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2B54702B"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615FF671">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7CC5F8DC" w:rsidR="002617E2" w:rsidRDefault="002617E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51</w:t>
                              </w:r>
                            </w:p>
                            <w:p w14:paraId="300DDA87" w14:textId="010EFF05" w:rsidR="002617E2" w:rsidRPr="005E3F6E" w:rsidRDefault="002617E2" w:rsidP="006932BF">
                              <w:pPr>
                                <w:spacing w:after="120"/>
                                <w:jc w:val="center"/>
                                <w:rPr>
                                  <w:rFonts w:ascii="Book Antiqua" w:hAnsi="Book Antiqua"/>
                                  <w:b/>
                                  <w:color w:val="000080"/>
                                  <w:spacing w:val="10"/>
                                  <w:szCs w:val="18"/>
                                </w:rPr>
                              </w:pPr>
                              <w:r>
                                <w:rPr>
                                  <w:rFonts w:ascii="Book Antiqua" w:hAnsi="Book Antiqua"/>
                                  <w:b/>
                                  <w:color w:val="000080"/>
                                  <w:spacing w:val="10"/>
                                  <w:szCs w:val="18"/>
                                </w:rPr>
                                <w:t>19 - 23  decembrie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7CC5F8DC" w:rsidR="002617E2" w:rsidRDefault="002617E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51</w:t>
                        </w:r>
                      </w:p>
                      <w:p w14:paraId="300DDA87" w14:textId="010EFF05" w:rsidR="002617E2" w:rsidRPr="005E3F6E" w:rsidRDefault="002617E2" w:rsidP="006932BF">
                        <w:pPr>
                          <w:spacing w:after="120"/>
                          <w:jc w:val="center"/>
                          <w:rPr>
                            <w:rFonts w:ascii="Book Antiqua" w:hAnsi="Book Antiqua"/>
                            <w:b/>
                            <w:color w:val="000080"/>
                            <w:spacing w:val="10"/>
                            <w:szCs w:val="18"/>
                          </w:rPr>
                        </w:pPr>
                        <w:r>
                          <w:rPr>
                            <w:rFonts w:ascii="Book Antiqua" w:hAnsi="Book Antiqua"/>
                            <w:b/>
                            <w:color w:val="000080"/>
                            <w:spacing w:val="10"/>
                            <w:szCs w:val="18"/>
                          </w:rPr>
                          <w:t>19 - 23  decembrie</w:t>
                        </w:r>
                      </w:p>
                    </w:txbxContent>
                  </v:textbox>
                </v:shape>
              </v:group>
            </w:pict>
          </mc:Fallback>
        </mc:AlternateContent>
      </w:r>
    </w:p>
    <w:p w14:paraId="177D04E7" w14:textId="0360D941" w:rsidR="00855A36" w:rsidRDefault="00855A36" w:rsidP="00855A36">
      <w:pPr>
        <w:jc w:val="center"/>
      </w:pPr>
    </w:p>
    <w:p w14:paraId="5FC5147F" w14:textId="35C4BFE2"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5ED52152" w:rsidR="0099798C" w:rsidRPr="001A4C20" w:rsidRDefault="0099798C" w:rsidP="0099798C">
      <w:pPr>
        <w:jc w:val="center"/>
        <w:rPr>
          <w:noProof/>
          <w:lang w:eastAsia="ro-RO"/>
        </w:rPr>
      </w:pPr>
    </w:p>
    <w:p w14:paraId="1EA76261" w14:textId="17FB1908"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54317823">
                <wp:simplePos x="0" y="0"/>
                <wp:positionH relativeFrom="column">
                  <wp:posOffset>240665</wp:posOffset>
                </wp:positionH>
                <wp:positionV relativeFrom="page">
                  <wp:posOffset>1676664</wp:posOffset>
                </wp:positionV>
                <wp:extent cx="6153785" cy="7915275"/>
                <wp:effectExtent l="38100" t="38100" r="37465" b="4762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2617E2" w:rsidRDefault="002617E2"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32pt;width:484.55pt;height:6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" fillcolor="#cdddeb" strokecolor="gray" strokeweight="6.25pt">
                <v:fill opacity="52428f"/>
                <v:stroke linestyle="thickThin"/>
                <v:textbox>
                  <w:txbxContent>
                    <w:p w14:paraId="4D240BDE" w14:textId="77777777" w:rsidR="002617E2" w:rsidRDefault="002617E2" w:rsidP="005357F8"/>
                  </w:txbxContent>
                </v:textbox>
                <w10:wrap anchory="page"/>
              </v:rect>
            </w:pict>
          </mc:Fallback>
        </mc:AlternateContent>
      </w:r>
      <w:r w:rsidR="005E2F6F">
        <w:rPr>
          <w:noProof/>
          <w:lang w:eastAsia="ro-RO"/>
        </w:rPr>
        <w:t xml:space="preserve"> </w:t>
      </w:r>
    </w:p>
    <w:p w14:paraId="580662F4" w14:textId="49240BD7" w:rsidR="008451CE" w:rsidRPr="001A4C20" w:rsidRDefault="008451CE" w:rsidP="008451CE">
      <w:pPr>
        <w:jc w:val="center"/>
      </w:pPr>
    </w:p>
    <w:p w14:paraId="629A3BEC" w14:textId="31159808" w:rsidR="00697BDC" w:rsidRPr="001A4C20" w:rsidRDefault="00697BDC" w:rsidP="00FE7328">
      <w:pPr>
        <w:ind w:right="198"/>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0DBAD70F"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2E92E6B2" w14:textId="77777777" w:rsidR="00610601" w:rsidRPr="001A4C20" w:rsidRDefault="00610601" w:rsidP="00B2000B">
      <w:pPr>
        <w:tabs>
          <w:tab w:val="left" w:pos="4170"/>
        </w:tabs>
        <w:spacing w:before="0"/>
        <w:ind w:right="198" w:firstLine="567"/>
        <w:rPr>
          <w:rFonts w:ascii="Book Antiqua" w:hAnsi="Book Antiqua"/>
          <w:b/>
          <w:bCs/>
          <w:sz w:val="16"/>
          <w:szCs w:val="16"/>
        </w:rPr>
      </w:pPr>
    </w:p>
    <w:bookmarkStart w:id="0" w:name="_Hlk108432080"/>
    <w:p w14:paraId="6CDEAF8A" w14:textId="77777777" w:rsidR="002617E2"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3022673" w:history="1">
        <w:r w:rsidR="002617E2" w:rsidRPr="0026102B">
          <w:rPr>
            <w:rStyle w:val="Hyperlink"/>
            <w:rFonts w:ascii="Book Antiqua" w:hAnsi="Book Antiqua"/>
          </w:rPr>
          <w:t xml:space="preserve">Repere din agenda publică a conducerii Instituţiei Prefectului -  Judeţul  Hunedoara  </w:t>
        </w:r>
        <w:r w:rsidR="002617E2" w:rsidRPr="0026102B">
          <w:rPr>
            <w:rStyle w:val="Hyperlink"/>
            <w:rFonts w:ascii="Book Antiqua" w:hAnsi="Book Antiqua"/>
            <w:spacing w:val="20"/>
          </w:rPr>
          <w:t>în  perioada 19 - 25  decembrie</w:t>
        </w:r>
        <w:r w:rsidR="002617E2">
          <w:rPr>
            <w:webHidden/>
          </w:rPr>
          <w:tab/>
        </w:r>
        <w:r w:rsidR="002617E2">
          <w:rPr>
            <w:webHidden/>
          </w:rPr>
          <w:fldChar w:fldCharType="begin"/>
        </w:r>
        <w:r w:rsidR="002617E2">
          <w:rPr>
            <w:webHidden/>
          </w:rPr>
          <w:instrText xml:space="preserve"> PAGEREF _Toc123022673 \h </w:instrText>
        </w:r>
        <w:r w:rsidR="002617E2">
          <w:rPr>
            <w:webHidden/>
          </w:rPr>
        </w:r>
        <w:r w:rsidR="002617E2">
          <w:rPr>
            <w:webHidden/>
          </w:rPr>
          <w:fldChar w:fldCharType="separate"/>
        </w:r>
        <w:r w:rsidR="0014045B">
          <w:rPr>
            <w:webHidden/>
          </w:rPr>
          <w:t>3</w:t>
        </w:r>
        <w:r w:rsidR="002617E2">
          <w:rPr>
            <w:webHidden/>
          </w:rPr>
          <w:fldChar w:fldCharType="end"/>
        </w:r>
      </w:hyperlink>
    </w:p>
    <w:p w14:paraId="36012DDB"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674" w:history="1">
        <w:r w:rsidRPr="0026102B">
          <w:rPr>
            <w:rStyle w:val="Hyperlink"/>
            <w:rFonts w:ascii="Book Antiqua" w:hAnsi="Book Antiqua"/>
            <w:spacing w:val="-6"/>
          </w:rPr>
          <w:t>Selec</w:t>
        </w:r>
        <w:r w:rsidRPr="0026102B">
          <w:rPr>
            <w:rStyle w:val="Hyperlink"/>
            <w:rFonts w:ascii="Cambria" w:hAnsi="Cambria" w:cs="Cambria"/>
            <w:spacing w:val="-6"/>
          </w:rPr>
          <w:t>ț</w:t>
        </w:r>
        <w:r w:rsidRPr="0026102B">
          <w:rPr>
            <w:rStyle w:val="Hyperlink"/>
            <w:rFonts w:ascii="Book Antiqua" w:hAnsi="Book Antiqua"/>
            <w:spacing w:val="-6"/>
          </w:rPr>
          <w:t>ie de A</w:t>
        </w:r>
        <w:r w:rsidRPr="0026102B">
          <w:rPr>
            <w:rStyle w:val="Hyperlink"/>
            <w:rFonts w:ascii="Book Antiqua" w:hAnsi="Book Antiqua"/>
            <w:spacing w:val="-6"/>
          </w:rPr>
          <w:t>c</w:t>
        </w:r>
        <w:r w:rsidRPr="0026102B">
          <w:rPr>
            <w:rStyle w:val="Hyperlink"/>
            <w:rFonts w:ascii="Book Antiqua" w:hAnsi="Book Antiqua"/>
            <w:spacing w:val="-6"/>
          </w:rPr>
          <w:t>te normative apărute în Monitorul Oficial al României</w:t>
        </w:r>
        <w:r w:rsidRPr="0026102B">
          <w:rPr>
            <w:rStyle w:val="Hyperlink"/>
          </w:rPr>
          <w:t xml:space="preserve">  </w:t>
        </w:r>
        <w:r w:rsidRPr="0026102B">
          <w:rPr>
            <w:rStyle w:val="Hyperlink"/>
            <w:rFonts w:ascii="Book Antiqua" w:hAnsi="Book Antiqua"/>
            <w:spacing w:val="-6"/>
          </w:rPr>
          <w:t>în perioada 19 - 23  decembrie, 2022</w:t>
        </w:r>
        <w:r>
          <w:rPr>
            <w:webHidden/>
          </w:rPr>
          <w:tab/>
        </w:r>
        <w:r>
          <w:rPr>
            <w:webHidden/>
          </w:rPr>
          <w:fldChar w:fldCharType="begin"/>
        </w:r>
        <w:r>
          <w:rPr>
            <w:webHidden/>
          </w:rPr>
          <w:instrText xml:space="preserve"> PAGEREF _Toc123022674 \h </w:instrText>
        </w:r>
        <w:r>
          <w:rPr>
            <w:webHidden/>
          </w:rPr>
        </w:r>
        <w:r>
          <w:rPr>
            <w:webHidden/>
          </w:rPr>
          <w:fldChar w:fldCharType="separate"/>
        </w:r>
        <w:r w:rsidR="0014045B">
          <w:rPr>
            <w:webHidden/>
          </w:rPr>
          <w:t>4</w:t>
        </w:r>
        <w:r>
          <w:rPr>
            <w:webHidden/>
          </w:rPr>
          <w:fldChar w:fldCharType="end"/>
        </w:r>
      </w:hyperlink>
    </w:p>
    <w:p w14:paraId="6648F39D"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675" w:history="1">
        <w:r w:rsidRPr="0026102B">
          <w:rPr>
            <w:rStyle w:val="Hyperlink"/>
          </w:rPr>
          <w:t>Comunicate de presă ale Guvernului României</w:t>
        </w:r>
        <w:r>
          <w:rPr>
            <w:webHidden/>
          </w:rPr>
          <w:tab/>
        </w:r>
        <w:r>
          <w:rPr>
            <w:webHidden/>
          </w:rPr>
          <w:fldChar w:fldCharType="begin"/>
        </w:r>
        <w:r>
          <w:rPr>
            <w:webHidden/>
          </w:rPr>
          <w:instrText xml:space="preserve"> PAGEREF _Toc123022675 \h </w:instrText>
        </w:r>
        <w:r>
          <w:rPr>
            <w:webHidden/>
          </w:rPr>
        </w:r>
        <w:r>
          <w:rPr>
            <w:webHidden/>
          </w:rPr>
          <w:fldChar w:fldCharType="separate"/>
        </w:r>
        <w:r w:rsidR="0014045B">
          <w:rPr>
            <w:webHidden/>
          </w:rPr>
          <w:t>6</w:t>
        </w:r>
        <w:r>
          <w:rPr>
            <w:webHidden/>
          </w:rPr>
          <w:fldChar w:fldCharType="end"/>
        </w:r>
      </w:hyperlink>
    </w:p>
    <w:p w14:paraId="17B6ABB3" w14:textId="77777777" w:rsidR="002617E2" w:rsidRDefault="002617E2">
      <w:pPr>
        <w:pStyle w:val="TOC4"/>
        <w:rPr>
          <w:rFonts w:asciiTheme="minorHAnsi" w:eastAsiaTheme="minorEastAsia" w:hAnsiTheme="minorHAnsi" w:cstheme="minorBidi"/>
          <w:sz w:val="22"/>
          <w:szCs w:val="22"/>
          <w:lang w:val="ro-RO" w:eastAsia="ro-RO"/>
        </w:rPr>
      </w:pPr>
      <w:hyperlink w:anchor="_Toc123022676" w:history="1">
        <w:r w:rsidRPr="0026102B">
          <w:rPr>
            <w:rStyle w:val="Hyperlink"/>
          </w:rPr>
          <w:t>Întrevederea premierului Nicolae-Ionel Ciucă cu omologul său din Republica Coreea, Han Duck-soo</w:t>
        </w:r>
        <w:r>
          <w:rPr>
            <w:webHidden/>
          </w:rPr>
          <w:tab/>
        </w:r>
        <w:r>
          <w:rPr>
            <w:webHidden/>
          </w:rPr>
          <w:fldChar w:fldCharType="begin"/>
        </w:r>
        <w:r>
          <w:rPr>
            <w:webHidden/>
          </w:rPr>
          <w:instrText xml:space="preserve"> PAGEREF _Toc123022676 \h </w:instrText>
        </w:r>
        <w:r>
          <w:rPr>
            <w:webHidden/>
          </w:rPr>
        </w:r>
        <w:r>
          <w:rPr>
            <w:webHidden/>
          </w:rPr>
          <w:fldChar w:fldCharType="separate"/>
        </w:r>
        <w:r w:rsidR="0014045B">
          <w:rPr>
            <w:webHidden/>
          </w:rPr>
          <w:t>6</w:t>
        </w:r>
        <w:r>
          <w:rPr>
            <w:webHidden/>
          </w:rPr>
          <w:fldChar w:fldCharType="end"/>
        </w:r>
      </w:hyperlink>
    </w:p>
    <w:p w14:paraId="55E5A773" w14:textId="77777777" w:rsidR="002617E2" w:rsidRDefault="002617E2">
      <w:pPr>
        <w:pStyle w:val="TOC4"/>
        <w:rPr>
          <w:rFonts w:asciiTheme="minorHAnsi" w:eastAsiaTheme="minorEastAsia" w:hAnsiTheme="minorHAnsi" w:cstheme="minorBidi"/>
          <w:sz w:val="22"/>
          <w:szCs w:val="22"/>
          <w:lang w:val="ro-RO" w:eastAsia="ro-RO"/>
        </w:rPr>
      </w:pPr>
      <w:hyperlink w:anchor="_Toc123022677" w:history="1">
        <w:r w:rsidRPr="0026102B">
          <w:rPr>
            <w:rStyle w:val="Hyperlink"/>
          </w:rPr>
          <w:t>Mesajul prim-ministrului Nicolae-Ionel Ciucă cu prilejul Zilei Memoriei Victimelor Comunismului în România, 21 decembrie, și cu prilejul Zilei Victoriei Revoluției Române și a Libertății, 22 decembrie</w:t>
        </w:r>
        <w:r>
          <w:rPr>
            <w:webHidden/>
          </w:rPr>
          <w:tab/>
        </w:r>
        <w:r>
          <w:rPr>
            <w:webHidden/>
          </w:rPr>
          <w:fldChar w:fldCharType="begin"/>
        </w:r>
        <w:r>
          <w:rPr>
            <w:webHidden/>
          </w:rPr>
          <w:instrText xml:space="preserve"> PAGEREF _Toc123022677 \h </w:instrText>
        </w:r>
        <w:r>
          <w:rPr>
            <w:webHidden/>
          </w:rPr>
        </w:r>
        <w:r>
          <w:rPr>
            <w:webHidden/>
          </w:rPr>
          <w:fldChar w:fldCharType="separate"/>
        </w:r>
        <w:r w:rsidR="0014045B">
          <w:rPr>
            <w:webHidden/>
          </w:rPr>
          <w:t>7</w:t>
        </w:r>
        <w:r>
          <w:rPr>
            <w:webHidden/>
          </w:rPr>
          <w:fldChar w:fldCharType="end"/>
        </w:r>
      </w:hyperlink>
    </w:p>
    <w:p w14:paraId="6655D42C" w14:textId="77777777" w:rsidR="002617E2" w:rsidRDefault="002617E2">
      <w:pPr>
        <w:pStyle w:val="TOC4"/>
        <w:rPr>
          <w:rFonts w:asciiTheme="minorHAnsi" w:eastAsiaTheme="minorEastAsia" w:hAnsiTheme="minorHAnsi" w:cstheme="minorBidi"/>
          <w:sz w:val="22"/>
          <w:szCs w:val="22"/>
          <w:lang w:val="ro-RO" w:eastAsia="ro-RO"/>
        </w:rPr>
      </w:pPr>
      <w:hyperlink w:anchor="_Toc123022678" w:history="1">
        <w:r w:rsidRPr="0026102B">
          <w:rPr>
            <w:rStyle w:val="Hyperlink"/>
          </w:rPr>
          <w:t>Vizita oficială a prim-ministrului Nicolae-Ionel Ciucă în Republica Coreea</w:t>
        </w:r>
        <w:r>
          <w:rPr>
            <w:webHidden/>
          </w:rPr>
          <w:tab/>
        </w:r>
        <w:r>
          <w:rPr>
            <w:webHidden/>
          </w:rPr>
          <w:fldChar w:fldCharType="begin"/>
        </w:r>
        <w:r>
          <w:rPr>
            <w:webHidden/>
          </w:rPr>
          <w:instrText xml:space="preserve"> PAGEREF _Toc123022678 \h </w:instrText>
        </w:r>
        <w:r>
          <w:rPr>
            <w:webHidden/>
          </w:rPr>
        </w:r>
        <w:r>
          <w:rPr>
            <w:webHidden/>
          </w:rPr>
          <w:fldChar w:fldCharType="separate"/>
        </w:r>
        <w:r w:rsidR="0014045B">
          <w:rPr>
            <w:webHidden/>
          </w:rPr>
          <w:t>7</w:t>
        </w:r>
        <w:r>
          <w:rPr>
            <w:webHidden/>
          </w:rPr>
          <w:fldChar w:fldCharType="end"/>
        </w:r>
      </w:hyperlink>
    </w:p>
    <w:p w14:paraId="05B97D52" w14:textId="77777777" w:rsidR="002617E2" w:rsidRDefault="002617E2">
      <w:pPr>
        <w:pStyle w:val="TOC4"/>
        <w:rPr>
          <w:rFonts w:asciiTheme="minorHAnsi" w:eastAsiaTheme="minorEastAsia" w:hAnsiTheme="minorHAnsi" w:cstheme="minorBidi"/>
          <w:sz w:val="22"/>
          <w:szCs w:val="22"/>
          <w:lang w:val="ro-RO" w:eastAsia="ro-RO"/>
        </w:rPr>
      </w:pPr>
      <w:hyperlink w:anchor="_Toc123022679" w:history="1">
        <w:r w:rsidRPr="0026102B">
          <w:rPr>
            <w:rStyle w:val="Hyperlink"/>
          </w:rPr>
          <w:t>Premierul Nicolae-Ionel Ciucă, la întrevederea cu președinta Parlamentului European, Roberta Metsola: România va juca un rol important în abordarea echilibrată și consensuală a temelor aflate pe agenda europeană</w:t>
        </w:r>
        <w:r>
          <w:rPr>
            <w:webHidden/>
          </w:rPr>
          <w:tab/>
        </w:r>
        <w:r>
          <w:rPr>
            <w:webHidden/>
          </w:rPr>
          <w:fldChar w:fldCharType="begin"/>
        </w:r>
        <w:r>
          <w:rPr>
            <w:webHidden/>
          </w:rPr>
          <w:instrText xml:space="preserve"> PAGEREF _Toc123022679 \h </w:instrText>
        </w:r>
        <w:r>
          <w:rPr>
            <w:webHidden/>
          </w:rPr>
        </w:r>
        <w:r>
          <w:rPr>
            <w:webHidden/>
          </w:rPr>
          <w:fldChar w:fldCharType="separate"/>
        </w:r>
        <w:r w:rsidR="0014045B">
          <w:rPr>
            <w:webHidden/>
          </w:rPr>
          <w:t>8</w:t>
        </w:r>
        <w:r>
          <w:rPr>
            <w:webHidden/>
          </w:rPr>
          <w:fldChar w:fldCharType="end"/>
        </w:r>
      </w:hyperlink>
    </w:p>
    <w:p w14:paraId="38096464"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680" w:history="1">
        <w:r w:rsidRPr="0026102B">
          <w:rPr>
            <w:rStyle w:val="Hyperlink"/>
          </w:rPr>
          <w:t>Informaţie Europeană</w:t>
        </w:r>
        <w:r>
          <w:rPr>
            <w:webHidden/>
          </w:rPr>
          <w:tab/>
        </w:r>
        <w:r>
          <w:rPr>
            <w:webHidden/>
          </w:rPr>
          <w:fldChar w:fldCharType="begin"/>
        </w:r>
        <w:r>
          <w:rPr>
            <w:webHidden/>
          </w:rPr>
          <w:instrText xml:space="preserve"> PAGEREF _Toc123022680 \h </w:instrText>
        </w:r>
        <w:r>
          <w:rPr>
            <w:webHidden/>
          </w:rPr>
        </w:r>
        <w:r>
          <w:rPr>
            <w:webHidden/>
          </w:rPr>
          <w:fldChar w:fldCharType="separate"/>
        </w:r>
        <w:r w:rsidR="0014045B">
          <w:rPr>
            <w:webHidden/>
          </w:rPr>
          <w:t>9</w:t>
        </w:r>
        <w:r>
          <w:rPr>
            <w:webHidden/>
          </w:rPr>
          <w:fldChar w:fldCharType="end"/>
        </w:r>
      </w:hyperlink>
    </w:p>
    <w:p w14:paraId="5B5D339B"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681" w:history="1">
        <w:r w:rsidRPr="0026102B">
          <w:rPr>
            <w:rStyle w:val="Hyperlink"/>
          </w:rPr>
          <w:t>NOUTĂȚI – Informații UTILE</w:t>
        </w:r>
        <w:r>
          <w:rPr>
            <w:webHidden/>
          </w:rPr>
          <w:tab/>
        </w:r>
        <w:r>
          <w:rPr>
            <w:webHidden/>
          </w:rPr>
          <w:fldChar w:fldCharType="begin"/>
        </w:r>
        <w:r>
          <w:rPr>
            <w:webHidden/>
          </w:rPr>
          <w:instrText xml:space="preserve"> PAGEREF _Toc123022681 \h </w:instrText>
        </w:r>
        <w:r>
          <w:rPr>
            <w:webHidden/>
          </w:rPr>
        </w:r>
        <w:r>
          <w:rPr>
            <w:webHidden/>
          </w:rPr>
          <w:fldChar w:fldCharType="separate"/>
        </w:r>
        <w:r w:rsidR="0014045B">
          <w:rPr>
            <w:webHidden/>
          </w:rPr>
          <w:t>9</w:t>
        </w:r>
        <w:r>
          <w:rPr>
            <w:webHidden/>
          </w:rPr>
          <w:fldChar w:fldCharType="end"/>
        </w:r>
      </w:hyperlink>
    </w:p>
    <w:p w14:paraId="2191B500" w14:textId="77777777" w:rsidR="002617E2" w:rsidRDefault="002617E2">
      <w:pPr>
        <w:pStyle w:val="TOC4"/>
        <w:rPr>
          <w:rFonts w:asciiTheme="minorHAnsi" w:eastAsiaTheme="minorEastAsia" w:hAnsiTheme="minorHAnsi" w:cstheme="minorBidi"/>
          <w:sz w:val="22"/>
          <w:szCs w:val="22"/>
          <w:lang w:val="ro-RO" w:eastAsia="ro-RO"/>
        </w:rPr>
      </w:pPr>
      <w:hyperlink w:anchor="_Toc123022682" w:history="1">
        <w:r w:rsidRPr="0026102B">
          <w:rPr>
            <w:rStyle w:val="Hyperlink"/>
          </w:rPr>
          <w:t>Peste 383 milioane lei pentru investiții în drumuri, poduri, apă și canalizare prin programul „Anghel Saligny"</w:t>
        </w:r>
        <w:r>
          <w:rPr>
            <w:webHidden/>
          </w:rPr>
          <w:tab/>
        </w:r>
        <w:r>
          <w:rPr>
            <w:webHidden/>
          </w:rPr>
          <w:fldChar w:fldCharType="begin"/>
        </w:r>
        <w:r>
          <w:rPr>
            <w:webHidden/>
          </w:rPr>
          <w:instrText xml:space="preserve"> PAGEREF _Toc123022682 \h </w:instrText>
        </w:r>
        <w:r>
          <w:rPr>
            <w:webHidden/>
          </w:rPr>
        </w:r>
        <w:r>
          <w:rPr>
            <w:webHidden/>
          </w:rPr>
          <w:fldChar w:fldCharType="separate"/>
        </w:r>
        <w:r w:rsidR="0014045B">
          <w:rPr>
            <w:webHidden/>
          </w:rPr>
          <w:t>9</w:t>
        </w:r>
        <w:r>
          <w:rPr>
            <w:webHidden/>
          </w:rPr>
          <w:fldChar w:fldCharType="end"/>
        </w:r>
      </w:hyperlink>
    </w:p>
    <w:p w14:paraId="6DD985DB" w14:textId="77777777" w:rsidR="002617E2" w:rsidRDefault="002617E2">
      <w:pPr>
        <w:pStyle w:val="TOC4"/>
        <w:rPr>
          <w:rFonts w:asciiTheme="minorHAnsi" w:eastAsiaTheme="minorEastAsia" w:hAnsiTheme="minorHAnsi" w:cstheme="minorBidi"/>
          <w:sz w:val="22"/>
          <w:szCs w:val="22"/>
          <w:lang w:val="ro-RO" w:eastAsia="ro-RO"/>
        </w:rPr>
      </w:pPr>
      <w:hyperlink w:anchor="_Toc123022683" w:history="1">
        <w:r w:rsidRPr="0026102B">
          <w:rPr>
            <w:rStyle w:val="Hyperlink"/>
          </w:rPr>
          <w:t>MDLPA: Peste 37 milioane lei, sprijin pentru autoritățile locale pentru încălzirea pe bază de păcură, cărbune și biomasă</w:t>
        </w:r>
        <w:r>
          <w:rPr>
            <w:webHidden/>
          </w:rPr>
          <w:tab/>
        </w:r>
        <w:r>
          <w:rPr>
            <w:webHidden/>
          </w:rPr>
          <w:fldChar w:fldCharType="begin"/>
        </w:r>
        <w:r>
          <w:rPr>
            <w:webHidden/>
          </w:rPr>
          <w:instrText xml:space="preserve"> PAGEREF _Toc123022683 \h </w:instrText>
        </w:r>
        <w:r>
          <w:rPr>
            <w:webHidden/>
          </w:rPr>
        </w:r>
        <w:r>
          <w:rPr>
            <w:webHidden/>
          </w:rPr>
          <w:fldChar w:fldCharType="separate"/>
        </w:r>
        <w:r w:rsidR="0014045B">
          <w:rPr>
            <w:webHidden/>
          </w:rPr>
          <w:t>10</w:t>
        </w:r>
        <w:r>
          <w:rPr>
            <w:webHidden/>
          </w:rPr>
          <w:fldChar w:fldCharType="end"/>
        </w:r>
      </w:hyperlink>
    </w:p>
    <w:p w14:paraId="4CF11FFD" w14:textId="77777777" w:rsidR="002617E2" w:rsidRDefault="002617E2">
      <w:pPr>
        <w:pStyle w:val="TOC4"/>
        <w:rPr>
          <w:rFonts w:asciiTheme="minorHAnsi" w:eastAsiaTheme="minorEastAsia" w:hAnsiTheme="minorHAnsi" w:cstheme="minorBidi"/>
          <w:sz w:val="22"/>
          <w:szCs w:val="22"/>
          <w:lang w:val="ro-RO" w:eastAsia="ro-RO"/>
        </w:rPr>
      </w:pPr>
      <w:hyperlink w:anchor="_Toc123022684" w:history="1">
        <w:r w:rsidRPr="0026102B">
          <w:rPr>
            <w:rStyle w:val="Hyperlink"/>
          </w:rPr>
          <w:t>CE a rambursat până în prezent suma de 1.096,78 milioane euro aferentă Programului Operațional Competitivitate</w:t>
        </w:r>
        <w:r>
          <w:rPr>
            <w:webHidden/>
          </w:rPr>
          <w:tab/>
        </w:r>
        <w:r>
          <w:rPr>
            <w:webHidden/>
          </w:rPr>
          <w:fldChar w:fldCharType="begin"/>
        </w:r>
        <w:r>
          <w:rPr>
            <w:webHidden/>
          </w:rPr>
          <w:instrText xml:space="preserve"> PAGEREF _Toc123022684 \h </w:instrText>
        </w:r>
        <w:r>
          <w:rPr>
            <w:webHidden/>
          </w:rPr>
        </w:r>
        <w:r>
          <w:rPr>
            <w:webHidden/>
          </w:rPr>
          <w:fldChar w:fldCharType="separate"/>
        </w:r>
        <w:r w:rsidR="0014045B">
          <w:rPr>
            <w:webHidden/>
          </w:rPr>
          <w:t>10</w:t>
        </w:r>
        <w:r>
          <w:rPr>
            <w:webHidden/>
          </w:rPr>
          <w:fldChar w:fldCharType="end"/>
        </w:r>
      </w:hyperlink>
    </w:p>
    <w:p w14:paraId="59650972" w14:textId="77777777" w:rsidR="002617E2" w:rsidRDefault="002617E2">
      <w:pPr>
        <w:pStyle w:val="TOC4"/>
        <w:rPr>
          <w:rFonts w:asciiTheme="minorHAnsi" w:eastAsiaTheme="minorEastAsia" w:hAnsiTheme="minorHAnsi" w:cstheme="minorBidi"/>
          <w:sz w:val="22"/>
          <w:szCs w:val="22"/>
          <w:lang w:val="ro-RO" w:eastAsia="ro-RO"/>
        </w:rPr>
      </w:pPr>
      <w:hyperlink w:anchor="_Toc123022685" w:history="1">
        <w:r w:rsidRPr="0026102B">
          <w:rPr>
            <w:rStyle w:val="Hyperlink"/>
          </w:rPr>
          <w:t>Ministerul Dezvoltării devine autoritate națională privind mobilitatea urbană durabilă</w:t>
        </w:r>
        <w:r>
          <w:rPr>
            <w:webHidden/>
          </w:rPr>
          <w:tab/>
        </w:r>
        <w:r>
          <w:rPr>
            <w:webHidden/>
          </w:rPr>
          <w:fldChar w:fldCharType="begin"/>
        </w:r>
        <w:r>
          <w:rPr>
            <w:webHidden/>
          </w:rPr>
          <w:instrText xml:space="preserve"> PAGEREF _Toc123022685 \h </w:instrText>
        </w:r>
        <w:r>
          <w:rPr>
            <w:webHidden/>
          </w:rPr>
        </w:r>
        <w:r>
          <w:rPr>
            <w:webHidden/>
          </w:rPr>
          <w:fldChar w:fldCharType="separate"/>
        </w:r>
        <w:r w:rsidR="0014045B">
          <w:rPr>
            <w:webHidden/>
          </w:rPr>
          <w:t>11</w:t>
        </w:r>
        <w:r>
          <w:rPr>
            <w:webHidden/>
          </w:rPr>
          <w:fldChar w:fldCharType="end"/>
        </w:r>
      </w:hyperlink>
    </w:p>
    <w:p w14:paraId="142840C5" w14:textId="77777777" w:rsidR="002617E2" w:rsidRDefault="002617E2">
      <w:pPr>
        <w:pStyle w:val="TOC4"/>
        <w:rPr>
          <w:rFonts w:asciiTheme="minorHAnsi" w:eastAsiaTheme="minorEastAsia" w:hAnsiTheme="minorHAnsi" w:cstheme="minorBidi"/>
          <w:sz w:val="22"/>
          <w:szCs w:val="22"/>
          <w:lang w:val="ro-RO" w:eastAsia="ro-RO"/>
        </w:rPr>
      </w:pPr>
      <w:hyperlink w:anchor="_Toc123022686" w:history="1">
        <w:r w:rsidRPr="0026102B">
          <w:rPr>
            <w:rStyle w:val="Hyperlink"/>
          </w:rPr>
          <w:t>Comisia Europeană a aprobat o schemă de ajutoare a României pentru promovarea împăduririi</w:t>
        </w:r>
        <w:r>
          <w:rPr>
            <w:webHidden/>
          </w:rPr>
          <w:tab/>
        </w:r>
        <w:r>
          <w:rPr>
            <w:webHidden/>
          </w:rPr>
          <w:fldChar w:fldCharType="begin"/>
        </w:r>
        <w:r>
          <w:rPr>
            <w:webHidden/>
          </w:rPr>
          <w:instrText xml:space="preserve"> PAGEREF _Toc123022686 \h </w:instrText>
        </w:r>
        <w:r>
          <w:rPr>
            <w:webHidden/>
          </w:rPr>
        </w:r>
        <w:r>
          <w:rPr>
            <w:webHidden/>
          </w:rPr>
          <w:fldChar w:fldCharType="separate"/>
        </w:r>
        <w:r w:rsidR="0014045B">
          <w:rPr>
            <w:webHidden/>
          </w:rPr>
          <w:t>11</w:t>
        </w:r>
        <w:r>
          <w:rPr>
            <w:webHidden/>
          </w:rPr>
          <w:fldChar w:fldCharType="end"/>
        </w:r>
      </w:hyperlink>
    </w:p>
    <w:p w14:paraId="67497DB0" w14:textId="77777777" w:rsidR="002617E2" w:rsidRDefault="002617E2">
      <w:pPr>
        <w:pStyle w:val="TOC4"/>
        <w:rPr>
          <w:rFonts w:asciiTheme="minorHAnsi" w:eastAsiaTheme="minorEastAsia" w:hAnsiTheme="minorHAnsi" w:cstheme="minorBidi"/>
          <w:sz w:val="22"/>
          <w:szCs w:val="22"/>
          <w:lang w:val="ro-RO" w:eastAsia="ro-RO"/>
        </w:rPr>
      </w:pPr>
      <w:hyperlink w:anchor="_Toc123022687" w:history="1">
        <w:r w:rsidRPr="0026102B">
          <w:rPr>
            <w:rStyle w:val="Hyperlink"/>
          </w:rPr>
          <w:t>Update: Programul Transport 2021-2027 a fost aprobat de Comisia Europeană</w:t>
        </w:r>
        <w:r>
          <w:rPr>
            <w:webHidden/>
          </w:rPr>
          <w:tab/>
        </w:r>
        <w:r>
          <w:rPr>
            <w:webHidden/>
          </w:rPr>
          <w:fldChar w:fldCharType="begin"/>
        </w:r>
        <w:r>
          <w:rPr>
            <w:webHidden/>
          </w:rPr>
          <w:instrText xml:space="preserve"> PAGEREF _Toc123022687 \h </w:instrText>
        </w:r>
        <w:r>
          <w:rPr>
            <w:webHidden/>
          </w:rPr>
        </w:r>
        <w:r>
          <w:rPr>
            <w:webHidden/>
          </w:rPr>
          <w:fldChar w:fldCharType="separate"/>
        </w:r>
        <w:r w:rsidR="0014045B">
          <w:rPr>
            <w:webHidden/>
          </w:rPr>
          <w:t>13</w:t>
        </w:r>
        <w:r>
          <w:rPr>
            <w:webHidden/>
          </w:rPr>
          <w:fldChar w:fldCharType="end"/>
        </w:r>
      </w:hyperlink>
    </w:p>
    <w:p w14:paraId="0967A4A7" w14:textId="77777777" w:rsidR="002617E2" w:rsidRDefault="002617E2">
      <w:pPr>
        <w:pStyle w:val="TOC4"/>
        <w:rPr>
          <w:rFonts w:asciiTheme="minorHAnsi" w:eastAsiaTheme="minorEastAsia" w:hAnsiTheme="minorHAnsi" w:cstheme="minorBidi"/>
          <w:sz w:val="22"/>
          <w:szCs w:val="22"/>
          <w:lang w:val="ro-RO" w:eastAsia="ro-RO"/>
        </w:rPr>
      </w:pPr>
      <w:hyperlink w:anchor="_Toc123022688" w:history="1">
        <w:r w:rsidRPr="0026102B">
          <w:rPr>
            <w:rStyle w:val="Hyperlink"/>
          </w:rPr>
          <w:t>Comisia Europeană a adoptat Programul Interreg VI-A România-Ungaria!</w:t>
        </w:r>
        <w:r>
          <w:rPr>
            <w:webHidden/>
          </w:rPr>
          <w:tab/>
        </w:r>
        <w:r>
          <w:rPr>
            <w:webHidden/>
          </w:rPr>
          <w:fldChar w:fldCharType="begin"/>
        </w:r>
        <w:r>
          <w:rPr>
            <w:webHidden/>
          </w:rPr>
          <w:instrText xml:space="preserve"> PAGEREF _Toc123022688 \h </w:instrText>
        </w:r>
        <w:r>
          <w:rPr>
            <w:webHidden/>
          </w:rPr>
        </w:r>
        <w:r>
          <w:rPr>
            <w:webHidden/>
          </w:rPr>
          <w:fldChar w:fldCharType="separate"/>
        </w:r>
        <w:r w:rsidR="0014045B">
          <w:rPr>
            <w:webHidden/>
          </w:rPr>
          <w:t>13</w:t>
        </w:r>
        <w:r>
          <w:rPr>
            <w:webHidden/>
          </w:rPr>
          <w:fldChar w:fldCharType="end"/>
        </w:r>
      </w:hyperlink>
    </w:p>
    <w:p w14:paraId="68245ABB"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689" w:history="1">
        <w:r w:rsidRPr="0026102B">
          <w:rPr>
            <w:rStyle w:val="Hyperlink"/>
          </w:rPr>
          <w:t>PNRR</w:t>
        </w:r>
        <w:r>
          <w:rPr>
            <w:webHidden/>
          </w:rPr>
          <w:tab/>
        </w:r>
        <w:r>
          <w:rPr>
            <w:webHidden/>
          </w:rPr>
          <w:fldChar w:fldCharType="begin"/>
        </w:r>
        <w:r>
          <w:rPr>
            <w:webHidden/>
          </w:rPr>
          <w:instrText xml:space="preserve"> PAGEREF _Toc123022689 \h </w:instrText>
        </w:r>
        <w:r>
          <w:rPr>
            <w:webHidden/>
          </w:rPr>
        </w:r>
        <w:r>
          <w:rPr>
            <w:webHidden/>
          </w:rPr>
          <w:fldChar w:fldCharType="separate"/>
        </w:r>
        <w:r w:rsidR="0014045B">
          <w:rPr>
            <w:webHidden/>
          </w:rPr>
          <w:t>14</w:t>
        </w:r>
        <w:r>
          <w:rPr>
            <w:webHidden/>
          </w:rPr>
          <w:fldChar w:fldCharType="end"/>
        </w:r>
      </w:hyperlink>
    </w:p>
    <w:p w14:paraId="55B99D63" w14:textId="77777777" w:rsidR="002617E2" w:rsidRDefault="002617E2">
      <w:pPr>
        <w:pStyle w:val="TOC4"/>
        <w:rPr>
          <w:rFonts w:asciiTheme="minorHAnsi" w:eastAsiaTheme="minorEastAsia" w:hAnsiTheme="minorHAnsi" w:cstheme="minorBidi"/>
          <w:sz w:val="22"/>
          <w:szCs w:val="22"/>
          <w:lang w:val="ro-RO" w:eastAsia="ro-RO"/>
        </w:rPr>
      </w:pPr>
      <w:hyperlink w:anchor="_Toc123022690" w:history="1">
        <w:r w:rsidRPr="0026102B">
          <w:rPr>
            <w:rStyle w:val="Hyperlink"/>
          </w:rPr>
          <w:t>PNRR: Noi contracte semnate prin Valul Renovării și Fondul Local</w:t>
        </w:r>
        <w:r>
          <w:rPr>
            <w:webHidden/>
          </w:rPr>
          <w:tab/>
        </w:r>
        <w:r>
          <w:rPr>
            <w:webHidden/>
          </w:rPr>
          <w:fldChar w:fldCharType="begin"/>
        </w:r>
        <w:r>
          <w:rPr>
            <w:webHidden/>
          </w:rPr>
          <w:instrText xml:space="preserve"> PAGEREF _Toc123022690 \h </w:instrText>
        </w:r>
        <w:r>
          <w:rPr>
            <w:webHidden/>
          </w:rPr>
        </w:r>
        <w:r>
          <w:rPr>
            <w:webHidden/>
          </w:rPr>
          <w:fldChar w:fldCharType="separate"/>
        </w:r>
        <w:r w:rsidR="0014045B">
          <w:rPr>
            <w:webHidden/>
          </w:rPr>
          <w:t>14</w:t>
        </w:r>
        <w:r>
          <w:rPr>
            <w:webHidden/>
          </w:rPr>
          <w:fldChar w:fldCharType="end"/>
        </w:r>
      </w:hyperlink>
    </w:p>
    <w:p w14:paraId="4CD7B68E" w14:textId="77777777" w:rsidR="002617E2" w:rsidRDefault="002617E2">
      <w:pPr>
        <w:pStyle w:val="TOC4"/>
        <w:rPr>
          <w:rFonts w:asciiTheme="minorHAnsi" w:eastAsiaTheme="minorEastAsia" w:hAnsiTheme="minorHAnsi" w:cstheme="minorBidi"/>
          <w:sz w:val="22"/>
          <w:szCs w:val="22"/>
          <w:lang w:val="ro-RO" w:eastAsia="ro-RO"/>
        </w:rPr>
      </w:pPr>
      <w:hyperlink w:anchor="_Toc123022691" w:history="1">
        <w:r w:rsidRPr="0026102B">
          <w:rPr>
            <w:rStyle w:val="Hyperlink"/>
          </w:rPr>
          <w:t>PNRR: 90 de noi contracte semnate prin Fondul Local</w:t>
        </w:r>
        <w:r>
          <w:rPr>
            <w:webHidden/>
          </w:rPr>
          <w:tab/>
        </w:r>
        <w:r>
          <w:rPr>
            <w:webHidden/>
          </w:rPr>
          <w:fldChar w:fldCharType="begin"/>
        </w:r>
        <w:r>
          <w:rPr>
            <w:webHidden/>
          </w:rPr>
          <w:instrText xml:space="preserve"> PAGEREF _Toc123022691 \h </w:instrText>
        </w:r>
        <w:r>
          <w:rPr>
            <w:webHidden/>
          </w:rPr>
        </w:r>
        <w:r>
          <w:rPr>
            <w:webHidden/>
          </w:rPr>
          <w:fldChar w:fldCharType="separate"/>
        </w:r>
        <w:r w:rsidR="0014045B">
          <w:rPr>
            <w:webHidden/>
          </w:rPr>
          <w:t>15</w:t>
        </w:r>
        <w:r>
          <w:rPr>
            <w:webHidden/>
          </w:rPr>
          <w:fldChar w:fldCharType="end"/>
        </w:r>
      </w:hyperlink>
    </w:p>
    <w:p w14:paraId="0A834C64" w14:textId="77777777" w:rsidR="002617E2" w:rsidRDefault="002617E2">
      <w:pPr>
        <w:pStyle w:val="TOC4"/>
        <w:rPr>
          <w:rFonts w:asciiTheme="minorHAnsi" w:eastAsiaTheme="minorEastAsia" w:hAnsiTheme="minorHAnsi" w:cstheme="minorBidi"/>
          <w:sz w:val="22"/>
          <w:szCs w:val="22"/>
          <w:lang w:val="ro-RO" w:eastAsia="ro-RO"/>
        </w:rPr>
      </w:pPr>
      <w:hyperlink w:anchor="_Toc123022692" w:history="1">
        <w:r w:rsidRPr="0026102B">
          <w:rPr>
            <w:rStyle w:val="Hyperlink"/>
          </w:rPr>
          <w:t>PNRR: Actualizarea Metodologiei de evaluare a propunerilor de obiective și prelungirea perioadei de depunere a propunerilor de obiective în vederea includerii în cele 12 rute turistice/culturale</w:t>
        </w:r>
        <w:r>
          <w:rPr>
            <w:webHidden/>
          </w:rPr>
          <w:tab/>
        </w:r>
        <w:r>
          <w:rPr>
            <w:webHidden/>
          </w:rPr>
          <w:fldChar w:fldCharType="begin"/>
        </w:r>
        <w:r>
          <w:rPr>
            <w:webHidden/>
          </w:rPr>
          <w:instrText xml:space="preserve"> PAGEREF _Toc123022692 \h </w:instrText>
        </w:r>
        <w:r>
          <w:rPr>
            <w:webHidden/>
          </w:rPr>
        </w:r>
        <w:r>
          <w:rPr>
            <w:webHidden/>
          </w:rPr>
          <w:fldChar w:fldCharType="separate"/>
        </w:r>
        <w:r w:rsidR="0014045B">
          <w:rPr>
            <w:webHidden/>
          </w:rPr>
          <w:t>16</w:t>
        </w:r>
        <w:r>
          <w:rPr>
            <w:webHidden/>
          </w:rPr>
          <w:fldChar w:fldCharType="end"/>
        </w:r>
      </w:hyperlink>
    </w:p>
    <w:p w14:paraId="6A1653E5" w14:textId="77777777" w:rsidR="002617E2" w:rsidRDefault="002617E2">
      <w:pPr>
        <w:pStyle w:val="TOC4"/>
        <w:rPr>
          <w:rFonts w:asciiTheme="minorHAnsi" w:eastAsiaTheme="minorEastAsia" w:hAnsiTheme="minorHAnsi" w:cstheme="minorBidi"/>
          <w:sz w:val="22"/>
          <w:szCs w:val="22"/>
          <w:lang w:val="ro-RO" w:eastAsia="ro-RO"/>
        </w:rPr>
      </w:pPr>
      <w:hyperlink w:anchor="_Toc123022693" w:history="1">
        <w:r w:rsidRPr="0026102B">
          <w:rPr>
            <w:rStyle w:val="Hyperlink"/>
          </w:rPr>
          <w:t>PNRR: Noi contracte, în valoare de peste 617 milioane lei, finanțate prin Valul Renovării</w:t>
        </w:r>
        <w:r>
          <w:rPr>
            <w:webHidden/>
          </w:rPr>
          <w:tab/>
        </w:r>
        <w:r>
          <w:rPr>
            <w:webHidden/>
          </w:rPr>
          <w:fldChar w:fldCharType="begin"/>
        </w:r>
        <w:r>
          <w:rPr>
            <w:webHidden/>
          </w:rPr>
          <w:instrText xml:space="preserve"> PAGEREF _Toc123022693 \h </w:instrText>
        </w:r>
        <w:r>
          <w:rPr>
            <w:webHidden/>
          </w:rPr>
        </w:r>
        <w:r>
          <w:rPr>
            <w:webHidden/>
          </w:rPr>
          <w:fldChar w:fldCharType="separate"/>
        </w:r>
        <w:r w:rsidR="0014045B">
          <w:rPr>
            <w:webHidden/>
          </w:rPr>
          <w:t>16</w:t>
        </w:r>
        <w:r>
          <w:rPr>
            <w:webHidden/>
          </w:rPr>
          <w:fldChar w:fldCharType="end"/>
        </w:r>
      </w:hyperlink>
    </w:p>
    <w:p w14:paraId="759D618A" w14:textId="77777777" w:rsidR="002617E2" w:rsidRDefault="002617E2">
      <w:pPr>
        <w:pStyle w:val="TOC4"/>
        <w:rPr>
          <w:rFonts w:asciiTheme="minorHAnsi" w:eastAsiaTheme="minorEastAsia" w:hAnsiTheme="minorHAnsi" w:cstheme="minorBidi"/>
          <w:sz w:val="22"/>
          <w:szCs w:val="22"/>
          <w:lang w:val="ro-RO" w:eastAsia="ro-RO"/>
        </w:rPr>
      </w:pPr>
      <w:hyperlink w:anchor="_Toc123022694" w:history="1">
        <w:r w:rsidRPr="0026102B">
          <w:rPr>
            <w:rStyle w:val="Hyperlink"/>
          </w:rPr>
          <w:t>Bilanțul implementării de către Ministerul Antreprenoriatului și Turismului a țintelor și jaloanelor aferente PNRR pentru 2021 – 2022</w:t>
        </w:r>
        <w:r>
          <w:rPr>
            <w:webHidden/>
          </w:rPr>
          <w:tab/>
        </w:r>
        <w:r>
          <w:rPr>
            <w:webHidden/>
          </w:rPr>
          <w:fldChar w:fldCharType="begin"/>
        </w:r>
        <w:r>
          <w:rPr>
            <w:webHidden/>
          </w:rPr>
          <w:instrText xml:space="preserve"> PAGEREF _Toc123022694 \h </w:instrText>
        </w:r>
        <w:r>
          <w:rPr>
            <w:webHidden/>
          </w:rPr>
        </w:r>
        <w:r>
          <w:rPr>
            <w:webHidden/>
          </w:rPr>
          <w:fldChar w:fldCharType="separate"/>
        </w:r>
        <w:r w:rsidR="0014045B">
          <w:rPr>
            <w:webHidden/>
          </w:rPr>
          <w:t>16</w:t>
        </w:r>
        <w:r>
          <w:rPr>
            <w:webHidden/>
          </w:rPr>
          <w:fldChar w:fldCharType="end"/>
        </w:r>
      </w:hyperlink>
    </w:p>
    <w:p w14:paraId="31B3D3CF" w14:textId="77777777" w:rsidR="002617E2" w:rsidRDefault="002617E2">
      <w:pPr>
        <w:pStyle w:val="TOC4"/>
        <w:rPr>
          <w:rFonts w:asciiTheme="minorHAnsi" w:eastAsiaTheme="minorEastAsia" w:hAnsiTheme="minorHAnsi" w:cstheme="minorBidi"/>
          <w:sz w:val="22"/>
          <w:szCs w:val="22"/>
          <w:lang w:val="ro-RO" w:eastAsia="ro-RO"/>
        </w:rPr>
      </w:pPr>
      <w:hyperlink w:anchor="_Toc123022695" w:history="1">
        <w:r w:rsidRPr="0026102B">
          <w:rPr>
            <w:rStyle w:val="Hyperlink"/>
          </w:rPr>
          <w:t>Ministerul Dezvoltării a aprobat 129 de noi proiecte finanțate prin PNRR</w:t>
        </w:r>
        <w:r>
          <w:rPr>
            <w:webHidden/>
          </w:rPr>
          <w:tab/>
        </w:r>
        <w:r>
          <w:rPr>
            <w:webHidden/>
          </w:rPr>
          <w:fldChar w:fldCharType="begin"/>
        </w:r>
        <w:r>
          <w:rPr>
            <w:webHidden/>
          </w:rPr>
          <w:instrText xml:space="preserve"> PAGEREF _Toc123022695 \h </w:instrText>
        </w:r>
        <w:r>
          <w:rPr>
            <w:webHidden/>
          </w:rPr>
        </w:r>
        <w:r>
          <w:rPr>
            <w:webHidden/>
          </w:rPr>
          <w:fldChar w:fldCharType="separate"/>
        </w:r>
        <w:r w:rsidR="0014045B">
          <w:rPr>
            <w:webHidden/>
          </w:rPr>
          <w:t>18</w:t>
        </w:r>
        <w:r>
          <w:rPr>
            <w:webHidden/>
          </w:rPr>
          <w:fldChar w:fldCharType="end"/>
        </w:r>
      </w:hyperlink>
    </w:p>
    <w:p w14:paraId="5AD17C99" w14:textId="77777777" w:rsidR="002617E2" w:rsidRDefault="002617E2">
      <w:pPr>
        <w:pStyle w:val="TOC4"/>
        <w:rPr>
          <w:rFonts w:asciiTheme="minorHAnsi" w:eastAsiaTheme="minorEastAsia" w:hAnsiTheme="minorHAnsi" w:cstheme="minorBidi"/>
          <w:sz w:val="22"/>
          <w:szCs w:val="22"/>
          <w:lang w:val="ro-RO" w:eastAsia="ro-RO"/>
        </w:rPr>
      </w:pPr>
      <w:hyperlink w:anchor="_Toc123022696" w:history="1">
        <w:r w:rsidRPr="0026102B">
          <w:rPr>
            <w:rStyle w:val="Hyperlink"/>
          </w:rPr>
          <w:t>PNRR: S-a lansat apelul de proiecte pentru extinderea sistemelor de apă și canalizare</w:t>
        </w:r>
        <w:r>
          <w:rPr>
            <w:webHidden/>
          </w:rPr>
          <w:tab/>
        </w:r>
        <w:r>
          <w:rPr>
            <w:webHidden/>
          </w:rPr>
          <w:fldChar w:fldCharType="begin"/>
        </w:r>
        <w:r>
          <w:rPr>
            <w:webHidden/>
          </w:rPr>
          <w:instrText xml:space="preserve"> PAGEREF _Toc123022696 \h </w:instrText>
        </w:r>
        <w:r>
          <w:rPr>
            <w:webHidden/>
          </w:rPr>
        </w:r>
        <w:r>
          <w:rPr>
            <w:webHidden/>
          </w:rPr>
          <w:fldChar w:fldCharType="separate"/>
        </w:r>
        <w:r w:rsidR="0014045B">
          <w:rPr>
            <w:webHidden/>
          </w:rPr>
          <w:t>18</w:t>
        </w:r>
        <w:r>
          <w:rPr>
            <w:webHidden/>
          </w:rPr>
          <w:fldChar w:fldCharType="end"/>
        </w:r>
      </w:hyperlink>
    </w:p>
    <w:p w14:paraId="31A5CF9A" w14:textId="77777777" w:rsidR="002617E2" w:rsidRDefault="002617E2">
      <w:pPr>
        <w:pStyle w:val="TOC4"/>
        <w:rPr>
          <w:rFonts w:asciiTheme="minorHAnsi" w:eastAsiaTheme="minorEastAsia" w:hAnsiTheme="minorHAnsi" w:cstheme="minorBidi"/>
          <w:sz w:val="22"/>
          <w:szCs w:val="22"/>
          <w:lang w:val="ro-RO" w:eastAsia="ro-RO"/>
        </w:rPr>
      </w:pPr>
      <w:hyperlink w:anchor="_Toc123022697" w:history="1">
        <w:r w:rsidRPr="0026102B">
          <w:rPr>
            <w:rStyle w:val="Hyperlink"/>
          </w:rPr>
          <w:t>PNRR: A fost publicat calendarul apelurilor actualizat</w:t>
        </w:r>
        <w:r>
          <w:rPr>
            <w:webHidden/>
          </w:rPr>
          <w:tab/>
        </w:r>
        <w:r>
          <w:rPr>
            <w:webHidden/>
          </w:rPr>
          <w:fldChar w:fldCharType="begin"/>
        </w:r>
        <w:r>
          <w:rPr>
            <w:webHidden/>
          </w:rPr>
          <w:instrText xml:space="preserve"> PAGEREF _Toc123022697 \h </w:instrText>
        </w:r>
        <w:r>
          <w:rPr>
            <w:webHidden/>
          </w:rPr>
        </w:r>
        <w:r>
          <w:rPr>
            <w:webHidden/>
          </w:rPr>
          <w:fldChar w:fldCharType="separate"/>
        </w:r>
        <w:r w:rsidR="0014045B">
          <w:rPr>
            <w:webHidden/>
          </w:rPr>
          <w:t>19</w:t>
        </w:r>
        <w:r>
          <w:rPr>
            <w:webHidden/>
          </w:rPr>
          <w:fldChar w:fldCharType="end"/>
        </w:r>
      </w:hyperlink>
    </w:p>
    <w:p w14:paraId="411A0E81" w14:textId="77777777" w:rsidR="002617E2" w:rsidRDefault="002617E2">
      <w:pPr>
        <w:pStyle w:val="TOC4"/>
        <w:rPr>
          <w:rFonts w:asciiTheme="minorHAnsi" w:eastAsiaTheme="minorEastAsia" w:hAnsiTheme="minorHAnsi" w:cstheme="minorBidi"/>
          <w:sz w:val="22"/>
          <w:szCs w:val="22"/>
          <w:lang w:val="ro-RO" w:eastAsia="ro-RO"/>
        </w:rPr>
      </w:pPr>
      <w:hyperlink w:anchor="_Toc123022698" w:history="1">
        <w:r w:rsidRPr="0026102B">
          <w:rPr>
            <w:rStyle w:val="Hyperlink"/>
          </w:rPr>
          <w:t>A fost finalizat primul obiectiv finanțat din PNRR</w:t>
        </w:r>
        <w:r>
          <w:rPr>
            <w:webHidden/>
          </w:rPr>
          <w:tab/>
        </w:r>
        <w:r>
          <w:rPr>
            <w:webHidden/>
          </w:rPr>
          <w:fldChar w:fldCharType="begin"/>
        </w:r>
        <w:r>
          <w:rPr>
            <w:webHidden/>
          </w:rPr>
          <w:instrText xml:space="preserve"> PAGEREF _Toc123022698 \h </w:instrText>
        </w:r>
        <w:r>
          <w:rPr>
            <w:webHidden/>
          </w:rPr>
        </w:r>
        <w:r>
          <w:rPr>
            <w:webHidden/>
          </w:rPr>
          <w:fldChar w:fldCharType="separate"/>
        </w:r>
        <w:r w:rsidR="0014045B">
          <w:rPr>
            <w:webHidden/>
          </w:rPr>
          <w:t>19</w:t>
        </w:r>
        <w:r>
          <w:rPr>
            <w:webHidden/>
          </w:rPr>
          <w:fldChar w:fldCharType="end"/>
        </w:r>
      </w:hyperlink>
    </w:p>
    <w:p w14:paraId="1FAB3040" w14:textId="77777777" w:rsidR="002617E2" w:rsidRDefault="002617E2">
      <w:pPr>
        <w:pStyle w:val="TOC4"/>
        <w:rPr>
          <w:rFonts w:asciiTheme="minorHAnsi" w:eastAsiaTheme="minorEastAsia" w:hAnsiTheme="minorHAnsi" w:cstheme="minorBidi"/>
          <w:sz w:val="22"/>
          <w:szCs w:val="22"/>
          <w:lang w:val="ro-RO" w:eastAsia="ro-RO"/>
        </w:rPr>
      </w:pPr>
      <w:hyperlink w:anchor="_Toc123022699" w:history="1">
        <w:r w:rsidRPr="0026102B">
          <w:rPr>
            <w:rStyle w:val="Hyperlink"/>
          </w:rPr>
          <w:t>PNRR: 90 de noi contracte pentru construirea de locuințe nZEB plus și asigurarea infrastructurii pentru transportul verde</w:t>
        </w:r>
        <w:r>
          <w:rPr>
            <w:webHidden/>
          </w:rPr>
          <w:tab/>
        </w:r>
        <w:r>
          <w:rPr>
            <w:webHidden/>
          </w:rPr>
          <w:fldChar w:fldCharType="begin"/>
        </w:r>
        <w:r>
          <w:rPr>
            <w:webHidden/>
          </w:rPr>
          <w:instrText xml:space="preserve"> PAGEREF _Toc123022699 \h </w:instrText>
        </w:r>
        <w:r>
          <w:rPr>
            <w:webHidden/>
          </w:rPr>
        </w:r>
        <w:r>
          <w:rPr>
            <w:webHidden/>
          </w:rPr>
          <w:fldChar w:fldCharType="separate"/>
        </w:r>
        <w:r w:rsidR="0014045B">
          <w:rPr>
            <w:webHidden/>
          </w:rPr>
          <w:t>20</w:t>
        </w:r>
        <w:r>
          <w:rPr>
            <w:webHidden/>
          </w:rPr>
          <w:fldChar w:fldCharType="end"/>
        </w:r>
      </w:hyperlink>
    </w:p>
    <w:p w14:paraId="0566C25F" w14:textId="77777777" w:rsidR="002617E2" w:rsidRDefault="002617E2">
      <w:pPr>
        <w:pStyle w:val="TOC4"/>
        <w:rPr>
          <w:rFonts w:asciiTheme="minorHAnsi" w:eastAsiaTheme="minorEastAsia" w:hAnsiTheme="minorHAnsi" w:cstheme="minorBidi"/>
          <w:sz w:val="22"/>
          <w:szCs w:val="22"/>
          <w:lang w:val="ro-RO" w:eastAsia="ro-RO"/>
        </w:rPr>
      </w:pPr>
      <w:hyperlink w:anchor="_Toc123022700" w:history="1">
        <w:r w:rsidRPr="0026102B">
          <w:rPr>
            <w:rStyle w:val="Hyperlink"/>
          </w:rPr>
          <w:t>PNRR: A fost lansat apelul privind dotarea cu mobili</w:t>
        </w:r>
        <w:bookmarkStart w:id="1" w:name="_GoBack"/>
        <w:bookmarkEnd w:id="1"/>
        <w:r w:rsidRPr="0026102B">
          <w:rPr>
            <w:rStyle w:val="Hyperlink"/>
          </w:rPr>
          <w:t>er, materiale didactice și echipamente digitale a unităților de învățământ preuniversitar</w:t>
        </w:r>
        <w:r>
          <w:rPr>
            <w:webHidden/>
          </w:rPr>
          <w:tab/>
        </w:r>
        <w:r>
          <w:rPr>
            <w:webHidden/>
          </w:rPr>
          <w:fldChar w:fldCharType="begin"/>
        </w:r>
        <w:r>
          <w:rPr>
            <w:webHidden/>
          </w:rPr>
          <w:instrText xml:space="preserve"> PAGEREF _Toc123022700 \h </w:instrText>
        </w:r>
        <w:r>
          <w:rPr>
            <w:webHidden/>
          </w:rPr>
        </w:r>
        <w:r>
          <w:rPr>
            <w:webHidden/>
          </w:rPr>
          <w:fldChar w:fldCharType="separate"/>
        </w:r>
        <w:r w:rsidR="0014045B">
          <w:rPr>
            <w:webHidden/>
          </w:rPr>
          <w:t>20</w:t>
        </w:r>
        <w:r>
          <w:rPr>
            <w:webHidden/>
          </w:rPr>
          <w:fldChar w:fldCharType="end"/>
        </w:r>
      </w:hyperlink>
    </w:p>
    <w:p w14:paraId="78C0BE3B" w14:textId="77777777" w:rsidR="002617E2" w:rsidRDefault="002617E2">
      <w:pPr>
        <w:pStyle w:val="TOC2"/>
        <w:rPr>
          <w:rStyle w:val="Hyperlink"/>
        </w:rPr>
      </w:pPr>
    </w:p>
    <w:p w14:paraId="154ED89E" w14:textId="77777777" w:rsidR="002617E2" w:rsidRDefault="002617E2">
      <w:pPr>
        <w:pStyle w:val="TOC2"/>
        <w:rPr>
          <w:rStyle w:val="Hyperlink"/>
        </w:rPr>
      </w:pPr>
    </w:p>
    <w:p w14:paraId="0CD8F08E" w14:textId="77777777" w:rsidR="002617E2" w:rsidRDefault="002617E2">
      <w:pPr>
        <w:pStyle w:val="TOC2"/>
        <w:rPr>
          <w:rStyle w:val="Hyperlink"/>
        </w:rPr>
      </w:pPr>
    </w:p>
    <w:p w14:paraId="7991322D" w14:textId="77777777" w:rsidR="002617E2" w:rsidRDefault="002617E2">
      <w:pPr>
        <w:pStyle w:val="TOC2"/>
        <w:rPr>
          <w:rStyle w:val="Hyperlink"/>
        </w:rPr>
      </w:pPr>
    </w:p>
    <w:p w14:paraId="523EEA33" w14:textId="5E739537" w:rsidR="002617E2" w:rsidRDefault="002617E2">
      <w:pPr>
        <w:pStyle w:val="TOC2"/>
        <w:rPr>
          <w:rStyle w:val="Hyperlink"/>
        </w:rPr>
      </w:pPr>
      <w:r w:rsidRPr="001A4C20">
        <w:rPr>
          <w:lang w:eastAsia="ro-RO"/>
        </w:rPr>
        <w:lastRenderedPageBreak/>
        <mc:AlternateContent>
          <mc:Choice Requires="wps">
            <w:drawing>
              <wp:anchor distT="0" distB="0" distL="114300" distR="114300" simplePos="0" relativeHeight="252087296" behindDoc="1" locked="0" layoutInCell="1" allowOverlap="1" wp14:anchorId="2AF911C8" wp14:editId="2105DEF9">
                <wp:simplePos x="0" y="0"/>
                <wp:positionH relativeFrom="column">
                  <wp:posOffset>0</wp:posOffset>
                </wp:positionH>
                <wp:positionV relativeFrom="page">
                  <wp:posOffset>1290584</wp:posOffset>
                </wp:positionV>
                <wp:extent cx="6153785" cy="7915275"/>
                <wp:effectExtent l="38100" t="38100" r="37465" b="4762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15275"/>
                        </a:xfrm>
                        <a:prstGeom prst="rect">
                          <a:avLst/>
                        </a:prstGeom>
                        <a:solidFill>
                          <a:srgbClr val="CDDDEB">
                            <a:alpha val="80000"/>
                          </a:srgbClr>
                        </a:solidFill>
                        <a:ln w="79375" cmpd="thickThin">
                          <a:solidFill>
                            <a:srgbClr val="808080"/>
                          </a:solidFill>
                          <a:miter lim="800000"/>
                          <a:headEnd/>
                          <a:tailEnd/>
                        </a:ln>
                      </wps:spPr>
                      <wps:txbx>
                        <w:txbxContent>
                          <w:p w14:paraId="4CCA606F" w14:textId="77777777" w:rsidR="002617E2" w:rsidRDefault="002617E2" w:rsidP="002617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911C8" id="_x0000_s1030" style="position:absolute;left:0;text-align:left;margin-left:0;margin-top:101.6pt;width:484.55pt;height:623.2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" fillcolor="#cdddeb" strokecolor="gray" strokeweight="6.25pt">
                <v:fill opacity="52428f"/>
                <v:stroke linestyle="thickThin"/>
                <v:textbox>
                  <w:txbxContent>
                    <w:p w14:paraId="4CCA606F" w14:textId="77777777" w:rsidR="002617E2" w:rsidRDefault="002617E2" w:rsidP="002617E2"/>
                  </w:txbxContent>
                </v:textbox>
                <w10:wrap anchory="page"/>
              </v:rect>
            </w:pict>
          </mc:Fallback>
        </mc:AlternateContent>
      </w:r>
    </w:p>
    <w:p w14:paraId="523B760D"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701" w:history="1">
        <w:r w:rsidRPr="0026102B">
          <w:rPr>
            <w:rStyle w:val="Hyperlink"/>
          </w:rPr>
          <w:t>Consultări publice</w:t>
        </w:r>
        <w:r>
          <w:rPr>
            <w:webHidden/>
          </w:rPr>
          <w:tab/>
        </w:r>
        <w:r>
          <w:rPr>
            <w:webHidden/>
          </w:rPr>
          <w:fldChar w:fldCharType="begin"/>
        </w:r>
        <w:r>
          <w:rPr>
            <w:webHidden/>
          </w:rPr>
          <w:instrText xml:space="preserve"> PAGEREF _Toc123022701 \h </w:instrText>
        </w:r>
        <w:r>
          <w:rPr>
            <w:webHidden/>
          </w:rPr>
        </w:r>
        <w:r>
          <w:rPr>
            <w:webHidden/>
          </w:rPr>
          <w:fldChar w:fldCharType="separate"/>
        </w:r>
        <w:r w:rsidR="0014045B">
          <w:rPr>
            <w:webHidden/>
          </w:rPr>
          <w:t>21</w:t>
        </w:r>
        <w:r>
          <w:rPr>
            <w:webHidden/>
          </w:rPr>
          <w:fldChar w:fldCharType="end"/>
        </w:r>
      </w:hyperlink>
    </w:p>
    <w:p w14:paraId="4E2CABC3" w14:textId="150E3E2A" w:rsidR="002617E2" w:rsidRDefault="002617E2">
      <w:pPr>
        <w:pStyle w:val="TOC4"/>
        <w:rPr>
          <w:rFonts w:asciiTheme="minorHAnsi" w:eastAsiaTheme="minorEastAsia" w:hAnsiTheme="minorHAnsi" w:cstheme="minorBidi"/>
          <w:sz w:val="22"/>
          <w:szCs w:val="22"/>
          <w:lang w:val="ro-RO" w:eastAsia="ro-RO"/>
        </w:rPr>
      </w:pPr>
      <w:hyperlink w:anchor="_Toc123022702" w:history="1">
        <w:r w:rsidRPr="0026102B">
          <w:rPr>
            <w:rStyle w:val="Hyperlink"/>
          </w:rPr>
          <w:t>Ghidul Condiții Generale pentru Programul Educație și Ocupare 2021-2027, publicat spre consultare publică!</w:t>
        </w:r>
        <w:r>
          <w:rPr>
            <w:webHidden/>
          </w:rPr>
          <w:tab/>
        </w:r>
        <w:r>
          <w:rPr>
            <w:webHidden/>
          </w:rPr>
          <w:fldChar w:fldCharType="begin"/>
        </w:r>
        <w:r>
          <w:rPr>
            <w:webHidden/>
          </w:rPr>
          <w:instrText xml:space="preserve"> PAGEREF _Toc123022702 \h </w:instrText>
        </w:r>
        <w:r>
          <w:rPr>
            <w:webHidden/>
          </w:rPr>
        </w:r>
        <w:r>
          <w:rPr>
            <w:webHidden/>
          </w:rPr>
          <w:fldChar w:fldCharType="separate"/>
        </w:r>
        <w:r w:rsidR="0014045B">
          <w:rPr>
            <w:webHidden/>
          </w:rPr>
          <w:t>21</w:t>
        </w:r>
        <w:r>
          <w:rPr>
            <w:webHidden/>
          </w:rPr>
          <w:fldChar w:fldCharType="end"/>
        </w:r>
      </w:hyperlink>
    </w:p>
    <w:p w14:paraId="22C625EB" w14:textId="77777777" w:rsidR="002617E2" w:rsidRDefault="002617E2">
      <w:pPr>
        <w:pStyle w:val="TOC4"/>
        <w:rPr>
          <w:rFonts w:asciiTheme="minorHAnsi" w:eastAsiaTheme="minorEastAsia" w:hAnsiTheme="minorHAnsi" w:cstheme="minorBidi"/>
          <w:sz w:val="22"/>
          <w:szCs w:val="22"/>
          <w:lang w:val="ro-RO" w:eastAsia="ro-RO"/>
        </w:rPr>
      </w:pPr>
      <w:hyperlink w:anchor="_Toc123022703" w:history="1">
        <w:r w:rsidRPr="0026102B">
          <w:rPr>
            <w:rStyle w:val="Hyperlink"/>
          </w:rPr>
          <w:t>Ghidul Condiții Generale aferent Programului Incluziune și Demnitate Socială 2021–2027, în consultare publică</w:t>
        </w:r>
        <w:r>
          <w:rPr>
            <w:webHidden/>
          </w:rPr>
          <w:tab/>
        </w:r>
        <w:r>
          <w:rPr>
            <w:webHidden/>
          </w:rPr>
          <w:fldChar w:fldCharType="begin"/>
        </w:r>
        <w:r>
          <w:rPr>
            <w:webHidden/>
          </w:rPr>
          <w:instrText xml:space="preserve"> PAGEREF _Toc123022703 \h </w:instrText>
        </w:r>
        <w:r>
          <w:rPr>
            <w:webHidden/>
          </w:rPr>
        </w:r>
        <w:r>
          <w:rPr>
            <w:webHidden/>
          </w:rPr>
          <w:fldChar w:fldCharType="separate"/>
        </w:r>
        <w:r w:rsidR="0014045B">
          <w:rPr>
            <w:webHidden/>
          </w:rPr>
          <w:t>22</w:t>
        </w:r>
        <w:r>
          <w:rPr>
            <w:webHidden/>
          </w:rPr>
          <w:fldChar w:fldCharType="end"/>
        </w:r>
      </w:hyperlink>
    </w:p>
    <w:p w14:paraId="26A96630" w14:textId="77777777"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704" w:history="1">
        <w:r w:rsidRPr="0026102B">
          <w:rPr>
            <w:rStyle w:val="Hyperlink"/>
          </w:rPr>
          <w:t>APELURI – Finanțări</w:t>
        </w:r>
        <w:r>
          <w:rPr>
            <w:webHidden/>
          </w:rPr>
          <w:tab/>
        </w:r>
        <w:r>
          <w:rPr>
            <w:webHidden/>
          </w:rPr>
          <w:fldChar w:fldCharType="begin"/>
        </w:r>
        <w:r>
          <w:rPr>
            <w:webHidden/>
          </w:rPr>
          <w:instrText xml:space="preserve"> PAGEREF _Toc123022704 \h </w:instrText>
        </w:r>
        <w:r>
          <w:rPr>
            <w:webHidden/>
          </w:rPr>
        </w:r>
        <w:r>
          <w:rPr>
            <w:webHidden/>
          </w:rPr>
          <w:fldChar w:fldCharType="separate"/>
        </w:r>
        <w:r w:rsidR="0014045B">
          <w:rPr>
            <w:webHidden/>
          </w:rPr>
          <w:t>22</w:t>
        </w:r>
        <w:r>
          <w:rPr>
            <w:webHidden/>
          </w:rPr>
          <w:fldChar w:fldCharType="end"/>
        </w:r>
      </w:hyperlink>
    </w:p>
    <w:p w14:paraId="4BC213A8" w14:textId="77777777" w:rsidR="002617E2" w:rsidRDefault="002617E2">
      <w:pPr>
        <w:pStyle w:val="TOC4"/>
        <w:rPr>
          <w:rFonts w:asciiTheme="minorHAnsi" w:eastAsiaTheme="minorEastAsia" w:hAnsiTheme="minorHAnsi" w:cstheme="minorBidi"/>
          <w:sz w:val="22"/>
          <w:szCs w:val="22"/>
          <w:lang w:val="ro-RO" w:eastAsia="ro-RO"/>
        </w:rPr>
      </w:pPr>
      <w:hyperlink w:anchor="_Toc123022705" w:history="1">
        <w:r w:rsidRPr="0026102B">
          <w:rPr>
            <w:rStyle w:val="Hyperlink"/>
          </w:rPr>
          <w:t>POC: Bugetul schemei de ajutor de minimis pentru Acțiunea 4.1.1 a fost suplimentat cu 20 milioane de euro</w:t>
        </w:r>
        <w:r>
          <w:rPr>
            <w:webHidden/>
          </w:rPr>
          <w:tab/>
        </w:r>
        <w:r>
          <w:rPr>
            <w:webHidden/>
          </w:rPr>
          <w:fldChar w:fldCharType="begin"/>
        </w:r>
        <w:r>
          <w:rPr>
            <w:webHidden/>
          </w:rPr>
          <w:instrText xml:space="preserve"> PAGEREF _Toc123022705 \h </w:instrText>
        </w:r>
        <w:r>
          <w:rPr>
            <w:webHidden/>
          </w:rPr>
        </w:r>
        <w:r>
          <w:rPr>
            <w:webHidden/>
          </w:rPr>
          <w:fldChar w:fldCharType="separate"/>
        </w:r>
        <w:r w:rsidR="0014045B">
          <w:rPr>
            <w:webHidden/>
          </w:rPr>
          <w:t>22</w:t>
        </w:r>
        <w:r>
          <w:rPr>
            <w:webHidden/>
          </w:rPr>
          <w:fldChar w:fldCharType="end"/>
        </w:r>
      </w:hyperlink>
    </w:p>
    <w:p w14:paraId="6F78F429" w14:textId="77777777" w:rsidR="002617E2" w:rsidRDefault="002617E2">
      <w:pPr>
        <w:pStyle w:val="TOC4"/>
        <w:rPr>
          <w:rFonts w:asciiTheme="minorHAnsi" w:eastAsiaTheme="minorEastAsia" w:hAnsiTheme="minorHAnsi" w:cstheme="minorBidi"/>
          <w:sz w:val="22"/>
          <w:szCs w:val="22"/>
          <w:lang w:val="ro-RO" w:eastAsia="ro-RO"/>
        </w:rPr>
      </w:pPr>
      <w:hyperlink w:anchor="_Toc123022706" w:history="1">
        <w:r w:rsidRPr="0026102B">
          <w:rPr>
            <w:rStyle w:val="Hyperlink"/>
          </w:rPr>
          <w:t>Apelul POIM privind reducerea numărului depozitelor neconforme și creșterea gradului de pregătire pentru reciclarea deșeurilor în România a fost prelungit!</w:t>
        </w:r>
        <w:r>
          <w:rPr>
            <w:webHidden/>
          </w:rPr>
          <w:tab/>
        </w:r>
        <w:r>
          <w:rPr>
            <w:webHidden/>
          </w:rPr>
          <w:fldChar w:fldCharType="begin"/>
        </w:r>
        <w:r>
          <w:rPr>
            <w:webHidden/>
          </w:rPr>
          <w:instrText xml:space="preserve"> PAGEREF _Toc123022706 \h </w:instrText>
        </w:r>
        <w:r>
          <w:rPr>
            <w:webHidden/>
          </w:rPr>
        </w:r>
        <w:r>
          <w:rPr>
            <w:webHidden/>
          </w:rPr>
          <w:fldChar w:fldCharType="separate"/>
        </w:r>
        <w:r w:rsidR="0014045B">
          <w:rPr>
            <w:webHidden/>
          </w:rPr>
          <w:t>23</w:t>
        </w:r>
        <w:r>
          <w:rPr>
            <w:webHidden/>
          </w:rPr>
          <w:fldChar w:fldCharType="end"/>
        </w:r>
      </w:hyperlink>
    </w:p>
    <w:p w14:paraId="0E3BCAD3" w14:textId="77777777" w:rsidR="002617E2" w:rsidRDefault="002617E2">
      <w:pPr>
        <w:pStyle w:val="TOC4"/>
        <w:rPr>
          <w:rFonts w:asciiTheme="minorHAnsi" w:eastAsiaTheme="minorEastAsia" w:hAnsiTheme="minorHAnsi" w:cstheme="minorBidi"/>
          <w:sz w:val="22"/>
          <w:szCs w:val="22"/>
          <w:lang w:val="ro-RO" w:eastAsia="ro-RO"/>
        </w:rPr>
      </w:pPr>
      <w:hyperlink w:anchor="_Toc123022707" w:history="1">
        <w:r w:rsidRPr="0026102B">
          <w:rPr>
            <w:rStyle w:val="Hyperlink"/>
          </w:rPr>
          <w:t>Oportunitate de finanțare privind mobilitatea europeană și incluziunea socială a tinerilor NEETs</w:t>
        </w:r>
        <w:r>
          <w:rPr>
            <w:webHidden/>
          </w:rPr>
          <w:tab/>
        </w:r>
        <w:r>
          <w:rPr>
            <w:webHidden/>
          </w:rPr>
          <w:fldChar w:fldCharType="begin"/>
        </w:r>
        <w:r>
          <w:rPr>
            <w:webHidden/>
          </w:rPr>
          <w:instrText xml:space="preserve"> PAGEREF _Toc123022707 \h </w:instrText>
        </w:r>
        <w:r>
          <w:rPr>
            <w:webHidden/>
          </w:rPr>
        </w:r>
        <w:r>
          <w:rPr>
            <w:webHidden/>
          </w:rPr>
          <w:fldChar w:fldCharType="separate"/>
        </w:r>
        <w:r w:rsidR="0014045B">
          <w:rPr>
            <w:webHidden/>
          </w:rPr>
          <w:t>23</w:t>
        </w:r>
        <w:r>
          <w:rPr>
            <w:webHidden/>
          </w:rPr>
          <w:fldChar w:fldCharType="end"/>
        </w:r>
      </w:hyperlink>
    </w:p>
    <w:p w14:paraId="26E0B2EE" w14:textId="77777777" w:rsidR="002617E2" w:rsidRDefault="002617E2">
      <w:pPr>
        <w:pStyle w:val="TOC4"/>
        <w:rPr>
          <w:rFonts w:asciiTheme="minorHAnsi" w:eastAsiaTheme="minorEastAsia" w:hAnsiTheme="minorHAnsi" w:cstheme="minorBidi"/>
          <w:sz w:val="22"/>
          <w:szCs w:val="22"/>
          <w:lang w:val="ro-RO" w:eastAsia="ro-RO"/>
        </w:rPr>
      </w:pPr>
      <w:hyperlink w:anchor="_Toc123022708" w:history="1">
        <w:r w:rsidRPr="0026102B">
          <w:rPr>
            <w:rStyle w:val="Hyperlink"/>
          </w:rPr>
          <w:t>Prelungirea sesiunii de înscriere în cadrul Programului Staţii de reîncărcare cu putere normală</w:t>
        </w:r>
        <w:r>
          <w:rPr>
            <w:webHidden/>
          </w:rPr>
          <w:tab/>
        </w:r>
        <w:r>
          <w:rPr>
            <w:webHidden/>
          </w:rPr>
          <w:fldChar w:fldCharType="begin"/>
        </w:r>
        <w:r>
          <w:rPr>
            <w:webHidden/>
          </w:rPr>
          <w:instrText xml:space="preserve"> PAGEREF _Toc123022708 \h </w:instrText>
        </w:r>
        <w:r>
          <w:rPr>
            <w:webHidden/>
          </w:rPr>
        </w:r>
        <w:r>
          <w:rPr>
            <w:webHidden/>
          </w:rPr>
          <w:fldChar w:fldCharType="separate"/>
        </w:r>
        <w:r w:rsidR="0014045B">
          <w:rPr>
            <w:webHidden/>
          </w:rPr>
          <w:t>24</w:t>
        </w:r>
        <w:r>
          <w:rPr>
            <w:webHidden/>
          </w:rPr>
          <w:fldChar w:fldCharType="end"/>
        </w:r>
      </w:hyperlink>
    </w:p>
    <w:p w14:paraId="153D29BB" w14:textId="51AC3D54" w:rsidR="002617E2" w:rsidRDefault="002617E2">
      <w:pPr>
        <w:pStyle w:val="TOC4"/>
        <w:rPr>
          <w:rFonts w:asciiTheme="minorHAnsi" w:eastAsiaTheme="minorEastAsia" w:hAnsiTheme="minorHAnsi" w:cstheme="minorBidi"/>
          <w:sz w:val="22"/>
          <w:szCs w:val="22"/>
          <w:lang w:val="ro-RO" w:eastAsia="ro-RO"/>
        </w:rPr>
      </w:pPr>
      <w:hyperlink w:anchor="_Toc123022709" w:history="1">
        <w:r w:rsidRPr="0026102B">
          <w:rPr>
            <w:rStyle w:val="Hyperlink"/>
          </w:rPr>
          <w:t>Ministerul Economiei a deschis sesiunea de depunere a cererilor de finanțare pentru apelul destinat tranziției către o economie circulară!</w:t>
        </w:r>
        <w:r>
          <w:rPr>
            <w:webHidden/>
          </w:rPr>
          <w:tab/>
        </w:r>
        <w:r>
          <w:rPr>
            <w:webHidden/>
          </w:rPr>
          <w:fldChar w:fldCharType="begin"/>
        </w:r>
        <w:r>
          <w:rPr>
            <w:webHidden/>
          </w:rPr>
          <w:instrText xml:space="preserve"> PAGEREF _Toc123022709 \h </w:instrText>
        </w:r>
        <w:r>
          <w:rPr>
            <w:webHidden/>
          </w:rPr>
        </w:r>
        <w:r>
          <w:rPr>
            <w:webHidden/>
          </w:rPr>
          <w:fldChar w:fldCharType="separate"/>
        </w:r>
        <w:r w:rsidR="0014045B">
          <w:rPr>
            <w:webHidden/>
          </w:rPr>
          <w:t>24</w:t>
        </w:r>
        <w:r>
          <w:rPr>
            <w:webHidden/>
          </w:rPr>
          <w:fldChar w:fldCharType="end"/>
        </w:r>
      </w:hyperlink>
    </w:p>
    <w:p w14:paraId="6676B988" w14:textId="675C3E48" w:rsidR="002617E2" w:rsidRDefault="002617E2">
      <w:pPr>
        <w:pStyle w:val="TOC2"/>
        <w:rPr>
          <w:rFonts w:asciiTheme="minorHAnsi" w:eastAsiaTheme="minorEastAsia" w:hAnsiTheme="minorHAnsi" w:cstheme="minorBidi"/>
          <w:b w:val="0"/>
          <w:bCs w:val="0"/>
          <w:smallCaps w:val="0"/>
          <w:sz w:val="22"/>
          <w:szCs w:val="22"/>
          <w:lang w:eastAsia="ro-RO"/>
        </w:rPr>
      </w:pPr>
      <w:hyperlink w:anchor="_Toc123022710" w:history="1">
        <w:r w:rsidRPr="0026102B">
          <w:rPr>
            <w:rStyle w:val="Hyperlink"/>
          </w:rPr>
          <w:t>Din actualitatea europeană</w:t>
        </w:r>
        <w:r>
          <w:rPr>
            <w:webHidden/>
          </w:rPr>
          <w:tab/>
        </w:r>
        <w:r>
          <w:rPr>
            <w:webHidden/>
          </w:rPr>
          <w:fldChar w:fldCharType="begin"/>
        </w:r>
        <w:r>
          <w:rPr>
            <w:webHidden/>
          </w:rPr>
          <w:instrText xml:space="preserve"> PAGEREF _Toc123022710 \h </w:instrText>
        </w:r>
        <w:r>
          <w:rPr>
            <w:webHidden/>
          </w:rPr>
        </w:r>
        <w:r>
          <w:rPr>
            <w:webHidden/>
          </w:rPr>
          <w:fldChar w:fldCharType="separate"/>
        </w:r>
        <w:r w:rsidR="0014045B">
          <w:rPr>
            <w:webHidden/>
          </w:rPr>
          <w:t>24</w:t>
        </w:r>
        <w:r>
          <w:rPr>
            <w:webHidden/>
          </w:rPr>
          <w:fldChar w:fldCharType="end"/>
        </w:r>
      </w:hyperlink>
    </w:p>
    <w:p w14:paraId="73B884FF" w14:textId="77777777" w:rsidR="002617E2" w:rsidRDefault="002617E2">
      <w:pPr>
        <w:pStyle w:val="TOC4"/>
        <w:rPr>
          <w:rFonts w:asciiTheme="minorHAnsi" w:eastAsiaTheme="minorEastAsia" w:hAnsiTheme="minorHAnsi" w:cstheme="minorBidi"/>
          <w:sz w:val="22"/>
          <w:szCs w:val="22"/>
          <w:lang w:val="ro-RO" w:eastAsia="ro-RO"/>
        </w:rPr>
      </w:pPr>
      <w:hyperlink w:anchor="_Toc123022711" w:history="1">
        <w:r w:rsidRPr="0026102B">
          <w:rPr>
            <w:rStyle w:val="Hyperlink"/>
          </w:rPr>
          <w:t>Pactul verde european: 4,11 miliarde EUR din Fondul pentru modernizare pentru a accelera tranziția către o energie curată în 8 state membre</w:t>
        </w:r>
        <w:r>
          <w:rPr>
            <w:webHidden/>
          </w:rPr>
          <w:tab/>
        </w:r>
        <w:r>
          <w:rPr>
            <w:webHidden/>
          </w:rPr>
          <w:fldChar w:fldCharType="begin"/>
        </w:r>
        <w:r>
          <w:rPr>
            <w:webHidden/>
          </w:rPr>
          <w:instrText xml:space="preserve"> PAGEREF _Toc123022711 \h </w:instrText>
        </w:r>
        <w:r>
          <w:rPr>
            <w:webHidden/>
          </w:rPr>
        </w:r>
        <w:r>
          <w:rPr>
            <w:webHidden/>
          </w:rPr>
          <w:fldChar w:fldCharType="separate"/>
        </w:r>
        <w:r w:rsidR="0014045B">
          <w:rPr>
            <w:webHidden/>
          </w:rPr>
          <w:t>24</w:t>
        </w:r>
        <w:r>
          <w:rPr>
            <w:webHidden/>
          </w:rPr>
          <w:fldChar w:fldCharType="end"/>
        </w:r>
      </w:hyperlink>
    </w:p>
    <w:p w14:paraId="08D32EBD" w14:textId="77777777" w:rsidR="002617E2" w:rsidRDefault="002617E2">
      <w:pPr>
        <w:pStyle w:val="TOC4"/>
        <w:rPr>
          <w:rFonts w:asciiTheme="minorHAnsi" w:eastAsiaTheme="minorEastAsia" w:hAnsiTheme="minorHAnsi" w:cstheme="minorBidi"/>
          <w:sz w:val="22"/>
          <w:szCs w:val="22"/>
          <w:lang w:val="ro-RO" w:eastAsia="ro-RO"/>
        </w:rPr>
      </w:pPr>
      <w:hyperlink w:anchor="_Toc123022712" w:history="1">
        <w:r w:rsidRPr="0026102B">
          <w:rPr>
            <w:rStyle w:val="Hyperlink"/>
          </w:rPr>
          <w:t>Platforma energetică a UE: Se înregistrează progrese în ceea ce privește achiziționarea în comun de gaze</w:t>
        </w:r>
        <w:r>
          <w:rPr>
            <w:webHidden/>
          </w:rPr>
          <w:tab/>
        </w:r>
        <w:r>
          <w:rPr>
            <w:webHidden/>
          </w:rPr>
          <w:fldChar w:fldCharType="begin"/>
        </w:r>
        <w:r>
          <w:rPr>
            <w:webHidden/>
          </w:rPr>
          <w:instrText xml:space="preserve"> PAGEREF _Toc123022712 \h </w:instrText>
        </w:r>
        <w:r>
          <w:rPr>
            <w:webHidden/>
          </w:rPr>
        </w:r>
        <w:r>
          <w:rPr>
            <w:webHidden/>
          </w:rPr>
          <w:fldChar w:fldCharType="separate"/>
        </w:r>
        <w:r w:rsidR="0014045B">
          <w:rPr>
            <w:webHidden/>
          </w:rPr>
          <w:t>26</w:t>
        </w:r>
        <w:r>
          <w:rPr>
            <w:webHidden/>
          </w:rPr>
          <w:fldChar w:fldCharType="end"/>
        </w:r>
      </w:hyperlink>
    </w:p>
    <w:p w14:paraId="28B4C521" w14:textId="77777777" w:rsidR="002617E2" w:rsidRDefault="002617E2">
      <w:pPr>
        <w:pStyle w:val="TOC4"/>
        <w:rPr>
          <w:rFonts w:asciiTheme="minorHAnsi" w:eastAsiaTheme="minorEastAsia" w:hAnsiTheme="minorHAnsi" w:cstheme="minorBidi"/>
          <w:sz w:val="22"/>
          <w:szCs w:val="22"/>
          <w:lang w:val="ro-RO" w:eastAsia="ro-RO"/>
        </w:rPr>
      </w:pPr>
      <w:hyperlink w:anchor="_Toc123022713" w:history="1">
        <w:r w:rsidRPr="0026102B">
          <w:rPr>
            <w:rStyle w:val="Hyperlink"/>
          </w:rPr>
          <w:t>Traficul de persoane: Comisia propune norme mai stricte pentru combaterea acestei forme de criminalitate aflate în continuă evoluție</w:t>
        </w:r>
        <w:r>
          <w:rPr>
            <w:webHidden/>
          </w:rPr>
          <w:tab/>
        </w:r>
        <w:r>
          <w:rPr>
            <w:webHidden/>
          </w:rPr>
          <w:fldChar w:fldCharType="begin"/>
        </w:r>
        <w:r>
          <w:rPr>
            <w:webHidden/>
          </w:rPr>
          <w:instrText xml:space="preserve"> PAGEREF _Toc123022713 \h </w:instrText>
        </w:r>
        <w:r>
          <w:rPr>
            <w:webHidden/>
          </w:rPr>
        </w:r>
        <w:r>
          <w:rPr>
            <w:webHidden/>
          </w:rPr>
          <w:fldChar w:fldCharType="separate"/>
        </w:r>
        <w:r w:rsidR="0014045B">
          <w:rPr>
            <w:webHidden/>
          </w:rPr>
          <w:t>26</w:t>
        </w:r>
        <w:r>
          <w:rPr>
            <w:webHidden/>
          </w:rPr>
          <w:fldChar w:fldCharType="end"/>
        </w:r>
      </w:hyperlink>
    </w:p>
    <w:p w14:paraId="39FB4CDE" w14:textId="77777777" w:rsidR="002617E2" w:rsidRDefault="002617E2">
      <w:pPr>
        <w:pStyle w:val="TOC4"/>
        <w:rPr>
          <w:rFonts w:asciiTheme="minorHAnsi" w:eastAsiaTheme="minorEastAsia" w:hAnsiTheme="minorHAnsi" w:cstheme="minorBidi"/>
          <w:sz w:val="22"/>
          <w:szCs w:val="22"/>
          <w:lang w:val="ro-RO" w:eastAsia="ro-RO"/>
        </w:rPr>
      </w:pPr>
      <w:hyperlink w:anchor="_Toc123022714" w:history="1">
        <w:r w:rsidRPr="0026102B">
          <w:rPr>
            <w:rStyle w:val="Hyperlink"/>
          </w:rPr>
          <w:t>Antitrust: Comisia transmite companiei Meta o comunicare privind obiecțiunile referitoare la practici abuzive în beneficiul Facebook Marketplace</w:t>
        </w:r>
        <w:r>
          <w:rPr>
            <w:webHidden/>
          </w:rPr>
          <w:tab/>
        </w:r>
        <w:r>
          <w:rPr>
            <w:webHidden/>
          </w:rPr>
          <w:fldChar w:fldCharType="begin"/>
        </w:r>
        <w:r>
          <w:rPr>
            <w:webHidden/>
          </w:rPr>
          <w:instrText xml:space="preserve"> PAGEREF _Toc123022714 \h </w:instrText>
        </w:r>
        <w:r>
          <w:rPr>
            <w:webHidden/>
          </w:rPr>
        </w:r>
        <w:r>
          <w:rPr>
            <w:webHidden/>
          </w:rPr>
          <w:fldChar w:fldCharType="separate"/>
        </w:r>
        <w:r w:rsidR="0014045B">
          <w:rPr>
            <w:webHidden/>
          </w:rPr>
          <w:t>28</w:t>
        </w:r>
        <w:r>
          <w:rPr>
            <w:webHidden/>
          </w:rPr>
          <w:fldChar w:fldCharType="end"/>
        </w:r>
      </w:hyperlink>
    </w:p>
    <w:p w14:paraId="00276F5C" w14:textId="54846600"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0"/>
      <w:bookmarkEnd w:id="2"/>
    </w:p>
    <w:p w14:paraId="2158FC24" w14:textId="24ECE727"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5C67EDAD" w:rsidR="006538AC" w:rsidRPr="00D851F2" w:rsidRDefault="003075AF" w:rsidP="00B2000B">
      <w:pPr>
        <w:pStyle w:val="AgendaPrefect"/>
        <w:spacing w:before="0" w:after="0"/>
        <w:ind w:right="198"/>
        <w:rPr>
          <w:rFonts w:ascii="Book Antiqua" w:hAnsi="Book Antiqua"/>
          <w:color w:val="auto"/>
          <w:spacing w:val="20"/>
          <w:sz w:val="20"/>
        </w:rPr>
      </w:pPr>
      <w:bookmarkStart w:id="11" w:name="_Toc123022673"/>
      <w:r w:rsidRPr="001A4C20">
        <w:rPr>
          <w:rFonts w:ascii="Book Antiqua" w:hAnsi="Book Antiqua"/>
          <w:color w:val="auto"/>
        </w:rPr>
        <w:lastRenderedPageBreak/>
        <w:t>Repere</w:t>
      </w:r>
      <w:r w:rsidR="005E2F6F">
        <w:rPr>
          <w:rFonts w:ascii="Book Antiqua" w:hAnsi="Book Antiqua"/>
          <w:color w:val="auto"/>
        </w:rPr>
        <w:t xml:space="preserve"> </w:t>
      </w:r>
      <w:r w:rsidRPr="001A4C20">
        <w:rPr>
          <w:rFonts w:ascii="Book Antiqua" w:hAnsi="Book Antiqua"/>
          <w:color w:val="auto"/>
        </w:rPr>
        <w:t>din</w:t>
      </w:r>
      <w:r w:rsidR="005E2F6F">
        <w:rPr>
          <w:rFonts w:ascii="Book Antiqua" w:hAnsi="Book Antiqua"/>
          <w:color w:val="auto"/>
        </w:rPr>
        <w:t xml:space="preserve"> </w:t>
      </w:r>
      <w:r w:rsidRPr="001A4C20">
        <w:rPr>
          <w:rFonts w:ascii="Book Antiqua" w:hAnsi="Book Antiqua"/>
          <w:color w:val="auto"/>
        </w:rPr>
        <w:t>agenda</w:t>
      </w:r>
      <w:r w:rsidR="005E2F6F">
        <w:rPr>
          <w:rFonts w:ascii="Book Antiqua" w:hAnsi="Book Antiqua"/>
          <w:color w:val="auto"/>
        </w:rPr>
        <w:t xml:space="preserve"> </w:t>
      </w:r>
      <w:r w:rsidRPr="001A4C20">
        <w:rPr>
          <w:rFonts w:ascii="Book Antiqua" w:hAnsi="Book Antiqua"/>
          <w:color w:val="auto"/>
        </w:rPr>
        <w:t>publică</w:t>
      </w:r>
      <w:r w:rsidR="005E2F6F">
        <w:rPr>
          <w:rFonts w:ascii="Book Antiqua" w:hAnsi="Book Antiqua"/>
          <w:color w:val="auto"/>
        </w:rPr>
        <w:t xml:space="preserve"> </w:t>
      </w:r>
      <w:r w:rsidR="00301E85" w:rsidRPr="001A4C20">
        <w:rPr>
          <w:rFonts w:ascii="Book Antiqua" w:hAnsi="Book Antiqua"/>
          <w:color w:val="auto"/>
        </w:rPr>
        <w:t>a</w:t>
      </w:r>
      <w:r w:rsidR="005E2F6F">
        <w:rPr>
          <w:rFonts w:ascii="Book Antiqua" w:hAnsi="Book Antiqua"/>
          <w:color w:val="auto"/>
        </w:rPr>
        <w:t xml:space="preserve"> </w:t>
      </w:r>
      <w:r w:rsidR="00A73B2D" w:rsidRPr="001A4C20">
        <w:rPr>
          <w:rFonts w:ascii="Book Antiqua" w:hAnsi="Book Antiqua"/>
          <w:color w:val="auto"/>
        </w:rPr>
        <w:t>conducerii</w:t>
      </w:r>
      <w:r w:rsidR="005E2F6F">
        <w:rPr>
          <w:rFonts w:ascii="Book Antiqua" w:hAnsi="Book Antiqua"/>
          <w:color w:val="auto"/>
        </w:rPr>
        <w:t xml:space="preserve"> </w:t>
      </w:r>
      <w:proofErr w:type="spellStart"/>
      <w:r w:rsidR="00966B0D" w:rsidRPr="001A4C20">
        <w:rPr>
          <w:rFonts w:ascii="Book Antiqua" w:hAnsi="Book Antiqua"/>
          <w:color w:val="auto"/>
        </w:rPr>
        <w:t>I</w:t>
      </w:r>
      <w:r w:rsidR="002F743E" w:rsidRPr="001A4C20">
        <w:rPr>
          <w:rFonts w:ascii="Book Antiqua" w:hAnsi="Book Antiqua"/>
          <w:color w:val="auto"/>
        </w:rPr>
        <w:t>nstituţiei</w:t>
      </w:r>
      <w:proofErr w:type="spellEnd"/>
      <w:r w:rsidR="005E2F6F">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5E2F6F">
        <w:rPr>
          <w:rFonts w:ascii="Book Antiqua" w:hAnsi="Book Antiqua"/>
          <w:color w:val="auto"/>
        </w:rPr>
        <w:t xml:space="preserve"> </w:t>
      </w:r>
      <w:r w:rsidR="00A73B2D" w:rsidRPr="001A4C20">
        <w:rPr>
          <w:rFonts w:ascii="Book Antiqua" w:hAnsi="Book Antiqua"/>
          <w:color w:val="auto"/>
        </w:rPr>
        <w:t>-</w:t>
      </w:r>
      <w:r w:rsidR="005E2F6F">
        <w:rPr>
          <w:rFonts w:ascii="Book Antiqua" w:hAnsi="Book Antiqua"/>
          <w:color w:val="auto"/>
        </w:rPr>
        <w:t xml:space="preserve">  </w:t>
      </w:r>
      <w:proofErr w:type="spellStart"/>
      <w:r w:rsidR="00966B0D" w:rsidRPr="001A4C20">
        <w:rPr>
          <w:rFonts w:ascii="Book Antiqua" w:hAnsi="Book Antiqua"/>
          <w:color w:val="auto"/>
        </w:rPr>
        <w:t>J</w:t>
      </w:r>
      <w:r w:rsidRPr="001A4C20">
        <w:rPr>
          <w:rFonts w:ascii="Book Antiqua" w:hAnsi="Book Antiqua"/>
          <w:color w:val="auto"/>
        </w:rPr>
        <w:t>udeţul</w:t>
      </w:r>
      <w:proofErr w:type="spellEnd"/>
      <w:r w:rsidR="005E2F6F">
        <w:rPr>
          <w:rFonts w:ascii="Book Antiqua" w:hAnsi="Book Antiqua"/>
          <w:color w:val="auto"/>
        </w:rPr>
        <w:t xml:space="preserve">  </w:t>
      </w:r>
      <w:r w:rsidRPr="001A4C20">
        <w:rPr>
          <w:rFonts w:ascii="Book Antiqua" w:hAnsi="Book Antiqua"/>
          <w:color w:val="auto"/>
        </w:rPr>
        <w:t>Hunedoara</w:t>
      </w:r>
      <w:r w:rsidR="005E2F6F">
        <w:rPr>
          <w:rFonts w:ascii="Book Antiqua" w:hAnsi="Book Antiqua"/>
          <w:color w:val="auto"/>
        </w:rPr>
        <w:t xml:space="preserve"> </w:t>
      </w:r>
      <w:r w:rsidRPr="001A4C20">
        <w:rPr>
          <w:rFonts w:ascii="Book Antiqua" w:hAnsi="Book Antiqua"/>
          <w:color w:val="auto"/>
        </w:rPr>
        <w:br w:type="textWrapping" w:clear="all"/>
      </w:r>
      <w:r w:rsidRPr="00D851F2">
        <w:rPr>
          <w:rFonts w:ascii="Book Antiqua" w:hAnsi="Book Antiqua"/>
          <w:color w:val="auto"/>
          <w:spacing w:val="20"/>
        </w:rPr>
        <w:t>în</w:t>
      </w:r>
      <w:r w:rsidR="005E2F6F" w:rsidRPr="00D851F2">
        <w:rPr>
          <w:rFonts w:ascii="Book Antiqua" w:hAnsi="Book Antiqua"/>
          <w:color w:val="auto"/>
          <w:spacing w:val="20"/>
        </w:rPr>
        <w:t xml:space="preserve">  </w:t>
      </w:r>
      <w:bookmarkEnd w:id="3"/>
      <w:r w:rsidR="006538AC" w:rsidRPr="00D851F2">
        <w:rPr>
          <w:rFonts w:ascii="Book Antiqua" w:hAnsi="Book Antiqua"/>
          <w:color w:val="auto"/>
          <w:spacing w:val="20"/>
          <w:sz w:val="20"/>
        </w:rPr>
        <w:t>perioada</w:t>
      </w:r>
      <w:r w:rsidR="005E2F6F" w:rsidRPr="00D851F2">
        <w:rPr>
          <w:rFonts w:ascii="Book Antiqua" w:hAnsi="Book Antiqua"/>
          <w:color w:val="auto"/>
          <w:spacing w:val="20"/>
          <w:sz w:val="20"/>
        </w:rPr>
        <w:t xml:space="preserve"> </w:t>
      </w:r>
      <w:r w:rsidR="005A33B9">
        <w:rPr>
          <w:rFonts w:ascii="Book Antiqua" w:hAnsi="Book Antiqua"/>
          <w:color w:val="auto"/>
          <w:spacing w:val="20"/>
          <w:sz w:val="20"/>
        </w:rPr>
        <w:t>19 - 25</w:t>
      </w:r>
      <w:r w:rsidR="002673BD" w:rsidRPr="002673BD">
        <w:rPr>
          <w:rFonts w:ascii="Book Antiqua" w:hAnsi="Book Antiqua"/>
          <w:color w:val="auto"/>
          <w:spacing w:val="20"/>
          <w:sz w:val="20"/>
        </w:rPr>
        <w:t xml:space="preserve">  decembrie</w:t>
      </w:r>
      <w:bookmarkEnd w:id="11"/>
    </w:p>
    <w:p w14:paraId="18D7DFE8" w14:textId="7C625853" w:rsidR="003075AF" w:rsidRPr="001A4C20" w:rsidRDefault="002B11D8" w:rsidP="00B2000B">
      <w:pPr>
        <w:spacing w:after="120"/>
        <w:ind w:right="198"/>
        <w:rPr>
          <w:rFonts w:ascii="Book Antiqua" w:hAnsi="Book Antiqua"/>
          <w:sz w:val="24"/>
          <w:szCs w:val="20"/>
        </w:rPr>
      </w:pPr>
      <w:r w:rsidRPr="001A4C20">
        <w:rPr>
          <w:rFonts w:ascii="Book Antiqua" w:hAnsi="Book Antiqua"/>
          <w:sz w:val="24"/>
          <w:szCs w:val="20"/>
        </w:rPr>
        <w:t>Facem</w:t>
      </w:r>
      <w:r w:rsidR="005E2F6F">
        <w:rPr>
          <w:rFonts w:ascii="Book Antiqua" w:hAnsi="Book Antiqua"/>
          <w:sz w:val="24"/>
          <w:szCs w:val="20"/>
        </w:rPr>
        <w:t xml:space="preserve"> </w:t>
      </w:r>
      <w:r w:rsidRPr="001A4C20">
        <w:rPr>
          <w:rFonts w:ascii="Book Antiqua" w:hAnsi="Book Antiqua"/>
          <w:sz w:val="24"/>
          <w:szCs w:val="20"/>
        </w:rPr>
        <w:t>cunoscute</w:t>
      </w:r>
      <w:r w:rsidR="005E2F6F">
        <w:rPr>
          <w:rFonts w:ascii="Book Antiqua" w:hAnsi="Book Antiqua"/>
          <w:sz w:val="24"/>
          <w:szCs w:val="20"/>
        </w:rPr>
        <w:t xml:space="preserve"> </w:t>
      </w:r>
      <w:r w:rsidRPr="001A4C20">
        <w:rPr>
          <w:rFonts w:ascii="Book Antiqua" w:hAnsi="Book Antiqua"/>
          <w:sz w:val="24"/>
          <w:szCs w:val="20"/>
        </w:rPr>
        <w:t>publicului</w:t>
      </w:r>
      <w:r w:rsidR="005E2F6F">
        <w:rPr>
          <w:rFonts w:ascii="Book Antiqua" w:hAnsi="Book Antiqua"/>
          <w:sz w:val="24"/>
          <w:szCs w:val="20"/>
        </w:rPr>
        <w:t xml:space="preserve"> </w:t>
      </w:r>
      <w:r w:rsidRPr="001A4C20">
        <w:rPr>
          <w:rFonts w:ascii="Book Antiqua" w:hAnsi="Book Antiqua"/>
          <w:sz w:val="24"/>
          <w:szCs w:val="20"/>
        </w:rPr>
        <w:t>următoarele</w:t>
      </w:r>
      <w:r w:rsidR="005E2F6F">
        <w:rPr>
          <w:rFonts w:ascii="Book Antiqua" w:hAnsi="Book Antiqua"/>
          <w:sz w:val="24"/>
          <w:szCs w:val="20"/>
        </w:rPr>
        <w:t xml:space="preserv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005E2F6F">
        <w:rPr>
          <w:rFonts w:ascii="Book Antiqua" w:hAnsi="Book Antiqua"/>
          <w:sz w:val="24"/>
          <w:szCs w:val="20"/>
        </w:rPr>
        <w:t xml:space="preserve"> </w:t>
      </w:r>
      <w:r w:rsidRPr="001A4C20">
        <w:rPr>
          <w:rFonts w:ascii="Book Antiqua" w:hAnsi="Book Antiqua"/>
          <w:sz w:val="24"/>
          <w:szCs w:val="20"/>
        </w:rPr>
        <w:t>din</w:t>
      </w:r>
      <w:r w:rsidR="005E2F6F">
        <w:rPr>
          <w:rFonts w:ascii="Book Antiqua" w:hAnsi="Book Antiqua"/>
          <w:sz w:val="24"/>
          <w:szCs w:val="20"/>
        </w:rPr>
        <w:t xml:space="preserve"> </w:t>
      </w:r>
      <w:r w:rsidRPr="001A4C20">
        <w:rPr>
          <w:rFonts w:ascii="Book Antiqua" w:hAnsi="Book Antiqua"/>
          <w:sz w:val="24"/>
          <w:szCs w:val="20"/>
        </w:rPr>
        <w:t>agenda</w:t>
      </w:r>
      <w:r w:rsidR="005E2F6F">
        <w:rPr>
          <w:rFonts w:ascii="Book Antiqua" w:hAnsi="Book Antiqua"/>
          <w:sz w:val="24"/>
          <w:szCs w:val="20"/>
        </w:rPr>
        <w:t xml:space="preserve"> </w:t>
      </w:r>
      <w:r w:rsidRPr="001A4C20">
        <w:rPr>
          <w:rFonts w:ascii="Book Antiqua" w:hAnsi="Book Antiqua"/>
          <w:sz w:val="24"/>
          <w:szCs w:val="20"/>
        </w:rPr>
        <w:t>publică</w:t>
      </w:r>
      <w:r w:rsidR="005E2F6F">
        <w:rPr>
          <w:rFonts w:ascii="Book Antiqua" w:hAnsi="Book Antiqua"/>
          <w:sz w:val="24"/>
          <w:szCs w:val="20"/>
        </w:rPr>
        <w:t xml:space="preserve"> </w:t>
      </w:r>
      <w:r w:rsidRPr="001A4C20">
        <w:rPr>
          <w:rFonts w:ascii="Book Antiqua" w:hAnsi="Book Antiqua"/>
          <w:sz w:val="24"/>
          <w:szCs w:val="20"/>
        </w:rPr>
        <w:t>a</w:t>
      </w:r>
      <w:r w:rsidR="005E2F6F">
        <w:rPr>
          <w:rFonts w:ascii="Book Antiqua" w:hAnsi="Book Antiqua"/>
          <w:sz w:val="24"/>
          <w:szCs w:val="20"/>
        </w:rPr>
        <w:t xml:space="preserve"> </w:t>
      </w:r>
      <w:r w:rsidRPr="001A4C20">
        <w:rPr>
          <w:rFonts w:ascii="Book Antiqua" w:hAnsi="Book Antiqua"/>
          <w:sz w:val="24"/>
          <w:szCs w:val="20"/>
        </w:rPr>
        <w:t>domnului</w:t>
      </w:r>
      <w:r w:rsidR="005E2F6F">
        <w:rPr>
          <w:rFonts w:ascii="Book Antiqua" w:hAnsi="Book Antiqua"/>
          <w:sz w:val="24"/>
          <w:szCs w:val="20"/>
        </w:rPr>
        <w:t xml:space="preserve"> </w:t>
      </w:r>
      <w:r w:rsidR="00700165" w:rsidRPr="001A4C20">
        <w:rPr>
          <w:rFonts w:ascii="Times New Roman" w:hAnsi="Times New Roman"/>
          <w:sz w:val="24"/>
          <w:szCs w:val="20"/>
        </w:rPr>
        <w:t>Călin</w:t>
      </w:r>
      <w:r w:rsidR="005E2F6F">
        <w:rPr>
          <w:rFonts w:ascii="Times New Roman" w:hAnsi="Times New Roman"/>
          <w:sz w:val="24"/>
          <w:szCs w:val="20"/>
        </w:rPr>
        <w:t xml:space="preserve"> </w:t>
      </w:r>
      <w:r w:rsidR="00700165" w:rsidRPr="001A4C20">
        <w:rPr>
          <w:rFonts w:ascii="Times New Roman" w:hAnsi="Times New Roman"/>
          <w:sz w:val="24"/>
          <w:szCs w:val="20"/>
        </w:rPr>
        <w:t>Petru</w:t>
      </w:r>
      <w:r w:rsidR="005E2F6F">
        <w:rPr>
          <w:rFonts w:ascii="Times New Roman" w:hAnsi="Times New Roman"/>
          <w:sz w:val="24"/>
          <w:szCs w:val="20"/>
        </w:rPr>
        <w:t xml:space="preserve"> </w:t>
      </w:r>
      <w:r w:rsidR="00700165" w:rsidRPr="001A4C20">
        <w:rPr>
          <w:rFonts w:ascii="Times New Roman" w:hAnsi="Times New Roman"/>
          <w:sz w:val="24"/>
          <w:szCs w:val="20"/>
        </w:rPr>
        <w:t>MARIAN</w:t>
      </w:r>
      <w:r w:rsidRPr="001A4C20">
        <w:rPr>
          <w:rFonts w:ascii="Book Antiqua" w:hAnsi="Book Antiqua"/>
          <w:sz w:val="24"/>
          <w:szCs w:val="20"/>
        </w:rPr>
        <w:t>,</w:t>
      </w:r>
      <w:r w:rsidR="005E2F6F">
        <w:rPr>
          <w:rFonts w:ascii="Book Antiqua" w:hAnsi="Book Antiqua"/>
          <w:sz w:val="24"/>
          <w:szCs w:val="20"/>
        </w:rPr>
        <w:t xml:space="preserve"> </w:t>
      </w:r>
      <w:r w:rsidRPr="001A4C20">
        <w:rPr>
          <w:rFonts w:ascii="Book Antiqua" w:hAnsi="Book Antiqua"/>
          <w:sz w:val="24"/>
          <w:szCs w:val="20"/>
        </w:rPr>
        <w:t>prefectul</w:t>
      </w:r>
      <w:r w:rsidR="005E2F6F">
        <w:rPr>
          <w:rFonts w:ascii="Book Antiqua" w:hAnsi="Book Antiqua"/>
          <w:sz w:val="24"/>
          <w:szCs w:val="20"/>
        </w:rPr>
        <w:t xml:space="preserve">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005E2F6F">
        <w:rPr>
          <w:rFonts w:ascii="Book Antiqua" w:hAnsi="Book Antiqua"/>
          <w:sz w:val="24"/>
          <w:szCs w:val="20"/>
        </w:rPr>
        <w:t xml:space="preserve"> </w:t>
      </w:r>
      <w:r w:rsidRPr="001A4C20">
        <w:rPr>
          <w:rFonts w:ascii="Book Antiqua" w:hAnsi="Book Antiqua"/>
          <w:sz w:val="24"/>
          <w:szCs w:val="20"/>
        </w:rPr>
        <w:t>Hunedoara</w:t>
      </w:r>
      <w:r w:rsidR="005E2F6F">
        <w:rPr>
          <w:rFonts w:ascii="Book Antiqua" w:hAnsi="Book Antiqua"/>
          <w:sz w:val="24"/>
          <w:szCs w:val="20"/>
        </w:rPr>
        <w:t xml:space="preserve"> </w:t>
      </w:r>
      <w:r w:rsidRPr="001A4C20">
        <w:rPr>
          <w:rFonts w:ascii="Times New Roman" w:hAnsi="Times New Roman"/>
          <w:sz w:val="24"/>
          <w:szCs w:val="20"/>
        </w:rPr>
        <w:t>și</w:t>
      </w:r>
      <w:r w:rsidR="005E2F6F">
        <w:rPr>
          <w:rFonts w:ascii="Times New Roman" w:hAnsi="Times New Roman"/>
          <w:sz w:val="24"/>
          <w:szCs w:val="20"/>
        </w:rPr>
        <w:t xml:space="preserve"> </w:t>
      </w:r>
      <w:r w:rsidRPr="001A4C20">
        <w:rPr>
          <w:rFonts w:ascii="Times New Roman" w:hAnsi="Times New Roman"/>
          <w:sz w:val="24"/>
          <w:szCs w:val="20"/>
        </w:rPr>
        <w:t>a</w:t>
      </w:r>
      <w:r w:rsidR="005E2F6F">
        <w:rPr>
          <w:rFonts w:ascii="Times New Roman" w:hAnsi="Times New Roman"/>
          <w:sz w:val="24"/>
          <w:szCs w:val="20"/>
        </w:rPr>
        <w:t xml:space="preserve"> </w:t>
      </w:r>
      <w:r w:rsidRPr="001A4C20">
        <w:rPr>
          <w:rFonts w:ascii="Times New Roman" w:hAnsi="Times New Roman"/>
          <w:sz w:val="24"/>
          <w:szCs w:val="20"/>
        </w:rPr>
        <w:t>subprefec</w:t>
      </w:r>
      <w:r w:rsidR="00D004F9" w:rsidRPr="001A4C20">
        <w:rPr>
          <w:rFonts w:ascii="Times New Roman" w:hAnsi="Times New Roman"/>
          <w:sz w:val="24"/>
          <w:szCs w:val="20"/>
        </w:rPr>
        <w:t>ților</w:t>
      </w:r>
      <w:r w:rsidR="005E2F6F">
        <w:rPr>
          <w:rFonts w:ascii="Times New Roman" w:hAnsi="Times New Roman"/>
          <w:sz w:val="24"/>
          <w:szCs w:val="20"/>
        </w:rPr>
        <w:t xml:space="preserve"> </w:t>
      </w:r>
      <w:r w:rsidR="00000A6F" w:rsidRPr="001A4C20">
        <w:rPr>
          <w:rFonts w:ascii="Times New Roman" w:hAnsi="Times New Roman"/>
          <w:sz w:val="24"/>
          <w:szCs w:val="20"/>
        </w:rPr>
        <w:t>SZÉLL</w:t>
      </w:r>
      <w:r w:rsidR="005E2F6F">
        <w:rPr>
          <w:rFonts w:ascii="Times New Roman" w:hAnsi="Times New Roman"/>
          <w:sz w:val="24"/>
          <w:szCs w:val="20"/>
        </w:rPr>
        <w:t xml:space="preserve">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5E2F6F">
        <w:rPr>
          <w:rFonts w:ascii="Times New Roman" w:hAnsi="Times New Roman"/>
          <w:sz w:val="24"/>
          <w:szCs w:val="20"/>
        </w:rPr>
        <w:t xml:space="preserve"> </w:t>
      </w:r>
      <w:r w:rsidR="00D004F9" w:rsidRPr="001A4C20">
        <w:rPr>
          <w:rFonts w:ascii="Times New Roman" w:hAnsi="Times New Roman"/>
          <w:sz w:val="24"/>
          <w:szCs w:val="20"/>
        </w:rPr>
        <w:t>și</w:t>
      </w:r>
      <w:r w:rsidR="005E2F6F">
        <w:rPr>
          <w:rFonts w:ascii="Times New Roman" w:hAnsi="Times New Roman"/>
          <w:sz w:val="24"/>
          <w:szCs w:val="20"/>
        </w:rPr>
        <w:t xml:space="preserve"> </w:t>
      </w:r>
      <w:r w:rsidR="00D004F9" w:rsidRPr="001A4C20">
        <w:rPr>
          <w:rFonts w:ascii="Times New Roman" w:hAnsi="Times New Roman"/>
          <w:sz w:val="24"/>
          <w:szCs w:val="20"/>
        </w:rPr>
        <w:t>Gheorghe-Bogdan</w:t>
      </w:r>
      <w:r w:rsidR="005E2F6F">
        <w:rPr>
          <w:rFonts w:ascii="Times New Roman" w:hAnsi="Times New Roman"/>
          <w:sz w:val="24"/>
          <w:szCs w:val="20"/>
        </w:rPr>
        <w:t xml:space="preserve"> </w:t>
      </w:r>
      <w:r w:rsidR="00D004F9" w:rsidRPr="001A4C20">
        <w:rPr>
          <w:rFonts w:ascii="Times New Roman" w:hAnsi="Times New Roman"/>
          <w:sz w:val="24"/>
          <w:szCs w:val="20"/>
        </w:rPr>
        <w:t>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8079"/>
        <w:gridCol w:w="1444"/>
      </w:tblGrid>
      <w:tr w:rsidR="003075AF" w:rsidRPr="001A4C20" w14:paraId="3E29C9AE" w14:textId="77777777" w:rsidTr="00416D72">
        <w:trPr>
          <w:trHeight w:val="469"/>
          <w:tblHeader/>
        </w:trPr>
        <w:tc>
          <w:tcPr>
            <w:tcW w:w="4242"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758"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416D72">
            <w:pPr>
              <w:ind w:right="-83"/>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416D72" w14:paraId="2FB5C0D6" w14:textId="77777777" w:rsidTr="00031467">
        <w:trPr>
          <w:trHeight w:val="474"/>
        </w:trPr>
        <w:tc>
          <w:tcPr>
            <w:tcW w:w="4242" w:type="pct"/>
            <w:tcBorders>
              <w:top w:val="dotted" w:sz="4" w:space="0" w:color="A6A6A6"/>
              <w:left w:val="nil"/>
              <w:bottom w:val="dotted" w:sz="4" w:space="0" w:color="A6A6A6"/>
              <w:right w:val="double" w:sz="4" w:space="0" w:color="006600"/>
            </w:tcBorders>
            <w:shd w:val="clear" w:color="auto" w:fill="auto"/>
          </w:tcPr>
          <w:p w14:paraId="244635F5" w14:textId="317B7668" w:rsidR="00585159" w:rsidRPr="00416D72" w:rsidRDefault="00031467" w:rsidP="00416D72">
            <w:pPr>
              <w:spacing w:after="240"/>
              <w:ind w:right="198"/>
              <w:rPr>
                <w:rFonts w:ascii="Book Antiqua" w:hAnsi="Book Antiqua" w:cs="Book Antiqua"/>
                <w:i/>
                <w:iCs/>
                <w:color w:val="000000" w:themeColor="text1"/>
                <w:sz w:val="22"/>
                <w:szCs w:val="22"/>
              </w:rPr>
            </w:pPr>
            <w:r w:rsidRPr="00031467">
              <w:rPr>
                <w:rFonts w:ascii="Book Antiqua" w:hAnsi="Book Antiqua" w:cs="Book Antiqua"/>
                <w:i/>
                <w:iCs/>
                <w:color w:val="000000" w:themeColor="text1"/>
                <w:sz w:val="22"/>
                <w:szCs w:val="22"/>
              </w:rPr>
              <w:t xml:space="preserve">Întâlnire operativă cu </w:t>
            </w:r>
            <w:r w:rsidRPr="00031467">
              <w:rPr>
                <w:rFonts w:ascii="Cambria" w:hAnsi="Cambria" w:cs="Cambria"/>
                <w:i/>
                <w:iCs/>
                <w:color w:val="000000" w:themeColor="text1"/>
                <w:sz w:val="22"/>
                <w:szCs w:val="22"/>
              </w:rPr>
              <w:t>ș</w:t>
            </w:r>
            <w:r w:rsidRPr="00031467">
              <w:rPr>
                <w:rFonts w:ascii="Book Antiqua" w:hAnsi="Book Antiqua" w:cs="Book Antiqua"/>
                <w:i/>
                <w:iCs/>
                <w:color w:val="000000" w:themeColor="text1"/>
                <w:sz w:val="22"/>
                <w:szCs w:val="22"/>
              </w:rPr>
              <w:t xml:space="preserve">efii </w:t>
            </w:r>
            <w:r w:rsidRPr="00031467">
              <w:rPr>
                <w:rFonts w:ascii="Cambria" w:hAnsi="Cambria" w:cs="Cambria"/>
                <w:i/>
                <w:iCs/>
                <w:color w:val="000000" w:themeColor="text1"/>
                <w:sz w:val="22"/>
                <w:szCs w:val="22"/>
              </w:rPr>
              <w:t>ș</w:t>
            </w:r>
            <w:r w:rsidRPr="00031467">
              <w:rPr>
                <w:rFonts w:ascii="Book Antiqua" w:hAnsi="Book Antiqua" w:cs="Book Antiqua"/>
                <w:i/>
                <w:iCs/>
                <w:color w:val="000000" w:themeColor="text1"/>
                <w:sz w:val="22"/>
                <w:szCs w:val="22"/>
              </w:rPr>
              <w:t>i coordonatorii structurilor de specialitate din Institu</w:t>
            </w:r>
            <w:r w:rsidRPr="00031467">
              <w:rPr>
                <w:rFonts w:ascii="Cambria" w:hAnsi="Cambria" w:cs="Cambria"/>
                <w:i/>
                <w:iCs/>
                <w:color w:val="000000" w:themeColor="text1"/>
                <w:sz w:val="22"/>
                <w:szCs w:val="22"/>
              </w:rPr>
              <w:t>ț</w:t>
            </w:r>
            <w:r w:rsidRPr="00031467">
              <w:rPr>
                <w:rFonts w:ascii="Book Antiqua" w:hAnsi="Book Antiqua" w:cs="Book Antiqua"/>
                <w:i/>
                <w:iCs/>
                <w:color w:val="000000" w:themeColor="text1"/>
                <w:sz w:val="22"/>
                <w:szCs w:val="22"/>
              </w:rPr>
              <w:t>ia Prefectului - jude</w:t>
            </w:r>
            <w:r w:rsidRPr="00031467">
              <w:rPr>
                <w:rFonts w:ascii="Cambria" w:hAnsi="Cambria" w:cs="Cambria"/>
                <w:i/>
                <w:iCs/>
                <w:color w:val="000000" w:themeColor="text1"/>
                <w:sz w:val="22"/>
                <w:szCs w:val="22"/>
              </w:rPr>
              <w:t>ț</w:t>
            </w:r>
            <w:r w:rsidRPr="00031467">
              <w:rPr>
                <w:rFonts w:ascii="Book Antiqua" w:hAnsi="Book Antiqua" w:cs="Book Antiqua"/>
                <w:i/>
                <w:iCs/>
                <w:color w:val="000000" w:themeColor="text1"/>
                <w:sz w:val="22"/>
                <w:szCs w:val="22"/>
              </w:rPr>
              <w:t>ul Hunedoara.</w:t>
            </w:r>
          </w:p>
        </w:tc>
        <w:tc>
          <w:tcPr>
            <w:tcW w:w="758" w:type="pct"/>
            <w:tcBorders>
              <w:top w:val="dotted" w:sz="4" w:space="0" w:color="A6A6A6"/>
              <w:left w:val="double" w:sz="4" w:space="0" w:color="006600"/>
              <w:bottom w:val="dotted" w:sz="4" w:space="0" w:color="A6A6A6"/>
              <w:right w:val="nil"/>
            </w:tcBorders>
            <w:shd w:val="clear" w:color="auto" w:fill="auto"/>
          </w:tcPr>
          <w:p w14:paraId="3490BD2A" w14:textId="73CBF02C" w:rsidR="00585159" w:rsidRPr="00416D72" w:rsidRDefault="00031467" w:rsidP="00416D72">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009C1A06" w:rsidRPr="00416D72">
              <w:rPr>
                <w:rFonts w:ascii="Times New Roman" w:hAnsi="Times New Roman"/>
                <w:b/>
                <w:bCs/>
                <w:i/>
                <w:iCs/>
                <w:color w:val="000000"/>
                <w:sz w:val="22"/>
                <w:szCs w:val="22"/>
              </w:rPr>
              <w:t>decembrie</w:t>
            </w:r>
          </w:p>
        </w:tc>
      </w:tr>
      <w:tr w:rsidR="005A33B9" w:rsidRPr="00416D72" w14:paraId="1569D802" w14:textId="77777777" w:rsidTr="00031467">
        <w:trPr>
          <w:trHeight w:val="125"/>
        </w:trPr>
        <w:tc>
          <w:tcPr>
            <w:tcW w:w="4242" w:type="pct"/>
            <w:tcBorders>
              <w:top w:val="dotted" w:sz="4" w:space="0" w:color="A6A6A6"/>
              <w:left w:val="nil"/>
              <w:bottom w:val="dotted" w:sz="4" w:space="0" w:color="A6A6A6"/>
              <w:right w:val="double" w:sz="4" w:space="0" w:color="006600"/>
            </w:tcBorders>
            <w:shd w:val="clear" w:color="auto" w:fill="auto"/>
          </w:tcPr>
          <w:p w14:paraId="3D9D7046" w14:textId="0C0B1C3C" w:rsidR="005A33B9" w:rsidRPr="00416D72" w:rsidRDefault="00031467" w:rsidP="005A33B9">
            <w:pPr>
              <w:spacing w:after="240"/>
              <w:ind w:right="198"/>
              <w:rPr>
                <w:rFonts w:ascii="Book Antiqua" w:hAnsi="Book Antiqua" w:cs="Book Antiqua"/>
                <w:i/>
                <w:iCs/>
                <w:color w:val="000000" w:themeColor="text1"/>
                <w:sz w:val="22"/>
                <w:szCs w:val="22"/>
              </w:rPr>
            </w:pPr>
            <w:r w:rsidRPr="00031467">
              <w:rPr>
                <w:rFonts w:ascii="Book Antiqua" w:hAnsi="Book Antiqua" w:cs="Book Antiqua"/>
                <w:i/>
                <w:iCs/>
                <w:color w:val="000000" w:themeColor="text1"/>
                <w:sz w:val="22"/>
                <w:szCs w:val="22"/>
              </w:rPr>
              <w:t xml:space="preserve">Întâlnire </w:t>
            </w:r>
            <w:r w:rsidRPr="00031467">
              <w:rPr>
                <w:rFonts w:ascii="Book Antiqua" w:hAnsi="Book Antiqua" w:cs="Book Antiqua"/>
                <w:i/>
                <w:iCs/>
                <w:color w:val="000000" w:themeColor="text1"/>
                <w:sz w:val="22"/>
                <w:szCs w:val="22"/>
              </w:rPr>
              <w:t>cu liderii minorită</w:t>
            </w:r>
            <w:r w:rsidRPr="00031467">
              <w:rPr>
                <w:rFonts w:ascii="Cambria" w:hAnsi="Cambria" w:cs="Cambria"/>
                <w:i/>
                <w:iCs/>
                <w:color w:val="000000" w:themeColor="text1"/>
                <w:sz w:val="22"/>
                <w:szCs w:val="22"/>
              </w:rPr>
              <w:t>ț</w:t>
            </w:r>
            <w:r w:rsidRPr="00031467">
              <w:rPr>
                <w:rFonts w:ascii="Book Antiqua" w:hAnsi="Book Antiqua" w:cs="Book Antiqua"/>
                <w:i/>
                <w:iCs/>
                <w:color w:val="000000" w:themeColor="text1"/>
                <w:sz w:val="22"/>
                <w:szCs w:val="22"/>
              </w:rPr>
              <w:t>ilor etnice din jude</w:t>
            </w:r>
            <w:r w:rsidRPr="00031467">
              <w:rPr>
                <w:rFonts w:ascii="Cambria" w:hAnsi="Cambria" w:cs="Cambria"/>
                <w:i/>
                <w:iCs/>
                <w:color w:val="000000" w:themeColor="text1"/>
                <w:sz w:val="22"/>
                <w:szCs w:val="22"/>
              </w:rPr>
              <w:t>ț</w:t>
            </w:r>
            <w:r w:rsidRPr="00031467">
              <w:rPr>
                <w:rFonts w:ascii="Book Antiqua" w:hAnsi="Book Antiqua" w:cs="Book Antiqua"/>
                <w:i/>
                <w:iCs/>
                <w:color w:val="000000" w:themeColor="text1"/>
                <w:sz w:val="22"/>
                <w:szCs w:val="22"/>
              </w:rPr>
              <w:t>ul Hunedoara.</w:t>
            </w:r>
          </w:p>
        </w:tc>
        <w:tc>
          <w:tcPr>
            <w:tcW w:w="758" w:type="pct"/>
            <w:tcBorders>
              <w:top w:val="dotted" w:sz="4" w:space="0" w:color="A6A6A6"/>
              <w:left w:val="double" w:sz="4" w:space="0" w:color="006600"/>
              <w:bottom w:val="dotted" w:sz="4" w:space="0" w:color="A6A6A6"/>
              <w:right w:val="nil"/>
            </w:tcBorders>
            <w:shd w:val="clear" w:color="auto" w:fill="auto"/>
          </w:tcPr>
          <w:p w14:paraId="5BE904CB" w14:textId="10732BCA" w:rsidR="005A33B9" w:rsidRPr="00416D72" w:rsidRDefault="00031467"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005A33B9" w:rsidRPr="00E13408">
              <w:rPr>
                <w:rFonts w:ascii="Times New Roman" w:hAnsi="Times New Roman"/>
                <w:b/>
                <w:bCs/>
                <w:i/>
                <w:iCs/>
                <w:color w:val="000000"/>
                <w:sz w:val="22"/>
                <w:szCs w:val="22"/>
              </w:rPr>
              <w:t>decembrie</w:t>
            </w:r>
          </w:p>
        </w:tc>
      </w:tr>
      <w:tr w:rsidR="00031467" w:rsidRPr="00416D72" w14:paraId="50732397"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FEE3331" w14:textId="5258A012" w:rsidR="00031467" w:rsidRPr="00416D72" w:rsidRDefault="00031467" w:rsidP="00031467">
            <w:pPr>
              <w:spacing w:after="240"/>
              <w:ind w:right="198"/>
              <w:rPr>
                <w:rFonts w:ascii="Book Antiqua" w:hAnsi="Book Antiqua" w:cs="Book Antiqua"/>
                <w:i/>
                <w:iCs/>
                <w:color w:val="000000" w:themeColor="text1"/>
                <w:sz w:val="22"/>
                <w:szCs w:val="22"/>
              </w:rPr>
            </w:pPr>
            <w:r w:rsidRPr="00031467">
              <w:rPr>
                <w:rFonts w:ascii="Book Antiqua" w:hAnsi="Book Antiqua" w:cs="Book Antiqua"/>
                <w:i/>
                <w:iCs/>
                <w:color w:val="000000" w:themeColor="text1"/>
                <w:sz w:val="22"/>
                <w:szCs w:val="22"/>
              </w:rPr>
              <w:t xml:space="preserve">Întâlnire cu grupuri de colindători de la Liceul Decebal Deva </w:t>
            </w:r>
            <w:r w:rsidRPr="00031467">
              <w:rPr>
                <w:rFonts w:ascii="Cambria" w:hAnsi="Cambria" w:cs="Cambria"/>
                <w:i/>
                <w:iCs/>
                <w:color w:val="000000" w:themeColor="text1"/>
                <w:sz w:val="22"/>
                <w:szCs w:val="22"/>
              </w:rPr>
              <w:t>ș</w:t>
            </w:r>
            <w:r w:rsidRPr="00031467">
              <w:rPr>
                <w:rFonts w:ascii="Book Antiqua" w:hAnsi="Book Antiqua" w:cs="Book Antiqua"/>
                <w:i/>
                <w:iCs/>
                <w:color w:val="000000" w:themeColor="text1"/>
                <w:sz w:val="22"/>
                <w:szCs w:val="22"/>
              </w:rPr>
              <w:t xml:space="preserve">i </w:t>
            </w:r>
            <w:r w:rsidRPr="00031467">
              <w:rPr>
                <w:rFonts w:ascii="Cambria" w:hAnsi="Cambria" w:cs="Cambria"/>
                <w:i/>
                <w:iCs/>
                <w:color w:val="000000" w:themeColor="text1"/>
                <w:sz w:val="22"/>
                <w:szCs w:val="22"/>
              </w:rPr>
              <w:t>Ș</w:t>
            </w:r>
            <w:r w:rsidRPr="00031467">
              <w:rPr>
                <w:rFonts w:ascii="Book Antiqua" w:hAnsi="Book Antiqua" w:cs="Book Antiqua"/>
                <w:i/>
                <w:iCs/>
                <w:color w:val="000000" w:themeColor="text1"/>
                <w:sz w:val="22"/>
                <w:szCs w:val="22"/>
              </w:rPr>
              <w:t xml:space="preserve">coala generală Andrei </w:t>
            </w:r>
            <w:r w:rsidRPr="00031467">
              <w:rPr>
                <w:rFonts w:ascii="Cambria" w:hAnsi="Cambria" w:cs="Cambria"/>
                <w:i/>
                <w:iCs/>
                <w:color w:val="000000" w:themeColor="text1"/>
                <w:sz w:val="22"/>
                <w:szCs w:val="22"/>
              </w:rPr>
              <w:t>Ș</w:t>
            </w:r>
            <w:r w:rsidRPr="00031467">
              <w:rPr>
                <w:rFonts w:ascii="Book Antiqua" w:hAnsi="Book Antiqua" w:cs="Book Antiqua"/>
                <w:i/>
                <w:iCs/>
                <w:color w:val="000000" w:themeColor="text1"/>
                <w:sz w:val="22"/>
                <w:szCs w:val="22"/>
              </w:rPr>
              <w:t>aguna Deva</w:t>
            </w:r>
          </w:p>
        </w:tc>
        <w:tc>
          <w:tcPr>
            <w:tcW w:w="758" w:type="pct"/>
            <w:tcBorders>
              <w:top w:val="dotted" w:sz="4" w:space="0" w:color="A6A6A6"/>
              <w:left w:val="double" w:sz="4" w:space="0" w:color="006600"/>
              <w:bottom w:val="dotted" w:sz="4" w:space="0" w:color="A6A6A6"/>
              <w:right w:val="nil"/>
            </w:tcBorders>
            <w:shd w:val="clear" w:color="auto" w:fill="auto"/>
          </w:tcPr>
          <w:p w14:paraId="702EDA21" w14:textId="2D63A546" w:rsidR="00031467" w:rsidRPr="00416D72" w:rsidRDefault="00031467" w:rsidP="00031467">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19 </w:t>
            </w:r>
            <w:r w:rsidRPr="00E13408">
              <w:rPr>
                <w:rFonts w:ascii="Times New Roman" w:hAnsi="Times New Roman"/>
                <w:b/>
                <w:bCs/>
                <w:i/>
                <w:iCs/>
                <w:color w:val="000000"/>
                <w:sz w:val="22"/>
                <w:szCs w:val="22"/>
              </w:rPr>
              <w:t>decembrie</w:t>
            </w:r>
          </w:p>
        </w:tc>
      </w:tr>
      <w:tr w:rsidR="00031467" w:rsidRPr="00416D72" w14:paraId="10D20645" w14:textId="77777777" w:rsidTr="00076718">
        <w:trPr>
          <w:trHeight w:val="284"/>
        </w:trPr>
        <w:tc>
          <w:tcPr>
            <w:tcW w:w="4242" w:type="pct"/>
            <w:tcBorders>
              <w:top w:val="dotted" w:sz="4" w:space="0" w:color="A6A6A6"/>
              <w:left w:val="nil"/>
              <w:bottom w:val="dotted" w:sz="4" w:space="0" w:color="A6A6A6"/>
              <w:right w:val="double" w:sz="4" w:space="0" w:color="006600"/>
            </w:tcBorders>
            <w:shd w:val="clear" w:color="auto" w:fill="auto"/>
            <w:vAlign w:val="bottom"/>
          </w:tcPr>
          <w:p w14:paraId="50FA20FA" w14:textId="16F2A0B1" w:rsidR="00031467" w:rsidRPr="00416D72" w:rsidRDefault="00B7109A" w:rsidP="00031467">
            <w:pPr>
              <w:spacing w:after="240"/>
              <w:ind w:right="198"/>
              <w:rPr>
                <w:rFonts w:ascii="Book Antiqua" w:hAnsi="Book Antiqua" w:cs="Book Antiqua"/>
                <w:i/>
                <w:iCs/>
                <w:color w:val="000000" w:themeColor="text1"/>
                <w:sz w:val="22"/>
                <w:szCs w:val="22"/>
              </w:rPr>
            </w:pPr>
            <w:proofErr w:type="spellStart"/>
            <w:r w:rsidRPr="00B7109A">
              <w:rPr>
                <w:rFonts w:ascii="Book Antiqua" w:hAnsi="Book Antiqua" w:cs="Book Antiqua"/>
                <w:i/>
                <w:iCs/>
                <w:color w:val="000000" w:themeColor="text1"/>
                <w:sz w:val="22"/>
                <w:szCs w:val="22"/>
              </w:rPr>
              <w:t>Delegatie</w:t>
            </w:r>
            <w:proofErr w:type="spellEnd"/>
            <w:r w:rsidRPr="00B7109A">
              <w:rPr>
                <w:rFonts w:ascii="Book Antiqua" w:hAnsi="Book Antiqua" w:cs="Book Antiqua"/>
                <w:i/>
                <w:iCs/>
                <w:color w:val="000000" w:themeColor="text1"/>
                <w:sz w:val="22"/>
                <w:szCs w:val="22"/>
              </w:rPr>
              <w:t xml:space="preserve"> - Bucure</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ti, Ministerul Afacerilor Interne</w:t>
            </w:r>
          </w:p>
        </w:tc>
        <w:tc>
          <w:tcPr>
            <w:tcW w:w="758" w:type="pct"/>
            <w:tcBorders>
              <w:top w:val="dotted" w:sz="4" w:space="0" w:color="A6A6A6"/>
              <w:left w:val="double" w:sz="4" w:space="0" w:color="006600"/>
              <w:bottom w:val="dotted" w:sz="4" w:space="0" w:color="A6A6A6"/>
              <w:right w:val="nil"/>
            </w:tcBorders>
            <w:shd w:val="clear" w:color="auto" w:fill="auto"/>
          </w:tcPr>
          <w:p w14:paraId="26CFE6B2" w14:textId="750B538E" w:rsidR="00031467" w:rsidRPr="00416D72" w:rsidRDefault="00B7109A" w:rsidP="00031467">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20 </w:t>
            </w:r>
            <w:r w:rsidR="00031467" w:rsidRPr="00E13408">
              <w:rPr>
                <w:rFonts w:ascii="Times New Roman" w:hAnsi="Times New Roman"/>
                <w:b/>
                <w:bCs/>
                <w:i/>
                <w:iCs/>
                <w:color w:val="000000"/>
                <w:sz w:val="22"/>
                <w:szCs w:val="22"/>
              </w:rPr>
              <w:t>decembrie</w:t>
            </w:r>
          </w:p>
        </w:tc>
      </w:tr>
      <w:tr w:rsidR="00031467" w:rsidRPr="00416D72" w14:paraId="2BB00435"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49FBE398" w14:textId="4C38416D" w:rsidR="00031467" w:rsidRPr="00416D72" w:rsidRDefault="00B7109A" w:rsidP="00031467">
            <w:pPr>
              <w:spacing w:after="240"/>
              <w:ind w:right="198"/>
              <w:rPr>
                <w:rFonts w:ascii="Book Antiqua" w:hAnsi="Book Antiqua" w:cs="Book Antiqua"/>
                <w:i/>
                <w:iCs/>
                <w:color w:val="000000" w:themeColor="text1"/>
                <w:sz w:val="22"/>
                <w:szCs w:val="22"/>
              </w:rPr>
            </w:pPr>
            <w:r w:rsidRPr="00B7109A">
              <w:rPr>
                <w:rFonts w:ascii="Book Antiqua" w:hAnsi="Book Antiqua" w:cs="Book Antiqua"/>
                <w:i/>
                <w:iCs/>
                <w:color w:val="000000" w:themeColor="text1"/>
                <w:sz w:val="22"/>
                <w:szCs w:val="22"/>
              </w:rPr>
              <w:t xml:space="preserve">Întâlnire  cu ISJ </w:t>
            </w:r>
            <w:proofErr w:type="spellStart"/>
            <w:r w:rsidRPr="00B7109A">
              <w:rPr>
                <w:rFonts w:ascii="Book Antiqua" w:hAnsi="Book Antiqua" w:cs="Book Antiqua"/>
                <w:i/>
                <w:iCs/>
                <w:color w:val="000000" w:themeColor="text1"/>
                <w:sz w:val="22"/>
                <w:szCs w:val="22"/>
              </w:rPr>
              <w:t>Hd</w:t>
            </w:r>
            <w:proofErr w:type="spellEnd"/>
            <w:r w:rsidRPr="00B7109A">
              <w:rPr>
                <w:rFonts w:ascii="Book Antiqua" w:hAnsi="Book Antiqua" w:cs="Book Antiqua"/>
                <w:i/>
                <w:iCs/>
                <w:color w:val="000000" w:themeColor="text1"/>
                <w:sz w:val="22"/>
                <w:szCs w:val="22"/>
              </w:rPr>
              <w:t>, structuri MAI, pre</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edin</w:t>
            </w:r>
            <w:r w:rsidRPr="00B7109A">
              <w:rPr>
                <w:rFonts w:ascii="Cambria" w:hAnsi="Cambria" w:cs="Cambria"/>
                <w:i/>
                <w:iCs/>
                <w:color w:val="000000" w:themeColor="text1"/>
                <w:sz w:val="22"/>
                <w:szCs w:val="22"/>
              </w:rPr>
              <w:t>ț</w:t>
            </w:r>
            <w:r w:rsidRPr="00B7109A">
              <w:rPr>
                <w:rFonts w:ascii="Book Antiqua" w:hAnsi="Book Antiqua" w:cs="Book Antiqua"/>
                <w:i/>
                <w:iCs/>
                <w:color w:val="000000" w:themeColor="text1"/>
                <w:sz w:val="22"/>
                <w:szCs w:val="22"/>
              </w:rPr>
              <w:t xml:space="preserve">ii de judecătorii </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 xml:space="preserve">i a Tribunalului Hunedoara </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i prim-procurorii de pe lângă judecătoriile din jude</w:t>
            </w:r>
            <w:r w:rsidRPr="00B7109A">
              <w:rPr>
                <w:rFonts w:ascii="Cambria" w:hAnsi="Cambria" w:cs="Cambria"/>
                <w:i/>
                <w:iCs/>
                <w:color w:val="000000" w:themeColor="text1"/>
                <w:sz w:val="22"/>
                <w:szCs w:val="22"/>
              </w:rPr>
              <w:t>ț</w:t>
            </w:r>
            <w:r w:rsidRPr="00B7109A">
              <w:rPr>
                <w:rFonts w:ascii="Book Antiqua" w:hAnsi="Book Antiqua" w:cs="Book Antiqua"/>
                <w:i/>
                <w:iCs/>
                <w:color w:val="000000" w:themeColor="text1"/>
                <w:sz w:val="22"/>
                <w:szCs w:val="22"/>
              </w:rPr>
              <w:t xml:space="preserve"> </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i Tribunalul Hunedoara, având ca tematică educa</w:t>
            </w:r>
            <w:r w:rsidRPr="00B7109A">
              <w:rPr>
                <w:rFonts w:ascii="Cambria" w:hAnsi="Cambria" w:cs="Cambria"/>
                <w:i/>
                <w:iCs/>
                <w:color w:val="000000" w:themeColor="text1"/>
                <w:sz w:val="22"/>
                <w:szCs w:val="22"/>
              </w:rPr>
              <w:t>ț</w:t>
            </w:r>
            <w:r w:rsidRPr="00B7109A">
              <w:rPr>
                <w:rFonts w:ascii="Book Antiqua" w:hAnsi="Book Antiqua" w:cs="Book Antiqua"/>
                <w:i/>
                <w:iCs/>
                <w:color w:val="000000" w:themeColor="text1"/>
                <w:sz w:val="22"/>
                <w:szCs w:val="22"/>
              </w:rPr>
              <w:t xml:space="preserve">ia juridică </w:t>
            </w:r>
            <w:r w:rsidRPr="00B7109A">
              <w:rPr>
                <w:rFonts w:ascii="Cambria" w:hAnsi="Cambria" w:cs="Cambria"/>
                <w:i/>
                <w:iCs/>
                <w:color w:val="000000" w:themeColor="text1"/>
                <w:sz w:val="22"/>
                <w:szCs w:val="22"/>
              </w:rPr>
              <w:t>ș</w:t>
            </w:r>
            <w:r w:rsidRPr="00B7109A">
              <w:rPr>
                <w:rFonts w:ascii="Book Antiqua" w:hAnsi="Book Antiqua" w:cs="Book Antiqua"/>
                <w:i/>
                <w:iCs/>
                <w:color w:val="000000" w:themeColor="text1"/>
                <w:sz w:val="22"/>
                <w:szCs w:val="22"/>
              </w:rPr>
              <w:t>i financiară în rândul tinerilor din jude</w:t>
            </w:r>
            <w:r w:rsidRPr="00B7109A">
              <w:rPr>
                <w:rFonts w:ascii="Cambria" w:hAnsi="Cambria" w:cs="Cambria"/>
                <w:i/>
                <w:iCs/>
                <w:color w:val="000000" w:themeColor="text1"/>
                <w:sz w:val="22"/>
                <w:szCs w:val="22"/>
              </w:rPr>
              <w:t>ț</w:t>
            </w:r>
            <w:r w:rsidRPr="00B7109A">
              <w:rPr>
                <w:rFonts w:ascii="Book Antiqua" w:hAnsi="Book Antiqua" w:cs="Book Antiqua"/>
                <w:i/>
                <w:iCs/>
                <w:color w:val="000000" w:themeColor="text1"/>
                <w:sz w:val="22"/>
                <w:szCs w:val="22"/>
              </w:rPr>
              <w:t>ul Hunedoara</w:t>
            </w:r>
          </w:p>
        </w:tc>
        <w:tc>
          <w:tcPr>
            <w:tcW w:w="758" w:type="pct"/>
            <w:tcBorders>
              <w:top w:val="dotted" w:sz="4" w:space="0" w:color="A6A6A6"/>
              <w:left w:val="double" w:sz="4" w:space="0" w:color="006600"/>
              <w:bottom w:val="dotted" w:sz="4" w:space="0" w:color="A6A6A6"/>
              <w:right w:val="nil"/>
            </w:tcBorders>
            <w:shd w:val="clear" w:color="auto" w:fill="auto"/>
          </w:tcPr>
          <w:p w14:paraId="5F571AE7" w14:textId="2532D535" w:rsidR="00031467" w:rsidRPr="00416D72" w:rsidRDefault="00B7109A" w:rsidP="00031467">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21 </w:t>
            </w:r>
            <w:r w:rsidR="00031467" w:rsidRPr="00E13408">
              <w:rPr>
                <w:rFonts w:ascii="Times New Roman" w:hAnsi="Times New Roman"/>
                <w:b/>
                <w:bCs/>
                <w:i/>
                <w:iCs/>
                <w:color w:val="000000"/>
                <w:sz w:val="22"/>
                <w:szCs w:val="22"/>
              </w:rPr>
              <w:t>decembrie</w:t>
            </w:r>
          </w:p>
        </w:tc>
      </w:tr>
      <w:tr w:rsidR="005A33B9" w:rsidRPr="00416D72" w14:paraId="3CC394B5"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C38BE09" w14:textId="724EBDF2" w:rsidR="005A33B9" w:rsidRPr="00416D72" w:rsidRDefault="007B6341" w:rsidP="005A33B9">
            <w:pPr>
              <w:spacing w:after="240"/>
              <w:ind w:right="198"/>
              <w:rPr>
                <w:rFonts w:ascii="Book Antiqua" w:hAnsi="Book Antiqua" w:cs="Book Antiqua"/>
                <w:i/>
                <w:iCs/>
                <w:color w:val="000000" w:themeColor="text1"/>
                <w:sz w:val="22"/>
                <w:szCs w:val="22"/>
              </w:rPr>
            </w:pPr>
            <w:r w:rsidRPr="007B6341">
              <w:rPr>
                <w:rFonts w:ascii="Book Antiqua" w:hAnsi="Book Antiqua" w:cs="Book Antiqua"/>
                <w:i/>
                <w:iCs/>
                <w:color w:val="000000" w:themeColor="text1"/>
                <w:sz w:val="22"/>
                <w:szCs w:val="22"/>
              </w:rPr>
              <w:t>Participare  la evenimentul organizat de “Asocia</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ia Oameni Egali” pentru persoanele cu dizabilită</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 din municipiului Deva</w:t>
            </w:r>
          </w:p>
        </w:tc>
        <w:tc>
          <w:tcPr>
            <w:tcW w:w="758" w:type="pct"/>
            <w:tcBorders>
              <w:top w:val="dotted" w:sz="4" w:space="0" w:color="A6A6A6"/>
              <w:left w:val="double" w:sz="4" w:space="0" w:color="006600"/>
              <w:bottom w:val="dotted" w:sz="4" w:space="0" w:color="A6A6A6"/>
              <w:right w:val="nil"/>
            </w:tcBorders>
            <w:shd w:val="clear" w:color="auto" w:fill="auto"/>
          </w:tcPr>
          <w:p w14:paraId="27DF4E17" w14:textId="51D9D00B" w:rsidR="005A33B9" w:rsidRPr="00416D72" w:rsidRDefault="007B6341"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21 </w:t>
            </w:r>
            <w:r w:rsidR="005A33B9" w:rsidRPr="00E13408">
              <w:rPr>
                <w:rFonts w:ascii="Times New Roman" w:hAnsi="Times New Roman"/>
                <w:b/>
                <w:bCs/>
                <w:i/>
                <w:iCs/>
                <w:color w:val="000000"/>
                <w:sz w:val="22"/>
                <w:szCs w:val="22"/>
              </w:rPr>
              <w:t>decembrie</w:t>
            </w:r>
          </w:p>
        </w:tc>
      </w:tr>
      <w:tr w:rsidR="005A33B9" w:rsidRPr="00416D72" w14:paraId="51AACA22"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12441215" w14:textId="77052866" w:rsidR="005A33B9" w:rsidRPr="00416D72" w:rsidRDefault="007B6341" w:rsidP="005A33B9">
            <w:pPr>
              <w:spacing w:after="240"/>
              <w:ind w:right="198"/>
              <w:rPr>
                <w:rFonts w:ascii="Book Antiqua" w:hAnsi="Book Antiqua" w:cs="Book Antiqua"/>
                <w:i/>
                <w:iCs/>
                <w:color w:val="000000" w:themeColor="text1"/>
                <w:sz w:val="22"/>
                <w:szCs w:val="22"/>
              </w:rPr>
            </w:pPr>
            <w:r w:rsidRPr="007B6341">
              <w:rPr>
                <w:rFonts w:ascii="Book Antiqua" w:hAnsi="Book Antiqua" w:cs="Book Antiqua"/>
                <w:i/>
                <w:iCs/>
                <w:color w:val="000000" w:themeColor="text1"/>
                <w:sz w:val="22"/>
                <w:szCs w:val="22"/>
              </w:rPr>
              <w:t xml:space="preserve">Întâlnire cu grupuri de colindători de la Liceul Decebal Deva </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 xml:space="preserve">i </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colii Gimnaziale „Dr. Aurel Vlaicu” Oră</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tie – sec</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ia cu predare în limba romani, Asocia</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 xml:space="preserve">iei </w:t>
            </w:r>
            <w:proofErr w:type="spellStart"/>
            <w:r w:rsidRPr="007B6341">
              <w:rPr>
                <w:rFonts w:ascii="Book Antiqua" w:hAnsi="Book Antiqua" w:cs="Book Antiqua"/>
                <w:i/>
                <w:iCs/>
                <w:color w:val="000000" w:themeColor="text1"/>
                <w:sz w:val="22"/>
                <w:szCs w:val="22"/>
              </w:rPr>
              <w:t>Traio</w:t>
            </w:r>
            <w:proofErr w:type="spellEnd"/>
            <w:r w:rsidRPr="007B6341">
              <w:rPr>
                <w:rFonts w:ascii="Book Antiqua" w:hAnsi="Book Antiqua" w:cs="Book Antiqua"/>
                <w:i/>
                <w:iCs/>
                <w:color w:val="000000" w:themeColor="text1"/>
                <w:sz w:val="22"/>
                <w:szCs w:val="22"/>
              </w:rPr>
              <w:t xml:space="preserve"> – </w:t>
            </w:r>
            <w:proofErr w:type="spellStart"/>
            <w:r w:rsidRPr="007B6341">
              <w:rPr>
                <w:rFonts w:ascii="Book Antiqua" w:hAnsi="Book Antiqua" w:cs="Book Antiqua"/>
                <w:i/>
                <w:iCs/>
                <w:color w:val="000000" w:themeColor="text1"/>
                <w:sz w:val="22"/>
                <w:szCs w:val="22"/>
              </w:rPr>
              <w:t>Lacho</w:t>
            </w:r>
            <w:proofErr w:type="spellEnd"/>
            <w:r w:rsidRPr="007B6341">
              <w:rPr>
                <w:rFonts w:ascii="Book Antiqua" w:hAnsi="Book Antiqua" w:cs="Book Antiqua"/>
                <w:i/>
                <w:iCs/>
                <w:color w:val="000000" w:themeColor="text1"/>
                <w:sz w:val="22"/>
                <w:szCs w:val="22"/>
              </w:rPr>
              <w:t xml:space="preserve"> – Trai Bun, A+ Learning Centre Deva</w:t>
            </w:r>
          </w:p>
        </w:tc>
        <w:tc>
          <w:tcPr>
            <w:tcW w:w="758" w:type="pct"/>
            <w:tcBorders>
              <w:top w:val="dotted" w:sz="4" w:space="0" w:color="A6A6A6"/>
              <w:left w:val="double" w:sz="4" w:space="0" w:color="006600"/>
              <w:bottom w:val="dotted" w:sz="4" w:space="0" w:color="A6A6A6"/>
              <w:right w:val="nil"/>
            </w:tcBorders>
            <w:shd w:val="clear" w:color="auto" w:fill="auto"/>
          </w:tcPr>
          <w:p w14:paraId="58766919" w14:textId="1BEBDB3A" w:rsidR="005A33B9" w:rsidRPr="00416D72" w:rsidRDefault="007B6341"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21 </w:t>
            </w:r>
            <w:r w:rsidR="005A33B9" w:rsidRPr="00E13408">
              <w:rPr>
                <w:rFonts w:ascii="Times New Roman" w:hAnsi="Times New Roman"/>
                <w:b/>
                <w:bCs/>
                <w:i/>
                <w:iCs/>
                <w:color w:val="000000"/>
                <w:sz w:val="22"/>
                <w:szCs w:val="22"/>
              </w:rPr>
              <w:t>decembrie</w:t>
            </w:r>
          </w:p>
        </w:tc>
      </w:tr>
      <w:tr w:rsidR="005A33B9" w:rsidRPr="00416D72" w14:paraId="776BB23C"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05FE6244" w14:textId="654F8CDB" w:rsidR="005A33B9" w:rsidRPr="00416D72" w:rsidRDefault="007B6341" w:rsidP="005A33B9">
            <w:pPr>
              <w:spacing w:after="240"/>
              <w:ind w:right="198"/>
              <w:rPr>
                <w:rFonts w:ascii="Book Antiqua" w:hAnsi="Book Antiqua" w:cs="Book Antiqua"/>
                <w:i/>
                <w:iCs/>
                <w:color w:val="000000" w:themeColor="text1"/>
                <w:sz w:val="22"/>
                <w:szCs w:val="22"/>
              </w:rPr>
            </w:pPr>
            <w:r w:rsidRPr="007B6341">
              <w:rPr>
                <w:rFonts w:ascii="Book Antiqua" w:hAnsi="Book Antiqua" w:cs="Book Antiqua"/>
                <w:i/>
                <w:iCs/>
                <w:color w:val="000000" w:themeColor="text1"/>
                <w:sz w:val="22"/>
                <w:szCs w:val="22"/>
              </w:rPr>
              <w:t>Întâlnire cu colindătorii de la Inspectoratul Jude</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ean de Jandarmi Hunedoara</w:t>
            </w:r>
          </w:p>
        </w:tc>
        <w:tc>
          <w:tcPr>
            <w:tcW w:w="758" w:type="pct"/>
            <w:tcBorders>
              <w:top w:val="dotted" w:sz="4" w:space="0" w:color="A6A6A6"/>
              <w:left w:val="double" w:sz="4" w:space="0" w:color="006600"/>
              <w:bottom w:val="dotted" w:sz="4" w:space="0" w:color="A6A6A6"/>
              <w:right w:val="nil"/>
            </w:tcBorders>
            <w:shd w:val="clear" w:color="auto" w:fill="auto"/>
          </w:tcPr>
          <w:p w14:paraId="0B0C7185" w14:textId="37DB97A8" w:rsidR="005A33B9" w:rsidRPr="00416D72" w:rsidRDefault="007B6341"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21 </w:t>
            </w:r>
            <w:r w:rsidR="005A33B9" w:rsidRPr="00E13408">
              <w:rPr>
                <w:rFonts w:ascii="Times New Roman" w:hAnsi="Times New Roman"/>
                <w:b/>
                <w:bCs/>
                <w:i/>
                <w:iCs/>
                <w:color w:val="000000"/>
                <w:sz w:val="22"/>
                <w:szCs w:val="22"/>
              </w:rPr>
              <w:t>decembrie</w:t>
            </w:r>
          </w:p>
        </w:tc>
      </w:tr>
      <w:tr w:rsidR="005A33B9" w:rsidRPr="00416D72" w14:paraId="4A0A4AAD"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78DDA6F7" w14:textId="1C008CBF" w:rsidR="005A33B9" w:rsidRPr="00416D72" w:rsidRDefault="007B6341" w:rsidP="005A33B9">
            <w:pPr>
              <w:spacing w:after="240"/>
              <w:ind w:right="198"/>
              <w:rPr>
                <w:rFonts w:ascii="Book Antiqua" w:hAnsi="Book Antiqua" w:cs="Book Antiqua"/>
                <w:i/>
                <w:iCs/>
                <w:color w:val="000000" w:themeColor="text1"/>
                <w:sz w:val="22"/>
                <w:szCs w:val="22"/>
              </w:rPr>
            </w:pPr>
            <w:r w:rsidRPr="007B6341">
              <w:rPr>
                <w:rFonts w:ascii="Book Antiqua" w:hAnsi="Book Antiqua" w:cs="Book Antiqua"/>
                <w:i/>
                <w:iCs/>
                <w:color w:val="000000" w:themeColor="text1"/>
                <w:sz w:val="22"/>
                <w:szCs w:val="22"/>
              </w:rPr>
              <w:t>Participare la ceremonialul dedicat Zilei Victoriei Revolu</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 xml:space="preserve">iei Române </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i a Libertă</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ii</w:t>
            </w:r>
          </w:p>
        </w:tc>
        <w:tc>
          <w:tcPr>
            <w:tcW w:w="758" w:type="pct"/>
            <w:tcBorders>
              <w:top w:val="dotted" w:sz="4" w:space="0" w:color="A6A6A6"/>
              <w:left w:val="double" w:sz="4" w:space="0" w:color="006600"/>
              <w:bottom w:val="dotted" w:sz="4" w:space="0" w:color="A6A6A6"/>
              <w:right w:val="nil"/>
            </w:tcBorders>
            <w:shd w:val="clear" w:color="auto" w:fill="auto"/>
          </w:tcPr>
          <w:p w14:paraId="6A5B4245" w14:textId="5C2431C9" w:rsidR="005A33B9" w:rsidRPr="00416D72" w:rsidRDefault="007B6341"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22 </w:t>
            </w:r>
            <w:r w:rsidR="005A33B9" w:rsidRPr="00E13408">
              <w:rPr>
                <w:rFonts w:ascii="Times New Roman" w:hAnsi="Times New Roman"/>
                <w:b/>
                <w:bCs/>
                <w:i/>
                <w:iCs/>
                <w:color w:val="000000"/>
                <w:sz w:val="22"/>
                <w:szCs w:val="22"/>
              </w:rPr>
              <w:t>decembrie</w:t>
            </w:r>
          </w:p>
        </w:tc>
      </w:tr>
      <w:tr w:rsidR="005A33B9" w:rsidRPr="00416D72" w14:paraId="5B56DE31" w14:textId="77777777" w:rsidTr="00416D72">
        <w:trPr>
          <w:trHeight w:val="284"/>
        </w:trPr>
        <w:tc>
          <w:tcPr>
            <w:tcW w:w="4242" w:type="pct"/>
            <w:tcBorders>
              <w:top w:val="dotted" w:sz="4" w:space="0" w:color="A6A6A6"/>
              <w:left w:val="nil"/>
              <w:bottom w:val="dotted" w:sz="4" w:space="0" w:color="A6A6A6"/>
              <w:right w:val="double" w:sz="4" w:space="0" w:color="006600"/>
            </w:tcBorders>
            <w:shd w:val="clear" w:color="auto" w:fill="auto"/>
          </w:tcPr>
          <w:p w14:paraId="6D82281A" w14:textId="6D5A4B96" w:rsidR="005A33B9" w:rsidRPr="00416D72" w:rsidRDefault="007B6341" w:rsidP="005A33B9">
            <w:pPr>
              <w:spacing w:after="240"/>
              <w:ind w:right="198"/>
              <w:rPr>
                <w:rFonts w:ascii="Book Antiqua" w:hAnsi="Book Antiqua" w:cs="Book Antiqua"/>
                <w:i/>
                <w:iCs/>
                <w:color w:val="000000" w:themeColor="text1"/>
                <w:sz w:val="22"/>
                <w:szCs w:val="22"/>
              </w:rPr>
            </w:pPr>
            <w:r w:rsidRPr="007B6341">
              <w:rPr>
                <w:rFonts w:ascii="Book Antiqua" w:hAnsi="Book Antiqua" w:cs="Book Antiqua"/>
                <w:i/>
                <w:iCs/>
                <w:color w:val="000000" w:themeColor="text1"/>
                <w:sz w:val="22"/>
                <w:szCs w:val="22"/>
              </w:rPr>
              <w:t>Participare la Conferin</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a de presă sus</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inută , împreună cu reprezentan</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ii structurilor Ministerul Afacerilor Interne de la nivelul jude</w:t>
            </w:r>
            <w:r w:rsidRPr="007B6341">
              <w:rPr>
                <w:rFonts w:ascii="Cambria" w:hAnsi="Cambria" w:cs="Cambria"/>
                <w:i/>
                <w:iCs/>
                <w:color w:val="000000" w:themeColor="text1"/>
                <w:sz w:val="22"/>
                <w:szCs w:val="22"/>
              </w:rPr>
              <w:t>ț</w:t>
            </w:r>
            <w:r w:rsidRPr="007B6341">
              <w:rPr>
                <w:rFonts w:ascii="Book Antiqua" w:hAnsi="Book Antiqua" w:cs="Book Antiqua"/>
                <w:i/>
                <w:iCs/>
                <w:color w:val="000000" w:themeColor="text1"/>
                <w:sz w:val="22"/>
                <w:szCs w:val="22"/>
              </w:rPr>
              <w:t xml:space="preserve">ului Hunedoara </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i primarul municipiului Petro</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ani, Tiberiu Iacob-</w:t>
            </w:r>
            <w:proofErr w:type="spellStart"/>
            <w:r w:rsidRPr="007B6341">
              <w:rPr>
                <w:rFonts w:ascii="Book Antiqua" w:hAnsi="Book Antiqua" w:cs="Book Antiqua"/>
                <w:i/>
                <w:iCs/>
                <w:color w:val="000000" w:themeColor="text1"/>
                <w:sz w:val="22"/>
                <w:szCs w:val="22"/>
              </w:rPr>
              <w:t>Ridzi</w:t>
            </w:r>
            <w:proofErr w:type="spellEnd"/>
            <w:r w:rsidRPr="007B6341">
              <w:rPr>
                <w:rFonts w:ascii="Book Antiqua" w:hAnsi="Book Antiqua" w:cs="Book Antiqua"/>
                <w:i/>
                <w:iCs/>
                <w:color w:val="000000" w:themeColor="text1"/>
                <w:sz w:val="22"/>
                <w:szCs w:val="22"/>
              </w:rPr>
              <w:t>, cu privire la accidentul care a avut loc în data de 21.12.2022 în municipiul Petro</w:t>
            </w:r>
            <w:r w:rsidRPr="007B6341">
              <w:rPr>
                <w:rFonts w:ascii="Cambria" w:hAnsi="Cambria" w:cs="Cambria"/>
                <w:i/>
                <w:iCs/>
                <w:color w:val="000000" w:themeColor="text1"/>
                <w:sz w:val="22"/>
                <w:szCs w:val="22"/>
              </w:rPr>
              <w:t>ș</w:t>
            </w:r>
            <w:r w:rsidRPr="007B6341">
              <w:rPr>
                <w:rFonts w:ascii="Book Antiqua" w:hAnsi="Book Antiqua" w:cs="Book Antiqua"/>
                <w:i/>
                <w:iCs/>
                <w:color w:val="000000" w:themeColor="text1"/>
                <w:sz w:val="22"/>
                <w:szCs w:val="22"/>
              </w:rPr>
              <w:t>ani</w:t>
            </w:r>
          </w:p>
        </w:tc>
        <w:tc>
          <w:tcPr>
            <w:tcW w:w="758" w:type="pct"/>
            <w:tcBorders>
              <w:top w:val="dotted" w:sz="4" w:space="0" w:color="A6A6A6"/>
              <w:left w:val="double" w:sz="4" w:space="0" w:color="006600"/>
              <w:bottom w:val="dotted" w:sz="4" w:space="0" w:color="A6A6A6"/>
              <w:right w:val="nil"/>
            </w:tcBorders>
            <w:shd w:val="clear" w:color="auto" w:fill="auto"/>
          </w:tcPr>
          <w:p w14:paraId="3549628F" w14:textId="3C12B4D3" w:rsidR="005A33B9" w:rsidRPr="00416D72" w:rsidRDefault="007B6341" w:rsidP="005A33B9">
            <w:pPr>
              <w:spacing w:after="240"/>
              <w:ind w:right="-83"/>
              <w:rPr>
                <w:rFonts w:ascii="Times New Roman" w:hAnsi="Times New Roman"/>
                <w:b/>
                <w:bCs/>
                <w:i/>
                <w:iCs/>
                <w:color w:val="000000"/>
                <w:sz w:val="22"/>
                <w:szCs w:val="22"/>
              </w:rPr>
            </w:pPr>
            <w:r>
              <w:rPr>
                <w:rFonts w:ascii="Times New Roman" w:hAnsi="Times New Roman"/>
                <w:b/>
                <w:bCs/>
                <w:i/>
                <w:iCs/>
                <w:color w:val="000000"/>
                <w:sz w:val="22"/>
                <w:szCs w:val="22"/>
              </w:rPr>
              <w:t xml:space="preserve">22 </w:t>
            </w:r>
            <w:r w:rsidR="005A33B9" w:rsidRPr="00E13408">
              <w:rPr>
                <w:rFonts w:ascii="Times New Roman" w:hAnsi="Times New Roman"/>
                <w:b/>
                <w:bCs/>
                <w:i/>
                <w:iCs/>
                <w:color w:val="000000"/>
                <w:sz w:val="22"/>
                <w:szCs w:val="22"/>
              </w:rPr>
              <w:t>decembrie</w:t>
            </w:r>
          </w:p>
        </w:tc>
      </w:tr>
    </w:tbl>
    <w:p w14:paraId="3802920E" w14:textId="1C162177" w:rsidR="00281BF8" w:rsidRPr="001A4C20" w:rsidRDefault="0069558A" w:rsidP="00B2000B">
      <w:pPr>
        <w:pStyle w:val="Sursacomp"/>
        <w:ind w:right="198"/>
      </w:pPr>
      <w:r w:rsidRPr="001A4C20">
        <w:t>Cancelaria</w:t>
      </w:r>
      <w:r w:rsidR="005E2F6F">
        <w:t xml:space="preserve"> </w:t>
      </w:r>
      <w:r w:rsidRPr="001A4C20">
        <w:t>Prefectului</w:t>
      </w:r>
      <w:r w:rsidR="005E2F6F">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3B7441B" w14:textId="77777777" w:rsidR="005A33B9" w:rsidRDefault="005A33B9">
      <w:pPr>
        <w:spacing w:before="0"/>
        <w:jc w:val="left"/>
        <w:rPr>
          <w:szCs w:val="18"/>
        </w:rPr>
      </w:pPr>
      <w:r>
        <w:rPr>
          <w:szCs w:val="18"/>
        </w:rPr>
        <w:br w:type="page"/>
      </w:r>
    </w:p>
    <w:p w14:paraId="7156AFF0" w14:textId="1D384B8E"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37AC127"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23022674"/>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5A33B9">
        <w:rPr>
          <w:rFonts w:ascii="Book Antiqua" w:hAnsi="Book Antiqua"/>
          <w:spacing w:val="-6"/>
          <w:sz w:val="20"/>
        </w:rPr>
        <w:t>19 - 23</w:t>
      </w:r>
      <w:r w:rsidR="002673BD" w:rsidRPr="002673BD">
        <w:rPr>
          <w:rFonts w:ascii="Book Antiqua" w:hAnsi="Book Antiqua"/>
          <w:spacing w:val="-6"/>
          <w:sz w:val="20"/>
        </w:rPr>
        <w:t xml:space="preserve">  decembrie</w:t>
      </w:r>
      <w:r w:rsidR="00AB4E40" w:rsidRPr="001A4C20">
        <w:rPr>
          <w:rFonts w:ascii="Book Antiqua" w:hAnsi="Book Antiqua"/>
          <w:spacing w:val="-6"/>
          <w:sz w:val="20"/>
        </w:rPr>
        <w:t>,</w:t>
      </w:r>
      <w:r w:rsidR="005E2F6F">
        <w:rPr>
          <w:rFonts w:ascii="Book Antiqua" w:hAnsi="Book Antiqua"/>
          <w:spacing w:val="-6"/>
          <w:sz w:val="20"/>
        </w:rPr>
        <w:t xml:space="preserve"> </w:t>
      </w:r>
      <w:r w:rsidR="00AB4E40" w:rsidRPr="001A4C20">
        <w:rPr>
          <w:rFonts w:ascii="Book Antiqua" w:hAnsi="Book Antiqua"/>
          <w:spacing w:val="-6"/>
          <w:sz w:val="20"/>
        </w:rPr>
        <w:t>202</w:t>
      </w:r>
      <w:bookmarkEnd w:id="70"/>
      <w:r w:rsidR="006C6248" w:rsidRPr="001A4C20">
        <w:rPr>
          <w:rFonts w:ascii="Book Antiqua" w:hAnsi="Book Antiqua"/>
          <w:spacing w:val="-6"/>
          <w:sz w:val="20"/>
        </w:rPr>
        <w:t>2</w:t>
      </w:r>
      <w:bookmarkEnd w:id="22"/>
    </w:p>
    <w:p w14:paraId="00787AEC" w14:textId="589A9C77" w:rsidR="00F84038" w:rsidRPr="006D3471" w:rsidRDefault="00F84038" w:rsidP="00F84038">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21</w:t>
      </w:r>
      <w:r w:rsidR="000968F1">
        <w:rPr>
          <w:rFonts w:cs="Arial"/>
          <w:b/>
          <w:bCs/>
          <w:smallCaps/>
          <w:color w:val="0000FF"/>
          <w:szCs w:val="18"/>
          <w:u w:val="single"/>
        </w:rPr>
        <w:t>3</w:t>
      </w:r>
      <w:r w:rsidRPr="006D3471">
        <w:rPr>
          <w:rFonts w:cs="Arial"/>
          <w:b/>
          <w:bCs/>
          <w:smallCaps/>
          <w:color w:val="0000FF"/>
          <w:szCs w:val="18"/>
          <w:u w:val="single"/>
        </w:rPr>
        <w:t>/ 1</w:t>
      </w:r>
      <w:r w:rsidR="000968F1">
        <w:rPr>
          <w:rFonts w:cs="Arial"/>
          <w:b/>
          <w:bCs/>
          <w:smallCaps/>
          <w:color w:val="0000FF"/>
          <w:szCs w:val="18"/>
          <w:u w:val="single"/>
        </w:rPr>
        <w:t>9</w:t>
      </w:r>
      <w:r w:rsidRPr="006D3471">
        <w:rPr>
          <w:rFonts w:cs="Arial"/>
          <w:b/>
          <w:bCs/>
          <w:smallCaps/>
          <w:color w:val="0000FF"/>
          <w:szCs w:val="18"/>
          <w:u w:val="single"/>
        </w:rPr>
        <w:t xml:space="preserve"> Decembrie 2022</w:t>
      </w:r>
    </w:p>
    <w:p w14:paraId="29107126" w14:textId="59BCCBC6" w:rsidR="00F84038" w:rsidRDefault="000968F1" w:rsidP="00F84038">
      <w:pPr>
        <w:pStyle w:val="ListParagraph"/>
        <w:numPr>
          <w:ilvl w:val="0"/>
          <w:numId w:val="2"/>
        </w:numPr>
        <w:ind w:left="0" w:right="198"/>
        <w:rPr>
          <w:rFonts w:ascii="Verdana" w:hAnsi="Verdana" w:cs="Arial"/>
          <w:sz w:val="18"/>
          <w:szCs w:val="18"/>
          <w:lang w:val="ro-RO"/>
        </w:rPr>
      </w:pPr>
      <w:r w:rsidRPr="000968F1">
        <w:rPr>
          <w:rFonts w:ascii="Verdana" w:hAnsi="Verdana" w:cs="Arial"/>
          <w:sz w:val="18"/>
          <w:szCs w:val="18"/>
          <w:lang w:val="ro-RO"/>
        </w:rPr>
        <w:t>Nr. </w:t>
      </w:r>
      <w:r w:rsidRPr="000968F1">
        <w:rPr>
          <w:rFonts w:ascii="Verdana" w:hAnsi="Verdana" w:cs="Arial"/>
          <w:b/>
          <w:bCs/>
          <w:sz w:val="18"/>
          <w:szCs w:val="18"/>
          <w:lang w:val="ro-RO"/>
        </w:rPr>
        <w:t>1457</w:t>
      </w:r>
      <w:r w:rsidRPr="000968F1">
        <w:rPr>
          <w:rFonts w:ascii="Verdana" w:hAnsi="Verdana" w:cs="Arial"/>
          <w:sz w:val="18"/>
          <w:szCs w:val="18"/>
          <w:lang w:val="ro-RO"/>
        </w:rPr>
        <w:t> / </w:t>
      </w:r>
      <w:r w:rsidRPr="000968F1">
        <w:rPr>
          <w:rFonts w:ascii="Verdana" w:hAnsi="Verdana" w:cs="Arial"/>
          <w:b/>
          <w:bCs/>
          <w:sz w:val="18"/>
          <w:szCs w:val="18"/>
          <w:lang w:val="ro-RO"/>
        </w:rPr>
        <w:t>8 Decembrie 2022</w:t>
      </w:r>
      <w:r w:rsidRPr="000968F1">
        <w:rPr>
          <w:rFonts w:ascii="Verdana" w:hAnsi="Verdana" w:cs="Arial"/>
          <w:sz w:val="18"/>
          <w:szCs w:val="18"/>
          <w:lang w:val="ro-RO"/>
        </w:rPr>
        <w:t>, Guvernul României</w:t>
      </w:r>
      <w:r w:rsidR="00F84038">
        <w:rPr>
          <w:rFonts w:ascii="Verdana" w:hAnsi="Verdana" w:cs="Arial"/>
          <w:sz w:val="18"/>
          <w:szCs w:val="18"/>
          <w:lang w:val="ro-RO"/>
        </w:rPr>
        <w:t xml:space="preserve"> - </w:t>
      </w:r>
      <w:r w:rsidRPr="000968F1">
        <w:rPr>
          <w:rFonts w:ascii="Verdana" w:hAnsi="Verdana" w:cs="Arial"/>
          <w:sz w:val="18"/>
          <w:szCs w:val="18"/>
          <w:lang w:val="ro-RO"/>
        </w:rPr>
        <w:t>Hotărâre privind aprobarea Programului statistic național multianual 2022-2024.</w:t>
      </w:r>
    </w:p>
    <w:p w14:paraId="77FC6B5B" w14:textId="0FF3475D" w:rsidR="00D0318C" w:rsidRDefault="00D0318C" w:rsidP="00F84038">
      <w:pPr>
        <w:pStyle w:val="ListParagraph"/>
        <w:numPr>
          <w:ilvl w:val="0"/>
          <w:numId w:val="2"/>
        </w:numPr>
        <w:ind w:left="0" w:right="198"/>
        <w:rPr>
          <w:rFonts w:ascii="Verdana" w:hAnsi="Verdana" w:cs="Arial"/>
          <w:sz w:val="18"/>
          <w:szCs w:val="18"/>
          <w:lang w:val="ro-RO"/>
        </w:rPr>
      </w:pPr>
      <w:r w:rsidRPr="00D0318C">
        <w:rPr>
          <w:rFonts w:ascii="Verdana" w:hAnsi="Verdana" w:cs="Arial"/>
          <w:sz w:val="18"/>
          <w:szCs w:val="18"/>
          <w:lang w:val="ro-RO"/>
        </w:rPr>
        <w:t>Nr. </w:t>
      </w:r>
      <w:r w:rsidRPr="00D0318C">
        <w:rPr>
          <w:rFonts w:ascii="Verdana" w:hAnsi="Verdana" w:cs="Arial"/>
          <w:b/>
          <w:bCs/>
          <w:sz w:val="18"/>
          <w:szCs w:val="18"/>
          <w:lang w:val="ro-RO"/>
        </w:rPr>
        <w:t>3230</w:t>
      </w:r>
      <w:r w:rsidRPr="00D0318C">
        <w:rPr>
          <w:rFonts w:ascii="Verdana" w:hAnsi="Verdana" w:cs="Arial"/>
          <w:sz w:val="18"/>
          <w:szCs w:val="18"/>
          <w:lang w:val="ro-RO"/>
        </w:rPr>
        <w:t> / </w:t>
      </w:r>
      <w:r w:rsidRPr="00D0318C">
        <w:rPr>
          <w:rFonts w:ascii="Verdana" w:hAnsi="Verdana" w:cs="Arial"/>
          <w:b/>
          <w:bCs/>
          <w:sz w:val="18"/>
          <w:szCs w:val="18"/>
          <w:lang w:val="ro-RO"/>
        </w:rPr>
        <w:t>14 Decembrie 2022</w:t>
      </w:r>
      <w:r w:rsidRPr="00D0318C">
        <w:rPr>
          <w:rFonts w:ascii="Verdana" w:hAnsi="Verdana" w:cs="Arial"/>
          <w:sz w:val="18"/>
          <w:szCs w:val="18"/>
          <w:lang w:val="ro-RO"/>
        </w:rPr>
        <w:t>, Ministerul Dezvoltării, Lucrărilor Publice și Administrației</w:t>
      </w:r>
      <w:r>
        <w:rPr>
          <w:rFonts w:ascii="Verdana" w:hAnsi="Verdana" w:cs="Arial"/>
          <w:sz w:val="18"/>
          <w:szCs w:val="18"/>
          <w:lang w:val="ro-RO"/>
        </w:rPr>
        <w:t xml:space="preserve"> - </w:t>
      </w:r>
      <w:r w:rsidRPr="00D0318C">
        <w:rPr>
          <w:rFonts w:ascii="Verdana" w:hAnsi="Verdana" w:cs="Arial"/>
          <w:sz w:val="18"/>
          <w:szCs w:val="18"/>
          <w:lang w:val="ro-RO"/>
        </w:rPr>
        <w:t>Ordin privind aprobarea reglementării tehnice „Ghid pentru realizarea de lucrări de intervenții integrate la clădirile rezidențiale multifamiliale și la clădirile publice, indicativ RTC 1 - 2022“.</w:t>
      </w:r>
    </w:p>
    <w:p w14:paraId="35F9BFCD" w14:textId="0AF38469" w:rsidR="00D0318C" w:rsidRPr="006D3471" w:rsidRDefault="00D0318C" w:rsidP="00D0318C">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214</w:t>
      </w:r>
      <w:r w:rsidRPr="006D3471">
        <w:rPr>
          <w:rFonts w:cs="Arial"/>
          <w:b/>
          <w:bCs/>
          <w:smallCaps/>
          <w:color w:val="0000FF"/>
          <w:szCs w:val="18"/>
          <w:u w:val="single"/>
        </w:rPr>
        <w:t>/ 1</w:t>
      </w:r>
      <w:r>
        <w:rPr>
          <w:rFonts w:cs="Arial"/>
          <w:b/>
          <w:bCs/>
          <w:smallCaps/>
          <w:color w:val="0000FF"/>
          <w:szCs w:val="18"/>
          <w:u w:val="single"/>
        </w:rPr>
        <w:t>9</w:t>
      </w:r>
      <w:r w:rsidRPr="006D3471">
        <w:rPr>
          <w:rFonts w:cs="Arial"/>
          <w:b/>
          <w:bCs/>
          <w:smallCaps/>
          <w:color w:val="0000FF"/>
          <w:szCs w:val="18"/>
          <w:u w:val="single"/>
        </w:rPr>
        <w:t xml:space="preserve"> Decembrie 2022</w:t>
      </w:r>
    </w:p>
    <w:p w14:paraId="493FDB76" w14:textId="2AB2C019" w:rsidR="00D0318C" w:rsidRDefault="00D0318C" w:rsidP="00D0318C">
      <w:pPr>
        <w:pStyle w:val="ListParagraph"/>
        <w:numPr>
          <w:ilvl w:val="0"/>
          <w:numId w:val="2"/>
        </w:numPr>
        <w:ind w:left="0" w:right="198"/>
        <w:rPr>
          <w:rFonts w:ascii="Verdana" w:hAnsi="Verdana" w:cs="Arial"/>
          <w:sz w:val="18"/>
          <w:szCs w:val="18"/>
          <w:lang w:val="ro-RO"/>
        </w:rPr>
      </w:pPr>
      <w:r w:rsidRPr="00D0318C">
        <w:rPr>
          <w:rFonts w:ascii="Verdana" w:hAnsi="Verdana" w:cs="Arial"/>
          <w:sz w:val="18"/>
          <w:szCs w:val="18"/>
          <w:lang w:val="ro-RO"/>
        </w:rPr>
        <w:t>Nr. </w:t>
      </w:r>
      <w:r w:rsidRPr="00D0318C">
        <w:rPr>
          <w:rFonts w:ascii="Verdana" w:hAnsi="Verdana" w:cs="Arial"/>
          <w:b/>
          <w:bCs/>
          <w:sz w:val="18"/>
          <w:szCs w:val="18"/>
          <w:lang w:val="ro-RO"/>
        </w:rPr>
        <w:t>368</w:t>
      </w:r>
      <w:r w:rsidRPr="00D0318C">
        <w:rPr>
          <w:rFonts w:ascii="Verdana" w:hAnsi="Verdana" w:cs="Arial"/>
          <w:sz w:val="18"/>
          <w:szCs w:val="18"/>
          <w:lang w:val="ro-RO"/>
        </w:rPr>
        <w:t> / </w:t>
      </w:r>
      <w:r w:rsidRPr="00D0318C">
        <w:rPr>
          <w:rFonts w:ascii="Verdana" w:hAnsi="Verdana" w:cs="Arial"/>
          <w:b/>
          <w:bCs/>
          <w:sz w:val="18"/>
          <w:szCs w:val="18"/>
          <w:lang w:val="ro-RO"/>
        </w:rPr>
        <w:t>19 Decembrie 2022</w:t>
      </w:r>
      <w:r w:rsidRPr="00D0318C">
        <w:rPr>
          <w:rFonts w:ascii="Verdana" w:hAnsi="Verdana" w:cs="Arial"/>
          <w:sz w:val="18"/>
          <w:szCs w:val="18"/>
          <w:lang w:val="ro-RO"/>
        </w:rPr>
        <w:t>, Parlamentul României</w:t>
      </w:r>
      <w:r>
        <w:rPr>
          <w:rFonts w:ascii="Verdana" w:hAnsi="Verdana" w:cs="Arial"/>
          <w:sz w:val="18"/>
          <w:szCs w:val="18"/>
          <w:lang w:val="ro-RO"/>
        </w:rPr>
        <w:t xml:space="preserve"> - </w:t>
      </w:r>
      <w:r w:rsidRPr="00D0318C">
        <w:rPr>
          <w:rFonts w:ascii="Verdana" w:hAnsi="Verdana" w:cs="Arial"/>
          <w:sz w:val="18"/>
          <w:szCs w:val="18"/>
          <w:lang w:val="ro-RO"/>
        </w:rPr>
        <w:t>Lege bugetului de stat pe anul 2023.</w:t>
      </w:r>
    </w:p>
    <w:p w14:paraId="48CAEE15" w14:textId="1713C430" w:rsidR="00D0318C" w:rsidRPr="006D3471" w:rsidRDefault="00D0318C" w:rsidP="00D0318C">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218</w:t>
      </w:r>
      <w:r w:rsidRPr="006D3471">
        <w:rPr>
          <w:rFonts w:cs="Arial"/>
          <w:b/>
          <w:bCs/>
          <w:smallCaps/>
          <w:color w:val="0000FF"/>
          <w:szCs w:val="18"/>
          <w:u w:val="single"/>
        </w:rPr>
        <w:t>/ 1</w:t>
      </w:r>
      <w:r>
        <w:rPr>
          <w:rFonts w:cs="Arial"/>
          <w:b/>
          <w:bCs/>
          <w:smallCaps/>
          <w:color w:val="0000FF"/>
          <w:szCs w:val="18"/>
          <w:u w:val="single"/>
        </w:rPr>
        <w:t>9</w:t>
      </w:r>
      <w:r w:rsidRPr="006D3471">
        <w:rPr>
          <w:rFonts w:cs="Arial"/>
          <w:b/>
          <w:bCs/>
          <w:smallCaps/>
          <w:color w:val="0000FF"/>
          <w:szCs w:val="18"/>
          <w:u w:val="single"/>
        </w:rPr>
        <w:t xml:space="preserve"> Decembrie 2022</w:t>
      </w:r>
    </w:p>
    <w:p w14:paraId="2C1C6FED" w14:textId="0EF65274" w:rsidR="00D0318C" w:rsidRDefault="00D0318C" w:rsidP="00D0318C">
      <w:pPr>
        <w:pStyle w:val="ListParagraph"/>
        <w:numPr>
          <w:ilvl w:val="0"/>
          <w:numId w:val="2"/>
        </w:numPr>
        <w:ind w:left="0" w:right="198"/>
        <w:rPr>
          <w:rFonts w:ascii="Verdana" w:hAnsi="Verdana" w:cs="Arial"/>
          <w:sz w:val="18"/>
          <w:szCs w:val="18"/>
          <w:lang w:val="ro-RO"/>
        </w:rPr>
      </w:pPr>
      <w:r w:rsidRPr="00D0318C">
        <w:rPr>
          <w:rFonts w:ascii="Verdana" w:hAnsi="Verdana" w:cs="Arial"/>
          <w:sz w:val="18"/>
          <w:szCs w:val="18"/>
          <w:lang w:val="ro-RO"/>
        </w:rPr>
        <w:t>Nr. </w:t>
      </w:r>
      <w:r w:rsidRPr="00D0318C">
        <w:rPr>
          <w:rFonts w:ascii="Verdana" w:hAnsi="Verdana" w:cs="Arial"/>
          <w:b/>
          <w:bCs/>
          <w:sz w:val="18"/>
          <w:szCs w:val="18"/>
          <w:lang w:val="ro-RO"/>
        </w:rPr>
        <w:t>361</w:t>
      </w:r>
      <w:r w:rsidRPr="00D0318C">
        <w:rPr>
          <w:rFonts w:ascii="Verdana" w:hAnsi="Verdana" w:cs="Arial"/>
          <w:sz w:val="18"/>
          <w:szCs w:val="18"/>
          <w:lang w:val="ro-RO"/>
        </w:rPr>
        <w:t> / </w:t>
      </w:r>
      <w:r w:rsidRPr="00D0318C">
        <w:rPr>
          <w:rFonts w:ascii="Verdana" w:hAnsi="Verdana" w:cs="Arial"/>
          <w:b/>
          <w:bCs/>
          <w:sz w:val="18"/>
          <w:szCs w:val="18"/>
          <w:lang w:val="ro-RO"/>
        </w:rPr>
        <w:t>16 Decembrie 2022</w:t>
      </w:r>
      <w:r w:rsidRPr="00D0318C">
        <w:rPr>
          <w:rFonts w:ascii="Verdana" w:hAnsi="Verdana" w:cs="Arial"/>
          <w:sz w:val="18"/>
          <w:szCs w:val="18"/>
          <w:lang w:val="ro-RO"/>
        </w:rPr>
        <w:t>, Parlamentul României</w:t>
      </w:r>
      <w:r>
        <w:rPr>
          <w:rFonts w:ascii="Verdana" w:hAnsi="Verdana" w:cs="Arial"/>
          <w:sz w:val="18"/>
          <w:szCs w:val="18"/>
          <w:lang w:val="ro-RO"/>
        </w:rPr>
        <w:t xml:space="preserve"> - </w:t>
      </w:r>
      <w:r w:rsidRPr="00D0318C">
        <w:rPr>
          <w:rFonts w:ascii="Verdana" w:hAnsi="Verdana" w:cs="Arial"/>
          <w:sz w:val="18"/>
          <w:szCs w:val="18"/>
          <w:lang w:val="ro-RO"/>
        </w:rPr>
        <w:t>Lege privind protecția avertizorilor în interes public.</w:t>
      </w:r>
    </w:p>
    <w:p w14:paraId="0E76463D" w14:textId="63F7CF86" w:rsidR="00BE61BB" w:rsidRPr="006D3471" w:rsidRDefault="00BE61BB" w:rsidP="00BE61BB">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223/ 20</w:t>
      </w:r>
      <w:r w:rsidRPr="006D3471">
        <w:rPr>
          <w:rFonts w:cs="Arial"/>
          <w:b/>
          <w:bCs/>
          <w:smallCaps/>
          <w:color w:val="0000FF"/>
          <w:szCs w:val="18"/>
          <w:u w:val="single"/>
        </w:rPr>
        <w:t xml:space="preserve"> Decembrie 2022</w:t>
      </w:r>
    </w:p>
    <w:p w14:paraId="6A714389" w14:textId="0A545BDC" w:rsidR="00BE61BB" w:rsidRDefault="00BE61BB" w:rsidP="00BE61BB">
      <w:pPr>
        <w:pStyle w:val="ListParagraph"/>
        <w:numPr>
          <w:ilvl w:val="0"/>
          <w:numId w:val="2"/>
        </w:numPr>
        <w:ind w:left="0" w:right="198"/>
        <w:rPr>
          <w:rFonts w:ascii="Verdana" w:hAnsi="Verdana" w:cs="Arial"/>
          <w:sz w:val="18"/>
          <w:szCs w:val="18"/>
          <w:lang w:val="ro-RO"/>
        </w:rPr>
      </w:pPr>
      <w:r w:rsidRPr="00BE61BB">
        <w:rPr>
          <w:rFonts w:ascii="Verdana" w:hAnsi="Verdana" w:cs="Arial"/>
          <w:sz w:val="18"/>
          <w:szCs w:val="18"/>
          <w:lang w:val="ro-RO"/>
        </w:rPr>
        <w:t>Nr. </w:t>
      </w:r>
      <w:r w:rsidRPr="00BE61BB">
        <w:rPr>
          <w:rFonts w:ascii="Verdana" w:hAnsi="Verdana" w:cs="Arial"/>
          <w:b/>
          <w:bCs/>
          <w:sz w:val="18"/>
          <w:szCs w:val="18"/>
          <w:lang w:val="ro-RO"/>
        </w:rPr>
        <w:t>185</w:t>
      </w:r>
      <w:r w:rsidRPr="00BE61BB">
        <w:rPr>
          <w:rFonts w:ascii="Verdana" w:hAnsi="Verdana" w:cs="Arial"/>
          <w:sz w:val="18"/>
          <w:szCs w:val="18"/>
          <w:lang w:val="ro-RO"/>
        </w:rPr>
        <w:t> / </w:t>
      </w:r>
      <w:r w:rsidRPr="00BE61BB">
        <w:rPr>
          <w:rFonts w:ascii="Verdana" w:hAnsi="Verdana" w:cs="Arial"/>
          <w:b/>
          <w:bCs/>
          <w:sz w:val="18"/>
          <w:szCs w:val="18"/>
          <w:lang w:val="ro-RO"/>
        </w:rPr>
        <w:t>16 Decembrie 2022</w:t>
      </w:r>
      <w:r w:rsidRPr="00BE61BB">
        <w:rPr>
          <w:rFonts w:ascii="Verdana" w:hAnsi="Verdana" w:cs="Arial"/>
          <w:sz w:val="18"/>
          <w:szCs w:val="18"/>
          <w:lang w:val="ro-RO"/>
        </w:rPr>
        <w:t>, Ministerul Afacerilor Interne</w:t>
      </w:r>
      <w:r>
        <w:rPr>
          <w:rFonts w:ascii="Verdana" w:hAnsi="Verdana" w:cs="Arial"/>
          <w:sz w:val="18"/>
          <w:szCs w:val="18"/>
          <w:lang w:val="ro-RO"/>
        </w:rPr>
        <w:t xml:space="preserve"> - </w:t>
      </w:r>
      <w:r w:rsidRPr="00BE61BB">
        <w:rPr>
          <w:rFonts w:ascii="Verdana" w:hAnsi="Verdana" w:cs="Arial"/>
          <w:sz w:val="18"/>
          <w:szCs w:val="18"/>
          <w:lang w:val="ro-RO"/>
        </w:rPr>
        <w:t>Ordin pentru modificarea și completarea unor acte normative din domeniul managementului resurselor umane în Ministerul Afacerilor Interne.</w:t>
      </w:r>
    </w:p>
    <w:p w14:paraId="3AA93ABA" w14:textId="115FE90E" w:rsidR="00DC2475" w:rsidRPr="006D3471" w:rsidRDefault="00DC2475" w:rsidP="00DC2475">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226/ 20</w:t>
      </w:r>
      <w:r w:rsidRPr="006D3471">
        <w:rPr>
          <w:rFonts w:cs="Arial"/>
          <w:b/>
          <w:bCs/>
          <w:smallCaps/>
          <w:color w:val="0000FF"/>
          <w:szCs w:val="18"/>
          <w:u w:val="single"/>
        </w:rPr>
        <w:t xml:space="preserve"> Decembrie 2022</w:t>
      </w:r>
    </w:p>
    <w:p w14:paraId="093ECE56" w14:textId="2F84FCFD" w:rsidR="00DC2475" w:rsidRDefault="00DC2475" w:rsidP="00DC2475">
      <w:pPr>
        <w:pStyle w:val="ListParagraph"/>
        <w:numPr>
          <w:ilvl w:val="0"/>
          <w:numId w:val="2"/>
        </w:numPr>
        <w:ind w:left="0" w:right="198"/>
        <w:rPr>
          <w:rFonts w:ascii="Verdana" w:hAnsi="Verdana" w:cs="Arial"/>
          <w:sz w:val="18"/>
          <w:szCs w:val="18"/>
          <w:lang w:val="ro-RO"/>
        </w:rPr>
      </w:pPr>
      <w:r w:rsidRPr="00DC2475">
        <w:rPr>
          <w:rFonts w:ascii="Verdana" w:hAnsi="Verdana" w:cs="Arial"/>
          <w:sz w:val="18"/>
          <w:szCs w:val="18"/>
          <w:lang w:val="ro-RO"/>
        </w:rPr>
        <w:t>Nr. </w:t>
      </w:r>
      <w:r w:rsidRPr="00DC2475">
        <w:rPr>
          <w:rFonts w:ascii="Verdana" w:hAnsi="Verdana" w:cs="Arial"/>
          <w:b/>
          <w:bCs/>
          <w:sz w:val="18"/>
          <w:szCs w:val="18"/>
          <w:lang w:val="ro-RO"/>
        </w:rPr>
        <w:t>179</w:t>
      </w:r>
      <w:r w:rsidRPr="00DC2475">
        <w:rPr>
          <w:rFonts w:ascii="Verdana" w:hAnsi="Verdana" w:cs="Arial"/>
          <w:sz w:val="18"/>
          <w:szCs w:val="18"/>
          <w:lang w:val="ro-RO"/>
        </w:rPr>
        <w:t> / </w:t>
      </w:r>
      <w:r w:rsidRPr="00DC2475">
        <w:rPr>
          <w:rFonts w:ascii="Verdana" w:hAnsi="Verdana" w:cs="Arial"/>
          <w:b/>
          <w:bCs/>
          <w:sz w:val="18"/>
          <w:szCs w:val="18"/>
          <w:lang w:val="ro-RO"/>
        </w:rPr>
        <w:t>19 Decembrie 2022</w:t>
      </w:r>
      <w:r w:rsidRPr="00DC2475">
        <w:rPr>
          <w:rFonts w:ascii="Verdana" w:hAnsi="Verdana" w:cs="Arial"/>
          <w:sz w:val="18"/>
          <w:szCs w:val="18"/>
          <w:lang w:val="ro-RO"/>
        </w:rPr>
        <w:t>, Guvernul României</w:t>
      </w:r>
      <w:r>
        <w:rPr>
          <w:rFonts w:ascii="Verdana" w:hAnsi="Verdana" w:cs="Arial"/>
          <w:sz w:val="18"/>
          <w:szCs w:val="18"/>
          <w:lang w:val="ro-RO"/>
        </w:rPr>
        <w:t xml:space="preserve"> - </w:t>
      </w:r>
      <w:r w:rsidRPr="00DC2475">
        <w:rPr>
          <w:rFonts w:ascii="Verdana" w:hAnsi="Verdana" w:cs="Arial"/>
          <w:sz w:val="18"/>
          <w:szCs w:val="18"/>
          <w:lang w:val="ro-RO"/>
        </w:rPr>
        <w:t>Ordonanță de urgență pentru modificarea și completarea Ordonanței de urgență a Guvernului nr. 18/2009 privind creșterea performanței energetice a blocurilor de locuințe.</w:t>
      </w:r>
    </w:p>
    <w:p w14:paraId="0308B835" w14:textId="16346B93" w:rsidR="00DC2475" w:rsidRDefault="00DC2475" w:rsidP="00DC2475">
      <w:pPr>
        <w:pStyle w:val="ListParagraph"/>
        <w:numPr>
          <w:ilvl w:val="0"/>
          <w:numId w:val="2"/>
        </w:numPr>
        <w:ind w:left="0" w:right="198"/>
        <w:rPr>
          <w:rFonts w:ascii="Verdana" w:hAnsi="Verdana" w:cs="Arial"/>
          <w:sz w:val="18"/>
          <w:szCs w:val="18"/>
          <w:lang w:val="ro-RO"/>
        </w:rPr>
      </w:pPr>
      <w:r w:rsidRPr="00DC2475">
        <w:rPr>
          <w:rFonts w:ascii="Verdana" w:hAnsi="Verdana" w:cs="Arial"/>
          <w:sz w:val="18"/>
          <w:szCs w:val="18"/>
          <w:lang w:val="ro-RO"/>
        </w:rPr>
        <w:t>Nr. </w:t>
      </w:r>
      <w:r w:rsidRPr="00DC2475">
        <w:rPr>
          <w:rFonts w:ascii="Verdana" w:hAnsi="Verdana" w:cs="Arial"/>
          <w:b/>
          <w:bCs/>
          <w:sz w:val="18"/>
          <w:szCs w:val="18"/>
          <w:lang w:val="ro-RO"/>
        </w:rPr>
        <w:t>180</w:t>
      </w:r>
      <w:r w:rsidRPr="00DC2475">
        <w:rPr>
          <w:rFonts w:ascii="Verdana" w:hAnsi="Verdana" w:cs="Arial"/>
          <w:sz w:val="18"/>
          <w:szCs w:val="18"/>
          <w:lang w:val="ro-RO"/>
        </w:rPr>
        <w:t> / </w:t>
      </w:r>
      <w:r w:rsidRPr="00DC2475">
        <w:rPr>
          <w:rFonts w:ascii="Verdana" w:hAnsi="Verdana" w:cs="Arial"/>
          <w:b/>
          <w:bCs/>
          <w:sz w:val="18"/>
          <w:szCs w:val="18"/>
          <w:lang w:val="ro-RO"/>
        </w:rPr>
        <w:t>19 Decembrie 2022</w:t>
      </w:r>
      <w:r w:rsidRPr="00DC2475">
        <w:rPr>
          <w:rFonts w:ascii="Verdana" w:hAnsi="Verdana" w:cs="Arial"/>
          <w:sz w:val="18"/>
          <w:szCs w:val="18"/>
          <w:lang w:val="ro-RO"/>
        </w:rPr>
        <w:t>, Guvernul României</w:t>
      </w:r>
      <w:r>
        <w:rPr>
          <w:rFonts w:ascii="Verdana" w:hAnsi="Verdana" w:cs="Arial"/>
          <w:sz w:val="18"/>
          <w:szCs w:val="18"/>
          <w:lang w:val="ro-RO"/>
        </w:rPr>
        <w:t xml:space="preserve"> - </w:t>
      </w:r>
      <w:r w:rsidRPr="00DC2475">
        <w:rPr>
          <w:rFonts w:ascii="Verdana" w:hAnsi="Verdana" w:cs="Arial"/>
          <w:sz w:val="18"/>
          <w:szCs w:val="18"/>
          <w:lang w:val="ro-RO"/>
        </w:rPr>
        <w:t>Ordonanță de urgență pentru modificarea și completarea Ordonanței de urgență a Guvernului nr. 99/2022 privind aprobarea schemei de ajutor de stat IMM INVEST PLUS și a componentelor acesteia - IMM INVEST ROMÂNIA, AGRO IMM INVEST, IMM PROD, GARANT CONSTRUCT, INNOVATION și RURAL INVEST.</w:t>
      </w:r>
    </w:p>
    <w:p w14:paraId="17668934" w14:textId="3C9A17A6" w:rsidR="00DC2475" w:rsidRDefault="00DC2475" w:rsidP="00DC2475">
      <w:pPr>
        <w:pStyle w:val="ListParagraph"/>
        <w:numPr>
          <w:ilvl w:val="0"/>
          <w:numId w:val="2"/>
        </w:numPr>
        <w:ind w:left="0" w:right="198"/>
        <w:rPr>
          <w:rFonts w:ascii="Verdana" w:hAnsi="Verdana" w:cs="Arial"/>
          <w:sz w:val="18"/>
          <w:szCs w:val="18"/>
          <w:lang w:val="ro-RO"/>
        </w:rPr>
      </w:pPr>
      <w:r w:rsidRPr="00DC2475">
        <w:rPr>
          <w:rFonts w:ascii="Verdana" w:hAnsi="Verdana" w:cs="Arial"/>
          <w:sz w:val="18"/>
          <w:szCs w:val="18"/>
          <w:lang w:val="ro-RO"/>
        </w:rPr>
        <w:t>Nr. </w:t>
      </w:r>
      <w:r w:rsidRPr="00DC2475">
        <w:rPr>
          <w:rFonts w:ascii="Verdana" w:hAnsi="Verdana" w:cs="Arial"/>
          <w:b/>
          <w:bCs/>
          <w:sz w:val="18"/>
          <w:szCs w:val="18"/>
          <w:lang w:val="ro-RO"/>
        </w:rPr>
        <w:t>181</w:t>
      </w:r>
      <w:r w:rsidRPr="00DC2475">
        <w:rPr>
          <w:rFonts w:ascii="Verdana" w:hAnsi="Verdana" w:cs="Arial"/>
          <w:sz w:val="18"/>
          <w:szCs w:val="18"/>
          <w:lang w:val="ro-RO"/>
        </w:rPr>
        <w:t> / </w:t>
      </w:r>
      <w:r w:rsidRPr="00DC2475">
        <w:rPr>
          <w:rFonts w:ascii="Verdana" w:hAnsi="Verdana" w:cs="Arial"/>
          <w:b/>
          <w:bCs/>
          <w:sz w:val="18"/>
          <w:szCs w:val="18"/>
          <w:lang w:val="ro-RO"/>
        </w:rPr>
        <w:t>19 Decembrie 2022</w:t>
      </w:r>
      <w:r w:rsidRPr="00DC2475">
        <w:rPr>
          <w:rFonts w:ascii="Verdana" w:hAnsi="Verdana" w:cs="Arial"/>
          <w:sz w:val="18"/>
          <w:szCs w:val="18"/>
          <w:lang w:val="ro-RO"/>
        </w:rPr>
        <w:t>, Guvernul României</w:t>
      </w:r>
      <w:r>
        <w:rPr>
          <w:rFonts w:ascii="Verdana" w:hAnsi="Verdana" w:cs="Arial"/>
          <w:sz w:val="18"/>
          <w:szCs w:val="18"/>
          <w:lang w:val="ro-RO"/>
        </w:rPr>
        <w:t xml:space="preserve"> - </w:t>
      </w:r>
      <w:r w:rsidRPr="00DC2475">
        <w:rPr>
          <w:rFonts w:ascii="Verdana" w:hAnsi="Verdana" w:cs="Arial"/>
          <w:sz w:val="18"/>
          <w:szCs w:val="18"/>
          <w:lang w:val="ro-RO"/>
        </w:rPr>
        <w:t>Ordonanță de urgență pentru modificarea Legii energiei electrice și a gazelor naturale nr. 123/2012 și a altor acte normative.</w:t>
      </w:r>
    </w:p>
    <w:p w14:paraId="0AA4B462" w14:textId="46610285"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227/ 20</w:t>
      </w:r>
      <w:r w:rsidRPr="006D3471">
        <w:rPr>
          <w:rFonts w:cs="Arial"/>
          <w:b/>
          <w:bCs/>
          <w:smallCaps/>
          <w:color w:val="0000FF"/>
          <w:szCs w:val="18"/>
          <w:u w:val="single"/>
        </w:rPr>
        <w:t xml:space="preserve"> Decembrie 2022</w:t>
      </w:r>
    </w:p>
    <w:p w14:paraId="6BA8D430" w14:textId="277AA8AA" w:rsidR="00293F61" w:rsidRDefault="00293F61" w:rsidP="00293F61">
      <w:pPr>
        <w:pStyle w:val="ListParagraph"/>
        <w:numPr>
          <w:ilvl w:val="0"/>
          <w:numId w:val="2"/>
        </w:numPr>
        <w:ind w:left="0" w:right="198"/>
        <w:rPr>
          <w:rFonts w:ascii="Verdana" w:hAnsi="Verdana" w:cs="Arial"/>
          <w:sz w:val="18"/>
          <w:szCs w:val="18"/>
          <w:lang w:val="ro-RO"/>
        </w:rPr>
      </w:pPr>
      <w:r w:rsidRPr="00293F61">
        <w:rPr>
          <w:rFonts w:ascii="Verdana" w:hAnsi="Verdana" w:cs="Arial"/>
          <w:sz w:val="18"/>
          <w:szCs w:val="18"/>
          <w:lang w:val="ro-RO"/>
        </w:rPr>
        <w:t>Nr. </w:t>
      </w:r>
      <w:r w:rsidRPr="00293F61">
        <w:rPr>
          <w:rFonts w:ascii="Verdana" w:hAnsi="Verdana" w:cs="Arial"/>
          <w:b/>
          <w:bCs/>
          <w:sz w:val="18"/>
          <w:szCs w:val="18"/>
          <w:lang w:val="ro-RO"/>
        </w:rPr>
        <w:t>1537</w:t>
      </w:r>
      <w:r w:rsidRPr="00293F61">
        <w:rPr>
          <w:rFonts w:ascii="Verdana" w:hAnsi="Verdana" w:cs="Arial"/>
          <w:sz w:val="18"/>
          <w:szCs w:val="18"/>
          <w:lang w:val="ro-RO"/>
        </w:rPr>
        <w:t> / </w:t>
      </w:r>
      <w:r w:rsidRPr="00293F61">
        <w:rPr>
          <w:rFonts w:ascii="Verdana" w:hAnsi="Verdana" w:cs="Arial"/>
          <w:b/>
          <w:bCs/>
          <w:sz w:val="18"/>
          <w:szCs w:val="18"/>
          <w:lang w:val="ro-RO"/>
        </w:rPr>
        <w:t>19 Decembrie 2022</w:t>
      </w:r>
      <w:r w:rsidRPr="00293F61">
        <w:rPr>
          <w:rFonts w:ascii="Verdana" w:hAnsi="Verdana" w:cs="Arial"/>
          <w:sz w:val="18"/>
          <w:szCs w:val="18"/>
          <w:lang w:val="ro-RO"/>
        </w:rPr>
        <w:t>, Guvernul României</w:t>
      </w:r>
      <w:r>
        <w:rPr>
          <w:rFonts w:ascii="Verdana" w:hAnsi="Verdana" w:cs="Arial"/>
          <w:sz w:val="18"/>
          <w:szCs w:val="18"/>
          <w:lang w:val="ro-RO"/>
        </w:rPr>
        <w:t xml:space="preserve"> - </w:t>
      </w:r>
      <w:r w:rsidRPr="00293F61">
        <w:rPr>
          <w:rFonts w:ascii="Verdana" w:hAnsi="Verdana" w:cs="Arial"/>
          <w:sz w:val="18"/>
          <w:szCs w:val="18"/>
          <w:lang w:val="ro-RO"/>
        </w:rPr>
        <w:t>Hotărâre pentru modificarea și completarea Hotărârii Guvernului nr. 1.232/2010 privind declanșarea procedurilor de expropriere a imobilelor proprietate privată situate pe amplasamentul lucrării de utilitate publică „Autostrada Lugoj-Deva“.</w:t>
      </w:r>
    </w:p>
    <w:p w14:paraId="4522E66C" w14:textId="3015C7F5"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228/ 20</w:t>
      </w:r>
      <w:r w:rsidRPr="006D3471">
        <w:rPr>
          <w:rFonts w:cs="Arial"/>
          <w:b/>
          <w:bCs/>
          <w:smallCaps/>
          <w:color w:val="0000FF"/>
          <w:szCs w:val="18"/>
          <w:u w:val="single"/>
        </w:rPr>
        <w:t xml:space="preserve"> Decembrie 2022</w:t>
      </w:r>
    </w:p>
    <w:p w14:paraId="66EE8683" w14:textId="750826D9" w:rsidR="00293F61" w:rsidRDefault="00293F61" w:rsidP="00293F61">
      <w:pPr>
        <w:pStyle w:val="ListParagraph"/>
        <w:numPr>
          <w:ilvl w:val="0"/>
          <w:numId w:val="2"/>
        </w:numPr>
        <w:ind w:left="0" w:right="198"/>
        <w:rPr>
          <w:rFonts w:ascii="Verdana" w:hAnsi="Verdana" w:cs="Arial"/>
          <w:sz w:val="18"/>
          <w:szCs w:val="18"/>
          <w:lang w:val="ro-RO"/>
        </w:rPr>
      </w:pPr>
      <w:r w:rsidRPr="00293F61">
        <w:rPr>
          <w:rFonts w:ascii="Verdana" w:hAnsi="Verdana" w:cs="Arial"/>
          <w:sz w:val="18"/>
          <w:szCs w:val="18"/>
          <w:lang w:val="ro-RO"/>
        </w:rPr>
        <w:t>Nr. </w:t>
      </w:r>
      <w:r w:rsidRPr="00293F61">
        <w:rPr>
          <w:rFonts w:ascii="Verdana" w:hAnsi="Verdana" w:cs="Arial"/>
          <w:b/>
          <w:bCs/>
          <w:sz w:val="18"/>
          <w:szCs w:val="18"/>
          <w:lang w:val="ro-RO"/>
        </w:rPr>
        <w:t>3232</w:t>
      </w:r>
      <w:r w:rsidRPr="00293F61">
        <w:rPr>
          <w:rFonts w:ascii="Verdana" w:hAnsi="Verdana" w:cs="Arial"/>
          <w:sz w:val="18"/>
          <w:szCs w:val="18"/>
          <w:lang w:val="ro-RO"/>
        </w:rPr>
        <w:t> / </w:t>
      </w:r>
      <w:r w:rsidRPr="00293F61">
        <w:rPr>
          <w:rFonts w:ascii="Verdana" w:hAnsi="Verdana" w:cs="Arial"/>
          <w:b/>
          <w:bCs/>
          <w:sz w:val="18"/>
          <w:szCs w:val="18"/>
          <w:lang w:val="ro-RO"/>
        </w:rPr>
        <w:t>14 Decembrie 2022</w:t>
      </w:r>
      <w:r w:rsidRPr="00293F61">
        <w:rPr>
          <w:rFonts w:ascii="Verdana" w:hAnsi="Verdana" w:cs="Arial"/>
          <w:sz w:val="18"/>
          <w:szCs w:val="18"/>
          <w:lang w:val="ro-RO"/>
        </w:rPr>
        <w:t>, Ministerul Dezvoltării, Lucrărilor Publice și Administrației</w:t>
      </w:r>
      <w:r>
        <w:rPr>
          <w:rFonts w:ascii="Verdana" w:hAnsi="Verdana" w:cs="Arial"/>
          <w:sz w:val="18"/>
          <w:szCs w:val="18"/>
          <w:lang w:val="ro-RO"/>
        </w:rPr>
        <w:t xml:space="preserve"> - </w:t>
      </w:r>
      <w:r w:rsidRPr="00293F61">
        <w:rPr>
          <w:rFonts w:ascii="Verdana" w:hAnsi="Verdana" w:cs="Arial"/>
          <w:sz w:val="18"/>
          <w:szCs w:val="18"/>
          <w:lang w:val="ro-RO"/>
        </w:rPr>
        <w:t>Ordin privind constituirea, organizarea și funcționarea Grupului național suport pentru optimizarea Planurilor de mobilitate urbană durabilă.</w:t>
      </w:r>
    </w:p>
    <w:p w14:paraId="330EC5B3" w14:textId="1508832D" w:rsidR="00293F61" w:rsidRPr="006D3471" w:rsidRDefault="00293F61" w:rsidP="00293F61">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231/ 21</w:t>
      </w:r>
      <w:r w:rsidRPr="006D3471">
        <w:rPr>
          <w:rFonts w:cs="Arial"/>
          <w:b/>
          <w:bCs/>
          <w:smallCaps/>
          <w:color w:val="0000FF"/>
          <w:szCs w:val="18"/>
          <w:u w:val="single"/>
        </w:rPr>
        <w:t xml:space="preserve"> Decembrie 2022</w:t>
      </w:r>
    </w:p>
    <w:p w14:paraId="58C32524" w14:textId="0D4BFE3D" w:rsidR="00293F61" w:rsidRDefault="008F4595" w:rsidP="00293F61">
      <w:pPr>
        <w:pStyle w:val="ListParagraph"/>
        <w:numPr>
          <w:ilvl w:val="0"/>
          <w:numId w:val="2"/>
        </w:numPr>
        <w:ind w:left="0" w:right="198"/>
        <w:rPr>
          <w:rFonts w:ascii="Verdana" w:hAnsi="Verdana" w:cs="Arial"/>
          <w:sz w:val="18"/>
          <w:szCs w:val="18"/>
          <w:lang w:val="ro-RO"/>
        </w:rPr>
      </w:pPr>
      <w:r w:rsidRPr="008F4595">
        <w:rPr>
          <w:rFonts w:ascii="Verdana" w:hAnsi="Verdana" w:cs="Arial"/>
          <w:sz w:val="18"/>
          <w:szCs w:val="18"/>
          <w:lang w:val="ro-RO"/>
        </w:rPr>
        <w:t>Nr. </w:t>
      </w:r>
      <w:r w:rsidRPr="008F4595">
        <w:rPr>
          <w:rFonts w:ascii="Verdana" w:hAnsi="Verdana" w:cs="Arial"/>
          <w:b/>
          <w:bCs/>
          <w:sz w:val="18"/>
          <w:szCs w:val="18"/>
          <w:lang w:val="ro-RO"/>
        </w:rPr>
        <w:t>365</w:t>
      </w:r>
      <w:r w:rsidRPr="008F4595">
        <w:rPr>
          <w:rFonts w:ascii="Verdana" w:hAnsi="Verdana" w:cs="Arial"/>
          <w:sz w:val="18"/>
          <w:szCs w:val="18"/>
          <w:lang w:val="ro-RO"/>
        </w:rPr>
        <w:t> / </w:t>
      </w:r>
      <w:r w:rsidRPr="008F4595">
        <w:rPr>
          <w:rFonts w:ascii="Verdana" w:hAnsi="Verdana" w:cs="Arial"/>
          <w:b/>
          <w:bCs/>
          <w:sz w:val="18"/>
          <w:szCs w:val="18"/>
          <w:lang w:val="ro-RO"/>
        </w:rPr>
        <w:t>19 Decembrie 2022</w:t>
      </w:r>
      <w:r w:rsidRPr="008F4595">
        <w:rPr>
          <w:rFonts w:ascii="Verdana" w:hAnsi="Verdana" w:cs="Arial"/>
          <w:sz w:val="18"/>
          <w:szCs w:val="18"/>
          <w:lang w:val="ro-RO"/>
        </w:rPr>
        <w:t>, Parlamentul României</w:t>
      </w:r>
      <w:r w:rsidR="00293F61">
        <w:rPr>
          <w:rFonts w:ascii="Verdana" w:hAnsi="Verdana" w:cs="Arial"/>
          <w:sz w:val="18"/>
          <w:szCs w:val="18"/>
          <w:lang w:val="ro-RO"/>
        </w:rPr>
        <w:t xml:space="preserve"> - </w:t>
      </w:r>
      <w:r w:rsidRPr="008F4595">
        <w:rPr>
          <w:rFonts w:ascii="Verdana" w:hAnsi="Verdana" w:cs="Arial"/>
          <w:sz w:val="18"/>
          <w:szCs w:val="18"/>
          <w:lang w:val="ro-RO"/>
        </w:rPr>
        <w:t>Lege privind abilitarea Guvernului de a emite ordonanțe.</w:t>
      </w:r>
    </w:p>
    <w:p w14:paraId="4B7C6B06" w14:textId="5D97B964" w:rsidR="008F4595" w:rsidRPr="006D3471" w:rsidRDefault="008F4595" w:rsidP="008F4595">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232/ 21</w:t>
      </w:r>
      <w:r w:rsidRPr="006D3471">
        <w:rPr>
          <w:rFonts w:cs="Arial"/>
          <w:b/>
          <w:bCs/>
          <w:smallCaps/>
          <w:color w:val="0000FF"/>
          <w:szCs w:val="18"/>
          <w:u w:val="single"/>
        </w:rPr>
        <w:t xml:space="preserve"> Decembrie 2022</w:t>
      </w:r>
    </w:p>
    <w:p w14:paraId="7F229BDE" w14:textId="7B5C34E1" w:rsidR="008F4595" w:rsidRDefault="00DD416C" w:rsidP="008F4595">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DD416C">
        <w:rPr>
          <w:rFonts w:ascii="Verdana" w:hAnsi="Verdana" w:cs="Arial"/>
          <w:b/>
          <w:bCs/>
          <w:sz w:val="18"/>
          <w:szCs w:val="18"/>
          <w:lang w:val="ro-RO"/>
        </w:rPr>
        <w:t>371</w:t>
      </w:r>
      <w:r w:rsidRPr="00DD416C">
        <w:rPr>
          <w:rFonts w:ascii="Verdana" w:hAnsi="Verdana" w:cs="Arial"/>
          <w:sz w:val="18"/>
          <w:szCs w:val="18"/>
          <w:lang w:val="ro-RO"/>
        </w:rPr>
        <w:t> / </w:t>
      </w:r>
      <w:r w:rsidRPr="00DD416C">
        <w:rPr>
          <w:rFonts w:ascii="Verdana" w:hAnsi="Verdana" w:cs="Arial"/>
          <w:b/>
          <w:bCs/>
          <w:sz w:val="18"/>
          <w:szCs w:val="18"/>
          <w:lang w:val="ro-RO"/>
        </w:rPr>
        <w:t>20 Decembrie 2022</w:t>
      </w:r>
      <w:r w:rsidRPr="00DD416C">
        <w:rPr>
          <w:rFonts w:ascii="Verdana" w:hAnsi="Verdana" w:cs="Arial"/>
          <w:sz w:val="18"/>
          <w:szCs w:val="18"/>
          <w:lang w:val="ro-RO"/>
        </w:rPr>
        <w:t>, Parlamentul României</w:t>
      </w:r>
      <w:r w:rsidR="008F4595">
        <w:rPr>
          <w:rFonts w:ascii="Verdana" w:hAnsi="Verdana" w:cs="Arial"/>
          <w:sz w:val="18"/>
          <w:szCs w:val="18"/>
          <w:lang w:val="ro-RO"/>
        </w:rPr>
        <w:t xml:space="preserve"> - </w:t>
      </w:r>
      <w:r w:rsidRPr="00DD416C">
        <w:rPr>
          <w:rFonts w:ascii="Verdana" w:hAnsi="Verdana" w:cs="Arial"/>
          <w:sz w:val="18"/>
          <w:szCs w:val="18"/>
          <w:lang w:val="ro-RO"/>
        </w:rPr>
        <w:t>Lege pentru completarea Ordonanței de urgență a Guvernului nr. 75/2005 privind asigurarea calității educației.</w:t>
      </w:r>
    </w:p>
    <w:p w14:paraId="0490E897" w14:textId="038EC8DF" w:rsidR="00DD416C" w:rsidRPr="006D3471" w:rsidRDefault="00DD416C" w:rsidP="00DD416C">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238/ 22</w:t>
      </w:r>
      <w:r w:rsidRPr="006D3471">
        <w:rPr>
          <w:rFonts w:cs="Arial"/>
          <w:b/>
          <w:bCs/>
          <w:smallCaps/>
          <w:color w:val="0000FF"/>
          <w:szCs w:val="18"/>
          <w:u w:val="single"/>
        </w:rPr>
        <w:t xml:space="preserve"> Decembrie 2022</w:t>
      </w:r>
    </w:p>
    <w:p w14:paraId="46378C72" w14:textId="71C06E9B" w:rsidR="00DD416C" w:rsidRDefault="00DD416C" w:rsidP="00DD416C">
      <w:pPr>
        <w:pStyle w:val="ListParagraph"/>
        <w:numPr>
          <w:ilvl w:val="0"/>
          <w:numId w:val="2"/>
        </w:numPr>
        <w:ind w:left="0" w:right="198"/>
        <w:rPr>
          <w:rFonts w:ascii="Verdana" w:hAnsi="Verdana" w:cs="Arial"/>
          <w:sz w:val="18"/>
          <w:szCs w:val="18"/>
          <w:lang w:val="ro-RO"/>
        </w:rPr>
      </w:pPr>
      <w:r w:rsidRPr="00DD416C">
        <w:rPr>
          <w:rFonts w:ascii="Verdana" w:hAnsi="Verdana" w:cs="Arial"/>
          <w:sz w:val="18"/>
          <w:szCs w:val="18"/>
          <w:lang w:val="ro-RO"/>
        </w:rPr>
        <w:t>Nr. </w:t>
      </w:r>
      <w:r w:rsidRPr="00DD416C">
        <w:rPr>
          <w:rFonts w:ascii="Verdana" w:hAnsi="Verdana" w:cs="Arial"/>
          <w:b/>
          <w:bCs/>
          <w:sz w:val="18"/>
          <w:szCs w:val="18"/>
          <w:lang w:val="ro-RO"/>
        </w:rPr>
        <w:t>367</w:t>
      </w:r>
      <w:r w:rsidRPr="00DD416C">
        <w:rPr>
          <w:rFonts w:ascii="Verdana" w:hAnsi="Verdana" w:cs="Arial"/>
          <w:sz w:val="18"/>
          <w:szCs w:val="18"/>
          <w:lang w:val="ro-RO"/>
        </w:rPr>
        <w:t> / </w:t>
      </w:r>
      <w:r w:rsidRPr="00DD416C">
        <w:rPr>
          <w:rFonts w:ascii="Verdana" w:hAnsi="Verdana" w:cs="Arial"/>
          <w:b/>
          <w:bCs/>
          <w:sz w:val="18"/>
          <w:szCs w:val="18"/>
          <w:lang w:val="ro-RO"/>
        </w:rPr>
        <w:t>19 Decembrie 2022</w:t>
      </w:r>
      <w:r w:rsidRPr="00DD416C">
        <w:rPr>
          <w:rFonts w:ascii="Verdana" w:hAnsi="Verdana" w:cs="Arial"/>
          <w:sz w:val="18"/>
          <w:szCs w:val="18"/>
          <w:lang w:val="ro-RO"/>
        </w:rPr>
        <w:t>, Parlamentul României</w:t>
      </w:r>
      <w:r>
        <w:rPr>
          <w:rFonts w:ascii="Verdana" w:hAnsi="Verdana" w:cs="Arial"/>
          <w:sz w:val="18"/>
          <w:szCs w:val="18"/>
          <w:lang w:val="ro-RO"/>
        </w:rPr>
        <w:t xml:space="preserve"> - </w:t>
      </w:r>
      <w:r w:rsidR="008067AC" w:rsidRPr="008067AC">
        <w:rPr>
          <w:rFonts w:ascii="Verdana" w:hAnsi="Verdana" w:cs="Arial"/>
          <w:sz w:val="18"/>
          <w:szCs w:val="18"/>
          <w:lang w:val="ro-RO"/>
        </w:rPr>
        <w:t>Lege privind dialogul social.</w:t>
      </w:r>
    </w:p>
    <w:p w14:paraId="50BCD0D3" w14:textId="77777777" w:rsidR="008067AC" w:rsidRDefault="008067AC">
      <w:pPr>
        <w:spacing w:before="0"/>
        <w:jc w:val="left"/>
        <w:rPr>
          <w:rFonts w:cs="Arial"/>
          <w:b/>
          <w:bCs/>
          <w:smallCaps/>
          <w:color w:val="0000FF"/>
          <w:szCs w:val="18"/>
          <w:u w:val="single"/>
        </w:rPr>
      </w:pPr>
      <w:r>
        <w:rPr>
          <w:rFonts w:cs="Arial"/>
          <w:b/>
          <w:bCs/>
          <w:smallCaps/>
          <w:color w:val="0000FF"/>
          <w:szCs w:val="18"/>
          <w:u w:val="single"/>
        </w:rPr>
        <w:br w:type="page"/>
      </w:r>
    </w:p>
    <w:p w14:paraId="4CC9603A" w14:textId="0D626166" w:rsidR="008067AC" w:rsidRPr="006D3471" w:rsidRDefault="008067AC" w:rsidP="008067AC">
      <w:pPr>
        <w:ind w:right="198"/>
        <w:rPr>
          <w:rFonts w:cs="Arial"/>
          <w:b/>
          <w:bCs/>
          <w:smallCaps/>
          <w:color w:val="0000FF"/>
          <w:szCs w:val="18"/>
          <w:u w:val="single"/>
        </w:rPr>
      </w:pPr>
      <w:r w:rsidRPr="006D3471">
        <w:rPr>
          <w:rFonts w:cs="Arial"/>
          <w:b/>
          <w:bCs/>
          <w:smallCaps/>
          <w:color w:val="0000FF"/>
          <w:szCs w:val="18"/>
          <w:u w:val="single"/>
        </w:rPr>
        <w:lastRenderedPageBreak/>
        <w:t>M. Of. nr. 1</w:t>
      </w:r>
      <w:r>
        <w:rPr>
          <w:rFonts w:cs="Arial"/>
          <w:b/>
          <w:bCs/>
          <w:smallCaps/>
          <w:color w:val="0000FF"/>
          <w:szCs w:val="18"/>
          <w:u w:val="single"/>
        </w:rPr>
        <w:t>239/ 22</w:t>
      </w:r>
      <w:r w:rsidRPr="006D3471">
        <w:rPr>
          <w:rFonts w:cs="Arial"/>
          <w:b/>
          <w:bCs/>
          <w:smallCaps/>
          <w:color w:val="0000FF"/>
          <w:szCs w:val="18"/>
          <w:u w:val="single"/>
        </w:rPr>
        <w:t xml:space="preserve"> Decembrie 2022</w:t>
      </w:r>
    </w:p>
    <w:p w14:paraId="3BC9561F" w14:textId="4DFBB03D" w:rsidR="00D0318C" w:rsidRPr="003F5F23" w:rsidRDefault="008067AC" w:rsidP="003F5F23">
      <w:pPr>
        <w:pStyle w:val="ListParagraph"/>
        <w:numPr>
          <w:ilvl w:val="0"/>
          <w:numId w:val="2"/>
        </w:numPr>
        <w:ind w:left="0" w:right="198"/>
        <w:rPr>
          <w:rFonts w:ascii="Verdana" w:hAnsi="Verdana" w:cs="Arial"/>
          <w:sz w:val="18"/>
          <w:szCs w:val="18"/>
          <w:lang w:val="ro-RO"/>
        </w:rPr>
      </w:pPr>
      <w:r w:rsidRPr="008067AC">
        <w:rPr>
          <w:rFonts w:ascii="Verdana" w:hAnsi="Verdana" w:cs="Arial"/>
          <w:sz w:val="18"/>
          <w:szCs w:val="18"/>
          <w:lang w:val="ro-RO"/>
        </w:rPr>
        <w:t>Nr. </w:t>
      </w:r>
      <w:r w:rsidRPr="008067AC">
        <w:rPr>
          <w:rFonts w:ascii="Verdana" w:hAnsi="Verdana" w:cs="Arial"/>
          <w:b/>
          <w:bCs/>
          <w:sz w:val="18"/>
          <w:szCs w:val="18"/>
          <w:lang w:val="ro-RO"/>
        </w:rPr>
        <w:t>1547</w:t>
      </w:r>
      <w:r w:rsidRPr="008067AC">
        <w:rPr>
          <w:rFonts w:ascii="Verdana" w:hAnsi="Verdana" w:cs="Arial"/>
          <w:sz w:val="18"/>
          <w:szCs w:val="18"/>
          <w:lang w:val="ro-RO"/>
        </w:rPr>
        <w:t> / </w:t>
      </w:r>
      <w:r w:rsidRPr="008067AC">
        <w:rPr>
          <w:rFonts w:ascii="Verdana" w:hAnsi="Verdana" w:cs="Arial"/>
          <w:b/>
          <w:bCs/>
          <w:sz w:val="18"/>
          <w:szCs w:val="18"/>
          <w:lang w:val="ro-RO"/>
        </w:rPr>
        <w:t>19 Decembrie 2022</w:t>
      </w:r>
      <w:r w:rsidRPr="008067AC">
        <w:rPr>
          <w:rFonts w:ascii="Verdana" w:hAnsi="Verdana" w:cs="Arial"/>
          <w:sz w:val="18"/>
          <w:szCs w:val="18"/>
          <w:lang w:val="ro-RO"/>
        </w:rPr>
        <w:t>, Guvernul României</w:t>
      </w:r>
      <w:r>
        <w:rPr>
          <w:rFonts w:ascii="Verdana" w:hAnsi="Verdana" w:cs="Arial"/>
          <w:sz w:val="18"/>
          <w:szCs w:val="18"/>
          <w:lang w:val="ro-RO"/>
        </w:rPr>
        <w:t xml:space="preserve"> - </w:t>
      </w:r>
      <w:r w:rsidRPr="008067AC">
        <w:rPr>
          <w:rFonts w:ascii="Verdana" w:hAnsi="Verdana" w:cs="Arial"/>
          <w:sz w:val="18"/>
          <w:szCs w:val="18"/>
          <w:lang w:val="ro-RO"/>
        </w:rPr>
        <w:t>Hotărâre pentru aprobarea Strategiei naționale privind promovarea egalității de șanse și de tratament între femei și bărbați și prevenirea și combaterea violenței domestice pentru perioada 2022-2027 .</w:t>
      </w:r>
    </w:p>
    <w:p w14:paraId="2710DD65" w14:textId="3812B841" w:rsidR="003F5F23" w:rsidRPr="006D3471" w:rsidRDefault="003F5F23" w:rsidP="003F5F23">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240/ 22</w:t>
      </w:r>
      <w:r w:rsidRPr="006D3471">
        <w:rPr>
          <w:rFonts w:cs="Arial"/>
          <w:b/>
          <w:bCs/>
          <w:smallCaps/>
          <w:color w:val="0000FF"/>
          <w:szCs w:val="18"/>
          <w:u w:val="single"/>
        </w:rPr>
        <w:t xml:space="preserve"> Decembrie 2022</w:t>
      </w:r>
    </w:p>
    <w:p w14:paraId="4D0A34E5" w14:textId="2167B20D" w:rsidR="003F5F23" w:rsidRDefault="003F5F23" w:rsidP="003F5F23">
      <w:pPr>
        <w:pStyle w:val="ListParagraph"/>
        <w:numPr>
          <w:ilvl w:val="0"/>
          <w:numId w:val="2"/>
        </w:numPr>
        <w:ind w:left="0" w:right="198"/>
        <w:rPr>
          <w:rFonts w:ascii="Verdana" w:hAnsi="Verdana" w:cs="Arial"/>
          <w:sz w:val="18"/>
          <w:szCs w:val="18"/>
          <w:lang w:val="ro-RO"/>
        </w:rPr>
      </w:pPr>
      <w:r w:rsidRPr="003F5F23">
        <w:rPr>
          <w:rFonts w:ascii="Verdana" w:hAnsi="Verdana" w:cs="Arial"/>
          <w:sz w:val="18"/>
          <w:szCs w:val="18"/>
          <w:lang w:val="ro-RO"/>
        </w:rPr>
        <w:t>Nr. </w:t>
      </w:r>
      <w:r w:rsidRPr="003F5F23">
        <w:rPr>
          <w:rFonts w:ascii="Verdana" w:hAnsi="Verdana" w:cs="Arial"/>
          <w:b/>
          <w:bCs/>
          <w:sz w:val="18"/>
          <w:szCs w:val="18"/>
          <w:lang w:val="ro-RO"/>
        </w:rPr>
        <w:t>1512</w:t>
      </w:r>
      <w:r w:rsidRPr="003F5F23">
        <w:rPr>
          <w:rFonts w:ascii="Verdana" w:hAnsi="Verdana" w:cs="Arial"/>
          <w:sz w:val="18"/>
          <w:szCs w:val="18"/>
          <w:lang w:val="ro-RO"/>
        </w:rPr>
        <w:t> / </w:t>
      </w:r>
      <w:r w:rsidRPr="003F5F23">
        <w:rPr>
          <w:rFonts w:ascii="Verdana" w:hAnsi="Verdana" w:cs="Arial"/>
          <w:b/>
          <w:bCs/>
          <w:sz w:val="18"/>
          <w:szCs w:val="18"/>
          <w:lang w:val="ro-RO"/>
        </w:rPr>
        <w:t>19 Decembrie 2022</w:t>
      </w:r>
      <w:r w:rsidRPr="003F5F23">
        <w:rPr>
          <w:rFonts w:ascii="Verdana" w:hAnsi="Verdana" w:cs="Arial"/>
          <w:sz w:val="18"/>
          <w:szCs w:val="18"/>
          <w:lang w:val="ro-RO"/>
        </w:rPr>
        <w:t>, Guvernul României</w:t>
      </w:r>
      <w:r>
        <w:rPr>
          <w:rFonts w:ascii="Verdana" w:hAnsi="Verdana" w:cs="Arial"/>
          <w:sz w:val="18"/>
          <w:szCs w:val="18"/>
          <w:lang w:val="ro-RO"/>
        </w:rPr>
        <w:t xml:space="preserve"> - </w:t>
      </w:r>
      <w:r w:rsidRPr="003F5F23">
        <w:rPr>
          <w:rFonts w:ascii="Verdana" w:hAnsi="Verdana" w:cs="Arial"/>
          <w:sz w:val="18"/>
          <w:szCs w:val="18"/>
          <w:lang w:val="ro-RO"/>
        </w:rPr>
        <w:t>Hotărâre privind aprobarea plății unor contribuții financiare voluntare ale României, pentru anii 2020-2023, necesare în vederea participării la formatele de lucru din cadrul Organizației pentru Cooperare și Dezvoltare Economică.</w:t>
      </w:r>
    </w:p>
    <w:p w14:paraId="0B4AE04D" w14:textId="3CDC890F" w:rsidR="00AC6613" w:rsidRPr="006D3471" w:rsidRDefault="00AC6613" w:rsidP="00AC6613">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241/ 22</w:t>
      </w:r>
      <w:r w:rsidRPr="006D3471">
        <w:rPr>
          <w:rFonts w:cs="Arial"/>
          <w:b/>
          <w:bCs/>
          <w:smallCaps/>
          <w:color w:val="0000FF"/>
          <w:szCs w:val="18"/>
          <w:u w:val="single"/>
        </w:rPr>
        <w:t xml:space="preserve"> Decembrie 2022</w:t>
      </w:r>
    </w:p>
    <w:p w14:paraId="528B9AFA" w14:textId="4D7526AA" w:rsidR="00AC6613" w:rsidRDefault="00AC6613" w:rsidP="00AC6613">
      <w:pPr>
        <w:pStyle w:val="ListParagraph"/>
        <w:numPr>
          <w:ilvl w:val="0"/>
          <w:numId w:val="2"/>
        </w:numPr>
        <w:ind w:left="0" w:right="198"/>
        <w:rPr>
          <w:rFonts w:ascii="Verdana" w:hAnsi="Verdana" w:cs="Arial"/>
          <w:sz w:val="18"/>
          <w:szCs w:val="18"/>
          <w:lang w:val="ro-RO"/>
        </w:rPr>
      </w:pPr>
      <w:r w:rsidRPr="00AC6613">
        <w:rPr>
          <w:rFonts w:ascii="Verdana" w:hAnsi="Verdana" w:cs="Arial"/>
          <w:sz w:val="18"/>
          <w:szCs w:val="18"/>
          <w:lang w:val="ro-RO"/>
        </w:rPr>
        <w:t>Nr. </w:t>
      </w:r>
      <w:r w:rsidRPr="00AC6613">
        <w:rPr>
          <w:rFonts w:ascii="Verdana" w:hAnsi="Verdana" w:cs="Arial"/>
          <w:b/>
          <w:bCs/>
          <w:sz w:val="18"/>
          <w:szCs w:val="18"/>
          <w:lang w:val="ro-RO"/>
        </w:rPr>
        <w:t>373</w:t>
      </w:r>
      <w:r w:rsidRPr="00AC6613">
        <w:rPr>
          <w:rFonts w:ascii="Verdana" w:hAnsi="Verdana" w:cs="Arial"/>
          <w:sz w:val="18"/>
          <w:szCs w:val="18"/>
          <w:lang w:val="ro-RO"/>
        </w:rPr>
        <w:t> / </w:t>
      </w:r>
      <w:r w:rsidRPr="00AC6613">
        <w:rPr>
          <w:rFonts w:ascii="Verdana" w:hAnsi="Verdana" w:cs="Arial"/>
          <w:b/>
          <w:bCs/>
          <w:sz w:val="18"/>
          <w:szCs w:val="18"/>
          <w:lang w:val="ro-RO"/>
        </w:rPr>
        <w:t>21 Decembrie 2022</w:t>
      </w:r>
      <w:r w:rsidRPr="00AC6613">
        <w:rPr>
          <w:rFonts w:ascii="Verdana" w:hAnsi="Verdana" w:cs="Arial"/>
          <w:sz w:val="18"/>
          <w:szCs w:val="18"/>
          <w:lang w:val="ro-RO"/>
        </w:rPr>
        <w:t>, Parlamentul României</w:t>
      </w:r>
      <w:r>
        <w:rPr>
          <w:rFonts w:ascii="Verdana" w:hAnsi="Verdana" w:cs="Arial"/>
          <w:sz w:val="18"/>
          <w:szCs w:val="18"/>
          <w:lang w:val="ro-RO"/>
        </w:rPr>
        <w:t xml:space="preserve"> - </w:t>
      </w:r>
      <w:r w:rsidRPr="00AC6613">
        <w:rPr>
          <w:rFonts w:ascii="Verdana" w:hAnsi="Verdana" w:cs="Arial"/>
          <w:sz w:val="18"/>
          <w:szCs w:val="18"/>
          <w:lang w:val="ro-RO"/>
        </w:rPr>
        <w:t>Lege pentru modificarea Legii nr. 263/2010 privind sistemul unitar de pensii publice.</w:t>
      </w:r>
    </w:p>
    <w:p w14:paraId="0337B5EC" w14:textId="520A270B" w:rsidR="00AC6613" w:rsidRDefault="00AC6613" w:rsidP="003F5F23">
      <w:pPr>
        <w:pStyle w:val="ListParagraph"/>
        <w:numPr>
          <w:ilvl w:val="0"/>
          <w:numId w:val="2"/>
        </w:numPr>
        <w:ind w:left="0" w:right="198"/>
        <w:rPr>
          <w:rFonts w:ascii="Verdana" w:hAnsi="Verdana" w:cs="Arial"/>
          <w:sz w:val="18"/>
          <w:szCs w:val="18"/>
          <w:lang w:val="ro-RO"/>
        </w:rPr>
      </w:pPr>
      <w:r w:rsidRPr="00AC6613">
        <w:rPr>
          <w:rFonts w:ascii="Verdana" w:hAnsi="Verdana" w:cs="Arial"/>
          <w:sz w:val="18"/>
          <w:szCs w:val="18"/>
          <w:lang w:val="ro-RO"/>
        </w:rPr>
        <w:t>Nr. </w:t>
      </w:r>
      <w:r w:rsidRPr="00AC6613">
        <w:rPr>
          <w:rFonts w:ascii="Verdana" w:hAnsi="Verdana" w:cs="Arial"/>
          <w:b/>
          <w:bCs/>
          <w:sz w:val="18"/>
          <w:szCs w:val="18"/>
          <w:lang w:val="ro-RO"/>
        </w:rPr>
        <w:t>3829</w:t>
      </w:r>
      <w:r w:rsidRPr="00AC6613">
        <w:rPr>
          <w:rFonts w:ascii="Verdana" w:hAnsi="Verdana" w:cs="Arial"/>
          <w:sz w:val="18"/>
          <w:szCs w:val="18"/>
          <w:lang w:val="ro-RO"/>
        </w:rPr>
        <w:t> / </w:t>
      </w:r>
      <w:r w:rsidRPr="00AC6613">
        <w:rPr>
          <w:rFonts w:ascii="Verdana" w:hAnsi="Verdana" w:cs="Arial"/>
          <w:b/>
          <w:bCs/>
          <w:sz w:val="18"/>
          <w:szCs w:val="18"/>
          <w:lang w:val="ro-RO"/>
        </w:rPr>
        <w:t>19 Decembrie 2022</w:t>
      </w:r>
      <w:r w:rsidRPr="00AC6613">
        <w:rPr>
          <w:rFonts w:ascii="Verdana" w:hAnsi="Verdana" w:cs="Arial"/>
          <w:sz w:val="18"/>
          <w:szCs w:val="18"/>
          <w:lang w:val="ro-RO"/>
        </w:rPr>
        <w:t>, Ministerul Sănătății</w:t>
      </w:r>
      <w:r w:rsidR="00BA2B2E">
        <w:rPr>
          <w:rFonts w:ascii="Verdana" w:hAnsi="Verdana" w:cs="Arial"/>
          <w:sz w:val="18"/>
          <w:szCs w:val="18"/>
          <w:lang w:val="ro-RO"/>
        </w:rPr>
        <w:t xml:space="preserve">/ </w:t>
      </w:r>
      <w:r w:rsidR="00BA2B2E" w:rsidRPr="00BA2B2E">
        <w:rPr>
          <w:rFonts w:ascii="Verdana" w:hAnsi="Verdana" w:cs="Arial"/>
          <w:b/>
          <w:bCs/>
          <w:sz w:val="18"/>
          <w:szCs w:val="18"/>
          <w:lang w:val="ro-RO"/>
        </w:rPr>
        <w:t>2172</w:t>
      </w:r>
      <w:r w:rsidR="00BA2B2E" w:rsidRPr="00BA2B2E">
        <w:rPr>
          <w:rFonts w:ascii="Verdana" w:hAnsi="Verdana" w:cs="Arial"/>
          <w:sz w:val="18"/>
          <w:szCs w:val="18"/>
          <w:lang w:val="ro-RO"/>
        </w:rPr>
        <w:t> / </w:t>
      </w:r>
      <w:r w:rsidR="00BA2B2E" w:rsidRPr="00BA2B2E">
        <w:rPr>
          <w:rFonts w:ascii="Verdana" w:hAnsi="Verdana" w:cs="Arial"/>
          <w:b/>
          <w:bCs/>
          <w:sz w:val="18"/>
          <w:szCs w:val="18"/>
          <w:lang w:val="ro-RO"/>
        </w:rPr>
        <w:t>25 Noiembrie 2022</w:t>
      </w:r>
      <w:r w:rsidR="00BA2B2E" w:rsidRPr="00BA2B2E">
        <w:rPr>
          <w:rFonts w:ascii="Verdana" w:hAnsi="Verdana" w:cs="Arial"/>
          <w:sz w:val="18"/>
          <w:szCs w:val="18"/>
          <w:lang w:val="ro-RO"/>
        </w:rPr>
        <w:t>, Ministerul Muncii și Solidarității Sociale</w:t>
      </w:r>
      <w:r w:rsidR="00BA2B2E">
        <w:rPr>
          <w:rFonts w:ascii="Verdana" w:hAnsi="Verdana" w:cs="Arial"/>
          <w:sz w:val="18"/>
          <w:szCs w:val="18"/>
          <w:lang w:val="ro-RO"/>
        </w:rPr>
        <w:t xml:space="preserve"> - </w:t>
      </w:r>
      <w:r w:rsidR="00BA2B2E" w:rsidRPr="00BA2B2E">
        <w:rPr>
          <w:rFonts w:ascii="Verdana" w:hAnsi="Verdana" w:cs="Arial"/>
          <w:sz w:val="18"/>
          <w:szCs w:val="18"/>
          <w:lang w:val="ro-RO"/>
        </w:rPr>
        <w:t>Ordin privind acordarea concediului de îngrijitor.</w:t>
      </w:r>
    </w:p>
    <w:p w14:paraId="1BD759D5" w14:textId="0096C5CA" w:rsidR="00BA2B2E" w:rsidRDefault="00BA2B2E" w:rsidP="003F5F23">
      <w:pPr>
        <w:pStyle w:val="ListParagraph"/>
        <w:numPr>
          <w:ilvl w:val="0"/>
          <w:numId w:val="2"/>
        </w:numPr>
        <w:ind w:left="0" w:right="198"/>
        <w:rPr>
          <w:rFonts w:ascii="Verdana" w:hAnsi="Verdana" w:cs="Arial"/>
          <w:sz w:val="18"/>
          <w:szCs w:val="18"/>
          <w:lang w:val="ro-RO"/>
        </w:rPr>
      </w:pPr>
      <w:r w:rsidRPr="00BA2B2E">
        <w:rPr>
          <w:rFonts w:ascii="Verdana" w:hAnsi="Verdana" w:cs="Arial"/>
          <w:sz w:val="18"/>
          <w:szCs w:val="18"/>
          <w:lang w:val="ro-RO"/>
        </w:rPr>
        <w:t>Nr. </w:t>
      </w:r>
      <w:r w:rsidRPr="00BA2B2E">
        <w:rPr>
          <w:rFonts w:ascii="Verdana" w:hAnsi="Verdana" w:cs="Arial"/>
          <w:b/>
          <w:bCs/>
          <w:sz w:val="18"/>
          <w:szCs w:val="18"/>
          <w:lang w:val="ro-RO"/>
        </w:rPr>
        <w:t>141</w:t>
      </w:r>
      <w:r w:rsidRPr="00BA2B2E">
        <w:rPr>
          <w:rFonts w:ascii="Verdana" w:hAnsi="Verdana" w:cs="Arial"/>
          <w:sz w:val="18"/>
          <w:szCs w:val="18"/>
          <w:lang w:val="ro-RO"/>
        </w:rPr>
        <w:t> / </w:t>
      </w:r>
      <w:r w:rsidRPr="00BA2B2E">
        <w:rPr>
          <w:rFonts w:ascii="Verdana" w:hAnsi="Verdana" w:cs="Arial"/>
          <w:b/>
          <w:bCs/>
          <w:sz w:val="18"/>
          <w:szCs w:val="18"/>
          <w:lang w:val="ro-RO"/>
        </w:rPr>
        <w:t>21 Decembrie 2022</w:t>
      </w:r>
      <w:r w:rsidRPr="00BA2B2E">
        <w:rPr>
          <w:rFonts w:ascii="Verdana" w:hAnsi="Verdana" w:cs="Arial"/>
          <w:sz w:val="18"/>
          <w:szCs w:val="18"/>
          <w:lang w:val="ro-RO"/>
        </w:rPr>
        <w:t xml:space="preserve">, Autoritatea Națională de </w:t>
      </w:r>
      <w:proofErr w:type="spellStart"/>
      <w:r w:rsidRPr="00BA2B2E">
        <w:rPr>
          <w:rFonts w:ascii="Verdana" w:hAnsi="Verdana" w:cs="Arial"/>
          <w:sz w:val="18"/>
          <w:szCs w:val="18"/>
          <w:lang w:val="ro-RO"/>
        </w:rPr>
        <w:t>Reglementareîn</w:t>
      </w:r>
      <w:proofErr w:type="spellEnd"/>
      <w:r w:rsidRPr="00BA2B2E">
        <w:rPr>
          <w:rFonts w:ascii="Verdana" w:hAnsi="Verdana" w:cs="Arial"/>
          <w:sz w:val="18"/>
          <w:szCs w:val="18"/>
          <w:lang w:val="ro-RO"/>
        </w:rPr>
        <w:t xml:space="preserve"> Domeniul Energiei</w:t>
      </w:r>
      <w:r>
        <w:rPr>
          <w:rFonts w:ascii="Verdana" w:hAnsi="Verdana" w:cs="Arial"/>
          <w:sz w:val="18"/>
          <w:szCs w:val="18"/>
          <w:lang w:val="ro-RO"/>
        </w:rPr>
        <w:t xml:space="preserve"> - </w:t>
      </w:r>
      <w:r w:rsidRPr="00BA2B2E">
        <w:rPr>
          <w:rFonts w:ascii="Verdana" w:hAnsi="Verdana" w:cs="Arial"/>
          <w:sz w:val="18"/>
          <w:szCs w:val="18"/>
          <w:lang w:val="ro-RO"/>
        </w:rPr>
        <w:t>Ordin privind stabilirea cotei obligatorii estimate de achiziție de certificate verzi aferentă anului 2023 .</w:t>
      </w:r>
    </w:p>
    <w:p w14:paraId="1DB03479" w14:textId="7860F9FF" w:rsidR="00BA2B2E" w:rsidRDefault="00BA2B2E" w:rsidP="003F5F23">
      <w:pPr>
        <w:pStyle w:val="ListParagraph"/>
        <w:numPr>
          <w:ilvl w:val="0"/>
          <w:numId w:val="2"/>
        </w:numPr>
        <w:ind w:left="0" w:right="198"/>
        <w:rPr>
          <w:rFonts w:ascii="Verdana" w:hAnsi="Verdana" w:cs="Arial"/>
          <w:sz w:val="18"/>
          <w:szCs w:val="18"/>
          <w:lang w:val="ro-RO"/>
        </w:rPr>
      </w:pPr>
      <w:r w:rsidRPr="00BA2B2E">
        <w:rPr>
          <w:rFonts w:ascii="Verdana" w:hAnsi="Verdana" w:cs="Arial"/>
          <w:sz w:val="18"/>
          <w:szCs w:val="18"/>
          <w:lang w:val="ro-RO"/>
        </w:rPr>
        <w:t>Nr. </w:t>
      </w:r>
      <w:r w:rsidRPr="00BA2B2E">
        <w:rPr>
          <w:rFonts w:ascii="Verdana" w:hAnsi="Verdana" w:cs="Arial"/>
          <w:b/>
          <w:bCs/>
          <w:sz w:val="18"/>
          <w:szCs w:val="18"/>
          <w:lang w:val="ro-RO"/>
        </w:rPr>
        <w:t>139</w:t>
      </w:r>
      <w:r w:rsidRPr="00BA2B2E">
        <w:rPr>
          <w:rFonts w:ascii="Verdana" w:hAnsi="Verdana" w:cs="Arial"/>
          <w:sz w:val="18"/>
          <w:szCs w:val="18"/>
          <w:lang w:val="ro-RO"/>
        </w:rPr>
        <w:t> / </w:t>
      </w:r>
      <w:r w:rsidRPr="00BA2B2E">
        <w:rPr>
          <w:rFonts w:ascii="Verdana" w:hAnsi="Verdana" w:cs="Arial"/>
          <w:b/>
          <w:bCs/>
          <w:sz w:val="18"/>
          <w:szCs w:val="18"/>
          <w:lang w:val="ro-RO"/>
        </w:rPr>
        <w:t>21 Decembrie 2022</w:t>
      </w:r>
      <w:r w:rsidRPr="00BA2B2E">
        <w:rPr>
          <w:rFonts w:ascii="Verdana" w:hAnsi="Verdana" w:cs="Arial"/>
          <w:sz w:val="18"/>
          <w:szCs w:val="18"/>
          <w:lang w:val="ro-RO"/>
        </w:rPr>
        <w:t xml:space="preserve">, Autoritatea Națională de </w:t>
      </w:r>
      <w:proofErr w:type="spellStart"/>
      <w:r w:rsidRPr="00BA2B2E">
        <w:rPr>
          <w:rFonts w:ascii="Verdana" w:hAnsi="Verdana" w:cs="Arial"/>
          <w:sz w:val="18"/>
          <w:szCs w:val="18"/>
          <w:lang w:val="ro-RO"/>
        </w:rPr>
        <w:t>Reglementareîn</w:t>
      </w:r>
      <w:proofErr w:type="spellEnd"/>
      <w:r w:rsidRPr="00BA2B2E">
        <w:rPr>
          <w:rFonts w:ascii="Verdana" w:hAnsi="Verdana" w:cs="Arial"/>
          <w:sz w:val="18"/>
          <w:szCs w:val="18"/>
          <w:lang w:val="ro-RO"/>
        </w:rPr>
        <w:t xml:space="preserve"> Domeniul Energiei</w:t>
      </w:r>
      <w:r>
        <w:rPr>
          <w:rFonts w:ascii="Verdana" w:hAnsi="Verdana" w:cs="Arial"/>
          <w:sz w:val="18"/>
          <w:szCs w:val="18"/>
          <w:lang w:val="ro-RO"/>
        </w:rPr>
        <w:t xml:space="preserve"> - </w:t>
      </w:r>
      <w:r w:rsidRPr="00BA2B2E">
        <w:rPr>
          <w:rFonts w:ascii="Verdana" w:hAnsi="Verdana" w:cs="Arial"/>
          <w:sz w:val="18"/>
          <w:szCs w:val="18"/>
          <w:lang w:val="ro-RO"/>
        </w:rPr>
        <w:t>Ordin pentru aprobarea tarifelor practicate de către Operatorul desemnat al pieței de energie electrică</w:t>
      </w:r>
      <w:r>
        <w:rPr>
          <w:rFonts w:ascii="Verdana" w:hAnsi="Verdana" w:cs="Arial"/>
          <w:sz w:val="18"/>
          <w:szCs w:val="18"/>
          <w:lang w:val="ro-RO"/>
        </w:rPr>
        <w:t>.</w:t>
      </w:r>
    </w:p>
    <w:p w14:paraId="3B639656" w14:textId="6106A4C1" w:rsidR="00BA2B2E" w:rsidRPr="006D3471" w:rsidRDefault="00BA2B2E" w:rsidP="00BA2B2E">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242/ 22</w:t>
      </w:r>
      <w:r w:rsidRPr="006D3471">
        <w:rPr>
          <w:rFonts w:cs="Arial"/>
          <w:b/>
          <w:bCs/>
          <w:smallCaps/>
          <w:color w:val="0000FF"/>
          <w:szCs w:val="18"/>
          <w:u w:val="single"/>
        </w:rPr>
        <w:t xml:space="preserve"> Decembrie 2022</w:t>
      </w:r>
    </w:p>
    <w:p w14:paraId="768B2DE4" w14:textId="0381CC55" w:rsidR="00BA2B2E" w:rsidRDefault="00BA2B2E" w:rsidP="00BA2B2E">
      <w:pPr>
        <w:pStyle w:val="ListParagraph"/>
        <w:numPr>
          <w:ilvl w:val="0"/>
          <w:numId w:val="2"/>
        </w:numPr>
        <w:ind w:left="0" w:right="198"/>
        <w:rPr>
          <w:rFonts w:ascii="Verdana" w:hAnsi="Verdana" w:cs="Arial"/>
          <w:sz w:val="18"/>
          <w:szCs w:val="18"/>
          <w:lang w:val="ro-RO"/>
        </w:rPr>
      </w:pPr>
      <w:r w:rsidRPr="00BA2B2E">
        <w:rPr>
          <w:rFonts w:ascii="Verdana" w:hAnsi="Verdana" w:cs="Arial"/>
          <w:sz w:val="18"/>
          <w:szCs w:val="18"/>
          <w:lang w:val="ro-RO"/>
        </w:rPr>
        <w:t>Nr. </w:t>
      </w:r>
      <w:r w:rsidRPr="00BA2B2E">
        <w:rPr>
          <w:rFonts w:ascii="Verdana" w:hAnsi="Verdana" w:cs="Arial"/>
          <w:b/>
          <w:bCs/>
          <w:sz w:val="18"/>
          <w:szCs w:val="18"/>
          <w:lang w:val="ro-RO"/>
        </w:rPr>
        <w:t>1982</w:t>
      </w:r>
      <w:r w:rsidRPr="00BA2B2E">
        <w:rPr>
          <w:rFonts w:ascii="Verdana" w:hAnsi="Verdana" w:cs="Arial"/>
          <w:sz w:val="18"/>
          <w:szCs w:val="18"/>
          <w:lang w:val="ro-RO"/>
        </w:rPr>
        <w:t> / </w:t>
      </w:r>
      <w:r w:rsidRPr="00BA2B2E">
        <w:rPr>
          <w:rFonts w:ascii="Verdana" w:hAnsi="Verdana" w:cs="Arial"/>
          <w:b/>
          <w:bCs/>
          <w:sz w:val="18"/>
          <w:szCs w:val="18"/>
          <w:lang w:val="ro-RO"/>
        </w:rPr>
        <w:t>19 Decembrie 2022</w:t>
      </w:r>
      <w:r w:rsidRPr="00BA2B2E">
        <w:rPr>
          <w:rFonts w:ascii="Verdana" w:hAnsi="Verdana" w:cs="Arial"/>
          <w:sz w:val="18"/>
          <w:szCs w:val="18"/>
          <w:lang w:val="ro-RO"/>
        </w:rPr>
        <w:t xml:space="preserve">, Ministerul </w:t>
      </w:r>
      <w:proofErr w:type="spellStart"/>
      <w:r w:rsidRPr="00BA2B2E">
        <w:rPr>
          <w:rFonts w:ascii="Verdana" w:hAnsi="Verdana" w:cs="Arial"/>
          <w:sz w:val="18"/>
          <w:szCs w:val="18"/>
          <w:lang w:val="ro-RO"/>
        </w:rPr>
        <w:t>Antreprenoriatului</w:t>
      </w:r>
      <w:proofErr w:type="spellEnd"/>
      <w:r w:rsidRPr="00BA2B2E">
        <w:rPr>
          <w:rFonts w:ascii="Verdana" w:hAnsi="Verdana" w:cs="Arial"/>
          <w:sz w:val="18"/>
          <w:szCs w:val="18"/>
          <w:lang w:val="ro-RO"/>
        </w:rPr>
        <w:t xml:space="preserve"> și Turismului</w:t>
      </w:r>
      <w:r>
        <w:rPr>
          <w:rFonts w:ascii="Verdana" w:hAnsi="Verdana" w:cs="Arial"/>
          <w:sz w:val="18"/>
          <w:szCs w:val="18"/>
          <w:lang w:val="ro-RO"/>
        </w:rPr>
        <w:t xml:space="preserve"> - </w:t>
      </w:r>
      <w:r w:rsidRPr="00BA2B2E">
        <w:rPr>
          <w:rFonts w:ascii="Verdana" w:hAnsi="Verdana" w:cs="Arial"/>
          <w:sz w:val="18"/>
          <w:szCs w:val="18"/>
          <w:lang w:val="ro-RO"/>
        </w:rPr>
        <w:t xml:space="preserve">Ordin privind modificarea procedurii de implementare a Programului național multianual pentru dezvoltarea culturii antreprenoriale în rândul femeilor manager din sectorul IMM, aprobată prin Ordinul ministrului </w:t>
      </w:r>
      <w:proofErr w:type="spellStart"/>
      <w:r w:rsidRPr="00BA2B2E">
        <w:rPr>
          <w:rFonts w:ascii="Verdana" w:hAnsi="Verdana" w:cs="Arial"/>
          <w:sz w:val="18"/>
          <w:szCs w:val="18"/>
          <w:lang w:val="ro-RO"/>
        </w:rPr>
        <w:t>antreprenoriatului</w:t>
      </w:r>
      <w:proofErr w:type="spellEnd"/>
      <w:r w:rsidRPr="00BA2B2E">
        <w:rPr>
          <w:rFonts w:ascii="Verdana" w:hAnsi="Verdana" w:cs="Arial"/>
          <w:sz w:val="18"/>
          <w:szCs w:val="18"/>
          <w:lang w:val="ro-RO"/>
        </w:rPr>
        <w:t xml:space="preserve"> și turismului nr. 1.314/2022.</w:t>
      </w:r>
    </w:p>
    <w:p w14:paraId="26E54334" w14:textId="1F1A82E4" w:rsidR="007A7E63" w:rsidRPr="007A7E63" w:rsidRDefault="007A7E63" w:rsidP="007A7E63">
      <w:pPr>
        <w:pStyle w:val="ListParagraph"/>
        <w:numPr>
          <w:ilvl w:val="0"/>
          <w:numId w:val="2"/>
        </w:numPr>
        <w:ind w:left="0" w:right="198"/>
        <w:rPr>
          <w:rFonts w:ascii="Verdana" w:hAnsi="Verdana" w:cs="Arial"/>
          <w:sz w:val="18"/>
          <w:szCs w:val="18"/>
          <w:lang w:val="ro-RO"/>
        </w:rPr>
      </w:pPr>
      <w:r w:rsidRPr="007A7E63">
        <w:rPr>
          <w:rFonts w:ascii="Verdana" w:hAnsi="Verdana" w:cs="Arial"/>
          <w:sz w:val="18"/>
          <w:szCs w:val="18"/>
          <w:lang w:val="ro-RO"/>
        </w:rPr>
        <w:t xml:space="preserve">Nr. </w:t>
      </w:r>
      <w:r w:rsidRPr="007A7E63">
        <w:rPr>
          <w:rFonts w:ascii="Verdana" w:hAnsi="Verdana" w:cs="Arial"/>
          <w:b/>
          <w:sz w:val="18"/>
          <w:szCs w:val="18"/>
          <w:lang w:val="ro-RO"/>
        </w:rPr>
        <w:t>1983 / 19 Decembrie 2022,</w:t>
      </w:r>
      <w:r w:rsidRPr="007A7E63">
        <w:rPr>
          <w:rFonts w:ascii="Verdana" w:hAnsi="Verdana" w:cs="Arial"/>
          <w:sz w:val="18"/>
          <w:szCs w:val="18"/>
          <w:lang w:val="ro-RO"/>
        </w:rPr>
        <w:t xml:space="preserve"> Ministerul </w:t>
      </w:r>
      <w:proofErr w:type="spellStart"/>
      <w:r w:rsidRPr="007A7E63">
        <w:rPr>
          <w:rFonts w:ascii="Verdana" w:hAnsi="Verdana" w:cs="Arial"/>
          <w:sz w:val="18"/>
          <w:szCs w:val="18"/>
          <w:lang w:val="ro-RO"/>
        </w:rPr>
        <w:t>Antreprenoriatului</w:t>
      </w:r>
      <w:proofErr w:type="spellEnd"/>
      <w:r w:rsidRPr="007A7E63">
        <w:rPr>
          <w:rFonts w:ascii="Verdana" w:hAnsi="Verdana" w:cs="Arial"/>
          <w:sz w:val="18"/>
          <w:szCs w:val="18"/>
          <w:lang w:val="ro-RO"/>
        </w:rPr>
        <w:t xml:space="preserve"> și Turismului</w:t>
      </w:r>
      <w:r>
        <w:rPr>
          <w:rFonts w:ascii="Verdana" w:hAnsi="Verdana" w:cs="Arial"/>
          <w:sz w:val="18"/>
          <w:szCs w:val="18"/>
          <w:lang w:val="ro-RO"/>
        </w:rPr>
        <w:t xml:space="preserve"> - </w:t>
      </w:r>
      <w:r w:rsidRPr="007A7E63">
        <w:rPr>
          <w:rFonts w:ascii="Verdana" w:hAnsi="Verdana" w:cs="Arial"/>
          <w:sz w:val="18"/>
          <w:szCs w:val="18"/>
          <w:lang w:val="ro-RO"/>
        </w:rPr>
        <w:t xml:space="preserve">Ordin privind modificarea procedurii de implementare a Programului pentru stimularea înființării întreprinderilor mici și mijlocii „Start-up Nation - ROMANIA“, aprobată prin Ordinul ministrului </w:t>
      </w:r>
      <w:proofErr w:type="spellStart"/>
      <w:r w:rsidRPr="007A7E63">
        <w:rPr>
          <w:rFonts w:ascii="Verdana" w:hAnsi="Verdana" w:cs="Arial"/>
          <w:sz w:val="18"/>
          <w:szCs w:val="18"/>
          <w:lang w:val="ro-RO"/>
        </w:rPr>
        <w:t>antreprenoriatului</w:t>
      </w:r>
      <w:proofErr w:type="spellEnd"/>
      <w:r w:rsidRPr="007A7E63">
        <w:rPr>
          <w:rFonts w:ascii="Verdana" w:hAnsi="Verdana" w:cs="Arial"/>
          <w:sz w:val="18"/>
          <w:szCs w:val="18"/>
          <w:lang w:val="ro-RO"/>
        </w:rPr>
        <w:t xml:space="preserve"> și turismului nr. 1.111/2022.</w:t>
      </w:r>
    </w:p>
    <w:p w14:paraId="719048DB" w14:textId="479576E1" w:rsidR="007A7E63" w:rsidRPr="006D3471" w:rsidRDefault="007A7E63" w:rsidP="007A7E63">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243/ 22</w:t>
      </w:r>
      <w:r w:rsidRPr="006D3471">
        <w:rPr>
          <w:rFonts w:cs="Arial"/>
          <w:b/>
          <w:bCs/>
          <w:smallCaps/>
          <w:color w:val="0000FF"/>
          <w:szCs w:val="18"/>
          <w:u w:val="single"/>
        </w:rPr>
        <w:t xml:space="preserve"> Decembrie 2022</w:t>
      </w:r>
    </w:p>
    <w:p w14:paraId="3144D09D" w14:textId="74C621CA" w:rsidR="007A7E63" w:rsidRDefault="007A7E63" w:rsidP="007A7E63">
      <w:pPr>
        <w:pStyle w:val="ListParagraph"/>
        <w:numPr>
          <w:ilvl w:val="0"/>
          <w:numId w:val="2"/>
        </w:numPr>
        <w:ind w:left="0" w:right="198"/>
        <w:rPr>
          <w:rFonts w:ascii="Verdana" w:hAnsi="Verdana" w:cs="Arial"/>
          <w:sz w:val="18"/>
          <w:szCs w:val="18"/>
          <w:lang w:val="ro-RO"/>
        </w:rPr>
      </w:pPr>
      <w:r w:rsidRPr="007A7E63">
        <w:rPr>
          <w:rFonts w:ascii="Verdana" w:hAnsi="Verdana" w:cs="Arial"/>
          <w:sz w:val="18"/>
          <w:szCs w:val="18"/>
          <w:lang w:val="ro-RO"/>
        </w:rPr>
        <w:t>Nr. </w:t>
      </w:r>
      <w:r w:rsidRPr="007A7E63">
        <w:rPr>
          <w:rFonts w:ascii="Verdana" w:hAnsi="Verdana" w:cs="Arial"/>
          <w:b/>
          <w:bCs/>
          <w:sz w:val="18"/>
          <w:szCs w:val="18"/>
          <w:lang w:val="ro-RO"/>
        </w:rPr>
        <w:t>1542</w:t>
      </w:r>
      <w:r w:rsidRPr="007A7E63">
        <w:rPr>
          <w:rFonts w:ascii="Verdana" w:hAnsi="Verdana" w:cs="Arial"/>
          <w:sz w:val="18"/>
          <w:szCs w:val="18"/>
          <w:lang w:val="ro-RO"/>
        </w:rPr>
        <w:t> / </w:t>
      </w:r>
      <w:r w:rsidRPr="007A7E63">
        <w:rPr>
          <w:rFonts w:ascii="Verdana" w:hAnsi="Verdana" w:cs="Arial"/>
          <w:b/>
          <w:bCs/>
          <w:sz w:val="18"/>
          <w:szCs w:val="18"/>
          <w:lang w:val="ro-RO"/>
        </w:rPr>
        <w:t>19 Decembrie 2022</w:t>
      </w:r>
      <w:r w:rsidRPr="007A7E63">
        <w:rPr>
          <w:rFonts w:ascii="Verdana" w:hAnsi="Verdana" w:cs="Arial"/>
          <w:sz w:val="18"/>
          <w:szCs w:val="18"/>
          <w:lang w:val="ro-RO"/>
        </w:rPr>
        <w:t>, Guvernul României</w:t>
      </w:r>
      <w:r>
        <w:rPr>
          <w:rFonts w:ascii="Verdana" w:hAnsi="Verdana" w:cs="Arial"/>
          <w:sz w:val="18"/>
          <w:szCs w:val="18"/>
          <w:lang w:val="ro-RO"/>
        </w:rPr>
        <w:t xml:space="preserve"> - </w:t>
      </w:r>
      <w:r w:rsidRPr="007A7E63">
        <w:rPr>
          <w:rFonts w:ascii="Verdana" w:hAnsi="Verdana" w:cs="Arial"/>
          <w:sz w:val="18"/>
          <w:szCs w:val="18"/>
          <w:lang w:val="ro-RO"/>
        </w:rPr>
        <w:t>Hotărâre pentru aprobarea criteriilor și normelor de diagnostic clinic, diagnostic funcțional și de evaluare a capacității de muncă pe baza cărora se face încadrarea în gradele I, II și III de invaliditate.</w:t>
      </w:r>
    </w:p>
    <w:p w14:paraId="0D25A614" w14:textId="0F380C75" w:rsidR="00BA2B2E" w:rsidRDefault="007A7E63" w:rsidP="003F5F23">
      <w:pPr>
        <w:pStyle w:val="ListParagraph"/>
        <w:numPr>
          <w:ilvl w:val="0"/>
          <w:numId w:val="2"/>
        </w:numPr>
        <w:ind w:left="0" w:right="198"/>
        <w:rPr>
          <w:rFonts w:ascii="Verdana" w:hAnsi="Verdana" w:cs="Arial"/>
          <w:sz w:val="18"/>
          <w:szCs w:val="18"/>
          <w:lang w:val="ro-RO"/>
        </w:rPr>
      </w:pPr>
      <w:r w:rsidRPr="007A7E63">
        <w:rPr>
          <w:rFonts w:ascii="Verdana" w:hAnsi="Verdana" w:cs="Arial"/>
          <w:sz w:val="18"/>
          <w:szCs w:val="18"/>
          <w:lang w:val="ro-RO"/>
        </w:rPr>
        <w:t>Nr. </w:t>
      </w:r>
      <w:r w:rsidRPr="007A7E63">
        <w:rPr>
          <w:rFonts w:ascii="Verdana" w:hAnsi="Verdana" w:cs="Arial"/>
          <w:b/>
          <w:bCs/>
          <w:sz w:val="18"/>
          <w:szCs w:val="18"/>
          <w:lang w:val="ro-RO"/>
        </w:rPr>
        <w:t>3237</w:t>
      </w:r>
      <w:r w:rsidRPr="007A7E63">
        <w:rPr>
          <w:rFonts w:ascii="Verdana" w:hAnsi="Verdana" w:cs="Arial"/>
          <w:sz w:val="18"/>
          <w:szCs w:val="18"/>
          <w:lang w:val="ro-RO"/>
        </w:rPr>
        <w:t> / </w:t>
      </w:r>
      <w:r w:rsidRPr="007A7E63">
        <w:rPr>
          <w:rFonts w:ascii="Verdana" w:hAnsi="Verdana" w:cs="Arial"/>
          <w:b/>
          <w:bCs/>
          <w:sz w:val="18"/>
          <w:szCs w:val="18"/>
          <w:lang w:val="ro-RO"/>
        </w:rPr>
        <w:t>21 Decembrie 2022</w:t>
      </w:r>
      <w:r w:rsidRPr="007A7E63">
        <w:rPr>
          <w:rFonts w:ascii="Verdana" w:hAnsi="Verdana" w:cs="Arial"/>
          <w:sz w:val="18"/>
          <w:szCs w:val="18"/>
          <w:lang w:val="ro-RO"/>
        </w:rPr>
        <w:t>, Ministerul Investițiilor și Proiectelor Europene</w:t>
      </w:r>
      <w:r>
        <w:rPr>
          <w:rFonts w:ascii="Verdana" w:hAnsi="Verdana" w:cs="Arial"/>
          <w:sz w:val="18"/>
          <w:szCs w:val="18"/>
          <w:lang w:val="ro-RO"/>
        </w:rPr>
        <w:t xml:space="preserve"> - </w:t>
      </w:r>
      <w:r w:rsidRPr="007A7E63">
        <w:rPr>
          <w:rFonts w:ascii="Verdana" w:hAnsi="Verdana" w:cs="Arial"/>
          <w:sz w:val="18"/>
          <w:szCs w:val="18"/>
          <w:lang w:val="ro-RO"/>
        </w:rPr>
        <w:t>Ordin privind aprobarea modelului de card de energie și a modelului de certificat de validare a datoriei față de asociația de proprietari/locatari .</w:t>
      </w:r>
    </w:p>
    <w:p w14:paraId="218EE24E" w14:textId="16392AF3" w:rsidR="007A7E63" w:rsidRPr="006D3471" w:rsidRDefault="007A7E63" w:rsidP="007A7E63">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244/ 22</w:t>
      </w:r>
      <w:r w:rsidRPr="006D3471">
        <w:rPr>
          <w:rFonts w:cs="Arial"/>
          <w:b/>
          <w:bCs/>
          <w:smallCaps/>
          <w:color w:val="0000FF"/>
          <w:szCs w:val="18"/>
          <w:u w:val="single"/>
        </w:rPr>
        <w:t xml:space="preserve"> Decembrie 2022</w:t>
      </w:r>
    </w:p>
    <w:p w14:paraId="018C8FCC" w14:textId="377C02DB" w:rsidR="007A7E63" w:rsidRDefault="007A7E63" w:rsidP="007A7E63">
      <w:pPr>
        <w:pStyle w:val="ListParagraph"/>
        <w:numPr>
          <w:ilvl w:val="0"/>
          <w:numId w:val="2"/>
        </w:numPr>
        <w:ind w:left="0" w:right="198"/>
        <w:rPr>
          <w:rFonts w:ascii="Verdana" w:hAnsi="Verdana" w:cs="Arial"/>
          <w:sz w:val="18"/>
          <w:szCs w:val="18"/>
          <w:lang w:val="ro-RO"/>
        </w:rPr>
      </w:pPr>
      <w:r w:rsidRPr="007A7E63">
        <w:rPr>
          <w:rFonts w:ascii="Verdana" w:hAnsi="Verdana" w:cs="Arial"/>
          <w:sz w:val="18"/>
          <w:szCs w:val="18"/>
          <w:lang w:val="ro-RO"/>
        </w:rPr>
        <w:t>Nr. </w:t>
      </w:r>
      <w:r w:rsidRPr="007A7E63">
        <w:rPr>
          <w:rFonts w:ascii="Verdana" w:hAnsi="Verdana" w:cs="Arial"/>
          <w:b/>
          <w:bCs/>
          <w:sz w:val="18"/>
          <w:szCs w:val="18"/>
          <w:lang w:val="ro-RO"/>
        </w:rPr>
        <w:t>1519</w:t>
      </w:r>
      <w:r w:rsidRPr="007A7E63">
        <w:rPr>
          <w:rFonts w:ascii="Verdana" w:hAnsi="Verdana" w:cs="Arial"/>
          <w:sz w:val="18"/>
          <w:szCs w:val="18"/>
          <w:lang w:val="ro-RO"/>
        </w:rPr>
        <w:t> / </w:t>
      </w:r>
      <w:r w:rsidRPr="007A7E63">
        <w:rPr>
          <w:rFonts w:ascii="Verdana" w:hAnsi="Verdana" w:cs="Arial"/>
          <w:b/>
          <w:bCs/>
          <w:sz w:val="18"/>
          <w:szCs w:val="18"/>
          <w:lang w:val="ro-RO"/>
        </w:rPr>
        <w:t>19 Decembrie 2022</w:t>
      </w:r>
      <w:r w:rsidRPr="007A7E63">
        <w:rPr>
          <w:rFonts w:ascii="Verdana" w:hAnsi="Verdana" w:cs="Arial"/>
          <w:sz w:val="18"/>
          <w:szCs w:val="18"/>
          <w:lang w:val="ro-RO"/>
        </w:rPr>
        <w:t>, Guvernul României</w:t>
      </w:r>
      <w:r>
        <w:rPr>
          <w:rFonts w:ascii="Verdana" w:hAnsi="Verdana" w:cs="Arial"/>
          <w:sz w:val="18"/>
          <w:szCs w:val="18"/>
          <w:lang w:val="ro-RO"/>
        </w:rPr>
        <w:t xml:space="preserve"> - </w:t>
      </w:r>
      <w:r w:rsidR="00DD59E6" w:rsidRPr="00DD59E6">
        <w:rPr>
          <w:rFonts w:ascii="Verdana" w:hAnsi="Verdana" w:cs="Arial"/>
          <w:sz w:val="18"/>
          <w:szCs w:val="18"/>
          <w:lang w:val="ro-RO"/>
        </w:rPr>
        <w:t xml:space="preserve">Hotărâre pentru aprobarea indicatorilor </w:t>
      </w:r>
      <w:proofErr w:type="spellStart"/>
      <w:r w:rsidR="00DD59E6" w:rsidRPr="00DD59E6">
        <w:rPr>
          <w:rFonts w:ascii="Verdana" w:hAnsi="Verdana" w:cs="Arial"/>
          <w:sz w:val="18"/>
          <w:szCs w:val="18"/>
          <w:lang w:val="ro-RO"/>
        </w:rPr>
        <w:t>tehnico</w:t>
      </w:r>
      <w:proofErr w:type="spellEnd"/>
      <w:r w:rsidR="00DD59E6" w:rsidRPr="00DD59E6">
        <w:rPr>
          <w:rFonts w:ascii="Verdana" w:hAnsi="Verdana" w:cs="Arial"/>
          <w:sz w:val="18"/>
          <w:szCs w:val="18"/>
          <w:lang w:val="ro-RO"/>
        </w:rPr>
        <w:t>-economici ai obiectivului de investiții „Construire și dotare Complex Sportiv Michael Klein, bd. Mihai Viteazu nr. 6A, municipiul Hunedoara, județul Hunedoara“.</w:t>
      </w:r>
    </w:p>
    <w:p w14:paraId="72725E0A" w14:textId="168390D2" w:rsidR="00DD59E6" w:rsidRPr="006D3471" w:rsidRDefault="00DD59E6" w:rsidP="00DD59E6">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246/ 23</w:t>
      </w:r>
      <w:r w:rsidRPr="006D3471">
        <w:rPr>
          <w:rFonts w:cs="Arial"/>
          <w:b/>
          <w:bCs/>
          <w:smallCaps/>
          <w:color w:val="0000FF"/>
          <w:szCs w:val="18"/>
          <w:u w:val="single"/>
        </w:rPr>
        <w:t xml:space="preserve"> Decembrie 2022</w:t>
      </w:r>
    </w:p>
    <w:p w14:paraId="288E93B4" w14:textId="6F0B5635" w:rsidR="00DD59E6" w:rsidRDefault="00DD59E6" w:rsidP="00DD59E6">
      <w:pPr>
        <w:pStyle w:val="ListParagraph"/>
        <w:numPr>
          <w:ilvl w:val="0"/>
          <w:numId w:val="2"/>
        </w:numPr>
        <w:ind w:left="0" w:right="198"/>
        <w:rPr>
          <w:rFonts w:ascii="Verdana" w:hAnsi="Verdana" w:cs="Arial"/>
          <w:sz w:val="18"/>
          <w:szCs w:val="18"/>
          <w:lang w:val="ro-RO"/>
        </w:rPr>
      </w:pPr>
      <w:r w:rsidRPr="00DD59E6">
        <w:rPr>
          <w:rFonts w:ascii="Verdana" w:hAnsi="Verdana" w:cs="Arial"/>
          <w:sz w:val="18"/>
          <w:szCs w:val="18"/>
          <w:lang w:val="ro-RO"/>
        </w:rPr>
        <w:t>Nr. </w:t>
      </w:r>
      <w:r w:rsidRPr="00DD59E6">
        <w:rPr>
          <w:rFonts w:ascii="Verdana" w:hAnsi="Verdana" w:cs="Arial"/>
          <w:b/>
          <w:bCs/>
          <w:sz w:val="18"/>
          <w:szCs w:val="18"/>
          <w:lang w:val="ro-RO"/>
        </w:rPr>
        <w:t>2541</w:t>
      </w:r>
      <w:r w:rsidRPr="00DD59E6">
        <w:rPr>
          <w:rFonts w:ascii="Verdana" w:hAnsi="Verdana" w:cs="Arial"/>
          <w:sz w:val="18"/>
          <w:szCs w:val="18"/>
          <w:lang w:val="ro-RO"/>
        </w:rPr>
        <w:t> / </w:t>
      </w:r>
      <w:r w:rsidRPr="00DD59E6">
        <w:rPr>
          <w:rFonts w:ascii="Verdana" w:hAnsi="Verdana" w:cs="Arial"/>
          <w:b/>
          <w:bCs/>
          <w:sz w:val="18"/>
          <w:szCs w:val="18"/>
          <w:lang w:val="ro-RO"/>
        </w:rPr>
        <w:t>19 Decembrie 2022</w:t>
      </w:r>
      <w:r w:rsidRPr="00DD59E6">
        <w:rPr>
          <w:rFonts w:ascii="Verdana" w:hAnsi="Verdana" w:cs="Arial"/>
          <w:sz w:val="18"/>
          <w:szCs w:val="18"/>
          <w:lang w:val="ro-RO"/>
        </w:rPr>
        <w:t>, Agenția Națională de Administrare Fiscală</w:t>
      </w:r>
      <w:r>
        <w:rPr>
          <w:rFonts w:ascii="Verdana" w:hAnsi="Verdana" w:cs="Arial"/>
          <w:sz w:val="18"/>
          <w:szCs w:val="18"/>
          <w:lang w:val="ro-RO"/>
        </w:rPr>
        <w:t xml:space="preserve"> - </w:t>
      </w:r>
      <w:r w:rsidRPr="00DD59E6">
        <w:rPr>
          <w:rFonts w:ascii="Verdana" w:hAnsi="Verdana" w:cs="Arial"/>
          <w:sz w:val="18"/>
          <w:szCs w:val="18"/>
          <w:lang w:val="ro-RO"/>
        </w:rPr>
        <w:t>Ordin pentru aprobarea modelului, conținutului, modalității de depunere și de gestionare a formularului 212 „Declarație unică privind impozitul pe venit și contribuțiile sociale datorate de persoanele fizice“.</w:t>
      </w:r>
    </w:p>
    <w:p w14:paraId="1630427F" w14:textId="3E02FB77" w:rsidR="00DD59E6" w:rsidRPr="006D3471" w:rsidRDefault="00DD59E6" w:rsidP="00DD59E6">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247/ 23</w:t>
      </w:r>
      <w:r w:rsidRPr="006D3471">
        <w:rPr>
          <w:rFonts w:cs="Arial"/>
          <w:b/>
          <w:bCs/>
          <w:smallCaps/>
          <w:color w:val="0000FF"/>
          <w:szCs w:val="18"/>
          <w:u w:val="single"/>
        </w:rPr>
        <w:t xml:space="preserve"> Decembrie 2022</w:t>
      </w:r>
    </w:p>
    <w:p w14:paraId="5473C7E5" w14:textId="0D11548E" w:rsidR="00DD59E6" w:rsidRDefault="00DD59E6" w:rsidP="00DD59E6">
      <w:pPr>
        <w:pStyle w:val="ListParagraph"/>
        <w:numPr>
          <w:ilvl w:val="0"/>
          <w:numId w:val="2"/>
        </w:numPr>
        <w:ind w:left="0" w:right="198"/>
        <w:rPr>
          <w:rFonts w:ascii="Verdana" w:hAnsi="Verdana" w:cs="Arial"/>
          <w:sz w:val="18"/>
          <w:szCs w:val="18"/>
          <w:lang w:val="ro-RO"/>
        </w:rPr>
      </w:pPr>
      <w:r w:rsidRPr="00DD59E6">
        <w:rPr>
          <w:rFonts w:ascii="Verdana" w:hAnsi="Verdana" w:cs="Arial"/>
          <w:sz w:val="18"/>
          <w:szCs w:val="18"/>
          <w:lang w:val="ro-RO"/>
        </w:rPr>
        <w:t>Nr. </w:t>
      </w:r>
      <w:r w:rsidRPr="00DD59E6">
        <w:rPr>
          <w:rFonts w:ascii="Verdana" w:hAnsi="Verdana" w:cs="Arial"/>
          <w:b/>
          <w:bCs/>
          <w:sz w:val="18"/>
          <w:szCs w:val="18"/>
          <w:lang w:val="ro-RO"/>
        </w:rPr>
        <w:t>1491</w:t>
      </w:r>
      <w:r w:rsidRPr="00DD59E6">
        <w:rPr>
          <w:rFonts w:ascii="Verdana" w:hAnsi="Verdana" w:cs="Arial"/>
          <w:sz w:val="18"/>
          <w:szCs w:val="18"/>
          <w:lang w:val="ro-RO"/>
        </w:rPr>
        <w:t> / </w:t>
      </w:r>
      <w:r w:rsidRPr="00DD59E6">
        <w:rPr>
          <w:rFonts w:ascii="Verdana" w:hAnsi="Verdana" w:cs="Arial"/>
          <w:b/>
          <w:bCs/>
          <w:sz w:val="18"/>
          <w:szCs w:val="18"/>
          <w:lang w:val="ro-RO"/>
        </w:rPr>
        <w:t>14 Decembrie 2022</w:t>
      </w:r>
      <w:r w:rsidRPr="00DD59E6">
        <w:rPr>
          <w:rFonts w:ascii="Verdana" w:hAnsi="Verdana" w:cs="Arial"/>
          <w:sz w:val="18"/>
          <w:szCs w:val="18"/>
          <w:lang w:val="ro-RO"/>
        </w:rPr>
        <w:t>, Guvernul României</w:t>
      </w:r>
      <w:r>
        <w:rPr>
          <w:rFonts w:ascii="Verdana" w:hAnsi="Verdana" w:cs="Arial"/>
          <w:sz w:val="18"/>
          <w:szCs w:val="18"/>
          <w:lang w:val="ro-RO"/>
        </w:rPr>
        <w:t xml:space="preserve"> - </w:t>
      </w:r>
      <w:r w:rsidRPr="00DD59E6">
        <w:rPr>
          <w:rFonts w:ascii="Verdana" w:hAnsi="Verdana" w:cs="Arial"/>
          <w:sz w:val="18"/>
          <w:szCs w:val="18"/>
          <w:lang w:val="ro-RO"/>
        </w:rPr>
        <w:t>Hotărâre pentru aprobarea Strategiei naționale privind incluziunea socială a persoanelor fără adăpost pentru perioada 2022-2027 și a Planului de acțiune pentru perioada 2022-2027.</w:t>
      </w:r>
    </w:p>
    <w:p w14:paraId="29727D2F" w14:textId="6F32B6FB" w:rsidR="00605A0E" w:rsidRPr="006D3471" w:rsidRDefault="00605A0E" w:rsidP="00605A0E">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249/ 23</w:t>
      </w:r>
      <w:r w:rsidRPr="006D3471">
        <w:rPr>
          <w:rFonts w:cs="Arial"/>
          <w:b/>
          <w:bCs/>
          <w:smallCaps/>
          <w:color w:val="0000FF"/>
          <w:szCs w:val="18"/>
          <w:u w:val="single"/>
        </w:rPr>
        <w:t xml:space="preserve"> Decembrie 2022</w:t>
      </w:r>
    </w:p>
    <w:p w14:paraId="28394200" w14:textId="025040F4" w:rsidR="00605A0E" w:rsidRDefault="00605A0E" w:rsidP="00605A0E">
      <w:pPr>
        <w:pStyle w:val="ListParagraph"/>
        <w:numPr>
          <w:ilvl w:val="0"/>
          <w:numId w:val="2"/>
        </w:numPr>
        <w:ind w:left="0" w:right="198"/>
        <w:rPr>
          <w:rFonts w:ascii="Verdana" w:hAnsi="Verdana" w:cs="Arial"/>
          <w:sz w:val="18"/>
          <w:szCs w:val="18"/>
          <w:lang w:val="ro-RO"/>
        </w:rPr>
      </w:pPr>
      <w:r w:rsidRPr="00605A0E">
        <w:rPr>
          <w:rFonts w:ascii="Verdana" w:hAnsi="Verdana" w:cs="Arial"/>
          <w:sz w:val="18"/>
          <w:szCs w:val="18"/>
          <w:lang w:val="ro-RO"/>
        </w:rPr>
        <w:t>Nr. </w:t>
      </w:r>
      <w:r w:rsidRPr="00605A0E">
        <w:rPr>
          <w:rFonts w:ascii="Verdana" w:hAnsi="Verdana" w:cs="Arial"/>
          <w:b/>
          <w:bCs/>
          <w:sz w:val="18"/>
          <w:szCs w:val="18"/>
          <w:lang w:val="ro-RO"/>
        </w:rPr>
        <w:t>1543</w:t>
      </w:r>
      <w:r w:rsidRPr="00605A0E">
        <w:rPr>
          <w:rFonts w:ascii="Verdana" w:hAnsi="Verdana" w:cs="Arial"/>
          <w:sz w:val="18"/>
          <w:szCs w:val="18"/>
          <w:lang w:val="ro-RO"/>
        </w:rPr>
        <w:t> / </w:t>
      </w:r>
      <w:r w:rsidRPr="00605A0E">
        <w:rPr>
          <w:rFonts w:ascii="Verdana" w:hAnsi="Verdana" w:cs="Arial"/>
          <w:b/>
          <w:bCs/>
          <w:sz w:val="18"/>
          <w:szCs w:val="18"/>
          <w:lang w:val="ro-RO"/>
        </w:rPr>
        <w:t>19 Decembrie 2022</w:t>
      </w:r>
      <w:r w:rsidRPr="00605A0E">
        <w:rPr>
          <w:rFonts w:ascii="Verdana" w:hAnsi="Verdana" w:cs="Arial"/>
          <w:sz w:val="18"/>
          <w:szCs w:val="18"/>
          <w:lang w:val="ro-RO"/>
        </w:rPr>
        <w:t>, Guvernul României</w:t>
      </w:r>
      <w:r>
        <w:rPr>
          <w:rFonts w:ascii="Verdana" w:hAnsi="Verdana" w:cs="Arial"/>
          <w:sz w:val="18"/>
          <w:szCs w:val="18"/>
          <w:lang w:val="ro-RO"/>
        </w:rPr>
        <w:t xml:space="preserve"> - </w:t>
      </w:r>
      <w:r w:rsidRPr="00605A0E">
        <w:rPr>
          <w:rFonts w:ascii="Verdana" w:hAnsi="Verdana" w:cs="Arial"/>
          <w:sz w:val="18"/>
          <w:szCs w:val="18"/>
          <w:lang w:val="ro-RO"/>
        </w:rPr>
        <w:t>Hotărâre pentru aprobarea Strategiei naționale privind prevenirea instituționalizării persoanelor adulte cu dizabilități și accelerarea procesului de dezinstituționalizare, pentru perioada 2022-2030.</w:t>
      </w:r>
    </w:p>
    <w:p w14:paraId="66E5C37E" w14:textId="77777777" w:rsidR="00605A0E" w:rsidRDefault="00605A0E">
      <w:pPr>
        <w:spacing w:before="0"/>
        <w:jc w:val="left"/>
        <w:rPr>
          <w:rFonts w:cs="Arial"/>
          <w:b/>
          <w:bCs/>
          <w:smallCaps/>
          <w:color w:val="0000FF"/>
          <w:szCs w:val="18"/>
          <w:u w:val="single"/>
        </w:rPr>
      </w:pPr>
      <w:r>
        <w:rPr>
          <w:rFonts w:cs="Arial"/>
          <w:b/>
          <w:bCs/>
          <w:smallCaps/>
          <w:color w:val="0000FF"/>
          <w:szCs w:val="18"/>
          <w:u w:val="single"/>
        </w:rPr>
        <w:br w:type="page"/>
      </w:r>
    </w:p>
    <w:p w14:paraId="7693CFB0" w14:textId="04310051" w:rsidR="00605A0E" w:rsidRPr="006D3471" w:rsidRDefault="00605A0E" w:rsidP="00605A0E">
      <w:pPr>
        <w:ind w:right="198"/>
        <w:rPr>
          <w:rFonts w:cs="Arial"/>
          <w:b/>
          <w:bCs/>
          <w:smallCaps/>
          <w:color w:val="0000FF"/>
          <w:szCs w:val="18"/>
          <w:u w:val="single"/>
        </w:rPr>
      </w:pPr>
      <w:r w:rsidRPr="006D3471">
        <w:rPr>
          <w:rFonts w:cs="Arial"/>
          <w:b/>
          <w:bCs/>
          <w:smallCaps/>
          <w:color w:val="0000FF"/>
          <w:szCs w:val="18"/>
          <w:u w:val="single"/>
        </w:rPr>
        <w:lastRenderedPageBreak/>
        <w:t>M. Of. nr. 1</w:t>
      </w:r>
      <w:r>
        <w:rPr>
          <w:rFonts w:cs="Arial"/>
          <w:b/>
          <w:bCs/>
          <w:smallCaps/>
          <w:color w:val="0000FF"/>
          <w:szCs w:val="18"/>
          <w:u w:val="single"/>
        </w:rPr>
        <w:t>251/ 23</w:t>
      </w:r>
      <w:r w:rsidRPr="006D3471">
        <w:rPr>
          <w:rFonts w:cs="Arial"/>
          <w:b/>
          <w:bCs/>
          <w:smallCaps/>
          <w:color w:val="0000FF"/>
          <w:szCs w:val="18"/>
          <w:u w:val="single"/>
        </w:rPr>
        <w:t xml:space="preserve"> Decembrie 2022</w:t>
      </w:r>
    </w:p>
    <w:p w14:paraId="1F937DDD" w14:textId="050C57E8" w:rsidR="00605A0E" w:rsidRDefault="00605A0E" w:rsidP="00605A0E">
      <w:pPr>
        <w:pStyle w:val="ListParagraph"/>
        <w:numPr>
          <w:ilvl w:val="0"/>
          <w:numId w:val="2"/>
        </w:numPr>
        <w:ind w:left="0" w:right="198"/>
        <w:rPr>
          <w:rFonts w:ascii="Verdana" w:hAnsi="Verdana" w:cs="Arial"/>
          <w:sz w:val="18"/>
          <w:szCs w:val="18"/>
          <w:lang w:val="ro-RO"/>
        </w:rPr>
      </w:pPr>
      <w:r w:rsidRPr="00605A0E">
        <w:rPr>
          <w:rFonts w:ascii="Verdana" w:hAnsi="Verdana" w:cs="Arial"/>
          <w:sz w:val="18"/>
          <w:szCs w:val="18"/>
          <w:lang w:val="ro-RO"/>
        </w:rPr>
        <w:t>Nr. </w:t>
      </w:r>
      <w:r w:rsidRPr="00605A0E">
        <w:rPr>
          <w:rFonts w:ascii="Verdana" w:hAnsi="Verdana" w:cs="Arial"/>
          <w:b/>
          <w:bCs/>
          <w:sz w:val="18"/>
          <w:szCs w:val="18"/>
          <w:lang w:val="ro-RO"/>
        </w:rPr>
        <w:t>1492</w:t>
      </w:r>
      <w:r w:rsidRPr="00605A0E">
        <w:rPr>
          <w:rFonts w:ascii="Verdana" w:hAnsi="Verdana" w:cs="Arial"/>
          <w:sz w:val="18"/>
          <w:szCs w:val="18"/>
          <w:lang w:val="ro-RO"/>
        </w:rPr>
        <w:t> / </w:t>
      </w:r>
      <w:r w:rsidRPr="00605A0E">
        <w:rPr>
          <w:rFonts w:ascii="Verdana" w:hAnsi="Verdana" w:cs="Arial"/>
          <w:b/>
          <w:bCs/>
          <w:sz w:val="18"/>
          <w:szCs w:val="18"/>
          <w:lang w:val="ro-RO"/>
        </w:rPr>
        <w:t>14 Decembrie 2022</w:t>
      </w:r>
      <w:r w:rsidRPr="00605A0E">
        <w:rPr>
          <w:rFonts w:ascii="Verdana" w:hAnsi="Verdana" w:cs="Arial"/>
          <w:sz w:val="18"/>
          <w:szCs w:val="18"/>
          <w:lang w:val="ro-RO"/>
        </w:rPr>
        <w:t>, Guvernul României</w:t>
      </w:r>
      <w:r>
        <w:rPr>
          <w:rFonts w:ascii="Verdana" w:hAnsi="Verdana" w:cs="Arial"/>
          <w:sz w:val="18"/>
          <w:szCs w:val="18"/>
          <w:lang w:val="ro-RO"/>
        </w:rPr>
        <w:t xml:space="preserve"> - </w:t>
      </w:r>
      <w:r w:rsidRPr="00605A0E">
        <w:rPr>
          <w:rFonts w:ascii="Verdana" w:hAnsi="Verdana" w:cs="Arial"/>
          <w:sz w:val="18"/>
          <w:szCs w:val="18"/>
          <w:lang w:val="ro-RO"/>
        </w:rPr>
        <w:t>Hotărâre pentru aprobarea Strategiei naționale privind îngrijirea de lungă durată și îmbătrânirea activă pentru perioada 2023-2030.</w:t>
      </w:r>
    </w:p>
    <w:p w14:paraId="3B0F3B5F" w14:textId="043DBE7F" w:rsidR="007A7E63" w:rsidRDefault="00605A0E" w:rsidP="003F5F23">
      <w:pPr>
        <w:pStyle w:val="ListParagraph"/>
        <w:numPr>
          <w:ilvl w:val="0"/>
          <w:numId w:val="2"/>
        </w:numPr>
        <w:ind w:left="0" w:right="198"/>
        <w:rPr>
          <w:rFonts w:ascii="Verdana" w:hAnsi="Verdana" w:cs="Arial"/>
          <w:sz w:val="18"/>
          <w:szCs w:val="18"/>
          <w:lang w:val="ro-RO"/>
        </w:rPr>
      </w:pPr>
      <w:r w:rsidRPr="00605A0E">
        <w:rPr>
          <w:rFonts w:ascii="Verdana" w:hAnsi="Verdana" w:cs="Arial"/>
          <w:sz w:val="18"/>
          <w:szCs w:val="18"/>
          <w:lang w:val="ro-RO"/>
        </w:rPr>
        <w:t>Nr. </w:t>
      </w:r>
      <w:r w:rsidRPr="00605A0E">
        <w:rPr>
          <w:rFonts w:ascii="Verdana" w:hAnsi="Verdana" w:cs="Arial"/>
          <w:b/>
          <w:bCs/>
          <w:sz w:val="18"/>
          <w:szCs w:val="18"/>
          <w:lang w:val="ro-RO"/>
        </w:rPr>
        <w:t>3382</w:t>
      </w:r>
      <w:r w:rsidRPr="00605A0E">
        <w:rPr>
          <w:rFonts w:ascii="Verdana" w:hAnsi="Verdana" w:cs="Arial"/>
          <w:sz w:val="18"/>
          <w:szCs w:val="18"/>
          <w:lang w:val="ro-RO"/>
        </w:rPr>
        <w:t> / </w:t>
      </w:r>
      <w:r w:rsidRPr="00605A0E">
        <w:rPr>
          <w:rFonts w:ascii="Verdana" w:hAnsi="Verdana" w:cs="Arial"/>
          <w:b/>
          <w:bCs/>
          <w:sz w:val="18"/>
          <w:szCs w:val="18"/>
          <w:lang w:val="ro-RO"/>
        </w:rPr>
        <w:t>22 Decembrie 2022</w:t>
      </w:r>
      <w:r w:rsidRPr="00605A0E">
        <w:rPr>
          <w:rFonts w:ascii="Verdana" w:hAnsi="Verdana" w:cs="Arial"/>
          <w:sz w:val="18"/>
          <w:szCs w:val="18"/>
          <w:lang w:val="ro-RO"/>
        </w:rPr>
        <w:t>, Ministerul Investițiilor și Proiectelor Europene</w:t>
      </w:r>
      <w:r>
        <w:rPr>
          <w:rFonts w:ascii="Verdana" w:hAnsi="Verdana" w:cs="Arial"/>
          <w:sz w:val="18"/>
          <w:szCs w:val="18"/>
          <w:lang w:val="ro-RO"/>
        </w:rPr>
        <w:t xml:space="preserve"> - </w:t>
      </w:r>
      <w:r w:rsidRPr="00605A0E">
        <w:rPr>
          <w:rFonts w:ascii="Verdana" w:hAnsi="Verdana" w:cs="Arial"/>
          <w:sz w:val="18"/>
          <w:szCs w:val="18"/>
          <w:lang w:val="ro-RO"/>
        </w:rPr>
        <w:t xml:space="preserve">Ordin privind modificarea Schemei de ajutor de stat pentru sprijinirea prin granturi pentru investiții în retehnologizare acordate IMM-urilor pentru refacerea capacității de reziliență, aferentă Programului operațional Competitivitate 2014-2020, axa prioritară 4 - „Sprijinirea ameliorării efectelor provocate de criză în contextul pandemiei de COVID-19 și al consecințelor sale sociale și asupra pregătirii unei redresări verzi, digitale și </w:t>
      </w:r>
      <w:proofErr w:type="spellStart"/>
      <w:r w:rsidRPr="00605A0E">
        <w:rPr>
          <w:rFonts w:ascii="Verdana" w:hAnsi="Verdana" w:cs="Arial"/>
          <w:sz w:val="18"/>
          <w:szCs w:val="18"/>
          <w:lang w:val="ro-RO"/>
        </w:rPr>
        <w:t>reziliente</w:t>
      </w:r>
      <w:proofErr w:type="spellEnd"/>
      <w:r w:rsidRPr="00605A0E">
        <w:rPr>
          <w:rFonts w:ascii="Verdana" w:hAnsi="Verdana" w:cs="Arial"/>
          <w:sz w:val="18"/>
          <w:szCs w:val="18"/>
          <w:lang w:val="ro-RO"/>
        </w:rPr>
        <w:t xml:space="preserve"> a economiei“, prioritatea de investiții 13i „Sprijinirea ameliorării efectelor provocate de criză în contextul pandemiei de COVID-19 și al consecințelor sale sociale și pregătirea unei redresări verzi, digitale și </w:t>
      </w:r>
      <w:proofErr w:type="spellStart"/>
      <w:r w:rsidRPr="00605A0E">
        <w:rPr>
          <w:rFonts w:ascii="Verdana" w:hAnsi="Verdana" w:cs="Arial"/>
          <w:sz w:val="18"/>
          <w:szCs w:val="18"/>
          <w:lang w:val="ro-RO"/>
        </w:rPr>
        <w:t>reziliente</w:t>
      </w:r>
      <w:proofErr w:type="spellEnd"/>
      <w:r w:rsidRPr="00605A0E">
        <w:rPr>
          <w:rFonts w:ascii="Verdana" w:hAnsi="Verdana" w:cs="Arial"/>
          <w:sz w:val="18"/>
          <w:szCs w:val="18"/>
          <w:lang w:val="ro-RO"/>
        </w:rPr>
        <w:t xml:space="preserve"> a economiei“, obiectivul specific 4.1 - „Consolidarea poziției pe piață a IMM-urilor afectate de pandemia de COVID-19“, acțiunea 4.1.1 „Investiții în activități productive“, aprobată prin Ordinul ministrului investițiilor și proiectelor europene nr. 2.096/2022.</w:t>
      </w:r>
    </w:p>
    <w:p w14:paraId="5B46BCC1" w14:textId="39F420B8" w:rsidR="00E95886" w:rsidRPr="006D3471" w:rsidRDefault="00E95886" w:rsidP="00E95886">
      <w:pPr>
        <w:ind w:right="198"/>
        <w:rPr>
          <w:rFonts w:cs="Arial"/>
          <w:b/>
          <w:bCs/>
          <w:smallCaps/>
          <w:color w:val="0000FF"/>
          <w:szCs w:val="18"/>
          <w:u w:val="single"/>
        </w:rPr>
      </w:pPr>
      <w:r w:rsidRPr="006D3471">
        <w:rPr>
          <w:rFonts w:cs="Arial"/>
          <w:b/>
          <w:bCs/>
          <w:smallCaps/>
          <w:color w:val="0000FF"/>
          <w:szCs w:val="18"/>
          <w:u w:val="single"/>
        </w:rPr>
        <w:t>M. Of. nr. 1</w:t>
      </w:r>
      <w:r>
        <w:rPr>
          <w:rFonts w:cs="Arial"/>
          <w:b/>
          <w:bCs/>
          <w:smallCaps/>
          <w:color w:val="0000FF"/>
          <w:szCs w:val="18"/>
          <w:u w:val="single"/>
        </w:rPr>
        <w:t>252/ 23</w:t>
      </w:r>
      <w:r w:rsidRPr="006D3471">
        <w:rPr>
          <w:rFonts w:cs="Arial"/>
          <w:b/>
          <w:bCs/>
          <w:smallCaps/>
          <w:color w:val="0000FF"/>
          <w:szCs w:val="18"/>
          <w:u w:val="single"/>
        </w:rPr>
        <w:t xml:space="preserve"> Decembrie 2022</w:t>
      </w:r>
    </w:p>
    <w:p w14:paraId="25E8490A" w14:textId="52958C68" w:rsidR="00E95886" w:rsidRPr="0086133B" w:rsidRDefault="00E95886" w:rsidP="0086133B">
      <w:pPr>
        <w:pStyle w:val="ListParagraph"/>
        <w:numPr>
          <w:ilvl w:val="0"/>
          <w:numId w:val="2"/>
        </w:numPr>
        <w:ind w:left="0" w:right="198"/>
        <w:rPr>
          <w:rFonts w:ascii="Verdana" w:hAnsi="Verdana" w:cs="Arial"/>
          <w:sz w:val="18"/>
          <w:szCs w:val="18"/>
          <w:lang w:val="ro-RO"/>
        </w:rPr>
      </w:pPr>
      <w:r w:rsidRPr="00E95886">
        <w:rPr>
          <w:rFonts w:ascii="Verdana" w:hAnsi="Verdana" w:cs="Arial"/>
          <w:sz w:val="18"/>
          <w:szCs w:val="18"/>
          <w:lang w:val="ro-RO"/>
        </w:rPr>
        <w:t>Nr. </w:t>
      </w:r>
      <w:r w:rsidRPr="00E95886">
        <w:rPr>
          <w:rFonts w:ascii="Verdana" w:hAnsi="Verdana" w:cs="Arial"/>
          <w:b/>
          <w:bCs/>
          <w:sz w:val="18"/>
          <w:szCs w:val="18"/>
          <w:lang w:val="ro-RO"/>
        </w:rPr>
        <w:t>21813</w:t>
      </w:r>
      <w:r w:rsidRPr="00E95886">
        <w:rPr>
          <w:rFonts w:ascii="Verdana" w:hAnsi="Verdana" w:cs="Arial"/>
          <w:sz w:val="18"/>
          <w:szCs w:val="18"/>
          <w:lang w:val="ro-RO"/>
        </w:rPr>
        <w:t> / </w:t>
      </w:r>
      <w:r w:rsidRPr="00E95886">
        <w:rPr>
          <w:rFonts w:ascii="Verdana" w:hAnsi="Verdana" w:cs="Arial"/>
          <w:b/>
          <w:bCs/>
          <w:sz w:val="18"/>
          <w:szCs w:val="18"/>
          <w:lang w:val="ro-RO"/>
        </w:rPr>
        <w:t>15 Decembrie 2022</w:t>
      </w:r>
      <w:r w:rsidRPr="00E95886">
        <w:rPr>
          <w:rFonts w:ascii="Verdana" w:hAnsi="Verdana" w:cs="Arial"/>
          <w:sz w:val="18"/>
          <w:szCs w:val="18"/>
          <w:lang w:val="ro-RO"/>
        </w:rPr>
        <w:t>, Ministerul Cercetării, Inovării și Digitalizării</w:t>
      </w:r>
      <w:r>
        <w:rPr>
          <w:rFonts w:ascii="Verdana" w:hAnsi="Verdana" w:cs="Arial"/>
          <w:sz w:val="18"/>
          <w:szCs w:val="18"/>
          <w:lang w:val="ro-RO"/>
        </w:rPr>
        <w:t xml:space="preserve">/ </w:t>
      </w:r>
      <w:r w:rsidRPr="00E95886">
        <w:rPr>
          <w:rFonts w:ascii="Verdana" w:hAnsi="Verdana" w:cs="Arial"/>
          <w:sz w:val="18"/>
          <w:szCs w:val="18"/>
          <w:lang w:val="ro-RO"/>
        </w:rPr>
        <w:t>Nr. </w:t>
      </w:r>
      <w:r w:rsidRPr="00E95886">
        <w:rPr>
          <w:rFonts w:ascii="Verdana" w:hAnsi="Verdana" w:cs="Arial"/>
          <w:b/>
          <w:bCs/>
          <w:sz w:val="18"/>
          <w:szCs w:val="18"/>
          <w:lang w:val="ro-RO"/>
        </w:rPr>
        <w:t>2246</w:t>
      </w:r>
      <w:r w:rsidRPr="00E95886">
        <w:rPr>
          <w:rFonts w:ascii="Verdana" w:hAnsi="Verdana" w:cs="Arial"/>
          <w:sz w:val="18"/>
          <w:szCs w:val="18"/>
          <w:lang w:val="ro-RO"/>
        </w:rPr>
        <w:t> / </w:t>
      </w:r>
      <w:r w:rsidRPr="00E95886">
        <w:rPr>
          <w:rFonts w:ascii="Verdana" w:hAnsi="Verdana" w:cs="Arial"/>
          <w:b/>
          <w:bCs/>
          <w:sz w:val="18"/>
          <w:szCs w:val="18"/>
          <w:lang w:val="ro-RO"/>
        </w:rPr>
        <w:t>20 Decembrie 2022</w:t>
      </w:r>
      <w:r w:rsidRPr="00E95886">
        <w:rPr>
          <w:rFonts w:ascii="Verdana" w:hAnsi="Verdana" w:cs="Arial"/>
          <w:sz w:val="18"/>
          <w:szCs w:val="18"/>
          <w:lang w:val="ro-RO"/>
        </w:rPr>
        <w:t>, Ministerul Muncii și Solidarității Sociale</w:t>
      </w:r>
      <w:r>
        <w:rPr>
          <w:rFonts w:ascii="Verdana" w:hAnsi="Verdana" w:cs="Arial"/>
          <w:sz w:val="18"/>
          <w:szCs w:val="18"/>
          <w:lang w:val="ro-RO"/>
        </w:rPr>
        <w:t xml:space="preserve">/ </w:t>
      </w:r>
      <w:r w:rsidRPr="00E95886">
        <w:rPr>
          <w:rFonts w:ascii="Verdana" w:hAnsi="Verdana" w:cs="Arial"/>
          <w:sz w:val="18"/>
          <w:szCs w:val="18"/>
          <w:lang w:val="ro-RO"/>
        </w:rPr>
        <w:t>Nr. </w:t>
      </w:r>
      <w:r w:rsidRPr="00E95886">
        <w:rPr>
          <w:rFonts w:ascii="Verdana" w:hAnsi="Verdana" w:cs="Arial"/>
          <w:b/>
          <w:bCs/>
          <w:sz w:val="18"/>
          <w:szCs w:val="18"/>
          <w:lang w:val="ro-RO"/>
        </w:rPr>
        <w:t>4433</w:t>
      </w:r>
      <w:r w:rsidRPr="00E95886">
        <w:rPr>
          <w:rFonts w:ascii="Verdana" w:hAnsi="Verdana" w:cs="Arial"/>
          <w:sz w:val="18"/>
          <w:szCs w:val="18"/>
          <w:lang w:val="ro-RO"/>
        </w:rPr>
        <w:t> / </w:t>
      </w:r>
      <w:r w:rsidRPr="00E95886">
        <w:rPr>
          <w:rFonts w:ascii="Verdana" w:hAnsi="Verdana" w:cs="Arial"/>
          <w:b/>
          <w:bCs/>
          <w:sz w:val="18"/>
          <w:szCs w:val="18"/>
          <w:lang w:val="ro-RO"/>
        </w:rPr>
        <w:t>22 Decembrie 2022</w:t>
      </w:r>
      <w:r w:rsidRPr="00E95886">
        <w:rPr>
          <w:rFonts w:ascii="Verdana" w:hAnsi="Verdana" w:cs="Arial"/>
          <w:sz w:val="18"/>
          <w:szCs w:val="18"/>
          <w:lang w:val="ro-RO"/>
        </w:rPr>
        <w:t>, Ministerul Finanțelor</w:t>
      </w:r>
      <w:r>
        <w:rPr>
          <w:rFonts w:ascii="Verdana" w:hAnsi="Verdana" w:cs="Arial"/>
          <w:sz w:val="18"/>
          <w:szCs w:val="18"/>
          <w:lang w:val="ro-RO"/>
        </w:rPr>
        <w:t xml:space="preserve"> - </w:t>
      </w:r>
      <w:r w:rsidR="0086133B" w:rsidRPr="0086133B">
        <w:rPr>
          <w:rFonts w:ascii="Verdana" w:hAnsi="Verdana" w:cs="Arial"/>
          <w:sz w:val="18"/>
          <w:szCs w:val="18"/>
          <w:lang w:val="ro-RO"/>
        </w:rPr>
        <w:t>Ordin privind încadrarea în activitatea de creare de programe pentru calculator.</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5271948" w14:textId="64D2B7A6" w:rsidR="00BC3503" w:rsidRDefault="00D91995" w:rsidP="00D26BAD">
      <w:pPr>
        <w:pStyle w:val="separatorcapitole"/>
        <w:spacing w:before="120"/>
        <w:ind w:right="198"/>
      </w:pPr>
      <w:bookmarkStart w:id="118" w:name="_Hlk94011750"/>
      <w:r w:rsidRPr="001A4C20">
        <w:sym w:font="Wingdings" w:char="F07B"/>
      </w:r>
      <w:r w:rsidRPr="001A4C20">
        <w:sym w:font="Wingdings" w:char="F07B"/>
      </w:r>
      <w:r w:rsidRPr="001A4C20">
        <w:sym w:font="Wingdings" w:char="F07B"/>
      </w:r>
    </w:p>
    <w:p w14:paraId="1AF5DAAC" w14:textId="77777777" w:rsidR="00D91995" w:rsidRPr="001A4C20" w:rsidRDefault="00D91995" w:rsidP="00D26BAD">
      <w:pPr>
        <w:pStyle w:val="separatorcapitole"/>
        <w:spacing w:before="120"/>
        <w:ind w:right="198"/>
      </w:pPr>
    </w:p>
    <w:p w14:paraId="34AC69A7" w14:textId="143DC9A6" w:rsidR="00654928" w:rsidRDefault="00D93DE6" w:rsidP="00DD7488">
      <w:pPr>
        <w:pStyle w:val="InfoEuropeana"/>
        <w:tabs>
          <w:tab w:val="left" w:pos="6946"/>
        </w:tabs>
        <w:spacing w:before="0"/>
        <w:ind w:right="198"/>
      </w:pPr>
      <w:bookmarkStart w:id="119" w:name="_Toc123022675"/>
      <w:bookmarkEnd w:id="118"/>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19"/>
    </w:p>
    <w:p w14:paraId="27F5AA39" w14:textId="77777777" w:rsidR="00DD7488" w:rsidRPr="00DD7488" w:rsidRDefault="00DD7488" w:rsidP="00DD7488">
      <w:pPr>
        <w:pStyle w:val="TitluArticolinINFOUE"/>
      </w:pPr>
      <w:bookmarkStart w:id="120" w:name="_Toc123022676"/>
      <w:r w:rsidRPr="00DD7488">
        <w:t xml:space="preserve">Întrevederea premierului Nicolae-Ionel Ciucă cu omologul său din Republica Coreea, Han </w:t>
      </w:r>
      <w:proofErr w:type="spellStart"/>
      <w:r w:rsidRPr="00DD7488">
        <w:t>Duck-soo</w:t>
      </w:r>
      <w:bookmarkEnd w:id="120"/>
      <w:proofErr w:type="spellEnd"/>
    </w:p>
    <w:p w14:paraId="779AE426" w14:textId="77777777" w:rsidR="00DD7488" w:rsidRDefault="00DD7488" w:rsidP="00DD7488">
      <w:r w:rsidRPr="00DD7488">
        <w:t xml:space="preserve">Prim-ministrul Nicolae-Ionel Ciucă a avut astăzi, la Seul, o întrevedere cu omologul său sud-coreean, Han </w:t>
      </w:r>
      <w:proofErr w:type="spellStart"/>
      <w:r w:rsidRPr="00DD7488">
        <w:t>Duck-soo</w:t>
      </w:r>
      <w:proofErr w:type="spellEnd"/>
      <w:r w:rsidRPr="00DD7488">
        <w:t>, în contextul vizitei oficiale pe care o efectuează în Republica Coreea împreună cu președintele Camerei Deputaților, Marcel Ciolacu, și cu o delegație guvernamentală și parlamentară.</w:t>
      </w:r>
    </w:p>
    <w:p w14:paraId="2591BB63" w14:textId="13776C08" w:rsidR="00DD7488" w:rsidRDefault="00DD7488" w:rsidP="00DD7488">
      <w:r w:rsidRPr="00DD7488">
        <w:t xml:space="preserve">”Consolidarea cooperării noastre bilaterale este cu atât mai semnificativă având în vedere contextul geopolitic și economic marcat de provocări multiple, dar și de oportunități importante. Este necesar să oferim un nou impuls pentru atingerea obiectivelor Parteneriatului nostru Strategic, singurul pe care România îl are cu o țară asiatică. Sperăm să celebrăm în cursul anului viitor 15 ani de colaborare în cadrul Parteneriatului Strategic prin vizita în România a omologului meu sud-coreean, domnul prim-ministru Han </w:t>
      </w:r>
      <w:proofErr w:type="spellStart"/>
      <w:r w:rsidRPr="00DD7488">
        <w:t>Duck-soo</w:t>
      </w:r>
      <w:proofErr w:type="spellEnd"/>
      <w:r w:rsidRPr="00DD7488">
        <w:t>, și prin noi proiecte care să relanseze cooperarea noastră în plan politic, economic și sectorial”, a afirmat premierul României.</w:t>
      </w:r>
    </w:p>
    <w:p w14:paraId="55D15E59" w14:textId="2808E08A" w:rsidR="00DD7488" w:rsidRDefault="00DD7488" w:rsidP="00DD7488">
      <w:r w:rsidRPr="00DD7488">
        <w:t xml:space="preserve">O componentă importantă a discuțiilor a vizat colaborarea economică, în contextul în care volumul schimburilor comerciale a depășit cifra de un miliard de dolari în anul 2021. Șeful Executivului a apreciat acest semnal încurajator și a subliniat potențialul de dezvoltare a componentei economice bilaterale. </w:t>
      </w:r>
    </w:p>
    <w:p w14:paraId="24E008AB" w14:textId="5C1D57F8" w:rsidR="00DD7488" w:rsidRDefault="00DD7488" w:rsidP="00DD7488">
      <w:r w:rsidRPr="00DD7488">
        <w:t xml:space="preserve">Susținem creșterea investițiilor </w:t>
      </w:r>
      <w:proofErr w:type="spellStart"/>
      <w:r w:rsidRPr="00DD7488">
        <w:t>greenfield</w:t>
      </w:r>
      <w:proofErr w:type="spellEnd"/>
      <w:r w:rsidRPr="00DD7488">
        <w:t xml:space="preserve"> și suntem foarte interesați de consolidarea cooperării în domeniile energiei verzi, a tehnologiilor digitale, precum și a legăturile dintre IMM-urile din țările noastre, a adăugat prim-ministrul Ciucă. ”Suntem deschiși să analizăm posibilitățile unei cooperări tripartite România-Republica Coreea-SUA în domeniul energiei nucleare și încurajăm participarea investitorilor sud-coreeni la proiecte precum cel al reactoarelor modulare de mici dimensiuni (SMR) și în investițiile de la </w:t>
      </w:r>
      <w:proofErr w:type="spellStart"/>
      <w:r w:rsidRPr="00DD7488">
        <w:t>Cernavodă</w:t>
      </w:r>
      <w:proofErr w:type="spellEnd"/>
      <w:r w:rsidRPr="00DD7488">
        <w:t>”, a menționat prim-ministrul Ciucă.</w:t>
      </w:r>
    </w:p>
    <w:p w14:paraId="1D0DC5A0" w14:textId="7F2F54B3" w:rsidR="00DD7488" w:rsidRDefault="00DD7488" w:rsidP="00DD7488">
      <w:r w:rsidRPr="00DD7488">
        <w:t>Șeful Executivului a punctat, de asemenea, faptul că România oferă o gamă diversificată de posibilități de investiții, fiind una dintre cele mai dinamice și mai competitive economii ale Uniunii Europene, în pofida consecințelor pandemiei de COVID-19 și ale războiului din apropierea granițelor noastre, rata de creștere a economiei românești, în 2022, rămâne una peste așteptări.</w:t>
      </w:r>
    </w:p>
    <w:p w14:paraId="053EEA65" w14:textId="5FBE5C19" w:rsidR="00DD7488" w:rsidRDefault="00DD7488" w:rsidP="00DD7488">
      <w:r w:rsidRPr="00DD7488">
        <w:t>De asemenea, prim-ministrul Nicolae-Ionel Ciucă a mulțumit omologului său pentru sprijinul acordat de Republica Coreea în ceea ce privește candidatura României la OCDE și a menționat că țara noastră va miza în continuare pe acest sprijin.</w:t>
      </w:r>
    </w:p>
    <w:p w14:paraId="33125B4F" w14:textId="3DB9D42E" w:rsidR="00DD7488" w:rsidRPr="00DD7488" w:rsidRDefault="00DD7488" w:rsidP="00DD7488">
      <w:r w:rsidRPr="00DD7488">
        <w:lastRenderedPageBreak/>
        <w:t>Cei doi înalți oficiali au avut un schimb de opinii privind cooperarea bilaterală în domeniile educației, apărării, precum și despre gestionarea situației generate de agresiunea rusă din Ucraina, securitatea din regiune, cooperarea între NATO și Republica Coreea, pe toate dimensiunile relevante.</w:t>
      </w:r>
      <w:r w:rsidRPr="00DD7488">
        <w:br/>
        <w:t xml:space="preserve">Premierul Nicolae-Ionel Ciucă efectuează în această săptămână o vizită oficială în Republica Coreea, împreună cu o delegație parlamentară condusă de președintele Camerei Deputaților, Marcel Ciolacu, cu vicepremierul și ministru al transporturilor Sorin Grindeanu, ministrul educației, Ligia </w:t>
      </w:r>
      <w:proofErr w:type="spellStart"/>
      <w:r w:rsidRPr="00DD7488">
        <w:t>Deca</w:t>
      </w:r>
      <w:proofErr w:type="spellEnd"/>
      <w:r w:rsidRPr="00DD7488">
        <w:t xml:space="preserve">, ministrul cercetării, inovării și digitalizării, Sebastian Burduja, ministrul economiei, Florin Spătaru, ministrul energiei, Virgil Popescu, și directorul general al S.N </w:t>
      </w:r>
      <w:proofErr w:type="spellStart"/>
      <w:r w:rsidRPr="00DD7488">
        <w:t>Nuclearelectrica</w:t>
      </w:r>
      <w:proofErr w:type="spellEnd"/>
      <w:r w:rsidRPr="00DD7488">
        <w:t xml:space="preserve"> S.A., Cosmin Ghiță.</w:t>
      </w:r>
    </w:p>
    <w:p w14:paraId="4F4E8893" w14:textId="72446F1C" w:rsidR="00DD7488" w:rsidRDefault="00DD7488" w:rsidP="00DD7488">
      <w:pPr>
        <w:pStyle w:val="separatorarticole"/>
      </w:pPr>
      <w:r>
        <w:t>*</w:t>
      </w:r>
    </w:p>
    <w:p w14:paraId="3419D521" w14:textId="77777777" w:rsidR="00DD7488" w:rsidRPr="00DD7488" w:rsidRDefault="00DD7488" w:rsidP="00DD7488">
      <w:pPr>
        <w:pStyle w:val="TitluArticolinINFOUE"/>
      </w:pPr>
      <w:bookmarkStart w:id="121" w:name="_Toc123022677"/>
      <w:r w:rsidRPr="00DD7488">
        <w:t>Mesajul prim-ministrului Nicolae-Ionel Ciucă cu prilejul Zilei Memoriei Victimelor Comunismului în România, 21 decembrie, și cu prilejul Zilei Victoriei Revoluției Române și a Libertății, 22 decembrie</w:t>
      </w:r>
      <w:bookmarkEnd w:id="121"/>
    </w:p>
    <w:p w14:paraId="47BEDC88" w14:textId="23FEE90A" w:rsidR="00DD7488" w:rsidRDefault="00DD7488" w:rsidP="00DD7488">
      <w:r w:rsidRPr="00DD7488">
        <w:t>„Această perioadă a anului poartă, de 33 de ani, amprenta schimbării radicale de direcție a României, de la regimul totalitar la democrație.</w:t>
      </w:r>
    </w:p>
    <w:p w14:paraId="5FFF1955" w14:textId="457695F7" w:rsidR="00DD7488" w:rsidRDefault="00DD7488" w:rsidP="00DD7488">
      <w:r w:rsidRPr="00DD7488">
        <w:t>Comemorăm victimele comunismului, pe toți cei care au trecut prin suferințe de neimaginat în temnițele comuniste, supuși abuzurilor unui regim totalitar care a întunecat istoria României timp de aproape cinci decenii.     S-au opus acestei experiențe brutale și criminale a istoriei cu prețul propriei libertăți sau chiar al vieții. Curajul de a se opune oprimării comuniste și sacrificiul lor au menținut vie speranța românilor în libertate și democrație, care avea să se împlinească în Decembrie 1989, prin victoria Revoluției Române și a libertății.</w:t>
      </w:r>
    </w:p>
    <w:p w14:paraId="56ABE35D" w14:textId="77777777" w:rsidR="00DD7488" w:rsidRDefault="00DD7488" w:rsidP="00DD7488">
      <w:r w:rsidRPr="00DD7488">
        <w:t>Celor care am trăit acele momente de răscruce ale istoriei noastre ne revine acum datoria să le explicăm noilor generații că dictatura a însemnat frică, lipsuri,   cenzură, opresiune și încălcarea libertăților fundamentale.</w:t>
      </w:r>
    </w:p>
    <w:p w14:paraId="6A9C7A2A" w14:textId="3E75C978" w:rsidR="00DD7488" w:rsidRDefault="00DD7488" w:rsidP="00DD7488">
      <w:r w:rsidRPr="00DD7488">
        <w:t>Toate acestea nu trebuie uitate și nu trebuie să mai revină vreodată în soarta acestui popor. Tinerii și copiii de astăzi trebuie să știe cât rău a însemnat acea pagină a istoriei noastre și să cunoască meritele și jertfa celor care au făcut posibilă libertatea noastră de astăzi, a celor care nu s-au lăsat intimidați de opresiunea comunistă și au adus victoria Revoluției Române din Decembrie 1989, victoria libertății împotriva dictaturii.</w:t>
      </w:r>
    </w:p>
    <w:p w14:paraId="5DBF9D76" w14:textId="0EB20F3C" w:rsidR="00DD7488" w:rsidRDefault="00DD7488" w:rsidP="00DD7488">
      <w:r w:rsidRPr="00DD7488">
        <w:t xml:space="preserve">Faptul că de anul școlar viitor elevii pot studia în anii de liceu, ca materie opțională, „Istoria </w:t>
      </w:r>
      <w:proofErr w:type="spellStart"/>
      <w:r w:rsidRPr="00DD7488">
        <w:t>Revoluţiei</w:t>
      </w:r>
      <w:proofErr w:type="spellEnd"/>
      <w:r w:rsidRPr="00DD7488">
        <w:t xml:space="preserve"> din 1989 </w:t>
      </w:r>
      <w:proofErr w:type="spellStart"/>
      <w:r w:rsidRPr="00DD7488">
        <w:t>şi</w:t>
      </w:r>
      <w:proofErr w:type="spellEnd"/>
      <w:r w:rsidRPr="00DD7488">
        <w:t xml:space="preserve"> a schimbării de regim din România” vine ca o minimă reparație morală pentru eroii cunoscuți și necunoscuți ai schimbării de regim de acum 33 de ani. Sper, din tot sufletul, că vor fi cât mai mulți elevi interesați de această nouă </w:t>
      </w:r>
      <w:proofErr w:type="spellStart"/>
      <w:r w:rsidRPr="00DD7488">
        <w:t>curriculă</w:t>
      </w:r>
      <w:proofErr w:type="spellEnd"/>
      <w:r w:rsidRPr="00DD7488">
        <w:t xml:space="preserve"> școlară și cât mai mulți părinți care își vor încuraja copiii să opteze pentru a o studia. Cunoscând firul evenimentelor din Decembrie 1989 și cauzele care au declanșat revolta populară la nivelul întregii țări, copiii și adolescenții de azi vor ști cu siguranță în viitor, când va veni rândul lor să gestioneze România, să mențină parcursul democratic pe care românii l-au ales fără ezitare după răsturnarea regimului totalitar.</w:t>
      </w:r>
    </w:p>
    <w:p w14:paraId="757A9DCA" w14:textId="35572112" w:rsidR="00DD7488" w:rsidRDefault="00DD7488" w:rsidP="00DD7488">
      <w:r w:rsidRPr="00DD7488">
        <w:t>Martirilor Revoluției Române și tuturor celor care au avut de suferit în perioada de dictatură comunistă le datorăm libertatea de care ne bucurăm astăzi. La rândul nostru, se cuvine să le mulțumim prin grija pe care o avem pentru România și pentru consolidarea procesului democratic în care ne-am angajat odată cu răsturnarea dictaturii comuniste.</w:t>
      </w:r>
    </w:p>
    <w:p w14:paraId="78EA22B9" w14:textId="4AC0B3D4" w:rsidR="00DD7488" w:rsidRPr="00DD7488" w:rsidRDefault="00DD7488" w:rsidP="00DD7488">
      <w:r w:rsidRPr="00DD7488">
        <w:t>Dumnezeu să-i odihnească în pace pe eroii Revoluției Române din decembrie 1989 și toate victimele dictaturii comuniste!”</w:t>
      </w:r>
    </w:p>
    <w:p w14:paraId="46676F7F" w14:textId="58754E98" w:rsidR="00DD7488" w:rsidRDefault="00DD7488" w:rsidP="00DD7488">
      <w:pPr>
        <w:pStyle w:val="separatorarticole"/>
      </w:pPr>
      <w:r>
        <w:t>*</w:t>
      </w:r>
    </w:p>
    <w:p w14:paraId="7C7160DC" w14:textId="77777777" w:rsidR="00DD7488" w:rsidRPr="00DD7488" w:rsidRDefault="00DD7488" w:rsidP="00DD7488">
      <w:pPr>
        <w:pStyle w:val="TitluArticolinINFOUE"/>
      </w:pPr>
      <w:bookmarkStart w:id="122" w:name="_Toc123022678"/>
      <w:r w:rsidRPr="00DD7488">
        <w:t>Vizita oficială a prim-ministrului Nicolae-Ionel Ciucă în Republica Coreea</w:t>
      </w:r>
      <w:bookmarkEnd w:id="122"/>
    </w:p>
    <w:p w14:paraId="5400B1D3" w14:textId="77777777" w:rsidR="00DD7488" w:rsidRPr="00DD7488" w:rsidRDefault="00DD7488" w:rsidP="00DD7488">
      <w:r w:rsidRPr="00DD7488">
        <w:t xml:space="preserve">Prim-ministrul Nicolae-Ionel Ciucă efectuează în această săptămână o vizită oficială în Republica Coreea, însoțit de vicepremierul și ministru al transporturilor Sorin Grindeanu, ministrul educației, Ligia </w:t>
      </w:r>
      <w:proofErr w:type="spellStart"/>
      <w:r w:rsidRPr="00DD7488">
        <w:t>Deca</w:t>
      </w:r>
      <w:proofErr w:type="spellEnd"/>
      <w:r w:rsidRPr="00DD7488">
        <w:t xml:space="preserve">, ministrul cercetării, inovării și digitalizării, Sebastian Burduja, ministrul economiei, Florin Spătaru, ministrul energiei, Virgil Popescu, directorul general al S.N </w:t>
      </w:r>
      <w:proofErr w:type="spellStart"/>
      <w:r w:rsidRPr="00DD7488">
        <w:t>Nuclearelectrica</w:t>
      </w:r>
      <w:proofErr w:type="spellEnd"/>
      <w:r w:rsidRPr="00DD7488">
        <w:t xml:space="preserve"> S.A., Cosmin Ghiță, și împreună cu o delegație parlamentară condusă de președintele Camerei Deputaților, Marcel Ciolacu.</w:t>
      </w:r>
    </w:p>
    <w:p w14:paraId="39B2BDED" w14:textId="77777777" w:rsidR="00DD7488" w:rsidRPr="00DD7488" w:rsidRDefault="00DD7488" w:rsidP="00DD7488">
      <w:r w:rsidRPr="00DD7488">
        <w:lastRenderedPageBreak/>
        <w:t>Pe agenda întrevederilor pe care prim-ministrul Nicolae-Ionel Ciucă și ceilalți membri ai delegației le vor avea în Republica Coreea figurează teme de interes în domeniul cooperării economice, cu accent pe zona de energie, investiții, educație și industria de apărare.</w:t>
      </w:r>
    </w:p>
    <w:p w14:paraId="192CF183" w14:textId="77777777" w:rsidR="00DD7488" w:rsidRPr="00DD7488" w:rsidRDefault="00DD7488" w:rsidP="00DD7488">
      <w:r w:rsidRPr="00DD7488">
        <w:t xml:space="preserve">Premierul Nicolae-Ionel Ciucă va avea o întrevedere cu omologul său sud-coreean, Han </w:t>
      </w:r>
      <w:proofErr w:type="spellStart"/>
      <w:r w:rsidRPr="00DD7488">
        <w:t>Duck-soo</w:t>
      </w:r>
      <w:proofErr w:type="spellEnd"/>
      <w:r w:rsidRPr="00DD7488">
        <w:t xml:space="preserve">, împreună cu ceilalți membri ai celor două delegații, cu președintele Adunării Naționale a Republicii Coreea, Kim </w:t>
      </w:r>
      <w:proofErr w:type="spellStart"/>
      <w:r w:rsidRPr="00DD7488">
        <w:t>Jin-pyo</w:t>
      </w:r>
      <w:proofErr w:type="spellEnd"/>
      <w:r w:rsidRPr="00DD7488">
        <w:t xml:space="preserve">, va participa la o Masă rotundă de afaceri România-Republica Coreea, unde va susține o alocuțiune. De asemenea, agenda include o vizită în portul </w:t>
      </w:r>
      <w:proofErr w:type="spellStart"/>
      <w:r w:rsidRPr="00DD7488">
        <w:t>Busan</w:t>
      </w:r>
      <w:proofErr w:type="spellEnd"/>
      <w:r w:rsidRPr="00DD7488">
        <w:t xml:space="preserve">, unde delegația română va avea o întrevedere cu </w:t>
      </w:r>
      <w:proofErr w:type="spellStart"/>
      <w:r w:rsidRPr="00DD7488">
        <w:t>Kang</w:t>
      </w:r>
      <w:proofErr w:type="spellEnd"/>
      <w:r w:rsidRPr="00DD7488">
        <w:t xml:space="preserve"> </w:t>
      </w:r>
      <w:proofErr w:type="spellStart"/>
      <w:r w:rsidRPr="00DD7488">
        <w:t>Joon-suk</w:t>
      </w:r>
      <w:proofErr w:type="spellEnd"/>
      <w:r w:rsidRPr="00DD7488">
        <w:t xml:space="preserve">, președintele Autorității Portului </w:t>
      </w:r>
      <w:proofErr w:type="spellStart"/>
      <w:r w:rsidRPr="00DD7488">
        <w:t>Busan</w:t>
      </w:r>
      <w:proofErr w:type="spellEnd"/>
      <w:r w:rsidRPr="00DD7488">
        <w:t xml:space="preserve">, o întâlnire cu reprezentanții comunității românești din Republica Coreea. În cadrul deplasării în Republica Coreea, prim-ministrul României va vizita compania </w:t>
      </w:r>
      <w:proofErr w:type="spellStart"/>
      <w:r w:rsidRPr="00DD7488">
        <w:t>Hanwha</w:t>
      </w:r>
      <w:proofErr w:type="spellEnd"/>
      <w:r w:rsidRPr="00DD7488">
        <w:t xml:space="preserve"> Aerospace, producător de soluții de apărare,  compania Hyundai </w:t>
      </w:r>
      <w:proofErr w:type="spellStart"/>
      <w:r w:rsidRPr="00DD7488">
        <w:t>Rotem</w:t>
      </w:r>
      <w:proofErr w:type="spellEnd"/>
      <w:r w:rsidRPr="00DD7488">
        <w:t xml:space="preserve">, specializată în producția de material rulant, echipamente militare și inginerie de instalații, și va merge în zona demilitarizată </w:t>
      </w:r>
      <w:proofErr w:type="spellStart"/>
      <w:r w:rsidRPr="00DD7488">
        <w:t>Paju</w:t>
      </w:r>
      <w:proofErr w:type="spellEnd"/>
      <w:r w:rsidRPr="00DD7488">
        <w:t>, de la granița cu Republica Populară Democrată Coreeană.</w:t>
      </w:r>
    </w:p>
    <w:p w14:paraId="6C39DBD8" w14:textId="77777777" w:rsidR="00DD7488" w:rsidRPr="00DD7488" w:rsidRDefault="00DD7488" w:rsidP="00DD7488">
      <w:r w:rsidRPr="00DD7488">
        <w:rPr>
          <w:i/>
          <w:iCs/>
        </w:rPr>
        <w:t xml:space="preserve">”Sunt optimist că întrevederile pe care le vom avea cu partenerii noștri sud-coreeni vor contribui la dezvoltarea cooperării bilaterale și la evidențierea unor oportunități noi, având în vedere caracterul special al relației cu Republica Coreea, a zecea economie a lumii și singura țară asiatică cu care România colaborează în cadrul unui Parteneriat Strategic. Este ceea ce am discutat în luna septembrie cu omologul sud-coreean, Han </w:t>
      </w:r>
      <w:proofErr w:type="spellStart"/>
      <w:r w:rsidRPr="00DD7488">
        <w:rPr>
          <w:i/>
          <w:iCs/>
        </w:rPr>
        <w:t>Duck-soo</w:t>
      </w:r>
      <w:proofErr w:type="spellEnd"/>
      <w:r w:rsidRPr="00DD7488">
        <w:rPr>
          <w:i/>
          <w:iCs/>
        </w:rPr>
        <w:t>. Mă bucur că avem ocazia acum să susținem cele discutate atunci cu idei concrete de impulsionare a cooperării bilaterale, în măsură să consolideze încrederea în economia României pe care au manifestat-o până acum partenerii noștri sud-coreeni și care sperăm să se reflecte și la nivelul Organizației pentru Cooperare și Dezvoltare Economică, din care fac parte”, a declarat premierul Nicolae-Ionel Ciucă.</w:t>
      </w:r>
    </w:p>
    <w:p w14:paraId="0191FBCB" w14:textId="14A0D3BA" w:rsidR="00DD7488" w:rsidRDefault="00DD7488" w:rsidP="00DD7488">
      <w:pPr>
        <w:pStyle w:val="separatorarticole"/>
      </w:pPr>
      <w:r>
        <w:t>*</w:t>
      </w:r>
    </w:p>
    <w:p w14:paraId="19F9AE3E" w14:textId="77777777" w:rsidR="00DD7488" w:rsidRPr="00DD7488" w:rsidRDefault="00DD7488" w:rsidP="00DD7488">
      <w:pPr>
        <w:pStyle w:val="TitluArticolinINFOUE"/>
      </w:pPr>
      <w:bookmarkStart w:id="123" w:name="_Toc123022679"/>
      <w:r w:rsidRPr="00DD7488">
        <w:t xml:space="preserve">Premierul Nicolae-Ionel Ciucă, la întrevederea cu președinta Parlamentului European, Roberta </w:t>
      </w:r>
      <w:proofErr w:type="spellStart"/>
      <w:r w:rsidRPr="00DD7488">
        <w:t>Metsola</w:t>
      </w:r>
      <w:proofErr w:type="spellEnd"/>
      <w:r w:rsidRPr="00DD7488">
        <w:t>: România va juca un rol important în abordarea echilibrată și consensuală a temelor aflate pe agenda europeană</w:t>
      </w:r>
      <w:bookmarkEnd w:id="123"/>
    </w:p>
    <w:p w14:paraId="427FD2B3" w14:textId="77777777" w:rsidR="00DD7488" w:rsidRPr="00DD7488" w:rsidRDefault="00DD7488" w:rsidP="00DD7488">
      <w:r w:rsidRPr="00DD7488">
        <w:t xml:space="preserve">Prim-ministrul Nicolae-Ionel Ciucă a avut astăzi, la Palatul Victoria, o întrevedere cu președinta Parlamentului European, Roberta </w:t>
      </w:r>
      <w:proofErr w:type="spellStart"/>
      <w:r w:rsidRPr="00DD7488">
        <w:t>Metsola</w:t>
      </w:r>
      <w:proofErr w:type="spellEnd"/>
      <w:r w:rsidRPr="00DD7488">
        <w:t>, aflată în prima sa vizită oficială în România.</w:t>
      </w:r>
    </w:p>
    <w:p w14:paraId="3CC2E45C" w14:textId="77777777" w:rsidR="00DD7488" w:rsidRPr="00DD7488" w:rsidRDefault="00DD7488" w:rsidP="00DD7488">
      <w:r w:rsidRPr="00DD7488">
        <w:t>Cei doi înalți oficiali au avut un schimb aprofundat de opinii asupra tematicilor aflate pe agenda europeană, cu accent pe securitate energetică, gestionarea extinderii Schengen, utilizarea fondurilor europene, susținerea economiei și soluțiile de răspuns la criza energetică, situația generată de agresiunea rusă din Ucraina.</w:t>
      </w:r>
    </w:p>
    <w:p w14:paraId="1BBF7444" w14:textId="77777777" w:rsidR="00DD7488" w:rsidRPr="00DD7488" w:rsidRDefault="00DD7488" w:rsidP="00DD7488">
      <w:r w:rsidRPr="00DD7488">
        <w:t>Președinta Parlamentului European a transmis un puternic mesaj de sprijinire a extinderii Schengen cu România, reiterând poziția clară și constantă a legislativului european în ceea ce privește aderare fără întârziere a statelor care îndeplinesc criteriile cerute de acquis-</w:t>
      </w:r>
      <w:proofErr w:type="spellStart"/>
      <w:r w:rsidRPr="00DD7488">
        <w:t>ul</w:t>
      </w:r>
      <w:proofErr w:type="spellEnd"/>
      <w:r w:rsidRPr="00DD7488">
        <w:t xml:space="preserve"> spațiului liberei circulații.</w:t>
      </w:r>
    </w:p>
    <w:p w14:paraId="1ADC1C30" w14:textId="77777777" w:rsidR="00DD7488" w:rsidRPr="00DD7488" w:rsidRDefault="00DD7488" w:rsidP="00DD7488">
      <w:r w:rsidRPr="00DD7488">
        <w:t xml:space="preserve">Prim-ministrul a mulțumit președintei Roberta </w:t>
      </w:r>
      <w:proofErr w:type="spellStart"/>
      <w:r w:rsidRPr="00DD7488">
        <w:t>Metsola</w:t>
      </w:r>
      <w:proofErr w:type="spellEnd"/>
      <w:r w:rsidRPr="00DD7488">
        <w:t xml:space="preserve"> pentru sprijinul constant acordat aderării României la Spațiul Schengen, inclusiv prin declarații publice de solidaritate și de recunoaștere a meritelor care legitimau o decizie favorabilă la Consiliul miniștrilor afacerilor interne din 8 decembrie 2022.</w:t>
      </w:r>
    </w:p>
    <w:p w14:paraId="09321BDB" w14:textId="77777777" w:rsidR="00DD7488" w:rsidRPr="00DD7488" w:rsidRDefault="00DD7488" w:rsidP="00DD7488">
      <w:r w:rsidRPr="00DD7488">
        <w:t xml:space="preserve">Premierul Nicolae-Ionel Ciucă a salutat contribuția consistentă și rolul proeminent exercitat de președinta </w:t>
      </w:r>
      <w:proofErr w:type="spellStart"/>
      <w:r w:rsidRPr="00DD7488">
        <w:t>Metsola</w:t>
      </w:r>
      <w:proofErr w:type="spellEnd"/>
      <w:r w:rsidRPr="00DD7488">
        <w:t xml:space="preserve"> în consolidarea proiectului european, menținerea unității de acțiune și a solidarității în interiorul UE și în relația cu statele partenere, mai ales în actualul context geostrategic extrem de complicat. În acest context, șeful Executivului a subliniat relația strânsă de parteneriat și cooperarea deschisă a României cu Parlamentul European, prin structurile sale de lucru.</w:t>
      </w:r>
    </w:p>
    <w:p w14:paraId="62635FCC" w14:textId="77777777" w:rsidR="00DD7488" w:rsidRPr="00DD7488" w:rsidRDefault="00DD7488" w:rsidP="00DD7488">
      <w:r w:rsidRPr="00DD7488">
        <w:t>”</w:t>
      </w:r>
      <w:r w:rsidRPr="00DD7488">
        <w:rPr>
          <w:i/>
          <w:iCs/>
        </w:rPr>
        <w:t xml:space="preserve">Reconfirm angajamentul deplin al României pentru continuarea dialogului și consultărilor pe marginea subiectelor de actualitate ale agendei europene. România va juca un rol important în abordarea echilibrată și consensuală, care reflectă </w:t>
      </w:r>
      <w:proofErr w:type="spellStart"/>
      <w:r w:rsidRPr="00DD7488">
        <w:rPr>
          <w:i/>
          <w:iCs/>
        </w:rPr>
        <w:t>specificitățile</w:t>
      </w:r>
      <w:proofErr w:type="spellEnd"/>
      <w:r w:rsidRPr="00DD7488">
        <w:rPr>
          <w:i/>
          <w:iCs/>
        </w:rPr>
        <w:t xml:space="preserve"> fiecărui stat membru în ceea ce privește gestionarea situației generate de agresiunea militară rusă din Ucraina, a crizei energetice, dar și a provocărilor pe care le avem pentru protejarea cetățenilor și economiilor noastre”</w:t>
      </w:r>
      <w:r w:rsidRPr="00DD7488">
        <w:t>, a afirmat prim-ministrul Nicolae-Ionel Ciucă.</w:t>
      </w:r>
    </w:p>
    <w:p w14:paraId="195EFAA4" w14:textId="77777777" w:rsidR="00DD7488" w:rsidRPr="00DD7488" w:rsidRDefault="00DD7488" w:rsidP="00DD7488">
      <w:r w:rsidRPr="00DD7488">
        <w:t>În ceea ce privește consolidarea securității energetice, premierul a menționat importanța Acordului semnat recent la București între Guvernele Republicii Azerbaidjan, Georgiei, României și Ungariei privind Parteneriatul Strategic în domeniul dezvoltării și transportului energiei verzi și valoarea-adăugată adusă de acest proiect la eforturile susținute ale Uniunii Europene pentru asigurarea rezilienței energetice și atingerea obiectivului tranziției ecologice.</w:t>
      </w:r>
    </w:p>
    <w:p w14:paraId="6BC21DC6" w14:textId="77777777" w:rsidR="00DD7488" w:rsidRPr="00DD7488" w:rsidRDefault="00DD7488" w:rsidP="00DD7488">
      <w:r w:rsidRPr="00DD7488">
        <w:lastRenderedPageBreak/>
        <w:t>”</w:t>
      </w:r>
      <w:r w:rsidRPr="00DD7488">
        <w:rPr>
          <w:i/>
          <w:iCs/>
        </w:rPr>
        <w:t xml:space="preserve">În această perioadă de criză, trebuie să rămânem uniți și să valorificăm împreună potențialul și resursele noastre. Sporirea capacităților de </w:t>
      </w:r>
      <w:proofErr w:type="spellStart"/>
      <w:r w:rsidRPr="00DD7488">
        <w:rPr>
          <w:i/>
          <w:iCs/>
        </w:rPr>
        <w:t>interconectivitate</w:t>
      </w:r>
      <w:proofErr w:type="spellEnd"/>
      <w:r w:rsidRPr="00DD7488">
        <w:rPr>
          <w:i/>
          <w:iCs/>
        </w:rPr>
        <w:t xml:space="preserve"> pentru aprovizionarea cu gaz și electricitate are o importanță strategică pentru Uniunea Europeană și pentru sprijinirea partenerilor vulnerabili din Vecinătatea UE, Republica Moldova și Ucraina</w:t>
      </w:r>
      <w:r w:rsidRPr="00DD7488">
        <w:t>”, a afirmat premierul Ciucă.</w:t>
      </w:r>
    </w:p>
    <w:p w14:paraId="10FD179D" w14:textId="77777777" w:rsidR="00DD7488" w:rsidRPr="00DD7488" w:rsidRDefault="00DD7488" w:rsidP="00DD7488">
      <w:r w:rsidRPr="00DD7488">
        <w:t xml:space="preserve">Prim-ministrul participă la ședința comună a Camerei Deputaților și Senatului organizată cu prilejul vizitei în România a președintei Parlamentului European, Roberta </w:t>
      </w:r>
      <w:proofErr w:type="spellStart"/>
      <w:r w:rsidRPr="00DD7488">
        <w:t>Metsola</w:t>
      </w:r>
      <w:proofErr w:type="spellEnd"/>
      <w:r w:rsidRPr="00DD7488">
        <w:t>.</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6"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78B16360" w:rsidR="00FD2452" w:rsidRPr="001A4C20" w:rsidRDefault="00FD2452" w:rsidP="00B76A7A">
      <w:pPr>
        <w:pStyle w:val="InfoEuropeana"/>
        <w:spacing w:before="120" w:after="0"/>
        <w:ind w:right="198"/>
        <w:rPr>
          <w:szCs w:val="18"/>
        </w:rPr>
      </w:pPr>
      <w:bookmarkStart w:id="124" w:name="_Toc123022680"/>
      <w:proofErr w:type="spellStart"/>
      <w:r w:rsidRPr="001A4C20">
        <w:rPr>
          <w:szCs w:val="18"/>
        </w:rPr>
        <w:t>Informaţie</w:t>
      </w:r>
      <w:proofErr w:type="spellEnd"/>
      <w:r w:rsidR="005E2F6F">
        <w:rPr>
          <w:szCs w:val="18"/>
        </w:rPr>
        <w:t xml:space="preserve"> </w:t>
      </w:r>
      <w:r w:rsidRPr="001A4C20">
        <w:rPr>
          <w:szCs w:val="18"/>
        </w:rPr>
        <w:t>Europeană</w:t>
      </w:r>
      <w:bookmarkEnd w:id="12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rPr>
                <w:szCs w:val="18"/>
              </w:rPr>
            </w:pPr>
            <w:r w:rsidRPr="001A4C20">
              <w:rPr>
                <w:noProof/>
                <w:szCs w:val="18"/>
                <w:lang w:eastAsia="ro-RO"/>
              </w:rPr>
              <w:drawing>
                <wp:inline distT="0" distB="0" distL="0" distR="0" wp14:anchorId="0EF1CFAC" wp14:editId="2F5A8F33">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72E2C35A" w:rsidR="00E864FF" w:rsidRPr="001A4C20" w:rsidRDefault="00EB6553" w:rsidP="00B76A7A">
            <w:pPr>
              <w:ind w:right="198"/>
              <w:rPr>
                <w:b/>
                <w:color w:val="2E74B5" w:themeColor="accent1" w:themeShade="BF"/>
                <w:sz w:val="17"/>
                <w:szCs w:val="17"/>
              </w:rPr>
            </w:pPr>
            <w:r w:rsidRPr="001A4C20">
              <w:rPr>
                <w:b/>
                <w:color w:val="2E74B5" w:themeColor="accent1" w:themeShade="BF"/>
                <w:sz w:val="17"/>
                <w:szCs w:val="17"/>
              </w:rPr>
              <w:t>Președinția</w:t>
            </w:r>
            <w:r w:rsidR="005E2F6F">
              <w:rPr>
                <w:b/>
                <w:color w:val="2E74B5" w:themeColor="accent1" w:themeShade="BF"/>
                <w:sz w:val="17"/>
                <w:szCs w:val="17"/>
              </w:rPr>
              <w:t xml:space="preserve"> </w:t>
            </w:r>
            <w:r w:rsidRPr="001A4C20">
              <w:rPr>
                <w:b/>
                <w:color w:val="2E74B5" w:themeColor="accent1" w:themeShade="BF"/>
                <w:sz w:val="17"/>
                <w:szCs w:val="17"/>
              </w:rPr>
              <w:t>cehă</w:t>
            </w:r>
            <w:r w:rsidR="005E2F6F">
              <w:rPr>
                <w:b/>
                <w:color w:val="2E74B5" w:themeColor="accent1" w:themeShade="BF"/>
                <w:sz w:val="17"/>
                <w:szCs w:val="17"/>
              </w:rPr>
              <w:t xml:space="preserve"> </w:t>
            </w:r>
            <w:r w:rsidRPr="001A4C20">
              <w:rPr>
                <w:b/>
                <w:color w:val="2E74B5" w:themeColor="accent1" w:themeShade="BF"/>
                <w:sz w:val="17"/>
                <w:szCs w:val="17"/>
              </w:rPr>
              <w:t>a</w:t>
            </w:r>
            <w:r w:rsidR="005E2F6F">
              <w:rPr>
                <w:b/>
                <w:color w:val="2E74B5" w:themeColor="accent1" w:themeShade="BF"/>
                <w:sz w:val="17"/>
                <w:szCs w:val="17"/>
              </w:rPr>
              <w:t xml:space="preserve"> </w:t>
            </w:r>
            <w:r w:rsidRPr="001A4C20">
              <w:rPr>
                <w:b/>
                <w:color w:val="2E74B5" w:themeColor="accent1" w:themeShade="BF"/>
                <w:sz w:val="17"/>
                <w:szCs w:val="17"/>
              </w:rPr>
              <w:t>Consiliului</w:t>
            </w:r>
            <w:r w:rsidR="005E2F6F">
              <w:rPr>
                <w:b/>
                <w:color w:val="2E74B5" w:themeColor="accent1" w:themeShade="BF"/>
                <w:sz w:val="17"/>
                <w:szCs w:val="17"/>
              </w:rPr>
              <w:t xml:space="preserve"> </w:t>
            </w:r>
            <w:r w:rsidRPr="001A4C20">
              <w:rPr>
                <w:b/>
                <w:color w:val="2E74B5" w:themeColor="accent1" w:themeShade="BF"/>
                <w:sz w:val="17"/>
                <w:szCs w:val="17"/>
              </w:rPr>
              <w:t>UE:</w:t>
            </w:r>
            <w:r w:rsidR="005E2F6F">
              <w:rPr>
                <w:b/>
                <w:color w:val="2E74B5" w:themeColor="accent1" w:themeShade="BF"/>
                <w:sz w:val="17"/>
                <w:szCs w:val="17"/>
              </w:rPr>
              <w:t xml:space="preserve"> </w:t>
            </w:r>
            <w:r w:rsidRPr="001A4C20">
              <w:rPr>
                <w:b/>
                <w:color w:val="2E74B5" w:themeColor="accent1" w:themeShade="BF"/>
                <w:sz w:val="17"/>
                <w:szCs w:val="17"/>
              </w:rPr>
              <w:t>1</w:t>
            </w:r>
            <w:r w:rsidR="005E2F6F">
              <w:rPr>
                <w:b/>
                <w:color w:val="2E74B5" w:themeColor="accent1" w:themeShade="BF"/>
                <w:sz w:val="17"/>
                <w:szCs w:val="17"/>
              </w:rPr>
              <w:t xml:space="preserve"> </w:t>
            </w:r>
            <w:r w:rsidRPr="001A4C20">
              <w:rPr>
                <w:b/>
                <w:color w:val="2E74B5" w:themeColor="accent1" w:themeShade="BF"/>
                <w:sz w:val="17"/>
                <w:szCs w:val="17"/>
              </w:rPr>
              <w:t>iulie-31</w:t>
            </w:r>
            <w:r w:rsidR="005E2F6F">
              <w:rPr>
                <w:b/>
                <w:color w:val="2E74B5" w:themeColor="accent1" w:themeShade="BF"/>
                <w:sz w:val="17"/>
                <w:szCs w:val="17"/>
              </w:rPr>
              <w:t xml:space="preserve"> </w:t>
            </w:r>
            <w:r w:rsidRPr="001A4C20">
              <w:rPr>
                <w:b/>
                <w:color w:val="2E74B5" w:themeColor="accent1" w:themeShade="BF"/>
                <w:sz w:val="17"/>
                <w:szCs w:val="17"/>
              </w:rPr>
              <w:t>decembrie</w:t>
            </w:r>
            <w:r w:rsidR="005E2F6F">
              <w:rPr>
                <w:b/>
                <w:color w:val="2E74B5" w:themeColor="accent1" w:themeShade="BF"/>
                <w:sz w:val="17"/>
                <w:szCs w:val="17"/>
              </w:rPr>
              <w:t xml:space="preserve"> </w:t>
            </w:r>
            <w:r w:rsidRPr="001A4C20">
              <w:rPr>
                <w:b/>
                <w:color w:val="2E74B5" w:themeColor="accent1" w:themeShade="BF"/>
                <w:sz w:val="17"/>
                <w:szCs w:val="17"/>
              </w:rPr>
              <w:t>2022</w:t>
            </w:r>
          </w:p>
          <w:p w14:paraId="44B97E7F" w14:textId="6489B915" w:rsidR="00E864FF" w:rsidRPr="001A4C20" w:rsidRDefault="00A05DD2" w:rsidP="00614F03">
            <w:pPr>
              <w:spacing w:beforeLines="20" w:before="48"/>
              <w:rPr>
                <w:rFonts w:cs="Arial"/>
                <w:sz w:val="17"/>
                <w:szCs w:val="17"/>
                <w:lang w:eastAsia="ro-RO"/>
              </w:rPr>
            </w:pPr>
            <w:r w:rsidRPr="001A4C20">
              <w:rPr>
                <w:rFonts w:cs="Arial"/>
                <w:sz w:val="17"/>
                <w:szCs w:val="17"/>
                <w:lang w:eastAsia="ro-RO"/>
              </w:rPr>
              <w:t>Prioritățile</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reflectă</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deviza</w:t>
            </w:r>
            <w:r w:rsidR="005E2F6F">
              <w:rPr>
                <w:rFonts w:cs="Arial"/>
                <w:sz w:val="17"/>
                <w:szCs w:val="17"/>
                <w:lang w:eastAsia="ro-RO"/>
              </w:rPr>
              <w:t xml:space="preserve"> </w:t>
            </w:r>
            <w:r w:rsidRPr="001A4C20">
              <w:rPr>
                <w:rFonts w:cs="Arial"/>
                <w:sz w:val="17"/>
                <w:szCs w:val="17"/>
                <w:lang w:eastAsia="ro-RO"/>
              </w:rPr>
              <w:t>acesteia:</w:t>
            </w:r>
            <w:r w:rsidR="005E2F6F">
              <w:rPr>
                <w:rFonts w:cs="Arial"/>
                <w:sz w:val="17"/>
                <w:szCs w:val="17"/>
                <w:lang w:eastAsia="ro-RO"/>
              </w:rPr>
              <w:t xml:space="preserve"> </w:t>
            </w:r>
            <w:r w:rsidRPr="001A4C20">
              <w:rPr>
                <w:rFonts w:cs="Arial"/>
                <w:b/>
                <w:bCs/>
                <w:sz w:val="17"/>
                <w:szCs w:val="17"/>
                <w:lang w:eastAsia="ro-RO"/>
              </w:rPr>
              <w:t>„Europa</w:t>
            </w:r>
            <w:r w:rsidR="005E2F6F">
              <w:rPr>
                <w:rFonts w:cs="Arial"/>
                <w:b/>
                <w:bCs/>
                <w:sz w:val="17"/>
                <w:szCs w:val="17"/>
                <w:lang w:eastAsia="ro-RO"/>
              </w:rPr>
              <w:t xml:space="preserve"> </w:t>
            </w:r>
            <w:r w:rsidRPr="001A4C20">
              <w:rPr>
                <w:rFonts w:cs="Arial"/>
                <w:b/>
                <w:bCs/>
                <w:sz w:val="17"/>
                <w:szCs w:val="17"/>
                <w:lang w:eastAsia="ro-RO"/>
              </w:rPr>
              <w:t>ca</w:t>
            </w:r>
            <w:r w:rsidR="005E2F6F">
              <w:rPr>
                <w:rFonts w:cs="Arial"/>
                <w:b/>
                <w:bCs/>
                <w:sz w:val="17"/>
                <w:szCs w:val="17"/>
                <w:lang w:eastAsia="ro-RO"/>
              </w:rPr>
              <w:t xml:space="preserve"> </w:t>
            </w:r>
            <w:r w:rsidRPr="001A4C20">
              <w:rPr>
                <w:rFonts w:cs="Arial"/>
                <w:b/>
                <w:bCs/>
                <w:sz w:val="17"/>
                <w:szCs w:val="17"/>
                <w:lang w:eastAsia="ro-RO"/>
              </w:rPr>
              <w:t>misiune:</w:t>
            </w:r>
            <w:r w:rsidR="005E2F6F">
              <w:rPr>
                <w:rFonts w:cs="Arial"/>
                <w:b/>
                <w:bCs/>
                <w:sz w:val="17"/>
                <w:szCs w:val="17"/>
                <w:lang w:eastAsia="ro-RO"/>
              </w:rPr>
              <w:t xml:space="preserve"> </w:t>
            </w:r>
            <w:r w:rsidRPr="001A4C20">
              <w:rPr>
                <w:rFonts w:cs="Arial"/>
                <w:b/>
                <w:bCs/>
                <w:sz w:val="17"/>
                <w:szCs w:val="17"/>
                <w:lang w:eastAsia="ro-RO"/>
              </w:rPr>
              <w:t>regândire,</w:t>
            </w:r>
            <w:r w:rsidR="005E2F6F">
              <w:rPr>
                <w:rFonts w:cs="Arial"/>
                <w:b/>
                <w:bCs/>
                <w:sz w:val="17"/>
                <w:szCs w:val="17"/>
                <w:lang w:eastAsia="ro-RO"/>
              </w:rPr>
              <w:t xml:space="preserve"> </w:t>
            </w:r>
            <w:r w:rsidRPr="001A4C20">
              <w:rPr>
                <w:rFonts w:cs="Arial"/>
                <w:b/>
                <w:bCs/>
                <w:sz w:val="17"/>
                <w:szCs w:val="17"/>
                <w:lang w:eastAsia="ro-RO"/>
              </w:rPr>
              <w:t>reconstrucție,</w:t>
            </w:r>
            <w:r w:rsidR="005E2F6F">
              <w:rPr>
                <w:rFonts w:cs="Arial"/>
                <w:b/>
                <w:bCs/>
                <w:sz w:val="17"/>
                <w:szCs w:val="17"/>
                <w:lang w:eastAsia="ro-RO"/>
              </w:rPr>
              <w:t xml:space="preserve"> </w:t>
            </w:r>
            <w:r w:rsidRPr="001A4C20">
              <w:rPr>
                <w:rFonts w:cs="Arial"/>
                <w:b/>
                <w:bCs/>
                <w:sz w:val="17"/>
                <w:szCs w:val="17"/>
                <w:lang w:eastAsia="ro-RO"/>
              </w:rPr>
              <w:t>reîntărire”</w:t>
            </w:r>
            <w:r w:rsidRPr="001A4C20">
              <w:rPr>
                <w:rFonts w:cs="Arial"/>
                <w:sz w:val="17"/>
                <w:szCs w:val="17"/>
                <w:lang w:eastAsia="ro-RO"/>
              </w:rPr>
              <w:t>.</w:t>
            </w:r>
          </w:p>
          <w:p w14:paraId="54CB8CF9" w14:textId="7DA761F2" w:rsidR="00A05DD2" w:rsidRPr="001A4C20" w:rsidRDefault="00A05DD2" w:rsidP="00614F03">
            <w:pPr>
              <w:spacing w:beforeLines="20" w:before="48"/>
              <w:rPr>
                <w:rFonts w:cs="Arial"/>
                <w:sz w:val="17"/>
                <w:szCs w:val="17"/>
                <w:lang w:eastAsia="ro-RO"/>
              </w:rPr>
            </w:pPr>
            <w:r w:rsidRPr="001A4C20">
              <w:rPr>
                <w:rFonts w:cs="Arial"/>
                <w:sz w:val="17"/>
                <w:szCs w:val="17"/>
                <w:lang w:eastAsia="ro-RO"/>
              </w:rPr>
              <w:t>Pe</w:t>
            </w:r>
            <w:r w:rsidR="005E2F6F">
              <w:rPr>
                <w:rFonts w:cs="Arial"/>
                <w:sz w:val="17"/>
                <w:szCs w:val="17"/>
                <w:lang w:eastAsia="ro-RO"/>
              </w:rPr>
              <w:t xml:space="preserve"> </w:t>
            </w:r>
            <w:r w:rsidRPr="001A4C20">
              <w:rPr>
                <w:rFonts w:cs="Arial"/>
                <w:sz w:val="17"/>
                <w:szCs w:val="17"/>
                <w:lang w:eastAsia="ro-RO"/>
              </w:rPr>
              <w:t>parcursul</w:t>
            </w:r>
            <w:r w:rsidR="005E2F6F">
              <w:rPr>
                <w:rFonts w:cs="Arial"/>
                <w:sz w:val="17"/>
                <w:szCs w:val="17"/>
                <w:lang w:eastAsia="ro-RO"/>
              </w:rPr>
              <w:t xml:space="preserve"> </w:t>
            </w:r>
            <w:r w:rsidRPr="001A4C20">
              <w:rPr>
                <w:rFonts w:cs="Arial"/>
                <w:sz w:val="17"/>
                <w:szCs w:val="17"/>
                <w:lang w:eastAsia="ro-RO"/>
              </w:rPr>
              <w:t>acestei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doua</w:t>
            </w:r>
            <w:r w:rsidR="005E2F6F">
              <w:rPr>
                <w:rFonts w:cs="Arial"/>
                <w:sz w:val="17"/>
                <w:szCs w:val="17"/>
                <w:lang w:eastAsia="ro-RO"/>
              </w:rPr>
              <w:t xml:space="preserve"> </w:t>
            </w:r>
            <w:r w:rsidRPr="001A4C20">
              <w:rPr>
                <w:rFonts w:cs="Arial"/>
                <w:sz w:val="17"/>
                <w:szCs w:val="17"/>
                <w:lang w:eastAsia="ro-RO"/>
              </w:rPr>
              <w:t>președinții</w:t>
            </w:r>
            <w:r w:rsidR="005E2F6F">
              <w:rPr>
                <w:rFonts w:cs="Arial"/>
                <w:sz w:val="17"/>
                <w:szCs w:val="17"/>
                <w:lang w:eastAsia="ro-RO"/>
              </w:rPr>
              <w:t xml:space="preserve"> </w:t>
            </w:r>
            <w:r w:rsidRPr="001A4C20">
              <w:rPr>
                <w:rFonts w:cs="Arial"/>
                <w:sz w:val="17"/>
                <w:szCs w:val="17"/>
                <w:lang w:eastAsia="ro-RO"/>
              </w:rPr>
              <w:t>cehe</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UE,</w:t>
            </w:r>
            <w:r w:rsidR="005E2F6F">
              <w:rPr>
                <w:rFonts w:cs="Arial"/>
                <w:sz w:val="17"/>
                <w:szCs w:val="17"/>
                <w:lang w:eastAsia="ro-RO"/>
              </w:rPr>
              <w:t xml:space="preserve"> </w:t>
            </w:r>
            <w:r w:rsidRPr="001A4C20">
              <w:rPr>
                <w:rFonts w:cs="Arial"/>
                <w:sz w:val="17"/>
                <w:szCs w:val="17"/>
                <w:lang w:eastAsia="ro-RO"/>
              </w:rPr>
              <w:t>Republica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se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concentra</w:t>
            </w:r>
            <w:r w:rsidR="005E2F6F">
              <w:rPr>
                <w:rFonts w:cs="Arial"/>
                <w:sz w:val="17"/>
                <w:szCs w:val="17"/>
                <w:lang w:eastAsia="ro-RO"/>
              </w:rPr>
              <w:t xml:space="preserve"> </w:t>
            </w:r>
            <w:r w:rsidRPr="001A4C20">
              <w:rPr>
                <w:rFonts w:cs="Arial"/>
                <w:sz w:val="17"/>
                <w:szCs w:val="17"/>
                <w:lang w:eastAsia="ro-RO"/>
              </w:rPr>
              <w:t>asupra</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cinci</w:t>
            </w:r>
            <w:r w:rsidR="005E2F6F">
              <w:rPr>
                <w:rFonts w:cs="Arial"/>
                <w:sz w:val="17"/>
                <w:szCs w:val="17"/>
                <w:lang w:eastAsia="ro-RO"/>
              </w:rPr>
              <w:t xml:space="preserve"> </w:t>
            </w:r>
            <w:r w:rsidRPr="001A4C20">
              <w:rPr>
                <w:rFonts w:cs="Arial"/>
                <w:b/>
                <w:bCs/>
                <w:sz w:val="17"/>
                <w:szCs w:val="17"/>
                <w:lang w:eastAsia="ro-RO"/>
              </w:rPr>
              <w:t>domenii</w:t>
            </w:r>
            <w:r w:rsidR="005E2F6F">
              <w:rPr>
                <w:rFonts w:cs="Arial"/>
                <w:b/>
                <w:bCs/>
                <w:sz w:val="17"/>
                <w:szCs w:val="17"/>
                <w:lang w:eastAsia="ro-RO"/>
              </w:rPr>
              <w:t xml:space="preserve"> </w:t>
            </w:r>
            <w:r w:rsidRPr="001A4C20">
              <w:rPr>
                <w:rFonts w:cs="Arial"/>
                <w:b/>
                <w:bCs/>
                <w:sz w:val="17"/>
                <w:szCs w:val="17"/>
                <w:lang w:eastAsia="ro-RO"/>
              </w:rPr>
              <w:t>prioritare</w:t>
            </w:r>
            <w:r w:rsidR="005E2F6F">
              <w:rPr>
                <w:rFonts w:cs="Arial"/>
                <w:sz w:val="17"/>
                <w:szCs w:val="17"/>
                <w:lang w:eastAsia="ro-RO"/>
              </w:rPr>
              <w:t xml:space="preserve"> </w:t>
            </w:r>
            <w:r w:rsidRPr="001A4C20">
              <w:rPr>
                <w:rFonts w:cs="Arial"/>
                <w:sz w:val="17"/>
                <w:szCs w:val="17"/>
                <w:lang w:eastAsia="ro-RO"/>
              </w:rPr>
              <w:t>strâns</w:t>
            </w:r>
            <w:r w:rsidR="005E2F6F">
              <w:rPr>
                <w:rFonts w:cs="Arial"/>
                <w:sz w:val="17"/>
                <w:szCs w:val="17"/>
                <w:lang w:eastAsia="ro-RO"/>
              </w:rPr>
              <w:t xml:space="preserve"> </w:t>
            </w:r>
            <w:r w:rsidRPr="001A4C20">
              <w:rPr>
                <w:rFonts w:cs="Arial"/>
                <w:sz w:val="17"/>
                <w:szCs w:val="17"/>
                <w:lang w:eastAsia="ro-RO"/>
              </w:rPr>
              <w:t>legate</w:t>
            </w:r>
            <w:r w:rsidR="005E2F6F">
              <w:rPr>
                <w:rFonts w:cs="Arial"/>
                <w:sz w:val="17"/>
                <w:szCs w:val="17"/>
                <w:lang w:eastAsia="ro-RO"/>
              </w:rPr>
              <w:t xml:space="preserve"> </w:t>
            </w:r>
            <w:r w:rsidRPr="001A4C20">
              <w:rPr>
                <w:rFonts w:cs="Arial"/>
                <w:sz w:val="17"/>
                <w:szCs w:val="17"/>
                <w:lang w:eastAsia="ro-RO"/>
              </w:rPr>
              <w:t>între</w:t>
            </w:r>
            <w:r w:rsidR="005E2F6F">
              <w:rPr>
                <w:rFonts w:cs="Arial"/>
                <w:sz w:val="17"/>
                <w:szCs w:val="17"/>
                <w:lang w:eastAsia="ro-RO"/>
              </w:rPr>
              <w:t xml:space="preserve"> </w:t>
            </w:r>
            <w:r w:rsidRPr="001A4C20">
              <w:rPr>
                <w:rFonts w:cs="Arial"/>
                <w:sz w:val="17"/>
                <w:szCs w:val="17"/>
                <w:lang w:eastAsia="ro-RO"/>
              </w:rPr>
              <w:t>ele:</w:t>
            </w:r>
          </w:p>
          <w:p w14:paraId="1FEC1117" w14:textId="608A41EE"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gestionarea</w:t>
            </w:r>
            <w:r w:rsidR="005E2F6F">
              <w:rPr>
                <w:rFonts w:cs="Arial"/>
                <w:sz w:val="17"/>
                <w:szCs w:val="17"/>
                <w:lang w:eastAsia="ro-RO"/>
              </w:rPr>
              <w:t xml:space="preserve"> </w:t>
            </w:r>
            <w:r w:rsidRPr="001A4C20">
              <w:rPr>
                <w:rFonts w:cs="Arial"/>
                <w:sz w:val="17"/>
                <w:szCs w:val="17"/>
                <w:lang w:eastAsia="ro-RO"/>
              </w:rPr>
              <w:t>crizei</w:t>
            </w:r>
            <w:r w:rsidR="005E2F6F">
              <w:rPr>
                <w:rFonts w:cs="Arial"/>
                <w:sz w:val="17"/>
                <w:szCs w:val="17"/>
                <w:lang w:eastAsia="ro-RO"/>
              </w:rPr>
              <w:t xml:space="preserve"> </w:t>
            </w:r>
            <w:r w:rsidRPr="001A4C20">
              <w:rPr>
                <w:rFonts w:cs="Arial"/>
                <w:sz w:val="17"/>
                <w:szCs w:val="17"/>
                <w:lang w:eastAsia="ro-RO"/>
              </w:rPr>
              <w:t>refugiaților</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redresarea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după</w:t>
            </w:r>
            <w:r w:rsidR="005E2F6F">
              <w:rPr>
                <w:rFonts w:cs="Arial"/>
                <w:sz w:val="17"/>
                <w:szCs w:val="17"/>
                <w:lang w:eastAsia="ro-RO"/>
              </w:rPr>
              <w:t xml:space="preserve"> </w:t>
            </w:r>
            <w:r w:rsidRPr="001A4C20">
              <w:rPr>
                <w:rFonts w:cs="Arial"/>
                <w:sz w:val="17"/>
                <w:szCs w:val="17"/>
                <w:lang w:eastAsia="ro-RO"/>
              </w:rPr>
              <w:t>război</w:t>
            </w:r>
          </w:p>
          <w:p w14:paraId="3E5850A9" w14:textId="1055708F"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securitatea</w:t>
            </w:r>
            <w:r w:rsidR="005E2F6F">
              <w:rPr>
                <w:rFonts w:cs="Arial"/>
                <w:sz w:val="17"/>
                <w:szCs w:val="17"/>
                <w:lang w:eastAsia="ro-RO"/>
              </w:rPr>
              <w:t xml:space="preserve"> </w:t>
            </w:r>
            <w:r w:rsidRPr="001A4C20">
              <w:rPr>
                <w:rFonts w:cs="Arial"/>
                <w:sz w:val="17"/>
                <w:szCs w:val="17"/>
                <w:lang w:eastAsia="ro-RO"/>
              </w:rPr>
              <w:t>energetică</w:t>
            </w:r>
          </w:p>
          <w:p w14:paraId="5D1B2ACD" w14:textId="02F755B7"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întărirea</w:t>
            </w:r>
            <w:r w:rsidR="005E2F6F">
              <w:rPr>
                <w:rFonts w:cs="Arial"/>
                <w:sz w:val="17"/>
                <w:szCs w:val="17"/>
                <w:lang w:eastAsia="ro-RO"/>
              </w:rPr>
              <w:t xml:space="preserve"> </w:t>
            </w:r>
            <w:r w:rsidRPr="001A4C20">
              <w:rPr>
                <w:rFonts w:cs="Arial"/>
                <w:sz w:val="17"/>
                <w:szCs w:val="17"/>
                <w:lang w:eastAsia="ro-RO"/>
              </w:rPr>
              <w:t>capabilităților</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apărare</w:t>
            </w:r>
            <w:r w:rsidR="005E2F6F">
              <w:rPr>
                <w:rFonts w:cs="Arial"/>
                <w:sz w:val="17"/>
                <w:szCs w:val="17"/>
                <w:lang w:eastAsia="ro-RO"/>
              </w:rPr>
              <w:t xml:space="preserve"> </w:t>
            </w:r>
            <w:r w:rsidRPr="001A4C20">
              <w:rPr>
                <w:rFonts w:cs="Arial"/>
                <w:sz w:val="17"/>
                <w:szCs w:val="17"/>
                <w:lang w:eastAsia="ro-RO"/>
              </w:rPr>
              <w:t>ale</w:t>
            </w:r>
            <w:r w:rsidR="005E2F6F">
              <w:rPr>
                <w:rFonts w:cs="Arial"/>
                <w:sz w:val="17"/>
                <w:szCs w:val="17"/>
                <w:lang w:eastAsia="ro-RO"/>
              </w:rPr>
              <w:t xml:space="preserve"> </w:t>
            </w:r>
            <w:r w:rsidRPr="001A4C20">
              <w:rPr>
                <w:rFonts w:cs="Arial"/>
                <w:sz w:val="17"/>
                <w:szCs w:val="17"/>
                <w:lang w:eastAsia="ro-RO"/>
              </w:rPr>
              <w:t>Europei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securității</w:t>
            </w:r>
            <w:r w:rsidR="005E2F6F">
              <w:rPr>
                <w:rFonts w:cs="Arial"/>
                <w:sz w:val="17"/>
                <w:szCs w:val="17"/>
                <w:lang w:eastAsia="ro-RO"/>
              </w:rPr>
              <w:t xml:space="preserve"> </w:t>
            </w:r>
            <w:r w:rsidRPr="001A4C20">
              <w:rPr>
                <w:rFonts w:cs="Arial"/>
                <w:sz w:val="17"/>
                <w:szCs w:val="17"/>
                <w:lang w:eastAsia="ro-RO"/>
              </w:rPr>
              <w:t>spațiului</w:t>
            </w:r>
            <w:r w:rsidR="005E2F6F">
              <w:rPr>
                <w:rFonts w:cs="Arial"/>
                <w:sz w:val="17"/>
                <w:szCs w:val="17"/>
                <w:lang w:eastAsia="ro-RO"/>
              </w:rPr>
              <w:t xml:space="preserve"> </w:t>
            </w:r>
            <w:r w:rsidRPr="001A4C20">
              <w:rPr>
                <w:rFonts w:cs="Arial"/>
                <w:sz w:val="17"/>
                <w:szCs w:val="17"/>
                <w:lang w:eastAsia="ro-RO"/>
              </w:rPr>
              <w:t>cibernetic</w:t>
            </w:r>
          </w:p>
          <w:p w14:paraId="7645D848" w14:textId="14A7EF7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strategică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economiei</w:t>
            </w:r>
            <w:r w:rsidR="005E2F6F">
              <w:rPr>
                <w:rFonts w:cs="Arial"/>
                <w:sz w:val="17"/>
                <w:szCs w:val="17"/>
                <w:lang w:eastAsia="ro-RO"/>
              </w:rPr>
              <w:t xml:space="preserve"> </w:t>
            </w:r>
            <w:r w:rsidRPr="001A4C20">
              <w:rPr>
                <w:rFonts w:cs="Arial"/>
                <w:sz w:val="17"/>
                <w:szCs w:val="17"/>
                <w:lang w:eastAsia="ro-RO"/>
              </w:rPr>
              <w:t>europene</w:t>
            </w:r>
          </w:p>
          <w:p w14:paraId="70872BE1" w14:textId="1BE51B98" w:rsidR="00A05DD2" w:rsidRPr="001A4C20" w:rsidRDefault="00A05DD2" w:rsidP="00614F03">
            <w:pPr>
              <w:numPr>
                <w:ilvl w:val="0"/>
                <w:numId w:val="3"/>
              </w:numPr>
              <w:spacing w:beforeLines="20" w:before="48"/>
              <w:ind w:left="0" w:firstLine="0"/>
              <w:rPr>
                <w:rFonts w:cs="Arial"/>
                <w:sz w:val="17"/>
                <w:szCs w:val="17"/>
                <w:lang w:eastAsia="ro-RO"/>
              </w:rPr>
            </w:pPr>
            <w:r w:rsidRPr="001A4C20">
              <w:rPr>
                <w:rFonts w:cs="Arial"/>
                <w:sz w:val="17"/>
                <w:szCs w:val="17"/>
                <w:lang w:eastAsia="ro-RO"/>
              </w:rPr>
              <w:t>reziliența</w:t>
            </w:r>
            <w:r w:rsidR="005E2F6F">
              <w:rPr>
                <w:rFonts w:cs="Arial"/>
                <w:sz w:val="17"/>
                <w:szCs w:val="17"/>
                <w:lang w:eastAsia="ro-RO"/>
              </w:rPr>
              <w:t xml:space="preserve"> </w:t>
            </w:r>
            <w:r w:rsidRPr="001A4C20">
              <w:rPr>
                <w:rFonts w:cs="Arial"/>
                <w:sz w:val="17"/>
                <w:szCs w:val="17"/>
                <w:lang w:eastAsia="ro-RO"/>
              </w:rPr>
              <w:t>instituțiilor</w:t>
            </w:r>
            <w:r w:rsidR="005E2F6F">
              <w:rPr>
                <w:rFonts w:cs="Arial"/>
                <w:sz w:val="17"/>
                <w:szCs w:val="17"/>
                <w:lang w:eastAsia="ro-RO"/>
              </w:rPr>
              <w:t xml:space="preserve"> </w:t>
            </w:r>
            <w:r w:rsidRPr="001A4C20">
              <w:rPr>
                <w:rFonts w:cs="Arial"/>
                <w:sz w:val="17"/>
                <w:szCs w:val="17"/>
                <w:lang w:eastAsia="ro-RO"/>
              </w:rPr>
              <w:t>democratice</w:t>
            </w:r>
          </w:p>
          <w:p w14:paraId="01DCD022" w14:textId="68047EBE" w:rsidR="00E864FF" w:rsidRPr="001A4C20" w:rsidRDefault="000B377E" w:rsidP="00614F03">
            <w:pPr>
              <w:spacing w:beforeLines="20" w:before="48"/>
              <w:ind w:right="198"/>
              <w:rPr>
                <w:rFonts w:cs="Arial"/>
                <w:sz w:val="17"/>
                <w:szCs w:val="17"/>
                <w:lang w:eastAsia="ro-RO"/>
              </w:rPr>
            </w:pP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anunț</w:t>
            </w:r>
            <w:r w:rsidR="005E2F6F">
              <w:rPr>
                <w:rFonts w:cs="Arial"/>
                <w:sz w:val="17"/>
                <w:szCs w:val="17"/>
                <w:lang w:eastAsia="ro-RO"/>
              </w:rPr>
              <w:t xml:space="preserve"> </w:t>
            </w:r>
            <w:r w:rsidRPr="001A4C20">
              <w:rPr>
                <w:rFonts w:cs="Arial"/>
                <w:sz w:val="17"/>
                <w:szCs w:val="17"/>
                <w:lang w:eastAsia="ro-RO"/>
              </w:rPr>
              <w:t>făcut,</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2022,</w:t>
            </w:r>
            <w:r w:rsidR="005E2F6F">
              <w:rPr>
                <w:rFonts w:cs="Arial"/>
                <w:sz w:val="17"/>
                <w:szCs w:val="17"/>
                <w:lang w:eastAsia="ro-RO"/>
              </w:rPr>
              <w:t xml:space="preserve"> </w:t>
            </w:r>
            <w:r w:rsidRPr="001A4C20">
              <w:rPr>
                <w:rFonts w:cs="Arial"/>
                <w:sz w:val="17"/>
                <w:szCs w:val="17"/>
                <w:lang w:eastAsia="ro-RO"/>
              </w:rPr>
              <w:t>de</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Petr</w:t>
            </w:r>
            <w:r w:rsidR="005E2F6F">
              <w:rPr>
                <w:rFonts w:cs="Arial"/>
                <w:sz w:val="17"/>
                <w:szCs w:val="17"/>
                <w:lang w:eastAsia="ro-RO"/>
              </w:rPr>
              <w:t xml:space="preserve"> </w:t>
            </w:r>
            <w:r w:rsidRPr="001A4C20">
              <w:rPr>
                <w:rFonts w:cs="Arial"/>
                <w:sz w:val="17"/>
                <w:szCs w:val="17"/>
                <w:lang w:eastAsia="ro-RO"/>
              </w:rPr>
              <w:t>Fiala,</w:t>
            </w:r>
            <w:r w:rsidR="005E2F6F">
              <w:rPr>
                <w:rFonts w:cs="Arial"/>
                <w:sz w:val="17"/>
                <w:szCs w:val="17"/>
                <w:lang w:eastAsia="ro-RO"/>
              </w:rPr>
              <w:t xml:space="preserve"> </w:t>
            </w:r>
            <w:r w:rsidRPr="001A4C20">
              <w:rPr>
                <w:rFonts w:cs="Arial"/>
                <w:sz w:val="17"/>
                <w:szCs w:val="17"/>
                <w:lang w:eastAsia="ro-RO"/>
              </w:rPr>
              <w:t>președinția</w:t>
            </w:r>
            <w:r w:rsidR="005E2F6F">
              <w:rPr>
                <w:rFonts w:cs="Arial"/>
                <w:sz w:val="17"/>
                <w:szCs w:val="17"/>
                <w:lang w:eastAsia="ro-RO"/>
              </w:rPr>
              <w:t xml:space="preserve"> </w:t>
            </w:r>
            <w:r w:rsidRPr="001A4C20">
              <w:rPr>
                <w:rFonts w:cs="Arial"/>
                <w:sz w:val="17"/>
                <w:szCs w:val="17"/>
                <w:lang w:eastAsia="ro-RO"/>
              </w:rPr>
              <w:t>cehă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Consiliului</w:t>
            </w:r>
            <w:r w:rsidR="005E2F6F">
              <w:rPr>
                <w:rFonts w:cs="Arial"/>
                <w:sz w:val="17"/>
                <w:szCs w:val="17"/>
                <w:lang w:eastAsia="ro-RO"/>
              </w:rPr>
              <w:t xml:space="preserve"> </w:t>
            </w:r>
            <w:r w:rsidRPr="001A4C20">
              <w:rPr>
                <w:rFonts w:cs="Arial"/>
                <w:sz w:val="17"/>
                <w:szCs w:val="17"/>
                <w:lang w:eastAsia="ro-RO"/>
              </w:rPr>
              <w:t>Uniunii</w:t>
            </w:r>
            <w:r w:rsidR="005E2F6F">
              <w:rPr>
                <w:rFonts w:cs="Arial"/>
                <w:sz w:val="17"/>
                <w:szCs w:val="17"/>
                <w:lang w:eastAsia="ro-RO"/>
              </w:rPr>
              <w:t xml:space="preserve"> </w:t>
            </w:r>
            <w:r w:rsidRPr="001A4C20">
              <w:rPr>
                <w:rFonts w:cs="Arial"/>
                <w:sz w:val="17"/>
                <w:szCs w:val="17"/>
                <w:lang w:eastAsia="ro-RO"/>
              </w:rPr>
              <w:t>Europene</w:t>
            </w:r>
            <w:r w:rsidR="005E2F6F">
              <w:rPr>
                <w:rFonts w:cs="Arial"/>
                <w:sz w:val="17"/>
                <w:szCs w:val="17"/>
                <w:lang w:eastAsia="ro-RO"/>
              </w:rPr>
              <w:t xml:space="preserve"> </w:t>
            </w:r>
            <w:r w:rsidRPr="001A4C20">
              <w:rPr>
                <w:rFonts w:cs="Arial"/>
                <w:sz w:val="17"/>
                <w:szCs w:val="17"/>
                <w:lang w:eastAsia="ro-RO"/>
              </w:rPr>
              <w:t>va</w:t>
            </w:r>
            <w:r w:rsidR="005E2F6F">
              <w:rPr>
                <w:rFonts w:cs="Arial"/>
                <w:sz w:val="17"/>
                <w:szCs w:val="17"/>
                <w:lang w:eastAsia="ro-RO"/>
              </w:rPr>
              <w:t xml:space="preserve"> </w:t>
            </w:r>
            <w:r w:rsidRPr="001A4C20">
              <w:rPr>
                <w:rFonts w:cs="Arial"/>
                <w:sz w:val="17"/>
                <w:szCs w:val="17"/>
                <w:lang w:eastAsia="ro-RO"/>
              </w:rPr>
              <w:t>acorda</w:t>
            </w:r>
            <w:r w:rsidR="005E2F6F">
              <w:rPr>
                <w:rFonts w:cs="Arial"/>
                <w:sz w:val="17"/>
                <w:szCs w:val="17"/>
                <w:lang w:eastAsia="ro-RO"/>
              </w:rPr>
              <w:t xml:space="preserve"> </w:t>
            </w:r>
            <w:r w:rsidRPr="001A4C20">
              <w:rPr>
                <w:rFonts w:cs="Arial"/>
                <w:sz w:val="17"/>
                <w:szCs w:val="17"/>
                <w:lang w:eastAsia="ro-RO"/>
              </w:rPr>
              <w:t>prioritate</w:t>
            </w:r>
            <w:r w:rsidR="005E2F6F">
              <w:rPr>
                <w:rFonts w:cs="Arial"/>
                <w:sz w:val="17"/>
                <w:szCs w:val="17"/>
                <w:lang w:eastAsia="ro-RO"/>
              </w:rPr>
              <w:t xml:space="preserve"> </w:t>
            </w:r>
            <w:r w:rsidRPr="001A4C20">
              <w:rPr>
                <w:rFonts w:cs="Arial"/>
                <w:sz w:val="17"/>
                <w:szCs w:val="17"/>
                <w:lang w:eastAsia="ro-RO"/>
              </w:rPr>
              <w:t>organizării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și</w:t>
            </w:r>
            <w:r w:rsidR="005E2F6F">
              <w:rPr>
                <w:rFonts w:cs="Arial"/>
                <w:sz w:val="17"/>
                <w:szCs w:val="17"/>
                <w:lang w:eastAsia="ro-RO"/>
              </w:rPr>
              <w:t xml:space="preserve"> </w:t>
            </w:r>
            <w:r w:rsidRPr="001A4C20">
              <w:rPr>
                <w:rFonts w:cs="Arial"/>
                <w:sz w:val="17"/>
                <w:szCs w:val="17"/>
                <w:lang w:eastAsia="ro-RO"/>
              </w:rPr>
              <w:t>lansării</w:t>
            </w:r>
            <w:r w:rsidR="005E2F6F">
              <w:rPr>
                <w:rFonts w:cs="Arial"/>
                <w:sz w:val="17"/>
                <w:szCs w:val="17"/>
                <w:lang w:eastAsia="ro-RO"/>
              </w:rPr>
              <w:t xml:space="preserve"> </w:t>
            </w:r>
            <w:r w:rsidRPr="001A4C20">
              <w:rPr>
                <w:rFonts w:cs="Arial"/>
                <w:sz w:val="17"/>
                <w:szCs w:val="17"/>
                <w:lang w:eastAsia="ro-RO"/>
              </w:rPr>
              <w:t>unui</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pentru</w:t>
            </w:r>
            <w:r w:rsidR="005E2F6F">
              <w:rPr>
                <w:rFonts w:cs="Arial"/>
                <w:sz w:val="17"/>
                <w:szCs w:val="17"/>
                <w:lang w:eastAsia="ro-RO"/>
              </w:rPr>
              <w:t xml:space="preserve"> </w:t>
            </w:r>
            <w:r w:rsidRPr="001A4C20">
              <w:rPr>
                <w:rFonts w:cs="Arial"/>
                <w:sz w:val="17"/>
                <w:szCs w:val="17"/>
                <w:lang w:eastAsia="ro-RO"/>
              </w:rPr>
              <w:t>această</w:t>
            </w:r>
            <w:r w:rsidR="005E2F6F">
              <w:rPr>
                <w:rFonts w:cs="Arial"/>
                <w:sz w:val="17"/>
                <w:szCs w:val="17"/>
                <w:lang w:eastAsia="ro-RO"/>
              </w:rPr>
              <w:t xml:space="preserve"> </w:t>
            </w:r>
            <w:r w:rsidRPr="001A4C20">
              <w:rPr>
                <w:rFonts w:cs="Arial"/>
                <w:sz w:val="17"/>
                <w:szCs w:val="17"/>
                <w:lang w:eastAsia="ro-RO"/>
              </w:rPr>
              <w:t>țară.</w:t>
            </w:r>
            <w:r w:rsidR="005E2F6F">
              <w:rPr>
                <w:rFonts w:cs="Arial"/>
                <w:sz w:val="17"/>
                <w:szCs w:val="17"/>
                <w:lang w:eastAsia="ro-RO"/>
              </w:rPr>
              <w:t xml:space="preserve"> </w:t>
            </w:r>
            <w:r w:rsidRPr="001A4C20">
              <w:rPr>
                <w:rFonts w:cs="Arial"/>
                <w:sz w:val="17"/>
                <w:szCs w:val="17"/>
                <w:lang w:eastAsia="ro-RO"/>
              </w:rPr>
              <w:t>"Am</w:t>
            </w:r>
            <w:r w:rsidR="005E2F6F">
              <w:rPr>
                <w:rFonts w:cs="Arial"/>
                <w:sz w:val="17"/>
                <w:szCs w:val="17"/>
                <w:lang w:eastAsia="ro-RO"/>
              </w:rPr>
              <w:t xml:space="preserve"> </w:t>
            </w:r>
            <w:r w:rsidRPr="001A4C20">
              <w:rPr>
                <w:rFonts w:cs="Arial"/>
                <w:sz w:val="17"/>
                <w:szCs w:val="17"/>
                <w:lang w:eastAsia="ro-RO"/>
              </w:rPr>
              <w:t>dori</w:t>
            </w:r>
            <w:r w:rsidR="005E2F6F">
              <w:rPr>
                <w:rFonts w:cs="Arial"/>
                <w:sz w:val="17"/>
                <w:szCs w:val="17"/>
                <w:lang w:eastAsia="ro-RO"/>
              </w:rPr>
              <w:t xml:space="preserve"> </w:t>
            </w:r>
            <w:r w:rsidRPr="001A4C20">
              <w:rPr>
                <w:rFonts w:cs="Arial"/>
                <w:sz w:val="17"/>
                <w:szCs w:val="17"/>
                <w:lang w:eastAsia="ro-RO"/>
              </w:rPr>
              <w:t>să</w:t>
            </w:r>
            <w:r w:rsidR="005E2F6F">
              <w:rPr>
                <w:rFonts w:cs="Arial"/>
                <w:sz w:val="17"/>
                <w:szCs w:val="17"/>
                <w:lang w:eastAsia="ro-RO"/>
              </w:rPr>
              <w:t xml:space="preserve"> </w:t>
            </w:r>
            <w:r w:rsidRPr="001A4C20">
              <w:rPr>
                <w:rFonts w:cs="Arial"/>
                <w:sz w:val="17"/>
                <w:szCs w:val="17"/>
                <w:lang w:eastAsia="ro-RO"/>
              </w:rPr>
              <w:t>organizăm</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summit</w:t>
            </w:r>
            <w:r w:rsidR="005E2F6F">
              <w:rPr>
                <w:rFonts w:cs="Arial"/>
                <w:sz w:val="17"/>
                <w:szCs w:val="17"/>
                <w:lang w:eastAsia="ro-RO"/>
              </w:rPr>
              <w:t xml:space="preserve"> </w:t>
            </w:r>
            <w:r w:rsidRPr="001A4C20">
              <w:rPr>
                <w:rFonts w:cs="Arial"/>
                <w:sz w:val="17"/>
                <w:szCs w:val="17"/>
                <w:lang w:eastAsia="ro-RO"/>
              </w:rPr>
              <w:t>privind</w:t>
            </w:r>
            <w:r w:rsidR="005E2F6F">
              <w:rPr>
                <w:rFonts w:cs="Arial"/>
                <w:sz w:val="17"/>
                <w:szCs w:val="17"/>
                <w:lang w:eastAsia="ro-RO"/>
              </w:rPr>
              <w:t xml:space="preserve"> </w:t>
            </w:r>
            <w:r w:rsidRPr="001A4C20">
              <w:rPr>
                <w:rFonts w:cs="Arial"/>
                <w:sz w:val="17"/>
                <w:szCs w:val="17"/>
                <w:lang w:eastAsia="ro-RO"/>
              </w:rPr>
              <w:t>reconstrucția</w:t>
            </w:r>
            <w:r w:rsidR="005E2F6F">
              <w:rPr>
                <w:rFonts w:cs="Arial"/>
                <w:sz w:val="17"/>
                <w:szCs w:val="17"/>
                <w:lang w:eastAsia="ro-RO"/>
              </w:rPr>
              <w:t xml:space="preserve"> </w:t>
            </w:r>
            <w:r w:rsidRPr="001A4C20">
              <w:rPr>
                <w:rFonts w:cs="Arial"/>
                <w:sz w:val="17"/>
                <w:szCs w:val="17"/>
                <w:lang w:eastAsia="ro-RO"/>
              </w:rPr>
              <w:t>postbelică</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Ucrainei</w:t>
            </w:r>
            <w:r w:rsidR="005E2F6F">
              <w:rPr>
                <w:rFonts w:cs="Arial"/>
                <w:sz w:val="17"/>
                <w:szCs w:val="17"/>
                <w:lang w:eastAsia="ro-RO"/>
              </w:rPr>
              <w:t xml:space="preserve"> </w:t>
            </w:r>
            <w:r w:rsidRPr="001A4C20">
              <w:rPr>
                <w:rFonts w:cs="Arial"/>
                <w:sz w:val="17"/>
                <w:szCs w:val="17"/>
                <w:lang w:eastAsia="ro-RO"/>
              </w:rPr>
              <w:t>cu</w:t>
            </w:r>
            <w:r w:rsidR="005E2F6F">
              <w:rPr>
                <w:rFonts w:cs="Arial"/>
                <w:sz w:val="17"/>
                <w:szCs w:val="17"/>
                <w:lang w:eastAsia="ro-RO"/>
              </w:rPr>
              <w:t xml:space="preserve"> </w:t>
            </w:r>
            <w:r w:rsidRPr="001A4C20">
              <w:rPr>
                <w:rFonts w:cs="Arial"/>
                <w:sz w:val="17"/>
                <w:szCs w:val="17"/>
                <w:lang w:eastAsia="ro-RO"/>
              </w:rPr>
              <w:t>un</w:t>
            </w:r>
            <w:r w:rsidR="005E2F6F">
              <w:rPr>
                <w:rFonts w:cs="Arial"/>
                <w:sz w:val="17"/>
                <w:szCs w:val="17"/>
                <w:lang w:eastAsia="ro-RO"/>
              </w:rPr>
              <w:t xml:space="preserve"> </w:t>
            </w:r>
            <w:r w:rsidRPr="001A4C20">
              <w:rPr>
                <w:rFonts w:cs="Arial"/>
                <w:sz w:val="17"/>
                <w:szCs w:val="17"/>
                <w:lang w:eastAsia="ro-RO"/>
              </w:rPr>
              <w:t>plan</w:t>
            </w:r>
            <w:r w:rsidR="005E2F6F">
              <w:rPr>
                <w:rFonts w:cs="Arial"/>
                <w:sz w:val="17"/>
                <w:szCs w:val="17"/>
                <w:lang w:eastAsia="ro-RO"/>
              </w:rPr>
              <w:t xml:space="preserve"> </w:t>
            </w:r>
            <w:r w:rsidRPr="001A4C20">
              <w:rPr>
                <w:rFonts w:cs="Arial"/>
                <w:sz w:val="17"/>
                <w:szCs w:val="17"/>
                <w:lang w:eastAsia="ro-RO"/>
              </w:rPr>
              <w:t>Marshall,</w:t>
            </w:r>
            <w:r w:rsidR="005E2F6F">
              <w:rPr>
                <w:rFonts w:cs="Arial"/>
                <w:sz w:val="17"/>
                <w:szCs w:val="17"/>
                <w:lang w:eastAsia="ro-RO"/>
              </w:rPr>
              <w:t xml:space="preserve"> </w:t>
            </w:r>
            <w:r w:rsidRPr="001A4C20">
              <w:rPr>
                <w:rFonts w:cs="Arial"/>
                <w:sz w:val="17"/>
                <w:szCs w:val="17"/>
                <w:lang w:eastAsia="ro-RO"/>
              </w:rPr>
              <w:t>în</w:t>
            </w:r>
            <w:r w:rsidR="005E2F6F">
              <w:rPr>
                <w:rFonts w:cs="Arial"/>
                <w:sz w:val="17"/>
                <w:szCs w:val="17"/>
                <w:lang w:eastAsia="ro-RO"/>
              </w:rPr>
              <w:t xml:space="preserve"> </w:t>
            </w:r>
            <w:r w:rsidRPr="001A4C20">
              <w:rPr>
                <w:rFonts w:cs="Arial"/>
                <w:sz w:val="17"/>
                <w:szCs w:val="17"/>
                <w:lang w:eastAsia="ro-RO"/>
              </w:rPr>
              <w:t>prezența</w:t>
            </w:r>
            <w:r w:rsidR="005E2F6F">
              <w:rPr>
                <w:rFonts w:cs="Arial"/>
                <w:sz w:val="17"/>
                <w:szCs w:val="17"/>
                <w:lang w:eastAsia="ro-RO"/>
              </w:rPr>
              <w:t xml:space="preserve"> </w:t>
            </w:r>
            <w:r w:rsidRPr="001A4C20">
              <w:rPr>
                <w:rFonts w:cs="Arial"/>
                <w:sz w:val="17"/>
                <w:szCs w:val="17"/>
                <w:lang w:eastAsia="ro-RO"/>
              </w:rPr>
              <w:t>președintelui</w:t>
            </w:r>
            <w:r w:rsidR="005E2F6F">
              <w:rPr>
                <w:rFonts w:cs="Arial"/>
                <w:sz w:val="17"/>
                <w:szCs w:val="17"/>
                <w:lang w:eastAsia="ro-RO"/>
              </w:rPr>
              <w:t xml:space="preserve"> </w:t>
            </w:r>
            <w:r w:rsidRPr="001A4C20">
              <w:rPr>
                <w:rFonts w:cs="Arial"/>
                <w:sz w:val="17"/>
                <w:szCs w:val="17"/>
                <w:lang w:eastAsia="ro-RO"/>
              </w:rPr>
              <w:t>ucrainean</w:t>
            </w:r>
            <w:r w:rsidR="005E2F6F">
              <w:rPr>
                <w:rFonts w:cs="Arial"/>
                <w:sz w:val="17"/>
                <w:szCs w:val="17"/>
                <w:lang w:eastAsia="ro-RO"/>
              </w:rPr>
              <w:t xml:space="preserve"> </w:t>
            </w:r>
            <w:proofErr w:type="spellStart"/>
            <w:r w:rsidRPr="001A4C20">
              <w:rPr>
                <w:rFonts w:cs="Arial"/>
                <w:sz w:val="17"/>
                <w:szCs w:val="17"/>
                <w:lang w:eastAsia="ro-RO"/>
              </w:rPr>
              <w:t>Zelenski</w:t>
            </w:r>
            <w:proofErr w:type="spellEnd"/>
            <w:r w:rsidRPr="001A4C20">
              <w:rPr>
                <w:rFonts w:cs="Arial"/>
                <w:sz w:val="17"/>
                <w:szCs w:val="17"/>
                <w:lang w:eastAsia="ro-RO"/>
              </w:rPr>
              <w:t>",</w:t>
            </w:r>
            <w:r w:rsidR="005E2F6F">
              <w:rPr>
                <w:rFonts w:cs="Arial"/>
                <w:sz w:val="17"/>
                <w:szCs w:val="17"/>
                <w:lang w:eastAsia="ro-RO"/>
              </w:rPr>
              <w:t xml:space="preserve"> </w:t>
            </w:r>
            <w:r w:rsidRPr="001A4C20">
              <w:rPr>
                <w:rFonts w:cs="Arial"/>
                <w:sz w:val="17"/>
                <w:szCs w:val="17"/>
                <w:lang w:eastAsia="ro-RO"/>
              </w:rPr>
              <w:t>a</w:t>
            </w:r>
            <w:r w:rsidR="005E2F6F">
              <w:rPr>
                <w:rFonts w:cs="Arial"/>
                <w:sz w:val="17"/>
                <w:szCs w:val="17"/>
                <w:lang w:eastAsia="ro-RO"/>
              </w:rPr>
              <w:t xml:space="preserve"> </w:t>
            </w:r>
            <w:r w:rsidRPr="001A4C20">
              <w:rPr>
                <w:rFonts w:cs="Arial"/>
                <w:sz w:val="17"/>
                <w:szCs w:val="17"/>
                <w:lang w:eastAsia="ro-RO"/>
              </w:rPr>
              <w:t>declarat</w:t>
            </w:r>
            <w:r w:rsidR="005E2F6F">
              <w:rPr>
                <w:rFonts w:cs="Arial"/>
                <w:sz w:val="17"/>
                <w:szCs w:val="17"/>
                <w:lang w:eastAsia="ro-RO"/>
              </w:rPr>
              <w:t xml:space="preserve"> </w:t>
            </w:r>
            <w:r w:rsidRPr="001A4C20">
              <w:rPr>
                <w:rFonts w:cs="Arial"/>
                <w:sz w:val="17"/>
                <w:szCs w:val="17"/>
                <w:lang w:eastAsia="ro-RO"/>
              </w:rPr>
              <w:t>prim-ministrul</w:t>
            </w:r>
            <w:r w:rsidR="005E2F6F">
              <w:rPr>
                <w:rFonts w:cs="Arial"/>
                <w:sz w:val="17"/>
                <w:szCs w:val="17"/>
                <w:lang w:eastAsia="ro-RO"/>
              </w:rPr>
              <w:t xml:space="preserve"> </w:t>
            </w:r>
            <w:r w:rsidRPr="001A4C20">
              <w:rPr>
                <w:rFonts w:cs="Arial"/>
                <w:sz w:val="17"/>
                <w:szCs w:val="17"/>
                <w:lang w:eastAsia="ro-RO"/>
              </w:rPr>
              <w:t>ceh</w:t>
            </w:r>
            <w:r w:rsidR="005E2F6F">
              <w:rPr>
                <w:rFonts w:cs="Arial"/>
                <w:sz w:val="17"/>
                <w:szCs w:val="17"/>
                <w:lang w:eastAsia="ro-RO"/>
              </w:rPr>
              <w:t xml:space="preserve"> </w:t>
            </w:r>
            <w:r w:rsidRPr="001A4C20">
              <w:rPr>
                <w:rFonts w:cs="Arial"/>
                <w:sz w:val="17"/>
                <w:szCs w:val="17"/>
                <w:lang w:eastAsia="ro-RO"/>
              </w:rPr>
              <w:t>la</w:t>
            </w:r>
            <w:r w:rsidR="005E2F6F">
              <w:rPr>
                <w:rFonts w:cs="Arial"/>
                <w:sz w:val="17"/>
                <w:szCs w:val="17"/>
                <w:lang w:eastAsia="ro-RO"/>
              </w:rPr>
              <w:t xml:space="preserve"> </w:t>
            </w:r>
            <w:r w:rsidRPr="001A4C20">
              <w:rPr>
                <w:rFonts w:cs="Arial"/>
                <w:sz w:val="17"/>
                <w:szCs w:val="17"/>
                <w:lang w:eastAsia="ro-RO"/>
              </w:rPr>
              <w:t>16</w:t>
            </w:r>
            <w:r w:rsidR="005E2F6F">
              <w:rPr>
                <w:rFonts w:cs="Arial"/>
                <w:sz w:val="17"/>
                <w:szCs w:val="17"/>
                <w:lang w:eastAsia="ro-RO"/>
              </w:rPr>
              <w:t xml:space="preserve"> </w:t>
            </w:r>
            <w:r w:rsidRPr="001A4C20">
              <w:rPr>
                <w:rFonts w:cs="Arial"/>
                <w:sz w:val="17"/>
                <w:szCs w:val="17"/>
                <w:lang w:eastAsia="ro-RO"/>
              </w:rPr>
              <w:t>iunie,</w:t>
            </w:r>
            <w:r w:rsidR="005E2F6F">
              <w:rPr>
                <w:rFonts w:cs="Arial"/>
                <w:sz w:val="17"/>
                <w:szCs w:val="17"/>
                <w:lang w:eastAsia="ro-RO"/>
              </w:rPr>
              <w:t xml:space="preserve"> </w:t>
            </w:r>
            <w:r w:rsidRPr="001A4C20">
              <w:rPr>
                <w:rFonts w:cs="Arial"/>
                <w:sz w:val="17"/>
                <w:szCs w:val="17"/>
                <w:lang w:eastAsia="ro-RO"/>
              </w:rPr>
              <w:t>conform</w:t>
            </w:r>
            <w:r w:rsidR="005E2F6F">
              <w:rPr>
                <w:rFonts w:cs="Arial"/>
                <w:sz w:val="17"/>
                <w:szCs w:val="17"/>
                <w:lang w:eastAsia="ro-RO"/>
              </w:rPr>
              <w:t xml:space="preserve"> </w:t>
            </w:r>
            <w:r w:rsidRPr="001A4C20">
              <w:rPr>
                <w:rFonts w:cs="Arial"/>
                <w:sz w:val="17"/>
                <w:szCs w:val="17"/>
                <w:lang w:eastAsia="ro-RO"/>
              </w:rPr>
              <w:t>site-ului</w:t>
            </w:r>
            <w:r w:rsidR="005E2F6F">
              <w:rPr>
                <w:rFonts w:cs="Arial"/>
                <w:sz w:val="17"/>
                <w:szCs w:val="17"/>
                <w:lang w:eastAsia="ro-RO"/>
              </w:rPr>
              <w:t xml:space="preserve"> </w:t>
            </w:r>
            <w:r w:rsidRPr="001A4C20">
              <w:rPr>
                <w:rFonts w:cs="Arial"/>
                <w:sz w:val="17"/>
                <w:szCs w:val="17"/>
                <w:lang w:eastAsia="ro-RO"/>
              </w:rPr>
              <w:t>președinției</w:t>
            </w:r>
            <w:r w:rsidR="005E2F6F">
              <w:rPr>
                <w:rFonts w:cs="Arial"/>
                <w:sz w:val="17"/>
                <w:szCs w:val="17"/>
                <w:lang w:eastAsia="ro-RO"/>
              </w:rPr>
              <w:t xml:space="preserve"> </w:t>
            </w:r>
            <w:r w:rsidRPr="001A4C20">
              <w:rPr>
                <w:rFonts w:cs="Arial"/>
                <w:sz w:val="17"/>
                <w:szCs w:val="17"/>
                <w:lang w:eastAsia="ro-RO"/>
              </w:rPr>
              <w:t>cehe</w:t>
            </w:r>
            <w:r w:rsidR="004B4395" w:rsidRPr="001A4C20">
              <w:rPr>
                <w:rFonts w:cs="Arial"/>
                <w:sz w:val="17"/>
                <w:szCs w:val="17"/>
                <w:lang w:eastAsia="ro-RO"/>
              </w:rPr>
              <w:t>.</w:t>
            </w:r>
          </w:p>
          <w:p w14:paraId="0FAEFF94" w14:textId="6F7BC2B2" w:rsidR="004A29B4" w:rsidRPr="001A4C20" w:rsidRDefault="004A29B4" w:rsidP="00614F03">
            <w:pPr>
              <w:spacing w:beforeLines="20" w:before="48"/>
              <w:ind w:right="198"/>
              <w:rPr>
                <w:sz w:val="17"/>
                <w:szCs w:val="17"/>
              </w:rPr>
            </w:pPr>
            <w:r w:rsidRPr="001A4C20">
              <w:rPr>
                <w:sz w:val="17"/>
                <w:szCs w:val="17"/>
              </w:rPr>
              <w:t>Site-ul</w:t>
            </w:r>
            <w:r w:rsidR="005E2F6F">
              <w:rPr>
                <w:sz w:val="17"/>
                <w:szCs w:val="17"/>
              </w:rPr>
              <w:t xml:space="preserve"> </w:t>
            </w:r>
            <w:r w:rsidR="001B389D" w:rsidRPr="001A4C20">
              <w:rPr>
                <w:sz w:val="17"/>
                <w:szCs w:val="17"/>
              </w:rPr>
              <w:t>președinției</w:t>
            </w:r>
            <w:r w:rsidR="005E2F6F">
              <w:rPr>
                <w:sz w:val="17"/>
                <w:szCs w:val="17"/>
              </w:rPr>
              <w:t xml:space="preserve"> </w:t>
            </w:r>
            <w:r w:rsidR="000B377E" w:rsidRPr="001A4C20">
              <w:rPr>
                <w:sz w:val="17"/>
                <w:szCs w:val="17"/>
              </w:rPr>
              <w:t>cehe</w:t>
            </w:r>
            <w:r w:rsidRPr="001A4C20">
              <w:rPr>
                <w:sz w:val="17"/>
                <w:szCs w:val="17"/>
              </w:rPr>
              <w:t>:</w:t>
            </w:r>
            <w:r w:rsidR="005E2F6F">
              <w:rPr>
                <w:sz w:val="17"/>
                <w:szCs w:val="17"/>
              </w:rPr>
              <w:t xml:space="preserve"> </w:t>
            </w:r>
            <w:r w:rsidR="000B377E" w:rsidRPr="001A4C20">
              <w:rPr>
                <w:rStyle w:val="Hyperlink"/>
                <w:sz w:val="17"/>
                <w:szCs w:val="17"/>
              </w:rPr>
              <w:t>https://czech-presidency.consilium.europa.eu/</w:t>
            </w:r>
          </w:p>
        </w:tc>
      </w:tr>
    </w:tbl>
    <w:p w14:paraId="352A284E" w14:textId="46137170" w:rsidR="00F3452A" w:rsidRPr="001A4C20" w:rsidRDefault="00F3452A" w:rsidP="00B76A7A">
      <w:pPr>
        <w:pStyle w:val="separatorcapitole"/>
        <w:spacing w:before="120" w:after="0"/>
        <w:ind w:right="198"/>
        <w:rPr>
          <w:sz w:val="18"/>
          <w:szCs w:val="18"/>
        </w:rPr>
      </w:pPr>
      <w:bookmarkStart w:id="125"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672369A1" w:rsidR="005B1BE7" w:rsidRDefault="00587A84" w:rsidP="001E1F17">
      <w:pPr>
        <w:pStyle w:val="Consultarepublica"/>
        <w:spacing w:before="120" w:after="0"/>
        <w:rPr>
          <w:color w:val="639729"/>
          <w:szCs w:val="18"/>
        </w:rPr>
      </w:pPr>
      <w:bookmarkStart w:id="126" w:name="_Toc464051883"/>
      <w:bookmarkStart w:id="127" w:name="_Toc464117719"/>
      <w:bookmarkStart w:id="128" w:name="_Toc466963745"/>
      <w:bookmarkStart w:id="129" w:name="_Toc123022681"/>
      <w:bookmarkEnd w:id="125"/>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29"/>
    </w:p>
    <w:p w14:paraId="55E9EEFD" w14:textId="77777777" w:rsidR="00A13BAA" w:rsidRPr="00A13BAA" w:rsidRDefault="00A13BAA" w:rsidP="00A13BAA">
      <w:pPr>
        <w:pStyle w:val="TitluArticolinINFOUE"/>
      </w:pPr>
      <w:bookmarkStart w:id="130" w:name="_Toc123022682"/>
      <w:r w:rsidRPr="00A13BAA">
        <w:t>Peste 383 milioane lei pentru investiții în drumuri, poduri, apă și canalizare prin programul „Anghel Saligny"</w:t>
      </w:r>
      <w:bookmarkEnd w:id="130"/>
    </w:p>
    <w:p w14:paraId="3FF157CE" w14:textId="77777777" w:rsidR="00A13BAA" w:rsidRPr="00A13BAA" w:rsidRDefault="00A13BAA" w:rsidP="00A13BAA">
      <w:r w:rsidRPr="00A13BAA">
        <w:t xml:space="preserve">Ministrul Dezvoltării, Lucrărilor Publice și Administrației, </w:t>
      </w:r>
      <w:proofErr w:type="spellStart"/>
      <w:r w:rsidRPr="00A13BAA">
        <w:t>Cseke</w:t>
      </w:r>
      <w:proofErr w:type="spellEnd"/>
      <w:r w:rsidRPr="00A13BAA">
        <w:t xml:space="preserve"> Attila, a semnat joi, 22 decembrie 2022, 42 de noi contracte de finanțare prin Programul Național de Investiții „Anghel Saligny”, în valoare totală de 383.332.062,63 de lei, pentru 39 de UAT-uri.</w:t>
      </w:r>
    </w:p>
    <w:p w14:paraId="28C23E3F" w14:textId="77777777" w:rsidR="00A13BAA" w:rsidRPr="00A13BAA" w:rsidRDefault="00A13BAA" w:rsidP="00A13BAA">
      <w:r w:rsidRPr="00A13BAA">
        <w:t>Contractele semnate vizează modernizarea infrastructurii rutiere, asfaltare drumuri, construirea de poduri, podețe și punți pietonale, lucrări de extindere și modernizare stație de epurare ape uzate, precum și pentru înființarea sau extinderea rețelelor de alimentare cu apă și canalizare.</w:t>
      </w:r>
    </w:p>
    <w:p w14:paraId="3EDACA82" w14:textId="77777777" w:rsidR="00A13BAA" w:rsidRDefault="00A13BAA" w:rsidP="00A13BAA">
      <w:r w:rsidRPr="00A13BAA">
        <w:t>Cu aceste proiecte, numărul contractelor semnate, până în prezent, în cadrul Programului Național de Investiții „Anghel Saligny”, se ridică la 234, în valoare totală de 2.383.835.386,53 de lei – a precizat ministrul.</w:t>
      </w:r>
    </w:p>
    <w:tbl>
      <w:tblPr>
        <w:tblW w:w="5000" w:type="pct"/>
        <w:tblLook w:val="04A0" w:firstRow="1" w:lastRow="0" w:firstColumn="1" w:lastColumn="0" w:noHBand="0" w:noVBand="1"/>
      </w:tblPr>
      <w:tblGrid>
        <w:gridCol w:w="556"/>
        <w:gridCol w:w="1488"/>
        <w:gridCol w:w="674"/>
        <w:gridCol w:w="1259"/>
        <w:gridCol w:w="933"/>
        <w:gridCol w:w="3151"/>
        <w:gridCol w:w="1483"/>
      </w:tblGrid>
      <w:tr w:rsidR="00D81C80" w:rsidRPr="00A13BAA" w14:paraId="0A4EC08D" w14:textId="77777777" w:rsidTr="00D81C80">
        <w:trPr>
          <w:trHeight w:val="720"/>
          <w:tblHeader/>
        </w:trPr>
        <w:tc>
          <w:tcPr>
            <w:tcW w:w="292" w:type="pct"/>
            <w:tcBorders>
              <w:top w:val="single" w:sz="4" w:space="0" w:color="auto"/>
              <w:left w:val="single" w:sz="4" w:space="0" w:color="auto"/>
              <w:bottom w:val="single" w:sz="4" w:space="0" w:color="auto"/>
              <w:right w:val="single" w:sz="4" w:space="0" w:color="auto"/>
            </w:tcBorders>
            <w:shd w:val="clear" w:color="FFFFFF" w:fill="D9D9D9"/>
            <w:vAlign w:val="center"/>
            <w:hideMark/>
          </w:tcPr>
          <w:p w14:paraId="0E9E913F"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Nr. CF</w:t>
            </w:r>
          </w:p>
        </w:tc>
        <w:tc>
          <w:tcPr>
            <w:tcW w:w="778" w:type="pct"/>
            <w:tcBorders>
              <w:top w:val="single" w:sz="4" w:space="0" w:color="auto"/>
              <w:left w:val="nil"/>
              <w:bottom w:val="single" w:sz="4" w:space="0" w:color="auto"/>
              <w:right w:val="single" w:sz="4" w:space="0" w:color="auto"/>
            </w:tcBorders>
            <w:shd w:val="clear" w:color="FFFFFF" w:fill="D9D9D9"/>
            <w:vAlign w:val="center"/>
            <w:hideMark/>
          </w:tcPr>
          <w:p w14:paraId="7436E49E"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Data</w:t>
            </w:r>
          </w:p>
        </w:tc>
        <w:tc>
          <w:tcPr>
            <w:tcW w:w="352" w:type="pct"/>
            <w:tcBorders>
              <w:top w:val="single" w:sz="4" w:space="0" w:color="auto"/>
              <w:left w:val="nil"/>
              <w:bottom w:val="single" w:sz="4" w:space="0" w:color="auto"/>
              <w:right w:val="single" w:sz="4" w:space="0" w:color="auto"/>
            </w:tcBorders>
            <w:shd w:val="clear" w:color="FFFFFF" w:fill="D9D9D9"/>
            <w:vAlign w:val="center"/>
            <w:hideMark/>
          </w:tcPr>
          <w:p w14:paraId="78ED6D38"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ID</w:t>
            </w:r>
          </w:p>
        </w:tc>
        <w:tc>
          <w:tcPr>
            <w:tcW w:w="660" w:type="pct"/>
            <w:tcBorders>
              <w:top w:val="single" w:sz="4" w:space="0" w:color="auto"/>
              <w:left w:val="nil"/>
              <w:bottom w:val="single" w:sz="4" w:space="0" w:color="auto"/>
              <w:right w:val="single" w:sz="4" w:space="0" w:color="auto"/>
            </w:tcBorders>
            <w:shd w:val="clear" w:color="FFFFFF" w:fill="D9D9D9"/>
            <w:vAlign w:val="center"/>
            <w:hideMark/>
          </w:tcPr>
          <w:p w14:paraId="4783E5DE"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Județ</w:t>
            </w:r>
          </w:p>
        </w:tc>
        <w:tc>
          <w:tcPr>
            <w:tcW w:w="489" w:type="pct"/>
            <w:tcBorders>
              <w:top w:val="single" w:sz="4" w:space="0" w:color="auto"/>
              <w:left w:val="nil"/>
              <w:bottom w:val="single" w:sz="4" w:space="0" w:color="auto"/>
              <w:right w:val="single" w:sz="4" w:space="0" w:color="auto"/>
            </w:tcBorders>
            <w:shd w:val="clear" w:color="FFFFFF" w:fill="D9D9D9"/>
            <w:vAlign w:val="center"/>
            <w:hideMark/>
          </w:tcPr>
          <w:p w14:paraId="2A165E7A"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UAT</w:t>
            </w:r>
          </w:p>
        </w:tc>
        <w:tc>
          <w:tcPr>
            <w:tcW w:w="1651" w:type="pct"/>
            <w:tcBorders>
              <w:top w:val="single" w:sz="4" w:space="0" w:color="auto"/>
              <w:left w:val="nil"/>
              <w:bottom w:val="single" w:sz="4" w:space="0" w:color="auto"/>
              <w:right w:val="single" w:sz="4" w:space="0" w:color="auto"/>
            </w:tcBorders>
            <w:shd w:val="clear" w:color="FFFFFF" w:fill="D9D9D9"/>
            <w:vAlign w:val="center"/>
            <w:hideMark/>
          </w:tcPr>
          <w:p w14:paraId="37332638"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 xml:space="preserve">Denumire obiectiv de </w:t>
            </w:r>
            <w:proofErr w:type="spellStart"/>
            <w:r w:rsidRPr="00A13BAA">
              <w:rPr>
                <w:rFonts w:cs="Calibri"/>
                <w:b/>
                <w:bCs/>
                <w:szCs w:val="18"/>
                <w:lang w:eastAsia="ro-RO"/>
              </w:rPr>
              <w:t>investiţii</w:t>
            </w:r>
            <w:proofErr w:type="spellEnd"/>
          </w:p>
        </w:tc>
        <w:tc>
          <w:tcPr>
            <w:tcW w:w="777" w:type="pct"/>
            <w:tcBorders>
              <w:top w:val="single" w:sz="4" w:space="0" w:color="auto"/>
              <w:left w:val="nil"/>
              <w:bottom w:val="single" w:sz="4" w:space="0" w:color="auto"/>
              <w:right w:val="single" w:sz="4" w:space="0" w:color="auto"/>
            </w:tcBorders>
            <w:shd w:val="clear" w:color="000000" w:fill="D9D9D9"/>
            <w:vAlign w:val="center"/>
            <w:hideMark/>
          </w:tcPr>
          <w:p w14:paraId="0A5C1999" w14:textId="77777777" w:rsidR="00D81C80" w:rsidRPr="00A13BAA" w:rsidRDefault="00D81C80" w:rsidP="00A13BAA">
            <w:pPr>
              <w:spacing w:before="0"/>
              <w:jc w:val="center"/>
              <w:rPr>
                <w:rFonts w:cs="Calibri"/>
                <w:b/>
                <w:bCs/>
                <w:szCs w:val="18"/>
                <w:lang w:eastAsia="ro-RO"/>
              </w:rPr>
            </w:pPr>
            <w:r w:rsidRPr="00A13BAA">
              <w:rPr>
                <w:rFonts w:cs="Calibri"/>
                <w:b/>
                <w:bCs/>
                <w:szCs w:val="18"/>
                <w:lang w:eastAsia="ro-RO"/>
              </w:rPr>
              <w:t>Suma alocată</w:t>
            </w:r>
          </w:p>
        </w:tc>
      </w:tr>
      <w:tr w:rsidR="00D81C80" w:rsidRPr="00A13BAA" w14:paraId="3D4B2200" w14:textId="77777777" w:rsidTr="00D81C80">
        <w:trPr>
          <w:trHeight w:val="7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3BEF4A2" w14:textId="050BDB90" w:rsidR="00D81C80" w:rsidRPr="00A13BAA" w:rsidRDefault="00D81C80" w:rsidP="00A13BAA">
            <w:pPr>
              <w:spacing w:before="0"/>
              <w:jc w:val="center"/>
              <w:rPr>
                <w:rFonts w:cs="Calibri"/>
                <w:b/>
                <w:bCs/>
                <w:szCs w:val="18"/>
                <w:lang w:eastAsia="ro-RO"/>
              </w:rPr>
            </w:pPr>
            <w:r w:rsidRPr="00A13BAA">
              <w:rPr>
                <w:rFonts w:cs="Calibri"/>
                <w:b/>
                <w:bCs/>
                <w:color w:val="000000"/>
                <w:szCs w:val="18"/>
              </w:rPr>
              <w:t>9</w:t>
            </w:r>
          </w:p>
        </w:tc>
        <w:tc>
          <w:tcPr>
            <w:tcW w:w="778" w:type="pct"/>
            <w:tcBorders>
              <w:top w:val="single" w:sz="4" w:space="0" w:color="auto"/>
              <w:left w:val="nil"/>
              <w:bottom w:val="single" w:sz="4" w:space="0" w:color="auto"/>
              <w:right w:val="single" w:sz="4" w:space="0" w:color="auto"/>
            </w:tcBorders>
            <w:shd w:val="clear" w:color="auto" w:fill="auto"/>
            <w:vAlign w:val="center"/>
          </w:tcPr>
          <w:p w14:paraId="0FBBC0B9" w14:textId="32F2CD59" w:rsidR="00D81C80" w:rsidRPr="00A13BAA" w:rsidRDefault="00D81C80" w:rsidP="00A13BAA">
            <w:pPr>
              <w:spacing w:before="0"/>
              <w:jc w:val="center"/>
              <w:rPr>
                <w:rFonts w:cs="Calibri"/>
                <w:b/>
                <w:bCs/>
                <w:szCs w:val="18"/>
                <w:lang w:eastAsia="ro-RO"/>
              </w:rPr>
            </w:pPr>
            <w:r w:rsidRPr="00A13BAA">
              <w:rPr>
                <w:rFonts w:cs="Calibri"/>
                <w:b/>
                <w:bCs/>
                <w:color w:val="000000"/>
                <w:szCs w:val="18"/>
              </w:rPr>
              <w:t>15/12/2022</w:t>
            </w:r>
          </w:p>
        </w:tc>
        <w:tc>
          <w:tcPr>
            <w:tcW w:w="352" w:type="pct"/>
            <w:tcBorders>
              <w:top w:val="single" w:sz="4" w:space="0" w:color="auto"/>
              <w:left w:val="nil"/>
              <w:bottom w:val="single" w:sz="4" w:space="0" w:color="auto"/>
              <w:right w:val="single" w:sz="4" w:space="0" w:color="auto"/>
            </w:tcBorders>
            <w:shd w:val="clear" w:color="auto" w:fill="auto"/>
            <w:vAlign w:val="center"/>
          </w:tcPr>
          <w:p w14:paraId="30DD32D4" w14:textId="27BCA55A" w:rsidR="00D81C80" w:rsidRPr="00A13BAA" w:rsidRDefault="00D81C80" w:rsidP="00A13BAA">
            <w:pPr>
              <w:spacing w:before="0"/>
              <w:jc w:val="center"/>
              <w:rPr>
                <w:rFonts w:cs="Calibri"/>
                <w:b/>
                <w:bCs/>
                <w:szCs w:val="18"/>
                <w:lang w:eastAsia="ro-RO"/>
              </w:rPr>
            </w:pPr>
            <w:r w:rsidRPr="00A13BAA">
              <w:rPr>
                <w:rFonts w:cs="Calibri"/>
                <w:color w:val="000000"/>
                <w:szCs w:val="18"/>
              </w:rPr>
              <w:t>1454</w:t>
            </w:r>
          </w:p>
        </w:tc>
        <w:tc>
          <w:tcPr>
            <w:tcW w:w="660" w:type="pct"/>
            <w:tcBorders>
              <w:top w:val="single" w:sz="4" w:space="0" w:color="auto"/>
              <w:left w:val="nil"/>
              <w:bottom w:val="single" w:sz="4" w:space="0" w:color="auto"/>
              <w:right w:val="single" w:sz="4" w:space="0" w:color="auto"/>
            </w:tcBorders>
            <w:shd w:val="clear" w:color="auto" w:fill="auto"/>
            <w:vAlign w:val="center"/>
          </w:tcPr>
          <w:p w14:paraId="30F3BCA5" w14:textId="0B203541" w:rsidR="00D81C80" w:rsidRPr="00A13BAA" w:rsidRDefault="00D81C80" w:rsidP="00A13BAA">
            <w:pPr>
              <w:spacing w:before="0"/>
              <w:jc w:val="center"/>
              <w:rPr>
                <w:rFonts w:cs="Calibri"/>
                <w:b/>
                <w:bCs/>
                <w:szCs w:val="18"/>
                <w:lang w:eastAsia="ro-RO"/>
              </w:rPr>
            </w:pPr>
            <w:r w:rsidRPr="00A13BAA">
              <w:rPr>
                <w:rFonts w:cs="Calibri"/>
                <w:color w:val="000000"/>
                <w:szCs w:val="18"/>
              </w:rPr>
              <w:t>Hunedoara</w:t>
            </w:r>
          </w:p>
        </w:tc>
        <w:tc>
          <w:tcPr>
            <w:tcW w:w="489" w:type="pct"/>
            <w:tcBorders>
              <w:top w:val="single" w:sz="4" w:space="0" w:color="auto"/>
              <w:left w:val="nil"/>
              <w:bottom w:val="single" w:sz="4" w:space="0" w:color="auto"/>
              <w:right w:val="single" w:sz="4" w:space="0" w:color="auto"/>
            </w:tcBorders>
            <w:shd w:val="clear" w:color="auto" w:fill="auto"/>
            <w:vAlign w:val="center"/>
          </w:tcPr>
          <w:p w14:paraId="1198C050" w14:textId="6DA7C3FF" w:rsidR="00D81C80" w:rsidRPr="00A13BAA" w:rsidRDefault="00D81C80" w:rsidP="00A13BAA">
            <w:pPr>
              <w:spacing w:before="0"/>
              <w:jc w:val="center"/>
              <w:rPr>
                <w:rFonts w:cs="Calibri"/>
                <w:b/>
                <w:bCs/>
                <w:szCs w:val="18"/>
                <w:lang w:eastAsia="ro-RO"/>
              </w:rPr>
            </w:pPr>
            <w:r w:rsidRPr="00A13BAA">
              <w:rPr>
                <w:rFonts w:cs="Calibri"/>
                <w:color w:val="000000"/>
                <w:szCs w:val="18"/>
              </w:rPr>
              <w:t>Bunila</w:t>
            </w:r>
          </w:p>
        </w:tc>
        <w:tc>
          <w:tcPr>
            <w:tcW w:w="1651" w:type="pct"/>
            <w:tcBorders>
              <w:top w:val="single" w:sz="4" w:space="0" w:color="auto"/>
              <w:left w:val="nil"/>
              <w:bottom w:val="single" w:sz="4" w:space="0" w:color="auto"/>
              <w:right w:val="single" w:sz="4" w:space="0" w:color="auto"/>
            </w:tcBorders>
            <w:shd w:val="clear" w:color="auto" w:fill="auto"/>
            <w:vAlign w:val="center"/>
          </w:tcPr>
          <w:p w14:paraId="2C1683A6" w14:textId="5816EF1E" w:rsidR="00D81C80" w:rsidRPr="00A13BAA" w:rsidRDefault="00D81C80" w:rsidP="00A13BAA">
            <w:pPr>
              <w:spacing w:before="0"/>
              <w:jc w:val="center"/>
              <w:rPr>
                <w:rFonts w:cs="Calibri"/>
                <w:b/>
                <w:bCs/>
                <w:szCs w:val="18"/>
                <w:lang w:eastAsia="ro-RO"/>
              </w:rPr>
            </w:pPr>
            <w:r w:rsidRPr="00A13BAA">
              <w:rPr>
                <w:rFonts w:cs="Calibri"/>
                <w:color w:val="000000"/>
                <w:szCs w:val="18"/>
              </w:rPr>
              <w:t xml:space="preserve">Modernizare DC 111-Bunila-Alun în comuna Bunila, </w:t>
            </w:r>
            <w:proofErr w:type="spellStart"/>
            <w:r w:rsidRPr="00A13BAA">
              <w:rPr>
                <w:rFonts w:cs="Calibri"/>
                <w:color w:val="000000"/>
                <w:szCs w:val="18"/>
              </w:rPr>
              <w:t>judeţul</w:t>
            </w:r>
            <w:proofErr w:type="spellEnd"/>
            <w:r w:rsidRPr="00A13BAA">
              <w:rPr>
                <w:rFonts w:cs="Calibri"/>
                <w:color w:val="000000"/>
                <w:szCs w:val="18"/>
              </w:rPr>
              <w:t xml:space="preserve"> Hunedoara</w:t>
            </w:r>
          </w:p>
        </w:tc>
        <w:tc>
          <w:tcPr>
            <w:tcW w:w="777" w:type="pct"/>
            <w:tcBorders>
              <w:top w:val="single" w:sz="4" w:space="0" w:color="auto"/>
              <w:left w:val="nil"/>
              <w:bottom w:val="single" w:sz="4" w:space="0" w:color="auto"/>
              <w:right w:val="single" w:sz="4" w:space="0" w:color="auto"/>
            </w:tcBorders>
            <w:shd w:val="clear" w:color="auto" w:fill="auto"/>
            <w:vAlign w:val="center"/>
          </w:tcPr>
          <w:p w14:paraId="05A24559" w14:textId="6ECC6E61" w:rsidR="00D81C80" w:rsidRPr="00A13BAA" w:rsidRDefault="00D81C80" w:rsidP="00A13BAA">
            <w:pPr>
              <w:spacing w:before="0"/>
              <w:jc w:val="center"/>
              <w:rPr>
                <w:rFonts w:cs="Calibri"/>
                <w:b/>
                <w:bCs/>
                <w:szCs w:val="18"/>
                <w:lang w:eastAsia="ro-RO"/>
              </w:rPr>
            </w:pPr>
            <w:r w:rsidRPr="00A13BAA">
              <w:rPr>
                <w:rFonts w:cs="Calibri"/>
                <w:color w:val="000000"/>
                <w:szCs w:val="18"/>
              </w:rPr>
              <w:t>4.000.000,00</w:t>
            </w:r>
          </w:p>
        </w:tc>
      </w:tr>
      <w:tr w:rsidR="00D81C80" w:rsidRPr="00A13BAA" w14:paraId="35E2DD4A" w14:textId="77777777" w:rsidTr="00D81C80">
        <w:trPr>
          <w:trHeight w:val="7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3897C51" w14:textId="67619C1F" w:rsidR="00D81C80" w:rsidRPr="00A13BAA" w:rsidRDefault="00D81C80" w:rsidP="00A13BAA">
            <w:pPr>
              <w:spacing w:before="0"/>
              <w:jc w:val="center"/>
              <w:rPr>
                <w:rFonts w:cs="Calibri"/>
                <w:b/>
                <w:bCs/>
                <w:color w:val="000000"/>
                <w:szCs w:val="18"/>
              </w:rPr>
            </w:pPr>
            <w:r w:rsidRPr="00A13BAA">
              <w:rPr>
                <w:rFonts w:cs="Calibri"/>
                <w:b/>
                <w:bCs/>
                <w:color w:val="000000"/>
                <w:szCs w:val="18"/>
              </w:rPr>
              <w:lastRenderedPageBreak/>
              <w:t>16</w:t>
            </w:r>
          </w:p>
        </w:tc>
        <w:tc>
          <w:tcPr>
            <w:tcW w:w="778" w:type="pct"/>
            <w:tcBorders>
              <w:top w:val="single" w:sz="4" w:space="0" w:color="auto"/>
              <w:left w:val="nil"/>
              <w:bottom w:val="single" w:sz="4" w:space="0" w:color="auto"/>
              <w:right w:val="single" w:sz="4" w:space="0" w:color="auto"/>
            </w:tcBorders>
            <w:shd w:val="clear" w:color="auto" w:fill="auto"/>
            <w:vAlign w:val="center"/>
          </w:tcPr>
          <w:p w14:paraId="0C730047" w14:textId="26AF50DE" w:rsidR="00D81C80" w:rsidRPr="00A13BAA" w:rsidRDefault="00D81C80" w:rsidP="00A13BAA">
            <w:pPr>
              <w:spacing w:before="0"/>
              <w:jc w:val="center"/>
              <w:rPr>
                <w:rFonts w:cs="Calibri"/>
                <w:b/>
                <w:bCs/>
                <w:color w:val="000000"/>
                <w:szCs w:val="18"/>
              </w:rPr>
            </w:pPr>
            <w:r w:rsidRPr="00A13BAA">
              <w:rPr>
                <w:rFonts w:cs="Calibri"/>
                <w:b/>
                <w:bCs/>
                <w:color w:val="000000"/>
                <w:szCs w:val="18"/>
              </w:rPr>
              <w:t>15/12/2022</w:t>
            </w:r>
          </w:p>
        </w:tc>
        <w:tc>
          <w:tcPr>
            <w:tcW w:w="352" w:type="pct"/>
            <w:tcBorders>
              <w:top w:val="single" w:sz="4" w:space="0" w:color="auto"/>
              <w:left w:val="nil"/>
              <w:bottom w:val="single" w:sz="4" w:space="0" w:color="auto"/>
              <w:right w:val="single" w:sz="4" w:space="0" w:color="auto"/>
            </w:tcBorders>
            <w:shd w:val="clear" w:color="auto" w:fill="auto"/>
            <w:vAlign w:val="center"/>
          </w:tcPr>
          <w:p w14:paraId="32DE56E5" w14:textId="2EBE14F0" w:rsidR="00D81C80" w:rsidRPr="00A13BAA" w:rsidRDefault="00D81C80" w:rsidP="00A13BAA">
            <w:pPr>
              <w:spacing w:before="0"/>
              <w:jc w:val="center"/>
              <w:rPr>
                <w:rFonts w:cs="Calibri"/>
                <w:color w:val="000000"/>
                <w:szCs w:val="18"/>
              </w:rPr>
            </w:pPr>
            <w:r w:rsidRPr="00A13BAA">
              <w:rPr>
                <w:rFonts w:cs="Calibri"/>
                <w:color w:val="000000"/>
                <w:szCs w:val="18"/>
              </w:rPr>
              <w:t>1599</w:t>
            </w:r>
          </w:p>
        </w:tc>
        <w:tc>
          <w:tcPr>
            <w:tcW w:w="660" w:type="pct"/>
            <w:tcBorders>
              <w:top w:val="single" w:sz="4" w:space="0" w:color="auto"/>
              <w:left w:val="nil"/>
              <w:bottom w:val="single" w:sz="4" w:space="0" w:color="auto"/>
              <w:right w:val="single" w:sz="4" w:space="0" w:color="auto"/>
            </w:tcBorders>
            <w:shd w:val="clear" w:color="auto" w:fill="auto"/>
            <w:vAlign w:val="center"/>
          </w:tcPr>
          <w:p w14:paraId="16B86463" w14:textId="4D360F2E" w:rsidR="00D81C80" w:rsidRPr="00A13BAA" w:rsidRDefault="00D81C80" w:rsidP="00A13BAA">
            <w:pPr>
              <w:spacing w:before="0"/>
              <w:jc w:val="center"/>
              <w:rPr>
                <w:rFonts w:cs="Calibri"/>
                <w:color w:val="000000"/>
                <w:szCs w:val="18"/>
              </w:rPr>
            </w:pPr>
            <w:r w:rsidRPr="00A13BAA">
              <w:rPr>
                <w:rFonts w:cs="Calibri"/>
                <w:color w:val="000000"/>
                <w:szCs w:val="18"/>
              </w:rPr>
              <w:t>Hunedoara</w:t>
            </w:r>
          </w:p>
        </w:tc>
        <w:tc>
          <w:tcPr>
            <w:tcW w:w="489" w:type="pct"/>
            <w:tcBorders>
              <w:top w:val="single" w:sz="4" w:space="0" w:color="auto"/>
              <w:left w:val="nil"/>
              <w:bottom w:val="single" w:sz="4" w:space="0" w:color="auto"/>
              <w:right w:val="single" w:sz="4" w:space="0" w:color="auto"/>
            </w:tcBorders>
            <w:shd w:val="clear" w:color="auto" w:fill="auto"/>
            <w:vAlign w:val="center"/>
          </w:tcPr>
          <w:p w14:paraId="3AEFF199" w14:textId="2DF1494E" w:rsidR="00D81C80" w:rsidRPr="00A13BAA" w:rsidRDefault="00D81C80" w:rsidP="00A13BAA">
            <w:pPr>
              <w:spacing w:before="0"/>
              <w:jc w:val="center"/>
              <w:rPr>
                <w:rFonts w:cs="Calibri"/>
                <w:color w:val="000000"/>
                <w:szCs w:val="18"/>
              </w:rPr>
            </w:pPr>
            <w:r w:rsidRPr="00A13BAA">
              <w:rPr>
                <w:rFonts w:cs="Calibri"/>
                <w:color w:val="000000"/>
                <w:szCs w:val="18"/>
              </w:rPr>
              <w:t>BĂCIA</w:t>
            </w:r>
          </w:p>
        </w:tc>
        <w:tc>
          <w:tcPr>
            <w:tcW w:w="1651" w:type="pct"/>
            <w:tcBorders>
              <w:top w:val="single" w:sz="4" w:space="0" w:color="auto"/>
              <w:left w:val="nil"/>
              <w:bottom w:val="single" w:sz="4" w:space="0" w:color="auto"/>
              <w:right w:val="single" w:sz="4" w:space="0" w:color="auto"/>
            </w:tcBorders>
            <w:shd w:val="clear" w:color="auto" w:fill="auto"/>
            <w:vAlign w:val="center"/>
          </w:tcPr>
          <w:p w14:paraId="221446F0" w14:textId="1C95F6E7" w:rsidR="00D81C80" w:rsidRPr="00A13BAA" w:rsidRDefault="00D81C80" w:rsidP="00A13BAA">
            <w:pPr>
              <w:spacing w:before="0"/>
              <w:jc w:val="center"/>
              <w:rPr>
                <w:rFonts w:cs="Calibri"/>
                <w:color w:val="000000"/>
                <w:szCs w:val="18"/>
              </w:rPr>
            </w:pPr>
            <w:r w:rsidRPr="00A13BAA">
              <w:rPr>
                <w:rFonts w:cs="Calibri"/>
                <w:color w:val="000000"/>
                <w:szCs w:val="18"/>
              </w:rPr>
              <w:t xml:space="preserve">Modernizare DJ668D, km 0+150 - km 4+130, comuna Băcia, </w:t>
            </w:r>
            <w:proofErr w:type="spellStart"/>
            <w:r w:rsidRPr="00A13BAA">
              <w:rPr>
                <w:rFonts w:cs="Calibri"/>
                <w:color w:val="000000"/>
                <w:szCs w:val="18"/>
              </w:rPr>
              <w:t>judeţul</w:t>
            </w:r>
            <w:proofErr w:type="spellEnd"/>
            <w:r w:rsidRPr="00A13BAA">
              <w:rPr>
                <w:rFonts w:cs="Calibri"/>
                <w:color w:val="000000"/>
                <w:szCs w:val="18"/>
              </w:rPr>
              <w:t xml:space="preserve"> Hunedoara</w:t>
            </w:r>
          </w:p>
        </w:tc>
        <w:tc>
          <w:tcPr>
            <w:tcW w:w="777" w:type="pct"/>
            <w:tcBorders>
              <w:top w:val="single" w:sz="4" w:space="0" w:color="auto"/>
              <w:left w:val="nil"/>
              <w:bottom w:val="single" w:sz="4" w:space="0" w:color="auto"/>
              <w:right w:val="single" w:sz="4" w:space="0" w:color="auto"/>
            </w:tcBorders>
            <w:shd w:val="clear" w:color="auto" w:fill="auto"/>
            <w:vAlign w:val="center"/>
          </w:tcPr>
          <w:p w14:paraId="29301D5A" w14:textId="334FABA2" w:rsidR="00D81C80" w:rsidRPr="00A13BAA" w:rsidRDefault="00D81C80" w:rsidP="00A13BAA">
            <w:pPr>
              <w:spacing w:before="0"/>
              <w:jc w:val="center"/>
              <w:rPr>
                <w:rFonts w:cs="Calibri"/>
                <w:color w:val="000000"/>
                <w:szCs w:val="18"/>
              </w:rPr>
            </w:pPr>
            <w:r w:rsidRPr="00A13BAA">
              <w:rPr>
                <w:rFonts w:cs="Calibri"/>
                <w:color w:val="000000"/>
                <w:szCs w:val="18"/>
              </w:rPr>
              <w:t>8.615.873,64</w:t>
            </w:r>
          </w:p>
        </w:tc>
      </w:tr>
    </w:tbl>
    <w:p w14:paraId="470B0EE6" w14:textId="77777777" w:rsidR="00A13BAA" w:rsidRPr="00A13BAA" w:rsidRDefault="00A13BAA" w:rsidP="00A13BAA"/>
    <w:p w14:paraId="6A97ABF9" w14:textId="77777777" w:rsidR="00A13BAA" w:rsidRPr="00A13BAA" w:rsidRDefault="00A13BAA" w:rsidP="00A13BAA">
      <w:hyperlink r:id="rId18" w:tgtFrame="_blank" w:history="1">
        <w:r w:rsidRPr="00A13BAA">
          <w:rPr>
            <w:rStyle w:val="Hyperlink"/>
            <w:b/>
            <w:bCs/>
            <w:i/>
            <w:iCs/>
            <w:szCs w:val="24"/>
          </w:rPr>
          <w:t>Descarcă</w:t>
        </w:r>
      </w:hyperlink>
      <w:r w:rsidRPr="00A13BAA">
        <w:t> lista</w:t>
      </w:r>
    </w:p>
    <w:p w14:paraId="57AD6BFD" w14:textId="77777777" w:rsidR="00A13BAA" w:rsidRPr="00A13BAA" w:rsidRDefault="00A13BAA" w:rsidP="00A13BAA">
      <w:pPr>
        <w:pStyle w:val="Stilsursa"/>
      </w:pPr>
      <w:r w:rsidRPr="00A13BAA">
        <w:t>Sursa: MDLPA</w:t>
      </w:r>
    </w:p>
    <w:p w14:paraId="317DC95A" w14:textId="074D999F" w:rsidR="00A13BAA" w:rsidRPr="00A13BAA" w:rsidRDefault="00A13BAA" w:rsidP="00A13BAA">
      <w:pPr>
        <w:pStyle w:val="separatorarticole"/>
      </w:pPr>
      <w:r>
        <w:t>*</w:t>
      </w:r>
    </w:p>
    <w:p w14:paraId="4DFB178D" w14:textId="77777777" w:rsidR="00F768D1" w:rsidRPr="00F768D1" w:rsidRDefault="00F768D1" w:rsidP="00F768D1">
      <w:pPr>
        <w:pStyle w:val="TitluArticolinINFOUE"/>
      </w:pPr>
      <w:bookmarkStart w:id="131" w:name="_Toc123022683"/>
      <w:r w:rsidRPr="00F768D1">
        <w:t>MDLPA: Peste 37 milioane lei, sprijin pentru autoritățile locale pentru încălzirea pe bază de păcură, cărbune și biomasă</w:t>
      </w:r>
      <w:bookmarkEnd w:id="131"/>
    </w:p>
    <w:p w14:paraId="4805503D" w14:textId="77777777" w:rsidR="00F768D1" w:rsidRPr="00F768D1" w:rsidRDefault="00F768D1" w:rsidP="00F768D1">
      <w:proofErr w:type="spellStart"/>
      <w:r w:rsidRPr="00F768D1">
        <w:t>Cseke</w:t>
      </w:r>
      <w:proofErr w:type="spellEnd"/>
      <w:r w:rsidRPr="00F768D1">
        <w:t xml:space="preserve"> Attila, ministrul Dezvoltării, Lucrărilor Publice și Administrației, a aprobat ieri repartizarea către bugetele locale din 14 unități administrativ-teritoriale a celei de-a doua tranșe, în valoare de 37.130.302,61 de lei, din schema de sprijin pentru funcționarea sistemelor centralizate de alimentare cu energie termică a populației pentru sezonul rece 2022-2023.</w:t>
      </w:r>
    </w:p>
    <w:p w14:paraId="0EE40FF3" w14:textId="77777777" w:rsidR="00F768D1" w:rsidRPr="00F768D1" w:rsidRDefault="00F768D1" w:rsidP="00F768D1">
      <w:r w:rsidRPr="00F768D1">
        <w:t>Suma repartizată este aferentă consumului de combustibil sub formă de păcură, cărbune și biomasă, potrivit cererilor depuse de unitățile administrativ-teritoriale până la această dată, urmând ca, la cererea administrațiilor locale, să fie alocate alte fonduri în următoarele tranșe – a precizat ministrul.</w:t>
      </w:r>
    </w:p>
    <w:p w14:paraId="5E44A44F" w14:textId="7EAC880D" w:rsidR="00F768D1" w:rsidRPr="00F768D1" w:rsidRDefault="00F768D1" w:rsidP="00F768D1">
      <w:r w:rsidRPr="00F768D1">
        <w:t xml:space="preserve">De această sumă vor beneficia municipiile Buzău, Motru, Odorheiu Secuiesc, Gheorgheni, </w:t>
      </w:r>
      <w:r w:rsidRPr="00F768D1">
        <w:rPr>
          <w:b/>
        </w:rPr>
        <w:t>Brad</w:t>
      </w:r>
      <w:r>
        <w:t xml:space="preserve"> </w:t>
      </w:r>
      <w:r w:rsidRPr="00F768D1">
        <w:rPr>
          <w:b/>
        </w:rPr>
        <w:t>(361.346,33 lei pentru păcură),</w:t>
      </w:r>
      <w:r w:rsidRPr="00F768D1">
        <w:t xml:space="preserve"> Iași, Drobeta-Turnu Severin, Suceava, Vatra Dornei, Râmnicu Vâlcea și Timișoara, precum și orașele Huedin, Întorsura Buzăului și Horezu.</w:t>
      </w:r>
    </w:p>
    <w:p w14:paraId="0A604C09" w14:textId="77777777" w:rsidR="00F768D1" w:rsidRPr="00F768D1" w:rsidRDefault="00F768D1" w:rsidP="00F768D1">
      <w:r w:rsidRPr="00F768D1">
        <w:t>Astfel, până în prezent, Ministerul Dezvoltării a repartizat 140 de milioane de lei din programul de sprijin, în valoare de 250 de milioane de lei, aprobat de Guvern pentru unitățile administrativ-teritoriale la nivelul cărora sunt funcționale sisteme de alimentare centralizată cu energie termică pe bază de cărbune, păcură sau biomasă.</w:t>
      </w:r>
    </w:p>
    <w:p w14:paraId="2B51A6E0" w14:textId="77777777" w:rsidR="00F768D1" w:rsidRPr="00F768D1" w:rsidRDefault="00F768D1" w:rsidP="00F768D1">
      <w:r w:rsidRPr="00F768D1">
        <w:t>MDLPA va deconta, în limita sumelor alocate din bugetul de stat în acest scop, unităților administrativ-teritoriale, în ordinea solicitărilor, până la 50% din suma facturată pentru achiziția de cărbune, păcură sau biomasă (inclusiv TVA), realizată în perioada octombrie 2022 - martie 2023 de către producătorul de energie termică.</w:t>
      </w:r>
    </w:p>
    <w:p w14:paraId="767B9C4A" w14:textId="77777777" w:rsidR="00F768D1" w:rsidRPr="00F768D1" w:rsidRDefault="00F768D1" w:rsidP="00F768D1">
      <w:hyperlink r:id="rId19" w:tgtFrame="_blank" w:history="1">
        <w:r w:rsidRPr="00F768D1">
          <w:rPr>
            <w:rStyle w:val="Hyperlink"/>
            <w:b/>
            <w:bCs/>
            <w:i/>
            <w:iCs/>
            <w:szCs w:val="24"/>
          </w:rPr>
          <w:t>Descarcă</w:t>
        </w:r>
      </w:hyperlink>
      <w:r w:rsidRPr="00F768D1">
        <w:t> documentul</w:t>
      </w:r>
    </w:p>
    <w:p w14:paraId="7F27B692" w14:textId="77777777" w:rsidR="00F768D1" w:rsidRPr="00F768D1" w:rsidRDefault="00F768D1" w:rsidP="00F768D1">
      <w:pPr>
        <w:pStyle w:val="Stilsursa"/>
      </w:pPr>
      <w:r w:rsidRPr="00F768D1">
        <w:t>Sursa: MDLPA</w:t>
      </w:r>
    </w:p>
    <w:p w14:paraId="34FF3DDB" w14:textId="5710E680" w:rsidR="00F768D1" w:rsidRPr="00F768D1" w:rsidRDefault="00F768D1" w:rsidP="00F768D1">
      <w:pPr>
        <w:pStyle w:val="separatorarticole"/>
      </w:pPr>
      <w:r>
        <w:t>*</w:t>
      </w:r>
    </w:p>
    <w:p w14:paraId="51BF87BC" w14:textId="77777777" w:rsidR="00C76283" w:rsidRPr="00C76283" w:rsidRDefault="00C76283" w:rsidP="00C76283">
      <w:pPr>
        <w:pStyle w:val="TitluArticolinINFOUE"/>
      </w:pPr>
      <w:bookmarkStart w:id="132" w:name="_Toc123022684"/>
      <w:r w:rsidRPr="00C76283">
        <w:t>CE a rambursat până în prezent suma de 1.096,78 milioane euro aferentă Programului Operațional Competitivitate</w:t>
      </w:r>
      <w:bookmarkEnd w:id="132"/>
    </w:p>
    <w:p w14:paraId="5F6A9791" w14:textId="77777777" w:rsidR="00C76283" w:rsidRPr="00C76283" w:rsidRDefault="00C76283" w:rsidP="00C76283">
      <w:r w:rsidRPr="00C76283">
        <w:t>Miercuri, 20 decembrie 2022, Ministerul Investițiilor și Proiectelor Europene, prin Autoritatea de Management pentru Programul Operațional Competitivitate, a transmis Autorității de Certificare și Plată, din cadrul Ministerului Finanțelor, spre certificare și rambursare, o declarație de cheltuieli în valoare de 20,86 milioane euro.</w:t>
      </w:r>
    </w:p>
    <w:p w14:paraId="17457570" w14:textId="77777777" w:rsidR="00C76283" w:rsidRPr="00C76283" w:rsidRDefault="00C76283" w:rsidP="00C76283">
      <w:r w:rsidRPr="00C76283">
        <w:t>MIPE a reamintit că până în prezent, pentru proiectele derulate prin acest program operațional, Comisia Europeană a rambursat României 1.096,78 milioane euro, din totalul de 1.389,80 milioane Euro transmise spre decontare, din care 762,81 milioane Euro au fost transmise spre decontare în anul 2022.</w:t>
      </w:r>
    </w:p>
    <w:p w14:paraId="5EB70268" w14:textId="77777777" w:rsidR="00C76283" w:rsidRPr="00C76283" w:rsidRDefault="00C76283" w:rsidP="00C76283">
      <w:r w:rsidRPr="00C76283">
        <w:t>Sumele reprezintă cheltuieli eligibile efectuate din fonduri europene în cadrul proiectelor derulate prin Programul Operațional Competitivitate.</w:t>
      </w:r>
    </w:p>
    <w:p w14:paraId="2DE43CE1" w14:textId="77777777" w:rsidR="00C76283" w:rsidRPr="00C76283" w:rsidRDefault="00C76283" w:rsidP="00C76283">
      <w:pPr>
        <w:pStyle w:val="Stilsursa"/>
      </w:pPr>
      <w:r w:rsidRPr="00C76283">
        <w:t>Sursa: MIPE</w:t>
      </w:r>
    </w:p>
    <w:p w14:paraId="559F0CEB" w14:textId="28004933" w:rsidR="00C76283" w:rsidRPr="00C76283" w:rsidRDefault="00C76283" w:rsidP="00C76283">
      <w:pPr>
        <w:pStyle w:val="separatorarticole"/>
      </w:pPr>
      <w:r>
        <w:t>*</w:t>
      </w:r>
    </w:p>
    <w:p w14:paraId="4EBB2928" w14:textId="77777777" w:rsidR="005F1DC3" w:rsidRPr="005F1DC3" w:rsidRDefault="005F1DC3" w:rsidP="00C76283">
      <w:pPr>
        <w:pStyle w:val="TitluArticolinINFOUE"/>
      </w:pPr>
      <w:bookmarkStart w:id="133" w:name="_Toc123022685"/>
      <w:r w:rsidRPr="005F1DC3">
        <w:lastRenderedPageBreak/>
        <w:t>Ministerul Dezvoltării devine autoritate națională privind mobilitatea urbană durabilă</w:t>
      </w:r>
      <w:bookmarkEnd w:id="133"/>
    </w:p>
    <w:p w14:paraId="548EBC6A" w14:textId="77777777" w:rsidR="005F1DC3" w:rsidRPr="005F1DC3" w:rsidRDefault="005F1DC3" w:rsidP="005F1DC3">
      <w:r w:rsidRPr="005F1DC3">
        <w:t>La propunerea Ministerului Dezvoltării, Guvernul a aprobat, în ședința de luni, 19 decembrie 2022, proiectul de Lege privind mobilitatea urbană durabilă, act normativ care stabilește condițiile necesare pentru un sistem de mobilitate durabil, echitabil, eficient și incluziv pentru realizarea unor condiții mai bune de mobilitate în zonele urbane și rurale, reducerea gazelor cu efect de seră din transporturi și pentru creșterea siguranței rutiere în zonele urbane, utilizând soluții verzi și digitale.</w:t>
      </w:r>
    </w:p>
    <w:p w14:paraId="02DEFEE9" w14:textId="77777777" w:rsidR="005F1DC3" w:rsidRPr="005F1DC3" w:rsidRDefault="005F1DC3" w:rsidP="005F1DC3">
      <w:r w:rsidRPr="005F1DC3">
        <w:t>Potrivit informației de presă privind actele normative aprobate în cadrul ședinței Guvernului României din 19 decembrie 2022, actul normativ privind mobilitatea urbană durabilă stabilește cadrul general și instituțional pentru promovarea și gestionarea mobilității urbane durabile la nivel național.</w:t>
      </w:r>
    </w:p>
    <w:p w14:paraId="3FE5E04D" w14:textId="77777777" w:rsidR="005F1DC3" w:rsidRPr="005F1DC3" w:rsidRDefault="005F1DC3" w:rsidP="005F1DC3">
      <w:r w:rsidRPr="005F1DC3">
        <w:t xml:space="preserve">Obiectivul acestei reforme este de a îmbunătăți </w:t>
      </w:r>
      <w:proofErr w:type="spellStart"/>
      <w:r w:rsidRPr="005F1DC3">
        <w:t>condiţiile</w:t>
      </w:r>
      <w:proofErr w:type="spellEnd"/>
      <w:r w:rsidRPr="005F1DC3">
        <w:t xml:space="preserve"> de mobilitate în zonele urbane și rurale, de a reduce emisiile de gaze cu efect de seră generate de transporturi și de a spori siguranța rutieră în zonele urbane, prin soluții digitale și ecologice de transport.</w:t>
      </w:r>
    </w:p>
    <w:p w14:paraId="70DAB187" w14:textId="77777777" w:rsidR="005F1DC3" w:rsidRPr="005F1DC3" w:rsidRDefault="005F1DC3" w:rsidP="005F1DC3">
      <w:r w:rsidRPr="005F1DC3">
        <w:t>Beneficiarii direcți sunt autoritățile publice locale și cetățenii, prin reducerea congestiei la nivelul orașelor îmbunătățirea mobilității pentru desfășurarea activităților zilnice atât ale locuitorilor, cât și ale agenților economici.</w:t>
      </w:r>
    </w:p>
    <w:p w14:paraId="10D98ACC" w14:textId="77777777" w:rsidR="005F1DC3" w:rsidRPr="005F1DC3" w:rsidRDefault="005F1DC3" w:rsidP="005F1DC3">
      <w:r w:rsidRPr="005F1DC3">
        <w:t>Autoritățile administrației publice locale sau zonele metropolitane, după caz, sunt responsabile cu monitorizarea Planurilor de mobilitate urbană durabilă, iar Ministerul Dezvoltării va asigura monitorizarea domeniului mobilității urbane durabile și va elabora registrul planurilor de mobilitate urbană durabilă.</w:t>
      </w:r>
    </w:p>
    <w:p w14:paraId="04AE663E" w14:textId="77777777" w:rsidR="005F1DC3" w:rsidRPr="005F1DC3" w:rsidRDefault="005F1DC3" w:rsidP="005F1DC3">
      <w:r w:rsidRPr="005F1DC3">
        <w:t>Pentru atingerea obiectivelor din domeniul climatic, actul normativ conține și prevederi privind modurile de transport public durabil, inclusiv feroviar și pe apă.</w:t>
      </w:r>
    </w:p>
    <w:p w14:paraId="3194F97E" w14:textId="77777777" w:rsidR="005F1DC3" w:rsidRPr="005F1DC3" w:rsidRDefault="005F1DC3" w:rsidP="005F1DC3">
      <w:r w:rsidRPr="005F1DC3">
        <w:t>Actul normativ se coroborează cu inițiativa Comisiei Europene de monitorizare a progreselor în domeniul mobilității pe baza unui set de 19 indicatori, care urmează să fie definitivat până la sfârșitul anului 2023.</w:t>
      </w:r>
    </w:p>
    <w:p w14:paraId="3B342D9E" w14:textId="77777777" w:rsidR="005F1DC3" w:rsidRPr="005F1DC3" w:rsidRDefault="005F1DC3" w:rsidP="005F1DC3">
      <w:r w:rsidRPr="005F1DC3">
        <w:t>Intrarea în vigoare a legislației privind mobilitatea urbană durabilă reprezintă un jalon prevăzut în Componenta 10-Fondul local din PNRR, Reforma I. Crearea cadrului pentru mobilitate urbană durabilă. </w:t>
      </w:r>
    </w:p>
    <w:p w14:paraId="5BC6CDE1" w14:textId="77777777" w:rsidR="005F1DC3" w:rsidRPr="005F1DC3" w:rsidRDefault="005F1DC3" w:rsidP="005F1DC3">
      <w:r w:rsidRPr="005F1DC3">
        <w:t>Proiectul de lege se corelează cu alte două inițiative lansate de MDLPA – Legea privind zonele metropolitane (adoptată în iunie de Parlament) și Strategia Națională de Dezvoltare Urbană Integrată, aflată în proces de avizare interministerială.</w:t>
      </w:r>
    </w:p>
    <w:p w14:paraId="74D51584" w14:textId="77777777" w:rsidR="005F1DC3" w:rsidRPr="005F1DC3" w:rsidRDefault="005F1DC3" w:rsidP="005F1DC3">
      <w:r w:rsidRPr="005F1DC3">
        <w:t>În termen de 180 de zile de la intrarea în vigoare a acestei legi, Ministerul Dezvoltării, Lucrărilor Publice și Administrației elaborează ghidul privind elaborarea planurilor de mobilitate urbană durabilă, aprobat prin ordin al ministrului dezvoltării, lucrărilor publice și administrației.</w:t>
      </w:r>
    </w:p>
    <w:p w14:paraId="2DA74E8F" w14:textId="77777777" w:rsidR="005F1DC3" w:rsidRPr="005F1DC3" w:rsidRDefault="005F1DC3" w:rsidP="005F1DC3">
      <w:r w:rsidRPr="005F1DC3">
        <w:t>Autoritățile publice locale care nu respectă prevederile prezentei legi nu vor beneficia de finanțare din programele cu fonduri europene sau fonduri naționale gestionate de autoritățile publice de la nivel central.</w:t>
      </w:r>
    </w:p>
    <w:p w14:paraId="067D831E" w14:textId="77777777" w:rsidR="005F1DC3" w:rsidRPr="005F1DC3" w:rsidRDefault="00394D16" w:rsidP="005F1DC3">
      <w:hyperlink r:id="rId20" w:tgtFrame="_blank" w:history="1">
        <w:r w:rsidR="005F1DC3" w:rsidRPr="005F1DC3">
          <w:rPr>
            <w:rStyle w:val="Hyperlink"/>
            <w:b/>
            <w:bCs/>
            <w:i/>
            <w:iCs/>
            <w:szCs w:val="24"/>
          </w:rPr>
          <w:t>Descarcă </w:t>
        </w:r>
      </w:hyperlink>
      <w:r w:rsidR="005F1DC3" w:rsidRPr="005F1DC3">
        <w:t>avizul favorabil cu observații și propuneri, referitor la proiectul de Lege privind mobilitatea urbană durabilă</w:t>
      </w:r>
    </w:p>
    <w:p w14:paraId="181BCE19" w14:textId="77777777" w:rsidR="005F1DC3" w:rsidRPr="005F1DC3" w:rsidRDefault="005F1DC3" w:rsidP="00C76283">
      <w:pPr>
        <w:pStyle w:val="Stilsursa"/>
      </w:pPr>
      <w:r w:rsidRPr="005F1DC3">
        <w:t xml:space="preserve">Sursa: </w:t>
      </w:r>
      <w:proofErr w:type="spellStart"/>
      <w:r w:rsidRPr="005F1DC3">
        <w:t>MDLPA&amp;Guvernului</w:t>
      </w:r>
      <w:proofErr w:type="spellEnd"/>
      <w:r w:rsidRPr="005F1DC3">
        <w:t xml:space="preserve"> României</w:t>
      </w:r>
    </w:p>
    <w:p w14:paraId="7839C716" w14:textId="0669E3E3" w:rsidR="005F1DC3" w:rsidRPr="005F1DC3" w:rsidRDefault="005F1DC3" w:rsidP="00C76283">
      <w:pPr>
        <w:pStyle w:val="separatorarticole"/>
      </w:pPr>
      <w:r>
        <w:t>*</w:t>
      </w:r>
    </w:p>
    <w:p w14:paraId="1C91E496" w14:textId="77777777" w:rsidR="00D21BF0" w:rsidRPr="00D21BF0" w:rsidRDefault="00D21BF0" w:rsidP="00C76283">
      <w:pPr>
        <w:pStyle w:val="TitluArticolinINFOUE"/>
      </w:pPr>
      <w:bookmarkStart w:id="134" w:name="_Toc123022686"/>
      <w:r w:rsidRPr="00D21BF0">
        <w:t>Comisia Europeană a aprobat o schemă de ajutoare a României pentru promovarea împăduririi</w:t>
      </w:r>
      <w:bookmarkEnd w:id="134"/>
    </w:p>
    <w:p w14:paraId="73728BA1" w14:textId="77777777" w:rsidR="00D21BF0" w:rsidRPr="00D21BF0" w:rsidRDefault="00D21BF0" w:rsidP="00D21BF0">
      <w:r w:rsidRPr="00D21BF0">
        <w:t>Comisia Europeană a aprobat vineri, 16 decembrie 2022, în baza normelor UE privind ajutoarele de stat, o schemă de ajutoare a României în cuantum de 32 de milioane de euro care vizează sprijinirea investițiilor pentru promovarea împăduririi.</w:t>
      </w:r>
    </w:p>
    <w:p w14:paraId="0C638C70" w14:textId="77777777" w:rsidR="00D21BF0" w:rsidRPr="00D21BF0" w:rsidRDefault="00D21BF0" w:rsidP="00D21BF0">
      <w:r w:rsidRPr="00D21BF0">
        <w:t>Schema va fi finanțată integral prin Mecanismul de Redresare și Reziliență (MRR), în urma rezultatului pozitiv al evaluării de către Comisie a Planului de Redresare și Reziliență al României și a adoptării planului de către Consiliu.</w:t>
      </w:r>
    </w:p>
    <w:p w14:paraId="620F5C5C" w14:textId="77777777" w:rsidR="00D21BF0" w:rsidRPr="00D21BF0" w:rsidRDefault="00D21BF0" w:rsidP="00D21BF0">
      <w:r w:rsidRPr="00D21BF0">
        <w:t>Schema de ajutoare își propune să îmbunătățească reziliența și valoarea de mediu a ecosistemelor forestiere, în special a speciilor și a ecotipurilor, în perspectiva viitoarelor condiții climatice din România. În cadrul acesteia, se vor sprijini în special:</w:t>
      </w:r>
    </w:p>
    <w:p w14:paraId="02570DB1" w14:textId="77777777" w:rsidR="00D21BF0" w:rsidRPr="00D21BF0" w:rsidRDefault="00D21BF0" w:rsidP="00D21BF0">
      <w:pPr>
        <w:numPr>
          <w:ilvl w:val="0"/>
          <w:numId w:val="37"/>
        </w:numPr>
      </w:pPr>
      <w:r w:rsidRPr="00D21BF0">
        <w:t>crearea, dezvoltarea și modernizarea de capacități de producție de puieți forestieri;</w:t>
      </w:r>
    </w:p>
    <w:p w14:paraId="60B4F1BA" w14:textId="77777777" w:rsidR="00D21BF0" w:rsidRPr="00D21BF0" w:rsidRDefault="00D21BF0" w:rsidP="00D21BF0">
      <w:pPr>
        <w:numPr>
          <w:ilvl w:val="0"/>
          <w:numId w:val="37"/>
        </w:numPr>
      </w:pPr>
      <w:r w:rsidRPr="00D21BF0">
        <w:lastRenderedPageBreak/>
        <w:t>producția, prelucrarea și condiționarea semințelor utilizate pentru împădurire.</w:t>
      </w:r>
    </w:p>
    <w:p w14:paraId="18AA4FC8" w14:textId="77777777" w:rsidR="00D21BF0" w:rsidRPr="00D21BF0" w:rsidRDefault="00D21BF0" w:rsidP="00D21BF0">
      <w:r w:rsidRPr="00D21BF0">
        <w:t>În cadrul schemei, sprijinul se va acorda sub formă de granturi directe care acoperă între 70 % și 90 % din costurile de investiții eligibile. De această schemă vor putea beneficia deținătorii de păduri publici și privați și producătorii autorizați de material forestier de reproducere. Schema de ajutoare se va încheia la 30 septembrie 2024.</w:t>
      </w:r>
    </w:p>
    <w:p w14:paraId="58C362A7" w14:textId="77777777" w:rsidR="00D21BF0" w:rsidRPr="00D21BF0" w:rsidRDefault="00D21BF0" w:rsidP="00D21BF0">
      <w:r w:rsidRPr="00D21BF0">
        <w:t>Pentru mai multe detalii click </w:t>
      </w:r>
      <w:hyperlink r:id="rId21" w:tgtFrame="_blank" w:history="1">
        <w:r w:rsidRPr="00D21BF0">
          <w:rPr>
            <w:rStyle w:val="Hyperlink"/>
            <w:b/>
            <w:bCs/>
            <w:i/>
            <w:iCs/>
            <w:szCs w:val="24"/>
          </w:rPr>
          <w:t>aici</w:t>
        </w:r>
      </w:hyperlink>
      <w:r w:rsidRPr="00D21BF0">
        <w:t>.</w:t>
      </w:r>
    </w:p>
    <w:p w14:paraId="5AAC86F2" w14:textId="77777777" w:rsidR="00D21BF0" w:rsidRPr="00D21BF0" w:rsidRDefault="00D21BF0" w:rsidP="00C76283">
      <w:pPr>
        <w:pStyle w:val="Stilsursa"/>
      </w:pPr>
      <w:r w:rsidRPr="00D21BF0">
        <w:t>Sursa: Reprezentanța Comisiei Europene în România</w:t>
      </w:r>
    </w:p>
    <w:p w14:paraId="142FD4A5" w14:textId="51E848CE" w:rsidR="00D21BF0" w:rsidRPr="00D21BF0" w:rsidRDefault="00D21BF0" w:rsidP="00C76283">
      <w:pPr>
        <w:pStyle w:val="separatorarticole"/>
      </w:pPr>
      <w:r>
        <w:t>*</w:t>
      </w:r>
    </w:p>
    <w:p w14:paraId="24F22A00" w14:textId="77777777" w:rsidR="00465117" w:rsidRDefault="00465117">
      <w:pPr>
        <w:spacing w:before="0"/>
        <w:jc w:val="left"/>
        <w:rPr>
          <w:b/>
          <w:color w:val="000080"/>
          <w:szCs w:val="18"/>
        </w:rPr>
      </w:pPr>
      <w:r>
        <w:br w:type="page"/>
      </w:r>
    </w:p>
    <w:p w14:paraId="7F433514" w14:textId="31DA761E" w:rsidR="00D21BF0" w:rsidRPr="00D21BF0" w:rsidRDefault="00D21BF0" w:rsidP="00C76283">
      <w:pPr>
        <w:pStyle w:val="TitluArticolinINFOUE"/>
      </w:pPr>
      <w:bookmarkStart w:id="135" w:name="_Toc123022687"/>
      <w:r w:rsidRPr="00D21BF0">
        <w:lastRenderedPageBreak/>
        <w:t>Update: Programul Transport 2021-2027 a fost aprobat de Comisia Europeană</w:t>
      </w:r>
      <w:bookmarkEnd w:id="135"/>
    </w:p>
    <w:p w14:paraId="62A2E4E0" w14:textId="77777777" w:rsidR="00D21BF0" w:rsidRPr="00D21BF0" w:rsidRDefault="00D21BF0" w:rsidP="00D21BF0">
      <w:r w:rsidRPr="00D21BF0">
        <w:rPr>
          <w:b/>
          <w:bCs/>
        </w:rPr>
        <w:t>Update 21.12.2022:</w:t>
      </w:r>
      <w:r w:rsidRPr="00D21BF0">
        <w:t> Ministerul Investițiilor și Proiectelor Europene a primit marți, 20 decembrie 2022, aprobarea oficială din partea Comisiei Europene pentru Programul Transport.</w:t>
      </w:r>
    </w:p>
    <w:p w14:paraId="1E335ADD" w14:textId="77777777" w:rsidR="00D21BF0" w:rsidRPr="00D21BF0" w:rsidRDefault="00D21BF0" w:rsidP="00D21BF0">
      <w:r w:rsidRPr="00D21BF0">
        <w:t>Principalul obiectiv adus de Programul Transport este recuperarea decalajului de dezvoltare a infrastructurii de transport a României, asigurând, în același timp, atingerea obiectivelor europene de reducere a emisiilor de carbon și transferul spre o mobilitate durabilă și sigură.</w:t>
      </w:r>
    </w:p>
    <w:p w14:paraId="3331A2EF" w14:textId="77777777" w:rsidR="00D21BF0" w:rsidRPr="00D21BF0" w:rsidRDefault="00D21BF0" w:rsidP="00D21BF0">
      <w:r w:rsidRPr="00D21BF0">
        <w:t>Prin Programul Transport sprijinul financiar este direcționat către:</w:t>
      </w:r>
    </w:p>
    <w:p w14:paraId="12446BB7" w14:textId="77777777" w:rsidR="00D21BF0" w:rsidRPr="00D21BF0" w:rsidRDefault="00D21BF0" w:rsidP="00D21BF0">
      <w:pPr>
        <w:numPr>
          <w:ilvl w:val="0"/>
          <w:numId w:val="35"/>
        </w:numPr>
      </w:pPr>
      <w:r w:rsidRPr="00D21BF0">
        <w:t>îmbunătățirea conectivității primare rutiere (Fondul de Coeziune: 1.451,55 milioane euro, Fondul European de Dezvoltare Regională: 333,45 milioane euro);</w:t>
      </w:r>
    </w:p>
    <w:p w14:paraId="65E50A7E" w14:textId="77777777" w:rsidR="00D21BF0" w:rsidRPr="00D21BF0" w:rsidRDefault="00D21BF0" w:rsidP="00D21BF0">
      <w:pPr>
        <w:numPr>
          <w:ilvl w:val="0"/>
          <w:numId w:val="35"/>
        </w:numPr>
      </w:pPr>
      <w:r w:rsidRPr="00D21BF0">
        <w:t>îmbunătățirea conectivității secundare rutiere (FEDR: 300,00 milioane euro);</w:t>
      </w:r>
    </w:p>
    <w:p w14:paraId="1ED07AC3" w14:textId="77777777" w:rsidR="00D21BF0" w:rsidRPr="00D21BF0" w:rsidRDefault="00D21BF0" w:rsidP="00D21BF0">
      <w:pPr>
        <w:numPr>
          <w:ilvl w:val="0"/>
          <w:numId w:val="35"/>
        </w:numPr>
      </w:pPr>
      <w:r w:rsidRPr="00D21BF0">
        <w:t>creșterea siguranței rutiere (FEDR: 100 milioane euro); </w:t>
      </w:r>
    </w:p>
    <w:p w14:paraId="3F024F66" w14:textId="77777777" w:rsidR="00D21BF0" w:rsidRPr="00D21BF0" w:rsidRDefault="00D21BF0" w:rsidP="00D21BF0">
      <w:pPr>
        <w:numPr>
          <w:ilvl w:val="0"/>
          <w:numId w:val="35"/>
        </w:numPr>
      </w:pPr>
      <w:r w:rsidRPr="00D21BF0">
        <w:t>creșterea eficienței căilor ferate române (FC: 596,32 milioane euro, FEDR: 678,19 milioane euro);</w:t>
      </w:r>
    </w:p>
    <w:p w14:paraId="56ACDD9C" w14:textId="77777777" w:rsidR="00D21BF0" w:rsidRPr="00D21BF0" w:rsidRDefault="00D21BF0" w:rsidP="00D21BF0">
      <w:pPr>
        <w:numPr>
          <w:ilvl w:val="0"/>
          <w:numId w:val="35"/>
        </w:numPr>
      </w:pPr>
      <w:r w:rsidRPr="00D21BF0">
        <w:t>creșterea atractivității transportului feroviar de călători (FEDR: 250,00 milioane euro);</w:t>
      </w:r>
    </w:p>
    <w:p w14:paraId="40BE968B" w14:textId="77777777" w:rsidR="00D21BF0" w:rsidRPr="00D21BF0" w:rsidRDefault="00D21BF0" w:rsidP="00D21BF0">
      <w:pPr>
        <w:numPr>
          <w:ilvl w:val="0"/>
          <w:numId w:val="35"/>
        </w:numPr>
      </w:pPr>
      <w:r w:rsidRPr="00D21BF0">
        <w:t>dezvoltarea mobilității sustenabile în nodurile urbane (FC: 271,00 milioane euro, FEDR: 350,00 milioane euro);</w:t>
      </w:r>
    </w:p>
    <w:p w14:paraId="6AA22969" w14:textId="77777777" w:rsidR="00D21BF0" w:rsidRPr="00D21BF0" w:rsidRDefault="00D21BF0" w:rsidP="00D21BF0">
      <w:pPr>
        <w:numPr>
          <w:ilvl w:val="0"/>
          <w:numId w:val="35"/>
        </w:numPr>
      </w:pPr>
      <w:r w:rsidRPr="00D21BF0">
        <w:t xml:space="preserve">dezvoltarea transportului naval și </w:t>
      </w:r>
      <w:proofErr w:type="spellStart"/>
      <w:r w:rsidRPr="00D21BF0">
        <w:t>multimodal</w:t>
      </w:r>
      <w:proofErr w:type="spellEnd"/>
      <w:r w:rsidRPr="00D21BF0">
        <w:t xml:space="preserve"> (FC: 245,00 milioane euro);</w:t>
      </w:r>
    </w:p>
    <w:p w14:paraId="6A1B95F5" w14:textId="77777777" w:rsidR="00D21BF0" w:rsidRPr="00D21BF0" w:rsidRDefault="00D21BF0" w:rsidP="00D21BF0">
      <w:pPr>
        <w:numPr>
          <w:ilvl w:val="0"/>
          <w:numId w:val="35"/>
        </w:numPr>
      </w:pPr>
      <w:r w:rsidRPr="00D21BF0">
        <w:t>asistență tehnică (FC: 75,00 milioane euro).</w:t>
      </w:r>
    </w:p>
    <w:p w14:paraId="3F54B8A9" w14:textId="77777777" w:rsidR="00D21BF0" w:rsidRPr="00D21BF0" w:rsidRDefault="00D21BF0" w:rsidP="00D21BF0">
      <w:r w:rsidRPr="00D21BF0">
        <w:t>Pentru mai multe detalii click </w:t>
      </w:r>
      <w:hyperlink r:id="rId22" w:tgtFrame="_blank" w:history="1">
        <w:r w:rsidRPr="00D21BF0">
          <w:rPr>
            <w:rStyle w:val="Hyperlink"/>
            <w:b/>
            <w:bCs/>
            <w:i/>
            <w:iCs/>
            <w:szCs w:val="24"/>
          </w:rPr>
          <w:t>aici</w:t>
        </w:r>
      </w:hyperlink>
      <w:r w:rsidRPr="00D21BF0">
        <w:t>.</w:t>
      </w:r>
    </w:p>
    <w:p w14:paraId="303D1160" w14:textId="77777777" w:rsidR="00D21BF0" w:rsidRPr="00D21BF0" w:rsidRDefault="00D21BF0" w:rsidP="00465117">
      <w:pPr>
        <w:pStyle w:val="Stilsursa"/>
      </w:pPr>
      <w:r w:rsidRPr="00D21BF0">
        <w:t>Sursa: MIPE</w:t>
      </w:r>
    </w:p>
    <w:p w14:paraId="31D04B85" w14:textId="77777777" w:rsidR="00D21BF0" w:rsidRPr="00D21BF0" w:rsidRDefault="00D21BF0" w:rsidP="00D21BF0">
      <w:r w:rsidRPr="00D21BF0">
        <w:rPr>
          <w:b/>
          <w:bCs/>
        </w:rPr>
        <w:t>***</w:t>
      </w:r>
    </w:p>
    <w:p w14:paraId="1EEDF746" w14:textId="77777777" w:rsidR="00D21BF0" w:rsidRPr="00D21BF0" w:rsidRDefault="00D21BF0" w:rsidP="00D21BF0">
      <w:r w:rsidRPr="00D21BF0">
        <w:t>Ministrul Transporturilor și Infrastructurii, Sorin Grindeanu, a anunțat vineri, 16 decembrie 2022, aprobarea Programul Transport de către Comisia Europeană.</w:t>
      </w:r>
    </w:p>
    <w:p w14:paraId="2A33F69F" w14:textId="77777777" w:rsidR="00D21BF0" w:rsidRPr="00D21BF0" w:rsidRDefault="00D21BF0" w:rsidP="00D21BF0">
      <w:r w:rsidRPr="00D21BF0">
        <w:t>Suma alocată prin POT 2021- 2027 este de 9,6 miliarde de euro, din care 4,65 miliarde sunt fonduri europene nerambursabile. Potrivit declarațiilor ministrului, banii vor fi folosiți pentru dezvoltarea infrastructurii mari de transport rutier, feroviar (inclusiv metrou) și naval a României.</w:t>
      </w:r>
    </w:p>
    <w:p w14:paraId="26890276" w14:textId="77777777" w:rsidR="00D21BF0" w:rsidRPr="00D21BF0" w:rsidRDefault="00D21BF0" w:rsidP="00D21BF0">
      <w:r w:rsidRPr="00D21BF0">
        <w:t>Printre proiectele care urmează să fie finanțate prin POT 2021-2027 se numără Autostrăzile:</w:t>
      </w:r>
    </w:p>
    <w:p w14:paraId="71303464" w14:textId="77777777" w:rsidR="00D21BF0" w:rsidRPr="00D21BF0" w:rsidRDefault="00D21BF0" w:rsidP="00D21BF0">
      <w:pPr>
        <w:numPr>
          <w:ilvl w:val="0"/>
          <w:numId w:val="36"/>
        </w:numPr>
      </w:pPr>
      <w:r w:rsidRPr="00D21BF0">
        <w:t>Sibiu-Pitești; </w:t>
      </w:r>
    </w:p>
    <w:p w14:paraId="6156E420" w14:textId="77777777" w:rsidR="00D21BF0" w:rsidRPr="00D21BF0" w:rsidRDefault="00D21BF0" w:rsidP="00D21BF0">
      <w:pPr>
        <w:numPr>
          <w:ilvl w:val="0"/>
          <w:numId w:val="36"/>
        </w:numPr>
      </w:pPr>
      <w:r w:rsidRPr="00D21BF0">
        <w:t>Sibiu-Brașov; </w:t>
      </w:r>
    </w:p>
    <w:p w14:paraId="5D7A8CF2" w14:textId="77777777" w:rsidR="00D21BF0" w:rsidRPr="00D21BF0" w:rsidRDefault="00D21BF0" w:rsidP="00D21BF0">
      <w:pPr>
        <w:numPr>
          <w:ilvl w:val="0"/>
          <w:numId w:val="36"/>
        </w:numPr>
      </w:pPr>
      <w:r w:rsidRPr="00D21BF0">
        <w:t>Ungheni-Iași-</w:t>
      </w:r>
      <w:proofErr w:type="spellStart"/>
      <w:r w:rsidRPr="00D21BF0">
        <w:t>Tărgu</w:t>
      </w:r>
      <w:proofErr w:type="spellEnd"/>
      <w:r w:rsidRPr="00D21BF0">
        <w:t xml:space="preserve"> Neamț-Târgu Mureș (mai puțin sectoarele finanțate prin PNRR);</w:t>
      </w:r>
    </w:p>
    <w:p w14:paraId="417DFA47" w14:textId="77777777" w:rsidR="00D21BF0" w:rsidRPr="00D21BF0" w:rsidRDefault="00D21BF0" w:rsidP="00D21BF0">
      <w:pPr>
        <w:numPr>
          <w:ilvl w:val="0"/>
          <w:numId w:val="36"/>
        </w:numPr>
      </w:pPr>
      <w:r w:rsidRPr="00D21BF0">
        <w:t>Brașov-Bacău; </w:t>
      </w:r>
    </w:p>
    <w:p w14:paraId="18F751E2" w14:textId="77777777" w:rsidR="00D21BF0" w:rsidRPr="00D21BF0" w:rsidRDefault="00D21BF0" w:rsidP="00D21BF0">
      <w:pPr>
        <w:numPr>
          <w:ilvl w:val="0"/>
          <w:numId w:val="36"/>
        </w:numPr>
      </w:pPr>
      <w:r w:rsidRPr="00D21BF0">
        <w:t>Timișoara-Moravița;</w:t>
      </w:r>
    </w:p>
    <w:p w14:paraId="630D07A4" w14:textId="77777777" w:rsidR="00D21BF0" w:rsidRPr="00D21BF0" w:rsidRDefault="00D21BF0" w:rsidP="00D21BF0">
      <w:pPr>
        <w:numPr>
          <w:ilvl w:val="0"/>
          <w:numId w:val="36"/>
        </w:numPr>
      </w:pPr>
      <w:r w:rsidRPr="00D21BF0">
        <w:t>Pașcani-Siret.</w:t>
      </w:r>
    </w:p>
    <w:p w14:paraId="05EB15CB" w14:textId="77777777" w:rsidR="00D21BF0" w:rsidRPr="00D21BF0" w:rsidRDefault="00D21BF0" w:rsidP="00D21BF0">
      <w:r w:rsidRPr="00D21BF0">
        <w:t>Pentru a consulta documentele disponibile aferente Programului Transport 2021-2027, click </w:t>
      </w:r>
      <w:hyperlink r:id="rId23" w:tgtFrame="_blank" w:history="1">
        <w:r w:rsidRPr="00D21BF0">
          <w:rPr>
            <w:rStyle w:val="Hyperlink"/>
            <w:b/>
            <w:bCs/>
            <w:i/>
            <w:iCs/>
            <w:szCs w:val="24"/>
          </w:rPr>
          <w:t>aici</w:t>
        </w:r>
      </w:hyperlink>
      <w:r w:rsidRPr="00D21BF0">
        <w:t>.</w:t>
      </w:r>
    </w:p>
    <w:p w14:paraId="26AFBFD9" w14:textId="77777777" w:rsidR="00D21BF0" w:rsidRPr="00D21BF0" w:rsidRDefault="00D21BF0" w:rsidP="00465117">
      <w:pPr>
        <w:pStyle w:val="Stilsursa"/>
      </w:pPr>
      <w:r w:rsidRPr="00D21BF0">
        <w:t>Sursa: Facebook Sorin Grindeanu</w:t>
      </w:r>
    </w:p>
    <w:p w14:paraId="26E14E9B" w14:textId="3DC8C264" w:rsidR="00D21BF0" w:rsidRPr="00D21BF0" w:rsidRDefault="00D21BF0" w:rsidP="00465117">
      <w:pPr>
        <w:pStyle w:val="separatorarticole"/>
      </w:pPr>
      <w:r>
        <w:t>*</w:t>
      </w:r>
    </w:p>
    <w:p w14:paraId="3492D3A7" w14:textId="77777777" w:rsidR="00D21BF0" w:rsidRPr="00D21BF0" w:rsidRDefault="00D21BF0" w:rsidP="00465117">
      <w:pPr>
        <w:pStyle w:val="TitluArticolinINFOUE"/>
      </w:pPr>
      <w:bookmarkStart w:id="136" w:name="_Toc123022688"/>
      <w:r w:rsidRPr="00D21BF0">
        <w:t xml:space="preserve">Comisia Europeană a adoptat Programul </w:t>
      </w:r>
      <w:proofErr w:type="spellStart"/>
      <w:r w:rsidRPr="00D21BF0">
        <w:t>Interreg</w:t>
      </w:r>
      <w:proofErr w:type="spellEnd"/>
      <w:r w:rsidRPr="00D21BF0">
        <w:t xml:space="preserve"> VI-A România-Ungaria!</w:t>
      </w:r>
      <w:bookmarkEnd w:id="136"/>
    </w:p>
    <w:p w14:paraId="3198DEBF" w14:textId="77777777" w:rsidR="00D21BF0" w:rsidRPr="00D21BF0" w:rsidRDefault="00D21BF0" w:rsidP="00D21BF0">
      <w:r w:rsidRPr="00D21BF0">
        <w:t xml:space="preserve">Programul </w:t>
      </w:r>
      <w:proofErr w:type="spellStart"/>
      <w:r w:rsidRPr="00D21BF0">
        <w:t>Interreg</w:t>
      </w:r>
      <w:proofErr w:type="spellEnd"/>
      <w:r w:rsidRPr="00D21BF0">
        <w:t xml:space="preserve"> VI-A România-Ungaria a fost adoptat de către Comisia Europeană vineri, 16 decembrie 2022.</w:t>
      </w:r>
    </w:p>
    <w:p w14:paraId="50A60C31" w14:textId="77777777" w:rsidR="00D21BF0" w:rsidRPr="00D21BF0" w:rsidRDefault="00D21BF0" w:rsidP="00D21BF0">
      <w:r w:rsidRPr="00D21BF0">
        <w:t xml:space="preserve">Bugetul total al programului este de 175,94 milioane de euro, 80% din această sumă reprezentând alocarea FEDR (140,75 milioane de euro). Finanțarea este dedicată potențialilor beneficiari din județele </w:t>
      </w:r>
      <w:r w:rsidRPr="00D21BF0">
        <w:lastRenderedPageBreak/>
        <w:t xml:space="preserve">Satu Mare, Bihor, Arad și Timiș din România, respectiv celor din județele </w:t>
      </w:r>
      <w:proofErr w:type="spellStart"/>
      <w:r w:rsidRPr="00D21BF0">
        <w:t>Szabolcs-Szatmár-Bereg</w:t>
      </w:r>
      <w:proofErr w:type="spellEnd"/>
      <w:r w:rsidRPr="00D21BF0">
        <w:t xml:space="preserve">, Hajdú-Bihar, </w:t>
      </w:r>
      <w:proofErr w:type="spellStart"/>
      <w:r w:rsidRPr="00D21BF0">
        <w:t>Békés</w:t>
      </w:r>
      <w:proofErr w:type="spellEnd"/>
      <w:r w:rsidRPr="00D21BF0">
        <w:t xml:space="preserve"> și </w:t>
      </w:r>
      <w:proofErr w:type="spellStart"/>
      <w:r w:rsidRPr="00D21BF0">
        <w:t>Csongrád-Csanád</w:t>
      </w:r>
      <w:proofErr w:type="spellEnd"/>
      <w:r w:rsidRPr="00D21BF0">
        <w:t xml:space="preserve"> din Ungaria.</w:t>
      </w:r>
    </w:p>
    <w:p w14:paraId="0D2EA698" w14:textId="77777777" w:rsidR="00D21BF0" w:rsidRPr="00D21BF0" w:rsidRDefault="00D21BF0" w:rsidP="00D21BF0">
      <w:r w:rsidRPr="00D21BF0">
        <w:t>Programul își propune să finanțeze proiecte transfrontaliere în cadrul următoarelor domenii:</w:t>
      </w:r>
    </w:p>
    <w:p w14:paraId="51B9D32F" w14:textId="77777777" w:rsidR="00D21BF0" w:rsidRPr="00D21BF0" w:rsidRDefault="00D21BF0" w:rsidP="00D21BF0">
      <w:pPr>
        <w:numPr>
          <w:ilvl w:val="0"/>
          <w:numId w:val="30"/>
        </w:numPr>
      </w:pPr>
      <w:r w:rsidRPr="00D21BF0">
        <w:t xml:space="preserve">cooperare pentru o zonă transfrontalieră mai verde și mai </w:t>
      </w:r>
      <w:proofErr w:type="spellStart"/>
      <w:r w:rsidRPr="00D21BF0">
        <w:t>rezilientă</w:t>
      </w:r>
      <w:proofErr w:type="spellEnd"/>
      <w:r w:rsidRPr="00D21BF0">
        <w:t xml:space="preserve"> între România și Ungaria;</w:t>
      </w:r>
    </w:p>
    <w:p w14:paraId="60E7943B" w14:textId="77777777" w:rsidR="00D21BF0" w:rsidRPr="00D21BF0" w:rsidRDefault="00D21BF0" w:rsidP="00D21BF0">
      <w:pPr>
        <w:numPr>
          <w:ilvl w:val="0"/>
          <w:numId w:val="30"/>
        </w:numPr>
      </w:pPr>
      <w:r w:rsidRPr="00D21BF0">
        <w:t xml:space="preserve">cooperare pentru o arie a programului mai socială și mai </w:t>
      </w:r>
      <w:proofErr w:type="spellStart"/>
      <w:r w:rsidRPr="00D21BF0">
        <w:t>coezivă</w:t>
      </w:r>
      <w:proofErr w:type="spellEnd"/>
      <w:r w:rsidRPr="00D21BF0">
        <w:t>;</w:t>
      </w:r>
    </w:p>
    <w:p w14:paraId="2F2E7353" w14:textId="77777777" w:rsidR="00D21BF0" w:rsidRPr="00D21BF0" w:rsidRDefault="00D21BF0" w:rsidP="00D21BF0">
      <w:pPr>
        <w:numPr>
          <w:ilvl w:val="0"/>
          <w:numId w:val="30"/>
        </w:numPr>
      </w:pPr>
      <w:r w:rsidRPr="00D21BF0">
        <w:t>cooperare transfrontalieră durabilă, eficientă și bazată pe comunitate.</w:t>
      </w:r>
    </w:p>
    <w:p w14:paraId="240B1377" w14:textId="77777777" w:rsidR="00D21BF0" w:rsidRPr="00D21BF0" w:rsidRDefault="00D21BF0" w:rsidP="00D21BF0">
      <w:r w:rsidRPr="00D21BF0">
        <w:t xml:space="preserve">Prin Programul </w:t>
      </w:r>
      <w:proofErr w:type="spellStart"/>
      <w:r w:rsidRPr="00D21BF0">
        <w:t>Interreg</w:t>
      </w:r>
      <w:proofErr w:type="spellEnd"/>
      <w:r w:rsidRPr="00D21BF0">
        <w:t xml:space="preserve"> VI-A România-Ungaria, vor fi sprijinite inițiative comune transfrontaliere, precum schimburi de experiență, strategii comune/planuri de acțiune, contribuind la obținerea următoarelor rezultate așteptate:</w:t>
      </w:r>
    </w:p>
    <w:p w14:paraId="57F68DAD" w14:textId="77777777" w:rsidR="00D21BF0" w:rsidRPr="00D21BF0" w:rsidRDefault="00D21BF0" w:rsidP="00F97AD3">
      <w:pPr>
        <w:numPr>
          <w:ilvl w:val="0"/>
          <w:numId w:val="31"/>
        </w:numPr>
        <w:spacing w:before="80"/>
        <w:ind w:left="714" w:hanging="357"/>
      </w:pPr>
      <w:r w:rsidRPr="00D21BF0">
        <w:t>creșterea cooperării în domeniul energiilor regenerabile, contribuind la construirea comunităților de energii verzi și regenerabile în zona programului, inclusiv prin promovarea de soluții comune pentru extinderea și promovarea Surselor de Energie Regenerabilă (SER) în zona programului (generarea de proiecte SER);</w:t>
      </w:r>
    </w:p>
    <w:p w14:paraId="28A610B2" w14:textId="77777777" w:rsidR="00D21BF0" w:rsidRPr="00D21BF0" w:rsidRDefault="00D21BF0" w:rsidP="00F97AD3">
      <w:pPr>
        <w:numPr>
          <w:ilvl w:val="0"/>
          <w:numId w:val="31"/>
        </w:numPr>
        <w:spacing w:before="80"/>
        <w:ind w:left="714" w:hanging="357"/>
      </w:pPr>
      <w:r w:rsidRPr="00D21BF0">
        <w:t>creșterea capacității și eficienței serviciilor de urgență și prevenire a riscurilor (atât climatice, cât și non-climatice), prin cooperare;</w:t>
      </w:r>
    </w:p>
    <w:p w14:paraId="05DB5742" w14:textId="77777777" w:rsidR="00D21BF0" w:rsidRPr="00D21BF0" w:rsidRDefault="00D21BF0" w:rsidP="00F97AD3">
      <w:pPr>
        <w:numPr>
          <w:ilvl w:val="0"/>
          <w:numId w:val="31"/>
        </w:numPr>
        <w:spacing w:before="80"/>
        <w:ind w:left="714" w:hanging="357"/>
      </w:pPr>
      <w:r w:rsidRPr="00D21BF0">
        <w:t>îmbunătățirea coordonării și protecției patrimoniului natural de-a lungul graniței;</w:t>
      </w:r>
    </w:p>
    <w:p w14:paraId="4AAF233E" w14:textId="77777777" w:rsidR="00D21BF0" w:rsidRPr="00D21BF0" w:rsidRDefault="00D21BF0" w:rsidP="00F97AD3">
      <w:pPr>
        <w:numPr>
          <w:ilvl w:val="0"/>
          <w:numId w:val="31"/>
        </w:numPr>
        <w:spacing w:before="80"/>
        <w:ind w:left="714" w:hanging="357"/>
      </w:pPr>
      <w:r w:rsidRPr="00D21BF0">
        <w:t>creșterea rezilienței și calității sectorului de sănătate, prin cooperare;</w:t>
      </w:r>
    </w:p>
    <w:p w14:paraId="3BE7D811" w14:textId="77777777" w:rsidR="00D21BF0" w:rsidRPr="00D21BF0" w:rsidRDefault="00D21BF0" w:rsidP="00F97AD3">
      <w:pPr>
        <w:numPr>
          <w:ilvl w:val="0"/>
          <w:numId w:val="31"/>
        </w:numPr>
        <w:spacing w:before="80"/>
        <w:ind w:left="714" w:hanging="357"/>
      </w:pPr>
      <w:r w:rsidRPr="00D21BF0">
        <w:t>dezvoltarea unei viziuni comune pentru promovarea patrimoniului cultural și natural comun, inclusiv inițiative culturale și dezvoltarea siturilor/nișelor turistice;</w:t>
      </w:r>
    </w:p>
    <w:p w14:paraId="4858D626" w14:textId="77777777" w:rsidR="00D21BF0" w:rsidRPr="00D21BF0" w:rsidRDefault="00D21BF0" w:rsidP="00F97AD3">
      <w:pPr>
        <w:numPr>
          <w:ilvl w:val="0"/>
          <w:numId w:val="31"/>
        </w:numPr>
        <w:spacing w:before="80"/>
        <w:ind w:left="714" w:hanging="357"/>
      </w:pPr>
      <w:r w:rsidRPr="00D21BF0">
        <w:t>înțelegerea aprofundată a schimburilor transfrontaliere și creșterea capacității de planificare a unor acțiuni comune eficiente, contribuind la creșterea numărului și a calității strategiilor comune;</w:t>
      </w:r>
    </w:p>
    <w:p w14:paraId="131C3EB5" w14:textId="77777777" w:rsidR="00D21BF0" w:rsidRPr="00D21BF0" w:rsidRDefault="00D21BF0" w:rsidP="00F97AD3">
      <w:pPr>
        <w:numPr>
          <w:ilvl w:val="0"/>
          <w:numId w:val="31"/>
        </w:numPr>
        <w:spacing w:before="80"/>
        <w:ind w:left="714" w:hanging="357"/>
      </w:pPr>
      <w:r w:rsidRPr="00D21BF0">
        <w:t>o mai bună înțelegere a modalităților de îndepărtare a barierelor în calea cooperării și identificarea unor posibile soluții, cu implicarea nivelului de guvernanță adecvat;</w:t>
      </w:r>
    </w:p>
    <w:p w14:paraId="3D9E637F" w14:textId="77777777" w:rsidR="00D21BF0" w:rsidRPr="00D21BF0" w:rsidRDefault="00D21BF0" w:rsidP="00F97AD3">
      <w:pPr>
        <w:numPr>
          <w:ilvl w:val="0"/>
          <w:numId w:val="31"/>
        </w:numPr>
        <w:spacing w:before="80"/>
        <w:ind w:left="714" w:hanging="357"/>
      </w:pPr>
      <w:r w:rsidRPr="00D21BF0">
        <w:t>creșterea acțiunilor interpersonale și a cooperării transfrontaliere prin inițiative comune.</w:t>
      </w:r>
    </w:p>
    <w:p w14:paraId="005BCC64" w14:textId="77777777" w:rsidR="00D21BF0" w:rsidRPr="00D21BF0" w:rsidRDefault="00394D16" w:rsidP="00D21BF0">
      <w:hyperlink r:id="rId24" w:tgtFrame="_blank" w:history="1">
        <w:r w:rsidR="00D21BF0" w:rsidRPr="00D21BF0">
          <w:rPr>
            <w:rStyle w:val="Hyperlink"/>
            <w:b/>
            <w:bCs/>
            <w:i/>
            <w:iCs/>
            <w:szCs w:val="24"/>
          </w:rPr>
          <w:t>Descarcă </w:t>
        </w:r>
      </w:hyperlink>
      <w:r w:rsidR="00D21BF0" w:rsidRPr="00D21BF0">
        <w:t>documentul </w:t>
      </w:r>
    </w:p>
    <w:p w14:paraId="5CBCD638" w14:textId="77777777" w:rsidR="00D21BF0" w:rsidRPr="00D21BF0" w:rsidRDefault="00D21BF0" w:rsidP="00465117">
      <w:pPr>
        <w:pStyle w:val="Stilsursa"/>
      </w:pPr>
      <w:r w:rsidRPr="00D21BF0">
        <w:t>Sursa: MDLPA </w:t>
      </w:r>
    </w:p>
    <w:p w14:paraId="55D10722" w14:textId="77777777" w:rsidR="006674DE" w:rsidRPr="001A4C20" w:rsidRDefault="006674DE" w:rsidP="006674DE">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71A5D184" w:rsidR="006674DE" w:rsidRDefault="006674DE" w:rsidP="006674DE">
      <w:pPr>
        <w:pStyle w:val="Oportunitati"/>
        <w:rPr>
          <w:color w:val="FF0000"/>
        </w:rPr>
      </w:pPr>
      <w:bookmarkStart w:id="137" w:name="_Toc123022689"/>
      <w:r w:rsidRPr="006674DE">
        <w:rPr>
          <w:color w:val="FF0000"/>
        </w:rPr>
        <w:t>PNRR</w:t>
      </w:r>
      <w:bookmarkEnd w:id="137"/>
    </w:p>
    <w:p w14:paraId="622A9A78" w14:textId="77777777" w:rsidR="00D81C80" w:rsidRPr="00D81C80" w:rsidRDefault="00D81C80" w:rsidP="00D81C80">
      <w:pPr>
        <w:pStyle w:val="TitluArticolinINFOUE"/>
      </w:pPr>
      <w:bookmarkStart w:id="138" w:name="_Toc123022690"/>
      <w:r w:rsidRPr="00D81C80">
        <w:t>PNRR: Noi contracte semnate prin Valul Renovării și Fondul Local</w:t>
      </w:r>
      <w:bookmarkEnd w:id="138"/>
    </w:p>
    <w:p w14:paraId="79219BD1" w14:textId="77777777" w:rsidR="00D81C80" w:rsidRPr="00D81C80" w:rsidRDefault="00D81C80" w:rsidP="00D81C80">
      <w:r w:rsidRPr="00D81C80">
        <w:t xml:space="preserve">Ministrul </w:t>
      </w:r>
      <w:proofErr w:type="spellStart"/>
      <w:r w:rsidRPr="00D81C80">
        <w:t>Cseke</w:t>
      </w:r>
      <w:proofErr w:type="spellEnd"/>
      <w:r w:rsidRPr="00D81C80">
        <w:t xml:space="preserve"> Attila a semnat vineri, 23 decembrie 2022, 32 de noi contracte finanțate prin componenta C5 – Valul Renovării din Planul Național de Redresare și Reziliență.</w:t>
      </w:r>
    </w:p>
    <w:p w14:paraId="1963984A" w14:textId="77777777" w:rsidR="00D81C80" w:rsidRPr="00D81C80" w:rsidRDefault="00D81C80" w:rsidP="00D81C80">
      <w:r w:rsidRPr="00D81C80">
        <w:t>Contractele, încheiate între Ministerul Dezvoltării și autoritățile publice locale din 13 unități administrativ-teritoriale și 5 autorități centrale, au o valoare totală de 223.280.778,15 lei și vizează reabilitarea și creșterea eficienței energetice a unor clădiri rezidențiale multifamiliale și a unor clădiri publice.</w:t>
      </w:r>
    </w:p>
    <w:p w14:paraId="1CD60FFF" w14:textId="77777777" w:rsidR="00D81C80" w:rsidRDefault="00D81C80" w:rsidP="00D81C80">
      <w:hyperlink r:id="rId25" w:tgtFrame="_blank" w:history="1">
        <w:r w:rsidRPr="00D81C80">
          <w:rPr>
            <w:rStyle w:val="Hyperlink"/>
            <w:b/>
            <w:bCs/>
            <w:i/>
            <w:iCs/>
            <w:szCs w:val="24"/>
          </w:rPr>
          <w:t>Descarcă</w:t>
        </w:r>
      </w:hyperlink>
      <w:r w:rsidRPr="00D81C80">
        <w:t> lista</w:t>
      </w:r>
    </w:p>
    <w:p w14:paraId="77AE1641" w14:textId="77777777" w:rsidR="00B908B2" w:rsidRDefault="00B908B2" w:rsidP="00D81C80"/>
    <w:tbl>
      <w:tblPr>
        <w:tblW w:w="5000" w:type="pct"/>
        <w:tblLook w:val="04A0" w:firstRow="1" w:lastRow="0" w:firstColumn="1" w:lastColumn="0" w:noHBand="0" w:noVBand="1"/>
      </w:tblPr>
      <w:tblGrid>
        <w:gridCol w:w="2370"/>
        <w:gridCol w:w="2225"/>
        <w:gridCol w:w="2700"/>
        <w:gridCol w:w="2254"/>
      </w:tblGrid>
      <w:tr w:rsidR="00B908B2" w:rsidRPr="00896279" w14:paraId="3B636A07" w14:textId="77777777" w:rsidTr="00B908B2">
        <w:trPr>
          <w:trHeight w:val="115"/>
        </w:trPr>
        <w:tc>
          <w:tcPr>
            <w:tcW w:w="1241" w:type="pct"/>
            <w:tcBorders>
              <w:top w:val="single" w:sz="4" w:space="0" w:color="auto"/>
              <w:left w:val="nil"/>
              <w:bottom w:val="single" w:sz="4" w:space="0" w:color="auto"/>
              <w:right w:val="single" w:sz="4" w:space="0" w:color="auto"/>
            </w:tcBorders>
            <w:shd w:val="clear" w:color="000000" w:fill="8EA9DB"/>
            <w:vAlign w:val="center"/>
            <w:hideMark/>
          </w:tcPr>
          <w:p w14:paraId="4FDCC53C" w14:textId="77777777" w:rsidR="00B908B2" w:rsidRPr="00896279" w:rsidRDefault="00B908B2" w:rsidP="00896279">
            <w:pPr>
              <w:spacing w:before="0"/>
              <w:jc w:val="center"/>
              <w:rPr>
                <w:rFonts w:cs="Calibri"/>
                <w:b/>
                <w:bCs/>
                <w:color w:val="000000"/>
                <w:sz w:val="16"/>
                <w:szCs w:val="16"/>
                <w:lang w:eastAsia="ro-RO"/>
              </w:rPr>
            </w:pPr>
            <w:r w:rsidRPr="00896279">
              <w:rPr>
                <w:rFonts w:cs="Calibri"/>
                <w:b/>
                <w:bCs/>
                <w:color w:val="000000"/>
                <w:sz w:val="16"/>
                <w:szCs w:val="16"/>
                <w:lang w:eastAsia="ro-RO"/>
              </w:rPr>
              <w:t>BENEFICIAR</w:t>
            </w:r>
          </w:p>
        </w:tc>
        <w:tc>
          <w:tcPr>
            <w:tcW w:w="1165" w:type="pct"/>
            <w:tcBorders>
              <w:top w:val="single" w:sz="4" w:space="0" w:color="auto"/>
              <w:left w:val="nil"/>
              <w:bottom w:val="single" w:sz="4" w:space="0" w:color="auto"/>
              <w:right w:val="single" w:sz="4" w:space="0" w:color="auto"/>
            </w:tcBorders>
            <w:shd w:val="clear" w:color="000000" w:fill="8EA9DB"/>
            <w:vAlign w:val="center"/>
            <w:hideMark/>
          </w:tcPr>
          <w:p w14:paraId="63877EF6" w14:textId="77777777" w:rsidR="00B908B2" w:rsidRPr="00896279" w:rsidRDefault="00B908B2" w:rsidP="00896279">
            <w:pPr>
              <w:spacing w:before="0"/>
              <w:jc w:val="center"/>
              <w:rPr>
                <w:rFonts w:cs="Calibri"/>
                <w:b/>
                <w:bCs/>
                <w:color w:val="000000"/>
                <w:sz w:val="16"/>
                <w:szCs w:val="16"/>
                <w:lang w:eastAsia="ro-RO"/>
              </w:rPr>
            </w:pPr>
            <w:r w:rsidRPr="00896279">
              <w:rPr>
                <w:rFonts w:cs="Calibri"/>
                <w:b/>
                <w:bCs/>
                <w:color w:val="000000"/>
                <w:sz w:val="16"/>
                <w:szCs w:val="16"/>
                <w:lang w:eastAsia="ro-RO"/>
              </w:rPr>
              <w:t>JUDEȚ</w:t>
            </w:r>
          </w:p>
        </w:tc>
        <w:tc>
          <w:tcPr>
            <w:tcW w:w="1414" w:type="pct"/>
            <w:tcBorders>
              <w:top w:val="single" w:sz="4" w:space="0" w:color="auto"/>
              <w:left w:val="nil"/>
              <w:bottom w:val="single" w:sz="4" w:space="0" w:color="auto"/>
              <w:right w:val="single" w:sz="4" w:space="0" w:color="auto"/>
            </w:tcBorders>
            <w:shd w:val="clear" w:color="000000" w:fill="8EA9DB"/>
            <w:vAlign w:val="center"/>
            <w:hideMark/>
          </w:tcPr>
          <w:p w14:paraId="601EA059" w14:textId="77777777" w:rsidR="00B908B2" w:rsidRPr="00896279" w:rsidRDefault="00B908B2" w:rsidP="00896279">
            <w:pPr>
              <w:spacing w:before="0"/>
              <w:jc w:val="center"/>
              <w:rPr>
                <w:rFonts w:cs="Calibri"/>
                <w:b/>
                <w:bCs/>
                <w:color w:val="000000"/>
                <w:sz w:val="16"/>
                <w:szCs w:val="16"/>
                <w:lang w:eastAsia="ro-RO"/>
              </w:rPr>
            </w:pPr>
            <w:r w:rsidRPr="00896279">
              <w:rPr>
                <w:rFonts w:cs="Calibri"/>
                <w:b/>
                <w:bCs/>
                <w:color w:val="000000"/>
                <w:sz w:val="16"/>
                <w:szCs w:val="16"/>
                <w:lang w:eastAsia="ro-RO"/>
              </w:rPr>
              <w:t>DENUMIRE PROIECT</w:t>
            </w:r>
          </w:p>
        </w:tc>
        <w:tc>
          <w:tcPr>
            <w:tcW w:w="1180" w:type="pct"/>
            <w:tcBorders>
              <w:top w:val="single" w:sz="4" w:space="0" w:color="auto"/>
              <w:left w:val="nil"/>
              <w:bottom w:val="single" w:sz="4" w:space="0" w:color="auto"/>
              <w:right w:val="single" w:sz="4" w:space="0" w:color="auto"/>
            </w:tcBorders>
            <w:shd w:val="clear" w:color="000000" w:fill="8EA9DB"/>
            <w:vAlign w:val="center"/>
            <w:hideMark/>
          </w:tcPr>
          <w:p w14:paraId="421504BC" w14:textId="77777777" w:rsidR="00B908B2" w:rsidRPr="00896279" w:rsidRDefault="00B908B2" w:rsidP="00896279">
            <w:pPr>
              <w:spacing w:before="0"/>
              <w:jc w:val="center"/>
              <w:rPr>
                <w:rFonts w:cs="Calibri"/>
                <w:b/>
                <w:bCs/>
                <w:color w:val="000000"/>
                <w:sz w:val="16"/>
                <w:szCs w:val="16"/>
                <w:lang w:eastAsia="ro-RO"/>
              </w:rPr>
            </w:pPr>
            <w:r w:rsidRPr="00896279">
              <w:rPr>
                <w:rFonts w:cs="Calibri"/>
                <w:b/>
                <w:bCs/>
                <w:color w:val="000000"/>
                <w:sz w:val="16"/>
                <w:szCs w:val="16"/>
                <w:lang w:eastAsia="ro-RO"/>
              </w:rPr>
              <w:t>VALOARE TOTALA CONTRACT DE FINANTARE (LEI)</w:t>
            </w:r>
          </w:p>
        </w:tc>
      </w:tr>
      <w:tr w:rsidR="00B908B2" w:rsidRPr="00896279" w14:paraId="5044A3CB" w14:textId="77777777" w:rsidTr="00B908B2">
        <w:trPr>
          <w:trHeight w:val="67"/>
        </w:trPr>
        <w:tc>
          <w:tcPr>
            <w:tcW w:w="1241" w:type="pct"/>
            <w:tcBorders>
              <w:top w:val="nil"/>
              <w:left w:val="nil"/>
              <w:bottom w:val="single" w:sz="4" w:space="0" w:color="auto"/>
              <w:right w:val="single" w:sz="4" w:space="0" w:color="auto"/>
            </w:tcBorders>
            <w:shd w:val="clear" w:color="auto" w:fill="auto"/>
            <w:vAlign w:val="center"/>
            <w:hideMark/>
          </w:tcPr>
          <w:p w14:paraId="5B9A5E4D" w14:textId="77777777" w:rsidR="00B908B2" w:rsidRPr="00896279" w:rsidRDefault="00B908B2" w:rsidP="00896279">
            <w:pPr>
              <w:spacing w:before="0"/>
              <w:jc w:val="left"/>
              <w:rPr>
                <w:rFonts w:cs="Calibri"/>
                <w:sz w:val="16"/>
                <w:szCs w:val="16"/>
                <w:lang w:eastAsia="ro-RO"/>
              </w:rPr>
            </w:pPr>
            <w:r w:rsidRPr="00896279">
              <w:rPr>
                <w:rFonts w:cs="Calibri"/>
                <w:sz w:val="16"/>
                <w:szCs w:val="16"/>
                <w:lang w:eastAsia="ro-RO"/>
              </w:rPr>
              <w:t>ORĂȘTIE</w:t>
            </w:r>
          </w:p>
        </w:tc>
        <w:tc>
          <w:tcPr>
            <w:tcW w:w="1165" w:type="pct"/>
            <w:tcBorders>
              <w:top w:val="nil"/>
              <w:left w:val="nil"/>
              <w:bottom w:val="single" w:sz="4" w:space="0" w:color="auto"/>
              <w:right w:val="single" w:sz="4" w:space="0" w:color="auto"/>
            </w:tcBorders>
            <w:shd w:val="clear" w:color="auto" w:fill="auto"/>
            <w:vAlign w:val="center"/>
            <w:hideMark/>
          </w:tcPr>
          <w:p w14:paraId="4C20A4DC" w14:textId="77777777" w:rsidR="00B908B2" w:rsidRPr="00896279" w:rsidRDefault="00B908B2" w:rsidP="00896279">
            <w:pPr>
              <w:spacing w:before="0"/>
              <w:jc w:val="left"/>
              <w:rPr>
                <w:rFonts w:cs="Calibri"/>
                <w:sz w:val="16"/>
                <w:szCs w:val="16"/>
                <w:lang w:eastAsia="ro-RO"/>
              </w:rPr>
            </w:pPr>
            <w:r w:rsidRPr="00896279">
              <w:rPr>
                <w:rFonts w:cs="Calibri"/>
                <w:sz w:val="16"/>
                <w:szCs w:val="16"/>
                <w:lang w:eastAsia="ro-RO"/>
              </w:rPr>
              <w:t>HUNEDOARA</w:t>
            </w:r>
          </w:p>
        </w:tc>
        <w:tc>
          <w:tcPr>
            <w:tcW w:w="1414" w:type="pct"/>
            <w:tcBorders>
              <w:top w:val="nil"/>
              <w:left w:val="nil"/>
              <w:bottom w:val="single" w:sz="4" w:space="0" w:color="auto"/>
              <w:right w:val="single" w:sz="4" w:space="0" w:color="auto"/>
            </w:tcBorders>
            <w:shd w:val="clear" w:color="auto" w:fill="auto"/>
            <w:vAlign w:val="center"/>
            <w:hideMark/>
          </w:tcPr>
          <w:p w14:paraId="1B61738D" w14:textId="77777777" w:rsidR="00B908B2" w:rsidRPr="00896279" w:rsidRDefault="00B908B2" w:rsidP="00896279">
            <w:pPr>
              <w:spacing w:before="0"/>
              <w:jc w:val="left"/>
              <w:rPr>
                <w:rFonts w:cs="Calibri"/>
                <w:sz w:val="16"/>
                <w:szCs w:val="16"/>
                <w:lang w:eastAsia="ro-RO"/>
              </w:rPr>
            </w:pPr>
            <w:r w:rsidRPr="00896279">
              <w:rPr>
                <w:rFonts w:cs="Calibri"/>
                <w:sz w:val="16"/>
                <w:szCs w:val="16"/>
                <w:lang w:eastAsia="ro-RO"/>
              </w:rPr>
              <w:t xml:space="preserve">Renovarea energetica moderata a Centrului Social - </w:t>
            </w:r>
            <w:proofErr w:type="spellStart"/>
            <w:r w:rsidRPr="00896279">
              <w:rPr>
                <w:rFonts w:cs="Calibri"/>
                <w:sz w:val="16"/>
                <w:szCs w:val="16"/>
                <w:lang w:eastAsia="ro-RO"/>
              </w:rPr>
              <w:t>Directia</w:t>
            </w:r>
            <w:proofErr w:type="spellEnd"/>
            <w:r w:rsidRPr="00896279">
              <w:rPr>
                <w:rFonts w:cs="Calibri"/>
                <w:sz w:val="16"/>
                <w:szCs w:val="16"/>
                <w:lang w:eastAsia="ro-RO"/>
              </w:rPr>
              <w:t xml:space="preserve"> Publica de Asistenta Sociala din Municipiul </w:t>
            </w:r>
            <w:proofErr w:type="spellStart"/>
            <w:r w:rsidRPr="00896279">
              <w:rPr>
                <w:rFonts w:cs="Calibri"/>
                <w:sz w:val="16"/>
                <w:szCs w:val="16"/>
                <w:lang w:eastAsia="ro-RO"/>
              </w:rPr>
              <w:t>Orastie</w:t>
            </w:r>
            <w:proofErr w:type="spellEnd"/>
            <w:r w:rsidRPr="00896279">
              <w:rPr>
                <w:rFonts w:cs="Calibri"/>
                <w:sz w:val="16"/>
                <w:szCs w:val="16"/>
                <w:lang w:eastAsia="ro-RO"/>
              </w:rPr>
              <w:t xml:space="preserve">,  </w:t>
            </w:r>
            <w:proofErr w:type="spellStart"/>
            <w:r w:rsidRPr="00896279">
              <w:rPr>
                <w:rFonts w:cs="Calibri"/>
                <w:sz w:val="16"/>
                <w:szCs w:val="16"/>
                <w:lang w:eastAsia="ro-RO"/>
              </w:rPr>
              <w:t>judetul</w:t>
            </w:r>
            <w:proofErr w:type="spellEnd"/>
            <w:r w:rsidRPr="00896279">
              <w:rPr>
                <w:rFonts w:cs="Calibri"/>
                <w:sz w:val="16"/>
                <w:szCs w:val="16"/>
                <w:lang w:eastAsia="ro-RO"/>
              </w:rPr>
              <w:t xml:space="preserve"> Hunedoara</w:t>
            </w:r>
          </w:p>
        </w:tc>
        <w:tc>
          <w:tcPr>
            <w:tcW w:w="1180" w:type="pct"/>
            <w:tcBorders>
              <w:top w:val="nil"/>
              <w:left w:val="nil"/>
              <w:bottom w:val="single" w:sz="4" w:space="0" w:color="auto"/>
              <w:right w:val="single" w:sz="4" w:space="0" w:color="auto"/>
            </w:tcBorders>
            <w:shd w:val="clear" w:color="auto" w:fill="auto"/>
            <w:vAlign w:val="center"/>
            <w:hideMark/>
          </w:tcPr>
          <w:p w14:paraId="592735B7" w14:textId="77777777" w:rsidR="00B908B2" w:rsidRPr="00896279" w:rsidRDefault="00B908B2" w:rsidP="00896279">
            <w:pPr>
              <w:spacing w:before="0"/>
              <w:jc w:val="right"/>
              <w:rPr>
                <w:rFonts w:cs="Calibri"/>
                <w:sz w:val="16"/>
                <w:szCs w:val="16"/>
                <w:lang w:eastAsia="ro-RO"/>
              </w:rPr>
            </w:pPr>
            <w:r w:rsidRPr="00896279">
              <w:rPr>
                <w:rFonts w:cs="Calibri"/>
                <w:sz w:val="16"/>
                <w:szCs w:val="16"/>
                <w:lang w:eastAsia="ro-RO"/>
              </w:rPr>
              <w:t>829.963,29</w:t>
            </w:r>
          </w:p>
        </w:tc>
      </w:tr>
    </w:tbl>
    <w:p w14:paraId="5B307D8E" w14:textId="77777777" w:rsidR="00D81C80" w:rsidRPr="00D81C80" w:rsidRDefault="00D81C80" w:rsidP="00D81C80">
      <w:r w:rsidRPr="00D81C80">
        <w:t>Tot vineri au fost semnate alte 180 de noi contracte de finanțare, depuse în cadrul primului apel de proiecte pentru componenta C10 – Fondul Local din Planul Național de Redresare și Reziliență.</w:t>
      </w:r>
    </w:p>
    <w:p w14:paraId="6E4D9B35" w14:textId="77777777" w:rsidR="00D81C80" w:rsidRPr="00D81C80" w:rsidRDefault="00D81C80" w:rsidP="00D81C80">
      <w:r w:rsidRPr="00D81C80">
        <w:lastRenderedPageBreak/>
        <w:t>Contractele au fost încheiate între autoritățile publice locale din 171 de unități administrativ-teritoriale și Ministerul Dezvoltării, au o valoare totală de 493.742.668,76 lei și vizează asigurarea infrastructurii pentru transportul verde prin construirea de piste pentru biciclete (și alte vehicule electrice ușoare) la nivel local/metropolitan și achiziționarea de puncte de încărcare pentru vehicule electrice.</w:t>
      </w:r>
    </w:p>
    <w:p w14:paraId="32482C4D" w14:textId="77777777" w:rsidR="00D81C80" w:rsidRDefault="00D81C80" w:rsidP="00D81C80">
      <w:hyperlink r:id="rId26" w:tgtFrame="_blank" w:history="1">
        <w:r w:rsidRPr="00D81C80">
          <w:rPr>
            <w:rStyle w:val="Hyperlink"/>
            <w:b/>
            <w:bCs/>
            <w:i/>
            <w:iCs/>
            <w:szCs w:val="24"/>
          </w:rPr>
          <w:t>Descarcă</w:t>
        </w:r>
      </w:hyperlink>
      <w:r w:rsidRPr="00D81C80">
        <w:t> lista</w:t>
      </w:r>
    </w:p>
    <w:tbl>
      <w:tblPr>
        <w:tblW w:w="5000" w:type="pct"/>
        <w:tblLook w:val="04A0" w:firstRow="1" w:lastRow="0" w:firstColumn="1" w:lastColumn="0" w:noHBand="0" w:noVBand="1"/>
      </w:tblPr>
      <w:tblGrid>
        <w:gridCol w:w="1205"/>
        <w:gridCol w:w="1087"/>
        <w:gridCol w:w="2584"/>
        <w:gridCol w:w="1835"/>
        <w:gridCol w:w="1368"/>
        <w:gridCol w:w="1465"/>
      </w:tblGrid>
      <w:tr w:rsidR="00B908B2" w:rsidRPr="00405F48" w14:paraId="636F3982" w14:textId="77777777" w:rsidTr="00863FFF">
        <w:trPr>
          <w:trHeight w:val="330"/>
          <w:tblHeader/>
        </w:trPr>
        <w:tc>
          <w:tcPr>
            <w:tcW w:w="62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67E783"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Tip UAT</w:t>
            </w:r>
          </w:p>
        </w:tc>
        <w:tc>
          <w:tcPr>
            <w:tcW w:w="56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29720C"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UAT</w:t>
            </w:r>
          </w:p>
        </w:tc>
        <w:tc>
          <w:tcPr>
            <w:tcW w:w="138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E0BB2E"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Titlu proiect</w:t>
            </w:r>
          </w:p>
        </w:tc>
        <w:tc>
          <w:tcPr>
            <w:tcW w:w="9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7996B2"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 xml:space="preserve"> Valoare </w:t>
            </w:r>
            <w:proofErr w:type="spellStart"/>
            <w:r w:rsidRPr="00D81C80">
              <w:rPr>
                <w:rFonts w:cs="Calibri"/>
                <w:b/>
                <w:bCs/>
                <w:sz w:val="16"/>
                <w:szCs w:val="16"/>
                <w:lang w:eastAsia="ro-RO"/>
              </w:rPr>
              <w:t>finantare</w:t>
            </w:r>
            <w:proofErr w:type="spellEnd"/>
            <w:r w:rsidRPr="00D81C80">
              <w:rPr>
                <w:rFonts w:cs="Calibri"/>
                <w:b/>
                <w:bCs/>
                <w:sz w:val="16"/>
                <w:szCs w:val="16"/>
                <w:lang w:eastAsia="ro-RO"/>
              </w:rPr>
              <w:t xml:space="preserve"> </w:t>
            </w:r>
          </w:p>
        </w:tc>
        <w:tc>
          <w:tcPr>
            <w:tcW w:w="7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971358"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 xml:space="preserve"> Valoare TVA </w:t>
            </w:r>
          </w:p>
        </w:tc>
        <w:tc>
          <w:tcPr>
            <w:tcW w:w="76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CDC0EF" w14:textId="77777777" w:rsidR="00B908B2" w:rsidRPr="00D81C80" w:rsidRDefault="00B908B2" w:rsidP="00D81C80">
            <w:pPr>
              <w:spacing w:before="0"/>
              <w:jc w:val="center"/>
              <w:rPr>
                <w:rFonts w:cs="Calibri"/>
                <w:b/>
                <w:bCs/>
                <w:sz w:val="16"/>
                <w:szCs w:val="16"/>
                <w:lang w:eastAsia="ro-RO"/>
              </w:rPr>
            </w:pPr>
            <w:r w:rsidRPr="00D81C80">
              <w:rPr>
                <w:rFonts w:cs="Calibri"/>
                <w:b/>
                <w:bCs/>
                <w:sz w:val="16"/>
                <w:szCs w:val="16"/>
                <w:lang w:eastAsia="ro-RO"/>
              </w:rPr>
              <w:t xml:space="preserve"> Valoare Total </w:t>
            </w:r>
          </w:p>
        </w:tc>
      </w:tr>
      <w:tr w:rsidR="00B908B2" w:rsidRPr="00405F48" w14:paraId="1B44DBDF" w14:textId="77777777" w:rsidTr="00863FFF">
        <w:trPr>
          <w:trHeight w:val="660"/>
        </w:trPr>
        <w:tc>
          <w:tcPr>
            <w:tcW w:w="626"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413F9BE8"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COMUNA</w:t>
            </w:r>
          </w:p>
        </w:tc>
        <w:tc>
          <w:tcPr>
            <w:tcW w:w="565"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404CE76D"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VAȚA DE JOS</w:t>
            </w:r>
          </w:p>
        </w:tc>
        <w:tc>
          <w:tcPr>
            <w:tcW w:w="1384"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1AD345CC"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AMENAJARE PISTE PENTRU BICICLETE”, COM. VAȚA DE JOS, JUD HUNEDOARA</w:t>
            </w:r>
          </w:p>
        </w:tc>
        <w:tc>
          <w:tcPr>
            <w:tcW w:w="953"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36296DF7"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1.321.744,95 lei</w:t>
            </w:r>
          </w:p>
        </w:tc>
        <w:tc>
          <w:tcPr>
            <w:tcW w:w="711"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6E6C61D0"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251.131,54 lei</w:t>
            </w:r>
          </w:p>
        </w:tc>
        <w:tc>
          <w:tcPr>
            <w:tcW w:w="761"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4EF15489"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1.572.876,49 lei</w:t>
            </w:r>
          </w:p>
        </w:tc>
      </w:tr>
      <w:tr w:rsidR="00B908B2" w:rsidRPr="00405F48" w14:paraId="7B34657F" w14:textId="77777777" w:rsidTr="00863FFF">
        <w:trPr>
          <w:trHeight w:val="660"/>
        </w:trPr>
        <w:tc>
          <w:tcPr>
            <w:tcW w:w="626" w:type="pct"/>
            <w:tcBorders>
              <w:top w:val="nil"/>
              <w:left w:val="nil"/>
              <w:bottom w:val="single" w:sz="4" w:space="0" w:color="auto"/>
              <w:right w:val="single" w:sz="4" w:space="0" w:color="auto"/>
            </w:tcBorders>
            <w:shd w:val="clear" w:color="000000" w:fill="FFFFFF"/>
            <w:vAlign w:val="center"/>
            <w:hideMark/>
          </w:tcPr>
          <w:p w14:paraId="14BADD4A"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ORAȘUL</w:t>
            </w:r>
          </w:p>
        </w:tc>
        <w:tc>
          <w:tcPr>
            <w:tcW w:w="565" w:type="pct"/>
            <w:tcBorders>
              <w:top w:val="nil"/>
              <w:left w:val="nil"/>
              <w:bottom w:val="single" w:sz="4" w:space="0" w:color="auto"/>
              <w:right w:val="single" w:sz="4" w:space="0" w:color="auto"/>
            </w:tcBorders>
            <w:shd w:val="clear" w:color="000000" w:fill="FFFFFF"/>
            <w:vAlign w:val="center"/>
            <w:hideMark/>
          </w:tcPr>
          <w:p w14:paraId="5FC8293C"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ANINOASA</w:t>
            </w:r>
          </w:p>
        </w:tc>
        <w:tc>
          <w:tcPr>
            <w:tcW w:w="1384" w:type="pct"/>
            <w:tcBorders>
              <w:top w:val="nil"/>
              <w:left w:val="nil"/>
              <w:bottom w:val="single" w:sz="4" w:space="0" w:color="auto"/>
              <w:right w:val="single" w:sz="4" w:space="0" w:color="auto"/>
            </w:tcBorders>
            <w:shd w:val="clear" w:color="000000" w:fill="FFFFFF"/>
            <w:vAlign w:val="center"/>
            <w:hideMark/>
          </w:tcPr>
          <w:p w14:paraId="0C14F79C"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Asigurarea infrastructurii pentru transportul verde - piste pentru biciclete la nivelul Orașului Aninoasa, Județul Hunedoara</w:t>
            </w:r>
          </w:p>
        </w:tc>
        <w:tc>
          <w:tcPr>
            <w:tcW w:w="953" w:type="pct"/>
            <w:tcBorders>
              <w:top w:val="nil"/>
              <w:left w:val="nil"/>
              <w:bottom w:val="single" w:sz="4" w:space="0" w:color="auto"/>
              <w:right w:val="single" w:sz="4" w:space="0" w:color="auto"/>
            </w:tcBorders>
            <w:shd w:val="clear" w:color="000000" w:fill="FFFFFF"/>
            <w:vAlign w:val="center"/>
            <w:hideMark/>
          </w:tcPr>
          <w:p w14:paraId="1B6BC88E"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5.218.062,00 lei</w:t>
            </w:r>
          </w:p>
        </w:tc>
        <w:tc>
          <w:tcPr>
            <w:tcW w:w="711" w:type="pct"/>
            <w:tcBorders>
              <w:top w:val="nil"/>
              <w:left w:val="nil"/>
              <w:bottom w:val="single" w:sz="4" w:space="0" w:color="auto"/>
              <w:right w:val="single" w:sz="4" w:space="0" w:color="auto"/>
            </w:tcBorders>
            <w:shd w:val="clear" w:color="000000" w:fill="FFFFFF"/>
            <w:vAlign w:val="center"/>
            <w:hideMark/>
          </w:tcPr>
          <w:p w14:paraId="10F9C1DC"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991.431,78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8ED955"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6.209.493,78 lei</w:t>
            </w:r>
          </w:p>
        </w:tc>
      </w:tr>
      <w:tr w:rsidR="00B908B2" w:rsidRPr="00405F48" w14:paraId="2DAD16D4" w14:textId="77777777" w:rsidTr="00863FFF">
        <w:trPr>
          <w:trHeight w:val="660"/>
        </w:trPr>
        <w:tc>
          <w:tcPr>
            <w:tcW w:w="626" w:type="pct"/>
            <w:tcBorders>
              <w:top w:val="nil"/>
              <w:left w:val="nil"/>
              <w:bottom w:val="single" w:sz="4" w:space="0" w:color="auto"/>
              <w:right w:val="single" w:sz="4" w:space="0" w:color="auto"/>
            </w:tcBorders>
            <w:shd w:val="clear" w:color="000000" w:fill="FFFFFF"/>
            <w:vAlign w:val="center"/>
            <w:hideMark/>
          </w:tcPr>
          <w:p w14:paraId="0947F53D"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MUNICIPIUL</w:t>
            </w:r>
          </w:p>
        </w:tc>
        <w:tc>
          <w:tcPr>
            <w:tcW w:w="565" w:type="pct"/>
            <w:tcBorders>
              <w:top w:val="nil"/>
              <w:left w:val="nil"/>
              <w:bottom w:val="single" w:sz="4" w:space="0" w:color="auto"/>
              <w:right w:val="single" w:sz="4" w:space="0" w:color="auto"/>
            </w:tcBorders>
            <w:shd w:val="clear" w:color="000000" w:fill="FFFFFF"/>
            <w:vAlign w:val="center"/>
            <w:hideMark/>
          </w:tcPr>
          <w:p w14:paraId="2897DE55"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LUPENI</w:t>
            </w:r>
          </w:p>
        </w:tc>
        <w:tc>
          <w:tcPr>
            <w:tcW w:w="1384" w:type="pct"/>
            <w:tcBorders>
              <w:top w:val="nil"/>
              <w:left w:val="nil"/>
              <w:bottom w:val="single" w:sz="4" w:space="0" w:color="auto"/>
              <w:right w:val="single" w:sz="4" w:space="0" w:color="auto"/>
            </w:tcBorders>
            <w:shd w:val="clear" w:color="000000" w:fill="FFFFFF"/>
            <w:vAlign w:val="center"/>
            <w:hideMark/>
          </w:tcPr>
          <w:p w14:paraId="6F649E31"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Mobilitatea urbană verde – Dezvoltarea rețelei de piste pentru biciclete în Municipiul Lupeni</w:t>
            </w:r>
          </w:p>
        </w:tc>
        <w:tc>
          <w:tcPr>
            <w:tcW w:w="953" w:type="pct"/>
            <w:tcBorders>
              <w:top w:val="nil"/>
              <w:left w:val="nil"/>
              <w:bottom w:val="single" w:sz="4" w:space="0" w:color="auto"/>
              <w:right w:val="single" w:sz="4" w:space="0" w:color="auto"/>
            </w:tcBorders>
            <w:shd w:val="clear" w:color="000000" w:fill="FFFFFF"/>
            <w:vAlign w:val="center"/>
            <w:hideMark/>
          </w:tcPr>
          <w:p w14:paraId="0215B0D2"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6.891.780,00 lei</w:t>
            </w:r>
          </w:p>
        </w:tc>
        <w:tc>
          <w:tcPr>
            <w:tcW w:w="711" w:type="pct"/>
            <w:tcBorders>
              <w:top w:val="nil"/>
              <w:left w:val="nil"/>
              <w:bottom w:val="single" w:sz="4" w:space="0" w:color="auto"/>
              <w:right w:val="single" w:sz="4" w:space="0" w:color="auto"/>
            </w:tcBorders>
            <w:shd w:val="clear" w:color="000000" w:fill="FFFFFF"/>
            <w:vAlign w:val="center"/>
            <w:hideMark/>
          </w:tcPr>
          <w:p w14:paraId="152D14E0"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1.309.438,20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8BC6"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8.201.218,20 lei</w:t>
            </w:r>
          </w:p>
        </w:tc>
      </w:tr>
      <w:tr w:rsidR="00B908B2" w:rsidRPr="00405F48" w14:paraId="5C1AA049" w14:textId="77777777" w:rsidTr="00863FFF">
        <w:trPr>
          <w:trHeight w:val="660"/>
        </w:trPr>
        <w:tc>
          <w:tcPr>
            <w:tcW w:w="626" w:type="pct"/>
            <w:tcBorders>
              <w:top w:val="nil"/>
              <w:left w:val="nil"/>
              <w:bottom w:val="single" w:sz="4" w:space="0" w:color="auto"/>
              <w:right w:val="single" w:sz="4" w:space="0" w:color="auto"/>
            </w:tcBorders>
            <w:shd w:val="clear" w:color="000000" w:fill="FFFFFF"/>
            <w:vAlign w:val="center"/>
            <w:hideMark/>
          </w:tcPr>
          <w:p w14:paraId="2B7EBC51"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MUNICIPIUL</w:t>
            </w:r>
          </w:p>
        </w:tc>
        <w:tc>
          <w:tcPr>
            <w:tcW w:w="565" w:type="pct"/>
            <w:tcBorders>
              <w:top w:val="nil"/>
              <w:left w:val="nil"/>
              <w:bottom w:val="single" w:sz="4" w:space="0" w:color="auto"/>
              <w:right w:val="single" w:sz="4" w:space="0" w:color="auto"/>
            </w:tcBorders>
            <w:shd w:val="clear" w:color="000000" w:fill="FFFFFF"/>
            <w:vAlign w:val="center"/>
            <w:hideMark/>
          </w:tcPr>
          <w:p w14:paraId="380B3675"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ORĂȘTIE</w:t>
            </w:r>
          </w:p>
        </w:tc>
        <w:tc>
          <w:tcPr>
            <w:tcW w:w="1384" w:type="pct"/>
            <w:tcBorders>
              <w:top w:val="nil"/>
              <w:left w:val="nil"/>
              <w:bottom w:val="single" w:sz="4" w:space="0" w:color="auto"/>
              <w:right w:val="single" w:sz="4" w:space="0" w:color="auto"/>
            </w:tcBorders>
            <w:shd w:val="clear" w:color="000000" w:fill="FFFFFF"/>
            <w:vAlign w:val="center"/>
            <w:hideMark/>
          </w:tcPr>
          <w:p w14:paraId="16DC2709"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Amenajare pistă de biciclete în Municipiul Orăștie, județul Hunedoara</w:t>
            </w:r>
          </w:p>
        </w:tc>
        <w:tc>
          <w:tcPr>
            <w:tcW w:w="953" w:type="pct"/>
            <w:tcBorders>
              <w:top w:val="nil"/>
              <w:left w:val="nil"/>
              <w:bottom w:val="single" w:sz="4" w:space="0" w:color="auto"/>
              <w:right w:val="single" w:sz="4" w:space="0" w:color="auto"/>
            </w:tcBorders>
            <w:shd w:val="clear" w:color="000000" w:fill="FFFFFF"/>
            <w:vAlign w:val="center"/>
            <w:hideMark/>
          </w:tcPr>
          <w:p w14:paraId="16D25199"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4.341.821,40 lei</w:t>
            </w:r>
          </w:p>
        </w:tc>
        <w:tc>
          <w:tcPr>
            <w:tcW w:w="711" w:type="pct"/>
            <w:tcBorders>
              <w:top w:val="nil"/>
              <w:left w:val="nil"/>
              <w:bottom w:val="single" w:sz="4" w:space="0" w:color="auto"/>
              <w:right w:val="single" w:sz="4" w:space="0" w:color="auto"/>
            </w:tcBorders>
            <w:shd w:val="clear" w:color="000000" w:fill="FFFFFF"/>
            <w:vAlign w:val="center"/>
            <w:hideMark/>
          </w:tcPr>
          <w:p w14:paraId="1D911F72"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824.946,07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70091E"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5.166.767,47 lei</w:t>
            </w:r>
          </w:p>
        </w:tc>
      </w:tr>
      <w:tr w:rsidR="00B908B2" w:rsidRPr="00405F48" w14:paraId="76A4FAD2" w14:textId="77777777" w:rsidTr="00863FFF">
        <w:trPr>
          <w:trHeight w:val="660"/>
        </w:trPr>
        <w:tc>
          <w:tcPr>
            <w:tcW w:w="626" w:type="pct"/>
            <w:tcBorders>
              <w:top w:val="single" w:sz="4" w:space="0" w:color="auto"/>
              <w:left w:val="nil"/>
              <w:bottom w:val="single" w:sz="4" w:space="0" w:color="auto"/>
              <w:right w:val="single" w:sz="4" w:space="0" w:color="auto"/>
            </w:tcBorders>
            <w:shd w:val="clear" w:color="000000" w:fill="FFFFFF"/>
            <w:vAlign w:val="center"/>
            <w:hideMark/>
          </w:tcPr>
          <w:p w14:paraId="3CD79F30"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COMUNA</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14:paraId="3702BB8C"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BĂTRÂNA</w:t>
            </w:r>
          </w:p>
        </w:tc>
        <w:tc>
          <w:tcPr>
            <w:tcW w:w="1384" w:type="pct"/>
            <w:tcBorders>
              <w:top w:val="single" w:sz="4" w:space="0" w:color="auto"/>
              <w:left w:val="nil"/>
              <w:bottom w:val="single" w:sz="4" w:space="0" w:color="auto"/>
              <w:right w:val="single" w:sz="4" w:space="0" w:color="auto"/>
            </w:tcBorders>
            <w:shd w:val="clear" w:color="000000" w:fill="FFFFFF"/>
            <w:vAlign w:val="center"/>
            <w:hideMark/>
          </w:tcPr>
          <w:p w14:paraId="3A61685F"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AMENAJARE PISTA PENTRU BICICLETE IN COMUNA BATRANA, JUDETUL HUNEDOARA</w:t>
            </w:r>
          </w:p>
        </w:tc>
        <w:tc>
          <w:tcPr>
            <w:tcW w:w="953" w:type="pct"/>
            <w:tcBorders>
              <w:top w:val="single" w:sz="4" w:space="0" w:color="auto"/>
              <w:left w:val="nil"/>
              <w:bottom w:val="single" w:sz="4" w:space="0" w:color="auto"/>
              <w:right w:val="single" w:sz="4" w:space="0" w:color="auto"/>
            </w:tcBorders>
            <w:shd w:val="clear" w:color="000000" w:fill="FFFFFF"/>
            <w:vAlign w:val="center"/>
            <w:hideMark/>
          </w:tcPr>
          <w:p w14:paraId="45EDD549"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1.273.000,00 lei</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14:paraId="501C2404"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241.870,00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86C4"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1.514.870,00 lei</w:t>
            </w:r>
          </w:p>
        </w:tc>
      </w:tr>
      <w:tr w:rsidR="00B908B2" w:rsidRPr="00405F48" w14:paraId="27E0CDA7" w14:textId="77777777" w:rsidTr="00863FFF">
        <w:trPr>
          <w:trHeight w:val="660"/>
        </w:trPr>
        <w:tc>
          <w:tcPr>
            <w:tcW w:w="626" w:type="pct"/>
            <w:tcBorders>
              <w:top w:val="nil"/>
              <w:left w:val="nil"/>
              <w:bottom w:val="single" w:sz="4" w:space="0" w:color="auto"/>
              <w:right w:val="single" w:sz="4" w:space="0" w:color="auto"/>
            </w:tcBorders>
            <w:shd w:val="clear" w:color="000000" w:fill="FFFFFF"/>
            <w:vAlign w:val="center"/>
            <w:hideMark/>
          </w:tcPr>
          <w:p w14:paraId="54AFCC16"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COMUNA</w:t>
            </w:r>
          </w:p>
        </w:tc>
        <w:tc>
          <w:tcPr>
            <w:tcW w:w="565" w:type="pct"/>
            <w:tcBorders>
              <w:top w:val="nil"/>
              <w:left w:val="nil"/>
              <w:bottom w:val="single" w:sz="4" w:space="0" w:color="auto"/>
              <w:right w:val="single" w:sz="4" w:space="0" w:color="auto"/>
            </w:tcBorders>
            <w:shd w:val="clear" w:color="000000" w:fill="FFFFFF"/>
            <w:vAlign w:val="center"/>
            <w:hideMark/>
          </w:tcPr>
          <w:p w14:paraId="773548DF"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CERBĂL</w:t>
            </w:r>
          </w:p>
        </w:tc>
        <w:tc>
          <w:tcPr>
            <w:tcW w:w="1384" w:type="pct"/>
            <w:tcBorders>
              <w:top w:val="nil"/>
              <w:left w:val="nil"/>
              <w:bottom w:val="single" w:sz="4" w:space="0" w:color="auto"/>
              <w:right w:val="single" w:sz="4" w:space="0" w:color="auto"/>
            </w:tcBorders>
            <w:shd w:val="clear" w:color="000000" w:fill="FFFFFF"/>
            <w:vAlign w:val="center"/>
            <w:hideMark/>
          </w:tcPr>
          <w:p w14:paraId="3A3A5FD2"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INTRODUCEREA UNUI SISTEM DE  TRANSPORT ALTERNATIV AMENAJARE PISTE PENTRU  BICICLETE, COM. CERBĂL, JUD  HUNEDOARA</w:t>
            </w:r>
          </w:p>
        </w:tc>
        <w:tc>
          <w:tcPr>
            <w:tcW w:w="953" w:type="pct"/>
            <w:tcBorders>
              <w:top w:val="nil"/>
              <w:left w:val="nil"/>
              <w:bottom w:val="single" w:sz="4" w:space="0" w:color="auto"/>
              <w:right w:val="single" w:sz="4" w:space="0" w:color="auto"/>
            </w:tcBorders>
            <w:shd w:val="clear" w:color="000000" w:fill="FFFFFF"/>
            <w:vAlign w:val="center"/>
            <w:hideMark/>
          </w:tcPr>
          <w:p w14:paraId="6C7AD547"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1.210.984,20 lei</w:t>
            </w:r>
          </w:p>
        </w:tc>
        <w:tc>
          <w:tcPr>
            <w:tcW w:w="711" w:type="pct"/>
            <w:tcBorders>
              <w:top w:val="nil"/>
              <w:left w:val="nil"/>
              <w:bottom w:val="single" w:sz="4" w:space="0" w:color="auto"/>
              <w:right w:val="single" w:sz="4" w:space="0" w:color="auto"/>
            </w:tcBorders>
            <w:shd w:val="clear" w:color="000000" w:fill="FFFFFF"/>
            <w:vAlign w:val="center"/>
            <w:hideMark/>
          </w:tcPr>
          <w:p w14:paraId="3F54E467"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230.087,00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B1491"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1.441.071,20 lei</w:t>
            </w:r>
          </w:p>
        </w:tc>
      </w:tr>
      <w:tr w:rsidR="00B908B2" w:rsidRPr="00405F48" w14:paraId="6FCC5B6C" w14:textId="77777777" w:rsidTr="00863FFF">
        <w:trPr>
          <w:trHeight w:val="578"/>
        </w:trPr>
        <w:tc>
          <w:tcPr>
            <w:tcW w:w="626"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0D4B28C8"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MUNICIPIUL</w:t>
            </w:r>
          </w:p>
        </w:tc>
        <w:tc>
          <w:tcPr>
            <w:tcW w:w="565"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176831F6"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VULCAN</w:t>
            </w:r>
          </w:p>
        </w:tc>
        <w:tc>
          <w:tcPr>
            <w:tcW w:w="1384"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6451BA62"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MOBILITATEA URBANA VERDE - DEZVOLTAREA RETELEI DE PISTE PENTRU BICICLETE IN MUNICIPIUL VULCAN</w:t>
            </w:r>
          </w:p>
        </w:tc>
        <w:tc>
          <w:tcPr>
            <w:tcW w:w="953"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2E6826C2"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6.891.780,00 lei</w:t>
            </w:r>
          </w:p>
        </w:tc>
        <w:tc>
          <w:tcPr>
            <w:tcW w:w="711"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6CA39C31"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1.309.438,20 lei</w:t>
            </w:r>
          </w:p>
        </w:tc>
        <w:tc>
          <w:tcPr>
            <w:tcW w:w="761" w:type="pct"/>
            <w:tcBorders>
              <w:top w:val="single" w:sz="4" w:space="0" w:color="auto"/>
              <w:left w:val="single" w:sz="4" w:space="0" w:color="auto"/>
              <w:bottom w:val="single" w:sz="4" w:space="0" w:color="FFFFFF"/>
              <w:right w:val="single" w:sz="4" w:space="0" w:color="auto"/>
            </w:tcBorders>
            <w:shd w:val="clear" w:color="000000" w:fill="FFFFFF"/>
            <w:vAlign w:val="center"/>
            <w:hideMark/>
          </w:tcPr>
          <w:p w14:paraId="5BABFB16"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8.201.218,20 lei</w:t>
            </w:r>
          </w:p>
        </w:tc>
      </w:tr>
      <w:tr w:rsidR="00B908B2" w:rsidRPr="00405F48" w14:paraId="09438BE7" w14:textId="77777777" w:rsidTr="00863FFF">
        <w:trPr>
          <w:trHeight w:val="578"/>
        </w:trPr>
        <w:tc>
          <w:tcPr>
            <w:tcW w:w="626" w:type="pct"/>
            <w:tcBorders>
              <w:top w:val="nil"/>
              <w:left w:val="nil"/>
              <w:bottom w:val="single" w:sz="4" w:space="0" w:color="auto"/>
              <w:right w:val="single" w:sz="4" w:space="0" w:color="auto"/>
            </w:tcBorders>
            <w:shd w:val="clear" w:color="000000" w:fill="FFFFFF"/>
            <w:vAlign w:val="center"/>
            <w:hideMark/>
          </w:tcPr>
          <w:p w14:paraId="31419D59"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COMUNA</w:t>
            </w:r>
          </w:p>
        </w:tc>
        <w:tc>
          <w:tcPr>
            <w:tcW w:w="565" w:type="pct"/>
            <w:tcBorders>
              <w:top w:val="nil"/>
              <w:left w:val="nil"/>
              <w:bottom w:val="single" w:sz="4" w:space="0" w:color="auto"/>
              <w:right w:val="single" w:sz="4" w:space="0" w:color="auto"/>
            </w:tcBorders>
            <w:shd w:val="clear" w:color="000000" w:fill="FFFFFF"/>
            <w:vAlign w:val="center"/>
            <w:hideMark/>
          </w:tcPr>
          <w:p w14:paraId="3D3E1FD9" w14:textId="77777777" w:rsidR="00B908B2" w:rsidRPr="00D81C80" w:rsidRDefault="00B908B2" w:rsidP="00D81C80">
            <w:pPr>
              <w:spacing w:before="0"/>
              <w:jc w:val="center"/>
              <w:rPr>
                <w:rFonts w:cs="Calibri"/>
                <w:sz w:val="16"/>
                <w:szCs w:val="16"/>
                <w:lang w:eastAsia="ro-RO"/>
              </w:rPr>
            </w:pPr>
            <w:r w:rsidRPr="00D81C80">
              <w:rPr>
                <w:rFonts w:cs="Calibri"/>
                <w:sz w:val="16"/>
                <w:szCs w:val="16"/>
                <w:lang w:eastAsia="ro-RO"/>
              </w:rPr>
              <w:t>BURJUC</w:t>
            </w:r>
          </w:p>
        </w:tc>
        <w:tc>
          <w:tcPr>
            <w:tcW w:w="1384" w:type="pct"/>
            <w:tcBorders>
              <w:top w:val="nil"/>
              <w:left w:val="nil"/>
              <w:bottom w:val="single" w:sz="4" w:space="0" w:color="auto"/>
              <w:right w:val="single" w:sz="4" w:space="0" w:color="auto"/>
            </w:tcBorders>
            <w:shd w:val="clear" w:color="000000" w:fill="FFFFFF"/>
            <w:vAlign w:val="center"/>
            <w:hideMark/>
          </w:tcPr>
          <w:p w14:paraId="7990D4EC" w14:textId="77777777" w:rsidR="00B908B2" w:rsidRPr="00D81C80" w:rsidRDefault="00B908B2" w:rsidP="00D81C80">
            <w:pPr>
              <w:spacing w:before="0"/>
              <w:jc w:val="left"/>
              <w:rPr>
                <w:rFonts w:cs="Calibri"/>
                <w:sz w:val="16"/>
                <w:szCs w:val="16"/>
                <w:lang w:eastAsia="ro-RO"/>
              </w:rPr>
            </w:pPr>
            <w:r w:rsidRPr="00D81C80">
              <w:rPr>
                <w:rFonts w:cs="Calibri"/>
                <w:sz w:val="16"/>
                <w:szCs w:val="16"/>
                <w:lang w:eastAsia="ro-RO"/>
              </w:rPr>
              <w:t>AMENAJARE PISTA PENTRU BICICLETE INTRE SATELE GLODGHILESTI  SI TATARASTI, COMUNA BURJUC, JUDETUL HUNEDOARA</w:t>
            </w:r>
          </w:p>
        </w:tc>
        <w:tc>
          <w:tcPr>
            <w:tcW w:w="953" w:type="pct"/>
            <w:tcBorders>
              <w:top w:val="nil"/>
              <w:left w:val="nil"/>
              <w:bottom w:val="single" w:sz="4" w:space="0" w:color="auto"/>
              <w:right w:val="single" w:sz="4" w:space="0" w:color="auto"/>
            </w:tcBorders>
            <w:shd w:val="clear" w:color="000000" w:fill="FFFFFF"/>
            <w:vAlign w:val="center"/>
            <w:hideMark/>
          </w:tcPr>
          <w:p w14:paraId="444554E6"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1.737.635,04 lei</w:t>
            </w:r>
          </w:p>
        </w:tc>
        <w:tc>
          <w:tcPr>
            <w:tcW w:w="711" w:type="pct"/>
            <w:tcBorders>
              <w:top w:val="nil"/>
              <w:left w:val="nil"/>
              <w:bottom w:val="single" w:sz="4" w:space="0" w:color="auto"/>
              <w:right w:val="single" w:sz="4" w:space="0" w:color="auto"/>
            </w:tcBorders>
            <w:shd w:val="clear" w:color="000000" w:fill="FFFFFF"/>
            <w:vAlign w:val="center"/>
            <w:hideMark/>
          </w:tcPr>
          <w:p w14:paraId="32D6DC70"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330.150,66 lei</w:t>
            </w:r>
          </w:p>
        </w:tc>
        <w:tc>
          <w:tcPr>
            <w:tcW w:w="7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D38934" w14:textId="77777777" w:rsidR="00B908B2" w:rsidRPr="00D81C80" w:rsidRDefault="00B908B2" w:rsidP="00D81C80">
            <w:pPr>
              <w:spacing w:before="0"/>
              <w:jc w:val="right"/>
              <w:rPr>
                <w:rFonts w:cs="Calibri"/>
                <w:sz w:val="16"/>
                <w:szCs w:val="16"/>
                <w:lang w:eastAsia="ro-RO"/>
              </w:rPr>
            </w:pPr>
            <w:r w:rsidRPr="00D81C80">
              <w:rPr>
                <w:rFonts w:cs="Calibri"/>
                <w:sz w:val="16"/>
                <w:szCs w:val="16"/>
                <w:lang w:eastAsia="ro-RO"/>
              </w:rPr>
              <w:t>2.067.785,70 lei</w:t>
            </w:r>
          </w:p>
        </w:tc>
      </w:tr>
    </w:tbl>
    <w:p w14:paraId="15D85D1E" w14:textId="77777777" w:rsidR="00D81C80" w:rsidRPr="00D81C80" w:rsidRDefault="00D81C80" w:rsidP="00D81C80">
      <w:pPr>
        <w:pStyle w:val="Stilsursa"/>
      </w:pPr>
      <w:r w:rsidRPr="00D81C80">
        <w:t>Sursa: MDLPA</w:t>
      </w:r>
    </w:p>
    <w:p w14:paraId="05FC54C7" w14:textId="52DE31AA" w:rsidR="00D81C80" w:rsidRPr="00D81C80" w:rsidRDefault="00D81C80" w:rsidP="00D81C80">
      <w:pPr>
        <w:pStyle w:val="separatorarticole"/>
      </w:pPr>
      <w:r>
        <w:t>*</w:t>
      </w:r>
    </w:p>
    <w:p w14:paraId="284085A9" w14:textId="77777777" w:rsidR="0035131F" w:rsidRPr="0035131F" w:rsidRDefault="0035131F" w:rsidP="00D81C80">
      <w:pPr>
        <w:pStyle w:val="TitluArticolinINFOUE"/>
      </w:pPr>
      <w:bookmarkStart w:id="139" w:name="_Toc123022691"/>
      <w:r w:rsidRPr="0035131F">
        <w:t>PNRR: 90 de noi contracte semnate prin Fondul Local</w:t>
      </w:r>
      <w:bookmarkEnd w:id="139"/>
    </w:p>
    <w:p w14:paraId="14FB2BD8" w14:textId="77777777" w:rsidR="0035131F" w:rsidRPr="0035131F" w:rsidRDefault="0035131F" w:rsidP="0035131F">
      <w:r w:rsidRPr="0035131F">
        <w:t xml:space="preserve">Ministrul </w:t>
      </w:r>
      <w:proofErr w:type="spellStart"/>
      <w:r w:rsidRPr="0035131F">
        <w:t>Cseke</w:t>
      </w:r>
      <w:proofErr w:type="spellEnd"/>
      <w:r w:rsidRPr="0035131F">
        <w:t xml:space="preserve"> Attila a semnat miercuri, 21 decembrie 2022, 90 de noi contracte finanțate prin componenta C10 – Fondul Local din Planul Național de Redresare și Reziliență, pentru asigurarea infrastructurii pentru transportul verde prin construirea de piste pentru biciclete (și alte vehicule electrice ușoare) la nivel local/metropolitan și achiziționarea de puncte de încărcare pentru vehicule electrice.</w:t>
      </w:r>
    </w:p>
    <w:p w14:paraId="02CDBFDC" w14:textId="77777777" w:rsidR="0035131F" w:rsidRPr="0035131F" w:rsidRDefault="0035131F" w:rsidP="0035131F">
      <w:r w:rsidRPr="0035131F">
        <w:t>Contractele au fost încheiate între autoritățile publice locale din 90 de unități administrativ-teritoriale și Ministerul Dezvoltării și au o valoare totală de 277.133.026,16 lei.</w:t>
      </w:r>
    </w:p>
    <w:p w14:paraId="2A460BDA" w14:textId="77777777" w:rsidR="0035131F" w:rsidRDefault="0035131F" w:rsidP="0035131F">
      <w:r w:rsidRPr="0035131F">
        <w:t>Până în prezent, prin cele trei componente ale PNRR, au fost semnate 1.807 contracte de finanțare, în valoare totală de 15.062.193.893,13 de lei, a precizat ministrul.</w:t>
      </w:r>
    </w:p>
    <w:tbl>
      <w:tblPr>
        <w:tblW w:w="5000" w:type="pct"/>
        <w:tblLook w:val="04A0" w:firstRow="1" w:lastRow="0" w:firstColumn="1" w:lastColumn="0" w:noHBand="0" w:noVBand="1"/>
      </w:tblPr>
      <w:tblGrid>
        <w:gridCol w:w="1025"/>
        <w:gridCol w:w="839"/>
        <w:gridCol w:w="1201"/>
        <w:gridCol w:w="4857"/>
        <w:gridCol w:w="1622"/>
      </w:tblGrid>
      <w:tr w:rsidR="0035131F" w:rsidRPr="0035131F" w14:paraId="7584457F" w14:textId="77777777" w:rsidTr="0035131F">
        <w:trPr>
          <w:trHeight w:val="360"/>
          <w:tblHeader/>
        </w:trPr>
        <w:tc>
          <w:tcPr>
            <w:tcW w:w="536" w:type="pct"/>
            <w:tcBorders>
              <w:top w:val="single" w:sz="4" w:space="0" w:color="000000"/>
              <w:left w:val="single" w:sz="4" w:space="0" w:color="auto"/>
              <w:bottom w:val="single" w:sz="4" w:space="0" w:color="auto"/>
              <w:right w:val="single" w:sz="4" w:space="0" w:color="auto"/>
            </w:tcBorders>
            <w:shd w:val="clear" w:color="000000" w:fill="D9D9D9"/>
            <w:noWrap/>
            <w:vAlign w:val="center"/>
            <w:hideMark/>
          </w:tcPr>
          <w:p w14:paraId="6B5B8D77" w14:textId="651ECCC5" w:rsidR="0035131F" w:rsidRPr="0035131F" w:rsidRDefault="0035131F" w:rsidP="0035131F">
            <w:pPr>
              <w:spacing w:before="0"/>
              <w:jc w:val="left"/>
              <w:rPr>
                <w:rFonts w:cs="Calibri"/>
                <w:b/>
                <w:bCs/>
                <w:szCs w:val="18"/>
                <w:lang w:eastAsia="ro-RO"/>
              </w:rPr>
            </w:pPr>
          </w:p>
        </w:tc>
        <w:tc>
          <w:tcPr>
            <w:tcW w:w="439" w:type="pct"/>
            <w:tcBorders>
              <w:top w:val="single" w:sz="4" w:space="0" w:color="000000"/>
              <w:left w:val="single" w:sz="4" w:space="0" w:color="auto"/>
              <w:bottom w:val="single" w:sz="4" w:space="0" w:color="auto"/>
              <w:right w:val="single" w:sz="4" w:space="0" w:color="auto"/>
            </w:tcBorders>
            <w:shd w:val="clear" w:color="000000" w:fill="D9D9D9"/>
            <w:noWrap/>
            <w:vAlign w:val="center"/>
            <w:hideMark/>
          </w:tcPr>
          <w:p w14:paraId="324EEC57" w14:textId="77777777" w:rsidR="0035131F" w:rsidRPr="0035131F" w:rsidRDefault="0035131F" w:rsidP="0035131F">
            <w:pPr>
              <w:spacing w:before="0"/>
              <w:jc w:val="left"/>
              <w:rPr>
                <w:rFonts w:cs="Calibri"/>
                <w:b/>
                <w:bCs/>
                <w:szCs w:val="18"/>
                <w:lang w:eastAsia="ro-RO"/>
              </w:rPr>
            </w:pPr>
            <w:r w:rsidRPr="0035131F">
              <w:rPr>
                <w:rFonts w:cs="Calibri"/>
                <w:b/>
                <w:bCs/>
                <w:szCs w:val="18"/>
                <w:lang w:eastAsia="ro-RO"/>
              </w:rPr>
              <w:t>UAT</w:t>
            </w:r>
          </w:p>
        </w:tc>
        <w:tc>
          <w:tcPr>
            <w:tcW w:w="628" w:type="pct"/>
            <w:tcBorders>
              <w:top w:val="single" w:sz="4" w:space="0" w:color="000000"/>
              <w:left w:val="single" w:sz="4" w:space="0" w:color="auto"/>
              <w:bottom w:val="single" w:sz="4" w:space="0" w:color="auto"/>
              <w:right w:val="single" w:sz="4" w:space="0" w:color="auto"/>
            </w:tcBorders>
            <w:shd w:val="clear" w:color="000000" w:fill="D9D9D9"/>
            <w:noWrap/>
            <w:vAlign w:val="center"/>
            <w:hideMark/>
          </w:tcPr>
          <w:p w14:paraId="18CDA4D8" w14:textId="77777777" w:rsidR="0035131F" w:rsidRPr="0035131F" w:rsidRDefault="0035131F" w:rsidP="0035131F">
            <w:pPr>
              <w:spacing w:before="0"/>
              <w:jc w:val="left"/>
              <w:rPr>
                <w:rFonts w:cs="Calibri"/>
                <w:b/>
                <w:bCs/>
                <w:szCs w:val="18"/>
                <w:lang w:eastAsia="ro-RO"/>
              </w:rPr>
            </w:pPr>
            <w:r w:rsidRPr="0035131F">
              <w:rPr>
                <w:rFonts w:cs="Calibri"/>
                <w:b/>
                <w:bCs/>
                <w:szCs w:val="18"/>
                <w:lang w:eastAsia="ro-RO"/>
              </w:rPr>
              <w:t>Județ</w:t>
            </w:r>
          </w:p>
        </w:tc>
        <w:tc>
          <w:tcPr>
            <w:tcW w:w="2547" w:type="pct"/>
            <w:tcBorders>
              <w:top w:val="single" w:sz="4" w:space="0" w:color="000000"/>
              <w:left w:val="single" w:sz="4" w:space="0" w:color="auto"/>
              <w:bottom w:val="single" w:sz="4" w:space="0" w:color="auto"/>
              <w:right w:val="single" w:sz="4" w:space="0" w:color="auto"/>
            </w:tcBorders>
            <w:shd w:val="clear" w:color="000000" w:fill="D9D9D9"/>
            <w:noWrap/>
            <w:vAlign w:val="center"/>
            <w:hideMark/>
          </w:tcPr>
          <w:p w14:paraId="51D9AF82" w14:textId="77777777" w:rsidR="0035131F" w:rsidRPr="0035131F" w:rsidRDefault="0035131F" w:rsidP="0035131F">
            <w:pPr>
              <w:spacing w:before="0"/>
              <w:jc w:val="left"/>
              <w:rPr>
                <w:rFonts w:cs="Calibri"/>
                <w:b/>
                <w:bCs/>
                <w:szCs w:val="18"/>
                <w:lang w:eastAsia="ro-RO"/>
              </w:rPr>
            </w:pPr>
            <w:r w:rsidRPr="0035131F">
              <w:rPr>
                <w:rFonts w:cs="Calibri"/>
                <w:b/>
                <w:bCs/>
                <w:szCs w:val="18"/>
                <w:lang w:eastAsia="ro-RO"/>
              </w:rPr>
              <w:t>Titlu proiect</w:t>
            </w:r>
          </w:p>
        </w:tc>
        <w:tc>
          <w:tcPr>
            <w:tcW w:w="849" w:type="pct"/>
            <w:tcBorders>
              <w:top w:val="single" w:sz="4" w:space="0" w:color="000000"/>
              <w:left w:val="single" w:sz="4" w:space="0" w:color="auto"/>
              <w:bottom w:val="single" w:sz="4" w:space="0" w:color="auto"/>
              <w:right w:val="single" w:sz="4" w:space="0" w:color="000000"/>
            </w:tcBorders>
            <w:shd w:val="clear" w:color="000000" w:fill="D9D9D9"/>
            <w:noWrap/>
            <w:vAlign w:val="center"/>
            <w:hideMark/>
          </w:tcPr>
          <w:p w14:paraId="030F1AD0" w14:textId="77777777" w:rsidR="0035131F" w:rsidRPr="0035131F" w:rsidRDefault="0035131F" w:rsidP="0035131F">
            <w:pPr>
              <w:spacing w:before="0"/>
              <w:jc w:val="center"/>
              <w:rPr>
                <w:rFonts w:cs="Calibri"/>
                <w:b/>
                <w:bCs/>
                <w:szCs w:val="18"/>
                <w:lang w:eastAsia="ro-RO"/>
              </w:rPr>
            </w:pPr>
            <w:r w:rsidRPr="0035131F">
              <w:rPr>
                <w:rFonts w:cs="Calibri"/>
                <w:b/>
                <w:bCs/>
                <w:szCs w:val="18"/>
                <w:lang w:eastAsia="ro-RO"/>
              </w:rPr>
              <w:t xml:space="preserve"> Valoare Total </w:t>
            </w:r>
          </w:p>
        </w:tc>
      </w:tr>
      <w:tr w:rsidR="0035131F" w:rsidRPr="0035131F" w14:paraId="547DA1F7" w14:textId="77777777" w:rsidTr="0035131F">
        <w:trPr>
          <w:trHeight w:val="660"/>
        </w:trPr>
        <w:tc>
          <w:tcPr>
            <w:tcW w:w="536" w:type="pct"/>
            <w:tcBorders>
              <w:top w:val="nil"/>
              <w:left w:val="single" w:sz="4" w:space="0" w:color="auto"/>
              <w:bottom w:val="single" w:sz="4" w:space="0" w:color="auto"/>
              <w:right w:val="single" w:sz="4" w:space="0" w:color="auto"/>
            </w:tcBorders>
            <w:shd w:val="clear" w:color="000000" w:fill="FFFFFF"/>
            <w:hideMark/>
          </w:tcPr>
          <w:p w14:paraId="6E6B1238" w14:textId="77777777" w:rsidR="0035131F" w:rsidRPr="0035131F" w:rsidRDefault="0035131F" w:rsidP="0035131F">
            <w:pPr>
              <w:spacing w:before="0"/>
              <w:jc w:val="left"/>
              <w:rPr>
                <w:rFonts w:cs="Calibri"/>
                <w:szCs w:val="18"/>
                <w:lang w:eastAsia="ro-RO"/>
              </w:rPr>
            </w:pPr>
            <w:r w:rsidRPr="0035131F">
              <w:rPr>
                <w:rFonts w:cs="Calibri"/>
                <w:szCs w:val="18"/>
                <w:lang w:eastAsia="ro-RO"/>
              </w:rPr>
              <w:t>ORAȘUL</w:t>
            </w:r>
          </w:p>
        </w:tc>
        <w:tc>
          <w:tcPr>
            <w:tcW w:w="439" w:type="pct"/>
            <w:tcBorders>
              <w:top w:val="nil"/>
              <w:left w:val="nil"/>
              <w:bottom w:val="single" w:sz="4" w:space="0" w:color="auto"/>
              <w:right w:val="single" w:sz="4" w:space="0" w:color="auto"/>
            </w:tcBorders>
            <w:shd w:val="clear" w:color="000000" w:fill="FFFFFF"/>
            <w:hideMark/>
          </w:tcPr>
          <w:p w14:paraId="1CA6F3A5" w14:textId="77777777" w:rsidR="0035131F" w:rsidRPr="0035131F" w:rsidRDefault="0035131F" w:rsidP="0035131F">
            <w:pPr>
              <w:spacing w:before="0"/>
              <w:jc w:val="left"/>
              <w:rPr>
                <w:rFonts w:cs="Calibri"/>
                <w:szCs w:val="18"/>
                <w:lang w:eastAsia="ro-RO"/>
              </w:rPr>
            </w:pPr>
            <w:r w:rsidRPr="0035131F">
              <w:rPr>
                <w:rFonts w:cs="Calibri"/>
                <w:szCs w:val="18"/>
                <w:lang w:eastAsia="ro-RO"/>
              </w:rPr>
              <w:t>HAȚEG</w:t>
            </w:r>
          </w:p>
        </w:tc>
        <w:tc>
          <w:tcPr>
            <w:tcW w:w="628" w:type="pct"/>
            <w:tcBorders>
              <w:top w:val="nil"/>
              <w:left w:val="nil"/>
              <w:bottom w:val="single" w:sz="4" w:space="0" w:color="auto"/>
              <w:right w:val="single" w:sz="4" w:space="0" w:color="auto"/>
            </w:tcBorders>
            <w:shd w:val="clear" w:color="000000" w:fill="FFFFFF"/>
            <w:hideMark/>
          </w:tcPr>
          <w:p w14:paraId="4BDDB9D0" w14:textId="77777777" w:rsidR="0035131F" w:rsidRPr="0035131F" w:rsidRDefault="0035131F" w:rsidP="0035131F">
            <w:pPr>
              <w:spacing w:before="0"/>
              <w:jc w:val="left"/>
              <w:rPr>
                <w:rFonts w:cs="Calibri"/>
                <w:szCs w:val="18"/>
                <w:lang w:eastAsia="ro-RO"/>
              </w:rPr>
            </w:pPr>
            <w:r w:rsidRPr="0035131F">
              <w:rPr>
                <w:rFonts w:cs="Calibri"/>
                <w:szCs w:val="18"/>
                <w:lang w:eastAsia="ro-RO"/>
              </w:rPr>
              <w:t>Hunedoara</w:t>
            </w:r>
          </w:p>
        </w:tc>
        <w:tc>
          <w:tcPr>
            <w:tcW w:w="2547" w:type="pct"/>
            <w:tcBorders>
              <w:top w:val="nil"/>
              <w:left w:val="nil"/>
              <w:bottom w:val="single" w:sz="4" w:space="0" w:color="auto"/>
              <w:right w:val="single" w:sz="4" w:space="0" w:color="auto"/>
            </w:tcBorders>
            <w:shd w:val="clear" w:color="000000" w:fill="FFFFFF"/>
            <w:hideMark/>
          </w:tcPr>
          <w:p w14:paraId="4BBCFC03" w14:textId="77777777" w:rsidR="0035131F" w:rsidRPr="0035131F" w:rsidRDefault="0035131F" w:rsidP="0035131F">
            <w:pPr>
              <w:spacing w:before="0"/>
              <w:jc w:val="left"/>
              <w:rPr>
                <w:rFonts w:cs="Calibri"/>
                <w:szCs w:val="18"/>
                <w:lang w:eastAsia="ro-RO"/>
              </w:rPr>
            </w:pPr>
            <w:r w:rsidRPr="0035131F">
              <w:rPr>
                <w:rFonts w:cs="Calibri"/>
                <w:szCs w:val="18"/>
                <w:lang w:eastAsia="ro-RO"/>
              </w:rPr>
              <w:t>Dezvoltarea infrastructurii de transport verde – Piste pentru biciclete în Orașul Hațeg</w:t>
            </w:r>
          </w:p>
        </w:tc>
        <w:tc>
          <w:tcPr>
            <w:tcW w:w="849" w:type="pct"/>
            <w:tcBorders>
              <w:top w:val="single" w:sz="4" w:space="0" w:color="auto"/>
              <w:left w:val="single" w:sz="4" w:space="0" w:color="auto"/>
              <w:bottom w:val="single" w:sz="4" w:space="0" w:color="auto"/>
              <w:right w:val="single" w:sz="4" w:space="0" w:color="000000"/>
            </w:tcBorders>
            <w:shd w:val="clear" w:color="000000" w:fill="FFFFFF"/>
            <w:hideMark/>
          </w:tcPr>
          <w:p w14:paraId="12976154" w14:textId="7473372B" w:rsidR="0035131F" w:rsidRPr="0035131F" w:rsidRDefault="0035131F" w:rsidP="0035131F">
            <w:pPr>
              <w:spacing w:before="0"/>
              <w:jc w:val="left"/>
              <w:rPr>
                <w:rFonts w:cs="Calibri"/>
                <w:szCs w:val="18"/>
                <w:lang w:eastAsia="ro-RO"/>
              </w:rPr>
            </w:pPr>
            <w:r w:rsidRPr="0035131F">
              <w:rPr>
                <w:rFonts w:cs="Calibri"/>
                <w:szCs w:val="18"/>
                <w:lang w:eastAsia="ro-RO"/>
              </w:rPr>
              <w:t xml:space="preserve">3.843.735,24 lei </w:t>
            </w:r>
          </w:p>
        </w:tc>
      </w:tr>
      <w:tr w:rsidR="0035131F" w:rsidRPr="0035131F" w14:paraId="79265A00" w14:textId="77777777" w:rsidTr="0035131F">
        <w:trPr>
          <w:trHeight w:val="990"/>
        </w:trPr>
        <w:tc>
          <w:tcPr>
            <w:tcW w:w="536" w:type="pct"/>
            <w:tcBorders>
              <w:top w:val="nil"/>
              <w:left w:val="single" w:sz="4" w:space="0" w:color="auto"/>
              <w:bottom w:val="single" w:sz="4" w:space="0" w:color="auto"/>
              <w:right w:val="single" w:sz="4" w:space="0" w:color="auto"/>
            </w:tcBorders>
            <w:shd w:val="clear" w:color="000000" w:fill="FFFFFF"/>
            <w:vAlign w:val="center"/>
            <w:hideMark/>
          </w:tcPr>
          <w:p w14:paraId="72BB6163" w14:textId="77777777" w:rsidR="0035131F" w:rsidRPr="0035131F" w:rsidRDefault="0035131F" w:rsidP="0035131F">
            <w:pPr>
              <w:spacing w:before="0"/>
              <w:jc w:val="left"/>
              <w:rPr>
                <w:rFonts w:cs="Calibri"/>
                <w:szCs w:val="18"/>
                <w:lang w:eastAsia="ro-RO"/>
              </w:rPr>
            </w:pPr>
            <w:r w:rsidRPr="0035131F">
              <w:rPr>
                <w:rFonts w:cs="Calibri"/>
                <w:szCs w:val="18"/>
                <w:lang w:eastAsia="ro-RO"/>
              </w:rPr>
              <w:t>COMUNA</w:t>
            </w:r>
          </w:p>
        </w:tc>
        <w:tc>
          <w:tcPr>
            <w:tcW w:w="439" w:type="pct"/>
            <w:tcBorders>
              <w:top w:val="nil"/>
              <w:left w:val="nil"/>
              <w:bottom w:val="single" w:sz="4" w:space="0" w:color="auto"/>
              <w:right w:val="single" w:sz="4" w:space="0" w:color="auto"/>
            </w:tcBorders>
            <w:shd w:val="clear" w:color="000000" w:fill="FFFFFF"/>
            <w:vAlign w:val="center"/>
            <w:hideMark/>
          </w:tcPr>
          <w:p w14:paraId="1993F8F2" w14:textId="77777777" w:rsidR="0035131F" w:rsidRPr="0035131F" w:rsidRDefault="0035131F" w:rsidP="0035131F">
            <w:pPr>
              <w:spacing w:before="0"/>
              <w:jc w:val="left"/>
              <w:rPr>
                <w:rFonts w:cs="Calibri"/>
                <w:szCs w:val="18"/>
                <w:lang w:eastAsia="ro-RO"/>
              </w:rPr>
            </w:pPr>
            <w:r w:rsidRPr="0035131F">
              <w:rPr>
                <w:rFonts w:cs="Calibri"/>
                <w:szCs w:val="18"/>
                <w:lang w:eastAsia="ro-RO"/>
              </w:rPr>
              <w:t>BĂCIA</w:t>
            </w:r>
          </w:p>
        </w:tc>
        <w:tc>
          <w:tcPr>
            <w:tcW w:w="628" w:type="pct"/>
            <w:tcBorders>
              <w:top w:val="nil"/>
              <w:left w:val="nil"/>
              <w:bottom w:val="single" w:sz="4" w:space="0" w:color="auto"/>
              <w:right w:val="single" w:sz="4" w:space="0" w:color="auto"/>
            </w:tcBorders>
            <w:shd w:val="clear" w:color="000000" w:fill="FFFFFF"/>
            <w:vAlign w:val="center"/>
            <w:hideMark/>
          </w:tcPr>
          <w:p w14:paraId="5CC217A1" w14:textId="77777777" w:rsidR="0035131F" w:rsidRPr="0035131F" w:rsidRDefault="0035131F" w:rsidP="0035131F">
            <w:pPr>
              <w:spacing w:before="0"/>
              <w:jc w:val="left"/>
              <w:rPr>
                <w:rFonts w:cs="Calibri"/>
                <w:szCs w:val="18"/>
                <w:lang w:eastAsia="ro-RO"/>
              </w:rPr>
            </w:pPr>
            <w:r w:rsidRPr="0035131F">
              <w:rPr>
                <w:rFonts w:cs="Calibri"/>
                <w:szCs w:val="18"/>
                <w:lang w:eastAsia="ro-RO"/>
              </w:rPr>
              <w:t>Hunedoara</w:t>
            </w:r>
          </w:p>
        </w:tc>
        <w:tc>
          <w:tcPr>
            <w:tcW w:w="2547" w:type="pct"/>
            <w:tcBorders>
              <w:top w:val="nil"/>
              <w:left w:val="nil"/>
              <w:bottom w:val="single" w:sz="4" w:space="0" w:color="auto"/>
              <w:right w:val="single" w:sz="4" w:space="0" w:color="auto"/>
            </w:tcBorders>
            <w:shd w:val="clear" w:color="000000" w:fill="FFFFFF"/>
            <w:vAlign w:val="center"/>
            <w:hideMark/>
          </w:tcPr>
          <w:p w14:paraId="416CF65D" w14:textId="77777777" w:rsidR="0035131F" w:rsidRPr="0035131F" w:rsidRDefault="0035131F" w:rsidP="0035131F">
            <w:pPr>
              <w:spacing w:before="0"/>
              <w:jc w:val="left"/>
              <w:rPr>
                <w:rFonts w:cs="Calibri"/>
                <w:szCs w:val="18"/>
                <w:lang w:eastAsia="ro-RO"/>
              </w:rPr>
            </w:pPr>
            <w:r w:rsidRPr="0035131F">
              <w:rPr>
                <w:rFonts w:cs="Calibri"/>
                <w:szCs w:val="18"/>
                <w:lang w:eastAsia="ro-RO"/>
              </w:rPr>
              <w:t xml:space="preserve">Dezvoltarea infrastructurii de transport verde – Piste pentru biciclete în Comuna Băcia, județul Hunedoara </w:t>
            </w:r>
          </w:p>
        </w:tc>
        <w:tc>
          <w:tcPr>
            <w:tcW w:w="84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363A644B" w14:textId="14DB522E" w:rsidR="0035131F" w:rsidRPr="0035131F" w:rsidRDefault="0035131F" w:rsidP="0035131F">
            <w:pPr>
              <w:spacing w:before="0"/>
              <w:jc w:val="left"/>
              <w:rPr>
                <w:rFonts w:cs="Calibri"/>
                <w:szCs w:val="18"/>
                <w:lang w:eastAsia="ro-RO"/>
              </w:rPr>
            </w:pPr>
            <w:r>
              <w:rPr>
                <w:rFonts w:cs="Calibri"/>
                <w:szCs w:val="18"/>
                <w:lang w:eastAsia="ro-RO"/>
              </w:rPr>
              <w:t>1</w:t>
            </w:r>
            <w:r w:rsidRPr="0035131F">
              <w:rPr>
                <w:rFonts w:cs="Calibri"/>
                <w:szCs w:val="18"/>
                <w:lang w:eastAsia="ro-RO"/>
              </w:rPr>
              <w:t xml:space="preserve">.318.638,73 lei </w:t>
            </w:r>
          </w:p>
        </w:tc>
      </w:tr>
    </w:tbl>
    <w:p w14:paraId="5C417520" w14:textId="77777777" w:rsidR="0035131F" w:rsidRPr="0035131F" w:rsidRDefault="0035131F" w:rsidP="0035131F">
      <w:hyperlink r:id="rId27" w:tgtFrame="_blank" w:history="1">
        <w:r w:rsidRPr="0035131F">
          <w:rPr>
            <w:rStyle w:val="Hyperlink"/>
            <w:b/>
            <w:bCs/>
            <w:i/>
            <w:iCs/>
            <w:szCs w:val="24"/>
          </w:rPr>
          <w:t>Descarcă</w:t>
        </w:r>
      </w:hyperlink>
      <w:r w:rsidRPr="0035131F">
        <w:t> lista</w:t>
      </w:r>
    </w:p>
    <w:p w14:paraId="56372FAE" w14:textId="77777777" w:rsidR="0035131F" w:rsidRPr="0035131F" w:rsidRDefault="0035131F" w:rsidP="0035131F">
      <w:r w:rsidRPr="0035131F">
        <w:t>Sursa: MDLPA</w:t>
      </w:r>
    </w:p>
    <w:p w14:paraId="45634774" w14:textId="4D1CB1FF" w:rsidR="0035131F" w:rsidRDefault="0035131F" w:rsidP="00863FFF">
      <w:pPr>
        <w:pStyle w:val="separatorarticole"/>
      </w:pPr>
      <w:r>
        <w:t>*</w:t>
      </w:r>
    </w:p>
    <w:p w14:paraId="7E099175" w14:textId="77777777" w:rsidR="00F768D1" w:rsidRPr="00F768D1" w:rsidRDefault="00F768D1" w:rsidP="00F768D1">
      <w:pPr>
        <w:pStyle w:val="TitluArticolinINFOUE"/>
      </w:pPr>
      <w:bookmarkStart w:id="140" w:name="_Toc123022692"/>
      <w:r w:rsidRPr="00F768D1">
        <w:t>PNRR: Actualizarea Metodologiei de evaluare a propunerilor de obiective și prelungirea perioadei de depunere a propunerilor de obiective în vederea includerii în cele 12 rute turistice/culturale</w:t>
      </w:r>
      <w:bookmarkEnd w:id="140"/>
    </w:p>
    <w:p w14:paraId="322D3BF9" w14:textId="77777777" w:rsidR="00F768D1" w:rsidRPr="00F768D1" w:rsidRDefault="00F768D1" w:rsidP="00F768D1">
      <w:r w:rsidRPr="00F768D1">
        <w:t>Ministerul Investițiilor și Proiectelor Europene a anunțat miercuri, 21 decembrie 2022, </w:t>
      </w:r>
      <w:r w:rsidRPr="00F768D1">
        <w:rPr>
          <w:b/>
          <w:bCs/>
        </w:rPr>
        <w:t>prelungirea perioadei de depunere </w:t>
      </w:r>
      <w:r w:rsidRPr="00F768D1">
        <w:t>a propunerilor de obiective în vederea includerii în cele 12 rute turistice / culturale până la data de </w:t>
      </w:r>
      <w:r w:rsidRPr="00F768D1">
        <w:rPr>
          <w:b/>
          <w:bCs/>
        </w:rPr>
        <w:t>12 ianuarie 2023, ora 24.00</w:t>
      </w:r>
      <w:r w:rsidRPr="00F768D1">
        <w:t>. Acestea se pot transmite la adresa de email indicată și în Metodologie: evaluare.c11@mfe.gov.ro</w:t>
      </w:r>
    </w:p>
    <w:p w14:paraId="0C628332" w14:textId="77777777" w:rsidR="00F768D1" w:rsidRPr="00F768D1" w:rsidRDefault="00F768D1" w:rsidP="00F768D1">
      <w:r w:rsidRPr="00F768D1">
        <w:t>Totodată, se actualizează fișa pentru propunerile de obiectiv în vederea corelării acesteia cu Metodologia.</w:t>
      </w:r>
    </w:p>
    <w:p w14:paraId="3A4FD06F" w14:textId="77777777" w:rsidR="00F768D1" w:rsidRPr="00F768D1" w:rsidRDefault="00F768D1" w:rsidP="00F768D1">
      <w:r w:rsidRPr="00F768D1">
        <w:t>Propunerile de obiective primite până la data publicării prezentei Metodologii se evaluează conform criteriilor prevăzute de Metodologie și dacă este cazul, se vor solicita clarificări.</w:t>
      </w:r>
    </w:p>
    <w:p w14:paraId="22FBFFCD" w14:textId="77777777" w:rsidR="00F768D1" w:rsidRPr="00F768D1" w:rsidRDefault="00F768D1" w:rsidP="00F768D1">
      <w:hyperlink r:id="rId28" w:tgtFrame="_blank" w:history="1">
        <w:r w:rsidRPr="00F768D1">
          <w:rPr>
            <w:rStyle w:val="Hyperlink"/>
            <w:b/>
            <w:bCs/>
            <w:i/>
            <w:iCs/>
            <w:szCs w:val="24"/>
          </w:rPr>
          <w:t>Descarcă </w:t>
        </w:r>
      </w:hyperlink>
      <w:r w:rsidRPr="00F768D1">
        <w:t>documentele</w:t>
      </w:r>
    </w:p>
    <w:p w14:paraId="38912E45" w14:textId="77777777" w:rsidR="00F768D1" w:rsidRDefault="00F768D1" w:rsidP="00F768D1">
      <w:pPr>
        <w:pStyle w:val="Stilsursa"/>
      </w:pPr>
      <w:r w:rsidRPr="00F768D1">
        <w:t>Sursa: MIPE</w:t>
      </w:r>
    </w:p>
    <w:p w14:paraId="4D0C6AE4" w14:textId="706D87CA" w:rsidR="00F768D1" w:rsidRPr="00F768D1" w:rsidRDefault="00F768D1" w:rsidP="00F768D1">
      <w:pPr>
        <w:pStyle w:val="separatorarticole"/>
      </w:pPr>
      <w:r>
        <w:t>*</w:t>
      </w:r>
    </w:p>
    <w:p w14:paraId="5C1437DC" w14:textId="77777777" w:rsidR="00E1039D" w:rsidRPr="00E1039D" w:rsidRDefault="00E1039D" w:rsidP="00465117">
      <w:pPr>
        <w:pStyle w:val="TitluArticolinINFOUE"/>
      </w:pPr>
      <w:bookmarkStart w:id="141" w:name="_Toc123022693"/>
      <w:r w:rsidRPr="00E1039D">
        <w:t>PNRR: Noi contracte, în valoare de peste 617 milioane lei, finanțate prin Valul Renovării</w:t>
      </w:r>
      <w:bookmarkEnd w:id="141"/>
    </w:p>
    <w:p w14:paraId="08F60A86" w14:textId="77777777" w:rsidR="00E1039D" w:rsidRPr="00E1039D" w:rsidRDefault="00E1039D" w:rsidP="00E1039D">
      <w:proofErr w:type="spellStart"/>
      <w:r w:rsidRPr="00E1039D">
        <w:t>Cseke</w:t>
      </w:r>
      <w:proofErr w:type="spellEnd"/>
      <w:r w:rsidRPr="00E1039D">
        <w:t xml:space="preserve"> Attila, ministrul Dezvoltării, Lucrărilor Publice și Administrației, a semnat miercuri, 21 decembrie 2022, 67 de noi contracte finanțate prin componenta C5 – Valul Renovării din Planul Național de Redresare și Reziliență.</w:t>
      </w:r>
    </w:p>
    <w:p w14:paraId="61FE765E" w14:textId="77777777" w:rsidR="00E1039D" w:rsidRPr="00E1039D" w:rsidRDefault="00E1039D" w:rsidP="00E1039D">
      <w:r w:rsidRPr="00E1039D">
        <w:t>Contractele, în valoare totală de 617.340.973,73 de lei, au fost încheiate între autoritățile publice locale din 36 de unități administrativ-teritoriale și Ministerul Dezvoltării și vizează reabilitarea și creșterea eficienței energetice a unor clădiri rezidențiale multifamiliale și a unor clădiri publice.</w:t>
      </w:r>
    </w:p>
    <w:p w14:paraId="7A0FDD1F" w14:textId="77777777" w:rsidR="00E1039D" w:rsidRPr="00E1039D" w:rsidRDefault="00E1039D" w:rsidP="00E1039D">
      <w:r w:rsidRPr="00E1039D">
        <w:t>Până în prezent, prin cele trei componente ale PNRR, au fost semnate 1.717 contracte de finanțare, în valoare totală de 14.785.060.866,97 de lei, a precizat ministrul.</w:t>
      </w:r>
    </w:p>
    <w:p w14:paraId="4DA2DA75" w14:textId="77777777" w:rsidR="00E1039D" w:rsidRDefault="00394D16" w:rsidP="00E1039D">
      <w:hyperlink r:id="rId29" w:tgtFrame="_blank" w:history="1">
        <w:r w:rsidR="00E1039D" w:rsidRPr="00E1039D">
          <w:rPr>
            <w:rStyle w:val="Hyperlink"/>
            <w:b/>
            <w:bCs/>
            <w:i/>
            <w:iCs/>
            <w:szCs w:val="24"/>
          </w:rPr>
          <w:t>Descarcă</w:t>
        </w:r>
      </w:hyperlink>
      <w:r w:rsidR="00E1039D" w:rsidRPr="00E1039D">
        <w:t> lista</w:t>
      </w:r>
    </w:p>
    <w:tbl>
      <w:tblPr>
        <w:tblW w:w="4972" w:type="pct"/>
        <w:tblLook w:val="04A0" w:firstRow="1" w:lastRow="0" w:firstColumn="1" w:lastColumn="0" w:noHBand="0" w:noVBand="1"/>
      </w:tblPr>
      <w:tblGrid>
        <w:gridCol w:w="1477"/>
        <w:gridCol w:w="5605"/>
        <w:gridCol w:w="2409"/>
      </w:tblGrid>
      <w:tr w:rsidR="00C76283" w:rsidRPr="00E1039D" w14:paraId="1CA5BD32" w14:textId="77777777" w:rsidTr="00F97AD3">
        <w:trPr>
          <w:trHeight w:val="283"/>
        </w:trPr>
        <w:tc>
          <w:tcPr>
            <w:tcW w:w="778"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367B23C7" w14:textId="77777777" w:rsidR="00C76283" w:rsidRPr="00E1039D" w:rsidRDefault="00C76283" w:rsidP="00465117">
            <w:pPr>
              <w:spacing w:before="0"/>
              <w:jc w:val="center"/>
              <w:rPr>
                <w:rFonts w:cs="Calibri"/>
                <w:b/>
                <w:bCs/>
                <w:color w:val="000000"/>
                <w:sz w:val="16"/>
                <w:szCs w:val="18"/>
                <w:lang w:eastAsia="ro-RO"/>
              </w:rPr>
            </w:pPr>
            <w:r w:rsidRPr="00E1039D">
              <w:rPr>
                <w:rFonts w:cs="Calibri"/>
                <w:b/>
                <w:bCs/>
                <w:color w:val="000000"/>
                <w:sz w:val="16"/>
                <w:szCs w:val="18"/>
                <w:lang w:eastAsia="ro-RO"/>
              </w:rPr>
              <w:t>BENEFICIAR</w:t>
            </w:r>
          </w:p>
        </w:tc>
        <w:tc>
          <w:tcPr>
            <w:tcW w:w="2953" w:type="pct"/>
            <w:tcBorders>
              <w:top w:val="single" w:sz="4" w:space="0" w:color="auto"/>
              <w:left w:val="nil"/>
              <w:bottom w:val="single" w:sz="4" w:space="0" w:color="auto"/>
              <w:right w:val="single" w:sz="4" w:space="0" w:color="auto"/>
            </w:tcBorders>
            <w:shd w:val="clear" w:color="000000" w:fill="8EA9DB"/>
            <w:vAlign w:val="center"/>
            <w:hideMark/>
          </w:tcPr>
          <w:p w14:paraId="17757102" w14:textId="77777777" w:rsidR="00C76283" w:rsidRPr="00E1039D" w:rsidRDefault="00C76283" w:rsidP="00465117">
            <w:pPr>
              <w:spacing w:before="0"/>
              <w:jc w:val="center"/>
              <w:rPr>
                <w:rFonts w:cs="Calibri"/>
                <w:b/>
                <w:bCs/>
                <w:color w:val="000000"/>
                <w:sz w:val="16"/>
                <w:szCs w:val="18"/>
                <w:lang w:eastAsia="ro-RO"/>
              </w:rPr>
            </w:pPr>
            <w:r w:rsidRPr="00E1039D">
              <w:rPr>
                <w:rFonts w:cs="Calibri"/>
                <w:b/>
                <w:bCs/>
                <w:color w:val="000000"/>
                <w:sz w:val="16"/>
                <w:szCs w:val="18"/>
                <w:lang w:eastAsia="ro-RO"/>
              </w:rPr>
              <w:t>DENUMIRE PROIECT</w:t>
            </w:r>
          </w:p>
        </w:tc>
        <w:tc>
          <w:tcPr>
            <w:tcW w:w="1269" w:type="pct"/>
            <w:tcBorders>
              <w:top w:val="single" w:sz="4" w:space="0" w:color="auto"/>
              <w:left w:val="nil"/>
              <w:bottom w:val="single" w:sz="4" w:space="0" w:color="auto"/>
              <w:right w:val="single" w:sz="4" w:space="0" w:color="auto"/>
            </w:tcBorders>
            <w:shd w:val="clear" w:color="000000" w:fill="8EA9DB"/>
            <w:vAlign w:val="center"/>
            <w:hideMark/>
          </w:tcPr>
          <w:p w14:paraId="4B47CD8F" w14:textId="77777777" w:rsidR="00C76283" w:rsidRPr="00E1039D" w:rsidRDefault="00C76283" w:rsidP="00465117">
            <w:pPr>
              <w:spacing w:before="0"/>
              <w:jc w:val="center"/>
              <w:rPr>
                <w:rFonts w:cs="Calibri"/>
                <w:b/>
                <w:bCs/>
                <w:color w:val="000000"/>
                <w:sz w:val="16"/>
                <w:szCs w:val="18"/>
                <w:lang w:eastAsia="ro-RO"/>
              </w:rPr>
            </w:pPr>
            <w:r w:rsidRPr="00E1039D">
              <w:rPr>
                <w:rFonts w:cs="Calibri"/>
                <w:b/>
                <w:bCs/>
                <w:color w:val="000000"/>
                <w:sz w:val="16"/>
                <w:szCs w:val="18"/>
                <w:lang w:eastAsia="ro-RO"/>
              </w:rPr>
              <w:t>VALOARE TOTALA CONTRACT DE FINANTARE (LEI)</w:t>
            </w:r>
          </w:p>
        </w:tc>
      </w:tr>
      <w:tr w:rsidR="00C76283" w:rsidRPr="00E1039D" w14:paraId="0616E7AC" w14:textId="77777777" w:rsidTr="00F97AD3">
        <w:trPr>
          <w:trHeight w:val="283"/>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1D57DD44" w14:textId="77777777" w:rsidR="00C76283" w:rsidRPr="00E1039D" w:rsidRDefault="00C76283" w:rsidP="00465117">
            <w:pPr>
              <w:spacing w:before="0"/>
              <w:jc w:val="left"/>
              <w:rPr>
                <w:rFonts w:cs="Calibri"/>
                <w:szCs w:val="18"/>
                <w:lang w:eastAsia="ro-RO"/>
              </w:rPr>
            </w:pPr>
            <w:r w:rsidRPr="00E1039D">
              <w:rPr>
                <w:rFonts w:cs="Calibri"/>
                <w:szCs w:val="18"/>
                <w:lang w:eastAsia="ro-RO"/>
              </w:rPr>
              <w:t>HUNEDOARA</w:t>
            </w:r>
          </w:p>
        </w:tc>
        <w:tc>
          <w:tcPr>
            <w:tcW w:w="2953" w:type="pct"/>
            <w:tcBorders>
              <w:top w:val="nil"/>
              <w:left w:val="single" w:sz="4" w:space="0" w:color="auto"/>
              <w:bottom w:val="single" w:sz="4" w:space="0" w:color="auto"/>
              <w:right w:val="single" w:sz="4" w:space="0" w:color="auto"/>
            </w:tcBorders>
            <w:shd w:val="clear" w:color="auto" w:fill="auto"/>
            <w:vAlign w:val="center"/>
            <w:hideMark/>
          </w:tcPr>
          <w:p w14:paraId="2436C5D1" w14:textId="77777777" w:rsidR="00C76283" w:rsidRPr="00E1039D" w:rsidRDefault="00C76283" w:rsidP="00465117">
            <w:pPr>
              <w:spacing w:before="0"/>
              <w:jc w:val="left"/>
              <w:rPr>
                <w:rFonts w:cs="Calibri"/>
                <w:szCs w:val="18"/>
                <w:lang w:eastAsia="ro-RO"/>
              </w:rPr>
            </w:pPr>
            <w:r w:rsidRPr="00E1039D">
              <w:rPr>
                <w:rFonts w:cs="Calibri"/>
                <w:szCs w:val="18"/>
                <w:lang w:eastAsia="ro-RO"/>
              </w:rPr>
              <w:t xml:space="preserve">Eficientizarea energetica a </w:t>
            </w:r>
            <w:proofErr w:type="spellStart"/>
            <w:r w:rsidRPr="00E1039D">
              <w:rPr>
                <w:rFonts w:cs="Calibri"/>
                <w:szCs w:val="18"/>
                <w:lang w:eastAsia="ro-RO"/>
              </w:rPr>
              <w:t>cladirii</w:t>
            </w:r>
            <w:proofErr w:type="spellEnd"/>
            <w:r w:rsidRPr="00E1039D">
              <w:rPr>
                <w:rFonts w:cs="Calibri"/>
                <w:szCs w:val="18"/>
                <w:lang w:eastAsia="ro-RO"/>
              </w:rPr>
              <w:t xml:space="preserve"> aflate in proprietatea publica a municipiului Hunedoara, B-dul Corvin, nr.14</w:t>
            </w:r>
          </w:p>
        </w:tc>
        <w:tc>
          <w:tcPr>
            <w:tcW w:w="1269" w:type="pct"/>
            <w:tcBorders>
              <w:top w:val="nil"/>
              <w:left w:val="single" w:sz="4" w:space="0" w:color="auto"/>
              <w:bottom w:val="single" w:sz="4" w:space="0" w:color="auto"/>
              <w:right w:val="single" w:sz="4" w:space="0" w:color="auto"/>
            </w:tcBorders>
            <w:shd w:val="clear" w:color="auto" w:fill="auto"/>
            <w:vAlign w:val="center"/>
            <w:hideMark/>
          </w:tcPr>
          <w:p w14:paraId="31B4F48F" w14:textId="77777777" w:rsidR="00C76283" w:rsidRPr="00E1039D" w:rsidRDefault="00C76283" w:rsidP="00465117">
            <w:pPr>
              <w:spacing w:before="0"/>
              <w:jc w:val="right"/>
              <w:rPr>
                <w:rFonts w:cs="Calibri"/>
                <w:szCs w:val="18"/>
                <w:lang w:eastAsia="ro-RO"/>
              </w:rPr>
            </w:pPr>
            <w:r w:rsidRPr="00E1039D">
              <w:rPr>
                <w:rFonts w:cs="Calibri"/>
                <w:szCs w:val="18"/>
                <w:lang w:eastAsia="ro-RO"/>
              </w:rPr>
              <w:t>9.437.258,94</w:t>
            </w:r>
          </w:p>
        </w:tc>
      </w:tr>
    </w:tbl>
    <w:p w14:paraId="7BA39F6E" w14:textId="77777777" w:rsidR="00E1039D" w:rsidRPr="00E1039D" w:rsidRDefault="00E1039D" w:rsidP="00F97AD3">
      <w:pPr>
        <w:pStyle w:val="Stilsursa"/>
      </w:pPr>
      <w:r w:rsidRPr="00E1039D">
        <w:t>Sursa: MDLPA</w:t>
      </w:r>
    </w:p>
    <w:p w14:paraId="4148657C" w14:textId="7B8BC128" w:rsidR="00E1039D" w:rsidRPr="00E1039D" w:rsidRDefault="00E1039D" w:rsidP="00F97AD3">
      <w:pPr>
        <w:pStyle w:val="separatorarticole"/>
      </w:pPr>
      <w:r>
        <w:t>*</w:t>
      </w:r>
    </w:p>
    <w:p w14:paraId="62219C34" w14:textId="77777777" w:rsidR="00E1039D" w:rsidRPr="00E1039D" w:rsidRDefault="00E1039D" w:rsidP="00F97AD3">
      <w:pPr>
        <w:pStyle w:val="TitluArticolinINFOUE"/>
      </w:pPr>
      <w:bookmarkStart w:id="142" w:name="_Toc123022694"/>
      <w:r w:rsidRPr="00E1039D">
        <w:t xml:space="preserve">Bilanțul implementării de către Ministerul </w:t>
      </w:r>
      <w:proofErr w:type="spellStart"/>
      <w:r w:rsidRPr="00E1039D">
        <w:t>Antreprenoriatului</w:t>
      </w:r>
      <w:proofErr w:type="spellEnd"/>
      <w:r w:rsidRPr="00E1039D">
        <w:t xml:space="preserve"> și Turismului a țintelor și jaloanelor aferente PNRR pentru 2021 – 2022</w:t>
      </w:r>
      <w:bookmarkEnd w:id="142"/>
    </w:p>
    <w:p w14:paraId="4489D0D8" w14:textId="77777777" w:rsidR="00E1039D" w:rsidRPr="00E1039D" w:rsidRDefault="00E1039D" w:rsidP="00E1039D">
      <w:r w:rsidRPr="00E1039D">
        <w:t xml:space="preserve">Ministrul </w:t>
      </w:r>
      <w:proofErr w:type="spellStart"/>
      <w:r w:rsidRPr="00E1039D">
        <w:t>Antreprenoriatului</w:t>
      </w:r>
      <w:proofErr w:type="spellEnd"/>
      <w:r w:rsidRPr="00E1039D">
        <w:t xml:space="preserve"> și Turismului, Constantin-Daniel </w:t>
      </w:r>
      <w:proofErr w:type="spellStart"/>
      <w:r w:rsidRPr="00E1039D">
        <w:t>Cadariu</w:t>
      </w:r>
      <w:proofErr w:type="spellEnd"/>
      <w:r w:rsidRPr="00E1039D">
        <w:t>, a prezentat miercuri, 21 decembrie 2022, bilanțul implementării țintelor și jaloanelor aferente perioadei 2021 – 2022.</w:t>
      </w:r>
    </w:p>
    <w:p w14:paraId="761DCB74" w14:textId="77777777" w:rsidR="00E1039D" w:rsidRPr="00E1039D" w:rsidRDefault="00E1039D" w:rsidP="00E1039D">
      <w:r w:rsidRPr="00E1039D">
        <w:lastRenderedPageBreak/>
        <w:t>„Din perspectiva atribuțiilor care ne revin, suntem la zi. Am respectat cu strictețe fiecare termen pentru a duce la îndeplinire jaloanele, s-a muncit mult și în avans, astfel încât, cel puțin din punctul nostru de vedere, să nu întârziem nicio reformă”, a menționat ministrul.</w:t>
      </w:r>
    </w:p>
    <w:p w14:paraId="70130AF0" w14:textId="77777777" w:rsidR="00E1039D" w:rsidRPr="00E1039D" w:rsidRDefault="00E1039D" w:rsidP="00E1039D">
      <w:r w:rsidRPr="00E1039D">
        <w:t xml:space="preserve">Bilanțul implementării țintelor și jaloanelor aferente perioadei 2021 – 2022, din perspectiva atribuțiilor adresate exclusiv Ministerului </w:t>
      </w:r>
      <w:proofErr w:type="spellStart"/>
      <w:r w:rsidRPr="00E1039D">
        <w:t>Antreprenoriatului</w:t>
      </w:r>
      <w:proofErr w:type="spellEnd"/>
      <w:r w:rsidRPr="00E1039D">
        <w:t xml:space="preserve"> și Turismului:</w:t>
      </w:r>
    </w:p>
    <w:p w14:paraId="25978550" w14:textId="77777777" w:rsidR="00E1039D" w:rsidRPr="00E1039D" w:rsidRDefault="00E1039D" w:rsidP="00E1039D">
      <w:r w:rsidRPr="00E1039D">
        <w:rPr>
          <w:b/>
          <w:bCs/>
        </w:rPr>
        <w:t>Componenta 11 – Jalon 326 </w:t>
      </w:r>
    </w:p>
    <w:p w14:paraId="40E205BC" w14:textId="77777777" w:rsidR="00E1039D" w:rsidRPr="00E1039D" w:rsidRDefault="00E1039D" w:rsidP="00E1039D">
      <w:pPr>
        <w:numPr>
          <w:ilvl w:val="0"/>
          <w:numId w:val="39"/>
        </w:numPr>
      </w:pPr>
      <w:r w:rsidRPr="00E1039D">
        <w:t>Termen: trimestrul 1/2022</w:t>
      </w:r>
    </w:p>
    <w:p w14:paraId="3A02D590" w14:textId="77777777" w:rsidR="00E1039D" w:rsidRPr="00E1039D" w:rsidRDefault="00E1039D" w:rsidP="00E1039D">
      <w:pPr>
        <w:numPr>
          <w:ilvl w:val="0"/>
          <w:numId w:val="39"/>
        </w:numPr>
      </w:pPr>
      <w:r w:rsidRPr="00E1039D">
        <w:t>Status: Realizat</w:t>
      </w:r>
    </w:p>
    <w:p w14:paraId="19C7CE1B" w14:textId="77777777" w:rsidR="00E1039D" w:rsidRPr="00E1039D" w:rsidRDefault="00E1039D" w:rsidP="00E1039D">
      <w:pPr>
        <w:numPr>
          <w:ilvl w:val="0"/>
          <w:numId w:val="39"/>
        </w:numPr>
      </w:pPr>
      <w:r w:rsidRPr="00E1039D">
        <w:t xml:space="preserve">Toate zonele optime de destinație din România, pentru Organizațiile de Management al Destinației (OMD), au fost cartografiate și aprobate prin ordinul ministrului </w:t>
      </w:r>
      <w:proofErr w:type="spellStart"/>
      <w:r w:rsidRPr="00E1039D">
        <w:t>antreprenoriatului</w:t>
      </w:r>
      <w:proofErr w:type="spellEnd"/>
      <w:r w:rsidRPr="00E1039D">
        <w:t xml:space="preserve"> și turismului nr. 696/20.03.2022.</w:t>
      </w:r>
    </w:p>
    <w:p w14:paraId="213A9EA7" w14:textId="77777777" w:rsidR="00E1039D" w:rsidRPr="00E1039D" w:rsidRDefault="00E1039D" w:rsidP="00E1039D">
      <w:r w:rsidRPr="00E1039D">
        <w:rPr>
          <w:b/>
          <w:bCs/>
        </w:rPr>
        <w:t>Componenta 9 – Jalon 241</w:t>
      </w:r>
    </w:p>
    <w:p w14:paraId="60E53306" w14:textId="77777777" w:rsidR="00E1039D" w:rsidRPr="00E1039D" w:rsidRDefault="00E1039D" w:rsidP="00E1039D">
      <w:pPr>
        <w:numPr>
          <w:ilvl w:val="0"/>
          <w:numId w:val="40"/>
        </w:numPr>
      </w:pPr>
      <w:r w:rsidRPr="00E1039D">
        <w:t>Termen: trimestrul 3/2022</w:t>
      </w:r>
    </w:p>
    <w:p w14:paraId="53E35C86" w14:textId="77777777" w:rsidR="00E1039D" w:rsidRPr="00E1039D" w:rsidRDefault="00E1039D" w:rsidP="00E1039D">
      <w:pPr>
        <w:numPr>
          <w:ilvl w:val="0"/>
          <w:numId w:val="40"/>
        </w:numPr>
      </w:pPr>
      <w:r w:rsidRPr="00E1039D">
        <w:t>Status: Realizat</w:t>
      </w:r>
    </w:p>
    <w:p w14:paraId="5461575F" w14:textId="77777777" w:rsidR="00E1039D" w:rsidRPr="00E1039D" w:rsidRDefault="00E1039D" w:rsidP="00E1039D">
      <w:pPr>
        <w:numPr>
          <w:ilvl w:val="0"/>
          <w:numId w:val="40"/>
        </w:numPr>
      </w:pPr>
      <w:r w:rsidRPr="00E1039D">
        <w:t xml:space="preserve">În scopul îndeplinirii jalonului, au fost elaborate și/sau actualizate, iar ulterior adoptate următoarele acte normative: Legea nr. 265/2022 privind registrul comerțului și pentru modificarea altor acte normative cu incidenta asupra înregistrării în registrul </w:t>
      </w:r>
      <w:proofErr w:type="spellStart"/>
      <w:r w:rsidRPr="00E1039D">
        <w:t>comertului</w:t>
      </w:r>
      <w:proofErr w:type="spellEnd"/>
      <w:r w:rsidRPr="00E1039D">
        <w:t>, publicată în Monitorul Oficial nr. 750/26.07.2022, Ordonanța Guvernului nr. 18/2022 privind autorizarea și funcționarea în România a reprezentanțelor societăților și organizațiilor economice străine, publicată în Monitorul Oficial nr. 779/04.08.2022 și Legea nr. 283/2022 pentru modificarea și completarea Legii nr. 53/2003 privind Codul muncii, precum și pentru modificarea și completarea OUG nr. 57/2019 privind Codul Administrativ, publicată în Monitorul Oficial nr. 1013/19.10.2022.</w:t>
      </w:r>
    </w:p>
    <w:p w14:paraId="3561B76C" w14:textId="77777777" w:rsidR="00E1039D" w:rsidRPr="00E1039D" w:rsidRDefault="00E1039D" w:rsidP="00E1039D">
      <w:r w:rsidRPr="00E1039D">
        <w:rPr>
          <w:b/>
          <w:bCs/>
        </w:rPr>
        <w:t>Componenta 11 – Jalon 328 </w:t>
      </w:r>
    </w:p>
    <w:p w14:paraId="00C670E5" w14:textId="77777777" w:rsidR="00E1039D" w:rsidRPr="00E1039D" w:rsidRDefault="00E1039D" w:rsidP="00E1039D">
      <w:pPr>
        <w:numPr>
          <w:ilvl w:val="0"/>
          <w:numId w:val="41"/>
        </w:numPr>
      </w:pPr>
      <w:r w:rsidRPr="00E1039D">
        <w:t>Termen: trimestrul 3/2022</w:t>
      </w:r>
    </w:p>
    <w:p w14:paraId="57E5BFAE" w14:textId="77777777" w:rsidR="00E1039D" w:rsidRPr="00E1039D" w:rsidRDefault="00E1039D" w:rsidP="00E1039D">
      <w:pPr>
        <w:numPr>
          <w:ilvl w:val="0"/>
          <w:numId w:val="41"/>
        </w:numPr>
      </w:pPr>
      <w:r w:rsidRPr="00E1039D">
        <w:t>Status: Realizat</w:t>
      </w:r>
    </w:p>
    <w:p w14:paraId="23F762C9" w14:textId="77777777" w:rsidR="00E1039D" w:rsidRPr="00E1039D" w:rsidRDefault="00E1039D" w:rsidP="00E1039D">
      <w:pPr>
        <w:numPr>
          <w:ilvl w:val="0"/>
          <w:numId w:val="41"/>
        </w:numPr>
      </w:pPr>
      <w:r w:rsidRPr="00E1039D">
        <w:t xml:space="preserve">A fost definit și adoptat cadrul legislativ pentru înființarea și operaționalizarea Organizațiilor de Management al Destinațiilor (OMD) din România, care include descrierea mecanismului de finanțarea acestora, precum și a modelului de guvernanță, prin Ordonanța de Urgență nr. 86/2022 pentru modificarea și completarea </w:t>
      </w:r>
      <w:proofErr w:type="spellStart"/>
      <w:r w:rsidRPr="00E1039D">
        <w:t>Ordonantei</w:t>
      </w:r>
      <w:proofErr w:type="spellEnd"/>
      <w:r w:rsidRPr="00E1039D">
        <w:t xml:space="preserve"> Guvernului nr. 58/1998 privind organizarea și desfășurarea activității turistice în România, publicată în Monitorul Oficial nr. 619/24.06.2022.</w:t>
      </w:r>
    </w:p>
    <w:p w14:paraId="64957F86" w14:textId="77777777" w:rsidR="00E1039D" w:rsidRPr="00E1039D" w:rsidRDefault="00E1039D" w:rsidP="00E1039D">
      <w:r w:rsidRPr="00E1039D">
        <w:rPr>
          <w:b/>
          <w:bCs/>
        </w:rPr>
        <w:t>Componenta 9 – Jalon 242 </w:t>
      </w:r>
    </w:p>
    <w:p w14:paraId="564A34F5" w14:textId="77777777" w:rsidR="00E1039D" w:rsidRPr="00E1039D" w:rsidRDefault="00E1039D" w:rsidP="00E1039D">
      <w:pPr>
        <w:numPr>
          <w:ilvl w:val="0"/>
          <w:numId w:val="42"/>
        </w:numPr>
      </w:pPr>
      <w:r w:rsidRPr="00E1039D">
        <w:t>Termen: trimestrul 3/2022</w:t>
      </w:r>
    </w:p>
    <w:p w14:paraId="77DE8FD0" w14:textId="77777777" w:rsidR="00E1039D" w:rsidRPr="00E1039D" w:rsidRDefault="00E1039D" w:rsidP="00E1039D">
      <w:pPr>
        <w:numPr>
          <w:ilvl w:val="0"/>
          <w:numId w:val="42"/>
        </w:numPr>
      </w:pPr>
      <w:r w:rsidRPr="00E1039D">
        <w:t>Status: Realizat, din perspectiva atribuțiilor adresate exclusiv MAT</w:t>
      </w:r>
    </w:p>
    <w:p w14:paraId="30402596" w14:textId="77777777" w:rsidR="00E1039D" w:rsidRPr="00E1039D" w:rsidRDefault="00E1039D" w:rsidP="00E1039D">
      <w:pPr>
        <w:numPr>
          <w:ilvl w:val="0"/>
          <w:numId w:val="42"/>
        </w:numPr>
      </w:pPr>
      <w:r w:rsidRPr="00E1039D">
        <w:t>În scopul actualizării legislației cu privire la testul IMM, a fost adoptată Ordonanța de Urgență nr. 10/2022 pentru modificarea și completarea Legii nr. 346/2004 privind stimularea înființării și dezvoltării întreprinderilor mici și mijlocii, aceasta fiind ulterior publicată în Monitorul Oficial nr. 162/17.02.2022.</w:t>
      </w:r>
    </w:p>
    <w:p w14:paraId="27EEAB42" w14:textId="77777777" w:rsidR="00E1039D" w:rsidRPr="00E1039D" w:rsidRDefault="00E1039D" w:rsidP="00E1039D">
      <w:r w:rsidRPr="00E1039D">
        <w:rPr>
          <w:b/>
          <w:bCs/>
        </w:rPr>
        <w:t>Componenta 9 – Jalon 243 </w:t>
      </w:r>
    </w:p>
    <w:p w14:paraId="0A2CCC8F" w14:textId="77777777" w:rsidR="00E1039D" w:rsidRPr="00E1039D" w:rsidRDefault="00E1039D" w:rsidP="00E1039D">
      <w:pPr>
        <w:numPr>
          <w:ilvl w:val="0"/>
          <w:numId w:val="43"/>
        </w:numPr>
      </w:pPr>
      <w:r w:rsidRPr="00E1039D">
        <w:t>Termen: trimestrul 4/2022</w:t>
      </w:r>
    </w:p>
    <w:p w14:paraId="73B04BA9" w14:textId="77777777" w:rsidR="00E1039D" w:rsidRPr="00E1039D" w:rsidRDefault="00E1039D" w:rsidP="00E1039D">
      <w:pPr>
        <w:numPr>
          <w:ilvl w:val="0"/>
          <w:numId w:val="43"/>
        </w:numPr>
      </w:pPr>
      <w:r w:rsidRPr="00E1039D">
        <w:t>Status: Realizat, din perspectiva atribuțiilor adresate exclusiv MAT</w:t>
      </w:r>
    </w:p>
    <w:p w14:paraId="4D5377B2" w14:textId="77777777" w:rsidR="00E1039D" w:rsidRPr="00E1039D" w:rsidRDefault="00E1039D" w:rsidP="00E1039D">
      <w:pPr>
        <w:numPr>
          <w:ilvl w:val="0"/>
          <w:numId w:val="43"/>
        </w:numPr>
      </w:pPr>
      <w:r w:rsidRPr="00E1039D">
        <w:t xml:space="preserve">Guvernul României, la propunerea Ministerului </w:t>
      </w:r>
      <w:proofErr w:type="spellStart"/>
      <w:r w:rsidRPr="00E1039D">
        <w:t>Antreprenoriatului</w:t>
      </w:r>
      <w:proofErr w:type="spellEnd"/>
      <w:r w:rsidRPr="00E1039D">
        <w:t xml:space="preserve"> și Turismului și a Consiliului Concurenței, în calitate de </w:t>
      </w:r>
      <w:proofErr w:type="spellStart"/>
      <w:r w:rsidRPr="00E1039D">
        <w:t>coinițiator</w:t>
      </w:r>
      <w:proofErr w:type="spellEnd"/>
      <w:r w:rsidRPr="00E1039D">
        <w:t>, a adoptat Ordonanța de Urgență nr. 140/2022 privind licența industrială unică, publicată în Monitorul Oficial nr. 1023/20.10.2022.</w:t>
      </w:r>
    </w:p>
    <w:p w14:paraId="1623D7AF" w14:textId="77777777" w:rsidR="00E1039D" w:rsidRPr="00E1039D" w:rsidRDefault="00E1039D" w:rsidP="00E1039D">
      <w:r w:rsidRPr="00E1039D">
        <w:lastRenderedPageBreak/>
        <w:t xml:space="preserve">Jaloanele 326, 241 și 243 sunt realizate în proporție de 100%, în timp ce jaloanele 242 și 243, deși din perspectiva Ministerului </w:t>
      </w:r>
      <w:proofErr w:type="spellStart"/>
      <w:r w:rsidRPr="00E1039D">
        <w:t>Antreprenoriatului</w:t>
      </w:r>
      <w:proofErr w:type="spellEnd"/>
      <w:r w:rsidRPr="00E1039D">
        <w:t xml:space="preserve"> și Turismului au fost îndepliniți toți pașii procedurali, se află în curs de realizare, așteptând aprobarea de către Parlamentul României a proiectelor de lege aferente ordonanțelor de urgență și ulterior promulgarea acestora de către Președintele țării.</w:t>
      </w:r>
    </w:p>
    <w:p w14:paraId="78161D40" w14:textId="77777777" w:rsidR="00E1039D" w:rsidRPr="00E1039D" w:rsidRDefault="00E1039D" w:rsidP="00E1039D">
      <w:r w:rsidRPr="00E1039D">
        <w:rPr>
          <w:b/>
          <w:bCs/>
          <w:i/>
          <w:iCs/>
          <w:u w:val="single"/>
        </w:rPr>
        <w:t>Perspective pentru anul 2023</w:t>
      </w:r>
    </w:p>
    <w:p w14:paraId="036D27CD" w14:textId="77777777" w:rsidR="00E1039D" w:rsidRPr="00E1039D" w:rsidRDefault="00E1039D" w:rsidP="00E1039D">
      <w:r w:rsidRPr="00E1039D">
        <w:t xml:space="preserve">Pentru trimestrul 4 al următorului an, Ministerul </w:t>
      </w:r>
      <w:proofErr w:type="spellStart"/>
      <w:r w:rsidRPr="00E1039D">
        <w:t>Antreprenoriatului</w:t>
      </w:r>
      <w:proofErr w:type="spellEnd"/>
      <w:r w:rsidRPr="00E1039D">
        <w:t xml:space="preserve"> și Turismului trebuie să îndeplinească Jalonul 246, care presupune dezvoltarea a cel puțin șapte platforme digitale publice operaționale, cu legătură la un punct de contact unic electronic, în scopul stimulării competitivității mediului de afaceri și pentru asigurarea transparenței legislative, a debirocratizării, precum și a simplificării procedurilor. În acest sens, instituția a inițiat deja procedura de achiziție de servicii de consultanță, fiind desemnat și un câștigător, care va elabora documentația în vederea executării platformelor.</w:t>
      </w:r>
    </w:p>
    <w:p w14:paraId="0D9C8738" w14:textId="77777777" w:rsidR="00E1039D" w:rsidRPr="00E1039D" w:rsidRDefault="00E1039D" w:rsidP="00E1039D">
      <w:r w:rsidRPr="00E1039D">
        <w:t xml:space="preserve">În ceea ce privește Ținta 329, al cărei termen este trimestrul 4 al anului 2023, vor fi înființate 8 OMD-uri regionale. Acestea vor include toate entitățile relevante care își desfășoară activitatea în sectoarele turismului și culturii, într-o anumită zonă. Instituirea și </w:t>
      </w:r>
      <w:proofErr w:type="spellStart"/>
      <w:r w:rsidRPr="00E1039D">
        <w:t>operaționaizarea</w:t>
      </w:r>
      <w:proofErr w:type="spellEnd"/>
      <w:r w:rsidRPr="00E1039D">
        <w:t xml:space="preserve"> lor se vor baza pe Recomandările Organizației pentru Cooperare și Dezvoltare Economică (OCDE).</w:t>
      </w:r>
    </w:p>
    <w:p w14:paraId="48FC151B" w14:textId="77777777" w:rsidR="00E1039D" w:rsidRPr="00E1039D" w:rsidRDefault="00E1039D" w:rsidP="00E1039D">
      <w:r w:rsidRPr="00E1039D">
        <w:t>Jalonul 244 și Ținta 245 au termen de realizare trimestrul 4/2025, iar Ținta 330, trimestrul 1/2026.</w:t>
      </w:r>
    </w:p>
    <w:p w14:paraId="09C29BA2" w14:textId="77777777" w:rsidR="00E1039D" w:rsidRPr="00E1039D" w:rsidRDefault="00E1039D" w:rsidP="00F97AD3">
      <w:pPr>
        <w:pStyle w:val="Stilsursa"/>
      </w:pPr>
      <w:r w:rsidRPr="00E1039D">
        <w:t>Sursa: MAT</w:t>
      </w:r>
    </w:p>
    <w:p w14:paraId="43EFC1BB" w14:textId="3520AAE2" w:rsidR="00E1039D" w:rsidRPr="00E1039D" w:rsidRDefault="00E1039D" w:rsidP="00F97AD3">
      <w:pPr>
        <w:pStyle w:val="separatorarticole"/>
      </w:pPr>
      <w:r>
        <w:t>*</w:t>
      </w:r>
    </w:p>
    <w:p w14:paraId="73B16E55" w14:textId="77777777" w:rsidR="00573AA4" w:rsidRPr="00573AA4" w:rsidRDefault="00573AA4" w:rsidP="00F97AD3">
      <w:pPr>
        <w:pStyle w:val="TitluArticolinINFOUE"/>
      </w:pPr>
      <w:bookmarkStart w:id="143" w:name="_Toc123022695"/>
      <w:r w:rsidRPr="00573AA4">
        <w:t>Ministerul Dezvoltării a aprobat 129 de noi proiecte finanțate prin PNRR</w:t>
      </w:r>
      <w:bookmarkEnd w:id="143"/>
    </w:p>
    <w:p w14:paraId="290BE043" w14:textId="77777777" w:rsidR="00573AA4" w:rsidRPr="00573AA4" w:rsidRDefault="00573AA4" w:rsidP="00573AA4">
      <w:r w:rsidRPr="00573AA4">
        <w:t>Ministerul Dezvoltării a anunțat miercuri, 21 decembrie 2022, faptul că finanțează 129 de noi investiții, în 93 de localități din România, prin Planul Național de Redresare și Reziliență (PNRR).</w:t>
      </w:r>
    </w:p>
    <w:p w14:paraId="47A729F4" w14:textId="77777777" w:rsidR="00573AA4" w:rsidRPr="00573AA4" w:rsidRDefault="00573AA4" w:rsidP="00573AA4">
      <w:r w:rsidRPr="00573AA4">
        <w:t>Proiectele, în valoare totală de 445.862.630,24 de lei, au fost depuse în cadrul celei de-a doua runde de atragere de fonduri pe componentele Valul Renovării și Fondul Local din PNRR.</w:t>
      </w:r>
    </w:p>
    <w:p w14:paraId="730157A5" w14:textId="77777777" w:rsidR="00573AA4" w:rsidRPr="00573AA4" w:rsidRDefault="00573AA4" w:rsidP="00573AA4">
      <w:r w:rsidRPr="00573AA4">
        <w:t>Astfel, pentru Valul Renovării, au fost aprobate 16 noi proiecte, în valoare totală de 184.425.770,04 lei, depuse de 11 autorități locale pentru lucrări de eficientizare energetică și asigurarea siguranței seismice și la incendiu a unor clădiri rezidențiale multifamiliale și a unei instituții de învățământ.</w:t>
      </w:r>
    </w:p>
    <w:p w14:paraId="158C4543" w14:textId="77777777" w:rsidR="00573AA4" w:rsidRPr="00573AA4" w:rsidRDefault="00394D16" w:rsidP="00573AA4">
      <w:hyperlink r:id="rId30" w:tgtFrame="_blank" w:history="1">
        <w:r w:rsidR="00573AA4" w:rsidRPr="00573AA4">
          <w:rPr>
            <w:rStyle w:val="Hyperlink"/>
            <w:b/>
            <w:bCs/>
            <w:i/>
            <w:iCs/>
            <w:szCs w:val="24"/>
          </w:rPr>
          <w:t>Descarcă </w:t>
        </w:r>
      </w:hyperlink>
      <w:r w:rsidR="00573AA4" w:rsidRPr="00573AA4">
        <w:t>lista</w:t>
      </w:r>
    </w:p>
    <w:p w14:paraId="4149D99B" w14:textId="77777777" w:rsidR="00573AA4" w:rsidRPr="00573AA4" w:rsidRDefault="00573AA4" w:rsidP="00573AA4">
      <w:r w:rsidRPr="00573AA4">
        <w:t>Pentru Fondul Local, au fost aprobate 113 de noi proiecte, în valoare totală de 261.436.860,20 lei, depuse de 82 de autorități locale, pentru proiecte care vizează reabilitarea și eficientizarea energetică a unor instituții publice, asigurarea infrastructurii pentru transportul verde, realizarea de sisteme inteligente de management local, piste pentru biciclete, achiziționarea de mijloace de transport electrice și de stații de încărcare pentru vehicule electrice.</w:t>
      </w:r>
    </w:p>
    <w:p w14:paraId="492DE6F9" w14:textId="77777777" w:rsidR="00573AA4" w:rsidRDefault="00394D16" w:rsidP="00573AA4">
      <w:hyperlink r:id="rId31" w:tgtFrame="_blank" w:history="1">
        <w:r w:rsidR="00573AA4" w:rsidRPr="00573AA4">
          <w:rPr>
            <w:rStyle w:val="Hyperlink"/>
            <w:b/>
            <w:bCs/>
            <w:i/>
            <w:iCs/>
            <w:szCs w:val="24"/>
          </w:rPr>
          <w:t>Descarcă</w:t>
        </w:r>
      </w:hyperlink>
      <w:r w:rsidR="00573AA4" w:rsidRPr="00573AA4">
        <w:t> lista</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417"/>
        <w:gridCol w:w="4961"/>
        <w:gridCol w:w="1752"/>
      </w:tblGrid>
      <w:tr w:rsidR="009A25DE" w:rsidRPr="009A25DE" w14:paraId="7099E77D" w14:textId="77777777" w:rsidTr="009A25DE">
        <w:trPr>
          <w:trHeight w:val="450"/>
        </w:trPr>
        <w:tc>
          <w:tcPr>
            <w:tcW w:w="736" w:type="pct"/>
            <w:shd w:val="clear" w:color="auto" w:fill="auto"/>
            <w:noWrap/>
            <w:vAlign w:val="center"/>
            <w:hideMark/>
          </w:tcPr>
          <w:p w14:paraId="388DF1FB" w14:textId="77777777" w:rsidR="009A25DE" w:rsidRPr="005B560B" w:rsidRDefault="009A25DE" w:rsidP="009A25DE">
            <w:pPr>
              <w:spacing w:before="0"/>
              <w:jc w:val="left"/>
              <w:rPr>
                <w:rFonts w:cs="Arial"/>
                <w:szCs w:val="18"/>
                <w:lang w:eastAsia="ro-RO"/>
              </w:rPr>
            </w:pPr>
            <w:r w:rsidRPr="005B560B">
              <w:rPr>
                <w:rFonts w:cs="Calibri"/>
                <w:szCs w:val="18"/>
                <w:lang w:eastAsia="ro-RO"/>
              </w:rPr>
              <w:t>Beneficiar</w:t>
            </w:r>
          </w:p>
        </w:tc>
        <w:tc>
          <w:tcPr>
            <w:tcW w:w="743" w:type="pct"/>
            <w:shd w:val="clear" w:color="auto" w:fill="auto"/>
            <w:noWrap/>
            <w:vAlign w:val="center"/>
            <w:hideMark/>
          </w:tcPr>
          <w:p w14:paraId="3889024D" w14:textId="77777777" w:rsidR="009A25DE" w:rsidRPr="005B560B" w:rsidRDefault="009A25DE" w:rsidP="005B560B">
            <w:pPr>
              <w:spacing w:before="0"/>
              <w:jc w:val="center"/>
              <w:rPr>
                <w:rFonts w:cs="Arial"/>
                <w:szCs w:val="18"/>
                <w:lang w:eastAsia="ro-RO"/>
              </w:rPr>
            </w:pPr>
            <w:proofErr w:type="spellStart"/>
            <w:r w:rsidRPr="005B560B">
              <w:rPr>
                <w:rFonts w:cs="Calibri"/>
                <w:szCs w:val="18"/>
                <w:lang w:eastAsia="ro-RO"/>
              </w:rPr>
              <w:t>Judet</w:t>
            </w:r>
            <w:proofErr w:type="spellEnd"/>
          </w:p>
        </w:tc>
        <w:tc>
          <w:tcPr>
            <w:tcW w:w="2602" w:type="pct"/>
            <w:shd w:val="clear" w:color="auto" w:fill="auto"/>
            <w:noWrap/>
            <w:vAlign w:val="center"/>
            <w:hideMark/>
          </w:tcPr>
          <w:p w14:paraId="7B2A0ED3" w14:textId="77777777" w:rsidR="009A25DE" w:rsidRPr="005B560B" w:rsidRDefault="009A25DE" w:rsidP="005B560B">
            <w:pPr>
              <w:spacing w:before="0"/>
              <w:jc w:val="center"/>
              <w:rPr>
                <w:rFonts w:cs="Arial"/>
                <w:szCs w:val="18"/>
                <w:lang w:eastAsia="ro-RO"/>
              </w:rPr>
            </w:pPr>
            <w:r w:rsidRPr="005B560B">
              <w:rPr>
                <w:rFonts w:cs="Calibri"/>
                <w:szCs w:val="18"/>
                <w:lang w:eastAsia="ro-RO"/>
              </w:rPr>
              <w:t>Lucrare</w:t>
            </w:r>
          </w:p>
        </w:tc>
        <w:tc>
          <w:tcPr>
            <w:tcW w:w="919" w:type="pct"/>
            <w:shd w:val="clear" w:color="auto" w:fill="auto"/>
            <w:vAlign w:val="center"/>
            <w:hideMark/>
          </w:tcPr>
          <w:p w14:paraId="642167D9" w14:textId="77777777" w:rsidR="009A25DE" w:rsidRPr="005B560B" w:rsidRDefault="009A25DE" w:rsidP="005B560B">
            <w:pPr>
              <w:spacing w:before="0"/>
              <w:jc w:val="center"/>
              <w:rPr>
                <w:rFonts w:cs="Arial"/>
                <w:szCs w:val="18"/>
                <w:lang w:eastAsia="ro-RO"/>
              </w:rPr>
            </w:pPr>
            <w:r w:rsidRPr="005B560B">
              <w:rPr>
                <w:rFonts w:cs="Calibri"/>
                <w:szCs w:val="18"/>
                <w:lang w:eastAsia="ro-RO"/>
              </w:rPr>
              <w:t>Valoare totala cu TVA (lei)</w:t>
            </w:r>
          </w:p>
        </w:tc>
      </w:tr>
      <w:tr w:rsidR="009A25DE" w:rsidRPr="009A25DE" w14:paraId="2168E2F4" w14:textId="77777777" w:rsidTr="009A25DE">
        <w:trPr>
          <w:trHeight w:val="450"/>
        </w:trPr>
        <w:tc>
          <w:tcPr>
            <w:tcW w:w="736" w:type="pct"/>
            <w:shd w:val="clear" w:color="auto" w:fill="auto"/>
            <w:noWrap/>
            <w:vAlign w:val="center"/>
            <w:hideMark/>
          </w:tcPr>
          <w:p w14:paraId="3163D75B" w14:textId="77777777" w:rsidR="009A25DE" w:rsidRPr="005B560B" w:rsidRDefault="009A25DE" w:rsidP="009A25DE">
            <w:pPr>
              <w:spacing w:before="0"/>
              <w:jc w:val="left"/>
              <w:rPr>
                <w:rFonts w:cs="Calibri"/>
                <w:szCs w:val="18"/>
                <w:lang w:eastAsia="ro-RO"/>
              </w:rPr>
            </w:pPr>
            <w:r w:rsidRPr="005B560B">
              <w:rPr>
                <w:rFonts w:cs="Calibri"/>
                <w:szCs w:val="18"/>
                <w:lang w:eastAsia="ro-RO"/>
              </w:rPr>
              <w:t>DEVA</w:t>
            </w:r>
          </w:p>
        </w:tc>
        <w:tc>
          <w:tcPr>
            <w:tcW w:w="743" w:type="pct"/>
            <w:shd w:val="clear" w:color="auto" w:fill="auto"/>
            <w:noWrap/>
            <w:vAlign w:val="center"/>
            <w:hideMark/>
          </w:tcPr>
          <w:p w14:paraId="5E499247" w14:textId="77777777" w:rsidR="009A25DE" w:rsidRPr="005B560B" w:rsidRDefault="009A25DE" w:rsidP="005B560B">
            <w:pPr>
              <w:spacing w:before="0"/>
              <w:jc w:val="center"/>
              <w:rPr>
                <w:rFonts w:cs="Calibri"/>
                <w:szCs w:val="18"/>
                <w:lang w:eastAsia="ro-RO"/>
              </w:rPr>
            </w:pPr>
            <w:r w:rsidRPr="005B560B">
              <w:rPr>
                <w:rFonts w:cs="Calibri"/>
                <w:szCs w:val="18"/>
                <w:lang w:eastAsia="ro-RO"/>
              </w:rPr>
              <w:t>HUNEDOARA</w:t>
            </w:r>
          </w:p>
        </w:tc>
        <w:tc>
          <w:tcPr>
            <w:tcW w:w="2602" w:type="pct"/>
            <w:shd w:val="clear" w:color="auto" w:fill="auto"/>
            <w:noWrap/>
            <w:vAlign w:val="center"/>
            <w:hideMark/>
          </w:tcPr>
          <w:p w14:paraId="477D8DED" w14:textId="77777777" w:rsidR="009A25DE" w:rsidRPr="005B560B" w:rsidRDefault="009A25DE" w:rsidP="005B560B">
            <w:pPr>
              <w:spacing w:before="0"/>
              <w:jc w:val="center"/>
              <w:rPr>
                <w:rFonts w:cs="Calibri"/>
                <w:szCs w:val="18"/>
                <w:lang w:eastAsia="ro-RO"/>
              </w:rPr>
            </w:pPr>
            <w:r w:rsidRPr="005B560B">
              <w:rPr>
                <w:rFonts w:cs="Calibri"/>
                <w:szCs w:val="18"/>
                <w:lang w:eastAsia="ro-RO"/>
              </w:rPr>
              <w:t>CRESTEREA EFICIENTEI ENERGETICE A BLOCULUI DE LOCUINTE 12 - STRADA IMPARATUL TRAIAN DIN MUNICIPIUL DEVA</w:t>
            </w:r>
          </w:p>
        </w:tc>
        <w:tc>
          <w:tcPr>
            <w:tcW w:w="919" w:type="pct"/>
            <w:shd w:val="clear" w:color="auto" w:fill="auto"/>
            <w:vAlign w:val="center"/>
            <w:hideMark/>
          </w:tcPr>
          <w:p w14:paraId="4527C2CC" w14:textId="77777777" w:rsidR="009A25DE" w:rsidRPr="005B560B" w:rsidRDefault="009A25DE" w:rsidP="005B560B">
            <w:pPr>
              <w:spacing w:before="0"/>
              <w:jc w:val="center"/>
              <w:rPr>
                <w:rFonts w:cs="Calibri"/>
                <w:szCs w:val="18"/>
                <w:lang w:eastAsia="ro-RO"/>
              </w:rPr>
            </w:pPr>
            <w:r w:rsidRPr="005B560B">
              <w:rPr>
                <w:rFonts w:cs="Calibri"/>
                <w:szCs w:val="18"/>
                <w:lang w:eastAsia="ro-RO"/>
              </w:rPr>
              <w:t>3.188.399,32</w:t>
            </w:r>
          </w:p>
        </w:tc>
      </w:tr>
      <w:tr w:rsidR="009A25DE" w:rsidRPr="009A25DE" w14:paraId="22AA0DA3" w14:textId="77777777" w:rsidTr="009A25DE">
        <w:trPr>
          <w:trHeight w:val="450"/>
        </w:trPr>
        <w:tc>
          <w:tcPr>
            <w:tcW w:w="736" w:type="pct"/>
            <w:shd w:val="clear" w:color="auto" w:fill="auto"/>
            <w:noWrap/>
            <w:vAlign w:val="center"/>
            <w:hideMark/>
          </w:tcPr>
          <w:p w14:paraId="583C093C" w14:textId="77777777" w:rsidR="009A25DE" w:rsidRPr="005B560B" w:rsidRDefault="009A25DE" w:rsidP="009A25DE">
            <w:pPr>
              <w:spacing w:before="0"/>
              <w:jc w:val="left"/>
              <w:rPr>
                <w:rFonts w:cs="Calibri"/>
                <w:szCs w:val="18"/>
                <w:lang w:eastAsia="ro-RO"/>
              </w:rPr>
            </w:pPr>
            <w:r w:rsidRPr="005B560B">
              <w:rPr>
                <w:rFonts w:cs="Calibri"/>
                <w:szCs w:val="18"/>
                <w:lang w:eastAsia="ro-RO"/>
              </w:rPr>
              <w:t>PETROŞANI</w:t>
            </w:r>
          </w:p>
        </w:tc>
        <w:tc>
          <w:tcPr>
            <w:tcW w:w="743" w:type="pct"/>
            <w:shd w:val="clear" w:color="auto" w:fill="auto"/>
            <w:noWrap/>
            <w:vAlign w:val="center"/>
            <w:hideMark/>
          </w:tcPr>
          <w:p w14:paraId="123B2854" w14:textId="77777777" w:rsidR="009A25DE" w:rsidRPr="005B560B" w:rsidRDefault="009A25DE" w:rsidP="005B560B">
            <w:pPr>
              <w:spacing w:before="0"/>
              <w:jc w:val="center"/>
              <w:rPr>
                <w:rFonts w:cs="Calibri"/>
                <w:szCs w:val="18"/>
                <w:lang w:eastAsia="ro-RO"/>
              </w:rPr>
            </w:pPr>
            <w:r w:rsidRPr="005B560B">
              <w:rPr>
                <w:rFonts w:cs="Calibri"/>
                <w:szCs w:val="18"/>
                <w:lang w:eastAsia="ro-RO"/>
              </w:rPr>
              <w:t>HUNEDOARA</w:t>
            </w:r>
          </w:p>
        </w:tc>
        <w:tc>
          <w:tcPr>
            <w:tcW w:w="2602" w:type="pct"/>
            <w:shd w:val="clear" w:color="auto" w:fill="auto"/>
            <w:noWrap/>
            <w:vAlign w:val="center"/>
            <w:hideMark/>
          </w:tcPr>
          <w:p w14:paraId="0286D6B7" w14:textId="77777777" w:rsidR="009A25DE" w:rsidRPr="005B560B" w:rsidRDefault="009A25DE" w:rsidP="005B560B">
            <w:pPr>
              <w:spacing w:before="0"/>
              <w:jc w:val="center"/>
              <w:rPr>
                <w:rFonts w:cs="Calibri"/>
                <w:szCs w:val="18"/>
                <w:lang w:eastAsia="ro-RO"/>
              </w:rPr>
            </w:pPr>
            <w:r w:rsidRPr="005B560B">
              <w:rPr>
                <w:rFonts w:cs="Calibri"/>
                <w:szCs w:val="18"/>
                <w:lang w:eastAsia="ro-RO"/>
              </w:rPr>
              <w:t>RENOVARE ENERGETICĂ MODERATĂ A 4 CLĂDIRI REZIDENŢIALE DIN MUNICIPIUL PETROŞANI - LOTUL I</w:t>
            </w:r>
          </w:p>
        </w:tc>
        <w:tc>
          <w:tcPr>
            <w:tcW w:w="919" w:type="pct"/>
            <w:shd w:val="clear" w:color="auto" w:fill="auto"/>
            <w:vAlign w:val="center"/>
            <w:hideMark/>
          </w:tcPr>
          <w:p w14:paraId="02FF9955" w14:textId="77777777" w:rsidR="009A25DE" w:rsidRPr="005B560B" w:rsidRDefault="009A25DE" w:rsidP="005B560B">
            <w:pPr>
              <w:spacing w:before="0"/>
              <w:jc w:val="center"/>
              <w:rPr>
                <w:rFonts w:cs="Calibri"/>
                <w:szCs w:val="18"/>
                <w:lang w:eastAsia="ro-RO"/>
              </w:rPr>
            </w:pPr>
            <w:r w:rsidRPr="005B560B">
              <w:rPr>
                <w:rFonts w:cs="Calibri"/>
                <w:szCs w:val="18"/>
                <w:lang w:eastAsia="ro-RO"/>
              </w:rPr>
              <w:t>5.249.951,25</w:t>
            </w:r>
          </w:p>
        </w:tc>
      </w:tr>
    </w:tbl>
    <w:p w14:paraId="0102CC3B" w14:textId="77777777" w:rsidR="00573AA4" w:rsidRPr="00573AA4" w:rsidRDefault="00573AA4" w:rsidP="00F97AD3">
      <w:pPr>
        <w:pStyle w:val="Stilsursa"/>
      </w:pPr>
      <w:r w:rsidRPr="00573AA4">
        <w:t>Sursa: MDLPA</w:t>
      </w:r>
    </w:p>
    <w:p w14:paraId="5E507F34" w14:textId="3489DAE1" w:rsidR="00573AA4" w:rsidRPr="00573AA4" w:rsidRDefault="00573AA4" w:rsidP="00F97AD3">
      <w:pPr>
        <w:pStyle w:val="separatorarticole"/>
      </w:pPr>
      <w:r>
        <w:t>*</w:t>
      </w:r>
    </w:p>
    <w:p w14:paraId="1BD7BD7F" w14:textId="77777777" w:rsidR="005F1DC3" w:rsidRPr="005F1DC3" w:rsidRDefault="005F1DC3" w:rsidP="00F97AD3">
      <w:pPr>
        <w:pStyle w:val="TitluArticolinINFOUE"/>
      </w:pPr>
      <w:bookmarkStart w:id="144" w:name="_Toc123022696"/>
      <w:r w:rsidRPr="005F1DC3">
        <w:t>PNRR: S-a lansat apelul de proiecte pentru extinderea sistemelor de apă și canalizare</w:t>
      </w:r>
      <w:bookmarkEnd w:id="144"/>
    </w:p>
    <w:p w14:paraId="520EC48F" w14:textId="77777777" w:rsidR="005F1DC3" w:rsidRPr="005F1DC3" w:rsidRDefault="005F1DC3" w:rsidP="005F1DC3">
      <w:r w:rsidRPr="005F1DC3">
        <w:t xml:space="preserve">Ministerul Mediului, Apelor și Pădurilor a lansat miercuri, 21 decembrie 2022, apelul de proiecte aferent PNRR - Investiția 1 „Extinderea sistemelor de apă și canalizare în aglomerări mai mari de 2.000 de locuitori echivalenți, </w:t>
      </w:r>
      <w:proofErr w:type="spellStart"/>
      <w:r w:rsidRPr="005F1DC3">
        <w:t>prioritizate</w:t>
      </w:r>
      <w:proofErr w:type="spellEnd"/>
      <w:r w:rsidRPr="005F1DC3">
        <w:t xml:space="preserve"> prin Planul accelerat de conformare cu directivele europene”. </w:t>
      </w:r>
    </w:p>
    <w:p w14:paraId="1B978442" w14:textId="77777777" w:rsidR="005F1DC3" w:rsidRPr="005F1DC3" w:rsidRDefault="005F1DC3" w:rsidP="005F1DC3">
      <w:r w:rsidRPr="005F1DC3">
        <w:rPr>
          <w:b/>
          <w:bCs/>
        </w:rPr>
        <w:lastRenderedPageBreak/>
        <w:t>Beneficiarii </w:t>
      </w:r>
      <w:r w:rsidRPr="005F1DC3">
        <w:t>acestei măsuri sunt Unitățile Administrativ Teritoriale (UAT) și/sau asociațiile acestora (ADI), Operatorii Regionali (OR)/ Operatorii Locali (OL) din sectorul de apă/apă uzată, Parteneriate între tipurile de solicitanți menționați anterior.</w:t>
      </w:r>
    </w:p>
    <w:p w14:paraId="1EB99771" w14:textId="77777777" w:rsidR="005F1DC3" w:rsidRPr="005F1DC3" w:rsidRDefault="005F1DC3" w:rsidP="005F1DC3">
      <w:r w:rsidRPr="005F1DC3">
        <w:t>Prin intermediul acestei investiții sunt vizate activități necesare pentru extinderea rețelelor de distribuție apă și a rețelelor de canalizare în aglomerările mai mari de 2.000 de locuitori echivalenți (</w:t>
      </w:r>
      <w:proofErr w:type="spellStart"/>
      <w:r w:rsidRPr="005F1DC3">
        <w:t>l.e</w:t>
      </w:r>
      <w:proofErr w:type="spellEnd"/>
      <w:r w:rsidRPr="005F1DC3">
        <w:t xml:space="preserve">), </w:t>
      </w:r>
      <w:proofErr w:type="spellStart"/>
      <w:r w:rsidRPr="005F1DC3">
        <w:t>prioritizate</w:t>
      </w:r>
      <w:proofErr w:type="spellEnd"/>
      <w:r w:rsidRPr="005F1DC3">
        <w:t xml:space="preserve"> prin Planul de accelerare a conformării cu Directivele europene, respectiv extinderea rețelelor existente de distribuție a apei, extinderea rețelelor existente de colectare a apelor uzate.</w:t>
      </w:r>
    </w:p>
    <w:p w14:paraId="50F39E1F" w14:textId="77777777" w:rsidR="005F1DC3" w:rsidRPr="005F1DC3" w:rsidRDefault="005F1DC3" w:rsidP="005F1DC3">
      <w:r w:rsidRPr="005F1DC3">
        <w:rPr>
          <w:b/>
          <w:bCs/>
        </w:rPr>
        <w:t>Alocarea financiară </w:t>
      </w:r>
      <w:r w:rsidRPr="005F1DC3">
        <w:t>totală</w:t>
      </w:r>
      <w:r w:rsidRPr="005F1DC3">
        <w:rPr>
          <w:b/>
          <w:bCs/>
        </w:rPr>
        <w:t> </w:t>
      </w:r>
      <w:r w:rsidRPr="005F1DC3">
        <w:t>aferentă acestei investiții este de 3.837.210.000 lei. </w:t>
      </w:r>
    </w:p>
    <w:p w14:paraId="2D05DD76" w14:textId="77777777" w:rsidR="005F1DC3" w:rsidRPr="005F1DC3" w:rsidRDefault="005F1DC3" w:rsidP="005F1DC3">
      <w:r w:rsidRPr="005F1DC3">
        <w:rPr>
          <w:b/>
          <w:bCs/>
        </w:rPr>
        <w:t>Valoarea maximă eligibilă</w:t>
      </w:r>
      <w:r w:rsidRPr="005F1DC3">
        <w:t> a unui proiect este de 73.792.500 lei, iar costul unitar este de 1.074.418,80  lei/km, fără TVA, pentru investiții în rețele de apă uzată și de 719.476,88 lei/km fără TVA, pentru investiții în rețele de alimentare cu apă.</w:t>
      </w:r>
    </w:p>
    <w:p w14:paraId="550DB54F" w14:textId="77777777" w:rsidR="005F1DC3" w:rsidRPr="005F1DC3" w:rsidRDefault="005F1DC3" w:rsidP="005F1DC3">
      <w:r w:rsidRPr="005F1DC3">
        <w:rPr>
          <w:b/>
          <w:bCs/>
        </w:rPr>
        <w:t>Sesiunea de depunere </w:t>
      </w:r>
      <w:r w:rsidRPr="005F1DC3">
        <w:t>a proiectelor este deschisă până la </w:t>
      </w:r>
      <w:r w:rsidRPr="005F1DC3">
        <w:rPr>
          <w:b/>
          <w:bCs/>
        </w:rPr>
        <w:t>21.02.2023, ora 10:00.</w:t>
      </w:r>
    </w:p>
    <w:p w14:paraId="09F16F72" w14:textId="77777777" w:rsidR="005F1DC3" w:rsidRPr="005F1DC3" w:rsidRDefault="005F1DC3" w:rsidP="005F1DC3">
      <w:r w:rsidRPr="005F1DC3">
        <w:t>Pentru primele 72 de ore de la lansarea apelului nu se aplică plafonul de depunere. </w:t>
      </w:r>
    </w:p>
    <w:p w14:paraId="0E4D106E" w14:textId="77777777" w:rsidR="005F1DC3" w:rsidRPr="005F1DC3" w:rsidRDefault="005F1DC3" w:rsidP="005F1DC3">
      <w:r w:rsidRPr="005F1DC3">
        <w:t> Ca urmare a implementării acestei investiții, vor fi realizate/realizați:</w:t>
      </w:r>
    </w:p>
    <w:p w14:paraId="3D7BFF4A" w14:textId="77777777" w:rsidR="005F1DC3" w:rsidRPr="005F1DC3" w:rsidRDefault="005F1DC3" w:rsidP="005F1DC3">
      <w:pPr>
        <w:numPr>
          <w:ilvl w:val="0"/>
          <w:numId w:val="38"/>
        </w:numPr>
      </w:pPr>
      <w:r w:rsidRPr="005F1DC3">
        <w:t xml:space="preserve">400 km de rețele de distribuție a apei vor fi construite și operaționalizate în localități aflate în aglomerările </w:t>
      </w:r>
      <w:proofErr w:type="spellStart"/>
      <w:r w:rsidRPr="005F1DC3">
        <w:t>prioritizate</w:t>
      </w:r>
      <w:proofErr w:type="spellEnd"/>
      <w:r w:rsidRPr="005F1DC3">
        <w:t xml:space="preserve"> prin Planul accelerat de conformare cu directivele europene și în conformitate cu modificările aduse Legii nr. 241/2006, până la 30 septembrie 2024;</w:t>
      </w:r>
    </w:p>
    <w:p w14:paraId="58FD7D9E" w14:textId="77777777" w:rsidR="005F1DC3" w:rsidRPr="005F1DC3" w:rsidRDefault="005F1DC3" w:rsidP="005F1DC3">
      <w:pPr>
        <w:numPr>
          <w:ilvl w:val="0"/>
          <w:numId w:val="38"/>
        </w:numPr>
      </w:pPr>
      <w:r w:rsidRPr="005F1DC3">
        <w:t xml:space="preserve">1.600 km de rețele de distribuție a apei vor fi construite și operaționalizate în localități aflate în aglomerările </w:t>
      </w:r>
      <w:proofErr w:type="spellStart"/>
      <w:r w:rsidRPr="005F1DC3">
        <w:t>prioritizate</w:t>
      </w:r>
      <w:proofErr w:type="spellEnd"/>
      <w:r w:rsidRPr="005F1DC3">
        <w:t xml:space="preserve"> prin Planul accelerat de conformare cu directivele europene și în conformitate cu modificările aduse Legii nr. 241/2006, până la 30 iunie 2026;</w:t>
      </w:r>
    </w:p>
    <w:p w14:paraId="0FC8F809" w14:textId="77777777" w:rsidR="005F1DC3" w:rsidRPr="005F1DC3" w:rsidRDefault="005F1DC3" w:rsidP="005F1DC3">
      <w:pPr>
        <w:numPr>
          <w:ilvl w:val="0"/>
          <w:numId w:val="38"/>
        </w:numPr>
      </w:pPr>
      <w:r w:rsidRPr="005F1DC3">
        <w:t xml:space="preserve">300 km de rețele de canalizare vor fi construite și operaționalizate în aglomerări mai mari de 2 000 de locuitori echivalenți, </w:t>
      </w:r>
      <w:proofErr w:type="spellStart"/>
      <w:r w:rsidRPr="005F1DC3">
        <w:t>prioritizate</w:t>
      </w:r>
      <w:proofErr w:type="spellEnd"/>
      <w:r w:rsidRPr="005F1DC3">
        <w:t xml:space="preserve"> prin Planul accelerat de conformare cu directivele europene și în conformitate cu modificările aduse Legii nr. 241/2006, până la 30 septembrie 2024;</w:t>
      </w:r>
    </w:p>
    <w:p w14:paraId="2BE01862" w14:textId="77777777" w:rsidR="005F1DC3" w:rsidRPr="005F1DC3" w:rsidRDefault="005F1DC3" w:rsidP="005F1DC3">
      <w:pPr>
        <w:numPr>
          <w:ilvl w:val="0"/>
          <w:numId w:val="38"/>
        </w:numPr>
      </w:pPr>
      <w:r w:rsidRPr="005F1DC3">
        <w:t>cel puțin 2.500 km de rețele de canalizare vor fi construite și operaționalizate în aglomerări mai mari de 2.000 de locuitori echivalenți, până la 30 iunie 2026.</w:t>
      </w:r>
    </w:p>
    <w:p w14:paraId="4F143A66" w14:textId="77777777" w:rsidR="005F1DC3" w:rsidRPr="005F1DC3" w:rsidRDefault="00394D16" w:rsidP="005F1DC3">
      <w:hyperlink r:id="rId32" w:tgtFrame="_blank" w:history="1">
        <w:r w:rsidR="005F1DC3" w:rsidRPr="005F1DC3">
          <w:rPr>
            <w:rStyle w:val="Hyperlink"/>
            <w:b/>
            <w:bCs/>
            <w:i/>
            <w:iCs/>
            <w:szCs w:val="24"/>
          </w:rPr>
          <w:t>Descarcă </w:t>
        </w:r>
      </w:hyperlink>
      <w:r w:rsidR="005F1DC3" w:rsidRPr="005F1DC3">
        <w:t>documentele</w:t>
      </w:r>
    </w:p>
    <w:p w14:paraId="561129E1" w14:textId="77777777" w:rsidR="005F1DC3" w:rsidRPr="005F1DC3" w:rsidRDefault="005F1DC3" w:rsidP="003B12F5">
      <w:pPr>
        <w:pStyle w:val="Stilsursa"/>
      </w:pPr>
      <w:r w:rsidRPr="005F1DC3">
        <w:t>Sursa: MMAP</w:t>
      </w:r>
    </w:p>
    <w:p w14:paraId="48F5B09C" w14:textId="042A39C8" w:rsidR="005F1DC3" w:rsidRPr="005F1DC3" w:rsidRDefault="005F1DC3" w:rsidP="003B12F5">
      <w:pPr>
        <w:pStyle w:val="separatorarticole"/>
      </w:pPr>
      <w:r>
        <w:t>*</w:t>
      </w:r>
    </w:p>
    <w:p w14:paraId="6A07965A" w14:textId="77777777" w:rsidR="005F1DC3" w:rsidRPr="00205260" w:rsidRDefault="005F1DC3" w:rsidP="003B12F5">
      <w:pPr>
        <w:pStyle w:val="TitluArticolinINFOUE"/>
      </w:pPr>
      <w:bookmarkStart w:id="145" w:name="_Toc123022697"/>
      <w:r w:rsidRPr="00205260">
        <w:t>PNRR: A fost publicat calendarul apelurilor actualizat</w:t>
      </w:r>
      <w:bookmarkEnd w:id="145"/>
    </w:p>
    <w:p w14:paraId="21824DED" w14:textId="77777777" w:rsidR="005F1DC3" w:rsidRPr="00205260" w:rsidRDefault="005F1DC3" w:rsidP="005F1DC3">
      <w:r w:rsidRPr="00205260">
        <w:t>Ministerul Investițiilor și Proiectelor Europene a publicat luni, 19 decembrie 2022, calendarul apelurilor PNRR actualizat la data de 15 decembrie 2022.</w:t>
      </w:r>
    </w:p>
    <w:p w14:paraId="1EF43452" w14:textId="77777777" w:rsidR="005F1DC3" w:rsidRPr="00205260" w:rsidRDefault="00394D16" w:rsidP="005F1DC3">
      <w:hyperlink r:id="rId33" w:tgtFrame="_blank" w:history="1">
        <w:r w:rsidR="005F1DC3" w:rsidRPr="00205260">
          <w:rPr>
            <w:rStyle w:val="Hyperlink"/>
            <w:b/>
            <w:bCs/>
            <w:i/>
            <w:iCs/>
            <w:szCs w:val="24"/>
          </w:rPr>
          <w:t>Descarcă</w:t>
        </w:r>
      </w:hyperlink>
      <w:r w:rsidR="005F1DC3" w:rsidRPr="00205260">
        <w:t> documentul</w:t>
      </w:r>
    </w:p>
    <w:p w14:paraId="1988029C" w14:textId="77777777" w:rsidR="005F1DC3" w:rsidRPr="00205260" w:rsidRDefault="005F1DC3" w:rsidP="003B12F5">
      <w:pPr>
        <w:pStyle w:val="Stilsursa"/>
      </w:pPr>
      <w:r w:rsidRPr="00205260">
        <w:t>Sursa: MIPE</w:t>
      </w:r>
    </w:p>
    <w:p w14:paraId="11D8E5D4" w14:textId="77777777" w:rsidR="005F1DC3" w:rsidRPr="00205260" w:rsidRDefault="005F1DC3" w:rsidP="003B12F5">
      <w:pPr>
        <w:pStyle w:val="separatorarticole"/>
      </w:pPr>
      <w:r>
        <w:t>*</w:t>
      </w:r>
    </w:p>
    <w:p w14:paraId="5502D197" w14:textId="77777777" w:rsidR="005F1DC3" w:rsidRPr="005F1DC3" w:rsidRDefault="005F1DC3" w:rsidP="003B12F5">
      <w:pPr>
        <w:pStyle w:val="TitluArticolinINFOUE"/>
      </w:pPr>
      <w:bookmarkStart w:id="146" w:name="_Toc123022698"/>
      <w:r w:rsidRPr="005F1DC3">
        <w:t>A fost finalizat primul obiectiv finanțat din PNRR</w:t>
      </w:r>
      <w:bookmarkEnd w:id="146"/>
    </w:p>
    <w:p w14:paraId="7D2B6F06" w14:textId="77777777" w:rsidR="005F1DC3" w:rsidRPr="005F1DC3" w:rsidRDefault="005F1DC3" w:rsidP="005F1DC3">
      <w:r w:rsidRPr="005F1DC3">
        <w:t xml:space="preserve">Ministrul Dezvoltării, </w:t>
      </w:r>
      <w:proofErr w:type="spellStart"/>
      <w:r w:rsidRPr="005F1DC3">
        <w:t>Cseke</w:t>
      </w:r>
      <w:proofErr w:type="spellEnd"/>
      <w:r w:rsidRPr="005F1DC3">
        <w:t xml:space="preserve"> Attila, a anunțat marți, 20 decembrie 2022, faptul că prima creșă din programul național de construire de creșe a Guvernului, denumită după Sfânta Ana, Mama Maicii Domnului și Bunica lui Isus Hristos, a fost finalizată în Fălticeni, județul Suceava. Lucrările au demarat pe 18 august 2022  și este prima creșă construită în municipiul Fălticeni în ultimii 30 de ani.</w:t>
      </w:r>
    </w:p>
    <w:p w14:paraId="064F2E72" w14:textId="77777777" w:rsidR="005F1DC3" w:rsidRPr="005F1DC3" w:rsidRDefault="005F1DC3" w:rsidP="005F1DC3">
      <w:r w:rsidRPr="005F1DC3">
        <w:t xml:space="preserve">Creșa va găzdui 70 de copii și este organizată în 3 nuclee funcționale: zona administrativă, zona destinată copiilor și zona spațiilor </w:t>
      </w:r>
      <w:proofErr w:type="spellStart"/>
      <w:r w:rsidRPr="005F1DC3">
        <w:t>tehnico</w:t>
      </w:r>
      <w:proofErr w:type="spellEnd"/>
      <w:r w:rsidRPr="005F1DC3">
        <w:t xml:space="preserve">-gospodărești. De asemenea, creșa beneficiază de 7 dormitoare, 4 camere de joacă, prevăzute cu vestiar și grupuri sanitare, spații pentru luat masa, cabinet medical și spații administrative (birouri, spălătorie, călcătorie, </w:t>
      </w:r>
      <w:proofErr w:type="spellStart"/>
      <w:r w:rsidRPr="005F1DC3">
        <w:t>biberonerie</w:t>
      </w:r>
      <w:proofErr w:type="spellEnd"/>
      <w:r w:rsidRPr="005F1DC3">
        <w:t xml:space="preserve"> și bucătărie).</w:t>
      </w:r>
    </w:p>
    <w:p w14:paraId="26B5893B" w14:textId="77777777" w:rsidR="005F1DC3" w:rsidRPr="005F1DC3" w:rsidRDefault="005F1DC3" w:rsidP="005F1DC3">
      <w:r w:rsidRPr="005F1DC3">
        <w:t xml:space="preserve">Este vorba de o creșă modernă, de tip </w:t>
      </w:r>
      <w:proofErr w:type="spellStart"/>
      <w:r w:rsidRPr="005F1DC3">
        <w:t>nZEB</w:t>
      </w:r>
      <w:proofErr w:type="spellEnd"/>
      <w:r w:rsidRPr="005F1DC3">
        <w:t xml:space="preserve"> (</w:t>
      </w:r>
      <w:proofErr w:type="spellStart"/>
      <w:r w:rsidRPr="005F1DC3">
        <w:t>near</w:t>
      </w:r>
      <w:proofErr w:type="spellEnd"/>
      <w:r w:rsidRPr="005F1DC3">
        <w:t xml:space="preserve">-Zero Energy Building), fiind dotată cu 65 de panouri solare și 43 de panouri fotovoltaice, pentru asigurarea necesarului de energie și apă caldă din surse regenerabile, iar anvelopa clădirii este foarte bine izolată termic, cu uși și geamuri izolante. Astfel, </w:t>
      </w:r>
      <w:r w:rsidRPr="005F1DC3">
        <w:lastRenderedPageBreak/>
        <w:t xml:space="preserve">consumul de energie al clădirii clasifică această construcție ca fiind una cu performanță energetică ridicată, la care necesarul de energie pentru asigurarea exploatării normale este foarte scăzut. În acest mod, consumul anual specific de energie primară este estimat la 107,46 [kWh/m2an] (mai mic decât limita impusă pentru respectarea cerinței </w:t>
      </w:r>
      <w:proofErr w:type="spellStart"/>
      <w:r w:rsidRPr="005F1DC3">
        <w:t>nZEB</w:t>
      </w:r>
      <w:proofErr w:type="spellEnd"/>
      <w:r w:rsidRPr="005F1DC3">
        <w:t xml:space="preserve"> la clădirile pentru învățământ din zona climatică IV, de 170[kWh/m2an]), fiind cu 37% mai mic (peste limita impusă prin PNRR, de 20%). Conform bilanțului între energia regenerabilă și cea neregenerabilă, 40% din energia consumată este regenerabilă (peste 30%, cât este limita </w:t>
      </w:r>
      <w:proofErr w:type="spellStart"/>
      <w:r w:rsidRPr="005F1DC3">
        <w:t>nZEB</w:t>
      </w:r>
      <w:proofErr w:type="spellEnd"/>
      <w:r w:rsidRPr="005F1DC3">
        <w:t>), iar reducerea emisiei de carbon este de la 36,88 kg/m2an la 14,65 kg/m2an, de 60% (față de minimum de 30%).</w:t>
      </w:r>
    </w:p>
    <w:p w14:paraId="1D5E70A8" w14:textId="77777777" w:rsidR="005F1DC3" w:rsidRPr="005F1DC3" w:rsidRDefault="005F1DC3" w:rsidP="005F1DC3">
      <w:r w:rsidRPr="005F1DC3">
        <w:t>Valoarea contractului de proiectare și execuție a acestei creșe a fost de 15.517.574,11 lei.</w:t>
      </w:r>
    </w:p>
    <w:p w14:paraId="4B1496CD" w14:textId="77777777" w:rsidR="005F1DC3" w:rsidRPr="005F1DC3" w:rsidRDefault="005F1DC3" w:rsidP="005F1DC3">
      <w:r w:rsidRPr="005F1DC3">
        <w:t>Reamintim că la începutul anului trecut, Ministerul Dezvoltării a demarat un amplu program pentru construirea de creșe moderne și eficiente din punct de vedere energetic și, până acum, au primit finanțare alte 211 astfel de creșe, care vor fi construite în diferite localități ale României.</w:t>
      </w:r>
    </w:p>
    <w:p w14:paraId="6FEA1208" w14:textId="77777777" w:rsidR="005F1DC3" w:rsidRPr="005F1DC3" w:rsidRDefault="005F1DC3" w:rsidP="003B12F5">
      <w:pPr>
        <w:pStyle w:val="Stilsursa"/>
      </w:pPr>
      <w:r w:rsidRPr="005F1DC3">
        <w:t>Sursa: MDLPA</w:t>
      </w:r>
    </w:p>
    <w:p w14:paraId="275837EF" w14:textId="62F913DF" w:rsidR="005F1DC3" w:rsidRPr="005F1DC3" w:rsidRDefault="005F1DC3" w:rsidP="003B12F5">
      <w:pPr>
        <w:pStyle w:val="separatorarticole"/>
      </w:pPr>
      <w:r>
        <w:t>*</w:t>
      </w:r>
    </w:p>
    <w:p w14:paraId="36575EDE" w14:textId="77777777" w:rsidR="00A7005F" w:rsidRPr="00A7005F" w:rsidRDefault="00A7005F" w:rsidP="003B12F5">
      <w:pPr>
        <w:pStyle w:val="TitluArticolinINFOUE"/>
      </w:pPr>
      <w:bookmarkStart w:id="147" w:name="_Toc123022699"/>
      <w:r w:rsidRPr="00A7005F">
        <w:t xml:space="preserve">PNRR: 90 de noi contracte pentru construirea de locuințe </w:t>
      </w:r>
      <w:proofErr w:type="spellStart"/>
      <w:r w:rsidRPr="00A7005F">
        <w:t>nZEB</w:t>
      </w:r>
      <w:proofErr w:type="spellEnd"/>
      <w:r w:rsidRPr="00A7005F">
        <w:t xml:space="preserve"> plus și asigurarea infrastructurii pentru transportul verde</w:t>
      </w:r>
      <w:bookmarkEnd w:id="147"/>
    </w:p>
    <w:p w14:paraId="210B38CF" w14:textId="77777777" w:rsidR="00A7005F" w:rsidRPr="00A7005F" w:rsidRDefault="00A7005F" w:rsidP="00A7005F">
      <w:r w:rsidRPr="00A7005F">
        <w:t xml:space="preserve">Ministrul </w:t>
      </w:r>
      <w:proofErr w:type="spellStart"/>
      <w:r w:rsidRPr="00A7005F">
        <w:t>Cseke</w:t>
      </w:r>
      <w:proofErr w:type="spellEnd"/>
      <w:r w:rsidRPr="00A7005F">
        <w:t xml:space="preserve"> Attila a semnat marți, 20 decembrie 2022, 60 de noi contracte finanțate prin componenta C10 – Fondul Local din Planul Național de Redresare și Reziliență, pentru construirea de locuințe </w:t>
      </w:r>
      <w:proofErr w:type="spellStart"/>
      <w:r w:rsidRPr="00A7005F">
        <w:t>nZEB</w:t>
      </w:r>
      <w:proofErr w:type="spellEnd"/>
      <w:r w:rsidRPr="00A7005F">
        <w:t xml:space="preserve"> plus pentru tineri și locuințe de serviciu pentru specialiștii din sănătate și învățământ.</w:t>
      </w:r>
    </w:p>
    <w:p w14:paraId="468F1505" w14:textId="77777777" w:rsidR="00A7005F" w:rsidRPr="00A7005F" w:rsidRDefault="00A7005F" w:rsidP="00A7005F">
      <w:r w:rsidRPr="00A7005F">
        <w:t>Contractele, în valoare totală de 511.234.827,68 lei, au fost încheiate între autoritățile publice locale din 60 de unități administrativ-teritoriale și Ministerul Dezvoltării.</w:t>
      </w:r>
    </w:p>
    <w:p w14:paraId="7A264704" w14:textId="77777777" w:rsidR="00A7005F" w:rsidRPr="00A7005F" w:rsidRDefault="00A7005F" w:rsidP="00A7005F">
      <w:r w:rsidRPr="00A7005F">
        <w:t>Prin această componentă din PNRR, Ministerul Dezvoltării va construi 5.522 de locuințe pentru tineri și specialiști din sănătate și învățământ, eficiente din punct de vedere energetic.</w:t>
      </w:r>
    </w:p>
    <w:p w14:paraId="297F5B5E" w14:textId="77777777" w:rsidR="00A7005F" w:rsidRPr="00A7005F" w:rsidRDefault="00394D16" w:rsidP="00A7005F">
      <w:hyperlink r:id="rId34" w:tgtFrame="_blank" w:history="1">
        <w:r w:rsidR="00A7005F" w:rsidRPr="00A7005F">
          <w:rPr>
            <w:rStyle w:val="Hyperlink"/>
            <w:b/>
            <w:bCs/>
            <w:i/>
            <w:iCs/>
            <w:szCs w:val="24"/>
          </w:rPr>
          <w:t>Descarcă</w:t>
        </w:r>
      </w:hyperlink>
      <w:r w:rsidR="00A7005F" w:rsidRPr="00A7005F">
        <w:t> lista</w:t>
      </w:r>
    </w:p>
    <w:p w14:paraId="15E0E2D1" w14:textId="77777777" w:rsidR="00A7005F" w:rsidRPr="00A7005F" w:rsidRDefault="00A7005F" w:rsidP="00A7005F">
      <w:r w:rsidRPr="00A7005F">
        <w:t>Tot prin componenta C10 – Fondul Local din PNRR, ministrul a semnat și 30 de contracte, în valoare de 127.510.194,79 lei, cu 30 autorități locale, pentru asigurarea infrastructurii pentru transportul verde – piste pentru biciclete (și alte vehicule electrice ușoare) la nivel local/metropolitan.</w:t>
      </w:r>
    </w:p>
    <w:p w14:paraId="6F6A3235" w14:textId="77777777" w:rsidR="00A7005F" w:rsidRPr="00A7005F" w:rsidRDefault="00394D16" w:rsidP="00A7005F">
      <w:hyperlink r:id="rId35" w:tgtFrame="_blank" w:history="1">
        <w:r w:rsidR="00A7005F" w:rsidRPr="00A7005F">
          <w:rPr>
            <w:rStyle w:val="Hyperlink"/>
            <w:b/>
            <w:bCs/>
            <w:i/>
            <w:iCs/>
            <w:szCs w:val="24"/>
          </w:rPr>
          <w:t>Descarcă</w:t>
        </w:r>
      </w:hyperlink>
      <w:r w:rsidR="00A7005F" w:rsidRPr="00A7005F">
        <w:t> lista</w:t>
      </w:r>
    </w:p>
    <w:p w14:paraId="581503A1" w14:textId="77777777" w:rsidR="00A7005F" w:rsidRDefault="00A7005F" w:rsidP="00A7005F">
      <w:r w:rsidRPr="00A7005F">
        <w:t>Până în prezent, prin cele trei componente ale PNRR, au fost semnate 1.650 contracte de finanțare, în valoare totală de 14.167.719.893,24 de lei, a precizat ministrul.</w:t>
      </w:r>
    </w:p>
    <w:tbl>
      <w:tblPr>
        <w:tblW w:w="5000" w:type="pct"/>
        <w:tblLook w:val="04A0" w:firstRow="1" w:lastRow="0" w:firstColumn="1" w:lastColumn="0" w:noHBand="0" w:noVBand="1"/>
      </w:tblPr>
      <w:tblGrid>
        <w:gridCol w:w="1328"/>
        <w:gridCol w:w="1614"/>
        <w:gridCol w:w="5042"/>
        <w:gridCol w:w="1560"/>
      </w:tblGrid>
      <w:tr w:rsidR="00CA5CBE" w:rsidRPr="00A7005F" w14:paraId="581CDCF1" w14:textId="77777777" w:rsidTr="00CA5CBE">
        <w:trPr>
          <w:trHeight w:val="360"/>
        </w:trPr>
        <w:tc>
          <w:tcPr>
            <w:tcW w:w="68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7EC4CD" w14:textId="77777777" w:rsidR="00CA5CBE" w:rsidRPr="00A7005F" w:rsidRDefault="00CA5CBE" w:rsidP="00A7005F">
            <w:pPr>
              <w:spacing w:before="0"/>
              <w:jc w:val="center"/>
              <w:rPr>
                <w:rFonts w:cs="Calibri"/>
                <w:b/>
                <w:bCs/>
                <w:szCs w:val="18"/>
                <w:lang w:eastAsia="ro-RO"/>
              </w:rPr>
            </w:pPr>
            <w:r w:rsidRPr="00A7005F">
              <w:rPr>
                <w:rFonts w:cs="Calibri"/>
                <w:b/>
                <w:bCs/>
                <w:szCs w:val="18"/>
                <w:lang w:eastAsia="ro-RO"/>
              </w:rPr>
              <w:t>Tip UAT</w:t>
            </w:r>
          </w:p>
        </w:tc>
        <w:tc>
          <w:tcPr>
            <w:tcW w:w="8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50AB1C" w14:textId="77777777" w:rsidR="00CA5CBE" w:rsidRPr="00A7005F" w:rsidRDefault="00CA5CBE" w:rsidP="00A7005F">
            <w:pPr>
              <w:spacing w:before="0"/>
              <w:jc w:val="center"/>
              <w:rPr>
                <w:rFonts w:cs="Calibri"/>
                <w:b/>
                <w:bCs/>
                <w:szCs w:val="18"/>
                <w:lang w:eastAsia="ro-RO"/>
              </w:rPr>
            </w:pPr>
            <w:r w:rsidRPr="00A7005F">
              <w:rPr>
                <w:rFonts w:cs="Calibri"/>
                <w:b/>
                <w:bCs/>
                <w:szCs w:val="18"/>
                <w:lang w:eastAsia="ro-RO"/>
              </w:rPr>
              <w:t>UAT</w:t>
            </w:r>
          </w:p>
        </w:tc>
        <w:tc>
          <w:tcPr>
            <w:tcW w:w="264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6CC180" w14:textId="77777777" w:rsidR="00CA5CBE" w:rsidRPr="00A7005F" w:rsidRDefault="00CA5CBE" w:rsidP="00A7005F">
            <w:pPr>
              <w:spacing w:before="0"/>
              <w:jc w:val="center"/>
              <w:rPr>
                <w:rFonts w:cs="Calibri"/>
                <w:b/>
                <w:bCs/>
                <w:szCs w:val="18"/>
                <w:lang w:eastAsia="ro-RO"/>
              </w:rPr>
            </w:pPr>
            <w:r w:rsidRPr="00A7005F">
              <w:rPr>
                <w:rFonts w:cs="Calibri"/>
                <w:b/>
                <w:bCs/>
                <w:szCs w:val="18"/>
                <w:lang w:eastAsia="ro-RO"/>
              </w:rPr>
              <w:t>Titlu proiect</w:t>
            </w:r>
          </w:p>
        </w:tc>
        <w:tc>
          <w:tcPr>
            <w:tcW w:w="81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EDD54D" w14:textId="77777777" w:rsidR="00CA5CBE" w:rsidRPr="00A7005F" w:rsidRDefault="00CA5CBE" w:rsidP="00A7005F">
            <w:pPr>
              <w:spacing w:before="0"/>
              <w:jc w:val="center"/>
              <w:rPr>
                <w:rFonts w:cs="Calibri"/>
                <w:b/>
                <w:bCs/>
                <w:szCs w:val="18"/>
                <w:lang w:eastAsia="ro-RO"/>
              </w:rPr>
            </w:pPr>
            <w:r w:rsidRPr="00A7005F">
              <w:rPr>
                <w:rFonts w:cs="Calibri"/>
                <w:b/>
                <w:bCs/>
                <w:szCs w:val="18"/>
                <w:lang w:eastAsia="ro-RO"/>
              </w:rPr>
              <w:t>Valoare Total</w:t>
            </w:r>
          </w:p>
        </w:tc>
      </w:tr>
      <w:tr w:rsidR="00CA5CBE" w:rsidRPr="00A7005F" w14:paraId="7F210374" w14:textId="77777777" w:rsidTr="00CA5CBE">
        <w:trPr>
          <w:trHeight w:val="660"/>
        </w:trPr>
        <w:tc>
          <w:tcPr>
            <w:tcW w:w="689" w:type="pct"/>
            <w:tcBorders>
              <w:top w:val="nil"/>
              <w:left w:val="single" w:sz="4" w:space="0" w:color="auto"/>
              <w:bottom w:val="single" w:sz="4" w:space="0" w:color="auto"/>
              <w:right w:val="single" w:sz="4" w:space="0" w:color="auto"/>
            </w:tcBorders>
            <w:shd w:val="clear" w:color="000000" w:fill="FFFFFF"/>
            <w:vAlign w:val="center"/>
            <w:hideMark/>
          </w:tcPr>
          <w:p w14:paraId="6654DE98" w14:textId="77777777" w:rsidR="00CA5CBE" w:rsidRPr="00A7005F" w:rsidRDefault="00CA5CBE" w:rsidP="00A7005F">
            <w:pPr>
              <w:spacing w:before="0"/>
              <w:jc w:val="left"/>
              <w:rPr>
                <w:rFonts w:cs="Calibri"/>
                <w:szCs w:val="18"/>
                <w:lang w:eastAsia="ro-RO"/>
              </w:rPr>
            </w:pPr>
            <w:r w:rsidRPr="00A7005F">
              <w:rPr>
                <w:rFonts w:cs="Calibri"/>
                <w:szCs w:val="18"/>
                <w:lang w:eastAsia="ro-RO"/>
              </w:rPr>
              <w:t>MUNICIPIUL</w:t>
            </w:r>
          </w:p>
        </w:tc>
        <w:tc>
          <w:tcPr>
            <w:tcW w:w="853" w:type="pct"/>
            <w:tcBorders>
              <w:top w:val="nil"/>
              <w:left w:val="nil"/>
              <w:bottom w:val="single" w:sz="4" w:space="0" w:color="auto"/>
              <w:right w:val="single" w:sz="4" w:space="0" w:color="auto"/>
            </w:tcBorders>
            <w:shd w:val="clear" w:color="000000" w:fill="FFFFFF"/>
            <w:vAlign w:val="center"/>
            <w:hideMark/>
          </w:tcPr>
          <w:p w14:paraId="60EC4D46" w14:textId="77777777" w:rsidR="00CA5CBE" w:rsidRPr="00A7005F" w:rsidRDefault="00CA5CBE" w:rsidP="00A7005F">
            <w:pPr>
              <w:spacing w:before="0"/>
              <w:jc w:val="left"/>
              <w:rPr>
                <w:rFonts w:cs="Calibri"/>
                <w:szCs w:val="18"/>
                <w:lang w:eastAsia="ro-RO"/>
              </w:rPr>
            </w:pPr>
            <w:r w:rsidRPr="00A7005F">
              <w:rPr>
                <w:rFonts w:cs="Calibri"/>
                <w:szCs w:val="18"/>
                <w:lang w:eastAsia="ro-RO"/>
              </w:rPr>
              <w:t>BRAD</w:t>
            </w:r>
          </w:p>
        </w:tc>
        <w:tc>
          <w:tcPr>
            <w:tcW w:w="2648" w:type="pct"/>
            <w:tcBorders>
              <w:top w:val="nil"/>
              <w:left w:val="nil"/>
              <w:bottom w:val="single" w:sz="4" w:space="0" w:color="auto"/>
              <w:right w:val="single" w:sz="4" w:space="0" w:color="auto"/>
            </w:tcBorders>
            <w:shd w:val="clear" w:color="000000" w:fill="FFFFFF"/>
            <w:hideMark/>
          </w:tcPr>
          <w:p w14:paraId="296957B9" w14:textId="77777777" w:rsidR="00CA5CBE" w:rsidRPr="00A7005F" w:rsidRDefault="00CA5CBE" w:rsidP="00A7005F">
            <w:pPr>
              <w:spacing w:before="0"/>
              <w:jc w:val="left"/>
              <w:rPr>
                <w:rFonts w:cs="Calibri"/>
                <w:szCs w:val="18"/>
                <w:lang w:eastAsia="ro-RO"/>
              </w:rPr>
            </w:pPr>
            <w:r w:rsidRPr="00A7005F">
              <w:rPr>
                <w:rFonts w:cs="Calibri"/>
                <w:szCs w:val="18"/>
                <w:lang w:eastAsia="ro-RO"/>
              </w:rPr>
              <w:t xml:space="preserve">Construirea de locuințe </w:t>
            </w:r>
            <w:proofErr w:type="spellStart"/>
            <w:r w:rsidRPr="00A7005F">
              <w:rPr>
                <w:rFonts w:cs="Calibri"/>
                <w:szCs w:val="18"/>
                <w:lang w:eastAsia="ro-RO"/>
              </w:rPr>
              <w:t>nZEB</w:t>
            </w:r>
            <w:proofErr w:type="spellEnd"/>
            <w:r w:rsidRPr="00A7005F">
              <w:rPr>
                <w:rFonts w:cs="Calibri"/>
                <w:szCs w:val="18"/>
                <w:lang w:eastAsia="ro-RO"/>
              </w:rPr>
              <w:t xml:space="preserve"> pentru tineri în Municipiul Brad</w:t>
            </w:r>
          </w:p>
        </w:tc>
        <w:tc>
          <w:tcPr>
            <w:tcW w:w="810" w:type="pct"/>
            <w:tcBorders>
              <w:top w:val="single" w:sz="4" w:space="0" w:color="auto"/>
              <w:left w:val="single" w:sz="4" w:space="0" w:color="auto"/>
              <w:bottom w:val="single" w:sz="4" w:space="0" w:color="auto"/>
              <w:right w:val="single" w:sz="4" w:space="0" w:color="auto"/>
            </w:tcBorders>
            <w:shd w:val="clear" w:color="000000" w:fill="FFFFFF"/>
            <w:hideMark/>
          </w:tcPr>
          <w:p w14:paraId="516DDF6C" w14:textId="77777777" w:rsidR="00CA5CBE" w:rsidRPr="00A7005F" w:rsidRDefault="00CA5CBE" w:rsidP="00A7005F">
            <w:pPr>
              <w:spacing w:before="0"/>
              <w:jc w:val="right"/>
              <w:rPr>
                <w:rFonts w:cs="Calibri"/>
                <w:szCs w:val="18"/>
                <w:lang w:eastAsia="ro-RO"/>
              </w:rPr>
            </w:pPr>
            <w:r w:rsidRPr="00A7005F">
              <w:rPr>
                <w:rFonts w:cs="Calibri"/>
                <w:szCs w:val="18"/>
                <w:lang w:eastAsia="ro-RO"/>
              </w:rPr>
              <w:t>5.089.031,58 lei</w:t>
            </w:r>
          </w:p>
        </w:tc>
      </w:tr>
      <w:tr w:rsidR="00CA5CBE" w:rsidRPr="00A7005F" w14:paraId="67BD7BC6" w14:textId="77777777" w:rsidTr="00CA5CBE">
        <w:trPr>
          <w:trHeight w:val="660"/>
        </w:trPr>
        <w:tc>
          <w:tcPr>
            <w:tcW w:w="689" w:type="pct"/>
            <w:tcBorders>
              <w:top w:val="nil"/>
              <w:left w:val="single" w:sz="4" w:space="0" w:color="auto"/>
              <w:bottom w:val="single" w:sz="4" w:space="0" w:color="auto"/>
              <w:right w:val="single" w:sz="4" w:space="0" w:color="auto"/>
            </w:tcBorders>
            <w:shd w:val="clear" w:color="000000" w:fill="FFFFFF"/>
            <w:vAlign w:val="center"/>
            <w:hideMark/>
          </w:tcPr>
          <w:p w14:paraId="308E7573" w14:textId="77777777" w:rsidR="00CA5CBE" w:rsidRPr="00A7005F" w:rsidRDefault="00CA5CBE" w:rsidP="00A7005F">
            <w:pPr>
              <w:spacing w:before="0"/>
              <w:jc w:val="left"/>
              <w:rPr>
                <w:rFonts w:cs="Calibri"/>
                <w:szCs w:val="18"/>
                <w:lang w:eastAsia="ro-RO"/>
              </w:rPr>
            </w:pPr>
            <w:r w:rsidRPr="00A7005F">
              <w:rPr>
                <w:rFonts w:cs="Calibri"/>
                <w:szCs w:val="18"/>
                <w:lang w:eastAsia="ro-RO"/>
              </w:rPr>
              <w:t>MUNICIPIUL</w:t>
            </w:r>
          </w:p>
        </w:tc>
        <w:tc>
          <w:tcPr>
            <w:tcW w:w="853" w:type="pct"/>
            <w:tcBorders>
              <w:top w:val="nil"/>
              <w:left w:val="nil"/>
              <w:bottom w:val="single" w:sz="4" w:space="0" w:color="auto"/>
              <w:right w:val="single" w:sz="4" w:space="0" w:color="auto"/>
            </w:tcBorders>
            <w:shd w:val="clear" w:color="000000" w:fill="FFFFFF"/>
            <w:vAlign w:val="center"/>
            <w:hideMark/>
          </w:tcPr>
          <w:p w14:paraId="643C7D70" w14:textId="77777777" w:rsidR="00CA5CBE" w:rsidRPr="00A7005F" w:rsidRDefault="00CA5CBE" w:rsidP="00A7005F">
            <w:pPr>
              <w:spacing w:before="0"/>
              <w:jc w:val="left"/>
              <w:rPr>
                <w:rFonts w:cs="Calibri"/>
                <w:szCs w:val="18"/>
                <w:lang w:eastAsia="ro-RO"/>
              </w:rPr>
            </w:pPr>
            <w:r w:rsidRPr="00A7005F">
              <w:rPr>
                <w:rFonts w:cs="Calibri"/>
                <w:szCs w:val="18"/>
                <w:lang w:eastAsia="ro-RO"/>
              </w:rPr>
              <w:t>LUPENI</w:t>
            </w:r>
          </w:p>
        </w:tc>
        <w:tc>
          <w:tcPr>
            <w:tcW w:w="2648" w:type="pct"/>
            <w:tcBorders>
              <w:top w:val="nil"/>
              <w:left w:val="nil"/>
              <w:bottom w:val="single" w:sz="4" w:space="0" w:color="auto"/>
              <w:right w:val="single" w:sz="4" w:space="0" w:color="auto"/>
            </w:tcBorders>
            <w:shd w:val="clear" w:color="000000" w:fill="FFFFFF"/>
            <w:hideMark/>
          </w:tcPr>
          <w:p w14:paraId="591858A1" w14:textId="77777777" w:rsidR="00CA5CBE" w:rsidRPr="00A7005F" w:rsidRDefault="00CA5CBE" w:rsidP="00A7005F">
            <w:pPr>
              <w:spacing w:before="0"/>
              <w:jc w:val="left"/>
              <w:rPr>
                <w:rFonts w:cs="Calibri"/>
                <w:szCs w:val="18"/>
                <w:lang w:eastAsia="ro-RO"/>
              </w:rPr>
            </w:pPr>
            <w:r w:rsidRPr="00A7005F">
              <w:rPr>
                <w:rFonts w:cs="Calibri"/>
                <w:szCs w:val="18"/>
                <w:lang w:eastAsia="ro-RO"/>
              </w:rPr>
              <w:t>Construirea de locuințe pentru tineri în Municipiul Lupeni, Județul Hunedoara</w:t>
            </w:r>
          </w:p>
        </w:tc>
        <w:tc>
          <w:tcPr>
            <w:tcW w:w="810" w:type="pct"/>
            <w:tcBorders>
              <w:top w:val="single" w:sz="4" w:space="0" w:color="auto"/>
              <w:left w:val="single" w:sz="4" w:space="0" w:color="auto"/>
              <w:bottom w:val="single" w:sz="4" w:space="0" w:color="auto"/>
              <w:right w:val="single" w:sz="4" w:space="0" w:color="auto"/>
            </w:tcBorders>
            <w:shd w:val="clear" w:color="000000" w:fill="FFFFFF"/>
            <w:hideMark/>
          </w:tcPr>
          <w:p w14:paraId="3E8AA3DF" w14:textId="77777777" w:rsidR="00CA5CBE" w:rsidRPr="00A7005F" w:rsidRDefault="00CA5CBE" w:rsidP="00A7005F">
            <w:pPr>
              <w:spacing w:before="0"/>
              <w:jc w:val="right"/>
              <w:rPr>
                <w:rFonts w:cs="Calibri"/>
                <w:szCs w:val="18"/>
                <w:lang w:eastAsia="ro-RO"/>
              </w:rPr>
            </w:pPr>
            <w:r w:rsidRPr="00A7005F">
              <w:rPr>
                <w:rFonts w:cs="Calibri"/>
                <w:szCs w:val="18"/>
                <w:lang w:eastAsia="ro-RO"/>
              </w:rPr>
              <w:t>12.899.996,97 lei</w:t>
            </w:r>
          </w:p>
        </w:tc>
      </w:tr>
    </w:tbl>
    <w:p w14:paraId="39391261" w14:textId="77777777" w:rsidR="00A7005F" w:rsidRPr="00A7005F" w:rsidRDefault="00A7005F" w:rsidP="003B12F5">
      <w:pPr>
        <w:pStyle w:val="Stilsursa"/>
      </w:pPr>
      <w:r w:rsidRPr="00A7005F">
        <w:t>Sursa: MDLPA</w:t>
      </w:r>
    </w:p>
    <w:p w14:paraId="5B7D5A50" w14:textId="19A85CF0" w:rsidR="00A7005F" w:rsidRPr="00A7005F" w:rsidRDefault="00A7005F" w:rsidP="003B12F5">
      <w:pPr>
        <w:pStyle w:val="separatorarticole"/>
      </w:pPr>
      <w:r>
        <w:t>*</w:t>
      </w:r>
    </w:p>
    <w:p w14:paraId="4546421C" w14:textId="77777777" w:rsidR="00D21BF0" w:rsidRPr="00D21BF0" w:rsidRDefault="00D21BF0" w:rsidP="003B12F5">
      <w:pPr>
        <w:pStyle w:val="TitluArticolinINFOUE"/>
      </w:pPr>
      <w:bookmarkStart w:id="148" w:name="_Toc123022700"/>
      <w:r w:rsidRPr="00D21BF0">
        <w:t>PNRR: A fost lansat apelul privind dotarea cu mobilier, materiale didactice și echipamente digitale a unităților de învățământ preuniversitar</w:t>
      </w:r>
      <w:bookmarkEnd w:id="148"/>
    </w:p>
    <w:p w14:paraId="7B65B62D" w14:textId="77777777" w:rsidR="00D21BF0" w:rsidRPr="003B12F5" w:rsidRDefault="00D21BF0" w:rsidP="00D21BF0">
      <w:pPr>
        <w:rPr>
          <w:spacing w:val="-8"/>
        </w:rPr>
      </w:pPr>
      <w:r w:rsidRPr="003B12F5">
        <w:rPr>
          <w:spacing w:val="-8"/>
        </w:rPr>
        <w:t>Ministerul Educației, în calitate de coordonator de reforme și investiții finanțate prin Planul Național de Redresare și Reziliență (PNRR), a lansat luni, 19 decembrie 2022, apelul competitiv de proiecte pentru „</w:t>
      </w:r>
      <w:r w:rsidRPr="003B12F5">
        <w:rPr>
          <w:b/>
          <w:bCs/>
          <w:spacing w:val="-8"/>
        </w:rPr>
        <w:t>Dotarea cu mobilier, materiale didactice și echipamente digitale a unităților de învățământ preuniversitar și a unităților conexe</w:t>
      </w:r>
      <w:r w:rsidRPr="003B12F5">
        <w:rPr>
          <w:spacing w:val="-8"/>
        </w:rPr>
        <w:t>” (palatele și cluburile copiilor, cluburile sportive, cabinetele de asistență psihopedagogică), finanțat prin Planul Național de Redresare și Reziliență - Componenta C15: Educație.</w:t>
      </w:r>
    </w:p>
    <w:p w14:paraId="080AE612" w14:textId="77777777" w:rsidR="00D21BF0" w:rsidRPr="003B12F5" w:rsidRDefault="00D21BF0" w:rsidP="00D21BF0">
      <w:pPr>
        <w:rPr>
          <w:spacing w:val="-4"/>
        </w:rPr>
      </w:pPr>
      <w:r w:rsidRPr="003B12F5">
        <w:rPr>
          <w:b/>
          <w:bCs/>
          <w:spacing w:val="-4"/>
        </w:rPr>
        <w:t>Beneficiarii </w:t>
      </w:r>
      <w:r w:rsidRPr="003B12F5">
        <w:rPr>
          <w:spacing w:val="-4"/>
        </w:rPr>
        <w:t xml:space="preserve">prezentului apel de proiecte sunt toate tipurile de unități administrativ-teritoriale (comune, orașe, municipii, sectoare ale Municipiului București și județe), instituțiile de învățământ superior de stat care au </w:t>
      </w:r>
      <w:r w:rsidRPr="003B12F5">
        <w:rPr>
          <w:spacing w:val="-4"/>
        </w:rPr>
        <w:lastRenderedPageBreak/>
        <w:t>înființate în cadrul lor unități de învățământ preuniversitar, precum și statele majore ale categoriilor de forțe/comandamente de armă, care au înființate în cadrul lor unități de învățământ preuniversitar. </w:t>
      </w:r>
    </w:p>
    <w:p w14:paraId="2528EE9F" w14:textId="77777777" w:rsidR="00D21BF0" w:rsidRPr="00D21BF0" w:rsidRDefault="00D21BF0" w:rsidP="00D21BF0">
      <w:r w:rsidRPr="00D21BF0">
        <w:t>În cadrul apelului, </w:t>
      </w:r>
      <w:r w:rsidRPr="00D21BF0">
        <w:rPr>
          <w:b/>
          <w:bCs/>
        </w:rPr>
        <w:t>fiecare solicitant poate depune o singură aplicație </w:t>
      </w:r>
      <w:r w:rsidRPr="00D21BF0">
        <w:t>prin care să obțină finanțare pentru dotarea unităților de învățământ preuniversitar pe care le administrează, respectiv pentru toate unitățile de învățământ cu personalitate juridică, de stat acreditate, inclusiv pentru cele care funcționează în cadrul instituțiilor de învățământ superior de stat sau a celor din subordinea statelor majore ale categoriilor de forțe/comandamente de armă. Unitățile administrativ-teritoriale pot delega depunerea aplicațiilor de finanțare către alte unități administrativ teritoriale, în baza autonomiei locale. </w:t>
      </w:r>
    </w:p>
    <w:p w14:paraId="2E571870" w14:textId="77777777" w:rsidR="00D21BF0" w:rsidRPr="00D21BF0" w:rsidRDefault="00D21BF0" w:rsidP="00D21BF0">
      <w:r w:rsidRPr="00D21BF0">
        <w:t>De asemenea, în cadrul apelului vor fi finanțate și achizițiile de mobilier, materiale didactice/sportive și echipamente informatice pentru </w:t>
      </w:r>
      <w:r w:rsidRPr="00D21BF0">
        <w:rPr>
          <w:b/>
          <w:bCs/>
        </w:rPr>
        <w:t>unitățile conexe </w:t>
      </w:r>
      <w:r w:rsidRPr="00D21BF0">
        <w:t>eligibile în cadrul apelului, prin intermediul consiliilor județene/CGMB sau primăriilor. </w:t>
      </w:r>
    </w:p>
    <w:p w14:paraId="5E514FE3" w14:textId="77777777" w:rsidR="00D21BF0" w:rsidRPr="00D21BF0" w:rsidRDefault="00D21BF0" w:rsidP="00D21BF0">
      <w:r w:rsidRPr="00D21BF0">
        <w:t>Unitățile de învățământ preuniversitar și unitățile conexe, beneficiarii finali ai apelului de proiecte, care </w:t>
      </w:r>
      <w:r w:rsidRPr="00D21BF0">
        <w:rPr>
          <w:b/>
          <w:bCs/>
        </w:rPr>
        <w:t>provin din zonele defavorizate vor primi punctaj suplimentar</w:t>
      </w:r>
      <w:r w:rsidRPr="00D21BF0">
        <w:t>. </w:t>
      </w:r>
    </w:p>
    <w:p w14:paraId="70729114" w14:textId="77777777" w:rsidR="00D21BF0" w:rsidRPr="00D21BF0" w:rsidRDefault="00D21BF0" w:rsidP="00D21BF0">
      <w:r w:rsidRPr="00D21BF0">
        <w:t>Prezentul apel finanțat prin PNRR vizează 3 tipuri de investiții:</w:t>
      </w:r>
    </w:p>
    <w:p w14:paraId="76348F65" w14:textId="77777777" w:rsidR="00D21BF0" w:rsidRPr="00D21BF0" w:rsidRDefault="00D21BF0" w:rsidP="00D21BF0">
      <w:r w:rsidRPr="00D21BF0">
        <w:rPr>
          <w:b/>
          <w:bCs/>
        </w:rPr>
        <w:t>1. Digitalizarea mediilor de învățare din învățământul preuniversitar.</w:t>
      </w:r>
      <w:r w:rsidRPr="00D21BF0">
        <w:t> Pentru această subcomponentă, valoarea totală alocată este de 377.360.200 euro, fără TVA, valoare eligibilă din PNRR, repartizați pe fiecare investiție, astfel:</w:t>
      </w:r>
    </w:p>
    <w:p w14:paraId="596DFB85" w14:textId="77777777" w:rsidR="00D21BF0" w:rsidRPr="00D21BF0" w:rsidRDefault="00D21BF0" w:rsidP="003B12F5">
      <w:pPr>
        <w:numPr>
          <w:ilvl w:val="0"/>
          <w:numId w:val="32"/>
        </w:numPr>
        <w:spacing w:before="80"/>
        <w:ind w:left="714" w:hanging="357"/>
      </w:pPr>
      <w:r w:rsidRPr="00D21BF0">
        <w:t>5.200 laboratoare de informatică echipate.</w:t>
      </w:r>
    </w:p>
    <w:p w14:paraId="6B56F175" w14:textId="77777777" w:rsidR="00D21BF0" w:rsidRPr="00D21BF0" w:rsidRDefault="00D21BF0" w:rsidP="003B12F5">
      <w:pPr>
        <w:numPr>
          <w:ilvl w:val="0"/>
          <w:numId w:val="32"/>
        </w:numPr>
        <w:spacing w:before="80"/>
        <w:ind w:left="714" w:hanging="357"/>
      </w:pPr>
      <w:r w:rsidRPr="00D21BF0">
        <w:t>3.600 școli cu clase de nivel primar, gimnazial si liceal dotate cu echipamente IT pentru digitalizarea resurselor de învățare.</w:t>
      </w:r>
    </w:p>
    <w:p w14:paraId="017A1509" w14:textId="77777777" w:rsidR="00D21BF0" w:rsidRPr="00D21BF0" w:rsidRDefault="00D21BF0" w:rsidP="003B12F5">
      <w:pPr>
        <w:numPr>
          <w:ilvl w:val="0"/>
          <w:numId w:val="32"/>
        </w:numPr>
        <w:spacing w:before="80"/>
        <w:ind w:left="714" w:hanging="357"/>
      </w:pPr>
      <w:r w:rsidRPr="00D21BF0">
        <w:t>909 laboratoare informatice din școlile de educație și formare profesională.</w:t>
      </w:r>
    </w:p>
    <w:p w14:paraId="4385B3BD" w14:textId="77777777" w:rsidR="00D21BF0" w:rsidRPr="00D21BF0" w:rsidRDefault="00D21BF0" w:rsidP="00D21BF0">
      <w:r w:rsidRPr="00D21BF0">
        <w:rPr>
          <w:b/>
          <w:bCs/>
        </w:rPr>
        <w:t>2. Infrastructură școlară</w:t>
      </w:r>
      <w:r w:rsidRPr="00D21BF0">
        <w:t>. Pentru această subcomponentă, valoarea totală alocată este de 600.000.000 euro, fără TVA, valoare eligibilă din PNRR, repartizate astfel:</w:t>
      </w:r>
    </w:p>
    <w:p w14:paraId="7B4D3FB6" w14:textId="77777777" w:rsidR="00D21BF0" w:rsidRPr="00D21BF0" w:rsidRDefault="00D21BF0" w:rsidP="003B12F5">
      <w:pPr>
        <w:numPr>
          <w:ilvl w:val="0"/>
          <w:numId w:val="33"/>
        </w:numPr>
        <w:spacing w:before="80"/>
        <w:ind w:left="714" w:hanging="357"/>
      </w:pPr>
      <w:r w:rsidRPr="00D21BF0">
        <w:t>75.000 de săli de clasă/săli pentru activități extrașcolare sau sportive, dotate cu mobilier.</w:t>
      </w:r>
    </w:p>
    <w:p w14:paraId="5D921D8E" w14:textId="77777777" w:rsidR="00D21BF0" w:rsidRPr="00D21BF0" w:rsidRDefault="00D21BF0" w:rsidP="003B12F5">
      <w:pPr>
        <w:numPr>
          <w:ilvl w:val="0"/>
          <w:numId w:val="33"/>
        </w:numPr>
        <w:spacing w:before="80"/>
        <w:ind w:left="714" w:hanging="357"/>
      </w:pPr>
      <w:r w:rsidRPr="00D21BF0">
        <w:t>10.000 de laboratoare/cabinete din sistemul de educație preuniversitar, inclusiv cabinetele de asistență psihopedagogică.</w:t>
      </w:r>
    </w:p>
    <w:p w14:paraId="4984B4EA" w14:textId="77777777" w:rsidR="00D21BF0" w:rsidRPr="00D21BF0" w:rsidRDefault="00D21BF0" w:rsidP="00D21BF0">
      <w:r w:rsidRPr="00D21BF0">
        <w:rPr>
          <w:b/>
          <w:bCs/>
        </w:rPr>
        <w:t>3. Dotarea cu echipamente, inclusiv digitale, a atelierelor de practică din rețeaua învățământului profesional și tehnic</w:t>
      </w:r>
      <w:r w:rsidRPr="00D21BF0">
        <w:t>. Pentru această subcomponentă, valoarea totală alocată este de 90,9 mil euro, fără TVA, valoare eligibilă din PNRR, pentru:</w:t>
      </w:r>
    </w:p>
    <w:p w14:paraId="031D572B" w14:textId="77777777" w:rsidR="00D21BF0" w:rsidRPr="00D21BF0" w:rsidRDefault="00D21BF0" w:rsidP="00D21BF0">
      <w:pPr>
        <w:numPr>
          <w:ilvl w:val="0"/>
          <w:numId w:val="34"/>
        </w:numPr>
      </w:pPr>
      <w:r w:rsidRPr="00D21BF0">
        <w:t>909 unități de învățământ IPT dotate cu laboratoare de practică funcționale.</w:t>
      </w:r>
    </w:p>
    <w:p w14:paraId="17A5BE27" w14:textId="77777777" w:rsidR="00D21BF0" w:rsidRPr="00D21BF0" w:rsidRDefault="00D21BF0" w:rsidP="00D21BF0">
      <w:r w:rsidRPr="00D21BF0">
        <w:rPr>
          <w:b/>
          <w:bCs/>
        </w:rPr>
        <w:t>Alocarea </w:t>
      </w:r>
      <w:r w:rsidRPr="00D21BF0">
        <w:t>apelului de proiecte este de </w:t>
      </w:r>
      <w:r w:rsidRPr="00D21BF0">
        <w:rPr>
          <w:b/>
          <w:bCs/>
        </w:rPr>
        <w:t>1.068.260.200 euro</w:t>
      </w:r>
      <w:r w:rsidRPr="00D21BF0">
        <w:t>, fără TVA, valoare eligibilă din PNRR.</w:t>
      </w:r>
    </w:p>
    <w:p w14:paraId="4C7C941E" w14:textId="77777777" w:rsidR="00D21BF0" w:rsidRPr="00D21BF0" w:rsidRDefault="00D21BF0" w:rsidP="00D21BF0">
      <w:r w:rsidRPr="00D21BF0">
        <w:rPr>
          <w:b/>
          <w:bCs/>
        </w:rPr>
        <w:t>Depunerea </w:t>
      </w:r>
      <w:r w:rsidRPr="00D21BF0">
        <w:t>proiectelor se realizează exclusiv online, prin </w:t>
      </w:r>
      <w:hyperlink r:id="rId36" w:anchor="/home" w:tgtFrame="_blank" w:history="1">
        <w:r w:rsidRPr="00D21BF0">
          <w:rPr>
            <w:rStyle w:val="Hyperlink"/>
            <w:b/>
            <w:bCs/>
            <w:i/>
            <w:iCs/>
            <w:szCs w:val="24"/>
          </w:rPr>
          <w:t>platforma electronică</w:t>
        </w:r>
      </w:hyperlink>
      <w:r w:rsidRPr="00D21BF0">
        <w:t> dedicată PNRR, până pe data de </w:t>
      </w:r>
      <w:r w:rsidRPr="00D21BF0">
        <w:rPr>
          <w:b/>
          <w:bCs/>
        </w:rPr>
        <w:t>19.03.2023, la ora 23:59</w:t>
      </w:r>
      <w:r w:rsidRPr="00D21BF0">
        <w:t>.</w:t>
      </w:r>
    </w:p>
    <w:p w14:paraId="624B2B59" w14:textId="77777777" w:rsidR="00D21BF0" w:rsidRPr="00D21BF0" w:rsidRDefault="00D21BF0" w:rsidP="00D21BF0">
      <w:r w:rsidRPr="00D21BF0">
        <w:t>În această perioadă, potențialii beneficiari ai apelului pot adresa întrebări legate de depunerea cererilor de finanțare la adresa de e-mail consultare.pnrr@edu.gov.ro.</w:t>
      </w:r>
    </w:p>
    <w:p w14:paraId="78CAD71C" w14:textId="77777777" w:rsidR="00D21BF0" w:rsidRPr="00D21BF0" w:rsidRDefault="00394D16" w:rsidP="00D21BF0">
      <w:hyperlink r:id="rId37" w:tgtFrame="_blank" w:history="1">
        <w:r w:rsidR="00D21BF0" w:rsidRPr="00D21BF0">
          <w:rPr>
            <w:rStyle w:val="Hyperlink"/>
            <w:b/>
            <w:bCs/>
            <w:i/>
            <w:iCs/>
            <w:szCs w:val="24"/>
          </w:rPr>
          <w:t>Descarcă </w:t>
        </w:r>
      </w:hyperlink>
      <w:r w:rsidR="00D21BF0" w:rsidRPr="00D21BF0">
        <w:t>documentele</w:t>
      </w:r>
    </w:p>
    <w:p w14:paraId="52DADCF4" w14:textId="77777777" w:rsidR="00D21BF0" w:rsidRPr="00D21BF0" w:rsidRDefault="00D21BF0" w:rsidP="003B12F5">
      <w:pPr>
        <w:pStyle w:val="Stilsursa"/>
      </w:pPr>
      <w:r w:rsidRPr="00D21BF0">
        <w:t>Sursa: Ministerul Educației</w:t>
      </w:r>
    </w:p>
    <w:p w14:paraId="4632C957" w14:textId="061587F0" w:rsidR="003979FA" w:rsidRPr="001A4C20" w:rsidRDefault="003979FA" w:rsidP="003979FA">
      <w:pPr>
        <w:ind w:right="198"/>
        <w:jc w:val="center"/>
        <w:rPr>
          <w:color w:val="9999FF"/>
          <w:spacing w:val="40"/>
          <w:szCs w:val="18"/>
        </w:rPr>
      </w:pPr>
      <w:bookmarkStart w:id="149" w:name="_Hlk118453256"/>
      <w:bookmarkStart w:id="150" w:name="_Toc101174490"/>
      <w:bookmarkStart w:id="151" w:name="_Toc75263875"/>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85E7842" w:rsidR="009C61D6" w:rsidRDefault="009C61D6" w:rsidP="009C61D6">
      <w:pPr>
        <w:pStyle w:val="Oportunitati"/>
      </w:pPr>
      <w:bookmarkStart w:id="152" w:name="_Hlk109028946"/>
      <w:bookmarkStart w:id="153" w:name="_Toc123022701"/>
      <w:bookmarkEnd w:id="149"/>
      <w:r>
        <w:t>Consultări publice</w:t>
      </w:r>
      <w:bookmarkEnd w:id="153"/>
    </w:p>
    <w:p w14:paraId="69BB505A" w14:textId="77777777" w:rsidR="00D21BF0" w:rsidRPr="00D21BF0" w:rsidRDefault="00D21BF0" w:rsidP="003B12F5">
      <w:pPr>
        <w:pStyle w:val="TitluArticolinINFOUE"/>
      </w:pPr>
      <w:bookmarkStart w:id="154" w:name="_Toc123022702"/>
      <w:r w:rsidRPr="00D21BF0">
        <w:t>Ghidul Condiții Generale pentru Programul Educație și Ocupare 2021-2027, publicat spre consultare publică!</w:t>
      </w:r>
      <w:bookmarkEnd w:id="154"/>
    </w:p>
    <w:p w14:paraId="5D83C5D1" w14:textId="77777777" w:rsidR="00D21BF0" w:rsidRPr="00D21BF0" w:rsidRDefault="00D21BF0" w:rsidP="00D21BF0">
      <w:r w:rsidRPr="00D21BF0">
        <w:t>Autoritatea de Management pentru Programul Educație și Ocupare a lansat luni, 19 decembrie 2022, în consultare publică Ghidul solicitantului Condiții Generale aferent Programului Educație și Ocupare 2021–2027.</w:t>
      </w:r>
    </w:p>
    <w:p w14:paraId="2348BF04" w14:textId="77777777" w:rsidR="00D21BF0" w:rsidRPr="00D21BF0" w:rsidRDefault="00D21BF0" w:rsidP="00D21BF0">
      <w:r w:rsidRPr="00D21BF0">
        <w:lastRenderedPageBreak/>
        <w:t xml:space="preserve">Programul Educație și Ocupare 2021-2027, cu o alocare totală de 4,34 miliarde  de euro, va asigura intervenții ce vor viza îmbunătățirea pieței muncii (modernizarea instituțiilor, valorificarea potențialului tinerilor și creșterea accesului), </w:t>
      </w:r>
      <w:proofErr w:type="spellStart"/>
      <w:r w:rsidRPr="00D21BF0">
        <w:t>antreprenoriat</w:t>
      </w:r>
      <w:proofErr w:type="spellEnd"/>
      <w:r w:rsidRPr="00D21BF0">
        <w:t xml:space="preserve"> și economie socială, creșterea accesului la educație prin îmbunătățirea participării la învățământul </w:t>
      </w:r>
      <w:proofErr w:type="spellStart"/>
      <w:r w:rsidRPr="00D21BF0">
        <w:t>antepreșcolar</w:t>
      </w:r>
      <w:proofErr w:type="spellEnd"/>
      <w:r w:rsidRPr="00D21BF0">
        <w:t xml:space="preserve"> și preșcolar, prevenirea părăsirii timpurii a școlii, creșterea accesului/participării grupurilor dezavantajate la educație și formare profesională, dar și prin îmbunătățirea calității serviciilor educaționale, adaptarea la piața muncii și tehnologii. Concomitent, Programul va finanța proiecte ce vor sprijini învățământului profesional și tehnic, respectiv procesul de învățare pe tot parcursul vieții.</w:t>
      </w:r>
    </w:p>
    <w:p w14:paraId="38D4B8FF" w14:textId="77777777" w:rsidR="00D21BF0" w:rsidRPr="00D21BF0" w:rsidRDefault="00D21BF0" w:rsidP="00D21BF0">
      <w:proofErr w:type="spellStart"/>
      <w:r w:rsidRPr="00D21BF0">
        <w:t>Observaţiile</w:t>
      </w:r>
      <w:proofErr w:type="spellEnd"/>
      <w:r w:rsidRPr="00D21BF0">
        <w:t xml:space="preserve"> </w:t>
      </w:r>
      <w:proofErr w:type="spellStart"/>
      <w:r w:rsidRPr="00D21BF0">
        <w:t>şi</w:t>
      </w:r>
      <w:proofErr w:type="spellEnd"/>
      <w:r w:rsidRPr="00D21BF0">
        <w:t xml:space="preserve"> sugestiile pot fi trimise până la data de </w:t>
      </w:r>
      <w:r w:rsidRPr="00D21BF0">
        <w:rPr>
          <w:b/>
          <w:bCs/>
        </w:rPr>
        <w:t>20 ianuarie 2023</w:t>
      </w:r>
      <w:r w:rsidRPr="00D21BF0">
        <w:t>, pe adresa: consultare.peo@mfe.gov.ro</w:t>
      </w:r>
    </w:p>
    <w:p w14:paraId="53C9DF7C" w14:textId="77777777" w:rsidR="00D21BF0" w:rsidRPr="00D21BF0" w:rsidRDefault="00394D16" w:rsidP="00D21BF0">
      <w:hyperlink r:id="rId38" w:tgtFrame="_blank" w:history="1">
        <w:r w:rsidR="00D21BF0" w:rsidRPr="00D21BF0">
          <w:rPr>
            <w:rStyle w:val="Hyperlink"/>
            <w:b/>
            <w:bCs/>
            <w:i/>
            <w:iCs/>
            <w:szCs w:val="24"/>
          </w:rPr>
          <w:t>Descarcă</w:t>
        </w:r>
      </w:hyperlink>
      <w:r w:rsidR="00D21BF0" w:rsidRPr="00D21BF0">
        <w:t> documentele</w:t>
      </w:r>
    </w:p>
    <w:p w14:paraId="7F867DA6" w14:textId="77777777" w:rsidR="00D21BF0" w:rsidRPr="00D21BF0" w:rsidRDefault="00D21BF0" w:rsidP="003B12F5">
      <w:pPr>
        <w:pStyle w:val="Stilsursa"/>
      </w:pPr>
      <w:r w:rsidRPr="00D21BF0">
        <w:t>Sursa: MIPE</w:t>
      </w:r>
    </w:p>
    <w:p w14:paraId="1E976996" w14:textId="5E9BBF66" w:rsidR="00D21BF0" w:rsidRDefault="00D21BF0" w:rsidP="003B12F5">
      <w:pPr>
        <w:pStyle w:val="separatorarticole"/>
      </w:pPr>
      <w:r>
        <w:t>*</w:t>
      </w:r>
    </w:p>
    <w:p w14:paraId="65ED11AD" w14:textId="77777777" w:rsidR="00D21BF0" w:rsidRPr="00D21BF0" w:rsidRDefault="00D21BF0" w:rsidP="003B12F5">
      <w:pPr>
        <w:pStyle w:val="TitluArticolinINFOUE"/>
      </w:pPr>
      <w:bookmarkStart w:id="155" w:name="_Toc123022703"/>
      <w:r w:rsidRPr="00D21BF0">
        <w:t>Ghidul Condiții Generale aferent Programului Incluziune și Demnitate Socială 2021–2027, în consultare publică</w:t>
      </w:r>
      <w:bookmarkEnd w:id="155"/>
    </w:p>
    <w:p w14:paraId="7AFEF72B" w14:textId="77777777" w:rsidR="00D21BF0" w:rsidRPr="00D21BF0" w:rsidRDefault="00D21BF0" w:rsidP="00D21BF0">
      <w:r w:rsidRPr="00D21BF0">
        <w:t>Autoritatea de Management pentru Programul Incluziune și Demnitate Socială 2021–2027 a publicat ieri, 19 decembrie 2022, în consultare publică, Ghidul solicitantului Condiții Generale aferent Programului Incluziune și Demnitate Socială 2021–2027.</w:t>
      </w:r>
    </w:p>
    <w:p w14:paraId="225D1EBD" w14:textId="77777777" w:rsidR="00D21BF0" w:rsidRPr="00D21BF0" w:rsidRDefault="00D21BF0" w:rsidP="00D21BF0">
      <w:r w:rsidRPr="00D21BF0">
        <w:t>Programul Incluziune și Demnitate Socială (</w:t>
      </w:r>
      <w:proofErr w:type="spellStart"/>
      <w:r w:rsidRPr="00D21BF0">
        <w:t>PoIDS</w:t>
      </w:r>
      <w:proofErr w:type="spellEnd"/>
      <w:r w:rsidRPr="00D21BF0">
        <w:t>) 2021-2027 are alocate fonduri europene în valoare de 4,15 miliarde euro, pentru a sprijini incluziunea socială a persoanelor aparținând grupurilor vulnerabile, mai ales ale celor cu risc ridicat, inclusiv prin reducerea decalajului rural-urban în ceea ce privește sărăcia și excluziunea socială și creșterea accesului la servicii de calitate pentru populația vulnerabilă. </w:t>
      </w:r>
    </w:p>
    <w:p w14:paraId="697104B6" w14:textId="77777777" w:rsidR="00D21BF0" w:rsidRPr="00D21BF0" w:rsidRDefault="00D21BF0" w:rsidP="00D21BF0">
      <w:r w:rsidRPr="00D21BF0">
        <w:t>Prin proiectele finanțate vor fi sprijinite grupurile vulnerabile, prin acțiuni ce vor viza: dezvoltarea locală plasată sub responsabilitatea comunității, protejarea dreptului la demnitate socială, accesul comunităților rurale la serviciile primare, reducerea disparităților dintre copiii expuși la riscul de sărăcie/excluziune socială și ceilalți copii, servicii pentru sprijinirea persoanelor vârstnice și a celor cu dizabilități, acordarea de ajutoare persoanelor defavorizate.</w:t>
      </w:r>
    </w:p>
    <w:p w14:paraId="2FCEA1F8" w14:textId="77777777" w:rsidR="00D21BF0" w:rsidRPr="00D21BF0" w:rsidRDefault="00D21BF0" w:rsidP="00D21BF0">
      <w:proofErr w:type="spellStart"/>
      <w:r w:rsidRPr="00D21BF0">
        <w:t>Observaţiile</w:t>
      </w:r>
      <w:proofErr w:type="spellEnd"/>
      <w:r w:rsidRPr="00D21BF0">
        <w:t xml:space="preserve"> </w:t>
      </w:r>
      <w:proofErr w:type="spellStart"/>
      <w:r w:rsidRPr="00D21BF0">
        <w:t>şi</w:t>
      </w:r>
      <w:proofErr w:type="spellEnd"/>
      <w:r w:rsidRPr="00D21BF0">
        <w:t xml:space="preserve"> sugestiile pot fi trimise până la data de </w:t>
      </w:r>
      <w:r w:rsidRPr="00D21BF0">
        <w:rPr>
          <w:b/>
          <w:bCs/>
        </w:rPr>
        <w:t>20 ianuarie 2023</w:t>
      </w:r>
      <w:r w:rsidRPr="00D21BF0">
        <w:t>, pe adresa: consultare.poids@mfe.gov.ro</w:t>
      </w:r>
    </w:p>
    <w:p w14:paraId="2528777E" w14:textId="77777777" w:rsidR="00D21BF0" w:rsidRPr="00D21BF0" w:rsidRDefault="00394D16" w:rsidP="00D21BF0">
      <w:hyperlink r:id="rId39" w:tgtFrame="_blank" w:history="1">
        <w:r w:rsidR="00D21BF0" w:rsidRPr="00D21BF0">
          <w:rPr>
            <w:rStyle w:val="Hyperlink"/>
            <w:b/>
            <w:bCs/>
            <w:i/>
            <w:iCs/>
            <w:szCs w:val="24"/>
          </w:rPr>
          <w:t>Descarcă</w:t>
        </w:r>
      </w:hyperlink>
      <w:r w:rsidR="00D21BF0" w:rsidRPr="00D21BF0">
        <w:t> documentele</w:t>
      </w:r>
    </w:p>
    <w:p w14:paraId="0E1FFEB9" w14:textId="77777777" w:rsidR="00D21BF0" w:rsidRPr="00D21BF0" w:rsidRDefault="00D21BF0" w:rsidP="003B12F5">
      <w:pPr>
        <w:pStyle w:val="Stilsursa"/>
      </w:pPr>
      <w:r w:rsidRPr="00D21BF0">
        <w:t>Sursa: MIPE</w:t>
      </w:r>
    </w:p>
    <w:p w14:paraId="325E2984" w14:textId="55AD0D72" w:rsidR="006606F5" w:rsidRDefault="006606F5" w:rsidP="006606F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6D98D89F" w:rsidR="00B9691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6" w:name="_Toc123022704"/>
      <w:bookmarkEnd w:id="150"/>
      <w:bookmarkEnd w:id="151"/>
      <w:bookmarkEnd w:id="152"/>
      <w:r w:rsidRPr="001A4C20">
        <w:rPr>
          <w:color w:val="006600"/>
          <w:szCs w:val="18"/>
        </w:rPr>
        <w:t>APELURI</w:t>
      </w:r>
      <w:r w:rsidR="005E2F6F">
        <w:rPr>
          <w:color w:val="006600"/>
          <w:szCs w:val="18"/>
        </w:rPr>
        <w:t xml:space="preserve"> </w:t>
      </w:r>
      <w:r w:rsidRPr="001A4C20">
        <w:rPr>
          <w:color w:val="006600"/>
          <w:szCs w:val="18"/>
        </w:rPr>
        <w:t>–</w:t>
      </w:r>
      <w:r w:rsidR="005E2F6F">
        <w:rPr>
          <w:color w:val="006600"/>
          <w:szCs w:val="18"/>
        </w:rPr>
        <w:t xml:space="preserve"> </w:t>
      </w:r>
      <w:r w:rsidRPr="001A4C20">
        <w:rPr>
          <w:color w:val="3B3838" w:themeColor="background2" w:themeShade="40"/>
          <w:szCs w:val="18"/>
        </w:rPr>
        <w:t>Finanțări</w:t>
      </w:r>
      <w:bookmarkEnd w:id="156"/>
    </w:p>
    <w:p w14:paraId="2555BE95" w14:textId="77777777" w:rsidR="005F1DC3" w:rsidRPr="005F1DC3" w:rsidRDefault="005F1DC3" w:rsidP="003B12F5">
      <w:pPr>
        <w:pStyle w:val="TitluArticolinINFOUE"/>
      </w:pPr>
      <w:bookmarkStart w:id="157" w:name="_Toc123022705"/>
      <w:r w:rsidRPr="005F1DC3">
        <w:t xml:space="preserve">POC: Bugetul schemei de ajutor de </w:t>
      </w:r>
      <w:proofErr w:type="spellStart"/>
      <w:r w:rsidRPr="005F1DC3">
        <w:t>minimis</w:t>
      </w:r>
      <w:proofErr w:type="spellEnd"/>
      <w:r w:rsidRPr="005F1DC3">
        <w:t xml:space="preserve"> pentru Acțiunea 4.1.1 a fost suplimentat cu 20 milioane de euro</w:t>
      </w:r>
      <w:bookmarkEnd w:id="157"/>
    </w:p>
    <w:p w14:paraId="0E764BD2" w14:textId="77777777" w:rsidR="005F1DC3" w:rsidRPr="005F1DC3" w:rsidRDefault="005F1DC3" w:rsidP="005F1DC3">
      <w:r w:rsidRPr="005F1DC3">
        <w:t xml:space="preserve">Ministerul Investițiilor și Proiectelor Europene a anunțat miercuri, 21 decembrie 2022, faptul că Schema de ajutor de </w:t>
      </w:r>
      <w:proofErr w:type="spellStart"/>
      <w:r w:rsidRPr="005F1DC3">
        <w:t>minimis</w:t>
      </w:r>
      <w:proofErr w:type="spellEnd"/>
      <w:r w:rsidRPr="005F1DC3">
        <w:t xml:space="preserve"> prin care se finanțează, Acțiunea 4.1.1 „Investiții în activități productive din POC 2014–2020”, destinată refacerii capacității de reziliență a IMM-urilor furnizoare de servicii din mai multe sectoare ale economiei naționale afectate de pandemia de covid-19 cum ar fi învățământ, sănătate, asistență socială, reparații de echipamente și aparatură, servicii de coafură, etc., a fost recent modificată prin Ordinul ministrului investițiilor și proiectelor europene nr. 3145/12.12.2022.</w:t>
      </w:r>
    </w:p>
    <w:p w14:paraId="6B477E3E" w14:textId="77777777" w:rsidR="005F1DC3" w:rsidRPr="005F1DC3" w:rsidRDefault="005F1DC3" w:rsidP="005F1DC3">
      <w:r w:rsidRPr="005F1DC3">
        <w:t>Astfel, </w:t>
      </w:r>
      <w:r w:rsidRPr="005F1DC3">
        <w:rPr>
          <w:b/>
          <w:bCs/>
        </w:rPr>
        <w:t>bugetul</w:t>
      </w:r>
      <w:r w:rsidRPr="005F1DC3">
        <w:t> disponibil acțiunii </w:t>
      </w:r>
      <w:r w:rsidRPr="005F1DC3">
        <w:rPr>
          <w:b/>
          <w:bCs/>
        </w:rPr>
        <w:t>a fost suplimentat cu 20 milioane euro</w:t>
      </w:r>
      <w:r w:rsidRPr="005F1DC3">
        <w:t>, adică cu peste o treime din bugetul inițial de 59.690.099 euro. De asemenea, </w:t>
      </w:r>
      <w:r w:rsidRPr="005F1DC3">
        <w:rPr>
          <w:b/>
          <w:bCs/>
        </w:rPr>
        <w:t>perioada</w:t>
      </w:r>
      <w:r w:rsidRPr="005F1DC3">
        <w:t> până la care trebuie să se finalizeze</w:t>
      </w:r>
      <w:r w:rsidRPr="005F1DC3">
        <w:rPr>
          <w:b/>
          <w:bCs/>
        </w:rPr>
        <w:t> evaluarea proiectelor depuse</w:t>
      </w:r>
      <w:r w:rsidRPr="005F1DC3">
        <w:t> de solicitanți și semnarea contractelor de finanțare a fost </w:t>
      </w:r>
      <w:r w:rsidRPr="005F1DC3">
        <w:rPr>
          <w:b/>
          <w:bCs/>
        </w:rPr>
        <w:t>prelungită </w:t>
      </w:r>
      <w:r w:rsidRPr="005F1DC3">
        <w:t>până la data de </w:t>
      </w:r>
      <w:r w:rsidRPr="005F1DC3">
        <w:rPr>
          <w:b/>
          <w:bCs/>
        </w:rPr>
        <w:t>31 martie 2023</w:t>
      </w:r>
      <w:r w:rsidRPr="005F1DC3">
        <w:t>. Aceste modificări vor permite finanțarea unui număr mai mare de proiecte decât cel prevăzut conform bugetului inițial.</w:t>
      </w:r>
    </w:p>
    <w:p w14:paraId="30C31140" w14:textId="77777777" w:rsidR="005F1DC3" w:rsidRPr="005F1DC3" w:rsidRDefault="005F1DC3" w:rsidP="005F1DC3">
      <w:r w:rsidRPr="005F1DC3">
        <w:t xml:space="preserve">În cadrul apelului de proiecte lansat la finele lunii august a acestui an și desfășurat pe platforma electronică „Granturi IMM”, au fost depuse 673 proiecte, ce totalizează peste 109 milioane euro ca valoare solicitată. </w:t>
      </w:r>
      <w:r w:rsidRPr="005F1DC3">
        <w:lastRenderedPageBreak/>
        <w:t>Până la momentul de față au intrat în procesul de evaluare – selectare aproximativ jumătate din proiectele depuse, adică pentru 319 proiecte, reprezentând peste 53 milioane euro ca valoare solicitată.</w:t>
      </w:r>
    </w:p>
    <w:p w14:paraId="4679A07D" w14:textId="77777777" w:rsidR="005F1DC3" w:rsidRPr="005F1DC3" w:rsidRDefault="005F1DC3" w:rsidP="005F1DC3">
      <w:r w:rsidRPr="005F1DC3">
        <w:t>Dintre acestea, evaluarea a fost deja finalizată pentru 236 dintre proiecte, cu următoarele rezultate: 133 proiecte admise în vederea finanțării – reprezentând 23 milioane euro și 103 proiecte respinse ca neeligibile – reprezentând aproximativ 16 milioane euro.</w:t>
      </w:r>
    </w:p>
    <w:p w14:paraId="430EA5E4" w14:textId="77777777" w:rsidR="005F1DC3" w:rsidRPr="005F1DC3" w:rsidRDefault="005F1DC3" w:rsidP="005F1DC3">
      <w:r w:rsidRPr="005F1DC3">
        <w:t>Până la finele trimestrului întâi al anului viitor, Autoritatea de Management pentru Programul Operațional Competitivitate va finaliza verificarea și evaluarea tuturor proiectelor depuse și va încheia contractele cu toți beneficiarii admiși.</w:t>
      </w:r>
    </w:p>
    <w:p w14:paraId="23FEE470" w14:textId="77777777" w:rsidR="005F1DC3" w:rsidRPr="005F1DC3" w:rsidRDefault="005F1DC3" w:rsidP="005F1DC3">
      <w:r w:rsidRPr="005F1DC3">
        <w:t>În contextul suplimentării cu 20 milioane a bugetului schemei de ajutor, estimăm că toate proiectele eligibile depuse, adică toate proiectele care au avut un punctaj la depunere de cel puțin 60 puncte vor primi finanțarea solicitată în măsura în care sunt admise ca eligibile în urma procesului de verificare  și evaluare.</w:t>
      </w:r>
    </w:p>
    <w:p w14:paraId="048E508B" w14:textId="77777777" w:rsidR="005F1DC3" w:rsidRPr="005F1DC3" w:rsidRDefault="005F1DC3" w:rsidP="005F1DC3">
      <w:r w:rsidRPr="005F1DC3">
        <w:t>Reamintim că ajutorul în cadrul acțiunii menționate se acordă afacerilor eligibile solicitante sub formă de granturi cu o valoare cuprinsă între 50.000 și 200.000 euro per proiect. Modificările adoptate au ca scop îmbunătățirea impactului pozitiv al acestor finanțări asupra sectoarelor economice vizate.</w:t>
      </w:r>
    </w:p>
    <w:p w14:paraId="62B48C48" w14:textId="77777777" w:rsidR="005F1DC3" w:rsidRPr="005F1DC3" w:rsidRDefault="005F1DC3" w:rsidP="00A217A6">
      <w:pPr>
        <w:pStyle w:val="Stilsursa"/>
      </w:pPr>
      <w:r w:rsidRPr="005F1DC3">
        <w:t>Sursa: MIPE</w:t>
      </w:r>
    </w:p>
    <w:p w14:paraId="087C4003" w14:textId="2B7A27D9" w:rsidR="005F1DC3" w:rsidRPr="005F1DC3" w:rsidRDefault="005F1DC3" w:rsidP="00A217A6">
      <w:pPr>
        <w:pStyle w:val="separatorarticole"/>
      </w:pPr>
      <w:r>
        <w:t>*</w:t>
      </w:r>
    </w:p>
    <w:p w14:paraId="1B3CEFA9" w14:textId="77777777" w:rsidR="00205260" w:rsidRPr="00205260" w:rsidRDefault="00205260" w:rsidP="00A217A6">
      <w:pPr>
        <w:pStyle w:val="TitluArticolinINFOUE"/>
      </w:pPr>
      <w:bookmarkStart w:id="158" w:name="_Toc123022706"/>
      <w:r w:rsidRPr="00205260">
        <w:t>Apelul POIM privind reducerea numărului depozitelor neconforme și creșterea gradului de pregătire pentru reciclarea deșeurilor în România a fost prelungit!</w:t>
      </w:r>
      <w:bookmarkEnd w:id="158"/>
    </w:p>
    <w:p w14:paraId="51C79CA9" w14:textId="77777777" w:rsidR="00205260" w:rsidRPr="00205260" w:rsidRDefault="00205260" w:rsidP="00205260">
      <w:r w:rsidRPr="00205260">
        <w:t xml:space="preserve">Ministerul Investițiilor și Proiectelor Europene a anunțat marți, 20 decembrie 2022, prelungirea, până la data de 17 februarie 2023, apelului de proiecte POIM/870/3/1/Reducerea numărului depozitelor neconforme și creșterea gradului de pregătire pentru reciclare a deșeurilor în România, aferent Axei Prioritare 3 Dezvoltarea infrastructurii de mediu în condiții de management eficient al resurselor, Obiectivul Specific (OS) 3.1 Reducerea numărului depozitelor neconforme </w:t>
      </w:r>
      <w:proofErr w:type="spellStart"/>
      <w:r w:rsidRPr="00205260">
        <w:t>şi</w:t>
      </w:r>
      <w:proofErr w:type="spellEnd"/>
      <w:r w:rsidRPr="00205260">
        <w:t xml:space="preserve"> </w:t>
      </w:r>
      <w:proofErr w:type="spellStart"/>
      <w:r w:rsidRPr="00205260">
        <w:t>creşterea</w:t>
      </w:r>
      <w:proofErr w:type="spellEnd"/>
      <w:r w:rsidRPr="00205260">
        <w:t xml:space="preserve"> gradului de pregătire pentru reciclare a </w:t>
      </w:r>
      <w:proofErr w:type="spellStart"/>
      <w:r w:rsidRPr="00205260">
        <w:t>deşeurilor</w:t>
      </w:r>
      <w:proofErr w:type="spellEnd"/>
      <w:r w:rsidRPr="00205260">
        <w:t xml:space="preserve"> în România.</w:t>
      </w:r>
    </w:p>
    <w:p w14:paraId="71D1D722" w14:textId="77777777" w:rsidR="00205260" w:rsidRPr="00205260" w:rsidRDefault="00394D16" w:rsidP="00205260">
      <w:hyperlink r:id="rId40" w:tgtFrame="_blank" w:history="1">
        <w:r w:rsidR="00205260" w:rsidRPr="00205260">
          <w:rPr>
            <w:rStyle w:val="Hyperlink"/>
            <w:b/>
            <w:bCs/>
            <w:i/>
            <w:iCs/>
            <w:szCs w:val="24"/>
          </w:rPr>
          <w:t>Descarcă </w:t>
        </w:r>
      </w:hyperlink>
      <w:r w:rsidR="00205260" w:rsidRPr="00205260">
        <w:t>Ordinul nr. 3232/2022</w:t>
      </w:r>
    </w:p>
    <w:p w14:paraId="1A372818" w14:textId="77777777" w:rsidR="00205260" w:rsidRPr="00205260" w:rsidRDefault="00205260" w:rsidP="00205260">
      <w:r w:rsidRPr="00205260">
        <w:t xml:space="preserve">Proiectele finanțate vizează promovarea investițiilor în sectorul de deșeuri privind colectarea, tratarea și eliminarea/ valorificarea acestora în vederea conformării cu prevederile acquis-ului european </w:t>
      </w:r>
      <w:proofErr w:type="spellStart"/>
      <w:r w:rsidRPr="00205260">
        <w:t>şi</w:t>
      </w:r>
      <w:proofErr w:type="spellEnd"/>
      <w:r w:rsidRPr="00205260">
        <w:t xml:space="preserve"> a angajamentelor asumate prin sectorul de mediu (cantitate de </w:t>
      </w:r>
      <w:proofErr w:type="spellStart"/>
      <w:r w:rsidRPr="00205260">
        <w:t>deşeuri</w:t>
      </w:r>
      <w:proofErr w:type="spellEnd"/>
      <w:r w:rsidRPr="00205260">
        <w:t xml:space="preserve"> biodegradabile redusă la depozitare la 35% </w:t>
      </w:r>
      <w:proofErr w:type="spellStart"/>
      <w:r w:rsidRPr="00205260">
        <w:t>faţă</w:t>
      </w:r>
      <w:proofErr w:type="spellEnd"/>
      <w:r w:rsidRPr="00205260">
        <w:t xml:space="preserve"> de nivelul din 1995; depozite neconforme închise;  pondere crescută a </w:t>
      </w:r>
      <w:proofErr w:type="spellStart"/>
      <w:r w:rsidRPr="00205260">
        <w:t>deşeurilor</w:t>
      </w:r>
      <w:proofErr w:type="spellEnd"/>
      <w:r w:rsidRPr="00205260">
        <w:t xml:space="preserve"> reciclate / valorificate în totalul </w:t>
      </w:r>
      <w:proofErr w:type="spellStart"/>
      <w:r w:rsidRPr="00205260">
        <w:t>cantităţii</w:t>
      </w:r>
      <w:proofErr w:type="spellEnd"/>
      <w:r w:rsidRPr="00205260">
        <w:t xml:space="preserve"> de </w:t>
      </w:r>
      <w:proofErr w:type="spellStart"/>
      <w:r w:rsidRPr="00205260">
        <w:t>deşeuri</w:t>
      </w:r>
      <w:proofErr w:type="spellEnd"/>
      <w:r w:rsidRPr="00205260">
        <w:t xml:space="preserve"> municipale colectate).</w:t>
      </w:r>
    </w:p>
    <w:p w14:paraId="5109D432" w14:textId="77777777" w:rsidR="00205260" w:rsidRPr="00205260" w:rsidRDefault="00205260" w:rsidP="00205260">
      <w:r w:rsidRPr="00205260">
        <w:t>Ghidul solicitantului și documentele anexe pot fi consultate </w:t>
      </w:r>
      <w:hyperlink r:id="rId41" w:tgtFrame="_blank" w:history="1">
        <w:r w:rsidRPr="00205260">
          <w:rPr>
            <w:rStyle w:val="Hyperlink"/>
            <w:b/>
            <w:bCs/>
            <w:i/>
            <w:iCs/>
            <w:szCs w:val="24"/>
          </w:rPr>
          <w:t>aici</w:t>
        </w:r>
      </w:hyperlink>
      <w:r w:rsidRPr="00205260">
        <w:t>.</w:t>
      </w:r>
    </w:p>
    <w:p w14:paraId="011E53D7" w14:textId="77777777" w:rsidR="00205260" w:rsidRPr="00205260" w:rsidRDefault="00205260" w:rsidP="00A217A6">
      <w:pPr>
        <w:pStyle w:val="Stilsursa"/>
      </w:pPr>
      <w:r w:rsidRPr="00205260">
        <w:t>Sursa: MIPE</w:t>
      </w:r>
    </w:p>
    <w:p w14:paraId="041DF1FD" w14:textId="026B9E5B" w:rsidR="00205260" w:rsidRPr="00205260" w:rsidRDefault="00205260" w:rsidP="00A217A6">
      <w:pPr>
        <w:pStyle w:val="separatorarticole"/>
      </w:pPr>
      <w:r>
        <w:t>*</w:t>
      </w:r>
    </w:p>
    <w:p w14:paraId="25572184" w14:textId="77777777" w:rsidR="00D21BF0" w:rsidRPr="00D21BF0" w:rsidRDefault="00D21BF0" w:rsidP="00A217A6">
      <w:pPr>
        <w:pStyle w:val="TitluArticolinINFOUE"/>
      </w:pPr>
      <w:bookmarkStart w:id="159" w:name="_Toc123022707"/>
      <w:r w:rsidRPr="00D21BF0">
        <w:t xml:space="preserve">Oportunitate de finanțare privind mobilitatea europeană și incluziunea socială a tinerilor </w:t>
      </w:r>
      <w:proofErr w:type="spellStart"/>
      <w:r w:rsidRPr="00D21BF0">
        <w:t>NEETs</w:t>
      </w:r>
      <w:bookmarkEnd w:id="159"/>
      <w:proofErr w:type="spellEnd"/>
    </w:p>
    <w:p w14:paraId="0CBB1C95" w14:textId="77777777" w:rsidR="00D21BF0" w:rsidRPr="00D21BF0" w:rsidRDefault="00D21BF0" w:rsidP="00D21BF0">
      <w:r w:rsidRPr="00D21BF0">
        <w:t xml:space="preserve">Joi, 15 decembrie 2022, s-a lansat prima cerere de propuneri în cadrul ESF </w:t>
      </w:r>
      <w:proofErr w:type="spellStart"/>
      <w:r w:rsidRPr="00D21BF0">
        <w:t>initiative</w:t>
      </w:r>
      <w:proofErr w:type="spellEnd"/>
      <w:r w:rsidRPr="00D21BF0">
        <w:t xml:space="preserve"> Social </w:t>
      </w:r>
      <w:proofErr w:type="spellStart"/>
      <w:r w:rsidRPr="00D21BF0">
        <w:t>Innovation</w:t>
      </w:r>
      <w:proofErr w:type="spellEnd"/>
      <w:r w:rsidRPr="00D21BF0">
        <w:t>+. Această cerere de propuneri sprijină pregătirea și punerea în aplicare a inițiativei ALMA (</w:t>
      </w:r>
      <w:proofErr w:type="spellStart"/>
      <w:r w:rsidRPr="00D21BF0">
        <w:t>Aim</w:t>
      </w:r>
      <w:proofErr w:type="spellEnd"/>
      <w:r w:rsidRPr="00D21BF0">
        <w:t>-</w:t>
      </w:r>
      <w:proofErr w:type="spellStart"/>
      <w:r w:rsidRPr="00D21BF0">
        <w:t>Learn</w:t>
      </w:r>
      <w:proofErr w:type="spellEnd"/>
      <w:r w:rsidRPr="00D21BF0">
        <w:t>-Master-</w:t>
      </w:r>
      <w:proofErr w:type="spellStart"/>
      <w:r w:rsidRPr="00D21BF0">
        <w:t>Achive</w:t>
      </w:r>
      <w:proofErr w:type="spellEnd"/>
      <w:r w:rsidRPr="00D21BF0">
        <w:t>), pentru a promova abilitarea socială a tinerilor dezavantajați. Scopul este de a-i ajuta să se integreze în societate și, în cele din urmă, să se orienteze către piața muncii, prin combinarea sprijinului pentru educație, formare profesională sau angajare în țara lor de origine cu experiența de învățare legată de muncă într-o altă țară din UE.</w:t>
      </w:r>
    </w:p>
    <w:p w14:paraId="01444597" w14:textId="77777777" w:rsidR="00D21BF0" w:rsidRPr="00D21BF0" w:rsidRDefault="00D21BF0" w:rsidP="00D21BF0">
      <w:r w:rsidRPr="00D21BF0">
        <w:t xml:space="preserve">Beneficiari eligibili: organizații cu personalitate juridică (organisme publice și private) stabilite </w:t>
      </w:r>
      <w:proofErr w:type="spellStart"/>
      <w:r w:rsidRPr="00D21BF0">
        <w:t>într</w:t>
      </w:r>
      <w:proofErr w:type="spellEnd"/>
      <w:r w:rsidRPr="00D21BF0">
        <w:t>-unul dintre statele membre ale UE. </w:t>
      </w:r>
    </w:p>
    <w:p w14:paraId="332E73F1" w14:textId="77777777" w:rsidR="00D21BF0" w:rsidRPr="00D21BF0" w:rsidRDefault="00D21BF0" w:rsidP="00D21BF0">
      <w:r w:rsidRPr="00D21BF0">
        <w:t>Apelul are un buget total de 15.000.000 euro.</w:t>
      </w:r>
    </w:p>
    <w:p w14:paraId="1822C656" w14:textId="77777777" w:rsidR="00D21BF0" w:rsidRPr="00D21BF0" w:rsidRDefault="00D21BF0" w:rsidP="00D21BF0">
      <w:r w:rsidRPr="00D21BF0">
        <w:t>Termenul limită de depunere este 15.03.2023, ora 17:00 CET.</w:t>
      </w:r>
    </w:p>
    <w:p w14:paraId="091F91CC" w14:textId="77777777" w:rsidR="00D21BF0" w:rsidRPr="00D21BF0" w:rsidRDefault="00D21BF0" w:rsidP="00D21BF0">
      <w:r w:rsidRPr="00D21BF0">
        <w:t>Pentru mai multe detalii puteți accesa rubrica noastră </w:t>
      </w:r>
      <w:hyperlink r:id="rId42" w:tgtFrame="_blank" w:history="1">
        <w:r w:rsidRPr="00D21BF0">
          <w:rPr>
            <w:rStyle w:val="Hyperlink"/>
            <w:b/>
            <w:bCs/>
            <w:i/>
            <w:iCs/>
            <w:szCs w:val="24"/>
          </w:rPr>
          <w:t>alte finanțări</w:t>
        </w:r>
      </w:hyperlink>
      <w:r w:rsidRPr="00D21BF0">
        <w:t>.</w:t>
      </w:r>
    </w:p>
    <w:p w14:paraId="26A73E94" w14:textId="77777777" w:rsidR="00D21BF0" w:rsidRPr="00D21BF0" w:rsidRDefault="00D21BF0" w:rsidP="00A217A6">
      <w:pPr>
        <w:pStyle w:val="Stilsursa"/>
      </w:pPr>
      <w:r w:rsidRPr="00D21BF0">
        <w:t>Sursa: Comisia Europeană</w:t>
      </w:r>
    </w:p>
    <w:p w14:paraId="573DF069" w14:textId="2AD75D22" w:rsidR="00D21BF0" w:rsidRPr="00D21BF0" w:rsidRDefault="00D21BF0" w:rsidP="00A217A6">
      <w:pPr>
        <w:pStyle w:val="separatorarticole"/>
      </w:pPr>
      <w:r>
        <w:lastRenderedPageBreak/>
        <w:t>*</w:t>
      </w:r>
    </w:p>
    <w:p w14:paraId="72BA885B" w14:textId="77777777" w:rsidR="00D21BF0" w:rsidRPr="00D21BF0" w:rsidRDefault="00D21BF0" w:rsidP="00A217A6">
      <w:pPr>
        <w:pStyle w:val="TitluArticolinINFOUE"/>
      </w:pPr>
      <w:bookmarkStart w:id="160" w:name="_Toc123022708"/>
      <w:r w:rsidRPr="00D21BF0">
        <w:t xml:space="preserve">Prelungirea sesiunii de înscriere în cadrul Programului </w:t>
      </w:r>
      <w:proofErr w:type="spellStart"/>
      <w:r w:rsidRPr="00D21BF0">
        <w:t>Staţii</w:t>
      </w:r>
      <w:proofErr w:type="spellEnd"/>
      <w:r w:rsidRPr="00D21BF0">
        <w:t xml:space="preserve"> de reîncărcare cu putere normală</w:t>
      </w:r>
      <w:bookmarkEnd w:id="160"/>
    </w:p>
    <w:p w14:paraId="26E4C85A" w14:textId="77777777" w:rsidR="00D21BF0" w:rsidRPr="00D21BF0" w:rsidRDefault="00D21BF0" w:rsidP="00D21BF0">
      <w:r w:rsidRPr="00D21BF0">
        <w:t>Administrația Fondului pentru Mediu a anunțat vineri, 16 decembrie 2022, </w:t>
      </w:r>
      <w:r w:rsidRPr="00D21BF0">
        <w:rPr>
          <w:b/>
          <w:bCs/>
        </w:rPr>
        <w:t>prelungirea sesiunii</w:t>
      </w:r>
      <w:r w:rsidRPr="00D21BF0">
        <w:t> de înscriere în cadrul</w:t>
      </w:r>
      <w:r w:rsidRPr="00D21BF0">
        <w:rPr>
          <w:b/>
          <w:bCs/>
        </w:rPr>
        <w:t xml:space="preserve"> Programului privind dezvoltarea infrastructurii de reîncărcare pentru vehicule electrice </w:t>
      </w:r>
      <w:proofErr w:type="spellStart"/>
      <w:r w:rsidRPr="00D21BF0">
        <w:rPr>
          <w:b/>
          <w:bCs/>
        </w:rPr>
        <w:t>şi</w:t>
      </w:r>
      <w:proofErr w:type="spellEnd"/>
      <w:r w:rsidRPr="00D21BF0">
        <w:rPr>
          <w:b/>
          <w:bCs/>
        </w:rPr>
        <w:t xml:space="preserve">/sau hibrid plug-in în </w:t>
      </w:r>
      <w:proofErr w:type="spellStart"/>
      <w:r w:rsidRPr="00D21BF0">
        <w:rPr>
          <w:b/>
          <w:bCs/>
        </w:rPr>
        <w:t>localităţi</w:t>
      </w:r>
      <w:proofErr w:type="spellEnd"/>
      <w:r w:rsidRPr="00D21BF0">
        <w:rPr>
          <w:b/>
          <w:bCs/>
        </w:rPr>
        <w:t xml:space="preserve">, prin instalarea de </w:t>
      </w:r>
      <w:proofErr w:type="spellStart"/>
      <w:r w:rsidRPr="00D21BF0">
        <w:rPr>
          <w:b/>
          <w:bCs/>
        </w:rPr>
        <w:t>staţii</w:t>
      </w:r>
      <w:proofErr w:type="spellEnd"/>
      <w:r w:rsidRPr="00D21BF0">
        <w:rPr>
          <w:b/>
          <w:bCs/>
        </w:rPr>
        <w:t xml:space="preserve"> de reîncărcare cu putere normală</w:t>
      </w:r>
      <w:r w:rsidRPr="00D21BF0">
        <w:t> până la data de </w:t>
      </w:r>
      <w:r w:rsidRPr="00D21BF0">
        <w:rPr>
          <w:b/>
          <w:bCs/>
        </w:rPr>
        <w:t>23 ianuarie 2023</w:t>
      </w:r>
      <w:r w:rsidRPr="00D21BF0">
        <w:t>.</w:t>
      </w:r>
    </w:p>
    <w:p w14:paraId="31E6F5B2" w14:textId="77777777" w:rsidR="00D21BF0" w:rsidRPr="00D21BF0" w:rsidRDefault="00D21BF0" w:rsidP="00D21BF0">
      <w:r w:rsidRPr="00D21BF0">
        <w:t>Pentru mai multe detalii referitoare la program click </w:t>
      </w:r>
      <w:hyperlink r:id="rId43" w:tgtFrame="_blank" w:history="1">
        <w:r w:rsidRPr="00D21BF0">
          <w:rPr>
            <w:rStyle w:val="Hyperlink"/>
            <w:b/>
            <w:bCs/>
            <w:i/>
            <w:iCs/>
            <w:szCs w:val="24"/>
          </w:rPr>
          <w:t>aici</w:t>
        </w:r>
      </w:hyperlink>
      <w:r w:rsidRPr="00D21BF0">
        <w:t>.</w:t>
      </w:r>
    </w:p>
    <w:p w14:paraId="046C6EB5" w14:textId="77777777" w:rsidR="00D21BF0" w:rsidRPr="00D21BF0" w:rsidRDefault="00D21BF0" w:rsidP="00A217A6">
      <w:pPr>
        <w:pStyle w:val="Stilsursa"/>
      </w:pPr>
      <w:r w:rsidRPr="00D21BF0">
        <w:t>Sursa: AFM</w:t>
      </w:r>
    </w:p>
    <w:p w14:paraId="59D63E2F" w14:textId="44FC0A9C" w:rsidR="00D21BF0" w:rsidRPr="00D21BF0" w:rsidRDefault="00D21BF0" w:rsidP="00A217A6">
      <w:pPr>
        <w:pStyle w:val="separatorarticole"/>
      </w:pPr>
      <w:r>
        <w:t>*</w:t>
      </w:r>
    </w:p>
    <w:p w14:paraId="38B6DA54" w14:textId="77777777" w:rsidR="00D21BF0" w:rsidRPr="00D21BF0" w:rsidRDefault="00D21BF0" w:rsidP="00A217A6">
      <w:pPr>
        <w:pStyle w:val="TitluArticolinINFOUE"/>
      </w:pPr>
      <w:bookmarkStart w:id="161" w:name="_Toc123022709"/>
      <w:r w:rsidRPr="00D21BF0">
        <w:t>Ministerul Economiei a deschis sesiunea de depunere a cererilor de finanțare pentru apelul destinat tranziției către o economie circulară!</w:t>
      </w:r>
      <w:bookmarkEnd w:id="161"/>
    </w:p>
    <w:p w14:paraId="6430E91C" w14:textId="77777777" w:rsidR="00D21BF0" w:rsidRPr="00D21BF0" w:rsidRDefault="00D21BF0" w:rsidP="00D21BF0">
      <w:r w:rsidRPr="00D21BF0">
        <w:t xml:space="preserve">Luni, 19 decembrie 2022, Ministerul Economiei a deschis sesiunea de depunere a cererilor de finanțare în baza schemei de ajutor de </w:t>
      </w:r>
      <w:proofErr w:type="spellStart"/>
      <w:r w:rsidRPr="00D21BF0">
        <w:t>minimis</w:t>
      </w:r>
      <w:proofErr w:type="spellEnd"/>
      <w:r w:rsidRPr="00D21BF0">
        <w:t xml:space="preserve"> în vederea tranziției către economia circulară, aprobată prin Ordonanța Guvernului nr.27/2022 privind reglementarea unor măsuri financiare prin instituirea schemei de ajutor de </w:t>
      </w:r>
      <w:proofErr w:type="spellStart"/>
      <w:r w:rsidRPr="00D21BF0">
        <w:t>minimis</w:t>
      </w:r>
      <w:proofErr w:type="spellEnd"/>
      <w:r w:rsidRPr="00D21BF0">
        <w:t xml:space="preserve"> în vederea tranziției către economia circulară, publicată în Monitorul Oficial al României nr.839/26.08.2022.</w:t>
      </w:r>
    </w:p>
    <w:p w14:paraId="436BD3A1" w14:textId="77777777" w:rsidR="00D21BF0" w:rsidRPr="00D21BF0" w:rsidRDefault="00D21BF0" w:rsidP="00D21BF0">
      <w:r w:rsidRPr="00D21BF0">
        <w:t>Sesiunea are o durată de 30 zile lucrătoare și este cuprinsă în perioada </w:t>
      </w:r>
      <w:r w:rsidRPr="00D21BF0">
        <w:rPr>
          <w:b/>
          <w:bCs/>
        </w:rPr>
        <w:t>19 decembrie 2022 - 31 ianuarie 2023</w:t>
      </w:r>
      <w:r w:rsidRPr="00D21BF0">
        <w:t>.</w:t>
      </w:r>
    </w:p>
    <w:p w14:paraId="1AA29604" w14:textId="77777777" w:rsidR="00D21BF0" w:rsidRPr="00D21BF0" w:rsidRDefault="00D21BF0" w:rsidP="00D21BF0">
      <w:r w:rsidRPr="00D21BF0">
        <w:t>Pentru mai multe detalii referitoare la apel click </w:t>
      </w:r>
      <w:hyperlink r:id="rId44" w:tgtFrame="_blank" w:history="1">
        <w:r w:rsidRPr="00D21BF0">
          <w:rPr>
            <w:rStyle w:val="Hyperlink"/>
            <w:b/>
            <w:bCs/>
            <w:i/>
            <w:iCs/>
            <w:szCs w:val="24"/>
          </w:rPr>
          <w:t>aici</w:t>
        </w:r>
      </w:hyperlink>
      <w:r w:rsidRPr="00D21BF0">
        <w:t>.</w:t>
      </w:r>
    </w:p>
    <w:p w14:paraId="6A61D8B7" w14:textId="77777777" w:rsidR="00D21BF0" w:rsidRPr="00D21BF0" w:rsidRDefault="00D21BF0" w:rsidP="00D21BF0">
      <w:r w:rsidRPr="00D21BF0">
        <w:t xml:space="preserve">Orice solicitări pentru eventuale clarificări suplimentare referitoare la prevederile acestei scheme de ajutor de </w:t>
      </w:r>
      <w:proofErr w:type="spellStart"/>
      <w:r w:rsidRPr="00D21BF0">
        <w:t>minimis</w:t>
      </w:r>
      <w:proofErr w:type="spellEnd"/>
      <w:r w:rsidRPr="00D21BF0">
        <w:t xml:space="preserve"> pot fi transmise la adresa de e-mail: economie.circulara@economie.gov.ro. </w:t>
      </w:r>
    </w:p>
    <w:p w14:paraId="46C3C656" w14:textId="77777777" w:rsidR="00D21BF0" w:rsidRPr="00D21BF0" w:rsidRDefault="00D21BF0" w:rsidP="00A217A6">
      <w:pPr>
        <w:pStyle w:val="Stilsursa"/>
      </w:pPr>
      <w:r w:rsidRPr="00D21BF0">
        <w:t>Sursa: Ministerul Economiei</w:t>
      </w:r>
    </w:p>
    <w:p w14:paraId="1DD34196" w14:textId="13AC93A8" w:rsidR="00A64517" w:rsidRPr="001A4C20" w:rsidRDefault="00A64517" w:rsidP="00A64517">
      <w:pPr>
        <w:ind w:right="198"/>
        <w:jc w:val="center"/>
        <w:rPr>
          <w:color w:val="9999FF"/>
          <w:spacing w:val="40"/>
          <w:szCs w:val="18"/>
        </w:rPr>
      </w:pPr>
      <w:bookmarkStart w:id="162"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7B51662D" w:rsidR="00033806" w:rsidRDefault="0001178E" w:rsidP="00CE358F">
      <w:pPr>
        <w:pStyle w:val="DinactualitateaEU"/>
        <w:spacing w:after="0"/>
        <w:rPr>
          <w:szCs w:val="18"/>
        </w:rPr>
      </w:pPr>
      <w:bookmarkStart w:id="163" w:name="_Toc123022710"/>
      <w:bookmarkEnd w:id="162"/>
      <w:r w:rsidRPr="001A4C20">
        <w:rPr>
          <w:szCs w:val="18"/>
        </w:rPr>
        <w:t>Din</w:t>
      </w:r>
      <w:r w:rsidR="005E2F6F">
        <w:rPr>
          <w:szCs w:val="18"/>
        </w:rPr>
        <w:t xml:space="preserve"> </w:t>
      </w:r>
      <w:r w:rsidRPr="001A4C20">
        <w:rPr>
          <w:szCs w:val="18"/>
        </w:rPr>
        <w:t>actualitatea</w:t>
      </w:r>
      <w:r w:rsidR="005E2F6F">
        <w:rPr>
          <w:szCs w:val="18"/>
        </w:rPr>
        <w:t xml:space="preserve"> </w:t>
      </w:r>
      <w:r w:rsidRPr="001A4C20">
        <w:rPr>
          <w:szCs w:val="18"/>
        </w:rPr>
        <w:t>europeană</w:t>
      </w:r>
      <w:bookmarkEnd w:id="163"/>
    </w:p>
    <w:p w14:paraId="110F4415" w14:textId="77777777" w:rsidR="00394D16" w:rsidRPr="00394D16" w:rsidRDefault="00394D16" w:rsidP="004B74EC">
      <w:pPr>
        <w:pStyle w:val="TitluArticolinINFOUE"/>
      </w:pPr>
      <w:bookmarkStart w:id="164" w:name="_Toc123022711"/>
      <w:r w:rsidRPr="00394D16">
        <w:t>Pactul verde european: 4,11 miliarde EUR din Fondul pentru modernizare pentru a accelera tranziția către o energie curată în 8 state membre</w:t>
      </w:r>
      <w:bookmarkEnd w:id="164"/>
    </w:p>
    <w:p w14:paraId="11B39234" w14:textId="77777777" w:rsidR="00394D16" w:rsidRPr="00394D16" w:rsidRDefault="00394D16" w:rsidP="00394D16">
      <w:r w:rsidRPr="00394D16">
        <w:t>În cel de-al doilea an de funcționare, Fondul pentru modernizare a efectuat plăți în valoare totală de 4,11 miliarde EUR în sprijinul a 61 de proiecte derulate în opt țări beneficiare.</w:t>
      </w:r>
    </w:p>
    <w:p w14:paraId="63D466A3" w14:textId="41BC57B9" w:rsidR="00394D16" w:rsidRPr="00394D16" w:rsidRDefault="00394D16" w:rsidP="00394D16">
      <w:r w:rsidRPr="00394D16">
        <w:drawing>
          <wp:anchor distT="0" distB="0" distL="114300" distR="114300" simplePos="0" relativeHeight="252082176" behindDoc="0" locked="0" layoutInCell="1" allowOverlap="1" wp14:anchorId="327C724D" wp14:editId="4932ED09">
            <wp:simplePos x="0" y="0"/>
            <wp:positionH relativeFrom="column">
              <wp:posOffset>-4156</wp:posOffset>
            </wp:positionH>
            <wp:positionV relativeFrom="paragraph">
              <wp:posOffset>71925</wp:posOffset>
            </wp:positionV>
            <wp:extent cx="1614299" cy="1080000"/>
            <wp:effectExtent l="0" t="0" r="5080" b="6350"/>
            <wp:wrapSquare wrapText="bothSides"/>
            <wp:docPr id="9" name="Picture 9" descr="GreenDea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DealR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4299" cy="1080000"/>
                    </a:xfrm>
                    <a:prstGeom prst="rect">
                      <a:avLst/>
                    </a:prstGeom>
                    <a:noFill/>
                    <a:ln>
                      <a:noFill/>
                    </a:ln>
                  </pic:spPr>
                </pic:pic>
              </a:graphicData>
            </a:graphic>
          </wp:anchor>
        </w:drawing>
      </w:r>
      <w:r w:rsidRPr="00394D16">
        <w:t>Proiectele vor contribui la modernizarea sistemelor energetice, la reducerea emisiilor de gaze cu efect de seră în sectoarele energiei, industriei, transporturilor și agriculturii, precum și la îmbunătățirea eficienței energetice. Sprijinul acordat acestor investiții va ajuta statele membre beneficiare să își îndeplinească obiectivele în materie de climă și energie pentru 2030 și să accelereze tranziția verde a UE.</w:t>
      </w:r>
    </w:p>
    <w:p w14:paraId="667262EA" w14:textId="77777777" w:rsidR="00394D16" w:rsidRPr="00394D16" w:rsidRDefault="00394D16" w:rsidP="00394D16">
      <w:r w:rsidRPr="00394D16">
        <w:t>Anul acesta s-au efectuat plăți către Croația (119,8 milioane EUR), Cehia (1,34 miliarde EUR), Estonia (62,4 milioane EUR), Ungaria (74,3 milioane EUR), Lituania (85 milioane EUR), Polonia (643,2 milioane EUR), </w:t>
      </w:r>
      <w:r w:rsidRPr="00394D16">
        <w:rPr>
          <w:b/>
          <w:bCs/>
        </w:rPr>
        <w:t>România (1,39 miliarde EUR) </w:t>
      </w:r>
      <w:r w:rsidRPr="00394D16">
        <w:t>și Slovacia (399,5 milioane EUR). În iunie, fuseseră deja plătite 2,4 miliarde EUR pentru a sprijini 45 de propuneri de investiții, sumă care va fi completată astăzi cu o plată în valoare de 1,71 miliarde EUR pentru sprijinirea altor 16.</w:t>
      </w:r>
    </w:p>
    <w:p w14:paraId="4D4993D5" w14:textId="77777777" w:rsidR="00394D16" w:rsidRPr="00394D16" w:rsidRDefault="00394D16" w:rsidP="00394D16">
      <w:r w:rsidRPr="00394D16">
        <w:t>Cele 61 de propuneri de investiții selecționate anul acesta de Fondul pentru modernizare se axează pe </w:t>
      </w:r>
      <w:r w:rsidRPr="00394D16">
        <w:rPr>
          <w:b/>
          <w:bCs/>
        </w:rPr>
        <w:t>producția de energie electrică</w:t>
      </w:r>
      <w:r w:rsidRPr="00394D16">
        <w:t> din </w:t>
      </w:r>
      <w:r w:rsidRPr="00394D16">
        <w:rPr>
          <w:b/>
          <w:bCs/>
        </w:rPr>
        <w:t>surse regenerabile</w:t>
      </w:r>
      <w:r w:rsidRPr="00394D16">
        <w:t>, pe </w:t>
      </w:r>
      <w:r w:rsidRPr="00394D16">
        <w:rPr>
          <w:b/>
          <w:bCs/>
        </w:rPr>
        <w:t>modernizarea rețelelor energetice</w:t>
      </w:r>
      <w:r w:rsidRPr="00394D16">
        <w:t> și pe</w:t>
      </w:r>
      <w:r w:rsidRPr="00394D16">
        <w:rPr>
          <w:b/>
          <w:bCs/>
        </w:rPr>
        <w:t> eficiența energetică</w:t>
      </w:r>
      <w:r w:rsidRPr="00394D16">
        <w:t> în sectoarele energiei, industriei, construcțiilor și transporturilor, precum și pe </w:t>
      </w:r>
      <w:r w:rsidRPr="00394D16">
        <w:rPr>
          <w:b/>
          <w:bCs/>
        </w:rPr>
        <w:t>înlocuirea producției de cărbune</w:t>
      </w:r>
      <w:r w:rsidRPr="00394D16">
        <w:t> cu </w:t>
      </w:r>
      <w:r w:rsidRPr="00394D16">
        <w:rPr>
          <w:b/>
          <w:bCs/>
        </w:rPr>
        <w:t>combustibili cu intensitate scăzută a emisiilor de carbon</w:t>
      </w:r>
      <w:r w:rsidRPr="00394D16">
        <w:t>. Iată câteva </w:t>
      </w:r>
      <w:hyperlink r:id="rId46" w:history="1">
        <w:r w:rsidRPr="00394D16">
          <w:rPr>
            <w:rStyle w:val="Hyperlink"/>
            <w:szCs w:val="24"/>
          </w:rPr>
          <w:t>exemple de propuneri</w:t>
        </w:r>
      </w:hyperlink>
      <w:r w:rsidRPr="00394D16">
        <w:t> care au beneficiat de finanțare:</w:t>
      </w:r>
    </w:p>
    <w:p w14:paraId="1AB930A4" w14:textId="77777777" w:rsidR="00394D16" w:rsidRPr="00394D16" w:rsidRDefault="00394D16" w:rsidP="00394D16">
      <w:pPr>
        <w:numPr>
          <w:ilvl w:val="0"/>
          <w:numId w:val="44"/>
        </w:numPr>
      </w:pPr>
      <w:r w:rsidRPr="00394D16">
        <w:t>producția de energie electrică din surse regenerabile și stocarea în baterii pentru a sprijini funcționarea rețelei de energie electrică în Croația;</w:t>
      </w:r>
    </w:p>
    <w:p w14:paraId="4D8BCA63" w14:textId="77777777" w:rsidR="00394D16" w:rsidRPr="00394D16" w:rsidRDefault="00394D16" w:rsidP="00394D16">
      <w:pPr>
        <w:numPr>
          <w:ilvl w:val="0"/>
          <w:numId w:val="44"/>
        </w:numPr>
      </w:pPr>
      <w:r w:rsidRPr="00394D16">
        <w:lastRenderedPageBreak/>
        <w:t>modernizarea sistemelor de iluminat public din orașe, conversia cărbunelui în biomasă și gaz în instalațiile de termoficare și în instalațiile ETS, precum și creșterea eficienței energetice în Cehia;</w:t>
      </w:r>
    </w:p>
    <w:p w14:paraId="06E00465" w14:textId="77777777" w:rsidR="00394D16" w:rsidRPr="00394D16" w:rsidRDefault="00394D16" w:rsidP="00394D16">
      <w:pPr>
        <w:numPr>
          <w:ilvl w:val="0"/>
          <w:numId w:val="44"/>
        </w:numPr>
      </w:pPr>
      <w:r w:rsidRPr="00394D16">
        <w:t>transport public cu emisii scăzute de dioxid de carbon și eficient din punct de vedere energetic în Estonia;</w:t>
      </w:r>
    </w:p>
    <w:p w14:paraId="5B1554A8" w14:textId="77777777" w:rsidR="00394D16" w:rsidRPr="00394D16" w:rsidRDefault="00394D16" w:rsidP="00394D16">
      <w:pPr>
        <w:numPr>
          <w:ilvl w:val="0"/>
          <w:numId w:val="44"/>
        </w:numPr>
      </w:pPr>
      <w:r w:rsidRPr="00394D16">
        <w:t>optimizarea, digitalizarea și automatizarea proceselor de producție pentru a reduce consumul de energie electrică și utilizarea materialelor în Ungaria;</w:t>
      </w:r>
    </w:p>
    <w:p w14:paraId="5C5D9330" w14:textId="77777777" w:rsidR="00394D16" w:rsidRPr="00394D16" w:rsidRDefault="00394D16" w:rsidP="00394D16">
      <w:pPr>
        <w:numPr>
          <w:ilvl w:val="0"/>
          <w:numId w:val="44"/>
        </w:numPr>
      </w:pPr>
      <w:r w:rsidRPr="00394D16">
        <w:t>renovarea clădirilor publice, creșterea eficienței energetice și dezvoltarea capacității de producție a hidrogenului din surse regenerabile în Lituania;</w:t>
      </w:r>
    </w:p>
    <w:p w14:paraId="0CE47055" w14:textId="77777777" w:rsidR="00394D16" w:rsidRPr="00394D16" w:rsidRDefault="00394D16" w:rsidP="00394D16">
      <w:pPr>
        <w:numPr>
          <w:ilvl w:val="0"/>
          <w:numId w:val="44"/>
        </w:numPr>
      </w:pPr>
      <w:r w:rsidRPr="00394D16">
        <w:t>construirea de centrale termice bazate pe surse regenerabile de energie și îmbunătățirea eficienței energetice în industrie în Polonia;</w:t>
      </w:r>
    </w:p>
    <w:p w14:paraId="32B622D4" w14:textId="77777777" w:rsidR="00394D16" w:rsidRPr="00394D16" w:rsidRDefault="00394D16" w:rsidP="00394D16">
      <w:pPr>
        <w:numPr>
          <w:ilvl w:val="0"/>
          <w:numId w:val="44"/>
        </w:numPr>
      </w:pPr>
      <w:r w:rsidRPr="00394D16">
        <w:t>construirea a 8 parcuri fotovoltaice și a două centrale electrice cu turbine cu gaze în ciclu combinat pentru a înlocui lignitul cu surse regenerabile de energie și gaz în producția de electricitate, precum și modernizarea rețelelor de energie electrică în România;</w:t>
      </w:r>
    </w:p>
    <w:p w14:paraId="1062F077" w14:textId="77777777" w:rsidR="00394D16" w:rsidRPr="00394D16" w:rsidRDefault="00394D16" w:rsidP="00394D16">
      <w:pPr>
        <w:numPr>
          <w:ilvl w:val="0"/>
          <w:numId w:val="44"/>
        </w:numPr>
      </w:pPr>
      <w:r w:rsidRPr="00394D16">
        <w:t>reabilitarea și extinderea rețelelor de termoficare și răcire centralizate, precum și proiecte de decarbonizare în sectorul industrial în Slovacia.</w:t>
      </w:r>
    </w:p>
    <w:p w14:paraId="3EAFC9B7" w14:textId="77777777" w:rsidR="00394D16" w:rsidRPr="00394D16" w:rsidRDefault="00394D16" w:rsidP="00394D16">
      <w:r w:rsidRPr="00394D16">
        <w:t>Termenele-limită până la care statele membre beneficiare își pot prezenta propunerile de investiții în vederea obținerii unui sprijin potențial din Fondul pentru modernizare în cadrul următorului ciclu de plăți sunt 19 ianuarie 2023 pentru propunerile neprioritare și 16 februarie 2023 pentru propunerile prioritare.</w:t>
      </w:r>
    </w:p>
    <w:p w14:paraId="78DA4C11" w14:textId="77777777" w:rsidR="00394D16" w:rsidRPr="00394D16" w:rsidRDefault="00394D16" w:rsidP="00394D16">
      <w:r w:rsidRPr="00394D16">
        <w:rPr>
          <w:b/>
          <w:bCs/>
        </w:rPr>
        <w:t>Context</w:t>
      </w:r>
    </w:p>
    <w:p w14:paraId="69A5192A" w14:textId="2EB68567" w:rsidR="00394D16" w:rsidRPr="00394D16" w:rsidRDefault="00394D16" w:rsidP="00394D16">
      <w:r w:rsidRPr="00394D16">
        <w:t>Finanțat din veniturile obținute în urma licitării certificatelor de emisii din </w:t>
      </w:r>
      <w:hyperlink r:id="rId47" w:history="1">
        <w:r w:rsidRPr="00394D16">
          <w:rPr>
            <w:rStyle w:val="Hyperlink"/>
            <w:szCs w:val="24"/>
          </w:rPr>
          <w:t>sistemul UE de comercializare a certificatelor de emisii</w:t>
        </w:r>
      </w:hyperlink>
      <w:hyperlink r:id="rId48" w:anchor="modal" w:history="1"/>
      <w:r w:rsidRPr="00394D16">
        <w:t>, </w:t>
      </w:r>
      <w:hyperlink r:id="rId49" w:history="1">
        <w:r w:rsidRPr="00394D16">
          <w:rPr>
            <w:rStyle w:val="Hyperlink"/>
            <w:szCs w:val="24"/>
          </w:rPr>
          <w:t>Fondul pentru modernizare</w:t>
        </w:r>
      </w:hyperlink>
      <w:r w:rsidRPr="00394D16">
        <w:t> urmărește să sprijine zece țări din UE cu venituri mai mici în tranziția lor către neutralitatea climatică. Țările beneficiare sunt Bulgaria, Cehia, Croația, Estonia, Letonia, Lituania, Polonia, România, Slovacia și Ungaria.</w:t>
      </w:r>
    </w:p>
    <w:p w14:paraId="7DC35D29" w14:textId="2B2896BD" w:rsidR="00394D16" w:rsidRPr="00394D16" w:rsidRDefault="00394D16" w:rsidP="00394D16">
      <w:r w:rsidRPr="00394D16">
        <w:t>Plățile de astăzi se înscriu în continuarea cheltuielilor considerabile efectuate din Fondul pentru modernizare în cadrul ciclurilor anterioare de investiții. Potrivit </w:t>
      </w:r>
      <w:hyperlink r:id="rId50" w:history="1">
        <w:r w:rsidRPr="00394D16">
          <w:rPr>
            <w:rStyle w:val="Hyperlink"/>
            <w:szCs w:val="24"/>
          </w:rPr>
          <w:t>acordului provizoriu</w:t>
        </w:r>
      </w:hyperlink>
      <w:hyperlink r:id="rId51" w:anchor="modal" w:history="1"/>
      <w:r w:rsidRPr="00394D16">
        <w:t> la care s-a ajuns la 18 decembrie în legătură cu sistemul consolidat al UE de comercializare a certificatelor de emisii, Fondul pentru modernizare va fi majorat pentru sprijini financiar procesul de tranziție din încă trei state membre (Portugalia, Grecia și Slovenia).</w:t>
      </w:r>
    </w:p>
    <w:p w14:paraId="4AD9E63B" w14:textId="77777777" w:rsidR="00394D16" w:rsidRPr="00394D16" w:rsidRDefault="00394D16" w:rsidP="00394D16">
      <w:r w:rsidRPr="00394D16">
        <w:t>Fondul pentru modernizare sprijină investițiile în producția și utilizarea energiei din surse regenerabile, în eficiența energetică, în stocarea energiei, în modernizarea rețelelor energetice, inclusiv a sistemelor centralizate de termoficare, a conductelor și a rețelelor, precum și investițiile în tranziția justă din regiunile dependente de carbon.</w:t>
      </w:r>
    </w:p>
    <w:p w14:paraId="2462347C" w14:textId="7350F380" w:rsidR="00394D16" w:rsidRPr="00394D16" w:rsidRDefault="00394D16" w:rsidP="00394D16">
      <w:r w:rsidRPr="00394D16">
        <w:t>În 2021, fondul a pus la dispoziție </w:t>
      </w:r>
      <w:hyperlink r:id="rId52" w:history="1">
        <w:r w:rsidRPr="00394D16">
          <w:rPr>
            <w:rStyle w:val="Hyperlink"/>
            <w:szCs w:val="24"/>
          </w:rPr>
          <w:t>898,43 milioane EUR pentru opt țări beneficiare</w:t>
        </w:r>
      </w:hyperlink>
      <w:hyperlink r:id="rId53" w:anchor="modal" w:history="1"/>
      <w:r w:rsidRPr="00394D16">
        <w:t>. Fondul vine în completarea altor instrumente de finanțare europene, cum ar fi </w:t>
      </w:r>
      <w:hyperlink r:id="rId54" w:history="1">
        <w:r w:rsidRPr="00394D16">
          <w:rPr>
            <w:rStyle w:val="Hyperlink"/>
            <w:szCs w:val="24"/>
          </w:rPr>
          <w:t>politica de coeziune</w:t>
        </w:r>
      </w:hyperlink>
      <w:hyperlink r:id="rId55" w:anchor="modal" w:history="1"/>
      <w:r w:rsidRPr="00394D16">
        <w:t> și </w:t>
      </w:r>
      <w:hyperlink r:id="rId56" w:history="1">
        <w:r w:rsidRPr="00394D16">
          <w:rPr>
            <w:rStyle w:val="Hyperlink"/>
            <w:szCs w:val="24"/>
          </w:rPr>
          <w:t>Fondul pentru o tranziție justă</w:t>
        </w:r>
      </w:hyperlink>
      <w:hyperlink r:id="rId57" w:anchor="modal" w:history="1"/>
      <w:r w:rsidRPr="00394D16">
        <w:t>, mobilizând resurse semnificative, care pot ajuta statele membre beneficiare să sprijine investițiile în conformitate cu </w:t>
      </w:r>
      <w:hyperlink r:id="rId58" w:history="1">
        <w:r w:rsidRPr="00394D16">
          <w:rPr>
            <w:rStyle w:val="Hyperlink"/>
            <w:szCs w:val="24"/>
          </w:rPr>
          <w:t xml:space="preserve">Planul </w:t>
        </w:r>
        <w:proofErr w:type="spellStart"/>
        <w:r w:rsidRPr="00394D16">
          <w:rPr>
            <w:rStyle w:val="Hyperlink"/>
            <w:szCs w:val="24"/>
          </w:rPr>
          <w:t>REPowerEU</w:t>
        </w:r>
        <w:proofErr w:type="spellEnd"/>
      </w:hyperlink>
      <w:hyperlink r:id="rId59" w:anchor="modal" w:history="1"/>
      <w:r w:rsidRPr="00394D16">
        <w:t> și cu pachetul </w:t>
      </w:r>
      <w:hyperlink r:id="rId60" w:history="1">
        <w:r w:rsidRPr="00394D16">
          <w:rPr>
            <w:rStyle w:val="Hyperlink"/>
            <w:szCs w:val="24"/>
          </w:rPr>
          <w:t>„Pregătiți pentru 55”</w:t>
        </w:r>
      </w:hyperlink>
      <w:hyperlink r:id="rId61" w:anchor="modal" w:history="1"/>
      <w:r w:rsidRPr="00394D16">
        <w:t>. Fondul funcționează sub responsabilitatea </w:t>
      </w:r>
      <w:hyperlink r:id="rId62" w:history="1">
        <w:r w:rsidRPr="00394D16">
          <w:rPr>
            <w:rStyle w:val="Hyperlink"/>
            <w:szCs w:val="24"/>
          </w:rPr>
          <w:t>statelor membre beneficiare</w:t>
        </w:r>
      </w:hyperlink>
      <w:r w:rsidRPr="00394D16">
        <w:t>, în strânsă cooperare cu </w:t>
      </w:r>
      <w:hyperlink r:id="rId63" w:history="1">
        <w:r w:rsidRPr="00394D16">
          <w:rPr>
            <w:rStyle w:val="Hyperlink"/>
            <w:szCs w:val="24"/>
          </w:rPr>
          <w:t>Comisia Europeană</w:t>
        </w:r>
      </w:hyperlink>
      <w:r w:rsidRPr="00394D16">
        <w:t> și cu</w:t>
      </w:r>
      <w:hyperlink r:id="rId64" w:history="1">
        <w:r w:rsidRPr="00394D16">
          <w:rPr>
            <w:rStyle w:val="Hyperlink"/>
            <w:szCs w:val="24"/>
          </w:rPr>
          <w:t> Banca Europeană de Investiții</w:t>
        </w:r>
      </w:hyperlink>
      <w:r w:rsidRPr="00394D16">
        <w:t>.</w:t>
      </w:r>
    </w:p>
    <w:p w14:paraId="668444B9" w14:textId="039A716F" w:rsidR="00394D16" w:rsidRPr="00394D16" w:rsidRDefault="00394D16" w:rsidP="00394D16">
      <w:r w:rsidRPr="00394D16">
        <w:t>Activitățile de evaluare a propunerilor de investiții pe care BEI le desfășoară în cadrul Fondului pentru modernizare sunt separate de operațiunile standard de finanțare și de asistență tehnică ale BEI, pentru a se evita orice potențial conflict de interese în desfășurarea activităților mandatate în conformitate cu Directiva ETS și cu </w:t>
      </w:r>
      <w:hyperlink r:id="rId65" w:history="1">
        <w:r w:rsidRPr="00394D16">
          <w:rPr>
            <w:rStyle w:val="Hyperlink"/>
            <w:szCs w:val="24"/>
          </w:rPr>
          <w:t>Regulamentul de punere în aplicare al Comisiei</w:t>
        </w:r>
      </w:hyperlink>
      <w:hyperlink r:id="rId66" w:anchor="modal" w:history="1"/>
      <w:r w:rsidRPr="00394D16">
        <w:t> din 9 iulie 2020.</w:t>
      </w:r>
    </w:p>
    <w:p w14:paraId="7B4D5893" w14:textId="77777777" w:rsidR="00394D16" w:rsidRPr="00394D16" w:rsidRDefault="00394D16" w:rsidP="00394D16">
      <w:r w:rsidRPr="00394D16">
        <w:rPr>
          <w:b/>
          <w:bCs/>
        </w:rPr>
        <w:t>Pentru informații suplimentare</w:t>
      </w:r>
    </w:p>
    <w:p w14:paraId="614C0AC4" w14:textId="77777777" w:rsidR="00394D16" w:rsidRPr="00394D16" w:rsidRDefault="00394D16" w:rsidP="00394D16">
      <w:hyperlink r:id="rId67" w:history="1">
        <w:r w:rsidRPr="00394D16">
          <w:rPr>
            <w:rStyle w:val="Hyperlink"/>
            <w:szCs w:val="24"/>
          </w:rPr>
          <w:t>Decizii de plată adoptate</w:t>
        </w:r>
      </w:hyperlink>
    </w:p>
    <w:p w14:paraId="3D45FBB6" w14:textId="77777777" w:rsidR="00394D16" w:rsidRPr="00394D16" w:rsidRDefault="00394D16" w:rsidP="00394D16">
      <w:hyperlink r:id="rId68" w:history="1">
        <w:r w:rsidRPr="00394D16">
          <w:rPr>
            <w:rStyle w:val="Hyperlink"/>
            <w:szCs w:val="24"/>
          </w:rPr>
          <w:t>Confirmarea investițiilor prioritare</w:t>
        </w:r>
      </w:hyperlink>
    </w:p>
    <w:p w14:paraId="40D64E48" w14:textId="77777777" w:rsidR="00394D16" w:rsidRPr="00394D16" w:rsidRDefault="00394D16" w:rsidP="00394D16">
      <w:hyperlink r:id="rId69" w:history="1">
        <w:r w:rsidRPr="00394D16">
          <w:rPr>
            <w:rStyle w:val="Hyperlink"/>
            <w:szCs w:val="24"/>
          </w:rPr>
          <w:t>Recomandările Comitetului pentru investiții al Fondului pentru modernizare</w:t>
        </w:r>
      </w:hyperlink>
    </w:p>
    <w:p w14:paraId="7885FFD6" w14:textId="77777777" w:rsidR="00394D16" w:rsidRPr="00394D16" w:rsidRDefault="00394D16" w:rsidP="00394D16">
      <w:hyperlink r:id="rId70" w:history="1">
        <w:r w:rsidRPr="00394D16">
          <w:rPr>
            <w:rStyle w:val="Hyperlink"/>
            <w:szCs w:val="24"/>
          </w:rPr>
          <w:t>Lista propunerilor de investiții confirmate și recomandate</w:t>
        </w:r>
      </w:hyperlink>
    </w:p>
    <w:p w14:paraId="47B4B339" w14:textId="77777777" w:rsidR="00394D16" w:rsidRPr="00394D16" w:rsidRDefault="00394D16" w:rsidP="00394D16">
      <w:hyperlink r:id="rId71" w:history="1">
        <w:r w:rsidRPr="00394D16">
          <w:rPr>
            <w:rStyle w:val="Hyperlink"/>
            <w:szCs w:val="24"/>
          </w:rPr>
          <w:t>Site-ul web al Fondului pentru modernizare</w:t>
        </w:r>
      </w:hyperlink>
    </w:p>
    <w:p w14:paraId="7A4C5C8F" w14:textId="445670B6" w:rsidR="00394D16" w:rsidRPr="00394D16" w:rsidRDefault="00394D16" w:rsidP="00394D16">
      <w:hyperlink r:id="rId72" w:history="1">
        <w:r w:rsidRPr="00394D16">
          <w:rPr>
            <w:rStyle w:val="Hyperlink"/>
            <w:szCs w:val="24"/>
          </w:rPr>
          <w:t>Îndeplinirea angajamentelor asumate în cadrul Pactului verde european</w:t>
        </w:r>
      </w:hyperlink>
      <w:hyperlink r:id="rId73" w:anchor="modal" w:history="1"/>
    </w:p>
    <w:p w14:paraId="2C4A4871" w14:textId="52566B8B" w:rsidR="00394D16" w:rsidRDefault="00394D16" w:rsidP="004B74EC">
      <w:pPr>
        <w:pStyle w:val="separatorarticole"/>
      </w:pPr>
      <w:r>
        <w:t>*</w:t>
      </w:r>
    </w:p>
    <w:p w14:paraId="4EF1876F" w14:textId="77777777" w:rsidR="00394D16" w:rsidRPr="00394D16" w:rsidRDefault="00394D16" w:rsidP="004B74EC">
      <w:pPr>
        <w:pStyle w:val="TitluArticolinINFOUE"/>
      </w:pPr>
      <w:bookmarkStart w:id="165" w:name="_Toc123022712"/>
      <w:r w:rsidRPr="00394D16">
        <w:t>Platforma energetică a UE: Se înregistrează progrese în ceea ce privește achiziționarea în comun de gaze</w:t>
      </w:r>
      <w:bookmarkEnd w:id="165"/>
    </w:p>
    <w:p w14:paraId="22E58405" w14:textId="77777777" w:rsidR="00394D16" w:rsidRPr="00394D16" w:rsidRDefault="00394D16" w:rsidP="00394D16">
      <w:r w:rsidRPr="00394D16">
        <w:t>Comisia Europeană a convocat o masă rotundă la nivel înalt în domeniul industrial pentru a sprijini activitatea în cadrul Platformei energetice a UE în direcția achiziționării în comun a gazelor, care este programată să înceapă în 2023.</w:t>
      </w:r>
    </w:p>
    <w:p w14:paraId="439E4F71" w14:textId="16CDDFC5" w:rsidR="00394D16" w:rsidRPr="00394D16" w:rsidRDefault="00394D16" w:rsidP="00394D16">
      <w:r w:rsidRPr="00394D16">
        <w:drawing>
          <wp:anchor distT="0" distB="0" distL="114300" distR="114300" simplePos="0" relativeHeight="252083200" behindDoc="0" locked="0" layoutInCell="1" allowOverlap="1" wp14:anchorId="40E6B111" wp14:editId="482D8ED8">
            <wp:simplePos x="0" y="0"/>
            <wp:positionH relativeFrom="column">
              <wp:posOffset>-4156</wp:posOffset>
            </wp:positionH>
            <wp:positionV relativeFrom="paragraph">
              <wp:posOffset>75081</wp:posOffset>
            </wp:positionV>
            <wp:extent cx="1614299" cy="1080000"/>
            <wp:effectExtent l="0" t="0" r="5080" b="6350"/>
            <wp:wrapSquare wrapText="bothSides"/>
            <wp:docPr id="12" name="Picture 12" descr="platforma_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forma_energi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4299" cy="1080000"/>
                    </a:xfrm>
                    <a:prstGeom prst="rect">
                      <a:avLst/>
                    </a:prstGeom>
                    <a:noFill/>
                    <a:ln>
                      <a:noFill/>
                    </a:ln>
                  </pic:spPr>
                </pic:pic>
              </a:graphicData>
            </a:graphic>
          </wp:anchor>
        </w:drawing>
      </w:r>
      <w:r w:rsidRPr="00394D16">
        <w:t>Reuniunea de astăzi, 20 decembrie, survine după adoptarea, ieri, de către miniștrii energiei din UE, a propunerii de </w:t>
      </w:r>
      <w:hyperlink r:id="rId75" w:history="1">
        <w:r w:rsidRPr="00394D16">
          <w:rPr>
            <w:rStyle w:val="Hyperlink"/>
            <w:szCs w:val="24"/>
          </w:rPr>
          <w:t>Regulament al Comisiei privind consolidarea solidarității prin intermediul unei mai bune coordonări a achizițiilor de gaze, a schimburilor transfrontaliere de gaze și a unor valori de referință fiabile în materie de prețuri</w:t>
        </w:r>
      </w:hyperlink>
      <w:hyperlink r:id="rId76" w:anchor="modal" w:history="1"/>
      <w:r w:rsidRPr="00394D16">
        <w:t>. Respectivul regulament oferă temeiul juridic pentru agregarea cererii de gaze din UE, achiziționarea în comun a gazelor și utilizarea mai eficientă a infrastructurii, inclusiv a terminalelor GNL din UE.</w:t>
      </w:r>
    </w:p>
    <w:p w14:paraId="2B5A86E8" w14:textId="77777777" w:rsidR="00394D16" w:rsidRPr="00394D16" w:rsidRDefault="00394D16" w:rsidP="00394D16">
      <w:r w:rsidRPr="00394D16">
        <w:t>Reuniunea a fost deschisă de președinta Ursula </w:t>
      </w:r>
      <w:r w:rsidRPr="00394D16">
        <w:rPr>
          <w:b/>
          <w:bCs/>
        </w:rPr>
        <w:t xml:space="preserve">von </w:t>
      </w:r>
      <w:proofErr w:type="spellStart"/>
      <w:r w:rsidRPr="00394D16">
        <w:rPr>
          <w:b/>
          <w:bCs/>
        </w:rPr>
        <w:t>der</w:t>
      </w:r>
      <w:proofErr w:type="spellEnd"/>
      <w:r w:rsidRPr="00394D16">
        <w:rPr>
          <w:b/>
          <w:bCs/>
        </w:rPr>
        <w:t xml:space="preserve"> </w:t>
      </w:r>
      <w:proofErr w:type="spellStart"/>
      <w:r w:rsidRPr="00394D16">
        <w:rPr>
          <w:b/>
          <w:bCs/>
        </w:rPr>
        <w:t>Leyen</w:t>
      </w:r>
      <w:proofErr w:type="spellEnd"/>
      <w:r w:rsidRPr="00394D16">
        <w:t xml:space="preserve"> și prezidată de vicepreședintele </w:t>
      </w:r>
      <w:proofErr w:type="spellStart"/>
      <w:r w:rsidRPr="00394D16">
        <w:t>Maroš</w:t>
      </w:r>
      <w:proofErr w:type="spellEnd"/>
      <w:r w:rsidRPr="00394D16">
        <w:t> </w:t>
      </w:r>
      <w:proofErr w:type="spellStart"/>
      <w:r w:rsidRPr="00394D16">
        <w:rPr>
          <w:b/>
          <w:bCs/>
        </w:rPr>
        <w:t>Šefčovič</w:t>
      </w:r>
      <w:proofErr w:type="spellEnd"/>
      <w:r w:rsidRPr="00394D16">
        <w:t> și la ea au participat reprezentanți la nivel înalt ai 33 de companii din statele membre ale UE și ai părților contractante la Comunitatea Energiei. Reuniunea s-a axat pe necesitatea unei implicări reale a industriei gazelor din UE, atât a operatorilor mai mari, cât și a operatorilor mai mici de pe piață, în cadrul platformei. Obiectivul Platformei este de a contribui la coordonarea achizițiilor de gaze, utilizând în același timp puterea de negociere și politică a UE pentru a asigura aprovizionarea cu energie de la parteneri de încredere la prețuri sustenabile pentru cetățenii și întreprinderile din UE. În ianuarie, Comisia va convoca prima reuniune oficială a Comitetului director, alcătuit din state membre ale UE, pentru a contribui, atât la coordonarea procesului de agregare a cererii, cât și la coordonarea achizițiilor în comun.</w:t>
      </w:r>
    </w:p>
    <w:p w14:paraId="4AF6387D" w14:textId="77777777" w:rsidR="00394D16" w:rsidRPr="00394D16" w:rsidRDefault="00394D16" w:rsidP="00394D16">
      <w:r w:rsidRPr="00394D16">
        <w:t>Președinta </w:t>
      </w:r>
      <w:r w:rsidRPr="00394D16">
        <w:rPr>
          <w:b/>
          <w:bCs/>
        </w:rPr>
        <w:t xml:space="preserve">von </w:t>
      </w:r>
      <w:proofErr w:type="spellStart"/>
      <w:r w:rsidRPr="00394D16">
        <w:rPr>
          <w:b/>
          <w:bCs/>
        </w:rPr>
        <w:t>der</w:t>
      </w:r>
      <w:proofErr w:type="spellEnd"/>
      <w:r w:rsidRPr="00394D16">
        <w:rPr>
          <w:b/>
          <w:bCs/>
        </w:rPr>
        <w:t xml:space="preserve"> </w:t>
      </w:r>
      <w:proofErr w:type="spellStart"/>
      <w:r w:rsidRPr="00394D16">
        <w:rPr>
          <w:b/>
          <w:bCs/>
        </w:rPr>
        <w:t>Leyen</w:t>
      </w:r>
      <w:proofErr w:type="spellEnd"/>
      <w:r w:rsidRPr="00394D16">
        <w:t> a declarat: </w:t>
      </w:r>
      <w:r w:rsidRPr="00394D16">
        <w:rPr>
          <w:i/>
          <w:iCs/>
        </w:rPr>
        <w:t>„Anul acesta am făcut pași importanți în direcția diversificării aprovizionării noastre cu gaze și a înlocuirii combustibililor fosili proveniți din Rusia. Știm însă că anul 2023 va fi mai dur și ne putem confrunta cu un potențial deficit de aproape 30 miliarde de metri cubi de gaze naturale anul viitor. Făcând din achiziționarea în comun de gaze naturale o realitate, vom utiliza puterea economică și politică a UE pentru a asigura aprovizionare suplimentară pentru cetățenii și industria noastră. Reuniunea de astăzi va demara acest proces.</w:t>
      </w:r>
      <w:r w:rsidRPr="00394D16">
        <w:t>”</w:t>
      </w:r>
    </w:p>
    <w:p w14:paraId="62E1F4D1" w14:textId="77777777" w:rsidR="00394D16" w:rsidRPr="00394D16" w:rsidRDefault="00394D16" w:rsidP="00394D16">
      <w:r w:rsidRPr="00394D16">
        <w:rPr>
          <w:b/>
          <w:bCs/>
        </w:rPr>
        <w:t>Context</w:t>
      </w:r>
    </w:p>
    <w:p w14:paraId="1179D4DD" w14:textId="432ED55A" w:rsidR="00394D16" w:rsidRPr="00394D16" w:rsidRDefault="00394D16" w:rsidP="00394D16">
      <w:hyperlink r:id="rId77" w:history="1">
        <w:r w:rsidRPr="00394D16">
          <w:rPr>
            <w:rStyle w:val="Hyperlink"/>
            <w:szCs w:val="24"/>
          </w:rPr>
          <w:t>Platforma energetică a UE</w:t>
        </w:r>
      </w:hyperlink>
      <w:hyperlink r:id="rId78" w:anchor="modal" w:history="1"/>
      <w:r w:rsidRPr="00394D16">
        <w:t> a fost lansată în aprilie 2022 ca răspuns la necesitatea de a diversifica sursele de aprovizionare pentru a reduce dependența de gazele naturale din Rusia și de a sprijini toate statele membre ale UE și părțile contractante la Comunitatea Energiei în asigurarea aprovizionării cu gaze pentru iarna 2023/2024. În cadrul Comisiei a fost creat un grup operativ special pentru a sprijini acest proces. A fost înființat un grup consultativ sectorial, care s-a reunit periodic pentru a asista Comisia din perspectiva dimensiunii industriale; au fost înființate cinci grupuri regionale pentru a identifica nevoile, oportunitățile de utilizare în comun a infrastructurii și potențialii noi furnizori.</w:t>
      </w:r>
    </w:p>
    <w:p w14:paraId="09E7DB16" w14:textId="76BBB25C" w:rsidR="00394D16" w:rsidRPr="00394D16" w:rsidRDefault="00394D16" w:rsidP="00394D16">
      <w:r w:rsidRPr="00394D16">
        <w:t xml:space="preserve">Platforma a fost, de asemenea, esențială pentru eforturile noastre de diversificare din ultimele luni, facilitând semnarea memorandumurilor de înțelegere cu principalele țări partenere exportatoare de gaze și de susținere a acțiunilor de informare la nivel internațional în sprijinul planului nostru </w:t>
      </w:r>
      <w:proofErr w:type="spellStart"/>
      <w:r w:rsidRPr="00394D16">
        <w:t>REPowerEU</w:t>
      </w:r>
      <w:proofErr w:type="spellEnd"/>
      <w:r w:rsidRPr="00394D16">
        <w:t>. Propunerea de regulament privind achiziționarea în comun a gazelor naturale </w:t>
      </w:r>
      <w:hyperlink r:id="rId79" w:history="1">
        <w:r w:rsidRPr="00394D16">
          <w:rPr>
            <w:rStyle w:val="Hyperlink"/>
            <w:szCs w:val="24"/>
          </w:rPr>
          <w:t>a fost convenită</w:t>
        </w:r>
      </w:hyperlink>
      <w:hyperlink r:id="rId80" w:anchor="modal" w:history="1"/>
      <w:r w:rsidRPr="00394D16">
        <w:t xml:space="preserve"> de miniștrii energiei din UE la 19 decembrie, în cadrul reuniunii Consiliului la care a participat comisarul pentru energie </w:t>
      </w:r>
      <w:proofErr w:type="spellStart"/>
      <w:r w:rsidRPr="00394D16">
        <w:t>Kadri</w:t>
      </w:r>
      <w:proofErr w:type="spellEnd"/>
      <w:r w:rsidRPr="00394D16">
        <w:t> </w:t>
      </w:r>
      <w:proofErr w:type="spellStart"/>
      <w:r w:rsidRPr="00394D16">
        <w:rPr>
          <w:b/>
          <w:bCs/>
        </w:rPr>
        <w:t>Simson</w:t>
      </w:r>
      <w:proofErr w:type="spellEnd"/>
      <w:r w:rsidRPr="00394D16">
        <w:t>.</w:t>
      </w:r>
    </w:p>
    <w:p w14:paraId="1380E178" w14:textId="7DD4B488" w:rsidR="00394D16" w:rsidRDefault="00394D16" w:rsidP="004B74EC">
      <w:pPr>
        <w:pStyle w:val="separatorarticole"/>
      </w:pPr>
      <w:r>
        <w:t>*</w:t>
      </w:r>
    </w:p>
    <w:p w14:paraId="1143B02D" w14:textId="77777777" w:rsidR="00394D16" w:rsidRPr="00394D16" w:rsidRDefault="00394D16" w:rsidP="004B74EC">
      <w:pPr>
        <w:pStyle w:val="TitluArticolinINFOUE"/>
      </w:pPr>
      <w:bookmarkStart w:id="166" w:name="_Toc123022713"/>
      <w:r w:rsidRPr="00394D16">
        <w:t>Traficul de persoane: Comisia propune norme mai stricte pentru combaterea acestei forme de criminalitate aflate în continuă evoluție</w:t>
      </w:r>
      <w:bookmarkEnd w:id="166"/>
    </w:p>
    <w:p w14:paraId="6CCA7740" w14:textId="77777777" w:rsidR="00394D16" w:rsidRPr="00394D16" w:rsidRDefault="00394D16" w:rsidP="00394D16">
      <w:r w:rsidRPr="00394D16">
        <w:t>Astăzi, 19 decembrie,  Comisia a propus consolidarea normelor care previn și combat traficul de persoane.</w:t>
      </w:r>
    </w:p>
    <w:p w14:paraId="790B6F45" w14:textId="544619E2" w:rsidR="00394D16" w:rsidRPr="00394D16" w:rsidRDefault="00394D16" w:rsidP="00394D16">
      <w:r w:rsidRPr="00394D16">
        <w:lastRenderedPageBreak/>
        <w:drawing>
          <wp:anchor distT="0" distB="0" distL="114300" distR="114300" simplePos="0" relativeHeight="252084224" behindDoc="0" locked="0" layoutInCell="1" allowOverlap="1" wp14:anchorId="6E254AE9" wp14:editId="4F42E488">
            <wp:simplePos x="0" y="0"/>
            <wp:positionH relativeFrom="column">
              <wp:posOffset>-4156</wp:posOffset>
            </wp:positionH>
            <wp:positionV relativeFrom="paragraph">
              <wp:posOffset>74018</wp:posOffset>
            </wp:positionV>
            <wp:extent cx="1614299" cy="1080000"/>
            <wp:effectExtent l="0" t="0" r="5080" b="6350"/>
            <wp:wrapSquare wrapText="bothSides"/>
            <wp:docPr id="15" name="Picture 15" descr="Human Traff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man Traffick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4299" cy="1080000"/>
                    </a:xfrm>
                    <a:prstGeom prst="rect">
                      <a:avLst/>
                    </a:prstGeom>
                    <a:noFill/>
                    <a:ln>
                      <a:noFill/>
                    </a:ln>
                  </pic:spPr>
                </pic:pic>
              </a:graphicData>
            </a:graphic>
          </wp:anchor>
        </w:drawing>
      </w:r>
      <w:r w:rsidRPr="00394D16">
        <w:t>În fiecare an, peste 7 000 de persoane devin victime ale traficului de persoane în UE. Se poate preconiza că această cifră este mult mai mare, întrucât multe victime rămân necunoscute. Costul anual al traficului de persoane în UE se ridică la 2,7 miliarde EUR. Majoritatea victimelor sunt femei și fete, dar proporția victimelor de sex masculin este, de asemenea, în creștere, în special sub forma exploatării prin muncă.</w:t>
      </w:r>
    </w:p>
    <w:p w14:paraId="46B896B6" w14:textId="77777777" w:rsidR="00394D16" w:rsidRPr="00394D16" w:rsidRDefault="00394D16" w:rsidP="00394D16">
      <w:r w:rsidRPr="00394D16">
        <w:t>Formele de exploatare au evoluat în ultimii ani, criminalitatea având din ce în ce mai mult o dimensiune online. Acest lucru necesită noi acțiuni la nivelul UE, întrucât traficanții beneficiază de oportunități de a recruta, a controla, a transporta și a exploata victimele, precum și de a-și transfera profiturile și de a intra în contact cu utilizatori din UE și din afara acesteia.</w:t>
      </w:r>
    </w:p>
    <w:p w14:paraId="327AACA5" w14:textId="77777777" w:rsidR="00394D16" w:rsidRPr="00394D16" w:rsidRDefault="00394D16" w:rsidP="00394D16">
      <w:r w:rsidRPr="00394D16">
        <w:t>Normele actualizate vor oferi instrumente mai puternice pentru ca autoritățile de aplicare a legii și cele judiciare să investigheze și să urmărească penal aceste noi forme de exploatare, de exemplu, prin asigurarea faptului că utilizarea cu bună știință a serviciilor furnizate de victime ale traficului de persoane constituie o infracțiune. Propunerea Comisiei prevede sancțiuni obligatorii și împotriva întreprinderilor, nu numai împotriva persoanelor fizice, pentru săvârșirea infracțiunii de trafic de persoane. Propunerea vizează, de asemenea, îmbunătățirea procedurilor de identificare timpurie și de sprijinire a victimelor în statele membre, în special prin crearea unui mecanism european de orientare destinat victimelor.</w:t>
      </w:r>
    </w:p>
    <w:p w14:paraId="273DF854" w14:textId="77777777" w:rsidR="00394D16" w:rsidRPr="00394D16" w:rsidRDefault="00394D16" w:rsidP="00394D16">
      <w:r w:rsidRPr="00394D16">
        <w:t>În special, normele actualizate prevăd:</w:t>
      </w:r>
    </w:p>
    <w:p w14:paraId="0F6C85CF" w14:textId="77777777" w:rsidR="00394D16" w:rsidRPr="00394D16" w:rsidRDefault="00394D16" w:rsidP="00394D16">
      <w:pPr>
        <w:numPr>
          <w:ilvl w:val="0"/>
          <w:numId w:val="45"/>
        </w:numPr>
      </w:pPr>
      <w:r w:rsidRPr="00394D16">
        <w:t>Includerea </w:t>
      </w:r>
      <w:r w:rsidRPr="00394D16">
        <w:rPr>
          <w:b/>
          <w:bCs/>
        </w:rPr>
        <w:t>căsătoriilor forțate și a adopțiilor ilegale</w:t>
      </w:r>
      <w:r w:rsidRPr="00394D16">
        <w:t> printre tipurile de exploatare pe care le acoperă definiția directivei. Statele membre vor trebui să incrimineze aceste fapte în dreptul lor penal național ca trafic de persoane</w:t>
      </w:r>
    </w:p>
    <w:p w14:paraId="51562120" w14:textId="77777777" w:rsidR="00394D16" w:rsidRPr="00394D16" w:rsidRDefault="00394D16" w:rsidP="00394D16">
      <w:pPr>
        <w:numPr>
          <w:ilvl w:val="0"/>
          <w:numId w:val="45"/>
        </w:numPr>
      </w:pPr>
      <w:r w:rsidRPr="00394D16">
        <w:t>O trimitere explicită la infracțiunile de trafic de persoane comise sau facilitate prin intermediul </w:t>
      </w:r>
      <w:r w:rsidRPr="00394D16">
        <w:rPr>
          <w:b/>
          <w:bCs/>
        </w:rPr>
        <w:t>tehnologiilor informației și comunicațiilor, inclusiv al internetului și al platformelor de comunicare socială</w:t>
      </w:r>
    </w:p>
    <w:p w14:paraId="7041BB0A" w14:textId="77777777" w:rsidR="00394D16" w:rsidRPr="00394D16" w:rsidRDefault="00394D16" w:rsidP="00394D16">
      <w:pPr>
        <w:numPr>
          <w:ilvl w:val="0"/>
          <w:numId w:val="45"/>
        </w:numPr>
      </w:pPr>
      <w:r w:rsidRPr="00394D16">
        <w:rPr>
          <w:b/>
          <w:bCs/>
        </w:rPr>
        <w:t>Sancțiuni obligatorii</w:t>
      </w:r>
      <w:r w:rsidRPr="00394D16">
        <w:t> pentru persoanele juridice implicate în infracțiuni de trafic de persoane, cum ar fi excluderea acestora de la posibilitatea de a primi beneficii publice sau închiderea temporară sau definitivă a unităților în care a avut loc infracțiunea de trafic de persoane</w:t>
      </w:r>
    </w:p>
    <w:p w14:paraId="24B1567C" w14:textId="77777777" w:rsidR="00394D16" w:rsidRPr="00394D16" w:rsidRDefault="00394D16" w:rsidP="00394D16">
      <w:pPr>
        <w:numPr>
          <w:ilvl w:val="0"/>
          <w:numId w:val="45"/>
        </w:numPr>
      </w:pPr>
      <w:r w:rsidRPr="00394D16">
        <w:rPr>
          <w:b/>
          <w:bCs/>
        </w:rPr>
        <w:t>Mecanisme naționale oficiale de orientare destinate victimelor</w:t>
      </w:r>
      <w:r w:rsidRPr="00394D16">
        <w:t> pentru a îmbunătăți identificarea timpurie și îndrumarea acestora pentru a li se acorda asistență și sprijin; se va crea baza pentru un </w:t>
      </w:r>
      <w:r w:rsidRPr="00394D16">
        <w:rPr>
          <w:b/>
          <w:bCs/>
        </w:rPr>
        <w:t>mecanism european de orientare prin numirea unor puncte focale naționale</w:t>
      </w:r>
    </w:p>
    <w:p w14:paraId="424FA398" w14:textId="77777777" w:rsidR="00394D16" w:rsidRPr="00394D16" w:rsidRDefault="00394D16" w:rsidP="00394D16">
      <w:pPr>
        <w:numPr>
          <w:ilvl w:val="0"/>
          <w:numId w:val="45"/>
        </w:numPr>
      </w:pPr>
      <w:r w:rsidRPr="00394D16">
        <w:rPr>
          <w:b/>
          <w:bCs/>
        </w:rPr>
        <w:t>Intensificarea reducerii cererii</w:t>
      </w:r>
      <w:r w:rsidRPr="00394D16">
        <w:t> prin incriminarea persoanelor care utilizează în cunoștință de cauză serviciile furnizate de victime ale traficului de persoane</w:t>
      </w:r>
    </w:p>
    <w:p w14:paraId="0443E22D" w14:textId="77777777" w:rsidR="00394D16" w:rsidRPr="00394D16" w:rsidRDefault="00394D16" w:rsidP="00394D16">
      <w:pPr>
        <w:numPr>
          <w:ilvl w:val="0"/>
          <w:numId w:val="45"/>
        </w:numPr>
      </w:pPr>
      <w:proofErr w:type="spellStart"/>
      <w:r w:rsidRPr="00394D16">
        <w:t>Eurostat</w:t>
      </w:r>
      <w:proofErr w:type="spellEnd"/>
      <w:r w:rsidRPr="00394D16">
        <w:t xml:space="preserve"> urmează să publice</w:t>
      </w:r>
      <w:r w:rsidRPr="00394D16">
        <w:rPr>
          <w:b/>
          <w:bCs/>
        </w:rPr>
        <w:t> date anuale privind traficul de persoane la nivelul UE</w:t>
      </w:r>
      <w:r w:rsidRPr="00394D16">
        <w:t>.</w:t>
      </w:r>
    </w:p>
    <w:p w14:paraId="3B4897AA" w14:textId="77777777" w:rsidR="00394D16" w:rsidRPr="00394D16" w:rsidRDefault="00394D16" w:rsidP="00394D16">
      <w:r w:rsidRPr="00394D16">
        <w:rPr>
          <w:b/>
          <w:bCs/>
        </w:rPr>
        <w:t>Etapele următoare</w:t>
      </w:r>
    </w:p>
    <w:p w14:paraId="6AEF1AE3" w14:textId="77777777" w:rsidR="00394D16" w:rsidRPr="00394D16" w:rsidRDefault="00394D16" w:rsidP="00394D16">
      <w:r w:rsidRPr="00394D16">
        <w:t>În prezent este rândul Parlamentului European și al Consiliului să examineze propunerea. După adoptarea noilor norme, statele membre vor trebui să le transpună în legislația lor națională.</w:t>
      </w:r>
    </w:p>
    <w:p w14:paraId="71E77744" w14:textId="77777777" w:rsidR="00394D16" w:rsidRPr="00394D16" w:rsidRDefault="00394D16" w:rsidP="00394D16">
      <w:r w:rsidRPr="00394D16">
        <w:rPr>
          <w:b/>
          <w:bCs/>
        </w:rPr>
        <w:t>Context</w:t>
      </w:r>
    </w:p>
    <w:p w14:paraId="57D74ED5" w14:textId="19B67D5E" w:rsidR="00394D16" w:rsidRPr="00394D16" w:rsidRDefault="00394D16" w:rsidP="00394D16">
      <w:r w:rsidRPr="00394D16">
        <w:t>Traficul de persoane este o infracțiune transfrontalieră, care afectează toate statele membre. Rămâne o amenințare gravă în UE, în pofida progreselor înregistrate în ultimii ani pentru combaterea acesteia. Cel de </w:t>
      </w:r>
      <w:hyperlink r:id="rId82" w:history="1">
        <w:r w:rsidRPr="00394D16">
          <w:rPr>
            <w:rStyle w:val="Hyperlink"/>
            <w:szCs w:val="24"/>
          </w:rPr>
          <w:t>al patrulea raport</w:t>
        </w:r>
      </w:hyperlink>
      <w:hyperlink r:id="rId83" w:anchor="modal" w:history="1"/>
      <w:r w:rsidRPr="00394D16">
        <w:t> privind progresele înregistrate în combaterea traficului de persoane, publicat astăzi, oferă o imagine de ansamblu, bazată pe fapte, a aspectelor-cheie privind traficul de persoane în UE.</w:t>
      </w:r>
    </w:p>
    <w:p w14:paraId="79F82734" w14:textId="7AA5072C" w:rsidR="00394D16" w:rsidRPr="00394D16" w:rsidRDefault="00394D16" w:rsidP="00394D16">
      <w:r w:rsidRPr="00394D16">
        <w:t>Începând din 2011, </w:t>
      </w:r>
      <w:hyperlink r:id="rId84" w:history="1">
        <w:r w:rsidRPr="00394D16">
          <w:rPr>
            <w:rStyle w:val="Hyperlink"/>
            <w:szCs w:val="24"/>
          </w:rPr>
          <w:t>Directiva privind combaterea traficului de persoane</w:t>
        </w:r>
      </w:hyperlink>
      <w:hyperlink r:id="rId85" w:anchor="modal" w:history="1"/>
      <w:r w:rsidRPr="00394D16">
        <w:t> a reprezentat cadrul juridic al eforturilor UE de prevenire și combatere a acestui fenomen. A oferit un temei juridic pentru un răspuns solid în materie de justiție penală și pentru standarde ridicate de protecție și sprijin pentru victime. Cu toate acestea, evoluțiile recente impun o actualizare a normelor în vigoare.</w:t>
      </w:r>
    </w:p>
    <w:p w14:paraId="4004F053" w14:textId="28112057" w:rsidR="00394D16" w:rsidRPr="00394D16" w:rsidRDefault="00394D16" w:rsidP="00394D16">
      <w:r w:rsidRPr="00394D16">
        <w:t>În aprilie 2021, Comisia a prezentat și </w:t>
      </w:r>
      <w:hyperlink r:id="rId86" w:history="1">
        <w:r w:rsidRPr="00394D16">
          <w:rPr>
            <w:rStyle w:val="Hyperlink"/>
            <w:szCs w:val="24"/>
          </w:rPr>
          <w:t>Strategia UE de combatere a traficului de persoane (2021-2025)</w:t>
        </w:r>
      </w:hyperlink>
      <w:hyperlink r:id="rId87" w:anchor="modal" w:history="1"/>
      <w:r w:rsidRPr="00394D16">
        <w:t xml:space="preserve">, axată pe prevenirea infracționalității, aducerea traficanților în fața legii, protejarea victimelor și </w:t>
      </w:r>
      <w:r w:rsidRPr="00394D16">
        <w:lastRenderedPageBreak/>
        <w:t>consolidarea capacității lor de acțiune. Evaluarea și posibila revizuire a Directivei privind combaterea traficului de persoane pentru a o face adecvată scopului a fost una dintre acțiunile-cheie ale strategiei. Întrucât infracțiunea de trafic de persoane este comisă adeseori de grupări organizate, Strategia de combatere a traficului de persoane este strâns legată de </w:t>
      </w:r>
      <w:hyperlink r:id="rId88" w:history="1">
        <w:r w:rsidRPr="00394D16">
          <w:rPr>
            <w:rStyle w:val="Hyperlink"/>
            <w:szCs w:val="24"/>
          </w:rPr>
          <w:t>Strategia UE de combatere a criminalității organizate</w:t>
        </w:r>
      </w:hyperlink>
      <w:hyperlink r:id="rId89" w:anchor="modal" w:history="1"/>
      <w:r w:rsidRPr="00394D16">
        <w:t>. Protejarea societății împotriva criminalității organizate și, în special, combaterea traficului de persoane reprezintă o prioritate în cadrul </w:t>
      </w:r>
      <w:hyperlink r:id="rId90" w:history="1">
        <w:r w:rsidRPr="00394D16">
          <w:rPr>
            <w:rStyle w:val="Hyperlink"/>
            <w:szCs w:val="24"/>
          </w:rPr>
          <w:t>Strategiei UE privind uniunea securității</w:t>
        </w:r>
      </w:hyperlink>
      <w:hyperlink r:id="rId91" w:anchor="modal" w:history="1"/>
      <w:r w:rsidRPr="00394D16">
        <w:t>.</w:t>
      </w:r>
    </w:p>
    <w:p w14:paraId="18847280" w14:textId="77777777" w:rsidR="00394D16" w:rsidRPr="00394D16" w:rsidRDefault="00394D16" w:rsidP="00394D16">
      <w:r w:rsidRPr="00394D16">
        <w:rPr>
          <w:b/>
          <w:bCs/>
        </w:rPr>
        <w:t>Pentru alte informații suplimentare</w:t>
      </w:r>
    </w:p>
    <w:p w14:paraId="2C2963E1" w14:textId="48F9A1FA" w:rsidR="00394D16" w:rsidRPr="00394D16" w:rsidRDefault="00394D16" w:rsidP="004B74EC">
      <w:pPr>
        <w:spacing w:before="0"/>
      </w:pPr>
      <w:hyperlink r:id="rId92" w:history="1">
        <w:r w:rsidRPr="00394D16">
          <w:rPr>
            <w:rStyle w:val="Hyperlink"/>
            <w:szCs w:val="24"/>
          </w:rPr>
          <w:t>Întrebări și răspunsuri privind noile norme de combatere a traficului de persoane</w:t>
        </w:r>
      </w:hyperlink>
      <w:hyperlink r:id="rId93" w:anchor="modal" w:history="1"/>
    </w:p>
    <w:p w14:paraId="4AE97E3D" w14:textId="2BC7C27F" w:rsidR="00394D16" w:rsidRPr="00394D16" w:rsidRDefault="00394D16" w:rsidP="004B74EC">
      <w:pPr>
        <w:spacing w:before="0"/>
      </w:pPr>
      <w:hyperlink r:id="rId94" w:history="1">
        <w:r w:rsidRPr="00394D16">
          <w:rPr>
            <w:rStyle w:val="Hyperlink"/>
            <w:szCs w:val="24"/>
          </w:rPr>
          <w:t>Fișă informativă</w:t>
        </w:r>
      </w:hyperlink>
      <w:hyperlink r:id="rId95" w:anchor="modal" w:history="1"/>
    </w:p>
    <w:p w14:paraId="7A9CB948" w14:textId="297D5156" w:rsidR="00394D16" w:rsidRPr="00394D16" w:rsidRDefault="00394D16" w:rsidP="004B74EC">
      <w:pPr>
        <w:spacing w:before="0"/>
      </w:pPr>
      <w:hyperlink r:id="rId96" w:history="1">
        <w:r w:rsidRPr="00394D16">
          <w:rPr>
            <w:rStyle w:val="Hyperlink"/>
            <w:szCs w:val="24"/>
          </w:rPr>
          <w:t>Propunerea</w:t>
        </w:r>
      </w:hyperlink>
      <w:hyperlink r:id="rId97" w:anchor="modal" w:history="1"/>
      <w:r w:rsidRPr="00394D16">
        <w:t> de directivă a Parlamentului European și a Consiliului privind prevenirea și combaterea traficului de persoane și protejarea victimelor acestuia</w:t>
      </w:r>
    </w:p>
    <w:p w14:paraId="697CF82A" w14:textId="47A629DB" w:rsidR="00394D16" w:rsidRPr="00394D16" w:rsidRDefault="00394D16" w:rsidP="004B74EC">
      <w:pPr>
        <w:spacing w:before="0"/>
      </w:pPr>
      <w:hyperlink r:id="rId98" w:history="1">
        <w:r w:rsidRPr="00394D16">
          <w:rPr>
            <w:rStyle w:val="Hyperlink"/>
            <w:szCs w:val="24"/>
          </w:rPr>
          <w:t>Raport</w:t>
        </w:r>
      </w:hyperlink>
      <w:hyperlink r:id="rId99" w:anchor="modal" w:history="1"/>
      <w:r w:rsidRPr="00394D16">
        <w:t> referitor la progresele înregistrate în lupta împotriva traficului de ființe umane (al patrulea raport)</w:t>
      </w:r>
    </w:p>
    <w:p w14:paraId="7A494A95" w14:textId="4CA099B0" w:rsidR="00394D16" w:rsidRPr="00394D16" w:rsidRDefault="00394D16" w:rsidP="004B74EC">
      <w:pPr>
        <w:spacing w:before="0"/>
      </w:pPr>
      <w:hyperlink r:id="rId100" w:history="1">
        <w:r w:rsidRPr="00394D16">
          <w:rPr>
            <w:rStyle w:val="Hyperlink"/>
            <w:szCs w:val="24"/>
          </w:rPr>
          <w:t>Pagina web</w:t>
        </w:r>
      </w:hyperlink>
      <w:hyperlink r:id="rId101" w:anchor="modal" w:history="1"/>
      <w:r w:rsidRPr="00394D16">
        <w:t> privind combaterea traficului de persoane</w:t>
      </w:r>
    </w:p>
    <w:p w14:paraId="199ED817" w14:textId="4C11DAE2" w:rsidR="00394D16" w:rsidRDefault="00394D16" w:rsidP="004B74EC">
      <w:pPr>
        <w:pStyle w:val="separatorarticole"/>
      </w:pPr>
      <w:r>
        <w:t>*</w:t>
      </w:r>
    </w:p>
    <w:p w14:paraId="2FBA01D8" w14:textId="77777777" w:rsidR="00394D16" w:rsidRPr="00394D16" w:rsidRDefault="00394D16" w:rsidP="004B74EC">
      <w:pPr>
        <w:pStyle w:val="TitluArticolinINFOUE"/>
      </w:pPr>
      <w:bookmarkStart w:id="167" w:name="_Toc123022714"/>
      <w:r w:rsidRPr="00394D16">
        <w:t>Antitrust: Comisia transmite companiei Meta o comunicare privind obiecțiunile referitoare la practici abuzive în beneficiul Facebook Marketplace</w:t>
      </w:r>
      <w:bookmarkEnd w:id="167"/>
    </w:p>
    <w:p w14:paraId="0DE57791" w14:textId="77777777" w:rsidR="00394D16" w:rsidRPr="00394D16" w:rsidRDefault="00394D16" w:rsidP="00394D16">
      <w:r w:rsidRPr="00394D16">
        <w:t>Comisia Europeană a informat </w:t>
      </w:r>
      <w:r w:rsidRPr="00394D16">
        <w:rPr>
          <w:b/>
          <w:bCs/>
        </w:rPr>
        <w:t>Meta</w:t>
      </w:r>
      <w:r w:rsidRPr="00394D16">
        <w:t> cu privire la opinia sa preliminară potrivit căreia societatea a încălcat normele antitrust ale UE prin denaturarea concurenței pe piețele de anunțuri publicitare clasificate online.</w:t>
      </w:r>
    </w:p>
    <w:p w14:paraId="2C10E44F" w14:textId="0156D1A2" w:rsidR="00394D16" w:rsidRPr="00394D16" w:rsidRDefault="00394D16" w:rsidP="00394D16">
      <w:r w:rsidRPr="00394D16">
        <w:drawing>
          <wp:anchor distT="0" distB="0" distL="114300" distR="114300" simplePos="0" relativeHeight="252085248" behindDoc="0" locked="0" layoutInCell="1" allowOverlap="1" wp14:anchorId="3A409088" wp14:editId="470DFF00">
            <wp:simplePos x="0" y="0"/>
            <wp:positionH relativeFrom="column">
              <wp:posOffset>-4156</wp:posOffset>
            </wp:positionH>
            <wp:positionV relativeFrom="paragraph">
              <wp:posOffset>72289</wp:posOffset>
            </wp:positionV>
            <wp:extent cx="1614299" cy="1080000"/>
            <wp:effectExtent l="0" t="0" r="5080" b="6350"/>
            <wp:wrapSquare wrapText="bothSides"/>
            <wp:docPr id="17" name="Picture 17" descr="meta_comun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ta_comunicar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4299" cy="1080000"/>
                    </a:xfrm>
                    <a:prstGeom prst="rect">
                      <a:avLst/>
                    </a:prstGeom>
                    <a:noFill/>
                    <a:ln>
                      <a:noFill/>
                    </a:ln>
                  </pic:spPr>
                </pic:pic>
              </a:graphicData>
            </a:graphic>
          </wp:anchor>
        </w:drawing>
      </w:r>
      <w:r w:rsidRPr="00394D16">
        <w:t>Comisia constată, cu titlu preliminar, că Meta ocupă o </w:t>
      </w:r>
      <w:r w:rsidRPr="00394D16">
        <w:rPr>
          <w:b/>
          <w:bCs/>
        </w:rPr>
        <w:t>poziție dominantă </w:t>
      </w:r>
      <w:r w:rsidRPr="00394D16">
        <w:t>pe</w:t>
      </w:r>
      <w:r w:rsidRPr="00394D16">
        <w:rPr>
          <w:b/>
          <w:bCs/>
        </w:rPr>
        <w:t> piața rețelelor sociale personale</w:t>
      </w:r>
      <w:r w:rsidRPr="00394D16">
        <w:t>, la nivelul întregii Europe, precum și </w:t>
      </w:r>
      <w:r w:rsidRPr="00394D16">
        <w:rPr>
          <w:b/>
          <w:bCs/>
        </w:rPr>
        <w:t>pe piețele naționale pentru afișarea online a publicității pe platformele de comunicare socială</w:t>
      </w:r>
      <w:r w:rsidRPr="00394D16">
        <w:t>.</w:t>
      </w:r>
    </w:p>
    <w:p w14:paraId="1F137DA6" w14:textId="77777777" w:rsidR="00394D16" w:rsidRPr="00394D16" w:rsidRDefault="00394D16" w:rsidP="00394D16">
      <w:r w:rsidRPr="00394D16">
        <w:t>Comisia contestă faptul că Meta își leagă serviciul de anunțuri publicitare clasificate online, Facebook Marketplace, de rețeaua sa de comunicare socială personală, Facebook. De asemenea, Comisia este preocupată de faptul că Meta impune condiții comerciale neloiale concurenților Facebook Marketplace, în beneficiul său.</w:t>
      </w:r>
    </w:p>
    <w:p w14:paraId="49C7FFB4" w14:textId="77777777" w:rsidR="00394D16" w:rsidRPr="00394D16" w:rsidRDefault="00394D16" w:rsidP="00394D16">
      <w:r w:rsidRPr="00394D16">
        <w:t>Dacă ar fi confirmate, aceste practici ar încălca articolul 102 din Tratatul privind funcționarea Uniunii Europene („TFUE”), care interzice abuzul de poziție dominantă pe piață.</w:t>
      </w:r>
    </w:p>
    <w:p w14:paraId="18A97149" w14:textId="77777777" w:rsidR="00394D16" w:rsidRPr="00394D16" w:rsidRDefault="00394D16" w:rsidP="00394D16">
      <w:r w:rsidRPr="00394D16">
        <w:t xml:space="preserve">Vicepreședinta executivă </w:t>
      </w:r>
      <w:proofErr w:type="spellStart"/>
      <w:r w:rsidRPr="00394D16">
        <w:t>Margrethe</w:t>
      </w:r>
      <w:proofErr w:type="spellEnd"/>
      <w:r w:rsidRPr="00394D16">
        <w:t> </w:t>
      </w:r>
      <w:proofErr w:type="spellStart"/>
      <w:r w:rsidRPr="00394D16">
        <w:rPr>
          <w:b/>
          <w:bCs/>
        </w:rPr>
        <w:t>Vestager</w:t>
      </w:r>
      <w:proofErr w:type="spellEnd"/>
      <w:r w:rsidRPr="00394D16">
        <w:t>, responsabilă cu politica în domeniul concurenței, a declarat: </w:t>
      </w:r>
      <w:r w:rsidRPr="00394D16">
        <w:rPr>
          <w:i/>
          <w:iCs/>
        </w:rPr>
        <w:t>Prin Facebook, rețeaua sa socială, Meta ajunge lunar la miliarde de utilizatori din întreaga lume și la milioane de agenți de publicitate activi. Preocuparea noastră prealabilă este că Meta își leagă rețeaua socială dominantă, Facebook, de serviciile sale de publicitate online clasificate denumite „Facebook Marketplace”. Aceasta înseamnă că utilizatorilor Facebook nu li se prezintă o altă opțiune decât aceea de a avea acces la Facebook Marketplace. În plus, suntem preocupați de faptul că Meta a impus condiții comerciale neloiale, care îi permit să utilizeze date privind serviciile concurente de anunțuri publicitare clasificate online. Dacă toate acestea s-ar confirma, atunci practicile Meta ar fi ilegale în temeiul normelor noastre în materie de concurență</w:t>
      </w:r>
      <w:r w:rsidRPr="00394D16">
        <w:t>.</w:t>
      </w:r>
    </w:p>
    <w:p w14:paraId="376BCFA4" w14:textId="4834DAB1" w:rsidR="00394D16" w:rsidRPr="00394D16" w:rsidRDefault="00394D16" w:rsidP="00394D16">
      <w:r w:rsidRPr="00394D16">
        <w:t>Un comunicat de presă este disponibil </w:t>
      </w:r>
      <w:hyperlink r:id="rId103" w:history="1">
        <w:r w:rsidRPr="00394D16">
          <w:rPr>
            <w:rStyle w:val="Hyperlink"/>
            <w:szCs w:val="24"/>
          </w:rPr>
          <w:t>online</w:t>
        </w:r>
      </w:hyperlink>
      <w:hyperlink r:id="rId104" w:anchor="modal" w:history="1"/>
      <w:r w:rsidRPr="00394D16">
        <w:t>.</w:t>
      </w:r>
    </w:p>
    <w:p w14:paraId="32F48363" w14:textId="088D5423" w:rsidR="009C1A06" w:rsidRDefault="00B87A58" w:rsidP="004A5513">
      <w:pPr>
        <w:pStyle w:val="Stilsursa"/>
      </w:pPr>
      <w:r>
        <w:t xml:space="preserve">Sursa: Reprezentanța Comisiei Europene din România - </w:t>
      </w:r>
      <w:hyperlink r:id="rId105" w:history="1">
        <w:r w:rsidR="00A264FC" w:rsidRPr="00FC3180">
          <w:rPr>
            <w:rStyle w:val="Hyperlink"/>
            <w:sz w:val="14"/>
            <w:szCs w:val="24"/>
          </w:rPr>
          <w:t>https://romania.representation.ec.europa.eu/index_ro</w:t>
        </w:r>
      </w:hyperlink>
    </w:p>
    <w:p w14:paraId="73332471" w14:textId="77777777" w:rsidR="00887A0F" w:rsidRPr="001A4C20" w:rsidRDefault="00887A0F" w:rsidP="00875C0D">
      <w:pPr>
        <w:spacing w:before="240"/>
        <w:ind w:right="198"/>
        <w:jc w:val="center"/>
        <w:rPr>
          <w:color w:val="9999FF"/>
          <w:spacing w:val="40"/>
          <w:sz w:val="16"/>
          <w:szCs w:val="16"/>
        </w:rPr>
      </w:pPr>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15B71E2C" w14:textId="0744475A" w:rsidR="0042209F" w:rsidRPr="001A4C20" w:rsidRDefault="0042209F" w:rsidP="0042209F">
      <w:pPr>
        <w:ind w:right="198"/>
        <w:jc w:val="center"/>
        <w:rPr>
          <w:color w:val="9999FF"/>
          <w:spacing w:val="40"/>
          <w:szCs w:val="18"/>
        </w:rPr>
      </w:pPr>
      <w:bookmarkStart w:id="168" w:name="_Hlk99968589"/>
      <w:bookmarkStart w:id="169"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70" w:name="_Hlk96338715"/>
            <w:bookmarkStart w:id="171" w:name="_Hlk96338547"/>
            <w:bookmarkEnd w:id="18"/>
            <w:bookmarkEnd w:id="19"/>
            <w:bookmarkEnd w:id="126"/>
            <w:bookmarkEnd w:id="127"/>
            <w:bookmarkEnd w:id="128"/>
            <w:bookmarkEnd w:id="168"/>
            <w:bookmarkEnd w:id="169"/>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2F034D7" w:rsidR="002D7466" w:rsidRPr="001A4C20" w:rsidRDefault="005E2F6F" w:rsidP="00E170CA">
            <w:pPr>
              <w:ind w:right="198"/>
              <w:rPr>
                <w:i/>
                <w:spacing w:val="-6"/>
                <w:sz w:val="14"/>
                <w:szCs w:val="14"/>
              </w:rPr>
            </w:pPr>
            <w:r>
              <w:rPr>
                <w:i/>
                <w:spacing w:val="-6"/>
                <w:sz w:val="14"/>
                <w:szCs w:val="14"/>
              </w:rPr>
              <w:t xml:space="preserve"> </w:t>
            </w:r>
            <w:r w:rsidR="002D7466" w:rsidRPr="001A4C20">
              <w:rPr>
                <w:i/>
                <w:spacing w:val="-6"/>
                <w:sz w:val="14"/>
                <w:szCs w:val="14"/>
              </w:rPr>
              <w:t>*</w:t>
            </w:r>
            <w:proofErr w:type="spellStart"/>
            <w:r w:rsidR="002D7466" w:rsidRPr="001A4C20">
              <w:rPr>
                <w:i/>
                <w:spacing w:val="-6"/>
                <w:sz w:val="14"/>
                <w:szCs w:val="14"/>
              </w:rPr>
              <w:t>Anumiţi</w:t>
            </w:r>
            <w:proofErr w:type="spellEnd"/>
            <w:r>
              <w:rPr>
                <w:i/>
                <w:spacing w:val="-6"/>
                <w:sz w:val="14"/>
                <w:szCs w:val="14"/>
              </w:rPr>
              <w:t xml:space="preserve"> </w:t>
            </w:r>
            <w:r w:rsidR="002D7466" w:rsidRPr="001A4C20">
              <w:rPr>
                <w:i/>
                <w:spacing w:val="-6"/>
                <w:sz w:val="14"/>
                <w:szCs w:val="14"/>
              </w:rPr>
              <w:t>operatori</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telefonie</w:t>
            </w:r>
            <w:r>
              <w:rPr>
                <w:i/>
                <w:spacing w:val="-6"/>
                <w:sz w:val="14"/>
                <w:szCs w:val="14"/>
              </w:rPr>
              <w:t xml:space="preserve"> </w:t>
            </w:r>
            <w:r w:rsidR="002D7466" w:rsidRPr="001A4C20">
              <w:rPr>
                <w:i/>
                <w:spacing w:val="-6"/>
                <w:sz w:val="14"/>
                <w:szCs w:val="14"/>
              </w:rPr>
              <w:t>mobilă</w:t>
            </w:r>
            <w:r>
              <w:rPr>
                <w:i/>
                <w:spacing w:val="-6"/>
                <w:sz w:val="14"/>
                <w:szCs w:val="14"/>
              </w:rPr>
              <w:t xml:space="preserve"> </w:t>
            </w:r>
            <w:r w:rsidR="002D7466" w:rsidRPr="001A4C20">
              <w:rPr>
                <w:i/>
                <w:spacing w:val="-6"/>
                <w:sz w:val="14"/>
                <w:szCs w:val="14"/>
              </w:rPr>
              <w:t>nu</w:t>
            </w:r>
            <w:r>
              <w:rPr>
                <w:i/>
                <w:spacing w:val="-6"/>
                <w:sz w:val="14"/>
                <w:szCs w:val="14"/>
              </w:rPr>
              <w:t xml:space="preserve"> </w:t>
            </w:r>
            <w:r w:rsidR="002D7466" w:rsidRPr="001A4C20">
              <w:rPr>
                <w:i/>
                <w:spacing w:val="-6"/>
                <w:sz w:val="14"/>
                <w:szCs w:val="14"/>
              </w:rPr>
              <w:t>permit</w:t>
            </w:r>
            <w:r>
              <w:rPr>
                <w:i/>
                <w:spacing w:val="-6"/>
                <w:sz w:val="14"/>
                <w:szCs w:val="14"/>
              </w:rPr>
              <w:t xml:space="preserve"> </w:t>
            </w:r>
            <w:r w:rsidR="002D7466" w:rsidRPr="001A4C20">
              <w:rPr>
                <w:i/>
                <w:spacing w:val="-6"/>
                <w:sz w:val="14"/>
                <w:szCs w:val="14"/>
              </w:rPr>
              <w:t>accesul</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numerele</w:t>
            </w:r>
            <w:r>
              <w:rPr>
                <w:i/>
                <w:spacing w:val="-6"/>
                <w:sz w:val="14"/>
                <w:szCs w:val="14"/>
              </w:rPr>
              <w:t xml:space="preserve"> </w:t>
            </w:r>
            <w:r w:rsidR="002D7466" w:rsidRPr="001A4C20">
              <w:rPr>
                <w:i/>
                <w:spacing w:val="-6"/>
                <w:sz w:val="14"/>
                <w:szCs w:val="14"/>
              </w:rPr>
              <w:t>cu</w:t>
            </w:r>
            <w:r>
              <w:rPr>
                <w:i/>
                <w:spacing w:val="-6"/>
                <w:sz w:val="14"/>
                <w:szCs w:val="14"/>
              </w:rPr>
              <w:t xml:space="preserve"> </w:t>
            </w:r>
            <w:r w:rsidR="002D7466" w:rsidRPr="001A4C20">
              <w:rPr>
                <w:i/>
                <w:spacing w:val="-6"/>
                <w:sz w:val="14"/>
                <w:szCs w:val="14"/>
              </w:rPr>
              <w:t>prefixul</w:t>
            </w:r>
            <w:r>
              <w:rPr>
                <w:i/>
                <w:spacing w:val="-6"/>
                <w:sz w:val="14"/>
                <w:szCs w:val="14"/>
              </w:rPr>
              <w:t xml:space="preserve"> </w:t>
            </w:r>
            <w:r w:rsidR="002D7466" w:rsidRPr="001A4C20">
              <w:rPr>
                <w:i/>
                <w:spacing w:val="-6"/>
                <w:sz w:val="14"/>
                <w:szCs w:val="14"/>
              </w:rPr>
              <w:t>00800</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taxează</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În</w:t>
            </w:r>
            <w:r>
              <w:rPr>
                <w:i/>
                <w:spacing w:val="-6"/>
                <w:sz w:val="14"/>
                <w:szCs w:val="14"/>
              </w:rPr>
              <w:t xml:space="preserve"> </w:t>
            </w:r>
            <w:r w:rsidR="002D7466" w:rsidRPr="001A4C20">
              <w:rPr>
                <w:i/>
                <w:spacing w:val="-6"/>
                <w:sz w:val="14"/>
                <w:szCs w:val="14"/>
              </w:rPr>
              <w:t>unele</w:t>
            </w:r>
            <w:r>
              <w:rPr>
                <w:i/>
                <w:spacing w:val="-6"/>
                <w:sz w:val="14"/>
                <w:szCs w:val="14"/>
              </w:rPr>
              <w:t xml:space="preserve"> </w:t>
            </w:r>
            <w:r w:rsidR="002D7466" w:rsidRPr="001A4C20">
              <w:rPr>
                <w:i/>
                <w:spacing w:val="-6"/>
                <w:sz w:val="14"/>
                <w:szCs w:val="14"/>
              </w:rPr>
              <w:t>cazuri,</w:t>
            </w:r>
            <w:r>
              <w:rPr>
                <w:i/>
                <w:spacing w:val="-6"/>
                <w:sz w:val="14"/>
                <w:szCs w:val="14"/>
              </w:rPr>
              <w:t xml:space="preserve"> </w:t>
            </w:r>
            <w:r w:rsidR="002D7466" w:rsidRPr="001A4C20">
              <w:rPr>
                <w:i/>
                <w:spacing w:val="-6"/>
                <w:sz w:val="14"/>
                <w:szCs w:val="14"/>
              </w:rPr>
              <w:t>aceste</w:t>
            </w:r>
            <w:r>
              <w:rPr>
                <w:i/>
                <w:spacing w:val="-6"/>
                <w:sz w:val="14"/>
                <w:szCs w:val="14"/>
              </w:rPr>
              <w:t xml:space="preserve"> </w:t>
            </w:r>
            <w:r w:rsidR="002D7466" w:rsidRPr="001A4C20">
              <w:rPr>
                <w:i/>
                <w:spacing w:val="-6"/>
                <w:sz w:val="14"/>
                <w:szCs w:val="14"/>
              </w:rPr>
              <w:t>apeluri</w:t>
            </w:r>
            <w:r>
              <w:rPr>
                <w:i/>
                <w:spacing w:val="-6"/>
                <w:sz w:val="14"/>
                <w:szCs w:val="14"/>
              </w:rPr>
              <w:t xml:space="preserve"> </w:t>
            </w:r>
            <w:r w:rsidR="002D7466" w:rsidRPr="001A4C20">
              <w:rPr>
                <w:i/>
                <w:spacing w:val="-6"/>
                <w:sz w:val="14"/>
                <w:szCs w:val="14"/>
              </w:rPr>
              <w:t>pot</w:t>
            </w:r>
            <w:r>
              <w:rPr>
                <w:i/>
                <w:spacing w:val="-6"/>
                <w:sz w:val="14"/>
                <w:szCs w:val="14"/>
              </w:rPr>
              <w:t xml:space="preserve"> </w:t>
            </w:r>
            <w:r w:rsidR="002D7466" w:rsidRPr="001A4C20">
              <w:rPr>
                <w:i/>
                <w:spacing w:val="-6"/>
                <w:sz w:val="14"/>
                <w:szCs w:val="14"/>
              </w:rPr>
              <w:t>fi</w:t>
            </w:r>
            <w:r>
              <w:rPr>
                <w:i/>
                <w:spacing w:val="-6"/>
                <w:sz w:val="14"/>
                <w:szCs w:val="14"/>
              </w:rPr>
              <w:t xml:space="preserve"> </w:t>
            </w:r>
            <w:r w:rsidR="002D7466" w:rsidRPr="001A4C20">
              <w:rPr>
                <w:i/>
                <w:spacing w:val="-6"/>
                <w:sz w:val="14"/>
                <w:szCs w:val="14"/>
              </w:rPr>
              <w:t>taxate</w:t>
            </w:r>
            <w:r>
              <w:rPr>
                <w:i/>
                <w:spacing w:val="-6"/>
                <w:sz w:val="14"/>
                <w:szCs w:val="14"/>
              </w:rPr>
              <w:t xml:space="preserve"> </w:t>
            </w:r>
            <w:r w:rsidR="002D7466" w:rsidRPr="001A4C20">
              <w:rPr>
                <w:i/>
                <w:spacing w:val="-6"/>
                <w:sz w:val="14"/>
                <w:szCs w:val="14"/>
              </w:rPr>
              <w:t>dacă</w:t>
            </w:r>
            <w:r>
              <w:rPr>
                <w:i/>
                <w:spacing w:val="-6"/>
                <w:sz w:val="14"/>
                <w:szCs w:val="14"/>
              </w:rPr>
              <w:t xml:space="preserve"> </w:t>
            </w:r>
            <w:r w:rsidR="002D7466" w:rsidRPr="001A4C20">
              <w:rPr>
                <w:i/>
                <w:spacing w:val="-6"/>
                <w:sz w:val="14"/>
                <w:szCs w:val="14"/>
              </w:rPr>
              <w:t>sunt</w:t>
            </w:r>
            <w:r>
              <w:rPr>
                <w:i/>
                <w:spacing w:val="-6"/>
                <w:sz w:val="14"/>
                <w:szCs w:val="14"/>
              </w:rPr>
              <w:t xml:space="preserve"> </w:t>
            </w:r>
            <w:r w:rsidR="002D7466" w:rsidRPr="001A4C20">
              <w:rPr>
                <w:i/>
                <w:spacing w:val="-6"/>
                <w:sz w:val="14"/>
                <w:szCs w:val="14"/>
              </w:rPr>
              <w:t>efectuate</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o</w:t>
            </w:r>
            <w:r>
              <w:rPr>
                <w:i/>
                <w:spacing w:val="-6"/>
                <w:sz w:val="14"/>
                <w:szCs w:val="14"/>
              </w:rPr>
              <w:t xml:space="preserve"> </w:t>
            </w:r>
            <w:r w:rsidR="002D7466" w:rsidRPr="001A4C20">
              <w:rPr>
                <w:i/>
                <w:spacing w:val="-6"/>
                <w:sz w:val="14"/>
                <w:szCs w:val="14"/>
              </w:rPr>
              <w:t>cabină</w:t>
            </w:r>
            <w:r>
              <w:rPr>
                <w:i/>
                <w:spacing w:val="-6"/>
                <w:sz w:val="14"/>
                <w:szCs w:val="14"/>
              </w:rPr>
              <w:t xml:space="preserve"> </w:t>
            </w:r>
            <w:r w:rsidR="002D7466" w:rsidRPr="001A4C20">
              <w:rPr>
                <w:i/>
                <w:spacing w:val="-6"/>
                <w:sz w:val="14"/>
                <w:szCs w:val="14"/>
              </w:rPr>
              <w:t>telefonică</w:t>
            </w:r>
            <w:r>
              <w:rPr>
                <w:i/>
                <w:spacing w:val="-6"/>
                <w:sz w:val="14"/>
                <w:szCs w:val="14"/>
              </w:rPr>
              <w:t xml:space="preserve"> </w:t>
            </w:r>
            <w:r w:rsidR="002D7466" w:rsidRPr="001A4C20">
              <w:rPr>
                <w:i/>
                <w:spacing w:val="-6"/>
                <w:sz w:val="14"/>
                <w:szCs w:val="14"/>
              </w:rPr>
              <w:t>sau</w:t>
            </w:r>
            <w:r>
              <w:rPr>
                <w:i/>
                <w:spacing w:val="-6"/>
                <w:sz w:val="14"/>
                <w:szCs w:val="14"/>
              </w:rPr>
              <w:t xml:space="preserve"> </w:t>
            </w:r>
            <w:r w:rsidR="002D7466" w:rsidRPr="001A4C20">
              <w:rPr>
                <w:i/>
                <w:spacing w:val="-6"/>
                <w:sz w:val="14"/>
                <w:szCs w:val="14"/>
              </w:rPr>
              <w:t>de</w:t>
            </w:r>
            <w:r>
              <w:rPr>
                <w:i/>
                <w:spacing w:val="-6"/>
                <w:sz w:val="14"/>
                <w:szCs w:val="14"/>
              </w:rPr>
              <w:t xml:space="preserve"> </w:t>
            </w:r>
            <w:r w:rsidR="002D7466" w:rsidRPr="001A4C20">
              <w:rPr>
                <w:i/>
                <w:spacing w:val="-6"/>
                <w:sz w:val="14"/>
                <w:szCs w:val="14"/>
              </w:rPr>
              <w:t>la</w:t>
            </w:r>
            <w:r>
              <w:rPr>
                <w:i/>
                <w:spacing w:val="-6"/>
                <w:sz w:val="14"/>
                <w:szCs w:val="14"/>
              </w:rPr>
              <w:t xml:space="preserve"> </w:t>
            </w:r>
            <w:r w:rsidR="002D7466" w:rsidRPr="001A4C20">
              <w:rPr>
                <w:i/>
                <w:spacing w:val="-6"/>
                <w:sz w:val="14"/>
                <w:szCs w:val="14"/>
              </w:rPr>
              <w:t>hotel.</w:t>
            </w:r>
          </w:p>
        </w:tc>
      </w:tr>
      <w:bookmarkEnd w:id="170"/>
      <w:bookmarkEnd w:id="171"/>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2617E2" w:rsidRDefault="002617E2" w:rsidP="0052638F">
                            <w:pPr>
                              <w:jc w:val="center"/>
                              <w:rPr>
                                <w:b/>
                                <w:smallCaps/>
                                <w:color w:val="000080"/>
                                <w:szCs w:val="18"/>
                                <w:u w:val="single"/>
                              </w:rPr>
                            </w:pPr>
                          </w:p>
                          <w:p w14:paraId="3A513B86" w14:textId="77777777" w:rsidR="002617E2" w:rsidRDefault="002617E2" w:rsidP="0052638F">
                            <w:pPr>
                              <w:jc w:val="center"/>
                              <w:rPr>
                                <w:b/>
                                <w:smallCaps/>
                                <w:color w:val="000080"/>
                                <w:szCs w:val="18"/>
                                <w:u w:val="single"/>
                              </w:rPr>
                            </w:pPr>
                          </w:p>
                          <w:p w14:paraId="596548FD" w14:textId="77777777" w:rsidR="002617E2" w:rsidRPr="00E32729" w:rsidRDefault="002617E2"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2617E2" w:rsidRPr="00E32729" w:rsidRDefault="002617E2"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2617E2" w:rsidRPr="00100481" w:rsidRDefault="002617E2" w:rsidP="0052638F">
                            <w:pPr>
                              <w:pStyle w:val="Textfeedback"/>
                              <w:jc w:val="center"/>
                              <w:rPr>
                                <w:szCs w:val="18"/>
                              </w:rPr>
                            </w:pPr>
                          </w:p>
                          <w:p w14:paraId="0F291FA5" w14:textId="77777777" w:rsidR="002617E2" w:rsidRDefault="002617E2" w:rsidP="0052638F">
                            <w:pPr>
                              <w:spacing w:before="200"/>
                              <w:jc w:val="center"/>
                              <w:rPr>
                                <w:b/>
                                <w:smallCaps/>
                                <w:color w:val="000080"/>
                                <w:szCs w:val="18"/>
                              </w:rPr>
                            </w:pPr>
                          </w:p>
                          <w:p w14:paraId="37AFA82D" w14:textId="77777777" w:rsidR="002617E2" w:rsidRDefault="002617E2" w:rsidP="0052638F">
                            <w:pPr>
                              <w:spacing w:before="200"/>
                              <w:jc w:val="center"/>
                              <w:rPr>
                                <w:b/>
                                <w:smallCaps/>
                                <w:color w:val="000080"/>
                                <w:szCs w:val="18"/>
                              </w:rPr>
                            </w:pPr>
                          </w:p>
                          <w:p w14:paraId="68D398C4" w14:textId="77777777" w:rsidR="002617E2" w:rsidRPr="00E32729" w:rsidRDefault="002617E2"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2617E2" w:rsidRPr="00A16260" w:rsidRDefault="002617E2"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2617E2" w:rsidRPr="00A16260" w:rsidRDefault="002617E2"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2617E2" w:rsidRDefault="002617E2"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2617E2" w:rsidRPr="00A16260" w:rsidRDefault="002617E2" w:rsidP="0052638F">
                            <w:pPr>
                              <w:spacing w:before="40"/>
                              <w:jc w:val="center"/>
                              <w:rPr>
                                <w:rFonts w:ascii="Book Antiqua" w:hAnsi="Book Antiqua" w:cs="Tahoma"/>
                                <w:b/>
                                <w:szCs w:val="18"/>
                              </w:rPr>
                            </w:pPr>
                          </w:p>
                          <w:p w14:paraId="63FEA1B4" w14:textId="77777777" w:rsidR="002617E2" w:rsidRPr="00C85301" w:rsidRDefault="002617E2" w:rsidP="0052638F">
                            <w:pPr>
                              <w:spacing w:before="40"/>
                              <w:jc w:val="center"/>
                              <w:rPr>
                                <w:rStyle w:val="Hyperlink"/>
                                <w:rFonts w:ascii="Book Antiqua" w:hAnsi="Book Antiqua"/>
                              </w:rPr>
                            </w:pPr>
                            <w:hyperlink r:id="rId10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2617E2" w:rsidRPr="00A16260" w:rsidRDefault="002617E2"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2617E2" w:rsidRDefault="002617E2" w:rsidP="0052638F">
                      <w:pPr>
                        <w:jc w:val="center"/>
                        <w:rPr>
                          <w:b/>
                          <w:smallCaps/>
                          <w:color w:val="000080"/>
                          <w:szCs w:val="18"/>
                          <w:u w:val="single"/>
                        </w:rPr>
                      </w:pPr>
                    </w:p>
                    <w:p w14:paraId="3A513B86" w14:textId="77777777" w:rsidR="002617E2" w:rsidRDefault="002617E2" w:rsidP="0052638F">
                      <w:pPr>
                        <w:jc w:val="center"/>
                        <w:rPr>
                          <w:b/>
                          <w:smallCaps/>
                          <w:color w:val="000080"/>
                          <w:szCs w:val="18"/>
                          <w:u w:val="single"/>
                        </w:rPr>
                      </w:pPr>
                    </w:p>
                    <w:p w14:paraId="596548FD" w14:textId="77777777" w:rsidR="002617E2" w:rsidRPr="00E32729" w:rsidRDefault="002617E2"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2617E2" w:rsidRPr="00E32729" w:rsidRDefault="002617E2"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2617E2" w:rsidRPr="00100481" w:rsidRDefault="002617E2" w:rsidP="0052638F">
                      <w:pPr>
                        <w:pStyle w:val="Textfeedback"/>
                        <w:jc w:val="center"/>
                        <w:rPr>
                          <w:szCs w:val="18"/>
                        </w:rPr>
                      </w:pPr>
                    </w:p>
                    <w:p w14:paraId="0F291FA5" w14:textId="77777777" w:rsidR="002617E2" w:rsidRDefault="002617E2" w:rsidP="0052638F">
                      <w:pPr>
                        <w:spacing w:before="200"/>
                        <w:jc w:val="center"/>
                        <w:rPr>
                          <w:b/>
                          <w:smallCaps/>
                          <w:color w:val="000080"/>
                          <w:szCs w:val="18"/>
                        </w:rPr>
                      </w:pPr>
                    </w:p>
                    <w:p w14:paraId="37AFA82D" w14:textId="77777777" w:rsidR="002617E2" w:rsidRDefault="002617E2" w:rsidP="0052638F">
                      <w:pPr>
                        <w:spacing w:before="200"/>
                        <w:jc w:val="center"/>
                        <w:rPr>
                          <w:b/>
                          <w:smallCaps/>
                          <w:color w:val="000080"/>
                          <w:szCs w:val="18"/>
                        </w:rPr>
                      </w:pPr>
                    </w:p>
                    <w:p w14:paraId="68D398C4" w14:textId="77777777" w:rsidR="002617E2" w:rsidRPr="00E32729" w:rsidRDefault="002617E2"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2617E2" w:rsidRPr="00A16260" w:rsidRDefault="002617E2"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2617E2" w:rsidRPr="00A16260" w:rsidRDefault="002617E2"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2617E2" w:rsidRDefault="002617E2"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2617E2" w:rsidRPr="00A16260" w:rsidRDefault="002617E2" w:rsidP="0052638F">
                      <w:pPr>
                        <w:spacing w:before="40"/>
                        <w:jc w:val="center"/>
                        <w:rPr>
                          <w:rFonts w:ascii="Book Antiqua" w:hAnsi="Book Antiqua" w:cs="Tahoma"/>
                          <w:b/>
                          <w:szCs w:val="18"/>
                        </w:rPr>
                      </w:pPr>
                    </w:p>
                    <w:p w14:paraId="63FEA1B4" w14:textId="77777777" w:rsidR="002617E2" w:rsidRPr="00C85301" w:rsidRDefault="002617E2" w:rsidP="0052638F">
                      <w:pPr>
                        <w:spacing w:before="40"/>
                        <w:jc w:val="center"/>
                        <w:rPr>
                          <w:rStyle w:val="Hyperlink"/>
                          <w:rFonts w:ascii="Book Antiqua" w:hAnsi="Book Antiqua"/>
                        </w:rPr>
                      </w:pPr>
                      <w:hyperlink r:id="rId10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2617E2" w:rsidRPr="00A16260" w:rsidRDefault="002617E2"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09"/>
      <w:headerReference w:type="default" r:id="rId110"/>
      <w:footerReference w:type="default" r:id="rId111"/>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4F6DA" w14:textId="77777777" w:rsidR="009B45A6" w:rsidRDefault="009B45A6">
      <w:r>
        <w:separator/>
      </w:r>
    </w:p>
    <w:p w14:paraId="05AEEA15" w14:textId="77777777" w:rsidR="009B45A6" w:rsidRDefault="009B45A6"/>
  </w:endnote>
  <w:endnote w:type="continuationSeparator" w:id="0">
    <w:p w14:paraId="785455A9" w14:textId="77777777" w:rsidR="009B45A6" w:rsidRDefault="009B45A6">
      <w:r>
        <w:continuationSeparator/>
      </w:r>
    </w:p>
    <w:p w14:paraId="566725D6" w14:textId="77777777" w:rsidR="009B45A6" w:rsidRDefault="009B4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2617E2" w:rsidRPr="006E031F" w14:paraId="29C45603" w14:textId="77777777" w:rsidTr="0041562B">
      <w:trPr>
        <w:gridAfter w:val="1"/>
        <w:wAfter w:w="6" w:type="pct"/>
        <w:trHeight w:val="288"/>
      </w:trPr>
      <w:tc>
        <w:tcPr>
          <w:tcW w:w="600" w:type="pct"/>
          <w:vMerge w:val="restart"/>
          <w:vAlign w:val="center"/>
        </w:tcPr>
        <w:p w14:paraId="65FB61FF" w14:textId="77777777" w:rsidR="002617E2" w:rsidRPr="008B206B" w:rsidRDefault="002617E2" w:rsidP="0041562B">
          <w:pPr>
            <w:pStyle w:val="Footer"/>
            <w:spacing w:before="0"/>
            <w:rPr>
              <w:szCs w:val="18"/>
            </w:rPr>
          </w:pPr>
          <w:r w:rsidRPr="008B206B">
            <w:rPr>
              <w:szCs w:val="18"/>
            </w:rPr>
            <w:t xml:space="preserve">Anul </w:t>
          </w:r>
        </w:p>
        <w:p w14:paraId="77EB7363" w14:textId="404A0254" w:rsidR="002617E2" w:rsidRPr="00E97917" w:rsidRDefault="002617E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C9DAD0B" w:rsidR="002617E2" w:rsidRPr="008B206B" w:rsidRDefault="002617E2" w:rsidP="005A33B9">
          <w:pPr>
            <w:pStyle w:val="Footer"/>
            <w:spacing w:before="0"/>
            <w:rPr>
              <w:szCs w:val="18"/>
            </w:rPr>
          </w:pPr>
          <w:r>
            <w:rPr>
              <w:szCs w:val="18"/>
            </w:rPr>
            <w:t>Numărul 51</w:t>
          </w:r>
        </w:p>
      </w:tc>
      <w:tc>
        <w:tcPr>
          <w:tcW w:w="2650" w:type="pct"/>
          <w:vAlign w:val="center"/>
        </w:tcPr>
        <w:p w14:paraId="5CFAC056" w14:textId="617665EF" w:rsidR="002617E2" w:rsidRPr="00CD7AF9" w:rsidRDefault="002617E2" w:rsidP="009C1A06">
          <w:pPr>
            <w:spacing w:before="0"/>
            <w:jc w:val="center"/>
            <w:rPr>
              <w:rFonts w:ascii="Book Antiqua" w:hAnsi="Book Antiqua"/>
              <w:b/>
              <w:color w:val="000080"/>
              <w:spacing w:val="10"/>
              <w:szCs w:val="18"/>
            </w:rPr>
          </w:pPr>
          <w:r>
            <w:rPr>
              <w:rFonts w:ascii="Book Antiqua" w:hAnsi="Book Antiqua"/>
              <w:b/>
              <w:color w:val="000080"/>
              <w:spacing w:val="10"/>
              <w:szCs w:val="18"/>
            </w:rPr>
            <w:t>19 - 23</w:t>
          </w:r>
          <w:r w:rsidRPr="002673BD">
            <w:rPr>
              <w:rFonts w:ascii="Book Antiqua" w:hAnsi="Book Antiqua"/>
              <w:b/>
              <w:color w:val="000080"/>
              <w:spacing w:val="10"/>
              <w:szCs w:val="18"/>
            </w:rPr>
            <w:t xml:space="preserve">  decembrie</w:t>
          </w:r>
        </w:p>
      </w:tc>
      <w:tc>
        <w:tcPr>
          <w:tcW w:w="921" w:type="pct"/>
          <w:vAlign w:val="center"/>
        </w:tcPr>
        <w:p w14:paraId="1AB19596" w14:textId="77777777" w:rsidR="002617E2" w:rsidRPr="008B206B" w:rsidRDefault="002617E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4045B">
            <w:rPr>
              <w:noProof/>
              <w:szCs w:val="18"/>
            </w:rPr>
            <w:t>22</w:t>
          </w:r>
          <w:r w:rsidRPr="008B206B">
            <w:rPr>
              <w:szCs w:val="18"/>
            </w:rPr>
            <w:fldChar w:fldCharType="end"/>
          </w:r>
        </w:p>
      </w:tc>
    </w:tr>
    <w:tr w:rsidR="002617E2" w:rsidRPr="006E031F" w14:paraId="5A7A2BD8" w14:textId="77777777" w:rsidTr="00E119C2">
      <w:trPr>
        <w:trHeight w:val="257"/>
      </w:trPr>
      <w:tc>
        <w:tcPr>
          <w:tcW w:w="600" w:type="pct"/>
          <w:vMerge/>
        </w:tcPr>
        <w:p w14:paraId="6C24859B" w14:textId="77777777" w:rsidR="002617E2" w:rsidRPr="006E031F" w:rsidRDefault="002617E2" w:rsidP="0041562B">
          <w:pPr>
            <w:spacing w:before="0"/>
            <w:jc w:val="center"/>
            <w:rPr>
              <w:rFonts w:ascii="Book Antiqua" w:hAnsi="Book Antiqua"/>
              <w:b/>
              <w:color w:val="808080"/>
              <w:szCs w:val="18"/>
            </w:rPr>
          </w:pPr>
        </w:p>
      </w:tc>
      <w:tc>
        <w:tcPr>
          <w:tcW w:w="824" w:type="pct"/>
          <w:vMerge/>
          <w:vAlign w:val="center"/>
        </w:tcPr>
        <w:p w14:paraId="50268750" w14:textId="77777777" w:rsidR="002617E2" w:rsidRPr="006E031F" w:rsidRDefault="002617E2" w:rsidP="0041562B">
          <w:pPr>
            <w:spacing w:before="0"/>
            <w:jc w:val="center"/>
            <w:rPr>
              <w:rFonts w:ascii="Book Antiqua" w:hAnsi="Book Antiqua"/>
              <w:b/>
              <w:color w:val="808080"/>
              <w:szCs w:val="18"/>
            </w:rPr>
          </w:pPr>
        </w:p>
      </w:tc>
      <w:tc>
        <w:tcPr>
          <w:tcW w:w="2650" w:type="pct"/>
        </w:tcPr>
        <w:p w14:paraId="7121F994" w14:textId="77777777" w:rsidR="002617E2" w:rsidRPr="006E031F" w:rsidRDefault="002617E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2617E2" w:rsidRPr="006E031F" w:rsidRDefault="002617E2" w:rsidP="0041562B">
          <w:pPr>
            <w:spacing w:before="0"/>
            <w:rPr>
              <w:rFonts w:ascii="Book Antiqua" w:hAnsi="Book Antiqua"/>
              <w:b/>
              <w:color w:val="808080"/>
              <w:szCs w:val="18"/>
            </w:rPr>
          </w:pPr>
        </w:p>
      </w:tc>
    </w:tr>
  </w:tbl>
  <w:p w14:paraId="1BF0DCEE" w14:textId="5F76118D" w:rsidR="002617E2" w:rsidRPr="00B445F1" w:rsidRDefault="002617E2" w:rsidP="00EF3149">
    <w:pPr>
      <w:tabs>
        <w:tab w:val="left" w:pos="1956"/>
        <w:tab w:val="center" w:pos="4762"/>
      </w:tabs>
    </w:pPr>
    <w:r>
      <w:tab/>
    </w:r>
    <w:r>
      <w:tab/>
    </w:r>
  </w:p>
  <w:p w14:paraId="30EB9954" w14:textId="77777777" w:rsidR="002617E2" w:rsidRDefault="002617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56056" w14:textId="77777777" w:rsidR="009B45A6" w:rsidRDefault="009B45A6">
      <w:r>
        <w:separator/>
      </w:r>
    </w:p>
    <w:p w14:paraId="67FD863A" w14:textId="77777777" w:rsidR="009B45A6" w:rsidRDefault="009B45A6"/>
  </w:footnote>
  <w:footnote w:type="continuationSeparator" w:id="0">
    <w:p w14:paraId="72B43AB5" w14:textId="77777777" w:rsidR="009B45A6" w:rsidRDefault="009B45A6">
      <w:r>
        <w:continuationSeparator/>
      </w:r>
    </w:p>
    <w:p w14:paraId="073D272C" w14:textId="77777777" w:rsidR="009B45A6" w:rsidRDefault="009B45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2617E2" w:rsidRDefault="002617E2" w:rsidP="00633305">
    <w:pPr>
      <w:pStyle w:val="Header"/>
    </w:pPr>
  </w:p>
  <w:p w14:paraId="3D4EE5EE" w14:textId="77777777" w:rsidR="002617E2" w:rsidRDefault="002617E2"/>
  <w:p w14:paraId="16D7B7A0" w14:textId="77777777" w:rsidR="002617E2" w:rsidRDefault="002617E2"/>
  <w:p w14:paraId="32F98579" w14:textId="77777777" w:rsidR="002617E2" w:rsidRDefault="002617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2617E2" w:rsidRDefault="002617E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0290"/>
    <w:multiLevelType w:val="multilevel"/>
    <w:tmpl w:val="08F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F4B96"/>
    <w:multiLevelType w:val="multilevel"/>
    <w:tmpl w:val="055E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2228A"/>
    <w:multiLevelType w:val="multilevel"/>
    <w:tmpl w:val="8B00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8328C"/>
    <w:multiLevelType w:val="multilevel"/>
    <w:tmpl w:val="A858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A561D"/>
    <w:multiLevelType w:val="multilevel"/>
    <w:tmpl w:val="C8F2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E78D8"/>
    <w:multiLevelType w:val="multilevel"/>
    <w:tmpl w:val="B0CC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E6D25"/>
    <w:multiLevelType w:val="multilevel"/>
    <w:tmpl w:val="E380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F81C65"/>
    <w:multiLevelType w:val="multilevel"/>
    <w:tmpl w:val="2BC0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E234C"/>
    <w:multiLevelType w:val="multilevel"/>
    <w:tmpl w:val="9AEE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4522B"/>
    <w:multiLevelType w:val="multilevel"/>
    <w:tmpl w:val="EDAA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66F77"/>
    <w:multiLevelType w:val="multilevel"/>
    <w:tmpl w:val="FED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51B07"/>
    <w:multiLevelType w:val="multilevel"/>
    <w:tmpl w:val="3060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86B45"/>
    <w:multiLevelType w:val="multilevel"/>
    <w:tmpl w:val="F99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B1E39"/>
    <w:multiLevelType w:val="multilevel"/>
    <w:tmpl w:val="35CA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207D4"/>
    <w:multiLevelType w:val="multilevel"/>
    <w:tmpl w:val="1048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281910"/>
    <w:multiLevelType w:val="multilevel"/>
    <w:tmpl w:val="4926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262F1E"/>
    <w:multiLevelType w:val="multilevel"/>
    <w:tmpl w:val="7778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2530BA"/>
    <w:multiLevelType w:val="multilevel"/>
    <w:tmpl w:val="0ECC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6A1417"/>
    <w:multiLevelType w:val="multilevel"/>
    <w:tmpl w:val="DF54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B96CD2"/>
    <w:multiLevelType w:val="multilevel"/>
    <w:tmpl w:val="FEA0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7183B"/>
    <w:multiLevelType w:val="multilevel"/>
    <w:tmpl w:val="8DD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B867F1"/>
    <w:multiLevelType w:val="multilevel"/>
    <w:tmpl w:val="B5C8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4C484E"/>
    <w:multiLevelType w:val="multilevel"/>
    <w:tmpl w:val="1490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74171C"/>
    <w:multiLevelType w:val="multilevel"/>
    <w:tmpl w:val="90CE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2B4302"/>
    <w:multiLevelType w:val="multilevel"/>
    <w:tmpl w:val="C0CA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7" w15:restartNumberingAfterBreak="0">
    <w:nsid w:val="3D5223C8"/>
    <w:multiLevelType w:val="multilevel"/>
    <w:tmpl w:val="E0B6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67434B"/>
    <w:multiLevelType w:val="multilevel"/>
    <w:tmpl w:val="A892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F81BC8"/>
    <w:multiLevelType w:val="multilevel"/>
    <w:tmpl w:val="DD9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EC7786"/>
    <w:multiLevelType w:val="multilevel"/>
    <w:tmpl w:val="2BD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CB3AF0"/>
    <w:multiLevelType w:val="multilevel"/>
    <w:tmpl w:val="8EDA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493009"/>
    <w:multiLevelType w:val="multilevel"/>
    <w:tmpl w:val="2F7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27622"/>
    <w:multiLevelType w:val="multilevel"/>
    <w:tmpl w:val="A742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1E3426"/>
    <w:multiLevelType w:val="multilevel"/>
    <w:tmpl w:val="A0C0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3B41FA"/>
    <w:multiLevelType w:val="multilevel"/>
    <w:tmpl w:val="C82E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FE7ABA"/>
    <w:multiLevelType w:val="multilevel"/>
    <w:tmpl w:val="F3E2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7C39B8"/>
    <w:multiLevelType w:val="multilevel"/>
    <w:tmpl w:val="028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013F77"/>
    <w:multiLevelType w:val="multilevel"/>
    <w:tmpl w:val="0FFA6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7117E4"/>
    <w:multiLevelType w:val="multilevel"/>
    <w:tmpl w:val="853C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775C61"/>
    <w:multiLevelType w:val="multilevel"/>
    <w:tmpl w:val="5CBC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D41DBA"/>
    <w:multiLevelType w:val="multilevel"/>
    <w:tmpl w:val="638C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95E15"/>
    <w:multiLevelType w:val="multilevel"/>
    <w:tmpl w:val="0E82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6B3586"/>
    <w:multiLevelType w:val="multilevel"/>
    <w:tmpl w:val="0FE8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6"/>
  </w:num>
  <w:num w:numId="3">
    <w:abstractNumId w:val="22"/>
  </w:num>
  <w:num w:numId="4">
    <w:abstractNumId w:val="3"/>
  </w:num>
  <w:num w:numId="5">
    <w:abstractNumId w:val="1"/>
  </w:num>
  <w:num w:numId="6">
    <w:abstractNumId w:val="28"/>
  </w:num>
  <w:num w:numId="7">
    <w:abstractNumId w:val="34"/>
  </w:num>
  <w:num w:numId="8">
    <w:abstractNumId w:val="14"/>
  </w:num>
  <w:num w:numId="9">
    <w:abstractNumId w:val="31"/>
  </w:num>
  <w:num w:numId="10">
    <w:abstractNumId w:val="18"/>
  </w:num>
  <w:num w:numId="11">
    <w:abstractNumId w:val="39"/>
  </w:num>
  <w:num w:numId="12">
    <w:abstractNumId w:val="17"/>
  </w:num>
  <w:num w:numId="13">
    <w:abstractNumId w:val="6"/>
  </w:num>
  <w:num w:numId="14">
    <w:abstractNumId w:val="33"/>
  </w:num>
  <w:num w:numId="15">
    <w:abstractNumId w:val="10"/>
  </w:num>
  <w:num w:numId="16">
    <w:abstractNumId w:val="9"/>
  </w:num>
  <w:num w:numId="17">
    <w:abstractNumId w:val="24"/>
  </w:num>
  <w:num w:numId="18">
    <w:abstractNumId w:val="29"/>
  </w:num>
  <w:num w:numId="19">
    <w:abstractNumId w:val="0"/>
  </w:num>
  <w:num w:numId="20">
    <w:abstractNumId w:val="21"/>
  </w:num>
  <w:num w:numId="21">
    <w:abstractNumId w:val="37"/>
  </w:num>
  <w:num w:numId="22">
    <w:abstractNumId w:val="30"/>
  </w:num>
  <w:num w:numId="23">
    <w:abstractNumId w:val="5"/>
  </w:num>
  <w:num w:numId="24">
    <w:abstractNumId w:val="35"/>
  </w:num>
  <w:num w:numId="25">
    <w:abstractNumId w:val="40"/>
  </w:num>
  <w:num w:numId="26">
    <w:abstractNumId w:val="32"/>
  </w:num>
  <w:num w:numId="27">
    <w:abstractNumId w:val="44"/>
  </w:num>
  <w:num w:numId="28">
    <w:abstractNumId w:val="2"/>
  </w:num>
  <w:num w:numId="29">
    <w:abstractNumId w:val="16"/>
  </w:num>
  <w:num w:numId="30">
    <w:abstractNumId w:val="42"/>
  </w:num>
  <w:num w:numId="31">
    <w:abstractNumId w:val="7"/>
  </w:num>
  <w:num w:numId="32">
    <w:abstractNumId w:val="13"/>
  </w:num>
  <w:num w:numId="33">
    <w:abstractNumId w:val="12"/>
  </w:num>
  <w:num w:numId="34">
    <w:abstractNumId w:val="20"/>
  </w:num>
  <w:num w:numId="35">
    <w:abstractNumId w:val="23"/>
  </w:num>
  <w:num w:numId="36">
    <w:abstractNumId w:val="15"/>
  </w:num>
  <w:num w:numId="37">
    <w:abstractNumId w:val="8"/>
  </w:num>
  <w:num w:numId="38">
    <w:abstractNumId w:val="27"/>
  </w:num>
  <w:num w:numId="39">
    <w:abstractNumId w:val="36"/>
  </w:num>
  <w:num w:numId="40">
    <w:abstractNumId w:val="11"/>
  </w:num>
  <w:num w:numId="41">
    <w:abstractNumId w:val="25"/>
  </w:num>
  <w:num w:numId="42">
    <w:abstractNumId w:val="19"/>
  </w:num>
  <w:num w:numId="43">
    <w:abstractNumId w:val="43"/>
  </w:num>
  <w:num w:numId="44">
    <w:abstractNumId w:val="41"/>
  </w:num>
  <w:num w:numId="45">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063"/>
    <w:rsid w:val="00080ABB"/>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1173"/>
    <w:rsid w:val="00271263"/>
    <w:rsid w:val="00271461"/>
    <w:rsid w:val="002715EE"/>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54F"/>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B9"/>
    <w:rsid w:val="005A37F5"/>
    <w:rsid w:val="005A386F"/>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33B"/>
    <w:rsid w:val="005E6D68"/>
    <w:rsid w:val="005E7047"/>
    <w:rsid w:val="005E77DD"/>
    <w:rsid w:val="005F07C3"/>
    <w:rsid w:val="005F08C6"/>
    <w:rsid w:val="005F0B46"/>
    <w:rsid w:val="005F1496"/>
    <w:rsid w:val="005F15C1"/>
    <w:rsid w:val="005F1DC3"/>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68D1"/>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728"/>
    <w:rsid w:val="00FB0803"/>
    <w:rsid w:val="00FB0E41"/>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B11"/>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40472" TargetMode="External"/><Relationship Id="rId21" Type="http://schemas.openxmlformats.org/officeDocument/2006/relationships/hyperlink" Target="https://romania.representation.ec.europa.eu/news/comisia-aproba-o-schema-de-ajutoare-romaniei-pentru-promovarea-impaduririi-cuantum-de-32-de-milioane-2022-12-16_ro" TargetMode="External"/><Relationship Id="rId42" Type="http://schemas.openxmlformats.org/officeDocument/2006/relationships/hyperlink" Target="https://www.fonduri-structurale.ro/alte-finantari/686/oportunitate-de-finantare-privind-mobilitatea-europeana-si-incluziunea-sociala-a-tinerilor-neets" TargetMode="External"/><Relationship Id="rId47" Type="http://schemas.openxmlformats.org/officeDocument/2006/relationships/hyperlink" Target="https://climate.ec.europa.eu/eu-action/eu-emissions-trading-system-eu-ets_en" TargetMode="External"/><Relationship Id="rId63" Type="http://schemas.openxmlformats.org/officeDocument/2006/relationships/hyperlink" Target="https://modernisationfund.eu/governance/european-commission/" TargetMode="External"/><Relationship Id="rId68" Type="http://schemas.openxmlformats.org/officeDocument/2006/relationships/hyperlink" Target="https://modernisationfund.eu/governance/european-investment-bank/" TargetMode="External"/><Relationship Id="rId84" Type="http://schemas.openxmlformats.org/officeDocument/2006/relationships/hyperlink" Target="https://eur-lex.europa.eu/legal-content/ro/TXT/?uri=CELEX%3A32011L0036" TargetMode="External"/><Relationship Id="rId89" Type="http://schemas.openxmlformats.org/officeDocument/2006/relationships/hyperlink" Target="https://romania.representation.ec.europa.eu/news/traficul-de-persoane-comisia-propune-norme-mai-stricte-pentru-combaterea-acestei-forme-de-2022-12-19_ro"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ov.ro/ro/media/comunicate" TargetMode="External"/><Relationship Id="rId29" Type="http://schemas.openxmlformats.org/officeDocument/2006/relationships/hyperlink" Target="https://www.fonduri-structurale.ro/descarca-document/40458" TargetMode="External"/><Relationship Id="rId107" Type="http://schemas.openxmlformats.org/officeDocument/2006/relationships/hyperlink" Target="mailto:prefhd@comser.ro" TargetMode="External"/><Relationship Id="rId11" Type="http://schemas.openxmlformats.org/officeDocument/2006/relationships/image" Target="media/image4.jpeg"/><Relationship Id="rId24" Type="http://schemas.openxmlformats.org/officeDocument/2006/relationships/hyperlink" Target="https://www.fonduri-structurale.ro/descarca-document/40440" TargetMode="External"/><Relationship Id="rId32" Type="http://schemas.openxmlformats.org/officeDocument/2006/relationships/hyperlink" Target="https://www.fonduri-structurale.ro/descarca-document/40462" TargetMode="External"/><Relationship Id="rId37" Type="http://schemas.openxmlformats.org/officeDocument/2006/relationships/hyperlink" Target="https://www.fonduri-structurale.ro/descarca-document/40437" TargetMode="External"/><Relationship Id="rId40" Type="http://schemas.openxmlformats.org/officeDocument/2006/relationships/hyperlink" Target="https://www.fonduri-structurale.ro/descarca-document/40456" TargetMode="External"/><Relationship Id="rId45" Type="http://schemas.openxmlformats.org/officeDocument/2006/relationships/image" Target="media/image8.png"/><Relationship Id="rId53" Type="http://schemas.openxmlformats.org/officeDocument/2006/relationships/hyperlink" Target="https://romania.representation.ec.europa.eu/news/pactul-verde-european-411-miliarde-eur-din-fondul-pentru-modernizare-pentru-accelera-tranzitia-catre-2022-12-22_ro" TargetMode="External"/><Relationship Id="rId58" Type="http://schemas.openxmlformats.org/officeDocument/2006/relationships/hyperlink" Target="https://ec.europa.eu/commission/presscorner/detail/ro/IP_22_3131" TargetMode="External"/><Relationship Id="rId66" Type="http://schemas.openxmlformats.org/officeDocument/2006/relationships/hyperlink" Target="https://romania.representation.ec.europa.eu/news/pactul-verde-european-411-miliarde-eur-din-fondul-pentru-modernizare-pentru-accelera-tranzitia-catre-2022-12-22_ro" TargetMode="External"/><Relationship Id="rId74" Type="http://schemas.openxmlformats.org/officeDocument/2006/relationships/image" Target="media/image9.png"/><Relationship Id="rId79" Type="http://schemas.openxmlformats.org/officeDocument/2006/relationships/hyperlink" Target="https://ec.europa.eu/commission/presscorner/detail/en/SPEECH_22_7841" TargetMode="External"/><Relationship Id="rId87" Type="http://schemas.openxmlformats.org/officeDocument/2006/relationships/hyperlink" Target="https://romania.representation.ec.europa.eu/news/traficul-de-persoane-comisia-propune-norme-mai-stricte-pentru-combaterea-acestei-forme-de-2022-12-19_ro" TargetMode="External"/><Relationship Id="rId102" Type="http://schemas.openxmlformats.org/officeDocument/2006/relationships/image" Target="media/image11.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romania.representation.ec.europa.eu/news/pactul-verde-european-411-miliarde-eur-din-fondul-pentru-modernizare-pentru-accelera-tranzitia-catre-2022-12-22_ro" TargetMode="External"/><Relationship Id="rId82" Type="http://schemas.openxmlformats.org/officeDocument/2006/relationships/hyperlink" Target="https://home-affairs.ec.europa.eu/fourth-report-progress-fight-against-trafficking-human-beings_en" TargetMode="External"/><Relationship Id="rId90" Type="http://schemas.openxmlformats.org/officeDocument/2006/relationships/hyperlink" Target="https://eur-lex.europa.eu/legal-content/RO/TXT/?qid=1596452256370&amp;uri=CELEX:52020DC0605" TargetMode="External"/><Relationship Id="rId95" Type="http://schemas.openxmlformats.org/officeDocument/2006/relationships/hyperlink" Target="https://romania.representation.ec.europa.eu/news/traficul-de-persoane-comisia-propune-norme-mai-stricte-pentru-combaterea-acestei-forme-de-2022-12-19_ro" TargetMode="External"/><Relationship Id="rId19" Type="http://schemas.openxmlformats.org/officeDocument/2006/relationships/hyperlink" Target="https://www.fonduri-structurale.ro/descarca-document/40467" TargetMode="External"/><Relationship Id="rId14" Type="http://schemas.openxmlformats.org/officeDocument/2006/relationships/hyperlink" Target="http://www.monitoruloficial.ro/RO/article--e-Monitor.html" TargetMode="External"/><Relationship Id="rId22" Type="http://schemas.openxmlformats.org/officeDocument/2006/relationships/hyperlink" Target="https://mfe.gov.ro/comisia-europeana-a-aprobat-programul-transport-2021-2027-96-miliarde-de-euro-pentru-autostrazi-cai-ferate-si-noi-linii-de-metrou/?utm_source=mailpoet&amp;utm_medium=email&amp;utm_campaign=comunicat-de-presa-5" TargetMode="External"/><Relationship Id="rId27" Type="http://schemas.openxmlformats.org/officeDocument/2006/relationships/hyperlink" Target="https://www.fonduri-structurale.ro/descarca-document/40466" TargetMode="External"/><Relationship Id="rId30" Type="http://schemas.openxmlformats.org/officeDocument/2006/relationships/hyperlink" Target="https://www.fonduri-structurale.ro/descarca-document/40460" TargetMode="External"/><Relationship Id="rId35" Type="http://schemas.openxmlformats.org/officeDocument/2006/relationships/hyperlink" Target="https://www.fonduri-structurale.ro/descarca-document/40443" TargetMode="External"/><Relationship Id="rId43" Type="http://schemas.openxmlformats.org/officeDocument/2006/relationships/hyperlink" Target="https://www.fonduri-structurale.ro/stiri/29792/lansarea-programului-statii-de-reincarcare-cu-putere-normala" TargetMode="External"/><Relationship Id="rId48" Type="http://schemas.openxmlformats.org/officeDocument/2006/relationships/hyperlink" Target="https://romania.representation.ec.europa.eu/news/pactul-verde-european-411-miliarde-eur-din-fondul-pentru-modernizare-pentru-accelera-tranzitia-catre-2022-12-22_ro" TargetMode="External"/><Relationship Id="rId56" Type="http://schemas.openxmlformats.org/officeDocument/2006/relationships/hyperlink" Target="https://commission.europa.eu/strategy-and-policy/priorities-2019-2024/european-green-deal/finance-and-green-deal/just-transition-mechanism/just-transition-funding-sources_ro" TargetMode="External"/><Relationship Id="rId64" Type="http://schemas.openxmlformats.org/officeDocument/2006/relationships/hyperlink" Target="https://modernisationfund.eu/governance/european-investment-bank/" TargetMode="External"/><Relationship Id="rId69" Type="http://schemas.openxmlformats.org/officeDocument/2006/relationships/hyperlink" Target="https://modernisationfund.eu/governance/investment-committee/" TargetMode="External"/><Relationship Id="rId77" Type="http://schemas.openxmlformats.org/officeDocument/2006/relationships/hyperlink" Target="https://energy.ec.europa.eu/topics/energy-security/eu-energy-platform_en" TargetMode="External"/><Relationship Id="rId100" Type="http://schemas.openxmlformats.org/officeDocument/2006/relationships/hyperlink" Target="https://home-affairs.ec.europa.eu/policies/internal-security/organised-crime-and-human-trafficking/together-against-trafficking-human-beings_en" TargetMode="External"/><Relationship Id="rId105" Type="http://schemas.openxmlformats.org/officeDocument/2006/relationships/hyperlink" Target="https://romania.representation.ec.europa.eu/index_ro"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omania.representation.ec.europa.eu/news/pactul-verde-european-411-miliarde-eur-din-fondul-pentru-modernizare-pentru-accelera-tranzitia-catre-2022-12-22_ro" TargetMode="External"/><Relationship Id="rId72" Type="http://schemas.openxmlformats.org/officeDocument/2006/relationships/hyperlink" Target="https://ec.europa.eu/info/strategy/priorities-2019-2024/european-green-deal/delivering-european-green-deal_en" TargetMode="External"/><Relationship Id="rId80" Type="http://schemas.openxmlformats.org/officeDocument/2006/relationships/hyperlink" Target="https://romania.representation.ec.europa.eu/news/platforma-energetica-ue-se-inregistreaza-progrese-ceea-ce-priveste-achizitionarea-comun-de-gaze-2022-12-20_ro" TargetMode="External"/><Relationship Id="rId85" Type="http://schemas.openxmlformats.org/officeDocument/2006/relationships/hyperlink" Target="https://romania.representation.ec.europa.eu/news/traficul-de-persoane-comisia-propune-norme-mai-stricte-pentru-combaterea-acestei-forme-de-2022-12-19_ro" TargetMode="External"/><Relationship Id="rId93" Type="http://schemas.openxmlformats.org/officeDocument/2006/relationships/hyperlink" Target="https://romania.representation.ec.europa.eu/news/traficul-de-persoane-comisia-propune-norme-mai-stricte-pentru-combaterea-acestei-forme-de-2022-12-19_ro" TargetMode="External"/><Relationship Id="rId98" Type="http://schemas.openxmlformats.org/officeDocument/2006/relationships/hyperlink" Target="https://home-affairs.ec.europa.eu/fourth-report-progress-fight-against-trafficking-human-beings_e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40471" TargetMode="External"/><Relationship Id="rId33" Type="http://schemas.openxmlformats.org/officeDocument/2006/relationships/hyperlink" Target="https://www.fonduri-structurale.ro/descarca-document/40445" TargetMode="External"/><Relationship Id="rId38" Type="http://schemas.openxmlformats.org/officeDocument/2006/relationships/hyperlink" Target="https://www.fonduri-structurale.ro/descarca-document/40439" TargetMode="External"/><Relationship Id="rId46" Type="http://schemas.openxmlformats.org/officeDocument/2006/relationships/hyperlink" Target="https://modernisationfund.eu/investments/" TargetMode="External"/><Relationship Id="rId59" Type="http://schemas.openxmlformats.org/officeDocument/2006/relationships/hyperlink" Target="https://romania.representation.ec.europa.eu/news/pactul-verde-european-411-miliarde-eur-din-fondul-pentru-modernizare-pentru-accelera-tranzitia-catre-2022-12-22_ro" TargetMode="External"/><Relationship Id="rId67" Type="http://schemas.openxmlformats.org/officeDocument/2006/relationships/hyperlink" Target="https://modernisationfund.eu/governance/european-commission/" TargetMode="External"/><Relationship Id="rId103" Type="http://schemas.openxmlformats.org/officeDocument/2006/relationships/hyperlink" Target="https://ec.europa.eu/commission/presscorner/detail/en/ip_22_7728" TargetMode="External"/><Relationship Id="rId108" Type="http://schemas.openxmlformats.org/officeDocument/2006/relationships/hyperlink" Target="mailto:prefhd@comser.ro" TargetMode="External"/><Relationship Id="rId20" Type="http://schemas.openxmlformats.org/officeDocument/2006/relationships/hyperlink" Target="https://www.fonduri-structurale.ro/descarca-document/40441" TargetMode="External"/><Relationship Id="rId41" Type="http://schemas.openxmlformats.org/officeDocument/2006/relationships/hyperlink" Target="https://www.fonduri-structurale.ro/descarca-document/40457" TargetMode="External"/><Relationship Id="rId54" Type="http://schemas.openxmlformats.org/officeDocument/2006/relationships/hyperlink" Target="https://ec.europa.eu/regional_policy/en/2021_2027/" TargetMode="External"/><Relationship Id="rId62" Type="http://schemas.openxmlformats.org/officeDocument/2006/relationships/hyperlink" Target="https://modernisationfund.eu/governance/member-states/" TargetMode="External"/><Relationship Id="rId70" Type="http://schemas.openxmlformats.org/officeDocument/2006/relationships/hyperlink" Target="https://modernisationfund.eu/investments/" TargetMode="External"/><Relationship Id="rId75" Type="http://schemas.openxmlformats.org/officeDocument/2006/relationships/hyperlink" Target="https://www.consilium.europa.eu/ro/press/press-releases/2022/12/19/council-agrees-on-temporary-mechanism-to-limit-excessive-gas-prices/?utm_source=dsms-auto&amp;utm_medium=email&amp;utm_campaign=Council+agrees+on+temporary+mechanism+to+limit+excessive+gas+prices" TargetMode="External"/><Relationship Id="rId83" Type="http://schemas.openxmlformats.org/officeDocument/2006/relationships/hyperlink" Target="https://romania.representation.ec.europa.eu/news/traficul-de-persoane-comisia-propune-norme-mai-stricte-pentru-combaterea-acestei-forme-de-2022-12-19_ro" TargetMode="External"/><Relationship Id="rId88" Type="http://schemas.openxmlformats.org/officeDocument/2006/relationships/hyperlink" Target="https://ec.europa.eu/home-affairs/sites/homeaffairs/files/pdf/14042021_eu_strategy_to_tackle_organised_crime_2021-2025_com-2021-170-1_en.pdf" TargetMode="External"/><Relationship Id="rId91" Type="http://schemas.openxmlformats.org/officeDocument/2006/relationships/hyperlink" Target="https://romania.representation.ec.europa.eu/news/traficul-de-persoane-comisia-propune-norme-mai-stricte-pentru-combaterea-acestei-forme-de-2022-12-19_ro" TargetMode="External"/><Relationship Id="rId96" Type="http://schemas.openxmlformats.org/officeDocument/2006/relationships/hyperlink" Target="https://home-affairs.ec.europa.eu/proposal-directive-preventing-and-combatting-trafficking-human-beings-and-protecting-victims_en"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mfe.gov.ro/pt-21-27/" TargetMode="External"/><Relationship Id="rId28" Type="http://schemas.openxmlformats.org/officeDocument/2006/relationships/hyperlink" Target="https://www.fonduri-structurale.ro/descarca-document/40468" TargetMode="External"/><Relationship Id="rId36" Type="http://schemas.openxmlformats.org/officeDocument/2006/relationships/hyperlink" Target="https://proiecte.pnrr.gov.ro/" TargetMode="External"/><Relationship Id="rId49" Type="http://schemas.openxmlformats.org/officeDocument/2006/relationships/hyperlink" Target="https://modernisationfund.eu/" TargetMode="External"/><Relationship Id="rId57" Type="http://schemas.openxmlformats.org/officeDocument/2006/relationships/hyperlink" Target="https://romania.representation.ec.europa.eu/news/pactul-verde-european-411-miliarde-eur-din-fondul-pentru-modernizare-pentru-accelera-tranzitia-catre-2022-12-22_ro" TargetMode="External"/><Relationship Id="rId106" Type="http://schemas.openxmlformats.org/officeDocument/2006/relationships/image" Target="media/image12.emf"/><Relationship Id="rId10" Type="http://schemas.openxmlformats.org/officeDocument/2006/relationships/image" Target="media/image3.jpeg"/><Relationship Id="rId31" Type="http://schemas.openxmlformats.org/officeDocument/2006/relationships/hyperlink" Target="https://www.fonduri-structurale.ro/descarca-document/40461" TargetMode="External"/><Relationship Id="rId44" Type="http://schemas.openxmlformats.org/officeDocument/2006/relationships/hyperlink" Target="https://www.fonduri-structurale.ro/stiri/29957/incepand-cu-19-decembrie-pot-fi-depuse-proiectele-pe-apelul-destinat-tranzitiei-catre-economia-circulara" TargetMode="External"/><Relationship Id="rId52" Type="http://schemas.openxmlformats.org/officeDocument/2006/relationships/hyperlink" Target="https://climate.ec.europa.eu/news-your-voice/news/modernisation-fund-invests-nearly-eu900-million-during-first-year-operation-2021-12-16_en" TargetMode="External"/><Relationship Id="rId60" Type="http://schemas.openxmlformats.org/officeDocument/2006/relationships/hyperlink" Target="https://ec.europa.eu/info/strategy/priorities-2019-2024/european-green-deal/delivering-european-green-deal_en" TargetMode="External"/><Relationship Id="rId65" Type="http://schemas.openxmlformats.org/officeDocument/2006/relationships/hyperlink" Target="https://eur-lex.europa.eu/legal-content/RO/ALL/?uri=CELEX:32020R1001" TargetMode="External"/><Relationship Id="rId73" Type="http://schemas.openxmlformats.org/officeDocument/2006/relationships/hyperlink" Target="https://romania.representation.ec.europa.eu/news/pactul-verde-european-411-miliarde-eur-din-fondul-pentru-modernizare-pentru-accelera-tranzitia-catre-2022-12-22_ro" TargetMode="External"/><Relationship Id="rId78" Type="http://schemas.openxmlformats.org/officeDocument/2006/relationships/hyperlink" Target="https://romania.representation.ec.europa.eu/news/platforma-energetica-ue-se-inregistreaza-progrese-ceea-ce-priveste-achizitionarea-comun-de-gaze-2022-12-20_ro" TargetMode="External"/><Relationship Id="rId81" Type="http://schemas.openxmlformats.org/officeDocument/2006/relationships/image" Target="media/image10.png"/><Relationship Id="rId86" Type="http://schemas.openxmlformats.org/officeDocument/2006/relationships/hyperlink" Target="https://home-affairs.ec.europa.eu/system/files_en?file=2021-04/14042021_eu_strategy_on_combatting_trafficking_in_human_beings_2021-2025_com-2021-171-1_en.pdf" TargetMode="External"/><Relationship Id="rId94" Type="http://schemas.openxmlformats.org/officeDocument/2006/relationships/hyperlink" Target="https://ec.europa.eu/commission/presscorner/detail/en/fs_22_7735" TargetMode="External"/><Relationship Id="rId99" Type="http://schemas.openxmlformats.org/officeDocument/2006/relationships/hyperlink" Target="https://romania.representation.ec.europa.eu/news/traficul-de-persoane-comisia-propune-norme-mai-stricte-pentru-combaterea-acestei-forme-de-2022-12-19_ro" TargetMode="External"/><Relationship Id="rId101" Type="http://schemas.openxmlformats.org/officeDocument/2006/relationships/hyperlink" Target="https://romania.representation.ec.europa.eu/news/traficul-de-persoane-comisia-propune-norme-mai-stricte-pentru-combaterea-acestei-forme-de-2022-12-19_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40469" TargetMode="External"/><Relationship Id="rId39" Type="http://schemas.openxmlformats.org/officeDocument/2006/relationships/hyperlink" Target="https://www.fonduri-structurale.ro/descarca-document/40438" TargetMode="External"/><Relationship Id="rId109" Type="http://schemas.openxmlformats.org/officeDocument/2006/relationships/header" Target="header1.xml"/><Relationship Id="rId34" Type="http://schemas.openxmlformats.org/officeDocument/2006/relationships/hyperlink" Target="https://www.fonduri-structurale.ro/descarca-document/40442" TargetMode="External"/><Relationship Id="rId50" Type="http://schemas.openxmlformats.org/officeDocument/2006/relationships/hyperlink" Target="https://ec.europa.eu/commission/presscorner/detail/en/ip_22_7796" TargetMode="External"/><Relationship Id="rId55" Type="http://schemas.openxmlformats.org/officeDocument/2006/relationships/hyperlink" Target="https://romania.representation.ec.europa.eu/news/pactul-verde-european-411-miliarde-eur-din-fondul-pentru-modernizare-pentru-accelera-tranzitia-catre-2022-12-22_ro" TargetMode="External"/><Relationship Id="rId76" Type="http://schemas.openxmlformats.org/officeDocument/2006/relationships/hyperlink" Target="https://romania.representation.ec.europa.eu/news/platforma-energetica-ue-se-inregistreaza-progrese-ceea-ce-priveste-achizitionarea-comun-de-gaze-2022-12-20_ro" TargetMode="External"/><Relationship Id="rId97" Type="http://schemas.openxmlformats.org/officeDocument/2006/relationships/hyperlink" Target="https://romania.representation.ec.europa.eu/news/traficul-de-persoane-comisia-propune-norme-mai-stricte-pentru-combaterea-acestei-forme-de-2022-12-19_ro" TargetMode="External"/><Relationship Id="rId104" Type="http://schemas.openxmlformats.org/officeDocument/2006/relationships/hyperlink" Target="https://romania.representation.ec.europa.eu/news/antitrust-comisia-transmite-companiei-meta-o-comunicare-privind-obiectiunile-referitoare-la-practici-2022-12-19_ro" TargetMode="External"/><Relationship Id="rId7" Type="http://schemas.openxmlformats.org/officeDocument/2006/relationships/endnotes" Target="endnotes.xml"/><Relationship Id="rId71" Type="http://schemas.openxmlformats.org/officeDocument/2006/relationships/hyperlink" Target="https://modernisationfund.eu/how-it-works/" TargetMode="External"/><Relationship Id="rId92" Type="http://schemas.openxmlformats.org/officeDocument/2006/relationships/hyperlink" Target="https://ec.europa.eu/commission/presscorner/detail/en/qanda_22_77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0B604-242C-4DA3-B733-D0F2A91C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485</TotalTime>
  <Pages>29</Pages>
  <Words>15302</Words>
  <Characters>88753</Characters>
  <Application>Microsoft Office Word</Application>
  <DocSecurity>0</DocSecurity>
  <Lines>739</Lines>
  <Paragraphs>207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103848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18</cp:revision>
  <cp:lastPrinted>2022-12-27T12:21:00Z</cp:lastPrinted>
  <dcterms:created xsi:type="dcterms:W3CDTF">2022-12-22T10:12:00Z</dcterms:created>
  <dcterms:modified xsi:type="dcterms:W3CDTF">2022-12-27T12:22:00Z</dcterms:modified>
</cp:coreProperties>
</file>