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D04E7" w14:textId="32D92790" w:rsidR="00855A36" w:rsidRDefault="0048221F" w:rsidP="00855A36">
      <w:pPr>
        <w:jc w:val="center"/>
      </w:pPr>
      <w:r w:rsidRPr="001A4C20">
        <w:rPr>
          <w:noProof/>
          <w:lang w:eastAsia="ro-RO"/>
        </w:rPr>
        <mc:AlternateContent>
          <mc:Choice Requires="wpg">
            <w:drawing>
              <wp:anchor distT="0" distB="0" distL="114300" distR="114300" simplePos="0" relativeHeight="251638783" behindDoc="1" locked="0" layoutInCell="1" allowOverlap="1" wp14:anchorId="6485D6F8" wp14:editId="4FCF93E8">
                <wp:simplePos x="0" y="0"/>
                <wp:positionH relativeFrom="column">
                  <wp:posOffset>-702310</wp:posOffset>
                </wp:positionH>
                <wp:positionV relativeFrom="paragraph">
                  <wp:posOffset>-657860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3E88E3EF" w:rsidR="00BC3503" w:rsidRDefault="00BC350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47</w:t>
                              </w:r>
                            </w:p>
                            <w:p w14:paraId="300DDA87" w14:textId="30748F68" w:rsidR="00BC3503" w:rsidRPr="005E3F6E" w:rsidRDefault="00BC3503" w:rsidP="006932BF">
                              <w:pPr>
                                <w:spacing w:after="120"/>
                                <w:jc w:val="center"/>
                                <w:rPr>
                                  <w:rFonts w:ascii="Book Antiqua" w:hAnsi="Book Antiqua"/>
                                  <w:b/>
                                  <w:color w:val="000080"/>
                                  <w:spacing w:val="10"/>
                                  <w:szCs w:val="18"/>
                                </w:rPr>
                              </w:pPr>
                              <w:r>
                                <w:rPr>
                                  <w:rFonts w:ascii="Book Antiqua" w:hAnsi="Book Antiqua"/>
                                  <w:b/>
                                  <w:color w:val="000080"/>
                                  <w:spacing w:val="10"/>
                                  <w:szCs w:val="18"/>
                                </w:rPr>
                                <w:t>21 noiembrie – 25 noiembrie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51.8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3E88E3EF" w:rsidR="00BC3503" w:rsidRDefault="00BC350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47</w:t>
                        </w:r>
                      </w:p>
                      <w:p w14:paraId="300DDA87" w14:textId="30748F68" w:rsidR="00BC3503" w:rsidRPr="005E3F6E" w:rsidRDefault="00BC3503" w:rsidP="006932BF">
                        <w:pPr>
                          <w:spacing w:after="120"/>
                          <w:jc w:val="center"/>
                          <w:rPr>
                            <w:rFonts w:ascii="Book Antiqua" w:hAnsi="Book Antiqua"/>
                            <w:b/>
                            <w:color w:val="000080"/>
                            <w:spacing w:val="10"/>
                            <w:szCs w:val="18"/>
                          </w:rPr>
                        </w:pPr>
                        <w:r>
                          <w:rPr>
                            <w:rFonts w:ascii="Book Antiqua" w:hAnsi="Book Antiqua"/>
                            <w:b/>
                            <w:color w:val="000080"/>
                            <w:spacing w:val="10"/>
                            <w:szCs w:val="18"/>
                          </w:rPr>
                          <w:t>21 noiembrie – 25 noiembrie</w:t>
                        </w:r>
                      </w:p>
                    </w:txbxContent>
                  </v:textbox>
                </v:shape>
              </v:group>
            </w:pict>
          </mc:Fallback>
        </mc:AlternateContent>
      </w:r>
    </w:p>
    <w:p w14:paraId="5FC5147F" w14:textId="1750F490" w:rsidR="00F66620" w:rsidRPr="001A4C20" w:rsidRDefault="005E2F6F" w:rsidP="00BA26F0">
      <w:pPr>
        <w:jc w:val="right"/>
      </w:pPr>
      <w:r>
        <w:t xml:space="preserve">  </w:t>
      </w:r>
    </w:p>
    <w:p w14:paraId="70D0CE4A" w14:textId="34EC6291" w:rsidR="000B0E33" w:rsidRPr="001A4C20" w:rsidRDefault="008652DB" w:rsidP="000B0E33">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78C2487F">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2F6F">
        <w:rPr>
          <w:noProof/>
          <w:lang w:eastAsia="ro-RO"/>
        </w:rPr>
        <w:t xml:space="preserve">  </w:t>
      </w:r>
    </w:p>
    <w:p w14:paraId="01B126FA" w14:textId="1BD98E8D" w:rsidR="0099798C" w:rsidRPr="001A4C20" w:rsidRDefault="0099798C" w:rsidP="0099798C">
      <w:pPr>
        <w:jc w:val="center"/>
        <w:rPr>
          <w:noProof/>
          <w:lang w:eastAsia="ro-RO"/>
        </w:rPr>
      </w:pPr>
    </w:p>
    <w:p w14:paraId="1EA76261" w14:textId="4581F352" w:rsidR="003B1D81" w:rsidRPr="001A4C20" w:rsidRDefault="005E2F6F" w:rsidP="003B1D81">
      <w:pPr>
        <w:jc w:val="center"/>
      </w:pPr>
      <w:r>
        <w:rPr>
          <w:noProof/>
          <w:lang w:eastAsia="ro-RO"/>
        </w:rPr>
        <w:t xml:space="preserve"> </w:t>
      </w:r>
    </w:p>
    <w:p w14:paraId="580662F4" w14:textId="49240BD7" w:rsidR="008451CE" w:rsidRPr="001A4C20" w:rsidRDefault="008451CE" w:rsidP="008451CE">
      <w:pPr>
        <w:jc w:val="center"/>
      </w:pPr>
    </w:p>
    <w:p w14:paraId="629A3BEC" w14:textId="177AD8EB" w:rsidR="00697BDC" w:rsidRPr="001A4C20" w:rsidRDefault="00610601" w:rsidP="00FE7328">
      <w:pPr>
        <w:ind w:right="198"/>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1659AB3E">
                <wp:simplePos x="0" y="0"/>
                <wp:positionH relativeFrom="column">
                  <wp:posOffset>240665</wp:posOffset>
                </wp:positionH>
                <wp:positionV relativeFrom="page">
                  <wp:posOffset>1876425</wp:posOffset>
                </wp:positionV>
                <wp:extent cx="6153785" cy="7915275"/>
                <wp:effectExtent l="38100" t="38100" r="3746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C3503" w:rsidRDefault="00BC3503"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6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yVSwIAAIQEAAAOAAAAZHJzL2Uyb0RvYy54bWysVNtu2zAMfR+wfxD0vjjOpUmNOEWXtMOA&#10;bivW7gMUWY6F6jZKiZN9/SjZSdP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" fillcolor="#cdddeb" strokecolor="gray" strokeweight="6.25pt">
                <v:fill opacity="52428f"/>
                <v:stroke linestyle="thickThin"/>
                <v:textbox>
                  <w:txbxContent>
                    <w:p w14:paraId="4D240BDE" w14:textId="77777777" w:rsidR="00BC3503" w:rsidRDefault="00BC3503" w:rsidP="005357F8"/>
                  </w:txbxContent>
                </v:textbox>
                <w10:wrap anchory="page"/>
              </v:rect>
            </w:pict>
          </mc:Fallback>
        </mc:AlternateContent>
      </w: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33390058"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2E92E6B2" w14:textId="77777777" w:rsidR="00610601" w:rsidRPr="001A4C20" w:rsidRDefault="00610601" w:rsidP="00B2000B">
      <w:pPr>
        <w:tabs>
          <w:tab w:val="left" w:pos="4170"/>
        </w:tabs>
        <w:spacing w:before="0"/>
        <w:ind w:right="198" w:firstLine="567"/>
        <w:rPr>
          <w:rFonts w:ascii="Book Antiqua" w:hAnsi="Book Antiqua"/>
          <w:b/>
          <w:bCs/>
          <w:sz w:val="16"/>
          <w:szCs w:val="16"/>
        </w:rPr>
      </w:pPr>
    </w:p>
    <w:bookmarkStart w:id="0" w:name="_Hlk108432080"/>
    <w:p w14:paraId="5D8459FD" w14:textId="77777777" w:rsidR="00BC3503"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0516113" w:history="1">
        <w:r w:rsidR="00BC3503" w:rsidRPr="005A75A3">
          <w:rPr>
            <w:rStyle w:val="Hyperlink"/>
            <w:rFonts w:ascii="Book Antiqua" w:hAnsi="Book Antiqua"/>
          </w:rPr>
          <w:t xml:space="preserve">Repere din agenda publică a conducerii Instituţiei Prefectului -  Judeţul  Hunedoara  în  </w:t>
        </w:r>
        <w:r w:rsidR="00BC3503" w:rsidRPr="005A75A3">
          <w:rPr>
            <w:rStyle w:val="Hyperlink"/>
            <w:rFonts w:ascii="Book Antiqua" w:hAnsi="Book Antiqua"/>
            <w:spacing w:val="-6"/>
          </w:rPr>
          <w:t>perioada 21 noiembrie – 25 noiembrie</w:t>
        </w:r>
        <w:r w:rsidR="00BC3503">
          <w:rPr>
            <w:webHidden/>
          </w:rPr>
          <w:tab/>
        </w:r>
        <w:r w:rsidR="00BC3503">
          <w:rPr>
            <w:webHidden/>
          </w:rPr>
          <w:fldChar w:fldCharType="begin"/>
        </w:r>
        <w:r w:rsidR="00BC3503">
          <w:rPr>
            <w:webHidden/>
          </w:rPr>
          <w:instrText xml:space="preserve"> PAGEREF _Toc120516113 \h </w:instrText>
        </w:r>
        <w:r w:rsidR="00BC3503">
          <w:rPr>
            <w:webHidden/>
          </w:rPr>
        </w:r>
        <w:r w:rsidR="00BC3503">
          <w:rPr>
            <w:webHidden/>
          </w:rPr>
          <w:fldChar w:fldCharType="separate"/>
        </w:r>
        <w:r w:rsidR="00BD3825">
          <w:rPr>
            <w:webHidden/>
          </w:rPr>
          <w:t>3</w:t>
        </w:r>
        <w:r w:rsidR="00BC3503">
          <w:rPr>
            <w:webHidden/>
          </w:rPr>
          <w:fldChar w:fldCharType="end"/>
        </w:r>
      </w:hyperlink>
    </w:p>
    <w:p w14:paraId="397D2DF4"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14" w:history="1">
        <w:r w:rsidRPr="005A75A3">
          <w:rPr>
            <w:rStyle w:val="Hyperlink"/>
            <w:rFonts w:ascii="Book Antiqua" w:hAnsi="Book Antiqua"/>
            <w:spacing w:val="-6"/>
          </w:rPr>
          <w:t>Selec</w:t>
        </w:r>
        <w:r w:rsidRPr="005A75A3">
          <w:rPr>
            <w:rStyle w:val="Hyperlink"/>
            <w:rFonts w:ascii="Cambria" w:hAnsi="Cambria" w:cs="Cambria"/>
            <w:spacing w:val="-6"/>
          </w:rPr>
          <w:t>ț</w:t>
        </w:r>
        <w:r w:rsidRPr="005A75A3">
          <w:rPr>
            <w:rStyle w:val="Hyperlink"/>
            <w:rFonts w:ascii="Book Antiqua" w:hAnsi="Book Antiqua"/>
            <w:spacing w:val="-6"/>
          </w:rPr>
          <w:t>ie de Acte normative apărute în Monitorul Oficial al României</w:t>
        </w:r>
        <w:r w:rsidRPr="005A75A3">
          <w:rPr>
            <w:rStyle w:val="Hyperlink"/>
          </w:rPr>
          <w:t xml:space="preserve">  </w:t>
        </w:r>
        <w:r w:rsidRPr="005A75A3">
          <w:rPr>
            <w:rStyle w:val="Hyperlink"/>
            <w:rFonts w:ascii="Book Antiqua" w:hAnsi="Book Antiqua"/>
            <w:spacing w:val="-6"/>
          </w:rPr>
          <w:t>în perioada 21 noiembrie – 25 noiembrie, 2022</w:t>
        </w:r>
        <w:r>
          <w:rPr>
            <w:webHidden/>
          </w:rPr>
          <w:tab/>
        </w:r>
        <w:r>
          <w:rPr>
            <w:webHidden/>
          </w:rPr>
          <w:fldChar w:fldCharType="begin"/>
        </w:r>
        <w:r>
          <w:rPr>
            <w:webHidden/>
          </w:rPr>
          <w:instrText xml:space="preserve"> PAGEREF _Toc120516114 \h </w:instrText>
        </w:r>
        <w:r>
          <w:rPr>
            <w:webHidden/>
          </w:rPr>
        </w:r>
        <w:r>
          <w:rPr>
            <w:webHidden/>
          </w:rPr>
          <w:fldChar w:fldCharType="separate"/>
        </w:r>
        <w:r w:rsidR="00BD3825">
          <w:rPr>
            <w:webHidden/>
          </w:rPr>
          <w:t>4</w:t>
        </w:r>
        <w:r>
          <w:rPr>
            <w:webHidden/>
          </w:rPr>
          <w:fldChar w:fldCharType="end"/>
        </w:r>
      </w:hyperlink>
    </w:p>
    <w:p w14:paraId="1258CAD3"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15" w:history="1">
        <w:r w:rsidRPr="005A75A3">
          <w:rPr>
            <w:rStyle w:val="Hyperlink"/>
          </w:rPr>
          <w:t>Comunicate de presă ale Guvernului României</w:t>
        </w:r>
        <w:r>
          <w:rPr>
            <w:webHidden/>
          </w:rPr>
          <w:tab/>
        </w:r>
        <w:r>
          <w:rPr>
            <w:webHidden/>
          </w:rPr>
          <w:fldChar w:fldCharType="begin"/>
        </w:r>
        <w:r>
          <w:rPr>
            <w:webHidden/>
          </w:rPr>
          <w:instrText xml:space="preserve"> PAGEREF _Toc120516115 \h </w:instrText>
        </w:r>
        <w:r>
          <w:rPr>
            <w:webHidden/>
          </w:rPr>
        </w:r>
        <w:r>
          <w:rPr>
            <w:webHidden/>
          </w:rPr>
          <w:fldChar w:fldCharType="separate"/>
        </w:r>
        <w:r w:rsidR="00BD3825">
          <w:rPr>
            <w:webHidden/>
          </w:rPr>
          <w:t>7</w:t>
        </w:r>
        <w:r>
          <w:rPr>
            <w:webHidden/>
          </w:rPr>
          <w:fldChar w:fldCharType="end"/>
        </w:r>
      </w:hyperlink>
    </w:p>
    <w:p w14:paraId="7369CAAE" w14:textId="77777777" w:rsidR="00BC3503" w:rsidRDefault="00BC3503">
      <w:pPr>
        <w:pStyle w:val="TOC4"/>
        <w:rPr>
          <w:rFonts w:asciiTheme="minorHAnsi" w:eastAsiaTheme="minorEastAsia" w:hAnsiTheme="minorHAnsi" w:cstheme="minorBidi"/>
          <w:sz w:val="22"/>
          <w:szCs w:val="22"/>
          <w:lang w:val="ro-RO" w:eastAsia="ro-RO"/>
        </w:rPr>
      </w:pPr>
      <w:hyperlink w:anchor="_Toc120516116" w:history="1">
        <w:r w:rsidRPr="005A75A3">
          <w:rPr>
            <w:rStyle w:val="Hyperlink"/>
          </w:rPr>
          <w:t>Ședință de guvern susținută de copii, cu ocazia Zilei Internaționale a Drepturilor Copilului</w:t>
        </w:r>
        <w:r>
          <w:rPr>
            <w:webHidden/>
          </w:rPr>
          <w:tab/>
        </w:r>
        <w:r>
          <w:rPr>
            <w:webHidden/>
          </w:rPr>
          <w:fldChar w:fldCharType="begin"/>
        </w:r>
        <w:r>
          <w:rPr>
            <w:webHidden/>
          </w:rPr>
          <w:instrText xml:space="preserve"> PAGEREF _Toc120516116 \h </w:instrText>
        </w:r>
        <w:r>
          <w:rPr>
            <w:webHidden/>
          </w:rPr>
        </w:r>
        <w:r>
          <w:rPr>
            <w:webHidden/>
          </w:rPr>
          <w:fldChar w:fldCharType="separate"/>
        </w:r>
        <w:r w:rsidR="00BD3825">
          <w:rPr>
            <w:webHidden/>
          </w:rPr>
          <w:t>7</w:t>
        </w:r>
        <w:r>
          <w:rPr>
            <w:webHidden/>
          </w:rPr>
          <w:fldChar w:fldCharType="end"/>
        </w:r>
      </w:hyperlink>
    </w:p>
    <w:p w14:paraId="3C9160BC" w14:textId="77777777" w:rsidR="00BC3503" w:rsidRDefault="00BC3503">
      <w:pPr>
        <w:pStyle w:val="TOC4"/>
        <w:rPr>
          <w:rFonts w:asciiTheme="minorHAnsi" w:eastAsiaTheme="minorEastAsia" w:hAnsiTheme="minorHAnsi" w:cstheme="minorBidi"/>
          <w:sz w:val="22"/>
          <w:szCs w:val="22"/>
          <w:lang w:val="ro-RO" w:eastAsia="ro-RO"/>
        </w:rPr>
      </w:pPr>
      <w:hyperlink w:anchor="_Toc120516117" w:history="1">
        <w:r w:rsidRPr="005A75A3">
          <w:rPr>
            <w:rStyle w:val="Hyperlink"/>
          </w:rPr>
          <w:t>Întrevederea prim-ministrului Nicolae-Ionel Ciucă cu ambasadorul Republicii Coreea în România Rim Kap-Soo</w:t>
        </w:r>
        <w:r>
          <w:rPr>
            <w:webHidden/>
          </w:rPr>
          <w:tab/>
        </w:r>
        <w:r>
          <w:rPr>
            <w:webHidden/>
          </w:rPr>
          <w:fldChar w:fldCharType="begin"/>
        </w:r>
        <w:r>
          <w:rPr>
            <w:webHidden/>
          </w:rPr>
          <w:instrText xml:space="preserve"> PAGEREF _Toc120516117 \h </w:instrText>
        </w:r>
        <w:r>
          <w:rPr>
            <w:webHidden/>
          </w:rPr>
        </w:r>
        <w:r>
          <w:rPr>
            <w:webHidden/>
          </w:rPr>
          <w:fldChar w:fldCharType="separate"/>
        </w:r>
        <w:r w:rsidR="00BD3825">
          <w:rPr>
            <w:webHidden/>
          </w:rPr>
          <w:t>8</w:t>
        </w:r>
        <w:r>
          <w:rPr>
            <w:webHidden/>
          </w:rPr>
          <w:fldChar w:fldCharType="end"/>
        </w:r>
      </w:hyperlink>
    </w:p>
    <w:p w14:paraId="3038D8F3" w14:textId="77777777" w:rsidR="00BC3503" w:rsidRDefault="00BC3503">
      <w:pPr>
        <w:pStyle w:val="TOC4"/>
        <w:rPr>
          <w:rFonts w:asciiTheme="minorHAnsi" w:eastAsiaTheme="minorEastAsia" w:hAnsiTheme="minorHAnsi" w:cstheme="minorBidi"/>
          <w:sz w:val="22"/>
          <w:szCs w:val="22"/>
          <w:lang w:val="ro-RO" w:eastAsia="ro-RO"/>
        </w:rPr>
      </w:pPr>
      <w:hyperlink w:anchor="_Toc120516118" w:history="1">
        <w:r w:rsidRPr="005A75A3">
          <w:rPr>
            <w:rStyle w:val="Hyperlink"/>
          </w:rPr>
          <w:t>Prim-ministrul Nicolae-Ionel Ciucă, invitat la Washington să suțină un discurs la Muzeul Victimelor Comunismului</w:t>
        </w:r>
        <w:r>
          <w:rPr>
            <w:webHidden/>
          </w:rPr>
          <w:tab/>
        </w:r>
        <w:r>
          <w:rPr>
            <w:webHidden/>
          </w:rPr>
          <w:fldChar w:fldCharType="begin"/>
        </w:r>
        <w:r>
          <w:rPr>
            <w:webHidden/>
          </w:rPr>
          <w:instrText xml:space="preserve"> PAGEREF _Toc120516118 \h </w:instrText>
        </w:r>
        <w:r>
          <w:rPr>
            <w:webHidden/>
          </w:rPr>
        </w:r>
        <w:r>
          <w:rPr>
            <w:webHidden/>
          </w:rPr>
          <w:fldChar w:fldCharType="separate"/>
        </w:r>
        <w:r w:rsidR="00BD3825">
          <w:rPr>
            <w:webHidden/>
          </w:rPr>
          <w:t>8</w:t>
        </w:r>
        <w:r>
          <w:rPr>
            <w:webHidden/>
          </w:rPr>
          <w:fldChar w:fldCharType="end"/>
        </w:r>
      </w:hyperlink>
    </w:p>
    <w:p w14:paraId="0FE7B527" w14:textId="77777777" w:rsidR="00BC3503" w:rsidRDefault="00BC3503">
      <w:pPr>
        <w:pStyle w:val="TOC4"/>
        <w:rPr>
          <w:rFonts w:asciiTheme="minorHAnsi" w:eastAsiaTheme="minorEastAsia" w:hAnsiTheme="minorHAnsi" w:cstheme="minorBidi"/>
          <w:sz w:val="22"/>
          <w:szCs w:val="22"/>
          <w:lang w:val="ro-RO" w:eastAsia="ro-RO"/>
        </w:rPr>
      </w:pPr>
      <w:hyperlink w:anchor="_Toc120516119" w:history="1">
        <w:r w:rsidRPr="005A75A3">
          <w:rPr>
            <w:rStyle w:val="Hyperlink"/>
          </w:rPr>
          <w:t>Întrevederea prim-ministrului Nicolae-Ionel Ciucă cu reprezentanții Confederației Patronale Concordia</w:t>
        </w:r>
        <w:r>
          <w:rPr>
            <w:webHidden/>
          </w:rPr>
          <w:tab/>
        </w:r>
        <w:r>
          <w:rPr>
            <w:webHidden/>
          </w:rPr>
          <w:fldChar w:fldCharType="begin"/>
        </w:r>
        <w:r>
          <w:rPr>
            <w:webHidden/>
          </w:rPr>
          <w:instrText xml:space="preserve"> PAGEREF _Toc120516119 \h </w:instrText>
        </w:r>
        <w:r>
          <w:rPr>
            <w:webHidden/>
          </w:rPr>
        </w:r>
        <w:r>
          <w:rPr>
            <w:webHidden/>
          </w:rPr>
          <w:fldChar w:fldCharType="separate"/>
        </w:r>
        <w:r w:rsidR="00BD3825">
          <w:rPr>
            <w:webHidden/>
          </w:rPr>
          <w:t>9</w:t>
        </w:r>
        <w:r>
          <w:rPr>
            <w:webHidden/>
          </w:rPr>
          <w:fldChar w:fldCharType="end"/>
        </w:r>
      </w:hyperlink>
    </w:p>
    <w:p w14:paraId="471D4899" w14:textId="77777777" w:rsidR="00BC3503" w:rsidRDefault="00BC3503">
      <w:pPr>
        <w:pStyle w:val="TOC4"/>
        <w:rPr>
          <w:rFonts w:asciiTheme="minorHAnsi" w:eastAsiaTheme="minorEastAsia" w:hAnsiTheme="minorHAnsi" w:cstheme="minorBidi"/>
          <w:sz w:val="22"/>
          <w:szCs w:val="22"/>
          <w:lang w:val="ro-RO" w:eastAsia="ro-RO"/>
        </w:rPr>
      </w:pPr>
      <w:hyperlink w:anchor="_Toc120516120" w:history="1">
        <w:r w:rsidRPr="005A75A3">
          <w:rPr>
            <w:rStyle w:val="Hyperlink"/>
          </w:rPr>
          <w:t>Prima ședință comună a Guvernelor României și Regatului Spaniei, găzduită la Castellón de la Plana</w:t>
        </w:r>
        <w:r>
          <w:rPr>
            <w:webHidden/>
          </w:rPr>
          <w:tab/>
        </w:r>
        <w:r>
          <w:rPr>
            <w:webHidden/>
          </w:rPr>
          <w:fldChar w:fldCharType="begin"/>
        </w:r>
        <w:r>
          <w:rPr>
            <w:webHidden/>
          </w:rPr>
          <w:instrText xml:space="preserve"> PAGEREF _Toc120516120 \h </w:instrText>
        </w:r>
        <w:r>
          <w:rPr>
            <w:webHidden/>
          </w:rPr>
        </w:r>
        <w:r>
          <w:rPr>
            <w:webHidden/>
          </w:rPr>
          <w:fldChar w:fldCharType="separate"/>
        </w:r>
        <w:r w:rsidR="00BD3825">
          <w:rPr>
            <w:webHidden/>
          </w:rPr>
          <w:t>9</w:t>
        </w:r>
        <w:r>
          <w:rPr>
            <w:webHidden/>
          </w:rPr>
          <w:fldChar w:fldCharType="end"/>
        </w:r>
      </w:hyperlink>
    </w:p>
    <w:p w14:paraId="4976EE99" w14:textId="77777777" w:rsidR="00BC3503" w:rsidRDefault="00BC3503">
      <w:pPr>
        <w:pStyle w:val="TOC4"/>
        <w:rPr>
          <w:rFonts w:asciiTheme="minorHAnsi" w:eastAsiaTheme="minorEastAsia" w:hAnsiTheme="minorHAnsi" w:cstheme="minorBidi"/>
          <w:sz w:val="22"/>
          <w:szCs w:val="22"/>
          <w:lang w:val="ro-RO" w:eastAsia="ro-RO"/>
        </w:rPr>
      </w:pPr>
      <w:hyperlink w:anchor="_Toc120516121" w:history="1">
        <w:r w:rsidRPr="005A75A3">
          <w:rPr>
            <w:rStyle w:val="Hyperlink"/>
          </w:rPr>
          <w:t>Primii 150 de funcționari publici au absolvit cursul de expert în dezvoltare durabilă. Consilierul de stat László Borbély: Vom pregăti 2000 astfel de experți până în 2026</w:t>
        </w:r>
        <w:r>
          <w:rPr>
            <w:webHidden/>
          </w:rPr>
          <w:tab/>
        </w:r>
        <w:r>
          <w:rPr>
            <w:webHidden/>
          </w:rPr>
          <w:fldChar w:fldCharType="begin"/>
        </w:r>
        <w:r>
          <w:rPr>
            <w:webHidden/>
          </w:rPr>
          <w:instrText xml:space="preserve"> PAGEREF _Toc120516121 \h </w:instrText>
        </w:r>
        <w:r>
          <w:rPr>
            <w:webHidden/>
          </w:rPr>
        </w:r>
        <w:r>
          <w:rPr>
            <w:webHidden/>
          </w:rPr>
          <w:fldChar w:fldCharType="separate"/>
        </w:r>
        <w:r w:rsidR="00BD3825">
          <w:rPr>
            <w:webHidden/>
          </w:rPr>
          <w:t>10</w:t>
        </w:r>
        <w:r>
          <w:rPr>
            <w:webHidden/>
          </w:rPr>
          <w:fldChar w:fldCharType="end"/>
        </w:r>
      </w:hyperlink>
    </w:p>
    <w:p w14:paraId="72AC3553" w14:textId="77777777" w:rsidR="00BC3503" w:rsidRDefault="00BC3503">
      <w:pPr>
        <w:pStyle w:val="TOC4"/>
        <w:rPr>
          <w:rFonts w:asciiTheme="minorHAnsi" w:eastAsiaTheme="minorEastAsia" w:hAnsiTheme="minorHAnsi" w:cstheme="minorBidi"/>
          <w:sz w:val="22"/>
          <w:szCs w:val="22"/>
          <w:lang w:val="ro-RO" w:eastAsia="ro-RO"/>
        </w:rPr>
      </w:pPr>
      <w:hyperlink w:anchor="_Toc120516122" w:history="1">
        <w:r w:rsidRPr="005A75A3">
          <w:rPr>
            <w:rStyle w:val="Hyperlink"/>
          </w:rPr>
          <w:t>Mesajul prim-ministrului României, Nicolae-Ionel Ciucă, urmare publicării de către Comisia Europeană a Raportului privind România din cadrul MCV</w:t>
        </w:r>
        <w:r>
          <w:rPr>
            <w:webHidden/>
          </w:rPr>
          <w:tab/>
        </w:r>
        <w:r>
          <w:rPr>
            <w:webHidden/>
          </w:rPr>
          <w:fldChar w:fldCharType="begin"/>
        </w:r>
        <w:r>
          <w:rPr>
            <w:webHidden/>
          </w:rPr>
          <w:instrText xml:space="preserve"> PAGEREF _Toc120516122 \h </w:instrText>
        </w:r>
        <w:r>
          <w:rPr>
            <w:webHidden/>
          </w:rPr>
        </w:r>
        <w:r>
          <w:rPr>
            <w:webHidden/>
          </w:rPr>
          <w:fldChar w:fldCharType="separate"/>
        </w:r>
        <w:r w:rsidR="00BD3825">
          <w:rPr>
            <w:webHidden/>
          </w:rPr>
          <w:t>10</w:t>
        </w:r>
        <w:r>
          <w:rPr>
            <w:webHidden/>
          </w:rPr>
          <w:fldChar w:fldCharType="end"/>
        </w:r>
      </w:hyperlink>
    </w:p>
    <w:p w14:paraId="5386B7DF" w14:textId="77777777" w:rsidR="00BC3503" w:rsidRDefault="00BC3503">
      <w:pPr>
        <w:pStyle w:val="TOC4"/>
        <w:rPr>
          <w:rFonts w:asciiTheme="minorHAnsi" w:eastAsiaTheme="minorEastAsia" w:hAnsiTheme="minorHAnsi" w:cstheme="minorBidi"/>
          <w:sz w:val="22"/>
          <w:szCs w:val="22"/>
          <w:lang w:val="ro-RO" w:eastAsia="ro-RO"/>
        </w:rPr>
      </w:pPr>
      <w:hyperlink w:anchor="_Toc120516123" w:history="1">
        <w:r w:rsidRPr="005A75A3">
          <w:rPr>
            <w:rStyle w:val="Hyperlink"/>
          </w:rPr>
          <w:t>Mesajul prim-ministrului României, Nicolae-Ionel Ciucă, urmare a publicării raportului misiunii voluntare complementare de evaluare privind implementarea de către România a acquis-ului Schengen</w:t>
        </w:r>
        <w:r>
          <w:rPr>
            <w:webHidden/>
          </w:rPr>
          <w:tab/>
        </w:r>
        <w:r>
          <w:rPr>
            <w:webHidden/>
          </w:rPr>
          <w:fldChar w:fldCharType="begin"/>
        </w:r>
        <w:r>
          <w:rPr>
            <w:webHidden/>
          </w:rPr>
          <w:instrText xml:space="preserve"> PAGEREF _Toc120516123 \h </w:instrText>
        </w:r>
        <w:r>
          <w:rPr>
            <w:webHidden/>
          </w:rPr>
        </w:r>
        <w:r>
          <w:rPr>
            <w:webHidden/>
          </w:rPr>
          <w:fldChar w:fldCharType="separate"/>
        </w:r>
        <w:r w:rsidR="00BD3825">
          <w:rPr>
            <w:webHidden/>
          </w:rPr>
          <w:t>11</w:t>
        </w:r>
        <w:r>
          <w:rPr>
            <w:webHidden/>
          </w:rPr>
          <w:fldChar w:fldCharType="end"/>
        </w:r>
      </w:hyperlink>
    </w:p>
    <w:p w14:paraId="7248D6A0" w14:textId="77777777" w:rsidR="00BC3503" w:rsidRDefault="00BC3503">
      <w:pPr>
        <w:pStyle w:val="TOC4"/>
        <w:rPr>
          <w:rFonts w:asciiTheme="minorHAnsi" w:eastAsiaTheme="minorEastAsia" w:hAnsiTheme="minorHAnsi" w:cstheme="minorBidi"/>
          <w:sz w:val="22"/>
          <w:szCs w:val="22"/>
          <w:lang w:val="ro-RO" w:eastAsia="ro-RO"/>
        </w:rPr>
      </w:pPr>
      <w:hyperlink w:anchor="_Toc120516124" w:history="1">
        <w:r w:rsidRPr="005A75A3">
          <w:rPr>
            <w:rStyle w:val="Hyperlink"/>
          </w:rPr>
          <w:t>Liceele din România cu specializări în domenii precum ospitalitatea și gastronomia vor primi 350 de exemplare dintr-un caiet de educație gastronomică</w:t>
        </w:r>
        <w:r>
          <w:rPr>
            <w:webHidden/>
          </w:rPr>
          <w:tab/>
        </w:r>
        <w:r>
          <w:rPr>
            <w:webHidden/>
          </w:rPr>
          <w:fldChar w:fldCharType="begin"/>
        </w:r>
        <w:r>
          <w:rPr>
            <w:webHidden/>
          </w:rPr>
          <w:instrText xml:space="preserve"> PAGEREF _Toc120516124 \h </w:instrText>
        </w:r>
        <w:r>
          <w:rPr>
            <w:webHidden/>
          </w:rPr>
        </w:r>
        <w:r>
          <w:rPr>
            <w:webHidden/>
          </w:rPr>
          <w:fldChar w:fldCharType="separate"/>
        </w:r>
        <w:r w:rsidR="00BD3825">
          <w:rPr>
            <w:webHidden/>
          </w:rPr>
          <w:t>11</w:t>
        </w:r>
        <w:r>
          <w:rPr>
            <w:webHidden/>
          </w:rPr>
          <w:fldChar w:fldCharType="end"/>
        </w:r>
      </w:hyperlink>
    </w:p>
    <w:p w14:paraId="6F5EB88D" w14:textId="77777777" w:rsidR="00BC3503" w:rsidRDefault="00BC3503">
      <w:pPr>
        <w:pStyle w:val="TOC4"/>
        <w:rPr>
          <w:rFonts w:asciiTheme="minorHAnsi" w:eastAsiaTheme="minorEastAsia" w:hAnsiTheme="minorHAnsi" w:cstheme="minorBidi"/>
          <w:sz w:val="22"/>
          <w:szCs w:val="22"/>
          <w:lang w:val="ro-RO" w:eastAsia="ro-RO"/>
        </w:rPr>
      </w:pPr>
      <w:hyperlink w:anchor="_Toc120516125" w:history="1">
        <w:r w:rsidRPr="005A75A3">
          <w:rPr>
            <w:rStyle w:val="Hyperlink"/>
          </w:rPr>
          <w:t>Ședință comună a Guvernelor României și Regatului Spaniei</w:t>
        </w:r>
        <w:r>
          <w:rPr>
            <w:webHidden/>
          </w:rPr>
          <w:tab/>
        </w:r>
        <w:r>
          <w:rPr>
            <w:webHidden/>
          </w:rPr>
          <w:fldChar w:fldCharType="begin"/>
        </w:r>
        <w:r>
          <w:rPr>
            <w:webHidden/>
          </w:rPr>
          <w:instrText xml:space="preserve"> PAGEREF _Toc120516125 \h </w:instrText>
        </w:r>
        <w:r>
          <w:rPr>
            <w:webHidden/>
          </w:rPr>
        </w:r>
        <w:r>
          <w:rPr>
            <w:webHidden/>
          </w:rPr>
          <w:fldChar w:fldCharType="separate"/>
        </w:r>
        <w:r w:rsidR="00BD3825">
          <w:rPr>
            <w:webHidden/>
          </w:rPr>
          <w:t>12</w:t>
        </w:r>
        <w:r>
          <w:rPr>
            <w:webHidden/>
          </w:rPr>
          <w:fldChar w:fldCharType="end"/>
        </w:r>
      </w:hyperlink>
    </w:p>
    <w:p w14:paraId="1FDADFF4" w14:textId="77777777" w:rsidR="00BC3503" w:rsidRDefault="00BC3503">
      <w:pPr>
        <w:pStyle w:val="TOC4"/>
        <w:rPr>
          <w:rFonts w:asciiTheme="minorHAnsi" w:eastAsiaTheme="minorEastAsia" w:hAnsiTheme="minorHAnsi" w:cstheme="minorBidi"/>
          <w:sz w:val="22"/>
          <w:szCs w:val="22"/>
          <w:lang w:val="ro-RO" w:eastAsia="ro-RO"/>
        </w:rPr>
      </w:pPr>
      <w:hyperlink w:anchor="_Toc120516126" w:history="1">
        <w:r w:rsidRPr="005A75A3">
          <w:rPr>
            <w:rStyle w:val="Hyperlink"/>
          </w:rPr>
          <w:t>Salariul minim pe economie de la 1 ianuarie 2023, discutat la reuniunea Consiliului Național Tripartit pentru Dialog Social</w:t>
        </w:r>
        <w:r>
          <w:rPr>
            <w:webHidden/>
          </w:rPr>
          <w:tab/>
        </w:r>
        <w:r>
          <w:rPr>
            <w:webHidden/>
          </w:rPr>
          <w:fldChar w:fldCharType="begin"/>
        </w:r>
        <w:r>
          <w:rPr>
            <w:webHidden/>
          </w:rPr>
          <w:instrText xml:space="preserve"> PAGEREF _Toc120516126 \h </w:instrText>
        </w:r>
        <w:r>
          <w:rPr>
            <w:webHidden/>
          </w:rPr>
        </w:r>
        <w:r>
          <w:rPr>
            <w:webHidden/>
          </w:rPr>
          <w:fldChar w:fldCharType="separate"/>
        </w:r>
        <w:r w:rsidR="00BD3825">
          <w:rPr>
            <w:webHidden/>
          </w:rPr>
          <w:t>13</w:t>
        </w:r>
        <w:r>
          <w:rPr>
            <w:webHidden/>
          </w:rPr>
          <w:fldChar w:fldCharType="end"/>
        </w:r>
      </w:hyperlink>
    </w:p>
    <w:p w14:paraId="2ACE4851" w14:textId="77777777" w:rsidR="00BC3503" w:rsidRDefault="00BC3503">
      <w:pPr>
        <w:pStyle w:val="TOC4"/>
        <w:rPr>
          <w:rFonts w:asciiTheme="minorHAnsi" w:eastAsiaTheme="minorEastAsia" w:hAnsiTheme="minorHAnsi" w:cstheme="minorBidi"/>
          <w:sz w:val="22"/>
          <w:szCs w:val="22"/>
          <w:lang w:val="ro-RO" w:eastAsia="ro-RO"/>
        </w:rPr>
      </w:pPr>
      <w:hyperlink w:anchor="_Toc120516127" w:history="1">
        <w:r w:rsidRPr="005A75A3">
          <w:rPr>
            <w:rStyle w:val="Hyperlink"/>
          </w:rPr>
          <w:t>Mesajul premierului Nicolae-Ionel Ciucă cu prilejul Zilei Internaționale de luptă împotriva violenței asupra femeilor</w:t>
        </w:r>
        <w:r>
          <w:rPr>
            <w:webHidden/>
          </w:rPr>
          <w:tab/>
        </w:r>
        <w:r>
          <w:rPr>
            <w:webHidden/>
          </w:rPr>
          <w:fldChar w:fldCharType="begin"/>
        </w:r>
        <w:r>
          <w:rPr>
            <w:webHidden/>
          </w:rPr>
          <w:instrText xml:space="preserve"> PAGEREF _Toc120516127 \h </w:instrText>
        </w:r>
        <w:r>
          <w:rPr>
            <w:webHidden/>
          </w:rPr>
        </w:r>
        <w:r>
          <w:rPr>
            <w:webHidden/>
          </w:rPr>
          <w:fldChar w:fldCharType="separate"/>
        </w:r>
        <w:r w:rsidR="00BD3825">
          <w:rPr>
            <w:webHidden/>
          </w:rPr>
          <w:t>13</w:t>
        </w:r>
        <w:r>
          <w:rPr>
            <w:webHidden/>
          </w:rPr>
          <w:fldChar w:fldCharType="end"/>
        </w:r>
      </w:hyperlink>
    </w:p>
    <w:p w14:paraId="46B91980"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28" w:history="1">
        <w:r w:rsidRPr="005A75A3">
          <w:rPr>
            <w:rStyle w:val="Hyperlink"/>
          </w:rPr>
          <w:t>Informaţie Europeană</w:t>
        </w:r>
        <w:r>
          <w:rPr>
            <w:webHidden/>
          </w:rPr>
          <w:tab/>
        </w:r>
        <w:r>
          <w:rPr>
            <w:webHidden/>
          </w:rPr>
          <w:fldChar w:fldCharType="begin"/>
        </w:r>
        <w:r>
          <w:rPr>
            <w:webHidden/>
          </w:rPr>
          <w:instrText xml:space="preserve"> PAGEREF _Toc120516128 \h </w:instrText>
        </w:r>
        <w:r>
          <w:rPr>
            <w:webHidden/>
          </w:rPr>
        </w:r>
        <w:r>
          <w:rPr>
            <w:webHidden/>
          </w:rPr>
          <w:fldChar w:fldCharType="separate"/>
        </w:r>
        <w:r w:rsidR="00BD3825">
          <w:rPr>
            <w:webHidden/>
          </w:rPr>
          <w:t>14</w:t>
        </w:r>
        <w:r>
          <w:rPr>
            <w:webHidden/>
          </w:rPr>
          <w:fldChar w:fldCharType="end"/>
        </w:r>
      </w:hyperlink>
    </w:p>
    <w:p w14:paraId="461427AE"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29" w:history="1">
        <w:r w:rsidRPr="005A75A3">
          <w:rPr>
            <w:rStyle w:val="Hyperlink"/>
          </w:rPr>
          <w:t>NOUTĂȚI – Informații UTILE</w:t>
        </w:r>
        <w:r>
          <w:rPr>
            <w:webHidden/>
          </w:rPr>
          <w:tab/>
        </w:r>
        <w:r>
          <w:rPr>
            <w:webHidden/>
          </w:rPr>
          <w:fldChar w:fldCharType="begin"/>
        </w:r>
        <w:r>
          <w:rPr>
            <w:webHidden/>
          </w:rPr>
          <w:instrText xml:space="preserve"> PAGEREF _Toc120516129 \h </w:instrText>
        </w:r>
        <w:r>
          <w:rPr>
            <w:webHidden/>
          </w:rPr>
        </w:r>
        <w:r>
          <w:rPr>
            <w:webHidden/>
          </w:rPr>
          <w:fldChar w:fldCharType="separate"/>
        </w:r>
        <w:r w:rsidR="00BD3825">
          <w:rPr>
            <w:webHidden/>
          </w:rPr>
          <w:t>15</w:t>
        </w:r>
        <w:r>
          <w:rPr>
            <w:webHidden/>
          </w:rPr>
          <w:fldChar w:fldCharType="end"/>
        </w:r>
      </w:hyperlink>
    </w:p>
    <w:p w14:paraId="0E43126F" w14:textId="77777777" w:rsidR="00BC3503" w:rsidRDefault="00BC3503">
      <w:pPr>
        <w:pStyle w:val="TOC4"/>
        <w:rPr>
          <w:rFonts w:asciiTheme="minorHAnsi" w:eastAsiaTheme="minorEastAsia" w:hAnsiTheme="minorHAnsi" w:cstheme="minorBidi"/>
          <w:sz w:val="22"/>
          <w:szCs w:val="22"/>
          <w:lang w:val="ro-RO" w:eastAsia="ro-RO"/>
        </w:rPr>
      </w:pPr>
      <w:hyperlink w:anchor="_Toc120516130" w:history="1">
        <w:r w:rsidRPr="005A75A3">
          <w:rPr>
            <w:rStyle w:val="Hyperlink"/>
          </w:rPr>
          <w:t>Peste 47 de milioane de euro solicitate de fermieri pentru înființarea sau modernizarea plantațiilor pomicole</w:t>
        </w:r>
        <w:r>
          <w:rPr>
            <w:webHidden/>
          </w:rPr>
          <w:tab/>
        </w:r>
        <w:r>
          <w:rPr>
            <w:webHidden/>
          </w:rPr>
          <w:fldChar w:fldCharType="begin"/>
        </w:r>
        <w:r>
          <w:rPr>
            <w:webHidden/>
          </w:rPr>
          <w:instrText xml:space="preserve"> PAGEREF _Toc120516130 \h </w:instrText>
        </w:r>
        <w:r>
          <w:rPr>
            <w:webHidden/>
          </w:rPr>
        </w:r>
        <w:r>
          <w:rPr>
            <w:webHidden/>
          </w:rPr>
          <w:fldChar w:fldCharType="separate"/>
        </w:r>
        <w:r w:rsidR="00BD3825">
          <w:rPr>
            <w:webHidden/>
          </w:rPr>
          <w:t>15</w:t>
        </w:r>
        <w:r>
          <w:rPr>
            <w:webHidden/>
          </w:rPr>
          <w:fldChar w:fldCharType="end"/>
        </w:r>
      </w:hyperlink>
    </w:p>
    <w:p w14:paraId="3E26E618" w14:textId="77777777" w:rsidR="00BC3503" w:rsidRDefault="00BC3503">
      <w:pPr>
        <w:pStyle w:val="TOC4"/>
        <w:rPr>
          <w:rFonts w:asciiTheme="minorHAnsi" w:eastAsiaTheme="minorEastAsia" w:hAnsiTheme="minorHAnsi" w:cstheme="minorBidi"/>
          <w:sz w:val="22"/>
          <w:szCs w:val="22"/>
          <w:lang w:val="ro-RO" w:eastAsia="ro-RO"/>
        </w:rPr>
      </w:pPr>
      <w:hyperlink w:anchor="_Toc120516131" w:history="1">
        <w:r w:rsidRPr="005A75A3">
          <w:rPr>
            <w:rStyle w:val="Hyperlink"/>
          </w:rPr>
          <w:t>EduHack2022 lansează o provocare privind învățământul în mediul rural, dar și pe Marte</w:t>
        </w:r>
        <w:r>
          <w:rPr>
            <w:webHidden/>
          </w:rPr>
          <w:tab/>
        </w:r>
        <w:r>
          <w:rPr>
            <w:webHidden/>
          </w:rPr>
          <w:fldChar w:fldCharType="begin"/>
        </w:r>
        <w:r>
          <w:rPr>
            <w:webHidden/>
          </w:rPr>
          <w:instrText xml:space="preserve"> PAGEREF _Toc120516131 \h </w:instrText>
        </w:r>
        <w:r>
          <w:rPr>
            <w:webHidden/>
          </w:rPr>
        </w:r>
        <w:r>
          <w:rPr>
            <w:webHidden/>
          </w:rPr>
          <w:fldChar w:fldCharType="separate"/>
        </w:r>
        <w:r w:rsidR="00BD3825">
          <w:rPr>
            <w:webHidden/>
          </w:rPr>
          <w:t>15</w:t>
        </w:r>
        <w:r>
          <w:rPr>
            <w:webHidden/>
          </w:rPr>
          <w:fldChar w:fldCharType="end"/>
        </w:r>
      </w:hyperlink>
    </w:p>
    <w:p w14:paraId="75560247" w14:textId="77777777" w:rsidR="00BC3503" w:rsidRDefault="00BC3503">
      <w:pPr>
        <w:pStyle w:val="TOC4"/>
        <w:rPr>
          <w:rFonts w:asciiTheme="minorHAnsi" w:eastAsiaTheme="minorEastAsia" w:hAnsiTheme="minorHAnsi" w:cstheme="minorBidi"/>
          <w:sz w:val="22"/>
          <w:szCs w:val="22"/>
          <w:lang w:val="ro-RO" w:eastAsia="ro-RO"/>
        </w:rPr>
      </w:pPr>
      <w:hyperlink w:anchor="_Toc120516132" w:history="1">
        <w:r w:rsidRPr="005A75A3">
          <w:rPr>
            <w:rStyle w:val="Hyperlink"/>
          </w:rPr>
          <w:t>AFCN: Proiecte culturale selectate după prima etapă de evaluare pentru sesiunea I/2023</w:t>
        </w:r>
        <w:r>
          <w:rPr>
            <w:webHidden/>
          </w:rPr>
          <w:tab/>
        </w:r>
        <w:r>
          <w:rPr>
            <w:webHidden/>
          </w:rPr>
          <w:fldChar w:fldCharType="begin"/>
        </w:r>
        <w:r>
          <w:rPr>
            <w:webHidden/>
          </w:rPr>
          <w:instrText xml:space="preserve"> PAGEREF _Toc120516132 \h </w:instrText>
        </w:r>
        <w:r>
          <w:rPr>
            <w:webHidden/>
          </w:rPr>
        </w:r>
        <w:r>
          <w:rPr>
            <w:webHidden/>
          </w:rPr>
          <w:fldChar w:fldCharType="separate"/>
        </w:r>
        <w:r w:rsidR="00BD3825">
          <w:rPr>
            <w:webHidden/>
          </w:rPr>
          <w:t>16</w:t>
        </w:r>
        <w:r>
          <w:rPr>
            <w:webHidden/>
          </w:rPr>
          <w:fldChar w:fldCharType="end"/>
        </w:r>
      </w:hyperlink>
    </w:p>
    <w:p w14:paraId="7FA25CA5" w14:textId="77777777" w:rsidR="00BC3503" w:rsidRDefault="00BC3503">
      <w:pPr>
        <w:pStyle w:val="TOC4"/>
        <w:rPr>
          <w:rFonts w:asciiTheme="minorHAnsi" w:eastAsiaTheme="minorEastAsia" w:hAnsiTheme="minorHAnsi" w:cstheme="minorBidi"/>
          <w:sz w:val="22"/>
          <w:szCs w:val="22"/>
          <w:lang w:val="ro-RO" w:eastAsia="ro-RO"/>
        </w:rPr>
      </w:pPr>
      <w:hyperlink w:anchor="_Toc120516133" w:history="1">
        <w:r w:rsidRPr="005A75A3">
          <w:rPr>
            <w:rStyle w:val="Hyperlink"/>
          </w:rPr>
          <w:t>Înscrieri deschise pentru selecția partenerilor relevanţi pentru Comitetul de Monitorizare a Programului Dezvoltare Durabilă 2021–2027</w:t>
        </w:r>
        <w:r>
          <w:rPr>
            <w:webHidden/>
          </w:rPr>
          <w:tab/>
        </w:r>
        <w:r>
          <w:rPr>
            <w:webHidden/>
          </w:rPr>
          <w:fldChar w:fldCharType="begin"/>
        </w:r>
        <w:r>
          <w:rPr>
            <w:webHidden/>
          </w:rPr>
          <w:instrText xml:space="preserve"> PAGEREF _Toc120516133 \h </w:instrText>
        </w:r>
        <w:r>
          <w:rPr>
            <w:webHidden/>
          </w:rPr>
        </w:r>
        <w:r>
          <w:rPr>
            <w:webHidden/>
          </w:rPr>
          <w:fldChar w:fldCharType="separate"/>
        </w:r>
        <w:r w:rsidR="00BD3825">
          <w:rPr>
            <w:webHidden/>
          </w:rPr>
          <w:t>17</w:t>
        </w:r>
        <w:r>
          <w:rPr>
            <w:webHidden/>
          </w:rPr>
          <w:fldChar w:fldCharType="end"/>
        </w:r>
      </w:hyperlink>
    </w:p>
    <w:p w14:paraId="12C913B7" w14:textId="77777777" w:rsidR="00BC3503" w:rsidRDefault="00BC3503">
      <w:pPr>
        <w:pStyle w:val="TOC4"/>
        <w:rPr>
          <w:rFonts w:asciiTheme="minorHAnsi" w:eastAsiaTheme="minorEastAsia" w:hAnsiTheme="minorHAnsi" w:cstheme="minorBidi"/>
          <w:sz w:val="22"/>
          <w:szCs w:val="22"/>
          <w:lang w:val="ro-RO" w:eastAsia="ro-RO"/>
        </w:rPr>
      </w:pPr>
      <w:hyperlink w:anchor="_Toc120516134" w:history="1">
        <w:r w:rsidRPr="005A75A3">
          <w:rPr>
            <w:rStyle w:val="Hyperlink"/>
          </w:rPr>
          <w:t>POIM: A fost publicat ghidul solicitantului privind utilizarea energiei regenerabile la nivelul operatorilor regionali de apă</w:t>
        </w:r>
        <w:r>
          <w:rPr>
            <w:webHidden/>
          </w:rPr>
          <w:tab/>
        </w:r>
        <w:r>
          <w:rPr>
            <w:webHidden/>
          </w:rPr>
          <w:fldChar w:fldCharType="begin"/>
        </w:r>
        <w:r>
          <w:rPr>
            <w:webHidden/>
          </w:rPr>
          <w:instrText xml:space="preserve"> PAGEREF _Toc120516134 \h </w:instrText>
        </w:r>
        <w:r>
          <w:rPr>
            <w:webHidden/>
          </w:rPr>
        </w:r>
        <w:r>
          <w:rPr>
            <w:webHidden/>
          </w:rPr>
          <w:fldChar w:fldCharType="separate"/>
        </w:r>
        <w:r w:rsidR="00BD3825">
          <w:rPr>
            <w:webHidden/>
          </w:rPr>
          <w:t>17</w:t>
        </w:r>
        <w:r>
          <w:rPr>
            <w:webHidden/>
          </w:rPr>
          <w:fldChar w:fldCharType="end"/>
        </w:r>
      </w:hyperlink>
    </w:p>
    <w:p w14:paraId="47060B01" w14:textId="77777777" w:rsidR="00BC3503" w:rsidRDefault="00BC3503">
      <w:pPr>
        <w:pStyle w:val="TOC4"/>
        <w:rPr>
          <w:rFonts w:asciiTheme="minorHAnsi" w:eastAsiaTheme="minorEastAsia" w:hAnsiTheme="minorHAnsi" w:cstheme="minorBidi"/>
          <w:sz w:val="22"/>
          <w:szCs w:val="22"/>
          <w:lang w:val="ro-RO" w:eastAsia="ro-RO"/>
        </w:rPr>
      </w:pPr>
      <w:hyperlink w:anchor="_Toc120516135" w:history="1">
        <w:r w:rsidRPr="005A75A3">
          <w:rPr>
            <w:rStyle w:val="Hyperlink"/>
          </w:rPr>
          <w:t>A fost lansată competiția Programului Nucleu pentru perioada 2023-2026</w:t>
        </w:r>
        <w:r>
          <w:rPr>
            <w:webHidden/>
          </w:rPr>
          <w:tab/>
        </w:r>
        <w:r>
          <w:rPr>
            <w:webHidden/>
          </w:rPr>
          <w:fldChar w:fldCharType="begin"/>
        </w:r>
        <w:r>
          <w:rPr>
            <w:webHidden/>
          </w:rPr>
          <w:instrText xml:space="preserve"> PAGEREF _Toc120516135 \h </w:instrText>
        </w:r>
        <w:r>
          <w:rPr>
            <w:webHidden/>
          </w:rPr>
        </w:r>
        <w:r>
          <w:rPr>
            <w:webHidden/>
          </w:rPr>
          <w:fldChar w:fldCharType="separate"/>
        </w:r>
        <w:r w:rsidR="00BD3825">
          <w:rPr>
            <w:webHidden/>
          </w:rPr>
          <w:t>18</w:t>
        </w:r>
        <w:r>
          <w:rPr>
            <w:webHidden/>
          </w:rPr>
          <w:fldChar w:fldCharType="end"/>
        </w:r>
      </w:hyperlink>
    </w:p>
    <w:p w14:paraId="4DE0EFB1" w14:textId="77777777" w:rsidR="00BC3503" w:rsidRDefault="00BC3503">
      <w:pPr>
        <w:pStyle w:val="TOC4"/>
        <w:rPr>
          <w:rFonts w:asciiTheme="minorHAnsi" w:eastAsiaTheme="minorEastAsia" w:hAnsiTheme="minorHAnsi" w:cstheme="minorBidi"/>
          <w:sz w:val="22"/>
          <w:szCs w:val="22"/>
          <w:lang w:val="ro-RO" w:eastAsia="ro-RO"/>
        </w:rPr>
      </w:pPr>
      <w:hyperlink w:anchor="_Toc120516136" w:history="1">
        <w:r w:rsidRPr="005A75A3">
          <w:rPr>
            <w:rStyle w:val="Hyperlink"/>
          </w:rPr>
          <w:t>Prelungirea sesiunii de depunere a dosarelor în cadrul Programelor Rabla Clasic și Rabla Plus</w:t>
        </w:r>
        <w:r>
          <w:rPr>
            <w:webHidden/>
          </w:rPr>
          <w:tab/>
        </w:r>
        <w:r>
          <w:rPr>
            <w:webHidden/>
          </w:rPr>
          <w:fldChar w:fldCharType="begin"/>
        </w:r>
        <w:r>
          <w:rPr>
            <w:webHidden/>
          </w:rPr>
          <w:instrText xml:space="preserve"> PAGEREF _Toc120516136 \h </w:instrText>
        </w:r>
        <w:r>
          <w:rPr>
            <w:webHidden/>
          </w:rPr>
        </w:r>
        <w:r>
          <w:rPr>
            <w:webHidden/>
          </w:rPr>
          <w:fldChar w:fldCharType="separate"/>
        </w:r>
        <w:r w:rsidR="00BD3825">
          <w:rPr>
            <w:webHidden/>
          </w:rPr>
          <w:t>19</w:t>
        </w:r>
        <w:r>
          <w:rPr>
            <w:webHidden/>
          </w:rPr>
          <w:fldChar w:fldCharType="end"/>
        </w:r>
      </w:hyperlink>
    </w:p>
    <w:p w14:paraId="49583A55" w14:textId="77777777" w:rsidR="00BC3503" w:rsidRDefault="00BC3503">
      <w:pPr>
        <w:pStyle w:val="TOC4"/>
        <w:rPr>
          <w:rFonts w:asciiTheme="minorHAnsi" w:eastAsiaTheme="minorEastAsia" w:hAnsiTheme="minorHAnsi" w:cstheme="minorBidi"/>
          <w:sz w:val="22"/>
          <w:szCs w:val="22"/>
          <w:lang w:val="ro-RO" w:eastAsia="ro-RO"/>
        </w:rPr>
      </w:pPr>
      <w:hyperlink w:anchor="_Toc120516137" w:history="1">
        <w:r w:rsidRPr="005A75A3">
          <w:rPr>
            <w:rStyle w:val="Hyperlink"/>
          </w:rPr>
          <w:t>Decernarea premiilor „România modernizată cu fonduri europene”</w:t>
        </w:r>
        <w:r>
          <w:rPr>
            <w:webHidden/>
          </w:rPr>
          <w:tab/>
        </w:r>
        <w:r>
          <w:rPr>
            <w:webHidden/>
          </w:rPr>
          <w:fldChar w:fldCharType="begin"/>
        </w:r>
        <w:r>
          <w:rPr>
            <w:webHidden/>
          </w:rPr>
          <w:instrText xml:space="preserve"> PAGEREF _Toc120516137 \h </w:instrText>
        </w:r>
        <w:r>
          <w:rPr>
            <w:webHidden/>
          </w:rPr>
        </w:r>
        <w:r>
          <w:rPr>
            <w:webHidden/>
          </w:rPr>
          <w:fldChar w:fldCharType="separate"/>
        </w:r>
        <w:r w:rsidR="00BD3825">
          <w:rPr>
            <w:webHidden/>
          </w:rPr>
          <w:t>19</w:t>
        </w:r>
        <w:r>
          <w:rPr>
            <w:webHidden/>
          </w:rPr>
          <w:fldChar w:fldCharType="end"/>
        </w:r>
      </w:hyperlink>
    </w:p>
    <w:p w14:paraId="58C2B155"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38" w:history="1">
        <w:r w:rsidRPr="005A75A3">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Pr>
            <w:webHidden/>
          </w:rPr>
          <w:tab/>
        </w:r>
        <w:r>
          <w:rPr>
            <w:webHidden/>
          </w:rPr>
          <w:fldChar w:fldCharType="begin"/>
        </w:r>
        <w:r>
          <w:rPr>
            <w:webHidden/>
          </w:rPr>
          <w:instrText xml:space="preserve"> PAGEREF _Toc120516138 \h </w:instrText>
        </w:r>
        <w:r>
          <w:rPr>
            <w:webHidden/>
          </w:rPr>
        </w:r>
        <w:r>
          <w:rPr>
            <w:webHidden/>
          </w:rPr>
          <w:fldChar w:fldCharType="separate"/>
        </w:r>
        <w:r w:rsidR="00BD3825">
          <w:rPr>
            <w:webHidden/>
          </w:rPr>
          <w:t>22</w:t>
        </w:r>
        <w:r>
          <w:rPr>
            <w:webHidden/>
          </w:rPr>
          <w:fldChar w:fldCharType="end"/>
        </w:r>
      </w:hyperlink>
    </w:p>
    <w:p w14:paraId="4019FDA5" w14:textId="77777777" w:rsidR="00BC3503" w:rsidRDefault="00BC3503">
      <w:pPr>
        <w:pStyle w:val="TOC4"/>
        <w:rPr>
          <w:rFonts w:asciiTheme="minorHAnsi" w:eastAsiaTheme="minorEastAsia" w:hAnsiTheme="minorHAnsi" w:cstheme="minorBidi"/>
          <w:sz w:val="22"/>
          <w:szCs w:val="22"/>
          <w:lang w:val="ro-RO" w:eastAsia="ro-RO"/>
        </w:rPr>
      </w:pPr>
      <w:hyperlink w:anchor="_Toc120516139" w:history="1">
        <w:r w:rsidRPr="005A75A3">
          <w:rPr>
            <w:rStyle w:val="Hyperlink"/>
          </w:rPr>
          <w:t>PNRR: Calendarul actualizat pentru Componenta 11. Turism și cultură, Investiția 7</w:t>
        </w:r>
        <w:r>
          <w:rPr>
            <w:webHidden/>
          </w:rPr>
          <w:tab/>
        </w:r>
        <w:r>
          <w:rPr>
            <w:webHidden/>
          </w:rPr>
          <w:fldChar w:fldCharType="begin"/>
        </w:r>
        <w:r>
          <w:rPr>
            <w:webHidden/>
          </w:rPr>
          <w:instrText xml:space="preserve"> PAGEREF _Toc120516139 \h </w:instrText>
        </w:r>
        <w:r>
          <w:rPr>
            <w:webHidden/>
          </w:rPr>
        </w:r>
        <w:r>
          <w:rPr>
            <w:webHidden/>
          </w:rPr>
          <w:fldChar w:fldCharType="separate"/>
        </w:r>
        <w:r w:rsidR="00BD3825">
          <w:rPr>
            <w:webHidden/>
          </w:rPr>
          <w:t>22</w:t>
        </w:r>
        <w:r>
          <w:rPr>
            <w:webHidden/>
          </w:rPr>
          <w:fldChar w:fldCharType="end"/>
        </w:r>
      </w:hyperlink>
    </w:p>
    <w:p w14:paraId="40246EC5" w14:textId="77777777" w:rsidR="00BC3503" w:rsidRDefault="00BC3503">
      <w:pPr>
        <w:pStyle w:val="TOC4"/>
        <w:rPr>
          <w:rFonts w:asciiTheme="minorHAnsi" w:eastAsiaTheme="minorEastAsia" w:hAnsiTheme="minorHAnsi" w:cstheme="minorBidi"/>
          <w:sz w:val="22"/>
          <w:szCs w:val="22"/>
          <w:lang w:val="ro-RO" w:eastAsia="ro-RO"/>
        </w:rPr>
      </w:pPr>
      <w:hyperlink w:anchor="_Toc120516140" w:history="1">
        <w:r w:rsidRPr="005A75A3">
          <w:rPr>
            <w:rStyle w:val="Hyperlink"/>
          </w:rPr>
          <w:t>PNRR: Au fost publicate rezultatele preliminare privind eligibilitatea și conformitatea administrativă pentru proiectele din cadrul Investiției 5. Înființarea și operaționalizarea Centrelor de Competență</w:t>
        </w:r>
        <w:r>
          <w:rPr>
            <w:webHidden/>
          </w:rPr>
          <w:tab/>
        </w:r>
        <w:r>
          <w:rPr>
            <w:webHidden/>
          </w:rPr>
          <w:fldChar w:fldCharType="begin"/>
        </w:r>
        <w:r>
          <w:rPr>
            <w:webHidden/>
          </w:rPr>
          <w:instrText xml:space="preserve"> PAGEREF _Toc120516140 \h </w:instrText>
        </w:r>
        <w:r>
          <w:rPr>
            <w:webHidden/>
          </w:rPr>
        </w:r>
        <w:r>
          <w:rPr>
            <w:webHidden/>
          </w:rPr>
          <w:fldChar w:fldCharType="separate"/>
        </w:r>
        <w:r w:rsidR="00BD3825">
          <w:rPr>
            <w:webHidden/>
          </w:rPr>
          <w:t>22</w:t>
        </w:r>
        <w:r>
          <w:rPr>
            <w:webHidden/>
          </w:rPr>
          <w:fldChar w:fldCharType="end"/>
        </w:r>
      </w:hyperlink>
    </w:p>
    <w:p w14:paraId="3312C1A0" w14:textId="77777777" w:rsidR="00610601" w:rsidRDefault="00610601">
      <w:pPr>
        <w:pStyle w:val="TOC4"/>
        <w:rPr>
          <w:rStyle w:val="Hyperlink"/>
        </w:rPr>
      </w:pPr>
    </w:p>
    <w:p w14:paraId="719AE067" w14:textId="77777777" w:rsidR="00610601" w:rsidRDefault="00610601">
      <w:pPr>
        <w:pStyle w:val="TOC4"/>
        <w:rPr>
          <w:rStyle w:val="Hyperlink"/>
        </w:rPr>
      </w:pPr>
    </w:p>
    <w:p w14:paraId="5D9FC1FB" w14:textId="77777777" w:rsidR="00610601" w:rsidRDefault="00610601">
      <w:pPr>
        <w:pStyle w:val="TOC4"/>
        <w:rPr>
          <w:rStyle w:val="Hyperlink"/>
        </w:rPr>
      </w:pPr>
    </w:p>
    <w:p w14:paraId="54E1B00B" w14:textId="77777777" w:rsidR="00610601" w:rsidRDefault="00610601">
      <w:pPr>
        <w:pStyle w:val="TOC4"/>
        <w:rPr>
          <w:rStyle w:val="Hyperlink"/>
        </w:rPr>
      </w:pPr>
    </w:p>
    <w:p w14:paraId="712B8B7B" w14:textId="77777777" w:rsidR="00610601" w:rsidRPr="00610601" w:rsidRDefault="00610601" w:rsidP="00610601">
      <w:pPr>
        <w:rPr>
          <w:noProof/>
        </w:rPr>
      </w:pPr>
    </w:p>
    <w:p w14:paraId="50BA4E83" w14:textId="77777777" w:rsidR="00BC3503" w:rsidRDefault="00BC3503">
      <w:pPr>
        <w:pStyle w:val="TOC4"/>
        <w:rPr>
          <w:rFonts w:asciiTheme="minorHAnsi" w:eastAsiaTheme="minorEastAsia" w:hAnsiTheme="minorHAnsi" w:cstheme="minorBidi"/>
          <w:sz w:val="22"/>
          <w:szCs w:val="22"/>
          <w:lang w:val="ro-RO" w:eastAsia="ro-RO"/>
        </w:rPr>
      </w:pPr>
      <w:hyperlink w:anchor="_Toc120516141" w:history="1">
        <w:r w:rsidRPr="005A75A3">
          <w:rPr>
            <w:rStyle w:val="Hyperlink"/>
          </w:rPr>
          <w:t>PNRR: Lista finală a proiectelor depuse în primul apel pentru Valul Renovării</w:t>
        </w:r>
        <w:r>
          <w:rPr>
            <w:webHidden/>
          </w:rPr>
          <w:tab/>
        </w:r>
        <w:r>
          <w:rPr>
            <w:webHidden/>
          </w:rPr>
          <w:fldChar w:fldCharType="begin"/>
        </w:r>
        <w:r>
          <w:rPr>
            <w:webHidden/>
          </w:rPr>
          <w:instrText xml:space="preserve"> PAGEREF _Toc120516141 \h </w:instrText>
        </w:r>
        <w:r>
          <w:rPr>
            <w:webHidden/>
          </w:rPr>
        </w:r>
        <w:r>
          <w:rPr>
            <w:webHidden/>
          </w:rPr>
          <w:fldChar w:fldCharType="separate"/>
        </w:r>
        <w:r w:rsidR="00BD3825">
          <w:rPr>
            <w:webHidden/>
          </w:rPr>
          <w:t>23</w:t>
        </w:r>
        <w:r>
          <w:rPr>
            <w:webHidden/>
          </w:rPr>
          <w:fldChar w:fldCharType="end"/>
        </w:r>
      </w:hyperlink>
    </w:p>
    <w:p w14:paraId="1662D45B" w14:textId="77777777" w:rsidR="00BC3503" w:rsidRDefault="00BC3503">
      <w:pPr>
        <w:pStyle w:val="TOC4"/>
        <w:rPr>
          <w:rFonts w:asciiTheme="minorHAnsi" w:eastAsiaTheme="minorEastAsia" w:hAnsiTheme="minorHAnsi" w:cstheme="minorBidi"/>
          <w:sz w:val="22"/>
          <w:szCs w:val="22"/>
          <w:lang w:val="ro-RO" w:eastAsia="ro-RO"/>
        </w:rPr>
      </w:pPr>
      <w:hyperlink w:anchor="_Toc120516142" w:history="1">
        <w:r w:rsidRPr="005A75A3">
          <w:rPr>
            <w:rStyle w:val="Hyperlink"/>
          </w:rPr>
          <w:t>PNRR: A fost aprobată Metodologia de evaluare a obiectivelor în vederea includerii în cele 12 rute turistice/culturale și în vederea promovării/restaurării acestora – relansare</w:t>
        </w:r>
        <w:r>
          <w:rPr>
            <w:webHidden/>
          </w:rPr>
          <w:tab/>
        </w:r>
        <w:r>
          <w:rPr>
            <w:webHidden/>
          </w:rPr>
          <w:fldChar w:fldCharType="begin"/>
        </w:r>
        <w:r>
          <w:rPr>
            <w:webHidden/>
          </w:rPr>
          <w:instrText xml:space="preserve"> PAGEREF _Toc120516142 \h </w:instrText>
        </w:r>
        <w:r>
          <w:rPr>
            <w:webHidden/>
          </w:rPr>
        </w:r>
        <w:r>
          <w:rPr>
            <w:webHidden/>
          </w:rPr>
          <w:fldChar w:fldCharType="separate"/>
        </w:r>
        <w:r w:rsidR="00BD3825">
          <w:rPr>
            <w:webHidden/>
          </w:rPr>
          <w:t>23</w:t>
        </w:r>
        <w:r>
          <w:rPr>
            <w:webHidden/>
          </w:rPr>
          <w:fldChar w:fldCharType="end"/>
        </w:r>
      </w:hyperlink>
    </w:p>
    <w:p w14:paraId="68795596"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43" w:history="1">
        <w:r w:rsidRPr="005A75A3">
          <w:rPr>
            <w:rStyle w:val="Hyperlink"/>
          </w:rPr>
          <w:t>APELURI – Finanțări</w:t>
        </w:r>
        <w:r>
          <w:rPr>
            <w:webHidden/>
          </w:rPr>
          <w:tab/>
        </w:r>
        <w:r>
          <w:rPr>
            <w:webHidden/>
          </w:rPr>
          <w:fldChar w:fldCharType="begin"/>
        </w:r>
        <w:r>
          <w:rPr>
            <w:webHidden/>
          </w:rPr>
          <w:instrText xml:space="preserve"> PAGEREF _Toc120516143 \h </w:instrText>
        </w:r>
        <w:r>
          <w:rPr>
            <w:webHidden/>
          </w:rPr>
        </w:r>
        <w:r>
          <w:rPr>
            <w:webHidden/>
          </w:rPr>
          <w:fldChar w:fldCharType="separate"/>
        </w:r>
        <w:r w:rsidR="00BD3825">
          <w:rPr>
            <w:webHidden/>
          </w:rPr>
          <w:t>23</w:t>
        </w:r>
        <w:r>
          <w:rPr>
            <w:webHidden/>
          </w:rPr>
          <w:fldChar w:fldCharType="end"/>
        </w:r>
      </w:hyperlink>
    </w:p>
    <w:p w14:paraId="11D553FB" w14:textId="077977A3" w:rsidR="00BC3503" w:rsidRDefault="00610601">
      <w:pPr>
        <w:pStyle w:val="TOC4"/>
        <w:rPr>
          <w:rFonts w:asciiTheme="minorHAnsi" w:eastAsiaTheme="minorEastAsia" w:hAnsiTheme="minorHAnsi" w:cstheme="minorBidi"/>
          <w:sz w:val="22"/>
          <w:szCs w:val="22"/>
          <w:lang w:val="ro-RO" w:eastAsia="ro-RO"/>
        </w:rPr>
      </w:pPr>
      <w:r w:rsidRPr="001A4C20">
        <w:rPr>
          <w:lang w:eastAsia="ro-RO"/>
        </w:rPr>
        <mc:AlternateContent>
          <mc:Choice Requires="wps">
            <w:drawing>
              <wp:anchor distT="0" distB="0" distL="114300" distR="114300" simplePos="0" relativeHeight="252086272" behindDoc="1" locked="0" layoutInCell="1" allowOverlap="1" wp14:anchorId="059DD7D3" wp14:editId="75EDA718">
                <wp:simplePos x="0" y="0"/>
                <wp:positionH relativeFrom="column">
                  <wp:posOffset>0</wp:posOffset>
                </wp:positionH>
                <wp:positionV relativeFrom="page">
                  <wp:posOffset>1286510</wp:posOffset>
                </wp:positionV>
                <wp:extent cx="6153785" cy="7562850"/>
                <wp:effectExtent l="38100" t="38100" r="37465" b="3810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5B7C1EB5" w14:textId="77777777" w:rsidR="00610601" w:rsidRDefault="00610601" w:rsidP="00610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DD7D3" id="_x0000_s1030" style="position:absolute;left:0;text-align:left;margin-left:0;margin-top:101.3pt;width:484.55pt;height:595.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" fillcolor="#cdddeb" strokecolor="gray" strokeweight="6.25pt">
                <v:fill opacity="52428f"/>
                <v:stroke linestyle="thickThin"/>
                <v:textbox>
                  <w:txbxContent>
                    <w:p w14:paraId="5B7C1EB5" w14:textId="77777777" w:rsidR="00610601" w:rsidRDefault="00610601" w:rsidP="00610601"/>
                  </w:txbxContent>
                </v:textbox>
                <w10:wrap anchory="page"/>
              </v:rect>
            </w:pict>
          </mc:Fallback>
        </mc:AlternateContent>
      </w:r>
      <w:hyperlink w:anchor="_Toc120516144" w:history="1">
        <w:r w:rsidR="00BC3503" w:rsidRPr="005A75A3">
          <w:rPr>
            <w:rStyle w:val="Hyperlink"/>
          </w:rPr>
          <w:t>A început o nouă ediție Rabla pentru electrocasnice!</w:t>
        </w:r>
        <w:r w:rsidR="00BC3503">
          <w:rPr>
            <w:webHidden/>
          </w:rPr>
          <w:tab/>
        </w:r>
        <w:r w:rsidR="00BC3503">
          <w:rPr>
            <w:webHidden/>
          </w:rPr>
          <w:fldChar w:fldCharType="begin"/>
        </w:r>
        <w:r w:rsidR="00BC3503">
          <w:rPr>
            <w:webHidden/>
          </w:rPr>
          <w:instrText xml:space="preserve"> PAGEREF _Toc120516144 \h </w:instrText>
        </w:r>
        <w:r w:rsidR="00BC3503">
          <w:rPr>
            <w:webHidden/>
          </w:rPr>
        </w:r>
        <w:r w:rsidR="00BC3503">
          <w:rPr>
            <w:webHidden/>
          </w:rPr>
          <w:fldChar w:fldCharType="separate"/>
        </w:r>
        <w:r w:rsidR="00BD3825">
          <w:rPr>
            <w:webHidden/>
          </w:rPr>
          <w:t>23</w:t>
        </w:r>
        <w:r w:rsidR="00BC3503">
          <w:rPr>
            <w:webHidden/>
          </w:rPr>
          <w:fldChar w:fldCharType="end"/>
        </w:r>
      </w:hyperlink>
    </w:p>
    <w:p w14:paraId="40037AA8" w14:textId="6F46BACF" w:rsidR="00BC3503" w:rsidRDefault="00BC3503">
      <w:pPr>
        <w:pStyle w:val="TOC4"/>
        <w:rPr>
          <w:rFonts w:asciiTheme="minorHAnsi" w:eastAsiaTheme="minorEastAsia" w:hAnsiTheme="minorHAnsi" w:cstheme="minorBidi"/>
          <w:sz w:val="22"/>
          <w:szCs w:val="22"/>
          <w:lang w:val="ro-RO" w:eastAsia="ro-RO"/>
        </w:rPr>
      </w:pPr>
      <w:hyperlink w:anchor="_Toc120516145" w:history="1">
        <w:r w:rsidRPr="005A75A3">
          <w:rPr>
            <w:rStyle w:val="Hyperlink"/>
          </w:rPr>
          <w:t>PNRR: Ministerul Educației a lansat apelul C15 Schema de Granturi PNRAS Runda 1</w:t>
        </w:r>
        <w:r>
          <w:rPr>
            <w:webHidden/>
          </w:rPr>
          <w:tab/>
        </w:r>
        <w:r>
          <w:rPr>
            <w:webHidden/>
          </w:rPr>
          <w:fldChar w:fldCharType="begin"/>
        </w:r>
        <w:r>
          <w:rPr>
            <w:webHidden/>
          </w:rPr>
          <w:instrText xml:space="preserve"> PAGEREF _Toc120516145 \h </w:instrText>
        </w:r>
        <w:r>
          <w:rPr>
            <w:webHidden/>
          </w:rPr>
        </w:r>
        <w:r>
          <w:rPr>
            <w:webHidden/>
          </w:rPr>
          <w:fldChar w:fldCharType="separate"/>
        </w:r>
        <w:r w:rsidR="00BD3825">
          <w:rPr>
            <w:webHidden/>
          </w:rPr>
          <w:t>24</w:t>
        </w:r>
        <w:r>
          <w:rPr>
            <w:webHidden/>
          </w:rPr>
          <w:fldChar w:fldCharType="end"/>
        </w:r>
      </w:hyperlink>
    </w:p>
    <w:p w14:paraId="60855AE4" w14:textId="70258545" w:rsidR="00BC3503" w:rsidRDefault="00BC3503">
      <w:pPr>
        <w:pStyle w:val="TOC4"/>
        <w:rPr>
          <w:rFonts w:asciiTheme="minorHAnsi" w:eastAsiaTheme="minorEastAsia" w:hAnsiTheme="minorHAnsi" w:cstheme="minorBidi"/>
          <w:sz w:val="22"/>
          <w:szCs w:val="22"/>
          <w:lang w:val="ro-RO" w:eastAsia="ro-RO"/>
        </w:rPr>
      </w:pPr>
      <w:hyperlink w:anchor="_Toc120516146" w:history="1">
        <w:r w:rsidRPr="005A75A3">
          <w:rPr>
            <w:rStyle w:val="Hyperlink"/>
          </w:rPr>
          <w:t>Oportunitate de finanțare pentru conservarea obiectivelor culturale prin Ambasada SUA</w:t>
        </w:r>
        <w:r>
          <w:rPr>
            <w:webHidden/>
          </w:rPr>
          <w:tab/>
        </w:r>
        <w:r>
          <w:rPr>
            <w:webHidden/>
          </w:rPr>
          <w:fldChar w:fldCharType="begin"/>
        </w:r>
        <w:r>
          <w:rPr>
            <w:webHidden/>
          </w:rPr>
          <w:instrText xml:space="preserve"> PAGEREF _Toc120516146 \h </w:instrText>
        </w:r>
        <w:r>
          <w:rPr>
            <w:webHidden/>
          </w:rPr>
        </w:r>
        <w:r>
          <w:rPr>
            <w:webHidden/>
          </w:rPr>
          <w:fldChar w:fldCharType="separate"/>
        </w:r>
        <w:r w:rsidR="00BD3825">
          <w:rPr>
            <w:webHidden/>
          </w:rPr>
          <w:t>25</w:t>
        </w:r>
        <w:r>
          <w:rPr>
            <w:webHidden/>
          </w:rPr>
          <w:fldChar w:fldCharType="end"/>
        </w:r>
      </w:hyperlink>
    </w:p>
    <w:p w14:paraId="76FCD130" w14:textId="4C29FB5A" w:rsidR="00BC3503" w:rsidRDefault="00BC3503">
      <w:pPr>
        <w:pStyle w:val="TOC4"/>
        <w:rPr>
          <w:rFonts w:asciiTheme="minorHAnsi" w:eastAsiaTheme="minorEastAsia" w:hAnsiTheme="minorHAnsi" w:cstheme="minorBidi"/>
          <w:sz w:val="22"/>
          <w:szCs w:val="22"/>
          <w:lang w:val="ro-RO" w:eastAsia="ro-RO"/>
        </w:rPr>
      </w:pPr>
      <w:hyperlink w:anchor="_Toc120516147" w:history="1">
        <w:r w:rsidRPr="005A75A3">
          <w:rPr>
            <w:rStyle w:val="Hyperlink"/>
          </w:rPr>
          <w:t>PNRR: Lansare apeluri de finanțare în cadrul Investiției 5 Creșterea accesului la cultură în zonele defavorizate din punct de vedere cultural</w:t>
        </w:r>
        <w:r>
          <w:rPr>
            <w:webHidden/>
          </w:rPr>
          <w:tab/>
        </w:r>
        <w:r>
          <w:rPr>
            <w:webHidden/>
          </w:rPr>
          <w:fldChar w:fldCharType="begin"/>
        </w:r>
        <w:r>
          <w:rPr>
            <w:webHidden/>
          </w:rPr>
          <w:instrText xml:space="preserve"> PAGEREF _Toc120516147 \h </w:instrText>
        </w:r>
        <w:r>
          <w:rPr>
            <w:webHidden/>
          </w:rPr>
        </w:r>
        <w:r>
          <w:rPr>
            <w:webHidden/>
          </w:rPr>
          <w:fldChar w:fldCharType="separate"/>
        </w:r>
        <w:r w:rsidR="00BD3825">
          <w:rPr>
            <w:webHidden/>
          </w:rPr>
          <w:t>25</w:t>
        </w:r>
        <w:r>
          <w:rPr>
            <w:webHidden/>
          </w:rPr>
          <w:fldChar w:fldCharType="end"/>
        </w:r>
      </w:hyperlink>
    </w:p>
    <w:p w14:paraId="5BF22203" w14:textId="77777777" w:rsidR="00BC3503" w:rsidRDefault="00BC3503">
      <w:pPr>
        <w:pStyle w:val="TOC4"/>
        <w:rPr>
          <w:rFonts w:asciiTheme="minorHAnsi" w:eastAsiaTheme="minorEastAsia" w:hAnsiTheme="minorHAnsi" w:cstheme="minorBidi"/>
          <w:sz w:val="22"/>
          <w:szCs w:val="22"/>
          <w:lang w:val="ro-RO" w:eastAsia="ro-RO"/>
        </w:rPr>
      </w:pPr>
      <w:hyperlink w:anchor="_Toc120516148" w:history="1">
        <w:r w:rsidRPr="005A75A3">
          <w:rPr>
            <w:rStyle w:val="Hyperlink"/>
          </w:rPr>
          <w:t>S-a dat startul depunerii proiectelor pentru producerea de energie din surse regenerabile în vederea comercializării la nivelul APL-urilor!</w:t>
        </w:r>
        <w:r>
          <w:rPr>
            <w:webHidden/>
          </w:rPr>
          <w:tab/>
        </w:r>
        <w:r>
          <w:rPr>
            <w:webHidden/>
          </w:rPr>
          <w:fldChar w:fldCharType="begin"/>
        </w:r>
        <w:r>
          <w:rPr>
            <w:webHidden/>
          </w:rPr>
          <w:instrText xml:space="preserve"> PAGEREF _Toc120516148 \h </w:instrText>
        </w:r>
        <w:r>
          <w:rPr>
            <w:webHidden/>
          </w:rPr>
        </w:r>
        <w:r>
          <w:rPr>
            <w:webHidden/>
          </w:rPr>
          <w:fldChar w:fldCharType="separate"/>
        </w:r>
        <w:r w:rsidR="00BD3825">
          <w:rPr>
            <w:webHidden/>
          </w:rPr>
          <w:t>26</w:t>
        </w:r>
        <w:r>
          <w:rPr>
            <w:webHidden/>
          </w:rPr>
          <w:fldChar w:fldCharType="end"/>
        </w:r>
      </w:hyperlink>
    </w:p>
    <w:p w14:paraId="730FA56D"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49" w:history="1">
        <w:r w:rsidRPr="005A75A3">
          <w:rPr>
            <w:rStyle w:val="Hyperlink"/>
          </w:rPr>
          <w:t>Consultare Publică</w:t>
        </w:r>
        <w:r>
          <w:rPr>
            <w:webHidden/>
          </w:rPr>
          <w:tab/>
        </w:r>
        <w:r>
          <w:rPr>
            <w:webHidden/>
          </w:rPr>
          <w:fldChar w:fldCharType="begin"/>
        </w:r>
        <w:r>
          <w:rPr>
            <w:webHidden/>
          </w:rPr>
          <w:instrText xml:space="preserve"> PAGEREF _Toc120516149 \h </w:instrText>
        </w:r>
        <w:r>
          <w:rPr>
            <w:webHidden/>
          </w:rPr>
        </w:r>
        <w:r>
          <w:rPr>
            <w:webHidden/>
          </w:rPr>
          <w:fldChar w:fldCharType="separate"/>
        </w:r>
        <w:r w:rsidR="00BD3825">
          <w:rPr>
            <w:webHidden/>
          </w:rPr>
          <w:t>26</w:t>
        </w:r>
        <w:r>
          <w:rPr>
            <w:webHidden/>
          </w:rPr>
          <w:fldChar w:fldCharType="end"/>
        </w:r>
      </w:hyperlink>
    </w:p>
    <w:p w14:paraId="3A4A4CB8" w14:textId="77777777" w:rsidR="00BC3503" w:rsidRDefault="00BC3503">
      <w:pPr>
        <w:pStyle w:val="TOC4"/>
        <w:rPr>
          <w:rFonts w:asciiTheme="minorHAnsi" w:eastAsiaTheme="minorEastAsia" w:hAnsiTheme="minorHAnsi" w:cstheme="minorBidi"/>
          <w:sz w:val="22"/>
          <w:szCs w:val="22"/>
          <w:lang w:val="ro-RO" w:eastAsia="ro-RO"/>
        </w:rPr>
      </w:pPr>
      <w:hyperlink w:anchor="_Toc120516150" w:history="1">
        <w:r w:rsidRPr="005A75A3">
          <w:rPr>
            <w:rStyle w:val="Hyperlink"/>
          </w:rPr>
          <w:t>PNRR: Ghidul solicitantului pentru apelul privind dotarea cu mobilier, materiale didactice și echipamente digitale a unităților de învățământ preuniversitar, în consultare publică</w:t>
        </w:r>
        <w:r>
          <w:rPr>
            <w:webHidden/>
          </w:rPr>
          <w:tab/>
        </w:r>
        <w:r>
          <w:rPr>
            <w:webHidden/>
          </w:rPr>
          <w:fldChar w:fldCharType="begin"/>
        </w:r>
        <w:r>
          <w:rPr>
            <w:webHidden/>
          </w:rPr>
          <w:instrText xml:space="preserve"> PAGEREF _Toc120516150 \h </w:instrText>
        </w:r>
        <w:r>
          <w:rPr>
            <w:webHidden/>
          </w:rPr>
        </w:r>
        <w:r>
          <w:rPr>
            <w:webHidden/>
          </w:rPr>
          <w:fldChar w:fldCharType="separate"/>
        </w:r>
        <w:r w:rsidR="00BD3825">
          <w:rPr>
            <w:webHidden/>
          </w:rPr>
          <w:t>26</w:t>
        </w:r>
        <w:r>
          <w:rPr>
            <w:webHidden/>
          </w:rPr>
          <w:fldChar w:fldCharType="end"/>
        </w:r>
      </w:hyperlink>
    </w:p>
    <w:p w14:paraId="4F6E0E14" w14:textId="77777777" w:rsidR="00BC3503" w:rsidRDefault="00BC3503">
      <w:pPr>
        <w:pStyle w:val="TOC4"/>
        <w:rPr>
          <w:rFonts w:asciiTheme="minorHAnsi" w:eastAsiaTheme="minorEastAsia" w:hAnsiTheme="minorHAnsi" w:cstheme="minorBidi"/>
          <w:sz w:val="22"/>
          <w:szCs w:val="22"/>
          <w:lang w:val="ro-RO" w:eastAsia="ro-RO"/>
        </w:rPr>
      </w:pPr>
      <w:hyperlink w:anchor="_Toc120516151" w:history="1">
        <w:r w:rsidRPr="005A75A3">
          <w:rPr>
            <w:rStyle w:val="Hyperlink"/>
          </w:rPr>
          <w:t>POCA: Ghidul privind consolidarea capacității autorităților și instituțiilor publice centrale, în consultare publică</w:t>
        </w:r>
        <w:r>
          <w:rPr>
            <w:webHidden/>
          </w:rPr>
          <w:tab/>
        </w:r>
        <w:r>
          <w:rPr>
            <w:webHidden/>
          </w:rPr>
          <w:fldChar w:fldCharType="begin"/>
        </w:r>
        <w:r>
          <w:rPr>
            <w:webHidden/>
          </w:rPr>
          <w:instrText xml:space="preserve"> PAGEREF _Toc120516151 \h </w:instrText>
        </w:r>
        <w:r>
          <w:rPr>
            <w:webHidden/>
          </w:rPr>
        </w:r>
        <w:r>
          <w:rPr>
            <w:webHidden/>
          </w:rPr>
          <w:fldChar w:fldCharType="separate"/>
        </w:r>
        <w:r w:rsidR="00BD3825">
          <w:rPr>
            <w:webHidden/>
          </w:rPr>
          <w:t>27</w:t>
        </w:r>
        <w:r>
          <w:rPr>
            <w:webHidden/>
          </w:rPr>
          <w:fldChar w:fldCharType="end"/>
        </w:r>
      </w:hyperlink>
    </w:p>
    <w:p w14:paraId="4C1EE9EF"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52" w:history="1">
        <w:r w:rsidRPr="005A75A3">
          <w:rPr>
            <w:rStyle w:val="Hyperlink"/>
          </w:rPr>
          <w:t>Din actualitatea europeană</w:t>
        </w:r>
        <w:r>
          <w:rPr>
            <w:webHidden/>
          </w:rPr>
          <w:tab/>
        </w:r>
        <w:r>
          <w:rPr>
            <w:webHidden/>
          </w:rPr>
          <w:fldChar w:fldCharType="begin"/>
        </w:r>
        <w:r>
          <w:rPr>
            <w:webHidden/>
          </w:rPr>
          <w:instrText xml:space="preserve"> PAGEREF _Toc120516152 \h </w:instrText>
        </w:r>
        <w:r>
          <w:rPr>
            <w:webHidden/>
          </w:rPr>
        </w:r>
        <w:r>
          <w:rPr>
            <w:webHidden/>
          </w:rPr>
          <w:fldChar w:fldCharType="separate"/>
        </w:r>
        <w:r w:rsidR="00BD3825">
          <w:rPr>
            <w:webHidden/>
          </w:rPr>
          <w:t>28</w:t>
        </w:r>
        <w:r>
          <w:rPr>
            <w:webHidden/>
          </w:rPr>
          <w:fldChar w:fldCharType="end"/>
        </w:r>
      </w:hyperlink>
    </w:p>
    <w:p w14:paraId="59015967" w14:textId="77777777" w:rsidR="00BC3503" w:rsidRDefault="00BC3503">
      <w:pPr>
        <w:pStyle w:val="TOC4"/>
        <w:rPr>
          <w:rFonts w:asciiTheme="minorHAnsi" w:eastAsiaTheme="minorEastAsia" w:hAnsiTheme="minorHAnsi" w:cstheme="minorBidi"/>
          <w:sz w:val="22"/>
          <w:szCs w:val="22"/>
          <w:lang w:val="ro-RO" w:eastAsia="ro-RO"/>
        </w:rPr>
      </w:pPr>
      <w:hyperlink w:anchor="_Toc120516153" w:history="1">
        <w:r w:rsidRPr="005A75A3">
          <w:rPr>
            <w:rStyle w:val="Hyperlink"/>
          </w:rPr>
          <w:t>Coordonarea politicilor economice: Comisia stabilește orientări pentru a contribui la soluționarea crizei energetice și pentru ca Europa să devină mai ecologică</w:t>
        </w:r>
        <w:r>
          <w:rPr>
            <w:webHidden/>
          </w:rPr>
          <w:tab/>
        </w:r>
        <w:r>
          <w:rPr>
            <w:webHidden/>
          </w:rPr>
          <w:fldChar w:fldCharType="begin"/>
        </w:r>
        <w:r>
          <w:rPr>
            <w:webHidden/>
          </w:rPr>
          <w:instrText xml:space="preserve"> PAGEREF _Toc120516153 \h </w:instrText>
        </w:r>
        <w:r>
          <w:rPr>
            <w:webHidden/>
          </w:rPr>
        </w:r>
        <w:r>
          <w:rPr>
            <w:webHidden/>
          </w:rPr>
          <w:fldChar w:fldCharType="separate"/>
        </w:r>
        <w:r w:rsidR="00BD3825">
          <w:rPr>
            <w:webHidden/>
          </w:rPr>
          <w:t>28</w:t>
        </w:r>
        <w:r>
          <w:rPr>
            <w:webHidden/>
          </w:rPr>
          <w:fldChar w:fldCharType="end"/>
        </w:r>
      </w:hyperlink>
    </w:p>
    <w:p w14:paraId="23CFAD9F" w14:textId="77777777" w:rsidR="00BC3503" w:rsidRDefault="00BC3503">
      <w:pPr>
        <w:pStyle w:val="TOC4"/>
        <w:rPr>
          <w:rFonts w:asciiTheme="minorHAnsi" w:eastAsiaTheme="minorEastAsia" w:hAnsiTheme="minorHAnsi" w:cstheme="minorBidi"/>
          <w:sz w:val="22"/>
          <w:szCs w:val="22"/>
          <w:lang w:val="ro-RO" w:eastAsia="ro-RO"/>
        </w:rPr>
      </w:pPr>
      <w:hyperlink w:anchor="_Toc120516154" w:history="1">
        <w:r w:rsidRPr="005A75A3">
          <w:rPr>
            <w:rStyle w:val="Hyperlink"/>
          </w:rPr>
          <w:t>România: obiectivele de referință din cadrul mecanismului de cooperare și de verificare sunt îndeplinite în mod satisfăcător</w:t>
        </w:r>
        <w:r>
          <w:rPr>
            <w:webHidden/>
          </w:rPr>
          <w:tab/>
        </w:r>
        <w:r>
          <w:rPr>
            <w:webHidden/>
          </w:rPr>
          <w:fldChar w:fldCharType="begin"/>
        </w:r>
        <w:r>
          <w:rPr>
            <w:webHidden/>
          </w:rPr>
          <w:instrText xml:space="preserve"> PAGEREF _Toc120516154 \h </w:instrText>
        </w:r>
        <w:r>
          <w:rPr>
            <w:webHidden/>
          </w:rPr>
        </w:r>
        <w:r>
          <w:rPr>
            <w:webHidden/>
          </w:rPr>
          <w:fldChar w:fldCharType="separate"/>
        </w:r>
        <w:r w:rsidR="00BD3825">
          <w:rPr>
            <w:webHidden/>
          </w:rPr>
          <w:t>31</w:t>
        </w:r>
        <w:r>
          <w:rPr>
            <w:webHidden/>
          </w:rPr>
          <w:fldChar w:fldCharType="end"/>
        </w:r>
      </w:hyperlink>
    </w:p>
    <w:p w14:paraId="71446122" w14:textId="77777777" w:rsidR="00BC3503" w:rsidRDefault="00BC3503">
      <w:pPr>
        <w:pStyle w:val="TOC4"/>
        <w:rPr>
          <w:rFonts w:asciiTheme="minorHAnsi" w:eastAsiaTheme="minorEastAsia" w:hAnsiTheme="minorHAnsi" w:cstheme="minorBidi"/>
          <w:sz w:val="22"/>
          <w:szCs w:val="22"/>
          <w:lang w:val="ro-RO" w:eastAsia="ro-RO"/>
        </w:rPr>
      </w:pPr>
      <w:hyperlink w:anchor="_Toc120516155" w:history="1">
        <w:r w:rsidRPr="005A75A3">
          <w:rPr>
            <w:rStyle w:val="Hyperlink"/>
          </w:rPr>
          <w:t>Planul european de luptă împotriva cancerului: intră în vigoare interdicția privind produsele din tutun încălzit aromatizate</w:t>
        </w:r>
        <w:r>
          <w:rPr>
            <w:webHidden/>
          </w:rPr>
          <w:tab/>
        </w:r>
        <w:r>
          <w:rPr>
            <w:webHidden/>
          </w:rPr>
          <w:fldChar w:fldCharType="begin"/>
        </w:r>
        <w:r>
          <w:rPr>
            <w:webHidden/>
          </w:rPr>
          <w:instrText xml:space="preserve"> PAGEREF _Toc120516155 \h </w:instrText>
        </w:r>
        <w:r>
          <w:rPr>
            <w:webHidden/>
          </w:rPr>
        </w:r>
        <w:r>
          <w:rPr>
            <w:webHidden/>
          </w:rPr>
          <w:fldChar w:fldCharType="separate"/>
        </w:r>
        <w:r w:rsidR="00BD3825">
          <w:rPr>
            <w:webHidden/>
          </w:rPr>
          <w:t>33</w:t>
        </w:r>
        <w:r>
          <w:rPr>
            <w:webHidden/>
          </w:rPr>
          <w:fldChar w:fldCharType="end"/>
        </w:r>
      </w:hyperlink>
    </w:p>
    <w:p w14:paraId="674F5447" w14:textId="77777777" w:rsidR="00BC3503" w:rsidRDefault="00BC3503">
      <w:pPr>
        <w:pStyle w:val="TOC4"/>
        <w:rPr>
          <w:rFonts w:asciiTheme="minorHAnsi" w:eastAsiaTheme="minorEastAsia" w:hAnsiTheme="minorHAnsi" w:cstheme="minorBidi"/>
          <w:sz w:val="22"/>
          <w:szCs w:val="22"/>
          <w:lang w:val="ro-RO" w:eastAsia="ro-RO"/>
        </w:rPr>
      </w:pPr>
      <w:hyperlink w:anchor="_Toc120516156" w:history="1">
        <w:r w:rsidRPr="005A75A3">
          <w:rPr>
            <w:rStyle w:val="Hyperlink"/>
          </w:rPr>
          <w:t>Comisia propune un nou instrument al UE pentru a limita creșterile excesive ale prețurilor gazelor</w:t>
        </w:r>
        <w:r>
          <w:rPr>
            <w:webHidden/>
          </w:rPr>
          <w:tab/>
        </w:r>
        <w:r>
          <w:rPr>
            <w:webHidden/>
          </w:rPr>
          <w:fldChar w:fldCharType="begin"/>
        </w:r>
        <w:r>
          <w:rPr>
            <w:webHidden/>
          </w:rPr>
          <w:instrText xml:space="preserve"> PAGEREF _Toc120516156 \h </w:instrText>
        </w:r>
        <w:r>
          <w:rPr>
            <w:webHidden/>
          </w:rPr>
        </w:r>
        <w:r>
          <w:rPr>
            <w:webHidden/>
          </w:rPr>
          <w:fldChar w:fldCharType="separate"/>
        </w:r>
        <w:r w:rsidR="00BD3825">
          <w:rPr>
            <w:webHidden/>
          </w:rPr>
          <w:t>33</w:t>
        </w:r>
        <w:r>
          <w:rPr>
            <w:webHidden/>
          </w:rPr>
          <w:fldChar w:fldCharType="end"/>
        </w:r>
      </w:hyperlink>
    </w:p>
    <w:p w14:paraId="69611C9B" w14:textId="0D893266" w:rsidR="00BC3503" w:rsidRDefault="00BC3503">
      <w:pPr>
        <w:pStyle w:val="TOC4"/>
        <w:rPr>
          <w:rFonts w:asciiTheme="minorHAnsi" w:eastAsiaTheme="minorEastAsia" w:hAnsiTheme="minorHAnsi" w:cstheme="minorBidi"/>
          <w:sz w:val="22"/>
          <w:szCs w:val="22"/>
          <w:lang w:val="ro-RO" w:eastAsia="ro-RO"/>
        </w:rPr>
      </w:pPr>
      <w:hyperlink w:anchor="_Toc120516157" w:history="1">
        <w:r w:rsidRPr="005A75A3">
          <w:rPr>
            <w:rStyle w:val="Hyperlink"/>
          </w:rPr>
          <w:t>Parlamentul European la 70 de ani: „Vocea cetățenilor și valorile democratice”</w:t>
        </w:r>
        <w:r>
          <w:rPr>
            <w:webHidden/>
          </w:rPr>
          <w:tab/>
        </w:r>
        <w:r>
          <w:rPr>
            <w:webHidden/>
          </w:rPr>
          <w:fldChar w:fldCharType="begin"/>
        </w:r>
        <w:r>
          <w:rPr>
            <w:webHidden/>
          </w:rPr>
          <w:instrText xml:space="preserve"> PAGEREF _Toc120516157 \h </w:instrText>
        </w:r>
        <w:r>
          <w:rPr>
            <w:webHidden/>
          </w:rPr>
        </w:r>
        <w:r>
          <w:rPr>
            <w:webHidden/>
          </w:rPr>
          <w:fldChar w:fldCharType="separate"/>
        </w:r>
        <w:r w:rsidR="00BD3825">
          <w:rPr>
            <w:webHidden/>
          </w:rPr>
          <w:t>35</w:t>
        </w:r>
        <w:r>
          <w:rPr>
            <w:webHidden/>
          </w:rPr>
          <w:fldChar w:fldCharType="end"/>
        </w:r>
      </w:hyperlink>
    </w:p>
    <w:p w14:paraId="4D9346F7" w14:textId="5EBFA3D6" w:rsidR="00BC3503" w:rsidRDefault="00BC3503">
      <w:pPr>
        <w:pStyle w:val="TOC4"/>
        <w:rPr>
          <w:rFonts w:asciiTheme="minorHAnsi" w:eastAsiaTheme="minorEastAsia" w:hAnsiTheme="minorHAnsi" w:cstheme="minorBidi"/>
          <w:sz w:val="22"/>
          <w:szCs w:val="22"/>
          <w:lang w:val="ro-RO" w:eastAsia="ro-RO"/>
        </w:rPr>
      </w:pPr>
      <w:hyperlink w:anchor="_Toc120516158" w:history="1">
        <w:r w:rsidRPr="005A75A3">
          <w:rPr>
            <w:rStyle w:val="Hyperlink"/>
          </w:rPr>
          <w:t>PE aprobă norme care cresc echilibrul de gen în consiliile de administrație</w:t>
        </w:r>
        <w:r>
          <w:rPr>
            <w:webHidden/>
          </w:rPr>
          <w:tab/>
        </w:r>
        <w:r>
          <w:rPr>
            <w:webHidden/>
          </w:rPr>
          <w:fldChar w:fldCharType="begin"/>
        </w:r>
        <w:r>
          <w:rPr>
            <w:webHidden/>
          </w:rPr>
          <w:instrText xml:space="preserve"> PAGEREF _Toc120516158 \h </w:instrText>
        </w:r>
        <w:r>
          <w:rPr>
            <w:webHidden/>
          </w:rPr>
        </w:r>
        <w:r>
          <w:rPr>
            <w:webHidden/>
          </w:rPr>
          <w:fldChar w:fldCharType="separate"/>
        </w:r>
        <w:r w:rsidR="00BD3825">
          <w:rPr>
            <w:webHidden/>
          </w:rPr>
          <w:t>36</w:t>
        </w:r>
        <w:r>
          <w:rPr>
            <w:webHidden/>
          </w:rPr>
          <w:fldChar w:fldCharType="end"/>
        </w:r>
      </w:hyperlink>
    </w:p>
    <w:p w14:paraId="261657B6" w14:textId="77777777" w:rsidR="00BC3503" w:rsidRDefault="00BC3503">
      <w:pPr>
        <w:pStyle w:val="TOC4"/>
        <w:rPr>
          <w:rFonts w:asciiTheme="minorHAnsi" w:eastAsiaTheme="minorEastAsia" w:hAnsiTheme="minorHAnsi" w:cstheme="minorBidi"/>
          <w:sz w:val="22"/>
          <w:szCs w:val="22"/>
          <w:lang w:val="ro-RO" w:eastAsia="ro-RO"/>
        </w:rPr>
      </w:pPr>
      <w:hyperlink w:anchor="_Toc120516159" w:history="1">
        <w:r w:rsidRPr="005A75A3">
          <w:rPr>
            <w:rStyle w:val="Hyperlink"/>
          </w:rPr>
          <w:t>PE aprobă noi norme pentru a proteja infrastructura esențială</w:t>
        </w:r>
        <w:r>
          <w:rPr>
            <w:webHidden/>
          </w:rPr>
          <w:tab/>
        </w:r>
        <w:r>
          <w:rPr>
            <w:webHidden/>
          </w:rPr>
          <w:fldChar w:fldCharType="begin"/>
        </w:r>
        <w:r>
          <w:rPr>
            <w:webHidden/>
          </w:rPr>
          <w:instrText xml:space="preserve"> PAGEREF _Toc120516159 \h </w:instrText>
        </w:r>
        <w:r>
          <w:rPr>
            <w:webHidden/>
          </w:rPr>
        </w:r>
        <w:r>
          <w:rPr>
            <w:webHidden/>
          </w:rPr>
          <w:fldChar w:fldCharType="separate"/>
        </w:r>
        <w:r w:rsidR="00BD3825">
          <w:rPr>
            <w:webHidden/>
          </w:rPr>
          <w:t>37</w:t>
        </w:r>
        <w:r>
          <w:rPr>
            <w:webHidden/>
          </w:rPr>
          <w:fldChar w:fldCharType="end"/>
        </w:r>
      </w:hyperlink>
    </w:p>
    <w:p w14:paraId="422F9CC3" w14:textId="77777777" w:rsidR="00BC3503" w:rsidRDefault="00BC3503">
      <w:pPr>
        <w:pStyle w:val="TOC4"/>
        <w:rPr>
          <w:rFonts w:asciiTheme="minorHAnsi" w:eastAsiaTheme="minorEastAsia" w:hAnsiTheme="minorHAnsi" w:cstheme="minorBidi"/>
          <w:sz w:val="22"/>
          <w:szCs w:val="22"/>
          <w:lang w:val="ro-RO" w:eastAsia="ro-RO"/>
        </w:rPr>
      </w:pPr>
      <w:hyperlink w:anchor="_Toc120516160" w:history="1">
        <w:r w:rsidRPr="005A75A3">
          <w:rPr>
            <w:rStyle w:val="Hyperlink"/>
          </w:rPr>
          <w:t>Parlamentul European declară Rusia drept stat care sponsorizează terorismul</w:t>
        </w:r>
        <w:r>
          <w:rPr>
            <w:webHidden/>
          </w:rPr>
          <w:tab/>
        </w:r>
        <w:r>
          <w:rPr>
            <w:webHidden/>
          </w:rPr>
          <w:fldChar w:fldCharType="begin"/>
        </w:r>
        <w:r>
          <w:rPr>
            <w:webHidden/>
          </w:rPr>
          <w:instrText xml:space="preserve"> PAGEREF _Toc120516160 \h </w:instrText>
        </w:r>
        <w:r>
          <w:rPr>
            <w:webHidden/>
          </w:rPr>
        </w:r>
        <w:r>
          <w:rPr>
            <w:webHidden/>
          </w:rPr>
          <w:fldChar w:fldCharType="separate"/>
        </w:r>
        <w:r w:rsidR="00BD3825">
          <w:rPr>
            <w:webHidden/>
          </w:rPr>
          <w:t>38</w:t>
        </w:r>
        <w:r>
          <w:rPr>
            <w:webHidden/>
          </w:rPr>
          <w:fldChar w:fldCharType="end"/>
        </w:r>
      </w:hyperlink>
    </w:p>
    <w:p w14:paraId="379DAECB" w14:textId="77777777" w:rsidR="00BC3503" w:rsidRDefault="00BC3503">
      <w:pPr>
        <w:pStyle w:val="TOC4"/>
        <w:rPr>
          <w:rFonts w:asciiTheme="minorHAnsi" w:eastAsiaTheme="minorEastAsia" w:hAnsiTheme="minorHAnsi" w:cstheme="minorBidi"/>
          <w:sz w:val="22"/>
          <w:szCs w:val="22"/>
          <w:lang w:val="ro-RO" w:eastAsia="ro-RO"/>
        </w:rPr>
      </w:pPr>
      <w:hyperlink w:anchor="_Toc120516161" w:history="1">
        <w:r w:rsidRPr="005A75A3">
          <w:rPr>
            <w:rStyle w:val="Hyperlink"/>
          </w:rPr>
          <w:t>O politică de extindere consolidată este cel mai puternic instrument geopolitic al UE</w:t>
        </w:r>
        <w:r>
          <w:rPr>
            <w:webHidden/>
          </w:rPr>
          <w:tab/>
        </w:r>
        <w:r>
          <w:rPr>
            <w:webHidden/>
          </w:rPr>
          <w:fldChar w:fldCharType="begin"/>
        </w:r>
        <w:r>
          <w:rPr>
            <w:webHidden/>
          </w:rPr>
          <w:instrText xml:space="preserve"> PAGEREF _Toc120516161 \h </w:instrText>
        </w:r>
        <w:r>
          <w:rPr>
            <w:webHidden/>
          </w:rPr>
        </w:r>
        <w:r>
          <w:rPr>
            <w:webHidden/>
          </w:rPr>
          <w:fldChar w:fldCharType="separate"/>
        </w:r>
        <w:r w:rsidR="00BD3825">
          <w:rPr>
            <w:webHidden/>
          </w:rPr>
          <w:t>39</w:t>
        </w:r>
        <w:r>
          <w:rPr>
            <w:webHidden/>
          </w:rPr>
          <w:fldChar w:fldCharType="end"/>
        </w:r>
      </w:hyperlink>
    </w:p>
    <w:p w14:paraId="3747864D" w14:textId="77777777" w:rsidR="00BC3503" w:rsidRDefault="00BC3503">
      <w:pPr>
        <w:pStyle w:val="TOC4"/>
        <w:rPr>
          <w:rFonts w:asciiTheme="minorHAnsi" w:eastAsiaTheme="minorEastAsia" w:hAnsiTheme="minorHAnsi" w:cstheme="minorBidi"/>
          <w:sz w:val="22"/>
          <w:szCs w:val="22"/>
          <w:lang w:val="ro-RO" w:eastAsia="ro-RO"/>
        </w:rPr>
      </w:pPr>
      <w:hyperlink w:anchor="_Toc120516162" w:history="1">
        <w:r w:rsidRPr="005A75A3">
          <w:rPr>
            <w:rStyle w:val="Hyperlink"/>
          </w:rPr>
          <w:t>Corpul european de solidaritate: peste 142 de milioane EUR pentru a ajuta persoanele care au cea mai mare nevoie de ajutor prin intermediul voluntariatului</w:t>
        </w:r>
        <w:r>
          <w:rPr>
            <w:webHidden/>
          </w:rPr>
          <w:tab/>
        </w:r>
        <w:r>
          <w:rPr>
            <w:webHidden/>
          </w:rPr>
          <w:fldChar w:fldCharType="begin"/>
        </w:r>
        <w:r>
          <w:rPr>
            <w:webHidden/>
          </w:rPr>
          <w:instrText xml:space="preserve"> PAGEREF _Toc120516162 \h </w:instrText>
        </w:r>
        <w:r>
          <w:rPr>
            <w:webHidden/>
          </w:rPr>
        </w:r>
        <w:r>
          <w:rPr>
            <w:webHidden/>
          </w:rPr>
          <w:fldChar w:fldCharType="separate"/>
        </w:r>
        <w:r w:rsidR="00BD3825">
          <w:rPr>
            <w:webHidden/>
          </w:rPr>
          <w:t>40</w:t>
        </w:r>
        <w:r>
          <w:rPr>
            <w:webHidden/>
          </w:rPr>
          <w:fldChar w:fldCharType="end"/>
        </w:r>
      </w:hyperlink>
    </w:p>
    <w:p w14:paraId="4DF808AB" w14:textId="77777777" w:rsidR="00BC3503" w:rsidRDefault="00BC3503">
      <w:pPr>
        <w:pStyle w:val="TOC2"/>
        <w:rPr>
          <w:rFonts w:asciiTheme="minorHAnsi" w:eastAsiaTheme="minorEastAsia" w:hAnsiTheme="minorHAnsi" w:cstheme="minorBidi"/>
          <w:b w:val="0"/>
          <w:bCs w:val="0"/>
          <w:smallCaps w:val="0"/>
          <w:sz w:val="22"/>
          <w:szCs w:val="22"/>
          <w:lang w:eastAsia="ro-RO"/>
        </w:rPr>
      </w:pPr>
      <w:hyperlink w:anchor="_Toc120516163" w:history="1">
        <w:r w:rsidRPr="005A75A3">
          <w:rPr>
            <w:rStyle w:val="Hyperlink"/>
          </w:rPr>
          <w:t>UCRAINA</w:t>
        </w:r>
        <w:r>
          <w:rPr>
            <w:webHidden/>
          </w:rPr>
          <w:tab/>
        </w:r>
        <w:r>
          <w:rPr>
            <w:webHidden/>
          </w:rPr>
          <w:fldChar w:fldCharType="begin"/>
        </w:r>
        <w:r>
          <w:rPr>
            <w:webHidden/>
          </w:rPr>
          <w:instrText xml:space="preserve"> PAGEREF _Toc120516163 \h </w:instrText>
        </w:r>
        <w:r>
          <w:rPr>
            <w:webHidden/>
          </w:rPr>
        </w:r>
        <w:r>
          <w:rPr>
            <w:webHidden/>
          </w:rPr>
          <w:fldChar w:fldCharType="separate"/>
        </w:r>
        <w:r w:rsidR="00BD3825">
          <w:rPr>
            <w:webHidden/>
          </w:rPr>
          <w:t>42</w:t>
        </w:r>
        <w:r>
          <w:rPr>
            <w:webHidden/>
          </w:rPr>
          <w:fldChar w:fldCharType="end"/>
        </w:r>
      </w:hyperlink>
    </w:p>
    <w:p w14:paraId="3F717A03" w14:textId="77777777" w:rsidR="00BC3503" w:rsidRDefault="00BC3503">
      <w:pPr>
        <w:pStyle w:val="TOC4"/>
        <w:rPr>
          <w:rFonts w:asciiTheme="minorHAnsi" w:eastAsiaTheme="minorEastAsia" w:hAnsiTheme="minorHAnsi" w:cstheme="minorBidi"/>
          <w:sz w:val="22"/>
          <w:szCs w:val="22"/>
          <w:lang w:val="ro-RO" w:eastAsia="ro-RO"/>
        </w:rPr>
      </w:pPr>
      <w:hyperlink w:anchor="_Toc120516164" w:history="1">
        <w:r w:rsidRPr="005A75A3">
          <w:rPr>
            <w:rStyle w:val="Hyperlink"/>
          </w:rPr>
          <w:t>Roberta Metsola lansează campania „Generatoare ale speranței” pentru Ucraina</w:t>
        </w:r>
        <w:r>
          <w:rPr>
            <w:webHidden/>
          </w:rPr>
          <w:tab/>
        </w:r>
        <w:r>
          <w:rPr>
            <w:webHidden/>
          </w:rPr>
          <w:fldChar w:fldCharType="begin"/>
        </w:r>
        <w:r>
          <w:rPr>
            <w:webHidden/>
          </w:rPr>
          <w:instrText xml:space="preserve"> PAGEREF _Toc120516164 \h </w:instrText>
        </w:r>
        <w:r>
          <w:rPr>
            <w:webHidden/>
          </w:rPr>
        </w:r>
        <w:r>
          <w:rPr>
            <w:webHidden/>
          </w:rPr>
          <w:fldChar w:fldCharType="separate"/>
        </w:r>
        <w:r w:rsidR="00BD3825">
          <w:rPr>
            <w:webHidden/>
          </w:rPr>
          <w:t>42</w:t>
        </w:r>
        <w:r>
          <w:rPr>
            <w:webHidden/>
          </w:rPr>
          <w:fldChar w:fldCharType="end"/>
        </w:r>
      </w:hyperlink>
    </w:p>
    <w:p w14:paraId="00276F5C" w14:textId="58410A39" w:rsidR="00D92761" w:rsidRPr="001A4C20" w:rsidRDefault="00D55F50" w:rsidP="007B47D1">
      <w:pPr>
        <w:pStyle w:val="TOC4"/>
        <w:rPr>
          <w:lang w:val="ro-RO"/>
        </w:rPr>
      </w:pPr>
      <w:r w:rsidRPr="001A4C20">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05F48EA0"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6778D24F" w:rsidR="006538AC" w:rsidRPr="00D851F2" w:rsidRDefault="003075AF" w:rsidP="00B2000B">
      <w:pPr>
        <w:pStyle w:val="AgendaPrefect"/>
        <w:spacing w:before="0" w:after="0"/>
        <w:ind w:right="198"/>
        <w:rPr>
          <w:rFonts w:ascii="Book Antiqua" w:hAnsi="Book Antiqua"/>
          <w:color w:val="auto"/>
          <w:spacing w:val="20"/>
          <w:sz w:val="20"/>
        </w:rPr>
      </w:pPr>
      <w:bookmarkStart w:id="10" w:name="_Toc120516113"/>
      <w:r w:rsidRPr="001A4C20">
        <w:rPr>
          <w:rFonts w:ascii="Book Antiqua" w:hAnsi="Book Antiqua"/>
          <w:color w:val="auto"/>
        </w:rPr>
        <w:lastRenderedPageBreak/>
        <w:t>Repere</w:t>
      </w:r>
      <w:r w:rsidR="005E2F6F">
        <w:rPr>
          <w:rFonts w:ascii="Book Antiqua" w:hAnsi="Book Antiqua"/>
          <w:color w:val="auto"/>
        </w:rPr>
        <w:t xml:space="preserve"> </w:t>
      </w:r>
      <w:r w:rsidRPr="001A4C20">
        <w:rPr>
          <w:rFonts w:ascii="Book Antiqua" w:hAnsi="Book Antiqua"/>
          <w:color w:val="auto"/>
        </w:rPr>
        <w:t>din</w:t>
      </w:r>
      <w:r w:rsidR="005E2F6F">
        <w:rPr>
          <w:rFonts w:ascii="Book Antiqua" w:hAnsi="Book Antiqua"/>
          <w:color w:val="auto"/>
        </w:rPr>
        <w:t xml:space="preserve"> </w:t>
      </w:r>
      <w:r w:rsidRPr="001A4C20">
        <w:rPr>
          <w:rFonts w:ascii="Book Antiqua" w:hAnsi="Book Antiqua"/>
          <w:color w:val="auto"/>
        </w:rPr>
        <w:t>agenda</w:t>
      </w:r>
      <w:r w:rsidR="005E2F6F">
        <w:rPr>
          <w:rFonts w:ascii="Book Antiqua" w:hAnsi="Book Antiqua"/>
          <w:color w:val="auto"/>
        </w:rPr>
        <w:t xml:space="preserve"> </w:t>
      </w:r>
      <w:r w:rsidRPr="001A4C20">
        <w:rPr>
          <w:rFonts w:ascii="Book Antiqua" w:hAnsi="Book Antiqua"/>
          <w:color w:val="auto"/>
        </w:rPr>
        <w:t>publică</w:t>
      </w:r>
      <w:r w:rsidR="005E2F6F">
        <w:rPr>
          <w:rFonts w:ascii="Book Antiqua" w:hAnsi="Book Antiqua"/>
          <w:color w:val="auto"/>
        </w:rPr>
        <w:t xml:space="preserve"> </w:t>
      </w:r>
      <w:r w:rsidR="00301E85" w:rsidRPr="001A4C20">
        <w:rPr>
          <w:rFonts w:ascii="Book Antiqua" w:hAnsi="Book Antiqua"/>
          <w:color w:val="auto"/>
        </w:rPr>
        <w:t>a</w:t>
      </w:r>
      <w:r w:rsidR="005E2F6F">
        <w:rPr>
          <w:rFonts w:ascii="Book Antiqua" w:hAnsi="Book Antiqua"/>
          <w:color w:val="auto"/>
        </w:rPr>
        <w:t xml:space="preserve"> </w:t>
      </w:r>
      <w:r w:rsidR="00A73B2D" w:rsidRPr="001A4C20">
        <w:rPr>
          <w:rFonts w:ascii="Book Antiqua" w:hAnsi="Book Antiqua"/>
          <w:color w:val="auto"/>
        </w:rPr>
        <w:t>conducerii</w:t>
      </w:r>
      <w:r w:rsidR="005E2F6F">
        <w:rPr>
          <w:rFonts w:ascii="Book Antiqua" w:hAnsi="Book Antiqua"/>
          <w:color w:val="auto"/>
        </w:rPr>
        <w:t xml:space="preserve"> </w:t>
      </w:r>
      <w:proofErr w:type="spellStart"/>
      <w:r w:rsidR="00966B0D" w:rsidRPr="001A4C20">
        <w:rPr>
          <w:rFonts w:ascii="Book Antiqua" w:hAnsi="Book Antiqua"/>
          <w:color w:val="auto"/>
        </w:rPr>
        <w:t>I</w:t>
      </w:r>
      <w:r w:rsidR="002F743E" w:rsidRPr="001A4C20">
        <w:rPr>
          <w:rFonts w:ascii="Book Antiqua" w:hAnsi="Book Antiqua"/>
          <w:color w:val="auto"/>
        </w:rPr>
        <w:t>nstituţiei</w:t>
      </w:r>
      <w:proofErr w:type="spellEnd"/>
      <w:r w:rsidR="005E2F6F">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5E2F6F">
        <w:rPr>
          <w:rFonts w:ascii="Book Antiqua" w:hAnsi="Book Antiqua"/>
          <w:color w:val="auto"/>
        </w:rPr>
        <w:t xml:space="preserve"> </w:t>
      </w:r>
      <w:r w:rsidR="00A73B2D" w:rsidRPr="001A4C20">
        <w:rPr>
          <w:rFonts w:ascii="Book Antiqua" w:hAnsi="Book Antiqua"/>
          <w:color w:val="auto"/>
        </w:rPr>
        <w:t>-</w:t>
      </w:r>
      <w:r w:rsidR="005E2F6F">
        <w:rPr>
          <w:rFonts w:ascii="Book Antiqua" w:hAnsi="Book Antiqua"/>
          <w:color w:val="auto"/>
        </w:rPr>
        <w:t xml:space="preserve">  </w:t>
      </w:r>
      <w:proofErr w:type="spellStart"/>
      <w:r w:rsidR="00966B0D" w:rsidRPr="001A4C20">
        <w:rPr>
          <w:rFonts w:ascii="Book Antiqua" w:hAnsi="Book Antiqua"/>
          <w:color w:val="auto"/>
        </w:rPr>
        <w:t>J</w:t>
      </w:r>
      <w:r w:rsidRPr="001A4C20">
        <w:rPr>
          <w:rFonts w:ascii="Book Antiqua" w:hAnsi="Book Antiqua"/>
          <w:color w:val="auto"/>
        </w:rPr>
        <w:t>udeţul</w:t>
      </w:r>
      <w:proofErr w:type="spellEnd"/>
      <w:r w:rsidR="005E2F6F">
        <w:rPr>
          <w:rFonts w:ascii="Book Antiqua" w:hAnsi="Book Antiqua"/>
          <w:color w:val="auto"/>
        </w:rPr>
        <w:t xml:space="preserve">  </w:t>
      </w:r>
      <w:r w:rsidRPr="001A4C20">
        <w:rPr>
          <w:rFonts w:ascii="Book Antiqua" w:hAnsi="Book Antiqua"/>
          <w:color w:val="auto"/>
        </w:rPr>
        <w:t>Hunedoara</w:t>
      </w:r>
      <w:r w:rsidR="005E2F6F">
        <w:rPr>
          <w:rFonts w:ascii="Book Antiqua" w:hAnsi="Book Antiqua"/>
          <w:color w:val="auto"/>
        </w:rPr>
        <w:t xml:space="preserve"> </w:t>
      </w:r>
      <w:r w:rsidRPr="001A4C20">
        <w:rPr>
          <w:rFonts w:ascii="Book Antiqua" w:hAnsi="Book Antiqua"/>
          <w:color w:val="auto"/>
        </w:rPr>
        <w:br w:type="textWrapping" w:clear="all"/>
      </w:r>
      <w:r w:rsidRPr="00D851F2">
        <w:rPr>
          <w:rFonts w:ascii="Book Antiqua" w:hAnsi="Book Antiqua"/>
          <w:color w:val="auto"/>
          <w:spacing w:val="20"/>
        </w:rPr>
        <w:t>în</w:t>
      </w:r>
      <w:r w:rsidR="005E2F6F" w:rsidRPr="00D851F2">
        <w:rPr>
          <w:rFonts w:ascii="Book Antiqua" w:hAnsi="Book Antiqua"/>
          <w:color w:val="auto"/>
          <w:spacing w:val="20"/>
        </w:rPr>
        <w:t xml:space="preserve">  </w:t>
      </w:r>
      <w:bookmarkEnd w:id="2"/>
      <w:r w:rsidR="006538AC" w:rsidRPr="00D851F2">
        <w:rPr>
          <w:rFonts w:ascii="Book Antiqua" w:hAnsi="Book Antiqua"/>
          <w:color w:val="auto"/>
          <w:spacing w:val="20"/>
          <w:sz w:val="20"/>
        </w:rPr>
        <w:t>perioada</w:t>
      </w:r>
      <w:r w:rsidR="005E2F6F" w:rsidRPr="00D851F2">
        <w:rPr>
          <w:rFonts w:ascii="Book Antiqua" w:hAnsi="Book Antiqua"/>
          <w:color w:val="auto"/>
          <w:spacing w:val="20"/>
          <w:sz w:val="20"/>
        </w:rPr>
        <w:t xml:space="preserve"> </w:t>
      </w:r>
      <w:r w:rsidR="00FC03B3" w:rsidRPr="00D851F2">
        <w:rPr>
          <w:rFonts w:ascii="Book Antiqua" w:hAnsi="Book Antiqua"/>
          <w:color w:val="auto"/>
          <w:spacing w:val="20"/>
          <w:sz w:val="20"/>
        </w:rPr>
        <w:t>21 noiembrie – 25 noiembrie</w:t>
      </w:r>
      <w:bookmarkEnd w:id="10"/>
    </w:p>
    <w:p w14:paraId="18D7DFE8" w14:textId="7C625853" w:rsidR="003075AF" w:rsidRPr="001A4C20" w:rsidRDefault="002B11D8" w:rsidP="00B2000B">
      <w:pPr>
        <w:spacing w:after="120"/>
        <w:ind w:right="198"/>
        <w:rPr>
          <w:rFonts w:ascii="Book Antiqua" w:hAnsi="Book Antiqua"/>
          <w:sz w:val="24"/>
          <w:szCs w:val="20"/>
        </w:rPr>
      </w:pPr>
      <w:r w:rsidRPr="001A4C20">
        <w:rPr>
          <w:rFonts w:ascii="Book Antiqua" w:hAnsi="Book Antiqua"/>
          <w:sz w:val="24"/>
          <w:szCs w:val="20"/>
        </w:rPr>
        <w:t>Facem</w:t>
      </w:r>
      <w:r w:rsidR="005E2F6F">
        <w:rPr>
          <w:rFonts w:ascii="Book Antiqua" w:hAnsi="Book Antiqua"/>
          <w:sz w:val="24"/>
          <w:szCs w:val="20"/>
        </w:rPr>
        <w:t xml:space="preserve"> </w:t>
      </w:r>
      <w:r w:rsidRPr="001A4C20">
        <w:rPr>
          <w:rFonts w:ascii="Book Antiqua" w:hAnsi="Book Antiqua"/>
          <w:sz w:val="24"/>
          <w:szCs w:val="20"/>
        </w:rPr>
        <w:t>cunoscute</w:t>
      </w:r>
      <w:r w:rsidR="005E2F6F">
        <w:rPr>
          <w:rFonts w:ascii="Book Antiqua" w:hAnsi="Book Antiqua"/>
          <w:sz w:val="24"/>
          <w:szCs w:val="20"/>
        </w:rPr>
        <w:t xml:space="preserve"> </w:t>
      </w:r>
      <w:r w:rsidRPr="001A4C20">
        <w:rPr>
          <w:rFonts w:ascii="Book Antiqua" w:hAnsi="Book Antiqua"/>
          <w:sz w:val="24"/>
          <w:szCs w:val="20"/>
        </w:rPr>
        <w:t>publicului</w:t>
      </w:r>
      <w:r w:rsidR="005E2F6F">
        <w:rPr>
          <w:rFonts w:ascii="Book Antiqua" w:hAnsi="Book Antiqua"/>
          <w:sz w:val="24"/>
          <w:szCs w:val="20"/>
        </w:rPr>
        <w:t xml:space="preserve"> </w:t>
      </w:r>
      <w:r w:rsidRPr="001A4C20">
        <w:rPr>
          <w:rFonts w:ascii="Book Antiqua" w:hAnsi="Book Antiqua"/>
          <w:sz w:val="24"/>
          <w:szCs w:val="20"/>
        </w:rPr>
        <w:t>următoarele</w:t>
      </w:r>
      <w:r w:rsidR="005E2F6F">
        <w:rPr>
          <w:rFonts w:ascii="Book Antiqua" w:hAnsi="Book Antiqua"/>
          <w:sz w:val="24"/>
          <w:szCs w:val="20"/>
        </w:rPr>
        <w:t xml:space="preserv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005E2F6F">
        <w:rPr>
          <w:rFonts w:ascii="Book Antiqua" w:hAnsi="Book Antiqua"/>
          <w:sz w:val="24"/>
          <w:szCs w:val="20"/>
        </w:rPr>
        <w:t xml:space="preserve"> </w:t>
      </w:r>
      <w:r w:rsidRPr="001A4C20">
        <w:rPr>
          <w:rFonts w:ascii="Book Antiqua" w:hAnsi="Book Antiqua"/>
          <w:sz w:val="24"/>
          <w:szCs w:val="20"/>
        </w:rPr>
        <w:t>din</w:t>
      </w:r>
      <w:r w:rsidR="005E2F6F">
        <w:rPr>
          <w:rFonts w:ascii="Book Antiqua" w:hAnsi="Book Antiqua"/>
          <w:sz w:val="24"/>
          <w:szCs w:val="20"/>
        </w:rPr>
        <w:t xml:space="preserve"> </w:t>
      </w:r>
      <w:r w:rsidRPr="001A4C20">
        <w:rPr>
          <w:rFonts w:ascii="Book Antiqua" w:hAnsi="Book Antiqua"/>
          <w:sz w:val="24"/>
          <w:szCs w:val="20"/>
        </w:rPr>
        <w:t>agenda</w:t>
      </w:r>
      <w:r w:rsidR="005E2F6F">
        <w:rPr>
          <w:rFonts w:ascii="Book Antiqua" w:hAnsi="Book Antiqua"/>
          <w:sz w:val="24"/>
          <w:szCs w:val="20"/>
        </w:rPr>
        <w:t xml:space="preserve"> </w:t>
      </w:r>
      <w:r w:rsidRPr="001A4C20">
        <w:rPr>
          <w:rFonts w:ascii="Book Antiqua" w:hAnsi="Book Antiqua"/>
          <w:sz w:val="24"/>
          <w:szCs w:val="20"/>
        </w:rPr>
        <w:t>publică</w:t>
      </w:r>
      <w:r w:rsidR="005E2F6F">
        <w:rPr>
          <w:rFonts w:ascii="Book Antiqua" w:hAnsi="Book Antiqua"/>
          <w:sz w:val="24"/>
          <w:szCs w:val="20"/>
        </w:rPr>
        <w:t xml:space="preserve"> </w:t>
      </w:r>
      <w:r w:rsidRPr="001A4C20">
        <w:rPr>
          <w:rFonts w:ascii="Book Antiqua" w:hAnsi="Book Antiqua"/>
          <w:sz w:val="24"/>
          <w:szCs w:val="20"/>
        </w:rPr>
        <w:t>a</w:t>
      </w:r>
      <w:r w:rsidR="005E2F6F">
        <w:rPr>
          <w:rFonts w:ascii="Book Antiqua" w:hAnsi="Book Antiqua"/>
          <w:sz w:val="24"/>
          <w:szCs w:val="20"/>
        </w:rPr>
        <w:t xml:space="preserve"> </w:t>
      </w:r>
      <w:r w:rsidRPr="001A4C20">
        <w:rPr>
          <w:rFonts w:ascii="Book Antiqua" w:hAnsi="Book Antiqua"/>
          <w:sz w:val="24"/>
          <w:szCs w:val="20"/>
        </w:rPr>
        <w:t>domnului</w:t>
      </w:r>
      <w:r w:rsidR="005E2F6F">
        <w:rPr>
          <w:rFonts w:ascii="Book Antiqua" w:hAnsi="Book Antiqua"/>
          <w:sz w:val="24"/>
          <w:szCs w:val="20"/>
        </w:rPr>
        <w:t xml:space="preserve"> </w:t>
      </w:r>
      <w:r w:rsidR="00700165" w:rsidRPr="001A4C20">
        <w:rPr>
          <w:rFonts w:ascii="Times New Roman" w:hAnsi="Times New Roman"/>
          <w:sz w:val="24"/>
          <w:szCs w:val="20"/>
        </w:rPr>
        <w:t>Călin</w:t>
      </w:r>
      <w:r w:rsidR="005E2F6F">
        <w:rPr>
          <w:rFonts w:ascii="Times New Roman" w:hAnsi="Times New Roman"/>
          <w:sz w:val="24"/>
          <w:szCs w:val="20"/>
        </w:rPr>
        <w:t xml:space="preserve"> </w:t>
      </w:r>
      <w:r w:rsidR="00700165" w:rsidRPr="001A4C20">
        <w:rPr>
          <w:rFonts w:ascii="Times New Roman" w:hAnsi="Times New Roman"/>
          <w:sz w:val="24"/>
          <w:szCs w:val="20"/>
        </w:rPr>
        <w:t>Petru</w:t>
      </w:r>
      <w:r w:rsidR="005E2F6F">
        <w:rPr>
          <w:rFonts w:ascii="Times New Roman" w:hAnsi="Times New Roman"/>
          <w:sz w:val="24"/>
          <w:szCs w:val="20"/>
        </w:rPr>
        <w:t xml:space="preserve"> </w:t>
      </w:r>
      <w:r w:rsidR="00700165" w:rsidRPr="001A4C20">
        <w:rPr>
          <w:rFonts w:ascii="Times New Roman" w:hAnsi="Times New Roman"/>
          <w:sz w:val="24"/>
          <w:szCs w:val="20"/>
        </w:rPr>
        <w:t>MARIAN</w:t>
      </w:r>
      <w:r w:rsidRPr="001A4C20">
        <w:rPr>
          <w:rFonts w:ascii="Book Antiqua" w:hAnsi="Book Antiqua"/>
          <w:sz w:val="24"/>
          <w:szCs w:val="20"/>
        </w:rPr>
        <w:t>,</w:t>
      </w:r>
      <w:r w:rsidR="005E2F6F">
        <w:rPr>
          <w:rFonts w:ascii="Book Antiqua" w:hAnsi="Book Antiqua"/>
          <w:sz w:val="24"/>
          <w:szCs w:val="20"/>
        </w:rPr>
        <w:t xml:space="preserve"> </w:t>
      </w:r>
      <w:r w:rsidRPr="001A4C20">
        <w:rPr>
          <w:rFonts w:ascii="Book Antiqua" w:hAnsi="Book Antiqua"/>
          <w:sz w:val="24"/>
          <w:szCs w:val="20"/>
        </w:rPr>
        <w:t>prefectul</w:t>
      </w:r>
      <w:r w:rsidR="005E2F6F">
        <w:rPr>
          <w:rFonts w:ascii="Book Antiqua" w:hAnsi="Book Antiqua"/>
          <w:sz w:val="24"/>
          <w:szCs w:val="20"/>
        </w:rPr>
        <w:t xml:space="preserve">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005E2F6F">
        <w:rPr>
          <w:rFonts w:ascii="Book Antiqua" w:hAnsi="Book Antiqua"/>
          <w:sz w:val="24"/>
          <w:szCs w:val="20"/>
        </w:rPr>
        <w:t xml:space="preserve"> </w:t>
      </w:r>
      <w:r w:rsidRPr="001A4C20">
        <w:rPr>
          <w:rFonts w:ascii="Book Antiqua" w:hAnsi="Book Antiqua"/>
          <w:sz w:val="24"/>
          <w:szCs w:val="20"/>
        </w:rPr>
        <w:t>Hunedoara</w:t>
      </w:r>
      <w:r w:rsidR="005E2F6F">
        <w:rPr>
          <w:rFonts w:ascii="Book Antiqua" w:hAnsi="Book Antiqua"/>
          <w:sz w:val="24"/>
          <w:szCs w:val="20"/>
        </w:rPr>
        <w:t xml:space="preserve"> </w:t>
      </w:r>
      <w:r w:rsidRPr="001A4C20">
        <w:rPr>
          <w:rFonts w:ascii="Times New Roman" w:hAnsi="Times New Roman"/>
          <w:sz w:val="24"/>
          <w:szCs w:val="20"/>
        </w:rPr>
        <w:t>și</w:t>
      </w:r>
      <w:r w:rsidR="005E2F6F">
        <w:rPr>
          <w:rFonts w:ascii="Times New Roman" w:hAnsi="Times New Roman"/>
          <w:sz w:val="24"/>
          <w:szCs w:val="20"/>
        </w:rPr>
        <w:t xml:space="preserve"> </w:t>
      </w:r>
      <w:r w:rsidRPr="001A4C20">
        <w:rPr>
          <w:rFonts w:ascii="Times New Roman" w:hAnsi="Times New Roman"/>
          <w:sz w:val="24"/>
          <w:szCs w:val="20"/>
        </w:rPr>
        <w:t>a</w:t>
      </w:r>
      <w:r w:rsidR="005E2F6F">
        <w:rPr>
          <w:rFonts w:ascii="Times New Roman" w:hAnsi="Times New Roman"/>
          <w:sz w:val="24"/>
          <w:szCs w:val="20"/>
        </w:rPr>
        <w:t xml:space="preserve"> </w:t>
      </w:r>
      <w:r w:rsidRPr="001A4C20">
        <w:rPr>
          <w:rFonts w:ascii="Times New Roman" w:hAnsi="Times New Roman"/>
          <w:sz w:val="24"/>
          <w:szCs w:val="20"/>
        </w:rPr>
        <w:t>subprefec</w:t>
      </w:r>
      <w:r w:rsidR="00D004F9" w:rsidRPr="001A4C20">
        <w:rPr>
          <w:rFonts w:ascii="Times New Roman" w:hAnsi="Times New Roman"/>
          <w:sz w:val="24"/>
          <w:szCs w:val="20"/>
        </w:rPr>
        <w:t>ților</w:t>
      </w:r>
      <w:r w:rsidR="005E2F6F">
        <w:rPr>
          <w:rFonts w:ascii="Times New Roman" w:hAnsi="Times New Roman"/>
          <w:sz w:val="24"/>
          <w:szCs w:val="20"/>
        </w:rPr>
        <w:t xml:space="preserve"> </w:t>
      </w:r>
      <w:r w:rsidR="00000A6F" w:rsidRPr="001A4C20">
        <w:rPr>
          <w:rFonts w:ascii="Times New Roman" w:hAnsi="Times New Roman"/>
          <w:sz w:val="24"/>
          <w:szCs w:val="20"/>
        </w:rPr>
        <w:t>SZÉLL</w:t>
      </w:r>
      <w:r w:rsidR="005E2F6F">
        <w:rPr>
          <w:rFonts w:ascii="Times New Roman" w:hAnsi="Times New Roman"/>
          <w:sz w:val="24"/>
          <w:szCs w:val="20"/>
        </w:rPr>
        <w:t xml:space="preserve">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5E2F6F">
        <w:rPr>
          <w:rFonts w:ascii="Times New Roman" w:hAnsi="Times New Roman"/>
          <w:sz w:val="24"/>
          <w:szCs w:val="20"/>
        </w:rPr>
        <w:t xml:space="preserve"> </w:t>
      </w:r>
      <w:r w:rsidR="00D004F9" w:rsidRPr="001A4C20">
        <w:rPr>
          <w:rFonts w:ascii="Times New Roman" w:hAnsi="Times New Roman"/>
          <w:sz w:val="24"/>
          <w:szCs w:val="20"/>
        </w:rPr>
        <w:t>și</w:t>
      </w:r>
      <w:r w:rsidR="005E2F6F">
        <w:rPr>
          <w:rFonts w:ascii="Times New Roman" w:hAnsi="Times New Roman"/>
          <w:sz w:val="24"/>
          <w:szCs w:val="20"/>
        </w:rPr>
        <w:t xml:space="preserve"> </w:t>
      </w:r>
      <w:r w:rsidR="00D004F9" w:rsidRPr="001A4C20">
        <w:rPr>
          <w:rFonts w:ascii="Times New Roman" w:hAnsi="Times New Roman"/>
          <w:sz w:val="24"/>
          <w:szCs w:val="20"/>
        </w:rPr>
        <w:t>Gheorghe-Bogdan</w:t>
      </w:r>
      <w:r w:rsidR="005E2F6F">
        <w:rPr>
          <w:rFonts w:ascii="Times New Roman" w:hAnsi="Times New Roman"/>
          <w:sz w:val="24"/>
          <w:szCs w:val="20"/>
        </w:rPr>
        <w:t xml:space="preserve"> </w:t>
      </w:r>
      <w:r w:rsidR="00D004F9" w:rsidRPr="001A4C20">
        <w:rPr>
          <w:rFonts w:ascii="Times New Roman" w:hAnsi="Times New Roman"/>
          <w:sz w:val="24"/>
          <w:szCs w:val="20"/>
        </w:rPr>
        <w:t>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0E06BA8E" w:rsidR="00585159" w:rsidRPr="001A4C20" w:rsidRDefault="00D851F2" w:rsidP="009A7844">
            <w:pPr>
              <w:ind w:right="198"/>
              <w:rPr>
                <w:rFonts w:ascii="Book Antiqua" w:hAnsi="Book Antiqua" w:cs="Book Antiqua"/>
                <w:i/>
                <w:iCs/>
                <w:color w:val="000000" w:themeColor="text1"/>
                <w:sz w:val="22"/>
                <w:szCs w:val="22"/>
              </w:rPr>
            </w:pPr>
            <w:r w:rsidRPr="00D851F2">
              <w:rPr>
                <w:rFonts w:ascii="Book Antiqua" w:hAnsi="Book Antiqua" w:cs="Book Antiqua"/>
                <w:i/>
                <w:iCs/>
                <w:color w:val="000000" w:themeColor="text1"/>
                <w:sz w:val="22"/>
                <w:szCs w:val="22"/>
              </w:rPr>
              <w:t xml:space="preserve">Întâlnire operativă cu </w:t>
            </w:r>
            <w:r w:rsidRPr="00D851F2">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 xml:space="preserve">efii </w:t>
            </w:r>
            <w:r w:rsidRPr="00D851F2">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i coordonatorii structurilor de specialitate din Institu</w:t>
            </w:r>
            <w:r w:rsidRPr="00D851F2">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ia Prefectului - jude</w:t>
            </w:r>
            <w:r w:rsidRPr="00D851F2">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709D533F" w:rsidR="00585159" w:rsidRPr="001A4C20" w:rsidRDefault="00D851F2" w:rsidP="00D31185">
            <w:pPr>
              <w:ind w:right="198"/>
              <w:rPr>
                <w:rFonts w:ascii="Times New Roman" w:hAnsi="Times New Roman"/>
                <w:b/>
                <w:bCs/>
                <w:i/>
                <w:iCs/>
                <w:color w:val="000000"/>
                <w:sz w:val="22"/>
                <w:szCs w:val="22"/>
              </w:rPr>
            </w:pPr>
            <w:r>
              <w:rPr>
                <w:rFonts w:ascii="Times New Roman" w:hAnsi="Times New Roman"/>
                <w:b/>
                <w:bCs/>
                <w:i/>
                <w:iCs/>
                <w:color w:val="000000"/>
                <w:sz w:val="22"/>
                <w:szCs w:val="22"/>
              </w:rPr>
              <w:t>21</w:t>
            </w:r>
            <w:r w:rsidR="005E2F6F">
              <w:rPr>
                <w:rFonts w:ascii="Times New Roman" w:hAnsi="Times New Roman"/>
                <w:b/>
                <w:bCs/>
                <w:i/>
                <w:iCs/>
                <w:color w:val="000000"/>
                <w:sz w:val="22"/>
                <w:szCs w:val="22"/>
              </w:rPr>
              <w:t xml:space="preserve"> </w:t>
            </w:r>
            <w:r w:rsidR="00D31185">
              <w:rPr>
                <w:rFonts w:ascii="Times New Roman" w:hAnsi="Times New Roman"/>
                <w:b/>
                <w:bCs/>
                <w:i/>
                <w:iCs/>
                <w:color w:val="000000"/>
                <w:sz w:val="22"/>
                <w:szCs w:val="22"/>
              </w:rPr>
              <w:t>noiembrie</w:t>
            </w:r>
          </w:p>
        </w:tc>
      </w:tr>
      <w:tr w:rsidR="00D851F2" w:rsidRPr="00234E07"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45C644C1" w:rsidR="00D851F2" w:rsidRPr="001A4C20" w:rsidRDefault="00D851F2" w:rsidP="00D851F2">
            <w:pPr>
              <w:ind w:right="198"/>
              <w:rPr>
                <w:rFonts w:ascii="Book Antiqua" w:hAnsi="Book Antiqua" w:cs="Book Antiqua"/>
                <w:i/>
                <w:iCs/>
                <w:color w:val="000000" w:themeColor="text1"/>
                <w:sz w:val="22"/>
                <w:szCs w:val="22"/>
              </w:rPr>
            </w:pPr>
            <w:r w:rsidRPr="00D851F2">
              <w:rPr>
                <w:rFonts w:ascii="Book Antiqua" w:hAnsi="Book Antiqua" w:cs="Book Antiqua"/>
                <w:i/>
                <w:iCs/>
                <w:color w:val="000000" w:themeColor="text1"/>
                <w:sz w:val="22"/>
                <w:szCs w:val="22"/>
              </w:rPr>
              <w:t xml:space="preserve">Participare la </w:t>
            </w:r>
            <w:r w:rsidRPr="00D851F2">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edin</w:t>
            </w:r>
            <w:r w:rsidRPr="00D851F2">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a colectivului de lucru de pe lângă Comisia jude</w:t>
            </w:r>
            <w:r w:rsidRPr="00D851F2">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eană de aplicare a legilor fondului funciar</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586627A1" w:rsidR="00D851F2" w:rsidRPr="00234E07" w:rsidRDefault="00D851F2" w:rsidP="00D851F2">
            <w:pPr>
              <w:ind w:right="198"/>
              <w:rPr>
                <w:rFonts w:ascii="Times New Roman" w:hAnsi="Times New Roman"/>
                <w:b/>
                <w:bCs/>
                <w:i/>
                <w:iCs/>
                <w:color w:val="000000"/>
                <w:sz w:val="22"/>
                <w:szCs w:val="22"/>
              </w:rPr>
            </w:pPr>
            <w:r w:rsidRPr="00244D42">
              <w:rPr>
                <w:rFonts w:ascii="Times New Roman" w:hAnsi="Times New Roman"/>
                <w:b/>
                <w:bCs/>
                <w:i/>
                <w:iCs/>
                <w:color w:val="000000"/>
                <w:sz w:val="22"/>
                <w:szCs w:val="22"/>
              </w:rPr>
              <w:t>2</w:t>
            </w:r>
            <w:r>
              <w:rPr>
                <w:rFonts w:ascii="Times New Roman" w:hAnsi="Times New Roman"/>
                <w:b/>
                <w:bCs/>
                <w:i/>
                <w:iCs/>
                <w:color w:val="000000"/>
                <w:sz w:val="22"/>
                <w:szCs w:val="22"/>
              </w:rPr>
              <w:t xml:space="preserve">2 </w:t>
            </w:r>
            <w:r w:rsidRPr="00244D42">
              <w:rPr>
                <w:rFonts w:ascii="Times New Roman" w:hAnsi="Times New Roman"/>
                <w:b/>
                <w:bCs/>
                <w:i/>
                <w:iCs/>
                <w:color w:val="000000"/>
                <w:sz w:val="22"/>
                <w:szCs w:val="22"/>
              </w:rPr>
              <w:t>noiembrie</w:t>
            </w:r>
          </w:p>
        </w:tc>
      </w:tr>
      <w:tr w:rsidR="00D851F2" w:rsidRPr="00234E07"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558DC056" w:rsidR="00D851F2" w:rsidRPr="001A4C20" w:rsidRDefault="00D851F2" w:rsidP="00D851F2">
            <w:pPr>
              <w:ind w:right="198"/>
              <w:rPr>
                <w:rFonts w:ascii="Book Antiqua" w:hAnsi="Book Antiqua" w:cs="Book Antiqua"/>
                <w:i/>
                <w:iCs/>
                <w:color w:val="000000" w:themeColor="text1"/>
                <w:sz w:val="22"/>
                <w:szCs w:val="22"/>
              </w:rPr>
            </w:pPr>
            <w:r w:rsidRPr="00D851F2">
              <w:rPr>
                <w:rFonts w:ascii="Book Antiqua" w:hAnsi="Book Antiqua" w:cs="Book Antiqua"/>
                <w:i/>
                <w:iCs/>
                <w:color w:val="000000" w:themeColor="text1"/>
                <w:sz w:val="22"/>
                <w:szCs w:val="22"/>
              </w:rPr>
              <w:t xml:space="preserve">Întâlnire de lucru cu directorul DSVSA Hunedoara. </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6419315A" w:rsidR="00D851F2" w:rsidRPr="00234E07" w:rsidRDefault="00D851F2" w:rsidP="00D851F2">
            <w:pPr>
              <w:ind w:right="198"/>
              <w:rPr>
                <w:rFonts w:ascii="Times New Roman" w:hAnsi="Times New Roman"/>
                <w:b/>
                <w:bCs/>
                <w:i/>
                <w:iCs/>
                <w:color w:val="000000"/>
                <w:sz w:val="22"/>
                <w:szCs w:val="22"/>
              </w:rPr>
            </w:pPr>
            <w:r w:rsidRPr="00244D42">
              <w:rPr>
                <w:rFonts w:ascii="Times New Roman" w:hAnsi="Times New Roman"/>
                <w:b/>
                <w:bCs/>
                <w:i/>
                <w:iCs/>
                <w:color w:val="000000"/>
                <w:sz w:val="22"/>
                <w:szCs w:val="22"/>
              </w:rPr>
              <w:t>2</w:t>
            </w:r>
            <w:r>
              <w:rPr>
                <w:rFonts w:ascii="Times New Roman" w:hAnsi="Times New Roman"/>
                <w:b/>
                <w:bCs/>
                <w:i/>
                <w:iCs/>
                <w:color w:val="000000"/>
                <w:sz w:val="22"/>
                <w:szCs w:val="22"/>
              </w:rPr>
              <w:t>2</w:t>
            </w:r>
            <w:r w:rsidRPr="00244D42">
              <w:rPr>
                <w:rFonts w:ascii="Times New Roman" w:hAnsi="Times New Roman"/>
                <w:b/>
                <w:bCs/>
                <w:i/>
                <w:iCs/>
                <w:color w:val="000000"/>
                <w:sz w:val="22"/>
                <w:szCs w:val="22"/>
              </w:rPr>
              <w:t xml:space="preserve"> noiembrie</w:t>
            </w:r>
          </w:p>
        </w:tc>
      </w:tr>
      <w:tr w:rsidR="00D851F2" w:rsidRPr="00234E07"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6DFBC677" w:rsidR="00D851F2" w:rsidRPr="001A4C20" w:rsidRDefault="006F236F" w:rsidP="00D851F2">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Întâlnire de lucru cu reprezentant al Primăriei Hunedoara pe probleme de fond funciar</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44B724ED" w:rsidR="00D851F2" w:rsidRPr="00234E07" w:rsidRDefault="00D851F2" w:rsidP="006F236F">
            <w:pPr>
              <w:ind w:right="198"/>
              <w:rPr>
                <w:rFonts w:ascii="Times New Roman" w:hAnsi="Times New Roman"/>
                <w:b/>
                <w:bCs/>
                <w:i/>
                <w:iCs/>
                <w:color w:val="000000"/>
                <w:sz w:val="22"/>
                <w:szCs w:val="22"/>
              </w:rPr>
            </w:pPr>
            <w:r w:rsidRPr="00244D42">
              <w:rPr>
                <w:rFonts w:ascii="Times New Roman" w:hAnsi="Times New Roman"/>
                <w:b/>
                <w:bCs/>
                <w:i/>
                <w:iCs/>
                <w:color w:val="000000"/>
                <w:sz w:val="22"/>
                <w:szCs w:val="22"/>
              </w:rPr>
              <w:t>2</w:t>
            </w:r>
            <w:r w:rsidR="006F236F">
              <w:rPr>
                <w:rFonts w:ascii="Times New Roman" w:hAnsi="Times New Roman"/>
                <w:b/>
                <w:bCs/>
                <w:i/>
                <w:iCs/>
                <w:color w:val="000000"/>
                <w:sz w:val="22"/>
                <w:szCs w:val="22"/>
              </w:rPr>
              <w:t>3</w:t>
            </w:r>
            <w:r w:rsidRPr="00244D42">
              <w:rPr>
                <w:rFonts w:ascii="Times New Roman" w:hAnsi="Times New Roman"/>
                <w:b/>
                <w:bCs/>
                <w:i/>
                <w:iCs/>
                <w:color w:val="000000"/>
                <w:sz w:val="22"/>
                <w:szCs w:val="22"/>
              </w:rPr>
              <w:t xml:space="preserve"> noiembrie</w:t>
            </w:r>
          </w:p>
        </w:tc>
      </w:tr>
      <w:tr w:rsidR="006F236F" w:rsidRPr="00234E07"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665EE225" w:rsidR="006F236F" w:rsidRPr="001A4C20" w:rsidRDefault="006F236F" w:rsidP="006F236F">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 xml:space="preserve">Participare la evenimentul " „VET – SMART: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 xml:space="preserve">coala </w:t>
            </w:r>
            <w:proofErr w:type="spellStart"/>
            <w:r w:rsidRPr="006F236F">
              <w:rPr>
                <w:rFonts w:ascii="Book Antiqua" w:hAnsi="Book Antiqua" w:cs="Book Antiqua"/>
                <w:i/>
                <w:iCs/>
                <w:color w:val="000000" w:themeColor="text1"/>
                <w:sz w:val="22"/>
                <w:szCs w:val="22"/>
              </w:rPr>
              <w:t>Milenium</w:t>
            </w:r>
            <w:proofErr w:type="spellEnd"/>
            <w:r w:rsidRPr="006F236F">
              <w:rPr>
                <w:rFonts w:ascii="Book Antiqua" w:hAnsi="Book Antiqua" w:cs="Book Antiqua"/>
                <w:i/>
                <w:iCs/>
                <w:color w:val="000000" w:themeColor="text1"/>
                <w:sz w:val="22"/>
                <w:szCs w:val="22"/>
              </w:rPr>
              <w:t xml:space="preserve"> – formare Activă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i Responsabilă pentru To</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i”, organizat în municipiul Oră</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tiei</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36065332" w:rsidR="006F236F" w:rsidRPr="00234E07" w:rsidRDefault="006F236F" w:rsidP="006F236F">
            <w:pPr>
              <w:ind w:right="198"/>
              <w:rPr>
                <w:rFonts w:ascii="Times New Roman" w:hAnsi="Times New Roman"/>
                <w:b/>
                <w:bCs/>
                <w:i/>
                <w:iCs/>
                <w:color w:val="000000"/>
                <w:sz w:val="22"/>
                <w:szCs w:val="22"/>
              </w:rPr>
            </w:pPr>
            <w:r w:rsidRPr="00E66222">
              <w:rPr>
                <w:rFonts w:ascii="Times New Roman" w:hAnsi="Times New Roman"/>
                <w:b/>
                <w:bCs/>
                <w:i/>
                <w:iCs/>
                <w:color w:val="000000"/>
                <w:sz w:val="22"/>
                <w:szCs w:val="22"/>
              </w:rPr>
              <w:t>23 noiembrie</w:t>
            </w:r>
          </w:p>
        </w:tc>
      </w:tr>
      <w:tr w:rsidR="006F236F" w:rsidRPr="00234E07" w14:paraId="26FADFC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01549BE9" w:rsidR="006F236F" w:rsidRPr="001A4C20" w:rsidRDefault="006F236F" w:rsidP="006F236F">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Întâlnire de lucru cu reprezentan</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 xml:space="preserve">ii IPJ Hunedoara, ISU Hunedoara, IJJ Hunedoara,  SJPI Hunedoara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i comandantul Centrului Militar Jude</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ean Hunedoara</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7791741F" w:rsidR="006F236F" w:rsidRPr="00234E07" w:rsidRDefault="006F236F" w:rsidP="006F236F">
            <w:pPr>
              <w:ind w:right="198"/>
              <w:rPr>
                <w:rFonts w:ascii="Times New Roman" w:hAnsi="Times New Roman"/>
                <w:b/>
                <w:bCs/>
                <w:i/>
                <w:iCs/>
                <w:color w:val="000000"/>
                <w:sz w:val="22"/>
                <w:szCs w:val="22"/>
              </w:rPr>
            </w:pPr>
            <w:r w:rsidRPr="00E66222">
              <w:rPr>
                <w:rFonts w:ascii="Times New Roman" w:hAnsi="Times New Roman"/>
                <w:b/>
                <w:bCs/>
                <w:i/>
                <w:iCs/>
                <w:color w:val="000000"/>
                <w:sz w:val="22"/>
                <w:szCs w:val="22"/>
              </w:rPr>
              <w:t>23 noiembrie</w:t>
            </w:r>
          </w:p>
        </w:tc>
      </w:tr>
      <w:tr w:rsidR="006F236F" w:rsidRPr="00234E07" w14:paraId="2FE0E08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016D2D43" w:rsidR="006F236F" w:rsidRPr="001A4C20" w:rsidRDefault="006F236F" w:rsidP="006F236F">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 xml:space="preserve">Participare la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edin</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a Comisiei jude</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ene de aplicare a legilor fondului funciar</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5DE0B75B" w:rsidR="006F236F" w:rsidRPr="00234E07" w:rsidRDefault="006F236F" w:rsidP="006F236F">
            <w:pPr>
              <w:ind w:right="198"/>
              <w:rPr>
                <w:rFonts w:ascii="Times New Roman" w:hAnsi="Times New Roman"/>
                <w:b/>
                <w:bCs/>
                <w:i/>
                <w:iCs/>
                <w:color w:val="000000"/>
                <w:sz w:val="22"/>
                <w:szCs w:val="22"/>
              </w:rPr>
            </w:pPr>
            <w:r w:rsidRPr="00E66222">
              <w:rPr>
                <w:rFonts w:ascii="Times New Roman" w:hAnsi="Times New Roman"/>
                <w:b/>
                <w:bCs/>
                <w:i/>
                <w:iCs/>
                <w:color w:val="000000"/>
                <w:sz w:val="22"/>
                <w:szCs w:val="22"/>
              </w:rPr>
              <w:t>23 noiembrie</w:t>
            </w:r>
          </w:p>
        </w:tc>
      </w:tr>
      <w:tr w:rsidR="006F236F" w:rsidRPr="00234E07" w14:paraId="65C57B47"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499CDC3A" w14:textId="1166AF44" w:rsidR="006F236F" w:rsidRPr="001A4C20" w:rsidRDefault="006F236F" w:rsidP="006F236F">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Întâlnire de lucru cu directorul de la Direc</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ia Silvică Hunedoara</w:t>
            </w:r>
          </w:p>
        </w:tc>
        <w:tc>
          <w:tcPr>
            <w:tcW w:w="929" w:type="pct"/>
            <w:tcBorders>
              <w:top w:val="dotted" w:sz="4" w:space="0" w:color="A6A6A6"/>
              <w:left w:val="double" w:sz="4" w:space="0" w:color="006600"/>
              <w:bottom w:val="dotted" w:sz="4" w:space="0" w:color="A6A6A6"/>
              <w:right w:val="nil"/>
            </w:tcBorders>
            <w:shd w:val="clear" w:color="auto" w:fill="auto"/>
          </w:tcPr>
          <w:p w14:paraId="21B988E5" w14:textId="0B55FAFA" w:rsidR="006F236F" w:rsidRPr="00234E07" w:rsidRDefault="006F236F" w:rsidP="006F236F">
            <w:pPr>
              <w:ind w:right="198"/>
              <w:rPr>
                <w:rFonts w:ascii="Times New Roman" w:hAnsi="Times New Roman"/>
                <w:b/>
                <w:bCs/>
                <w:i/>
                <w:iCs/>
                <w:color w:val="000000"/>
                <w:sz w:val="22"/>
                <w:szCs w:val="22"/>
              </w:rPr>
            </w:pPr>
            <w:r w:rsidRPr="00E66222">
              <w:rPr>
                <w:rFonts w:ascii="Times New Roman" w:hAnsi="Times New Roman"/>
                <w:b/>
                <w:bCs/>
                <w:i/>
                <w:iCs/>
                <w:color w:val="000000"/>
                <w:sz w:val="22"/>
                <w:szCs w:val="22"/>
              </w:rPr>
              <w:t>23 noiembrie</w:t>
            </w:r>
          </w:p>
        </w:tc>
      </w:tr>
      <w:tr w:rsidR="006F236F" w:rsidRPr="00234E07" w14:paraId="7E0E1A11"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8000A7B" w14:textId="246E88AA" w:rsidR="006F236F" w:rsidRPr="001A4C20" w:rsidRDefault="006F236F" w:rsidP="006F236F">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 xml:space="preserve">Întâlnire cu managerii spitalelor hunedorene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 xml:space="preserve">i cu cei ai clinicilor medicale private,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 xml:space="preserve">eful Serviciului Public Regim Permise de Conducere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i Înmatricularea Vehiculelor Hunedoara,  directorul Casei Jude</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 xml:space="preserve">ene de Asigurări de Sănătate Hunedoara </w:t>
            </w:r>
            <w:r w:rsidRPr="006F236F">
              <w:rPr>
                <w:rFonts w:ascii="Cambria" w:hAnsi="Cambria" w:cs="Cambria"/>
                <w:i/>
                <w:iCs/>
                <w:color w:val="000000" w:themeColor="text1"/>
                <w:sz w:val="22"/>
                <w:szCs w:val="22"/>
              </w:rPr>
              <w:t>ș</w:t>
            </w:r>
            <w:r w:rsidRPr="006F236F">
              <w:rPr>
                <w:rFonts w:ascii="Book Antiqua" w:hAnsi="Book Antiqua" w:cs="Book Antiqua"/>
                <w:i/>
                <w:iCs/>
                <w:color w:val="000000" w:themeColor="text1"/>
                <w:sz w:val="22"/>
                <w:szCs w:val="22"/>
              </w:rPr>
              <w:t>i cel al Direc</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iei de Sănătate Publică Hunedoara</w:t>
            </w:r>
          </w:p>
        </w:tc>
        <w:tc>
          <w:tcPr>
            <w:tcW w:w="929" w:type="pct"/>
            <w:tcBorders>
              <w:top w:val="dotted" w:sz="4" w:space="0" w:color="A6A6A6"/>
              <w:left w:val="double" w:sz="4" w:space="0" w:color="006600"/>
              <w:bottom w:val="dotted" w:sz="4" w:space="0" w:color="A6A6A6"/>
              <w:right w:val="nil"/>
            </w:tcBorders>
            <w:shd w:val="clear" w:color="auto" w:fill="auto"/>
          </w:tcPr>
          <w:p w14:paraId="249EE042" w14:textId="5305B3C6" w:rsidR="006F236F" w:rsidRPr="00234E07" w:rsidRDefault="006F236F" w:rsidP="006F236F">
            <w:pPr>
              <w:ind w:right="198"/>
              <w:rPr>
                <w:rFonts w:ascii="Times New Roman" w:hAnsi="Times New Roman"/>
                <w:b/>
                <w:bCs/>
                <w:i/>
                <w:iCs/>
                <w:color w:val="000000"/>
                <w:sz w:val="22"/>
                <w:szCs w:val="22"/>
              </w:rPr>
            </w:pPr>
            <w:r w:rsidRPr="00E66222">
              <w:rPr>
                <w:rFonts w:ascii="Times New Roman" w:hAnsi="Times New Roman"/>
                <w:b/>
                <w:bCs/>
                <w:i/>
                <w:iCs/>
                <w:color w:val="000000"/>
                <w:sz w:val="22"/>
                <w:szCs w:val="22"/>
              </w:rPr>
              <w:t>23 noiembrie</w:t>
            </w:r>
          </w:p>
        </w:tc>
      </w:tr>
      <w:tr w:rsidR="006F236F" w:rsidRPr="00234E07" w14:paraId="23219D11"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0FE3DF4" w14:textId="03267D7D" w:rsidR="006F236F" w:rsidRPr="001A4C20" w:rsidRDefault="006F236F" w:rsidP="006F236F">
            <w:pPr>
              <w:ind w:right="198"/>
              <w:rPr>
                <w:rFonts w:ascii="Book Antiqua" w:hAnsi="Book Antiqua" w:cs="Book Antiqua"/>
                <w:i/>
                <w:iCs/>
                <w:color w:val="000000" w:themeColor="text1"/>
                <w:sz w:val="22"/>
                <w:szCs w:val="22"/>
              </w:rPr>
            </w:pPr>
            <w:r w:rsidRPr="006F236F">
              <w:rPr>
                <w:rFonts w:ascii="Book Antiqua" w:hAnsi="Book Antiqua" w:cs="Book Antiqua"/>
                <w:i/>
                <w:iCs/>
                <w:color w:val="000000" w:themeColor="text1"/>
                <w:sz w:val="22"/>
                <w:szCs w:val="22"/>
              </w:rPr>
              <w:t>Participare la Ziua Interna</w:t>
            </w:r>
            <w:r w:rsidRPr="006F236F">
              <w:rPr>
                <w:rFonts w:ascii="Cambria" w:hAnsi="Cambria" w:cs="Cambria"/>
                <w:i/>
                <w:iCs/>
                <w:color w:val="000000" w:themeColor="text1"/>
                <w:sz w:val="22"/>
                <w:szCs w:val="22"/>
              </w:rPr>
              <w:t>ț</w:t>
            </w:r>
            <w:r w:rsidRPr="006F236F">
              <w:rPr>
                <w:rFonts w:ascii="Book Antiqua" w:hAnsi="Book Antiqua" w:cs="Book Antiqua"/>
                <w:i/>
                <w:iCs/>
                <w:color w:val="000000" w:themeColor="text1"/>
                <w:sz w:val="22"/>
                <w:szCs w:val="22"/>
              </w:rPr>
              <w:t>ională a Profesorului de Limbă Franceză</w:t>
            </w:r>
          </w:p>
        </w:tc>
        <w:tc>
          <w:tcPr>
            <w:tcW w:w="929" w:type="pct"/>
            <w:tcBorders>
              <w:top w:val="dotted" w:sz="4" w:space="0" w:color="A6A6A6"/>
              <w:left w:val="double" w:sz="4" w:space="0" w:color="006600"/>
              <w:bottom w:val="dotted" w:sz="4" w:space="0" w:color="A6A6A6"/>
              <w:right w:val="nil"/>
            </w:tcBorders>
            <w:shd w:val="clear" w:color="auto" w:fill="auto"/>
          </w:tcPr>
          <w:p w14:paraId="449BABFB" w14:textId="3D009BF6" w:rsidR="006F236F" w:rsidRPr="00234E07" w:rsidRDefault="006F236F" w:rsidP="006F236F">
            <w:pPr>
              <w:ind w:right="198"/>
              <w:rPr>
                <w:rFonts w:ascii="Times New Roman" w:hAnsi="Times New Roman"/>
                <w:b/>
                <w:bCs/>
                <w:i/>
                <w:iCs/>
                <w:color w:val="000000"/>
                <w:sz w:val="22"/>
                <w:szCs w:val="22"/>
              </w:rPr>
            </w:pPr>
            <w:r w:rsidRPr="00E66222">
              <w:rPr>
                <w:rFonts w:ascii="Times New Roman" w:hAnsi="Times New Roman"/>
                <w:b/>
                <w:bCs/>
                <w:i/>
                <w:iCs/>
                <w:color w:val="000000"/>
                <w:sz w:val="22"/>
                <w:szCs w:val="22"/>
              </w:rPr>
              <w:t>23 noiembrie</w:t>
            </w:r>
          </w:p>
        </w:tc>
      </w:tr>
      <w:tr w:rsidR="006F236F" w:rsidRPr="00234E07" w14:paraId="2140D1C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8014CC6" w14:textId="663B68ED" w:rsidR="006F236F" w:rsidRPr="001A4C20" w:rsidRDefault="00B65AAD" w:rsidP="006F236F">
            <w:pPr>
              <w:ind w:right="198"/>
              <w:rPr>
                <w:rFonts w:ascii="Book Antiqua" w:hAnsi="Book Antiqua" w:cs="Book Antiqua"/>
                <w:i/>
                <w:iCs/>
                <w:color w:val="000000" w:themeColor="text1"/>
                <w:sz w:val="22"/>
                <w:szCs w:val="22"/>
              </w:rPr>
            </w:pPr>
            <w:r w:rsidRPr="00B65AAD">
              <w:rPr>
                <w:rFonts w:ascii="Book Antiqua" w:hAnsi="Book Antiqua" w:cs="Book Antiqua"/>
                <w:i/>
                <w:iCs/>
                <w:color w:val="000000" w:themeColor="text1"/>
                <w:sz w:val="22"/>
                <w:szCs w:val="22"/>
              </w:rPr>
              <w:t>Participare la lucrările Colegiului Prefectural al jude</w:t>
            </w:r>
            <w:r w:rsidRPr="00B65AAD">
              <w:rPr>
                <w:rFonts w:ascii="Cambria" w:hAnsi="Cambria" w:cs="Cambria"/>
                <w:i/>
                <w:iCs/>
                <w:color w:val="000000" w:themeColor="text1"/>
                <w:sz w:val="22"/>
                <w:szCs w:val="22"/>
              </w:rPr>
              <w:t>ț</w:t>
            </w:r>
            <w:r w:rsidRPr="00B65AAD">
              <w:rPr>
                <w:rFonts w:ascii="Book Antiqua" w:hAnsi="Book Antiqua" w:cs="Book Antiqua"/>
                <w:i/>
                <w:iCs/>
                <w:color w:val="000000" w:themeColor="text1"/>
                <w:sz w:val="22"/>
                <w:szCs w:val="22"/>
              </w:rPr>
              <w:t>ului Hunedoara</w:t>
            </w:r>
          </w:p>
        </w:tc>
        <w:tc>
          <w:tcPr>
            <w:tcW w:w="929" w:type="pct"/>
            <w:tcBorders>
              <w:top w:val="dotted" w:sz="4" w:space="0" w:color="A6A6A6"/>
              <w:left w:val="double" w:sz="4" w:space="0" w:color="006600"/>
              <w:bottom w:val="dotted" w:sz="4" w:space="0" w:color="A6A6A6"/>
              <w:right w:val="nil"/>
            </w:tcBorders>
            <w:shd w:val="clear" w:color="auto" w:fill="auto"/>
          </w:tcPr>
          <w:p w14:paraId="14EB4849" w14:textId="6569F26A" w:rsidR="006F236F" w:rsidRPr="00234E07" w:rsidRDefault="006F236F" w:rsidP="00B65AAD">
            <w:pPr>
              <w:ind w:right="198"/>
              <w:rPr>
                <w:rFonts w:ascii="Times New Roman" w:hAnsi="Times New Roman"/>
                <w:b/>
                <w:bCs/>
                <w:i/>
                <w:iCs/>
                <w:color w:val="000000"/>
                <w:sz w:val="22"/>
                <w:szCs w:val="22"/>
              </w:rPr>
            </w:pPr>
            <w:r w:rsidRPr="00244D42">
              <w:rPr>
                <w:rFonts w:ascii="Times New Roman" w:hAnsi="Times New Roman"/>
                <w:b/>
                <w:bCs/>
                <w:i/>
                <w:iCs/>
                <w:color w:val="000000"/>
                <w:sz w:val="22"/>
                <w:szCs w:val="22"/>
              </w:rPr>
              <w:t>2</w:t>
            </w:r>
            <w:r w:rsidR="00B65AAD">
              <w:rPr>
                <w:rFonts w:ascii="Times New Roman" w:hAnsi="Times New Roman"/>
                <w:b/>
                <w:bCs/>
                <w:i/>
                <w:iCs/>
                <w:color w:val="000000"/>
                <w:sz w:val="22"/>
                <w:szCs w:val="22"/>
              </w:rPr>
              <w:t>4</w:t>
            </w:r>
            <w:r w:rsidRPr="00244D42">
              <w:rPr>
                <w:rFonts w:ascii="Times New Roman" w:hAnsi="Times New Roman"/>
                <w:b/>
                <w:bCs/>
                <w:i/>
                <w:iCs/>
                <w:color w:val="000000"/>
                <w:sz w:val="22"/>
                <w:szCs w:val="22"/>
              </w:rPr>
              <w:t xml:space="preserve"> noiembrie</w:t>
            </w:r>
          </w:p>
        </w:tc>
      </w:tr>
      <w:tr w:rsidR="006F236F" w:rsidRPr="00234E07" w14:paraId="04DE14A8"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BAAAFB4" w14:textId="093FABCC" w:rsidR="006F236F" w:rsidRPr="00234E07" w:rsidRDefault="00B65AAD" w:rsidP="006F236F">
            <w:pPr>
              <w:ind w:right="198"/>
              <w:rPr>
                <w:rFonts w:ascii="Book Antiqua" w:hAnsi="Book Antiqua" w:cs="Book Antiqua"/>
                <w:i/>
                <w:iCs/>
                <w:color w:val="000000" w:themeColor="text1"/>
                <w:sz w:val="22"/>
                <w:szCs w:val="22"/>
              </w:rPr>
            </w:pPr>
            <w:r w:rsidRPr="00B65AAD">
              <w:rPr>
                <w:rFonts w:ascii="Book Antiqua" w:hAnsi="Book Antiqua" w:cs="Book Antiqua"/>
                <w:i/>
                <w:iCs/>
                <w:color w:val="000000" w:themeColor="text1"/>
                <w:sz w:val="22"/>
                <w:szCs w:val="22"/>
              </w:rPr>
              <w:t>Participare la evenimentul organizat de AJOFM Hunedoara, la Consiliul Jude</w:t>
            </w:r>
            <w:r w:rsidRPr="00B65AAD">
              <w:rPr>
                <w:rFonts w:ascii="Cambria" w:hAnsi="Cambria" w:cs="Cambria"/>
                <w:i/>
                <w:iCs/>
                <w:color w:val="000000" w:themeColor="text1"/>
                <w:sz w:val="22"/>
                <w:szCs w:val="22"/>
              </w:rPr>
              <w:t>ț</w:t>
            </w:r>
            <w:r w:rsidRPr="00B65AAD">
              <w:rPr>
                <w:rFonts w:ascii="Book Antiqua" w:hAnsi="Book Antiqua" w:cs="Book Antiqua"/>
                <w:i/>
                <w:iCs/>
                <w:color w:val="000000" w:themeColor="text1"/>
                <w:sz w:val="22"/>
                <w:szCs w:val="22"/>
              </w:rPr>
              <w:t>ean Hunedoara,  în cadrul activită</w:t>
            </w:r>
            <w:r w:rsidRPr="00B65AAD">
              <w:rPr>
                <w:rFonts w:ascii="Cambria" w:hAnsi="Cambria" w:cs="Cambria"/>
                <w:i/>
                <w:iCs/>
                <w:color w:val="000000" w:themeColor="text1"/>
                <w:sz w:val="22"/>
                <w:szCs w:val="22"/>
              </w:rPr>
              <w:t>ț</w:t>
            </w:r>
            <w:r w:rsidRPr="00B65AAD">
              <w:rPr>
                <w:rFonts w:ascii="Book Antiqua" w:hAnsi="Book Antiqua" w:cs="Book Antiqua"/>
                <w:i/>
                <w:iCs/>
                <w:color w:val="000000" w:themeColor="text1"/>
                <w:sz w:val="22"/>
                <w:szCs w:val="22"/>
              </w:rPr>
              <w:t xml:space="preserve">ii de implementare a proiectului SICONET- Servicii Integrate, Calificare </w:t>
            </w:r>
            <w:r w:rsidRPr="00B65AAD">
              <w:rPr>
                <w:rFonts w:ascii="Cambria" w:hAnsi="Cambria" w:cs="Cambria"/>
                <w:i/>
                <w:iCs/>
                <w:color w:val="000000" w:themeColor="text1"/>
                <w:sz w:val="22"/>
                <w:szCs w:val="22"/>
              </w:rPr>
              <w:t>ș</w:t>
            </w:r>
            <w:r w:rsidRPr="00B65AAD">
              <w:rPr>
                <w:rFonts w:ascii="Book Antiqua" w:hAnsi="Book Antiqua" w:cs="Book Antiqua"/>
                <w:i/>
                <w:iCs/>
                <w:color w:val="000000" w:themeColor="text1"/>
                <w:sz w:val="22"/>
                <w:szCs w:val="22"/>
              </w:rPr>
              <w:t xml:space="preserve">i Ocupare, pentru tinerii </w:t>
            </w:r>
            <w:proofErr w:type="spellStart"/>
            <w:r w:rsidRPr="00B65AAD">
              <w:rPr>
                <w:rFonts w:ascii="Book Antiqua" w:hAnsi="Book Antiqua" w:cs="Book Antiqua"/>
                <w:i/>
                <w:iCs/>
                <w:color w:val="000000" w:themeColor="text1"/>
                <w:sz w:val="22"/>
                <w:szCs w:val="22"/>
              </w:rPr>
              <w:t>NEETs</w:t>
            </w:r>
            <w:proofErr w:type="spellEnd"/>
          </w:p>
        </w:tc>
        <w:tc>
          <w:tcPr>
            <w:tcW w:w="929" w:type="pct"/>
            <w:tcBorders>
              <w:top w:val="dotted" w:sz="4" w:space="0" w:color="A6A6A6"/>
              <w:left w:val="double" w:sz="4" w:space="0" w:color="006600"/>
              <w:bottom w:val="dotted" w:sz="4" w:space="0" w:color="A6A6A6"/>
              <w:right w:val="nil"/>
            </w:tcBorders>
            <w:shd w:val="clear" w:color="auto" w:fill="auto"/>
          </w:tcPr>
          <w:p w14:paraId="0E238CD2" w14:textId="1F960722" w:rsidR="006F236F" w:rsidRPr="00234E07" w:rsidRDefault="00B65AAD" w:rsidP="006F236F">
            <w:pPr>
              <w:ind w:right="198"/>
              <w:rPr>
                <w:rFonts w:ascii="Times New Roman" w:hAnsi="Times New Roman"/>
                <w:b/>
                <w:bCs/>
                <w:i/>
                <w:iCs/>
                <w:color w:val="000000"/>
                <w:sz w:val="22"/>
                <w:szCs w:val="22"/>
              </w:rPr>
            </w:pPr>
            <w:r>
              <w:rPr>
                <w:rFonts w:ascii="Times New Roman" w:hAnsi="Times New Roman"/>
                <w:b/>
                <w:bCs/>
                <w:i/>
                <w:iCs/>
                <w:color w:val="000000"/>
                <w:sz w:val="22"/>
                <w:szCs w:val="22"/>
              </w:rPr>
              <w:t>24</w:t>
            </w:r>
            <w:r w:rsidR="006F236F" w:rsidRPr="00244D42">
              <w:rPr>
                <w:rFonts w:ascii="Times New Roman" w:hAnsi="Times New Roman"/>
                <w:b/>
                <w:bCs/>
                <w:i/>
                <w:iCs/>
                <w:color w:val="000000"/>
                <w:sz w:val="22"/>
                <w:szCs w:val="22"/>
              </w:rPr>
              <w:t xml:space="preserve"> noiembrie</w:t>
            </w:r>
          </w:p>
        </w:tc>
      </w:tr>
      <w:tr w:rsidR="006F236F" w:rsidRPr="00234E07" w14:paraId="693C33D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30F18F32" w14:textId="64C6F7DD" w:rsidR="006F236F" w:rsidRPr="00234E07" w:rsidRDefault="00B65AAD" w:rsidP="006F236F">
            <w:pPr>
              <w:ind w:right="198"/>
              <w:rPr>
                <w:rFonts w:ascii="Book Antiqua" w:hAnsi="Book Antiqua" w:cs="Book Antiqua"/>
                <w:i/>
                <w:iCs/>
                <w:color w:val="000000" w:themeColor="text1"/>
                <w:sz w:val="22"/>
                <w:szCs w:val="22"/>
              </w:rPr>
            </w:pPr>
            <w:r w:rsidRPr="00B65AAD">
              <w:rPr>
                <w:rFonts w:ascii="Book Antiqua" w:hAnsi="Book Antiqua" w:cs="Book Antiqua"/>
                <w:i/>
                <w:iCs/>
                <w:color w:val="000000" w:themeColor="text1"/>
                <w:sz w:val="22"/>
                <w:szCs w:val="22"/>
              </w:rPr>
              <w:t>Participare la dezbaterile referitoare la  viitoarele investi</w:t>
            </w:r>
            <w:r w:rsidRPr="00B65AAD">
              <w:rPr>
                <w:rFonts w:ascii="Cambria" w:hAnsi="Cambria" w:cs="Cambria"/>
                <w:i/>
                <w:iCs/>
                <w:color w:val="000000" w:themeColor="text1"/>
                <w:sz w:val="22"/>
                <w:szCs w:val="22"/>
              </w:rPr>
              <w:t>ț</w:t>
            </w:r>
            <w:r w:rsidRPr="00B65AAD">
              <w:rPr>
                <w:rFonts w:ascii="Book Antiqua" w:hAnsi="Book Antiqua" w:cs="Book Antiqua"/>
                <w:i/>
                <w:iCs/>
                <w:color w:val="000000" w:themeColor="text1"/>
                <w:sz w:val="22"/>
                <w:szCs w:val="22"/>
              </w:rPr>
              <w:t>ii în Valea Jiului, masă rotundă organizată cu Asocia</w:t>
            </w:r>
            <w:r w:rsidRPr="00B65AAD">
              <w:rPr>
                <w:rFonts w:ascii="Cambria" w:hAnsi="Cambria" w:cs="Cambria"/>
                <w:i/>
                <w:iCs/>
                <w:color w:val="000000" w:themeColor="text1"/>
                <w:sz w:val="22"/>
                <w:szCs w:val="22"/>
              </w:rPr>
              <w:t>ț</w:t>
            </w:r>
            <w:r w:rsidRPr="00B65AAD">
              <w:rPr>
                <w:rFonts w:ascii="Book Antiqua" w:hAnsi="Book Antiqua" w:cs="Book Antiqua"/>
                <w:i/>
                <w:iCs/>
                <w:color w:val="000000" w:themeColor="text1"/>
                <w:sz w:val="22"/>
                <w:szCs w:val="22"/>
              </w:rPr>
              <w:t>ia Valea Jiului, la Petrila</w:t>
            </w:r>
          </w:p>
        </w:tc>
        <w:tc>
          <w:tcPr>
            <w:tcW w:w="929" w:type="pct"/>
            <w:tcBorders>
              <w:top w:val="dotted" w:sz="4" w:space="0" w:color="A6A6A6"/>
              <w:left w:val="double" w:sz="4" w:space="0" w:color="006600"/>
              <w:bottom w:val="dotted" w:sz="4" w:space="0" w:color="A6A6A6"/>
              <w:right w:val="nil"/>
            </w:tcBorders>
            <w:shd w:val="clear" w:color="auto" w:fill="auto"/>
          </w:tcPr>
          <w:p w14:paraId="3E0F3A4B" w14:textId="1B7540CF" w:rsidR="006F236F" w:rsidRPr="00234E07" w:rsidRDefault="006F236F" w:rsidP="00B65AAD">
            <w:pPr>
              <w:ind w:right="198"/>
              <w:rPr>
                <w:rFonts w:ascii="Times New Roman" w:hAnsi="Times New Roman"/>
                <w:b/>
                <w:bCs/>
                <w:i/>
                <w:iCs/>
                <w:color w:val="000000"/>
                <w:sz w:val="22"/>
                <w:szCs w:val="22"/>
              </w:rPr>
            </w:pPr>
            <w:r w:rsidRPr="00244D42">
              <w:rPr>
                <w:rFonts w:ascii="Times New Roman" w:hAnsi="Times New Roman"/>
                <w:b/>
                <w:bCs/>
                <w:i/>
                <w:iCs/>
                <w:color w:val="000000"/>
                <w:sz w:val="22"/>
                <w:szCs w:val="22"/>
              </w:rPr>
              <w:t>2</w:t>
            </w:r>
            <w:r w:rsidR="00B65AAD">
              <w:rPr>
                <w:rFonts w:ascii="Times New Roman" w:hAnsi="Times New Roman"/>
                <w:b/>
                <w:bCs/>
                <w:i/>
                <w:iCs/>
                <w:color w:val="000000"/>
                <w:sz w:val="22"/>
                <w:szCs w:val="22"/>
              </w:rPr>
              <w:t>4</w:t>
            </w:r>
            <w:r w:rsidRPr="00244D42">
              <w:rPr>
                <w:rFonts w:ascii="Times New Roman" w:hAnsi="Times New Roman"/>
                <w:b/>
                <w:bCs/>
                <w:i/>
                <w:iCs/>
                <w:color w:val="000000"/>
                <w:sz w:val="22"/>
                <w:szCs w:val="22"/>
              </w:rPr>
              <w:t xml:space="preserve"> noiembrie</w:t>
            </w:r>
          </w:p>
        </w:tc>
      </w:tr>
    </w:tbl>
    <w:p w14:paraId="3802920E" w14:textId="1C162177" w:rsidR="00281BF8" w:rsidRPr="001A4C20" w:rsidRDefault="0069558A" w:rsidP="00B2000B">
      <w:pPr>
        <w:pStyle w:val="Sursacomp"/>
        <w:ind w:right="198"/>
      </w:pPr>
      <w:r w:rsidRPr="001A4C20">
        <w:t>Cancelaria</w:t>
      </w:r>
      <w:r w:rsidR="005E2F6F">
        <w:t xml:space="preserve"> </w:t>
      </w:r>
      <w:r w:rsidRPr="001A4C20">
        <w:t>Prefectului</w:t>
      </w:r>
      <w:r w:rsidR="005E2F6F">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4B32CC4A" w14:textId="77777777" w:rsidR="009E2DB3" w:rsidRDefault="009E2DB3">
      <w:pPr>
        <w:spacing w:before="0"/>
        <w:rPr>
          <w:noProof/>
          <w:lang w:eastAsia="ro-RO"/>
        </w:rPr>
      </w:pPr>
      <w:r>
        <w:rPr>
          <w:noProof/>
          <w:lang w:eastAsia="ro-RO"/>
        </w:rPr>
        <w:br w:type="page"/>
      </w:r>
    </w:p>
    <w:p w14:paraId="7156AFF0" w14:textId="515BD623"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10422B4" w:rsidR="00B577BB" w:rsidRPr="001A4C20"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20516114"/>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69" w:name="_Hlk89673293"/>
      <w:r w:rsidR="00FB4AD1" w:rsidRPr="00FB4AD1">
        <w:rPr>
          <w:rFonts w:ascii="Book Antiqua" w:hAnsi="Book Antiqua"/>
          <w:spacing w:val="-6"/>
          <w:sz w:val="20"/>
        </w:rPr>
        <w:t>21 noiembrie – 25 noiembrie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69"/>
      <w:r w:rsidR="006C6248" w:rsidRPr="001A4C20">
        <w:rPr>
          <w:rFonts w:ascii="Book Antiqua" w:hAnsi="Book Antiqua"/>
          <w:spacing w:val="-6"/>
          <w:sz w:val="20"/>
        </w:rPr>
        <w:t>2</w:t>
      </w:r>
      <w:bookmarkEnd w:id="21"/>
    </w:p>
    <w:p w14:paraId="2AF67304" w14:textId="53EE9A45" w:rsidR="0033463C" w:rsidRPr="000B7404" w:rsidRDefault="0033463C" w:rsidP="0033463C">
      <w:pPr>
        <w:ind w:right="198"/>
        <w:rPr>
          <w:rFonts w:cs="Arial"/>
          <w:b/>
          <w:bCs/>
          <w:smallCaps/>
          <w:color w:val="0000FF"/>
          <w:szCs w:val="18"/>
          <w:u w:val="single"/>
        </w:rPr>
      </w:pPr>
      <w:bookmarkStart w:id="70" w:name="_Hlk118455904"/>
      <w:bookmarkStart w:id="71" w:name="_Hlk119307801"/>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sidR="009C77D8">
        <w:rPr>
          <w:rFonts w:cs="Arial"/>
          <w:b/>
          <w:bCs/>
          <w:smallCaps/>
          <w:color w:val="0000FF"/>
          <w:szCs w:val="18"/>
          <w:u w:val="single"/>
        </w:rPr>
        <w:t>111</w:t>
      </w:r>
      <w:r w:rsidR="00F95F48">
        <w:rPr>
          <w:rFonts w:cs="Arial"/>
          <w:b/>
          <w:bCs/>
          <w:smallCaps/>
          <w:color w:val="0000FF"/>
          <w:szCs w:val="18"/>
          <w:u w:val="single"/>
        </w:rPr>
        <w:t>9</w:t>
      </w:r>
      <w:r w:rsidR="005E2F6F">
        <w:rPr>
          <w:rFonts w:cs="Arial"/>
          <w:b/>
          <w:bCs/>
          <w:smallCaps/>
          <w:color w:val="0000FF"/>
          <w:szCs w:val="18"/>
          <w:u w:val="single"/>
        </w:rPr>
        <w:t xml:space="preserve"> </w:t>
      </w:r>
      <w:r>
        <w:rPr>
          <w:rFonts w:cs="Arial"/>
          <w:b/>
          <w:bCs/>
          <w:smallCaps/>
          <w:color w:val="0000FF"/>
          <w:szCs w:val="18"/>
          <w:u w:val="single"/>
        </w:rPr>
        <w:t>/</w:t>
      </w:r>
      <w:r w:rsidR="009C77D8">
        <w:rPr>
          <w:rFonts w:cs="Arial"/>
          <w:b/>
          <w:bCs/>
          <w:smallCaps/>
          <w:color w:val="0000FF"/>
          <w:szCs w:val="18"/>
          <w:u w:val="single"/>
        </w:rPr>
        <w:t>21</w:t>
      </w:r>
      <w:r w:rsidR="005E2F6F">
        <w:rPr>
          <w:rFonts w:cs="Arial"/>
          <w:b/>
          <w:bCs/>
          <w:smallCaps/>
          <w:color w:val="0000FF"/>
          <w:szCs w:val="18"/>
          <w:u w:val="single"/>
        </w:rPr>
        <w:t xml:space="preserve"> </w:t>
      </w:r>
      <w:r w:rsidR="00A53760">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4BA7173A" w14:textId="15AB1C18" w:rsidR="0033463C" w:rsidRDefault="00DB257E" w:rsidP="0033463C">
      <w:pPr>
        <w:pStyle w:val="ListParagraph"/>
        <w:numPr>
          <w:ilvl w:val="0"/>
          <w:numId w:val="2"/>
        </w:numPr>
        <w:ind w:left="0" w:right="198"/>
        <w:rPr>
          <w:rFonts w:ascii="Verdana" w:hAnsi="Verdana"/>
          <w:sz w:val="18"/>
          <w:szCs w:val="18"/>
          <w:lang w:val="ro-RO"/>
        </w:rPr>
      </w:pPr>
      <w:r w:rsidRPr="00DB257E">
        <w:rPr>
          <w:rFonts w:ascii="Verdana" w:hAnsi="Verdana"/>
          <w:b/>
          <w:bCs/>
          <w:sz w:val="18"/>
          <w:szCs w:val="18"/>
          <w:lang w:val="ro-RO"/>
        </w:rPr>
        <w:t>4006</w:t>
      </w:r>
      <w:r w:rsidR="009F127C">
        <w:rPr>
          <w:rFonts w:ascii="Verdana" w:hAnsi="Verdana"/>
          <w:b/>
          <w:bCs/>
          <w:sz w:val="18"/>
          <w:szCs w:val="18"/>
          <w:lang w:val="ro-RO"/>
        </w:rPr>
        <w:t xml:space="preserve"> / </w:t>
      </w:r>
      <w:r w:rsidR="009F127C" w:rsidRPr="009F127C">
        <w:rPr>
          <w:rFonts w:ascii="Verdana" w:hAnsi="Verdana"/>
          <w:b/>
          <w:bCs/>
          <w:sz w:val="18"/>
          <w:szCs w:val="18"/>
          <w:lang w:val="ro-RO"/>
        </w:rPr>
        <w:t>2345 </w:t>
      </w:r>
      <w:r w:rsidRPr="00DB257E">
        <w:rPr>
          <w:rFonts w:ascii="Verdana" w:hAnsi="Verdana"/>
          <w:b/>
          <w:sz w:val="18"/>
          <w:szCs w:val="18"/>
          <w:lang w:val="ro-RO"/>
        </w:rPr>
        <w:t> </w:t>
      </w:r>
      <w:r w:rsidR="0033463C" w:rsidRPr="00773505">
        <w:rPr>
          <w:lang w:val="ro-RO"/>
        </w:rPr>
        <w:t>–</w:t>
      </w:r>
      <w:r w:rsidR="005E2F6F">
        <w:rPr>
          <w:lang w:val="ro-RO"/>
        </w:rPr>
        <w:t xml:space="preserve"> </w:t>
      </w:r>
      <w:r w:rsidR="00966888" w:rsidRPr="00966888">
        <w:rPr>
          <w:rFonts w:ascii="Verdana" w:hAnsi="Verdana" w:cs="Arial"/>
          <w:b/>
          <w:color w:val="153E7E"/>
          <w:sz w:val="18"/>
          <w:szCs w:val="18"/>
          <w:lang w:val="ro-RO"/>
        </w:rPr>
        <w:t>Ministerul Finanțelor</w:t>
      </w:r>
      <w:r w:rsidR="009F127C">
        <w:rPr>
          <w:rFonts w:ascii="Verdana" w:hAnsi="Verdana" w:cs="Arial"/>
          <w:b/>
          <w:color w:val="153E7E"/>
          <w:sz w:val="18"/>
          <w:szCs w:val="18"/>
          <w:lang w:val="ro-RO"/>
        </w:rPr>
        <w:t xml:space="preserve"> / </w:t>
      </w:r>
      <w:r w:rsidR="009F127C" w:rsidRPr="009F127C">
        <w:rPr>
          <w:rFonts w:ascii="Verdana" w:hAnsi="Verdana" w:cs="Arial"/>
          <w:b/>
          <w:color w:val="153E7E"/>
          <w:sz w:val="18"/>
          <w:szCs w:val="18"/>
          <w:lang w:val="ro-RO"/>
        </w:rPr>
        <w:t>Ministerul Dezvoltării, Lucrărilor Publice și Administrației</w:t>
      </w:r>
      <w:r w:rsidR="00966888" w:rsidRPr="00966888">
        <w:rPr>
          <w:rFonts w:ascii="Verdana" w:hAnsi="Verdana" w:cs="Arial"/>
          <w:b/>
          <w:color w:val="153E7E"/>
          <w:sz w:val="18"/>
          <w:szCs w:val="18"/>
          <w:lang w:val="ro-RO"/>
        </w:rPr>
        <w:t xml:space="preserve"> </w:t>
      </w:r>
      <w:r w:rsidR="00A53760">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00F95F48" w:rsidRPr="00F95F48">
        <w:rPr>
          <w:rFonts w:ascii="Verdana" w:hAnsi="Verdana"/>
          <w:sz w:val="18"/>
          <w:szCs w:val="18"/>
          <w:lang w:val="ro-RO"/>
        </w:rPr>
        <w:t>Ordin pentru aprobarea Metodologiei de elaborare a propunerilor de standarde de calitate și de cost pentru serviciile publice descentralizate și pentru serviciile publice care urmează a fi descentralizate.</w:t>
      </w:r>
    </w:p>
    <w:p w14:paraId="7F00DB6E" w14:textId="5184E709" w:rsidR="00FE4558" w:rsidRDefault="00FE4558" w:rsidP="0033463C">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3421</w:t>
      </w:r>
      <w:r w:rsidR="001129B1">
        <w:rPr>
          <w:rFonts w:ascii="Verdana" w:hAnsi="Verdana"/>
          <w:b/>
          <w:sz w:val="18"/>
          <w:szCs w:val="18"/>
          <w:lang w:val="ro-RO"/>
        </w:rPr>
        <w:t xml:space="preserve"> </w:t>
      </w:r>
      <w:r w:rsidRPr="00773505">
        <w:rPr>
          <w:lang w:val="ro-RO"/>
        </w:rPr>
        <w:t>–</w:t>
      </w:r>
      <w:r>
        <w:rPr>
          <w:lang w:val="ro-RO"/>
        </w:rPr>
        <w:t xml:space="preserve"> </w:t>
      </w:r>
      <w:r w:rsidR="001129B1" w:rsidRPr="001129B1">
        <w:rPr>
          <w:rFonts w:ascii="Verdana" w:hAnsi="Verdana" w:cs="Arial"/>
          <w:b/>
          <w:color w:val="153E7E"/>
          <w:sz w:val="18"/>
          <w:szCs w:val="18"/>
          <w:lang w:val="ro-RO"/>
        </w:rPr>
        <w:t>Ministerul Sănătății</w:t>
      </w:r>
      <w:r w:rsidRPr="00966888">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001129B1" w:rsidRPr="001129B1">
        <w:rPr>
          <w:rFonts w:ascii="Verdana" w:hAnsi="Verdana"/>
          <w:sz w:val="18"/>
          <w:szCs w:val="18"/>
          <w:lang w:val="ro-RO"/>
        </w:rPr>
        <w:t>Ordin pentru modificarea anexelor nr. 1 și 2 la Ordinul ministrului sănătății nr. 2.459/2022 privind aprobarea Listei tarifelor pentru prestațiile în domeniul sănătății publice efectuate la nivelul direcțiilor de sănătate publică județene și a municipiului București și de către Institutul Național de Sănătate Publică.</w:t>
      </w:r>
    </w:p>
    <w:p w14:paraId="68BC287F" w14:textId="1096C73A" w:rsidR="00044868" w:rsidRDefault="00044868" w:rsidP="00044868">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w:t>
      </w:r>
      <w:r w:rsidR="00B628BE" w:rsidRPr="00B628BE">
        <w:rPr>
          <w:rFonts w:cs="Arial"/>
          <w:b/>
          <w:bCs/>
          <w:smallCaps/>
          <w:color w:val="0000FF"/>
          <w:szCs w:val="18"/>
          <w:u w:val="single"/>
        </w:rPr>
        <w:t>1120 </w:t>
      </w:r>
      <w:r>
        <w:rPr>
          <w:rFonts w:cs="Arial"/>
          <w:b/>
          <w:bCs/>
          <w:smallCaps/>
          <w:color w:val="0000FF"/>
          <w:szCs w:val="18"/>
          <w:u w:val="single"/>
        </w:rPr>
        <w:t xml:space="preserve">/21 noiembrie </w:t>
      </w:r>
      <w:r w:rsidRPr="000B7404">
        <w:rPr>
          <w:rFonts w:cs="Arial"/>
          <w:b/>
          <w:bCs/>
          <w:smallCaps/>
          <w:color w:val="0000FF"/>
          <w:szCs w:val="18"/>
          <w:u w:val="single"/>
        </w:rPr>
        <w:t>2022</w:t>
      </w:r>
    </w:p>
    <w:p w14:paraId="5DE96360" w14:textId="65BC5D3E" w:rsidR="007F0F12" w:rsidRPr="001372D9" w:rsidRDefault="00A2161D" w:rsidP="007E35EF">
      <w:pPr>
        <w:pStyle w:val="ListParagraph"/>
        <w:numPr>
          <w:ilvl w:val="0"/>
          <w:numId w:val="2"/>
        </w:numPr>
        <w:ind w:left="0" w:right="198"/>
        <w:rPr>
          <w:szCs w:val="18"/>
        </w:rPr>
      </w:pPr>
      <w:r w:rsidRPr="00A2161D">
        <w:rPr>
          <w:rFonts w:ascii="Verdana" w:hAnsi="Verdana"/>
          <w:b/>
          <w:bCs/>
          <w:sz w:val="18"/>
          <w:szCs w:val="18"/>
          <w:lang w:val="ro-RO"/>
        </w:rPr>
        <w:t>3431 </w:t>
      </w:r>
      <w:r w:rsidR="00044868" w:rsidRPr="00773505">
        <w:rPr>
          <w:lang w:val="ro-RO"/>
        </w:rPr>
        <w:t>–</w:t>
      </w:r>
      <w:r w:rsidR="00044868">
        <w:rPr>
          <w:lang w:val="ro-RO"/>
        </w:rPr>
        <w:t xml:space="preserve"> </w:t>
      </w:r>
      <w:r w:rsidRPr="00A2161D">
        <w:rPr>
          <w:rFonts w:ascii="Verdana" w:hAnsi="Verdana" w:cs="Arial"/>
          <w:b/>
          <w:color w:val="153E7E"/>
          <w:sz w:val="18"/>
          <w:szCs w:val="18"/>
          <w:lang w:val="ro-RO"/>
        </w:rPr>
        <w:t>Ministerul Sănătății</w:t>
      </w:r>
      <w:r w:rsidR="00044868" w:rsidRPr="007F0F12">
        <w:rPr>
          <w:rFonts w:ascii="Verdana" w:hAnsi="Verdana" w:cs="Arial"/>
          <w:b/>
          <w:color w:val="153E7E"/>
          <w:sz w:val="18"/>
          <w:szCs w:val="18"/>
          <w:lang w:val="ro-RO"/>
        </w:rPr>
        <w:t xml:space="preserve">- </w:t>
      </w:r>
      <w:r w:rsidRPr="00A2161D">
        <w:rPr>
          <w:rFonts w:ascii="Verdana" w:hAnsi="Verdana"/>
          <w:sz w:val="18"/>
          <w:szCs w:val="18"/>
          <w:lang w:val="ro-RO"/>
        </w:rPr>
        <w:t>Ordin privind aprobarea detalierii pe județe și pentru municipiul București a numărului total de paturi, pe anul 2022, din unitățile sanitare publice și private pentru care casele de asigurări de sănătate pot încheia contracte de furnizare de servicii medicale spitalicești.</w:t>
      </w:r>
    </w:p>
    <w:p w14:paraId="567AB353" w14:textId="77777777" w:rsidR="001372D9" w:rsidRPr="00A2161D" w:rsidRDefault="001372D9" w:rsidP="001372D9">
      <w:pPr>
        <w:pStyle w:val="ListParagraph"/>
        <w:numPr>
          <w:ilvl w:val="0"/>
          <w:numId w:val="2"/>
        </w:numPr>
        <w:ind w:left="0" w:right="198"/>
        <w:rPr>
          <w:szCs w:val="18"/>
        </w:rPr>
      </w:pPr>
      <w:r w:rsidRPr="007F0F12">
        <w:rPr>
          <w:rFonts w:ascii="Verdana" w:hAnsi="Verdana"/>
          <w:b/>
          <w:bCs/>
          <w:sz w:val="18"/>
          <w:szCs w:val="18"/>
          <w:lang w:val="ro-RO"/>
        </w:rPr>
        <w:t>1074 </w:t>
      </w:r>
      <w:r w:rsidRPr="00773505">
        <w:rPr>
          <w:lang w:val="ro-RO"/>
        </w:rPr>
        <w:t>–</w:t>
      </w:r>
      <w:r>
        <w:rPr>
          <w:lang w:val="ro-RO"/>
        </w:rPr>
        <w:t xml:space="preserve"> </w:t>
      </w:r>
      <w:r w:rsidRPr="007F0F12">
        <w:rPr>
          <w:rFonts w:ascii="Verdana" w:hAnsi="Verdana" w:cs="Arial"/>
          <w:b/>
          <w:color w:val="153E7E"/>
          <w:sz w:val="18"/>
          <w:szCs w:val="18"/>
          <w:lang w:val="ro-RO"/>
        </w:rPr>
        <w:t xml:space="preserve">Guvernul României - </w:t>
      </w:r>
      <w:r w:rsidRPr="007F0F12">
        <w:rPr>
          <w:rFonts w:ascii="Verdana" w:hAnsi="Verdana"/>
          <w:sz w:val="18"/>
          <w:szCs w:val="18"/>
          <w:lang w:val="ro-RO"/>
        </w:rPr>
        <w:t>Hotărâre privind stabilirea sistemului de garanție-returnare pentru ambalaje primare nereutilizabile (republicare).</w:t>
      </w:r>
    </w:p>
    <w:p w14:paraId="163E374E" w14:textId="29ED7936" w:rsidR="006F0E6C" w:rsidRDefault="006F0E6C" w:rsidP="006F0E6C">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1121</w:t>
      </w:r>
      <w:r w:rsidRPr="00B628BE">
        <w:rPr>
          <w:rFonts w:cs="Arial"/>
          <w:b/>
          <w:bCs/>
          <w:smallCaps/>
          <w:color w:val="0000FF"/>
          <w:szCs w:val="18"/>
          <w:u w:val="single"/>
        </w:rPr>
        <w:t> </w:t>
      </w:r>
      <w:r>
        <w:rPr>
          <w:rFonts w:cs="Arial"/>
          <w:b/>
          <w:bCs/>
          <w:smallCaps/>
          <w:color w:val="0000FF"/>
          <w:szCs w:val="18"/>
          <w:u w:val="single"/>
        </w:rPr>
        <w:t xml:space="preserve">/21 noiembrie </w:t>
      </w:r>
      <w:r w:rsidRPr="000B7404">
        <w:rPr>
          <w:rFonts w:cs="Arial"/>
          <w:b/>
          <w:bCs/>
          <w:smallCaps/>
          <w:color w:val="0000FF"/>
          <w:szCs w:val="18"/>
          <w:u w:val="single"/>
        </w:rPr>
        <w:t>2022</w:t>
      </w:r>
    </w:p>
    <w:p w14:paraId="1569CB7D" w14:textId="35AA7014" w:rsidR="001372D9" w:rsidRPr="007F0F12" w:rsidRDefault="006F0E6C" w:rsidP="006F0E6C">
      <w:pPr>
        <w:pStyle w:val="ListParagraph"/>
        <w:numPr>
          <w:ilvl w:val="0"/>
          <w:numId w:val="2"/>
        </w:numPr>
        <w:ind w:left="0" w:right="198"/>
        <w:rPr>
          <w:szCs w:val="18"/>
        </w:rPr>
      </w:pPr>
      <w:r>
        <w:rPr>
          <w:rFonts w:ascii="Verdana" w:hAnsi="Verdana"/>
          <w:b/>
          <w:bCs/>
          <w:sz w:val="18"/>
          <w:szCs w:val="18"/>
          <w:lang w:val="ro-RO"/>
        </w:rPr>
        <w:t>314</w:t>
      </w:r>
      <w:r w:rsidRPr="00A2161D">
        <w:rPr>
          <w:rFonts w:ascii="Verdana" w:hAnsi="Verdana"/>
          <w:b/>
          <w:bCs/>
          <w:sz w:val="18"/>
          <w:szCs w:val="18"/>
          <w:lang w:val="ro-RO"/>
        </w:rPr>
        <w:t> </w:t>
      </w:r>
      <w:r w:rsidRPr="00773505">
        <w:rPr>
          <w:lang w:val="ro-RO"/>
        </w:rPr>
        <w:t>–</w:t>
      </w:r>
      <w:r>
        <w:rPr>
          <w:lang w:val="ro-RO"/>
        </w:rPr>
        <w:t xml:space="preserve"> </w:t>
      </w:r>
      <w:r w:rsidRPr="006F0E6C">
        <w:rPr>
          <w:rFonts w:ascii="Verdana" w:hAnsi="Verdana" w:cs="Arial"/>
          <w:b/>
          <w:color w:val="153E7E"/>
          <w:sz w:val="18"/>
          <w:szCs w:val="18"/>
          <w:lang w:val="ro-RO"/>
        </w:rPr>
        <w:t xml:space="preserve">Parlamentul României </w:t>
      </w:r>
      <w:r w:rsidRPr="007F0F12">
        <w:rPr>
          <w:rFonts w:ascii="Verdana" w:hAnsi="Verdana" w:cs="Arial"/>
          <w:b/>
          <w:color w:val="153E7E"/>
          <w:sz w:val="18"/>
          <w:szCs w:val="18"/>
          <w:lang w:val="ro-RO"/>
        </w:rPr>
        <w:t xml:space="preserve">- </w:t>
      </w:r>
      <w:r w:rsidRPr="006F0E6C">
        <w:rPr>
          <w:rFonts w:ascii="Verdana" w:hAnsi="Verdana"/>
          <w:sz w:val="18"/>
          <w:szCs w:val="18"/>
          <w:lang w:val="ro-RO"/>
        </w:rPr>
        <w:t>Lege pentru aprobarea Ordonanței de urgență a Guvernului nr. 32/2022 privind instituirea cadrului legal pentru acordarea unui ajutor de stat pentru compensarea pierderilor suferite ca urmare a pandemiei de COVID-19 de către Societatea Națională de Transport Feroviar de Călători „C.F.R. Călători“ - S.A..</w:t>
      </w:r>
    </w:p>
    <w:p w14:paraId="4C5AE92F" w14:textId="38605DC1" w:rsidR="00793219" w:rsidRPr="007F0F12" w:rsidRDefault="00793219" w:rsidP="00793219">
      <w:pPr>
        <w:pStyle w:val="ListParagraph"/>
        <w:numPr>
          <w:ilvl w:val="0"/>
          <w:numId w:val="2"/>
        </w:numPr>
        <w:ind w:left="0" w:right="198"/>
        <w:rPr>
          <w:szCs w:val="18"/>
        </w:rPr>
      </w:pPr>
      <w:r>
        <w:rPr>
          <w:rFonts w:ascii="Verdana" w:hAnsi="Verdana"/>
          <w:b/>
          <w:bCs/>
          <w:sz w:val="18"/>
          <w:szCs w:val="18"/>
          <w:lang w:val="ro-RO"/>
        </w:rPr>
        <w:t>315</w:t>
      </w:r>
      <w:r w:rsidRPr="00A2161D">
        <w:rPr>
          <w:rFonts w:ascii="Verdana" w:hAnsi="Verdana"/>
          <w:b/>
          <w:bCs/>
          <w:sz w:val="18"/>
          <w:szCs w:val="18"/>
          <w:lang w:val="ro-RO"/>
        </w:rPr>
        <w:t> </w:t>
      </w:r>
      <w:r w:rsidRPr="00773505">
        <w:rPr>
          <w:lang w:val="ro-RO"/>
        </w:rPr>
        <w:t>–</w:t>
      </w:r>
      <w:r>
        <w:rPr>
          <w:lang w:val="ro-RO"/>
        </w:rPr>
        <w:t xml:space="preserve"> </w:t>
      </w:r>
      <w:r w:rsidRPr="006F0E6C">
        <w:rPr>
          <w:rFonts w:ascii="Verdana" w:hAnsi="Verdana" w:cs="Arial"/>
          <w:b/>
          <w:color w:val="153E7E"/>
          <w:sz w:val="18"/>
          <w:szCs w:val="18"/>
          <w:lang w:val="ro-RO"/>
        </w:rPr>
        <w:t xml:space="preserve">Parlamentul României </w:t>
      </w:r>
      <w:r w:rsidRPr="007F0F12">
        <w:rPr>
          <w:rFonts w:ascii="Verdana" w:hAnsi="Verdana" w:cs="Arial"/>
          <w:b/>
          <w:color w:val="153E7E"/>
          <w:sz w:val="18"/>
          <w:szCs w:val="18"/>
          <w:lang w:val="ro-RO"/>
        </w:rPr>
        <w:t xml:space="preserve">- </w:t>
      </w:r>
      <w:r w:rsidRPr="00793219">
        <w:rPr>
          <w:rFonts w:ascii="Verdana" w:hAnsi="Verdana"/>
          <w:sz w:val="18"/>
          <w:szCs w:val="18"/>
          <w:lang w:val="ro-RO"/>
        </w:rPr>
        <w:t>Lege privind aprobarea Ordonanței de urgență a Guvernului nr. 75/2022 pentru completarea Legii nr. 82/1992 privind rezervele de stat.</w:t>
      </w:r>
    </w:p>
    <w:p w14:paraId="1E16AB4B" w14:textId="41F9888D" w:rsidR="00044868" w:rsidRPr="004F3CF6" w:rsidRDefault="004F3CF6" w:rsidP="007E35EF">
      <w:pPr>
        <w:pStyle w:val="ListParagraph"/>
        <w:numPr>
          <w:ilvl w:val="0"/>
          <w:numId w:val="2"/>
        </w:numPr>
        <w:ind w:left="0" w:right="198"/>
        <w:rPr>
          <w:szCs w:val="18"/>
        </w:rPr>
      </w:pPr>
      <w:r w:rsidRPr="004F3CF6">
        <w:rPr>
          <w:rFonts w:ascii="Verdana" w:hAnsi="Verdana"/>
          <w:b/>
          <w:bCs/>
          <w:sz w:val="18"/>
          <w:szCs w:val="18"/>
          <w:lang w:val="ro-RO"/>
        </w:rPr>
        <w:t>316</w:t>
      </w:r>
      <w:r w:rsidR="00793219" w:rsidRPr="004F3CF6">
        <w:rPr>
          <w:rFonts w:ascii="Verdana" w:hAnsi="Verdana"/>
          <w:b/>
          <w:bCs/>
          <w:sz w:val="18"/>
          <w:szCs w:val="18"/>
          <w:lang w:val="ro-RO"/>
        </w:rPr>
        <w:t> </w:t>
      </w:r>
      <w:r w:rsidR="00793219" w:rsidRPr="00773505">
        <w:rPr>
          <w:lang w:val="ro-RO"/>
        </w:rPr>
        <w:t>–</w:t>
      </w:r>
      <w:r w:rsidR="00793219">
        <w:rPr>
          <w:lang w:val="ro-RO"/>
        </w:rPr>
        <w:t xml:space="preserve"> </w:t>
      </w:r>
      <w:r w:rsidR="00793219" w:rsidRPr="004F3CF6">
        <w:rPr>
          <w:rFonts w:ascii="Verdana" w:hAnsi="Verdana" w:cs="Arial"/>
          <w:b/>
          <w:color w:val="153E7E"/>
          <w:sz w:val="18"/>
          <w:szCs w:val="18"/>
          <w:lang w:val="ro-RO"/>
        </w:rPr>
        <w:t xml:space="preserve">Parlamentul României - </w:t>
      </w:r>
      <w:r w:rsidRPr="004F3CF6">
        <w:rPr>
          <w:rFonts w:ascii="Verdana" w:hAnsi="Verdana"/>
          <w:sz w:val="18"/>
          <w:szCs w:val="18"/>
          <w:lang w:val="ro-RO"/>
        </w:rPr>
        <w:t>Lege pentru aprobarea Ordonanței de urgență a Guvernului nr. 181/2020 privind unele măsuri fiscal-bugetare, pentru modificarea și completarea unor acte normative, precum și pentru prorogarea unor termene.</w:t>
      </w:r>
    </w:p>
    <w:p w14:paraId="710F468B" w14:textId="72C17EC5" w:rsidR="004F3CF6" w:rsidRDefault="004F3CF6" w:rsidP="004F3CF6">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w:t>
      </w:r>
      <w:r w:rsidR="001F37CC">
        <w:rPr>
          <w:rFonts w:cs="Arial"/>
          <w:b/>
          <w:bCs/>
          <w:smallCaps/>
          <w:color w:val="0000FF"/>
          <w:szCs w:val="18"/>
          <w:u w:val="single"/>
        </w:rPr>
        <w:t>1122</w:t>
      </w:r>
      <w:r w:rsidRPr="00B628BE">
        <w:rPr>
          <w:rFonts w:cs="Arial"/>
          <w:b/>
          <w:bCs/>
          <w:smallCaps/>
          <w:color w:val="0000FF"/>
          <w:szCs w:val="18"/>
          <w:u w:val="single"/>
        </w:rPr>
        <w:t> </w:t>
      </w:r>
      <w:r>
        <w:rPr>
          <w:rFonts w:cs="Arial"/>
          <w:b/>
          <w:bCs/>
          <w:smallCaps/>
          <w:color w:val="0000FF"/>
          <w:szCs w:val="18"/>
          <w:u w:val="single"/>
        </w:rPr>
        <w:t xml:space="preserve">/21 noiembrie </w:t>
      </w:r>
      <w:r w:rsidRPr="000B7404">
        <w:rPr>
          <w:rFonts w:cs="Arial"/>
          <w:b/>
          <w:bCs/>
          <w:smallCaps/>
          <w:color w:val="0000FF"/>
          <w:szCs w:val="18"/>
          <w:u w:val="single"/>
        </w:rPr>
        <w:t>2022</w:t>
      </w:r>
    </w:p>
    <w:p w14:paraId="7FAAAE83" w14:textId="08853BF4" w:rsidR="00793219" w:rsidRPr="00772856" w:rsidRDefault="00772856" w:rsidP="00772856">
      <w:pPr>
        <w:pStyle w:val="ListParagraph"/>
        <w:numPr>
          <w:ilvl w:val="0"/>
          <w:numId w:val="2"/>
        </w:numPr>
        <w:ind w:left="0" w:right="198"/>
        <w:rPr>
          <w:rFonts w:ascii="Verdana" w:hAnsi="Verdana"/>
          <w:sz w:val="18"/>
          <w:szCs w:val="18"/>
          <w:lang w:val="ro-RO"/>
        </w:rPr>
      </w:pPr>
      <w:r w:rsidRPr="00772856">
        <w:rPr>
          <w:rFonts w:ascii="Verdana" w:hAnsi="Verdana"/>
          <w:b/>
          <w:bCs/>
          <w:sz w:val="18"/>
          <w:szCs w:val="18"/>
          <w:lang w:val="ro-RO"/>
        </w:rPr>
        <w:t>2258</w:t>
      </w:r>
      <w:r w:rsidR="004F3CF6" w:rsidRPr="00A2161D">
        <w:rPr>
          <w:rFonts w:ascii="Verdana" w:hAnsi="Verdana"/>
          <w:b/>
          <w:bCs/>
          <w:sz w:val="18"/>
          <w:szCs w:val="18"/>
          <w:lang w:val="ro-RO"/>
        </w:rPr>
        <w:t> </w:t>
      </w:r>
      <w:r w:rsidR="004F3CF6" w:rsidRPr="00773505">
        <w:rPr>
          <w:lang w:val="ro-RO"/>
        </w:rPr>
        <w:t>–</w:t>
      </w:r>
      <w:r w:rsidR="004F3CF6">
        <w:rPr>
          <w:lang w:val="ro-RO"/>
        </w:rPr>
        <w:t xml:space="preserve"> </w:t>
      </w:r>
      <w:r w:rsidRPr="00772856">
        <w:rPr>
          <w:rFonts w:cs="Arial"/>
          <w:b/>
          <w:color w:val="153E7E"/>
          <w:szCs w:val="18"/>
        </w:rPr>
        <w:t> </w:t>
      </w:r>
      <w:r w:rsidRPr="00772856">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 xml:space="preserve"> -</w:t>
      </w:r>
      <w:r w:rsidRPr="00772856">
        <w:rPr>
          <w:rFonts w:cs="Arial"/>
          <w:b/>
          <w:color w:val="153E7E"/>
          <w:szCs w:val="18"/>
        </w:rPr>
        <w:t xml:space="preserve"> </w:t>
      </w:r>
      <w:r w:rsidRPr="00772856">
        <w:rPr>
          <w:rFonts w:ascii="Verdana" w:hAnsi="Verdana"/>
          <w:sz w:val="18"/>
          <w:szCs w:val="18"/>
          <w:lang w:val="ro-RO"/>
        </w:rPr>
        <w:t>Ordin pentru modificarea Metodologiei de atestare a auditorilor de siguranță rutieră, aprobată prin Ordinul ministrului transporturilor nr. 656/2016.</w:t>
      </w:r>
    </w:p>
    <w:p w14:paraId="52E08658" w14:textId="2A3F9DD3" w:rsidR="0027466B" w:rsidRDefault="0027466B" w:rsidP="0027466B">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1123</w:t>
      </w:r>
      <w:r w:rsidRPr="00B628BE">
        <w:rPr>
          <w:rFonts w:cs="Arial"/>
          <w:b/>
          <w:bCs/>
          <w:smallCaps/>
          <w:color w:val="0000FF"/>
          <w:szCs w:val="18"/>
          <w:u w:val="single"/>
        </w:rPr>
        <w:t> </w:t>
      </w:r>
      <w:r>
        <w:rPr>
          <w:rFonts w:cs="Arial"/>
          <w:b/>
          <w:bCs/>
          <w:smallCaps/>
          <w:color w:val="0000FF"/>
          <w:szCs w:val="18"/>
          <w:u w:val="single"/>
        </w:rPr>
        <w:t xml:space="preserve">/22 noiembrie </w:t>
      </w:r>
      <w:r w:rsidRPr="000B7404">
        <w:rPr>
          <w:rFonts w:cs="Arial"/>
          <w:b/>
          <w:bCs/>
          <w:smallCaps/>
          <w:color w:val="0000FF"/>
          <w:szCs w:val="18"/>
          <w:u w:val="single"/>
        </w:rPr>
        <w:t>2022</w:t>
      </w:r>
    </w:p>
    <w:p w14:paraId="66B62872" w14:textId="2ECEA666" w:rsidR="00044868" w:rsidRPr="004C1DFB" w:rsidRDefault="0027466B" w:rsidP="0027466B">
      <w:pPr>
        <w:pStyle w:val="ListParagraph"/>
        <w:numPr>
          <w:ilvl w:val="0"/>
          <w:numId w:val="2"/>
        </w:numPr>
        <w:ind w:left="0" w:right="198"/>
        <w:rPr>
          <w:szCs w:val="18"/>
        </w:rPr>
      </w:pPr>
      <w:r>
        <w:rPr>
          <w:rFonts w:ascii="Verdana" w:hAnsi="Verdana"/>
          <w:b/>
          <w:bCs/>
          <w:sz w:val="18"/>
          <w:szCs w:val="18"/>
          <w:lang w:val="ro-RO"/>
        </w:rPr>
        <w:t>312</w:t>
      </w:r>
      <w:r w:rsidRPr="00A2161D">
        <w:rPr>
          <w:rFonts w:ascii="Verdana" w:hAnsi="Verdana"/>
          <w:b/>
          <w:bCs/>
          <w:sz w:val="18"/>
          <w:szCs w:val="18"/>
          <w:lang w:val="ro-RO"/>
        </w:rPr>
        <w:t> </w:t>
      </w:r>
      <w:r w:rsidRPr="00773505">
        <w:rPr>
          <w:lang w:val="ro-RO"/>
        </w:rPr>
        <w:t>–</w:t>
      </w:r>
      <w:r>
        <w:rPr>
          <w:lang w:val="ro-RO"/>
        </w:rPr>
        <w:t xml:space="preserve"> </w:t>
      </w:r>
      <w:r w:rsidRPr="00772856">
        <w:rPr>
          <w:rFonts w:cs="Arial"/>
          <w:b/>
          <w:color w:val="153E7E"/>
          <w:szCs w:val="18"/>
        </w:rPr>
        <w:t> </w:t>
      </w:r>
      <w:r w:rsidRPr="0027466B">
        <w:rPr>
          <w:rFonts w:ascii="Verdana" w:hAnsi="Verdana" w:cs="Arial"/>
          <w:b/>
          <w:color w:val="153E7E"/>
          <w:sz w:val="18"/>
          <w:szCs w:val="18"/>
          <w:lang w:val="ro-RO"/>
        </w:rPr>
        <w:t> Parlamentul României</w:t>
      </w:r>
      <w:r>
        <w:rPr>
          <w:rFonts w:ascii="Verdana" w:hAnsi="Verdana" w:cs="Arial"/>
          <w:b/>
          <w:color w:val="153E7E"/>
          <w:sz w:val="18"/>
          <w:szCs w:val="18"/>
          <w:lang w:val="ro-RO"/>
        </w:rPr>
        <w:t xml:space="preserve"> -</w:t>
      </w:r>
      <w:r w:rsidRPr="00772856">
        <w:rPr>
          <w:rFonts w:cs="Arial"/>
          <w:b/>
          <w:color w:val="153E7E"/>
          <w:szCs w:val="18"/>
        </w:rPr>
        <w:t xml:space="preserve"> </w:t>
      </w:r>
      <w:r w:rsidR="008055D2" w:rsidRPr="008055D2">
        <w:rPr>
          <w:rFonts w:ascii="Verdana" w:hAnsi="Verdana"/>
          <w:sz w:val="18"/>
          <w:szCs w:val="18"/>
          <w:lang w:val="ro-RO"/>
        </w:rPr>
        <w:t>Lege pentru ratificarea Acordului de împrumut (Prima finanțare programatică pentru politici de dezvoltare pentru creștere verde și incluzivă) dintre România și Banca Internațională pentru Reconstrucție și Dezvoltare, semnat la București la 19 iulie 2022, și a Acordului privind asistența financiară nerambursabilă (Prima finanțare programatică pentru politici de dezvoltare pentru creștere verde și incluzivă) dintre România și Banca Internațională pentru Reconstrucție și Dezvoltare, acționând în calitate de administrator al Fondului BIRD pentru Soluții Inovatoare privind Bunurile Publice Globale, semnat la București la 19 iulie 2022.</w:t>
      </w:r>
    </w:p>
    <w:p w14:paraId="47F7C444" w14:textId="69A315AC" w:rsidR="004C1DFB" w:rsidRDefault="004C1DFB" w:rsidP="004C1DFB">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1125</w:t>
      </w:r>
      <w:r w:rsidRPr="00B628BE">
        <w:rPr>
          <w:rFonts w:cs="Arial"/>
          <w:b/>
          <w:bCs/>
          <w:smallCaps/>
          <w:color w:val="0000FF"/>
          <w:szCs w:val="18"/>
          <w:u w:val="single"/>
        </w:rPr>
        <w:t> </w:t>
      </w:r>
      <w:r>
        <w:rPr>
          <w:rFonts w:cs="Arial"/>
          <w:b/>
          <w:bCs/>
          <w:smallCaps/>
          <w:color w:val="0000FF"/>
          <w:szCs w:val="18"/>
          <w:u w:val="single"/>
        </w:rPr>
        <w:t xml:space="preserve">/22 noiembrie </w:t>
      </w:r>
      <w:r w:rsidRPr="000B7404">
        <w:rPr>
          <w:rFonts w:cs="Arial"/>
          <w:b/>
          <w:bCs/>
          <w:smallCaps/>
          <w:color w:val="0000FF"/>
          <w:szCs w:val="18"/>
          <w:u w:val="single"/>
        </w:rPr>
        <w:t>2022</w:t>
      </w:r>
    </w:p>
    <w:p w14:paraId="2F481216" w14:textId="2F7816BA" w:rsidR="000B7E00" w:rsidRPr="00E14F11" w:rsidRDefault="004C1DFB" w:rsidP="007E35EF">
      <w:pPr>
        <w:pStyle w:val="ListParagraph"/>
        <w:numPr>
          <w:ilvl w:val="0"/>
          <w:numId w:val="2"/>
        </w:numPr>
        <w:ind w:left="0" w:right="198"/>
        <w:rPr>
          <w:szCs w:val="18"/>
        </w:rPr>
      </w:pPr>
      <w:r w:rsidRPr="004C1DFB">
        <w:rPr>
          <w:rFonts w:ascii="Verdana" w:hAnsi="Verdana"/>
          <w:b/>
          <w:bCs/>
          <w:sz w:val="18"/>
          <w:szCs w:val="18"/>
          <w:lang w:val="ro-RO"/>
        </w:rPr>
        <w:t>319 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Parlamentul României -</w:t>
      </w:r>
      <w:r w:rsidRPr="004C1DFB">
        <w:rPr>
          <w:rFonts w:cs="Arial"/>
          <w:b/>
          <w:color w:val="153E7E"/>
          <w:szCs w:val="18"/>
        </w:rPr>
        <w:t xml:space="preserve"> </w:t>
      </w:r>
      <w:r w:rsidRPr="004C1DFB">
        <w:rPr>
          <w:rFonts w:ascii="Verdana" w:hAnsi="Verdana"/>
          <w:sz w:val="18"/>
          <w:szCs w:val="18"/>
          <w:lang w:val="ro-RO"/>
        </w:rPr>
        <w:t>Lege pentru aprobarea Ordonanței de urgență a Guvernului nr. 146/2020 privind aprobarea Programului IMM FACTOR - Produs de garantare a creditului comercial și a Schemei de ajutor de stat asociate acestuia.</w:t>
      </w:r>
    </w:p>
    <w:p w14:paraId="45609D8B" w14:textId="77777777" w:rsidR="00B51F38" w:rsidRDefault="00B51F38" w:rsidP="00B51F38">
      <w:pPr>
        <w:pStyle w:val="ListParagraph"/>
        <w:numPr>
          <w:ilvl w:val="0"/>
          <w:numId w:val="2"/>
        </w:numPr>
        <w:ind w:left="0" w:right="198"/>
        <w:rPr>
          <w:rFonts w:ascii="Verdana" w:hAnsi="Verdana"/>
          <w:sz w:val="18"/>
          <w:szCs w:val="18"/>
          <w:lang w:val="ro-RO"/>
        </w:rPr>
      </w:pPr>
      <w:r w:rsidRPr="00B51F38">
        <w:rPr>
          <w:rFonts w:ascii="Verdana" w:hAnsi="Verdana"/>
          <w:b/>
          <w:bCs/>
          <w:sz w:val="18"/>
          <w:szCs w:val="18"/>
          <w:lang w:val="ro-RO"/>
        </w:rPr>
        <w:t>2325</w:t>
      </w:r>
      <w:r w:rsidR="00E14F11" w:rsidRPr="00B51F38">
        <w:rPr>
          <w:rFonts w:ascii="Verdana" w:hAnsi="Verdana"/>
          <w:b/>
          <w:bCs/>
          <w:sz w:val="18"/>
          <w:szCs w:val="18"/>
          <w:lang w:val="ro-RO"/>
        </w:rPr>
        <w:t> </w:t>
      </w:r>
      <w:r w:rsidR="00E14F11" w:rsidRPr="00773505">
        <w:rPr>
          <w:lang w:val="ro-RO"/>
        </w:rPr>
        <w:t>–</w:t>
      </w:r>
      <w:r w:rsidR="00E14F11">
        <w:rPr>
          <w:lang w:val="ro-RO"/>
        </w:rPr>
        <w:t xml:space="preserve"> </w:t>
      </w:r>
      <w:r w:rsidR="00E14F11" w:rsidRPr="00B51F38">
        <w:rPr>
          <w:rFonts w:cs="Arial"/>
          <w:b/>
          <w:color w:val="153E7E"/>
          <w:szCs w:val="18"/>
        </w:rPr>
        <w:t> </w:t>
      </w:r>
      <w:r w:rsidR="00E14F11" w:rsidRPr="00B51F38">
        <w:rPr>
          <w:rFonts w:ascii="Verdana" w:hAnsi="Verdana" w:cs="Arial"/>
          <w:b/>
          <w:color w:val="153E7E"/>
          <w:sz w:val="18"/>
          <w:szCs w:val="18"/>
          <w:lang w:val="ro-RO"/>
        </w:rPr>
        <w:t> Ministerul Transporturilor și Infrastructurii -</w:t>
      </w:r>
      <w:r w:rsidR="00E14F11" w:rsidRPr="00B51F38">
        <w:rPr>
          <w:rFonts w:cs="Arial"/>
          <w:b/>
          <w:color w:val="153E7E"/>
          <w:szCs w:val="18"/>
        </w:rPr>
        <w:t xml:space="preserve"> </w:t>
      </w:r>
      <w:r w:rsidRPr="00B51F38">
        <w:rPr>
          <w:rFonts w:ascii="Verdana" w:hAnsi="Verdana"/>
          <w:sz w:val="18"/>
          <w:szCs w:val="18"/>
          <w:lang w:val="ro-RO"/>
        </w:rPr>
        <w:t>Ordin privind modificarea și completarea anexei la Ordinul viceprim-ministrului, ministrul transporturilor și infrastructurii, nr. 548/2022 pentru aprobarea tarifelor de deservire generală din transportul feroviar public de călători.</w:t>
      </w:r>
    </w:p>
    <w:p w14:paraId="7C096A45" w14:textId="5D8ADC2F" w:rsidR="00B51F38" w:rsidRPr="00B51F38" w:rsidRDefault="007C6A7B" w:rsidP="00B51F38">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lastRenderedPageBreak/>
        <w:t>2837</w:t>
      </w:r>
      <w:r w:rsidR="00B51F38" w:rsidRPr="00B51F38">
        <w:rPr>
          <w:rFonts w:ascii="Verdana" w:hAnsi="Verdana"/>
          <w:b/>
          <w:bCs/>
          <w:sz w:val="18"/>
          <w:szCs w:val="18"/>
          <w:lang w:val="ro-RO"/>
        </w:rPr>
        <w:t> </w:t>
      </w:r>
      <w:r w:rsidR="00B51F38" w:rsidRPr="00773505">
        <w:rPr>
          <w:lang w:val="ro-RO"/>
        </w:rPr>
        <w:t>–</w:t>
      </w:r>
      <w:r w:rsidR="00B51F38">
        <w:rPr>
          <w:lang w:val="ro-RO"/>
        </w:rPr>
        <w:t xml:space="preserve"> </w:t>
      </w:r>
      <w:r w:rsidR="00B51F38" w:rsidRPr="00B51F38">
        <w:rPr>
          <w:rFonts w:cs="Arial"/>
          <w:b/>
          <w:color w:val="153E7E"/>
          <w:szCs w:val="18"/>
        </w:rPr>
        <w:t> </w:t>
      </w:r>
      <w:r w:rsidR="00B51F38" w:rsidRPr="00B51F38">
        <w:rPr>
          <w:rFonts w:ascii="Verdana" w:hAnsi="Verdana" w:cs="Arial"/>
          <w:b/>
          <w:color w:val="153E7E"/>
          <w:sz w:val="18"/>
          <w:szCs w:val="18"/>
          <w:lang w:val="ro-RO"/>
        </w:rPr>
        <w:t> </w:t>
      </w:r>
      <w:r w:rsidRPr="007C6A7B">
        <w:rPr>
          <w:rFonts w:ascii="Verdana" w:hAnsi="Verdana" w:cs="Arial"/>
          <w:b/>
          <w:color w:val="153E7E"/>
          <w:sz w:val="18"/>
          <w:szCs w:val="18"/>
          <w:lang w:val="ro-RO"/>
        </w:rPr>
        <w:t> Ministerul Dezvoltării, Lucrărilor Publice și Administrației</w:t>
      </w:r>
      <w:r>
        <w:rPr>
          <w:rFonts w:ascii="Verdana" w:hAnsi="Verdana" w:cs="Arial"/>
          <w:b/>
          <w:color w:val="153E7E"/>
          <w:sz w:val="18"/>
          <w:szCs w:val="18"/>
          <w:lang w:val="ro-RO"/>
        </w:rPr>
        <w:t xml:space="preserve"> </w:t>
      </w:r>
      <w:r w:rsidR="00B51F38" w:rsidRPr="00B51F38">
        <w:rPr>
          <w:rFonts w:ascii="Verdana" w:hAnsi="Verdana" w:cs="Arial"/>
          <w:b/>
          <w:color w:val="153E7E"/>
          <w:sz w:val="18"/>
          <w:szCs w:val="18"/>
          <w:lang w:val="ro-RO"/>
        </w:rPr>
        <w:t>-</w:t>
      </w:r>
      <w:r w:rsidR="00B51F38" w:rsidRPr="00B51F38">
        <w:rPr>
          <w:rFonts w:cs="Arial"/>
          <w:b/>
          <w:color w:val="153E7E"/>
          <w:szCs w:val="18"/>
        </w:rPr>
        <w:t xml:space="preserve"> </w:t>
      </w:r>
      <w:r w:rsidRPr="007C6A7B">
        <w:rPr>
          <w:rFonts w:ascii="Verdana" w:hAnsi="Verdana"/>
          <w:sz w:val="18"/>
          <w:szCs w:val="18"/>
          <w:lang w:val="ro-RO"/>
        </w:rPr>
        <w:t>Ordin privind modificarea și completarea reglementării tehnice „Normativ pentru proiectarea sistemelor de iluminat rutier și pietonal, indicativ NP 062/2002“, aprobată prin Ordinul ministrului lucrărilor publice, transporturilor și locuinței nr. 938/2002*).</w:t>
      </w:r>
    </w:p>
    <w:p w14:paraId="04E49FC4" w14:textId="4CF227D2" w:rsidR="007C6A7B" w:rsidRDefault="007C6A7B" w:rsidP="007C6A7B">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w:t>
      </w:r>
      <w:r w:rsidR="00D61A92">
        <w:rPr>
          <w:rFonts w:cs="Arial"/>
          <w:b/>
          <w:bCs/>
          <w:smallCaps/>
          <w:color w:val="0000FF"/>
          <w:szCs w:val="18"/>
          <w:u w:val="single"/>
        </w:rPr>
        <w:t>1126</w:t>
      </w:r>
      <w:r w:rsidRPr="00B628BE">
        <w:rPr>
          <w:rFonts w:cs="Arial"/>
          <w:b/>
          <w:bCs/>
          <w:smallCaps/>
          <w:color w:val="0000FF"/>
          <w:szCs w:val="18"/>
          <w:u w:val="single"/>
        </w:rPr>
        <w:t> </w:t>
      </w:r>
      <w:r>
        <w:rPr>
          <w:rFonts w:cs="Arial"/>
          <w:b/>
          <w:bCs/>
          <w:smallCaps/>
          <w:color w:val="0000FF"/>
          <w:szCs w:val="18"/>
          <w:u w:val="single"/>
        </w:rPr>
        <w:t xml:space="preserve">/22 noiembrie </w:t>
      </w:r>
      <w:r w:rsidRPr="000B7404">
        <w:rPr>
          <w:rFonts w:cs="Arial"/>
          <w:b/>
          <w:bCs/>
          <w:smallCaps/>
          <w:color w:val="0000FF"/>
          <w:szCs w:val="18"/>
          <w:u w:val="single"/>
        </w:rPr>
        <w:t>2022</w:t>
      </w:r>
    </w:p>
    <w:p w14:paraId="7F8DBFF1" w14:textId="481A4324" w:rsidR="00B51F38" w:rsidRPr="00B51F38" w:rsidRDefault="00D61A92" w:rsidP="007C6A7B">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1405</w:t>
      </w:r>
      <w:r w:rsidR="007C6A7B" w:rsidRPr="004C1DFB">
        <w:rPr>
          <w:rFonts w:ascii="Verdana" w:hAnsi="Verdana"/>
          <w:b/>
          <w:bCs/>
          <w:sz w:val="18"/>
          <w:szCs w:val="18"/>
          <w:lang w:val="ro-RO"/>
        </w:rPr>
        <w:t> </w:t>
      </w:r>
      <w:r w:rsidR="007C6A7B" w:rsidRPr="00773505">
        <w:rPr>
          <w:lang w:val="ro-RO"/>
        </w:rPr>
        <w:t>–</w:t>
      </w:r>
      <w:r w:rsidR="007C6A7B">
        <w:rPr>
          <w:lang w:val="ro-RO"/>
        </w:rPr>
        <w:t xml:space="preserve"> </w:t>
      </w:r>
      <w:r w:rsidR="007C6A7B" w:rsidRPr="004C1DFB">
        <w:rPr>
          <w:rFonts w:cs="Arial"/>
          <w:b/>
          <w:color w:val="153E7E"/>
          <w:szCs w:val="18"/>
        </w:rPr>
        <w:t> </w:t>
      </w:r>
      <w:r w:rsidR="007C6A7B" w:rsidRPr="004C1DFB">
        <w:rPr>
          <w:rFonts w:ascii="Verdana" w:hAnsi="Verdana" w:cs="Arial"/>
          <w:b/>
          <w:color w:val="153E7E"/>
          <w:sz w:val="18"/>
          <w:szCs w:val="18"/>
          <w:lang w:val="ro-RO"/>
        </w:rPr>
        <w:t> </w:t>
      </w:r>
      <w:r w:rsidRPr="00D61A92">
        <w:rPr>
          <w:rFonts w:ascii="Verdana" w:hAnsi="Verdana" w:cs="Arial"/>
          <w:b/>
          <w:color w:val="153E7E"/>
          <w:sz w:val="18"/>
          <w:szCs w:val="18"/>
          <w:lang w:val="ro-RO"/>
        </w:rPr>
        <w:t xml:space="preserve"> Guvernul României </w:t>
      </w:r>
      <w:r w:rsidR="007C6A7B" w:rsidRPr="004C1DFB">
        <w:rPr>
          <w:rFonts w:ascii="Verdana" w:hAnsi="Verdana" w:cs="Arial"/>
          <w:b/>
          <w:color w:val="153E7E"/>
          <w:sz w:val="18"/>
          <w:szCs w:val="18"/>
          <w:lang w:val="ro-RO"/>
        </w:rPr>
        <w:t>-</w:t>
      </w:r>
      <w:r w:rsidR="007C6A7B" w:rsidRPr="004C1DFB">
        <w:rPr>
          <w:rFonts w:cs="Arial"/>
          <w:b/>
          <w:color w:val="153E7E"/>
          <w:szCs w:val="18"/>
        </w:rPr>
        <w:t xml:space="preserve"> </w:t>
      </w:r>
      <w:r w:rsidRPr="00D61A92">
        <w:rPr>
          <w:rFonts w:ascii="Verdana" w:hAnsi="Verdana"/>
          <w:sz w:val="18"/>
          <w:szCs w:val="18"/>
          <w:lang w:val="ro-RO"/>
        </w:rPr>
        <w:t>Hotărâre pentru aprobarea Normelor metodologice privind evaluarea, contractarea, finanțarea și monitorizarea programelor-nucleu de cercetare-dezvoltare.</w:t>
      </w:r>
    </w:p>
    <w:p w14:paraId="7E5755D2" w14:textId="569EA298" w:rsidR="008977FE" w:rsidRDefault="008977FE" w:rsidP="008977FE">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1127</w:t>
      </w:r>
      <w:r w:rsidRPr="00B628BE">
        <w:rPr>
          <w:rFonts w:cs="Arial"/>
          <w:b/>
          <w:bCs/>
          <w:smallCaps/>
          <w:color w:val="0000FF"/>
          <w:szCs w:val="18"/>
          <w:u w:val="single"/>
        </w:rPr>
        <w:t> </w:t>
      </w:r>
      <w:r>
        <w:rPr>
          <w:rFonts w:cs="Arial"/>
          <w:b/>
          <w:bCs/>
          <w:smallCaps/>
          <w:color w:val="0000FF"/>
          <w:szCs w:val="18"/>
          <w:u w:val="single"/>
        </w:rPr>
        <w:t xml:space="preserve">/23 noiembrie </w:t>
      </w:r>
      <w:r w:rsidRPr="000B7404">
        <w:rPr>
          <w:rFonts w:cs="Arial"/>
          <w:b/>
          <w:bCs/>
          <w:smallCaps/>
          <w:color w:val="0000FF"/>
          <w:szCs w:val="18"/>
          <w:u w:val="single"/>
        </w:rPr>
        <w:t>2022</w:t>
      </w:r>
    </w:p>
    <w:p w14:paraId="2093AE69" w14:textId="7CA8F093" w:rsidR="005E13AF" w:rsidRPr="00B71AC7" w:rsidRDefault="008977FE" w:rsidP="007E35EF">
      <w:pPr>
        <w:pStyle w:val="ListParagraph"/>
        <w:numPr>
          <w:ilvl w:val="0"/>
          <w:numId w:val="2"/>
        </w:numPr>
        <w:ind w:left="0" w:right="198"/>
        <w:rPr>
          <w:szCs w:val="18"/>
        </w:rPr>
      </w:pPr>
      <w:r w:rsidRPr="00B71AC7">
        <w:rPr>
          <w:rFonts w:ascii="Verdana" w:hAnsi="Verdana"/>
          <w:b/>
          <w:bCs/>
          <w:sz w:val="18"/>
          <w:szCs w:val="18"/>
          <w:lang w:val="ro-RO"/>
        </w:rPr>
        <w:t>1600 </w:t>
      </w:r>
      <w:r w:rsidRPr="00773505">
        <w:rPr>
          <w:lang w:val="ro-RO"/>
        </w:rPr>
        <w:t>–</w:t>
      </w:r>
      <w:r>
        <w:rPr>
          <w:lang w:val="ro-RO"/>
        </w:rPr>
        <w:t xml:space="preserve"> </w:t>
      </w:r>
      <w:r w:rsidRPr="00B71AC7">
        <w:rPr>
          <w:rFonts w:cs="Arial"/>
          <w:b/>
          <w:color w:val="153E7E"/>
          <w:szCs w:val="18"/>
        </w:rPr>
        <w:t> </w:t>
      </w:r>
      <w:r w:rsidRPr="00B71AC7">
        <w:rPr>
          <w:rFonts w:ascii="Verdana" w:hAnsi="Verdana" w:cs="Arial"/>
          <w:b/>
          <w:color w:val="153E7E"/>
          <w:sz w:val="18"/>
          <w:szCs w:val="18"/>
          <w:lang w:val="ro-RO"/>
        </w:rPr>
        <w:t>Agenția Națională de Cadastru și Publicitate Imobiliară -</w:t>
      </w:r>
      <w:r w:rsidRPr="00B71AC7">
        <w:rPr>
          <w:rFonts w:cs="Arial"/>
          <w:b/>
          <w:color w:val="153E7E"/>
          <w:szCs w:val="18"/>
        </w:rPr>
        <w:t xml:space="preserve"> </w:t>
      </w:r>
      <w:r w:rsidR="00B71AC7" w:rsidRPr="00B71AC7">
        <w:rPr>
          <w:rFonts w:ascii="Verdana" w:hAnsi="Verdana"/>
          <w:sz w:val="18"/>
          <w:szCs w:val="18"/>
          <w:lang w:val="ro-RO"/>
        </w:rPr>
        <w:t>Ordin pentru modificarea anexei nr. 5 la Ordinul directorului general al Agenției Naționale de Cadastru și Publicitate Imobiliară nr. 1.445/2016 privind aprobarea organigramei oficiilor de cadastru și publicitate imobiliară, a Centrului Național de Cartografie, precum și a regulamentelor de organizare și funcționare ale acestora.</w:t>
      </w:r>
    </w:p>
    <w:p w14:paraId="289C9FD1" w14:textId="646FED3B" w:rsidR="00B71AC7" w:rsidRDefault="00B71AC7" w:rsidP="00B71AC7">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1128</w:t>
      </w:r>
      <w:r w:rsidRPr="00B628BE">
        <w:rPr>
          <w:rFonts w:cs="Arial"/>
          <w:b/>
          <w:bCs/>
          <w:smallCaps/>
          <w:color w:val="0000FF"/>
          <w:szCs w:val="18"/>
          <w:u w:val="single"/>
        </w:rPr>
        <w:t> </w:t>
      </w:r>
      <w:r>
        <w:rPr>
          <w:rFonts w:cs="Arial"/>
          <w:b/>
          <w:bCs/>
          <w:smallCaps/>
          <w:color w:val="0000FF"/>
          <w:szCs w:val="18"/>
          <w:u w:val="single"/>
        </w:rPr>
        <w:t xml:space="preserve">/23 noiembrie </w:t>
      </w:r>
      <w:r w:rsidRPr="000B7404">
        <w:rPr>
          <w:rFonts w:cs="Arial"/>
          <w:b/>
          <w:bCs/>
          <w:smallCaps/>
          <w:color w:val="0000FF"/>
          <w:szCs w:val="18"/>
          <w:u w:val="single"/>
        </w:rPr>
        <w:t>2022</w:t>
      </w:r>
    </w:p>
    <w:p w14:paraId="3F75E345" w14:textId="1E5A1301" w:rsidR="00B71AC7" w:rsidRPr="00253912" w:rsidRDefault="006B4223" w:rsidP="00B71AC7">
      <w:pPr>
        <w:pStyle w:val="ListParagraph"/>
        <w:numPr>
          <w:ilvl w:val="0"/>
          <w:numId w:val="2"/>
        </w:numPr>
        <w:ind w:left="0" w:right="198"/>
        <w:rPr>
          <w:szCs w:val="18"/>
        </w:rPr>
      </w:pPr>
      <w:r>
        <w:rPr>
          <w:rFonts w:ascii="Verdana" w:hAnsi="Verdana"/>
          <w:b/>
          <w:bCs/>
          <w:sz w:val="18"/>
          <w:szCs w:val="18"/>
          <w:lang w:val="ro-RO"/>
        </w:rPr>
        <w:t>2128</w:t>
      </w:r>
      <w:r w:rsidR="00253912">
        <w:rPr>
          <w:rFonts w:ascii="Verdana" w:hAnsi="Verdana"/>
          <w:b/>
          <w:bCs/>
          <w:sz w:val="18"/>
          <w:szCs w:val="18"/>
          <w:lang w:val="ro-RO"/>
        </w:rPr>
        <w:t>/3423</w:t>
      </w:r>
      <w:r w:rsidR="00B71AC7" w:rsidRPr="00773505">
        <w:rPr>
          <w:lang w:val="ro-RO"/>
        </w:rPr>
        <w:t>–</w:t>
      </w:r>
      <w:r w:rsidR="00B71AC7">
        <w:rPr>
          <w:lang w:val="ro-RO"/>
        </w:rPr>
        <w:t xml:space="preserve"> </w:t>
      </w:r>
      <w:r w:rsidRPr="006B4223">
        <w:rPr>
          <w:rFonts w:ascii="Verdana" w:hAnsi="Verdana" w:cs="Arial"/>
          <w:b/>
          <w:color w:val="153E7E"/>
          <w:sz w:val="18"/>
          <w:szCs w:val="18"/>
          <w:lang w:val="ro-RO"/>
        </w:rPr>
        <w:t>Ministerul Muncii și Solidarității Sociale</w:t>
      </w:r>
      <w:r>
        <w:rPr>
          <w:rFonts w:ascii="Verdana" w:hAnsi="Verdana" w:cs="Arial"/>
          <w:b/>
          <w:color w:val="153E7E"/>
          <w:sz w:val="18"/>
          <w:szCs w:val="18"/>
          <w:lang w:val="ro-RO"/>
        </w:rPr>
        <w:t xml:space="preserve"> </w:t>
      </w:r>
      <w:r w:rsidR="00253912">
        <w:rPr>
          <w:rFonts w:ascii="Verdana" w:hAnsi="Verdana" w:cs="Arial"/>
          <w:b/>
          <w:color w:val="153E7E"/>
          <w:sz w:val="18"/>
          <w:szCs w:val="18"/>
          <w:lang w:val="ro-RO"/>
        </w:rPr>
        <w:t xml:space="preserve">/ </w:t>
      </w:r>
      <w:r w:rsidR="00253912" w:rsidRPr="00253912">
        <w:rPr>
          <w:rFonts w:ascii="Verdana" w:hAnsi="Verdana" w:cs="Arial"/>
          <w:b/>
          <w:color w:val="153E7E"/>
          <w:sz w:val="18"/>
          <w:szCs w:val="18"/>
          <w:lang w:val="ro-RO"/>
        </w:rPr>
        <w:t>Ministerul Sănătății</w:t>
      </w:r>
      <w:r w:rsidR="00B71AC7" w:rsidRPr="00B71AC7">
        <w:rPr>
          <w:rFonts w:ascii="Verdana" w:hAnsi="Verdana" w:cs="Arial"/>
          <w:b/>
          <w:color w:val="153E7E"/>
          <w:sz w:val="18"/>
          <w:szCs w:val="18"/>
          <w:lang w:val="ro-RO"/>
        </w:rPr>
        <w:t>-</w:t>
      </w:r>
      <w:r w:rsidR="00B71AC7" w:rsidRPr="00B71AC7">
        <w:rPr>
          <w:rFonts w:cs="Arial"/>
          <w:b/>
          <w:color w:val="153E7E"/>
          <w:szCs w:val="18"/>
        </w:rPr>
        <w:t xml:space="preserve"> </w:t>
      </w:r>
      <w:r w:rsidRPr="006B4223">
        <w:rPr>
          <w:rFonts w:ascii="Verdana" w:hAnsi="Verdana"/>
          <w:sz w:val="18"/>
          <w:szCs w:val="18"/>
          <w:lang w:val="ro-RO"/>
        </w:rPr>
        <w:t>Ordin privind aprobarea metodologiei și a raportului de evaluare medicală și psihologică a persoanelor cu dizabilități intelectuale și psihosociale în contextul dispunerii, prelungirii, înlocuirii sau ridicării măsurii de ocrotire.</w:t>
      </w:r>
    </w:p>
    <w:p w14:paraId="6F81E2E4" w14:textId="204B5921" w:rsidR="00253912" w:rsidRPr="00253912" w:rsidRDefault="00253912" w:rsidP="00B71AC7">
      <w:pPr>
        <w:pStyle w:val="ListParagraph"/>
        <w:numPr>
          <w:ilvl w:val="0"/>
          <w:numId w:val="2"/>
        </w:numPr>
        <w:ind w:left="0" w:right="198"/>
        <w:rPr>
          <w:szCs w:val="18"/>
        </w:rPr>
      </w:pPr>
      <w:r>
        <w:rPr>
          <w:rFonts w:ascii="Verdana" w:hAnsi="Verdana"/>
          <w:b/>
          <w:bCs/>
          <w:sz w:val="18"/>
          <w:szCs w:val="18"/>
          <w:lang w:val="ro-RO"/>
        </w:rPr>
        <w:t>3474</w:t>
      </w:r>
      <w:r w:rsidRPr="00773505">
        <w:rPr>
          <w:lang w:val="ro-RO"/>
        </w:rPr>
        <w:t>–</w:t>
      </w:r>
      <w:r w:rsidRPr="00253912">
        <w:rPr>
          <w:rFonts w:ascii="Verdana" w:hAnsi="Verdana" w:cs="Arial"/>
          <w:b/>
          <w:color w:val="153E7E"/>
          <w:sz w:val="18"/>
          <w:szCs w:val="18"/>
          <w:lang w:val="ro-RO"/>
        </w:rPr>
        <w:t>Ministerul Sănătății</w:t>
      </w:r>
      <w:r w:rsidRPr="00B71AC7">
        <w:rPr>
          <w:rFonts w:ascii="Verdana" w:hAnsi="Verdana" w:cs="Arial"/>
          <w:b/>
          <w:color w:val="153E7E"/>
          <w:sz w:val="18"/>
          <w:szCs w:val="18"/>
          <w:lang w:val="ro-RO"/>
        </w:rPr>
        <w:t>-</w:t>
      </w:r>
      <w:r w:rsidRPr="00B71AC7">
        <w:rPr>
          <w:rFonts w:cs="Arial"/>
          <w:b/>
          <w:color w:val="153E7E"/>
          <w:szCs w:val="18"/>
        </w:rPr>
        <w:t xml:space="preserve"> </w:t>
      </w:r>
      <w:r w:rsidRPr="00253912">
        <w:rPr>
          <w:rFonts w:ascii="Verdana" w:hAnsi="Verdana"/>
          <w:sz w:val="18"/>
          <w:szCs w:val="18"/>
          <w:lang w:val="ro-RO"/>
        </w:rPr>
        <w:t>Ordin privind aprobarea Ghidului de finanțare pentru beneficiarii preselectați în cadrul apelului de proiecte competitiv - cod apel: MS-0212, pilonul V: Sănătate și reziliență instituțională, componenta 12: Sănătate, investiția: I2. Dezvoltarea infrastructurii spitalicești publice, investiția specifică: I2.1 - Infrastructură spitalicească publică nouă și investiția specifică: I2.2 - Echipamente și aparatură medicală, aferent Planului național de redresare și reziliență.</w:t>
      </w:r>
    </w:p>
    <w:p w14:paraId="33392C85" w14:textId="696D5649" w:rsidR="00253912" w:rsidRDefault="00253912" w:rsidP="00253912">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w:t>
      </w:r>
      <w:r w:rsidR="00675961">
        <w:rPr>
          <w:rFonts w:cs="Arial"/>
          <w:b/>
          <w:bCs/>
          <w:smallCaps/>
          <w:color w:val="0000FF"/>
          <w:szCs w:val="18"/>
          <w:u w:val="single"/>
        </w:rPr>
        <w:t>1129</w:t>
      </w:r>
      <w:r w:rsidRPr="00B628BE">
        <w:rPr>
          <w:rFonts w:cs="Arial"/>
          <w:b/>
          <w:bCs/>
          <w:smallCaps/>
          <w:color w:val="0000FF"/>
          <w:szCs w:val="18"/>
          <w:u w:val="single"/>
        </w:rPr>
        <w:t> </w:t>
      </w:r>
      <w:r>
        <w:rPr>
          <w:rFonts w:cs="Arial"/>
          <w:b/>
          <w:bCs/>
          <w:smallCaps/>
          <w:color w:val="0000FF"/>
          <w:szCs w:val="18"/>
          <w:u w:val="single"/>
        </w:rPr>
        <w:t xml:space="preserve">/23 noiembrie </w:t>
      </w:r>
      <w:r w:rsidRPr="000B7404">
        <w:rPr>
          <w:rFonts w:cs="Arial"/>
          <w:b/>
          <w:bCs/>
          <w:smallCaps/>
          <w:color w:val="0000FF"/>
          <w:szCs w:val="18"/>
          <w:u w:val="single"/>
        </w:rPr>
        <w:t>2022</w:t>
      </w:r>
    </w:p>
    <w:p w14:paraId="647D3A79" w14:textId="06E9A885" w:rsidR="00253912" w:rsidRPr="00F97EB0" w:rsidRDefault="00675961" w:rsidP="00253912">
      <w:pPr>
        <w:pStyle w:val="ListParagraph"/>
        <w:numPr>
          <w:ilvl w:val="0"/>
          <w:numId w:val="2"/>
        </w:numPr>
        <w:ind w:left="0" w:right="198"/>
        <w:rPr>
          <w:szCs w:val="18"/>
        </w:rPr>
      </w:pPr>
      <w:r>
        <w:rPr>
          <w:rFonts w:ascii="Verdana" w:hAnsi="Verdana"/>
          <w:b/>
          <w:bCs/>
          <w:sz w:val="18"/>
          <w:szCs w:val="18"/>
          <w:lang w:val="ro-RO"/>
        </w:rPr>
        <w:t xml:space="preserve">1385 </w:t>
      </w:r>
      <w:r w:rsidR="00253912" w:rsidRPr="00773505">
        <w:rPr>
          <w:lang w:val="ro-RO"/>
        </w:rPr>
        <w:t>–</w:t>
      </w:r>
      <w:r w:rsidR="00253912">
        <w:rPr>
          <w:lang w:val="ro-RO"/>
        </w:rPr>
        <w:t xml:space="preserve"> </w:t>
      </w:r>
      <w:r w:rsidRPr="00675961">
        <w:rPr>
          <w:rFonts w:ascii="Verdana" w:hAnsi="Verdana" w:cs="Arial"/>
          <w:b/>
          <w:color w:val="153E7E"/>
          <w:sz w:val="18"/>
          <w:szCs w:val="18"/>
          <w:lang w:val="ro-RO"/>
        </w:rPr>
        <w:t xml:space="preserve">Guvernul României </w:t>
      </w:r>
      <w:r w:rsidR="00253912" w:rsidRPr="00B71AC7">
        <w:rPr>
          <w:rFonts w:ascii="Verdana" w:hAnsi="Verdana" w:cs="Arial"/>
          <w:b/>
          <w:color w:val="153E7E"/>
          <w:sz w:val="18"/>
          <w:szCs w:val="18"/>
          <w:lang w:val="ro-RO"/>
        </w:rPr>
        <w:t>-</w:t>
      </w:r>
      <w:r w:rsidR="00253912" w:rsidRPr="00B71AC7">
        <w:rPr>
          <w:rFonts w:cs="Arial"/>
          <w:b/>
          <w:color w:val="153E7E"/>
          <w:szCs w:val="18"/>
        </w:rPr>
        <w:t xml:space="preserve"> </w:t>
      </w:r>
      <w:r w:rsidR="00A72872" w:rsidRPr="00A72872">
        <w:rPr>
          <w:rFonts w:ascii="Verdana" w:hAnsi="Verdana"/>
          <w:sz w:val="18"/>
          <w:szCs w:val="18"/>
          <w:lang w:val="ro-RO"/>
        </w:rPr>
        <w:t>Hotărâre pentru modificarea Hotărârii Guvernului nr. 1.767/2004 privind modul de organizare și funcționare a serviciilor publice comunitare regim permise de conducere și înmatriculare a vehiculelor.</w:t>
      </w:r>
    </w:p>
    <w:p w14:paraId="2453DA20" w14:textId="371E9A86" w:rsidR="00DB2AD0" w:rsidRDefault="00F97EB0" w:rsidP="007E35EF">
      <w:pPr>
        <w:pStyle w:val="ListParagraph"/>
        <w:numPr>
          <w:ilvl w:val="0"/>
          <w:numId w:val="2"/>
        </w:numPr>
        <w:ind w:left="0" w:right="198"/>
        <w:rPr>
          <w:rFonts w:ascii="Verdana" w:hAnsi="Verdana"/>
          <w:sz w:val="18"/>
          <w:szCs w:val="18"/>
          <w:lang w:val="ro-RO"/>
        </w:rPr>
      </w:pPr>
      <w:r w:rsidRPr="00F97EB0">
        <w:rPr>
          <w:rFonts w:ascii="Verdana" w:hAnsi="Verdana"/>
          <w:b/>
          <w:bCs/>
          <w:sz w:val="18"/>
          <w:szCs w:val="18"/>
          <w:lang w:val="ro-RO"/>
        </w:rPr>
        <w:t xml:space="preserve">1399 </w:t>
      </w:r>
      <w:r w:rsidRPr="00773505">
        <w:rPr>
          <w:lang w:val="ro-RO"/>
        </w:rPr>
        <w:t>–</w:t>
      </w:r>
      <w:r>
        <w:rPr>
          <w:lang w:val="ro-RO"/>
        </w:rPr>
        <w:t xml:space="preserve"> </w:t>
      </w:r>
      <w:r w:rsidRPr="00F97EB0">
        <w:rPr>
          <w:rFonts w:ascii="Verdana" w:hAnsi="Verdana" w:cs="Arial"/>
          <w:b/>
          <w:color w:val="153E7E"/>
          <w:sz w:val="18"/>
          <w:szCs w:val="18"/>
          <w:lang w:val="ro-RO"/>
        </w:rPr>
        <w:t>Guvernul României -</w:t>
      </w:r>
      <w:r w:rsidRPr="00F97EB0">
        <w:rPr>
          <w:rFonts w:cs="Arial"/>
          <w:b/>
          <w:color w:val="153E7E"/>
          <w:szCs w:val="18"/>
        </w:rPr>
        <w:t xml:space="preserve"> </w:t>
      </w:r>
      <w:bookmarkEnd w:id="70"/>
      <w:bookmarkEnd w:id="71"/>
      <w:r w:rsidRPr="00F97EB0">
        <w:rPr>
          <w:rFonts w:ascii="Verdana" w:hAnsi="Verdana"/>
          <w:sz w:val="18"/>
          <w:szCs w:val="18"/>
          <w:lang w:val="ro-RO"/>
        </w:rPr>
        <w:t>Hotărâre pentru aprobarea participării României la Expoziția mondială 2025 „</w:t>
      </w:r>
      <w:proofErr w:type="spellStart"/>
      <w:r w:rsidRPr="00F97EB0">
        <w:rPr>
          <w:rFonts w:ascii="Verdana" w:hAnsi="Verdana"/>
          <w:sz w:val="18"/>
          <w:szCs w:val="18"/>
          <w:lang w:val="ro-RO"/>
        </w:rPr>
        <w:t>Designing</w:t>
      </w:r>
      <w:proofErr w:type="spellEnd"/>
      <w:r w:rsidRPr="00F97EB0">
        <w:rPr>
          <w:rFonts w:ascii="Verdana" w:hAnsi="Verdana"/>
          <w:sz w:val="18"/>
          <w:szCs w:val="18"/>
          <w:lang w:val="ro-RO"/>
        </w:rPr>
        <w:t xml:space="preserve"> </w:t>
      </w:r>
      <w:proofErr w:type="spellStart"/>
      <w:r w:rsidRPr="00F97EB0">
        <w:rPr>
          <w:rFonts w:ascii="Verdana" w:hAnsi="Verdana"/>
          <w:sz w:val="18"/>
          <w:szCs w:val="18"/>
          <w:lang w:val="ro-RO"/>
        </w:rPr>
        <w:t>Future</w:t>
      </w:r>
      <w:proofErr w:type="spellEnd"/>
      <w:r w:rsidRPr="00F97EB0">
        <w:rPr>
          <w:rFonts w:ascii="Verdana" w:hAnsi="Verdana"/>
          <w:sz w:val="18"/>
          <w:szCs w:val="18"/>
          <w:lang w:val="ro-RO"/>
        </w:rPr>
        <w:t xml:space="preserve"> Society for </w:t>
      </w:r>
      <w:proofErr w:type="spellStart"/>
      <w:r w:rsidRPr="00F97EB0">
        <w:rPr>
          <w:rFonts w:ascii="Verdana" w:hAnsi="Verdana"/>
          <w:sz w:val="18"/>
          <w:szCs w:val="18"/>
          <w:lang w:val="ro-RO"/>
        </w:rPr>
        <w:t>Our</w:t>
      </w:r>
      <w:proofErr w:type="spellEnd"/>
      <w:r w:rsidRPr="00F97EB0">
        <w:rPr>
          <w:rFonts w:ascii="Verdana" w:hAnsi="Verdana"/>
          <w:sz w:val="18"/>
          <w:szCs w:val="18"/>
          <w:lang w:val="ro-RO"/>
        </w:rPr>
        <w:t xml:space="preserve"> </w:t>
      </w:r>
      <w:proofErr w:type="spellStart"/>
      <w:r w:rsidRPr="00F97EB0">
        <w:rPr>
          <w:rFonts w:ascii="Verdana" w:hAnsi="Verdana"/>
          <w:sz w:val="18"/>
          <w:szCs w:val="18"/>
          <w:lang w:val="ro-RO"/>
        </w:rPr>
        <w:t>Lives</w:t>
      </w:r>
      <w:proofErr w:type="spellEnd"/>
      <w:r w:rsidRPr="00F97EB0">
        <w:rPr>
          <w:rFonts w:ascii="Verdana" w:hAnsi="Verdana"/>
          <w:sz w:val="18"/>
          <w:szCs w:val="18"/>
          <w:lang w:val="ro-RO"/>
        </w:rPr>
        <w:t xml:space="preserve">“, Osaka, </w:t>
      </w:r>
      <w:proofErr w:type="spellStart"/>
      <w:r w:rsidRPr="00F97EB0">
        <w:rPr>
          <w:rFonts w:ascii="Verdana" w:hAnsi="Verdana"/>
          <w:sz w:val="18"/>
          <w:szCs w:val="18"/>
          <w:lang w:val="ro-RO"/>
        </w:rPr>
        <w:t>Kansai</w:t>
      </w:r>
      <w:proofErr w:type="spellEnd"/>
      <w:r w:rsidRPr="00F97EB0">
        <w:rPr>
          <w:rFonts w:ascii="Verdana" w:hAnsi="Verdana"/>
          <w:sz w:val="18"/>
          <w:szCs w:val="18"/>
          <w:lang w:val="ro-RO"/>
        </w:rPr>
        <w:t>, Japonia.</w:t>
      </w:r>
    </w:p>
    <w:p w14:paraId="1F12B542" w14:textId="1C0B8E11" w:rsidR="00F97EB0" w:rsidRDefault="00F97EB0" w:rsidP="007E35EF">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1400</w:t>
      </w:r>
      <w:r w:rsidRPr="00F97EB0">
        <w:rPr>
          <w:rFonts w:ascii="Verdana" w:hAnsi="Verdana"/>
          <w:b/>
          <w:bCs/>
          <w:sz w:val="18"/>
          <w:szCs w:val="18"/>
          <w:lang w:val="ro-RO"/>
        </w:rPr>
        <w:t xml:space="preserve"> </w:t>
      </w:r>
      <w:r w:rsidRPr="00773505">
        <w:rPr>
          <w:lang w:val="ro-RO"/>
        </w:rPr>
        <w:t>–</w:t>
      </w:r>
      <w:r>
        <w:rPr>
          <w:lang w:val="ro-RO"/>
        </w:rPr>
        <w:t xml:space="preserve"> </w:t>
      </w:r>
      <w:r w:rsidRPr="00F97EB0">
        <w:rPr>
          <w:rFonts w:ascii="Verdana" w:hAnsi="Verdana" w:cs="Arial"/>
          <w:b/>
          <w:color w:val="153E7E"/>
          <w:sz w:val="18"/>
          <w:szCs w:val="18"/>
          <w:lang w:val="ro-RO"/>
        </w:rPr>
        <w:t>Guvernul României -</w:t>
      </w:r>
      <w:r w:rsidRPr="00F97EB0">
        <w:rPr>
          <w:rFonts w:cs="Arial"/>
          <w:b/>
          <w:color w:val="153E7E"/>
          <w:szCs w:val="18"/>
        </w:rPr>
        <w:t xml:space="preserve"> </w:t>
      </w:r>
      <w:r w:rsidRPr="00F97EB0">
        <w:rPr>
          <w:rFonts w:ascii="Verdana" w:hAnsi="Verdana"/>
          <w:sz w:val="18"/>
          <w:szCs w:val="18"/>
          <w:lang w:val="ro-RO"/>
        </w:rPr>
        <w:t>Hotărâre pentru aprobarea participării României la Studiul Internațional privind Procesul de Predare-Învățare, dezvoltat de Organizația pentru Cooperare și Dezvoltare Economică - TALIS 2024.</w:t>
      </w:r>
    </w:p>
    <w:p w14:paraId="32BB704A" w14:textId="1D959438" w:rsidR="00F97EB0" w:rsidRDefault="00F97EB0" w:rsidP="007E35EF">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1407</w:t>
      </w:r>
      <w:r w:rsidRPr="00F97EB0">
        <w:rPr>
          <w:rFonts w:ascii="Verdana" w:hAnsi="Verdana"/>
          <w:b/>
          <w:bCs/>
          <w:sz w:val="18"/>
          <w:szCs w:val="18"/>
          <w:lang w:val="ro-RO"/>
        </w:rPr>
        <w:t xml:space="preserve"> </w:t>
      </w:r>
      <w:r w:rsidRPr="00773505">
        <w:rPr>
          <w:lang w:val="ro-RO"/>
        </w:rPr>
        <w:t>–</w:t>
      </w:r>
      <w:r>
        <w:rPr>
          <w:lang w:val="ro-RO"/>
        </w:rPr>
        <w:t xml:space="preserve"> </w:t>
      </w:r>
      <w:r w:rsidRPr="00F97EB0">
        <w:rPr>
          <w:rFonts w:ascii="Verdana" w:hAnsi="Verdana" w:cs="Arial"/>
          <w:b/>
          <w:color w:val="153E7E"/>
          <w:sz w:val="18"/>
          <w:szCs w:val="18"/>
          <w:lang w:val="ro-RO"/>
        </w:rPr>
        <w:t>Guvernul României -</w:t>
      </w:r>
      <w:r w:rsidRPr="00F97EB0">
        <w:rPr>
          <w:rFonts w:cs="Arial"/>
          <w:b/>
          <w:color w:val="153E7E"/>
          <w:szCs w:val="18"/>
        </w:rPr>
        <w:t xml:space="preserve"> </w:t>
      </w:r>
      <w:r w:rsidR="00070E8E" w:rsidRPr="00070E8E">
        <w:rPr>
          <w:rFonts w:ascii="Verdana" w:hAnsi="Verdana"/>
          <w:sz w:val="18"/>
          <w:szCs w:val="18"/>
          <w:lang w:val="ro-RO"/>
        </w:rPr>
        <w:t xml:space="preserve">Hotărâre privind acțiunea de protocol cu caracter deosebit „Organizarea de către Ministerul Afacerilor Interne a reuniunii Comitetului Interministerial de Nivel Înalt al Forței de Jandarmerie Europeană“, care se va desfășura la București în perioada 14-16 decembrie 2022. </w:t>
      </w:r>
    </w:p>
    <w:p w14:paraId="6158F458" w14:textId="71E2DC3F" w:rsidR="00070E8E" w:rsidRDefault="00070E8E" w:rsidP="007E35EF">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1413</w:t>
      </w:r>
      <w:r w:rsidRPr="00F97EB0">
        <w:rPr>
          <w:rFonts w:ascii="Verdana" w:hAnsi="Verdana"/>
          <w:b/>
          <w:bCs/>
          <w:sz w:val="18"/>
          <w:szCs w:val="18"/>
          <w:lang w:val="ro-RO"/>
        </w:rPr>
        <w:t xml:space="preserve"> </w:t>
      </w:r>
      <w:r w:rsidRPr="00773505">
        <w:rPr>
          <w:lang w:val="ro-RO"/>
        </w:rPr>
        <w:t>–</w:t>
      </w:r>
      <w:r>
        <w:rPr>
          <w:lang w:val="ro-RO"/>
        </w:rPr>
        <w:t xml:space="preserve"> </w:t>
      </w:r>
      <w:r w:rsidRPr="00F97EB0">
        <w:rPr>
          <w:rFonts w:ascii="Verdana" w:hAnsi="Verdana" w:cs="Arial"/>
          <w:b/>
          <w:color w:val="153E7E"/>
          <w:sz w:val="18"/>
          <w:szCs w:val="18"/>
          <w:lang w:val="ro-RO"/>
        </w:rPr>
        <w:t>Guvernul României -</w:t>
      </w:r>
      <w:r w:rsidRPr="00F97EB0">
        <w:rPr>
          <w:rFonts w:cs="Arial"/>
          <w:b/>
          <w:color w:val="153E7E"/>
          <w:szCs w:val="18"/>
        </w:rPr>
        <w:t xml:space="preserve"> </w:t>
      </w:r>
      <w:r w:rsidRPr="00070E8E">
        <w:rPr>
          <w:rFonts w:ascii="Verdana" w:hAnsi="Verdana"/>
          <w:sz w:val="18"/>
          <w:szCs w:val="18"/>
          <w:lang w:val="ro-RO"/>
        </w:rPr>
        <w:t>Hotărâre privind recunoașterea Fundației Țiriac ca fiind de utilitate publică.</w:t>
      </w:r>
    </w:p>
    <w:p w14:paraId="2525AC6F" w14:textId="019AD1D7" w:rsidR="00070E8E" w:rsidRDefault="00070E8E" w:rsidP="007E35EF">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2254</w:t>
      </w:r>
      <w:r w:rsidRPr="00F97EB0">
        <w:rPr>
          <w:rFonts w:ascii="Verdana" w:hAnsi="Verdana"/>
          <w:b/>
          <w:bCs/>
          <w:sz w:val="18"/>
          <w:szCs w:val="18"/>
          <w:lang w:val="ro-RO"/>
        </w:rPr>
        <w:t xml:space="preserve"> </w:t>
      </w:r>
      <w:r w:rsidRPr="00773505">
        <w:rPr>
          <w:lang w:val="ro-RO"/>
        </w:rPr>
        <w:t>–</w:t>
      </w:r>
      <w:r>
        <w:rPr>
          <w:lang w:val="ro-RO"/>
        </w:rPr>
        <w:t xml:space="preserve"> </w:t>
      </w:r>
      <w:r w:rsidRPr="00070E8E">
        <w:rPr>
          <w:rFonts w:ascii="Verdana" w:hAnsi="Verdana" w:cs="Arial"/>
          <w:b/>
          <w:color w:val="153E7E"/>
          <w:sz w:val="18"/>
          <w:szCs w:val="18"/>
          <w:lang w:val="ro-RO"/>
        </w:rPr>
        <w:t xml:space="preserve">Ministerul Transporturilor și Infrastructurii </w:t>
      </w:r>
      <w:r w:rsidRPr="00F97EB0">
        <w:rPr>
          <w:rFonts w:ascii="Verdana" w:hAnsi="Verdana" w:cs="Arial"/>
          <w:b/>
          <w:color w:val="153E7E"/>
          <w:sz w:val="18"/>
          <w:szCs w:val="18"/>
          <w:lang w:val="ro-RO"/>
        </w:rPr>
        <w:t>-</w:t>
      </w:r>
      <w:r w:rsidRPr="00F97EB0">
        <w:rPr>
          <w:rFonts w:cs="Arial"/>
          <w:b/>
          <w:color w:val="153E7E"/>
          <w:szCs w:val="18"/>
        </w:rPr>
        <w:t xml:space="preserve"> </w:t>
      </w:r>
      <w:r w:rsidR="004849D5" w:rsidRPr="004849D5">
        <w:rPr>
          <w:rFonts w:ascii="Verdana" w:hAnsi="Verdana"/>
          <w:sz w:val="18"/>
          <w:szCs w:val="18"/>
          <w:lang w:val="ro-RO"/>
        </w:rPr>
        <w:t>Ordin pentru aprobarea strategiei naționale de control al respectării regulilor privind perioadele de conducere, pauzele și perioadele de odihnă ale conducătorilor auto și utilizarea aparatelor de înregistrare a activității acestora și privind activitatea lucrătorilor mobili și detașarea conducătorilor auto, precum și pentru modificarea Normelor metodologice privind activitatea de control al respectării perioadelor de conducere, pauzelor și perioadelor de odihnă ale conducătorilor auto și al utilizării aparatelor de înregistrare a activității acestora, aprobate prin Ordinul ministrului transporturilor nr. 1.058/2007.</w:t>
      </w:r>
    </w:p>
    <w:p w14:paraId="63F11663" w14:textId="0B444D77" w:rsidR="00171A3C" w:rsidRPr="00171A3C" w:rsidRDefault="00171A3C" w:rsidP="00171A3C">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1130</w:t>
      </w:r>
      <w:r w:rsidRPr="00B628BE">
        <w:rPr>
          <w:rFonts w:cs="Arial"/>
          <w:b/>
          <w:bCs/>
          <w:smallCaps/>
          <w:color w:val="0000FF"/>
          <w:szCs w:val="18"/>
          <w:u w:val="single"/>
        </w:rPr>
        <w:t> </w:t>
      </w:r>
      <w:r>
        <w:rPr>
          <w:rFonts w:cs="Arial"/>
          <w:b/>
          <w:bCs/>
          <w:smallCaps/>
          <w:color w:val="0000FF"/>
          <w:szCs w:val="18"/>
          <w:u w:val="single"/>
        </w:rPr>
        <w:t xml:space="preserve">/23 noiembrie </w:t>
      </w:r>
      <w:r w:rsidRPr="000B7404">
        <w:rPr>
          <w:rFonts w:cs="Arial"/>
          <w:b/>
          <w:bCs/>
          <w:smallCaps/>
          <w:color w:val="0000FF"/>
          <w:szCs w:val="18"/>
          <w:u w:val="single"/>
        </w:rPr>
        <w:t>2022</w:t>
      </w:r>
    </w:p>
    <w:p w14:paraId="303E17B9" w14:textId="67D5D2F4" w:rsidR="00171A3C" w:rsidRDefault="00171A3C" w:rsidP="007E35EF">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322</w:t>
      </w:r>
      <w:r w:rsidRPr="004C1DFB">
        <w:rPr>
          <w:rFonts w:ascii="Verdana" w:hAnsi="Verdana"/>
          <w:b/>
          <w:bCs/>
          <w:sz w:val="18"/>
          <w:szCs w:val="18"/>
          <w:lang w:val="ro-RO"/>
        </w:rPr>
        <w:t>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Parlamentul României -</w:t>
      </w:r>
      <w:r w:rsidRPr="004C1DFB">
        <w:rPr>
          <w:rFonts w:cs="Arial"/>
          <w:b/>
          <w:color w:val="153E7E"/>
          <w:szCs w:val="18"/>
        </w:rPr>
        <w:t xml:space="preserve"> </w:t>
      </w:r>
      <w:r w:rsidRPr="00171A3C">
        <w:rPr>
          <w:rFonts w:ascii="Verdana" w:hAnsi="Verdana"/>
          <w:sz w:val="18"/>
          <w:szCs w:val="18"/>
          <w:lang w:val="ro-RO"/>
        </w:rPr>
        <w:t>Lege pentru completarea Legii educației fizice și sportului nr. 69/2000.</w:t>
      </w:r>
    </w:p>
    <w:p w14:paraId="1D7C9898" w14:textId="6A80C8C7" w:rsidR="00FB16A5" w:rsidRPr="00171A3C" w:rsidRDefault="00FB16A5" w:rsidP="00FB16A5">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1131</w:t>
      </w:r>
      <w:r w:rsidRPr="00B628BE">
        <w:rPr>
          <w:rFonts w:cs="Arial"/>
          <w:b/>
          <w:bCs/>
          <w:smallCaps/>
          <w:color w:val="0000FF"/>
          <w:szCs w:val="18"/>
          <w:u w:val="single"/>
        </w:rPr>
        <w:t> </w:t>
      </w:r>
      <w:r>
        <w:rPr>
          <w:rFonts w:cs="Arial"/>
          <w:b/>
          <w:bCs/>
          <w:smallCaps/>
          <w:color w:val="0000FF"/>
          <w:szCs w:val="18"/>
          <w:u w:val="single"/>
        </w:rPr>
        <w:t xml:space="preserve">/24 noiembrie </w:t>
      </w:r>
      <w:r w:rsidRPr="000B7404">
        <w:rPr>
          <w:rFonts w:cs="Arial"/>
          <w:b/>
          <w:bCs/>
          <w:smallCaps/>
          <w:color w:val="0000FF"/>
          <w:szCs w:val="18"/>
          <w:u w:val="single"/>
        </w:rPr>
        <w:t>2022</w:t>
      </w:r>
    </w:p>
    <w:p w14:paraId="5A698768" w14:textId="194FD638" w:rsidR="00FB16A5" w:rsidRDefault="00FB16A5" w:rsidP="00FB16A5">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lastRenderedPageBreak/>
        <w:t>1402</w:t>
      </w:r>
      <w:r w:rsidRPr="004C1DFB">
        <w:rPr>
          <w:rFonts w:ascii="Verdana" w:hAnsi="Verdana"/>
          <w:b/>
          <w:bCs/>
          <w:sz w:val="18"/>
          <w:szCs w:val="18"/>
          <w:lang w:val="ro-RO"/>
        </w:rPr>
        <w:t>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Pr>
          <w:rFonts w:ascii="Verdana" w:hAnsi="Verdana" w:cs="Arial"/>
          <w:b/>
          <w:color w:val="153E7E"/>
          <w:sz w:val="18"/>
          <w:szCs w:val="18"/>
          <w:lang w:val="ro-RO"/>
        </w:rPr>
        <w:t>Guvernul</w:t>
      </w:r>
      <w:r w:rsidRPr="004C1DFB">
        <w:rPr>
          <w:rFonts w:ascii="Verdana" w:hAnsi="Verdana" w:cs="Arial"/>
          <w:b/>
          <w:color w:val="153E7E"/>
          <w:sz w:val="18"/>
          <w:szCs w:val="18"/>
          <w:lang w:val="ro-RO"/>
        </w:rPr>
        <w:t xml:space="preserve"> României -</w:t>
      </w:r>
      <w:r w:rsidRPr="004C1DFB">
        <w:rPr>
          <w:rFonts w:cs="Arial"/>
          <w:b/>
          <w:color w:val="153E7E"/>
          <w:szCs w:val="18"/>
        </w:rPr>
        <w:t xml:space="preserve"> </w:t>
      </w:r>
      <w:r w:rsidR="006F103D" w:rsidRPr="006F103D">
        <w:rPr>
          <w:rFonts w:ascii="Verdana" w:hAnsi="Verdana"/>
          <w:sz w:val="18"/>
          <w:szCs w:val="18"/>
          <w:lang w:val="ro-RO"/>
        </w:rPr>
        <w:t>Hotărâre pentru modificarea anexei la Hotărârea Guvernului nr. 893/2007 privind organizarea și funcționarea Institutului pentru Studierea Problemelor Minorităților Naționale.</w:t>
      </w:r>
    </w:p>
    <w:p w14:paraId="4C281ED7" w14:textId="10476280" w:rsidR="006F103D" w:rsidRDefault="006F103D" w:rsidP="00FB16A5">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1409</w:t>
      </w:r>
      <w:r w:rsidRPr="004C1DFB">
        <w:rPr>
          <w:rFonts w:ascii="Verdana" w:hAnsi="Verdana"/>
          <w:b/>
          <w:bCs/>
          <w:sz w:val="18"/>
          <w:szCs w:val="18"/>
          <w:lang w:val="ro-RO"/>
        </w:rPr>
        <w:t>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Pr>
          <w:rFonts w:ascii="Verdana" w:hAnsi="Verdana" w:cs="Arial"/>
          <w:b/>
          <w:color w:val="153E7E"/>
          <w:sz w:val="18"/>
          <w:szCs w:val="18"/>
          <w:lang w:val="ro-RO"/>
        </w:rPr>
        <w:t>Guvernul</w:t>
      </w:r>
      <w:r w:rsidRPr="004C1DFB">
        <w:rPr>
          <w:rFonts w:ascii="Verdana" w:hAnsi="Verdana" w:cs="Arial"/>
          <w:b/>
          <w:color w:val="153E7E"/>
          <w:sz w:val="18"/>
          <w:szCs w:val="18"/>
          <w:lang w:val="ro-RO"/>
        </w:rPr>
        <w:t xml:space="preserve"> României -</w:t>
      </w:r>
      <w:r w:rsidRPr="004C1DFB">
        <w:rPr>
          <w:rFonts w:cs="Arial"/>
          <w:b/>
          <w:color w:val="153E7E"/>
          <w:szCs w:val="18"/>
        </w:rPr>
        <w:t xml:space="preserve"> </w:t>
      </w:r>
      <w:r w:rsidRPr="006F103D">
        <w:rPr>
          <w:rFonts w:ascii="Verdana" w:hAnsi="Verdana"/>
          <w:sz w:val="18"/>
          <w:szCs w:val="18"/>
          <w:lang w:val="ro-RO"/>
        </w:rPr>
        <w:t>Hotărâre privind recunoașterea Fundației pentru Îngrijirea Vârstnicului ca fiind de utilitate publică.</w:t>
      </w:r>
    </w:p>
    <w:p w14:paraId="000F171A" w14:textId="0FFEF966" w:rsidR="006F103D" w:rsidRDefault="00B421BE" w:rsidP="00FB16A5">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3023</w:t>
      </w:r>
      <w:r w:rsidR="006F103D" w:rsidRPr="004C1DFB">
        <w:rPr>
          <w:rFonts w:ascii="Verdana" w:hAnsi="Verdana"/>
          <w:b/>
          <w:bCs/>
          <w:sz w:val="18"/>
          <w:szCs w:val="18"/>
          <w:lang w:val="ro-RO"/>
        </w:rPr>
        <w:t> </w:t>
      </w:r>
      <w:r w:rsidR="006F103D" w:rsidRPr="00773505">
        <w:rPr>
          <w:lang w:val="ro-RO"/>
        </w:rPr>
        <w:t>–</w:t>
      </w:r>
      <w:r w:rsidR="006F103D">
        <w:rPr>
          <w:lang w:val="ro-RO"/>
        </w:rPr>
        <w:t xml:space="preserve"> </w:t>
      </w:r>
      <w:r w:rsidR="006F103D" w:rsidRPr="004C1DFB">
        <w:rPr>
          <w:rFonts w:cs="Arial"/>
          <w:b/>
          <w:color w:val="153E7E"/>
          <w:szCs w:val="18"/>
        </w:rPr>
        <w:t> </w:t>
      </w:r>
      <w:r w:rsidR="006F103D" w:rsidRPr="004C1DFB">
        <w:rPr>
          <w:rFonts w:ascii="Verdana" w:hAnsi="Verdana" w:cs="Arial"/>
          <w:b/>
          <w:color w:val="153E7E"/>
          <w:sz w:val="18"/>
          <w:szCs w:val="18"/>
          <w:lang w:val="ro-RO"/>
        </w:rPr>
        <w:t> </w:t>
      </w:r>
      <w:r w:rsidRPr="00B421BE">
        <w:rPr>
          <w:rFonts w:ascii="Verdana" w:hAnsi="Verdana" w:cs="Arial"/>
          <w:b/>
          <w:color w:val="153E7E"/>
          <w:sz w:val="18"/>
          <w:szCs w:val="18"/>
          <w:lang w:val="ro-RO"/>
        </w:rPr>
        <w:t xml:space="preserve">Ministerul Mediului, Apelor și Pădurilor </w:t>
      </w:r>
      <w:r w:rsidR="006F103D" w:rsidRPr="004C1DFB">
        <w:rPr>
          <w:rFonts w:ascii="Verdana" w:hAnsi="Verdana" w:cs="Arial"/>
          <w:b/>
          <w:color w:val="153E7E"/>
          <w:sz w:val="18"/>
          <w:szCs w:val="18"/>
          <w:lang w:val="ro-RO"/>
        </w:rPr>
        <w:t>-</w:t>
      </w:r>
      <w:r w:rsidR="006F103D" w:rsidRPr="004C1DFB">
        <w:rPr>
          <w:rFonts w:cs="Arial"/>
          <w:b/>
          <w:color w:val="153E7E"/>
          <w:szCs w:val="18"/>
        </w:rPr>
        <w:t xml:space="preserve"> </w:t>
      </w:r>
      <w:r w:rsidRPr="00B421BE">
        <w:rPr>
          <w:rFonts w:ascii="Verdana" w:hAnsi="Verdana"/>
          <w:sz w:val="18"/>
          <w:szCs w:val="18"/>
          <w:lang w:val="ro-RO"/>
        </w:rPr>
        <w:t>Ordin privind modificarea punctului 3 din anexa nr. 1 la Schema de ajutor de stat „Sprijin pentru investiții în noi suprafețe ocupate de păduri“, aprobată prin Ordinul ministrului mediului, apelor și pădurilor nr. 2.121/2022.</w:t>
      </w:r>
    </w:p>
    <w:p w14:paraId="30BA1492" w14:textId="699CBE52" w:rsidR="00B421BE" w:rsidRDefault="000026DF" w:rsidP="00FB16A5">
      <w:pPr>
        <w:pStyle w:val="ListParagraph"/>
        <w:numPr>
          <w:ilvl w:val="0"/>
          <w:numId w:val="2"/>
        </w:numPr>
        <w:ind w:left="0" w:right="198"/>
        <w:rPr>
          <w:rFonts w:ascii="Verdana" w:hAnsi="Verdana"/>
          <w:sz w:val="18"/>
          <w:szCs w:val="18"/>
          <w:lang w:val="ro-RO"/>
        </w:rPr>
      </w:pPr>
      <w:r w:rsidRPr="000026DF">
        <w:rPr>
          <w:rFonts w:ascii="Verdana" w:hAnsi="Verdana"/>
          <w:b/>
          <w:bCs/>
          <w:sz w:val="18"/>
          <w:szCs w:val="18"/>
          <w:lang w:val="ro-RO"/>
        </w:rPr>
        <w:t>5307/C </w:t>
      </w:r>
      <w:r w:rsidRPr="004C1DFB">
        <w:rPr>
          <w:rFonts w:ascii="Verdana" w:hAnsi="Verdana"/>
          <w:b/>
          <w:bCs/>
          <w:sz w:val="18"/>
          <w:szCs w:val="18"/>
          <w:lang w:val="ro-RO"/>
        </w:rPr>
        <w:t>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sidRPr="000026DF">
        <w:rPr>
          <w:rFonts w:ascii="Verdana" w:hAnsi="Verdana" w:cs="Arial"/>
          <w:b/>
          <w:color w:val="153E7E"/>
          <w:sz w:val="18"/>
          <w:szCs w:val="18"/>
          <w:lang w:val="ro-RO"/>
        </w:rPr>
        <w:t xml:space="preserve">Ministerul Justiției </w:t>
      </w:r>
      <w:r w:rsidRPr="004C1DFB">
        <w:rPr>
          <w:rFonts w:ascii="Verdana" w:hAnsi="Verdana" w:cs="Arial"/>
          <w:b/>
          <w:color w:val="153E7E"/>
          <w:sz w:val="18"/>
          <w:szCs w:val="18"/>
          <w:lang w:val="ro-RO"/>
        </w:rPr>
        <w:t>-</w:t>
      </w:r>
      <w:r w:rsidRPr="004C1DFB">
        <w:rPr>
          <w:rFonts w:cs="Arial"/>
          <w:b/>
          <w:color w:val="153E7E"/>
          <w:szCs w:val="18"/>
        </w:rPr>
        <w:t xml:space="preserve"> </w:t>
      </w:r>
      <w:r w:rsidRPr="000026DF">
        <w:rPr>
          <w:rFonts w:ascii="Verdana" w:hAnsi="Verdana"/>
          <w:sz w:val="18"/>
          <w:szCs w:val="18"/>
          <w:lang w:val="ro-RO"/>
        </w:rPr>
        <w:t xml:space="preserve">Ordin pentru aprobarea formatului formularului-tip de act constitutiv, a formatului cererii de înregistrare, a formatului, a elementelor de siguranță și a structurii certificatului de înregistrare, în formă </w:t>
      </w:r>
      <w:proofErr w:type="spellStart"/>
      <w:r w:rsidRPr="000026DF">
        <w:rPr>
          <w:rFonts w:ascii="Verdana" w:hAnsi="Verdana"/>
          <w:sz w:val="18"/>
          <w:szCs w:val="18"/>
          <w:lang w:val="ro-RO"/>
        </w:rPr>
        <w:t>letrică</w:t>
      </w:r>
      <w:proofErr w:type="spellEnd"/>
      <w:r w:rsidRPr="000026DF">
        <w:rPr>
          <w:rFonts w:ascii="Verdana" w:hAnsi="Verdana"/>
          <w:sz w:val="18"/>
          <w:szCs w:val="18"/>
          <w:lang w:val="ro-RO"/>
        </w:rPr>
        <w:t xml:space="preserve"> și electronică, a modelului declarației-tip pe propria răspundere cu privire la îndeplinirea condițiilor de funcționare/desfășurare a activității, a modelului certificatului constatator privind înregistrarea declarației pe propria răspundere cu privire la îndeplinirea condițiilor de funcționare/desfășurare a activității și a structurii identificatorului unic la nivel european - EUID.</w:t>
      </w:r>
    </w:p>
    <w:p w14:paraId="60CDCAD6" w14:textId="5079ED41" w:rsidR="00A168F9" w:rsidRDefault="00A168F9" w:rsidP="00A168F9">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21665</w:t>
      </w:r>
      <w:r w:rsidRPr="000026DF">
        <w:rPr>
          <w:rFonts w:ascii="Verdana" w:hAnsi="Verdana"/>
          <w:b/>
          <w:bCs/>
          <w:sz w:val="18"/>
          <w:szCs w:val="18"/>
          <w:lang w:val="ro-RO"/>
        </w:rPr>
        <w:t> </w:t>
      </w:r>
      <w:r w:rsidRPr="004C1DFB">
        <w:rPr>
          <w:rFonts w:ascii="Verdana" w:hAnsi="Verdana"/>
          <w:b/>
          <w:bCs/>
          <w:sz w:val="18"/>
          <w:szCs w:val="18"/>
          <w:lang w:val="ro-RO"/>
        </w:rPr>
        <w:t>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sidRPr="00A168F9">
        <w:rPr>
          <w:rFonts w:ascii="Verdana" w:hAnsi="Verdana" w:cs="Arial"/>
          <w:b/>
          <w:color w:val="153E7E"/>
          <w:sz w:val="18"/>
          <w:szCs w:val="18"/>
          <w:lang w:val="ro-RO"/>
        </w:rPr>
        <w:t xml:space="preserve">Ministerul Cercetării, Inovării și Digitalizării </w:t>
      </w:r>
      <w:r w:rsidRPr="004C1DFB">
        <w:rPr>
          <w:rFonts w:ascii="Verdana" w:hAnsi="Verdana" w:cs="Arial"/>
          <w:b/>
          <w:color w:val="153E7E"/>
          <w:sz w:val="18"/>
          <w:szCs w:val="18"/>
          <w:lang w:val="ro-RO"/>
        </w:rPr>
        <w:t>-</w:t>
      </w:r>
      <w:r w:rsidRPr="004C1DFB">
        <w:rPr>
          <w:rFonts w:cs="Arial"/>
          <w:b/>
          <w:color w:val="153E7E"/>
          <w:szCs w:val="18"/>
        </w:rPr>
        <w:t xml:space="preserve"> </w:t>
      </w:r>
      <w:r w:rsidRPr="00A168F9">
        <w:rPr>
          <w:rFonts w:ascii="Verdana" w:hAnsi="Verdana"/>
          <w:sz w:val="18"/>
          <w:szCs w:val="18"/>
          <w:lang w:val="ro-RO"/>
        </w:rPr>
        <w:t>Ordin privind înființarea, organizarea și funcționarea Consiliului Onorific pentru Știință, Inovare și Tehnologie.</w:t>
      </w:r>
    </w:p>
    <w:p w14:paraId="0A432DF4" w14:textId="44238294" w:rsidR="00A168F9" w:rsidRPr="00171A3C" w:rsidRDefault="00A168F9" w:rsidP="00A168F9">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1132</w:t>
      </w:r>
      <w:r w:rsidRPr="00B628BE">
        <w:rPr>
          <w:rFonts w:cs="Arial"/>
          <w:b/>
          <w:bCs/>
          <w:smallCaps/>
          <w:color w:val="0000FF"/>
          <w:szCs w:val="18"/>
          <w:u w:val="single"/>
        </w:rPr>
        <w:t> </w:t>
      </w:r>
      <w:r>
        <w:rPr>
          <w:rFonts w:cs="Arial"/>
          <w:b/>
          <w:bCs/>
          <w:smallCaps/>
          <w:color w:val="0000FF"/>
          <w:szCs w:val="18"/>
          <w:u w:val="single"/>
        </w:rPr>
        <w:t xml:space="preserve">/24 noiembrie </w:t>
      </w:r>
      <w:r w:rsidRPr="000B7404">
        <w:rPr>
          <w:rFonts w:cs="Arial"/>
          <w:b/>
          <w:bCs/>
          <w:smallCaps/>
          <w:color w:val="0000FF"/>
          <w:szCs w:val="18"/>
          <w:u w:val="single"/>
        </w:rPr>
        <w:t>2022</w:t>
      </w:r>
    </w:p>
    <w:p w14:paraId="4E46ACC7" w14:textId="0BFCD5B2" w:rsidR="00A168F9" w:rsidRDefault="00FA483F" w:rsidP="00A168F9">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1816</w:t>
      </w:r>
      <w:r w:rsidR="00A168F9" w:rsidRPr="004C1DFB">
        <w:rPr>
          <w:rFonts w:ascii="Verdana" w:hAnsi="Verdana"/>
          <w:b/>
          <w:bCs/>
          <w:sz w:val="18"/>
          <w:szCs w:val="18"/>
          <w:lang w:val="ro-RO"/>
        </w:rPr>
        <w:t> </w:t>
      </w:r>
      <w:r w:rsidR="00A168F9" w:rsidRPr="00773505">
        <w:rPr>
          <w:lang w:val="ro-RO"/>
        </w:rPr>
        <w:t>–</w:t>
      </w:r>
      <w:r w:rsidR="00A168F9">
        <w:rPr>
          <w:lang w:val="ro-RO"/>
        </w:rPr>
        <w:t xml:space="preserve"> </w:t>
      </w:r>
      <w:r w:rsidR="00A168F9" w:rsidRPr="004C1DFB">
        <w:rPr>
          <w:rFonts w:cs="Arial"/>
          <w:b/>
          <w:color w:val="153E7E"/>
          <w:szCs w:val="18"/>
        </w:rPr>
        <w:t> </w:t>
      </w:r>
      <w:r w:rsidR="00A168F9" w:rsidRPr="004C1DFB">
        <w:rPr>
          <w:rFonts w:ascii="Verdana" w:hAnsi="Verdana" w:cs="Arial"/>
          <w:b/>
          <w:color w:val="153E7E"/>
          <w:sz w:val="18"/>
          <w:szCs w:val="18"/>
          <w:lang w:val="ro-RO"/>
        </w:rPr>
        <w:t> </w:t>
      </w:r>
      <w:r w:rsidRPr="00FA483F">
        <w:rPr>
          <w:rFonts w:ascii="Verdana" w:hAnsi="Verdana" w:cs="Arial"/>
          <w:b/>
          <w:color w:val="153E7E"/>
          <w:sz w:val="18"/>
          <w:szCs w:val="18"/>
          <w:lang w:val="ro-RO"/>
        </w:rPr>
        <w:t xml:space="preserve">Ministerul </w:t>
      </w:r>
      <w:proofErr w:type="spellStart"/>
      <w:r w:rsidRPr="00FA483F">
        <w:rPr>
          <w:rFonts w:ascii="Verdana" w:hAnsi="Verdana" w:cs="Arial"/>
          <w:b/>
          <w:color w:val="153E7E"/>
          <w:sz w:val="18"/>
          <w:szCs w:val="18"/>
          <w:lang w:val="ro-RO"/>
        </w:rPr>
        <w:t>Antreprenoriatului</w:t>
      </w:r>
      <w:proofErr w:type="spellEnd"/>
      <w:r w:rsidRPr="00FA483F">
        <w:rPr>
          <w:rFonts w:ascii="Verdana" w:hAnsi="Verdana" w:cs="Arial"/>
          <w:b/>
          <w:color w:val="153E7E"/>
          <w:sz w:val="18"/>
          <w:szCs w:val="18"/>
          <w:lang w:val="ro-RO"/>
        </w:rPr>
        <w:t xml:space="preserve"> și Turismului</w:t>
      </w:r>
      <w:r w:rsidR="00A168F9" w:rsidRPr="004C1DFB">
        <w:rPr>
          <w:rFonts w:ascii="Verdana" w:hAnsi="Verdana" w:cs="Arial"/>
          <w:b/>
          <w:color w:val="153E7E"/>
          <w:sz w:val="18"/>
          <w:szCs w:val="18"/>
          <w:lang w:val="ro-RO"/>
        </w:rPr>
        <w:t xml:space="preserve"> -</w:t>
      </w:r>
      <w:r w:rsidR="00A168F9" w:rsidRPr="004C1DFB">
        <w:rPr>
          <w:rFonts w:cs="Arial"/>
          <w:b/>
          <w:color w:val="153E7E"/>
          <w:szCs w:val="18"/>
        </w:rPr>
        <w:t xml:space="preserve"> </w:t>
      </w:r>
      <w:r w:rsidRPr="00FA483F">
        <w:rPr>
          <w:rFonts w:ascii="Verdana" w:hAnsi="Verdana"/>
          <w:sz w:val="18"/>
          <w:szCs w:val="18"/>
          <w:lang w:val="ro-RO"/>
        </w:rPr>
        <w:t>Ordin pentru modificarea anexelor nr. 9, 10 și 12 la Normele metodologice privind eliberarea certificatelor de clasificare a structurilor de primire turistice cu funcțiuni de cazare și alimentație publică, a licențelor și brevetelor de turism, aprobate prin Ordinul președintelui Autorității Naționale pentru Turism nr. 65/2013.</w:t>
      </w:r>
    </w:p>
    <w:p w14:paraId="64BE5CB1" w14:textId="26CCEAC6" w:rsidR="00FA483F" w:rsidRPr="00171A3C" w:rsidRDefault="00FA483F" w:rsidP="00FA483F">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1133</w:t>
      </w:r>
      <w:r w:rsidRPr="00B628BE">
        <w:rPr>
          <w:rFonts w:cs="Arial"/>
          <w:b/>
          <w:bCs/>
          <w:smallCaps/>
          <w:color w:val="0000FF"/>
          <w:szCs w:val="18"/>
          <w:u w:val="single"/>
        </w:rPr>
        <w:t> </w:t>
      </w:r>
      <w:r>
        <w:rPr>
          <w:rFonts w:cs="Arial"/>
          <w:b/>
          <w:bCs/>
          <w:smallCaps/>
          <w:color w:val="0000FF"/>
          <w:szCs w:val="18"/>
          <w:u w:val="single"/>
        </w:rPr>
        <w:t xml:space="preserve">/24 noiembrie </w:t>
      </w:r>
      <w:r w:rsidRPr="000B7404">
        <w:rPr>
          <w:rFonts w:cs="Arial"/>
          <w:b/>
          <w:bCs/>
          <w:smallCaps/>
          <w:color w:val="0000FF"/>
          <w:szCs w:val="18"/>
          <w:u w:val="single"/>
        </w:rPr>
        <w:t>2022</w:t>
      </w:r>
    </w:p>
    <w:p w14:paraId="708FA6DC" w14:textId="0E63E304" w:rsidR="00A168F9" w:rsidRDefault="00FA483F" w:rsidP="00FA483F">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3363</w:t>
      </w:r>
      <w:r w:rsidRPr="004C1DFB">
        <w:rPr>
          <w:rFonts w:ascii="Verdana" w:hAnsi="Verdana"/>
          <w:b/>
          <w:bCs/>
          <w:sz w:val="18"/>
          <w:szCs w:val="18"/>
          <w:lang w:val="ro-RO"/>
        </w:rPr>
        <w:t> </w:t>
      </w:r>
      <w:r w:rsidR="00640649">
        <w:rPr>
          <w:rFonts w:ascii="Verdana" w:hAnsi="Verdana"/>
          <w:b/>
          <w:bCs/>
          <w:sz w:val="18"/>
          <w:szCs w:val="18"/>
          <w:lang w:val="ro-RO"/>
        </w:rPr>
        <w:t>/</w:t>
      </w:r>
      <w:r w:rsidR="00640649" w:rsidRPr="00640649">
        <w:rPr>
          <w:rFonts w:ascii="Verdana" w:hAnsi="Verdana"/>
          <w:b/>
          <w:bCs/>
          <w:sz w:val="18"/>
          <w:szCs w:val="18"/>
          <w:lang w:val="ro-RO"/>
        </w:rPr>
        <w:t xml:space="preserve">4858/C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sidRPr="00FA483F">
        <w:rPr>
          <w:rFonts w:ascii="Verdana" w:hAnsi="Verdana" w:cs="Arial"/>
          <w:b/>
          <w:color w:val="153E7E"/>
          <w:sz w:val="18"/>
          <w:szCs w:val="18"/>
          <w:lang w:val="ro-RO"/>
        </w:rPr>
        <w:t>Ministerul Sănătății</w:t>
      </w:r>
      <w:r w:rsidR="003D4BBD">
        <w:rPr>
          <w:rFonts w:ascii="Verdana" w:hAnsi="Verdana" w:cs="Arial"/>
          <w:b/>
          <w:color w:val="153E7E"/>
          <w:sz w:val="18"/>
          <w:szCs w:val="18"/>
          <w:lang w:val="ro-RO"/>
        </w:rPr>
        <w:t xml:space="preserve"> / </w:t>
      </w:r>
      <w:r w:rsidR="003D4BBD" w:rsidRPr="003D4BBD">
        <w:rPr>
          <w:rFonts w:ascii="Verdana" w:hAnsi="Verdana" w:cs="Arial"/>
          <w:b/>
          <w:color w:val="153E7E"/>
          <w:sz w:val="18"/>
          <w:szCs w:val="18"/>
          <w:lang w:val="ro-RO"/>
        </w:rPr>
        <w:t>Ministerul Justiției</w:t>
      </w:r>
      <w:r w:rsidRPr="00FA483F">
        <w:rPr>
          <w:rFonts w:ascii="Verdana" w:hAnsi="Verdana" w:cs="Arial"/>
          <w:b/>
          <w:color w:val="153E7E"/>
          <w:sz w:val="18"/>
          <w:szCs w:val="18"/>
          <w:lang w:val="ro-RO"/>
        </w:rPr>
        <w:t xml:space="preserve"> </w:t>
      </w:r>
      <w:r w:rsidRPr="004C1DFB">
        <w:rPr>
          <w:rFonts w:ascii="Verdana" w:hAnsi="Verdana" w:cs="Arial"/>
          <w:b/>
          <w:color w:val="153E7E"/>
          <w:sz w:val="18"/>
          <w:szCs w:val="18"/>
          <w:lang w:val="ro-RO"/>
        </w:rPr>
        <w:t>-</w:t>
      </w:r>
      <w:r w:rsidRPr="004C1DFB">
        <w:rPr>
          <w:rFonts w:cs="Arial"/>
          <w:b/>
          <w:color w:val="153E7E"/>
          <w:szCs w:val="18"/>
        </w:rPr>
        <w:t xml:space="preserve"> </w:t>
      </w:r>
      <w:r w:rsidR="00640649" w:rsidRPr="00640649">
        <w:rPr>
          <w:rFonts w:ascii="Verdana" w:hAnsi="Verdana"/>
          <w:sz w:val="18"/>
          <w:szCs w:val="18"/>
          <w:lang w:val="ro-RO"/>
        </w:rPr>
        <w:t xml:space="preserve">Ordin privind activitatea de acordare a asistenței medicale, a tratamentului și îngrijirilor persoanelor private de libertate aflate în locurile de deținere din subordinea Administrației Naționale a Penitenciarelor. </w:t>
      </w:r>
    </w:p>
    <w:p w14:paraId="400BDA16" w14:textId="5DD31DB8" w:rsidR="003E2013" w:rsidRPr="00171A3C" w:rsidRDefault="003E2013" w:rsidP="003E2013">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1134</w:t>
      </w:r>
      <w:r w:rsidRPr="00B628BE">
        <w:rPr>
          <w:rFonts w:cs="Arial"/>
          <w:b/>
          <w:bCs/>
          <w:smallCaps/>
          <w:color w:val="0000FF"/>
          <w:szCs w:val="18"/>
          <w:u w:val="single"/>
        </w:rPr>
        <w:t> </w:t>
      </w:r>
      <w:r>
        <w:rPr>
          <w:rFonts w:cs="Arial"/>
          <w:b/>
          <w:bCs/>
          <w:smallCaps/>
          <w:color w:val="0000FF"/>
          <w:szCs w:val="18"/>
          <w:u w:val="single"/>
        </w:rPr>
        <w:t xml:space="preserve">/24 noiembrie </w:t>
      </w:r>
      <w:r w:rsidRPr="000B7404">
        <w:rPr>
          <w:rFonts w:cs="Arial"/>
          <w:b/>
          <w:bCs/>
          <w:smallCaps/>
          <w:color w:val="0000FF"/>
          <w:szCs w:val="18"/>
          <w:u w:val="single"/>
        </w:rPr>
        <w:t>2022</w:t>
      </w:r>
    </w:p>
    <w:p w14:paraId="601EDB5A" w14:textId="2AA9399E" w:rsidR="00640649" w:rsidRDefault="003E2013" w:rsidP="003E2013">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3027</w:t>
      </w:r>
      <w:r w:rsidRPr="00640649">
        <w:rPr>
          <w:rFonts w:ascii="Verdana" w:hAnsi="Verdana"/>
          <w:b/>
          <w:bCs/>
          <w:sz w:val="18"/>
          <w:szCs w:val="18"/>
          <w:lang w:val="ro-RO"/>
        </w:rPr>
        <w:t xml:space="preserve">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sidRPr="003E2013">
        <w:rPr>
          <w:rFonts w:ascii="Verdana" w:hAnsi="Verdana" w:cs="Arial"/>
          <w:b/>
          <w:color w:val="153E7E"/>
          <w:sz w:val="18"/>
          <w:szCs w:val="18"/>
          <w:lang w:val="ro-RO"/>
        </w:rPr>
        <w:t xml:space="preserve">Ministerul Mediului, Apelor și Pădurilor </w:t>
      </w:r>
      <w:r w:rsidRPr="004C1DFB">
        <w:rPr>
          <w:rFonts w:ascii="Verdana" w:hAnsi="Verdana" w:cs="Arial"/>
          <w:b/>
          <w:color w:val="153E7E"/>
          <w:sz w:val="18"/>
          <w:szCs w:val="18"/>
          <w:lang w:val="ro-RO"/>
        </w:rPr>
        <w:t>-</w:t>
      </w:r>
      <w:r w:rsidRPr="004C1DFB">
        <w:rPr>
          <w:rFonts w:cs="Arial"/>
          <w:b/>
          <w:color w:val="153E7E"/>
          <w:szCs w:val="18"/>
        </w:rPr>
        <w:t xml:space="preserve"> </w:t>
      </w:r>
      <w:r w:rsidRPr="003E2013">
        <w:rPr>
          <w:rFonts w:ascii="Verdana" w:hAnsi="Verdana"/>
          <w:sz w:val="18"/>
          <w:szCs w:val="18"/>
          <w:lang w:val="ro-RO"/>
        </w:rPr>
        <w:t xml:space="preserve">Ordin pentru aprobarea Ghidului specific privind regulile și condițiile aplicabile finanțării din fondurile europene aferente Planului național de redresare și reziliență în cadrul apelului de proiecte PNRR/2022/C2/I.1.A, pentru </w:t>
      </w:r>
      <w:proofErr w:type="spellStart"/>
      <w:r w:rsidRPr="003E2013">
        <w:rPr>
          <w:rFonts w:ascii="Verdana" w:hAnsi="Verdana"/>
          <w:sz w:val="18"/>
          <w:szCs w:val="18"/>
          <w:lang w:val="ro-RO"/>
        </w:rPr>
        <w:t>subinvestiția</w:t>
      </w:r>
      <w:proofErr w:type="spellEnd"/>
      <w:r w:rsidRPr="003E2013">
        <w:rPr>
          <w:rFonts w:ascii="Verdana" w:hAnsi="Verdana"/>
          <w:sz w:val="18"/>
          <w:szCs w:val="18"/>
          <w:lang w:val="ro-RO"/>
        </w:rPr>
        <w:t xml:space="preserve"> I.1.A „Sprijin pentru investiții în noi suprafețe ocupate de păduri“, investiția 1: Campania națională de împădurire și reîmpădurire, inclusiv păduri urbane, schemă de ajutor de stat, componenta 2: Păduri și protecția biodiversității.</w:t>
      </w:r>
    </w:p>
    <w:p w14:paraId="143F2F53" w14:textId="18C2AE89" w:rsidR="00524051" w:rsidRDefault="00524051" w:rsidP="003E2013">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5054</w:t>
      </w:r>
      <w:r w:rsidRPr="00640649">
        <w:rPr>
          <w:rFonts w:ascii="Verdana" w:hAnsi="Verdana"/>
          <w:b/>
          <w:bCs/>
          <w:sz w:val="18"/>
          <w:szCs w:val="18"/>
          <w:lang w:val="ro-RO"/>
        </w:rPr>
        <w:t xml:space="preserve">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sidRPr="00524051">
        <w:rPr>
          <w:rFonts w:ascii="Verdana" w:hAnsi="Verdana" w:cs="Arial"/>
          <w:b/>
          <w:color w:val="153E7E"/>
          <w:sz w:val="18"/>
          <w:szCs w:val="18"/>
          <w:lang w:val="ro-RO"/>
        </w:rPr>
        <w:t xml:space="preserve">Ministerul Educației </w:t>
      </w:r>
      <w:r w:rsidRPr="004C1DFB">
        <w:rPr>
          <w:rFonts w:ascii="Verdana" w:hAnsi="Verdana" w:cs="Arial"/>
          <w:b/>
          <w:color w:val="153E7E"/>
          <w:sz w:val="18"/>
          <w:szCs w:val="18"/>
          <w:lang w:val="ro-RO"/>
        </w:rPr>
        <w:t>-</w:t>
      </w:r>
      <w:r w:rsidRPr="004C1DFB">
        <w:rPr>
          <w:rFonts w:cs="Arial"/>
          <w:b/>
          <w:color w:val="153E7E"/>
          <w:szCs w:val="18"/>
        </w:rPr>
        <w:t xml:space="preserve"> </w:t>
      </w:r>
      <w:r w:rsidR="007E35EF" w:rsidRPr="007E35EF">
        <w:rPr>
          <w:rFonts w:ascii="Verdana" w:hAnsi="Verdana"/>
          <w:sz w:val="18"/>
          <w:szCs w:val="18"/>
          <w:lang w:val="ro-RO"/>
        </w:rPr>
        <w:t>Ordin privind acordarea autorizației de funcționare provizorie Fundației Cultural Umanitare „Henri Coandă“ - filiala Oradea pentru unitatea de învățământ preuniversitar particular Școala Postliceală „Henri Coandă“ din orașul Brad, județul Hunedoara.</w:t>
      </w:r>
    </w:p>
    <w:p w14:paraId="04DA0699" w14:textId="6D220CF1" w:rsidR="000C71F1" w:rsidRPr="00171A3C" w:rsidRDefault="000C71F1" w:rsidP="000C71F1">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1136</w:t>
      </w:r>
      <w:r w:rsidRPr="00B628BE">
        <w:rPr>
          <w:rFonts w:cs="Arial"/>
          <w:b/>
          <w:bCs/>
          <w:smallCaps/>
          <w:color w:val="0000FF"/>
          <w:szCs w:val="18"/>
          <w:u w:val="single"/>
        </w:rPr>
        <w:t> </w:t>
      </w:r>
      <w:r>
        <w:rPr>
          <w:rFonts w:cs="Arial"/>
          <w:b/>
          <w:bCs/>
          <w:smallCaps/>
          <w:color w:val="0000FF"/>
          <w:szCs w:val="18"/>
          <w:u w:val="single"/>
        </w:rPr>
        <w:t xml:space="preserve">/25 noiembrie </w:t>
      </w:r>
      <w:r w:rsidRPr="000B7404">
        <w:rPr>
          <w:rFonts w:cs="Arial"/>
          <w:b/>
          <w:bCs/>
          <w:smallCaps/>
          <w:color w:val="0000FF"/>
          <w:szCs w:val="18"/>
          <w:u w:val="single"/>
        </w:rPr>
        <w:t>2022</w:t>
      </w:r>
    </w:p>
    <w:p w14:paraId="3E1507D8" w14:textId="3949F80B" w:rsidR="00B5302A" w:rsidRPr="00B5302A" w:rsidRDefault="000C71F1" w:rsidP="00B5302A">
      <w:pPr>
        <w:pStyle w:val="ListParagraph"/>
        <w:numPr>
          <w:ilvl w:val="0"/>
          <w:numId w:val="2"/>
        </w:numPr>
        <w:ind w:left="0" w:right="198"/>
        <w:rPr>
          <w:rFonts w:ascii="Verdana" w:hAnsi="Verdana"/>
          <w:sz w:val="18"/>
          <w:szCs w:val="18"/>
          <w:lang w:val="ro-RO"/>
        </w:rPr>
      </w:pPr>
      <w:r>
        <w:rPr>
          <w:rFonts w:ascii="Verdana" w:hAnsi="Verdana"/>
          <w:b/>
          <w:bCs/>
          <w:sz w:val="18"/>
          <w:szCs w:val="18"/>
          <w:lang w:val="ro-RO"/>
        </w:rPr>
        <w:t>2155/</w:t>
      </w:r>
      <w:r w:rsidRPr="000C71F1">
        <w:rPr>
          <w:rFonts w:ascii="Arial" w:hAnsi="Arial" w:cs="Arial"/>
          <w:b/>
          <w:bCs/>
          <w:color w:val="212529"/>
          <w:sz w:val="27"/>
          <w:szCs w:val="27"/>
          <w:shd w:val="clear" w:color="auto" w:fill="F4F4F4"/>
          <w:lang w:val="ro-RO" w:eastAsia="en-US"/>
        </w:rPr>
        <w:t xml:space="preserve"> </w:t>
      </w:r>
      <w:r w:rsidRPr="000C71F1">
        <w:rPr>
          <w:rFonts w:ascii="Verdana" w:hAnsi="Verdana"/>
          <w:b/>
          <w:bCs/>
          <w:sz w:val="18"/>
          <w:szCs w:val="18"/>
          <w:lang w:val="ro-RO"/>
        </w:rPr>
        <w:t>20917 </w:t>
      </w:r>
      <w:r w:rsidRPr="00640649">
        <w:rPr>
          <w:rFonts w:ascii="Verdana" w:hAnsi="Verdana"/>
          <w:b/>
          <w:bCs/>
          <w:sz w:val="18"/>
          <w:szCs w:val="18"/>
          <w:lang w:val="ro-RO"/>
        </w:rPr>
        <w:t xml:space="preserve">  </w:t>
      </w:r>
      <w:r w:rsidRPr="00773505">
        <w:rPr>
          <w:lang w:val="ro-RO"/>
        </w:rPr>
        <w:t>–</w:t>
      </w:r>
      <w:r>
        <w:rPr>
          <w:lang w:val="ro-RO"/>
        </w:rPr>
        <w:t xml:space="preserve"> </w:t>
      </w:r>
      <w:r w:rsidRPr="004C1DFB">
        <w:rPr>
          <w:rFonts w:cs="Arial"/>
          <w:b/>
          <w:color w:val="153E7E"/>
          <w:szCs w:val="18"/>
        </w:rPr>
        <w:t> </w:t>
      </w:r>
      <w:r w:rsidRPr="004C1DFB">
        <w:rPr>
          <w:rFonts w:ascii="Verdana" w:hAnsi="Verdana" w:cs="Arial"/>
          <w:b/>
          <w:color w:val="153E7E"/>
          <w:sz w:val="18"/>
          <w:szCs w:val="18"/>
          <w:lang w:val="ro-RO"/>
        </w:rPr>
        <w:t> </w:t>
      </w:r>
      <w:r w:rsidRPr="000C71F1">
        <w:rPr>
          <w:rFonts w:ascii="Verdana" w:hAnsi="Verdana" w:cs="Arial"/>
          <w:b/>
          <w:color w:val="153E7E"/>
          <w:sz w:val="18"/>
          <w:szCs w:val="18"/>
          <w:lang w:val="ro-RO"/>
        </w:rPr>
        <w:t>Ministerul Muncii și Solidarității Sociale</w:t>
      </w:r>
      <w:r w:rsidR="00390C26">
        <w:rPr>
          <w:rFonts w:ascii="Verdana" w:hAnsi="Verdana" w:cs="Arial"/>
          <w:b/>
          <w:color w:val="153E7E"/>
          <w:sz w:val="18"/>
          <w:szCs w:val="18"/>
          <w:lang w:val="ro-RO"/>
        </w:rPr>
        <w:t xml:space="preserve"> / </w:t>
      </w:r>
      <w:r w:rsidR="00390C26" w:rsidRPr="00390C26">
        <w:rPr>
          <w:rFonts w:ascii="Verdana" w:hAnsi="Verdana" w:cs="Arial"/>
          <w:b/>
          <w:color w:val="153E7E"/>
          <w:sz w:val="18"/>
          <w:szCs w:val="18"/>
          <w:lang w:val="ro-RO"/>
        </w:rPr>
        <w:t>Ministerul Familiei, Tineretului și Egalității de șanse</w:t>
      </w:r>
      <w:r w:rsidRPr="003E2013">
        <w:rPr>
          <w:rFonts w:ascii="Verdana" w:hAnsi="Verdana" w:cs="Arial"/>
          <w:b/>
          <w:color w:val="153E7E"/>
          <w:sz w:val="18"/>
          <w:szCs w:val="18"/>
          <w:lang w:val="ro-RO"/>
        </w:rPr>
        <w:t xml:space="preserve"> </w:t>
      </w:r>
      <w:r w:rsidRPr="004C1DFB">
        <w:rPr>
          <w:rFonts w:ascii="Verdana" w:hAnsi="Verdana" w:cs="Arial"/>
          <w:b/>
          <w:color w:val="153E7E"/>
          <w:sz w:val="18"/>
          <w:szCs w:val="18"/>
          <w:lang w:val="ro-RO"/>
        </w:rPr>
        <w:t>-</w:t>
      </w:r>
      <w:r w:rsidRPr="004C1DFB">
        <w:rPr>
          <w:rFonts w:cs="Arial"/>
          <w:b/>
          <w:color w:val="153E7E"/>
          <w:szCs w:val="18"/>
        </w:rPr>
        <w:t xml:space="preserve"> </w:t>
      </w:r>
      <w:r w:rsidRPr="000C71F1">
        <w:rPr>
          <w:rFonts w:ascii="Verdana" w:hAnsi="Verdana"/>
          <w:sz w:val="18"/>
          <w:szCs w:val="18"/>
          <w:lang w:val="ro-RO"/>
        </w:rPr>
        <w:t>Ordin privind aprobarea Normelor metodologice de aplicare a Programului social de interes național de susținere a cuplurilor și a persoanelor singure, pentru creșterea natalității.</w:t>
      </w:r>
    </w:p>
    <w:p w14:paraId="29F128EA" w14:textId="6B26F464" w:rsidR="00DB1642" w:rsidRPr="001A4C20" w:rsidRDefault="002F743E" w:rsidP="00575A27">
      <w:pPr>
        <w:pStyle w:val="Stilsursa"/>
        <w:spacing w:before="0"/>
        <w:ind w:right="198"/>
        <w:rPr>
          <w:szCs w:val="14"/>
        </w:rPr>
      </w:pPr>
      <w:r w:rsidRPr="001A4C20">
        <w:rPr>
          <w:szCs w:val="14"/>
        </w:rPr>
        <w:t>Descărcați</w:t>
      </w:r>
      <w:r w:rsidR="005E2F6F">
        <w:rPr>
          <w:szCs w:val="14"/>
        </w:rPr>
        <w:t xml:space="preserve"> </w:t>
      </w:r>
      <w:r w:rsidR="00DB1642" w:rsidRPr="001A4C20">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Pr>
          <w:szCs w:val="14"/>
        </w:rPr>
        <w:t xml:space="preserve"> </w:t>
      </w:r>
      <w:r w:rsidR="00DB1642" w:rsidRPr="001A4C20">
        <w:rPr>
          <w:szCs w:val="14"/>
        </w:rPr>
        <w:t>ADOBE</w:t>
      </w:r>
      <w:r w:rsidR="005E2F6F">
        <w:rPr>
          <w:szCs w:val="14"/>
        </w:rPr>
        <w:t xml:space="preserve"> </w:t>
      </w:r>
      <w:r w:rsidR="00DB1642" w:rsidRPr="001A4C20">
        <w:rPr>
          <w:szCs w:val="14"/>
        </w:rPr>
        <w:t>READER</w:t>
      </w:r>
      <w:r w:rsidR="005E2F6F">
        <w:rPr>
          <w:szCs w:val="14"/>
        </w:rPr>
        <w:t xml:space="preserve"> </w:t>
      </w:r>
      <w:r w:rsidR="00DB1642" w:rsidRPr="001A4C20">
        <w:rPr>
          <w:szCs w:val="14"/>
        </w:rPr>
        <w:t>-</w:t>
      </w:r>
      <w:r w:rsidR="005E2F6F">
        <w:rPr>
          <w:szCs w:val="14"/>
        </w:rPr>
        <w:t xml:space="preserve"> </w:t>
      </w:r>
      <w:hyperlink r:id="rId13" w:history="1">
        <w:r w:rsidR="00DB1642" w:rsidRPr="001A4C20">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5E2F6F">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64D2B7A6" w:rsidR="00BC3503" w:rsidRDefault="00D91995" w:rsidP="00D26BAD">
      <w:pPr>
        <w:pStyle w:val="separatorcapitole"/>
        <w:spacing w:before="120"/>
        <w:ind w:right="198"/>
      </w:pPr>
      <w:bookmarkStart w:id="119" w:name="_Hlk94011750"/>
      <w:r w:rsidRPr="001A4C20">
        <w:sym w:font="Wingdings" w:char="F07B"/>
      </w:r>
      <w:r w:rsidRPr="001A4C20">
        <w:sym w:font="Wingdings" w:char="F07B"/>
      </w:r>
      <w:r w:rsidRPr="001A4C20">
        <w:sym w:font="Wingdings" w:char="F07B"/>
      </w:r>
    </w:p>
    <w:p w14:paraId="02DC39DE" w14:textId="77777777" w:rsidR="00BC3503" w:rsidRDefault="00BC3503">
      <w:pPr>
        <w:spacing w:before="0"/>
        <w:jc w:val="left"/>
        <w:rPr>
          <w:color w:val="9999FF"/>
          <w:spacing w:val="40"/>
          <w:sz w:val="16"/>
          <w:szCs w:val="16"/>
        </w:rPr>
      </w:pPr>
      <w:r>
        <w:br w:type="page"/>
      </w:r>
    </w:p>
    <w:p w14:paraId="1AF5DAAC" w14:textId="77777777" w:rsidR="00D91995" w:rsidRPr="001A4C20" w:rsidRDefault="00D91995" w:rsidP="00D26BAD">
      <w:pPr>
        <w:pStyle w:val="separatorcapitole"/>
        <w:spacing w:before="120"/>
        <w:ind w:right="198"/>
      </w:pPr>
    </w:p>
    <w:p w14:paraId="34AC69A7" w14:textId="143DC9A6" w:rsidR="00654928" w:rsidRDefault="00D93DE6" w:rsidP="00654928">
      <w:pPr>
        <w:pStyle w:val="InfoEuropeana"/>
        <w:spacing w:before="0"/>
        <w:ind w:right="198"/>
      </w:pPr>
      <w:bookmarkStart w:id="120" w:name="_Toc120516115"/>
      <w:bookmarkEnd w:id="119"/>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0"/>
    </w:p>
    <w:p w14:paraId="0C2CA181" w14:textId="77777777" w:rsidR="002E3A9D" w:rsidRDefault="002E3A9D" w:rsidP="002E3A9D">
      <w:pPr>
        <w:pStyle w:val="TitluArticolinINFOUE"/>
      </w:pPr>
      <w:bookmarkStart w:id="121" w:name="_Toc120516116"/>
      <w:r>
        <w:t>Ședință de guvern susținută de copii, cu ocazia Zilei Internaționale a Drepturilor Copilului</w:t>
      </w:r>
      <w:bookmarkEnd w:id="121"/>
    </w:p>
    <w:p w14:paraId="57ABEE16" w14:textId="77777777" w:rsidR="002E3A9D" w:rsidRDefault="002E3A9D" w:rsidP="007C7289">
      <w:r>
        <w:t>Palatul Victoriei a devenit, pentru o zi, Guvernul Copiilor</w:t>
      </w:r>
    </w:p>
    <w:p w14:paraId="79D9AEB6" w14:textId="77777777" w:rsidR="002E3A9D" w:rsidRDefault="002E3A9D" w:rsidP="007C7289">
      <w:r>
        <w:t>Cu ocazia Zilei internaționale a drepturilor copilului, membri ai Boardului Copiilor din România și copii ucraineni refugiați s-au reunit în ședință de Guvern la Palatul Victoria pentru a propune măsuri în beneficiul tuturor copiilor</w:t>
      </w:r>
    </w:p>
    <w:p w14:paraId="2F106B76" w14:textId="77777777" w:rsidR="002E3A9D" w:rsidRDefault="002E3A9D" w:rsidP="007C7289">
      <w:r>
        <w:t xml:space="preserve">București, 21 noiembrie 2022. Zece membri ai Boardului Copiilor din România și doi copii ucraineni refugiați au fost luni, pentru o zi, miniștri ai copiilor într-o ședință de guvern moderată de Mădălina </w:t>
      </w:r>
      <w:proofErr w:type="spellStart"/>
      <w:r>
        <w:t>Turza</w:t>
      </w:r>
      <w:proofErr w:type="spellEnd"/>
      <w:r>
        <w:t>, Consilier de Stat la Cancelaria Premierului și coordonator al Departamentului pentru Responsabilitate Socială Comunitară și Grupuri Vulnerabile. Evenimentul a avut loc la Palatului Victoria, cu ocazia aniversării pe 20 noiembrie a Zilei internaționale a drepturilor copilului, ce marchează 33 de ani de la adoptarea în cadrul ONU a Convenției cu privire la drepturile copiilor.</w:t>
      </w:r>
    </w:p>
    <w:p w14:paraId="23F764B6" w14:textId="77777777" w:rsidR="002E3A9D" w:rsidRDefault="002E3A9D" w:rsidP="007C7289">
      <w:r>
        <w:t xml:space="preserve">Pe parcursul ședinței de guvern, Victor, </w:t>
      </w:r>
      <w:proofErr w:type="spellStart"/>
      <w:r>
        <w:t>Yusif</w:t>
      </w:r>
      <w:proofErr w:type="spellEnd"/>
      <w:r>
        <w:t xml:space="preserve">, Denisa, </w:t>
      </w:r>
      <w:proofErr w:type="spellStart"/>
      <w:r>
        <w:t>Rafaela</w:t>
      </w:r>
      <w:proofErr w:type="spellEnd"/>
      <w:r>
        <w:t xml:space="preserve">, Ștefania, Renata, Filip, Sandra, </w:t>
      </w:r>
      <w:proofErr w:type="spellStart"/>
      <w:r>
        <w:t>Kira</w:t>
      </w:r>
      <w:proofErr w:type="spellEnd"/>
      <w:r>
        <w:t xml:space="preserve">, </w:t>
      </w:r>
      <w:proofErr w:type="spellStart"/>
      <w:r>
        <w:t>Karina</w:t>
      </w:r>
      <w:proofErr w:type="spellEnd"/>
      <w:r>
        <w:t>, Dragoș și Rareș și-au asumat rolurile de miniștri ai Educației, ai Muncii și Solidarității Sociale, ai Sănătății, ai Familiei, Tineretului și Egalității de Șanse, ai Finanțelor și Apărării, dar și ai Afacerilor Interne și Externe, propunând legi și măsuri menite să facă viața copiilor din România mai incluzivă, să combată discriminarea și sărăcia, să ajute copiii să se dezvolte armonios, dar și să beneficieze de educație incluzivă de calitate.</w:t>
      </w:r>
    </w:p>
    <w:p w14:paraId="64DF6199" w14:textId="77777777" w:rsidR="002E3A9D" w:rsidRDefault="002E3A9D" w:rsidP="007C7289">
      <w:r>
        <w:t xml:space="preserve">Constituit la inițiativa UNICEF, Boardul Copiilor din România este un grup format din copii de diferite vârste, din diferite orașe, din mediul urban și rural, provenind din medii familiale </w:t>
      </w:r>
      <w:proofErr w:type="spellStart"/>
      <w:r>
        <w:t>şi</w:t>
      </w:r>
      <w:proofErr w:type="spellEnd"/>
      <w:r>
        <w:t xml:space="preserve"> din sistemul de protecție a copilului, cu origini etnice diferite </w:t>
      </w:r>
      <w:proofErr w:type="spellStart"/>
      <w:r>
        <w:t>şi</w:t>
      </w:r>
      <w:proofErr w:type="spellEnd"/>
      <w:r>
        <w:t xml:space="preserve"> cu o experiență variată în domeniul reprezentării.</w:t>
      </w:r>
    </w:p>
    <w:p w14:paraId="68B00F5C" w14:textId="77777777" w:rsidR="002E3A9D" w:rsidRDefault="002E3A9D" w:rsidP="007C7289">
      <w:r>
        <w:t xml:space="preserve">”Ședința de guvern a copiilor de astăzi a fost o lecție de învățare deopotrivă pentru noi, adulții, dar și pentru copii. Propunerile miniștrilor copii au arătat cât de importantă este vocea copiilor în luarea marilor decizii. Pentru ei, în schimb, exercițiul de astăzi cu siguranță va fi un reper și o lecție despre importanța lucrului în echipă și responsabilitatea luării deciziilor”, a declarat Mădălina </w:t>
      </w:r>
      <w:proofErr w:type="spellStart"/>
      <w:r>
        <w:t>Turza</w:t>
      </w:r>
      <w:proofErr w:type="spellEnd"/>
      <w:r>
        <w:t>, Consilier de stat.</w:t>
      </w:r>
    </w:p>
    <w:p w14:paraId="454A2206" w14:textId="77777777" w:rsidR="002E3A9D" w:rsidRDefault="002E3A9D" w:rsidP="007C7289">
      <w:r>
        <w:t xml:space="preserve">Propunerile copiilor au fost: majorarea bugetului Ministerului Educației pentru renovarea școlilor, în special a celor din mediul rural, crearea unor camere prietenoase pentru audierea copiilor în fiecare din cele 42 de tribunale din Romania, participarea copiilor la toate </w:t>
      </w:r>
      <w:proofErr w:type="spellStart"/>
      <w:r>
        <w:t>summiturile</w:t>
      </w:r>
      <w:proofErr w:type="spellEnd"/>
      <w:r>
        <w:t xml:space="preserve"> internaționale, </w:t>
      </w:r>
      <w:proofErr w:type="spellStart"/>
      <w:r>
        <w:t>curricula</w:t>
      </w:r>
      <w:proofErr w:type="spellEnd"/>
      <w:r>
        <w:t xml:space="preserve"> școlară actualizată cu informații în sfera competențelor digitale și a securității online, instruirea polițiștilor pentru interacțiunile cu copiii, simplificarea procedurii de accesare a fondurilor europene și linie de finanțare dedicată pentru copii și tineri, crearea de cabinete medicale în fiecare școală și cursuri de prim ajutor, sprijinirea părinților din medii defavorizate pentru a avea grijă de copiii lor, minim un asistent social în fiecare comunitate, program de motivare a elevilor pentru a putea alege cursuri facultative, susținerea de către România a Ucrainei în ceea ce privește problema electricității.</w:t>
      </w:r>
    </w:p>
    <w:p w14:paraId="480825B5" w14:textId="77777777" w:rsidR="002E3A9D" w:rsidRDefault="002E3A9D" w:rsidP="007C7289">
      <w:r>
        <w:t xml:space="preserve">”În urma propunerilor discutate în ședința de astăzi, cred că este importantă acum </w:t>
      </w:r>
      <w:proofErr w:type="spellStart"/>
      <w:r>
        <w:t>prioritizarea</w:t>
      </w:r>
      <w:proofErr w:type="spellEnd"/>
      <w:r>
        <w:t xml:space="preserve"> proiectelor, astfel încât finanțarea asigurată să mărească impactul în domeniul respectiv”, a declarat Filip, Ministrul Finanțelor din Guvernul Copiilor.</w:t>
      </w:r>
    </w:p>
    <w:p w14:paraId="7B9B6F4F" w14:textId="77777777" w:rsidR="002E3A9D" w:rsidRDefault="002E3A9D" w:rsidP="007C7289">
      <w:r>
        <w:t>„Guvernul Copiilor, din care am făcut parte astăzi, a fost șansa perfectă pentru noi să înțelegem ce presupune luarea deciziilor la nivel înalt. Mă bucur că acest proces de consultare și participare a copiilor s-a petrecut cu ocazia Zilei internaționale a drepturilor copilului si sper ca în viitor să mai avem ocazia să participăm în astfel de inițiative”, a afirmat Sandra, Ministrul al Investițiilor și Proiectelor Europene – Guvernul Copiilor.</w:t>
      </w:r>
    </w:p>
    <w:p w14:paraId="150A32BF" w14:textId="77777777" w:rsidR="002E3A9D" w:rsidRDefault="002E3A9D" w:rsidP="007C7289">
      <w:r>
        <w:t xml:space="preserve">„Astăzi am reprezentat Ministerul Educației din Ucraina și am făcut câteva sugestii guvernului pentru a îmbunătăți sistemul educațional din Ucraina prin aplicarea unor experiențe din sistemul educațional românesc. Mi-a plăcut foarte mult această simulare și în viitor mi-ar plăcea să am o carieră în politică”, a spus Renata, în vârstă de 10 ani, din </w:t>
      </w:r>
      <w:proofErr w:type="spellStart"/>
      <w:r>
        <w:t>Odesa</w:t>
      </w:r>
      <w:proofErr w:type="spellEnd"/>
      <w:r>
        <w:t>.</w:t>
      </w:r>
    </w:p>
    <w:p w14:paraId="43498568" w14:textId="77777777" w:rsidR="002E3A9D" w:rsidRDefault="002E3A9D" w:rsidP="007C7289">
      <w:r>
        <w:t xml:space="preserve">„Ne bucurăm că sărbătorim Ziua internațională a drepturilor copilului împreună cu Guvernul României, dându-le copiilor posibilitatea de a-și exprima opiniile și de a participa în procesul de luare a deciziilor, în spiritul Convenției cu privire la drepturile copilului, pe care o aniversăm în aceste zile. UNICEF susține </w:t>
      </w:r>
      <w:r>
        <w:lastRenderedPageBreak/>
        <w:t xml:space="preserve">Guvernul României pentru a lucra în beneficiul tuturor copiilor, mai ales al celor mai vulnerabili,  al copiilor cu dizabilități, din gospodării sărace, al copiilor romi și copiilor refugiați”, a declarat Anna </w:t>
      </w:r>
      <w:proofErr w:type="spellStart"/>
      <w:r>
        <w:t>Riatti</w:t>
      </w:r>
      <w:proofErr w:type="spellEnd"/>
      <w:r>
        <w:t>, Reprezentantă UNICEF în România.</w:t>
      </w:r>
    </w:p>
    <w:p w14:paraId="161573C0" w14:textId="768FAD36" w:rsidR="008E7A79" w:rsidRDefault="002E3A9D" w:rsidP="007C7289">
      <w:r>
        <w:t>Convenția cu privire la Drepturile Copilului este cel mai important acord semnat de statele care au promis să apere drepturile copiilor. Convenția a devenit tratatul privind drepturile omului cu cele mai multe ratificări din istorie și a contribuit la transformarea vieții copiilor din întreaga lume.</w:t>
      </w:r>
    </w:p>
    <w:p w14:paraId="50CD94A0" w14:textId="133F61DF" w:rsidR="002E3A9D" w:rsidRDefault="00B139DA" w:rsidP="00B139DA">
      <w:pPr>
        <w:pStyle w:val="separatorarticole"/>
      </w:pPr>
      <w:r>
        <w:t>*</w:t>
      </w:r>
    </w:p>
    <w:p w14:paraId="582CB346" w14:textId="738822DD" w:rsidR="00B139DA" w:rsidRPr="00B139DA" w:rsidRDefault="00B139DA" w:rsidP="00B139DA">
      <w:pPr>
        <w:pStyle w:val="TitluArticolinINFOUE"/>
      </w:pPr>
      <w:bookmarkStart w:id="122" w:name="_Toc120516117"/>
      <w:r w:rsidRPr="00B139DA">
        <w:t xml:space="preserve">Întrevederea prim-ministrului Nicolae-Ionel Ciucă cu ambasadorul Republicii Coreea în România </w:t>
      </w:r>
      <w:proofErr w:type="spellStart"/>
      <w:r w:rsidRPr="00B139DA">
        <w:t>Rim</w:t>
      </w:r>
      <w:proofErr w:type="spellEnd"/>
      <w:r w:rsidRPr="00B139DA">
        <w:t xml:space="preserve"> </w:t>
      </w:r>
      <w:proofErr w:type="spellStart"/>
      <w:r w:rsidRPr="00B139DA">
        <w:t>Kap-Soo</w:t>
      </w:r>
      <w:bookmarkEnd w:id="122"/>
      <w:proofErr w:type="spellEnd"/>
    </w:p>
    <w:p w14:paraId="45E66A55" w14:textId="77777777" w:rsidR="00B139DA" w:rsidRPr="00B139DA" w:rsidRDefault="00B139DA" w:rsidP="00B139DA">
      <w:r w:rsidRPr="00B139DA">
        <w:t xml:space="preserve">Prim-ministrul Nicolae-Ionel Ciucă l-a primit la Palatul Victoria pe ambasadorul Republicii Coreea în România, </w:t>
      </w:r>
      <w:proofErr w:type="spellStart"/>
      <w:r w:rsidRPr="00B139DA">
        <w:t>Rim</w:t>
      </w:r>
      <w:proofErr w:type="spellEnd"/>
      <w:r w:rsidRPr="00B139DA">
        <w:t xml:space="preserve"> </w:t>
      </w:r>
      <w:proofErr w:type="spellStart"/>
      <w:r w:rsidRPr="00B139DA">
        <w:t>Kap-Soo</w:t>
      </w:r>
      <w:proofErr w:type="spellEnd"/>
      <w:r w:rsidRPr="00B139DA">
        <w:t>. Întâlnirea a prilejuit o trecere în revistă a relațiilor bilaterale strategice dintre România și Republica Coreea, care împlinesc anul viitor 15 ani. Prim-ministrul român a evocat întâlnirea fructuoasă pe care a avut-o la Tokyo cu omologul său sud-coreean și proiectele prioritare care pot consolida parteneriatul strategic.</w:t>
      </w:r>
    </w:p>
    <w:p w14:paraId="338A19EB" w14:textId="77777777" w:rsidR="00B139DA" w:rsidRPr="00B139DA" w:rsidRDefault="00B139DA" w:rsidP="00B139DA">
      <w:r w:rsidRPr="00B139DA">
        <w:t>Cele două părți au prezentat prioritățile în relațiile bilaterale care vizează energia nucleară și regenerabilă, digitalizarea și industria de microcipuri și cooperarea militară. Prim-ministrul Nicolae-Ionel Ciucă a făcut o trecere în revistă a situației de securitate regională determinată de agresiunea militară rusă împotriva Ucrainei și de recentele a și distrugeri de infrastructură critică energetică ce afectează în primul rând Ucraina, dar și statele vecine. Sprijinul necesar pentru statul ucrainean pentru a trece iarna este de primă importanță, ca și continuarea eforturilor pentru a sprijini exporturile de cereale ucrainene, din care 60% se realizează pe teritoriul României.</w:t>
      </w:r>
    </w:p>
    <w:p w14:paraId="54111A72" w14:textId="77777777" w:rsidR="00B139DA" w:rsidRPr="00B139DA" w:rsidRDefault="00B139DA" w:rsidP="00B139DA">
      <w:r w:rsidRPr="00B139DA">
        <w:t xml:space="preserve">Ambasadorul Republicii Coreea, </w:t>
      </w:r>
      <w:proofErr w:type="spellStart"/>
      <w:r w:rsidRPr="00B139DA">
        <w:t>Rim</w:t>
      </w:r>
      <w:proofErr w:type="spellEnd"/>
      <w:r w:rsidRPr="00B139DA">
        <w:t xml:space="preserve"> </w:t>
      </w:r>
      <w:proofErr w:type="spellStart"/>
      <w:r w:rsidRPr="00B139DA">
        <w:t>Kap-Soo</w:t>
      </w:r>
      <w:proofErr w:type="spellEnd"/>
      <w:r w:rsidRPr="00B139DA">
        <w:t>, a prezentat calendarul intens al schimburilor bilaterale din anul curent și începutul anului viitor și principale domenii de investiții pe care le vizează Republica Coreea prin intermediul firmelor care vor fi prezente la București în decembrie și în februarie. Ambasadorul coreean a subliniat importanța apartenenței României la Spațiul Schengen, care va duce la creșterea interesului și investițiilor în țara noastră.</w:t>
      </w:r>
    </w:p>
    <w:p w14:paraId="019A7019" w14:textId="48AE70EB" w:rsidR="00B139DA" w:rsidRDefault="00B139DA" w:rsidP="00B139DA">
      <w:pPr>
        <w:pStyle w:val="separatorarticole"/>
      </w:pPr>
      <w:r>
        <w:t>*</w:t>
      </w:r>
    </w:p>
    <w:p w14:paraId="41B9E261" w14:textId="77777777" w:rsidR="00B139DA" w:rsidRPr="00B139DA" w:rsidRDefault="00B139DA" w:rsidP="0024538D">
      <w:pPr>
        <w:pStyle w:val="TitluArticolinINFOUE"/>
      </w:pPr>
      <w:bookmarkStart w:id="123" w:name="_Toc120516118"/>
      <w:r w:rsidRPr="00B139DA">
        <w:t xml:space="preserve">Prim-ministrul Nicolae-Ionel Ciucă, invitat la Washington să </w:t>
      </w:r>
      <w:proofErr w:type="spellStart"/>
      <w:r w:rsidRPr="00B139DA">
        <w:t>suțină</w:t>
      </w:r>
      <w:proofErr w:type="spellEnd"/>
      <w:r w:rsidRPr="00B139DA">
        <w:t xml:space="preserve"> un discurs la Muzeul Victimelor Comunismului</w:t>
      </w:r>
      <w:bookmarkEnd w:id="123"/>
    </w:p>
    <w:p w14:paraId="7BAEE0D8" w14:textId="77777777" w:rsidR="00B139DA" w:rsidRPr="00B139DA" w:rsidRDefault="00B139DA" w:rsidP="0024538D">
      <w:r w:rsidRPr="00B139DA">
        <w:t xml:space="preserve">Prim-ministrul României, Nicolae-Ionel Ciucă, a avut astăzi, la Palatul Victoria, o întrevedere cu Andrew </w:t>
      </w:r>
      <w:proofErr w:type="spellStart"/>
      <w:r w:rsidRPr="00B139DA">
        <w:t>Bremberg</w:t>
      </w:r>
      <w:proofErr w:type="spellEnd"/>
      <w:r w:rsidRPr="00B139DA">
        <w:t>, președinte și CEO al Fundației Memoriale a Victimelor Comunismului din Washington, DC. </w:t>
      </w:r>
    </w:p>
    <w:p w14:paraId="7EF4C45D" w14:textId="77777777" w:rsidR="00B139DA" w:rsidRPr="00B139DA" w:rsidRDefault="00B139DA" w:rsidP="0024538D">
      <w:r w:rsidRPr="00B139DA">
        <w:t xml:space="preserve">În cadrul întrevederii a fost abordată inițiativa Fundației Memoriale a Victimelor Comunismului de a construi un Muzeul al Victimelor Comunismului în Washington, DC, în luna iunie a.c. fiind inaugurată prima etapă a proiectului, care a constat în amenajarea unui muzeu intermediar, în proximitatea Casei Albe. Andrew </w:t>
      </w:r>
      <w:proofErr w:type="spellStart"/>
      <w:r w:rsidRPr="00B139DA">
        <w:t>Bremberg</w:t>
      </w:r>
      <w:proofErr w:type="spellEnd"/>
      <w:r w:rsidRPr="00B139DA">
        <w:t xml:space="preserve"> a salutat inițiativa României de a sprijini construcția muzeului, dat fiind faptul că, recent, a fost depus în Parlament un proiect legislativ, inițiat de 87 de senatori și deputați, printre care și premierul Nicolae-Ionel Ciucă, care prevede donarea unei sume în valoare de 3 milioane de dolari. De asemenea, președintele Fundației Memoriale a Victimelor Comunismului i-a adresat invitația premierului României de a susține o prelegere în cadrul muzeului deschis în Washington.</w:t>
      </w:r>
    </w:p>
    <w:p w14:paraId="0F1E1468" w14:textId="77777777" w:rsidR="00B139DA" w:rsidRPr="00B139DA" w:rsidRDefault="00B139DA" w:rsidP="0024538D">
      <w:r w:rsidRPr="00B139DA">
        <w:t>Prim-Ministrul Nicolae-Ionel Ciucă a subliniat că astfel de instituții joacă un rol prioritar în procesul de asumare a trecutului recent și de promovare a educației civice, în acest context amintind de inițiativele derulate la nivel național – Muzeul Ororilor Comunismului în România, Memorialul „Închisoarea tăcerii” și Centrul educațional privind comunismul din România de la Râmnicu Sărat, proiect inclus în Planul Național de Redresare și Reziliență (PNRR), Muzeul Național al Revoluției Anticomuniste din Decembrie 1989 care urmează a fi construit la Timișoara. Toate aceste muzee vor onora memoria victimelor comunismului și vor reprezenta o mărturie a luptei poporului român pentru libertate. De asemenea, premierul României a reliefat importanța cunoașterii istoriei și interiorizării lecțiilor trecutului de către tânăra generație, educația privind comunismul constituind o prioritate în acest sens.</w:t>
      </w:r>
    </w:p>
    <w:p w14:paraId="10018D8F" w14:textId="77777777" w:rsidR="00B139DA" w:rsidRPr="00B139DA" w:rsidRDefault="00B139DA" w:rsidP="0024538D">
      <w:r w:rsidRPr="00B139DA">
        <w:t xml:space="preserve">În cadrul întrevederii, a fost abordată și situația de securitate din zonă, Andrew </w:t>
      </w:r>
      <w:proofErr w:type="spellStart"/>
      <w:r w:rsidRPr="00B139DA">
        <w:t>Bremberg</w:t>
      </w:r>
      <w:proofErr w:type="spellEnd"/>
      <w:r w:rsidRPr="00B139DA">
        <w:t xml:space="preserve"> exprimându-și aprecierea pentru modul în care România s-a implicat în gestionarea crizei refugiaților provocată de agresiunea militară rusă din Ucraina. În acest context, premierul Nicolae-Ionel Ciucă a amintit de sprijinul </w:t>
      </w:r>
      <w:r w:rsidRPr="00B139DA">
        <w:lastRenderedPageBreak/>
        <w:t>pe care Statele Unite ale Americii l-au acordat și a subliniat importanța consolidării Parteneriatului strategic dintre cele două state.</w:t>
      </w:r>
    </w:p>
    <w:p w14:paraId="672ED24B" w14:textId="1C7C80F5" w:rsidR="00B139DA" w:rsidRDefault="0024538D" w:rsidP="0024538D">
      <w:pPr>
        <w:pStyle w:val="separatorarticole"/>
      </w:pPr>
      <w:r>
        <w:t>*</w:t>
      </w:r>
    </w:p>
    <w:p w14:paraId="55E503D8" w14:textId="77777777" w:rsidR="0024538D" w:rsidRPr="0024538D" w:rsidRDefault="0024538D" w:rsidP="0024538D">
      <w:pPr>
        <w:pStyle w:val="TitluArticolinINFOUE"/>
      </w:pPr>
      <w:bookmarkStart w:id="124" w:name="_Toc120516119"/>
      <w:r w:rsidRPr="0024538D">
        <w:t>Întrevederea prim-ministrului Nicolae-Ionel Ciucă cu reprezentanții Confederației Patronale Concordia</w:t>
      </w:r>
      <w:bookmarkEnd w:id="124"/>
    </w:p>
    <w:p w14:paraId="73B6A608" w14:textId="77777777" w:rsidR="0024538D" w:rsidRPr="0024538D" w:rsidRDefault="0024538D" w:rsidP="0024538D">
      <w:r w:rsidRPr="0024538D">
        <w:t>Prim-ministrul Nicolae-Ionel Ciucă a avut, la Palatul Victoria, o întrevedere cu reprezentanții Confederației Patronale Concordia. Discuțiile au vizat, în special,  demersurile abordate din perspectiva Guvernului României privind aderarea României la Spațiul Schengen și modul în care sectorul privat poate contribui activ la atingerea acestui obiectiv de țară.</w:t>
      </w:r>
    </w:p>
    <w:p w14:paraId="410C64DC" w14:textId="77777777" w:rsidR="0024538D" w:rsidRPr="0024538D" w:rsidRDefault="0024538D" w:rsidP="0024538D">
      <w:r w:rsidRPr="0024538D">
        <w:t>Printre subiectele abordate s-au numărat și combaterea crizei generate de prețurile la energie și gaze naturale, legislația privind dialogul social, evoluția economiei în ultimul trimestru al acestui an și  așteptările pentru 2023.</w:t>
      </w:r>
    </w:p>
    <w:p w14:paraId="138631C1" w14:textId="77777777" w:rsidR="0024538D" w:rsidRPr="0024538D" w:rsidRDefault="0024538D" w:rsidP="0024538D">
      <w:r w:rsidRPr="0024538D">
        <w:rPr>
          <w:i/>
          <w:iCs/>
        </w:rPr>
        <w:t>“Guvernul României a alocat resurse importante pentru sprijinirea cetățenilor și a economiei în acest an. Vom consolida aceste pachete de sprijin pentru a oferi siguranță și predictibilitate românilor și mediului de afaceri. În pofida dificultăților generate de efectele agresiunii militare ruse din Ucraina și a celor generate în economie de prețurile la energie, am continuat să facem eforturi substanțiale pentru atingerea obiectivelor de țară, precum aderarea la Spațiul Schengen și la OCDE.  Sunt oportunități importante atât pentru cetățenii noștri, cât și pentru economie. Sprijinul acordat de societatea civilă și mediul de afaceri este esențial pentru reușita noastră”,</w:t>
      </w:r>
      <w:r w:rsidRPr="0024538D">
        <w:t> a declarat premierul Nicolae-Ionel Ciucă.</w:t>
      </w:r>
    </w:p>
    <w:p w14:paraId="1E2F66D2" w14:textId="77777777" w:rsidR="0024538D" w:rsidRPr="0024538D" w:rsidRDefault="0024538D" w:rsidP="0024538D">
      <w:r w:rsidRPr="0024538D">
        <w:t>Reprezentanții Confederației Patronale Concordia au salutat deschiderea spre dialog din ultimele 12 luni a Guvernului României și și-au manifestat disponibilitatea de a sprijini Executivul pentru implementarea reformelor din PNRR și pentru obținerea statutului de țară membră OECD.</w:t>
      </w:r>
    </w:p>
    <w:p w14:paraId="1B88587D" w14:textId="77777777" w:rsidR="0024538D" w:rsidRPr="0024538D" w:rsidRDefault="0024538D" w:rsidP="0024538D">
      <w:r w:rsidRPr="0024538D">
        <w:t xml:space="preserve">La discuțiile cu membrii conducerii Confederației Patronale Concordia, din partea Guvernului, au participat și ministrul Finanțelor, Adrian </w:t>
      </w:r>
      <w:proofErr w:type="spellStart"/>
      <w:r w:rsidRPr="0024538D">
        <w:t>Câciu</w:t>
      </w:r>
      <w:proofErr w:type="spellEnd"/>
      <w:r w:rsidRPr="0024538D">
        <w:t>, alături de reprezentanți ai  Ministerului Energiei, ai Ministerului Muncii și Solidarității Sociale și ai Ministerului Afacerilor Externe.</w:t>
      </w:r>
    </w:p>
    <w:p w14:paraId="58B770DA" w14:textId="6B482637" w:rsidR="0024538D" w:rsidRDefault="0024538D" w:rsidP="0024538D">
      <w:pPr>
        <w:pStyle w:val="separatorarticole"/>
      </w:pPr>
      <w:r w:rsidRPr="0024538D">
        <w:t> </w:t>
      </w:r>
      <w:r>
        <w:t>*</w:t>
      </w:r>
    </w:p>
    <w:p w14:paraId="49EEF51B" w14:textId="0768779F" w:rsidR="0024538D" w:rsidRPr="0024538D" w:rsidRDefault="0024538D" w:rsidP="0024538D">
      <w:pPr>
        <w:pStyle w:val="TitluArticolinINFOUE"/>
      </w:pPr>
      <w:bookmarkStart w:id="125" w:name="_Toc120516120"/>
      <w:r w:rsidRPr="0024538D">
        <w:t xml:space="preserve">Prima ședință comună a Guvernelor României și Regatului Spaniei, găzduită la </w:t>
      </w:r>
      <w:proofErr w:type="spellStart"/>
      <w:r w:rsidRPr="0024538D">
        <w:t>Castellón</w:t>
      </w:r>
      <w:proofErr w:type="spellEnd"/>
      <w:r w:rsidRPr="0024538D">
        <w:t xml:space="preserve"> de la Plana</w:t>
      </w:r>
      <w:bookmarkEnd w:id="125"/>
    </w:p>
    <w:p w14:paraId="7FE04F84" w14:textId="77777777" w:rsidR="0024538D" w:rsidRDefault="0024538D" w:rsidP="0024538D">
      <w:r>
        <w:t xml:space="preserve">Premierul Nicolae-Ionel Ciucă va participa miercuri, 23 noiembrie 2022, împreună cu mai mulți membri ai Cabinetului, la prima ședință comună a Guvernelor României și Regatului Spaniei, găzduită la </w:t>
      </w:r>
      <w:proofErr w:type="spellStart"/>
      <w:r>
        <w:t>Castellón</w:t>
      </w:r>
      <w:proofErr w:type="spellEnd"/>
      <w:r>
        <w:t xml:space="preserve"> de la Plana.</w:t>
      </w:r>
    </w:p>
    <w:p w14:paraId="5B577336" w14:textId="77777777" w:rsidR="0024538D" w:rsidRDefault="0024538D" w:rsidP="0024538D">
      <w:r>
        <w:t>“Ședința comună a guvernelor român și spaniol marchează un moment cu valențe simbolice sporite, dintr-o dublă perspectivă. Este prima reuniune interguvernamentală comună, prefigurând și aniversarea, în 2023, a 10 ani de la stabilirea Parteneriatului Strategic româno-spaniol. Dincolo de a fi un partener strategic, Spania este și un prieten apropiat al României. De-a lungul anilor, am reușit să construim o relație bazată pe încredere reciprocă, pe un dialog politic substanțial, dinamic și pe o abordare constructivă și deschisă. Avem o cooperare economică și sectorială dinamică și diversă. România și Spania au și abordări similare pe mai multe dosare strategice în context UE și NATO. În plus, legăturile noastre sunt și mai strânse datorită comunității foarte puternice, bine integrate și foarte active de aproape 1 milion de români care contribuie la dezvoltarea societății și economiei Regatului Spaniei”, a afirmat premierul Nicolae-Ionel Ciucă.</w:t>
      </w:r>
    </w:p>
    <w:p w14:paraId="44EBCCFD" w14:textId="77777777" w:rsidR="0024538D" w:rsidRDefault="0024538D" w:rsidP="0024538D">
      <w:r>
        <w:t>În marja ședinței comune  vor fi semnate și o serie de Memorandumuri de Înțelegere privind cooperarea sectorială  în arii, precum muncă și protecție socială, consultări politice în domeniul afacerilor externe, pregătirea diplomaților, cultură, cooperarea în situații de urgență, agricultură și sănătate.</w:t>
      </w:r>
    </w:p>
    <w:p w14:paraId="2523CEBE" w14:textId="77777777" w:rsidR="0024538D" w:rsidRDefault="0024538D" w:rsidP="0024538D">
      <w:r>
        <w:t>În cadrul vizitei, prim-ministrul Nicolae-Ionel Ciucă se va întâlni cu reprezentanți ai comunității românești din orașul gazdă al reuniunii celor două Guverne.</w:t>
      </w:r>
    </w:p>
    <w:p w14:paraId="6F6BF0EC" w14:textId="69BF17C7" w:rsidR="0024538D" w:rsidRDefault="0024538D" w:rsidP="0024538D">
      <w:r>
        <w:t xml:space="preserve">Alături de șeful Executivului, la ședința comună a Guvernelor român și spaniol România va fi reprezentată de ministrul afacerilor externe, Bogdan </w:t>
      </w:r>
      <w:proofErr w:type="spellStart"/>
      <w:r>
        <w:t>Aurescu</w:t>
      </w:r>
      <w:proofErr w:type="spellEnd"/>
      <w:r>
        <w:t xml:space="preserve">, ministrul apărării naționale, Angel </w:t>
      </w:r>
      <w:proofErr w:type="spellStart"/>
      <w:r>
        <w:t>Tîlvăr</w:t>
      </w:r>
      <w:proofErr w:type="spellEnd"/>
      <w:r>
        <w:t xml:space="preserve">, ministrul dezvoltării, lucrărilor publice și administrației, Attila </w:t>
      </w:r>
      <w:proofErr w:type="spellStart"/>
      <w:r>
        <w:t>Cseke</w:t>
      </w:r>
      <w:proofErr w:type="spellEnd"/>
      <w:r>
        <w:t>, ministrul muncii și solidarității sociale, Marius Budăi, ministrul sănătății, Alexandru Rafila, ministrul agriculturii și dezvoltării rurale, Petre Daea.</w:t>
      </w:r>
    </w:p>
    <w:p w14:paraId="63001571" w14:textId="547EC621" w:rsidR="0024538D" w:rsidRDefault="0022178F" w:rsidP="0022178F">
      <w:pPr>
        <w:pStyle w:val="separatorarticole"/>
      </w:pPr>
      <w:r>
        <w:lastRenderedPageBreak/>
        <w:t>*</w:t>
      </w:r>
    </w:p>
    <w:p w14:paraId="07CA813A" w14:textId="77777777" w:rsidR="0022178F" w:rsidRPr="0022178F" w:rsidRDefault="0022178F" w:rsidP="0022178F">
      <w:pPr>
        <w:pStyle w:val="TitluArticolinINFOUE"/>
      </w:pPr>
      <w:bookmarkStart w:id="126" w:name="_Toc120516121"/>
      <w:r w:rsidRPr="0022178F">
        <w:t>Primii 150 de funcționari publici au absolvit cursul de expert în dezvoltare durabilă. Consilierul de stat László Borbély: Vom pregăti 2000 astfel de experți până în 2026</w:t>
      </w:r>
      <w:bookmarkEnd w:id="126"/>
    </w:p>
    <w:p w14:paraId="129A6B8E" w14:textId="77777777" w:rsidR="00553BE8" w:rsidRPr="00553BE8" w:rsidRDefault="00553BE8" w:rsidP="00553BE8">
      <w:r w:rsidRPr="00553BE8">
        <w:t>Astăzi a avut loc la Academia de Studii Economice din București festivitatea de absolvire a primului curs post-universitar de expert în dezvoltare durabilă. Momentul marchează finalizarea demersului inițiat de Departamentul pentru Dezvoltare Durabilă din cadrul Guvernului României care a introdus în COR profesia de expert în dezvoltare durabilă și a realizat standardul ocupațional aferent. Primii 150 de experți au fost formați în parteneriat cu Academia de Studii Economice din București, prin proiectul „România Durabilă – Dezvoltarea cadrului strategic și instituțional pentru implementarea Strategiei Naționale pentru Dezvoltarea Durabilă a României 2030”, cofinanțat din Fondul Social European prin Programul Operațional Capacitate Administrativă 2014-2020.</w:t>
      </w:r>
    </w:p>
    <w:p w14:paraId="491CE274" w14:textId="77777777" w:rsidR="00553BE8" w:rsidRPr="00553BE8" w:rsidRDefault="00553BE8" w:rsidP="00553BE8">
      <w:r w:rsidRPr="00553BE8">
        <w:t>„Resursa umană calificată este indispensabilă în orice proces de îmbunătățire a vieții oamenilor. Sunt bucuros că prin eforturile prin care le-am depus, Departamentul pentru Dezvoltare Durabilă reușește să ducă la bun sfârșit o activitate care nu a fost lipsită de provocări. Avem astăzi primii 150 de experți în dezvoltare durabilă, ceea ce reprezintă, din informațiile pe care le am, o premieră inclusiv la nivel european. Desigur, în spiritul dezvoltării durabile, vom continua această componentă de formare și ne propunem ca, prin Programul Național de Redresare și Reziliență, până în 2026 să avem 2000 de experți în dezvoltare durabilă, dintre care 75% la nivelul administrației publice locale. Mai mult, printr-o strânsă colaborare pe care o avem cu universitățile ne vom orienta astfel încât viitorii cursanți să fie instruiți în funcție de nevoile regiunii în care își desfășoară activitatea. Așa cum am transmis prin așa numitele Scrisori de misiune pe care le-am înmânat absolvenților, o societate durabilă se poate clădi prin implicarea fiecăruia”, a declarat László Borbély.</w:t>
      </w:r>
    </w:p>
    <w:p w14:paraId="74285AFF" w14:textId="77777777" w:rsidR="00553BE8" w:rsidRPr="00553BE8" w:rsidRDefault="00553BE8" w:rsidP="00553BE8">
      <w:r w:rsidRPr="00553BE8">
        <w:t>„</w:t>
      </w:r>
      <w:proofErr w:type="spellStart"/>
      <w:r w:rsidRPr="00553BE8">
        <w:t>Educaţia</w:t>
      </w:r>
      <w:proofErr w:type="spellEnd"/>
      <w:r w:rsidRPr="00553BE8">
        <w:t xml:space="preserve"> pentru dezvoltare durabilă dezvoltă și </w:t>
      </w:r>
      <w:proofErr w:type="spellStart"/>
      <w:r w:rsidRPr="00553BE8">
        <w:t>îmbunătăţește</w:t>
      </w:r>
      <w:proofErr w:type="spellEnd"/>
      <w:r w:rsidRPr="00553BE8">
        <w:t xml:space="preserve"> capacitatea indivizilor, a grupurilor, a </w:t>
      </w:r>
      <w:proofErr w:type="spellStart"/>
      <w:r w:rsidRPr="00553BE8">
        <w:t>comunităţilor</w:t>
      </w:r>
      <w:proofErr w:type="spellEnd"/>
      <w:r w:rsidRPr="00553BE8">
        <w:t xml:space="preserve">, a </w:t>
      </w:r>
      <w:proofErr w:type="spellStart"/>
      <w:r w:rsidRPr="00553BE8">
        <w:t>organizaţiilor</w:t>
      </w:r>
      <w:proofErr w:type="spellEnd"/>
      <w:r w:rsidRPr="00553BE8">
        <w:t xml:space="preserve"> și a </w:t>
      </w:r>
      <w:proofErr w:type="spellStart"/>
      <w:r w:rsidRPr="00553BE8">
        <w:t>ţărilor</w:t>
      </w:r>
      <w:proofErr w:type="spellEnd"/>
      <w:r w:rsidRPr="00553BE8">
        <w:t xml:space="preserve"> de a gândi și a </w:t>
      </w:r>
      <w:proofErr w:type="spellStart"/>
      <w:r w:rsidRPr="00553BE8">
        <w:t>acţiona</w:t>
      </w:r>
      <w:proofErr w:type="spellEnd"/>
      <w:r w:rsidRPr="00553BE8">
        <w:t xml:space="preserve"> în favoarea dezvoltării durabile. Ea poate genera schimbare în </w:t>
      </w:r>
      <w:proofErr w:type="spellStart"/>
      <w:r w:rsidRPr="00553BE8">
        <w:t>mentalităţile</w:t>
      </w:r>
      <w:proofErr w:type="spellEnd"/>
      <w:r w:rsidRPr="00553BE8">
        <w:t xml:space="preserve"> oamenilor, </w:t>
      </w:r>
      <w:proofErr w:type="spellStart"/>
      <w:r w:rsidRPr="00553BE8">
        <w:t>potenţând</w:t>
      </w:r>
      <w:proofErr w:type="spellEnd"/>
      <w:r w:rsidRPr="00553BE8">
        <w:t xml:space="preserve"> capacitatea acestora de a crea o lume mai sigură, mai sănătoasă și mult mai prosperă, </w:t>
      </w:r>
      <w:proofErr w:type="spellStart"/>
      <w:r w:rsidRPr="00553BE8">
        <w:t>îmbunătăţind</w:t>
      </w:r>
      <w:proofErr w:type="spellEnd"/>
      <w:r w:rsidRPr="00553BE8">
        <w:t xml:space="preserve"> astfel calitatea </w:t>
      </w:r>
      <w:proofErr w:type="spellStart"/>
      <w:r w:rsidRPr="00553BE8">
        <w:t>vieţii</w:t>
      </w:r>
      <w:proofErr w:type="spellEnd"/>
      <w:r w:rsidRPr="00553BE8">
        <w:t xml:space="preserve">. </w:t>
      </w:r>
      <w:proofErr w:type="spellStart"/>
      <w:r w:rsidRPr="00553BE8">
        <w:t>Educaţia</w:t>
      </w:r>
      <w:proofErr w:type="spellEnd"/>
      <w:r w:rsidRPr="00553BE8">
        <w:t xml:space="preserve"> pentru o dezvoltare durabilă oferă o abordare critică, un grad sporit de conștientizare și puterea de a explora și dezvolta noi concepte, viziuni, metode și instrumente. Legătura dintre dezvoltare durabilă </w:t>
      </w:r>
      <w:proofErr w:type="spellStart"/>
      <w:r w:rsidRPr="00553BE8">
        <w:t>şi</w:t>
      </w:r>
      <w:proofErr w:type="spellEnd"/>
      <w:r w:rsidRPr="00553BE8">
        <w:t xml:space="preserve"> </w:t>
      </w:r>
      <w:proofErr w:type="spellStart"/>
      <w:r w:rsidRPr="00553BE8">
        <w:t>educaţie</w:t>
      </w:r>
      <w:proofErr w:type="spellEnd"/>
      <w:r w:rsidRPr="00553BE8">
        <w:t xml:space="preserve">, prin urmare, este complexă. În reorientarea </w:t>
      </w:r>
      <w:proofErr w:type="spellStart"/>
      <w:r w:rsidRPr="00553BE8">
        <w:t>educaţiei</w:t>
      </w:r>
      <w:proofErr w:type="spellEnd"/>
      <w:r w:rsidRPr="00553BE8">
        <w:t xml:space="preserve"> către dezvoltarea durabilă, prin programele de formare trebuie să se asigure echilibrul între </w:t>
      </w:r>
      <w:proofErr w:type="spellStart"/>
      <w:r w:rsidRPr="00553BE8">
        <w:t>cunoştinţele</w:t>
      </w:r>
      <w:proofErr w:type="spellEnd"/>
      <w:r w:rsidRPr="00553BE8">
        <w:t xml:space="preserve"> viitorului </w:t>
      </w:r>
      <w:proofErr w:type="spellStart"/>
      <w:r w:rsidRPr="00553BE8">
        <w:t>şi</w:t>
      </w:r>
      <w:proofErr w:type="spellEnd"/>
      <w:r w:rsidRPr="00553BE8">
        <w:t xml:space="preserve"> cele ale trecutului, între </w:t>
      </w:r>
      <w:proofErr w:type="spellStart"/>
      <w:r w:rsidRPr="00553BE8">
        <w:t>inovaţie</w:t>
      </w:r>
      <w:proofErr w:type="spellEnd"/>
      <w:r w:rsidRPr="00553BE8">
        <w:t xml:space="preserve"> </w:t>
      </w:r>
      <w:proofErr w:type="spellStart"/>
      <w:r w:rsidRPr="00553BE8">
        <w:t>şi</w:t>
      </w:r>
      <w:proofErr w:type="spellEnd"/>
      <w:r w:rsidRPr="00553BE8">
        <w:t xml:space="preserve"> </w:t>
      </w:r>
      <w:proofErr w:type="spellStart"/>
      <w:r w:rsidRPr="00553BE8">
        <w:t>tradiţie</w:t>
      </w:r>
      <w:proofErr w:type="spellEnd"/>
      <w:r w:rsidRPr="00553BE8">
        <w:t>. Academia de Studii Economice din București se implică activ în atingerea obiectivelor de dezvoltare durabilă și este prima universitate din România care a pregătit specialiști pentru profesia de expert în dezvoltare durabilă”, a declarat prof. univ. dr. Nicolae Istudor, Rectorul ASE.</w:t>
      </w:r>
    </w:p>
    <w:p w14:paraId="6358D7D5" w14:textId="77777777" w:rsidR="00553BE8" w:rsidRDefault="00553BE8" w:rsidP="00553BE8">
      <w:r w:rsidRPr="00553BE8">
        <w:t xml:space="preserve">Primii absolvenți sunt angajați din ministere și administrația publică centrală. Dintre aceștia a luat cuvântul doamna Paula - Liliana MOGOȘ, consilier superior, </w:t>
      </w:r>
      <w:proofErr w:type="spellStart"/>
      <w:r w:rsidRPr="00553BE8">
        <w:t>Agenţia</w:t>
      </w:r>
      <w:proofErr w:type="spellEnd"/>
      <w:r w:rsidRPr="00553BE8">
        <w:t xml:space="preserve"> </w:t>
      </w:r>
      <w:proofErr w:type="spellStart"/>
      <w:r w:rsidRPr="00553BE8">
        <w:t>Naţională</w:t>
      </w:r>
      <w:proofErr w:type="spellEnd"/>
      <w:r w:rsidRPr="00553BE8">
        <w:t xml:space="preserve"> a </w:t>
      </w:r>
      <w:proofErr w:type="spellStart"/>
      <w:r w:rsidRPr="00553BE8">
        <w:t>Funcţionarilor</w:t>
      </w:r>
      <w:proofErr w:type="spellEnd"/>
      <w:r w:rsidRPr="00553BE8">
        <w:t xml:space="preserve"> Publici care a subliniat că oamenii trebuie să pună pasiune în activitatea de zi cu zi pentru a oferi și generațiilor viitoare șansa la o lume dezvoltată în spiritul sustenabilității.</w:t>
      </w:r>
    </w:p>
    <w:p w14:paraId="4B37E731" w14:textId="625CFF50" w:rsidR="00553BE8" w:rsidRPr="00553BE8" w:rsidRDefault="00553BE8" w:rsidP="00553BE8">
      <w:r w:rsidRPr="00553BE8">
        <w:t>La evenimentul de absolvire au mai luat cuvântul: doamna consilier de stat Alexandra Bocșe, Departamentul pentru Climă și Sustenabilitate din cadrul Administrației Prezidențiale, doamna Teodora Elena Preoteasa, consilier de stat la Cancelaria Prim- Ministrului, domnul Dan Dumitrescu, pro-rector al Academiei de Studii Economice și doamna Elvira Nica, decan al Facultății de Administrație și Management Public.</w:t>
      </w:r>
    </w:p>
    <w:p w14:paraId="3AAD14B3" w14:textId="77777777" w:rsidR="00553BE8" w:rsidRPr="00553BE8" w:rsidRDefault="00553BE8" w:rsidP="00553BE8">
      <w:r w:rsidRPr="00553BE8">
        <w:t>Cursul post-universitar expert în dezvoltare durabilă a avut o durată de 12 săptămâni și a fost structurat în 180 ore, din care 60 de activitate teoretică și 120 ore activități practice. Resursele educaționale dezvoltate în cadrul programului postuniversitar sunt accesibile la adresa:</w:t>
      </w:r>
    </w:p>
    <w:p w14:paraId="1CFFDEF6" w14:textId="77777777" w:rsidR="00553BE8" w:rsidRPr="00553BE8" w:rsidRDefault="00B5302A" w:rsidP="00553BE8">
      <w:hyperlink r:id="rId16" w:history="1">
        <w:r w:rsidR="00553BE8" w:rsidRPr="00553BE8">
          <w:rPr>
            <w:rStyle w:val="Hyperlink"/>
            <w:szCs w:val="24"/>
          </w:rPr>
          <w:t>http://romania-durabila.gov.ro/2022/09/15/resurse-educationale-expert-in-dezvoltare-durabila/</w:t>
        </w:r>
      </w:hyperlink>
    </w:p>
    <w:p w14:paraId="785AF53B" w14:textId="24BB8059" w:rsidR="0022178F" w:rsidRDefault="00553BE8" w:rsidP="00553BE8">
      <w:pPr>
        <w:pStyle w:val="separatorarticole"/>
      </w:pPr>
      <w:r>
        <w:t>*</w:t>
      </w:r>
    </w:p>
    <w:p w14:paraId="3A857093" w14:textId="77777777" w:rsidR="00553BE8" w:rsidRPr="00553BE8" w:rsidRDefault="00553BE8" w:rsidP="00553BE8">
      <w:pPr>
        <w:pStyle w:val="TitluArticolinINFOUE"/>
      </w:pPr>
      <w:bookmarkStart w:id="127" w:name="_Toc120516122"/>
      <w:r w:rsidRPr="00553BE8">
        <w:t>Mesajul prim-ministrului României, Nicolae-Ionel Ciucă, urmare publicării de către Comisia Europeană a Raportului privind România din cadrul MCV</w:t>
      </w:r>
      <w:bookmarkEnd w:id="127"/>
    </w:p>
    <w:p w14:paraId="38E10B95" w14:textId="77777777" w:rsidR="00BA7AFB" w:rsidRPr="00BA7AFB" w:rsidRDefault="00BA7AFB" w:rsidP="00BA7AFB">
      <w:r w:rsidRPr="00BA7AFB">
        <w:t>Am primit cu satisfacție raportul privind România din cadrul MCV, prezentat astăzi de Comisia Europeană. Acesta constată, în premieră, îndeplinirea recomandărilor și a obiectivelor Mecanismului, așa cum era prevăzut în Decizia de înființare a MCV, adoptată la momentul aderării României la UE.</w:t>
      </w:r>
    </w:p>
    <w:p w14:paraId="2C86343D" w14:textId="77777777" w:rsidR="00BA7AFB" w:rsidRPr="00BA7AFB" w:rsidRDefault="00BA7AFB" w:rsidP="00BA7AFB">
      <w:r w:rsidRPr="00BA7AFB">
        <w:lastRenderedPageBreak/>
        <w:t xml:space="preserve">Pentru Guvernul României, acest raport și evoluțiile pe care le angrenează ne încurajează să continuăm cursul stabilit în sprijinirea independenței justiției, a luptei anticorupție, de o manieră sustenabilă </w:t>
      </w:r>
      <w:proofErr w:type="spellStart"/>
      <w:r w:rsidRPr="00BA7AFB">
        <w:t>şi</w:t>
      </w:r>
      <w:proofErr w:type="spellEnd"/>
      <w:r w:rsidRPr="00BA7AFB">
        <w:t xml:space="preserve"> cu rezultate bune în continuare, în beneficiul societății românești. Toate acestea sunt esențiale deoarece răspund așteptărilor cetățenilor români.</w:t>
      </w:r>
    </w:p>
    <w:p w14:paraId="338ECB39" w14:textId="77777777" w:rsidR="00BA7AFB" w:rsidRPr="00BA7AFB" w:rsidRDefault="00BA7AFB" w:rsidP="00BA7AFB">
      <w:r w:rsidRPr="00BA7AFB">
        <w:t>În baza raportului de astăzi, monitorizarea României se va derula, exact ca și în cazul celorlalte state membre UE, prin Mecanismul general la nivel european privind statul de drept.</w:t>
      </w:r>
    </w:p>
    <w:p w14:paraId="081712FE" w14:textId="77777777" w:rsidR="00BA7AFB" w:rsidRPr="00BA7AFB" w:rsidRDefault="00BA7AFB" w:rsidP="00BA7AFB">
      <w:r w:rsidRPr="00BA7AFB">
        <w:t>Raportul este și o recunoaștere și o confirmare la nivel european  a faptului că direcția reformelor pe care am urmat-o cu consecvență în ultima perioadă este cea corectă.</w:t>
      </w:r>
    </w:p>
    <w:p w14:paraId="7840401C" w14:textId="77777777" w:rsidR="00BA7AFB" w:rsidRPr="00BA7AFB" w:rsidRDefault="00BA7AFB" w:rsidP="00BA7AFB">
      <w:r w:rsidRPr="00BA7AFB">
        <w:t>De asemenea, deoarece evaluarea Comisiei nu are la bază doar evoluțiile recente, ci, în mod evident, o acumulare susținută de progrese pe care România le-a înregistrat de la momentul instituirii Mecanismului, avem o importantă  recunoaștere a maturității atinse în funcționarea instituțiilor competente.</w:t>
      </w:r>
    </w:p>
    <w:p w14:paraId="53E867F5" w14:textId="77777777" w:rsidR="00BA7AFB" w:rsidRPr="00BA7AFB" w:rsidRDefault="00BA7AFB" w:rsidP="00BA7AFB">
      <w:r w:rsidRPr="00BA7AFB">
        <w:t>Nu am parcurs acest drum singuri. Am beneficiat constant de cooperarea foarte pragmatică cu experții Comisiei Europene. Autoritățile române competente au menținut cu aceștia un dialog cordial și constructiv, care va fi continuat pe aceleași baze de deschidere și încredere în cadrul instrumentelor orizontale europene din domeniu. </w:t>
      </w:r>
    </w:p>
    <w:p w14:paraId="15E91087" w14:textId="77777777" w:rsidR="00BA7AFB" w:rsidRPr="00BA7AFB" w:rsidRDefault="00BA7AFB" w:rsidP="00BA7AFB">
      <w:r w:rsidRPr="00BA7AFB">
        <w:t>La 15 ani de la aderare, concluziile raportului reflectă eforturile României și intrarea într-o logică de consolidare a statutului nostru european. Rămânem ferm ancorați  în viziunea pro-europeană a României, clară și pe termen lung, o viziune europeană bazată pe unitate, democrație, stat de drept și valori împărtășite în mod egal de toate statele membre, pe baza acelorași instrumente.</w:t>
      </w:r>
    </w:p>
    <w:p w14:paraId="48379978" w14:textId="444F2778" w:rsidR="00553BE8" w:rsidRDefault="00BA7AFB" w:rsidP="00BA7AFB">
      <w:pPr>
        <w:pStyle w:val="separatorarticole"/>
      </w:pPr>
      <w:r>
        <w:t>*</w:t>
      </w:r>
    </w:p>
    <w:p w14:paraId="4F6FC75B" w14:textId="77777777" w:rsidR="00BA7AFB" w:rsidRPr="00BA7AFB" w:rsidRDefault="00BA7AFB" w:rsidP="00BA7AFB">
      <w:pPr>
        <w:pStyle w:val="TitluArticolinINFOUE"/>
      </w:pPr>
      <w:bookmarkStart w:id="128" w:name="_Toc120516123"/>
      <w:r w:rsidRPr="00BA7AFB">
        <w:t>Mesajul prim-ministrului României, Nicolae-Ionel Ciucă, urmare a publicării raportului misiunii voluntare complementare de evaluare privind implementarea de către România a acquis-ului Schengen</w:t>
      </w:r>
      <w:bookmarkEnd w:id="128"/>
    </w:p>
    <w:p w14:paraId="71E1752C" w14:textId="77777777" w:rsidR="00BA7AFB" w:rsidRPr="00BA7AFB" w:rsidRDefault="00BA7AFB" w:rsidP="00BA7AFB">
      <w:r w:rsidRPr="00BA7AFB">
        <w:t>Am primit cu satisfacție raportul misiunii voluntare complementare de evaluare privind implementarea de către România a acquis-ului Schengen, publicat astăzi, raport care consemnează evaluările foarte bune ale experților europeni în urma vizitei pe care aceștia au avut-o în România și la Istanbul, la 17 noiembrie 2022.</w:t>
      </w:r>
    </w:p>
    <w:p w14:paraId="71590866" w14:textId="77777777" w:rsidR="00BA7AFB" w:rsidRPr="00BA7AFB" w:rsidRDefault="00BA7AFB" w:rsidP="00BA7AFB">
      <w:r w:rsidRPr="00BA7AFB">
        <w:t>Pentru Guvernul României, reconfirmarea, prin raportul publicat astăzi, a faptului că îndeplinim cerințele prevăzute de acquis-</w:t>
      </w:r>
      <w:proofErr w:type="spellStart"/>
      <w:r w:rsidRPr="00BA7AFB">
        <w:t>ul</w:t>
      </w:r>
      <w:proofErr w:type="spellEnd"/>
      <w:r w:rsidRPr="00BA7AFB">
        <w:t xml:space="preserve"> Schengen în domeniile vizând politica de vize și protecția datelor, precum și a faptului că România este deosebit de activă în cooperarea judiciară în materie penală cu restul partenerilor europeni, reprezintă o nouă validare a meritelor noastre pentru a adera la Schengen.</w:t>
      </w:r>
    </w:p>
    <w:p w14:paraId="7FA43526" w14:textId="77777777" w:rsidR="00BA7AFB" w:rsidRPr="00BA7AFB" w:rsidRDefault="00BA7AFB" w:rsidP="00BA7AFB">
      <w:r w:rsidRPr="00BA7AFB">
        <w:t>Ne bucură să constatăm că experții europeni au apreciat în mod special modul în care țara noastră respectă cu strictețe legislația și procedurile europene, făcând dovada unei infrastructuri tehnice exemplare, precum și a unei pregătiri solide și performante a personalului care gestionează aceste domenii, conform standardelor Schengen.</w:t>
      </w:r>
    </w:p>
    <w:p w14:paraId="5997FBFF" w14:textId="77777777" w:rsidR="00BA7AFB" w:rsidRPr="00BA7AFB" w:rsidRDefault="00BA7AFB" w:rsidP="00BA7AFB">
      <w:r w:rsidRPr="00BA7AFB">
        <w:t>Suntem cu atât mai îndreptățiți astăzi să sperăm că aceste rezultate pozitive suplimentare vor face posibilă o decizie pozitivă privind aderarea României la Schengen. România aduce deja, după cum se vede și din conținutul acestui raport, o contribuție solidă, profesionistă la securitatea acestui spațiu și a Uniunii Europene în ansamblu.</w:t>
      </w:r>
    </w:p>
    <w:p w14:paraId="36AB55F5" w14:textId="77777777" w:rsidR="00BA7AFB" w:rsidRPr="00BA7AFB" w:rsidRDefault="00BA7AFB" w:rsidP="00BA7AFB">
      <w:r w:rsidRPr="00BA7AFB">
        <w:t>Guvernul României rămâne angajat pe aceleași coordonate de seriozitate și angajament pentru a contribui la siguranța cetățenilor europeni. Aderarea noastră la Schengen aduce o valoare adăugată incontestabilă în acest sens.</w:t>
      </w:r>
    </w:p>
    <w:p w14:paraId="2BAA006F" w14:textId="14D28980" w:rsidR="00BA7AFB" w:rsidRDefault="00BA7AFB" w:rsidP="00BA7AFB">
      <w:pPr>
        <w:pStyle w:val="separatorarticole"/>
      </w:pPr>
      <w:r>
        <w:t>*</w:t>
      </w:r>
    </w:p>
    <w:p w14:paraId="32A4B69E" w14:textId="77777777" w:rsidR="00BA7AFB" w:rsidRPr="00BA7AFB" w:rsidRDefault="00BA7AFB" w:rsidP="00BA7AFB">
      <w:pPr>
        <w:pStyle w:val="TitluArticolinINFOUE"/>
      </w:pPr>
      <w:bookmarkStart w:id="129" w:name="_Toc120516124"/>
      <w:r w:rsidRPr="00BA7AFB">
        <w:t>Liceele din România cu specializări în domenii precum ospitalitatea și gastronomia vor primi 350 de exemplare dintr-un caiet de educație gastronomică</w:t>
      </w:r>
      <w:bookmarkEnd w:id="129"/>
    </w:p>
    <w:p w14:paraId="75F176FD" w14:textId="77777777" w:rsidR="00BA7AFB" w:rsidRPr="00BA7AFB" w:rsidRDefault="00BA7AFB" w:rsidP="00BA7AFB">
      <w:r w:rsidRPr="00BA7AFB">
        <w:t xml:space="preserve">Departamentul pentru Dezvoltare Durabilă, din cadrul cancelariei Prim-Ministrului, în parteneriat cu Asociația ACEEA, a organizat astăzi evenimentul de lansare a Caietul de educație gastronomică -„Ghid practic pentru o alimentație sănătoasă în rândul tinerilor și combaterea risipei alimentare”. Publicația, coordonată de dr. Iulia Drăguț, conține o serie de texte culinare concepute de specialiști în alimentație </w:t>
      </w:r>
      <w:r w:rsidRPr="00BA7AFB">
        <w:lastRenderedPageBreak/>
        <w:t>sănătoasă și combaterea risipei alimentare. Au fost publicate 350 de exemplare care vor fi distribuite tuturor liceelor din România cu specializări în domenii precum ospitalitatea și gastronomia.</w:t>
      </w:r>
    </w:p>
    <w:p w14:paraId="4B6EAEF0" w14:textId="77777777" w:rsidR="00BA7AFB" w:rsidRPr="00BA7AFB" w:rsidRDefault="00BA7AFB" w:rsidP="00BA7AFB">
      <w:r w:rsidRPr="00BA7AFB">
        <w:t>„Celebrele cuvinte „suntem ceea ce mâncăm” descriu foarte bine importanța pe care alimentația o are în viața noastră. A fi sustenabil înseamnă a avea în primul rând grijă de corpul tău, ceea ce face ca alimentația să fie una dintre temele esențiale întrucât are un impact direct asupra sănătății. Alimentația reprezintă una dintre temele importante pe care le-am avut în vedere în procesul de revizuire a Strategiei naționale pentru dezvoltarea durabilă a României 2030. De aceea susținem constant astfel de evenimente și publicații ce contribuie la educație pentru o alimentație sănătoasă și responsabilă care înseamnă și atenție la impactul sectorului alimentar, inclusiv prin teme precum risipa alimentară și dezvoltarea sustenabilă a comunităților”, a declarat László Borbély, consilier de stat, coordonatorul Departamentului pentru Dezvoltare Durabilă.</w:t>
      </w:r>
    </w:p>
    <w:p w14:paraId="7039FDBC" w14:textId="77777777" w:rsidR="00BA7AFB" w:rsidRPr="00BA7AFB" w:rsidRDefault="00BA7AFB" w:rsidP="00BA7AFB">
      <w:r w:rsidRPr="00BA7AFB">
        <w:t xml:space="preserve">Alte teme importante atinse în intervențiile vorbitorilor au fost necesitatea pregătirii de forță de muncă bine calificată pentru domeniul ospitalității, unde un rol deosebit îl au școlile profesionale în sistem dual, cât și creșterea valorificării sectorului gastronomic românesc din punct de vedere turistic. Au mai luat cuvântul: doamna Teodora Elena Preoteasa, Consilier de Stat la Cancelaria Prim-Ministrului; doamna Viorica Dorin - Director, Colegiul Economic Viilor; domnul Nicolae Pupăză – Președinte, Asociația Națională a </w:t>
      </w:r>
      <w:proofErr w:type="spellStart"/>
      <w:r w:rsidRPr="00BA7AFB">
        <w:t>Maître</w:t>
      </w:r>
      <w:proofErr w:type="spellEnd"/>
      <w:r w:rsidRPr="00BA7AFB">
        <w:t xml:space="preserve"> </w:t>
      </w:r>
      <w:proofErr w:type="spellStart"/>
      <w:r w:rsidRPr="00BA7AFB">
        <w:t>d’Hotel</w:t>
      </w:r>
      <w:proofErr w:type="spellEnd"/>
      <w:r w:rsidRPr="00BA7AFB">
        <w:t>. La eveniment a fost reprezentant și Ministerul Agriculturii.</w:t>
      </w:r>
    </w:p>
    <w:p w14:paraId="7BC7F93F" w14:textId="77777777" w:rsidR="00BA7AFB" w:rsidRPr="00BA7AFB" w:rsidRDefault="00BA7AFB" w:rsidP="00BA7AFB">
      <w:r w:rsidRPr="00BA7AFB">
        <w:t>Conferința s-a desfășurat la Colegiul Economic Viilor, unitate școlară unde se pregătesc zilnic 1400 porții de mâncare pentru programul „școală după școală” al Primăriei Sectorului 5. La eveniment au participat, fizic sau online, sute de participanți, peste 100 de participanți, majoritatea elevi de liceu care se pregătesc pentru cariere în domeniul ospitalității.</w:t>
      </w:r>
    </w:p>
    <w:p w14:paraId="6BF1AD58" w14:textId="745753B7" w:rsidR="00BA7AFB" w:rsidRDefault="00BA7AFB" w:rsidP="00BA7AFB">
      <w:pPr>
        <w:pStyle w:val="separatorarticole"/>
      </w:pPr>
      <w:r>
        <w:t>*</w:t>
      </w:r>
    </w:p>
    <w:p w14:paraId="5CB4B801" w14:textId="77777777" w:rsidR="00BA7AFB" w:rsidRPr="00BA7AFB" w:rsidRDefault="00BA7AFB" w:rsidP="00BA7AFB">
      <w:pPr>
        <w:pStyle w:val="TitluArticolinINFOUE"/>
      </w:pPr>
      <w:bookmarkStart w:id="130" w:name="_Toc120516125"/>
      <w:r w:rsidRPr="00BA7AFB">
        <w:t>Ședință comună a Guvernelor României și Regatului Spaniei</w:t>
      </w:r>
      <w:bookmarkEnd w:id="130"/>
    </w:p>
    <w:p w14:paraId="47DEAD38" w14:textId="77777777" w:rsidR="0055587E" w:rsidRPr="0055587E" w:rsidRDefault="0055587E" w:rsidP="0055587E">
      <w:r w:rsidRPr="0055587E">
        <w:t xml:space="preserve">Prima ședință a Guvernelor României și Regatului Spaniei a avut loc astăzi, 23 noiembrie 2022, la </w:t>
      </w:r>
      <w:proofErr w:type="spellStart"/>
      <w:r w:rsidRPr="0055587E">
        <w:t>Castellón</w:t>
      </w:r>
      <w:proofErr w:type="spellEnd"/>
      <w:r w:rsidRPr="0055587E">
        <w:t xml:space="preserve"> de la Plana, coordonată de prim-ministrul Nicolae-Ionel Ciucă și de omologul spaniol, Pedro </w:t>
      </w:r>
      <w:proofErr w:type="spellStart"/>
      <w:r w:rsidRPr="0055587E">
        <w:t>Sánchez</w:t>
      </w:r>
      <w:proofErr w:type="spellEnd"/>
      <w:r w:rsidRPr="0055587E">
        <w:t xml:space="preserve"> </w:t>
      </w:r>
      <w:proofErr w:type="spellStart"/>
      <w:r w:rsidRPr="0055587E">
        <w:t>Pérez-Castejón</w:t>
      </w:r>
      <w:proofErr w:type="spellEnd"/>
      <w:r w:rsidRPr="0055587E">
        <w:t>.</w:t>
      </w:r>
    </w:p>
    <w:p w14:paraId="44A81E27" w14:textId="77777777" w:rsidR="0055587E" w:rsidRPr="0055587E" w:rsidRDefault="0055587E" w:rsidP="0055587E">
      <w:r w:rsidRPr="0055587E">
        <w:t>”Această reuniune este o confirmare concretă a relației istorice dintre țările noastre și a voinței comune de a o consolida pe toate palierele. Comunitatea românească din Spania contribuie la dezvoltarea țării și reprezintă un liant puternic pentru statele noastre. Mă bucură deschiderea omologului meu spaniol de a găsi o soluție care să răspundă dorinței comunității românești rezidente de a păstra cetățenia română în paralel cu obținerea cetățeniei spaniole. Succesul primei ședințe de guvern româno-spaniole va deschide calea unui dialog consolidat pentru promovarea intereselor noastre comune.  Vom continua acest dialog la următoarea ședință comună pe care sperăm să o găzduim anul viitor, în România”, a afirmat premierul Nicolae-Ionel Ciucă.</w:t>
      </w:r>
    </w:p>
    <w:p w14:paraId="0099A2BA" w14:textId="77777777" w:rsidR="0055587E" w:rsidRPr="0055587E" w:rsidRDefault="0055587E" w:rsidP="0055587E">
      <w:r w:rsidRPr="0055587E">
        <w:t>În cadrul reuniunii, cei doi prim-miniștri au adoptat Declarația primei ședințe comune de guvern, document ce confirmă relația profundă dintre România și Regatul Spaniei și  consolidarea cooperării, în plan bilateral, european și euroatlantic, prin amplificarea dialogului la toate nivelurile, a schimburilor economice, sociale, culturale și a cooperării sectoriale.</w:t>
      </w:r>
    </w:p>
    <w:p w14:paraId="210463E8" w14:textId="77777777" w:rsidR="0055587E" w:rsidRPr="0055587E" w:rsidRDefault="0055587E" w:rsidP="0055587E">
      <w:r w:rsidRPr="0055587E">
        <w:t>Textul Declarației comune poate fi consultat aici: </w:t>
      </w:r>
      <w:hyperlink r:id="rId17" w:history="1">
        <w:r w:rsidRPr="0055587E">
          <w:rPr>
            <w:rStyle w:val="Hyperlink"/>
            <w:szCs w:val="24"/>
          </w:rPr>
          <w:t>https://gov.ro/ro/stiri/reuniune-plenara-a-delegatiilor-guvernelor-romaniei-i-regatului-spaniei</w:t>
        </w:r>
      </w:hyperlink>
    </w:p>
    <w:p w14:paraId="407986CF" w14:textId="77777777" w:rsidR="0055587E" w:rsidRPr="0055587E" w:rsidRDefault="0055587E" w:rsidP="0055587E">
      <w:r w:rsidRPr="0055587E">
        <w:t>În contextul ședinței comune ale celor două guverne au fost semnate documente bilaterale care vor consolida dialogul sectorial, în particular în sfera afacerilor externe, muncă și securitate socială, cultură, sănătate, afaceri interne, agricultură.</w:t>
      </w:r>
    </w:p>
    <w:p w14:paraId="11359C24" w14:textId="77777777" w:rsidR="0055587E" w:rsidRPr="0055587E" w:rsidRDefault="0055587E" w:rsidP="0055587E">
      <w:r w:rsidRPr="0055587E">
        <w:t>Documentele bilaterale semnate sunt următoarele:</w:t>
      </w:r>
    </w:p>
    <w:p w14:paraId="50B3C048" w14:textId="77777777" w:rsidR="0055587E" w:rsidRPr="0055587E" w:rsidRDefault="0055587E" w:rsidP="0055587E">
      <w:r w:rsidRPr="0055587E">
        <w:t>•    Memorandum de înțelegere între Ministerul Muncii și Solidarității Sociale din România și Ministerul Muncii și Economiei Sociale din Spania</w:t>
      </w:r>
    </w:p>
    <w:p w14:paraId="1AE474A2" w14:textId="77777777" w:rsidR="0055587E" w:rsidRPr="0055587E" w:rsidRDefault="0055587E" w:rsidP="0055587E">
      <w:r w:rsidRPr="0055587E">
        <w:t>•    Memorandum de înțelegere între ministerele afacerilor externe din România și Spania</w:t>
      </w:r>
    </w:p>
    <w:p w14:paraId="495B2299" w14:textId="77777777" w:rsidR="0055587E" w:rsidRPr="0055587E" w:rsidRDefault="0055587E" w:rsidP="0055587E">
      <w:r w:rsidRPr="0055587E">
        <w:t>•    Memorandum de înțelegere între Institutul Diplomatic Român și Școala Diplomatică a Ministerului afacerilor externe, UE și cooperării spaniol privind cooperarea în domeniul formării diplomaților</w:t>
      </w:r>
    </w:p>
    <w:p w14:paraId="484B26D1" w14:textId="77777777" w:rsidR="0055587E" w:rsidRPr="0055587E" w:rsidRDefault="0055587E" w:rsidP="0055587E">
      <w:r w:rsidRPr="0055587E">
        <w:lastRenderedPageBreak/>
        <w:t>•    Memorandum de înțelegere între ministerele culturii din România și Spania</w:t>
      </w:r>
    </w:p>
    <w:p w14:paraId="061CF499" w14:textId="77777777" w:rsidR="0055587E" w:rsidRPr="0055587E" w:rsidRDefault="0055587E" w:rsidP="0055587E">
      <w:r w:rsidRPr="0055587E">
        <w:t>•    Memorandum de înțelegere între ministerele afacerilor interne pe linia cooperării în situații de urgență</w:t>
      </w:r>
    </w:p>
    <w:p w14:paraId="1FE04ECD" w14:textId="77777777" w:rsidR="0055587E" w:rsidRPr="0055587E" w:rsidRDefault="0055587E" w:rsidP="0055587E">
      <w:r w:rsidRPr="0055587E">
        <w:t>•    Memorandum de înțelegere privind cooperarea în domeniul agriculturii</w:t>
      </w:r>
    </w:p>
    <w:p w14:paraId="7B3BD14E" w14:textId="77777777" w:rsidR="0055587E" w:rsidRPr="0055587E" w:rsidRDefault="0055587E" w:rsidP="0055587E">
      <w:r w:rsidRPr="0055587E">
        <w:t>•    Memorandum de înțelegere între ministerele sănătății din România și Spania</w:t>
      </w:r>
    </w:p>
    <w:p w14:paraId="40D99E70" w14:textId="77777777" w:rsidR="0055587E" w:rsidRPr="0055587E" w:rsidRDefault="0055587E" w:rsidP="0055587E">
      <w:r w:rsidRPr="0055587E">
        <w:t>Totodată, la nivelul celor două guverne a fost apreciată relația bilaterală economică și dorința de aprofundare și s-a stabilit că există domenii precum energia regenerabilă sau tehnologia digitală, care oferă noi posibilități și oportunități de investiții bilaterale.</w:t>
      </w:r>
    </w:p>
    <w:p w14:paraId="77A00753" w14:textId="77777777" w:rsidR="0055587E" w:rsidRPr="0055587E" w:rsidRDefault="0055587E" w:rsidP="0055587E">
      <w:r w:rsidRPr="0055587E">
        <w:t xml:space="preserve">S-a convenit, de asemenea, continuarea </w:t>
      </w:r>
      <w:proofErr w:type="spellStart"/>
      <w:r w:rsidRPr="0055587E">
        <w:t>şi</w:t>
      </w:r>
      <w:proofErr w:type="spellEnd"/>
      <w:r w:rsidRPr="0055587E">
        <w:t xml:space="preserve"> intensificarea sprijinului acordat de România și Regatul Spaniei, precum </w:t>
      </w:r>
      <w:proofErr w:type="spellStart"/>
      <w:r w:rsidRPr="0055587E">
        <w:t>şi</w:t>
      </w:r>
      <w:proofErr w:type="spellEnd"/>
      <w:r w:rsidRPr="0055587E">
        <w:t xml:space="preserve"> la nivelul NATO </w:t>
      </w:r>
      <w:proofErr w:type="spellStart"/>
      <w:r w:rsidRPr="0055587E">
        <w:t>şi</w:t>
      </w:r>
      <w:proofErr w:type="spellEnd"/>
      <w:r w:rsidRPr="0055587E">
        <w:t xml:space="preserve"> UE, atât pentru Ucraina, cât </w:t>
      </w:r>
      <w:proofErr w:type="spellStart"/>
      <w:r w:rsidRPr="0055587E">
        <w:t>şi</w:t>
      </w:r>
      <w:proofErr w:type="spellEnd"/>
      <w:r w:rsidRPr="0055587E">
        <w:t xml:space="preserve"> pentru </w:t>
      </w:r>
      <w:proofErr w:type="spellStart"/>
      <w:r w:rsidRPr="0055587E">
        <w:t>ceilalţi</w:t>
      </w:r>
      <w:proofErr w:type="spellEnd"/>
      <w:r w:rsidRPr="0055587E">
        <w:t xml:space="preserve"> parteneri din regiune, vulnerabili la </w:t>
      </w:r>
      <w:proofErr w:type="spellStart"/>
      <w:r w:rsidRPr="0055587E">
        <w:t>acţiunile</w:t>
      </w:r>
      <w:proofErr w:type="spellEnd"/>
      <w:r w:rsidRPr="0055587E">
        <w:t xml:space="preserve"> </w:t>
      </w:r>
      <w:proofErr w:type="spellStart"/>
      <w:r w:rsidRPr="0055587E">
        <w:t>şi</w:t>
      </w:r>
      <w:proofErr w:type="spellEnd"/>
      <w:r w:rsidRPr="0055587E">
        <w:t xml:space="preserve"> ingerințele Rusiei, în mod special Republica Moldova. </w:t>
      </w:r>
      <w:r w:rsidRPr="0055587E">
        <w:rPr>
          <w:i/>
          <w:iCs/>
        </w:rPr>
        <w:t xml:space="preserve">”Mulțumesc președintelui Guvernului Regatului Spaniei, Pedro </w:t>
      </w:r>
      <w:proofErr w:type="spellStart"/>
      <w:r w:rsidRPr="0055587E">
        <w:rPr>
          <w:i/>
          <w:iCs/>
        </w:rPr>
        <w:t>Sánchez</w:t>
      </w:r>
      <w:proofErr w:type="spellEnd"/>
      <w:r w:rsidRPr="0055587E">
        <w:rPr>
          <w:i/>
          <w:iCs/>
        </w:rPr>
        <w:t xml:space="preserve"> </w:t>
      </w:r>
      <w:proofErr w:type="spellStart"/>
      <w:r w:rsidRPr="0055587E">
        <w:rPr>
          <w:i/>
          <w:iCs/>
        </w:rPr>
        <w:t>Pérez-Castejón</w:t>
      </w:r>
      <w:proofErr w:type="spellEnd"/>
      <w:r w:rsidRPr="0055587E">
        <w:rPr>
          <w:i/>
          <w:iCs/>
        </w:rPr>
        <w:t xml:space="preserve">, pentru  </w:t>
      </w:r>
      <w:proofErr w:type="spellStart"/>
      <w:r w:rsidRPr="0055587E">
        <w:rPr>
          <w:i/>
          <w:iCs/>
        </w:rPr>
        <w:t>contribuţia</w:t>
      </w:r>
      <w:proofErr w:type="spellEnd"/>
      <w:r w:rsidRPr="0055587E">
        <w:rPr>
          <w:i/>
          <w:iCs/>
        </w:rPr>
        <w:t xml:space="preserve"> valoroasă, </w:t>
      </w:r>
      <w:proofErr w:type="spellStart"/>
      <w:r w:rsidRPr="0055587E">
        <w:rPr>
          <w:i/>
          <w:iCs/>
        </w:rPr>
        <w:t>multi</w:t>
      </w:r>
      <w:proofErr w:type="spellEnd"/>
      <w:r w:rsidRPr="0055587E">
        <w:rPr>
          <w:i/>
          <w:iCs/>
        </w:rPr>
        <w:t>-dimensională, a țării sale la securitatea României și la consolidarea posturii NATO de descurajare și apărare pe Flancul Estic. Am agreat împreună importanța implementării obiectivelor stabilite la Summit-</w:t>
      </w:r>
      <w:proofErr w:type="spellStart"/>
      <w:r w:rsidRPr="0055587E">
        <w:rPr>
          <w:i/>
          <w:iCs/>
        </w:rPr>
        <w:t>ul</w:t>
      </w:r>
      <w:proofErr w:type="spellEnd"/>
      <w:r w:rsidRPr="0055587E">
        <w:rPr>
          <w:i/>
          <w:iCs/>
        </w:rPr>
        <w:t xml:space="preserve"> NATO de la Madrid și am reiterat susținerea României pentru consolidarea posturii aliate la nivelul întregului spațiu euro-atlantic, inclusiv pe dimensiunea sudică”,</w:t>
      </w:r>
      <w:r w:rsidRPr="0055587E">
        <w:t> a declarat premierul Nicolae-Ionel Ciucă.</w:t>
      </w:r>
    </w:p>
    <w:p w14:paraId="5145F6C9" w14:textId="77777777" w:rsidR="0055587E" w:rsidRPr="0055587E" w:rsidRDefault="0055587E" w:rsidP="0055587E">
      <w:r w:rsidRPr="0055587E">
        <w:t xml:space="preserve">În ceea ce privește agenda europeană, prim-miniștri celor două state  au agreat importanța menținerii unei coordonări strânse între Statele Membre pentru a defini un răspuns viabil </w:t>
      </w:r>
      <w:proofErr w:type="spellStart"/>
      <w:r w:rsidRPr="0055587E">
        <w:t>şi</w:t>
      </w:r>
      <w:proofErr w:type="spellEnd"/>
      <w:r w:rsidRPr="0055587E">
        <w:t xml:space="preserve"> cuprinzător la provocările curente în domeniul economic </w:t>
      </w:r>
      <w:proofErr w:type="spellStart"/>
      <w:r w:rsidRPr="0055587E">
        <w:t>şi</w:t>
      </w:r>
      <w:proofErr w:type="spellEnd"/>
      <w:r w:rsidRPr="0055587E">
        <w:t xml:space="preserve"> energetic.</w:t>
      </w:r>
    </w:p>
    <w:p w14:paraId="04194BC6" w14:textId="77777777" w:rsidR="0055587E" w:rsidRPr="0055587E" w:rsidRDefault="0055587E" w:rsidP="0055587E">
      <w:r w:rsidRPr="0055587E">
        <w:t>Șeful Executivului de la București a apreciat sprijinul constant al Regatului Spaniei în ceea ce privește aderarea României la Spațiul Schengen. De asemenea, l-a asigurat pe președintele Guvernului Regatului Spaniei de întreg sprijinul României pe durata mandatului pe care această țară îl va deține în al doilea semestru al anului viitor în calitate de Președinție a Consiliului UE.</w:t>
      </w:r>
    </w:p>
    <w:p w14:paraId="597C9ABC" w14:textId="77777777" w:rsidR="0055587E" w:rsidRPr="0055587E" w:rsidRDefault="0055587E" w:rsidP="0055587E">
      <w:r w:rsidRPr="0055587E">
        <w:t xml:space="preserve">Alături de șeful Executivului, la ședința comună a Guvernelor român și spaniol, România  a fost reprezentată de ministrul afacerilor externe, Bogdan </w:t>
      </w:r>
      <w:proofErr w:type="spellStart"/>
      <w:r w:rsidRPr="0055587E">
        <w:t>Aurescu</w:t>
      </w:r>
      <w:proofErr w:type="spellEnd"/>
      <w:r w:rsidRPr="0055587E">
        <w:t xml:space="preserve">, ministrul apărării naționale, Angel </w:t>
      </w:r>
      <w:proofErr w:type="spellStart"/>
      <w:r w:rsidRPr="0055587E">
        <w:t>Tîlvăr</w:t>
      </w:r>
      <w:proofErr w:type="spellEnd"/>
      <w:r w:rsidRPr="0055587E">
        <w:t xml:space="preserve">, ministrul dezvoltării, lucrărilor publice și administrației, Attila </w:t>
      </w:r>
      <w:proofErr w:type="spellStart"/>
      <w:r w:rsidRPr="0055587E">
        <w:t>Cseke</w:t>
      </w:r>
      <w:proofErr w:type="spellEnd"/>
      <w:r w:rsidRPr="0055587E">
        <w:t>, ministrul muncii și solidarității sociale, Marius Budăi, ministrul sănătății, Alexandru Rafila, ministrul agriculturii și dezvoltării rurale, Petre Daea, șeful Cancelariei Prim-ministrului, Mircea Abrudean.</w:t>
      </w:r>
    </w:p>
    <w:p w14:paraId="553384B2" w14:textId="6C04CB3E" w:rsidR="00BA7AFB" w:rsidRDefault="0055587E" w:rsidP="0055587E">
      <w:pPr>
        <w:pStyle w:val="separatorarticole"/>
      </w:pPr>
      <w:r>
        <w:t>*</w:t>
      </w:r>
    </w:p>
    <w:p w14:paraId="5C9B393F" w14:textId="77777777" w:rsidR="0055587E" w:rsidRPr="0055587E" w:rsidRDefault="0055587E" w:rsidP="0055587E">
      <w:pPr>
        <w:pStyle w:val="TitluArticolinINFOUE"/>
      </w:pPr>
      <w:bookmarkStart w:id="131" w:name="_Toc120516126"/>
      <w:r w:rsidRPr="0055587E">
        <w:t>Salariul minim pe economie de la 1 ianuarie 2023, discutat la reuniunea Consiliului Național Tripartit pentru Dialog Social</w:t>
      </w:r>
      <w:bookmarkEnd w:id="131"/>
    </w:p>
    <w:p w14:paraId="5F7C5D57" w14:textId="77777777" w:rsidR="0055587E" w:rsidRPr="0055587E" w:rsidRDefault="0055587E" w:rsidP="0055587E">
      <w:r w:rsidRPr="0055587E">
        <w:t>Prim-ministrul Nicolae-Ionel Ciucă a participat la reuniunea Consiliului Național Tripartit pentru Dialog Social care a avut loc astăzi, la Palatul Victoria.</w:t>
      </w:r>
    </w:p>
    <w:p w14:paraId="4115C64C" w14:textId="77777777" w:rsidR="0055587E" w:rsidRPr="0055587E" w:rsidRDefault="0055587E" w:rsidP="0055587E">
      <w:r w:rsidRPr="0055587E">
        <w:t>În cursul discuțiilor au fost analizate propunerile patronatelor și sindicatelor legate de majorarea salariului minim pe economie începând cu 1 ianuarie 2023.</w:t>
      </w:r>
    </w:p>
    <w:p w14:paraId="7B651677" w14:textId="77777777" w:rsidR="0055587E" w:rsidRPr="0055587E" w:rsidRDefault="0055587E" w:rsidP="0055587E">
      <w:r w:rsidRPr="0055587E">
        <w:t>Guvernul și partenerii sociali au căzut de acord în privința majorării salariului minim brut garantat în plată la 3.000 de lei - din care 200 lei scutiți de impozit și contribuții de asigurări. Totodată, s-a stabilit ca salariul minim pentru sectorul construcțiilor sa crească la 4.000 de lei tot de la 1 ianuarie 2023.</w:t>
      </w:r>
    </w:p>
    <w:p w14:paraId="701BD0A8" w14:textId="77777777" w:rsidR="0055587E" w:rsidRPr="0055587E" w:rsidRDefault="0055587E" w:rsidP="0055587E">
      <w:r w:rsidRPr="0055587E">
        <w:rPr>
          <w:i/>
          <w:iCs/>
        </w:rPr>
        <w:t>”Am considerat necesar să ne consultăm pe acest subiect cu partenerii sociali, pentru ca în funcție de propunerile lor și de perspectivele bugetare pentru anul viitor să venim cu o soluție realistă pentru contextul actual”,</w:t>
      </w:r>
      <w:r w:rsidRPr="0055587E">
        <w:t> a declarat premierul Nicolae-Ionel Ciucă.</w:t>
      </w:r>
    </w:p>
    <w:p w14:paraId="7620BFEE" w14:textId="77777777" w:rsidR="0055587E" w:rsidRPr="0055587E" w:rsidRDefault="0055587E" w:rsidP="0055587E">
      <w:r w:rsidRPr="0055587E">
        <w:t xml:space="preserve">La reuniunea de astăzi a Consiliului Național Tripartit pentru Dialog Social, din partea Guvernului au mai participat ministrul Muncii și Solidarității Sociale, Marius Budăi, ministrul Finanțelor, Adrian </w:t>
      </w:r>
      <w:proofErr w:type="spellStart"/>
      <w:r w:rsidRPr="0055587E">
        <w:t>Câciu</w:t>
      </w:r>
      <w:proofErr w:type="spellEnd"/>
      <w:r w:rsidRPr="0055587E">
        <w:t xml:space="preserve"> și ministrul Cercetării, Inovării și Digitalizării, Sebastian Burduja.</w:t>
      </w:r>
    </w:p>
    <w:p w14:paraId="6397478F" w14:textId="0CE462F2" w:rsidR="0055587E" w:rsidRDefault="0055587E" w:rsidP="0055587E">
      <w:pPr>
        <w:pStyle w:val="separatorarticole"/>
      </w:pPr>
      <w:r>
        <w:t>*</w:t>
      </w:r>
    </w:p>
    <w:p w14:paraId="3034B9B5" w14:textId="77777777" w:rsidR="0055587E" w:rsidRPr="0055587E" w:rsidRDefault="0055587E" w:rsidP="0055587E">
      <w:pPr>
        <w:pStyle w:val="TitluArticolinINFOUE"/>
      </w:pPr>
      <w:bookmarkStart w:id="132" w:name="_Toc120516127"/>
      <w:r w:rsidRPr="0055587E">
        <w:t>Mesajul premierului Nicolae-Ionel Ciucă cu prilejul Zilei Internaționale de luptă împotriva violenței asupra femeilor</w:t>
      </w:r>
      <w:bookmarkEnd w:id="132"/>
    </w:p>
    <w:p w14:paraId="636C97DE" w14:textId="77777777" w:rsidR="0055587E" w:rsidRPr="0055587E" w:rsidRDefault="0055587E" w:rsidP="0055587E">
      <w:r w:rsidRPr="0055587E">
        <w:t>De mai bine de 20 de ani, dedicăm ziua de 25 noiembrie luptei împotriva unei anomalii sociale, anacronică și globală: violența împotriva femeilor și fetelor.</w:t>
      </w:r>
    </w:p>
    <w:p w14:paraId="580B09E5" w14:textId="77777777" w:rsidR="0055587E" w:rsidRPr="0055587E" w:rsidRDefault="0055587E" w:rsidP="0055587E">
      <w:r w:rsidRPr="0055587E">
        <w:lastRenderedPageBreak/>
        <w:t>De la hărțuire și violență sexuală, domestică, trafic de persoane, căsătorie forțată, femei și fete din întreaga lume suferă atacuri sistematice la adresa libertății, demnității, integrității fizice, precum și asupra sănătății lor psihice și emoționale.</w:t>
      </w:r>
    </w:p>
    <w:p w14:paraId="3A8785C3" w14:textId="77777777" w:rsidR="0055587E" w:rsidRPr="0055587E" w:rsidRDefault="0055587E" w:rsidP="0055587E">
      <w:r w:rsidRPr="0055587E">
        <w:t>Pandemia, războiul, criza energetică și cea economică au avut consecințe extrem de dureroase mai ales asupra femeilor și fetelor, ridicând în mod alarmant nivelul de violență manifestat împotriva lor.</w:t>
      </w:r>
    </w:p>
    <w:p w14:paraId="7C234F12" w14:textId="77777777" w:rsidR="0055587E" w:rsidRPr="0055587E" w:rsidRDefault="0055587E" w:rsidP="0055587E">
      <w:r w:rsidRPr="0055587E">
        <w:t xml:space="preserve">Victimele violenței de gen provin din medii dintre cele mai diverse, sunt persoane de genuri și orientări sexuale variate, fac parte din categoria </w:t>
      </w:r>
      <w:proofErr w:type="spellStart"/>
      <w:r w:rsidRPr="0055587E">
        <w:t>migranților</w:t>
      </w:r>
      <w:proofErr w:type="spellEnd"/>
      <w:r w:rsidRPr="0055587E">
        <w:t xml:space="preserve"> sau refugiaților, reprezintă minorități etnice sau sunt persoane cu dizabilități. Ele trebuie înțelese și ascultate pentru a fi ajutate.</w:t>
      </w:r>
    </w:p>
    <w:p w14:paraId="719D5F72" w14:textId="77777777" w:rsidR="0055587E" w:rsidRPr="0055587E" w:rsidRDefault="0055587E" w:rsidP="0055587E">
      <w:r w:rsidRPr="0055587E">
        <w:t>Înțelegerea resorturilor emoționale, credințelor și stereotipurilor, precum și a condiționărilor și limitărilor socio-economice care stau la baza acestui fenomen reprezintă fundamentul pe care articulăm componenta de prevenție în lupta contra violenței de gen.</w:t>
      </w:r>
    </w:p>
    <w:p w14:paraId="3D6386A2" w14:textId="77777777" w:rsidR="0055587E" w:rsidRPr="0055587E" w:rsidRDefault="0055587E" w:rsidP="0055587E">
      <w:r w:rsidRPr="0055587E">
        <w:t>Sunt pașii esențiali pe care i-am urmat și, prin care, la nivel de guvern, construim politici și măsuri de sprijin pentru victime, adaptate realității din teren, precum și programe de informare/instruire și prevenire aplicate și personalizate. În primul nostru an de guvernare am reușit să facem pași decisivi pentru crearea de servicii integrate moderne în sprijinul victimelor violenței domestice, de centre de intervenție pentru victimele violenței sexuale și campanii de informare în rândul copiilor și tinerilor. Și autoritățile și-au adaptat și îmbunătățit capacitatea de răspuns pentru a oferi un sprijin adecvat victimelor violenței domestice și violenței de gen.</w:t>
      </w:r>
    </w:p>
    <w:p w14:paraId="2E30D62F" w14:textId="77777777" w:rsidR="0055587E" w:rsidRPr="0055587E" w:rsidRDefault="0055587E" w:rsidP="0055587E">
      <w:r w:rsidRPr="0055587E">
        <w:t>Salut inițiativa Ministerului  Familiei, Tineretului și Egalității de Șanse de a promova Campania pentru eliminarea violenței împotriva femeilor și fetelor (25 noiembrie – 10 decembrie (Ziua Internațională a Drepturilor Omului) pentru a atrage atenția opiniei publice și a factorilor de decizie asupra violenței domestice și a violenței împotriva femeilor.</w:t>
      </w:r>
    </w:p>
    <w:p w14:paraId="2295A10B" w14:textId="77777777" w:rsidR="0055587E" w:rsidRPr="0055587E" w:rsidRDefault="0055587E" w:rsidP="0055587E">
      <w:r w:rsidRPr="0055587E">
        <w:t>Violența de gen este o încălcare flagrantă a drepturilor naturale ale omului și înseamnă pierderea umanității, cu grave consecințe trans-generaționale.</w:t>
      </w:r>
    </w:p>
    <w:p w14:paraId="614FDFE9" w14:textId="77777777" w:rsidR="0055587E" w:rsidRPr="0055587E" w:rsidRDefault="0055587E" w:rsidP="0055587E">
      <w:r w:rsidRPr="0055587E">
        <w:t>Consider că avem cu toții obligația să educăm generațiile viitoare în spiritul armoniei  care există în mod natural, indiferent de gen. Omenia și respectul trebuie să guverneze relațiile între oameni pentru a ajunge mai aproape de o societate a firescului, în care violența să nu-și mai găsească locul.</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8" w:history="1">
        <w:r w:rsidR="00B072FE" w:rsidRPr="001A4C20">
          <w:rPr>
            <w:rStyle w:val="Hyperlink"/>
            <w:sz w:val="14"/>
            <w:szCs w:val="24"/>
            <w:u w:val="none"/>
          </w:rPr>
          <w:t>https://gov.ro/ro/media/comunicate</w:t>
        </w:r>
      </w:hyperlink>
    </w:p>
    <w:bookmarkEnd w:id="11"/>
    <w:bookmarkEnd w:id="12"/>
    <w:bookmarkEnd w:id="13"/>
    <w:bookmarkEnd w:id="14"/>
    <w:bookmarkEnd w:id="15"/>
    <w:bookmarkEnd w:id="16"/>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33" w:name="_Toc120516128"/>
      <w:proofErr w:type="spellStart"/>
      <w:r w:rsidRPr="001A4C20">
        <w:rPr>
          <w:szCs w:val="18"/>
        </w:rPr>
        <w:t>Informaţie</w:t>
      </w:r>
      <w:proofErr w:type="spellEnd"/>
      <w:r w:rsidR="005E2F6F">
        <w:rPr>
          <w:szCs w:val="18"/>
        </w:rPr>
        <w:t xml:space="preserve"> </w:t>
      </w:r>
      <w:r w:rsidRPr="001A4C20">
        <w:rPr>
          <w:szCs w:val="18"/>
        </w:rPr>
        <w:t>Europeană</w:t>
      </w:r>
      <w:bookmarkEnd w:id="13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proofErr w:type="spellStart"/>
            <w:r w:rsidRPr="001A4C20">
              <w:rPr>
                <w:rFonts w:cs="Arial"/>
                <w:sz w:val="17"/>
                <w:szCs w:val="17"/>
                <w:lang w:eastAsia="ro-RO"/>
              </w:rPr>
              <w:t>Zelenski</w:t>
            </w:r>
            <w:proofErr w:type="spellEnd"/>
            <w:r w:rsidRPr="001A4C20">
              <w:rPr>
                <w:rFonts w:cs="Arial"/>
                <w:sz w:val="17"/>
                <w:szCs w:val="17"/>
                <w:lang w:eastAsia="ro-RO"/>
              </w:rPr>
              <w:t>",</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r w:rsidR="001B389D" w:rsidRPr="001A4C20" w14:paraId="49B68B5F" w14:textId="77777777" w:rsidTr="005B5E75">
        <w:tc>
          <w:tcPr>
            <w:tcW w:w="9639" w:type="dxa"/>
            <w:gridSpan w:val="2"/>
          </w:tcPr>
          <w:p w14:paraId="3661318C" w14:textId="7F03B5B9" w:rsidR="001B389D" w:rsidRPr="001A4C20" w:rsidRDefault="005E2F6F" w:rsidP="00B76A7A">
            <w:pPr>
              <w:ind w:right="198"/>
              <w:rPr>
                <w:b/>
                <w:color w:val="2E74B5" w:themeColor="accent1" w:themeShade="BF"/>
                <w:sz w:val="16"/>
                <w:szCs w:val="18"/>
              </w:rPr>
            </w:pPr>
            <w:r>
              <w:rPr>
                <w:sz w:val="16"/>
                <w:szCs w:val="18"/>
              </w:rPr>
              <w:lastRenderedPageBreak/>
              <w:t xml:space="preserve"> </w:t>
            </w:r>
          </w:p>
        </w:tc>
      </w:tr>
    </w:tbl>
    <w:p w14:paraId="397484B2" w14:textId="77777777" w:rsidR="00680FDC" w:rsidRDefault="00680FDC" w:rsidP="00B76A7A">
      <w:pPr>
        <w:pStyle w:val="separatorcapitole"/>
        <w:spacing w:before="120" w:after="0"/>
        <w:ind w:right="198"/>
        <w:rPr>
          <w:sz w:val="18"/>
          <w:szCs w:val="18"/>
        </w:rPr>
      </w:pPr>
      <w:bookmarkStart w:id="134" w:name="_Toc415050943"/>
    </w:p>
    <w:p w14:paraId="352A284E" w14:textId="46137170" w:rsidR="00F3452A" w:rsidRPr="001A4C20" w:rsidRDefault="00F3452A" w:rsidP="00B76A7A">
      <w:pPr>
        <w:pStyle w:val="separatorcapitole"/>
        <w:spacing w:before="120" w:after="0"/>
        <w:ind w:right="198"/>
        <w:rPr>
          <w:sz w:val="18"/>
          <w:szCs w:val="18"/>
        </w:rPr>
      </w:pPr>
      <w:r w:rsidRPr="001A4C20">
        <w:rPr>
          <w:sz w:val="18"/>
          <w:szCs w:val="18"/>
        </w:rPr>
        <w:sym w:font="Wingdings" w:char="F07B"/>
      </w:r>
      <w:r w:rsidRPr="001A4C20">
        <w:rPr>
          <w:sz w:val="18"/>
          <w:szCs w:val="18"/>
        </w:rPr>
        <w:sym w:font="Wingdings" w:char="F07B"/>
      </w:r>
      <w:r w:rsidRPr="001A4C20">
        <w:rPr>
          <w:sz w:val="18"/>
          <w:szCs w:val="18"/>
        </w:rPr>
        <w:sym w:font="Wingdings" w:char="F07B"/>
      </w:r>
    </w:p>
    <w:p w14:paraId="0AA511DD" w14:textId="49F6365A" w:rsidR="009B6759" w:rsidRDefault="00587A84" w:rsidP="00B76A7A">
      <w:pPr>
        <w:pStyle w:val="Consultarepublica"/>
        <w:spacing w:before="120" w:after="0"/>
        <w:rPr>
          <w:color w:val="639729"/>
          <w:szCs w:val="18"/>
        </w:rPr>
      </w:pPr>
      <w:bookmarkStart w:id="135" w:name="_Toc464051883"/>
      <w:bookmarkStart w:id="136" w:name="_Toc464117719"/>
      <w:bookmarkStart w:id="137" w:name="_Toc466963745"/>
      <w:bookmarkStart w:id="138" w:name="_Toc120516129"/>
      <w:bookmarkEnd w:id="134"/>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38"/>
    </w:p>
    <w:p w14:paraId="7C8858FA" w14:textId="6326068D" w:rsidR="007163AF" w:rsidRPr="007163AF" w:rsidRDefault="007163AF" w:rsidP="007163AF">
      <w:pPr>
        <w:pStyle w:val="TitluArticolinINFOUE"/>
      </w:pPr>
      <w:bookmarkStart w:id="139" w:name="_Toc120516130"/>
      <w:r w:rsidRPr="007163AF">
        <w:t>Peste 47 de milioane de euro solicitate de fermieri pentru înființarea sau modernizarea plantațiilor pomicole</w:t>
      </w:r>
      <w:bookmarkEnd w:id="139"/>
    </w:p>
    <w:p w14:paraId="15CA61D7" w14:textId="77777777" w:rsidR="007163AF" w:rsidRPr="007163AF" w:rsidRDefault="007163AF" w:rsidP="007163AF">
      <w:r w:rsidRPr="007163AF">
        <w:t>Agenția pentru Finanțarea Investițiilor Rurale a comunicat vineri, 18 noiembrie 2022, faptul că a primit online 65 de solicitări de finanțare în valoare de 47,6 milioane de euro pentru înființarea, extinderea sau modernizarea plantației pomicole, finanțare acordată prin componenta 1 a submăsurii 4.1a Investiții în exploatații pomicole din Programul Național de Dezvoltare Rurală 2014 – 2020. Având în vedere că alocarea financiară stabilită pentru această formă de sprijin a fost de 30,5 milioane de euro, fondurile europene disponibile pentru anul 2022 pentru această componentă au fost epuizate. </w:t>
      </w:r>
    </w:p>
    <w:p w14:paraId="101821B1" w14:textId="77777777" w:rsidR="007163AF" w:rsidRPr="007163AF" w:rsidRDefault="007163AF" w:rsidP="007163AF">
      <w:r w:rsidRPr="007163AF">
        <w:t xml:space="preserve">„Ne bucură interesul major al fermierilor pentru accesarea fondurilor destinate înființării și dezvoltării plantațiilor pomicole. Reamintim tuturor fermierilor interesați că pot depune în continuare cereri de finanțare pentru înființarea sau modernizarea pepinierelor pomicole și pentru achiziția de utilaje de recoltare pentru fermele pomicole. Pentru aceste investiții finanțate din Fondul European Agricol pentru Dezvoltare Rurală (FEADR) mai sunt disponibile fonduri în valoare de peste 18 milioane de euro, până la data limită de primire a proiectelor, 12 decembrie 2022 sau până la epuizarea fondurilor alocate” a declarat George </w:t>
      </w:r>
      <w:proofErr w:type="spellStart"/>
      <w:r w:rsidRPr="007163AF">
        <w:t>Chiriță</w:t>
      </w:r>
      <w:proofErr w:type="spellEnd"/>
      <w:r w:rsidRPr="007163AF">
        <w:t>, Directorul general al Agenției pentru Finanțarea Investițiilor Rurale. </w:t>
      </w:r>
    </w:p>
    <w:p w14:paraId="08D139B4" w14:textId="77777777" w:rsidR="007163AF" w:rsidRPr="007163AF" w:rsidRDefault="007163AF" w:rsidP="007163AF">
      <w:r w:rsidRPr="007163AF">
        <w:t>Din finanțarea disponibilă în continuare prin submăsura 4.1a, pot fi accesate până la:</w:t>
      </w:r>
    </w:p>
    <w:p w14:paraId="5D9F5CEB" w14:textId="77777777" w:rsidR="007163AF" w:rsidRPr="007163AF" w:rsidRDefault="007163AF" w:rsidP="00733D87">
      <w:pPr>
        <w:numPr>
          <w:ilvl w:val="0"/>
          <w:numId w:val="13"/>
        </w:numPr>
      </w:pPr>
      <w:r w:rsidRPr="007163AF">
        <w:t>300.000 de euro/ proiect pentru utilaje de recoltare (achiziții simple), în limita a 11,5 milioane de euro fonduri totale disponibile;</w:t>
      </w:r>
    </w:p>
    <w:p w14:paraId="45BC9BDB" w14:textId="77777777" w:rsidR="007163AF" w:rsidRPr="007163AF" w:rsidRDefault="007163AF" w:rsidP="00733D87">
      <w:pPr>
        <w:numPr>
          <w:ilvl w:val="0"/>
          <w:numId w:val="13"/>
        </w:numPr>
      </w:pPr>
      <w:r w:rsidRPr="007163AF">
        <w:t>1.500.000 de euro/ proiect (proiecte complexe) pentru înființarea, extinderea sau modernizarea pepinierelor, în limita a 6,9 milioane de euro fonduri totale disponibile.</w:t>
      </w:r>
    </w:p>
    <w:p w14:paraId="6FB3FD64" w14:textId="77777777" w:rsidR="007163AF" w:rsidRPr="007163AF" w:rsidRDefault="007163AF" w:rsidP="007163AF">
      <w:r w:rsidRPr="007163AF">
        <w:t xml:space="preserve">Totodată, </w:t>
      </w:r>
      <w:r w:rsidRPr="00742DFE">
        <w:rPr>
          <w:b/>
        </w:rPr>
        <w:t>până la data de 16 decembrie 2022, fermierii mai pot depune cereri de finanțare</w:t>
      </w:r>
      <w:r w:rsidRPr="007163AF">
        <w:t xml:space="preserve"> pentru decontarea primelor de asigurare a culturilor, a animalelor și a plantelor în cadrul submăsurii 17.1.</w:t>
      </w:r>
    </w:p>
    <w:p w14:paraId="670CE78D" w14:textId="77777777" w:rsidR="007163AF" w:rsidRPr="007163AF" w:rsidRDefault="007163AF" w:rsidP="007163AF">
      <w:pPr>
        <w:pStyle w:val="Stilsursa"/>
      </w:pPr>
      <w:r w:rsidRPr="007163AF">
        <w:t>Sursa: AFIR</w:t>
      </w:r>
    </w:p>
    <w:p w14:paraId="176BB3C0" w14:textId="441A207F" w:rsidR="00E96770" w:rsidRDefault="002C0270" w:rsidP="002C0270">
      <w:pPr>
        <w:pStyle w:val="separatorarticole"/>
      </w:pPr>
      <w:r>
        <w:t>*</w:t>
      </w:r>
    </w:p>
    <w:p w14:paraId="55F06989" w14:textId="77777777" w:rsidR="000B572D" w:rsidRPr="000B572D" w:rsidRDefault="000B572D" w:rsidP="004517C1">
      <w:pPr>
        <w:pStyle w:val="TitluArticolinINFOUE"/>
      </w:pPr>
      <w:bookmarkStart w:id="140" w:name="_Toc120516131"/>
      <w:r w:rsidRPr="000B572D">
        <w:t>EduHack2022 lansează o provocare privind învățământul în mediul rural, dar și pe Marte</w:t>
      </w:r>
      <w:bookmarkEnd w:id="140"/>
    </w:p>
    <w:p w14:paraId="3C8C96D5" w14:textId="451471F0" w:rsidR="000B572D" w:rsidRPr="000B572D" w:rsidRDefault="000B572D" w:rsidP="000B572D">
      <w:r w:rsidRPr="000B572D">
        <w:t> </w:t>
      </w:r>
      <w:r w:rsidRPr="000B572D">
        <w:rPr>
          <w:b/>
          <w:bCs/>
        </w:rPr>
        <w:t>Au început înscrierile pentru evenimentul care va avea loc între 9-10 decembrie</w:t>
      </w:r>
    </w:p>
    <w:p w14:paraId="78833043" w14:textId="77777777" w:rsidR="000B572D" w:rsidRPr="000B572D" w:rsidRDefault="000B572D" w:rsidP="000B572D">
      <w:r w:rsidRPr="000B572D">
        <w:t xml:space="preserve">Romanian </w:t>
      </w:r>
      <w:proofErr w:type="spellStart"/>
      <w:r w:rsidRPr="000B572D">
        <w:t>Tech</w:t>
      </w:r>
      <w:proofErr w:type="spellEnd"/>
      <w:r w:rsidRPr="000B572D">
        <w:t xml:space="preserve"> </w:t>
      </w:r>
      <w:proofErr w:type="spellStart"/>
      <w:r w:rsidRPr="000B572D">
        <w:t>Startups</w:t>
      </w:r>
      <w:proofErr w:type="spellEnd"/>
      <w:r w:rsidRPr="000B572D">
        <w:t xml:space="preserve"> Association (</w:t>
      </w:r>
      <w:hyperlink r:id="rId20" w:tgtFrame="_blank" w:history="1">
        <w:r w:rsidRPr="000B572D">
          <w:rPr>
            <w:rStyle w:val="Hyperlink"/>
            <w:b/>
            <w:bCs/>
            <w:szCs w:val="24"/>
          </w:rPr>
          <w:t>ROTSA</w:t>
        </w:r>
      </w:hyperlink>
      <w:r w:rsidRPr="000B572D">
        <w:t>) în parteneriat cu</w:t>
      </w:r>
      <w:hyperlink r:id="rId21" w:tgtFrame="_blank" w:history="1">
        <w:r w:rsidRPr="000B572D">
          <w:rPr>
            <w:rStyle w:val="Hyperlink"/>
            <w:szCs w:val="24"/>
          </w:rPr>
          <w:t> </w:t>
        </w:r>
        <w:proofErr w:type="spellStart"/>
        <w:r w:rsidRPr="000B572D">
          <w:rPr>
            <w:rStyle w:val="Hyperlink"/>
            <w:b/>
            <w:bCs/>
            <w:szCs w:val="24"/>
          </w:rPr>
          <w:t>Techcelerator</w:t>
        </w:r>
        <w:proofErr w:type="spellEnd"/>
      </w:hyperlink>
      <w:r w:rsidRPr="000B572D">
        <w:t> și </w:t>
      </w:r>
      <w:proofErr w:type="spellStart"/>
      <w:r w:rsidRPr="000B572D">
        <w:fldChar w:fldCharType="begin"/>
      </w:r>
      <w:r w:rsidRPr="000B572D">
        <w:instrText xml:space="preserve"> HYPERLINK "https://clujhub.ro/" \t "_blank" </w:instrText>
      </w:r>
      <w:r w:rsidRPr="000B572D">
        <w:fldChar w:fldCharType="separate"/>
      </w:r>
      <w:r w:rsidRPr="000B572D">
        <w:rPr>
          <w:rStyle w:val="Hyperlink"/>
          <w:b/>
          <w:bCs/>
          <w:szCs w:val="24"/>
        </w:rPr>
        <w:t>ClujHub</w:t>
      </w:r>
      <w:proofErr w:type="spellEnd"/>
      <w:r w:rsidRPr="000B572D">
        <w:fldChar w:fldCharType="end"/>
      </w:r>
      <w:r w:rsidRPr="000B572D">
        <w:t> organizează între 9-10 decembrie cea de a patra ediție e </w:t>
      </w:r>
      <w:proofErr w:type="spellStart"/>
      <w:r w:rsidRPr="000B572D">
        <w:rPr>
          <w:b/>
          <w:bCs/>
        </w:rPr>
        <w:t>EduHack</w:t>
      </w:r>
      <w:proofErr w:type="spellEnd"/>
      <w:r w:rsidRPr="000B572D">
        <w:rPr>
          <w:b/>
          <w:bCs/>
        </w:rPr>
        <w:t>.</w:t>
      </w:r>
      <w:r w:rsidRPr="000B572D">
        <w:t> </w:t>
      </w:r>
    </w:p>
    <w:p w14:paraId="5BDF64BD" w14:textId="77777777" w:rsidR="000B572D" w:rsidRPr="000B572D" w:rsidRDefault="000B572D" w:rsidP="000B572D">
      <w:proofErr w:type="spellStart"/>
      <w:r w:rsidRPr="000B572D">
        <w:t>EduHack</w:t>
      </w:r>
      <w:proofErr w:type="spellEnd"/>
      <w:r w:rsidRPr="000B572D">
        <w:t xml:space="preserve"> este cel mai mare eveniment de tip </w:t>
      </w:r>
      <w:proofErr w:type="spellStart"/>
      <w:r w:rsidRPr="000B572D">
        <w:t>hackathon</w:t>
      </w:r>
      <w:proofErr w:type="spellEnd"/>
      <w:r w:rsidRPr="000B572D">
        <w:t xml:space="preserve"> pe teme de educație formală sau non-formală din România. Este un eveniment la care pot participa: elevi, profesori, părinți, studenți, oameni de știință, antreprenori, programatori, designeri, artiști, oameni cu idei inovatoare care își doresc să aducă soluții inovatoare în educație.</w:t>
      </w:r>
    </w:p>
    <w:p w14:paraId="24287DCE" w14:textId="77777777" w:rsidR="000B572D" w:rsidRPr="000B572D" w:rsidRDefault="000B572D" w:rsidP="000B572D">
      <w:r w:rsidRPr="000B572D">
        <w:t xml:space="preserve">Printre noutățile evenimentului din acest an se numără provocări precum digitalizarea educației rurale, educația în spațiu, educația pe Marte sau </w:t>
      </w:r>
      <w:proofErr w:type="spellStart"/>
      <w:r w:rsidRPr="000B572D">
        <w:t>homeschooling</w:t>
      </w:r>
      <w:proofErr w:type="spellEnd"/>
      <w:r w:rsidRPr="000B572D">
        <w:t xml:space="preserve"> ca alternativă digitală. </w:t>
      </w:r>
    </w:p>
    <w:p w14:paraId="406F04D4" w14:textId="77777777" w:rsidR="000B572D" w:rsidRPr="000B572D" w:rsidRDefault="000B572D" w:rsidP="000B572D">
      <w:r w:rsidRPr="000B572D">
        <w:rPr>
          <w:b/>
          <w:bCs/>
        </w:rPr>
        <w:t>Înscrierea în cadrul evenimentului este gratuită și poate fi realizată</w:t>
      </w:r>
      <w:hyperlink r:id="rId22" w:tgtFrame="_blank" w:history="1">
        <w:r w:rsidRPr="000B572D">
          <w:rPr>
            <w:rStyle w:val="Hyperlink"/>
            <w:b/>
            <w:bCs/>
            <w:szCs w:val="24"/>
          </w:rPr>
          <w:t> aici</w:t>
        </w:r>
      </w:hyperlink>
      <w:r w:rsidRPr="000B572D">
        <w:rPr>
          <w:b/>
          <w:bCs/>
        </w:rPr>
        <w:t>, </w:t>
      </w:r>
      <w:r w:rsidRPr="000B572D">
        <w:t>până pe 7 decembrie, ora 23:59.</w:t>
      </w:r>
    </w:p>
    <w:p w14:paraId="7E190D4E" w14:textId="77777777" w:rsidR="000B572D" w:rsidRPr="000B572D" w:rsidRDefault="000B572D" w:rsidP="000B572D">
      <w:r w:rsidRPr="000B572D">
        <w:t>Participanții - elevi, profesori, părinți, studenți, oameni de știință, antreprenori, programatori, designeri, artiști, oameni cu idei inovatoare - vor avea la dispoziție 36 de ore în care să-și folosească abilitățile pentru a dezvolta o soluție la una dintre provocările lansate de organizatori.</w:t>
      </w:r>
    </w:p>
    <w:p w14:paraId="222076CD" w14:textId="77777777" w:rsidR="000B572D" w:rsidRPr="000B572D" w:rsidRDefault="000B572D" w:rsidP="000B572D">
      <w:r w:rsidRPr="000B572D">
        <w:t xml:space="preserve">Provocările </w:t>
      </w:r>
      <w:proofErr w:type="spellStart"/>
      <w:r w:rsidRPr="000B572D">
        <w:t>EduHack</w:t>
      </w:r>
      <w:proofErr w:type="spellEnd"/>
      <w:r w:rsidRPr="000B572D">
        <w:t xml:space="preserve"> 2022 acoperă șase arii:</w:t>
      </w:r>
    </w:p>
    <w:p w14:paraId="527A6DEA" w14:textId="77777777" w:rsidR="000B572D" w:rsidRPr="000B572D" w:rsidRDefault="000B572D" w:rsidP="000B572D">
      <w:r w:rsidRPr="000B572D">
        <w:rPr>
          <w:b/>
          <w:bCs/>
          <w:u w:val="single"/>
        </w:rPr>
        <w:t xml:space="preserve">I. </w:t>
      </w:r>
      <w:proofErr w:type="spellStart"/>
      <w:r w:rsidRPr="000B572D">
        <w:rPr>
          <w:b/>
          <w:bCs/>
          <w:u w:val="single"/>
        </w:rPr>
        <w:t>EduAccess</w:t>
      </w:r>
      <w:proofErr w:type="spellEnd"/>
    </w:p>
    <w:p w14:paraId="3DD782E0" w14:textId="77777777" w:rsidR="000B572D" w:rsidRPr="000B572D" w:rsidRDefault="000B572D" w:rsidP="00733D87">
      <w:pPr>
        <w:numPr>
          <w:ilvl w:val="0"/>
          <w:numId w:val="16"/>
        </w:numPr>
      </w:pPr>
      <w:proofErr w:type="spellStart"/>
      <w:r w:rsidRPr="000B572D">
        <w:lastRenderedPageBreak/>
        <w:t>Homeschooling</w:t>
      </w:r>
      <w:proofErr w:type="spellEnd"/>
      <w:r w:rsidRPr="000B572D">
        <w:t xml:space="preserve"> ca alternativă digitală;</w:t>
      </w:r>
    </w:p>
    <w:p w14:paraId="0FC48F30" w14:textId="77777777" w:rsidR="000B572D" w:rsidRPr="000B572D" w:rsidRDefault="000B572D" w:rsidP="00733D87">
      <w:pPr>
        <w:numPr>
          <w:ilvl w:val="0"/>
          <w:numId w:val="16"/>
        </w:numPr>
      </w:pPr>
      <w:r w:rsidRPr="000B572D">
        <w:t>Digitalizarea educației rurale;</w:t>
      </w:r>
    </w:p>
    <w:p w14:paraId="02B5E6AE" w14:textId="77777777" w:rsidR="000B572D" w:rsidRPr="000B572D" w:rsidRDefault="000B572D" w:rsidP="00733D87">
      <w:pPr>
        <w:numPr>
          <w:ilvl w:val="0"/>
          <w:numId w:val="16"/>
        </w:numPr>
      </w:pPr>
      <w:r w:rsidRPr="000B572D">
        <w:t>Generarea de programe și resurse educaționale.</w:t>
      </w:r>
    </w:p>
    <w:p w14:paraId="175F4435" w14:textId="77777777" w:rsidR="000B572D" w:rsidRPr="000B572D" w:rsidRDefault="000B572D" w:rsidP="000B572D">
      <w:r w:rsidRPr="000B572D">
        <w:rPr>
          <w:b/>
          <w:bCs/>
          <w:u w:val="single"/>
        </w:rPr>
        <w:t xml:space="preserve">II. </w:t>
      </w:r>
      <w:proofErr w:type="spellStart"/>
      <w:r w:rsidRPr="000B572D">
        <w:rPr>
          <w:b/>
          <w:bCs/>
          <w:u w:val="single"/>
        </w:rPr>
        <w:t>EduHealth</w:t>
      </w:r>
      <w:proofErr w:type="spellEnd"/>
    </w:p>
    <w:p w14:paraId="3CC85210" w14:textId="77777777" w:rsidR="000B572D" w:rsidRPr="000B572D" w:rsidRDefault="000B572D" w:rsidP="00733D87">
      <w:pPr>
        <w:numPr>
          <w:ilvl w:val="0"/>
          <w:numId w:val="17"/>
        </w:numPr>
      </w:pPr>
      <w:r w:rsidRPr="000B572D">
        <w:t>Educație verde (conectarea cu natura);</w:t>
      </w:r>
    </w:p>
    <w:p w14:paraId="6C01121E" w14:textId="77777777" w:rsidR="000B572D" w:rsidRPr="000B572D" w:rsidRDefault="000B572D" w:rsidP="00733D87">
      <w:pPr>
        <w:numPr>
          <w:ilvl w:val="0"/>
          <w:numId w:val="17"/>
        </w:numPr>
      </w:pPr>
      <w:r w:rsidRPr="000B572D">
        <w:t>Educație albastră (conectarea cu apa);</w:t>
      </w:r>
    </w:p>
    <w:p w14:paraId="0020EEBB" w14:textId="77777777" w:rsidR="000B572D" w:rsidRPr="000B572D" w:rsidRDefault="000B572D" w:rsidP="00733D87">
      <w:pPr>
        <w:numPr>
          <w:ilvl w:val="0"/>
          <w:numId w:val="17"/>
        </w:numPr>
      </w:pPr>
      <w:r w:rsidRPr="000B572D">
        <w:t>Educație roșie (îmbunătățirea stării de sănătate în școli și universități).</w:t>
      </w:r>
    </w:p>
    <w:p w14:paraId="0A7329B8" w14:textId="77777777" w:rsidR="000B572D" w:rsidRPr="000B572D" w:rsidRDefault="000B572D" w:rsidP="000B572D">
      <w:r w:rsidRPr="000B572D">
        <w:rPr>
          <w:b/>
          <w:bCs/>
          <w:u w:val="single"/>
        </w:rPr>
        <w:t xml:space="preserve">III. </w:t>
      </w:r>
      <w:proofErr w:type="spellStart"/>
      <w:r w:rsidRPr="000B572D">
        <w:rPr>
          <w:b/>
          <w:bCs/>
          <w:u w:val="single"/>
        </w:rPr>
        <w:t>EduShare</w:t>
      </w:r>
      <w:proofErr w:type="spellEnd"/>
    </w:p>
    <w:p w14:paraId="7F142AA5" w14:textId="77777777" w:rsidR="000B572D" w:rsidRPr="000B572D" w:rsidRDefault="000B572D" w:rsidP="00733D87">
      <w:pPr>
        <w:numPr>
          <w:ilvl w:val="0"/>
          <w:numId w:val="18"/>
        </w:numPr>
      </w:pPr>
      <w:r w:rsidRPr="000B572D">
        <w:t>Dezvoltarea de contexte disruptive de cooperare și comunicare între studenți, elevi, profesori și companii.</w:t>
      </w:r>
    </w:p>
    <w:p w14:paraId="43B4EA00" w14:textId="77777777" w:rsidR="000B572D" w:rsidRPr="000B572D" w:rsidRDefault="000B572D" w:rsidP="000B572D">
      <w:r w:rsidRPr="000B572D">
        <w:rPr>
          <w:b/>
          <w:bCs/>
          <w:u w:val="single"/>
        </w:rPr>
        <w:t xml:space="preserve">IV. </w:t>
      </w:r>
      <w:proofErr w:type="spellStart"/>
      <w:r w:rsidRPr="000B572D">
        <w:rPr>
          <w:b/>
          <w:bCs/>
          <w:u w:val="single"/>
        </w:rPr>
        <w:t>EduSpace</w:t>
      </w:r>
      <w:proofErr w:type="spellEnd"/>
    </w:p>
    <w:p w14:paraId="0E81EC7A" w14:textId="77777777" w:rsidR="000B572D" w:rsidRPr="000B572D" w:rsidRDefault="000B572D" w:rsidP="00733D87">
      <w:pPr>
        <w:numPr>
          <w:ilvl w:val="0"/>
          <w:numId w:val="19"/>
        </w:numPr>
      </w:pPr>
      <w:r w:rsidRPr="000B572D">
        <w:t>Educația ca pas în explorarea spațială;</w:t>
      </w:r>
    </w:p>
    <w:p w14:paraId="2959BC12" w14:textId="77777777" w:rsidR="000B572D" w:rsidRPr="000B572D" w:rsidRDefault="000B572D" w:rsidP="00733D87">
      <w:pPr>
        <w:numPr>
          <w:ilvl w:val="0"/>
          <w:numId w:val="19"/>
        </w:numPr>
      </w:pPr>
      <w:r w:rsidRPr="000B572D">
        <w:t>Educația pe Marte - noutate</w:t>
      </w:r>
    </w:p>
    <w:p w14:paraId="7290B768" w14:textId="77777777" w:rsidR="000B572D" w:rsidRPr="000B572D" w:rsidRDefault="000B572D" w:rsidP="000B572D">
      <w:r w:rsidRPr="000B572D">
        <w:rPr>
          <w:b/>
          <w:bCs/>
          <w:u w:val="single"/>
        </w:rPr>
        <w:t xml:space="preserve">V. </w:t>
      </w:r>
      <w:proofErr w:type="spellStart"/>
      <w:r w:rsidRPr="000B572D">
        <w:rPr>
          <w:b/>
          <w:bCs/>
          <w:u w:val="single"/>
        </w:rPr>
        <w:t>YourEdu</w:t>
      </w:r>
      <w:proofErr w:type="spellEnd"/>
    </w:p>
    <w:p w14:paraId="34D90BD1" w14:textId="77777777" w:rsidR="000B572D" w:rsidRPr="000B572D" w:rsidRDefault="000B572D" w:rsidP="00733D87">
      <w:pPr>
        <w:numPr>
          <w:ilvl w:val="0"/>
          <w:numId w:val="20"/>
        </w:numPr>
      </w:pPr>
      <w:r w:rsidRPr="000B572D">
        <w:t>Self-</w:t>
      </w:r>
      <w:proofErr w:type="spellStart"/>
      <w:r w:rsidRPr="000B572D">
        <w:t>education</w:t>
      </w:r>
      <w:proofErr w:type="spellEnd"/>
      <w:r w:rsidRPr="000B572D">
        <w:t xml:space="preserve"> ca fundament de dezvoltare personală;</w:t>
      </w:r>
    </w:p>
    <w:p w14:paraId="05A70E4C" w14:textId="77777777" w:rsidR="000B572D" w:rsidRPr="000B572D" w:rsidRDefault="000B572D" w:rsidP="00733D87">
      <w:pPr>
        <w:numPr>
          <w:ilvl w:val="0"/>
          <w:numId w:val="20"/>
        </w:numPr>
      </w:pPr>
      <w:r w:rsidRPr="000B572D">
        <w:t>Creează-ți propria provocare!</w:t>
      </w:r>
    </w:p>
    <w:p w14:paraId="74DC2404" w14:textId="77777777" w:rsidR="000B572D" w:rsidRPr="000B572D" w:rsidRDefault="000B572D" w:rsidP="000B572D">
      <w:r w:rsidRPr="000B572D">
        <w:rPr>
          <w:b/>
          <w:bCs/>
          <w:u w:val="single"/>
        </w:rPr>
        <w:t xml:space="preserve">VI. </w:t>
      </w:r>
      <w:proofErr w:type="spellStart"/>
      <w:r w:rsidRPr="000B572D">
        <w:rPr>
          <w:b/>
          <w:bCs/>
          <w:u w:val="single"/>
        </w:rPr>
        <w:t>Edu</w:t>
      </w:r>
      <w:proofErr w:type="spellEnd"/>
      <w:r w:rsidRPr="000B572D">
        <w:rPr>
          <w:b/>
          <w:bCs/>
          <w:u w:val="single"/>
        </w:rPr>
        <w:t>+++</w:t>
      </w:r>
    </w:p>
    <w:p w14:paraId="3C5EA650" w14:textId="77777777" w:rsidR="000B572D" w:rsidRPr="000B572D" w:rsidRDefault="000B572D" w:rsidP="00733D87">
      <w:pPr>
        <w:numPr>
          <w:ilvl w:val="0"/>
          <w:numId w:val="21"/>
        </w:numPr>
      </w:pPr>
      <w:r w:rsidRPr="000B572D">
        <w:t>Creșterea nivelului de educație în IT a elevilor și studenților;</w:t>
      </w:r>
    </w:p>
    <w:p w14:paraId="161F2474" w14:textId="77777777" w:rsidR="000B572D" w:rsidRPr="000B572D" w:rsidRDefault="000B572D" w:rsidP="00733D87">
      <w:pPr>
        <w:numPr>
          <w:ilvl w:val="0"/>
          <w:numId w:val="21"/>
        </w:numPr>
      </w:pPr>
      <w:r w:rsidRPr="000B572D">
        <w:t>Utilizarea AI în orientarea în carieră.</w:t>
      </w:r>
    </w:p>
    <w:p w14:paraId="43C6445E" w14:textId="77777777" w:rsidR="000B572D" w:rsidRPr="000B572D" w:rsidRDefault="000B572D" w:rsidP="000B572D">
      <w:r w:rsidRPr="000B572D">
        <w:t> Pentru mai multe detalii click </w:t>
      </w:r>
      <w:hyperlink r:id="rId23" w:tgtFrame="_blank" w:history="1">
        <w:r w:rsidRPr="000B572D">
          <w:rPr>
            <w:rStyle w:val="Hyperlink"/>
            <w:szCs w:val="24"/>
          </w:rPr>
          <w:t>aici.</w:t>
        </w:r>
      </w:hyperlink>
    </w:p>
    <w:p w14:paraId="44388AE5" w14:textId="28101EE0" w:rsidR="000B572D" w:rsidRPr="000B572D" w:rsidRDefault="004517C1" w:rsidP="004517C1">
      <w:pPr>
        <w:pStyle w:val="Stilsursa"/>
      </w:pPr>
      <w:proofErr w:type="spellStart"/>
      <w:r>
        <w:t>Sursa:</w:t>
      </w:r>
      <w:r w:rsidR="000B572D" w:rsidRPr="000B572D">
        <w:t>www.fonduri-structurale.ro</w:t>
      </w:r>
      <w:proofErr w:type="spellEnd"/>
      <w:r w:rsidR="000B572D" w:rsidRPr="000B572D">
        <w:t> </w:t>
      </w:r>
    </w:p>
    <w:p w14:paraId="175EF9A0" w14:textId="3C63E5F8" w:rsidR="002C0270" w:rsidRDefault="004517C1" w:rsidP="004517C1">
      <w:pPr>
        <w:pStyle w:val="separatorarticole"/>
      </w:pPr>
      <w:r>
        <w:t>*</w:t>
      </w:r>
    </w:p>
    <w:p w14:paraId="1AA69A04" w14:textId="3F50A679" w:rsidR="004517C1" w:rsidRPr="004517C1" w:rsidRDefault="004517C1" w:rsidP="004517C1">
      <w:pPr>
        <w:pStyle w:val="TitluArticolinINFOUE"/>
      </w:pPr>
      <w:bookmarkStart w:id="141" w:name="_Toc120516132"/>
      <w:r w:rsidRPr="004517C1">
        <w:t>AFCN: Proiecte culturale selectate după prima etapă de evaluare pentru sesiunea I/2023</w:t>
      </w:r>
      <w:bookmarkEnd w:id="141"/>
    </w:p>
    <w:p w14:paraId="046F454D" w14:textId="77777777" w:rsidR="004517C1" w:rsidRPr="004517C1" w:rsidRDefault="004517C1" w:rsidP="004517C1">
      <w:r w:rsidRPr="004517C1">
        <w:t xml:space="preserve">Administrația Fondului Cultural Național a publicat săptămâna trecută rezultatele după prima etapă de concurs pentru sesiunea de </w:t>
      </w:r>
      <w:proofErr w:type="spellStart"/>
      <w:r w:rsidRPr="004517C1">
        <w:t>finanţare</w:t>
      </w:r>
      <w:proofErr w:type="spellEnd"/>
      <w:r w:rsidRPr="004517C1">
        <w:t xml:space="preserve"> I/2023 adresată proiectelor culturale.</w:t>
      </w:r>
    </w:p>
    <w:p w14:paraId="3BC25724" w14:textId="77777777" w:rsidR="004517C1" w:rsidRPr="004517C1" w:rsidRDefault="004517C1" w:rsidP="004517C1">
      <w:r w:rsidRPr="004517C1">
        <w:t>Bugetul disponibil pentru această sesiune este de 22 milioane lei și acoperă cele 12 arii tematice, pentru care au fost selectate proiecte în număr de: </w:t>
      </w:r>
    </w:p>
    <w:p w14:paraId="2995D473" w14:textId="77777777" w:rsidR="004517C1" w:rsidRPr="004517C1" w:rsidRDefault="004517C1" w:rsidP="00733D87">
      <w:pPr>
        <w:numPr>
          <w:ilvl w:val="0"/>
          <w:numId w:val="22"/>
        </w:numPr>
      </w:pPr>
      <w:r w:rsidRPr="004517C1">
        <w:t>Arte Vizuale - 33 proiecte selectate;</w:t>
      </w:r>
    </w:p>
    <w:p w14:paraId="7404077B" w14:textId="77777777" w:rsidR="004517C1" w:rsidRPr="004517C1" w:rsidRDefault="004517C1" w:rsidP="00733D87">
      <w:pPr>
        <w:numPr>
          <w:ilvl w:val="0"/>
          <w:numId w:val="22"/>
        </w:numPr>
      </w:pPr>
      <w:r w:rsidRPr="004517C1">
        <w:t>Artele Spectacolului Dans - 10 proiecte selectate;</w:t>
      </w:r>
    </w:p>
    <w:p w14:paraId="599FF35E" w14:textId="77777777" w:rsidR="004517C1" w:rsidRPr="004517C1" w:rsidRDefault="004517C1" w:rsidP="00733D87">
      <w:pPr>
        <w:numPr>
          <w:ilvl w:val="0"/>
          <w:numId w:val="22"/>
        </w:numPr>
      </w:pPr>
      <w:r w:rsidRPr="004517C1">
        <w:t>Artele Spectacolului Muzică - 10 proiecte selectate;</w:t>
      </w:r>
    </w:p>
    <w:p w14:paraId="68483663" w14:textId="77777777" w:rsidR="004517C1" w:rsidRPr="004517C1" w:rsidRDefault="004517C1" w:rsidP="00733D87">
      <w:pPr>
        <w:numPr>
          <w:ilvl w:val="0"/>
          <w:numId w:val="22"/>
        </w:numPr>
      </w:pPr>
      <w:r w:rsidRPr="004517C1">
        <w:t>Artele Spectacolului Teatru - 21 proiecte selectate;</w:t>
      </w:r>
    </w:p>
    <w:p w14:paraId="355B5A9E" w14:textId="77777777" w:rsidR="004517C1" w:rsidRPr="004517C1" w:rsidRDefault="004517C1" w:rsidP="00733D87">
      <w:pPr>
        <w:numPr>
          <w:ilvl w:val="0"/>
          <w:numId w:val="22"/>
        </w:numPr>
      </w:pPr>
      <w:r w:rsidRPr="004517C1">
        <w:t>Artă Digitală și Noile Media - 18 proiecte selectate;</w:t>
      </w:r>
    </w:p>
    <w:p w14:paraId="0CB03366" w14:textId="77777777" w:rsidR="004517C1" w:rsidRPr="004517C1" w:rsidRDefault="004517C1" w:rsidP="00733D87">
      <w:pPr>
        <w:numPr>
          <w:ilvl w:val="0"/>
          <w:numId w:val="22"/>
        </w:numPr>
      </w:pPr>
      <w:r w:rsidRPr="004517C1">
        <w:t>Educație prin Cultură - 19 proiecte selectate;</w:t>
      </w:r>
    </w:p>
    <w:p w14:paraId="5EB074EB" w14:textId="77777777" w:rsidR="004517C1" w:rsidRPr="004517C1" w:rsidRDefault="004517C1" w:rsidP="00733D87">
      <w:pPr>
        <w:numPr>
          <w:ilvl w:val="0"/>
          <w:numId w:val="22"/>
        </w:numPr>
      </w:pPr>
      <w:r w:rsidRPr="004517C1">
        <w:t>Intervenție Culturală - 13 proiecte selectate;</w:t>
      </w:r>
    </w:p>
    <w:p w14:paraId="3282434C" w14:textId="77777777" w:rsidR="004517C1" w:rsidRPr="004517C1" w:rsidRDefault="004517C1" w:rsidP="00733D87">
      <w:pPr>
        <w:numPr>
          <w:ilvl w:val="0"/>
          <w:numId w:val="22"/>
        </w:numPr>
      </w:pPr>
      <w:r w:rsidRPr="004517C1">
        <w:t>Patrimoniu Cultural Imaterial - 15 proiecte selectate;</w:t>
      </w:r>
    </w:p>
    <w:p w14:paraId="4A5C91FA" w14:textId="77777777" w:rsidR="004517C1" w:rsidRPr="004517C1" w:rsidRDefault="004517C1" w:rsidP="00733D87">
      <w:pPr>
        <w:numPr>
          <w:ilvl w:val="0"/>
          <w:numId w:val="22"/>
        </w:numPr>
      </w:pPr>
      <w:r w:rsidRPr="004517C1">
        <w:t>Patrimoniu Cultural Material - 17 proiecte selectate;</w:t>
      </w:r>
    </w:p>
    <w:p w14:paraId="5C58F5B7" w14:textId="77777777" w:rsidR="004517C1" w:rsidRPr="004517C1" w:rsidRDefault="004517C1" w:rsidP="00733D87">
      <w:pPr>
        <w:numPr>
          <w:ilvl w:val="0"/>
          <w:numId w:val="22"/>
        </w:numPr>
      </w:pPr>
      <w:r w:rsidRPr="004517C1">
        <w:t>Promovarea Culturii Scrise - 12 proiecte selectate;</w:t>
      </w:r>
    </w:p>
    <w:p w14:paraId="5BD75BC6" w14:textId="77777777" w:rsidR="004517C1" w:rsidRPr="004517C1" w:rsidRDefault="004517C1" w:rsidP="00733D87">
      <w:pPr>
        <w:numPr>
          <w:ilvl w:val="0"/>
          <w:numId w:val="22"/>
        </w:numPr>
      </w:pPr>
      <w:r w:rsidRPr="004517C1">
        <w:lastRenderedPageBreak/>
        <w:t>Proiecte cu Caracter Repetitiv - 24 proiecte selectate;</w:t>
      </w:r>
    </w:p>
    <w:p w14:paraId="6FE8A327" w14:textId="77777777" w:rsidR="004517C1" w:rsidRPr="004517C1" w:rsidRDefault="004517C1" w:rsidP="00733D87">
      <w:pPr>
        <w:numPr>
          <w:ilvl w:val="0"/>
          <w:numId w:val="22"/>
        </w:numPr>
      </w:pPr>
      <w:r w:rsidRPr="004517C1">
        <w:t>Rezidențe de Creație - 20 proiecte selectate;</w:t>
      </w:r>
    </w:p>
    <w:p w14:paraId="4AC80268" w14:textId="77777777" w:rsidR="004517C1" w:rsidRPr="004517C1" w:rsidRDefault="004517C1" w:rsidP="00733D87">
      <w:pPr>
        <w:numPr>
          <w:ilvl w:val="0"/>
          <w:numId w:val="22"/>
        </w:numPr>
      </w:pPr>
      <w:r w:rsidRPr="004517C1">
        <w:t>Programe Multianuale - 11 proiecte selectate.</w:t>
      </w:r>
    </w:p>
    <w:p w14:paraId="78D4127F" w14:textId="77777777" w:rsidR="004517C1" w:rsidRPr="004517C1" w:rsidRDefault="004517C1" w:rsidP="004517C1">
      <w:pPr>
        <w:rPr>
          <w:b/>
        </w:rPr>
      </w:pPr>
      <w:r w:rsidRPr="004517C1">
        <w:rPr>
          <w:b/>
        </w:rPr>
        <w:t>Documente</w:t>
      </w:r>
    </w:p>
    <w:p w14:paraId="7AD680CD" w14:textId="77777777" w:rsidR="004517C1" w:rsidRPr="004517C1" w:rsidRDefault="00B5302A" w:rsidP="004517C1">
      <w:hyperlink r:id="rId24" w:tooltip="Liste AFCN.zip" w:history="1">
        <w:r w:rsidR="004517C1" w:rsidRPr="004517C1">
          <w:rPr>
            <w:rStyle w:val="Hyperlink"/>
            <w:szCs w:val="24"/>
          </w:rPr>
          <w:t>Liste AFCN.zip</w:t>
        </w:r>
      </w:hyperlink>
    </w:p>
    <w:p w14:paraId="47E6C3B6" w14:textId="77777777" w:rsidR="004517C1" w:rsidRPr="004517C1" w:rsidRDefault="004517C1" w:rsidP="004517C1">
      <w:pPr>
        <w:pStyle w:val="Stilsursa"/>
      </w:pPr>
      <w:r w:rsidRPr="004517C1">
        <w:t>Sursa: AFCN</w:t>
      </w:r>
    </w:p>
    <w:p w14:paraId="472A90AD" w14:textId="50D5491E" w:rsidR="004517C1" w:rsidRDefault="009A4332" w:rsidP="009A4332">
      <w:pPr>
        <w:pStyle w:val="separatorarticole"/>
      </w:pPr>
      <w:r>
        <w:t>*</w:t>
      </w:r>
    </w:p>
    <w:p w14:paraId="1740060C" w14:textId="77777777" w:rsidR="009A4332" w:rsidRPr="009A4332" w:rsidRDefault="009A4332" w:rsidP="00FE6A9B">
      <w:pPr>
        <w:pStyle w:val="TitluArticolinINFOUE"/>
      </w:pPr>
      <w:bookmarkStart w:id="142" w:name="_Toc120516133"/>
      <w:r w:rsidRPr="009A4332">
        <w:t xml:space="preserve">Înscrieri deschise pentru selecția partenerilor </w:t>
      </w:r>
      <w:proofErr w:type="spellStart"/>
      <w:r w:rsidRPr="009A4332">
        <w:t>relevanţi</w:t>
      </w:r>
      <w:proofErr w:type="spellEnd"/>
      <w:r w:rsidRPr="009A4332">
        <w:t xml:space="preserve"> pentru Comitetul de Monitorizare a Programului Dezvoltare Durabilă 2021–2027</w:t>
      </w:r>
      <w:bookmarkEnd w:id="142"/>
    </w:p>
    <w:p w14:paraId="1A140D58" w14:textId="09E900F3" w:rsidR="009A4332" w:rsidRPr="009A4332" w:rsidRDefault="009A4332" w:rsidP="009A4332">
      <w:r w:rsidRPr="009A4332">
        <w:t> Ministerul Investițiilor și Proiectelor Europene (MIPE) a lansat ieri procesul de constituire a Comitetul de Monitorizare a Programului Dezvoltare Durabilă 2021–2027 (CM PDD).</w:t>
      </w:r>
    </w:p>
    <w:p w14:paraId="0E50981A" w14:textId="77777777" w:rsidR="009A4332" w:rsidRPr="009A4332" w:rsidRDefault="009A4332" w:rsidP="009A4332">
      <w:r w:rsidRPr="009A4332">
        <w:t>CM PDD este o structură națională de tip partenerial, fără personalitate juridică, cu rol decizional strategic în procesul de implementare a PDD 2021–2027 care se va reuni pe parcursul întregii perioade de programare 2021 – 2027, pentru a examina implementarea programului și progresele înregistrate în cadrul PDD.</w:t>
      </w:r>
    </w:p>
    <w:p w14:paraId="44E7DA96" w14:textId="77777777" w:rsidR="009A4332" w:rsidRPr="009A4332" w:rsidRDefault="009A4332" w:rsidP="009A4332">
      <w:r w:rsidRPr="009A4332">
        <w:t xml:space="preserve">În vederea selectării unor parteneri reprezentativi și implicați ca membri ai comitetului, MIPE invită organizațiile interesate din rândul partenerilor relevanți din mediul economic, social, universitar </w:t>
      </w:r>
      <w:proofErr w:type="spellStart"/>
      <w:r w:rsidRPr="009A4332">
        <w:t>şi</w:t>
      </w:r>
      <w:proofErr w:type="spellEnd"/>
      <w:r w:rsidRPr="009A4332">
        <w:t xml:space="preserve"> din societatea civilă să își exprime interesul pentru participarea la CM PDD, prin </w:t>
      </w:r>
      <w:r w:rsidRPr="009A4332">
        <w:rPr>
          <w:b/>
          <w:bCs/>
        </w:rPr>
        <w:t xml:space="preserve">completarea formularului de </w:t>
      </w:r>
      <w:proofErr w:type="spellStart"/>
      <w:r w:rsidRPr="009A4332">
        <w:rPr>
          <w:b/>
          <w:bCs/>
        </w:rPr>
        <w:t>intenţie</w:t>
      </w:r>
      <w:proofErr w:type="spellEnd"/>
      <w:r w:rsidRPr="009A4332">
        <w:rPr>
          <w:b/>
          <w:bCs/>
        </w:rPr>
        <w:t xml:space="preserve"> </w:t>
      </w:r>
      <w:proofErr w:type="spellStart"/>
      <w:r w:rsidRPr="009A4332">
        <w:rPr>
          <w:b/>
          <w:bCs/>
        </w:rPr>
        <w:t>ataşat</w:t>
      </w:r>
      <w:proofErr w:type="spellEnd"/>
      <w:r w:rsidRPr="009A4332">
        <w:rPr>
          <w:b/>
          <w:bCs/>
        </w:rPr>
        <w:t xml:space="preserve"> </w:t>
      </w:r>
      <w:proofErr w:type="spellStart"/>
      <w:r w:rsidRPr="009A4332">
        <w:rPr>
          <w:b/>
          <w:bCs/>
        </w:rPr>
        <w:t>şi</w:t>
      </w:r>
      <w:proofErr w:type="spellEnd"/>
      <w:r w:rsidRPr="009A4332">
        <w:rPr>
          <w:b/>
          <w:bCs/>
        </w:rPr>
        <w:t xml:space="preserve"> transmiterea acestuia pe adresa: secretariat.dgpim@mfe.gov.ro.</w:t>
      </w:r>
    </w:p>
    <w:p w14:paraId="0DB98EBA" w14:textId="77777777" w:rsidR="009A4332" w:rsidRPr="009A4332" w:rsidRDefault="009A4332" w:rsidP="009A4332">
      <w:r w:rsidRPr="009A4332">
        <w:t xml:space="preserve">Partenerii economici </w:t>
      </w:r>
      <w:proofErr w:type="spellStart"/>
      <w:r w:rsidRPr="009A4332">
        <w:t>şi</w:t>
      </w:r>
      <w:proofErr w:type="spellEnd"/>
      <w:r w:rsidRPr="009A4332">
        <w:t xml:space="preserve"> sociali </w:t>
      </w:r>
      <w:proofErr w:type="spellStart"/>
      <w:r w:rsidRPr="009A4332">
        <w:t>şi</w:t>
      </w:r>
      <w:proofErr w:type="spellEnd"/>
      <w:r w:rsidRPr="009A4332">
        <w:t xml:space="preserve"> organismele care reprezintă societatea civilă transmit prin poștă electronică Autorității de Management Formularul de intenție completat, până la data de </w:t>
      </w:r>
      <w:r w:rsidRPr="009A4332">
        <w:rPr>
          <w:b/>
          <w:bCs/>
        </w:rPr>
        <w:t>02 decembrie 2022, ora 17:00.</w:t>
      </w:r>
    </w:p>
    <w:p w14:paraId="22A52E12" w14:textId="77777777" w:rsidR="009A4332" w:rsidRPr="009A4332" w:rsidRDefault="009A4332" w:rsidP="009A4332">
      <w:r w:rsidRPr="009A4332">
        <w:t xml:space="preserve">În cadrul acestui proces vor fi selectați entitățile non-instituții publice (ce vor avea calitatea de membri cu drepturi depline în cadrul CM PDD), în conformitate cu Metodologia privind constituirea CM PDD și experiența perioadei de programare 2014 – 2020 referitoare la ponderea reprezentării partenerilor economici și sociali (40%). În cadrul procesului de </w:t>
      </w:r>
      <w:proofErr w:type="spellStart"/>
      <w:r w:rsidRPr="009A4332">
        <w:t>selecţie</w:t>
      </w:r>
      <w:proofErr w:type="spellEnd"/>
      <w:r w:rsidRPr="009A4332">
        <w:t xml:space="preserve"> AM PDD va lua în considerare asigurarea unei reprezentări echilibrate a domeniilor relevante pentru implementarea PDD 2021–2027.</w:t>
      </w:r>
    </w:p>
    <w:p w14:paraId="35E51A5E" w14:textId="77777777" w:rsidR="009A4332" w:rsidRPr="009A4332" w:rsidRDefault="009A4332" w:rsidP="009A4332">
      <w:r w:rsidRPr="009A4332">
        <w:t>În cazul în care partenerii sociali sau organismele care reprezintă societatea civilă fac parte dintr</w:t>
      </w:r>
      <w:r w:rsidRPr="009A4332">
        <w:noBreakHyphen/>
        <w:t xml:space="preserve">o </w:t>
      </w:r>
      <w:proofErr w:type="spellStart"/>
      <w:r w:rsidRPr="009A4332">
        <w:t>organizaţie</w:t>
      </w:r>
      <w:proofErr w:type="spellEnd"/>
      <w:r w:rsidRPr="009A4332">
        <w:t xml:space="preserve"> de tip confederativ general/ sectorial, nu vor fi luate în considerare formularele de </w:t>
      </w:r>
      <w:proofErr w:type="spellStart"/>
      <w:r w:rsidRPr="009A4332">
        <w:t>intenţie</w:t>
      </w:r>
      <w:proofErr w:type="spellEnd"/>
      <w:r w:rsidRPr="009A4332">
        <w:t xml:space="preserve"> transmise individual de către membrii acestora.</w:t>
      </w:r>
    </w:p>
    <w:p w14:paraId="313159F9" w14:textId="77777777" w:rsidR="009A4332" w:rsidRPr="009A4332" w:rsidRDefault="009A4332" w:rsidP="009A4332">
      <w:r w:rsidRPr="009A4332">
        <w:t xml:space="preserve">De asemenea, nu vor fi acceptate solicitări de includere în CM a instituțiilor pentru care au fost înregistrate </w:t>
      </w:r>
      <w:proofErr w:type="spellStart"/>
      <w:r w:rsidRPr="009A4332">
        <w:t>şi</w:t>
      </w:r>
      <w:proofErr w:type="spellEnd"/>
      <w:r w:rsidRPr="009A4332">
        <w:t xml:space="preserve"> dovedite fraude în ceea ce privește gestionarea de fonduri publice sau fonduri europene în perioada de programare 2014–2020.</w:t>
      </w:r>
    </w:p>
    <w:p w14:paraId="4D55666B" w14:textId="77777777" w:rsidR="009A4332" w:rsidRPr="009A4332" w:rsidRDefault="009A4332" w:rsidP="009A4332">
      <w:r w:rsidRPr="009A4332">
        <w:t xml:space="preserve">În urma finalizării procesului de </w:t>
      </w:r>
      <w:proofErr w:type="spellStart"/>
      <w:r w:rsidRPr="009A4332">
        <w:t>selecţie</w:t>
      </w:r>
      <w:proofErr w:type="spellEnd"/>
      <w:r w:rsidRPr="009A4332">
        <w:t xml:space="preserve"> a </w:t>
      </w:r>
      <w:proofErr w:type="spellStart"/>
      <w:r w:rsidRPr="009A4332">
        <w:t>organizaţiilor</w:t>
      </w:r>
      <w:proofErr w:type="spellEnd"/>
      <w:r w:rsidRPr="009A4332">
        <w:t xml:space="preserve">, MIPE prin AM PDD, va solicita nominalizarea </w:t>
      </w:r>
      <w:proofErr w:type="spellStart"/>
      <w:r w:rsidRPr="009A4332">
        <w:t>participanţilor</w:t>
      </w:r>
      <w:proofErr w:type="spellEnd"/>
      <w:r w:rsidRPr="009A4332">
        <w:t xml:space="preserve"> la Comitetul de Monitorizare în termen de 5 zile lucrătoare.</w:t>
      </w:r>
    </w:p>
    <w:p w14:paraId="2336ED76" w14:textId="77777777" w:rsidR="009A4332" w:rsidRPr="009A4332" w:rsidRDefault="009A4332" w:rsidP="009A4332">
      <w:pPr>
        <w:rPr>
          <w:b/>
        </w:rPr>
      </w:pPr>
      <w:r w:rsidRPr="009A4332">
        <w:rPr>
          <w:b/>
        </w:rPr>
        <w:t>Documente</w:t>
      </w:r>
    </w:p>
    <w:p w14:paraId="0D409040" w14:textId="77777777" w:rsidR="009A4332" w:rsidRPr="009A4332" w:rsidRDefault="00B5302A" w:rsidP="009A4332">
      <w:hyperlink r:id="rId25" w:tooltip="Regulament de organizare și funcționare + Metodologie privind constituirea Comitetului de Monitorizare pentru Programul Dezvoltare Durabilă 2021–2027.zip" w:history="1">
        <w:r w:rsidR="009A4332" w:rsidRPr="009A4332">
          <w:rPr>
            <w:rStyle w:val="Hyperlink"/>
            <w:szCs w:val="24"/>
          </w:rPr>
          <w:t>Regulament de organizare și funcționare + Metodologie privind constituirea Comitetului de Monitorizare pentru Programul Dezvoltare Durabilă 2021–2027.zip</w:t>
        </w:r>
      </w:hyperlink>
    </w:p>
    <w:p w14:paraId="5A7FCCE4" w14:textId="77777777" w:rsidR="009A4332" w:rsidRPr="009A4332" w:rsidRDefault="009A4332" w:rsidP="009A4332">
      <w:pPr>
        <w:pStyle w:val="Stilsursa"/>
      </w:pPr>
      <w:r w:rsidRPr="009A4332">
        <w:t>Sursa: MIPE</w:t>
      </w:r>
    </w:p>
    <w:p w14:paraId="60F74883" w14:textId="4AD6204D" w:rsidR="009A4332" w:rsidRDefault="00FE6A9B" w:rsidP="00FE6A9B">
      <w:pPr>
        <w:pStyle w:val="separatorarticole"/>
      </w:pPr>
      <w:r>
        <w:t>*</w:t>
      </w:r>
    </w:p>
    <w:p w14:paraId="51FF9AB3" w14:textId="4D74320C" w:rsidR="00FE6A9B" w:rsidRPr="00FE6A9B" w:rsidRDefault="00FE6A9B" w:rsidP="00E20BBA">
      <w:pPr>
        <w:pStyle w:val="TitluArticolinINFOUE"/>
      </w:pPr>
      <w:bookmarkStart w:id="143" w:name="_Toc120516134"/>
      <w:r w:rsidRPr="00FE6A9B">
        <w:t>POIM: A fost publicat ghidul solicitantului privind utilizarea energiei regenerabile la nivelul operatorilor regionali de apă</w:t>
      </w:r>
      <w:bookmarkEnd w:id="143"/>
    </w:p>
    <w:p w14:paraId="55DE9919" w14:textId="77777777" w:rsidR="00FE6A9B" w:rsidRPr="00FE6A9B" w:rsidRDefault="00FE6A9B" w:rsidP="00FE6A9B">
      <w:r w:rsidRPr="00FE6A9B">
        <w:t xml:space="preserve">Ministerul Investițiilor și Proiectelor Europene, prin Autoritatea de Management pentru Programul Operațional Infrastructură Mare a publicat miercuri, 23 noiembrie 2022, Ghidul Solicitantului – condiții specifice de accesare a fondurilor – Utilizarea energiei regenerabile la nivelul operatorilor regionali de apă, în cadrul Programului Operațional Infrastructură Mare (POIM) 2014 – 2020, Axa Prioritară 11: Măsuri de </w:t>
      </w:r>
      <w:r w:rsidRPr="00FE6A9B">
        <w:lastRenderedPageBreak/>
        <w:t>îmbunătățire a eficienței energetice și stimularea utilizării energiei regenerabile, Obiectivul specific 11.1: Eficiență energetică și utilizarea energiei din surse regenerabile pentru consumul propriu la nivelul întreprinderilor, aprobat prin Ordinul MIPE nr. 3045/23.11.2022.</w:t>
      </w:r>
    </w:p>
    <w:p w14:paraId="57A42647" w14:textId="77777777" w:rsidR="00FE6A9B" w:rsidRPr="00FE6A9B" w:rsidRDefault="00FE6A9B" w:rsidP="00FE6A9B">
      <w:proofErr w:type="spellStart"/>
      <w:r w:rsidRPr="00FE6A9B">
        <w:rPr>
          <w:b/>
          <w:bCs/>
        </w:rPr>
        <w:t>Solicitanţii</w:t>
      </w:r>
      <w:proofErr w:type="spellEnd"/>
      <w:r w:rsidRPr="00FE6A9B">
        <w:rPr>
          <w:b/>
          <w:bCs/>
        </w:rPr>
        <w:t xml:space="preserve"> eligibili</w:t>
      </w:r>
      <w:r w:rsidRPr="00FE6A9B">
        <w:t> în cadrul prezentului apel sunt </w:t>
      </w:r>
      <w:r w:rsidRPr="00FE6A9B">
        <w:rPr>
          <w:b/>
          <w:bCs/>
        </w:rPr>
        <w:t>Operatorii Regionali de Apă </w:t>
      </w:r>
      <w:r w:rsidRPr="00FE6A9B">
        <w:t>care au beneficiat anterior/beneficiază de finanțare dedicată sectorului de apă și apă uzată în cadrul POS Mediu/POIM.</w:t>
      </w:r>
    </w:p>
    <w:p w14:paraId="4F5D5599" w14:textId="77777777" w:rsidR="00FE6A9B" w:rsidRPr="00FE6A9B" w:rsidRDefault="00FE6A9B" w:rsidP="00FE6A9B">
      <w:r w:rsidRPr="00FE6A9B">
        <w:rPr>
          <w:b/>
          <w:bCs/>
        </w:rPr>
        <w:t>Grupul țintă</w:t>
      </w:r>
      <w:r w:rsidRPr="00FE6A9B">
        <w:t> este reprezentat de operatorii regionali de apă și implicit de populația urbană și rurală din aria de operare.</w:t>
      </w:r>
    </w:p>
    <w:p w14:paraId="4AA9A653" w14:textId="77777777" w:rsidR="00FE6A9B" w:rsidRPr="00FE6A9B" w:rsidRDefault="00FE6A9B" w:rsidP="00FE6A9B">
      <w:r w:rsidRPr="00FE6A9B">
        <w:rPr>
          <w:b/>
          <w:bCs/>
        </w:rPr>
        <w:t>Activități eligibile:</w:t>
      </w:r>
    </w:p>
    <w:p w14:paraId="695E8C86" w14:textId="77777777" w:rsidR="00FE6A9B" w:rsidRPr="00FE6A9B" w:rsidRDefault="00FE6A9B" w:rsidP="00733D87">
      <w:pPr>
        <w:numPr>
          <w:ilvl w:val="0"/>
          <w:numId w:val="31"/>
        </w:numPr>
      </w:pPr>
      <w:r w:rsidRPr="00FE6A9B">
        <w:t xml:space="preserve">investiții în echipamente/utilaje/dotări specifice necesare pentru obținerea de energie din surse regenerabile (cu excepția biomasei) destinate consumului propriu de energie la nivelul infrastructurii de apă și/sau apă uzată, care se încadrează în capacitatea de producție specifică </w:t>
      </w:r>
      <w:proofErr w:type="spellStart"/>
      <w:r w:rsidRPr="00FE6A9B">
        <w:t>prosumatorului</w:t>
      </w:r>
      <w:proofErr w:type="spellEnd"/>
      <w:r w:rsidRPr="00FE6A9B">
        <w:t xml:space="preserve"> definit potrivit art. 3 pct. 95 și art. 731, din Legea nr. 123/2012 energiei electrice și a gazelor naturale, cu modificările și completările ulterioare.</w:t>
      </w:r>
    </w:p>
    <w:p w14:paraId="6B41F0BB" w14:textId="77777777" w:rsidR="00FE6A9B" w:rsidRPr="00FE6A9B" w:rsidRDefault="00FE6A9B" w:rsidP="00FE6A9B">
      <w:r w:rsidRPr="00FE6A9B">
        <w:rPr>
          <w:b/>
          <w:bCs/>
        </w:rPr>
        <w:t>Bugetul</w:t>
      </w:r>
      <w:r w:rsidRPr="00FE6A9B">
        <w:t> alocat apelului de proiecte este:</w:t>
      </w:r>
    </w:p>
    <w:p w14:paraId="5BBD2008" w14:textId="77777777" w:rsidR="00FE6A9B" w:rsidRPr="00FE6A9B" w:rsidRDefault="00FE6A9B" w:rsidP="00733D87">
      <w:pPr>
        <w:numPr>
          <w:ilvl w:val="0"/>
          <w:numId w:val="32"/>
        </w:numPr>
      </w:pPr>
      <w:r w:rsidRPr="00FE6A9B">
        <w:t>Alocare netă POIM: 75.000.000 euro;   </w:t>
      </w:r>
    </w:p>
    <w:p w14:paraId="0182B48B" w14:textId="77777777" w:rsidR="00FE6A9B" w:rsidRPr="00FE6A9B" w:rsidRDefault="00FE6A9B" w:rsidP="00733D87">
      <w:pPr>
        <w:numPr>
          <w:ilvl w:val="0"/>
          <w:numId w:val="32"/>
        </w:numPr>
      </w:pPr>
      <w:r w:rsidRPr="00FE6A9B">
        <w:t>Buget de stat: 13.235.294 euro. </w:t>
      </w:r>
    </w:p>
    <w:p w14:paraId="0E54DF9D" w14:textId="77777777" w:rsidR="00FE6A9B" w:rsidRPr="00FE6A9B" w:rsidRDefault="00FE6A9B" w:rsidP="00FE6A9B">
      <w:r w:rsidRPr="00FE6A9B">
        <w:rPr>
          <w:b/>
          <w:bCs/>
        </w:rPr>
        <w:t>Valoarea maximă </w:t>
      </w:r>
      <w:r w:rsidRPr="00FE6A9B">
        <w:t>a unui proiect este de 5.000.000 euro (fără TVA).</w:t>
      </w:r>
    </w:p>
    <w:p w14:paraId="69133677" w14:textId="77777777" w:rsidR="00FE6A9B" w:rsidRPr="00FE6A9B" w:rsidRDefault="00FE6A9B" w:rsidP="00FE6A9B">
      <w:r w:rsidRPr="00FE6A9B">
        <w:rPr>
          <w:b/>
          <w:bCs/>
        </w:rPr>
        <w:t>Ratele de cofinanțare </w:t>
      </w:r>
      <w:r w:rsidRPr="00FE6A9B">
        <w:t>a proiectelor:</w:t>
      </w:r>
    </w:p>
    <w:p w14:paraId="211D73EC" w14:textId="77777777" w:rsidR="00FE6A9B" w:rsidRPr="00FE6A9B" w:rsidRDefault="00FE6A9B" w:rsidP="00733D87">
      <w:pPr>
        <w:numPr>
          <w:ilvl w:val="0"/>
          <w:numId w:val="33"/>
        </w:numPr>
      </w:pPr>
      <w:r w:rsidRPr="00FE6A9B">
        <w:t>85% Fondul de Coeziune, 15% buget de stat;</w:t>
      </w:r>
    </w:p>
    <w:p w14:paraId="01F4EA1F" w14:textId="77777777" w:rsidR="00FE6A9B" w:rsidRPr="00FE6A9B" w:rsidRDefault="00FE6A9B" w:rsidP="00733D87">
      <w:pPr>
        <w:numPr>
          <w:ilvl w:val="0"/>
          <w:numId w:val="33"/>
        </w:numPr>
      </w:pPr>
      <w:r w:rsidRPr="00FE6A9B">
        <w:t xml:space="preserve">În conformitate cu regulile specifice proiectelor generatoare de venituri, se aplică structura de </w:t>
      </w:r>
      <w:proofErr w:type="spellStart"/>
      <w:r w:rsidRPr="00FE6A9B">
        <w:t>finanţare</w:t>
      </w:r>
      <w:proofErr w:type="spellEnd"/>
      <w:r w:rsidRPr="00FE6A9B">
        <w:t xml:space="preserve"> cu rata forfetară de 6% suportată de către beneficiarul proiectului.</w:t>
      </w:r>
    </w:p>
    <w:p w14:paraId="2BC66262" w14:textId="77777777" w:rsidR="00FE6A9B" w:rsidRPr="00FE6A9B" w:rsidRDefault="00FE6A9B" w:rsidP="00FE6A9B">
      <w:r w:rsidRPr="00FE6A9B">
        <w:t>Apelul de proiecte lansat prin prezentul ghid este apel de proiecte necompetitiv cu depunere continuă. Solicitările se vor primi în perioada </w:t>
      </w:r>
      <w:r w:rsidRPr="00FE6A9B">
        <w:rPr>
          <w:b/>
          <w:bCs/>
        </w:rPr>
        <w:t>25 noiembrie 2022 – 15 ianuarie 2023.</w:t>
      </w:r>
      <w:r w:rsidRPr="00FE6A9B">
        <w:t> În acest sens, cererile de finanțare se vor depune prin </w:t>
      </w:r>
      <w:r w:rsidRPr="00FE6A9B">
        <w:rPr>
          <w:b/>
          <w:bCs/>
        </w:rPr>
        <w:t xml:space="preserve">aplicația electronică </w:t>
      </w:r>
      <w:proofErr w:type="spellStart"/>
      <w:r w:rsidRPr="00FE6A9B">
        <w:rPr>
          <w:b/>
          <w:bCs/>
        </w:rPr>
        <w:t>MySMIS</w:t>
      </w:r>
      <w:proofErr w:type="spellEnd"/>
      <w:r w:rsidRPr="00FE6A9B">
        <w:rPr>
          <w:b/>
          <w:bCs/>
        </w:rPr>
        <w:t xml:space="preserve"> 2014.</w:t>
      </w:r>
    </w:p>
    <w:p w14:paraId="356B50AC" w14:textId="77777777" w:rsidR="00FE6A9B" w:rsidRPr="00FE6A9B" w:rsidRDefault="00FE6A9B" w:rsidP="00FE6A9B">
      <w:pPr>
        <w:rPr>
          <w:b/>
        </w:rPr>
      </w:pPr>
      <w:r w:rsidRPr="00FE6A9B">
        <w:rPr>
          <w:b/>
        </w:rPr>
        <w:t>Documente</w:t>
      </w:r>
    </w:p>
    <w:p w14:paraId="7102B890" w14:textId="77777777" w:rsidR="00FE6A9B" w:rsidRPr="00FE6A9B" w:rsidRDefault="00B5302A" w:rsidP="00FE6A9B">
      <w:hyperlink r:id="rId26" w:tooltip="Ghidul Solicitantului POIM Utilizarea energiei regenerabile la nivelul operatorilor regionali de apă.zip" w:history="1">
        <w:r w:rsidR="00FE6A9B" w:rsidRPr="00FE6A9B">
          <w:rPr>
            <w:rStyle w:val="Hyperlink"/>
            <w:szCs w:val="24"/>
          </w:rPr>
          <w:t>Ghidul Solicitantului POIM Utilizarea energiei regenerabile la nivelul operatorilor regionali de apă.zip</w:t>
        </w:r>
      </w:hyperlink>
    </w:p>
    <w:p w14:paraId="1C4CC504" w14:textId="77777777" w:rsidR="00FE6A9B" w:rsidRPr="00FE6A9B" w:rsidRDefault="00FE6A9B" w:rsidP="00FE6A9B">
      <w:pPr>
        <w:pStyle w:val="Stilsursa"/>
      </w:pPr>
      <w:r w:rsidRPr="00FE6A9B">
        <w:t>Sursa: MIPE </w:t>
      </w:r>
    </w:p>
    <w:p w14:paraId="7117DACF" w14:textId="0A416B7D" w:rsidR="00FE6A9B" w:rsidRDefault="00E20BBA" w:rsidP="00E20BBA">
      <w:pPr>
        <w:pStyle w:val="separatorarticole"/>
      </w:pPr>
      <w:r>
        <w:t>*</w:t>
      </w:r>
    </w:p>
    <w:p w14:paraId="5EE8C038" w14:textId="70B14A48" w:rsidR="00E20BBA" w:rsidRPr="001D2554" w:rsidRDefault="00E20BBA" w:rsidP="001D2554">
      <w:pPr>
        <w:pStyle w:val="TitluArticolinINFOUE"/>
      </w:pPr>
      <w:bookmarkStart w:id="144" w:name="_Toc120516135"/>
      <w:r w:rsidRPr="00E20BBA">
        <w:t>A fost lansată competiția Programului Nucleu pentru perioada 2023-2026</w:t>
      </w:r>
      <w:bookmarkEnd w:id="144"/>
    </w:p>
    <w:p w14:paraId="22231BA2" w14:textId="77777777" w:rsidR="00E20BBA" w:rsidRPr="00E20BBA" w:rsidRDefault="00E20BBA" w:rsidP="00E20BBA">
      <w:r w:rsidRPr="00E20BBA">
        <w:t>Ministerul Cercetării, Inovării și Digitalizării (MCID) a anunțat miercuri, 23 noiembrie 2022, </w:t>
      </w:r>
      <w:r w:rsidRPr="00E20BBA">
        <w:rPr>
          <w:b/>
          <w:bCs/>
        </w:rPr>
        <w:t>lansarea competiției Programului Nucleu pentru perioada 2023-2026 </w:t>
      </w:r>
      <w:r w:rsidRPr="00E20BBA">
        <w:t>din cadrul Planului Național de Cercetare, Dezvoltare și Inovare 2022-2027, în conformitate cu OG nr. 57/2002 privind cercetarea științifică și dezvoltarea tehnologică, aprobată prin Legea 324/2003, cu modificările și completările ulterioare și cu HG nr. 1405/2022 privind aprobarea Normelor metodologice privind evaluarea, contractarea, finanțarea și monitorizarea programului-nucleu de cercetare-dezvoltare.</w:t>
      </w:r>
    </w:p>
    <w:p w14:paraId="37E7CFEC" w14:textId="77777777" w:rsidR="00E20BBA" w:rsidRPr="00E20BBA" w:rsidRDefault="00E20BBA" w:rsidP="00E20BBA">
      <w:r w:rsidRPr="00E20BBA">
        <w:t>Institutele naționale acreditate pot contracta cu autoritatea de stat pentru cercetare-dezvoltare activități desfășurate pe programul-nucleu de cercetare-dezvoltare al unităților și instituțiilor respective, avizate de organul administrației publice centrale sub autoritatea căreia funcționează și aprobat de autoritatea de stat pentru cercetare-dezvoltare.</w:t>
      </w:r>
    </w:p>
    <w:p w14:paraId="532061CE" w14:textId="77777777" w:rsidR="00E20BBA" w:rsidRPr="00E20BBA" w:rsidRDefault="00E20BBA" w:rsidP="00E20BBA">
      <w:r w:rsidRPr="00E20BBA">
        <w:t>Propunerile de Program Nucleu și documentele însoțitoare se vor depune în </w:t>
      </w:r>
      <w:r w:rsidRPr="00E20BBA">
        <w:rPr>
          <w:b/>
          <w:bCs/>
        </w:rPr>
        <w:t>format electronic în platforma MCID.</w:t>
      </w:r>
    </w:p>
    <w:p w14:paraId="1C550A35" w14:textId="77777777" w:rsidR="00E20BBA" w:rsidRPr="00E20BBA" w:rsidRDefault="00E20BBA" w:rsidP="00E20BBA">
      <w:r w:rsidRPr="00E20BBA">
        <w:t>Propunerile de Programe Nucleu vor fi structurate pe departamente/laboratoare de cercetare, cu o singură propunere pentru fiecare departament/laborator din cadrul aceleiași instituții.</w:t>
      </w:r>
    </w:p>
    <w:p w14:paraId="05755C17" w14:textId="77777777" w:rsidR="00E20BBA" w:rsidRPr="00E20BBA" w:rsidRDefault="00E20BBA" w:rsidP="00E20BBA">
      <w:r w:rsidRPr="00E20BBA">
        <w:t>Se vor depune următoarele documente:</w:t>
      </w:r>
    </w:p>
    <w:p w14:paraId="025A80C0" w14:textId="77777777" w:rsidR="00E20BBA" w:rsidRPr="00E20BBA" w:rsidRDefault="00E20BBA" w:rsidP="00733D87">
      <w:pPr>
        <w:numPr>
          <w:ilvl w:val="0"/>
          <w:numId w:val="34"/>
        </w:numPr>
      </w:pPr>
      <w:r w:rsidRPr="00E20BBA">
        <w:lastRenderedPageBreak/>
        <w:t>Declarația pe propria răspundere cu privire la veniturile din activitatea de cercetare-dezvoltare din ultimi trei ani încheiați (2019,2020,2021) conform modelului MCID;</w:t>
      </w:r>
    </w:p>
    <w:p w14:paraId="650A0789" w14:textId="77777777" w:rsidR="00E20BBA" w:rsidRPr="00E20BBA" w:rsidRDefault="00E20BBA" w:rsidP="00733D87">
      <w:pPr>
        <w:numPr>
          <w:ilvl w:val="0"/>
          <w:numId w:val="34"/>
        </w:numPr>
      </w:pPr>
      <w:r w:rsidRPr="00E20BBA">
        <w:t>Copie după bilanțurile contabil aferente ultimilor trei ani încheiați (2019,2020,2021);</w:t>
      </w:r>
    </w:p>
    <w:p w14:paraId="4CCFFF0B" w14:textId="77777777" w:rsidR="00E20BBA" w:rsidRPr="00E20BBA" w:rsidRDefault="00E20BBA" w:rsidP="00733D87">
      <w:pPr>
        <w:numPr>
          <w:ilvl w:val="0"/>
          <w:numId w:val="34"/>
        </w:numPr>
      </w:pPr>
      <w:r w:rsidRPr="00E20BBA">
        <w:t>Copie după actul de înființare al instituției ofertante (ultima formă aprobată);</w:t>
      </w:r>
    </w:p>
    <w:p w14:paraId="62782588" w14:textId="77777777" w:rsidR="00E20BBA" w:rsidRPr="00E20BBA" w:rsidRDefault="00E20BBA" w:rsidP="00733D87">
      <w:pPr>
        <w:numPr>
          <w:ilvl w:val="0"/>
          <w:numId w:val="34"/>
        </w:numPr>
      </w:pPr>
      <w:r w:rsidRPr="00E20BBA">
        <w:t>Copie după Planul strategic de dezvoltare instituțional pe perioada 2023-2026;</w:t>
      </w:r>
    </w:p>
    <w:p w14:paraId="3644B8C2" w14:textId="77777777" w:rsidR="00E20BBA" w:rsidRPr="00E20BBA" w:rsidRDefault="00E20BBA" w:rsidP="00733D87">
      <w:pPr>
        <w:numPr>
          <w:ilvl w:val="0"/>
          <w:numId w:val="34"/>
        </w:numPr>
      </w:pPr>
      <w:r w:rsidRPr="00E20BBA">
        <w:t>Situația veniturilor din activitatea de cercetare-dezvoltare pentru anii 2019-2021 conform modelului MCID;</w:t>
      </w:r>
    </w:p>
    <w:p w14:paraId="0570C8F7" w14:textId="77777777" w:rsidR="00E20BBA" w:rsidRPr="00E20BBA" w:rsidRDefault="00E20BBA" w:rsidP="00733D87">
      <w:pPr>
        <w:numPr>
          <w:ilvl w:val="0"/>
          <w:numId w:val="34"/>
        </w:numPr>
      </w:pPr>
      <w:r w:rsidRPr="00E20BBA">
        <w:t>Declarația pe propria răspundere cu numărul și categorii de personal de CD atestate și cu studii superioare din ultimii trei ani încheiați, conform modelului MCID;</w:t>
      </w:r>
    </w:p>
    <w:p w14:paraId="52DA6114" w14:textId="77777777" w:rsidR="00E20BBA" w:rsidRPr="00E20BBA" w:rsidRDefault="00E20BBA" w:rsidP="00733D87">
      <w:pPr>
        <w:numPr>
          <w:ilvl w:val="0"/>
          <w:numId w:val="34"/>
        </w:numPr>
      </w:pPr>
      <w:r w:rsidRPr="00E20BBA">
        <w:t>Bugetul maximal al programului – nucleu 2023-2026 calculat conform metodologiei prezentate în tabelul 1 din Anexa II din HG nr. 1405/2022 privind aprobarea Normelor metodologice privind evaluarea, contractarea, finanțarea și monitorizarea programului-nucleu de cercetare-dezvoltare;</w:t>
      </w:r>
    </w:p>
    <w:p w14:paraId="1ECB22B2" w14:textId="77777777" w:rsidR="00E20BBA" w:rsidRPr="00E20BBA" w:rsidRDefault="00E20BBA" w:rsidP="00733D87">
      <w:pPr>
        <w:numPr>
          <w:ilvl w:val="0"/>
          <w:numId w:val="34"/>
        </w:numPr>
      </w:pPr>
      <w:r w:rsidRPr="00E20BBA">
        <w:t>Declarația pe propria răspundere cu numărul de articole, capitole/cărți de specialitate, brevete (inclusiv cereri de brevete), tehnologii etc. obținute în ultimi trei ani.</w:t>
      </w:r>
    </w:p>
    <w:p w14:paraId="71FEC5C0" w14:textId="77777777" w:rsidR="00E20BBA" w:rsidRPr="00E20BBA" w:rsidRDefault="00E20BBA" w:rsidP="00E20BBA">
      <w:r w:rsidRPr="00E20BBA">
        <w:rPr>
          <w:b/>
          <w:bCs/>
        </w:rPr>
        <w:t>Depunerea propunerilor</w:t>
      </w:r>
      <w:r w:rsidRPr="00E20BBA">
        <w:t> se face în perioada </w:t>
      </w:r>
      <w:r w:rsidRPr="00E20BBA">
        <w:rPr>
          <w:b/>
          <w:bCs/>
        </w:rPr>
        <w:t>23.11.2022-05.12.2022.</w:t>
      </w:r>
    </w:p>
    <w:p w14:paraId="7A06D07A" w14:textId="77777777" w:rsidR="00E20BBA" w:rsidRPr="001D2554" w:rsidRDefault="00E20BBA" w:rsidP="00E20BBA">
      <w:pPr>
        <w:rPr>
          <w:b/>
        </w:rPr>
      </w:pPr>
      <w:r w:rsidRPr="001D2554">
        <w:rPr>
          <w:b/>
        </w:rPr>
        <w:t>Documente</w:t>
      </w:r>
    </w:p>
    <w:p w14:paraId="7278BFCB" w14:textId="77777777" w:rsidR="00E20BBA" w:rsidRPr="00E20BBA" w:rsidRDefault="00B5302A" w:rsidP="00E20BBA">
      <w:hyperlink r:id="rId27" w:tooltip="Programului Nucleu pentru perioada 2023-2026.zip" w:history="1">
        <w:r w:rsidR="00E20BBA" w:rsidRPr="00E20BBA">
          <w:rPr>
            <w:rStyle w:val="Hyperlink"/>
            <w:szCs w:val="24"/>
          </w:rPr>
          <w:t>Programului Nucleu pentru perioada 2023-2026.zip</w:t>
        </w:r>
      </w:hyperlink>
    </w:p>
    <w:p w14:paraId="71C9DC1C" w14:textId="77777777" w:rsidR="00E20BBA" w:rsidRPr="00E20BBA" w:rsidRDefault="00E20BBA" w:rsidP="00E20BBA">
      <w:pPr>
        <w:pStyle w:val="Stilsursa"/>
      </w:pPr>
      <w:r w:rsidRPr="00E20BBA">
        <w:t>Sursa: MCID</w:t>
      </w:r>
    </w:p>
    <w:p w14:paraId="700F2046" w14:textId="2A5DF606" w:rsidR="00E20BBA" w:rsidRDefault="00A176C5" w:rsidP="00A176C5">
      <w:pPr>
        <w:pStyle w:val="separatorarticole"/>
      </w:pPr>
      <w:r>
        <w:t>*</w:t>
      </w:r>
    </w:p>
    <w:p w14:paraId="77458D43" w14:textId="15A7981E" w:rsidR="00A176C5" w:rsidRPr="00A176C5" w:rsidRDefault="00A176C5" w:rsidP="00A176C5">
      <w:pPr>
        <w:pStyle w:val="TitluArticolinINFOUE"/>
      </w:pPr>
      <w:bookmarkStart w:id="145" w:name="_Toc120516136"/>
      <w:r w:rsidRPr="00A176C5">
        <w:t>Prelungirea sesiunii de depunere a dosarelor în cadrul Programelor Rabla Clasic și Rabla Plus</w:t>
      </w:r>
      <w:bookmarkEnd w:id="145"/>
    </w:p>
    <w:p w14:paraId="424931A2" w14:textId="59837A1C" w:rsidR="00A176C5" w:rsidRPr="00A176C5" w:rsidRDefault="00A176C5" w:rsidP="00A176C5">
      <w:r w:rsidRPr="00A176C5">
        <w:t>Administrația Fondului pentru Mediu a anunțat prelungirea sesiunii de depunere a dosarelor de finanțare în cadrul Programului de stimulare a înnoirii parcului auto național și a Programului privind reducerea emisiilor de gaze cu efect de seră în transporturi, prin promovarea vehiculelor de transport rutier nepoluante și eficiente din punct de vedere energetic pentru solicitanții persoane fizice, persoane juridice și unități administrativ-teritoriale.</w:t>
      </w:r>
    </w:p>
    <w:p w14:paraId="0D01FC15" w14:textId="77777777" w:rsidR="00A176C5" w:rsidRPr="00A176C5" w:rsidRDefault="00A176C5" w:rsidP="00A176C5">
      <w:r w:rsidRPr="00A176C5">
        <w:rPr>
          <w:b/>
          <w:bCs/>
        </w:rPr>
        <w:t>Solicitanții se pot înscrie până la data de 31 ianuarie 2023 în limita bugetului disponibil.</w:t>
      </w:r>
    </w:p>
    <w:p w14:paraId="20305825" w14:textId="77777777" w:rsidR="00A176C5" w:rsidRPr="00A176C5" w:rsidRDefault="00A176C5" w:rsidP="00A176C5">
      <w:r w:rsidRPr="00A176C5">
        <w:t xml:space="preserve">„Având în vedere că sunt încă fonduri disponibile care pot fi solicitate, am decis să extindem sesiunea de înscriere până la data de 31 ianuarie 2023”, a declarat Laurențiu Adrian </w:t>
      </w:r>
      <w:proofErr w:type="spellStart"/>
      <w:r w:rsidRPr="00A176C5">
        <w:t>Neculaescu</w:t>
      </w:r>
      <w:proofErr w:type="spellEnd"/>
      <w:r w:rsidRPr="00A176C5">
        <w:t>, președintele Administrației Fondului pentru Mediu.</w:t>
      </w:r>
    </w:p>
    <w:p w14:paraId="79B244DA" w14:textId="77777777" w:rsidR="00A176C5" w:rsidRPr="00A176C5" w:rsidRDefault="00A176C5" w:rsidP="00A176C5">
      <w:pPr>
        <w:pStyle w:val="Stilsursa"/>
      </w:pPr>
      <w:r w:rsidRPr="00A176C5">
        <w:t>Sursa AFM</w:t>
      </w:r>
    </w:p>
    <w:p w14:paraId="05588D2E" w14:textId="51AEAC37" w:rsidR="00A176C5" w:rsidRDefault="00D1468D" w:rsidP="00D1468D">
      <w:pPr>
        <w:pStyle w:val="separatorarticole"/>
      </w:pPr>
      <w:r>
        <w:t>*</w:t>
      </w:r>
    </w:p>
    <w:p w14:paraId="1A3B9A1B" w14:textId="77777777" w:rsidR="00D1468D" w:rsidRPr="00D1468D" w:rsidRDefault="00D1468D" w:rsidP="00D1468D">
      <w:pPr>
        <w:pStyle w:val="TitluArticolinINFOUE"/>
      </w:pPr>
      <w:bookmarkStart w:id="146" w:name="_Toc120516137"/>
      <w:r w:rsidRPr="00D1468D">
        <w:t>Decernarea premiilor „România modernizată cu fonduri europene”</w:t>
      </w:r>
      <w:bookmarkEnd w:id="146"/>
    </w:p>
    <w:p w14:paraId="707A3BD9" w14:textId="7E5586A3" w:rsidR="00D1468D" w:rsidRPr="00D1468D" w:rsidRDefault="00D1468D" w:rsidP="00D1468D">
      <w:r w:rsidRPr="00D1468D">
        <w:t> Ministerul Investițiilor și Proiectelor Europene a organizat joi, 24 noiembrie 2022, gala</w:t>
      </w:r>
      <w:r w:rsidRPr="00D1468D">
        <w:rPr>
          <w:b/>
          <w:bCs/>
        </w:rPr>
        <w:t> „România modernizată cu fonduri europene”</w:t>
      </w:r>
      <w:r w:rsidRPr="00D1468D">
        <w:t>. </w:t>
      </w:r>
    </w:p>
    <w:p w14:paraId="1C56DADC" w14:textId="77777777" w:rsidR="00D1468D" w:rsidRPr="00D1468D" w:rsidRDefault="00D1468D" w:rsidP="00D1468D">
      <w:r w:rsidRPr="00D1468D">
        <w:t xml:space="preserve">Ministru Marcel Ioan </w:t>
      </w:r>
      <w:proofErr w:type="spellStart"/>
      <w:r w:rsidRPr="00D1468D">
        <w:t>Boloș</w:t>
      </w:r>
      <w:proofErr w:type="spellEnd"/>
      <w:r w:rsidRPr="00D1468D">
        <w:t xml:space="preserve"> a participat la ceremonia de premiere a 14 proiecte de succes, realizate cu fonduri europene în perioada de programare 2014-2020.</w:t>
      </w:r>
    </w:p>
    <w:p w14:paraId="4B16FA78" w14:textId="77777777" w:rsidR="00D1468D" w:rsidRPr="00D1468D" w:rsidRDefault="00D1468D" w:rsidP="00D1468D">
      <w:r w:rsidRPr="00D1468D">
        <w:t xml:space="preserve">„Împreună cu colegii mei lucrăm la noul mecanism pentru acordarea ajutoarelor de încălzire, a sprijinului pentru compensarea prețurilor la energie”, a menționat ministrul Marcel Ioan </w:t>
      </w:r>
      <w:proofErr w:type="spellStart"/>
      <w:r w:rsidRPr="00D1468D">
        <w:t>Boloș</w:t>
      </w:r>
      <w:proofErr w:type="spellEnd"/>
      <w:r w:rsidRPr="00D1468D">
        <w:t xml:space="preserve"> în deschiderea evenimentului. De asemenea, acesta a declarat că se dorește un debut de an cu lansări de apeluri de proiecte.</w:t>
      </w:r>
    </w:p>
    <w:p w14:paraId="4B93B18C" w14:textId="77777777" w:rsidR="00D1468D" w:rsidRPr="00D1468D" w:rsidRDefault="00D1468D" w:rsidP="00D1468D">
      <w:r w:rsidRPr="00D1468D">
        <w:t>Mai mult, ministrul a mai menționat faptul că problema infrastructurii de transport rămâne prioritară și va avea un buget record de peste 20 miliarde de euro.</w:t>
      </w:r>
    </w:p>
    <w:p w14:paraId="7C0F2D89" w14:textId="77777777" w:rsidR="00D1468D" w:rsidRPr="00D1468D" w:rsidRDefault="00D1468D" w:rsidP="00D1468D">
      <w:r w:rsidRPr="00D1468D">
        <w:t xml:space="preserve">„Nu renunț la setul de măsuri ce ține de simplificare, debirocratizare, pentru că doar în felul acesta cred că putem să intrăm într-o stare de normalitate pe ceea ce înseamnă implementarea programelor </w:t>
      </w:r>
      <w:r w:rsidRPr="00D1468D">
        <w:lastRenderedPageBreak/>
        <w:t>operaționale, deci nu vă vor mai putea respinge proiectele pe conformitatea administrativă și eligibilitate, s-a terminat cu aceste măsuri absurde...Sper ca în curând să vă putem oferi acest pachet de măsuri și să îl putem aproba în Guvernul României... ”, a adăugat acesta spre finalul intervenției.</w:t>
      </w:r>
    </w:p>
    <w:p w14:paraId="6D52CD43" w14:textId="77777777" w:rsidR="00D1468D" w:rsidRPr="00D1468D" w:rsidRDefault="00D1468D" w:rsidP="00D1468D">
      <w:r w:rsidRPr="00D1468D">
        <w:t>Proiectele de succes premiate sunt următoarele:</w:t>
      </w:r>
    </w:p>
    <w:p w14:paraId="1C998425" w14:textId="77777777" w:rsidR="00D1468D" w:rsidRPr="00D1468D" w:rsidRDefault="00D1468D" w:rsidP="00D1468D">
      <w:r w:rsidRPr="00D1468D">
        <w:rPr>
          <w:b/>
          <w:bCs/>
        </w:rPr>
        <w:t xml:space="preserve">1. Proiectul „Drumul spre normalitate continuă la </w:t>
      </w:r>
      <w:proofErr w:type="spellStart"/>
      <w:r w:rsidRPr="00D1468D">
        <w:rPr>
          <w:b/>
          <w:bCs/>
        </w:rPr>
        <w:t>Finteșu</w:t>
      </w:r>
      <w:proofErr w:type="spellEnd"/>
      <w:r w:rsidRPr="00D1468D">
        <w:rPr>
          <w:b/>
          <w:bCs/>
        </w:rPr>
        <w:t xml:space="preserve"> Mic, Maramureș”, COD SMIS 101977</w:t>
      </w:r>
    </w:p>
    <w:p w14:paraId="486F3C35" w14:textId="77777777" w:rsidR="00D1468D" w:rsidRPr="00D1468D" w:rsidRDefault="00D1468D" w:rsidP="00D1468D">
      <w:r w:rsidRPr="00D1468D">
        <w:t>Beneficiile proiectului:</w:t>
      </w:r>
    </w:p>
    <w:p w14:paraId="6E65A301" w14:textId="77777777" w:rsidR="00D1468D" w:rsidRPr="00D1468D" w:rsidRDefault="00D1468D" w:rsidP="00733D87">
      <w:pPr>
        <w:numPr>
          <w:ilvl w:val="0"/>
          <w:numId w:val="36"/>
        </w:numPr>
      </w:pPr>
      <w:r w:rsidRPr="00D1468D">
        <w:t>Formarea profesională a membrilor comunității și încadrarea în muncă;</w:t>
      </w:r>
    </w:p>
    <w:p w14:paraId="4C2B50D4" w14:textId="77777777" w:rsidR="00D1468D" w:rsidRPr="00D1468D" w:rsidRDefault="00D1468D" w:rsidP="00733D87">
      <w:pPr>
        <w:numPr>
          <w:ilvl w:val="0"/>
          <w:numId w:val="36"/>
        </w:numPr>
      </w:pPr>
      <w:r w:rsidRPr="00D1468D">
        <w:t xml:space="preserve">Formarea în domeniul </w:t>
      </w:r>
      <w:proofErr w:type="spellStart"/>
      <w:r w:rsidRPr="00D1468D">
        <w:t>antreprenoriatului</w:t>
      </w:r>
      <w:proofErr w:type="spellEnd"/>
      <w:r w:rsidRPr="00D1468D">
        <w:t>;</w:t>
      </w:r>
    </w:p>
    <w:p w14:paraId="34C8AB69" w14:textId="77777777" w:rsidR="00D1468D" w:rsidRPr="00D1468D" w:rsidRDefault="00D1468D" w:rsidP="00733D87">
      <w:pPr>
        <w:numPr>
          <w:ilvl w:val="0"/>
          <w:numId w:val="36"/>
        </w:numPr>
      </w:pPr>
      <w:r w:rsidRPr="00D1468D">
        <w:t>Sprijinul în deschiderea de afaceri.</w:t>
      </w:r>
    </w:p>
    <w:p w14:paraId="11649F2F" w14:textId="77777777" w:rsidR="00D1468D" w:rsidRPr="00D1468D" w:rsidRDefault="00D1468D" w:rsidP="00D1468D">
      <w:r w:rsidRPr="00D1468D">
        <w:rPr>
          <w:b/>
          <w:bCs/>
        </w:rPr>
        <w:t>2. Proiectul „Start-up, Stand-up”, COD SMIS 104013</w:t>
      </w:r>
    </w:p>
    <w:p w14:paraId="5C3B7EDA" w14:textId="77777777" w:rsidR="00D1468D" w:rsidRPr="00D1468D" w:rsidRDefault="00D1468D" w:rsidP="00D1468D">
      <w:r w:rsidRPr="00D1468D">
        <w:t>Beneficiile proiectului:</w:t>
      </w:r>
    </w:p>
    <w:p w14:paraId="717E548C" w14:textId="77777777" w:rsidR="00D1468D" w:rsidRPr="00D1468D" w:rsidRDefault="00D1468D" w:rsidP="00733D87">
      <w:pPr>
        <w:numPr>
          <w:ilvl w:val="0"/>
          <w:numId w:val="37"/>
        </w:numPr>
      </w:pPr>
      <w:r w:rsidRPr="00D1468D">
        <w:t>350 persoane formate antreprenorial;</w:t>
      </w:r>
    </w:p>
    <w:p w14:paraId="167E7985" w14:textId="77777777" w:rsidR="00D1468D" w:rsidRPr="00D1468D" w:rsidRDefault="00D1468D" w:rsidP="00733D87">
      <w:pPr>
        <w:numPr>
          <w:ilvl w:val="0"/>
          <w:numId w:val="37"/>
        </w:numPr>
      </w:pPr>
      <w:r w:rsidRPr="00D1468D">
        <w:t>37 întreprinderi formate;</w:t>
      </w:r>
    </w:p>
    <w:p w14:paraId="0D08A422" w14:textId="77777777" w:rsidR="00D1468D" w:rsidRPr="00D1468D" w:rsidRDefault="00D1468D" w:rsidP="00733D87">
      <w:pPr>
        <w:numPr>
          <w:ilvl w:val="0"/>
          <w:numId w:val="37"/>
        </w:numPr>
      </w:pPr>
      <w:r w:rsidRPr="00D1468D">
        <w:t>74 locuri de muncă create.</w:t>
      </w:r>
    </w:p>
    <w:p w14:paraId="1F8D6466" w14:textId="77777777" w:rsidR="00D1468D" w:rsidRPr="00D1468D" w:rsidRDefault="00D1468D" w:rsidP="00D1468D">
      <w:r w:rsidRPr="00D1468D">
        <w:rPr>
          <w:b/>
          <w:bCs/>
        </w:rPr>
        <w:t>3. Proiectul „Reducerea sărăciei prin activități integrate în comunitățile marginalizate”, COD SMIS 115086</w:t>
      </w:r>
    </w:p>
    <w:p w14:paraId="0E5171CD" w14:textId="77777777" w:rsidR="00D1468D" w:rsidRPr="00D1468D" w:rsidRDefault="00D1468D" w:rsidP="00D1468D">
      <w:r w:rsidRPr="00D1468D">
        <w:t>Beneficiile proiectului:</w:t>
      </w:r>
    </w:p>
    <w:p w14:paraId="658789A8" w14:textId="77777777" w:rsidR="00D1468D" w:rsidRPr="00D1468D" w:rsidRDefault="00D1468D" w:rsidP="00733D87">
      <w:pPr>
        <w:numPr>
          <w:ilvl w:val="0"/>
          <w:numId w:val="38"/>
        </w:numPr>
      </w:pPr>
      <w:r w:rsidRPr="00D1468D">
        <w:t>449 persoane formate antreprenorial;</w:t>
      </w:r>
    </w:p>
    <w:p w14:paraId="1BB8D71D" w14:textId="77777777" w:rsidR="00D1468D" w:rsidRPr="00D1468D" w:rsidRDefault="00D1468D" w:rsidP="00733D87">
      <w:pPr>
        <w:numPr>
          <w:ilvl w:val="0"/>
          <w:numId w:val="38"/>
        </w:numPr>
      </w:pPr>
      <w:r w:rsidRPr="00D1468D">
        <w:t>205 locuri de muncă;</w:t>
      </w:r>
    </w:p>
    <w:p w14:paraId="1D21284A" w14:textId="77777777" w:rsidR="00D1468D" w:rsidRPr="00D1468D" w:rsidRDefault="00D1468D" w:rsidP="00733D87">
      <w:pPr>
        <w:numPr>
          <w:ilvl w:val="0"/>
          <w:numId w:val="38"/>
        </w:numPr>
      </w:pPr>
      <w:r w:rsidRPr="00D1468D">
        <w:t>106 elevi au revenit la școală.</w:t>
      </w:r>
    </w:p>
    <w:p w14:paraId="1C134D91" w14:textId="77777777" w:rsidR="00D1468D" w:rsidRPr="00D1468D" w:rsidRDefault="00D1468D" w:rsidP="00D1468D">
      <w:r w:rsidRPr="00D1468D">
        <w:rPr>
          <w:b/>
          <w:bCs/>
        </w:rPr>
        <w:t>4. Proiectul „Schimbă-ți viitorul! Dezvoltarea socială și economică a persoanelor defavorizate din zona de Nord a Municipiului Câmpulung”, COD SMIS 103450</w:t>
      </w:r>
    </w:p>
    <w:p w14:paraId="2B936D5F" w14:textId="77777777" w:rsidR="00D1468D" w:rsidRPr="00D1468D" w:rsidRDefault="00D1468D" w:rsidP="00D1468D">
      <w:r w:rsidRPr="00D1468D">
        <w:t>Beneficiile proiectului:</w:t>
      </w:r>
    </w:p>
    <w:p w14:paraId="51D7AA1B" w14:textId="77777777" w:rsidR="00D1468D" w:rsidRPr="00D1468D" w:rsidRDefault="00D1468D" w:rsidP="00733D87">
      <w:pPr>
        <w:numPr>
          <w:ilvl w:val="0"/>
          <w:numId w:val="39"/>
        </w:numPr>
      </w:pPr>
      <w:r w:rsidRPr="00D1468D">
        <w:t>Asigurarea asistenței medicale primare;</w:t>
      </w:r>
    </w:p>
    <w:p w14:paraId="59A5AA6B" w14:textId="77777777" w:rsidR="00D1468D" w:rsidRPr="00D1468D" w:rsidRDefault="00D1468D" w:rsidP="00733D87">
      <w:pPr>
        <w:numPr>
          <w:ilvl w:val="0"/>
          <w:numId w:val="39"/>
        </w:numPr>
      </w:pPr>
      <w:r w:rsidRPr="00D1468D">
        <w:t>Programe școlare pentru elevii defavorizați;</w:t>
      </w:r>
    </w:p>
    <w:p w14:paraId="4387B831" w14:textId="77777777" w:rsidR="00D1468D" w:rsidRPr="00D1468D" w:rsidRDefault="00D1468D" w:rsidP="00733D87">
      <w:pPr>
        <w:numPr>
          <w:ilvl w:val="0"/>
          <w:numId w:val="39"/>
        </w:numPr>
      </w:pPr>
      <w:r w:rsidRPr="00D1468D">
        <w:t>Izolarea termică a locuințelor categoriilor vulnerabile.</w:t>
      </w:r>
    </w:p>
    <w:p w14:paraId="48B20A2A" w14:textId="77777777" w:rsidR="00D1468D" w:rsidRPr="00D1468D" w:rsidRDefault="00D1468D" w:rsidP="00D1468D">
      <w:r w:rsidRPr="00D1468D">
        <w:rPr>
          <w:b/>
          <w:bCs/>
        </w:rPr>
        <w:t>5. Proiectul „Asistență pentru AM POIM în procesul de pregătire a proiectelor pentru asigurarea respectării prevederilor directivei 92/43/CEE privind conservarea habitatelor naturale și a speciilor de floră și faună sălbatice și a directivei 79/409/CEE privind conservarea păsărilor sălbatice”, COD SMIS 140564</w:t>
      </w:r>
    </w:p>
    <w:p w14:paraId="713CC958" w14:textId="77777777" w:rsidR="00D1468D" w:rsidRPr="00D1468D" w:rsidRDefault="00D1468D" w:rsidP="00D1468D">
      <w:r w:rsidRPr="00D1468D">
        <w:t>Beneficiile proiectului:</w:t>
      </w:r>
    </w:p>
    <w:p w14:paraId="440517E0" w14:textId="77777777" w:rsidR="00D1468D" w:rsidRPr="00D1468D" w:rsidRDefault="00D1468D" w:rsidP="00733D87">
      <w:pPr>
        <w:numPr>
          <w:ilvl w:val="0"/>
          <w:numId w:val="40"/>
        </w:numPr>
      </w:pPr>
      <w:r w:rsidRPr="00D1468D">
        <w:t>Stabilirea obiectivelor de intervenție în siturile naturale protejate de lege;</w:t>
      </w:r>
    </w:p>
    <w:p w14:paraId="1271BD3A" w14:textId="77777777" w:rsidR="00D1468D" w:rsidRPr="00D1468D" w:rsidRDefault="00D1468D" w:rsidP="00733D87">
      <w:pPr>
        <w:numPr>
          <w:ilvl w:val="0"/>
          <w:numId w:val="40"/>
        </w:numPr>
      </w:pPr>
      <w:r w:rsidRPr="00D1468D">
        <w:t>Deblocarea proiectelor de infrastructură mare;</w:t>
      </w:r>
    </w:p>
    <w:p w14:paraId="30750D2C" w14:textId="77777777" w:rsidR="00D1468D" w:rsidRPr="00D1468D" w:rsidRDefault="00D1468D" w:rsidP="00733D87">
      <w:pPr>
        <w:numPr>
          <w:ilvl w:val="0"/>
          <w:numId w:val="40"/>
        </w:numPr>
      </w:pPr>
      <w:r w:rsidRPr="00D1468D">
        <w:t>Alinierea la standardele solicitate de UE.</w:t>
      </w:r>
    </w:p>
    <w:p w14:paraId="1587262E" w14:textId="77777777" w:rsidR="00D1468D" w:rsidRPr="00D1468D" w:rsidRDefault="00D1468D" w:rsidP="00D1468D">
      <w:r w:rsidRPr="00D1468D">
        <w:rPr>
          <w:b/>
          <w:bCs/>
        </w:rPr>
        <w:t>6. „Proiectul Regional de Dezvoltare a Infrastructurii de Apă și Apă uzată în județul Galați, în perioada 2014-2020”, COD SMIS 108495</w:t>
      </w:r>
    </w:p>
    <w:p w14:paraId="7CD07A57" w14:textId="77777777" w:rsidR="00D1468D" w:rsidRPr="00D1468D" w:rsidRDefault="00D1468D" w:rsidP="00D1468D">
      <w:r w:rsidRPr="00D1468D">
        <w:t>Beneficiile proiectului:</w:t>
      </w:r>
    </w:p>
    <w:p w14:paraId="64F24E52" w14:textId="77777777" w:rsidR="00D1468D" w:rsidRPr="00D1468D" w:rsidRDefault="00D1468D" w:rsidP="00733D87">
      <w:pPr>
        <w:numPr>
          <w:ilvl w:val="0"/>
          <w:numId w:val="41"/>
        </w:numPr>
      </w:pPr>
      <w:r w:rsidRPr="00D1468D">
        <w:t>Se asigură creșterea gradului de conectare la rețeaua de apă;</w:t>
      </w:r>
    </w:p>
    <w:p w14:paraId="3EB37D3A" w14:textId="77777777" w:rsidR="00D1468D" w:rsidRPr="00D1468D" w:rsidRDefault="00D1468D" w:rsidP="00733D87">
      <w:pPr>
        <w:numPr>
          <w:ilvl w:val="0"/>
          <w:numId w:val="41"/>
        </w:numPr>
      </w:pPr>
      <w:r w:rsidRPr="00D1468D">
        <w:t>Se respectă standardele de calitate impuse de legislație;</w:t>
      </w:r>
    </w:p>
    <w:p w14:paraId="06D7E0F5" w14:textId="77777777" w:rsidR="00D1468D" w:rsidRPr="00D1468D" w:rsidRDefault="00D1468D" w:rsidP="00733D87">
      <w:pPr>
        <w:numPr>
          <w:ilvl w:val="0"/>
          <w:numId w:val="41"/>
        </w:numPr>
      </w:pPr>
      <w:r w:rsidRPr="00D1468D">
        <w:lastRenderedPageBreak/>
        <w:t>Se reduc pierderile de apă.</w:t>
      </w:r>
    </w:p>
    <w:p w14:paraId="22DDC40A" w14:textId="77777777" w:rsidR="00D1468D" w:rsidRPr="00D1468D" w:rsidRDefault="00D1468D" w:rsidP="00D1468D">
      <w:r w:rsidRPr="00D1468D">
        <w:rPr>
          <w:b/>
          <w:bCs/>
        </w:rPr>
        <w:t>7. Proiectul „Drum expres Craiova – Pitești”, COD SMIS 140285</w:t>
      </w:r>
    </w:p>
    <w:p w14:paraId="30B66D7B" w14:textId="77777777" w:rsidR="00D1468D" w:rsidRPr="00D1468D" w:rsidRDefault="00D1468D" w:rsidP="00D1468D">
      <w:r w:rsidRPr="00D1468D">
        <w:t>Beneficiile proiectului:</w:t>
      </w:r>
    </w:p>
    <w:p w14:paraId="6192C3D9" w14:textId="77777777" w:rsidR="00D1468D" w:rsidRPr="00D1468D" w:rsidRDefault="00D1468D" w:rsidP="00733D87">
      <w:pPr>
        <w:numPr>
          <w:ilvl w:val="0"/>
          <w:numId w:val="42"/>
        </w:numPr>
      </w:pPr>
      <w:r w:rsidRPr="00D1468D">
        <w:t>Reducerea timpilor de rulare în trafic;</w:t>
      </w:r>
    </w:p>
    <w:p w14:paraId="56705690" w14:textId="77777777" w:rsidR="00D1468D" w:rsidRPr="00D1468D" w:rsidRDefault="00D1468D" w:rsidP="00733D87">
      <w:pPr>
        <w:numPr>
          <w:ilvl w:val="0"/>
          <w:numId w:val="42"/>
        </w:numPr>
      </w:pPr>
      <w:r w:rsidRPr="00D1468D">
        <w:t>Reducerea traficului greu în orașe și localități;</w:t>
      </w:r>
    </w:p>
    <w:p w14:paraId="2EB5C062" w14:textId="77777777" w:rsidR="00D1468D" w:rsidRPr="00D1468D" w:rsidRDefault="00D1468D" w:rsidP="00733D87">
      <w:pPr>
        <w:numPr>
          <w:ilvl w:val="0"/>
          <w:numId w:val="42"/>
        </w:numPr>
      </w:pPr>
      <w:r w:rsidRPr="00D1468D">
        <w:t>Diminuarea poluării în zonele locuite.</w:t>
      </w:r>
    </w:p>
    <w:p w14:paraId="0DA242ED" w14:textId="77777777" w:rsidR="00D1468D" w:rsidRPr="00D1468D" w:rsidRDefault="00D1468D" w:rsidP="00D1468D">
      <w:r w:rsidRPr="00D1468D">
        <w:rPr>
          <w:b/>
          <w:bCs/>
        </w:rPr>
        <w:t>8. Proiectul „Creșterea capacității de gestionare a crizei cauzată de virusul COVID-19 prin dotarea cu aparatură medicală a SPITALULUI ORĂȘENESC MIOVENI”, COD SMIS 140129</w:t>
      </w:r>
    </w:p>
    <w:p w14:paraId="24EE30FA" w14:textId="77777777" w:rsidR="00D1468D" w:rsidRPr="00D1468D" w:rsidRDefault="00D1468D" w:rsidP="00D1468D">
      <w:r w:rsidRPr="00D1468D">
        <w:t>Beneficiile proiectului:</w:t>
      </w:r>
    </w:p>
    <w:p w14:paraId="60D9A71B" w14:textId="77777777" w:rsidR="00D1468D" w:rsidRPr="00D1468D" w:rsidRDefault="00D1468D" w:rsidP="00733D87">
      <w:pPr>
        <w:numPr>
          <w:ilvl w:val="0"/>
          <w:numId w:val="43"/>
        </w:numPr>
      </w:pPr>
      <w:r w:rsidRPr="00D1468D">
        <w:t>Montarea în spital a unei stații de oxigen;</w:t>
      </w:r>
    </w:p>
    <w:p w14:paraId="18ECB12B" w14:textId="77777777" w:rsidR="00D1468D" w:rsidRPr="00D1468D" w:rsidRDefault="00D1468D" w:rsidP="00733D87">
      <w:pPr>
        <w:numPr>
          <w:ilvl w:val="0"/>
          <w:numId w:val="43"/>
        </w:numPr>
      </w:pPr>
      <w:r w:rsidRPr="00D1468D">
        <w:t>Achiziționarea unui computer tomograf pentru diagnosticul pacienților cu Covid dar și celor cu sechele post-Covid;</w:t>
      </w:r>
    </w:p>
    <w:p w14:paraId="4B5589D9" w14:textId="77777777" w:rsidR="00D1468D" w:rsidRPr="00D1468D" w:rsidRDefault="00D1468D" w:rsidP="00733D87">
      <w:pPr>
        <w:numPr>
          <w:ilvl w:val="0"/>
          <w:numId w:val="43"/>
        </w:numPr>
      </w:pPr>
      <w:r w:rsidRPr="00D1468D">
        <w:t xml:space="preserve">Achiziționarea mai multor aparate </w:t>
      </w:r>
      <w:proofErr w:type="spellStart"/>
      <w:r w:rsidRPr="00D1468D">
        <w:t>laparoscopice</w:t>
      </w:r>
      <w:proofErr w:type="spellEnd"/>
      <w:r w:rsidRPr="00D1468D">
        <w:t xml:space="preserve"> sau de radiologie mobilă.</w:t>
      </w:r>
    </w:p>
    <w:p w14:paraId="2B9631C2" w14:textId="77777777" w:rsidR="00D1468D" w:rsidRPr="00D1468D" w:rsidRDefault="00D1468D" w:rsidP="00D1468D">
      <w:r w:rsidRPr="00D1468D">
        <w:rPr>
          <w:b/>
          <w:bCs/>
        </w:rPr>
        <w:t>9. Proiectul „Dezvoltări ale SNT în zona de Nord-Est a României în scopul îmbunătățirii aprovizionării cu gaze naturale a zonei precum și a asigurării capacităților de transport spre Republica Moldova”, COD SMIS 122972</w:t>
      </w:r>
    </w:p>
    <w:p w14:paraId="3BFFB6D8" w14:textId="77777777" w:rsidR="00D1468D" w:rsidRPr="00D1468D" w:rsidRDefault="00D1468D" w:rsidP="00D1468D">
      <w:r w:rsidRPr="00D1468D">
        <w:t>Beneficiile proiectului:</w:t>
      </w:r>
    </w:p>
    <w:p w14:paraId="5C164E5D" w14:textId="77777777" w:rsidR="00D1468D" w:rsidRPr="00D1468D" w:rsidRDefault="00D1468D" w:rsidP="00733D87">
      <w:pPr>
        <w:numPr>
          <w:ilvl w:val="0"/>
          <w:numId w:val="44"/>
        </w:numPr>
      </w:pPr>
      <w:r w:rsidRPr="00D1468D">
        <w:t>Modernizarea rețelei de transport a gazelor;</w:t>
      </w:r>
    </w:p>
    <w:p w14:paraId="5EC93414" w14:textId="77777777" w:rsidR="00D1468D" w:rsidRPr="00D1468D" w:rsidRDefault="00D1468D" w:rsidP="00733D87">
      <w:pPr>
        <w:numPr>
          <w:ilvl w:val="0"/>
          <w:numId w:val="44"/>
        </w:numPr>
      </w:pPr>
      <w:r w:rsidRPr="00D1468D">
        <w:t>Facilitarea accesului la gaze naturale a localităților din Nord-Estul României;</w:t>
      </w:r>
    </w:p>
    <w:p w14:paraId="67DFCB7D" w14:textId="77777777" w:rsidR="00D1468D" w:rsidRPr="00D1468D" w:rsidRDefault="00D1468D" w:rsidP="00733D87">
      <w:pPr>
        <w:numPr>
          <w:ilvl w:val="0"/>
          <w:numId w:val="44"/>
        </w:numPr>
      </w:pPr>
      <w:r w:rsidRPr="00D1468D">
        <w:t>Posibilitate de a transporta gaze în Republica Moldova.</w:t>
      </w:r>
    </w:p>
    <w:p w14:paraId="0F8E6DA7" w14:textId="77777777" w:rsidR="00D1468D" w:rsidRPr="00D1468D" w:rsidRDefault="00D1468D" w:rsidP="00D1468D">
      <w:r w:rsidRPr="00D1468D">
        <w:rPr>
          <w:b/>
          <w:bCs/>
        </w:rPr>
        <w:t>10. Proiectul „E-cultura: Biblioteca Digitală a României”, COD SMIS 144367</w:t>
      </w:r>
    </w:p>
    <w:p w14:paraId="66116114" w14:textId="77777777" w:rsidR="00D1468D" w:rsidRPr="00D1468D" w:rsidRDefault="00D1468D" w:rsidP="00D1468D">
      <w:r w:rsidRPr="00D1468D">
        <w:t>Beneficiile proiectului:</w:t>
      </w:r>
    </w:p>
    <w:p w14:paraId="43C62C0F" w14:textId="77777777" w:rsidR="00D1468D" w:rsidRPr="00D1468D" w:rsidRDefault="00D1468D" w:rsidP="00733D87">
      <w:pPr>
        <w:numPr>
          <w:ilvl w:val="0"/>
          <w:numId w:val="45"/>
        </w:numPr>
      </w:pPr>
      <w:r w:rsidRPr="00D1468D">
        <w:t>Platforma constituie o bază de date unificată a bunurilor culturale mobile;</w:t>
      </w:r>
    </w:p>
    <w:p w14:paraId="24951597" w14:textId="77777777" w:rsidR="00D1468D" w:rsidRPr="00D1468D" w:rsidRDefault="00D1468D" w:rsidP="00733D87">
      <w:pPr>
        <w:numPr>
          <w:ilvl w:val="0"/>
          <w:numId w:val="45"/>
        </w:numPr>
      </w:pPr>
      <w:r w:rsidRPr="00D1468D">
        <w:t>Acces facil și gratuit la colecții impresionante;</w:t>
      </w:r>
    </w:p>
    <w:p w14:paraId="066A090B" w14:textId="77777777" w:rsidR="00D1468D" w:rsidRPr="00D1468D" w:rsidRDefault="00D1468D" w:rsidP="00733D87">
      <w:pPr>
        <w:numPr>
          <w:ilvl w:val="0"/>
          <w:numId w:val="45"/>
        </w:numPr>
      </w:pPr>
      <w:r w:rsidRPr="00D1468D">
        <w:t>Peste 200 de mii de resurse culturale digitalizate sunt preluate pe platforma Europeană.</w:t>
      </w:r>
    </w:p>
    <w:p w14:paraId="2CE98D8A" w14:textId="77777777" w:rsidR="00D1468D" w:rsidRPr="00D1468D" w:rsidRDefault="00D1468D" w:rsidP="00D1468D">
      <w:r w:rsidRPr="00D1468D">
        <w:rPr>
          <w:b/>
          <w:bCs/>
        </w:rPr>
        <w:t>11. Proiectul „Sistem informatic pentru Emiterea Actelor de Stare Civilă – SIIEASC”,  COD SMIS 120025</w:t>
      </w:r>
    </w:p>
    <w:p w14:paraId="16E7B6DC" w14:textId="77777777" w:rsidR="00D1468D" w:rsidRPr="00D1468D" w:rsidRDefault="00D1468D" w:rsidP="00D1468D">
      <w:r w:rsidRPr="00D1468D">
        <w:t>Beneficiile proiectului:</w:t>
      </w:r>
    </w:p>
    <w:p w14:paraId="525ED396" w14:textId="77777777" w:rsidR="00D1468D" w:rsidRPr="00D1468D" w:rsidRDefault="00D1468D" w:rsidP="00733D87">
      <w:pPr>
        <w:numPr>
          <w:ilvl w:val="0"/>
          <w:numId w:val="46"/>
        </w:numPr>
      </w:pPr>
      <w:r w:rsidRPr="00D1468D">
        <w:t>Consultarea informațiilor de stare civilă;</w:t>
      </w:r>
    </w:p>
    <w:p w14:paraId="1AE80E24" w14:textId="77777777" w:rsidR="00D1468D" w:rsidRPr="00D1468D" w:rsidRDefault="00D1468D" w:rsidP="00733D87">
      <w:pPr>
        <w:numPr>
          <w:ilvl w:val="0"/>
          <w:numId w:val="46"/>
        </w:numPr>
      </w:pPr>
      <w:r w:rsidRPr="00D1468D">
        <w:t>Transmiterea de solicitări online;</w:t>
      </w:r>
    </w:p>
    <w:p w14:paraId="53733D17" w14:textId="77777777" w:rsidR="00D1468D" w:rsidRPr="00D1468D" w:rsidRDefault="00D1468D" w:rsidP="00733D87">
      <w:pPr>
        <w:numPr>
          <w:ilvl w:val="0"/>
          <w:numId w:val="46"/>
        </w:numPr>
      </w:pPr>
      <w:r w:rsidRPr="00D1468D">
        <w:t>Posibilitatea autorităților competente să efectueze în mod eficient și în siguranță fluxul de activități de stare civilă.</w:t>
      </w:r>
    </w:p>
    <w:p w14:paraId="06FB762C" w14:textId="77777777" w:rsidR="00D1468D" w:rsidRPr="00D1468D" w:rsidRDefault="00D1468D" w:rsidP="00D1468D">
      <w:r w:rsidRPr="00D1468D">
        <w:rPr>
          <w:b/>
          <w:bCs/>
        </w:rPr>
        <w:t>12. Proiectul „Sisteme de Simulare a Realității Virtuale și Testare componente fizice în Mediu Simulat Virtual Instrument de înaltă tehnologie utilizat în dezvoltarea noilor modele de vehicule”, COD SMIS 103195</w:t>
      </w:r>
    </w:p>
    <w:p w14:paraId="77F12F27" w14:textId="77777777" w:rsidR="00D1468D" w:rsidRPr="00D1468D" w:rsidRDefault="00D1468D" w:rsidP="00D1468D">
      <w:r w:rsidRPr="00D1468D">
        <w:t>Beneficiile proiectului:</w:t>
      </w:r>
    </w:p>
    <w:p w14:paraId="7AAADBB5" w14:textId="77777777" w:rsidR="00D1468D" w:rsidRPr="00D1468D" w:rsidRDefault="00D1468D" w:rsidP="00733D87">
      <w:pPr>
        <w:numPr>
          <w:ilvl w:val="0"/>
          <w:numId w:val="47"/>
        </w:numPr>
      </w:pPr>
      <w:r w:rsidRPr="00D1468D">
        <w:t>Realizarea unui sistem de realități virtuale care permite cercetarea;</w:t>
      </w:r>
    </w:p>
    <w:p w14:paraId="07BBA85E" w14:textId="77777777" w:rsidR="00D1468D" w:rsidRPr="00D1468D" w:rsidRDefault="00D1468D" w:rsidP="00733D87">
      <w:pPr>
        <w:numPr>
          <w:ilvl w:val="0"/>
          <w:numId w:val="47"/>
        </w:numPr>
      </w:pPr>
      <w:r w:rsidRPr="00D1468D">
        <w:t>Dezvoltarea de soluții pentru îmbunătățirea vieții la bord;</w:t>
      </w:r>
    </w:p>
    <w:p w14:paraId="4536CA22" w14:textId="77777777" w:rsidR="00D1468D" w:rsidRPr="00D1468D" w:rsidRDefault="00D1468D" w:rsidP="00733D87">
      <w:pPr>
        <w:numPr>
          <w:ilvl w:val="0"/>
          <w:numId w:val="47"/>
        </w:numPr>
      </w:pPr>
      <w:r w:rsidRPr="00D1468D">
        <w:t>Dezvoltarea soluțiilor de verificare și testare a componentelor.</w:t>
      </w:r>
    </w:p>
    <w:p w14:paraId="61F545BA" w14:textId="77777777" w:rsidR="00D1468D" w:rsidRPr="00D1468D" w:rsidRDefault="00D1468D" w:rsidP="00D1468D">
      <w:r w:rsidRPr="00D1468D">
        <w:rPr>
          <w:b/>
          <w:bCs/>
        </w:rPr>
        <w:lastRenderedPageBreak/>
        <w:t xml:space="preserve">13. Proiectul „Restaurarea casei </w:t>
      </w:r>
      <w:proofErr w:type="spellStart"/>
      <w:r w:rsidRPr="00D1468D">
        <w:rPr>
          <w:b/>
          <w:bCs/>
        </w:rPr>
        <w:t>Darvas</w:t>
      </w:r>
      <w:proofErr w:type="spellEnd"/>
      <w:r w:rsidRPr="00D1468D">
        <w:rPr>
          <w:b/>
          <w:bCs/>
        </w:rPr>
        <w:t xml:space="preserve">-La Roche în vederea valorificării patrimoniului cultural </w:t>
      </w:r>
      <w:proofErr w:type="spellStart"/>
      <w:r w:rsidRPr="00D1468D">
        <w:rPr>
          <w:b/>
          <w:bCs/>
        </w:rPr>
        <w:t>Secession</w:t>
      </w:r>
      <w:proofErr w:type="spellEnd"/>
      <w:r w:rsidRPr="00D1468D">
        <w:rPr>
          <w:b/>
          <w:bCs/>
        </w:rPr>
        <w:t>”, COD SMIS 116446</w:t>
      </w:r>
    </w:p>
    <w:p w14:paraId="1980E66F" w14:textId="77777777" w:rsidR="00D1468D" w:rsidRPr="00D1468D" w:rsidRDefault="00D1468D" w:rsidP="00D1468D">
      <w:r w:rsidRPr="00D1468D">
        <w:t>Beneficiile proiectului:</w:t>
      </w:r>
    </w:p>
    <w:p w14:paraId="0114FF74" w14:textId="77777777" w:rsidR="00D1468D" w:rsidRPr="00D1468D" w:rsidRDefault="00D1468D" w:rsidP="00733D87">
      <w:pPr>
        <w:numPr>
          <w:ilvl w:val="0"/>
          <w:numId w:val="48"/>
        </w:numPr>
      </w:pPr>
      <w:r w:rsidRPr="00D1468D">
        <w:t>Restaurarea și conservarea 1.701. mp;</w:t>
      </w:r>
    </w:p>
    <w:p w14:paraId="1D98B16D" w14:textId="77777777" w:rsidR="00D1468D" w:rsidRPr="00D1468D" w:rsidRDefault="00D1468D" w:rsidP="00733D87">
      <w:pPr>
        <w:numPr>
          <w:ilvl w:val="0"/>
          <w:numId w:val="48"/>
        </w:numPr>
      </w:pPr>
      <w:r w:rsidRPr="00D1468D">
        <w:t xml:space="preserve">Realizarea digitalizării obiectivului de patrimoniu, Casa </w:t>
      </w:r>
      <w:proofErr w:type="spellStart"/>
      <w:r w:rsidRPr="00D1468D">
        <w:t>Darvas</w:t>
      </w:r>
      <w:proofErr w:type="spellEnd"/>
      <w:r w:rsidRPr="00D1468D">
        <w:t>;</w:t>
      </w:r>
    </w:p>
    <w:p w14:paraId="05DB637E" w14:textId="77777777" w:rsidR="00D1468D" w:rsidRPr="00D1468D" w:rsidRDefault="00D1468D" w:rsidP="00733D87">
      <w:pPr>
        <w:numPr>
          <w:ilvl w:val="0"/>
          <w:numId w:val="48"/>
        </w:numPr>
      </w:pPr>
      <w:r w:rsidRPr="00D1468D">
        <w:t>Creșterea numărului de vizitatori la peste 5000.</w:t>
      </w:r>
    </w:p>
    <w:p w14:paraId="4C847CED" w14:textId="77777777" w:rsidR="00D1468D" w:rsidRPr="00D1468D" w:rsidRDefault="00D1468D" w:rsidP="00D1468D">
      <w:r w:rsidRPr="00D1468D">
        <w:rPr>
          <w:b/>
          <w:bCs/>
        </w:rPr>
        <w:t>14. Proiectul „Consolidarea capacității instituționale a Oficiului Național al Registrului Comerțului, a sistemului registrului comerțului și a sistemului de publicitate legală”, COD SMIS 119317</w:t>
      </w:r>
    </w:p>
    <w:p w14:paraId="11B96F5F" w14:textId="77777777" w:rsidR="00D1468D" w:rsidRPr="00D1468D" w:rsidRDefault="00D1468D" w:rsidP="00D1468D">
      <w:r w:rsidRPr="00D1468D">
        <w:t>Beneficiile proiectului:</w:t>
      </w:r>
    </w:p>
    <w:p w14:paraId="11F25473" w14:textId="77777777" w:rsidR="00D1468D" w:rsidRPr="00D1468D" w:rsidRDefault="00D1468D" w:rsidP="00733D87">
      <w:pPr>
        <w:numPr>
          <w:ilvl w:val="0"/>
          <w:numId w:val="49"/>
        </w:numPr>
      </w:pPr>
      <w:r w:rsidRPr="00D1468D">
        <w:t>Publicarea cu titlu gratuit a documentelor specifice;</w:t>
      </w:r>
    </w:p>
    <w:p w14:paraId="189E7774" w14:textId="77777777" w:rsidR="00D1468D" w:rsidRPr="00D1468D" w:rsidRDefault="00D1468D" w:rsidP="00733D87">
      <w:pPr>
        <w:numPr>
          <w:ilvl w:val="0"/>
          <w:numId w:val="49"/>
        </w:numPr>
      </w:pPr>
      <w:r w:rsidRPr="00D1468D">
        <w:t>Accesul facil la informații;</w:t>
      </w:r>
    </w:p>
    <w:p w14:paraId="12594F0C" w14:textId="77777777" w:rsidR="00D1468D" w:rsidRPr="00D1468D" w:rsidRDefault="00D1468D" w:rsidP="00733D87">
      <w:pPr>
        <w:numPr>
          <w:ilvl w:val="0"/>
          <w:numId w:val="49"/>
        </w:numPr>
      </w:pPr>
      <w:r w:rsidRPr="00D1468D">
        <w:t>Digitalizarea și centralizarea în vederea consultării informațiilor.</w:t>
      </w:r>
    </w:p>
    <w:p w14:paraId="37DC14A9" w14:textId="321B120D" w:rsidR="00D1468D" w:rsidRPr="00D1468D" w:rsidRDefault="00D1468D" w:rsidP="00D1468D">
      <w:pPr>
        <w:pStyle w:val="separatorarticole"/>
      </w:pPr>
      <w:r>
        <w:t>*</w:t>
      </w:r>
    </w:p>
    <w:p w14:paraId="4632C957" w14:textId="061587F0" w:rsidR="003979FA" w:rsidRPr="001A4C20" w:rsidRDefault="003979FA" w:rsidP="003979FA">
      <w:pPr>
        <w:ind w:right="198"/>
        <w:jc w:val="center"/>
        <w:rPr>
          <w:color w:val="9999FF"/>
          <w:spacing w:val="40"/>
          <w:szCs w:val="18"/>
        </w:rPr>
      </w:pPr>
      <w:bookmarkStart w:id="147" w:name="_Hlk118453256"/>
      <w:bookmarkStart w:id="148" w:name="_Toc101174490"/>
      <w:bookmarkStart w:id="149"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E14697" w14:textId="6076F0EA"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50" w:name="_Hlk109028946"/>
      <w:bookmarkStart w:id="151" w:name="_Toc120516138"/>
      <w:bookmarkEnd w:id="147"/>
      <w:r w:rsidRPr="001A4C2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51"/>
    </w:p>
    <w:p w14:paraId="2915399B" w14:textId="77777777" w:rsidR="00556AED" w:rsidRPr="00556AED" w:rsidRDefault="00556AED" w:rsidP="00556AED">
      <w:pPr>
        <w:pStyle w:val="TitluArticolinINFOUE"/>
      </w:pPr>
      <w:bookmarkStart w:id="152" w:name="_Toc120516139"/>
      <w:r w:rsidRPr="00556AED">
        <w:t>PNRR: Calendarul actualizat pentru Componenta 11. Turism și cultură, Investiția 7</w:t>
      </w:r>
      <w:bookmarkEnd w:id="152"/>
    </w:p>
    <w:p w14:paraId="4426FC86" w14:textId="670566D9" w:rsidR="00556AED" w:rsidRPr="00556AED" w:rsidRDefault="00556AED" w:rsidP="00556AED">
      <w:r w:rsidRPr="00556AED">
        <w:t> Ministerul Culturii, prin Unitatea de Management a Proiectului, în calitate de coordonator de reforme și investiții, a publicat varianta actualizată a calendarului apelului de proiecte Sprijinirea inițiativelor culturale de accelerare a digitalizării producției și distribuției de filme, finanțat în cadrul Planului Național de Redresare și Reziliență (PNRR), Componenta 11. Turism și cultură, Investiția 7. Accelerarea digitalizării producției și distribuției de filme.</w:t>
      </w:r>
    </w:p>
    <w:p w14:paraId="26B26CA9" w14:textId="77777777" w:rsidR="00556AED" w:rsidRPr="00556AED" w:rsidRDefault="00556AED" w:rsidP="00556AED">
      <w:r w:rsidRPr="00556AED">
        <w:t>Apelul de proiecte urmărește să sprijine accelerarea tranziției digitale a producătorilor și distribuitorilor de filme din România prin creșterea capacităților de producție digitală, distribuție, marketing și promovare, inclusiv tehnologii de arhivare digitală.</w:t>
      </w:r>
    </w:p>
    <w:p w14:paraId="25FF49EA" w14:textId="77777777" w:rsidR="00556AED" w:rsidRPr="00556AED" w:rsidRDefault="00556AED" w:rsidP="00556AED">
      <w:r w:rsidRPr="00556AED">
        <w:t>Bugetul total este de 5 milioane euro, echivalent în lei, finanțat de Uniunea Europeană prin PNRR.</w:t>
      </w:r>
    </w:p>
    <w:p w14:paraId="4DC36A87" w14:textId="77777777" w:rsidR="00556AED" w:rsidRPr="00556AED" w:rsidRDefault="00556AED" w:rsidP="00556AED">
      <w:r w:rsidRPr="00556AED">
        <w:t>Proiectele se vor depune exclusiv online, pe </w:t>
      </w:r>
      <w:hyperlink r:id="rId28" w:anchor="/home" w:tgtFrame="_blank" w:history="1">
        <w:r w:rsidRPr="00556AED">
          <w:rPr>
            <w:rStyle w:val="Hyperlink"/>
            <w:b/>
            <w:bCs/>
            <w:i/>
            <w:iCs/>
            <w:szCs w:val="24"/>
          </w:rPr>
          <w:t>platforma electronică PNRR.</w:t>
        </w:r>
      </w:hyperlink>
    </w:p>
    <w:p w14:paraId="16E5654D" w14:textId="77777777" w:rsidR="00556AED" w:rsidRPr="00556AED" w:rsidRDefault="00556AED" w:rsidP="00556AED">
      <w:pPr>
        <w:rPr>
          <w:b/>
          <w:i/>
        </w:rPr>
      </w:pPr>
      <w:r w:rsidRPr="00556AED">
        <w:rPr>
          <w:b/>
          <w:i/>
        </w:rPr>
        <w:t>Documente</w:t>
      </w:r>
    </w:p>
    <w:p w14:paraId="796BFA5C" w14:textId="77777777" w:rsidR="00556AED" w:rsidRPr="00556AED" w:rsidRDefault="00B5302A" w:rsidP="00556AED">
      <w:hyperlink r:id="rId29" w:tooltip="Calendar estimativ Investiția 7_variantă actualizată.pdf" w:history="1">
        <w:r w:rsidR="00556AED" w:rsidRPr="00556AED">
          <w:rPr>
            <w:rStyle w:val="Hyperlink"/>
            <w:szCs w:val="24"/>
          </w:rPr>
          <w:t>Calendar estimativ Investiția 7_variantă actualizată.pdf</w:t>
        </w:r>
      </w:hyperlink>
    </w:p>
    <w:p w14:paraId="748DDB24" w14:textId="57B1D4DD" w:rsidR="00E96770" w:rsidRDefault="00556AED" w:rsidP="00E96770">
      <w:pPr>
        <w:pStyle w:val="Stilsursa"/>
      </w:pPr>
      <w:r w:rsidRPr="00556AED">
        <w:t>Sursa: Ministerul Culturii</w:t>
      </w:r>
    </w:p>
    <w:p w14:paraId="0E9824E7" w14:textId="7DCC701B" w:rsidR="00F7648F" w:rsidRDefault="00F7648F" w:rsidP="00F7648F">
      <w:pPr>
        <w:pStyle w:val="separatorarticole"/>
      </w:pPr>
      <w:r>
        <w:t>*</w:t>
      </w:r>
    </w:p>
    <w:p w14:paraId="2FA4EBC9" w14:textId="77777777" w:rsidR="00F7648F" w:rsidRPr="00F7648F" w:rsidRDefault="00F7648F" w:rsidP="00F7648F">
      <w:pPr>
        <w:pStyle w:val="TitluArticolinINFOUE"/>
      </w:pPr>
      <w:bookmarkStart w:id="153" w:name="_Toc120516140"/>
      <w:r w:rsidRPr="00F7648F">
        <w:t>PNRR: Au fost publicate rezultatele preliminare privind eligibilitatea și conformitatea administrativă pentru proiectele din cadrul Investiției 5. Înființarea și operaționalizarea Centrelor de Competență</w:t>
      </w:r>
      <w:bookmarkEnd w:id="153"/>
    </w:p>
    <w:p w14:paraId="5667E931" w14:textId="0CB31502" w:rsidR="00F7648F" w:rsidRPr="00F7648F" w:rsidRDefault="00F7648F" w:rsidP="00F7648F">
      <w:r w:rsidRPr="00F7648F">
        <w:t> Ministerul Cercetării, Inovării și Digitalizării a publicat marți, 22.11.2022, rezultatele preliminare privind eligibilitatea și conformitatea administrativă pentru propunerile de proiecte din cadrul Investiției 5. Înființarea și operaționalizarea Centrelor de Competență, PNRR-III-C9-2022 – I5.</w:t>
      </w:r>
    </w:p>
    <w:p w14:paraId="6B69E58C" w14:textId="77777777" w:rsidR="00F7648F" w:rsidRPr="00F7648F" w:rsidRDefault="00B5302A" w:rsidP="00F7648F">
      <w:hyperlink r:id="rId30" w:tgtFrame="_blank" w:history="1">
        <w:r w:rsidR="00F7648F" w:rsidRPr="00F7648F">
          <w:rPr>
            <w:rStyle w:val="Hyperlink"/>
            <w:b/>
            <w:bCs/>
            <w:i/>
            <w:iCs/>
            <w:szCs w:val="24"/>
          </w:rPr>
          <w:t>Descarcă</w:t>
        </w:r>
      </w:hyperlink>
      <w:r w:rsidR="00F7648F" w:rsidRPr="00F7648F">
        <w:t> lista</w:t>
      </w:r>
    </w:p>
    <w:p w14:paraId="7CB8920A" w14:textId="77777777" w:rsidR="00F7648F" w:rsidRPr="00F7648F" w:rsidRDefault="00F7648F" w:rsidP="00F7648F">
      <w:r w:rsidRPr="00F7648F">
        <w:t>Documente</w:t>
      </w:r>
    </w:p>
    <w:p w14:paraId="4FC78590" w14:textId="77777777" w:rsidR="00F7648F" w:rsidRPr="00F7648F" w:rsidRDefault="00B5302A" w:rsidP="00F7648F">
      <w:hyperlink r:id="rId31" w:tooltip="centralizator-rezultate-preliminare-eligibilitate-i5.pdf" w:history="1">
        <w:r w:rsidR="00F7648F" w:rsidRPr="00F7648F">
          <w:rPr>
            <w:rStyle w:val="Hyperlink"/>
            <w:szCs w:val="24"/>
          </w:rPr>
          <w:t>centralizator-rezultate-preliminare-eligibilitate-i5.pdf</w:t>
        </w:r>
      </w:hyperlink>
    </w:p>
    <w:p w14:paraId="4144EFDF" w14:textId="77777777" w:rsidR="00F7648F" w:rsidRPr="00F7648F" w:rsidRDefault="00F7648F" w:rsidP="00F7648F">
      <w:pPr>
        <w:pStyle w:val="Stilsursa"/>
      </w:pPr>
      <w:r w:rsidRPr="00F7648F">
        <w:t>Sura: MCID</w:t>
      </w:r>
    </w:p>
    <w:p w14:paraId="26F5B2DF" w14:textId="707E6FBF" w:rsidR="00F7648F" w:rsidRDefault="00EB04F9" w:rsidP="00EB04F9">
      <w:pPr>
        <w:pStyle w:val="separatorarticole"/>
      </w:pPr>
      <w:r>
        <w:t>*</w:t>
      </w:r>
    </w:p>
    <w:p w14:paraId="14C99C6D" w14:textId="77777777" w:rsidR="00EB04F9" w:rsidRPr="00EB04F9" w:rsidRDefault="00EB04F9" w:rsidP="00EB04F9">
      <w:pPr>
        <w:pStyle w:val="TitluArticolinINFOUE"/>
      </w:pPr>
      <w:bookmarkStart w:id="154" w:name="_Toc120516141"/>
      <w:r w:rsidRPr="00EB04F9">
        <w:lastRenderedPageBreak/>
        <w:t>PNRR: Lista finală a proiectelor depuse în primul apel pentru Valul Renovării</w:t>
      </w:r>
      <w:bookmarkEnd w:id="154"/>
    </w:p>
    <w:p w14:paraId="553AEB1D" w14:textId="5FB6C226" w:rsidR="00EB04F9" w:rsidRPr="00EB04F9" w:rsidRDefault="00EB04F9" w:rsidP="00EB04F9">
      <w:r w:rsidRPr="00EB04F9">
        <w:t xml:space="preserve"> Miercuri, 23 noiembrie 2022, </w:t>
      </w:r>
      <w:proofErr w:type="spellStart"/>
      <w:r w:rsidRPr="00EB04F9">
        <w:t>Cseke</w:t>
      </w:r>
      <w:proofErr w:type="spellEnd"/>
      <w:r w:rsidRPr="00EB04F9">
        <w:t xml:space="preserve"> Attila a anunțat faptul că Ministerul Dezvoltării finanțează 341 de noi investiții, în 238 de localități din România, prin Planul Național de Redresare și Reziliență (PNRR).</w:t>
      </w:r>
    </w:p>
    <w:p w14:paraId="505A9259" w14:textId="77777777" w:rsidR="00EB04F9" w:rsidRPr="00EB04F9" w:rsidRDefault="00EB04F9" w:rsidP="00EB04F9">
      <w:r w:rsidRPr="00EB04F9">
        <w:t>Valoarea totală a proiectelor este de 1.826.496.722,18 lei.</w:t>
      </w:r>
    </w:p>
    <w:p w14:paraId="3DAD3FDE" w14:textId="77777777" w:rsidR="00EB04F9" w:rsidRPr="00EB04F9" w:rsidRDefault="00EB04F9" w:rsidP="00EB04F9">
      <w:r w:rsidRPr="00EB04F9">
        <w:t>Astfel, pentru Valul Renovării, au fost aprobate 88 de noi proiecte, în valoare totală de 741.424.809,42 lei, depuse de 39 autorități locale pentru lucrări de eficientizare energetică și asigurarea siguranței seismice și la incendiu a blocurilor de locuințe și a clădirilor publice.</w:t>
      </w:r>
    </w:p>
    <w:p w14:paraId="3A77F1D4" w14:textId="77777777" w:rsidR="00EB04F9" w:rsidRPr="00EB04F9" w:rsidRDefault="00EB04F9" w:rsidP="00EB04F9">
      <w:r w:rsidRPr="00EB04F9">
        <w:t>Pentru Fondul Local, au fost aprobate 253 de noi proiecte, în valoare totală de 1.085.071.912,76 lei, depuse de 199 de autorități locale pentru proiecte care vizează realizarea de sisteme inteligente de management local, piste pentru biciclete, achiziționarea de mijloace de transport electrice și stații de reîncărcare pentru autovehicule electrice, construirea de locuințe pentru tineri și de serviciu pentru specialiști, precum și realizarea documentațiilor de amenajarea teritoriului și planificarea urbană.</w:t>
      </w:r>
    </w:p>
    <w:p w14:paraId="2685251D" w14:textId="77777777" w:rsidR="00EB04F9" w:rsidRPr="00EB04F9" w:rsidRDefault="00EB04F9" w:rsidP="00EB04F9">
      <w:r w:rsidRPr="00EB04F9">
        <w:t>Aceste 341 proiecte li se alătură celor 4.393 aprobate începând din luna octombrie și celor 440 pentru care au fost semnate deja contractele de finanțare prin cele două componente, ceea ce reprezintă un total de 5.174 de proiecte aprobate până în prezent.</w:t>
      </w:r>
    </w:p>
    <w:p w14:paraId="5CED8DDE" w14:textId="77777777" w:rsidR="00EB04F9" w:rsidRPr="00EB04F9" w:rsidRDefault="00EB04F9" w:rsidP="009D799E">
      <w:pPr>
        <w:pStyle w:val="Stilsursa"/>
      </w:pPr>
      <w:r w:rsidRPr="00EB04F9">
        <w:t>Sursa: MDLPA</w:t>
      </w:r>
    </w:p>
    <w:p w14:paraId="3D91DB5D" w14:textId="23F05B64" w:rsidR="00EB04F9" w:rsidRDefault="00A176C5" w:rsidP="00A176C5">
      <w:pPr>
        <w:pStyle w:val="separatorarticole"/>
      </w:pPr>
      <w:r>
        <w:t>*</w:t>
      </w:r>
    </w:p>
    <w:p w14:paraId="258CBFE6" w14:textId="77777777" w:rsidR="00A176C5" w:rsidRPr="00A176C5" w:rsidRDefault="00A176C5" w:rsidP="00EF2516">
      <w:pPr>
        <w:pStyle w:val="TitluArticolinINFOUE"/>
      </w:pPr>
      <w:bookmarkStart w:id="155" w:name="_Toc120516142"/>
      <w:r w:rsidRPr="00A176C5">
        <w:t>PNRR: A fost aprobată Metodologia de evaluare a obiectivelor în vederea includerii în cele 12 rute turistice/culturale și în vederea promovării/restaurării acestora – relansare</w:t>
      </w:r>
      <w:bookmarkEnd w:id="155"/>
    </w:p>
    <w:p w14:paraId="64817343" w14:textId="3062D280" w:rsidR="00A176C5" w:rsidRPr="00A176C5" w:rsidRDefault="00A176C5" w:rsidP="00A176C5">
      <w:r w:rsidRPr="00A176C5">
        <w:t> Ministerul Investițiilor și Proiectelor Europene a publicat miercuri, 23 noiembrie 2022:</w:t>
      </w:r>
    </w:p>
    <w:p w14:paraId="552FB7EA" w14:textId="77777777" w:rsidR="00A176C5" w:rsidRPr="00A176C5" w:rsidRDefault="00A176C5" w:rsidP="00733D87">
      <w:pPr>
        <w:numPr>
          <w:ilvl w:val="0"/>
          <w:numId w:val="35"/>
        </w:numPr>
      </w:pPr>
      <w:r w:rsidRPr="00A176C5">
        <w:t>Ordinul comun nr. 3027/1893/3512/3005/23.11.2022 privind aprobarea Metodologiei de evaluare a obiectivelor în vederea includerii în cele 12 rute turistice/culturale și în vederea promovării/restaurării acestora – relansare</w:t>
      </w:r>
    </w:p>
    <w:p w14:paraId="22AF7F66" w14:textId="77777777" w:rsidR="00A176C5" w:rsidRPr="00A176C5" w:rsidRDefault="00A176C5" w:rsidP="00733D87">
      <w:pPr>
        <w:numPr>
          <w:ilvl w:val="0"/>
          <w:numId w:val="35"/>
        </w:numPr>
      </w:pPr>
      <w:r w:rsidRPr="00A176C5">
        <w:t xml:space="preserve">Anexa – Metodologia de evaluare a obiectivelor în vederea includerii în cele 12 rute turistice/culturale și în vederea </w:t>
      </w:r>
      <w:proofErr w:type="spellStart"/>
      <w:r w:rsidRPr="00A176C5">
        <w:t>promovarii</w:t>
      </w:r>
      <w:proofErr w:type="spellEnd"/>
      <w:r w:rsidRPr="00A176C5">
        <w:t>/restaurării acestora – relansare.</w:t>
      </w:r>
    </w:p>
    <w:p w14:paraId="7A580980" w14:textId="77777777" w:rsidR="00A176C5" w:rsidRPr="00EF2516" w:rsidRDefault="00A176C5" w:rsidP="00A176C5">
      <w:pPr>
        <w:rPr>
          <w:b/>
        </w:rPr>
      </w:pPr>
      <w:r w:rsidRPr="00EF2516">
        <w:rPr>
          <w:b/>
        </w:rPr>
        <w:t>Documente</w:t>
      </w:r>
    </w:p>
    <w:p w14:paraId="1E7177D3" w14:textId="77777777" w:rsidR="00A176C5" w:rsidRPr="00A176C5" w:rsidRDefault="00B5302A" w:rsidP="00A176C5">
      <w:hyperlink r:id="rId32" w:tooltip="Metodologia de evaluare a obiectivelor în vederea includerii în cele 12 rute turistice,culturale și în vederea promovarii,restaurării acestora relansare..zip" w:history="1">
        <w:r w:rsidR="00A176C5" w:rsidRPr="00A176C5">
          <w:rPr>
            <w:rStyle w:val="Hyperlink"/>
            <w:szCs w:val="24"/>
          </w:rPr>
          <w:t xml:space="preserve">Metodologia de evaluare a obiectivelor în vederea includerii în cele 12 rute </w:t>
        </w:r>
        <w:proofErr w:type="spellStart"/>
        <w:r w:rsidR="00A176C5" w:rsidRPr="00A176C5">
          <w:rPr>
            <w:rStyle w:val="Hyperlink"/>
            <w:szCs w:val="24"/>
          </w:rPr>
          <w:t>turistice,culturale</w:t>
        </w:r>
        <w:proofErr w:type="spellEnd"/>
        <w:r w:rsidR="00A176C5" w:rsidRPr="00A176C5">
          <w:rPr>
            <w:rStyle w:val="Hyperlink"/>
            <w:szCs w:val="24"/>
          </w:rPr>
          <w:t xml:space="preserve"> și în vederea </w:t>
        </w:r>
        <w:proofErr w:type="spellStart"/>
        <w:r w:rsidR="00A176C5" w:rsidRPr="00A176C5">
          <w:rPr>
            <w:rStyle w:val="Hyperlink"/>
            <w:szCs w:val="24"/>
          </w:rPr>
          <w:t>promovarii,restaurării</w:t>
        </w:r>
        <w:proofErr w:type="spellEnd"/>
        <w:r w:rsidR="00A176C5" w:rsidRPr="00A176C5">
          <w:rPr>
            <w:rStyle w:val="Hyperlink"/>
            <w:szCs w:val="24"/>
          </w:rPr>
          <w:t xml:space="preserve"> acestora relansare..</w:t>
        </w:r>
        <w:proofErr w:type="spellStart"/>
        <w:r w:rsidR="00A176C5" w:rsidRPr="00A176C5">
          <w:rPr>
            <w:rStyle w:val="Hyperlink"/>
            <w:szCs w:val="24"/>
          </w:rPr>
          <w:t>zip</w:t>
        </w:r>
        <w:proofErr w:type="spellEnd"/>
      </w:hyperlink>
    </w:p>
    <w:p w14:paraId="2FCEECE5" w14:textId="77777777" w:rsidR="00EF2516" w:rsidRPr="00A176C5" w:rsidRDefault="00EF2516" w:rsidP="00EF2516">
      <w:pPr>
        <w:pStyle w:val="Stilsursa"/>
      </w:pPr>
      <w:r w:rsidRPr="00A176C5">
        <w:t>Sursa: MIPE</w:t>
      </w:r>
    </w:p>
    <w:p w14:paraId="005B7291" w14:textId="77777777" w:rsidR="00A176C5" w:rsidRPr="00A176C5" w:rsidRDefault="00A176C5" w:rsidP="00A176C5"/>
    <w:p w14:paraId="325E2984" w14:textId="55AD0D72"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2AC84574"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6" w:name="_Toc120516143"/>
      <w:bookmarkEnd w:id="148"/>
      <w:bookmarkEnd w:id="149"/>
      <w:bookmarkEnd w:id="150"/>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56"/>
    </w:p>
    <w:p w14:paraId="245CD7D8" w14:textId="77777777" w:rsidR="005C7C53" w:rsidRPr="005C7C53" w:rsidRDefault="005C7C53" w:rsidP="002A3904">
      <w:pPr>
        <w:pStyle w:val="TitluArticolinINFOUE"/>
      </w:pPr>
      <w:bookmarkStart w:id="157" w:name="_Toc120516144"/>
      <w:r w:rsidRPr="005C7C53">
        <w:t>A început o nouă ediție Rabla pentru electrocasnice!</w:t>
      </w:r>
      <w:bookmarkEnd w:id="157"/>
    </w:p>
    <w:p w14:paraId="30FFF4AD" w14:textId="2E1A0615" w:rsidR="005C7C53" w:rsidRPr="005C7C53" w:rsidRDefault="005C7C53" w:rsidP="005C7C53">
      <w:r w:rsidRPr="005C7C53">
        <w:t> Luni, 21 noiembrie 2022, la ora 10:00 a început </w:t>
      </w:r>
      <w:r w:rsidRPr="005C7C53">
        <w:rPr>
          <w:b/>
          <w:bCs/>
        </w:rPr>
        <w:t>o nouă ediție a Programului Rabla pentru electrocasnice.</w:t>
      </w:r>
    </w:p>
    <w:p w14:paraId="665A5362" w14:textId="77777777" w:rsidR="005C7C53" w:rsidRPr="005C7C53" w:rsidRDefault="005C7C53" w:rsidP="005C7C53">
      <w:r w:rsidRPr="005C7C53">
        <w:rPr>
          <w:b/>
          <w:bCs/>
        </w:rPr>
        <w:t>Scopul programului</w:t>
      </w:r>
      <w:r w:rsidRPr="005C7C53">
        <w:t xml:space="preserve"> îl constituie </w:t>
      </w:r>
      <w:proofErr w:type="spellStart"/>
      <w:r w:rsidRPr="005C7C53">
        <w:t>îmbunătăţirea</w:t>
      </w:r>
      <w:proofErr w:type="spellEnd"/>
      <w:r w:rsidRPr="005C7C53">
        <w:t xml:space="preserve"> </w:t>
      </w:r>
      <w:proofErr w:type="spellStart"/>
      <w:r w:rsidRPr="005C7C53">
        <w:t>calităţii</w:t>
      </w:r>
      <w:proofErr w:type="spellEnd"/>
      <w:r w:rsidRPr="005C7C53">
        <w:t xml:space="preserve"> mediului prin înlocuirea echipamentelor electrice </w:t>
      </w:r>
      <w:proofErr w:type="spellStart"/>
      <w:r w:rsidRPr="005C7C53">
        <w:t>şi</w:t>
      </w:r>
      <w:proofErr w:type="spellEnd"/>
      <w:r w:rsidRPr="005C7C53">
        <w:t xml:space="preserve"> electronice de uz casnic, uzate, cu unele mai performante din punct de vedere energetic </w:t>
      </w:r>
      <w:proofErr w:type="spellStart"/>
      <w:r w:rsidRPr="005C7C53">
        <w:t>şi</w:t>
      </w:r>
      <w:proofErr w:type="spellEnd"/>
      <w:r w:rsidRPr="005C7C53">
        <w:t xml:space="preserve"> reducerea emisiilor de gaze cu efect de seră prin diminuarea consumului de energie.</w:t>
      </w:r>
    </w:p>
    <w:p w14:paraId="323DBBD5" w14:textId="77777777" w:rsidR="005C7C53" w:rsidRPr="005C7C53" w:rsidRDefault="005C7C53" w:rsidP="005C7C53">
      <w:r w:rsidRPr="005C7C53">
        <w:t>Beneficiari eligibili sunt</w:t>
      </w:r>
      <w:r w:rsidRPr="005C7C53">
        <w:rPr>
          <w:b/>
          <w:bCs/>
        </w:rPr>
        <w:t> persoanele fizice</w:t>
      </w:r>
      <w:r w:rsidRPr="005C7C53">
        <w:t>.</w:t>
      </w:r>
    </w:p>
    <w:p w14:paraId="055B9D12" w14:textId="77777777" w:rsidR="005C7C53" w:rsidRPr="005C7C53" w:rsidRDefault="005C7C53" w:rsidP="005C7C53">
      <w:proofErr w:type="spellStart"/>
      <w:r w:rsidRPr="005C7C53">
        <w:t>Finanţarea</w:t>
      </w:r>
      <w:proofErr w:type="spellEnd"/>
      <w:r w:rsidRPr="005C7C53">
        <w:t xml:space="preserve"> se acordă sub formă de</w:t>
      </w:r>
      <w:r w:rsidRPr="005C7C53">
        <w:rPr>
          <w:b/>
          <w:bCs/>
        </w:rPr>
        <w:t xml:space="preserve"> vouchere, pentru </w:t>
      </w:r>
      <w:proofErr w:type="spellStart"/>
      <w:r w:rsidRPr="005C7C53">
        <w:rPr>
          <w:b/>
          <w:bCs/>
        </w:rPr>
        <w:t>achiziţionarea</w:t>
      </w:r>
      <w:proofErr w:type="spellEnd"/>
      <w:r w:rsidRPr="005C7C53">
        <w:rPr>
          <w:b/>
          <w:bCs/>
        </w:rPr>
        <w:t xml:space="preserve"> de echipamente electrice </w:t>
      </w:r>
      <w:proofErr w:type="spellStart"/>
      <w:r w:rsidRPr="005C7C53">
        <w:rPr>
          <w:b/>
          <w:bCs/>
        </w:rPr>
        <w:t>şi</w:t>
      </w:r>
      <w:proofErr w:type="spellEnd"/>
      <w:r w:rsidRPr="005C7C53">
        <w:rPr>
          <w:b/>
          <w:bCs/>
        </w:rPr>
        <w:t xml:space="preserve"> electronice de uz casnic</w:t>
      </w:r>
      <w:r w:rsidRPr="005C7C53">
        <w:t>, după cum urmează:</w:t>
      </w:r>
    </w:p>
    <w:p w14:paraId="26A561FB" w14:textId="77777777" w:rsidR="005C7C53" w:rsidRPr="005C7C53" w:rsidRDefault="005C7C53" w:rsidP="00733D87">
      <w:pPr>
        <w:numPr>
          <w:ilvl w:val="0"/>
          <w:numId w:val="23"/>
        </w:numPr>
      </w:pPr>
      <w:r w:rsidRPr="005C7C53">
        <w:t xml:space="preserve">400 de lei pentru </w:t>
      </w:r>
      <w:proofErr w:type="spellStart"/>
      <w:r w:rsidRPr="005C7C53">
        <w:t>maşini</w:t>
      </w:r>
      <w:proofErr w:type="spellEnd"/>
      <w:r w:rsidRPr="005C7C53">
        <w:t xml:space="preserve"> de spălat rufe, inclusiv cu uscător, având cel </w:t>
      </w:r>
      <w:proofErr w:type="spellStart"/>
      <w:r w:rsidRPr="005C7C53">
        <w:t>puţin</w:t>
      </w:r>
      <w:proofErr w:type="spellEnd"/>
      <w:r w:rsidRPr="005C7C53">
        <w:t xml:space="preserve"> noua clasă energetică C;</w:t>
      </w:r>
    </w:p>
    <w:p w14:paraId="31AC94A1" w14:textId="77777777" w:rsidR="005C7C53" w:rsidRPr="005C7C53" w:rsidRDefault="005C7C53" w:rsidP="00733D87">
      <w:pPr>
        <w:numPr>
          <w:ilvl w:val="0"/>
          <w:numId w:val="23"/>
        </w:numPr>
      </w:pPr>
      <w:r w:rsidRPr="005C7C53">
        <w:t xml:space="preserve">400 de lei pentru </w:t>
      </w:r>
      <w:proofErr w:type="spellStart"/>
      <w:r w:rsidRPr="005C7C53">
        <w:t>maşini</w:t>
      </w:r>
      <w:proofErr w:type="spellEnd"/>
      <w:r w:rsidRPr="005C7C53">
        <w:t xml:space="preserve"> de spălat vase având cel </w:t>
      </w:r>
      <w:proofErr w:type="spellStart"/>
      <w:r w:rsidRPr="005C7C53">
        <w:t>puţin</w:t>
      </w:r>
      <w:proofErr w:type="spellEnd"/>
      <w:r w:rsidRPr="005C7C53">
        <w:t xml:space="preserve"> noua clasă energetică D;</w:t>
      </w:r>
    </w:p>
    <w:p w14:paraId="44CEB20A" w14:textId="77777777" w:rsidR="005C7C53" w:rsidRPr="005C7C53" w:rsidRDefault="005C7C53" w:rsidP="00733D87">
      <w:pPr>
        <w:numPr>
          <w:ilvl w:val="0"/>
          <w:numId w:val="23"/>
        </w:numPr>
      </w:pPr>
      <w:r w:rsidRPr="005C7C53">
        <w:lastRenderedPageBreak/>
        <w:t xml:space="preserve">400 de lei pentru aparate de aer </w:t>
      </w:r>
      <w:proofErr w:type="spellStart"/>
      <w:r w:rsidRPr="005C7C53">
        <w:t>condiţionat</w:t>
      </w:r>
      <w:proofErr w:type="spellEnd"/>
      <w:r w:rsidRPr="005C7C53">
        <w:t xml:space="preserve">, inclusiv aparate de aer </w:t>
      </w:r>
      <w:proofErr w:type="spellStart"/>
      <w:r w:rsidRPr="005C7C53">
        <w:t>condiţionat</w:t>
      </w:r>
      <w:proofErr w:type="spellEnd"/>
      <w:r w:rsidRPr="005C7C53">
        <w:t xml:space="preserve"> portabile, cu </w:t>
      </w:r>
      <w:proofErr w:type="spellStart"/>
      <w:r w:rsidRPr="005C7C53">
        <w:t>eficienţă</w:t>
      </w:r>
      <w:proofErr w:type="spellEnd"/>
      <w:r w:rsidRPr="005C7C53">
        <w:t xml:space="preserve"> energetică la răcire cel </w:t>
      </w:r>
      <w:proofErr w:type="spellStart"/>
      <w:r w:rsidRPr="005C7C53">
        <w:t>puţin</w:t>
      </w:r>
      <w:proofErr w:type="spellEnd"/>
      <w:r w:rsidRPr="005C7C53">
        <w:t xml:space="preserve"> A++;</w:t>
      </w:r>
    </w:p>
    <w:p w14:paraId="48910366" w14:textId="77777777" w:rsidR="005C7C53" w:rsidRPr="005C7C53" w:rsidRDefault="005C7C53" w:rsidP="00733D87">
      <w:pPr>
        <w:numPr>
          <w:ilvl w:val="0"/>
          <w:numId w:val="23"/>
        </w:numPr>
      </w:pPr>
      <w:r w:rsidRPr="005C7C53">
        <w:t xml:space="preserve">400 de lei pentru categoria frigidere/combine frigorifice/lăzi frigorifice/congelatoare având cel </w:t>
      </w:r>
      <w:proofErr w:type="spellStart"/>
      <w:r w:rsidRPr="005C7C53">
        <w:t>puţin</w:t>
      </w:r>
      <w:proofErr w:type="spellEnd"/>
      <w:r w:rsidRPr="005C7C53">
        <w:t xml:space="preserve"> noua clasă energetică E;</w:t>
      </w:r>
    </w:p>
    <w:p w14:paraId="7E3C2AC1" w14:textId="77777777" w:rsidR="005C7C53" w:rsidRPr="005C7C53" w:rsidRDefault="005C7C53" w:rsidP="00733D87">
      <w:pPr>
        <w:numPr>
          <w:ilvl w:val="0"/>
          <w:numId w:val="23"/>
        </w:numPr>
      </w:pPr>
      <w:r w:rsidRPr="005C7C53">
        <w:t xml:space="preserve">400 de lei pentru uscătoare de rufe cu </w:t>
      </w:r>
      <w:proofErr w:type="spellStart"/>
      <w:r w:rsidRPr="005C7C53">
        <w:t>eficienţă</w:t>
      </w:r>
      <w:proofErr w:type="spellEnd"/>
      <w:r w:rsidRPr="005C7C53">
        <w:t xml:space="preserve"> energetică cel </w:t>
      </w:r>
      <w:proofErr w:type="spellStart"/>
      <w:r w:rsidRPr="005C7C53">
        <w:t>puţin</w:t>
      </w:r>
      <w:proofErr w:type="spellEnd"/>
      <w:r w:rsidRPr="005C7C53">
        <w:t xml:space="preserve"> A++;</w:t>
      </w:r>
    </w:p>
    <w:p w14:paraId="654131FC" w14:textId="77777777" w:rsidR="005C7C53" w:rsidRPr="005C7C53" w:rsidRDefault="005C7C53" w:rsidP="00733D87">
      <w:pPr>
        <w:numPr>
          <w:ilvl w:val="0"/>
          <w:numId w:val="23"/>
        </w:numPr>
      </w:pPr>
      <w:r w:rsidRPr="005C7C53">
        <w:t>200 de lei pentru aspiratoare cu un consum de energie mai mic de 43 kWh/an;</w:t>
      </w:r>
    </w:p>
    <w:p w14:paraId="112784C4" w14:textId="77777777" w:rsidR="005C7C53" w:rsidRPr="005C7C53" w:rsidRDefault="005C7C53" w:rsidP="00733D87">
      <w:pPr>
        <w:numPr>
          <w:ilvl w:val="0"/>
          <w:numId w:val="23"/>
        </w:numPr>
      </w:pPr>
      <w:r w:rsidRPr="005C7C53">
        <w:t>500 de lei pentru laptopuri;</w:t>
      </w:r>
    </w:p>
    <w:p w14:paraId="341CFC1D" w14:textId="77777777" w:rsidR="005C7C53" w:rsidRPr="005C7C53" w:rsidRDefault="005C7C53" w:rsidP="00733D87">
      <w:pPr>
        <w:numPr>
          <w:ilvl w:val="0"/>
          <w:numId w:val="23"/>
        </w:numPr>
      </w:pPr>
      <w:r w:rsidRPr="005C7C53">
        <w:t>300 de lei pentru tablete.</w:t>
      </w:r>
    </w:p>
    <w:p w14:paraId="5700C51E" w14:textId="77777777" w:rsidR="005C7C53" w:rsidRPr="005C7C53" w:rsidRDefault="005C7C53" w:rsidP="005C7C53">
      <w:r w:rsidRPr="005C7C53">
        <w:t>Calendarul sesiunii de finanțare:</w:t>
      </w:r>
    </w:p>
    <w:p w14:paraId="5396EEE8" w14:textId="77777777" w:rsidR="005C7C53" w:rsidRPr="005C7C53" w:rsidRDefault="005C7C53" w:rsidP="00733D87">
      <w:pPr>
        <w:numPr>
          <w:ilvl w:val="0"/>
          <w:numId w:val="24"/>
        </w:numPr>
      </w:pPr>
      <w:r w:rsidRPr="005C7C53">
        <w:rPr>
          <w:b/>
          <w:bCs/>
        </w:rPr>
        <w:t>21.11.2022, ora 10:00 - 25.11.2022, ora 23:59 pentru înregistrarea beneficiarilor/crearea conturilor</w:t>
      </w:r>
      <w:r w:rsidRPr="005C7C53">
        <w:t>;</w:t>
      </w:r>
    </w:p>
    <w:p w14:paraId="60582068" w14:textId="77777777" w:rsidR="005C7C53" w:rsidRPr="005C7C53" w:rsidRDefault="005C7C53" w:rsidP="00733D87">
      <w:pPr>
        <w:numPr>
          <w:ilvl w:val="0"/>
          <w:numId w:val="24"/>
        </w:numPr>
      </w:pPr>
      <w:r w:rsidRPr="005C7C53">
        <w:t>05.12.2022, ora 10:00 - 09.12.2022, ora 23:59 (sau până la epuizarea bugetului), pentru prima etapă (echipamente: mașini de spălat rufe, mașini de spălat vase și categoria frigidere);</w:t>
      </w:r>
    </w:p>
    <w:p w14:paraId="2FE025BA" w14:textId="77777777" w:rsidR="005C7C53" w:rsidRPr="005C7C53" w:rsidRDefault="005C7C53" w:rsidP="00733D87">
      <w:pPr>
        <w:numPr>
          <w:ilvl w:val="0"/>
          <w:numId w:val="24"/>
        </w:numPr>
      </w:pPr>
      <w:r w:rsidRPr="005C7C53">
        <w:t>12.12.2022, ora 10:00 - 16.12.2022, ora 23:59 (sau până la epuizarea bugetului), pentru a doua etapă (echipamente: laptopuri și tablete);</w:t>
      </w:r>
    </w:p>
    <w:p w14:paraId="45141248" w14:textId="77777777" w:rsidR="005C7C53" w:rsidRPr="005C7C53" w:rsidRDefault="005C7C53" w:rsidP="00733D87">
      <w:pPr>
        <w:numPr>
          <w:ilvl w:val="0"/>
          <w:numId w:val="24"/>
        </w:numPr>
      </w:pPr>
      <w:r w:rsidRPr="005C7C53">
        <w:t>19.12.2022, ora 10:00 - 23.12.2022, ora 23:59 (sau până la epuizarea bugetului), pentru a treia etapă (echipamente: aparate de aer condiționat, uscătoare de rufe și aspiratoare).</w:t>
      </w:r>
    </w:p>
    <w:p w14:paraId="77BB642C" w14:textId="77777777" w:rsidR="005C7C53" w:rsidRPr="005C7C53" w:rsidRDefault="005C7C53" w:rsidP="005C7C53">
      <w:pPr>
        <w:rPr>
          <w:b/>
        </w:rPr>
      </w:pPr>
      <w:r w:rsidRPr="005C7C53">
        <w:rPr>
          <w:b/>
        </w:rPr>
        <w:t>Documente</w:t>
      </w:r>
    </w:p>
    <w:p w14:paraId="6AFEE391" w14:textId="77777777" w:rsidR="005C7C53" w:rsidRPr="005C7C53" w:rsidRDefault="00B5302A" w:rsidP="005C7C53">
      <w:hyperlink r:id="rId33" w:tooltip="Ghid finanțare Rabla electrocasnice 2022_mai.pdf" w:history="1">
        <w:r w:rsidR="005C7C53" w:rsidRPr="005C7C53">
          <w:rPr>
            <w:rStyle w:val="Hyperlink"/>
            <w:szCs w:val="24"/>
          </w:rPr>
          <w:t>Ghid finanțare Rabla electrocasnice 2022_mai.pdf</w:t>
        </w:r>
      </w:hyperlink>
    </w:p>
    <w:p w14:paraId="56D7C128" w14:textId="77777777" w:rsidR="002A3904" w:rsidRPr="005C7C53" w:rsidRDefault="002A3904" w:rsidP="002A3904">
      <w:pPr>
        <w:pStyle w:val="Stilsursa"/>
      </w:pPr>
      <w:r w:rsidRPr="005C7C53">
        <w:t>Sursa: AFM</w:t>
      </w:r>
    </w:p>
    <w:p w14:paraId="531A4B27" w14:textId="637256A4" w:rsidR="005C7C53" w:rsidRDefault="007C1DAB" w:rsidP="007C1DAB">
      <w:pPr>
        <w:pStyle w:val="separatorarticole"/>
      </w:pPr>
      <w:r>
        <w:t>*</w:t>
      </w:r>
    </w:p>
    <w:p w14:paraId="43C265EA" w14:textId="77777777" w:rsidR="007C1DAB" w:rsidRPr="007C1DAB" w:rsidRDefault="007C1DAB" w:rsidP="007C1DAB">
      <w:pPr>
        <w:pStyle w:val="TitluArticolinINFOUE"/>
      </w:pPr>
      <w:bookmarkStart w:id="158" w:name="_Toc120516145"/>
      <w:r w:rsidRPr="007C1DAB">
        <w:t>PNRR: Ministerul Educației a lansat apelul C15 Schema de Granturi PNRAS Runda 1</w:t>
      </w:r>
      <w:bookmarkEnd w:id="158"/>
    </w:p>
    <w:p w14:paraId="6A0EEDF9" w14:textId="77777777" w:rsidR="007C1DAB" w:rsidRPr="007C1DAB" w:rsidRDefault="007C1DAB" w:rsidP="007C1DAB">
      <w:r w:rsidRPr="007C1DAB">
        <w:t>Ministerul Educației a lansat ieri, 22 noiembrie 2022, apelul privind Schema de Granturi în cadrul Programului Național pentru Reducerea Abandonului Școlar (PNRAS) - runda 1,  cu finanțare din Planul Național pentru Redresare și Reziliență aferent Reformei 3. Reforma sistemului de învățământ obligatoriu pentru prevenirea și reducerea părăsirii timpurii a școlii și Investiției 4. Sprijinirea unităților de învățământ cu risc ridicat de abandon școlar, din cadrul Componentei C.15 Educație.</w:t>
      </w:r>
    </w:p>
    <w:p w14:paraId="59CC5CB2" w14:textId="77777777" w:rsidR="007C1DAB" w:rsidRPr="007C1DAB" w:rsidRDefault="007C1DAB" w:rsidP="007C1DAB">
      <w:r w:rsidRPr="007C1DAB">
        <w:t>Derularea schemei de granturi din cadrul Programului Național pentru Reducerea Abandonului Școlar implică </w:t>
      </w:r>
      <w:r w:rsidRPr="007C1DAB">
        <w:rPr>
          <w:b/>
          <w:bCs/>
        </w:rPr>
        <w:t>3 actori</w:t>
      </w:r>
      <w:r w:rsidRPr="007C1DAB">
        <w:t>, respectiv </w:t>
      </w:r>
      <w:r w:rsidRPr="007C1DAB">
        <w:rPr>
          <w:b/>
          <w:bCs/>
        </w:rPr>
        <w:t>Ministerul Educației</w:t>
      </w:r>
      <w:r w:rsidRPr="007C1DAB">
        <w:t>, în calitate de Coordonator de reforme și investiții, </w:t>
      </w:r>
      <w:r w:rsidRPr="007C1DAB">
        <w:rPr>
          <w:b/>
          <w:bCs/>
        </w:rPr>
        <w:t>Inspectoratul Școlar Județean/Inspectoratul Școlar al Municipiului București</w:t>
      </w:r>
      <w:r w:rsidRPr="007C1DAB">
        <w:t>, în calitate de agenție de implementare a proiectelor și </w:t>
      </w:r>
      <w:r w:rsidRPr="007C1DAB">
        <w:rPr>
          <w:b/>
          <w:bCs/>
        </w:rPr>
        <w:t>unitatea de învățământ</w:t>
      </w:r>
      <w:r w:rsidRPr="007C1DAB">
        <w:t>, în calitate de beneficiar al finanțării specifice SG– PNRAS.</w:t>
      </w:r>
    </w:p>
    <w:p w14:paraId="100D0071" w14:textId="77777777" w:rsidR="007C1DAB" w:rsidRPr="007C1DAB" w:rsidRDefault="007C1DAB" w:rsidP="007C1DAB">
      <w:r w:rsidRPr="007C1DAB">
        <w:t>Tipuri de </w:t>
      </w:r>
      <w:r w:rsidRPr="007C1DAB">
        <w:rPr>
          <w:b/>
          <w:bCs/>
        </w:rPr>
        <w:t>cheltuieli eligibile</w:t>
      </w:r>
      <w:r w:rsidRPr="007C1DAB">
        <w:t>:</w:t>
      </w:r>
    </w:p>
    <w:p w14:paraId="5DD6B87B" w14:textId="77777777" w:rsidR="007C1DAB" w:rsidRPr="007C1DAB" w:rsidRDefault="007C1DAB" w:rsidP="00733D87">
      <w:pPr>
        <w:numPr>
          <w:ilvl w:val="0"/>
          <w:numId w:val="27"/>
        </w:numPr>
      </w:pPr>
      <w:r w:rsidRPr="007C1DAB">
        <w:t>Cheltuieli pentru servicii;</w:t>
      </w:r>
    </w:p>
    <w:p w14:paraId="117020D3" w14:textId="77777777" w:rsidR="007C1DAB" w:rsidRPr="007C1DAB" w:rsidRDefault="007C1DAB" w:rsidP="00733D87">
      <w:pPr>
        <w:numPr>
          <w:ilvl w:val="0"/>
          <w:numId w:val="27"/>
        </w:numPr>
      </w:pPr>
      <w:r w:rsidRPr="007C1DAB">
        <w:t>Cheltuieli de natură salarială; </w:t>
      </w:r>
    </w:p>
    <w:p w14:paraId="15A805D6" w14:textId="77777777" w:rsidR="007C1DAB" w:rsidRPr="007C1DAB" w:rsidRDefault="007C1DAB" w:rsidP="00733D87">
      <w:pPr>
        <w:numPr>
          <w:ilvl w:val="0"/>
          <w:numId w:val="27"/>
        </w:numPr>
      </w:pPr>
      <w:r w:rsidRPr="007C1DAB">
        <w:t>Cheltuieli pentru evenimente și deplasări;</w:t>
      </w:r>
    </w:p>
    <w:p w14:paraId="69F4ABA5" w14:textId="77777777" w:rsidR="007C1DAB" w:rsidRPr="007C1DAB" w:rsidRDefault="007C1DAB" w:rsidP="00733D87">
      <w:pPr>
        <w:numPr>
          <w:ilvl w:val="0"/>
          <w:numId w:val="27"/>
        </w:numPr>
      </w:pPr>
      <w:r w:rsidRPr="007C1DAB">
        <w:t>Cheltuieli de formare a calendarelor didactice;</w:t>
      </w:r>
    </w:p>
    <w:p w14:paraId="6A69CF07" w14:textId="77777777" w:rsidR="007C1DAB" w:rsidRPr="007C1DAB" w:rsidRDefault="007C1DAB" w:rsidP="00733D87">
      <w:pPr>
        <w:numPr>
          <w:ilvl w:val="0"/>
          <w:numId w:val="27"/>
        </w:numPr>
      </w:pPr>
      <w:r w:rsidRPr="007C1DAB">
        <w:t>Echipamente și Software;</w:t>
      </w:r>
    </w:p>
    <w:p w14:paraId="78382392" w14:textId="77777777" w:rsidR="007C1DAB" w:rsidRPr="007C1DAB" w:rsidRDefault="007C1DAB" w:rsidP="00733D87">
      <w:pPr>
        <w:numPr>
          <w:ilvl w:val="0"/>
          <w:numId w:val="27"/>
        </w:numPr>
      </w:pPr>
      <w:r w:rsidRPr="007C1DAB">
        <w:t>Cheltuieli mici lucrări de amenajare și mobilier;</w:t>
      </w:r>
    </w:p>
    <w:p w14:paraId="1CB984B0" w14:textId="77777777" w:rsidR="007C1DAB" w:rsidRPr="007C1DAB" w:rsidRDefault="007C1DAB" w:rsidP="00733D87">
      <w:pPr>
        <w:numPr>
          <w:ilvl w:val="0"/>
          <w:numId w:val="27"/>
        </w:numPr>
      </w:pPr>
      <w:r w:rsidRPr="007C1DAB">
        <w:t>Cheltuieli pentru alte bunuri și servicii;</w:t>
      </w:r>
    </w:p>
    <w:p w14:paraId="1424161A" w14:textId="77777777" w:rsidR="007C1DAB" w:rsidRPr="007C1DAB" w:rsidRDefault="007C1DAB" w:rsidP="00733D87">
      <w:pPr>
        <w:numPr>
          <w:ilvl w:val="0"/>
          <w:numId w:val="27"/>
        </w:numPr>
      </w:pPr>
      <w:r w:rsidRPr="007C1DAB">
        <w:t>Cheltuieli cu subvenții, ajutoare, premii.</w:t>
      </w:r>
    </w:p>
    <w:p w14:paraId="4770A5D5" w14:textId="77777777" w:rsidR="007C1DAB" w:rsidRPr="007C1DAB" w:rsidRDefault="007C1DAB" w:rsidP="007C1DAB">
      <w:r w:rsidRPr="007C1DAB">
        <w:lastRenderedPageBreak/>
        <w:t>Pentru mai multe detalii referitoare la acest apel click </w:t>
      </w:r>
      <w:hyperlink r:id="rId34" w:tgtFrame="_blank" w:history="1">
        <w:r w:rsidRPr="007C1DAB">
          <w:rPr>
            <w:rStyle w:val="Hyperlink"/>
            <w:szCs w:val="24"/>
          </w:rPr>
          <w:t>aici.</w:t>
        </w:r>
      </w:hyperlink>
    </w:p>
    <w:p w14:paraId="2B8CF33D" w14:textId="77777777" w:rsidR="007C1DAB" w:rsidRPr="007C1DAB" w:rsidRDefault="007C1DAB" w:rsidP="007C1DAB">
      <w:pPr>
        <w:rPr>
          <w:b/>
        </w:rPr>
      </w:pPr>
      <w:r w:rsidRPr="007C1DAB">
        <w:rPr>
          <w:b/>
        </w:rPr>
        <w:t>Documente</w:t>
      </w:r>
    </w:p>
    <w:p w14:paraId="595C2FF1" w14:textId="77777777" w:rsidR="007C1DAB" w:rsidRPr="007C1DAB" w:rsidRDefault="00B5302A" w:rsidP="007C1DAB">
      <w:hyperlink r:id="rId35" w:tooltip="GHID_PNRAS.zip" w:history="1">
        <w:r w:rsidR="007C1DAB" w:rsidRPr="007C1DAB">
          <w:rPr>
            <w:rStyle w:val="Hyperlink"/>
            <w:szCs w:val="24"/>
          </w:rPr>
          <w:t>GHID_PNRAS.zip</w:t>
        </w:r>
      </w:hyperlink>
    </w:p>
    <w:p w14:paraId="3472B5D5" w14:textId="4692F39A" w:rsidR="007C1DAB" w:rsidRDefault="00F7648F" w:rsidP="00F7648F">
      <w:pPr>
        <w:pStyle w:val="Stilsursa"/>
      </w:pPr>
      <w:r w:rsidRPr="007C1DAB">
        <w:t>Sursa: proiecte.pnrr.gov.ro </w:t>
      </w:r>
    </w:p>
    <w:p w14:paraId="7B8A5652" w14:textId="051E8167" w:rsidR="005D2BFB" w:rsidRDefault="005D2BFB" w:rsidP="005D2BFB">
      <w:pPr>
        <w:pStyle w:val="separatorarticole"/>
      </w:pPr>
      <w:r>
        <w:t>*</w:t>
      </w:r>
    </w:p>
    <w:p w14:paraId="47F84FC9" w14:textId="77777777" w:rsidR="005D2BFB" w:rsidRPr="005D2BFB" w:rsidRDefault="005D2BFB" w:rsidP="005D2BFB">
      <w:pPr>
        <w:pStyle w:val="TitluArticolinINFOUE"/>
      </w:pPr>
      <w:bookmarkStart w:id="159" w:name="_Toc120516146"/>
      <w:r w:rsidRPr="005D2BFB">
        <w:t>Oportunitate de finanțare pentru conservarea obiectivelor culturale prin Ambasada SUA</w:t>
      </w:r>
      <w:bookmarkEnd w:id="159"/>
    </w:p>
    <w:p w14:paraId="20F11C70" w14:textId="7404E3CF" w:rsidR="005D2BFB" w:rsidRPr="005D2BFB" w:rsidRDefault="005D2BFB" w:rsidP="005D2BFB">
      <w:r w:rsidRPr="005D2BFB">
        <w:t xml:space="preserve"> Ministerul Culturii a anunțat ieri faptul că Biroul de Diplomație Publică al Ambasadei SUA acceptă propuneri de proiecte pentru Fondul </w:t>
      </w:r>
      <w:proofErr w:type="spellStart"/>
      <w:r w:rsidRPr="005D2BFB">
        <w:t>Ambasadorial</w:t>
      </w:r>
      <w:proofErr w:type="spellEnd"/>
      <w:r w:rsidRPr="005D2BFB">
        <w:t xml:space="preserve"> pentru Conservarea Obiectivelor Culturale (AFCP) Ediția 2023.</w:t>
      </w:r>
    </w:p>
    <w:p w14:paraId="5CDCCA54" w14:textId="77777777" w:rsidR="005D2BFB" w:rsidRPr="005D2BFB" w:rsidRDefault="005D2BFB" w:rsidP="005D2BFB">
      <w:r w:rsidRPr="005D2BFB">
        <w:t xml:space="preserve">Fondul </w:t>
      </w:r>
      <w:proofErr w:type="spellStart"/>
      <w:r w:rsidRPr="005D2BFB">
        <w:t>Ambasadorial</w:t>
      </w:r>
      <w:proofErr w:type="spellEnd"/>
      <w:r w:rsidRPr="005D2BFB">
        <w:t xml:space="preserve"> pentru Conservarea Obiectivelor Culturale sprijină conservarea, an de an, a obiectivelor precum: clădiri istorice și situri arheologice; obiecte și colecții culturale/de patrimoniu; obiecte arheologice și etnografice; picturi, sculpturi, manuscrise; muzica tradițională; meșteșuguri etc.</w:t>
      </w:r>
    </w:p>
    <w:p w14:paraId="1D4AE9F6" w14:textId="77777777" w:rsidR="005D2BFB" w:rsidRPr="005D2BFB" w:rsidRDefault="005D2BFB" w:rsidP="005D2BFB">
      <w:r w:rsidRPr="005D2BFB">
        <w:t>Pot implementa proiectele entități necomerciale reputate și responsabile care pot demonstra că au capacitatea necesară de a gestiona proiecte de conservare a patrimoniului cultural, precum organizațiile neguvernamentale, muzee, instituții de învățământ, ministere ale culturii sau instituții și organizații similare.</w:t>
      </w:r>
    </w:p>
    <w:p w14:paraId="5DFE35FE" w14:textId="77777777" w:rsidR="005D2BFB" w:rsidRPr="005D2BFB" w:rsidRDefault="005D2BFB" w:rsidP="005D2BFB">
      <w:r w:rsidRPr="005D2BFB">
        <w:t>Granturile vor varia între 10.000 și 500.000 de dolari.</w:t>
      </w:r>
    </w:p>
    <w:p w14:paraId="7C6A30E1" w14:textId="77777777" w:rsidR="005D2BFB" w:rsidRPr="005D2BFB" w:rsidRDefault="005D2BFB" w:rsidP="005D2BFB">
      <w:r w:rsidRPr="005D2BFB">
        <w:t>Procesul de depunere a candidaturilor presupune două etape:</w:t>
      </w:r>
    </w:p>
    <w:p w14:paraId="10E21F41" w14:textId="77777777" w:rsidR="005D2BFB" w:rsidRPr="005D2BFB" w:rsidRDefault="005D2BFB" w:rsidP="00733D87">
      <w:pPr>
        <w:numPr>
          <w:ilvl w:val="0"/>
          <w:numId w:val="28"/>
        </w:numPr>
      </w:pPr>
      <w:r w:rsidRPr="005D2BFB">
        <w:t>În runda 1, Ambasada va colecta idei de proiecte sub formă de note conceptuale în format Word, până la data de 10 ianuarie 2023; </w:t>
      </w:r>
    </w:p>
    <w:p w14:paraId="4DD5A94D" w14:textId="77777777" w:rsidR="005D2BFB" w:rsidRPr="005D2BFB" w:rsidRDefault="005D2BFB" w:rsidP="00733D87">
      <w:pPr>
        <w:numPr>
          <w:ilvl w:val="0"/>
          <w:numId w:val="28"/>
        </w:numPr>
      </w:pPr>
      <w:r w:rsidRPr="005D2BFB">
        <w:t>În runda 2, Ambasada va invita solicitanții cu idei promițătoare să depună cereri complete de proiecte, până la data de 14 aprilie 2023.  </w:t>
      </w:r>
    </w:p>
    <w:p w14:paraId="18CCBAA7" w14:textId="77777777" w:rsidR="005D2BFB" w:rsidRPr="005D2BFB" w:rsidRDefault="005D2BFB" w:rsidP="005D2BFB">
      <w:r w:rsidRPr="005D2BFB">
        <w:t>Pentru mai multe informații puteți accesa rubrica noastră </w:t>
      </w:r>
      <w:hyperlink r:id="rId36" w:tgtFrame="_blank" w:history="1">
        <w:r w:rsidRPr="005D2BFB">
          <w:rPr>
            <w:rStyle w:val="Hyperlink"/>
            <w:b/>
            <w:bCs/>
            <w:i/>
            <w:iCs/>
            <w:szCs w:val="24"/>
          </w:rPr>
          <w:t>alte finanțări</w:t>
        </w:r>
      </w:hyperlink>
      <w:r w:rsidRPr="005D2BFB">
        <w:t>.</w:t>
      </w:r>
    </w:p>
    <w:p w14:paraId="78139AD9" w14:textId="13E57172" w:rsidR="005D2BFB" w:rsidRDefault="00A17347" w:rsidP="00A17347">
      <w:pPr>
        <w:pStyle w:val="Stilsursa"/>
      </w:pPr>
      <w:proofErr w:type="spellStart"/>
      <w:r>
        <w:t>Sursa:</w:t>
      </w:r>
      <w:r w:rsidR="005D2BFB" w:rsidRPr="005D2BFB">
        <w:t>www.fonduri-structurale.ro</w:t>
      </w:r>
      <w:proofErr w:type="spellEnd"/>
    </w:p>
    <w:p w14:paraId="7184910E" w14:textId="05BDB91B" w:rsidR="004D1ECE" w:rsidRPr="004D1ECE" w:rsidRDefault="004D1ECE" w:rsidP="004D1ECE">
      <w:pPr>
        <w:pStyle w:val="separatorarticole"/>
      </w:pPr>
      <w:r>
        <w:t>*</w:t>
      </w:r>
    </w:p>
    <w:p w14:paraId="33878AEE" w14:textId="15FBA20D" w:rsidR="00A17347" w:rsidRPr="00A17347" w:rsidRDefault="00A17347" w:rsidP="004D1ECE">
      <w:pPr>
        <w:pStyle w:val="TitluArticolinINFOUE"/>
      </w:pPr>
      <w:bookmarkStart w:id="160" w:name="_Toc120516147"/>
      <w:r w:rsidRPr="00A17347">
        <w:t>PNRR: Lansare apeluri de finanțare în cadrul Investiției 5 Creșterea accesului la cultură în zonele defavorizate din punct de vedere cultural</w:t>
      </w:r>
      <w:bookmarkEnd w:id="160"/>
    </w:p>
    <w:p w14:paraId="71E9A626" w14:textId="77777777" w:rsidR="00A17347" w:rsidRPr="00A17347" w:rsidRDefault="00A17347" w:rsidP="00A17347">
      <w:r w:rsidRPr="00A17347">
        <w:t>Ministerul Culturii, în calitate de coordonator de reforme și investiții, prin Administrația Fondului Cultural Național, în calitate de agenție de implementare a investiției 5 Creșterea accesului la cultură în zonele defavorizate din punct de vedere cultural, finanțate în cadrul Planului Național de Redresare și Reziliență (PNRR), Componenta 11. Turism și cultură, a anunțat marți, 22 noiembrie 2022, lansarea a două apeluri de proiecte, după cum urmează:</w:t>
      </w:r>
    </w:p>
    <w:p w14:paraId="2B97E9E8" w14:textId="77777777" w:rsidR="00A17347" w:rsidRPr="00A17347" w:rsidRDefault="00A17347" w:rsidP="00733D87">
      <w:pPr>
        <w:numPr>
          <w:ilvl w:val="0"/>
          <w:numId w:val="29"/>
        </w:numPr>
      </w:pPr>
      <w:r w:rsidRPr="00A17347">
        <w:rPr>
          <w:b/>
          <w:bCs/>
        </w:rPr>
        <w:t>Apel 1: proiecte culturale derulate în localități cu mai puțin de 50000 de locuitori</w:t>
      </w:r>
    </w:p>
    <w:p w14:paraId="7DF5248C" w14:textId="77777777" w:rsidR="00A17347" w:rsidRPr="00A17347" w:rsidRDefault="00A17347" w:rsidP="00A17347">
      <w:r w:rsidRPr="00A17347">
        <w:rPr>
          <w:b/>
          <w:bCs/>
        </w:rPr>
        <w:t>Solicitanți eligibili</w:t>
      </w:r>
      <w:r w:rsidRPr="00A17347">
        <w:t>: Organizații Neguvernamentale (ONG)</w:t>
      </w:r>
    </w:p>
    <w:p w14:paraId="408802B3" w14:textId="77777777" w:rsidR="00A17347" w:rsidRPr="00A17347" w:rsidRDefault="00A17347" w:rsidP="00A17347">
      <w:r w:rsidRPr="00A17347">
        <w:rPr>
          <w:b/>
          <w:bCs/>
        </w:rPr>
        <w:t>Bugetul total </w:t>
      </w:r>
      <w:r w:rsidRPr="00A17347">
        <w:t>estimat pentru acest apel de proiecte este de 3 milioane de euro, fără TVA.</w:t>
      </w:r>
    </w:p>
    <w:p w14:paraId="6D5AB037" w14:textId="77777777" w:rsidR="00A17347" w:rsidRPr="00A17347" w:rsidRDefault="00A17347" w:rsidP="00733D87">
      <w:pPr>
        <w:numPr>
          <w:ilvl w:val="0"/>
          <w:numId w:val="30"/>
        </w:numPr>
      </w:pPr>
      <w:r w:rsidRPr="00A17347">
        <w:rPr>
          <w:b/>
          <w:bCs/>
        </w:rPr>
        <w:t>Apel 2: proiecte culturale derulate în localități cu mai puțin de 50000 de locuitori</w:t>
      </w:r>
    </w:p>
    <w:p w14:paraId="4B27293D" w14:textId="77777777" w:rsidR="00A17347" w:rsidRPr="00A17347" w:rsidRDefault="00A17347" w:rsidP="00A17347">
      <w:r w:rsidRPr="00A17347">
        <w:rPr>
          <w:b/>
          <w:bCs/>
        </w:rPr>
        <w:t>Solicitanți eligibili:</w:t>
      </w:r>
      <w:r w:rsidRPr="00A17347">
        <w:t> Unități publice de învățământ</w:t>
      </w:r>
    </w:p>
    <w:p w14:paraId="3865DB5B" w14:textId="77777777" w:rsidR="00A17347" w:rsidRPr="00A17347" w:rsidRDefault="00A17347" w:rsidP="00A17347">
      <w:r w:rsidRPr="00A17347">
        <w:rPr>
          <w:b/>
          <w:bCs/>
        </w:rPr>
        <w:t>Bugetul total </w:t>
      </w:r>
      <w:r w:rsidRPr="00A17347">
        <w:t>estimat pentru acest apel de proiecte este de 4 milioane euro fără TVA. </w:t>
      </w:r>
    </w:p>
    <w:p w14:paraId="435C9707" w14:textId="77777777" w:rsidR="00A17347" w:rsidRPr="00A17347" w:rsidRDefault="00A17347" w:rsidP="00A17347">
      <w:r w:rsidRPr="00A17347">
        <w:t>Proiectele se depun exclusiv online, pe </w:t>
      </w:r>
      <w:hyperlink r:id="rId37" w:anchor="/home" w:tgtFrame="_blank" w:history="1">
        <w:r w:rsidRPr="00A17347">
          <w:rPr>
            <w:rStyle w:val="Hyperlink"/>
            <w:b/>
            <w:bCs/>
            <w:i/>
            <w:iCs/>
            <w:szCs w:val="24"/>
          </w:rPr>
          <w:t>platforma informatică PNRR</w:t>
        </w:r>
      </w:hyperlink>
      <w:r w:rsidRPr="00A17347">
        <w:t>. Solicitanții pot înscrie online proiectele începând cu data de 24.11.2022, ora 10:00, până cel târziu pe </w:t>
      </w:r>
      <w:r w:rsidRPr="00A17347">
        <w:rPr>
          <w:b/>
          <w:bCs/>
        </w:rPr>
        <w:t>23.12.2022, ora 17:00.</w:t>
      </w:r>
      <w:r w:rsidRPr="00A17347">
        <w:t> </w:t>
      </w:r>
    </w:p>
    <w:p w14:paraId="013BA5D8" w14:textId="77777777" w:rsidR="00A17347" w:rsidRPr="004D1ECE" w:rsidRDefault="00A17347" w:rsidP="00A17347">
      <w:pPr>
        <w:rPr>
          <w:b/>
        </w:rPr>
      </w:pPr>
      <w:r w:rsidRPr="004D1ECE">
        <w:rPr>
          <w:b/>
        </w:rPr>
        <w:t>Documente</w:t>
      </w:r>
    </w:p>
    <w:p w14:paraId="6855F3E2" w14:textId="77777777" w:rsidR="00A17347" w:rsidRPr="00A17347" w:rsidRDefault="00B5302A" w:rsidP="00A17347">
      <w:hyperlink r:id="rId38" w:tooltip="GHIDUL SOLICITANTULUI - I5 - 1.pdf" w:history="1">
        <w:r w:rsidR="00A17347" w:rsidRPr="00A17347">
          <w:rPr>
            <w:rStyle w:val="Hyperlink"/>
            <w:szCs w:val="24"/>
          </w:rPr>
          <w:t>GHIDUL SOLICITANTULUI - I5 - 1.pdf</w:t>
        </w:r>
      </w:hyperlink>
    </w:p>
    <w:p w14:paraId="447A0995" w14:textId="77777777" w:rsidR="00A17347" w:rsidRPr="00A17347" w:rsidRDefault="00B5302A" w:rsidP="00A17347">
      <w:hyperlink r:id="rId39" w:tooltip="GHIDUL SOLICITANTULUI - I5 - 2.pdf" w:history="1">
        <w:r w:rsidR="00A17347" w:rsidRPr="00A17347">
          <w:rPr>
            <w:rStyle w:val="Hyperlink"/>
            <w:szCs w:val="24"/>
          </w:rPr>
          <w:t>GHIDUL SOLICITANTULUI - I5 - 2.pdf</w:t>
        </w:r>
      </w:hyperlink>
    </w:p>
    <w:p w14:paraId="6E8BEF60" w14:textId="77777777" w:rsidR="004D1ECE" w:rsidRPr="00A17347" w:rsidRDefault="004D1ECE" w:rsidP="004D1ECE">
      <w:pPr>
        <w:pStyle w:val="Stilsursa"/>
      </w:pPr>
      <w:r w:rsidRPr="00A17347">
        <w:lastRenderedPageBreak/>
        <w:t>Sursa: Ministerul Culturii</w:t>
      </w:r>
    </w:p>
    <w:p w14:paraId="7E56F866" w14:textId="64A1BFE8" w:rsidR="005D2BFB" w:rsidRDefault="009D799E" w:rsidP="009D799E">
      <w:pPr>
        <w:pStyle w:val="separatorarticole"/>
      </w:pPr>
      <w:r>
        <w:t>*</w:t>
      </w:r>
    </w:p>
    <w:p w14:paraId="3C821FDA" w14:textId="77777777" w:rsidR="009D799E" w:rsidRPr="009D799E" w:rsidRDefault="009D799E" w:rsidP="009D799E">
      <w:pPr>
        <w:pStyle w:val="TitluArticolinINFOUE"/>
      </w:pPr>
      <w:bookmarkStart w:id="161" w:name="_Toc120516148"/>
      <w:r w:rsidRPr="009D799E">
        <w:t>S-a dat startul depunerii proiectelor pentru producerea de energie din surse regenerabile în vederea comercializării la nivelul APL-urilor!</w:t>
      </w:r>
      <w:bookmarkEnd w:id="161"/>
    </w:p>
    <w:p w14:paraId="7259DC4E" w14:textId="55547F0D" w:rsidR="009D799E" w:rsidRPr="009D799E" w:rsidRDefault="009D799E" w:rsidP="009D799E">
      <w:r w:rsidRPr="009D799E">
        <w:t> Începând de astăzi unitățile administrativ-teritoriale pot depune proiectele în cadrul apelului privind sprijinirea autorităților publice locale care au în responsabilitate servicii publice de interes local în implementarea unor măsuri destinate promovării producției de energie din surse regenerabile în vederea comercializării, Programului Operațional Infrastructură Mare (POIM) 2014 – 2020, Axa Prioritară 11: Măsuri de îmbunătățire a eficienței energetice și stimularea utilizării energiei regenerabile Obiectivul specific 11.2: Utilizarea energiei din surse regenerabile la nivelul autorităților publice locale.</w:t>
      </w:r>
    </w:p>
    <w:p w14:paraId="7C65A3CE" w14:textId="77777777" w:rsidR="009D799E" w:rsidRPr="009D799E" w:rsidRDefault="009D799E" w:rsidP="009D799E">
      <w:r w:rsidRPr="009D799E">
        <w:t>Bugetul alocat apelului de proiecte este de 250.000.000 euro.</w:t>
      </w:r>
    </w:p>
    <w:p w14:paraId="6249FF42" w14:textId="77777777" w:rsidR="009D799E" w:rsidRPr="009D799E" w:rsidRDefault="009D799E" w:rsidP="009D799E">
      <w:r w:rsidRPr="009D799E">
        <w:t xml:space="preserve">Apelul va fi deschis până pe 06 decembrie 2022, ora 17.00. Cererile de finanțare se vor depune prin aplicația electronică IMM </w:t>
      </w:r>
      <w:proofErr w:type="spellStart"/>
      <w:r w:rsidRPr="009D799E">
        <w:t>Recover</w:t>
      </w:r>
      <w:proofErr w:type="spellEnd"/>
      <w:r w:rsidRPr="009D799E">
        <w:t>.</w:t>
      </w:r>
    </w:p>
    <w:p w14:paraId="4BD276B2" w14:textId="77777777" w:rsidR="009D799E" w:rsidRPr="009D799E" w:rsidRDefault="009D799E" w:rsidP="009D799E">
      <w:r w:rsidRPr="009D799E">
        <w:t>Pentru mai multe detalii click </w:t>
      </w:r>
      <w:hyperlink r:id="rId40" w:tgtFrame="_blank" w:history="1">
        <w:r w:rsidRPr="009D799E">
          <w:rPr>
            <w:rStyle w:val="Hyperlink"/>
            <w:b/>
            <w:bCs/>
            <w:i/>
            <w:iCs/>
            <w:szCs w:val="24"/>
          </w:rPr>
          <w:t>aici</w:t>
        </w:r>
      </w:hyperlink>
      <w:r w:rsidRPr="009D799E">
        <w:t>.</w:t>
      </w:r>
    </w:p>
    <w:p w14:paraId="48BCA60B" w14:textId="4940AA62" w:rsidR="009D799E" w:rsidRPr="009D799E" w:rsidRDefault="009A4332" w:rsidP="009A4332">
      <w:pPr>
        <w:pStyle w:val="Stilsursa"/>
      </w:pPr>
      <w:proofErr w:type="spellStart"/>
      <w:r>
        <w:t>Sursa:</w:t>
      </w:r>
      <w:r w:rsidR="009D799E" w:rsidRPr="009D799E">
        <w:t>www.fonduri-structurale.ro</w:t>
      </w:r>
      <w:proofErr w:type="spellEnd"/>
    </w:p>
    <w:p w14:paraId="487A2299" w14:textId="77777777" w:rsidR="009D799E" w:rsidRPr="009D799E" w:rsidRDefault="009D799E" w:rsidP="009D799E"/>
    <w:p w14:paraId="774AE083" w14:textId="5D7223CD" w:rsidR="000E7E01" w:rsidRPr="001A4C20" w:rsidRDefault="000E7E01" w:rsidP="000E7E01">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6B2F2E3" w14:textId="21C66E56" w:rsidR="000E7E01" w:rsidRDefault="000E7E01" w:rsidP="000E7E01">
      <w:pPr>
        <w:pStyle w:val="DinactualitateaEU"/>
        <w:spacing w:after="0"/>
        <w:rPr>
          <w:color w:val="538135" w:themeColor="accent6" w:themeShade="BF"/>
          <w:szCs w:val="18"/>
        </w:rPr>
      </w:pPr>
      <w:bookmarkStart w:id="162" w:name="_Toc120516149"/>
      <w:r w:rsidRPr="001A4C20">
        <w:rPr>
          <w:color w:val="538135" w:themeColor="accent6" w:themeShade="BF"/>
          <w:szCs w:val="18"/>
        </w:rPr>
        <w:t>Consultare</w:t>
      </w:r>
      <w:r w:rsidR="005E2F6F">
        <w:rPr>
          <w:color w:val="538135" w:themeColor="accent6" w:themeShade="BF"/>
          <w:szCs w:val="18"/>
        </w:rPr>
        <w:t xml:space="preserve"> </w:t>
      </w:r>
      <w:r w:rsidRPr="001A4C20">
        <w:rPr>
          <w:color w:val="538135" w:themeColor="accent6" w:themeShade="BF"/>
          <w:szCs w:val="18"/>
        </w:rPr>
        <w:t>Publică</w:t>
      </w:r>
      <w:bookmarkEnd w:id="162"/>
    </w:p>
    <w:p w14:paraId="58F84C32" w14:textId="77777777" w:rsidR="00E370EB" w:rsidRPr="00E370EB" w:rsidRDefault="00E370EB" w:rsidP="00E370EB">
      <w:pPr>
        <w:pStyle w:val="TitluArticolinINFOUE"/>
      </w:pPr>
      <w:bookmarkStart w:id="163" w:name="_Toc120516150"/>
      <w:r w:rsidRPr="00E370EB">
        <w:t>PNRR: Ghidul solicitantului pentru apelul privind dotarea cu mobilier, materiale didactice și echipamente digitale a unităților de învățământ preuniversitar, în consultare publică</w:t>
      </w:r>
      <w:bookmarkEnd w:id="163"/>
    </w:p>
    <w:p w14:paraId="757FC3D4" w14:textId="77777777" w:rsidR="00E370EB" w:rsidRPr="00E370EB" w:rsidRDefault="00E370EB" w:rsidP="00E370EB">
      <w:r w:rsidRPr="00E370EB">
        <w:t>Ministerul Educației, în calitate de coordonator de reforme și investiții finanțate prin Planul Național de Reformă și Reziliență (PNRR), a lansat luni, 21 noiembrie 2022, în consultare publică Ghidul solicitantului aferent apelului Dotarea cu mobilier, materiale didactice și echipamente digitale a unităților de învățământ preuniversitar,  apel de proiecte care va fi finanțat prin Planul Național de Redresare și Reziliență - Componenta C15: Educație.</w:t>
      </w:r>
    </w:p>
    <w:p w14:paraId="4188A4D6" w14:textId="77777777" w:rsidR="00E370EB" w:rsidRPr="00E370EB" w:rsidRDefault="00E370EB" w:rsidP="00E370EB">
      <w:r w:rsidRPr="00E370EB">
        <w:rPr>
          <w:b/>
          <w:bCs/>
        </w:rPr>
        <w:t>Beneficiarii/Solicitanții</w:t>
      </w:r>
      <w:r w:rsidRPr="00E370EB">
        <w:t> prezentului apel vor fi, exclusiv, cele 41 consilii județene și Consiliul General al Municipiului București.</w:t>
      </w:r>
    </w:p>
    <w:p w14:paraId="3228734B" w14:textId="77777777" w:rsidR="00E370EB" w:rsidRPr="00E370EB" w:rsidRDefault="00E370EB" w:rsidP="00E370EB">
      <w:r w:rsidRPr="00E370EB">
        <w:t>În cadrul acestui apel vor fi susținute 4 tipuri majore de investiții:</w:t>
      </w:r>
    </w:p>
    <w:p w14:paraId="54DBDE02" w14:textId="77777777" w:rsidR="00E370EB" w:rsidRPr="00E370EB" w:rsidRDefault="00E370EB" w:rsidP="00733D87">
      <w:pPr>
        <w:numPr>
          <w:ilvl w:val="0"/>
          <w:numId w:val="14"/>
        </w:numPr>
      </w:pPr>
      <w:r w:rsidRPr="00E370EB">
        <w:t>digitalizarea mediilor de învățare din învățământul preuniversitar, prin achiziționarea unor echipamente informatice necesare procesului didactic;</w:t>
      </w:r>
    </w:p>
    <w:p w14:paraId="11E0E3CC" w14:textId="77777777" w:rsidR="00E370EB" w:rsidRPr="00E370EB" w:rsidRDefault="00E370EB" w:rsidP="00733D87">
      <w:pPr>
        <w:numPr>
          <w:ilvl w:val="0"/>
          <w:numId w:val="14"/>
        </w:numPr>
      </w:pPr>
      <w:r w:rsidRPr="00E370EB">
        <w:t>dotarea laboratoarelor de informatică din școlile din rețeaua de educație națională de la toate nivelurile, inclusiv din palatele copiilor, cluburi și cluburi sportive, precum și din rețeaua de învățământ profesional și tehnic;</w:t>
      </w:r>
    </w:p>
    <w:p w14:paraId="7B8FC041" w14:textId="77777777" w:rsidR="00E370EB" w:rsidRPr="00E370EB" w:rsidRDefault="00E370EB" w:rsidP="00733D87">
      <w:pPr>
        <w:numPr>
          <w:ilvl w:val="0"/>
          <w:numId w:val="14"/>
        </w:numPr>
      </w:pPr>
      <w:r w:rsidRPr="00E370EB">
        <w:t>dotarea cu mobilier a sălilor de clasă și a spațiilor sportive din palatele și cluburile sportive;</w:t>
      </w:r>
    </w:p>
    <w:p w14:paraId="54CF71D3" w14:textId="77777777" w:rsidR="00E370EB" w:rsidRPr="00E370EB" w:rsidRDefault="00E370EB" w:rsidP="00733D87">
      <w:pPr>
        <w:numPr>
          <w:ilvl w:val="0"/>
          <w:numId w:val="14"/>
        </w:numPr>
      </w:pPr>
      <w:r w:rsidRPr="00E370EB">
        <w:t>echiparea cabinetelor, a cabinetelor de asistență psihopedagogică și a laboratoarelor de științe precum și înființarea unora noi, în situația în care există spații disponibile în unitatea de învățământ sau în alte tipuri de instituții eligibile în cadrul apelului (palate, cluburi, cluburi sportive).</w:t>
      </w:r>
    </w:p>
    <w:p w14:paraId="354EA15E" w14:textId="77777777" w:rsidR="00E370EB" w:rsidRPr="00E370EB" w:rsidRDefault="00E370EB" w:rsidP="00E370EB">
      <w:r w:rsidRPr="00E370EB">
        <w:t>Prezentul apel vine în întâmpinarea țintelor asumate de România prin PNRR, respectiv:</w:t>
      </w:r>
    </w:p>
    <w:p w14:paraId="24915457" w14:textId="77777777" w:rsidR="00E370EB" w:rsidRPr="00E370EB" w:rsidRDefault="00E370EB" w:rsidP="00733D87">
      <w:pPr>
        <w:numPr>
          <w:ilvl w:val="0"/>
          <w:numId w:val="15"/>
        </w:numPr>
      </w:pPr>
      <w:r w:rsidRPr="00E370EB">
        <w:t>5.200 laboratoare de informatică echipate;</w:t>
      </w:r>
    </w:p>
    <w:p w14:paraId="765D4221" w14:textId="77777777" w:rsidR="00E370EB" w:rsidRPr="00E370EB" w:rsidRDefault="00E370EB" w:rsidP="00733D87">
      <w:pPr>
        <w:numPr>
          <w:ilvl w:val="0"/>
          <w:numId w:val="15"/>
        </w:numPr>
      </w:pPr>
      <w:r w:rsidRPr="00E370EB">
        <w:t>3.600 școli cu clase de nivel primar, gimnazial si liceal dotate cu echipamente IT pentru digitalizarea resurselor de învățare;</w:t>
      </w:r>
    </w:p>
    <w:p w14:paraId="72BED27D" w14:textId="77777777" w:rsidR="00E370EB" w:rsidRPr="00E370EB" w:rsidRDefault="00E370EB" w:rsidP="00733D87">
      <w:pPr>
        <w:numPr>
          <w:ilvl w:val="0"/>
          <w:numId w:val="15"/>
        </w:numPr>
      </w:pPr>
      <w:r w:rsidRPr="00E370EB">
        <w:t>909 laboratoare informatice din școlile de educație și formare profesională;</w:t>
      </w:r>
    </w:p>
    <w:p w14:paraId="1D9DF1D5" w14:textId="77777777" w:rsidR="00E370EB" w:rsidRPr="00E370EB" w:rsidRDefault="00E370EB" w:rsidP="00733D87">
      <w:pPr>
        <w:numPr>
          <w:ilvl w:val="0"/>
          <w:numId w:val="15"/>
        </w:numPr>
      </w:pPr>
      <w:r w:rsidRPr="00E370EB">
        <w:t>75.000 de săli de clasă/sala pentru activități extrașcolare sau sportive, dotate cu mobilier;</w:t>
      </w:r>
    </w:p>
    <w:p w14:paraId="4F534BEC" w14:textId="77777777" w:rsidR="00E370EB" w:rsidRPr="00E370EB" w:rsidRDefault="00E370EB" w:rsidP="00733D87">
      <w:pPr>
        <w:numPr>
          <w:ilvl w:val="0"/>
          <w:numId w:val="15"/>
        </w:numPr>
      </w:pPr>
      <w:r w:rsidRPr="00E370EB">
        <w:lastRenderedPageBreak/>
        <w:t>10.000 de laboratoare/cabinete din sistemul de educație preuniversitar, inclusiv cabinete de asistență psihopedagogică.</w:t>
      </w:r>
    </w:p>
    <w:p w14:paraId="49948AE1" w14:textId="77777777" w:rsidR="00E370EB" w:rsidRPr="00E370EB" w:rsidRDefault="00E370EB" w:rsidP="00E370EB">
      <w:r w:rsidRPr="00E370EB">
        <w:rPr>
          <w:b/>
          <w:bCs/>
        </w:rPr>
        <w:t>Alocarea</w:t>
      </w:r>
      <w:r w:rsidRPr="00E370EB">
        <w:t> apelului de proiecte este de 977.360.200 euro, fără TVA ,valoare eligibilă din PNRR.</w:t>
      </w:r>
    </w:p>
    <w:p w14:paraId="62A0B406" w14:textId="77777777" w:rsidR="00E370EB" w:rsidRPr="00E370EB" w:rsidRDefault="00E370EB" w:rsidP="00E370EB">
      <w:r w:rsidRPr="00E370EB">
        <w:t>Toate bunurile și echipamentele achiziționate prin viitoarele proiecte de către CJ/CGMB vor fi oferite spre folosință gratuită beneficiarilor finali ai investițiilor, pentru a fi utilizate exclusiv pentru activități didactice, sportive și extrașcolare cu elevii/copiii.</w:t>
      </w:r>
    </w:p>
    <w:p w14:paraId="4A2745A9" w14:textId="77777777" w:rsidR="00E370EB" w:rsidRPr="00E370EB" w:rsidRDefault="00E370EB" w:rsidP="00E370EB">
      <w:r w:rsidRPr="00E370EB">
        <w:t>Feedback-</w:t>
      </w:r>
      <w:proofErr w:type="spellStart"/>
      <w:r w:rsidRPr="00E370EB">
        <w:t>ul</w:t>
      </w:r>
      <w:proofErr w:type="spellEnd"/>
      <w:r w:rsidRPr="00E370EB">
        <w:t xml:space="preserve"> referitor la ghidul publicat poate fi trimis pe adresa de e-mail consultare.pnrr@edu.gov.ro, în perioada 21 - 25 noiembrie 2022.</w:t>
      </w:r>
    </w:p>
    <w:p w14:paraId="3EEAEC1A" w14:textId="77777777" w:rsidR="00E370EB" w:rsidRPr="00E370EB" w:rsidRDefault="00E370EB" w:rsidP="00E370EB">
      <w:pPr>
        <w:rPr>
          <w:b/>
        </w:rPr>
      </w:pPr>
      <w:r w:rsidRPr="00E370EB">
        <w:rPr>
          <w:b/>
        </w:rPr>
        <w:t>Documente</w:t>
      </w:r>
    </w:p>
    <w:p w14:paraId="5570663A" w14:textId="77777777" w:rsidR="00E370EB" w:rsidRPr="00E370EB" w:rsidRDefault="00B5302A" w:rsidP="00E370EB">
      <w:hyperlink r:id="rId41" w:tooltip="PNRR-Dotarea cu mobilier, materiale didactice si echipamente digitale a unitatilor de învatamant preuniversitar.zip" w:history="1">
        <w:r w:rsidR="00E370EB" w:rsidRPr="00E370EB">
          <w:rPr>
            <w:rStyle w:val="Hyperlink"/>
            <w:szCs w:val="24"/>
          </w:rPr>
          <w:t xml:space="preserve">PNRR-Dotarea cu mobilier, materiale didactice si echipamente digitale a </w:t>
        </w:r>
        <w:proofErr w:type="spellStart"/>
        <w:r w:rsidR="00E370EB" w:rsidRPr="00E370EB">
          <w:rPr>
            <w:rStyle w:val="Hyperlink"/>
            <w:szCs w:val="24"/>
          </w:rPr>
          <w:t>unitatilor</w:t>
        </w:r>
        <w:proofErr w:type="spellEnd"/>
        <w:r w:rsidR="00E370EB" w:rsidRPr="00E370EB">
          <w:rPr>
            <w:rStyle w:val="Hyperlink"/>
            <w:szCs w:val="24"/>
          </w:rPr>
          <w:t xml:space="preserve"> de </w:t>
        </w:r>
        <w:proofErr w:type="spellStart"/>
        <w:r w:rsidR="00E370EB" w:rsidRPr="00E370EB">
          <w:rPr>
            <w:rStyle w:val="Hyperlink"/>
            <w:szCs w:val="24"/>
          </w:rPr>
          <w:t>învatamant</w:t>
        </w:r>
        <w:proofErr w:type="spellEnd"/>
        <w:r w:rsidR="00E370EB" w:rsidRPr="00E370EB">
          <w:rPr>
            <w:rStyle w:val="Hyperlink"/>
            <w:szCs w:val="24"/>
          </w:rPr>
          <w:t xml:space="preserve"> preuniversitar.zip</w:t>
        </w:r>
      </w:hyperlink>
    </w:p>
    <w:p w14:paraId="535702EA" w14:textId="77777777" w:rsidR="00E370EB" w:rsidRDefault="00E370EB" w:rsidP="00E370EB">
      <w:pPr>
        <w:pStyle w:val="Stilsursa"/>
      </w:pPr>
      <w:bookmarkStart w:id="164" w:name="_Hlk117851399"/>
      <w:r w:rsidRPr="00E370EB">
        <w:t>Sursa: Ministerul Educației</w:t>
      </w:r>
    </w:p>
    <w:p w14:paraId="074F70E4" w14:textId="0DAA8D68" w:rsidR="007A6D65" w:rsidRDefault="007A6D65" w:rsidP="007A6D65">
      <w:pPr>
        <w:pStyle w:val="separatorarticole"/>
      </w:pPr>
      <w:r>
        <w:t>*</w:t>
      </w:r>
    </w:p>
    <w:p w14:paraId="5297D9D4" w14:textId="5492314A" w:rsidR="007A6D65" w:rsidRPr="007A6D65" w:rsidRDefault="007A6D65" w:rsidP="007C1DAB">
      <w:pPr>
        <w:pStyle w:val="TitluArticolinINFOUE"/>
      </w:pPr>
      <w:bookmarkStart w:id="165" w:name="_Toc120516151"/>
      <w:r w:rsidRPr="007A6D65">
        <w:t>POCA: Ghidul privind consolidarea capacității autorităților și instituțiilor publice centrale, în consultare publică</w:t>
      </w:r>
      <w:bookmarkEnd w:id="165"/>
    </w:p>
    <w:p w14:paraId="268C80A2" w14:textId="77777777" w:rsidR="007A6D65" w:rsidRPr="007A6D65" w:rsidRDefault="007A6D65" w:rsidP="007A6D65">
      <w:r w:rsidRPr="007A6D65">
        <w:t xml:space="preserve">Ministerul Dezvoltării, Lucrărilor Publice </w:t>
      </w:r>
      <w:proofErr w:type="spellStart"/>
      <w:r w:rsidRPr="007A6D65">
        <w:t>şi</w:t>
      </w:r>
      <w:proofErr w:type="spellEnd"/>
      <w:r w:rsidRPr="007A6D65">
        <w:t xml:space="preserve"> Administrației, prin Autoritatea de Management a Programului Operațional Capacitate Administrativă (AM POCA), a lansat luni, 21 noiembrie 2022, spre consultare publică, în cadrul Obiectivului specific 1.1. Dezvoltarea și introducerea de sisteme și standarde comune în administrația publică ce optimizează procesele decizionale orientate către cetățeni și mediul de afaceri în concordanță cu SCAP, Ghidul solicitantului pentru IP25/2022 (</w:t>
      </w:r>
      <w:proofErr w:type="spellStart"/>
      <w:r w:rsidRPr="007A6D65">
        <w:t>MySMIS</w:t>
      </w:r>
      <w:proofErr w:type="spellEnd"/>
      <w:r w:rsidRPr="007A6D65">
        <w:t>: POCA/1097/1/1), Sprijin pentru acțiuni de consolidare a capacității autorităților și instituțiilor publice centrale, împreună cu anexele acestuia.</w:t>
      </w:r>
    </w:p>
    <w:p w14:paraId="772F8424" w14:textId="77777777" w:rsidR="007A6D65" w:rsidRPr="007A6D65" w:rsidRDefault="007A6D65" w:rsidP="007A6D65">
      <w:r w:rsidRPr="007A6D65">
        <w:rPr>
          <w:b/>
          <w:bCs/>
        </w:rPr>
        <w:t>Scopul </w:t>
      </w:r>
      <w:r w:rsidRPr="007A6D65">
        <w:t>acestui apel este de a sprijini autoritățile și instituțiile publice centrale pentru implementarea de acțiuni care conduc la o planificare strategică eficientă, implementarea unor măsuri de simplificare pentru cetățeni, de sistematizare și simplificare a fondului activ al legislației, de reducere a poverii administrative pentru mediul de afaceri, de creare a cadrului pentru dezvoltarea la nivel local, de elaborare de politici publice bazate pe dovezi.</w:t>
      </w:r>
    </w:p>
    <w:p w14:paraId="74ED493E" w14:textId="77777777" w:rsidR="007A6D65" w:rsidRPr="007A6D65" w:rsidRDefault="007A6D65" w:rsidP="007A6D65">
      <w:r w:rsidRPr="007A6D65">
        <w:rPr>
          <w:b/>
          <w:bCs/>
        </w:rPr>
        <w:t>Eligibilitatea solicitanților și a partenerilor</w:t>
      </w:r>
    </w:p>
    <w:p w14:paraId="4E1FCC94" w14:textId="77777777" w:rsidR="007A6D65" w:rsidRPr="007A6D65" w:rsidRDefault="007A6D65" w:rsidP="00733D87">
      <w:pPr>
        <w:numPr>
          <w:ilvl w:val="0"/>
          <w:numId w:val="25"/>
        </w:numPr>
      </w:pPr>
      <w:r w:rsidRPr="007A6D65">
        <w:t>Pot solicita finanțare în cadrul acestui apel: Cancelaria Prim-Ministrului; Senatul României; Ministerul Afacerilor Externe; Ministerul Mediului, Apelor și Pădurilor.</w:t>
      </w:r>
    </w:p>
    <w:p w14:paraId="34F829C0" w14:textId="77777777" w:rsidR="007A6D65" w:rsidRPr="007A6D65" w:rsidRDefault="007A6D65" w:rsidP="00733D87">
      <w:pPr>
        <w:numPr>
          <w:ilvl w:val="0"/>
          <w:numId w:val="25"/>
        </w:numPr>
      </w:pPr>
      <w:r w:rsidRPr="007A6D65">
        <w:t>Pot fi parteneri următoarele categorii de instituții: Autorități și instituții publice centrale așa cum sunt ele adresate în SCAP, instituții de învățământ superior acreditate și de cercetare.</w:t>
      </w:r>
    </w:p>
    <w:p w14:paraId="2F667861" w14:textId="77777777" w:rsidR="007A6D65" w:rsidRPr="007A6D65" w:rsidRDefault="007A6D65" w:rsidP="007A6D65">
      <w:r w:rsidRPr="007A6D65">
        <w:rPr>
          <w:b/>
          <w:bCs/>
        </w:rPr>
        <w:t xml:space="preserve">Grupul </w:t>
      </w:r>
      <w:proofErr w:type="spellStart"/>
      <w:r w:rsidRPr="007A6D65">
        <w:rPr>
          <w:b/>
          <w:bCs/>
        </w:rPr>
        <w:t>ţintă</w:t>
      </w:r>
      <w:proofErr w:type="spellEnd"/>
      <w:r w:rsidRPr="007A6D65">
        <w:rPr>
          <w:b/>
          <w:bCs/>
        </w:rPr>
        <w:t> </w:t>
      </w:r>
      <w:r w:rsidRPr="007A6D65">
        <w:t>este reprezentat de persoanele direct sprijinite în cadrul proiectului (persoane la nivelul cărora se așteaptă un efect ca urmare a intervenției) din lista stabilită mai jos:</w:t>
      </w:r>
    </w:p>
    <w:p w14:paraId="0924DB9C" w14:textId="77777777" w:rsidR="007A6D65" w:rsidRPr="007A6D65" w:rsidRDefault="007A6D65" w:rsidP="00733D87">
      <w:pPr>
        <w:numPr>
          <w:ilvl w:val="0"/>
          <w:numId w:val="26"/>
        </w:numPr>
      </w:pPr>
      <w:r w:rsidRPr="007A6D65">
        <w:t xml:space="preserve">personal din </w:t>
      </w:r>
      <w:proofErr w:type="spellStart"/>
      <w:r w:rsidRPr="007A6D65">
        <w:t>autorităţile</w:t>
      </w:r>
      <w:proofErr w:type="spellEnd"/>
      <w:r w:rsidRPr="007A6D65">
        <w:t xml:space="preserve"> </w:t>
      </w:r>
      <w:proofErr w:type="spellStart"/>
      <w:r w:rsidRPr="007A6D65">
        <w:t>şi</w:t>
      </w:r>
      <w:proofErr w:type="spellEnd"/>
      <w:r w:rsidRPr="007A6D65">
        <w:t xml:space="preserve"> instituțiile publice centrale;</w:t>
      </w:r>
    </w:p>
    <w:p w14:paraId="6609B641" w14:textId="77777777" w:rsidR="007A6D65" w:rsidRPr="007A6D65" w:rsidRDefault="007A6D65" w:rsidP="00733D87">
      <w:pPr>
        <w:numPr>
          <w:ilvl w:val="0"/>
          <w:numId w:val="26"/>
        </w:numPr>
      </w:pPr>
      <w:r w:rsidRPr="007A6D65">
        <w:t xml:space="preserve">demnitari (ministru, ministru delegat, secretar de stat, subsecretar de stat </w:t>
      </w:r>
      <w:proofErr w:type="spellStart"/>
      <w:r w:rsidRPr="007A6D65">
        <w:t>şi</w:t>
      </w:r>
      <w:proofErr w:type="spellEnd"/>
      <w:r w:rsidRPr="007A6D65">
        <w:t xml:space="preserve"> </w:t>
      </w:r>
      <w:proofErr w:type="spellStart"/>
      <w:r w:rsidRPr="007A6D65">
        <w:t>funcţiile</w:t>
      </w:r>
      <w:proofErr w:type="spellEnd"/>
      <w:r w:rsidRPr="007A6D65">
        <w:t xml:space="preserve"> asimilate acestora ).</w:t>
      </w:r>
    </w:p>
    <w:p w14:paraId="1DA1B980" w14:textId="77777777" w:rsidR="007A6D65" w:rsidRPr="007A6D65" w:rsidRDefault="007A6D65" w:rsidP="007A6D65">
      <w:r w:rsidRPr="007A6D65">
        <w:t>Opiniile și contribuțiile la îmbunătățirea acestui document sunt așteptate, până pe data de 25 noiembrie 2022, ora 23:59, la adresa de e-mail amdca@poca.ro</w:t>
      </w:r>
    </w:p>
    <w:p w14:paraId="18C9B0B0" w14:textId="77777777" w:rsidR="007A6D65" w:rsidRPr="007A6D65" w:rsidRDefault="007A6D65" w:rsidP="007A6D65">
      <w:pPr>
        <w:rPr>
          <w:b/>
        </w:rPr>
      </w:pPr>
      <w:r w:rsidRPr="007A6D65">
        <w:rPr>
          <w:b/>
        </w:rPr>
        <w:t>Documente</w:t>
      </w:r>
    </w:p>
    <w:p w14:paraId="0C8C08D0" w14:textId="77777777" w:rsidR="007A6D65" w:rsidRPr="007A6D65" w:rsidRDefault="00B5302A" w:rsidP="007A6D65">
      <w:hyperlink r:id="rId42" w:tooltip="Sprijin pentru actiuni de consolidare a capacitatii autoritatilor si institutiilor publice centrale.zip" w:history="1">
        <w:r w:rsidR="007A6D65" w:rsidRPr="007A6D65">
          <w:rPr>
            <w:rStyle w:val="Hyperlink"/>
            <w:szCs w:val="24"/>
          </w:rPr>
          <w:t xml:space="preserve">Sprijin pentru </w:t>
        </w:r>
        <w:proofErr w:type="spellStart"/>
        <w:r w:rsidR="007A6D65" w:rsidRPr="007A6D65">
          <w:rPr>
            <w:rStyle w:val="Hyperlink"/>
            <w:szCs w:val="24"/>
          </w:rPr>
          <w:t>actiuni</w:t>
        </w:r>
        <w:proofErr w:type="spellEnd"/>
        <w:r w:rsidR="007A6D65" w:rsidRPr="007A6D65">
          <w:rPr>
            <w:rStyle w:val="Hyperlink"/>
            <w:szCs w:val="24"/>
          </w:rPr>
          <w:t xml:space="preserve"> de consolidare a </w:t>
        </w:r>
        <w:proofErr w:type="spellStart"/>
        <w:r w:rsidR="007A6D65" w:rsidRPr="007A6D65">
          <w:rPr>
            <w:rStyle w:val="Hyperlink"/>
            <w:szCs w:val="24"/>
          </w:rPr>
          <w:t>capacitatii</w:t>
        </w:r>
        <w:proofErr w:type="spellEnd"/>
        <w:r w:rsidR="007A6D65" w:rsidRPr="007A6D65">
          <w:rPr>
            <w:rStyle w:val="Hyperlink"/>
            <w:szCs w:val="24"/>
          </w:rPr>
          <w:t xml:space="preserve"> </w:t>
        </w:r>
        <w:proofErr w:type="spellStart"/>
        <w:r w:rsidR="007A6D65" w:rsidRPr="007A6D65">
          <w:rPr>
            <w:rStyle w:val="Hyperlink"/>
            <w:szCs w:val="24"/>
          </w:rPr>
          <w:t>autoritatilor</w:t>
        </w:r>
        <w:proofErr w:type="spellEnd"/>
        <w:r w:rsidR="007A6D65" w:rsidRPr="007A6D65">
          <w:rPr>
            <w:rStyle w:val="Hyperlink"/>
            <w:szCs w:val="24"/>
          </w:rPr>
          <w:t xml:space="preserve"> si </w:t>
        </w:r>
        <w:proofErr w:type="spellStart"/>
        <w:r w:rsidR="007A6D65" w:rsidRPr="007A6D65">
          <w:rPr>
            <w:rStyle w:val="Hyperlink"/>
            <w:szCs w:val="24"/>
          </w:rPr>
          <w:t>institutiilor</w:t>
        </w:r>
        <w:proofErr w:type="spellEnd"/>
        <w:r w:rsidR="007A6D65" w:rsidRPr="007A6D65">
          <w:rPr>
            <w:rStyle w:val="Hyperlink"/>
            <w:szCs w:val="24"/>
          </w:rPr>
          <w:t xml:space="preserve"> publice centrale.zip</w:t>
        </w:r>
      </w:hyperlink>
    </w:p>
    <w:p w14:paraId="302C453B" w14:textId="77777777" w:rsidR="007A6D65" w:rsidRPr="007A6D65" w:rsidRDefault="007A6D65" w:rsidP="007A6D65">
      <w:r w:rsidRPr="007A6D65">
        <w:t>Sursa: POCA</w:t>
      </w:r>
    </w:p>
    <w:p w14:paraId="62FF998F" w14:textId="77777777" w:rsidR="007A6D65" w:rsidRPr="007A6D65" w:rsidRDefault="007A6D65" w:rsidP="007A6D65">
      <w:pPr>
        <w:pStyle w:val="Stilsursa"/>
      </w:pPr>
    </w:p>
    <w:p w14:paraId="1DD34196" w14:textId="13AC93A8" w:rsidR="00A64517" w:rsidRPr="001A4C20" w:rsidRDefault="00A64517" w:rsidP="00A64517">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6B0BA268" w:rsidR="00033806" w:rsidRDefault="0001178E" w:rsidP="00875C0D">
      <w:pPr>
        <w:pStyle w:val="DinactualitateaEU"/>
        <w:spacing w:after="0"/>
        <w:rPr>
          <w:szCs w:val="18"/>
        </w:rPr>
      </w:pPr>
      <w:bookmarkStart w:id="166" w:name="_Toc120516152"/>
      <w:bookmarkEnd w:id="164"/>
      <w:r w:rsidRPr="001A4C20">
        <w:rPr>
          <w:szCs w:val="18"/>
        </w:rPr>
        <w:lastRenderedPageBreak/>
        <w:t>Din</w:t>
      </w:r>
      <w:r w:rsidR="005E2F6F">
        <w:rPr>
          <w:szCs w:val="18"/>
        </w:rPr>
        <w:t xml:space="preserve"> </w:t>
      </w:r>
      <w:r w:rsidRPr="001A4C20">
        <w:rPr>
          <w:szCs w:val="18"/>
        </w:rPr>
        <w:t>actualitatea</w:t>
      </w:r>
      <w:r w:rsidR="005E2F6F">
        <w:rPr>
          <w:szCs w:val="18"/>
        </w:rPr>
        <w:t xml:space="preserve"> </w:t>
      </w:r>
      <w:r w:rsidRPr="001A4C20">
        <w:rPr>
          <w:szCs w:val="18"/>
        </w:rPr>
        <w:t>europeană</w:t>
      </w:r>
      <w:bookmarkEnd w:id="166"/>
    </w:p>
    <w:p w14:paraId="7673A617" w14:textId="77777777" w:rsidR="00392A97" w:rsidRPr="00392A97" w:rsidRDefault="00392A97" w:rsidP="00392A97">
      <w:pPr>
        <w:pStyle w:val="TitluArticolinINFOUE"/>
      </w:pPr>
      <w:bookmarkStart w:id="167" w:name="_Hlk119063072"/>
      <w:bookmarkStart w:id="168" w:name="_Toc120516153"/>
      <w:r w:rsidRPr="00392A97">
        <w:t>Coordonarea politicilor economice: Comisia stabilește orientări pentru a contribui la soluționarea crizei energetice și pentru ca Europa să devină mai ecologică</w:t>
      </w:r>
      <w:bookmarkEnd w:id="168"/>
    </w:p>
    <w:p w14:paraId="19AB8A6E" w14:textId="36DBC89B" w:rsidR="00392A97" w:rsidRPr="00392A97" w:rsidRDefault="007C20C3" w:rsidP="00392A97">
      <w:r w:rsidRPr="00392A97">
        <w:rPr>
          <w:noProof/>
          <w:lang w:eastAsia="ro-RO"/>
        </w:rPr>
        <w:drawing>
          <wp:anchor distT="0" distB="0" distL="114300" distR="114300" simplePos="0" relativeHeight="252076032" behindDoc="0" locked="0" layoutInCell="1" allowOverlap="1" wp14:anchorId="595803C4" wp14:editId="0294FCD0">
            <wp:simplePos x="0" y="0"/>
            <wp:positionH relativeFrom="column">
              <wp:posOffset>2540</wp:posOffset>
            </wp:positionH>
            <wp:positionV relativeFrom="paragraph">
              <wp:posOffset>200660</wp:posOffset>
            </wp:positionV>
            <wp:extent cx="1736940" cy="1162050"/>
            <wp:effectExtent l="0" t="0" r="0" b="0"/>
            <wp:wrapSquare wrapText="bothSides"/>
            <wp:docPr id="27" name="Picture 27" descr="pol_e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ol_e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6940" cy="1162050"/>
                    </a:xfrm>
                    <a:prstGeom prst="rect">
                      <a:avLst/>
                    </a:prstGeom>
                    <a:noFill/>
                    <a:ln>
                      <a:noFill/>
                    </a:ln>
                  </pic:spPr>
                </pic:pic>
              </a:graphicData>
            </a:graphic>
          </wp:anchor>
        </w:drawing>
      </w:r>
      <w:r w:rsidR="00392A97" w:rsidRPr="00392A97">
        <w:t>Comisia a lansat astăzi, 22 noiembrie, ciclul de coordonare a politicilor economice din cadrul semestrului european 2023. </w:t>
      </w:r>
    </w:p>
    <w:p w14:paraId="64EA6657" w14:textId="4AA777CA" w:rsidR="00392A97" w:rsidRPr="00392A97" w:rsidRDefault="00392A97" w:rsidP="00392A97">
      <w:r w:rsidRPr="00392A97">
        <w:t>Pachetul se bazează pe </w:t>
      </w:r>
      <w:hyperlink r:id="rId44" w:history="1">
        <w:r w:rsidRPr="00392A97">
          <w:rPr>
            <w:rStyle w:val="Hyperlink"/>
            <w:szCs w:val="24"/>
          </w:rPr>
          <w:t>previziunile economice din toamna anului 2022</w:t>
        </w:r>
      </w:hyperlink>
      <w:hyperlink r:id="rId45" w:anchor="modal" w:history="1"/>
      <w:r w:rsidRPr="00392A97">
        <w:t>, care au arătat că, după un prim semestru puternic, economia UE a intrat într-o fază mult mai dificilă. Deși măsurile de politică rapide și bine coordonate din timpul pandemiei de COVID-19 dau roade, consecințele </w:t>
      </w:r>
      <w:r w:rsidRPr="00392A97">
        <w:rPr>
          <w:b/>
          <w:bCs/>
        </w:rPr>
        <w:t>invadării Ucrainei de către Rusia</w:t>
      </w:r>
      <w:r w:rsidRPr="00392A97">
        <w:t> constituie </w:t>
      </w:r>
      <w:r w:rsidRPr="00392A97">
        <w:rPr>
          <w:b/>
          <w:bCs/>
        </w:rPr>
        <w:t>provocări multiple și complexe</w:t>
      </w:r>
      <w:r w:rsidRPr="00392A97">
        <w:t> pentru UE. Prețurile record la energie, ratele ridicate ale inflației, deficitele de aprovizionare, creșterea nivelului datoriei și creșterea costurilor îndatorării afectează activitatea întreprinderilor și erodează puterea de cumpărare a gospodăriilor.</w:t>
      </w:r>
    </w:p>
    <w:p w14:paraId="0F650348" w14:textId="77777777" w:rsidR="00392A97" w:rsidRPr="00392A97" w:rsidRDefault="00392A97" w:rsidP="00392A97">
      <w:r w:rsidRPr="00392A97">
        <w:t>Aceste provocări necesită acțiuni coordonate pentru a asigura o aprovizionare cu energie adecvată și la prețuri accesibile, pentru a menține stabilitatea economică și financiară și pentru a proteja gospodăriile și întreprinderile vulnerabile, menținând în același timp sustenabilitatea finanțelor publice. În același timp, sunt necesare acțiuni rapide pentru a stimula creșterea potențială și crearea de locuri de muncă de calitate și pentru a realiza tranziția verde și tranziția digitală. </w:t>
      </w:r>
      <w:r w:rsidRPr="00392A97">
        <w:rPr>
          <w:b/>
          <w:bCs/>
        </w:rPr>
        <w:t>Coordonarea politicilor economice</w:t>
      </w:r>
      <w:r w:rsidRPr="00392A97">
        <w:t> prin intermediul </w:t>
      </w:r>
      <w:r w:rsidRPr="00392A97">
        <w:rPr>
          <w:b/>
          <w:bCs/>
        </w:rPr>
        <w:t>semestrului european</w:t>
      </w:r>
      <w:r w:rsidRPr="00392A97">
        <w:t> va ajuta statele membre să atingă aceste obiective prin stabilirea de priorități și prin furnizarea de orientări clare și bine coordonate în materie de politici pentru anul următor.</w:t>
      </w:r>
    </w:p>
    <w:p w14:paraId="313B954F" w14:textId="77777777" w:rsidR="00392A97" w:rsidRPr="00392A97" w:rsidRDefault="00392A97" w:rsidP="00392A97">
      <w:r w:rsidRPr="00392A97">
        <w:rPr>
          <w:b/>
          <w:bCs/>
        </w:rPr>
        <w:t>Analiza anuală privind creșterea durabilă</w:t>
      </w:r>
    </w:p>
    <w:p w14:paraId="55DBBB5C" w14:textId="77777777" w:rsidR="00392A97" w:rsidRPr="00392A97" w:rsidRDefault="00392A97" w:rsidP="00392A97">
      <w:r w:rsidRPr="00392A97">
        <w:t>Analiza privind creșterea durabilă din acest an prezintă o agendă ambițioasă în vederea consolidării în continuare a </w:t>
      </w:r>
      <w:r w:rsidRPr="00392A97">
        <w:rPr>
          <w:b/>
          <w:bCs/>
        </w:rPr>
        <w:t>răspunsurilor coordonate în materie de politici ale UE</w:t>
      </w:r>
      <w:r w:rsidRPr="00392A97">
        <w:t>, cu scopul atenuării impactului negativ al șocurilor din domeniul energiei </w:t>
      </w:r>
      <w:r w:rsidRPr="00392A97">
        <w:rPr>
          <w:b/>
          <w:bCs/>
        </w:rPr>
        <w:t>pe termen scurt</w:t>
      </w:r>
      <w:r w:rsidRPr="00392A97">
        <w:t>. În același timp, este esențial să se continue sporirea rezilienței sociale și economice și să se promoveze creșterea durabilă și favorabilă incluziunii </w:t>
      </w:r>
      <w:r w:rsidRPr="00392A97">
        <w:rPr>
          <w:b/>
          <w:bCs/>
        </w:rPr>
        <w:t>pe termen mediu</w:t>
      </w:r>
      <w:r w:rsidRPr="00392A97">
        <w:t>, menținând, în același timp, </w:t>
      </w:r>
      <w:r w:rsidRPr="00392A97">
        <w:rPr>
          <w:b/>
          <w:bCs/>
        </w:rPr>
        <w:t>flexibilitatea</w:t>
      </w:r>
      <w:r w:rsidRPr="00392A97">
        <w:t> pentru a face față unor noi provocări. Această abordare este conformă cu obiectivele de dezvoltare durabilă ale ONU, care fac parte integrantă din semestrul european.</w:t>
      </w:r>
    </w:p>
    <w:p w14:paraId="69AF9315" w14:textId="77777777" w:rsidR="00392A97" w:rsidRPr="00392A97" w:rsidRDefault="00392A97" w:rsidP="00392A97">
      <w:r w:rsidRPr="00392A97">
        <w:t>Cele patru priorități ale semestrului european rămân: promovarea durabilității mediului, a productivității, a echității și a stabilității macroeconomice, în vederea promovării sustenabilității competitive.</w:t>
      </w:r>
    </w:p>
    <w:p w14:paraId="0FAA8498" w14:textId="15AB6B29" w:rsidR="00392A97" w:rsidRPr="00392A97" w:rsidRDefault="00B5302A" w:rsidP="00392A97">
      <w:hyperlink r:id="rId46" w:history="1">
        <w:r w:rsidR="00392A97" w:rsidRPr="00392A97">
          <w:rPr>
            <w:rStyle w:val="Hyperlink"/>
            <w:szCs w:val="24"/>
          </w:rPr>
          <w:t>Mecanismul de redresare și reziliență</w:t>
        </w:r>
      </w:hyperlink>
      <w:hyperlink r:id="rId47" w:anchor="modal" w:history="1"/>
      <w:r w:rsidR="00392A97" w:rsidRPr="00392A97">
        <w:t>, care dispune de un buget de 723,8 miliarde EUR sub formă de granturi și împrumuturi, continuă să ofere un flux constant de investiții în întreprinderile, infrastructura și competențele europene și sprijină o agendă ambițioasă de reforme până în 2026. Până în prezent, Comisia a aprobat 26 de planuri naționale de redresare și reziliență, toate fiind aprobate de Consiliu. Până în prezent, plățile efectuate în cadrul mecanismului se ridică la peste 135 de miliarde EUR.</w:t>
      </w:r>
    </w:p>
    <w:p w14:paraId="1BAD6747" w14:textId="77777777" w:rsidR="00392A97" w:rsidRPr="00392A97" w:rsidRDefault="00392A97" w:rsidP="00392A97">
      <w:proofErr w:type="spellStart"/>
      <w:r w:rsidRPr="00392A97">
        <w:rPr>
          <w:b/>
          <w:bCs/>
        </w:rPr>
        <w:t>REPowerEU</w:t>
      </w:r>
      <w:proofErr w:type="spellEnd"/>
      <w:r w:rsidRPr="00392A97">
        <w:t>, planul UE de a elimina rapid dependența UE de combustibilii fosili din Rusia, va mobiliza </w:t>
      </w:r>
      <w:r w:rsidRPr="00392A97">
        <w:rPr>
          <w:b/>
          <w:bCs/>
        </w:rPr>
        <w:t>resurse suplimentare</w:t>
      </w:r>
      <w:r w:rsidRPr="00392A97">
        <w:t> pentru a spori reziliența sistemelor energetice ale UE și pentru a preveni sărăcia energetică prin investiții și reforme specifice.</w:t>
      </w:r>
    </w:p>
    <w:p w14:paraId="665FE123" w14:textId="6C3AB126" w:rsidR="00392A97" w:rsidRPr="00392A97" w:rsidRDefault="00392A97" w:rsidP="00392A97">
      <w:r w:rsidRPr="00392A97">
        <w:rPr>
          <w:b/>
          <w:bCs/>
        </w:rPr>
        <w:t>Avize privind proiectele de planuri bugetare ale statelor membre din zona euro</w:t>
      </w:r>
      <w:r w:rsidRPr="00392A97">
        <w:br/>
        <w:t>Comisia a evaluat coerența proiectelor de planuri bugetare pentru 2023 cu </w:t>
      </w:r>
      <w:hyperlink r:id="rId48" w:history="1">
        <w:r w:rsidRPr="00392A97">
          <w:rPr>
            <w:rStyle w:val="Hyperlink"/>
            <w:szCs w:val="24"/>
          </w:rPr>
          <w:t>recomandările Consiliului din iulie 2022</w:t>
        </w:r>
      </w:hyperlink>
      <w:hyperlink r:id="rId49" w:anchor="modal" w:history="1"/>
      <w:r w:rsidRPr="00392A97">
        <w:t>. Acestea țin cont de continuarea aplicării în 2023 a clauzei derogatorii generale din Pactul de stabilitate și de creștere.</w:t>
      </w:r>
    </w:p>
    <w:p w14:paraId="074CED76" w14:textId="77777777" w:rsidR="00392A97" w:rsidRPr="00392A97" w:rsidRDefault="00392A97" w:rsidP="00392A97">
      <w:r w:rsidRPr="00392A97">
        <w:t>În conformitate cu recomandările bugetare pentru 2023, statele membre cu datorii mici și medii ar trebui să se asigure că creșterea cheltuielilor primare curente finanțate la nivel național este în concordanță cu o orientare politică globală neutră. Statelor membre cu datorii mari li s-a recomandat să asigure o politică bugetară prudentă, în special prin limitarea creșterii cheltuielilor primare curente finanțate la nivel național la un nivel inferior nivelului creșterii potențiale a producției pe termen mediu.</w:t>
      </w:r>
    </w:p>
    <w:p w14:paraId="2D3E7101" w14:textId="77777777" w:rsidR="00392A97" w:rsidRPr="00392A97" w:rsidRDefault="00392A97" w:rsidP="00392A97">
      <w:r w:rsidRPr="00392A97">
        <w:t>Comisia invită Belgia, Portugalia, Austria, Lituania, Germania, Estonia, Luxemburg, Țările de Jos, Slovenia și Slovacia să ia măsurile necesare în cadrul procesului bugetar național pentru a se asigura că bugetele lor pe 2023 sunt pe deplin conforme cu recomandările Consiliului.</w:t>
      </w:r>
    </w:p>
    <w:p w14:paraId="4F82027D" w14:textId="77777777" w:rsidR="00392A97" w:rsidRPr="00392A97" w:rsidRDefault="00392A97" w:rsidP="00392A97">
      <w:r w:rsidRPr="00392A97">
        <w:lastRenderedPageBreak/>
        <w:t>Având în vedere că Croația va adera la zona euro la 1 ianuarie 2023, Comisia salută decizia acestui stat de a prezenta pentru prima dată un proiect de plan bugetar.</w:t>
      </w:r>
    </w:p>
    <w:p w14:paraId="49A6480E" w14:textId="77777777" w:rsidR="00392A97" w:rsidRPr="00392A97" w:rsidRDefault="00392A97" w:rsidP="00392A97">
      <w:r w:rsidRPr="00392A97">
        <w:rPr>
          <w:b/>
          <w:bCs/>
        </w:rPr>
        <w:t>Recomandarea privind zona euro</w:t>
      </w:r>
    </w:p>
    <w:p w14:paraId="0B272857" w14:textId="77777777" w:rsidR="00392A97" w:rsidRPr="00392A97" w:rsidRDefault="00392A97" w:rsidP="00392A97">
      <w:r w:rsidRPr="00392A97">
        <w:t>Recomandarea respectivă adresează îndrumări personalizate statelor membre din zona euro pentru perioada 2023-2024 cu privire la aspectele care afectează funcționarea zonei euro în ansamblu.</w:t>
      </w:r>
    </w:p>
    <w:p w14:paraId="7843509E" w14:textId="77777777" w:rsidR="00392A97" w:rsidRPr="00392A97" w:rsidRDefault="00392A97" w:rsidP="00392A97">
      <w:r w:rsidRPr="00392A97">
        <w:t>Statele membre din zona euro ar trebui:</w:t>
      </w:r>
    </w:p>
    <w:p w14:paraId="4978B462" w14:textId="77777777" w:rsidR="00392A97" w:rsidRPr="00392A97" w:rsidRDefault="00392A97" w:rsidP="00733D87">
      <w:pPr>
        <w:numPr>
          <w:ilvl w:val="0"/>
          <w:numId w:val="4"/>
        </w:numPr>
      </w:pPr>
      <w:r w:rsidRPr="00392A97">
        <w:t>să continue să coordoneze </w:t>
      </w:r>
      <w:r w:rsidRPr="00392A97">
        <w:rPr>
          <w:b/>
          <w:bCs/>
        </w:rPr>
        <w:t>politicile bugetare</w:t>
      </w:r>
      <w:r w:rsidRPr="00392A97">
        <w:t> pentru a sprijini revenirea rapidă a inflației la obiectivul pe termen mediu al Băncii Centrale Europene de 2 %;</w:t>
      </w:r>
    </w:p>
    <w:p w14:paraId="36ACFE86" w14:textId="77777777" w:rsidR="00392A97" w:rsidRPr="00392A97" w:rsidRDefault="00392A97" w:rsidP="00733D87">
      <w:pPr>
        <w:numPr>
          <w:ilvl w:val="0"/>
          <w:numId w:val="4"/>
        </w:numPr>
      </w:pPr>
      <w:r w:rsidRPr="00392A97">
        <w:t>să susțină un nivel ridicat de </w:t>
      </w:r>
      <w:r w:rsidRPr="00392A97">
        <w:rPr>
          <w:b/>
          <w:bCs/>
        </w:rPr>
        <w:t>investiții publice</w:t>
      </w:r>
      <w:r w:rsidRPr="00392A97">
        <w:t> pentru a promova reziliența socială și economică și pentru a sprijini tranziția verde și tranziția digitală;</w:t>
      </w:r>
    </w:p>
    <w:p w14:paraId="25AD3C3D" w14:textId="77777777" w:rsidR="00392A97" w:rsidRPr="00392A97" w:rsidRDefault="00392A97" w:rsidP="00733D87">
      <w:pPr>
        <w:numPr>
          <w:ilvl w:val="0"/>
          <w:numId w:val="4"/>
        </w:numPr>
      </w:pPr>
      <w:r w:rsidRPr="00392A97">
        <w:t>să se asigure că </w:t>
      </w:r>
      <w:r w:rsidRPr="00392A97">
        <w:rPr>
          <w:b/>
          <w:bCs/>
        </w:rPr>
        <w:t>sprijinul</w:t>
      </w:r>
      <w:r w:rsidRPr="00392A97">
        <w:t> acordat </w:t>
      </w:r>
      <w:r w:rsidRPr="00392A97">
        <w:rPr>
          <w:b/>
          <w:bCs/>
        </w:rPr>
        <w:t>gospodăriilor și întreprinderilor</w:t>
      </w:r>
      <w:r w:rsidRPr="00392A97">
        <w:t> care se confruntă cu dificultăți financiare din cauza </w:t>
      </w:r>
      <w:r w:rsidRPr="00392A97">
        <w:rPr>
          <w:b/>
          <w:bCs/>
        </w:rPr>
        <w:t>crizei energetice</w:t>
      </w:r>
      <w:r w:rsidRPr="00392A97">
        <w:t> este eficient din punctul de vedere al costurilor, temporar și orientat către cele vulnerabile, în special către IMM-uri. În acest sens, recomandarea sugerează instituirea unui </w:t>
      </w:r>
      <w:r w:rsidRPr="00392A97">
        <w:rPr>
          <w:b/>
          <w:bCs/>
        </w:rPr>
        <w:t>sistem de stabilire a prețurilor la energie</w:t>
      </w:r>
      <w:r w:rsidRPr="00392A97">
        <w:t> </w:t>
      </w:r>
      <w:r w:rsidRPr="00392A97">
        <w:rPr>
          <w:b/>
          <w:bCs/>
        </w:rPr>
        <w:t>pe două niveluri</w:t>
      </w:r>
      <w:r w:rsidRPr="00392A97">
        <w:t>, care să asigure stimulente pentru economiile de energie,</w:t>
      </w:r>
      <w:r w:rsidRPr="00392A97">
        <w:rPr>
          <w:b/>
          <w:bCs/>
        </w:rPr>
        <w:t> </w:t>
      </w:r>
      <w:r w:rsidRPr="00392A97">
        <w:t>înlocuind măsurile legate de preț care au o bază largă. În cadrul acestui sistem, consumatorii vulnerabili ar putea beneficia de prețuri reglementate.</w:t>
      </w:r>
    </w:p>
    <w:p w14:paraId="01ECB6AC" w14:textId="77777777" w:rsidR="00392A97" w:rsidRPr="00392A97" w:rsidRDefault="00392A97" w:rsidP="00733D87">
      <w:pPr>
        <w:numPr>
          <w:ilvl w:val="0"/>
          <w:numId w:val="4"/>
        </w:numPr>
      </w:pPr>
      <w:r w:rsidRPr="00392A97">
        <w:t>să promoveze </w:t>
      </w:r>
      <w:r w:rsidRPr="00392A97">
        <w:rPr>
          <w:b/>
          <w:bCs/>
        </w:rPr>
        <w:t>evoluții salariale</w:t>
      </w:r>
      <w:r w:rsidRPr="00392A97">
        <w:t> care să protejeze puterea de cumpărare a persoanelor cu venituri salariale, limitând în același timp efectele secundare asupra inflației. Să dezvolte și să adapteze sistemul de sprijin social în funcție de necesități.</w:t>
      </w:r>
    </w:p>
    <w:p w14:paraId="71289509" w14:textId="77777777" w:rsidR="00392A97" w:rsidRPr="00392A97" w:rsidRDefault="00392A97" w:rsidP="00733D87">
      <w:pPr>
        <w:numPr>
          <w:ilvl w:val="0"/>
          <w:numId w:val="5"/>
        </w:numPr>
      </w:pPr>
      <w:r w:rsidRPr="00392A97">
        <w:rPr>
          <w:b/>
          <w:bCs/>
        </w:rPr>
        <w:t>să îmbunătățească în continuare politicile active din domeniul pieței forței de muncă</w:t>
      </w:r>
      <w:r w:rsidRPr="00392A97">
        <w:t> și</w:t>
      </w:r>
      <w:r w:rsidRPr="00392A97">
        <w:rPr>
          <w:b/>
          <w:bCs/>
        </w:rPr>
        <w:t> să abordeze deficitul de competențe.</w:t>
      </w:r>
    </w:p>
    <w:p w14:paraId="3CEA6F16" w14:textId="77777777" w:rsidR="00392A97" w:rsidRPr="00392A97" w:rsidRDefault="00392A97" w:rsidP="00733D87">
      <w:pPr>
        <w:numPr>
          <w:ilvl w:val="0"/>
          <w:numId w:val="5"/>
        </w:numPr>
      </w:pPr>
      <w:r w:rsidRPr="00392A97">
        <w:t>să asigure </w:t>
      </w:r>
      <w:r w:rsidRPr="00392A97">
        <w:rPr>
          <w:b/>
          <w:bCs/>
        </w:rPr>
        <w:t>implicarea efectivă a partenerilor sociali</w:t>
      </w:r>
      <w:r w:rsidRPr="00392A97">
        <w:t> în procesul de elaborare a politicilor și </w:t>
      </w:r>
      <w:r w:rsidRPr="00392A97">
        <w:rPr>
          <w:b/>
          <w:bCs/>
        </w:rPr>
        <w:t>să consolideze dialogul social.</w:t>
      </w:r>
    </w:p>
    <w:p w14:paraId="08B4704B" w14:textId="77777777" w:rsidR="00392A97" w:rsidRPr="00392A97" w:rsidRDefault="00392A97" w:rsidP="00733D87">
      <w:pPr>
        <w:numPr>
          <w:ilvl w:val="0"/>
          <w:numId w:val="6"/>
        </w:numPr>
      </w:pPr>
      <w:r w:rsidRPr="00392A97">
        <w:t>să îmbunătățească în continuare </w:t>
      </w:r>
      <w:r w:rsidRPr="00392A97">
        <w:rPr>
          <w:b/>
          <w:bCs/>
        </w:rPr>
        <w:t>mediul de afaceri</w:t>
      </w:r>
      <w:r w:rsidRPr="00392A97">
        <w:t> și să mențină </w:t>
      </w:r>
      <w:r w:rsidRPr="00392A97">
        <w:rPr>
          <w:b/>
          <w:bCs/>
        </w:rPr>
        <w:t>stabilitatea macrofinanciară</w:t>
      </w:r>
      <w:r w:rsidRPr="00392A97">
        <w:t>.</w:t>
      </w:r>
    </w:p>
    <w:p w14:paraId="0D44A3CC" w14:textId="77777777" w:rsidR="00392A97" w:rsidRPr="00392A97" w:rsidRDefault="00392A97" w:rsidP="00392A97">
      <w:r w:rsidRPr="00392A97">
        <w:rPr>
          <w:b/>
          <w:bCs/>
        </w:rPr>
        <w:t>Raportul privind mecanismul de alertă</w:t>
      </w:r>
    </w:p>
    <w:p w14:paraId="1D4C8594" w14:textId="77777777" w:rsidR="00392A97" w:rsidRPr="00392A97" w:rsidRDefault="00392A97" w:rsidP="00392A97">
      <w:r w:rsidRPr="00392A97">
        <w:t>Raportul privind mecanismul de alertă este un exercițiu de examinare în vederea detectării riscurilor privind potențiale dezechilibre macroeconomice. Raportul identifică statele membre pentru care sunt necesare bilanțuri aprofundate pentru a evalua dacă acestea sunt afectate de dezechilibre care necesită măsuri de politică.</w:t>
      </w:r>
    </w:p>
    <w:p w14:paraId="1BAD48A6" w14:textId="77777777" w:rsidR="00392A97" w:rsidRPr="00392A97" w:rsidRDefault="00392A97" w:rsidP="00392A97">
      <w:r w:rsidRPr="00392A97">
        <w:t>Raportul privind mecanismul de alertă din acest an concluzionează că sunt justificate </w:t>
      </w:r>
      <w:r w:rsidRPr="00392A97">
        <w:rPr>
          <w:b/>
          <w:bCs/>
        </w:rPr>
        <w:t>bilanțuri aprofundate</w:t>
      </w:r>
      <w:r w:rsidRPr="00392A97">
        <w:t> pentru </w:t>
      </w:r>
      <w:r w:rsidRPr="00392A97">
        <w:rPr>
          <w:b/>
          <w:bCs/>
        </w:rPr>
        <w:t>17 state membre</w:t>
      </w:r>
      <w:r w:rsidRPr="00392A97">
        <w:t>: Cipru, Franța, Germania, Grecia, Italia, Țările de Jos, Portugalia, România, Spania și Suedia (care au făcut obiectul unui bilanț aprofundat în ciclul anual anterior de supraveghere în cadrul procedurii privind dezechilibrele macroeconomice), precum și Cehia, Estonia, Ungaria, Letonia, Lituania, Luxemburg și Slovacia (care nu au făcut obiectul unui bilanț aprofundat în 2021/2022).</w:t>
      </w:r>
    </w:p>
    <w:p w14:paraId="61C8BF86" w14:textId="77777777" w:rsidR="00392A97" w:rsidRPr="00392A97" w:rsidRDefault="00392A97" w:rsidP="00392A97">
      <w:r w:rsidRPr="00392A97">
        <w:rPr>
          <w:b/>
          <w:bCs/>
        </w:rPr>
        <w:t>Propunerea de Raport comun privind ocuparea forței de muncă</w:t>
      </w:r>
    </w:p>
    <w:p w14:paraId="6D6872DC" w14:textId="22AAF3EB" w:rsidR="00392A97" w:rsidRPr="00392A97" w:rsidRDefault="00392A97" w:rsidP="00392A97">
      <w:r w:rsidRPr="00392A97">
        <w:t>Propunerea de Raport comun privind ocuparea forței de muncă confirmă faptul că </w:t>
      </w:r>
      <w:r w:rsidRPr="00392A97">
        <w:rPr>
          <w:b/>
          <w:bCs/>
        </w:rPr>
        <w:t>piața forței de muncă din UE</w:t>
      </w:r>
      <w:r w:rsidRPr="00392A97">
        <w:t> s-a redresat pe deplin în urma pandemiei de COVID-19, demonstrând o </w:t>
      </w:r>
      <w:r w:rsidRPr="00392A97">
        <w:rPr>
          <w:b/>
          <w:bCs/>
        </w:rPr>
        <w:t>performanță puternică</w:t>
      </w:r>
      <w:r w:rsidRPr="00392A97">
        <w:t> și depășind nivelurile de ocupare a forței de muncă anterioare pandemiei începând cu al treilea trimestru al anului 2021. În pofida unei creșteri puternice, tinerii, femeile și grupurile vulnerabile, cum ar fi persoanele cu handicap sau care provin dintr-un context de migrație, au nevoie de </w:t>
      </w:r>
      <w:r w:rsidRPr="00392A97">
        <w:rPr>
          <w:b/>
          <w:bCs/>
        </w:rPr>
        <w:t>sprijin suplimentar</w:t>
      </w:r>
      <w:r w:rsidRPr="00392A97">
        <w:t> pentru a intra pe piața muncii. Trebuie consolidate politicile menite să ajute lucrătorii să dobândească </w:t>
      </w:r>
      <w:r w:rsidRPr="00392A97">
        <w:rPr>
          <w:b/>
          <w:bCs/>
        </w:rPr>
        <w:t>competențe cerute pe piață</w:t>
      </w:r>
      <w:r w:rsidRPr="00392A97">
        <w:t> pentru a atenua riscurile de deficit ridicat de forță de muncă și de competențe și pentru a sprijini tranzițiile de la un loc de muncă la altul pe piețele forței de muncă aflate în schimbare, în special în contextul tranziției verzi și al celei digitale. Promovarea tranzițiilor echitabile pe piața forței de muncă este importantă pentru atingerea </w:t>
      </w:r>
      <w:hyperlink r:id="rId50" w:history="1">
        <w:r w:rsidRPr="00392A97">
          <w:rPr>
            <w:rStyle w:val="Hyperlink"/>
            <w:szCs w:val="24"/>
          </w:rPr>
          <w:t xml:space="preserve">obiectivelor principale ale UE pentru </w:t>
        </w:r>
        <w:r w:rsidRPr="00392A97">
          <w:rPr>
            <w:rStyle w:val="Hyperlink"/>
            <w:szCs w:val="24"/>
          </w:rPr>
          <w:lastRenderedPageBreak/>
          <w:t>2030</w:t>
        </w:r>
      </w:hyperlink>
      <w:hyperlink r:id="rId51" w:anchor="modal" w:history="1"/>
      <w:r w:rsidRPr="00392A97">
        <w:t> privind ocuparea forței de muncă și competențele, care sunt integrate în Raportul comun privind ocuparea forței de muncă.</w:t>
      </w:r>
    </w:p>
    <w:p w14:paraId="5B0B5370" w14:textId="135C549E" w:rsidR="00392A97" w:rsidRPr="00392A97" w:rsidRDefault="00392A97" w:rsidP="00392A97">
      <w:r w:rsidRPr="00392A97">
        <w:t>Creșterile prețurilor începând din 2021, accelerate de războiul de agresiune al Rusiei împotriva Ucrainei, au exercitat presiuni atât asupra economiei UE, cât și asupra gospodăriilor. Creșterea PIB-ului real a încetinit în primăvara anului 2022, iar venitul gospodăriilor în termeni reali a scăzut pentru prima dată de la pandemia de COVID-19. În acest context, </w:t>
      </w:r>
      <w:r w:rsidRPr="00392A97">
        <w:rPr>
          <w:b/>
          <w:bCs/>
        </w:rPr>
        <w:t>negocierile colective și salariile minime echitabile și adecvate</w:t>
      </w:r>
      <w:r w:rsidRPr="00392A97">
        <w:t> sunt instrumente puternice de menținere a puterii de cumpărare a salariilor, promovând în același timp ocuparea forței de muncă. În plus, ar trebui luate măsuri pentru a îmbunătăți acoperirea și gradul de adecvare al </w:t>
      </w:r>
      <w:r w:rsidRPr="00392A97">
        <w:rPr>
          <w:b/>
          <w:bCs/>
        </w:rPr>
        <w:t>protecției venitului minim</w:t>
      </w:r>
      <w:r w:rsidRPr="00392A97">
        <w:t>. Acest lucru va contribui, de asemenea, la </w:t>
      </w:r>
      <w:hyperlink r:id="rId52" w:history="1">
        <w:r w:rsidRPr="00392A97">
          <w:rPr>
            <w:rStyle w:val="Hyperlink"/>
            <w:szCs w:val="24"/>
          </w:rPr>
          <w:t>obiectivele principale ale UE pentru 2030</w:t>
        </w:r>
      </w:hyperlink>
      <w:hyperlink r:id="rId53" w:anchor="modal" w:history="1"/>
      <w:r w:rsidRPr="00392A97">
        <w:t> privind ocuparea forței de muncă și reducerea sărăciei.</w:t>
      </w:r>
    </w:p>
    <w:p w14:paraId="5C8CD0B8" w14:textId="77777777" w:rsidR="00392A97" w:rsidRPr="00392A97" w:rsidRDefault="00392A97" w:rsidP="00392A97">
      <w:r w:rsidRPr="00392A97">
        <w:rPr>
          <w:b/>
          <w:bCs/>
        </w:rPr>
        <w:t>Rapoarte privind supravegherea ulterioară aplicării programului</w:t>
      </w:r>
    </w:p>
    <w:p w14:paraId="2130054D" w14:textId="77777777" w:rsidR="00392A97" w:rsidRPr="00392A97" w:rsidRDefault="00392A97" w:rsidP="00392A97">
      <w:r w:rsidRPr="00392A97">
        <w:t>Supravegherea ulterioară aplicării programului evaluează capacitatea de rambursare a statelor membre care au beneficiat de programe de asistență financiară. Rapoartele privind supravegherea ulterioară aplicării programului pentru </w:t>
      </w:r>
      <w:r w:rsidRPr="00392A97">
        <w:rPr>
          <w:b/>
          <w:bCs/>
        </w:rPr>
        <w:t>Irlanda, Grecia, Spania, Cipru și Portugalia</w:t>
      </w:r>
      <w:r w:rsidRPr="00392A97">
        <w:t> concluzionează că toate cele cinci state membre își păstrează capacitatea de a-și rambursa datoria.</w:t>
      </w:r>
    </w:p>
    <w:p w14:paraId="4A482860" w14:textId="77777777" w:rsidR="00392A97" w:rsidRPr="00392A97" w:rsidRDefault="00392A97" w:rsidP="00392A97">
      <w:r w:rsidRPr="00392A97">
        <w:t>Raportul de astăzi privind supravegherea ulterioară aplicării programului pentru </w:t>
      </w:r>
      <w:r w:rsidRPr="00392A97">
        <w:rPr>
          <w:b/>
          <w:bCs/>
        </w:rPr>
        <w:t>Grecia</w:t>
      </w:r>
      <w:r w:rsidRPr="00392A97">
        <w:t xml:space="preserve"> este primul raport elaborat pentru această țară, după încheierea cadrului de supraveghere mai strictă în august 2022. Raportul constată că Grecia a întreprins acțiunile necesare pentru a-și îndeplini angajamentele, în pofida circumstanțelor dificile cauzate de războiul de agresiune al Rusiei împotriva Ucrainei. Prezentul raport ar putea fi utilizat de </w:t>
      </w:r>
      <w:proofErr w:type="spellStart"/>
      <w:r w:rsidRPr="00392A97">
        <w:t>Eurogrup</w:t>
      </w:r>
      <w:proofErr w:type="spellEnd"/>
      <w:r w:rsidRPr="00392A97">
        <w:t xml:space="preserve"> drept bază pentru a decide cu privire la activarea unei tranșe finale de măsuri referitoare la datorie condiționate de politici, convenite în iunie 2018.</w:t>
      </w:r>
    </w:p>
    <w:p w14:paraId="4D41B6B4" w14:textId="77777777" w:rsidR="00392A97" w:rsidRPr="00392A97" w:rsidRDefault="00392A97" w:rsidP="00392A97">
      <w:r w:rsidRPr="00392A97">
        <w:rPr>
          <w:b/>
          <w:bCs/>
        </w:rPr>
        <w:t>Etapele următoare</w:t>
      </w:r>
    </w:p>
    <w:p w14:paraId="6D0AEA55" w14:textId="77777777" w:rsidR="00392A97" w:rsidRPr="00392A97" w:rsidRDefault="00392A97" w:rsidP="00392A97">
      <w:r w:rsidRPr="00392A97">
        <w:t xml:space="preserve">Comisia invită </w:t>
      </w:r>
      <w:proofErr w:type="spellStart"/>
      <w:r w:rsidRPr="00392A97">
        <w:t>Eurogrupul</w:t>
      </w:r>
      <w:proofErr w:type="spellEnd"/>
      <w:r w:rsidRPr="00392A97">
        <w:t xml:space="preserve"> și Consiliul să discute documentele prezentate astăzi și să aprobe orientările prezentate. De asemenea, Comisia așteaptă cu interes să poarte un dialog constructiv cu Parlamentul European cu privire la conținutul acestui pachet și la fiecare etapă ulterioară a ciclului semestrului european.</w:t>
      </w:r>
    </w:p>
    <w:p w14:paraId="56CCC201" w14:textId="77777777" w:rsidR="00392A97" w:rsidRPr="00392A97" w:rsidRDefault="00392A97" w:rsidP="00392A97">
      <w:r w:rsidRPr="00392A97">
        <w:rPr>
          <w:b/>
          <w:bCs/>
        </w:rPr>
        <w:t>Context</w:t>
      </w:r>
    </w:p>
    <w:p w14:paraId="083B7569" w14:textId="77777777" w:rsidR="00392A97" w:rsidRPr="00392A97" w:rsidRDefault="00392A97" w:rsidP="00392A97">
      <w:r w:rsidRPr="00392A97">
        <w:t>Semestrul european oferă un cadru pentru coordonarea politicilor economice și de ocupare a forței de muncă ale statelor membre. De la introducerea sa în 2011, acesta a devenit un forum consacrat pentru discutarea provocărilor în materie de politici bugetare, economice și de ocupare a forței de muncă ale țărilor UE în cadrul unui calendar anual comun. Semestrul european continuă să joace acest rol în faza de redresare și în promovarea tranziției verzi și a celei digitale.</w:t>
      </w:r>
    </w:p>
    <w:p w14:paraId="6C13F6D6" w14:textId="77777777" w:rsidR="00392A97" w:rsidRPr="00392A97" w:rsidRDefault="00392A97" w:rsidP="00392A97">
      <w:r w:rsidRPr="00392A97">
        <w:t xml:space="preserve">Mecanismul de redresare și reziliență este elementul central al instrumentului </w:t>
      </w:r>
      <w:proofErr w:type="spellStart"/>
      <w:r w:rsidRPr="00392A97">
        <w:t>NextGenerationEU</w:t>
      </w:r>
      <w:proofErr w:type="spellEnd"/>
      <w:r w:rsidRPr="00392A97">
        <w:t>, cu împrumuturi și granturi în valoare de 723,8 miliarde EUR pentru sprijinirea reformelor și a investițiilor întreprinse de țările UE. Obiectivul acestui mecanism este de a atenua impactul economic și social al pandemiei de COVID-19 și de a spori sustenabilitatea și reziliența economiilor și societăților europene, precum și de a le pregăti mai bine pentru provocările și oportunitățile generate de tranziția verde și cea digitală.</w:t>
      </w:r>
    </w:p>
    <w:p w14:paraId="54F16AB3" w14:textId="77777777" w:rsidR="00392A97" w:rsidRPr="00392A97" w:rsidRDefault="00392A97" w:rsidP="00392A97">
      <w:r w:rsidRPr="00392A97">
        <w:rPr>
          <w:b/>
          <w:bCs/>
        </w:rPr>
        <w:t>Informații suplimentare</w:t>
      </w:r>
    </w:p>
    <w:p w14:paraId="4C9731B7" w14:textId="719DED56" w:rsidR="00392A97" w:rsidRPr="00392A97" w:rsidRDefault="00B5302A" w:rsidP="00392A97">
      <w:hyperlink r:id="rId54" w:history="1">
        <w:r w:rsidR="00392A97" w:rsidRPr="00392A97">
          <w:rPr>
            <w:rStyle w:val="Hyperlink"/>
            <w:szCs w:val="24"/>
          </w:rPr>
          <w:t>Întrebări și răspunsuri privind semestrul european 2023: pachetul de toamnă</w:t>
        </w:r>
      </w:hyperlink>
      <w:hyperlink r:id="rId55" w:anchor="modal" w:history="1"/>
    </w:p>
    <w:p w14:paraId="5F5B0768" w14:textId="52A6F912" w:rsidR="00392A97" w:rsidRPr="00392A97" w:rsidRDefault="00392A97" w:rsidP="00392A97">
      <w:r w:rsidRPr="00392A97">
        <w:t>Semestrul european, pachetul de toamnă - </w:t>
      </w:r>
      <w:hyperlink r:id="rId56" w:history="1">
        <w:r w:rsidRPr="00392A97">
          <w:rPr>
            <w:rStyle w:val="Hyperlink"/>
            <w:szCs w:val="24"/>
          </w:rPr>
          <w:t>documente</w:t>
        </w:r>
      </w:hyperlink>
      <w:hyperlink r:id="rId57" w:anchor="modal" w:history="1"/>
    </w:p>
    <w:p w14:paraId="4237F706" w14:textId="5826E77F" w:rsidR="00392A97" w:rsidRPr="00392A97" w:rsidRDefault="00B5302A" w:rsidP="00392A97">
      <w:hyperlink r:id="rId58" w:history="1">
        <w:r w:rsidR="00392A97" w:rsidRPr="00392A97">
          <w:rPr>
            <w:rStyle w:val="Hyperlink"/>
            <w:szCs w:val="24"/>
          </w:rPr>
          <w:t>Semestrul european</w:t>
        </w:r>
      </w:hyperlink>
      <w:hyperlink r:id="rId59" w:anchor="modal" w:history="1"/>
    </w:p>
    <w:p w14:paraId="780C7DA3" w14:textId="6AAE190E" w:rsidR="00392A97" w:rsidRPr="00392A97" w:rsidRDefault="00B5302A" w:rsidP="00392A97">
      <w:hyperlink r:id="rId60" w:history="1">
        <w:r w:rsidR="00392A97" w:rsidRPr="00392A97">
          <w:rPr>
            <w:rStyle w:val="Hyperlink"/>
            <w:szCs w:val="24"/>
          </w:rPr>
          <w:t>Previziunile economice din toamna anului 2022</w:t>
        </w:r>
      </w:hyperlink>
      <w:hyperlink r:id="rId61" w:anchor="modal" w:history="1"/>
    </w:p>
    <w:p w14:paraId="123CDBF7" w14:textId="678BD285" w:rsidR="00392A97" w:rsidRPr="00392A97" w:rsidRDefault="00B5302A" w:rsidP="00392A97">
      <w:hyperlink r:id="rId62" w:history="1">
        <w:r w:rsidR="00392A97" w:rsidRPr="00392A97">
          <w:rPr>
            <w:rStyle w:val="Hyperlink"/>
            <w:szCs w:val="24"/>
          </w:rPr>
          <w:t xml:space="preserve">Planul </w:t>
        </w:r>
        <w:proofErr w:type="spellStart"/>
        <w:r w:rsidR="00392A97" w:rsidRPr="00392A97">
          <w:rPr>
            <w:rStyle w:val="Hyperlink"/>
            <w:szCs w:val="24"/>
          </w:rPr>
          <w:t>REPowerEU</w:t>
        </w:r>
        <w:proofErr w:type="spellEnd"/>
      </w:hyperlink>
      <w:hyperlink r:id="rId63" w:anchor="modal" w:history="1"/>
    </w:p>
    <w:p w14:paraId="43CF4F0C" w14:textId="7A181AEB" w:rsidR="00392A97" w:rsidRPr="00392A97" w:rsidRDefault="00B5302A" w:rsidP="00392A97">
      <w:hyperlink r:id="rId64" w:history="1">
        <w:proofErr w:type="spellStart"/>
        <w:r w:rsidR="00392A97" w:rsidRPr="00392A97">
          <w:rPr>
            <w:rStyle w:val="Hyperlink"/>
            <w:szCs w:val="24"/>
          </w:rPr>
          <w:t>NextGenerationEU</w:t>
        </w:r>
        <w:proofErr w:type="spellEnd"/>
      </w:hyperlink>
      <w:hyperlink r:id="rId65" w:anchor="modal" w:history="1"/>
    </w:p>
    <w:p w14:paraId="5E9EF662" w14:textId="02E59943" w:rsidR="00873E57" w:rsidRDefault="00873E57" w:rsidP="00873E57">
      <w:pPr>
        <w:pStyle w:val="Stilsursa"/>
      </w:pPr>
      <w:r w:rsidRPr="00873E57">
        <w:t>Sursa: Comisia Europeană</w:t>
      </w:r>
    </w:p>
    <w:p w14:paraId="7598CAD9" w14:textId="01AAF0A1" w:rsidR="007C20C3" w:rsidRDefault="007C20C3" w:rsidP="007C20C3">
      <w:pPr>
        <w:pStyle w:val="separatorarticole"/>
      </w:pPr>
      <w:r>
        <w:t>*</w:t>
      </w:r>
    </w:p>
    <w:p w14:paraId="7EF03DD2" w14:textId="77777777" w:rsidR="007C20C3" w:rsidRPr="007C20C3" w:rsidRDefault="007C20C3" w:rsidP="00302C28">
      <w:pPr>
        <w:pStyle w:val="TitluArticolinINFOUE"/>
      </w:pPr>
      <w:bookmarkStart w:id="169" w:name="_Toc120516154"/>
      <w:r w:rsidRPr="007C20C3">
        <w:lastRenderedPageBreak/>
        <w:t>România: obiectivele de referință din cadrul mecanismului de cooperare și de verificare sunt îndeplinite în mod satisfăcător</w:t>
      </w:r>
      <w:bookmarkEnd w:id="169"/>
    </w:p>
    <w:p w14:paraId="6180A10A" w14:textId="77777777" w:rsidR="007C20C3" w:rsidRPr="007C20C3" w:rsidRDefault="007C20C3" w:rsidP="007C20C3">
      <w:r w:rsidRPr="007C20C3">
        <w:t>Comisia Europeană a adoptat cel mai recent raport privind măsurile luate de România pentru a-și îndeplini angajamentele privind reforma sistemului judiciar și combaterea corupției în cadrul mecanismului de cooperare și de verificare (MCV).</w:t>
      </w:r>
    </w:p>
    <w:p w14:paraId="1EAEF14C" w14:textId="3F359CDB" w:rsidR="007C20C3" w:rsidRPr="007C20C3" w:rsidRDefault="007C20C3" w:rsidP="007C20C3">
      <w:r w:rsidRPr="007C20C3">
        <w:rPr>
          <w:noProof/>
          <w:lang w:eastAsia="ro-RO"/>
        </w:rPr>
        <w:drawing>
          <wp:anchor distT="0" distB="0" distL="114300" distR="114300" simplePos="0" relativeHeight="252077056" behindDoc="0" locked="0" layoutInCell="1" allowOverlap="1" wp14:anchorId="004BC2D1" wp14:editId="6EE0C050">
            <wp:simplePos x="0" y="0"/>
            <wp:positionH relativeFrom="column">
              <wp:posOffset>2540</wp:posOffset>
            </wp:positionH>
            <wp:positionV relativeFrom="paragraph">
              <wp:posOffset>76835</wp:posOffset>
            </wp:positionV>
            <wp:extent cx="2219325" cy="1484776"/>
            <wp:effectExtent l="0" t="0" r="0" b="1270"/>
            <wp:wrapSquare wrapText="bothSides"/>
            <wp:docPr id="29" name="Picture 29" descr="mcv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cv_20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9325" cy="1484776"/>
                    </a:xfrm>
                    <a:prstGeom prst="rect">
                      <a:avLst/>
                    </a:prstGeom>
                    <a:noFill/>
                    <a:ln>
                      <a:noFill/>
                    </a:ln>
                  </pic:spPr>
                </pic:pic>
              </a:graphicData>
            </a:graphic>
          </wp:anchor>
        </w:drawing>
      </w:r>
    </w:p>
    <w:p w14:paraId="386BC355" w14:textId="3228BB90" w:rsidR="007C20C3" w:rsidRPr="007C20C3" w:rsidRDefault="007C20C3" w:rsidP="007C20C3">
      <w:r w:rsidRPr="007C20C3">
        <w:t>Astăzi, 22 noiembrie, Comisia Europeană a adoptat </w:t>
      </w:r>
      <w:hyperlink r:id="rId67" w:history="1">
        <w:r w:rsidRPr="007C20C3">
          <w:rPr>
            <w:rStyle w:val="Hyperlink"/>
            <w:szCs w:val="24"/>
          </w:rPr>
          <w:t>cel mai recent raport privind măsurile luate de România</w:t>
        </w:r>
      </w:hyperlink>
      <w:hyperlink r:id="rId68" w:anchor="modal" w:history="1"/>
      <w:r w:rsidRPr="007C20C3">
        <w:t> pentru a-și îndeplini angajamentele privind reforma sistemului judiciar și combaterea corupției în cadrul </w:t>
      </w:r>
      <w:hyperlink r:id="rId69" w:history="1">
        <w:r w:rsidRPr="007C20C3">
          <w:rPr>
            <w:rStyle w:val="Hyperlink"/>
            <w:szCs w:val="24"/>
          </w:rPr>
          <w:t>mecanismului de cooperare și de verificare</w:t>
        </w:r>
      </w:hyperlink>
      <w:hyperlink r:id="rId70" w:anchor="modal" w:history="1"/>
      <w:r w:rsidRPr="007C20C3">
        <w:t> (MCV).</w:t>
      </w:r>
    </w:p>
    <w:p w14:paraId="19315BBD" w14:textId="5FB05DF9" w:rsidR="007C20C3" w:rsidRPr="007C20C3" w:rsidRDefault="007C20C3" w:rsidP="007C20C3">
      <w:r w:rsidRPr="007C20C3">
        <w:t>Raportul trece în revistă progresele înregistrate în ceea ce privește recomandările restante și îndeplinirea obiectivelor de referință (</w:t>
      </w:r>
      <w:proofErr w:type="spellStart"/>
      <w:r w:rsidRPr="007C20C3">
        <w:rPr>
          <w:b/>
          <w:bCs/>
          <w:i/>
          <w:iCs/>
        </w:rPr>
        <w:t>benchmarks</w:t>
      </w:r>
      <w:proofErr w:type="spellEnd"/>
      <w:r w:rsidRPr="007C20C3">
        <w:rPr>
          <w:i/>
          <w:iCs/>
        </w:rPr>
        <w:t>) </w:t>
      </w:r>
      <w:r w:rsidRPr="007C20C3">
        <w:t>ale MCV de la </w:t>
      </w:r>
      <w:hyperlink r:id="rId71" w:history="1">
        <w:r w:rsidRPr="007C20C3">
          <w:rPr>
            <w:rStyle w:val="Hyperlink"/>
            <w:szCs w:val="24"/>
          </w:rPr>
          <w:t>raportul MCV din iunie 2021</w:t>
        </w:r>
      </w:hyperlink>
      <w:hyperlink r:id="rId72" w:anchor="modal" w:history="1"/>
      <w:r w:rsidRPr="007C20C3">
        <w:t>. Raportul constată cu satisfacție eforturile semnificative depuse de România în vederea implementării acestor recomandări prin noi acte legislative, politici și instrumente menite să consolideze sistemul judiciar și combaterea corupției.</w:t>
      </w:r>
    </w:p>
    <w:p w14:paraId="15991C8F" w14:textId="77777777" w:rsidR="007C20C3" w:rsidRPr="007C20C3" w:rsidRDefault="007C20C3" w:rsidP="007C20C3">
      <w:r w:rsidRPr="007C20C3">
        <w:t>Comisia concluzionează că </w:t>
      </w:r>
      <w:r w:rsidRPr="007C20C3">
        <w:rPr>
          <w:b/>
          <w:bCs/>
        </w:rPr>
        <w:t>România a înregistrat progrese suficiente în ceea ce privește îndeplinirea angajamentelor pe care și le-a asumat în cadrul MCV la momentul aderării sale la UE și că toate obiectivele de referință pot fi închise în mod satisfăcător.</w:t>
      </w:r>
      <w:r w:rsidRPr="007C20C3">
        <w:t> Evaluarea ține totodată seama de evoluția situației statului de drept în UE și, în special, de implicarea deplină a României în ciclul raportului privind statul de drept.</w:t>
      </w:r>
    </w:p>
    <w:p w14:paraId="2DE94496" w14:textId="0C12116C" w:rsidR="007C20C3" w:rsidRPr="007C20C3" w:rsidRDefault="007C20C3" w:rsidP="007C20C3">
      <w:r w:rsidRPr="007C20C3">
        <w:t>De acum înainte, Comisia </w:t>
      </w:r>
      <w:r w:rsidRPr="007C20C3">
        <w:rPr>
          <w:b/>
          <w:bCs/>
        </w:rPr>
        <w:t>nu va mai monitoriza și nu va mai raporta cu privire la România în cadrul MCV</w:t>
      </w:r>
      <w:r w:rsidRPr="007C20C3">
        <w:t>, însă monitorizarea va continua în cadrul ciclului anual privind statul de drept. Raportarea va fi consolidată în </w:t>
      </w:r>
      <w:hyperlink r:id="rId73" w:history="1">
        <w:r w:rsidRPr="007C20C3">
          <w:rPr>
            <w:rStyle w:val="Hyperlink"/>
            <w:szCs w:val="24"/>
          </w:rPr>
          <w:t>Raportul anual al Comisiei privind statul de drept</w:t>
        </w:r>
      </w:hyperlink>
      <w:hyperlink r:id="rId74" w:anchor="modal" w:history="1"/>
      <w:r w:rsidRPr="007C20C3">
        <w:t>, la fel ca în cazul tuturor statelor membre.</w:t>
      </w:r>
    </w:p>
    <w:p w14:paraId="68F8EF87" w14:textId="77777777" w:rsidR="007C20C3" w:rsidRPr="007C20C3" w:rsidRDefault="007C20C3" w:rsidP="007C20C3">
      <w:r w:rsidRPr="007C20C3">
        <w:rPr>
          <w:b/>
          <w:bCs/>
        </w:rPr>
        <w:t>Progresele înregistrate în ceea ce privește reforma sistemului judiciar și combaterea corupției</w:t>
      </w:r>
    </w:p>
    <w:p w14:paraId="310A015C" w14:textId="77777777" w:rsidR="007C20C3" w:rsidRPr="007C20C3" w:rsidRDefault="007C20C3" w:rsidP="007C20C3">
      <w:r w:rsidRPr="007C20C3">
        <w:t>Printre reformele importante se numără </w:t>
      </w:r>
      <w:r w:rsidRPr="007C20C3">
        <w:rPr>
          <w:b/>
          <w:bCs/>
        </w:rPr>
        <w:t>legile justiției adoptate recent și o nouă strategie pentru dezvoltarea sistemului judiciar</w:t>
      </w:r>
      <w:r w:rsidRPr="007C20C3">
        <w:t>. De asemenea, Comisia ia act de angajamentul României de a ține seama în cea mai mare măsură de avizul </w:t>
      </w:r>
      <w:hyperlink r:id="rId75" w:history="1">
        <w:r w:rsidRPr="007C20C3">
          <w:rPr>
            <w:rStyle w:val="Hyperlink"/>
            <w:szCs w:val="24"/>
          </w:rPr>
          <w:t>Comisiei de la Veneția</w:t>
        </w:r>
      </w:hyperlink>
      <w:r w:rsidRPr="007C20C3">
        <w:t> cu privire la legile justiției și la alte aspecte, mai generale, în eventualitatea în care ar fi necesare acțiuni suplimentare.</w:t>
      </w:r>
    </w:p>
    <w:p w14:paraId="67E2EECD" w14:textId="77777777" w:rsidR="007C20C3" w:rsidRPr="007C20C3" w:rsidRDefault="007C20C3" w:rsidP="007C20C3">
      <w:r w:rsidRPr="007C20C3">
        <w:rPr>
          <w:b/>
          <w:bCs/>
        </w:rPr>
        <w:t>În ceea ce privește combaterea corupției</w:t>
      </w:r>
      <w:r w:rsidRPr="007C20C3">
        <w:t>, instituțiile de stat își unesc forțele pentru a pune în aplicare o nouă strategie națională anticorupție, iar pe parcursul anului 2021 și în 2022 au continuat să se înregistreze rezultate pozitive în materie de eficacitate a investigării și a sancționării corupției la nivel înalt. Parlamentul a îmbunătățit </w:t>
      </w:r>
      <w:r w:rsidRPr="007C20C3">
        <w:rPr>
          <w:b/>
          <w:bCs/>
        </w:rPr>
        <w:t>procedura de ridicare a imunității politice, iar instituțiile române responsabile cu aplicarea normelor privind integritatea și conflictele de interese</w:t>
      </w:r>
      <w:r w:rsidRPr="007C20C3">
        <w:t>, precum și cu gestionarea și recuperarea activelor provenite din săvârșirea de infracțiuni au funcționat în mod eficace.</w:t>
      </w:r>
    </w:p>
    <w:p w14:paraId="07F01A26" w14:textId="77777777" w:rsidR="007C20C3" w:rsidRPr="007C20C3" w:rsidRDefault="007C20C3" w:rsidP="007C20C3">
      <w:r w:rsidRPr="007C20C3">
        <w:t>În fine, România înregistrează </w:t>
      </w:r>
      <w:r w:rsidRPr="007C20C3">
        <w:rPr>
          <w:b/>
          <w:bCs/>
        </w:rPr>
        <w:t>progrese rapide în ceea ce privește revizuirea codurilor sale penale</w:t>
      </w:r>
      <w:r w:rsidRPr="007C20C3">
        <w:t>, precum și consolidarea cadrului său de integritate. Finalizarea acestor reforme importante reprezintă, de asemenea, jaloane în cadrul </w:t>
      </w:r>
      <w:hyperlink r:id="rId76" w:history="1">
        <w:r w:rsidRPr="007C20C3">
          <w:rPr>
            <w:rStyle w:val="Hyperlink"/>
            <w:szCs w:val="24"/>
          </w:rPr>
          <w:t>Planului de redresare și reziliență</w:t>
        </w:r>
      </w:hyperlink>
      <w:r w:rsidRPr="007C20C3">
        <w:t> al României, iar Comisia va continua să coopereze cu România în vederea realizării cu succes a acestora, în concordanță cu legislația UE și cu standardele internaționale anticorupție.</w:t>
      </w:r>
    </w:p>
    <w:p w14:paraId="2127D7F5" w14:textId="34040F0B" w:rsidR="007C20C3" w:rsidRPr="007C20C3" w:rsidRDefault="007C20C3" w:rsidP="007C20C3">
      <w:r w:rsidRPr="007C20C3">
        <w:t>Este important ca România să continue să lucreze în mod consecvent la transpunerea în acte legislative concrete a angajamentelor restante specificate în raport și la continuarea punerii în aplicare a acestora, în cadrul ciclului anual al raportului privind statul de drept și cu sprijinul altor elemente ale </w:t>
      </w:r>
      <w:hyperlink r:id="rId77" w:history="1">
        <w:r w:rsidRPr="007C20C3">
          <w:rPr>
            <w:rStyle w:val="Hyperlink"/>
            <w:szCs w:val="24"/>
          </w:rPr>
          <w:t>setului de instrumente al UE privind statul de drept</w:t>
        </w:r>
      </w:hyperlink>
      <w:hyperlink r:id="rId78" w:anchor="modal" w:history="1"/>
      <w:r w:rsidRPr="007C20C3">
        <w:t>.</w:t>
      </w:r>
    </w:p>
    <w:p w14:paraId="109495AB" w14:textId="77777777" w:rsidR="007C20C3" w:rsidRPr="007C20C3" w:rsidRDefault="007C20C3" w:rsidP="007C20C3">
      <w:r w:rsidRPr="007C20C3">
        <w:rPr>
          <w:b/>
          <w:bCs/>
        </w:rPr>
        <w:t>Etapele următoare</w:t>
      </w:r>
    </w:p>
    <w:p w14:paraId="2F3E756C" w14:textId="77777777" w:rsidR="007C20C3" w:rsidRPr="007C20C3" w:rsidRDefault="007C20C3" w:rsidP="007C20C3">
      <w:r w:rsidRPr="007C20C3">
        <w:t>Punerea în aplicare efectivă a angajamentelor României și continuarea ritmului pozitiv al reformelor vor asigura faptul că progresele înregistrate sunt durabile și ireversibile, permițând încheierea cu succes a MCV. Înainte de a lua o decizie finală, Comisia va ține seama de observațiile Consiliului, precum și de cele ale Parlamentului European. Comisia va reveni asupra acestei chestiuni atât în cazul Bulgariei, cât și al României în lunile următoare.</w:t>
      </w:r>
    </w:p>
    <w:p w14:paraId="0A2B81D6" w14:textId="2C33084B" w:rsidR="007C20C3" w:rsidRPr="007C20C3" w:rsidRDefault="00B5302A" w:rsidP="007C20C3">
      <w:hyperlink r:id="rId79" w:history="1">
        <w:r w:rsidR="007C20C3" w:rsidRPr="007C20C3">
          <w:rPr>
            <w:rStyle w:val="Hyperlink"/>
            <w:szCs w:val="24"/>
          </w:rPr>
          <w:t>Ciclul anual al raportului privind statul de drept</w:t>
        </w:r>
      </w:hyperlink>
      <w:hyperlink r:id="rId80" w:anchor="modal" w:history="1"/>
      <w:r w:rsidR="007C20C3" w:rsidRPr="007C20C3">
        <w:t> va permite Comisiei să monitorizeze implementarea multora dintre reformele convenite, precum noul regim în urma desființării Secției pentru investigarea infracțiunilor din justiție; funcționarea Inspecției Judiciare; resursele umane din sistemul judiciar; executarea hotărârilor judecătorești de către administrația publică; impactul viitoarei revizuiri a legislației penale asupra eficacității luptei împotriva corupției, precum și evoluția cadrului de integritate și aplicarea acestuia, inclusiv de către Parlament.</w:t>
      </w:r>
    </w:p>
    <w:p w14:paraId="42209ACD" w14:textId="1AC1F47C" w:rsidR="007C20C3" w:rsidRPr="007C20C3" w:rsidRDefault="007C20C3" w:rsidP="007C20C3">
      <w:r w:rsidRPr="007C20C3">
        <w:t>Acestea vor face parte din monitorizarea sistemului de justiție și a combaterii corupției, doi dintre pilonii principali ai rapoartelor. Unele dintre aceste aspecte au făcut deja obiectul unor recomandări în ultimul </w:t>
      </w:r>
      <w:hyperlink r:id="rId81" w:history="1">
        <w:r w:rsidRPr="007C20C3">
          <w:rPr>
            <w:rStyle w:val="Hyperlink"/>
            <w:szCs w:val="24"/>
          </w:rPr>
          <w:t>raport privind statul de drept</w:t>
        </w:r>
      </w:hyperlink>
      <w:hyperlink r:id="rId82" w:anchor="modal" w:history="1"/>
      <w:r w:rsidRPr="007C20C3">
        <w:t> și, la fel ca în cazul tuturor statelor membre, vor face parte din procesul de monitorizare întreprins de Comisie în urma recomandărilor.</w:t>
      </w:r>
    </w:p>
    <w:p w14:paraId="77DF7CD1" w14:textId="5E144D98" w:rsidR="007C20C3" w:rsidRPr="007C20C3" w:rsidRDefault="007C20C3" w:rsidP="007C20C3">
      <w:r w:rsidRPr="007C20C3">
        <w:t>Obiectivele României în cadrul </w:t>
      </w:r>
      <w:hyperlink r:id="rId83" w:history="1">
        <w:r w:rsidRPr="007C20C3">
          <w:rPr>
            <w:rStyle w:val="Hyperlink"/>
            <w:szCs w:val="24"/>
          </w:rPr>
          <w:t>Mecanismului de redresare și reziliență</w:t>
        </w:r>
      </w:hyperlink>
      <w:hyperlink r:id="rId84" w:anchor="modal" w:history="1"/>
      <w:r w:rsidRPr="007C20C3">
        <w:t> și alte oportunități de asistență în cadrul altor programe relevante ale UE, în special </w:t>
      </w:r>
      <w:hyperlink r:id="rId85" w:history="1">
        <w:r w:rsidRPr="007C20C3">
          <w:rPr>
            <w:rStyle w:val="Hyperlink"/>
            <w:szCs w:val="24"/>
          </w:rPr>
          <w:t>Instrumentul de sprijin tehnic</w:t>
        </w:r>
      </w:hyperlink>
      <w:hyperlink r:id="rId86" w:anchor="modal" w:history="1"/>
      <w:r w:rsidRPr="007C20C3">
        <w:t>, vor contribui, de asemenea, la asigurarea faptului că reformele în curs, precum cele privind codurile penale, vor elimina lacunele existente în legislație și vor consolida eficacitatea luptei împotriva corupției.</w:t>
      </w:r>
    </w:p>
    <w:p w14:paraId="53C44FAB" w14:textId="77777777" w:rsidR="007C20C3" w:rsidRPr="007C20C3" w:rsidRDefault="007C20C3" w:rsidP="007C20C3">
      <w:r w:rsidRPr="007C20C3">
        <w:rPr>
          <w:b/>
          <w:bCs/>
        </w:rPr>
        <w:t>Context</w:t>
      </w:r>
    </w:p>
    <w:p w14:paraId="2D3122C5" w14:textId="77777777" w:rsidR="007C20C3" w:rsidRPr="007C20C3" w:rsidRDefault="007C20C3" w:rsidP="007C20C3">
      <w:r w:rsidRPr="007C20C3">
        <w:t>Mecanismul de cooperare și de verificare (MCV) a fost instituit în 2007, în momentul aderării României la Uniunea Europeană, ca măsură tranzitorie menită să faciliteze eforturile susținute ale României de a-și reforma sistemul judiciar și de a intensifica lupta împotriva corupției. Mecanismul este expresia angajamentului comun al României și al UE. În concordanță cu decizia de instituire a mecanismului și așa cum a subliniat Consiliul și Curtea de Justiție a UE, MCV se va încheia atunci când vor fi îndeplinite în mod satisfăcător toate obiectivele de referință aplicabile României.</w:t>
      </w:r>
    </w:p>
    <w:p w14:paraId="510FBCA0" w14:textId="4BF1B615" w:rsidR="007C20C3" w:rsidRPr="007C20C3" w:rsidRDefault="007C20C3" w:rsidP="007C20C3">
      <w:r w:rsidRPr="007C20C3">
        <w:t>Activitatea din cadrul MCV a început în 2007 și de atunci încurajează și monitorizează procesul de reformă pe baza acestor obiective de referință. În </w:t>
      </w:r>
      <w:hyperlink r:id="rId87" w:history="1">
        <w:r w:rsidRPr="007C20C3">
          <w:rPr>
            <w:rStyle w:val="Hyperlink"/>
            <w:szCs w:val="24"/>
          </w:rPr>
          <w:t>ianuarie 2017</w:t>
        </w:r>
      </w:hyperlink>
      <w:hyperlink r:id="rId88" w:anchor="modal" w:history="1"/>
      <w:r w:rsidRPr="007C20C3">
        <w:t>, Comisia a efectuat o evaluare cuprinzătoare a progreselor înregistrate în cei zece ani de existență a mecanismului, oferind astfel o imagine clară a progreselor semnificative înregistrate. Comisia a formulat douăsprezece recomandări specifice care, în momentul în care sunt îndeplinite în mod ireversibil, ar fi suficiente pentru a pune capăt procesului MCV.</w:t>
      </w:r>
    </w:p>
    <w:p w14:paraId="63C436E4" w14:textId="1DCD0A92" w:rsidR="007C20C3" w:rsidRPr="007C20C3" w:rsidRDefault="007C20C3" w:rsidP="007C20C3">
      <w:r w:rsidRPr="007C20C3">
        <w:t>Între timp, Comisia a efectuat patru evaluări suplimentare ale progreselor realizate în ceea ce privește punerea în aplicare a recomandărilor. Rapoartele din 2017 până în 2019 au constatat o încetinire a ritmului reformelor și a trebuit să fie formulate opt recomandări suplimentare. În </w:t>
      </w:r>
      <w:hyperlink r:id="rId89" w:history="1">
        <w:r w:rsidRPr="007C20C3">
          <w:rPr>
            <w:rStyle w:val="Hyperlink"/>
            <w:szCs w:val="24"/>
          </w:rPr>
          <w:t>raportul din iunie 2021</w:t>
        </w:r>
      </w:hyperlink>
      <w:hyperlink r:id="rId90" w:anchor="modal" w:history="1"/>
      <w:r w:rsidRPr="007C20C3">
        <w:t>, Comisia a fost în măsură să marcheze îndeplinirea unor progrese substanțiale în ceea ce privește toate obiectivele de referință ale MCV. Comisia a remarcat un nou impuls puternic pentru reformă și pentru remedierea regresului din perioada 2017-2019, multe recomandări fiind pe cale să fie îndeplinite în cazul în care progresele înregistrate rămân la un nivel constant. Din acel moment, au fost luat și alte măsuri pozitive, astfel cum se detaliază în </w:t>
      </w:r>
      <w:hyperlink r:id="rId91" w:history="1">
        <w:r w:rsidRPr="007C20C3">
          <w:rPr>
            <w:rStyle w:val="Hyperlink"/>
            <w:szCs w:val="24"/>
          </w:rPr>
          <w:t>raportul din 2022</w:t>
        </w:r>
      </w:hyperlink>
      <w:hyperlink r:id="rId92" w:anchor="modal" w:history="1"/>
      <w:r w:rsidRPr="007C20C3">
        <w:t>, care a concluzionat că România a înregistrat progrese suficiente în ceea ce privește îndeplinirea angajamentelor pe care și le-a asumat la momentul aderării sale la UE și că toate obiectivele de referință pot fi închise în mod satisfăcător.</w:t>
      </w:r>
    </w:p>
    <w:p w14:paraId="797AB0D3" w14:textId="5E1B4E7E" w:rsidR="007C20C3" w:rsidRPr="007C20C3" w:rsidRDefault="007C20C3" w:rsidP="007C20C3">
      <w:r w:rsidRPr="007C20C3">
        <w:t>Cu ocazia aderării Bulgariei la Uniunea Europeană în 2007, a fost instituit un MCV și pentru această țară, pentru a monitoriza progresele înregistrate în domeniile reformei sistemului judiciar, corupției și criminalității organizate. </w:t>
      </w:r>
      <w:hyperlink r:id="rId93" w:history="1">
        <w:r w:rsidRPr="007C20C3">
          <w:rPr>
            <w:rStyle w:val="Hyperlink"/>
            <w:szCs w:val="24"/>
          </w:rPr>
          <w:t>Raportul MCV din octombrie 2019</w:t>
        </w:r>
      </w:hyperlink>
      <w:hyperlink r:id="rId94" w:anchor="modal" w:history="1"/>
      <w:r w:rsidRPr="007C20C3">
        <w:t> a concluzionat că Bulgaria a îndeplinit în mod satisfăcător recomandările MCV rămase, că Bulgaria a înregistrat progrese suficiente în ceea ce privește îndeplinirea angajamentelor pe care și le-a asumat la momentul aderării sale la UE și că toate obiectivele de referință pot fi închise în mod satisfăcător. De atunci, nu mai sunt realizate monitorizări sau rapoarte cu privire la Bulgaria în cadrul MCV, acest stat fiind monitorizat în cadrul ciclului anual privind statul de drept și, mai concret, în cadrul Raportului anual al Comisiei privind statul de drept.</w:t>
      </w:r>
    </w:p>
    <w:p w14:paraId="72DE9359" w14:textId="77777777" w:rsidR="007C20C3" w:rsidRPr="007C20C3" w:rsidRDefault="007C20C3" w:rsidP="007C20C3">
      <w:r w:rsidRPr="007C20C3">
        <w:rPr>
          <w:b/>
          <w:bCs/>
        </w:rPr>
        <w:t>Pentru informații suplimentare</w:t>
      </w:r>
    </w:p>
    <w:p w14:paraId="5FC7B18B" w14:textId="589F0E3D" w:rsidR="007C20C3" w:rsidRPr="007C20C3" w:rsidRDefault="00B5302A" w:rsidP="007C20C3">
      <w:hyperlink r:id="rId95" w:history="1">
        <w:r w:rsidR="007C20C3" w:rsidRPr="007C20C3">
          <w:rPr>
            <w:rStyle w:val="Hyperlink"/>
            <w:szCs w:val="24"/>
          </w:rPr>
          <w:t>Raportul MCV privind România: întrebări și răspunsuri</w:t>
        </w:r>
      </w:hyperlink>
      <w:hyperlink r:id="rId96" w:anchor="modal" w:history="1"/>
    </w:p>
    <w:p w14:paraId="0AF31736" w14:textId="2C5348C3" w:rsidR="007C20C3" w:rsidRPr="007C20C3" w:rsidRDefault="00B5302A" w:rsidP="007C20C3">
      <w:hyperlink r:id="rId97" w:history="1">
        <w:r w:rsidR="007C20C3" w:rsidRPr="007C20C3">
          <w:rPr>
            <w:rStyle w:val="Hyperlink"/>
            <w:szCs w:val="24"/>
          </w:rPr>
          <w:t>Raport privind măsurile luate de România în cadrul mecanismului de cooperare și de verificare (MCV)</w:t>
        </w:r>
      </w:hyperlink>
      <w:hyperlink r:id="rId98" w:anchor="modal" w:history="1"/>
    </w:p>
    <w:p w14:paraId="2ACE33CE" w14:textId="121B21BB" w:rsidR="007C20C3" w:rsidRPr="007C20C3" w:rsidRDefault="00B5302A" w:rsidP="007C20C3">
      <w:hyperlink r:id="rId99" w:history="1">
        <w:r w:rsidR="007C20C3" w:rsidRPr="007C20C3">
          <w:rPr>
            <w:rStyle w:val="Hyperlink"/>
            <w:szCs w:val="24"/>
          </w:rPr>
          <w:t>Toate rapoartele privind MCV</w:t>
        </w:r>
      </w:hyperlink>
      <w:hyperlink r:id="rId100" w:anchor="modal" w:history="1"/>
    </w:p>
    <w:p w14:paraId="43A640B9" w14:textId="35E9C1F3" w:rsidR="007C20C3" w:rsidRPr="007C20C3" w:rsidRDefault="00B5302A" w:rsidP="007C20C3">
      <w:hyperlink r:id="rId101" w:history="1">
        <w:r w:rsidR="007C20C3" w:rsidRPr="007C20C3">
          <w:rPr>
            <w:rStyle w:val="Hyperlink"/>
            <w:szCs w:val="24"/>
          </w:rPr>
          <w:t>Rapoarte privind statul de drept</w:t>
        </w:r>
      </w:hyperlink>
      <w:hyperlink r:id="rId102" w:anchor="modal" w:history="1"/>
    </w:p>
    <w:p w14:paraId="6548DE71" w14:textId="77777777" w:rsidR="00302C28" w:rsidRDefault="00302C28" w:rsidP="00302C28">
      <w:pPr>
        <w:pStyle w:val="Stilsursa"/>
      </w:pPr>
      <w:r w:rsidRPr="00873E57">
        <w:t>Sursa: Comisia Europeană</w:t>
      </w:r>
    </w:p>
    <w:p w14:paraId="2DEA3944" w14:textId="378A860B" w:rsidR="007C20C3" w:rsidRDefault="00302C28" w:rsidP="00302C28">
      <w:pPr>
        <w:pStyle w:val="separatorarticole"/>
      </w:pPr>
      <w:r>
        <w:lastRenderedPageBreak/>
        <w:t>*</w:t>
      </w:r>
    </w:p>
    <w:p w14:paraId="50B3D2DD" w14:textId="3329DED9" w:rsidR="00302C28" w:rsidRPr="00302C28" w:rsidRDefault="00302C28" w:rsidP="00F64BA0">
      <w:pPr>
        <w:pStyle w:val="TitluArticolinINFOUE"/>
      </w:pPr>
      <w:bookmarkStart w:id="170" w:name="_Toc120516155"/>
      <w:r w:rsidRPr="00302C28">
        <w:t>Planul european de luptă împotriva cancerului: intră în vigoare interdicția privind produsele din tutun încălzit aromatizate</w:t>
      </w:r>
      <w:bookmarkEnd w:id="170"/>
    </w:p>
    <w:p w14:paraId="1DAD469F" w14:textId="6BB4F368" w:rsidR="00302C28" w:rsidRPr="00F64BA0" w:rsidRDefault="00302C28" w:rsidP="00302C28">
      <w:pPr>
        <w:rPr>
          <w:i/>
        </w:rPr>
      </w:pPr>
      <w:r w:rsidRPr="00F64BA0">
        <w:rPr>
          <w:b/>
          <w:bCs/>
          <w:i/>
        </w:rPr>
        <w:t>Comisia salută intrarea în vigoare, a interdicției privind produsele din tutun încălzit aromatizate.</w:t>
      </w:r>
    </w:p>
    <w:p w14:paraId="5B0FE970" w14:textId="160DB43D" w:rsidR="00302C28" w:rsidRPr="00302C28" w:rsidRDefault="00302C28" w:rsidP="00302C28">
      <w:r w:rsidRPr="00302C28">
        <w:rPr>
          <w:noProof/>
          <w:lang w:eastAsia="ro-RO"/>
        </w:rPr>
        <w:drawing>
          <wp:anchor distT="0" distB="0" distL="114300" distR="114300" simplePos="0" relativeHeight="252078080" behindDoc="0" locked="0" layoutInCell="1" allowOverlap="1" wp14:anchorId="470F0F99" wp14:editId="6BF7DEA0">
            <wp:simplePos x="0" y="0"/>
            <wp:positionH relativeFrom="column">
              <wp:posOffset>2540</wp:posOffset>
            </wp:positionH>
            <wp:positionV relativeFrom="paragraph">
              <wp:posOffset>74295</wp:posOffset>
            </wp:positionV>
            <wp:extent cx="1790700" cy="1198016"/>
            <wp:effectExtent l="0" t="0" r="0" b="2540"/>
            <wp:wrapSquare wrapText="bothSides"/>
            <wp:docPr id="32" name="Picture 32" descr="tutun incalzit aromati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utun incalzit aromatiza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0700" cy="1198016"/>
                    </a:xfrm>
                    <a:prstGeom prst="rect">
                      <a:avLst/>
                    </a:prstGeom>
                    <a:noFill/>
                    <a:ln>
                      <a:noFill/>
                    </a:ln>
                  </pic:spPr>
                </pic:pic>
              </a:graphicData>
            </a:graphic>
          </wp:anchor>
        </w:drawing>
      </w:r>
      <w:r w:rsidRPr="00302C28">
        <w:t>Aceasta răspunde creșterii semnificative a vânzărilor de astfel de produse din tutun în întreaga UE. Interdicția va contribui la atingerea obiectivului de a crea o </w:t>
      </w:r>
      <w:r w:rsidRPr="00302C28">
        <w:rPr>
          <w:b/>
          <w:bCs/>
        </w:rPr>
        <w:t>„generație fără tutun”</w:t>
      </w:r>
      <w:r w:rsidRPr="00302C28">
        <w:t> stabilit în Planul european de combatere a cancerului, care își propune ca mai puțin de 5 % din populație să mai utilizeze tutun până în 2040.</w:t>
      </w:r>
    </w:p>
    <w:p w14:paraId="0C7B5265" w14:textId="26167E04" w:rsidR="00302C28" w:rsidRPr="00302C28" w:rsidRDefault="00302C28" w:rsidP="00302C28">
      <w:proofErr w:type="spellStart"/>
      <w:r w:rsidRPr="00302C28">
        <w:t>Stella</w:t>
      </w:r>
      <w:proofErr w:type="spellEnd"/>
      <w:r w:rsidRPr="00302C28">
        <w:t> </w:t>
      </w:r>
      <w:proofErr w:type="spellStart"/>
      <w:r w:rsidRPr="00302C28">
        <w:rPr>
          <w:b/>
          <w:bCs/>
        </w:rPr>
        <w:t>Kyriakides</w:t>
      </w:r>
      <w:proofErr w:type="spellEnd"/>
      <w:r w:rsidRPr="00302C28">
        <w:t xml:space="preserve">, </w:t>
      </w:r>
      <w:proofErr w:type="spellStart"/>
      <w:r w:rsidRPr="00302C28">
        <w:t>comisara</w:t>
      </w:r>
      <w:proofErr w:type="spellEnd"/>
      <w:r w:rsidRPr="00302C28">
        <w:t xml:space="preserve"> pentru sănătate și siguranță alimentară, a declarat: </w:t>
      </w:r>
      <w:r w:rsidRPr="00302C28">
        <w:rPr>
          <w:i/>
          <w:iCs/>
        </w:rPr>
        <w:t>Tutunul cauzează 90 % din cancerele pulmonare. Este esențial să se adopte o poziție fermă pentru a se reduce consumul de tutun, cu atât mai mult cu cât asistăm la introducerea continuă pe piață a unor noi produse. Datorită interdicției, cetățenii noștri, și în special tinerii, vor fi mai bine protejați de efectele dăunătoare ale acestor produse, ceea ce ne aduce cu un pas mai aproape de o „generație fără tutun”</w:t>
      </w:r>
      <w:r w:rsidRPr="00302C28">
        <w:t>.</w:t>
      </w:r>
    </w:p>
    <w:p w14:paraId="7214A4F6" w14:textId="46D708A9" w:rsidR="00302C28" w:rsidRPr="00302C28" w:rsidRDefault="00302C28" w:rsidP="00302C28">
      <w:r w:rsidRPr="00302C28">
        <w:t>Statele membre au acum la dispoziție opt luni pentru a transpune directiva delegată în legislația lor națională. Noile norme vor deveni pe deplin aplicabile începând cu 23 octombrie 2023, după încheierea unei perioade de tranziție de trei luni în care să se poată epuiza stocul existent de produse din tutun încălzit aromatizate.</w:t>
      </w:r>
    </w:p>
    <w:p w14:paraId="1D095B05" w14:textId="68F22B86" w:rsidR="00302C28" w:rsidRPr="00302C28" w:rsidRDefault="00302C28" w:rsidP="00302C28">
      <w:r w:rsidRPr="00302C28">
        <w:t>Pentru mai multe informații privind activitatea Comisiei în ceea ce privește tutunul, vă invităm să consultați </w:t>
      </w:r>
      <w:hyperlink r:id="rId104" w:history="1">
        <w:r w:rsidRPr="00302C28">
          <w:rPr>
            <w:rStyle w:val="Hyperlink"/>
            <w:szCs w:val="24"/>
          </w:rPr>
          <w:t>această pagină</w:t>
        </w:r>
      </w:hyperlink>
      <w:hyperlink r:id="rId105" w:anchor="modal" w:history="1"/>
      <w:r w:rsidRPr="00302C28">
        <w:t>.</w:t>
      </w:r>
    </w:p>
    <w:p w14:paraId="1DC2F829" w14:textId="77777777" w:rsidR="00F64BA0" w:rsidRDefault="00F64BA0" w:rsidP="00F64BA0">
      <w:pPr>
        <w:pStyle w:val="Stilsursa"/>
      </w:pPr>
      <w:r w:rsidRPr="00873E57">
        <w:t>Sursa: Comisia Europeană</w:t>
      </w:r>
    </w:p>
    <w:p w14:paraId="41B118B7" w14:textId="79D2CE84" w:rsidR="00302C28" w:rsidRDefault="000F361B" w:rsidP="000F361B">
      <w:pPr>
        <w:pStyle w:val="separatorarticole"/>
      </w:pPr>
      <w:r>
        <w:t>*</w:t>
      </w:r>
    </w:p>
    <w:p w14:paraId="26ECA81A" w14:textId="3F5F4632" w:rsidR="000F361B" w:rsidRPr="000F361B" w:rsidRDefault="000F361B" w:rsidP="000F361B">
      <w:pPr>
        <w:pStyle w:val="TitluArticolinINFOUE"/>
      </w:pPr>
      <w:bookmarkStart w:id="171" w:name="_Toc120516156"/>
      <w:r w:rsidRPr="000F361B">
        <w:t>Comisia propune un nou instrument al UE pentru a limita creșterile excesive ale prețurilor gazelor</w:t>
      </w:r>
      <w:bookmarkEnd w:id="171"/>
    </w:p>
    <w:p w14:paraId="5FF9B214" w14:textId="184A7333" w:rsidR="000F361B" w:rsidRPr="00FD32F5" w:rsidRDefault="000F361B" w:rsidP="000F361B">
      <w:pPr>
        <w:rPr>
          <w:i/>
        </w:rPr>
      </w:pPr>
      <w:r w:rsidRPr="00FD32F5">
        <w:rPr>
          <w:b/>
          <w:bCs/>
          <w:i/>
        </w:rPr>
        <w:t>Comisia și-a continuat răspunsul la criza energetică actuală, propunând un </w:t>
      </w:r>
      <w:hyperlink r:id="rId106" w:history="1">
        <w:r w:rsidRPr="00FD32F5">
          <w:rPr>
            <w:rStyle w:val="Hyperlink"/>
            <w:b/>
            <w:bCs/>
            <w:i/>
            <w:szCs w:val="24"/>
          </w:rPr>
          <w:t>mecanism de corecție a pieței</w:t>
        </w:r>
      </w:hyperlink>
      <w:r w:rsidRPr="00FD32F5">
        <w:rPr>
          <w:b/>
          <w:bCs/>
          <w:i/>
        </w:rPr>
        <w:t> pentru a proteja întreprinderile și gospodăriile din UE de episoadele de creștere excesivă a prețurilor gazelor în UE.</w:t>
      </w:r>
    </w:p>
    <w:p w14:paraId="4DB2DB22" w14:textId="5B311656" w:rsidR="000F361B" w:rsidRPr="000F361B" w:rsidRDefault="000F361B" w:rsidP="000F361B">
      <w:r w:rsidRPr="000F361B">
        <w:rPr>
          <w:noProof/>
          <w:lang w:eastAsia="ro-RO"/>
        </w:rPr>
        <w:drawing>
          <wp:anchor distT="0" distB="0" distL="114300" distR="114300" simplePos="0" relativeHeight="252079104" behindDoc="0" locked="0" layoutInCell="1" allowOverlap="1" wp14:anchorId="1816AC98" wp14:editId="39639910">
            <wp:simplePos x="0" y="0"/>
            <wp:positionH relativeFrom="column">
              <wp:posOffset>2540</wp:posOffset>
            </wp:positionH>
            <wp:positionV relativeFrom="paragraph">
              <wp:posOffset>19685</wp:posOffset>
            </wp:positionV>
            <wp:extent cx="2520000" cy="1685931"/>
            <wp:effectExtent l="0" t="0" r="0" b="0"/>
            <wp:wrapSquare wrapText="bothSides"/>
            <wp:docPr id="34" name="Picture 34" descr="plafonare 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lafonare gaz"/>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20000" cy="1685931"/>
                    </a:xfrm>
                    <a:prstGeom prst="rect">
                      <a:avLst/>
                    </a:prstGeom>
                    <a:noFill/>
                    <a:ln>
                      <a:noFill/>
                    </a:ln>
                  </pic:spPr>
                </pic:pic>
              </a:graphicData>
            </a:graphic>
          </wp:anchor>
        </w:drawing>
      </w:r>
      <w:r w:rsidRPr="000F361B">
        <w:t>Acesta vine în completarea măsurilor de reducere a cererii de gaze și de asigurare a securității aprovizionării prin diversificarea surselor de aprovizionare cu energie. Noul mecanism urmărește să reducă volatilitatea de pe piețele europene ale gazelor, protejând în același timp securitatea aprovizionării cu gaze.</w:t>
      </w:r>
    </w:p>
    <w:p w14:paraId="618D7EA4" w14:textId="6E5F5AF3" w:rsidR="000F361B" w:rsidRPr="000F361B" w:rsidRDefault="000F361B" w:rsidP="000F361B">
      <w:r w:rsidRPr="000F361B">
        <w:t>În urma invadării Ucrainei de către Rusia și a utilizării ca armă a aprovizionării cu energie, prețurile gazelor naturale au înregistrat vârfuri fără precedent în întreaga UE, atingând niveluri record în a doua jumătate a lunii august a acestui an. Creșterea extremă a prețurilor pe parcursul a aproape două săptămâni din august a fost extrem de dăunătoare pentru economia europeană, cu efecte de contagiune asupra prețurilor energiei electrice și o creștere a inflației globale. Comisia propune prevenirea repetării unor astfel de episoade cu un </w:t>
      </w:r>
      <w:r w:rsidRPr="000F361B">
        <w:rPr>
          <w:b/>
          <w:bCs/>
        </w:rPr>
        <w:t>instrument</w:t>
      </w:r>
      <w:r w:rsidRPr="000F361B">
        <w:t> temporar și bine orientat pentru </w:t>
      </w:r>
      <w:r w:rsidRPr="000F361B">
        <w:rPr>
          <w:b/>
          <w:bCs/>
        </w:rPr>
        <w:t>a interveni automat pe piețele gazelor în cazul unor creșteri extreme ale prețurilor gazelor</w:t>
      </w:r>
      <w:r w:rsidRPr="000F361B">
        <w:t>.</w:t>
      </w:r>
      <w:r w:rsidRPr="000F361B">
        <w:rPr>
          <w:b/>
          <w:bCs/>
        </w:rPr>
        <w:t> </w:t>
      </w:r>
    </w:p>
    <w:p w14:paraId="0C404AE0" w14:textId="77777777" w:rsidR="000F361B" w:rsidRPr="000F361B" w:rsidRDefault="000F361B" w:rsidP="000F361B">
      <w:r w:rsidRPr="000F361B">
        <w:rPr>
          <w:b/>
          <w:bCs/>
        </w:rPr>
        <w:t>Un plafon de siguranță pentru prețurile gazelor</w:t>
      </w:r>
    </w:p>
    <w:p w14:paraId="19851911" w14:textId="77777777" w:rsidR="000F361B" w:rsidRPr="000F361B" w:rsidRDefault="000F361B" w:rsidP="000F361B">
      <w:r w:rsidRPr="000F361B">
        <w:t>Instrumentul propus constă într-un </w:t>
      </w:r>
      <w:r w:rsidRPr="000F361B">
        <w:rPr>
          <w:b/>
          <w:bCs/>
        </w:rPr>
        <w:t>plafon de siguranță al prețurilor</w:t>
      </w:r>
      <w:r w:rsidRPr="000F361B">
        <w:t xml:space="preserve"> de 275 EUR pentru instrumentele financiare derivate TTF pentru luna următoare. Mecanismul de transfer de titluri (TTF), care este cel mai des utilizat indicator de referință pentru prețul gazelor în UE, joacă un rol esențial pe piața europeană </w:t>
      </w:r>
      <w:r w:rsidRPr="000F361B">
        <w:lastRenderedPageBreak/>
        <w:t>angro a gazelor.</w:t>
      </w:r>
      <w:r w:rsidRPr="000F361B">
        <w:rPr>
          <w:b/>
          <w:bCs/>
        </w:rPr>
        <w:t> </w:t>
      </w:r>
      <w:r w:rsidRPr="000F361B">
        <w:t>Mecanismul ar urma să fie </w:t>
      </w:r>
      <w:r w:rsidRPr="000F361B">
        <w:rPr>
          <w:b/>
          <w:bCs/>
        </w:rPr>
        <w:t>declanșat</w:t>
      </w:r>
      <w:r w:rsidRPr="000F361B">
        <w:t> </w:t>
      </w:r>
      <w:r w:rsidRPr="000F361B">
        <w:rPr>
          <w:b/>
          <w:bCs/>
        </w:rPr>
        <w:t>automat</w:t>
      </w:r>
      <w:r w:rsidRPr="000F361B">
        <w:t> atunci când sunt îndeplinite cumulativ următoarele două condiții:</w:t>
      </w:r>
    </w:p>
    <w:p w14:paraId="221F62AA" w14:textId="77777777" w:rsidR="000F361B" w:rsidRPr="000F361B" w:rsidRDefault="000F361B" w:rsidP="00733D87">
      <w:pPr>
        <w:numPr>
          <w:ilvl w:val="0"/>
          <w:numId w:val="7"/>
        </w:numPr>
      </w:pPr>
      <w:r w:rsidRPr="000F361B">
        <w:t>prețul de decontare pentru instrumentele financiare derivate TTF cu scadența cea mai apropiată („front-</w:t>
      </w:r>
      <w:proofErr w:type="spellStart"/>
      <w:r w:rsidRPr="000F361B">
        <w:t>month</w:t>
      </w:r>
      <w:proofErr w:type="spellEnd"/>
      <w:r w:rsidRPr="000F361B">
        <w:t>”) depășește 275 EUR timp de două săptămâni;</w:t>
      </w:r>
    </w:p>
    <w:p w14:paraId="2918E428" w14:textId="77777777" w:rsidR="000F361B" w:rsidRPr="000F361B" w:rsidRDefault="000F361B" w:rsidP="00733D87">
      <w:pPr>
        <w:numPr>
          <w:ilvl w:val="0"/>
          <w:numId w:val="7"/>
        </w:numPr>
      </w:pPr>
      <w:r w:rsidRPr="000F361B">
        <w:t>prețurile TTF sunt cu 58 EUR mai mari decât prețul de referință al GNL timp de 10 zile consecutive de tranzacționare în cursul celor două săptămâni.</w:t>
      </w:r>
    </w:p>
    <w:p w14:paraId="3AF5A88D" w14:textId="77777777" w:rsidR="000F361B" w:rsidRPr="000F361B" w:rsidRDefault="000F361B" w:rsidP="000F361B">
      <w:r w:rsidRPr="000F361B">
        <w:t>Atunci când aceste condiții sunt îndeplinite, Agenția pentru Cooperarea Autorităților de Reglementare din Domeniul Energiei (ACER) va publica imediat o </w:t>
      </w:r>
      <w:r w:rsidRPr="000F361B">
        <w:rPr>
          <w:b/>
          <w:bCs/>
        </w:rPr>
        <w:t>notificare de corecție a pieței</w:t>
      </w:r>
      <w:r w:rsidRPr="000F361B">
        <w:t> în Jurnalul Oficial al Uniunii Europene și va informa Comisia, Autoritatea Europeană pentru Valori Mobiliare și Piețe (ESMA) și Banca Centrală Europeană (BCE). În ziua următoare, mecanismul de corecție a prețurilor va intra în vigoare, iar ordinele pentru instrumentele financiare derivate TTF cu scadența cea mai apropiată care depășesc plafonul prețurilor de siguranță nu vor fi acceptate. Mecanismul poate fi activat începând cu 1 ianuarie 2023.</w:t>
      </w:r>
      <w:r w:rsidRPr="000F361B">
        <w:rPr>
          <w:b/>
          <w:bCs/>
        </w:rPr>
        <w:t> </w:t>
      </w:r>
    </w:p>
    <w:p w14:paraId="7D4FF0C7" w14:textId="77777777" w:rsidR="000F361B" w:rsidRPr="000F361B" w:rsidRDefault="000F361B" w:rsidP="000F361B">
      <w:r w:rsidRPr="000F361B">
        <w:rPr>
          <w:b/>
          <w:bCs/>
        </w:rPr>
        <w:t>Măsuri de salvgardare vizând să garanteze securitatea aprovizionării și stabilitatea pieței</w:t>
      </w:r>
    </w:p>
    <w:p w14:paraId="7ED4EE09" w14:textId="77777777" w:rsidR="000F361B" w:rsidRPr="000F361B" w:rsidRDefault="000F361B" w:rsidP="000F361B">
      <w:r w:rsidRPr="000F361B">
        <w:t>Propunerea de regulament al Consiliului conține </w:t>
      </w:r>
      <w:r w:rsidRPr="000F361B">
        <w:rPr>
          <w:b/>
          <w:bCs/>
        </w:rPr>
        <w:t>garanții pentru a evita perturbarea piețelor energiei și a piețelor financiare</w:t>
      </w:r>
      <w:r w:rsidRPr="000F361B">
        <w:t xml:space="preserve">. Pentru a ajuta la evitarea problemelor de securitate a aprovizionării, plafonul de preț este limitat la un singur produs </w:t>
      </w:r>
      <w:proofErr w:type="spellStart"/>
      <w:r w:rsidRPr="000F361B">
        <w:t>futures</w:t>
      </w:r>
      <w:proofErr w:type="spellEnd"/>
      <w:r w:rsidRPr="000F361B">
        <w:t xml:space="preserve"> (produse TTF pentru luna următoare), astfel încât operatorii de pe piață să fie în continuare în măsură să satisfacă cererea și să achiziționeze gaze pe piața la vedere și pe piața </w:t>
      </w:r>
      <w:proofErr w:type="spellStart"/>
      <w:r w:rsidRPr="000F361B">
        <w:t>extrabursieră</w:t>
      </w:r>
      <w:proofErr w:type="spellEnd"/>
      <w:r w:rsidRPr="000F361B">
        <w:t>. Pentru a se asigura că cererea de gaze nu crește, propunerea impune statelor membre să notifice, în termen de două săptămâni de la activarea mecanismului de corecție a pieței, măsurile pe care le-au luat pentru a reduce consumul de gaze și de energie electrică. Odată ce propunerea de astăzi privind un mecanism de corecție a pieței va fi adoptată de Consiliu, Comisia va propune, de asemenea, declararea unei alerte la nivelul UE în temeiul Regulamentului „Să economisim gazele pentru siguranță la iarnă”, adoptat în iulie, declanșând economii obligatorii de gaze pentru a asigura reducerea cererii. În plus, ESMA, BCE, Agenția pentru Cooperarea Autorităților de Reglementare din Domeniul Energiei (ACER), Grupul de coordonare pentru gaz și Rețeaua europeană a operatorilor de sistem și de transport de gaze (ENTSOG) vor practica o monitorizare constantă.</w:t>
      </w:r>
    </w:p>
    <w:p w14:paraId="49BCD744" w14:textId="77777777" w:rsidR="000F361B" w:rsidRPr="000F361B" w:rsidRDefault="000F361B" w:rsidP="000F361B">
      <w:r w:rsidRPr="000F361B">
        <w:t>Pentru a reacționa la posibilele consecințe negative nedorite ale limitei de preț, propunerea prevede că </w:t>
      </w:r>
      <w:r w:rsidRPr="000F361B">
        <w:rPr>
          <w:b/>
          <w:bCs/>
        </w:rPr>
        <w:t>mecanismul poate fi suspendat imediat în orice moment</w:t>
      </w:r>
      <w:r w:rsidRPr="000F361B">
        <w:t>. Acest lucru se poate întâmpla:</w:t>
      </w:r>
    </w:p>
    <w:p w14:paraId="6C9B1940" w14:textId="77777777" w:rsidR="000F361B" w:rsidRPr="000F361B" w:rsidRDefault="000F361B" w:rsidP="00733D87">
      <w:pPr>
        <w:numPr>
          <w:ilvl w:val="0"/>
          <w:numId w:val="8"/>
        </w:numPr>
      </w:pPr>
      <w:r w:rsidRPr="000F361B">
        <w:rPr>
          <w:b/>
          <w:bCs/>
        </w:rPr>
        <w:t>în mod automat</w:t>
      </w:r>
      <w:r w:rsidRPr="000F361B">
        <w:t>, printr-o </w:t>
      </w:r>
      <w:r w:rsidRPr="000F361B">
        <w:rPr>
          <w:b/>
          <w:bCs/>
        </w:rPr>
        <w:t>dezactivare</w:t>
      </w:r>
      <w:r w:rsidRPr="000F361B">
        <w:t>, atunci când funcționarea sa nu mai este justificată de situația de pe piața gazelor naturale, și anume atunci când diferența dintre prețul TTF și prețul GNL nu mai este atinsă timp de 10 zile de tranzacționare consecutive;</w:t>
      </w:r>
    </w:p>
    <w:p w14:paraId="1524AC61" w14:textId="77777777" w:rsidR="000F361B" w:rsidRPr="000F361B" w:rsidRDefault="000F361B" w:rsidP="00733D87">
      <w:pPr>
        <w:numPr>
          <w:ilvl w:val="0"/>
          <w:numId w:val="8"/>
        </w:numPr>
      </w:pPr>
      <w:r w:rsidRPr="000F361B">
        <w:t>printr-o </w:t>
      </w:r>
      <w:r w:rsidRPr="000F361B">
        <w:rPr>
          <w:b/>
          <w:bCs/>
        </w:rPr>
        <w:t>decizie a Comisiei de suspendare</w:t>
      </w:r>
      <w:r w:rsidRPr="000F361B">
        <w:t>, atunci când sunt identificate riscuri pentru securitatea aprovizionării Uniunii, pentru eforturile de reducere a cererii, pentru fluxurile de gaze intra-UE sau pentru stabilitatea financiară.</w:t>
      </w:r>
    </w:p>
    <w:p w14:paraId="3AF5D018" w14:textId="77777777" w:rsidR="000F361B" w:rsidRPr="000F361B" w:rsidRDefault="000F361B" w:rsidP="000F361B">
      <w:r w:rsidRPr="000F361B">
        <w:t>Comisia are, de asemenea, posibilitatea de a preveni activarea mecanismului în cazul în care autoritățile relevante, inclusiv BCE, avertizează cu privire la materializarea unor astfel de riscuri.</w:t>
      </w:r>
    </w:p>
    <w:p w14:paraId="033CEDCF" w14:textId="77777777" w:rsidR="000F361B" w:rsidRPr="000F361B" w:rsidRDefault="000F361B" w:rsidP="000F361B">
      <w:r w:rsidRPr="000F361B">
        <w:rPr>
          <w:b/>
          <w:bCs/>
        </w:rPr>
        <w:t>Context</w:t>
      </w:r>
    </w:p>
    <w:p w14:paraId="537BBD72" w14:textId="02E80840" w:rsidR="000F361B" w:rsidRPr="000F361B" w:rsidRDefault="000F361B" w:rsidP="000F361B">
      <w:r w:rsidRPr="000F361B">
        <w:t>Propunerea de astăzi se bazează pe o gamă largă de acțiuni pe care Comisia le-a întreprins în ultimul an pentru a aborda problema prețurilor ridicate la energie. În primăvara anului 2022, Comisia a dezvoltat Setul de instrumente privind prețurile la energie din octombrie 2021 prin </w:t>
      </w:r>
      <w:hyperlink r:id="rId108" w:history="1">
        <w:r w:rsidRPr="000F361B">
          <w:rPr>
            <w:rStyle w:val="Hyperlink"/>
            <w:szCs w:val="24"/>
          </w:rPr>
          <w:t>Comunicarea privind intervențiile pe termen scurt pe piață și îmbunătățirile pe termen lung ale organizării pieței energiei electrice</w:t>
        </w:r>
      </w:hyperlink>
      <w:hyperlink r:id="rId109" w:anchor="modal" w:history="1"/>
      <w:r w:rsidRPr="000F361B">
        <w:t> și prin </w:t>
      </w:r>
      <w:hyperlink r:id="rId110" w:history="1">
        <w:r w:rsidRPr="000F361B">
          <w:rPr>
            <w:rStyle w:val="Hyperlink"/>
            <w:szCs w:val="24"/>
          </w:rPr>
          <w:t xml:space="preserve">planul </w:t>
        </w:r>
        <w:proofErr w:type="spellStart"/>
        <w:r w:rsidRPr="000F361B">
          <w:rPr>
            <w:rStyle w:val="Hyperlink"/>
            <w:szCs w:val="24"/>
          </w:rPr>
          <w:t>REPowerEU</w:t>
        </w:r>
        <w:proofErr w:type="spellEnd"/>
      </w:hyperlink>
      <w:hyperlink r:id="rId111" w:anchor="modal" w:history="1"/>
      <w:r w:rsidRPr="000F361B">
        <w:t>. De asemenea, Comisia a propus noi </w:t>
      </w:r>
      <w:hyperlink r:id="rId112" w:history="1">
        <w:r w:rsidRPr="000F361B">
          <w:rPr>
            <w:rStyle w:val="Hyperlink"/>
            <w:szCs w:val="24"/>
          </w:rPr>
          <w:t>obligații privind stocuri minime de gaze</w:t>
        </w:r>
      </w:hyperlink>
      <w:hyperlink r:id="rId113" w:anchor="modal" w:history="1"/>
      <w:r w:rsidRPr="000F361B">
        <w:t> și </w:t>
      </w:r>
      <w:hyperlink r:id="rId114" w:history="1">
        <w:r w:rsidRPr="000F361B">
          <w:rPr>
            <w:rStyle w:val="Hyperlink"/>
            <w:szCs w:val="24"/>
          </w:rPr>
          <w:t>obiective vizând reducerea cererii de gaze</w:t>
        </w:r>
      </w:hyperlink>
      <w:hyperlink r:id="rId115" w:anchor="modal" w:history="1"/>
      <w:r w:rsidRPr="000F361B">
        <w:t>, pentru a facilita echilibrul dintre cerere și ofertă în Europa, iar statele membre au adoptat rapid aceste propuneri înainte de vară.</w:t>
      </w:r>
    </w:p>
    <w:p w14:paraId="4D1F8E70" w14:textId="1A912FCE" w:rsidR="000F361B" w:rsidRPr="000F361B" w:rsidRDefault="000F361B" w:rsidP="000F361B">
      <w:r w:rsidRPr="000F361B">
        <w:t>Prețurile au crescut și mai mult în lunile de vară, care au fost, de asemenea, marcate de condiții meteorologice extreme cauzate de schimbările climatice. Prin urmare, în septembrie, Comisia a reacționat cu promptitudine, propunând măsuri suplimentare de </w:t>
      </w:r>
      <w:hyperlink r:id="rId116" w:history="1">
        <w:r w:rsidRPr="000F361B">
          <w:rPr>
            <w:rStyle w:val="Hyperlink"/>
            <w:szCs w:val="24"/>
          </w:rPr>
          <w:t>reducere a cererii de energie electrică și de captare a profiturilor neașteptate din sectorul energetic pentru a distribui mai multe venituri cetățenilor și industriei</w:t>
        </w:r>
      </w:hyperlink>
      <w:hyperlink r:id="rId117" w:anchor="modal" w:history="1"/>
      <w:r w:rsidRPr="000F361B">
        <w:t>.</w:t>
      </w:r>
    </w:p>
    <w:p w14:paraId="4EA84F3B" w14:textId="4EE3C04A" w:rsidR="000F361B" w:rsidRPr="000F361B" w:rsidRDefault="000F361B" w:rsidP="000F361B">
      <w:r w:rsidRPr="000F361B">
        <w:lastRenderedPageBreak/>
        <w:t>La 18 octombrie, Comisia a propus </w:t>
      </w:r>
      <w:hyperlink r:id="rId118" w:history="1">
        <w:r w:rsidRPr="000F361B">
          <w:rPr>
            <w:rStyle w:val="Hyperlink"/>
            <w:szCs w:val="24"/>
          </w:rPr>
          <w:t>măsuri suplimentare pentru a aborda în mod specific prețurile ridicate ale gazelor și pentru a consolida securitatea aprovizionării cu gaze</w:t>
        </w:r>
      </w:hyperlink>
      <w:hyperlink r:id="rId119" w:anchor="modal" w:history="1"/>
      <w:r w:rsidRPr="000F361B">
        <w:t> prin intermediul achizițiilor comune, a unei solidarități implicite care să se aplice în caz de urgență, al unui nou criteriu de referință pentru stabilirea prețurilor la GNL și al unui mecanism temporar („</w:t>
      </w:r>
      <w:proofErr w:type="spellStart"/>
      <w:r w:rsidRPr="000F361B">
        <w:t>collar</w:t>
      </w:r>
      <w:proofErr w:type="spellEnd"/>
      <w:r w:rsidRPr="000F361B">
        <w:t>”) pentru a preveni creșteri extreme pe piețele instrumentelor financiare derivate. De asemenea, Comisia a propus temeiul juridic pentru un mecanism de corecție a pieței pentru a aborda prețurile excepțional de ridicate ale gazelor pe termen scurt.</w:t>
      </w:r>
    </w:p>
    <w:p w14:paraId="29F45D88" w14:textId="1C77BB98" w:rsidR="000F361B" w:rsidRPr="000F361B" w:rsidRDefault="000F361B" w:rsidP="000F361B">
      <w:r w:rsidRPr="000F361B">
        <w:t>Propunerea de astăzi se bazează pe articolele 23 și 24 din </w:t>
      </w:r>
      <w:hyperlink r:id="rId120" w:history="1">
        <w:r w:rsidRPr="000F361B">
          <w:rPr>
            <w:rStyle w:val="Hyperlink"/>
            <w:szCs w:val="24"/>
          </w:rPr>
          <w:t>propunerea Comisiei din 18 octombrie</w:t>
        </w:r>
      </w:hyperlink>
      <w:hyperlink r:id="rId121" w:anchor="modal" w:history="1"/>
      <w:r w:rsidRPr="000F361B">
        <w:t>. Aceasta răspunde </w:t>
      </w:r>
      <w:hyperlink r:id="rId122" w:history="1">
        <w:r w:rsidRPr="000F361B">
          <w:rPr>
            <w:rStyle w:val="Hyperlink"/>
            <w:szCs w:val="24"/>
          </w:rPr>
          <w:t>solicitării primite din partea liderilor UE la 20 și 21 octombrie</w:t>
        </w:r>
      </w:hyperlink>
      <w:hyperlink r:id="rId123" w:anchor="modal" w:history="1"/>
      <w:r w:rsidRPr="000F361B">
        <w:t> și vine în urma unor consultări ample cu statele membre. Comisia a fost însărcinată să prezinte de urgență decizii concrete privind măsuri suplimentare de combatere a prețurilor ridicate la energie, inclusiv un coridor dinamic temporar al prețurilor pentru tranzacțiile cu gaze naturale, pentru a limita imediat episoadele de prețuri excesive ale gazelor, cu garanțiile necesare. Propunerea privind un mecanism de corecție a pieței conține elemente pentru menținerea stabilității financiare, pe care Comisia le consideră esențiale.  Propunerea de regulament al Consiliului prezentată astăzi se bazează pe </w:t>
      </w:r>
      <w:hyperlink r:id="rId124" w:history="1">
        <w:r w:rsidRPr="000F361B">
          <w:rPr>
            <w:rStyle w:val="Hyperlink"/>
            <w:szCs w:val="24"/>
          </w:rPr>
          <w:t>articolul 122 din tratat</w:t>
        </w:r>
      </w:hyperlink>
      <w:hyperlink r:id="rId125" w:anchor="modal" w:history="1"/>
      <w:r w:rsidRPr="000F361B">
        <w:t> și urmează să fie adoptată de o majoritate calificată a statelor membre. Regulamentul este conceput pentru a fi în vigoare timp de un an, dar poate fi prelungit în urma unei revizuiri prevăzute pentru noiembrie 2023.</w:t>
      </w:r>
    </w:p>
    <w:p w14:paraId="1EB4EEBE" w14:textId="77777777" w:rsidR="000F361B" w:rsidRPr="000F361B" w:rsidRDefault="000F361B" w:rsidP="000F361B">
      <w:r w:rsidRPr="000F361B">
        <w:rPr>
          <w:b/>
          <w:bCs/>
        </w:rPr>
        <w:t>Pentru informații suplimentare</w:t>
      </w:r>
    </w:p>
    <w:p w14:paraId="1E37BBAD" w14:textId="2D7CAD11" w:rsidR="000F361B" w:rsidRPr="000F361B" w:rsidRDefault="00B5302A" w:rsidP="000F361B">
      <w:hyperlink r:id="rId126" w:history="1">
        <w:r w:rsidR="000F361B" w:rsidRPr="000F361B">
          <w:rPr>
            <w:rStyle w:val="Hyperlink"/>
            <w:szCs w:val="24"/>
          </w:rPr>
          <w:t>Propunere de regulament al Consiliului de instituire a unui mecanism de corecție a pieței pentru a proteja cetățenii și economia împotriva prețurilor excesiv de ridicate</w:t>
        </w:r>
      </w:hyperlink>
      <w:hyperlink r:id="rId127" w:anchor="modal" w:history="1"/>
    </w:p>
    <w:p w14:paraId="5B27AEB8" w14:textId="2308228B" w:rsidR="000F361B" w:rsidRPr="000F361B" w:rsidRDefault="00B5302A" w:rsidP="000F361B">
      <w:hyperlink r:id="rId128" w:history="1">
        <w:r w:rsidR="000F361B" w:rsidRPr="000F361B">
          <w:rPr>
            <w:rStyle w:val="Hyperlink"/>
            <w:szCs w:val="24"/>
          </w:rPr>
          <w:t>Întrebări și răspunsuri</w:t>
        </w:r>
      </w:hyperlink>
      <w:hyperlink r:id="rId129" w:anchor="modal" w:history="1"/>
    </w:p>
    <w:p w14:paraId="1C669EA4" w14:textId="38648019" w:rsidR="000F361B" w:rsidRPr="000F361B" w:rsidRDefault="00B5302A" w:rsidP="000F361B">
      <w:hyperlink r:id="rId130" w:history="1">
        <w:r w:rsidR="000F361B" w:rsidRPr="000F361B">
          <w:rPr>
            <w:rStyle w:val="Hyperlink"/>
            <w:szCs w:val="24"/>
          </w:rPr>
          <w:t>Comisia face propuneri suplimentare pentru a combate prețurile mari la energie și pentru a asigura securitatea aprovizionării</w:t>
        </w:r>
      </w:hyperlink>
      <w:hyperlink r:id="rId131" w:anchor="modal" w:history="1"/>
    </w:p>
    <w:p w14:paraId="27E0AC3B" w14:textId="02931CAC" w:rsidR="000F361B" w:rsidRPr="000F361B" w:rsidRDefault="00B5302A" w:rsidP="000F361B">
      <w:hyperlink r:id="rId132" w:history="1">
        <w:r w:rsidR="000F361B" w:rsidRPr="000F361B">
          <w:rPr>
            <w:rStyle w:val="Hyperlink"/>
            <w:szCs w:val="24"/>
          </w:rPr>
          <w:t>Măsurile UE de contracarare a prețurilor ridicate la energie</w:t>
        </w:r>
      </w:hyperlink>
      <w:hyperlink r:id="rId133" w:anchor="modal" w:history="1"/>
    </w:p>
    <w:p w14:paraId="57738E0A" w14:textId="015E245E" w:rsidR="000F361B" w:rsidRDefault="002715EE" w:rsidP="002715EE">
      <w:pPr>
        <w:pStyle w:val="separatorarticole"/>
      </w:pPr>
      <w:r>
        <w:t>*</w:t>
      </w:r>
    </w:p>
    <w:p w14:paraId="27E6FDD1" w14:textId="6E3E58BF" w:rsidR="002715EE" w:rsidRPr="002715EE" w:rsidRDefault="002715EE" w:rsidP="002715EE">
      <w:pPr>
        <w:pStyle w:val="TitluArticolinINFOUE"/>
        <w:rPr>
          <w:szCs w:val="24"/>
        </w:rPr>
      </w:pPr>
      <w:bookmarkStart w:id="172" w:name="_Toc120516157"/>
      <w:r w:rsidRPr="002715EE">
        <w:t>Parlamentul European la 70 de ani: „Vocea cetățenilor și valorile democratice”</w:t>
      </w:r>
      <w:bookmarkEnd w:id="172"/>
    </w:p>
    <w:p w14:paraId="765F06A7" w14:textId="7D431BDF" w:rsidR="002715EE" w:rsidRPr="002715EE" w:rsidRDefault="002715EE" w:rsidP="002715EE">
      <w:pPr>
        <w:rPr>
          <w:b/>
          <w:bCs/>
        </w:rPr>
      </w:pPr>
      <w:r w:rsidRPr="002715EE">
        <w:rPr>
          <w:noProof/>
          <w:color w:val="000080"/>
          <w:lang w:eastAsia="ro-RO"/>
        </w:rPr>
        <w:drawing>
          <wp:anchor distT="0" distB="0" distL="114300" distR="114300" simplePos="0" relativeHeight="252080128" behindDoc="0" locked="0" layoutInCell="1" allowOverlap="1" wp14:anchorId="6E547BFD" wp14:editId="4BBCC6FA">
            <wp:simplePos x="0" y="0"/>
            <wp:positionH relativeFrom="column">
              <wp:posOffset>2540</wp:posOffset>
            </wp:positionH>
            <wp:positionV relativeFrom="paragraph">
              <wp:posOffset>42545</wp:posOffset>
            </wp:positionV>
            <wp:extent cx="2160000" cy="1438754"/>
            <wp:effectExtent l="0" t="0" r="0" b="9525"/>
            <wp:wrapSquare wrapText="bothSides"/>
            <wp:docPr id="38" name="Picture 38" descr="Parlamentul European și-a sărbătorit cea de-a 70-a aniversare la Strasbourg © European Union 2022">
              <a:hlinkClick xmlns:a="http://schemas.openxmlformats.org/drawingml/2006/main" r:id="rId134"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arlamentul European și-a sărbătorit cea de-a 70-a aniversare la Strasbourg © European Union 2022">
                      <a:hlinkClick r:id="rId134" tgtFrame="&quot;_blank&quot;" tooltip="&quot;Deschidere într-o nouă fereastră&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60000" cy="1438754"/>
                    </a:xfrm>
                    <a:prstGeom prst="rect">
                      <a:avLst/>
                    </a:prstGeom>
                    <a:noFill/>
                    <a:ln>
                      <a:noFill/>
                    </a:ln>
                  </pic:spPr>
                </pic:pic>
              </a:graphicData>
            </a:graphic>
          </wp:anchor>
        </w:drawing>
      </w:r>
      <w:r w:rsidRPr="002715EE">
        <w:rPr>
          <w:b/>
          <w:bCs/>
        </w:rPr>
        <w:t xml:space="preserve">În cadrul ceremoniei desfășurate în hemiciclul de la Strasbourg, </w:t>
      </w:r>
      <w:proofErr w:type="spellStart"/>
      <w:r w:rsidRPr="002715EE">
        <w:rPr>
          <w:b/>
          <w:bCs/>
        </w:rPr>
        <w:t>eurodeputații</w:t>
      </w:r>
      <w:proofErr w:type="spellEnd"/>
      <w:r w:rsidRPr="002715EE">
        <w:rPr>
          <w:b/>
          <w:bCs/>
        </w:rPr>
        <w:t xml:space="preserve"> au marcat crearea Adunării Comune a Comunității Europene a Cărbunelui și Oțelului în 1952, precursoarea PE.</w:t>
      </w:r>
    </w:p>
    <w:p w14:paraId="368F1E78" w14:textId="77777777" w:rsidR="002715EE" w:rsidRPr="002715EE" w:rsidRDefault="002715EE" w:rsidP="002715EE">
      <w:r w:rsidRPr="002715EE">
        <w:t xml:space="preserve">Președinta PE, Roberta </w:t>
      </w:r>
      <w:proofErr w:type="spellStart"/>
      <w:r w:rsidRPr="002715EE">
        <w:t>Metsola</w:t>
      </w:r>
      <w:proofErr w:type="spellEnd"/>
      <w:r w:rsidRPr="002715EE">
        <w:t xml:space="preserve">, a deschis ceremonia și a subliniat modul în care, în cei 70 de ani de la prima reuniune a Adunării Comune a Comunității Europene a Cărbunelui și Oțelului (CECO) din 1952, „adunarea și-a consolidat puterea”. Aceasta a adăugat: „Parlamentul European a devenit singurul parlament transnațional din lume ales în mod direct, multilingv, </w:t>
      </w:r>
      <w:proofErr w:type="spellStart"/>
      <w:r w:rsidRPr="002715EE">
        <w:t>multipartit</w:t>
      </w:r>
      <w:proofErr w:type="spellEnd"/>
      <w:r w:rsidRPr="002715EE">
        <w:t>. Cei 705 de membri aleși în mod direct sunt expresia opiniei publice europene (...). Astăzi, mai mult ca niciodată – acest Parlament susține vocea democratică a cetățenilor și valorile democratice europene.”</w:t>
      </w:r>
    </w:p>
    <w:p w14:paraId="2B90A75B" w14:textId="77777777" w:rsidR="002715EE" w:rsidRPr="002715EE" w:rsidRDefault="002715EE" w:rsidP="002715EE">
      <w:r w:rsidRPr="002715EE">
        <w:t>Discursul său a fost urmat de contribuții din partea prim-miniștrilor celor trei țări care găzduiesc sediul Parlamentului.</w:t>
      </w:r>
    </w:p>
    <w:p w14:paraId="677105A7" w14:textId="77777777" w:rsidR="002715EE" w:rsidRPr="002715EE" w:rsidRDefault="002715EE" w:rsidP="002715EE">
      <w:r w:rsidRPr="002715EE">
        <w:t xml:space="preserve">Premierul belgian Alexander de </w:t>
      </w:r>
      <w:proofErr w:type="spellStart"/>
      <w:r w:rsidRPr="002715EE">
        <w:t>Croo</w:t>
      </w:r>
      <w:proofErr w:type="spellEnd"/>
      <w:r w:rsidRPr="002715EE">
        <w:t xml:space="preserve"> a declarat: „Proiectul politic european de astăzi este impulsionat în principal de cetățeni vizionari, de europeni”, care solicită un răspuns al UE la crize precum migrația, COVID-19 și energia. Parlamentul European este, a adăugat acesta, „unul dintre cei mai puternici legiuitori din lume. Astăzi europenii pot fi mândri de drumul pe care l-am parcurs împreună”. „Această instituție reprezintă catharsisul unei lungi istorii de violență în rândul țărilor europene, reprezintă tot ceea ce este mai bun în noi, europenii”, a concluzionat de </w:t>
      </w:r>
      <w:proofErr w:type="spellStart"/>
      <w:r w:rsidRPr="002715EE">
        <w:t>Croo</w:t>
      </w:r>
      <w:proofErr w:type="spellEnd"/>
      <w:r w:rsidRPr="002715EE">
        <w:t>.</w:t>
      </w:r>
    </w:p>
    <w:p w14:paraId="75F2CF53" w14:textId="77777777" w:rsidR="002715EE" w:rsidRPr="002715EE" w:rsidRDefault="002715EE" w:rsidP="002715EE">
      <w:r w:rsidRPr="002715EE">
        <w:t xml:space="preserve">Premierul luxemburghez Xavier </w:t>
      </w:r>
      <w:proofErr w:type="spellStart"/>
      <w:r w:rsidRPr="002715EE">
        <w:t>Bettel</w:t>
      </w:r>
      <w:proofErr w:type="spellEnd"/>
      <w:r w:rsidRPr="002715EE">
        <w:t xml:space="preserve"> a declarat: „La șapte ani după cel de-al Doilea Război Mondial, am decis să creăm ceva împreună. În acele zile, oamenii nu aveau dreptul de a trăi pentru că erau diferiți; astăzi trăim într-o zonă de libertate pentru cetățeni”. Acesta a concluzionat: „Nu aș fi avut dreptul să fiu liber în timpul celui de-al Doilea Război Mondial: sunt liberal, am moștenire evreiască și sunt căsătorit cu </w:t>
      </w:r>
      <w:r w:rsidRPr="002715EE">
        <w:lastRenderedPageBreak/>
        <w:t>un bărbat. Și iată-mă astăzi, șef de guvern. Acesta este proiectul european. Suntem diferiți, dar bogăția noastră se regăsește în această diversitate.”</w:t>
      </w:r>
    </w:p>
    <w:p w14:paraId="7F08A66C" w14:textId="77777777" w:rsidR="002715EE" w:rsidRPr="002715EE" w:rsidRDefault="002715EE" w:rsidP="002715EE">
      <w:r w:rsidRPr="002715EE">
        <w:t xml:space="preserve">Premierul francez </w:t>
      </w:r>
      <w:proofErr w:type="spellStart"/>
      <w:r w:rsidRPr="002715EE">
        <w:t>Élisabeth</w:t>
      </w:r>
      <w:proofErr w:type="spellEnd"/>
      <w:r w:rsidRPr="002715EE">
        <w:t xml:space="preserve"> Borne a subliniat rolul Franței în construirea Uniunii Europene și importanța simbolică a orașului Strasbourg ca unul dintre locurile sale oficiale de desfășurare a activității. În plus, aceasta a subliniat angajamentul Franței față de un viitor european comun: „Orașul Strasbourg reprezintă Europa – Europa care are trecutul său, dar care are și viitorul său comun”, a declarat Borne. „Și nu trebuie să uităm ce este Europa, de unde a venit și încotro se îndreaptă.”</w:t>
      </w:r>
    </w:p>
    <w:p w14:paraId="09E5866F" w14:textId="77777777" w:rsidR="002715EE" w:rsidRPr="002715EE" w:rsidRDefault="002715EE" w:rsidP="002715EE">
      <w:r w:rsidRPr="002715EE">
        <w:t>I</w:t>
      </w:r>
      <w:r w:rsidRPr="002715EE">
        <w:rPr>
          <w:b/>
          <w:bCs/>
        </w:rPr>
        <w:t>ntervențiile grupurilor politice</w:t>
      </w:r>
    </w:p>
    <w:p w14:paraId="4562F3EA" w14:textId="77777777" w:rsidR="002715EE" w:rsidRPr="002715EE" w:rsidRDefault="002715EE" w:rsidP="002715EE">
      <w:r w:rsidRPr="002715EE">
        <w:t xml:space="preserve">Luând cuvântul după prim-miniștri, majoritatea liderilor celor șapte grupuri politice au subliniat că Europa are un viitor numai dacă este democratică; Parlamentul European trebuie dotat cu drepturi legislative depline în beneficiul cetățenilor, cetățenia europeană consolidând cetățenia națională. Spiritul originar al Parlamentului a fost de a crea o instituție politică deschisă, nu opusă, oricărei țări. Trebuie să continuăm să reprezentăm acest spirit și să-l adaptăm la timpurile pe care le trăim acum, au adăugat aceștia. Provocările cu care se confruntă Europa au fost menționate de vorbitori, care au insistat că ar fi util să redescoperim spiritul din 1952 care a condus la crearea acestei instituții. Au fost exprimate, de asemenea, și opinii critice și antieuropene. Dar, potrivit președintei </w:t>
      </w:r>
      <w:proofErr w:type="spellStart"/>
      <w:r w:rsidRPr="002715EE">
        <w:t>Metsola</w:t>
      </w:r>
      <w:proofErr w:type="spellEnd"/>
      <w:r w:rsidRPr="002715EE">
        <w:t>, acest lucru dovedește doar că pluralismul, diversitatea și democrația își au locul în Parlament.</w:t>
      </w:r>
    </w:p>
    <w:p w14:paraId="00343C91" w14:textId="77777777" w:rsidR="002715EE" w:rsidRPr="002715EE" w:rsidRDefault="002715EE" w:rsidP="002715EE">
      <w:r w:rsidRPr="002715EE">
        <w:t>Ceremonia s-a încheiat cu interpretarea Odei Bucuriei a lui Beethoven.</w:t>
      </w:r>
    </w:p>
    <w:p w14:paraId="6F043102" w14:textId="77777777" w:rsidR="002715EE" w:rsidRPr="002715EE" w:rsidRDefault="002715EE" w:rsidP="002715EE">
      <w:r w:rsidRPr="002715EE">
        <w:rPr>
          <w:b/>
          <w:bCs/>
        </w:rPr>
        <w:t>Context</w:t>
      </w:r>
    </w:p>
    <w:p w14:paraId="0ED90B9F" w14:textId="77777777" w:rsidR="002715EE" w:rsidRPr="002715EE" w:rsidRDefault="002715EE" w:rsidP="002715EE">
      <w:r w:rsidRPr="002715EE">
        <w:t>10 septembrie 2022 a marcat cea de-a 70-a aniversare a primei reuniuni a Adunării Comune a Comunității Europene a Cărbunelui și Oțelului (CECO). Convocată în 1952, aceasta a cuprins 78 de deputați numiți din parlamentele naționale ale fiecărui stat membru. În 1958, în urma creării Comunității Economice Europene și a Comunității Europene a Energiei Atomice, Adunarea Comună a CECO a fost extinsă și redenumită „Adunarea Parlamentară Europeană”. În 1962, a adoptat denumirea de „Parlamentul European”.</w:t>
      </w:r>
    </w:p>
    <w:p w14:paraId="7C09738E" w14:textId="069C08DB" w:rsidR="002715EE" w:rsidRDefault="002B7531" w:rsidP="002B7531">
      <w:pPr>
        <w:pStyle w:val="Stilsursa"/>
      </w:pPr>
      <w:proofErr w:type="spellStart"/>
      <w:r>
        <w:t>Sursa:Parlamentul</w:t>
      </w:r>
      <w:proofErr w:type="spellEnd"/>
      <w:r>
        <w:t xml:space="preserve"> European</w:t>
      </w:r>
    </w:p>
    <w:p w14:paraId="3C6C62AA" w14:textId="2511EE7F" w:rsidR="008C30B5" w:rsidRDefault="008C30B5" w:rsidP="008C30B5">
      <w:pPr>
        <w:pStyle w:val="separatorarticole"/>
      </w:pPr>
      <w:r>
        <w:t>*</w:t>
      </w:r>
    </w:p>
    <w:p w14:paraId="21F8CE93" w14:textId="77777777" w:rsidR="00011866" w:rsidRPr="00011866" w:rsidRDefault="00011866" w:rsidP="00DD0570">
      <w:pPr>
        <w:pStyle w:val="TitluArticolinINFOUE"/>
      </w:pPr>
      <w:bookmarkStart w:id="173" w:name="_Toc120516158"/>
      <w:r w:rsidRPr="00011866">
        <w:t>PE aprobă norme care cresc echilibrul de gen în consiliile de administrație</w:t>
      </w:r>
      <w:bookmarkEnd w:id="173"/>
    </w:p>
    <w:p w14:paraId="3AED2122" w14:textId="77777777" w:rsidR="00011866" w:rsidRPr="00011866" w:rsidRDefault="00011866" w:rsidP="00733D87">
      <w:pPr>
        <w:numPr>
          <w:ilvl w:val="0"/>
          <w:numId w:val="9"/>
        </w:numPr>
      </w:pPr>
      <w:r w:rsidRPr="00011866">
        <w:t>40% din posturile de administrator neexecutiv ar trebui ocupate de membri ai sexului subreprezentat</w:t>
      </w:r>
    </w:p>
    <w:p w14:paraId="361CDF9B" w14:textId="77777777" w:rsidR="00011866" w:rsidRPr="00011866" w:rsidRDefault="00011866" w:rsidP="00733D87">
      <w:pPr>
        <w:numPr>
          <w:ilvl w:val="0"/>
          <w:numId w:val="9"/>
        </w:numPr>
      </w:pPr>
      <w:r w:rsidRPr="00011866">
        <w:t>Se prevăd sancțiuni disuasive în cazul companiilor care nu respectă normele</w:t>
      </w:r>
    </w:p>
    <w:p w14:paraId="007C7E18" w14:textId="543431EB" w:rsidR="00011866" w:rsidRPr="00DD0570" w:rsidRDefault="00011866" w:rsidP="00733D87">
      <w:pPr>
        <w:numPr>
          <w:ilvl w:val="0"/>
          <w:numId w:val="9"/>
        </w:numPr>
        <w:rPr>
          <w:rStyle w:val="Hyperlink"/>
          <w:color w:val="auto"/>
          <w:szCs w:val="24"/>
          <w:u w:val="none"/>
        </w:rPr>
      </w:pPr>
      <w:r w:rsidRPr="00011866">
        <w:t>Întreprinderile mici și mijlocii cu mai puțin de 250 de angajați vor fi excluse din domeniul de aplicare</w:t>
      </w:r>
      <w:r w:rsidRPr="00011866">
        <w:fldChar w:fldCharType="begin"/>
      </w:r>
      <w:r w:rsidRPr="00011866">
        <w:instrText xml:space="preserve"> HYPERLINK "https://www.europarl.europa.eu/resources/library/images/20221121PHT56103/20221121PHT56103_original.jpg" \o "Deschidere </w:instrText>
      </w:r>
      <w:r w:rsidRPr="00011866">
        <w:rPr>
          <w:rFonts w:hint="eastAsia"/>
        </w:rPr>
        <w:instrText>î</w:instrText>
      </w:r>
      <w:r w:rsidRPr="00011866">
        <w:instrText>ntr-o nou</w:instrText>
      </w:r>
      <w:r w:rsidRPr="00011866">
        <w:rPr>
          <w:rFonts w:hint="eastAsia"/>
        </w:rPr>
        <w:instrText>ă</w:instrText>
      </w:r>
      <w:r w:rsidRPr="00011866">
        <w:instrText xml:space="preserve"> fereastr</w:instrText>
      </w:r>
      <w:r w:rsidRPr="00011866">
        <w:rPr>
          <w:rFonts w:hint="eastAsia"/>
        </w:rPr>
        <w:instrText>ă</w:instrText>
      </w:r>
      <w:r w:rsidRPr="00011866">
        <w:instrText xml:space="preserve">" \t "_blank" </w:instrText>
      </w:r>
      <w:r w:rsidRPr="00011866">
        <w:fldChar w:fldCharType="separate"/>
      </w:r>
    </w:p>
    <w:p w14:paraId="484EE01E" w14:textId="1D9674E4" w:rsidR="00011866" w:rsidRPr="00011866" w:rsidRDefault="00011866" w:rsidP="00011866">
      <w:pPr>
        <w:rPr>
          <w:b/>
          <w:bCs/>
        </w:rPr>
      </w:pPr>
      <w:r w:rsidRPr="00011866">
        <w:rPr>
          <w:rStyle w:val="Hyperlink"/>
          <w:noProof/>
          <w:szCs w:val="24"/>
          <w:lang w:eastAsia="ro-RO"/>
        </w:rPr>
        <w:drawing>
          <wp:anchor distT="0" distB="0" distL="114300" distR="114300" simplePos="0" relativeHeight="252081152" behindDoc="0" locked="0" layoutInCell="1" allowOverlap="1" wp14:anchorId="2B96DD25" wp14:editId="6CC90465">
            <wp:simplePos x="0" y="0"/>
            <wp:positionH relativeFrom="column">
              <wp:posOffset>2540</wp:posOffset>
            </wp:positionH>
            <wp:positionV relativeFrom="paragraph">
              <wp:posOffset>73025</wp:posOffset>
            </wp:positionV>
            <wp:extent cx="2160000" cy="1438754"/>
            <wp:effectExtent l="0" t="0" r="0" b="9525"/>
            <wp:wrapSquare wrapText="bothSides"/>
            <wp:docPr id="43" name="Picture 43" descr="Până în 2026, femeile ar trebui să dețină 40% din pozițiile de top în companii © AdobeStock/Nola Viglietti/peopleimages.com">
              <a:hlinkClick xmlns:a="http://schemas.openxmlformats.org/drawingml/2006/main" r:id="rId136"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ână în 2026, femeile ar trebui să dețină 40% din pozițiile de top în companii © AdobeStock/Nola Viglietti/peopleimages.com">
                      <a:hlinkClick r:id="rId136" tgtFrame="&quot;_blank&quot;" tooltip="&quot;Deschidere într-o nouă fereastră&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60000" cy="1438754"/>
                    </a:xfrm>
                    <a:prstGeom prst="rect">
                      <a:avLst/>
                    </a:prstGeom>
                    <a:noFill/>
                    <a:ln>
                      <a:noFill/>
                    </a:ln>
                  </pic:spPr>
                </pic:pic>
              </a:graphicData>
            </a:graphic>
          </wp:anchor>
        </w:drawing>
      </w:r>
      <w:r w:rsidRPr="00011866">
        <w:fldChar w:fldCharType="end"/>
      </w:r>
      <w:r w:rsidRPr="00011866">
        <w:rPr>
          <w:b/>
          <w:bCs/>
        </w:rPr>
        <w:t>Până la sfârșitul lunii iunie 2026, toate marile companii din Uniune cotate la bursă vor trebui să ia măsuri pentru a crește prezența femeilor în posturi de conducere.</w:t>
      </w:r>
    </w:p>
    <w:p w14:paraId="14F8B4B2" w14:textId="77777777" w:rsidR="00011866" w:rsidRPr="00011866" w:rsidRDefault="00011866" w:rsidP="00011866">
      <w:r w:rsidRPr="00011866">
        <w:t>Directiva, cunoscută sub numele de „Femeile în consiliile de administrație”, a fost adoptată marți, la zece ani după ce a fost propusă. Ea urmărește să se introducă proceduri transparente de recrutare în companii, pentru a garanta că cel puțin 40% din posturile de administrator neexecutiv sau 33% din toate posturile de administrator sunt ocupate de membri ai sexului subreprezentat până la sfârșitul lunii iunie 2026.</w:t>
      </w:r>
    </w:p>
    <w:p w14:paraId="2438C351" w14:textId="77777777" w:rsidR="00011866" w:rsidRPr="00011866" w:rsidRDefault="00011866" w:rsidP="00011866">
      <w:r w:rsidRPr="00011866">
        <w:t>Potrivit noilor norme, procedurile de selecție vor trebui să păstreze meritul drept criteriu esențial și vor trebui să fie transparente. Companiile listate la bursă vor trebui să transmită autorităților competente o dată pe an informații referitoare la reprezentarea femeilor și a bărbaților în consiliile lor de administrație. Dacă nu au îndeplinit obiectivele în domeniu, ele vor mai trebui să menționeze măsurile pe care intenționează să le ia în acest scop. Informațiile respective trebuie publicate pe site-ul companiei și trebuie să poată fi ușor de accesat.</w:t>
      </w:r>
    </w:p>
    <w:p w14:paraId="30A9CC2C" w14:textId="77777777" w:rsidR="00011866" w:rsidRPr="00011866" w:rsidRDefault="00011866" w:rsidP="00011866">
      <w:r w:rsidRPr="00011866">
        <w:lastRenderedPageBreak/>
        <w:t>Întreprinderile mici și mijlocii cu mai puțin de 250 de angajați sunt excluse din domeniul de aplicare al directivei.</w:t>
      </w:r>
    </w:p>
    <w:p w14:paraId="7D0A9457" w14:textId="77777777" w:rsidR="00011866" w:rsidRPr="00011866" w:rsidRDefault="00011866" w:rsidP="00011866">
      <w:r w:rsidRPr="00011866">
        <w:rPr>
          <w:b/>
          <w:bCs/>
        </w:rPr>
        <w:t>Sancțiuni</w:t>
      </w:r>
    </w:p>
    <w:p w14:paraId="19E9BE13" w14:textId="77777777" w:rsidR="00011866" w:rsidRPr="00011866" w:rsidRDefault="00011866" w:rsidP="00011866">
      <w:r w:rsidRPr="00011866">
        <w:t>Țările Uniunii trebuie să introducă norme care prevăd sancțiuni eficiente, disuasive și proporționale, de exemplu amenzi, în cazul companiilor care nu au proceduri de numire deschise și transparente. Un organ judiciar ar putea inclusiv să anuleze un consiliu de administrație ales de companie prin încălcarea principiilor directivei.</w:t>
      </w:r>
    </w:p>
    <w:p w14:paraId="372DAB1B" w14:textId="77777777" w:rsidR="00011866" w:rsidRPr="00011866" w:rsidRDefault="00011866" w:rsidP="00011866">
      <w:r w:rsidRPr="00011866">
        <w:rPr>
          <w:b/>
          <w:bCs/>
        </w:rPr>
        <w:t>Citate</w:t>
      </w:r>
    </w:p>
    <w:p w14:paraId="6E09FA3B" w14:textId="77777777" w:rsidR="00011866" w:rsidRPr="00011866" w:rsidRDefault="00B5302A" w:rsidP="00011866">
      <w:hyperlink r:id="rId138" w:tgtFrame="_blank" w:history="1">
        <w:proofErr w:type="spellStart"/>
        <w:r w:rsidR="00011866" w:rsidRPr="00011866">
          <w:rPr>
            <w:rStyle w:val="Hyperlink"/>
            <w:szCs w:val="24"/>
          </w:rPr>
          <w:t>Evelyn</w:t>
        </w:r>
        <w:proofErr w:type="spellEnd"/>
        <w:r w:rsidR="00011866" w:rsidRPr="00011866">
          <w:rPr>
            <w:rStyle w:val="Hyperlink"/>
            <w:szCs w:val="24"/>
          </w:rPr>
          <w:t xml:space="preserve"> </w:t>
        </w:r>
        <w:proofErr w:type="spellStart"/>
        <w:r w:rsidR="00011866" w:rsidRPr="00011866">
          <w:rPr>
            <w:rStyle w:val="Hyperlink"/>
            <w:szCs w:val="24"/>
          </w:rPr>
          <w:t>Regner</w:t>
        </w:r>
        <w:proofErr w:type="spellEnd"/>
      </w:hyperlink>
      <w:r w:rsidR="00011866" w:rsidRPr="00011866">
        <w:t> (S&amp;D, Austria), coraportoare, a declarat: „Adoptarea Directivei </w:t>
      </w:r>
      <w:r w:rsidR="00011866" w:rsidRPr="00011866">
        <w:rPr>
          <w:i/>
          <w:iCs/>
        </w:rPr>
        <w:t>Femeile în consiliile de administrație</w:t>
      </w:r>
      <w:r w:rsidR="00011866" w:rsidRPr="00011866">
        <w:t> la zece ani de la propunerea sa reprezintă un important pas înainte pentru egalitatea de gen. În sfârșit, oferim femeilor o șansă echitabilă de a fi în poziții corporative de top și de a îmbunătăți guvernanța corporativă. Femeile sunt inovatoare, inteligente, puternice și capabile de multe lucruri. Eliminăm unul dintre principalele obstacole cu care se confruntă femeile pentru a obține poziții de top: rețelele informale masculine. De acum înainte, competența va conta mai mult decât oricând într-o procedură de selecție, la fel ca și transparența.”</w:t>
      </w:r>
    </w:p>
    <w:p w14:paraId="0FD197F5" w14:textId="77777777" w:rsidR="00011866" w:rsidRPr="00011866" w:rsidRDefault="00B5302A" w:rsidP="00011866">
      <w:hyperlink r:id="rId139" w:tgtFrame="_blank" w:history="1">
        <w:proofErr w:type="spellStart"/>
        <w:r w:rsidR="00011866" w:rsidRPr="00011866">
          <w:rPr>
            <w:rStyle w:val="Hyperlink"/>
            <w:szCs w:val="24"/>
          </w:rPr>
          <w:t>Lara</w:t>
        </w:r>
        <w:proofErr w:type="spellEnd"/>
        <w:r w:rsidR="00011866" w:rsidRPr="00011866">
          <w:rPr>
            <w:rStyle w:val="Hyperlink"/>
            <w:szCs w:val="24"/>
          </w:rPr>
          <w:t xml:space="preserve"> </w:t>
        </w:r>
        <w:proofErr w:type="spellStart"/>
        <w:r w:rsidR="00011866" w:rsidRPr="00011866">
          <w:rPr>
            <w:rStyle w:val="Hyperlink"/>
            <w:szCs w:val="24"/>
          </w:rPr>
          <w:t>Wolters</w:t>
        </w:r>
        <w:proofErr w:type="spellEnd"/>
      </w:hyperlink>
      <w:r w:rsidR="00011866" w:rsidRPr="00011866">
        <w:t> (S&amp;D, Olanda), coraportoare, a adăugat: „În cei zece ani în care această directivă a stat pe un raft, sălile de consiliu au rămas predominant tărâmul bărbaților. Dar în țările în care au fost introduse cote obligatorii, au fost numite considerabil mai multe femei. Cu această lege, aceste țări nu vor mai fi excepția, iar echilibrul de gen în consiliile de administrație ale societăților cotate la bursă va deveni normă în întreaga UE.”</w:t>
      </w:r>
    </w:p>
    <w:p w14:paraId="76BF427B" w14:textId="77777777" w:rsidR="00011866" w:rsidRPr="00011866" w:rsidRDefault="00011866" w:rsidP="00011866">
      <w:r w:rsidRPr="00011866">
        <w:rPr>
          <w:b/>
          <w:bCs/>
        </w:rPr>
        <w:t>Următorii pași</w:t>
      </w:r>
    </w:p>
    <w:p w14:paraId="22665688" w14:textId="77777777" w:rsidR="00011866" w:rsidRPr="00011866" w:rsidRDefault="00011866" w:rsidP="00011866">
      <w:r w:rsidRPr="00011866">
        <w:t>Acum că acordul a fost aprobat oficial de Parlament și de Consiliu, directiva va intra în vigoare la 20 de zile de la publicarea sa în Jurnalul Oficial al Uniunii Europene. Statele membre trebuie să pună în aplicare normele în termen de doi ani.</w:t>
      </w:r>
    </w:p>
    <w:p w14:paraId="4B125DF9" w14:textId="77777777" w:rsidR="00011866" w:rsidRPr="00011866" w:rsidRDefault="00011866" w:rsidP="00011866">
      <w:r w:rsidRPr="00011866">
        <w:rPr>
          <w:b/>
          <w:bCs/>
        </w:rPr>
        <w:t>Context</w:t>
      </w:r>
    </w:p>
    <w:p w14:paraId="1AABE6A3" w14:textId="77777777" w:rsidR="00011866" w:rsidRPr="00011866" w:rsidRDefault="00011866" w:rsidP="00011866">
      <w:r w:rsidRPr="00011866">
        <w:t>Comisia Europeană și-a prezentat inițial propunerea în 2012, iar Parlamentul European și-a adoptat </w:t>
      </w:r>
      <w:hyperlink r:id="rId140" w:tgtFrame="_blank" w:history="1">
        <w:r w:rsidRPr="00011866">
          <w:rPr>
            <w:rStyle w:val="Hyperlink"/>
            <w:szCs w:val="24"/>
          </w:rPr>
          <w:t>poziția de negociere</w:t>
        </w:r>
      </w:hyperlink>
      <w:r w:rsidRPr="00011866">
        <w:t> încă din 2013. Dosarul a fost blocat în Consiliu timp de aproape zece ani, până când miniștrii responsabili pentru ocuparea forței de muncă și afaceri sociale au convenit în final asupra unei </w:t>
      </w:r>
      <w:hyperlink r:id="rId141" w:tgtFrame="_blank" w:history="1">
        <w:r w:rsidRPr="00011866">
          <w:rPr>
            <w:rStyle w:val="Hyperlink"/>
            <w:szCs w:val="24"/>
          </w:rPr>
          <w:t>poziții</w:t>
        </w:r>
      </w:hyperlink>
      <w:r w:rsidRPr="00011866">
        <w:t> în martie 2022. Negociatorii Parlamentului și ai Consiliului au ajuns la un </w:t>
      </w:r>
      <w:hyperlink r:id="rId142" w:tgtFrame="_blank" w:history="1">
        <w:r w:rsidRPr="00011866">
          <w:rPr>
            <w:rStyle w:val="Hyperlink"/>
            <w:szCs w:val="24"/>
          </w:rPr>
          <w:t>acord</w:t>
        </w:r>
      </w:hyperlink>
      <w:r w:rsidRPr="00011866">
        <w:t> în iunie.</w:t>
      </w:r>
    </w:p>
    <w:p w14:paraId="4FBBB223" w14:textId="77777777" w:rsidR="00011866" w:rsidRPr="00011866" w:rsidRDefault="00011866" w:rsidP="00011866">
      <w:r w:rsidRPr="00011866">
        <w:t>În 2021, doar </w:t>
      </w:r>
      <w:hyperlink r:id="rId143" w:tgtFrame="_blank" w:history="1">
        <w:r w:rsidRPr="00011866">
          <w:rPr>
            <w:rStyle w:val="Hyperlink"/>
            <w:szCs w:val="24"/>
          </w:rPr>
          <w:t>30,6% dintre membrii consiliilor de administrație</w:t>
        </w:r>
      </w:hyperlink>
      <w:r w:rsidRPr="00011866">
        <w:t> ale celor mai mari societăți cotate la bursă din UE erau femei, cu diferențe semnificative între țările Uniunii (de la 45,3% în Franța la 8,5% în Cipru). Chiar dacă reprezentarea a crescut în consiliile de administrație, </w:t>
      </w:r>
      <w:hyperlink r:id="rId144" w:tgtFrame="_blank" w:history="1">
        <w:r w:rsidRPr="00011866">
          <w:rPr>
            <w:rStyle w:val="Hyperlink"/>
            <w:szCs w:val="24"/>
          </w:rPr>
          <w:t>sub una din zece dintre cele mai mari companii cotate la bursă din țările Uniunii au o femeie pe postul de președinte sau de director general</w:t>
        </w:r>
      </w:hyperlink>
      <w:r w:rsidRPr="00011866">
        <w:t> în 2022.</w:t>
      </w:r>
    </w:p>
    <w:p w14:paraId="098316DA" w14:textId="77777777" w:rsidR="008C30B5" w:rsidRDefault="008C30B5" w:rsidP="008C30B5">
      <w:pPr>
        <w:pStyle w:val="Stilsursa"/>
      </w:pPr>
      <w:proofErr w:type="spellStart"/>
      <w:r>
        <w:t>Sursa:Parlamentul</w:t>
      </w:r>
      <w:proofErr w:type="spellEnd"/>
      <w:r>
        <w:t xml:space="preserve"> European</w:t>
      </w:r>
    </w:p>
    <w:p w14:paraId="300F066D" w14:textId="4B7654E5" w:rsidR="00DD0570" w:rsidRDefault="00DD0570" w:rsidP="00DD0570">
      <w:pPr>
        <w:pStyle w:val="separatorarticole"/>
      </w:pPr>
      <w:r>
        <w:t>*</w:t>
      </w:r>
    </w:p>
    <w:p w14:paraId="17CAC004" w14:textId="77777777" w:rsidR="00575448" w:rsidRPr="00575448" w:rsidRDefault="00575448" w:rsidP="00575448">
      <w:pPr>
        <w:pStyle w:val="TitluArticolinINFOUE"/>
      </w:pPr>
      <w:bookmarkStart w:id="174" w:name="_Toc120516159"/>
      <w:r w:rsidRPr="00575448">
        <w:t>PE aprobă noi norme pentru a proteja infrastructura esențială</w:t>
      </w:r>
      <w:bookmarkEnd w:id="174"/>
    </w:p>
    <w:p w14:paraId="3B561908" w14:textId="77777777" w:rsidR="00575448" w:rsidRPr="00575448" w:rsidRDefault="00575448" w:rsidP="00733D87">
      <w:pPr>
        <w:numPr>
          <w:ilvl w:val="0"/>
          <w:numId w:val="10"/>
        </w:numPr>
      </w:pPr>
      <w:r w:rsidRPr="00575448">
        <w:t>Sunt vizate unsprezece sectoare esențiale, inclusiv infrastructura digitală, apa, alimentele și sănătatea</w:t>
      </w:r>
    </w:p>
    <w:p w14:paraId="710B0BA4" w14:textId="77777777" w:rsidR="00575448" w:rsidRPr="00575448" w:rsidRDefault="00575448" w:rsidP="00733D87">
      <w:pPr>
        <w:numPr>
          <w:ilvl w:val="0"/>
          <w:numId w:val="10"/>
        </w:numPr>
      </w:pPr>
      <w:r w:rsidRPr="00575448">
        <w:t>Se introduc norme și definiții armonizate pentru a îmbunătăți protecția Uniunii Europene</w:t>
      </w:r>
    </w:p>
    <w:p w14:paraId="284B818B" w14:textId="277D00D8" w:rsidR="00575448" w:rsidRPr="00575448" w:rsidRDefault="00575448" w:rsidP="00733D87">
      <w:pPr>
        <w:numPr>
          <w:ilvl w:val="0"/>
          <w:numId w:val="10"/>
        </w:numPr>
        <w:rPr>
          <w:rStyle w:val="Hyperlink"/>
          <w:color w:val="auto"/>
          <w:szCs w:val="24"/>
          <w:u w:val="none"/>
        </w:rPr>
      </w:pPr>
      <w:r w:rsidRPr="00575448">
        <w:t>Raportarea incidentelor ar trebui să fie transparentă</w:t>
      </w:r>
      <w:r w:rsidRPr="00575448">
        <w:fldChar w:fldCharType="begin"/>
      </w:r>
      <w:r w:rsidRPr="00575448">
        <w:instrText xml:space="preserve"> HYPERLINK "https://www.europarl.europa.eu/resources/library/images/20221121PHT56104/20221121PHT56104_original.jpg" \o "Deschidere </w:instrText>
      </w:r>
      <w:r w:rsidRPr="00575448">
        <w:rPr>
          <w:rFonts w:hint="eastAsia"/>
        </w:rPr>
        <w:instrText>î</w:instrText>
      </w:r>
      <w:r w:rsidRPr="00575448">
        <w:instrText>ntr-o nou</w:instrText>
      </w:r>
      <w:r w:rsidRPr="00575448">
        <w:rPr>
          <w:rFonts w:hint="eastAsia"/>
        </w:rPr>
        <w:instrText>ă</w:instrText>
      </w:r>
      <w:r w:rsidRPr="00575448">
        <w:instrText xml:space="preserve"> fereastr</w:instrText>
      </w:r>
      <w:r w:rsidRPr="00575448">
        <w:rPr>
          <w:rFonts w:hint="eastAsia"/>
        </w:rPr>
        <w:instrText>ă</w:instrText>
      </w:r>
      <w:r w:rsidRPr="00575448">
        <w:instrText xml:space="preserve">" \t "_blank" </w:instrText>
      </w:r>
      <w:r w:rsidRPr="00575448">
        <w:fldChar w:fldCharType="separate"/>
      </w:r>
    </w:p>
    <w:p w14:paraId="088CE139" w14:textId="748EC26F" w:rsidR="00575448" w:rsidRPr="00575448" w:rsidRDefault="00575448" w:rsidP="00575448">
      <w:pPr>
        <w:rPr>
          <w:b/>
          <w:bCs/>
        </w:rPr>
      </w:pPr>
      <w:r w:rsidRPr="00575448">
        <w:rPr>
          <w:rStyle w:val="Hyperlink"/>
          <w:noProof/>
          <w:szCs w:val="24"/>
          <w:lang w:eastAsia="ro-RO"/>
        </w:rPr>
        <w:lastRenderedPageBreak/>
        <w:drawing>
          <wp:anchor distT="0" distB="0" distL="114300" distR="114300" simplePos="0" relativeHeight="252082176" behindDoc="0" locked="0" layoutInCell="1" allowOverlap="1" wp14:anchorId="6A551885" wp14:editId="5E01EB55">
            <wp:simplePos x="0" y="0"/>
            <wp:positionH relativeFrom="column">
              <wp:posOffset>2540</wp:posOffset>
            </wp:positionH>
            <wp:positionV relativeFrom="paragraph">
              <wp:posOffset>76835</wp:posOffset>
            </wp:positionV>
            <wp:extent cx="2160000" cy="1438754"/>
            <wp:effectExtent l="0" t="0" r="0" b="9525"/>
            <wp:wrapSquare wrapText="bothSides"/>
            <wp:docPr id="45" name="Picture 45" descr="Noua directivă va consolida securitatea infrastructurii esențiale a UE © Cinematographer / Adobe Stock">
              <a:hlinkClick xmlns:a="http://schemas.openxmlformats.org/drawingml/2006/main" r:id="rId145"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Noua directivă va consolida securitatea infrastructurii esențiale a UE © Cinematographer / Adobe Stock">
                      <a:hlinkClick r:id="rId145" tgtFrame="&quot;_blank&quot;" tooltip="&quot;Deschidere într-o nouă fereastră&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60000" cy="1438754"/>
                    </a:xfrm>
                    <a:prstGeom prst="rect">
                      <a:avLst/>
                    </a:prstGeom>
                    <a:noFill/>
                    <a:ln>
                      <a:noFill/>
                    </a:ln>
                  </pic:spPr>
                </pic:pic>
              </a:graphicData>
            </a:graphic>
          </wp:anchor>
        </w:drawing>
      </w:r>
      <w:r w:rsidRPr="00575448">
        <w:fldChar w:fldCharType="end"/>
      </w:r>
      <w:r w:rsidRPr="00575448">
        <w:rPr>
          <w:b/>
          <w:bCs/>
        </w:rPr>
        <w:t>Parlamentul European a adoptat o nouă lege pentru a proteja mai eficient infrastructura esențială a Uniunii.</w:t>
      </w:r>
    </w:p>
    <w:p w14:paraId="1FA8FDE2" w14:textId="77777777" w:rsidR="00575448" w:rsidRPr="00575448" w:rsidRDefault="00575448" w:rsidP="00575448">
      <w:r w:rsidRPr="00575448">
        <w:t>Cu 595 voturi pentru, 17 împotrivă și 24 abțineri, deputații europeni au confirmat </w:t>
      </w:r>
      <w:hyperlink r:id="rId147" w:tgtFrame="_blank" w:history="1">
        <w:r w:rsidRPr="00575448">
          <w:rPr>
            <w:rStyle w:val="Hyperlink"/>
            <w:szCs w:val="24"/>
          </w:rPr>
          <w:t>acordul încheiat cu Consiliul</w:t>
        </w:r>
      </w:hyperlink>
      <w:r w:rsidRPr="00575448">
        <w:t> referitor la consolidarea protecției infrastructurilor critice în UE. Noile reguli vor armoniza definiția „infrastructurii critice”, astfel încât să fie coerentă între țările Uniunii.</w:t>
      </w:r>
    </w:p>
    <w:p w14:paraId="31208717" w14:textId="77777777" w:rsidR="00575448" w:rsidRPr="00575448" w:rsidRDefault="00575448" w:rsidP="00575448">
      <w:r w:rsidRPr="00575448">
        <w:rPr>
          <w:b/>
          <w:bCs/>
        </w:rPr>
        <w:t>Un cadru de aplicare mai larg: unsprezece sectoare importante</w:t>
      </w:r>
    </w:p>
    <w:p w14:paraId="47EB5BD7" w14:textId="77777777" w:rsidR="00575448" w:rsidRPr="00575448" w:rsidRDefault="00575448" w:rsidP="00575448">
      <w:r w:rsidRPr="00575448">
        <w:t>Legislația vizează următoarele sectoare: energia, transporturile, sectorul bancar, infrastructura piețelor financiare, infrastructura digitala, apa potabilă și apele uzate, alimentele (producție, prelucrare și distribuție), sănătatea, administrația publică și spațiul cosmic. Ea înăsprește cerințele legate de evaluarea riscurilor și cerințele de raportare pentru actorii considerați esențiali.</w:t>
      </w:r>
    </w:p>
    <w:p w14:paraId="2B2F22D2" w14:textId="77777777" w:rsidR="00575448" w:rsidRPr="00575448" w:rsidRDefault="00575448" w:rsidP="00575448">
      <w:r w:rsidRPr="00575448">
        <w:t>Potrivit noilor norme, țările Uniunii vor trebui să adopte strategii naționale de reziliență, iar comunicațiile transfrontaliere vor trebui efectuate prin puncte unice de contact desemnate în fiecare țară a UE. În același timp, trebuie evitată dubla raportare în cazul suprapunerilor acestei legi cu alte inițiative, pentru ca actorii esențiali să nu se confrunte cu sarcini administrative nenecesare. Pentru a asigura transparența, actorii esențiali vor trebui să informeze autoritățile naționale despre orice incidente sau perturbări, iar autoritățile vor trebui să informeze populația atunci când acest lucru este de interes public.</w:t>
      </w:r>
    </w:p>
    <w:p w14:paraId="4A57925A" w14:textId="77777777" w:rsidR="00575448" w:rsidRPr="00575448" w:rsidRDefault="00575448" w:rsidP="00575448">
      <w:r w:rsidRPr="00575448">
        <w:rPr>
          <w:b/>
          <w:bCs/>
        </w:rPr>
        <w:t>Citat</w:t>
      </w:r>
    </w:p>
    <w:p w14:paraId="1C966C27" w14:textId="77777777" w:rsidR="00575448" w:rsidRPr="00575448" w:rsidRDefault="00575448" w:rsidP="00575448">
      <w:r w:rsidRPr="00575448">
        <w:t>Raportorul </w:t>
      </w:r>
      <w:hyperlink r:id="rId148" w:tgtFrame="_blank" w:history="1">
        <w:r w:rsidRPr="00575448">
          <w:rPr>
            <w:rStyle w:val="Hyperlink"/>
            <w:szCs w:val="24"/>
          </w:rPr>
          <w:t xml:space="preserve">Michal </w:t>
        </w:r>
        <w:proofErr w:type="spellStart"/>
        <w:r w:rsidRPr="00575448">
          <w:rPr>
            <w:rStyle w:val="Hyperlink"/>
            <w:szCs w:val="24"/>
          </w:rPr>
          <w:t>Šimečka</w:t>
        </w:r>
        <w:proofErr w:type="spellEnd"/>
      </w:hyperlink>
      <w:r w:rsidRPr="00575448">
        <w:t> (</w:t>
      </w:r>
      <w:proofErr w:type="spellStart"/>
      <w:r w:rsidRPr="00575448">
        <w:t>Renew</w:t>
      </w:r>
      <w:proofErr w:type="spellEnd"/>
      <w:r w:rsidRPr="00575448">
        <w:t xml:space="preserve">, Slovacia) a declarat următoarele după votare: „Pentru a crea o </w:t>
      </w:r>
      <w:proofErr w:type="spellStart"/>
      <w:r w:rsidRPr="00575448">
        <w:t>Europă</w:t>
      </w:r>
      <w:proofErr w:type="spellEnd"/>
      <w:r w:rsidRPr="00575448">
        <w:t xml:space="preserve"> care protejează, trebuie, de asemenea, să întărim reziliența colectivă a sistemelor critice care stau la baza modului nostru de viață. Cu 11 sectoare cruciale acoperite, această legislație va răspunde atât provocărilor crizei climatice, cât și apariției tot mai accentuate a sabotajului în Uniunea Europeană din cauza războiului de agresiune al Rusiei împotriva Ucrainei. Infrastructura critică a UE trebuie reziste în fața acestor amenințări.”</w:t>
      </w:r>
    </w:p>
    <w:p w14:paraId="51BFC565" w14:textId="77777777" w:rsidR="00575448" w:rsidRPr="00575448" w:rsidRDefault="00575448" w:rsidP="00575448">
      <w:r w:rsidRPr="00575448">
        <w:rPr>
          <w:b/>
          <w:bCs/>
        </w:rPr>
        <w:t>Context</w:t>
      </w:r>
    </w:p>
    <w:p w14:paraId="45049A7E" w14:textId="77777777" w:rsidR="00575448" w:rsidRPr="00575448" w:rsidRDefault="00575448" w:rsidP="00575448">
      <w:r w:rsidRPr="00575448">
        <w:br/>
      </w:r>
      <w:hyperlink r:id="rId149" w:tgtFrame="_blank" w:history="1">
        <w:r w:rsidRPr="00575448">
          <w:rPr>
            <w:rStyle w:val="Hyperlink"/>
            <w:szCs w:val="24"/>
          </w:rPr>
          <w:t>Directiva anterioară</w:t>
        </w:r>
      </w:hyperlink>
      <w:r w:rsidRPr="00575448">
        <w:t> privind infrastructura critică acoperea doar sectorul energiei și cel al transporturilor. Parlamentul European a solicitat revizuirea ei într-o </w:t>
      </w:r>
      <w:hyperlink r:id="rId150" w:tgtFrame="_blank" w:history="1">
        <w:r w:rsidRPr="00575448">
          <w:rPr>
            <w:rStyle w:val="Hyperlink"/>
            <w:szCs w:val="24"/>
          </w:rPr>
          <w:t>rezoluție din 2018 referitoare la constatările și recomandările Comisiei speciale pentru combaterea terorismului</w:t>
        </w:r>
      </w:hyperlink>
      <w:r w:rsidRPr="00575448">
        <w:t xml:space="preserve">. </w:t>
      </w:r>
      <w:proofErr w:type="spellStart"/>
      <w:r w:rsidRPr="00575448">
        <w:t>Colegislatorii</w:t>
      </w:r>
      <w:proofErr w:type="spellEnd"/>
      <w:r w:rsidRPr="00575448">
        <w:t xml:space="preserve"> au avut grijă și ca noua legislație să fie coerentă cu recenta </w:t>
      </w:r>
      <w:hyperlink r:id="rId151" w:tgtFrame="_blank" w:history="1">
        <w:r w:rsidRPr="00575448">
          <w:rPr>
            <w:rStyle w:val="Hyperlink"/>
            <w:szCs w:val="24"/>
          </w:rPr>
          <w:t>Directivă NIS2 privind securitatea cibernetică</w:t>
        </w:r>
      </w:hyperlink>
      <w:r w:rsidRPr="00575448">
        <w:t>.</w:t>
      </w:r>
    </w:p>
    <w:p w14:paraId="5FA34573" w14:textId="2130C16F" w:rsidR="008C30B5" w:rsidRDefault="008C30B5" w:rsidP="008C30B5">
      <w:pPr>
        <w:pStyle w:val="Stilsursa"/>
      </w:pPr>
      <w:proofErr w:type="spellStart"/>
      <w:r>
        <w:t>Sursa:Parlamentul</w:t>
      </w:r>
      <w:proofErr w:type="spellEnd"/>
      <w:r>
        <w:t xml:space="preserve"> European</w:t>
      </w:r>
    </w:p>
    <w:p w14:paraId="23C5FF62" w14:textId="7DE30B2B" w:rsidR="00EB7EAF" w:rsidRDefault="00EB7EAF" w:rsidP="00EB7EAF">
      <w:pPr>
        <w:pStyle w:val="separatorarticole"/>
      </w:pPr>
      <w:r>
        <w:t>*</w:t>
      </w:r>
    </w:p>
    <w:p w14:paraId="30B5B324" w14:textId="77777777" w:rsidR="00EB7EAF" w:rsidRPr="00EB7EAF" w:rsidRDefault="00EB7EAF" w:rsidP="00EB7EAF">
      <w:pPr>
        <w:pStyle w:val="TitluArticolinINFOUE"/>
      </w:pPr>
      <w:bookmarkStart w:id="175" w:name="_Toc120516160"/>
      <w:r w:rsidRPr="00EB7EAF">
        <w:t>Parlamentul European declară Rusia drept stat care sponsorizează terorismul</w:t>
      </w:r>
      <w:bookmarkEnd w:id="175"/>
    </w:p>
    <w:p w14:paraId="77AA1978" w14:textId="77777777" w:rsidR="00EB7EAF" w:rsidRPr="00EB7EAF" w:rsidRDefault="00EB7EAF" w:rsidP="00733D87">
      <w:pPr>
        <w:numPr>
          <w:ilvl w:val="0"/>
          <w:numId w:val="11"/>
        </w:numPr>
      </w:pPr>
      <w:r w:rsidRPr="00EB7EAF">
        <w:t>Rusia comite crime de război și recurge la „mijloace teroriste”</w:t>
      </w:r>
    </w:p>
    <w:p w14:paraId="539FFF0A" w14:textId="77777777" w:rsidR="00EB7EAF" w:rsidRPr="00EB7EAF" w:rsidRDefault="00EB7EAF" w:rsidP="00733D87">
      <w:pPr>
        <w:numPr>
          <w:ilvl w:val="0"/>
          <w:numId w:val="11"/>
        </w:numPr>
      </w:pPr>
      <w:proofErr w:type="spellStart"/>
      <w:r w:rsidRPr="00EB7EAF">
        <w:t>Eurodeputații</w:t>
      </w:r>
      <w:proofErr w:type="spellEnd"/>
      <w:r w:rsidRPr="00EB7EAF">
        <w:t xml:space="preserve"> solicită ca Rusia să fie izolată și mai mult la nivel internațional</w:t>
      </w:r>
    </w:p>
    <w:p w14:paraId="3C07F295" w14:textId="77777777" w:rsidR="00EB7EAF" w:rsidRPr="00EB7EAF" w:rsidRDefault="00EB7EAF" w:rsidP="00733D87">
      <w:pPr>
        <w:numPr>
          <w:ilvl w:val="0"/>
          <w:numId w:val="11"/>
        </w:numPr>
      </w:pPr>
      <w:r w:rsidRPr="00EB7EAF">
        <w:t>Să fie închise și interzise instituțiile afiliate statului rus din UE care promovează propaganda</w:t>
      </w:r>
    </w:p>
    <w:p w14:paraId="3C778350" w14:textId="7A4F7A7B" w:rsidR="00EB7EAF" w:rsidRPr="00EB7EAF" w:rsidRDefault="00EB7EAF" w:rsidP="00733D87">
      <w:pPr>
        <w:numPr>
          <w:ilvl w:val="0"/>
          <w:numId w:val="11"/>
        </w:numPr>
      </w:pPr>
      <w:r w:rsidRPr="00EB7EAF">
        <w:t>Cel de-al nouălea pachet de sancțiuni al UE împotriva Moscovei trebuie finalizat</w:t>
      </w:r>
    </w:p>
    <w:p w14:paraId="4CAD0D60" w14:textId="11774073" w:rsidR="00EB7EAF" w:rsidRPr="00EB7EAF" w:rsidRDefault="00EB7EAF" w:rsidP="00EB7EAF">
      <w:r w:rsidRPr="00EB7EAF">
        <w:rPr>
          <w:noProof/>
          <w:lang w:eastAsia="ro-RO"/>
        </w:rPr>
        <w:lastRenderedPageBreak/>
        <w:drawing>
          <wp:anchor distT="0" distB="0" distL="114300" distR="114300" simplePos="0" relativeHeight="252083200" behindDoc="0" locked="0" layoutInCell="1" allowOverlap="1" wp14:anchorId="5C3B4290" wp14:editId="31040D02">
            <wp:simplePos x="0" y="0"/>
            <wp:positionH relativeFrom="column">
              <wp:posOffset>2540</wp:posOffset>
            </wp:positionH>
            <wp:positionV relativeFrom="paragraph">
              <wp:posOffset>80645</wp:posOffset>
            </wp:positionV>
            <wp:extent cx="2160000" cy="1438754"/>
            <wp:effectExtent l="0" t="0" r="0" b="9525"/>
            <wp:wrapSquare wrapText="bothSides"/>
            <wp:docPr id="47" name="Picture 47" descr="PE afirmă că forțele ruse terorizează civilii ucraineni @ UKRAINE_YASUYOSHI-CHIBA_AFP">
              <a:hlinkClick xmlns:a="http://schemas.openxmlformats.org/drawingml/2006/main" r:id="rId152"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E afirmă că forțele ruse terorizează civilii ucraineni @ UKRAINE_YASUYOSHI-CHIBA_AFP">
                      <a:hlinkClick r:id="rId152" tgtFrame="&quot;_blank&quot;" tooltip="&quot;Deschidere într-o nouă fereastră&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60000" cy="1438754"/>
                    </a:xfrm>
                    <a:prstGeom prst="rect">
                      <a:avLst/>
                    </a:prstGeom>
                    <a:noFill/>
                    <a:ln>
                      <a:noFill/>
                    </a:ln>
                  </pic:spPr>
                </pic:pic>
              </a:graphicData>
            </a:graphic>
          </wp:anchor>
        </w:drawing>
      </w:r>
      <w:r w:rsidRPr="00EB7EAF">
        <w:t>PE afirmă că forțele ruse terorizează civilii ucraineni @ UKRAINE_YASUYOSHI-CHIBA_AFP </w:t>
      </w:r>
    </w:p>
    <w:p w14:paraId="25E6EBAD" w14:textId="77777777" w:rsidR="00EB7EAF" w:rsidRPr="00EB7EAF" w:rsidRDefault="00EB7EAF" w:rsidP="00EB7EAF">
      <w:pPr>
        <w:rPr>
          <w:b/>
          <w:bCs/>
        </w:rPr>
      </w:pPr>
      <w:r w:rsidRPr="00EB7EAF">
        <w:rPr>
          <w:b/>
          <w:bCs/>
        </w:rPr>
        <w:t xml:space="preserve">În urma atrocităților comise de regimul lui Vladimir Putin împotriva civililor ucraineni, </w:t>
      </w:r>
      <w:proofErr w:type="spellStart"/>
      <w:r w:rsidRPr="00EB7EAF">
        <w:rPr>
          <w:b/>
          <w:bCs/>
        </w:rPr>
        <w:t>eurodeputații</w:t>
      </w:r>
      <w:proofErr w:type="spellEnd"/>
      <w:r w:rsidRPr="00EB7EAF">
        <w:rPr>
          <w:b/>
          <w:bCs/>
        </w:rPr>
        <w:t xml:space="preserve"> au recunoscut Rusia drept stat care sponsorizează terorismul.</w:t>
      </w:r>
    </w:p>
    <w:p w14:paraId="26EC107C" w14:textId="77777777" w:rsidR="00EB7EAF" w:rsidRPr="00EB7EAF" w:rsidRDefault="00EB7EAF" w:rsidP="00EB7EAF">
      <w:r w:rsidRPr="00EB7EAF">
        <w:t xml:space="preserve">Miercuri, Parlamentul a adoptat o rezoluție referitoare la ultimele evoluții din războiul brutal de agresiune al Rusiei împotriva Ucrainei. </w:t>
      </w:r>
      <w:proofErr w:type="spellStart"/>
      <w:r w:rsidRPr="00EB7EAF">
        <w:t>Eurodeputații</w:t>
      </w:r>
      <w:proofErr w:type="spellEnd"/>
      <w:r w:rsidRPr="00EB7EAF">
        <w:t xml:space="preserve"> subliniază că atacurile și atrocitățile deliberate comise de forțele ruse și reprezentanții acestora împotriva civililor din Ucraina, distrugerea infrastructurii civile și alte încălcări grave ale dreptului internațional și umanitar constituie acte de terorism și crime de război. În lumina acestui fapt, ei recunosc Rusia ca stat care sponsorizează terorismul și „recurge la mijloace teroriste”.</w:t>
      </w:r>
    </w:p>
    <w:p w14:paraId="49412735" w14:textId="77777777" w:rsidR="00EB7EAF" w:rsidRPr="00EB7EAF" w:rsidRDefault="00EB7EAF" w:rsidP="00EB7EAF">
      <w:r w:rsidRPr="00EB7EAF">
        <w:rPr>
          <w:b/>
          <w:bCs/>
        </w:rPr>
        <w:t>Este necesar un cadru juridic al UE</w:t>
      </w:r>
    </w:p>
    <w:p w14:paraId="638A0500" w14:textId="77777777" w:rsidR="00EB7EAF" w:rsidRPr="00EB7EAF" w:rsidRDefault="00EB7EAF" w:rsidP="00EB7EAF">
      <w:r w:rsidRPr="00EB7EAF">
        <w:t>Întrucât în prezent UE nu poate desemna oficial un stat drept sponsor al terorismului, Parlamentul solicită UE și statelor sale membre să elaboreze un cadru juridic adecvat și să ia în considerare adăugarea Rusiei pe o astfel de listă. Acest lucru ar declanșa o serie de măsuri restrictive semnificative împotriva Moscovei și ar avea implicații restrictive profunde pentru relațiile UE cu Rusia.</w:t>
      </w:r>
    </w:p>
    <w:p w14:paraId="40EECEA8" w14:textId="77777777" w:rsidR="00EB7EAF" w:rsidRPr="00EB7EAF" w:rsidRDefault="00EB7EAF" w:rsidP="00EB7EAF">
      <w:r w:rsidRPr="00EB7EAF">
        <w:t xml:space="preserve">Între timp, </w:t>
      </w:r>
      <w:proofErr w:type="spellStart"/>
      <w:r w:rsidRPr="00EB7EAF">
        <w:t>eurodeputații</w:t>
      </w:r>
      <w:proofErr w:type="spellEnd"/>
      <w:r w:rsidRPr="00EB7EAF">
        <w:t xml:space="preserve"> solicită Consiliului să includă organizația paramilitară rusă „Grupul Wagner”, Regimentul 141 Special Motorizat, cunoscut și sub numele de „</w:t>
      </w:r>
      <w:proofErr w:type="spellStart"/>
      <w:r w:rsidRPr="00EB7EAF">
        <w:t>Kadîroviți</w:t>
      </w:r>
      <w:proofErr w:type="spellEnd"/>
      <w:r w:rsidRPr="00EB7EAF">
        <w:t>”, precum și alte grupări armate, miliții și interpuși finanțați de Rusia, pe </w:t>
      </w:r>
      <w:hyperlink r:id="rId154" w:tgtFrame="_blank" w:history="1">
        <w:r w:rsidRPr="00EB7EAF">
          <w:rPr>
            <w:rStyle w:val="Hyperlink"/>
            <w:szCs w:val="24"/>
          </w:rPr>
          <w:t>lista UE a teroriștilor</w:t>
        </w:r>
      </w:hyperlink>
      <w:r w:rsidRPr="00EB7EAF">
        <w:t>.</w:t>
      </w:r>
    </w:p>
    <w:p w14:paraId="247ACDF6" w14:textId="77777777" w:rsidR="00EB7EAF" w:rsidRPr="00EB7EAF" w:rsidRDefault="00EB7EAF" w:rsidP="00EB7EAF">
      <w:r w:rsidRPr="00EB7EAF">
        <w:rPr>
          <w:b/>
          <w:bCs/>
        </w:rPr>
        <w:t>Creșterea izolării Rusiei și finalizarea celui de-al nouălea pachet de sancțiuni UE</w:t>
      </w:r>
    </w:p>
    <w:p w14:paraId="163C226C" w14:textId="77777777" w:rsidR="00EB7EAF" w:rsidRPr="00EB7EAF" w:rsidRDefault="00EB7EAF" w:rsidP="00EB7EAF">
      <w:r w:rsidRPr="00EB7EAF">
        <w:t xml:space="preserve">Parlamentul European solicită Uniunii Europene să izoleze și mai mult Rusia la nivel internațional, inclusiv în ceea ce privește apartenența Rusiei la organizații și organisme internaționale, cum ar fi Consiliul de Securitate al Organizației Națiunilor Unite. </w:t>
      </w:r>
      <w:proofErr w:type="spellStart"/>
      <w:r w:rsidRPr="00EB7EAF">
        <w:t>Eurodeputații</w:t>
      </w:r>
      <w:proofErr w:type="spellEnd"/>
      <w:r w:rsidRPr="00EB7EAF">
        <w:t xml:space="preserve"> doresc, de asemenea, ca relațiile diplomatice cu Rusia să fie reduse, contactele UE cu reprezentanții oficiali ruși să fie menținute la minimul absolut, iar instituțiile afiliate statului rus din UE care răspândesc propaganda de stat în întreaga lume să fie închise și interzise.</w:t>
      </w:r>
    </w:p>
    <w:p w14:paraId="1C014AB9" w14:textId="77777777" w:rsidR="00EB7EAF" w:rsidRPr="00EB7EAF" w:rsidRDefault="00EB7EAF" w:rsidP="00EB7EAF">
      <w:r w:rsidRPr="00EB7EAF">
        <w:t xml:space="preserve">În contextul escaladării actelor de terorism ale Kremlinului împotriva civililor ucraineni, rezoluția solicită statelor membre ale UE să finalizeze rapid lucrările privind un al nouălea pachet de sancțiuni împotriva Moscovei. </w:t>
      </w:r>
      <w:proofErr w:type="spellStart"/>
      <w:r w:rsidRPr="00EB7EAF">
        <w:t>Eurodeputații</w:t>
      </w:r>
      <w:proofErr w:type="spellEnd"/>
      <w:r w:rsidRPr="00EB7EAF">
        <w:t xml:space="preserve"> doresc, de asemenea, ca țările UE să prevină, să investigheze și să urmărească penal orice eludare a sancțiunilor existente și, împreună cu Comisia Europeană, să ia în considerare posibile măsuri împotriva țărilor care încearcă să ajute Rusia să eludeze măsurile restrictive puse deja în aplicare.</w:t>
      </w:r>
    </w:p>
    <w:p w14:paraId="789C6B9A" w14:textId="77777777" w:rsidR="00EB7EAF" w:rsidRPr="00EB7EAF" w:rsidRDefault="00EB7EAF" w:rsidP="00EB7EAF">
      <w:r w:rsidRPr="00EB7EAF">
        <w:t>Rezoluția a fost adoptată cu 494  voturi pentru, 58 împotrivă și 44 abțineri.</w:t>
      </w:r>
    </w:p>
    <w:p w14:paraId="23D8EF54" w14:textId="77777777" w:rsidR="00EB7EAF" w:rsidRPr="00EB7EAF" w:rsidRDefault="00EB7EAF" w:rsidP="00EB7EAF">
      <w:r w:rsidRPr="00EB7EAF">
        <w:t>Pentru mai multe detalii privind desemnarea statelor drept sponsori ai terorismului și cadre juridice similare în alte țări, </w:t>
      </w:r>
      <w:hyperlink r:id="rId155" w:tgtFrame="_blank" w:history="1">
        <w:r w:rsidRPr="00EB7EAF">
          <w:rPr>
            <w:rStyle w:val="Hyperlink"/>
            <w:szCs w:val="24"/>
          </w:rPr>
          <w:t>consultați cea mai recentă informare a Serviciului de Cercetare al Parlamentului European</w:t>
        </w:r>
      </w:hyperlink>
      <w:r w:rsidRPr="00EB7EAF">
        <w:t>.</w:t>
      </w:r>
    </w:p>
    <w:p w14:paraId="25C4764B" w14:textId="77777777" w:rsidR="00011866" w:rsidRDefault="00011866" w:rsidP="00011866">
      <w:pPr>
        <w:pStyle w:val="Stilsursa"/>
      </w:pPr>
      <w:proofErr w:type="spellStart"/>
      <w:r>
        <w:t>Sursa:Parlamentul</w:t>
      </w:r>
      <w:proofErr w:type="spellEnd"/>
      <w:r>
        <w:t xml:space="preserve"> European</w:t>
      </w:r>
    </w:p>
    <w:p w14:paraId="7B23C188" w14:textId="26F024C4" w:rsidR="00011866" w:rsidRDefault="00EB7EAF" w:rsidP="00EB7EAF">
      <w:pPr>
        <w:pStyle w:val="separatorarticole"/>
      </w:pPr>
      <w:r>
        <w:t>*</w:t>
      </w:r>
    </w:p>
    <w:p w14:paraId="3AD25AF2" w14:textId="77777777" w:rsidR="00EB7EAF" w:rsidRPr="00EB7EAF" w:rsidRDefault="00EB7EAF" w:rsidP="008C70C8">
      <w:pPr>
        <w:pStyle w:val="TitluArticolinINFOUE"/>
      </w:pPr>
      <w:bookmarkStart w:id="176" w:name="_Toc120516161"/>
      <w:r w:rsidRPr="00EB7EAF">
        <w:t>O politică de extindere consolidată este cel mai puternic instrument geopolitic al UE</w:t>
      </w:r>
      <w:bookmarkEnd w:id="176"/>
    </w:p>
    <w:p w14:paraId="6717B7ED" w14:textId="77777777" w:rsidR="00EB7EAF" w:rsidRPr="00EB7EAF" w:rsidRDefault="00EB7EAF" w:rsidP="00733D87">
      <w:pPr>
        <w:numPr>
          <w:ilvl w:val="0"/>
          <w:numId w:val="12"/>
        </w:numPr>
      </w:pPr>
      <w:r w:rsidRPr="00EB7EAF">
        <w:t>Nicio alternativă nu ar trebui să înlocuiască extinderea</w:t>
      </w:r>
    </w:p>
    <w:p w14:paraId="13F7F6FC" w14:textId="77777777" w:rsidR="00EB7EAF" w:rsidRPr="00EB7EAF" w:rsidRDefault="00EB7EAF" w:rsidP="00733D87">
      <w:pPr>
        <w:numPr>
          <w:ilvl w:val="0"/>
          <w:numId w:val="12"/>
        </w:numPr>
      </w:pPr>
      <w:r w:rsidRPr="00EB7EAF">
        <w:t>Reformarea procesului decizional privind aderarea și acceptarea de noi membri cu majoritate calificată în loc de unanimitate</w:t>
      </w:r>
    </w:p>
    <w:p w14:paraId="2ACAED00" w14:textId="77777777" w:rsidR="00EB7EAF" w:rsidRPr="00EB7EAF" w:rsidRDefault="00EB7EAF" w:rsidP="00733D87">
      <w:pPr>
        <w:numPr>
          <w:ilvl w:val="0"/>
          <w:numId w:val="12"/>
        </w:numPr>
      </w:pPr>
      <w:r w:rsidRPr="00EB7EAF">
        <w:t>Negocierile de aderare ar trebui încheiate până în 2030</w:t>
      </w:r>
    </w:p>
    <w:p w14:paraId="45F2EF78" w14:textId="77777777" w:rsidR="00EB7EAF" w:rsidRPr="00EB7EAF" w:rsidRDefault="00EB7EAF" w:rsidP="00EB7EAF">
      <w:pPr>
        <w:rPr>
          <w:b/>
          <w:bCs/>
        </w:rPr>
      </w:pPr>
      <w:proofErr w:type="spellStart"/>
      <w:r w:rsidRPr="00EB7EAF">
        <w:rPr>
          <w:b/>
          <w:bCs/>
        </w:rPr>
        <w:t>Eurodeputații</w:t>
      </w:r>
      <w:proofErr w:type="spellEnd"/>
      <w:r w:rsidRPr="00EB7EAF">
        <w:rPr>
          <w:b/>
          <w:bCs/>
        </w:rPr>
        <w:t xml:space="preserve"> europeni fac apel la UE să depășească status quo-</w:t>
      </w:r>
      <w:proofErr w:type="spellStart"/>
      <w:r w:rsidRPr="00EB7EAF">
        <w:rPr>
          <w:b/>
          <w:bCs/>
        </w:rPr>
        <w:t>ul</w:t>
      </w:r>
      <w:proofErr w:type="spellEnd"/>
      <w:r w:rsidRPr="00EB7EAF">
        <w:rPr>
          <w:b/>
          <w:bCs/>
        </w:rPr>
        <w:t xml:space="preserve"> și să revigoreze procesul de extindere atât în interiorul său, cât și în țările candidate.</w:t>
      </w:r>
    </w:p>
    <w:p w14:paraId="13D9999A" w14:textId="77777777" w:rsidR="00EB7EAF" w:rsidRPr="00EB7EAF" w:rsidRDefault="00EB7EAF" w:rsidP="00EB7EAF">
      <w:r w:rsidRPr="00EB7EAF">
        <w:lastRenderedPageBreak/>
        <w:t xml:space="preserve">Având în vedere amenințarea tot mai mare a Rusiei la adresa păcii și stabilității europene, o politică de extindere consolidată rămâne cel mai puternic instrument geopolitic de care dispune UE, susțin </w:t>
      </w:r>
      <w:proofErr w:type="spellStart"/>
      <w:r w:rsidRPr="00EB7EAF">
        <w:t>eurodeputații</w:t>
      </w:r>
      <w:proofErr w:type="spellEnd"/>
      <w:r w:rsidRPr="00EB7EAF">
        <w:t xml:space="preserve"> europeni printr-o recomandare adoptată miercuri în plen.</w:t>
      </w:r>
    </w:p>
    <w:p w14:paraId="1DE6559B" w14:textId="77777777" w:rsidR="00EB7EAF" w:rsidRPr="00EB7EAF" w:rsidRDefault="00EB7EAF" w:rsidP="00EB7EAF">
      <w:r w:rsidRPr="00EB7EAF">
        <w:t xml:space="preserve">Pentru a fi un actor global mai credibil și mai eficient, UE ar trebui să își reformeze procedurile decizionale privind aderarea unor membri noi și să elimine necesitatea unanimității, înlocuind-o cu majoritate calificată. </w:t>
      </w:r>
      <w:proofErr w:type="spellStart"/>
      <w:r w:rsidRPr="00EB7EAF">
        <w:t>Eurodeputații</w:t>
      </w:r>
      <w:proofErr w:type="spellEnd"/>
      <w:r w:rsidRPr="00EB7EAF">
        <w:t xml:space="preserve"> solicită, de asemenea, statelor membre să respecte angajamentele UE față de țările din Balcanii de Vest și Parteneriatul estic și să se asigure că nu sunt oferite alternative țărilor candidate în locul statutului de membru cu drepturi depline al UE.</w:t>
      </w:r>
    </w:p>
    <w:p w14:paraId="286ED8AD" w14:textId="77777777" w:rsidR="00EB7EAF" w:rsidRPr="00EB7EAF" w:rsidRDefault="00EB7EAF" w:rsidP="00EB7EAF">
      <w:r w:rsidRPr="00EB7EAF">
        <w:rPr>
          <w:b/>
          <w:bCs/>
        </w:rPr>
        <w:t>Sancționarea regresului, recompensarea progreselor durabile</w:t>
      </w:r>
    </w:p>
    <w:p w14:paraId="3F7B359F" w14:textId="77777777" w:rsidR="00EB7EAF" w:rsidRPr="00EB7EAF" w:rsidRDefault="00EB7EAF" w:rsidP="00EB7EAF">
      <w:proofErr w:type="spellStart"/>
      <w:r w:rsidRPr="00EB7EAF">
        <w:t>Eurodeputații</w:t>
      </w:r>
      <w:proofErr w:type="spellEnd"/>
      <w:r w:rsidRPr="00EB7EAF">
        <w:t xml:space="preserve"> solicită ca reforma democratică și statul de drept să fie priorități în procesul de extindere, alături de îmbunătățirea monitorizării, a raportării, a evaluării și a condiționalității.</w:t>
      </w:r>
    </w:p>
    <w:p w14:paraId="74C4E741" w14:textId="77777777" w:rsidR="00EB7EAF" w:rsidRPr="00EB7EAF" w:rsidRDefault="00EB7EAF" w:rsidP="00EB7EAF">
      <w:r w:rsidRPr="00EB7EAF">
        <w:t>Recomandarea privind noua strategie de extindere adoptată de PE îndeamnă UE să facă mai vizibile finanțarea UE și rezultatele sale tangibile în țările implicate în procesul de aderare. Deputații doresc, de asemenea, ca UE să depună eforturi pentru a preveni imixtiunea părților terțe în procesele politice, electorale și în alte procese democratice ale acestor țări.</w:t>
      </w:r>
    </w:p>
    <w:p w14:paraId="40E8A84B" w14:textId="77777777" w:rsidR="00EB7EAF" w:rsidRPr="00EB7EAF" w:rsidRDefault="00EB7EAF" w:rsidP="00EB7EAF">
      <w:r w:rsidRPr="00EB7EAF">
        <w:t>În același timp, asigurându-se că orice stagnare sau regres în procesul de reformă legat de UE este sancționată în timp real, UE ar trebui, de asemenea, să recompenseze țările candidate atunci când fac progrese durabile, inclusiv prin introducerea treptată a acestora pe piața unică a UE. Aceștia solicită termene clare pentru încheierea negocierilor cu țările în curs de aderare și insistă ca acestea să se încheie cel târziu la sfârșitul deceniului actual.</w:t>
      </w:r>
    </w:p>
    <w:p w14:paraId="388D0C81" w14:textId="77777777" w:rsidR="00EB7EAF" w:rsidRPr="00EB7EAF" w:rsidRDefault="00EB7EAF" w:rsidP="00EB7EAF">
      <w:r w:rsidRPr="00EB7EAF">
        <w:rPr>
          <w:b/>
          <w:bCs/>
        </w:rPr>
        <w:t>Accent pus pe alinierea politicii externe</w:t>
      </w:r>
    </w:p>
    <w:p w14:paraId="162580BD" w14:textId="77777777" w:rsidR="00EB7EAF" w:rsidRPr="00EB7EAF" w:rsidRDefault="00EB7EAF" w:rsidP="00EB7EAF">
      <w:r w:rsidRPr="00EB7EAF">
        <w:t xml:space="preserve">Subliniind că este important ca UE să acorde prioritate alinierii țărilor în curs de aderare la politica externă și de securitate comună a UE, </w:t>
      </w:r>
      <w:proofErr w:type="spellStart"/>
      <w:r w:rsidRPr="00EB7EAF">
        <w:t>eurodeputații</w:t>
      </w:r>
      <w:proofErr w:type="spellEnd"/>
      <w:r w:rsidRPr="00EB7EAF">
        <w:t xml:space="preserve"> afirmă că negocierile de aderare a Serbiei ar trebui să avanseze numai dacă țara sprijină sancțiunile UE împotriva Rusiei și face progrese semnificative în ceea ce privește reformele legate de UE. PE salută decizia excepțional de rapidă a Consiliului European privind cererile de aderare la UE ale Ucrainei, Republicii Moldova și Georgiei și solicită acestor trei țări să avanseze prin reforme substanțiale.</w:t>
      </w:r>
    </w:p>
    <w:p w14:paraId="37C89E43" w14:textId="77777777" w:rsidR="00EB7EAF" w:rsidRPr="00EB7EAF" w:rsidRDefault="00EB7EAF" w:rsidP="00EB7EAF">
      <w:r w:rsidRPr="00EB7EAF">
        <w:t>Parlamentul salută, de asemenea, recomandarea </w:t>
      </w:r>
      <w:hyperlink r:id="rId156" w:tgtFrame="_blank" w:history="1">
        <w:r w:rsidRPr="00EB7EAF">
          <w:rPr>
            <w:rStyle w:val="Hyperlink"/>
            <w:szCs w:val="24"/>
          </w:rPr>
          <w:t>condiționată</w:t>
        </w:r>
      </w:hyperlink>
      <w:r w:rsidRPr="00EB7EAF">
        <w:t> a Comisiei privind acordarea statutului de țară candidată Bosniei și Herțegovinei și invită Consiliul European să dea curs recomandării cât mai curând posibil.</w:t>
      </w:r>
    </w:p>
    <w:p w14:paraId="266C54BF" w14:textId="77777777" w:rsidR="00EB7EAF" w:rsidRPr="00EB7EAF" w:rsidRDefault="00EB7EAF" w:rsidP="00EB7EAF">
      <w:r w:rsidRPr="00EB7EAF">
        <w:rPr>
          <w:b/>
          <w:bCs/>
        </w:rPr>
        <w:t>Citat</w:t>
      </w:r>
    </w:p>
    <w:p w14:paraId="24FBE626" w14:textId="77777777" w:rsidR="00EB7EAF" w:rsidRPr="00EB7EAF" w:rsidRDefault="00EB7EAF" w:rsidP="00EB7EAF">
      <w:r w:rsidRPr="00EB7EAF">
        <w:t>Raportorul </w:t>
      </w:r>
      <w:proofErr w:type="spellStart"/>
      <w:r w:rsidRPr="00EB7EAF">
        <w:fldChar w:fldCharType="begin"/>
      </w:r>
      <w:r w:rsidRPr="00EB7EAF">
        <w:instrText xml:space="preserve"> HYPERLINK "https://www.europarl.europa.eu/meps/en/112744/TONINO_PICULA/home" \t "_blank" </w:instrText>
      </w:r>
      <w:r w:rsidRPr="00EB7EAF">
        <w:fldChar w:fldCharType="separate"/>
      </w:r>
      <w:r w:rsidRPr="00EB7EAF">
        <w:rPr>
          <w:rStyle w:val="Hyperlink"/>
          <w:szCs w:val="24"/>
        </w:rPr>
        <w:t>Tonino</w:t>
      </w:r>
      <w:proofErr w:type="spellEnd"/>
      <w:r w:rsidRPr="00EB7EAF">
        <w:rPr>
          <w:rStyle w:val="Hyperlink"/>
          <w:szCs w:val="24"/>
        </w:rPr>
        <w:t xml:space="preserve"> </w:t>
      </w:r>
      <w:proofErr w:type="spellStart"/>
      <w:r w:rsidRPr="00EB7EAF">
        <w:rPr>
          <w:rStyle w:val="Hyperlink"/>
          <w:szCs w:val="24"/>
        </w:rPr>
        <w:t>Picula</w:t>
      </w:r>
      <w:proofErr w:type="spellEnd"/>
      <w:r w:rsidRPr="00EB7EAF">
        <w:rPr>
          <w:rStyle w:val="Hyperlink"/>
          <w:szCs w:val="24"/>
        </w:rPr>
        <w:t xml:space="preserve"> (S&amp;D, </w:t>
      </w:r>
      <w:r w:rsidRPr="00EB7EAF">
        <w:fldChar w:fldCharType="end"/>
      </w:r>
      <w:r w:rsidRPr="00EB7EAF">
        <w:t>Croația) a declarat: „Parlamentul a fost întotdeauna cel mai proeminent susținător al extinderii. Prin adoptarea unor recomandări solide cu privire la modul în care ar trebui pusă în aplicare viitoarea politică de extindere, putem stabili încă o dată tonul și standardele care să permită Uniunii Europene să crească și să prospere. Dorim să ne asigurăm că UE rămâne o comunitate de state europene în continuă evoluție, deschisă la aderarea democrațiilor care împărtășesc aceeași viziune, aceleași valori și interese comune.”</w:t>
      </w:r>
    </w:p>
    <w:p w14:paraId="6EB91392" w14:textId="77777777" w:rsidR="00EB7EAF" w:rsidRPr="00EB7EAF" w:rsidRDefault="00EB7EAF" w:rsidP="00EB7EAF">
      <w:r w:rsidRPr="00EB7EAF">
        <w:t>Recomandarea a fost adoptată cu 502 voturi pentru, 75 împotrivă și 61 abțineri.</w:t>
      </w:r>
    </w:p>
    <w:p w14:paraId="4071377F" w14:textId="77777777" w:rsidR="00011866" w:rsidRDefault="00011866" w:rsidP="00011866">
      <w:pPr>
        <w:pStyle w:val="Stilsursa"/>
      </w:pPr>
      <w:proofErr w:type="spellStart"/>
      <w:r>
        <w:t>Sursa:Parlamentul</w:t>
      </w:r>
      <w:proofErr w:type="spellEnd"/>
      <w:r>
        <w:t xml:space="preserve"> European</w:t>
      </w:r>
    </w:p>
    <w:p w14:paraId="7CFAE6B2" w14:textId="7FCFF9F1" w:rsidR="00011866" w:rsidRDefault="008C70C8" w:rsidP="008C70C8">
      <w:pPr>
        <w:pStyle w:val="separatorarticole"/>
      </w:pPr>
      <w:r>
        <w:t>*</w:t>
      </w:r>
    </w:p>
    <w:p w14:paraId="55898D57" w14:textId="77777777" w:rsidR="003936BA" w:rsidRPr="003936BA" w:rsidRDefault="003936BA" w:rsidP="003936BA"/>
    <w:p w14:paraId="29F19730" w14:textId="77777777" w:rsidR="003C0C95" w:rsidRPr="003C0C95" w:rsidRDefault="003C0C95" w:rsidP="003C0C95">
      <w:pPr>
        <w:pStyle w:val="TitluArticolinINFOUE"/>
      </w:pPr>
      <w:bookmarkStart w:id="177" w:name="_Toc120516162"/>
      <w:r w:rsidRPr="003C0C95">
        <w:t>Corpul european de solidaritate: peste 142 de milioane EUR pentru a ajuta persoanele care au cea mai mare nevoie de ajutor prin intermediul voluntariatului</w:t>
      </w:r>
      <w:bookmarkEnd w:id="177"/>
    </w:p>
    <w:p w14:paraId="3441E514" w14:textId="2B809196" w:rsidR="003C0C95" w:rsidRPr="003C0C95" w:rsidRDefault="003C0C95" w:rsidP="003C0C95">
      <w:r w:rsidRPr="003C0C95">
        <w:t>Comi</w:t>
      </w:r>
      <w:r>
        <w:t xml:space="preserve">sia a lansat </w:t>
      </w:r>
      <w:r w:rsidRPr="003C0C95">
        <w:t xml:space="preserve"> cererea de propuneri pentru 2023 în cadrul Corpului european de solidaritate.</w:t>
      </w:r>
    </w:p>
    <w:p w14:paraId="5227275E" w14:textId="2B3619D3" w:rsidR="003C0C95" w:rsidRPr="003C0C95" w:rsidRDefault="003C0C95" w:rsidP="003C0C95">
      <w:r w:rsidRPr="003C0C95">
        <w:rPr>
          <w:noProof/>
          <w:lang w:eastAsia="ro-RO"/>
        </w:rPr>
        <w:lastRenderedPageBreak/>
        <w:drawing>
          <wp:anchor distT="0" distB="0" distL="114300" distR="114300" simplePos="0" relativeHeight="252084224" behindDoc="0" locked="0" layoutInCell="1" allowOverlap="1" wp14:anchorId="2BF40A8E" wp14:editId="50181AE5">
            <wp:simplePos x="0" y="0"/>
            <wp:positionH relativeFrom="column">
              <wp:posOffset>2540</wp:posOffset>
            </wp:positionH>
            <wp:positionV relativeFrom="paragraph">
              <wp:posOffset>73660</wp:posOffset>
            </wp:positionV>
            <wp:extent cx="2160000" cy="1445086"/>
            <wp:effectExtent l="0" t="0" r="0" b="3175"/>
            <wp:wrapSquare wrapText="bothSides"/>
            <wp:docPr id="51" name="Picture 51" desc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esc"/>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60000" cy="1445086"/>
                    </a:xfrm>
                    <a:prstGeom prst="rect">
                      <a:avLst/>
                    </a:prstGeom>
                    <a:noFill/>
                    <a:ln>
                      <a:noFill/>
                    </a:ln>
                  </pic:spPr>
                </pic:pic>
              </a:graphicData>
            </a:graphic>
          </wp:anchor>
        </w:drawing>
      </w:r>
      <w:hyperlink r:id="rId158" w:history="1">
        <w:r w:rsidRPr="003C0C95">
          <w:rPr>
            <w:rStyle w:val="Hyperlink"/>
            <w:szCs w:val="24"/>
          </w:rPr>
          <w:t>Corpul european de solidaritate</w:t>
        </w:r>
      </w:hyperlink>
      <w:hyperlink r:id="rId159" w:anchor="modal" w:history="1"/>
      <w:r w:rsidRPr="003C0C95">
        <w:t> este un program al UE destinat tinerilor care doresc să participe la activități de solidaritate în diverse domenii, de la ajutorarea persoanelor defavorizate, până la acțiuni în domeniul sănătății și al mediului, în întreaga UE și în afara granițelor sale.</w:t>
      </w:r>
    </w:p>
    <w:p w14:paraId="431E2FBE" w14:textId="1367B491" w:rsidR="003C0C95" w:rsidRPr="003C0C95" w:rsidRDefault="003C0C95" w:rsidP="003C0C95">
      <w:r w:rsidRPr="003C0C95">
        <w:t>Pornind de la </w:t>
      </w:r>
      <w:hyperlink r:id="rId160" w:history="1">
        <w:r w:rsidRPr="003C0C95">
          <w:rPr>
            <w:rStyle w:val="Hyperlink"/>
            <w:szCs w:val="24"/>
          </w:rPr>
          <w:t>Anul european al tineretului</w:t>
        </w:r>
      </w:hyperlink>
      <w:hyperlink r:id="rId161" w:anchor="modal" w:history="1"/>
      <w:r w:rsidRPr="003C0C95">
        <w:t>, cererea de propuneri urmărește să creeze mai multe oportunități de solidaritate pentru tineri, punând la dispoziție peste 142 de milioane EUR. Cererea va finanța activități de voluntariat, proiecte de solidaritate conduse de tineri, echipe de voluntariat în domenii cu prioritate ridicată, axate pe acordarea de ajutor persoanelor care fug din calea conflictelor armate și altor victime ale dezastrelor naturale sau nenaturale, precum și pe prevenirea, promovarea și sprijinul în domeniul sănătății și pe următoarea ediție a Corpului voluntar european de ajutor umanitar.</w:t>
      </w:r>
    </w:p>
    <w:p w14:paraId="781A69C1" w14:textId="77777777" w:rsidR="003C0C95" w:rsidRPr="003C0C95" w:rsidRDefault="003C0C95" w:rsidP="003C0C95">
      <w:r w:rsidRPr="003C0C95">
        <w:t>Prezenta cerere de propuneri oferă, de asemenea, participanților posibilitatea de a contribui la operațiunile de ajutor umanitar în întreaga lume. Cu ajutorul Corpului voluntar european de ajutor umanitar, se are în vedere dezvoltarea solidarității între organizațiile și voluntarii din statele membre, țările terțe asociate la program</w:t>
      </w:r>
      <w:bookmarkStart w:id="178" w:name="_ednref1"/>
      <w:r w:rsidRPr="003C0C95">
        <w:fldChar w:fldCharType="begin"/>
      </w:r>
      <w:r w:rsidRPr="003C0C95">
        <w:instrText xml:space="preserve"> HYPERLINK "https://ec.europa.eu/commission/presscorner/" \l "_edn1" </w:instrText>
      </w:r>
      <w:r w:rsidRPr="003C0C95">
        <w:fldChar w:fldCharType="separate"/>
      </w:r>
      <w:r w:rsidRPr="003C0C95">
        <w:rPr>
          <w:rStyle w:val="Hyperlink"/>
          <w:szCs w:val="24"/>
        </w:rPr>
        <w:t>[i]</w:t>
      </w:r>
      <w:r w:rsidRPr="003C0C95">
        <w:fldChar w:fldCharType="end"/>
      </w:r>
      <w:bookmarkEnd w:id="178"/>
      <w:r w:rsidRPr="003C0C95">
        <w:t> și persoanele și comunitățile din afara Uniunii Europene. Prin urmare, primii voluntari vor fi mobilizați în proiecte pe tot cuprinsul globului.</w:t>
      </w:r>
    </w:p>
    <w:p w14:paraId="28581A3C" w14:textId="77777777" w:rsidR="003C0C95" w:rsidRPr="003C0C95" w:rsidRDefault="003C0C95" w:rsidP="003C0C95">
      <w:r w:rsidRPr="003C0C95">
        <w:t>Programul este deschis tinerilor cu vârste cuprinse între 18 și 30 de ani, în cazul activităților de solidaritate care abordează provocările societale, și celor cu vârste între 18 și 35 de ani, în cazul activităților de ajutor umanitar internațional.</w:t>
      </w:r>
    </w:p>
    <w:p w14:paraId="56F332DB" w14:textId="0C86E809" w:rsidR="003C0C95" w:rsidRPr="003C0C95" w:rsidRDefault="003C0C95" w:rsidP="003C0C95">
      <w:r w:rsidRPr="003C0C95">
        <w:t>Tinerii care doresc să participe la activitățile Corpului european de solidaritate trebuie să se </w:t>
      </w:r>
      <w:hyperlink r:id="rId162" w:history="1">
        <w:r w:rsidRPr="003C0C95">
          <w:rPr>
            <w:rStyle w:val="Hyperlink"/>
            <w:szCs w:val="24"/>
          </w:rPr>
          <w:t>înregistreze pe portalul Corpului european de solidaritate</w:t>
        </w:r>
      </w:hyperlink>
      <w:hyperlink r:id="rId163" w:anchor="modal" w:history="1"/>
      <w:r w:rsidRPr="003C0C95">
        <w:t>, unde pot căuta și găsi organizații care pun în aplicare proiecte. Grupurile de tineri înregistrați pe portalul Corpului european de solidaritate pot solicita finanțare și pentru proiecte de solidaritate conduse de ei înșiși.</w:t>
      </w:r>
    </w:p>
    <w:p w14:paraId="4AF2EB34" w14:textId="60BFA0F0" w:rsidR="003C0C95" w:rsidRPr="003C0C95" w:rsidRDefault="003C0C95" w:rsidP="003C0C95">
      <w:r w:rsidRPr="003C0C95">
        <w:t>Orice organism public sau privat poate solicita finanțare pentru a desfășura activități în cadrul programului „Corpul european de solidaritate” pe baza unei etichete de calitate, care certifică faptul că este în măsură să desfășoare activități de solidaritate de înaltă calitate în conformitate cu principiile, obiectivele și cerințele programului. Aceste organisme își pot prezenta candidatura cu ajutorul </w:t>
      </w:r>
      <w:hyperlink r:id="rId164" w:history="1">
        <w:r w:rsidRPr="003C0C95">
          <w:rPr>
            <w:rStyle w:val="Hyperlink"/>
            <w:szCs w:val="24"/>
          </w:rPr>
          <w:t>agențiilor naționale ale Corpului european de solidaritate</w:t>
        </w:r>
      </w:hyperlink>
      <w:hyperlink r:id="rId165" w:anchor="modal" w:history="1"/>
      <w:r w:rsidRPr="003C0C95">
        <w:t>, situate în toate statele membre ale UE și în toate țările terțe asociate la program, sau, în cazul acțiunilor centralizate, cu ajutorul </w:t>
      </w:r>
      <w:hyperlink r:id="rId166" w:history="1">
        <w:r w:rsidRPr="003C0C95">
          <w:rPr>
            <w:rStyle w:val="Hyperlink"/>
            <w:szCs w:val="24"/>
          </w:rPr>
          <w:t>Agenției Executive Europene pentru Educație și Cultură</w:t>
        </w:r>
      </w:hyperlink>
      <w:hyperlink r:id="rId167" w:anchor="modal" w:history="1"/>
      <w:r w:rsidRPr="003C0C95">
        <w:t> (EACEA). Cererea de propuneri enumeră diferitele tipuri de acțiuni, criteriile lor de eligibilitate și termenele de depunere a candidaturilor.</w:t>
      </w:r>
    </w:p>
    <w:p w14:paraId="6435F617" w14:textId="77777777" w:rsidR="003C0C95" w:rsidRPr="003C0C95" w:rsidRDefault="003C0C95" w:rsidP="003C0C95">
      <w:pPr>
        <w:rPr>
          <w:b/>
          <w:bCs/>
        </w:rPr>
      </w:pPr>
      <w:r w:rsidRPr="003C0C95">
        <w:rPr>
          <w:b/>
          <w:bCs/>
        </w:rPr>
        <w:t>Context</w:t>
      </w:r>
    </w:p>
    <w:p w14:paraId="052EC626" w14:textId="0B402092" w:rsidR="003C0C95" w:rsidRPr="003C0C95" w:rsidRDefault="003C0C95" w:rsidP="003C0C95">
      <w:r w:rsidRPr="003C0C95">
        <w:t>Corpul european de solidaritate funcționează ca program finanțat de UE din octombrie 2018, iar în perioada 2018-2020 a beneficiat de un buget operațional în valoare de 375,6 milioane EUR. Programul s-a bazat pe inițiativele anterioare ale UE în domeniul solidarității, urmărind să ofere un punct de acces unic organizațiilor active în sectorul solidarității și tinerilor care doresc să contribuie la societate în domeniile care contează cel mai mult pentru ei. Ca urmare a succesului inițiativei, Corpul european de solidaritate își va continua activitățile și în perioada 2021-2027 și le va extinde pentru a contribui la furnizarea de ajutor umanitar în întreaga lume. Bugetul total al </w:t>
      </w:r>
      <w:hyperlink r:id="rId168" w:history="1">
        <w:r w:rsidRPr="003C0C95">
          <w:rPr>
            <w:rStyle w:val="Hyperlink"/>
            <w:szCs w:val="24"/>
          </w:rPr>
          <w:t>programului „Corpul european de solidaritate” pentru perioada 2021-2027</w:t>
        </w:r>
      </w:hyperlink>
      <w:hyperlink r:id="rId169" w:anchor="modal" w:history="1"/>
      <w:r w:rsidRPr="003C0C95">
        <w:t> se ridică la 1,009 miliarde EUR. Pe parcursul celor șapte ani ai săi, acest program al UE va permite unui număr de cel puțin 270 000 de tineri să participe la acțiuni de solidaritate.</w:t>
      </w:r>
    </w:p>
    <w:p w14:paraId="6E744198" w14:textId="77777777" w:rsidR="003C0C95" w:rsidRPr="003C0C95" w:rsidRDefault="003C0C95" w:rsidP="003C0C95">
      <w:r w:rsidRPr="003C0C95">
        <w:t>Corpul european de solidaritate sprijină prioritățile politice ale UE și stimulează organizațiile și tinerii să se implice în proiecte prin:</w:t>
      </w:r>
    </w:p>
    <w:p w14:paraId="7D056158" w14:textId="77777777" w:rsidR="003C0C95" w:rsidRPr="003C0C95" w:rsidRDefault="003C0C95" w:rsidP="00733D87">
      <w:pPr>
        <w:numPr>
          <w:ilvl w:val="0"/>
          <w:numId w:val="50"/>
        </w:numPr>
      </w:pPr>
      <w:r w:rsidRPr="003C0C95">
        <w:t>promovarea incluziunii și a diversității, urmărind să le ofere tuturor tinerilor un acces egal la oportunitățile oferite de Corpul european de solidaritate;</w:t>
      </w:r>
    </w:p>
    <w:p w14:paraId="52747A5C" w14:textId="77777777" w:rsidR="003C0C95" w:rsidRPr="003C0C95" w:rsidRDefault="003C0C95" w:rsidP="00733D87">
      <w:pPr>
        <w:numPr>
          <w:ilvl w:val="0"/>
          <w:numId w:val="50"/>
        </w:numPr>
      </w:pPr>
      <w:r w:rsidRPr="003C0C95">
        <w:t>sprijinirea unor proiecte și activități menite să protejeze, să conserve și să consolideze habitatele naturale și mediul, să sensibilizeze cu privire la durabilitatea mediului și să determine schimbări comportamentale;</w:t>
      </w:r>
    </w:p>
    <w:p w14:paraId="5986EBF8" w14:textId="77777777" w:rsidR="003C0C95" w:rsidRPr="003C0C95" w:rsidRDefault="003C0C95" w:rsidP="00733D87">
      <w:pPr>
        <w:numPr>
          <w:ilvl w:val="0"/>
          <w:numId w:val="50"/>
        </w:numPr>
      </w:pPr>
      <w:r w:rsidRPr="003C0C95">
        <w:lastRenderedPageBreak/>
        <w:t>contribuirea la tranziția digitală prin sprijinirea de proiecte și activități care urmăresc să consolideze competențele digitale, să promoveze alfabetizarea digitală și să dezvolte înțelegerea riscurilor și a oportunităților oferite de aceste tehnologii;</w:t>
      </w:r>
    </w:p>
    <w:p w14:paraId="28176D0D" w14:textId="77777777" w:rsidR="003C0C95" w:rsidRPr="003C0C95" w:rsidRDefault="003C0C95" w:rsidP="00733D87">
      <w:pPr>
        <w:numPr>
          <w:ilvl w:val="0"/>
          <w:numId w:val="50"/>
        </w:numPr>
      </w:pPr>
      <w:r w:rsidRPr="003C0C95">
        <w:t>implicarea și responsabilizarea tinerilor, pentru ca aceștia să devină membrii activi ai societății și veritabili agenți ai schimbării.</w:t>
      </w:r>
    </w:p>
    <w:p w14:paraId="25BF4B0A" w14:textId="77777777" w:rsidR="003C0C95" w:rsidRPr="003C0C95" w:rsidRDefault="003C0C95" w:rsidP="003C0C95">
      <w:r w:rsidRPr="003C0C95">
        <w:t>Datorită flexibilității sale inerente, Corpul european de solidaritate s-a mobilizat rapid pentru a sprijini ucrainenii strămutați, în cooperare cu agențiile naționale. În 2022, solicitanții de proiecte au fost încurajați să includă activități legate de integrarea ucrainenilor strămutați, promovarea valorilor europene comune sau combaterea dezinformării și a știrilor false.</w:t>
      </w:r>
    </w:p>
    <w:p w14:paraId="36AE84C4" w14:textId="77777777" w:rsidR="003C0C95" w:rsidRPr="003C0C95" w:rsidRDefault="003C0C95" w:rsidP="003C0C95">
      <w:pPr>
        <w:rPr>
          <w:b/>
          <w:bCs/>
        </w:rPr>
      </w:pPr>
      <w:r w:rsidRPr="003C0C95">
        <w:rPr>
          <w:b/>
          <w:bCs/>
        </w:rPr>
        <w:t>Pentru informații suplimentare</w:t>
      </w:r>
    </w:p>
    <w:p w14:paraId="60282DA4" w14:textId="77777777" w:rsidR="003C0C95" w:rsidRPr="003C0C95" w:rsidRDefault="00B5302A" w:rsidP="003C0C95">
      <w:hyperlink r:id="rId170" w:history="1">
        <w:r w:rsidR="003C0C95" w:rsidRPr="003C0C95">
          <w:rPr>
            <w:rStyle w:val="Hyperlink"/>
            <w:szCs w:val="24"/>
          </w:rPr>
          <w:t>Programul anual de lucru pentru 2023</w:t>
        </w:r>
      </w:hyperlink>
    </w:p>
    <w:p w14:paraId="006BCFA3" w14:textId="362E4992" w:rsidR="003C0C95" w:rsidRPr="003C0C95" w:rsidRDefault="00B5302A" w:rsidP="003C0C95">
      <w:hyperlink r:id="rId171" w:history="1">
        <w:r w:rsidR="003C0C95" w:rsidRPr="003C0C95">
          <w:rPr>
            <w:rStyle w:val="Hyperlink"/>
            <w:szCs w:val="24"/>
          </w:rPr>
          <w:t>Cereri de propuneri Portalul european pentru tineret</w:t>
        </w:r>
      </w:hyperlink>
      <w:hyperlink r:id="rId172" w:anchor="modal" w:history="1"/>
    </w:p>
    <w:p w14:paraId="430958A3" w14:textId="04A96540" w:rsidR="003C0C95" w:rsidRPr="003C0C95" w:rsidRDefault="00B5302A" w:rsidP="003C0C95">
      <w:hyperlink r:id="rId173" w:history="1">
        <w:r w:rsidR="003C0C95" w:rsidRPr="003C0C95">
          <w:rPr>
            <w:rStyle w:val="Hyperlink"/>
            <w:szCs w:val="24"/>
          </w:rPr>
          <w:t>Articol de știri pe Portalul european pentru tineret</w:t>
        </w:r>
      </w:hyperlink>
      <w:hyperlink r:id="rId174" w:anchor="modal" w:history="1"/>
    </w:p>
    <w:p w14:paraId="589A3670" w14:textId="28C93949" w:rsidR="003C0C95" w:rsidRPr="003C0C95" w:rsidRDefault="00B5302A" w:rsidP="003C0C95">
      <w:hyperlink r:id="rId175" w:history="1">
        <w:r w:rsidR="003C0C95" w:rsidRPr="003C0C95">
          <w:rPr>
            <w:rStyle w:val="Hyperlink"/>
            <w:szCs w:val="24"/>
          </w:rPr>
          <w:t>Ghidul programului 2023</w:t>
        </w:r>
      </w:hyperlink>
      <w:hyperlink r:id="rId176" w:anchor="modal" w:history="1"/>
    </w:p>
    <w:p w14:paraId="428774BE" w14:textId="43BA6B9A" w:rsidR="00011866" w:rsidRDefault="003C0C95" w:rsidP="003C0C95">
      <w:pPr>
        <w:pStyle w:val="Stilsursa"/>
      </w:pPr>
      <w:r w:rsidRPr="003C0C95">
        <w:t> </w:t>
      </w:r>
      <w:proofErr w:type="spellStart"/>
      <w:r w:rsidR="00011866">
        <w:t>Sursa:</w:t>
      </w:r>
      <w:r>
        <w:t>Comisia</w:t>
      </w:r>
      <w:proofErr w:type="spellEnd"/>
      <w:r>
        <w:t xml:space="preserve"> Europeană</w:t>
      </w:r>
    </w:p>
    <w:bookmarkEnd w:id="167"/>
    <w:p w14:paraId="1D26518E" w14:textId="44353084" w:rsidR="00271C0F" w:rsidRDefault="00271C0F" w:rsidP="00271C0F">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6FAEB1E" w14:textId="77777777" w:rsidR="001A0315" w:rsidRDefault="00271C0F" w:rsidP="001A0315">
      <w:pPr>
        <w:pStyle w:val="Consultare"/>
        <w:rPr>
          <w:color w:val="538135" w:themeColor="accent6" w:themeShade="BF"/>
        </w:rPr>
      </w:pPr>
      <w:bookmarkStart w:id="179" w:name="_Toc120516163"/>
      <w:r w:rsidRPr="001A4C20">
        <w:rPr>
          <w:color w:val="538135" w:themeColor="accent6" w:themeShade="BF"/>
        </w:rPr>
        <w:t>UCRAINA</w:t>
      </w:r>
      <w:bookmarkEnd w:id="179"/>
    </w:p>
    <w:p w14:paraId="7BCACD0C" w14:textId="77777777" w:rsidR="008C70C8" w:rsidRPr="008C70C8" w:rsidRDefault="008C70C8" w:rsidP="008C70C8">
      <w:pPr>
        <w:pStyle w:val="TitluArticolinINFOUE"/>
      </w:pPr>
      <w:bookmarkStart w:id="180" w:name="_Toc120516164"/>
      <w:r w:rsidRPr="008C70C8">
        <w:t xml:space="preserve">Roberta </w:t>
      </w:r>
      <w:proofErr w:type="spellStart"/>
      <w:r w:rsidRPr="008C70C8">
        <w:t>Metsola</w:t>
      </w:r>
      <w:proofErr w:type="spellEnd"/>
      <w:r w:rsidRPr="008C70C8">
        <w:t xml:space="preserve"> lansează campania „Generatoare ale speranței” pentru Ucraina</w:t>
      </w:r>
      <w:bookmarkEnd w:id="180"/>
    </w:p>
    <w:p w14:paraId="2E293108" w14:textId="77777777" w:rsidR="008C70C8" w:rsidRPr="008C70C8" w:rsidRDefault="008C70C8" w:rsidP="008C70C8">
      <w:pPr>
        <w:rPr>
          <w:b/>
          <w:bCs/>
        </w:rPr>
      </w:pPr>
      <w:r w:rsidRPr="008C70C8">
        <w:rPr>
          <w:b/>
          <w:bCs/>
        </w:rPr>
        <w:t xml:space="preserve">Roberta </w:t>
      </w:r>
      <w:proofErr w:type="spellStart"/>
      <w:r w:rsidRPr="008C70C8">
        <w:rPr>
          <w:b/>
          <w:bCs/>
        </w:rPr>
        <w:t>Metsola</w:t>
      </w:r>
      <w:proofErr w:type="spellEnd"/>
      <w:r w:rsidRPr="008C70C8">
        <w:rPr>
          <w:b/>
          <w:bCs/>
        </w:rPr>
        <w:t xml:space="preserve"> , Președinta PE, și </w:t>
      </w:r>
      <w:proofErr w:type="spellStart"/>
      <w:r w:rsidRPr="008C70C8">
        <w:rPr>
          <w:b/>
          <w:bCs/>
        </w:rPr>
        <w:t>Dario</w:t>
      </w:r>
      <w:proofErr w:type="spellEnd"/>
      <w:r w:rsidRPr="008C70C8">
        <w:rPr>
          <w:b/>
          <w:bCs/>
        </w:rPr>
        <w:t xml:space="preserve"> </w:t>
      </w:r>
      <w:proofErr w:type="spellStart"/>
      <w:r w:rsidRPr="008C70C8">
        <w:rPr>
          <w:b/>
          <w:bCs/>
        </w:rPr>
        <w:t>Nardella</w:t>
      </w:r>
      <w:proofErr w:type="spellEnd"/>
      <w:r w:rsidRPr="008C70C8">
        <w:rPr>
          <w:b/>
          <w:bCs/>
        </w:rPr>
        <w:t xml:space="preserve">, primar al Florenței și președinte al </w:t>
      </w:r>
      <w:proofErr w:type="spellStart"/>
      <w:r w:rsidRPr="008C70C8">
        <w:rPr>
          <w:b/>
          <w:bCs/>
        </w:rPr>
        <w:t>Eurocities</w:t>
      </w:r>
      <w:proofErr w:type="spellEnd"/>
      <w:r w:rsidRPr="008C70C8">
        <w:rPr>
          <w:b/>
          <w:bCs/>
        </w:rPr>
        <w:t>, lansează campania „Generatoare ale speranței” pentru a ajuta Ucraina cu generatoare.</w:t>
      </w:r>
    </w:p>
    <w:p w14:paraId="7D4ADA7E" w14:textId="77777777" w:rsidR="008C70C8" w:rsidRPr="008C70C8" w:rsidRDefault="008C70C8" w:rsidP="008C70C8">
      <w:r w:rsidRPr="008C70C8">
        <w:t xml:space="preserve">Roberta </w:t>
      </w:r>
      <w:proofErr w:type="spellStart"/>
      <w:r w:rsidRPr="008C70C8">
        <w:t>Metsola</w:t>
      </w:r>
      <w:proofErr w:type="spellEnd"/>
      <w:r w:rsidRPr="008C70C8">
        <w:t xml:space="preserve">, Președinta Parlamentului European, și </w:t>
      </w:r>
      <w:proofErr w:type="spellStart"/>
      <w:r w:rsidRPr="008C70C8">
        <w:t>Dario</w:t>
      </w:r>
      <w:proofErr w:type="spellEnd"/>
      <w:r w:rsidRPr="008C70C8">
        <w:t xml:space="preserve"> </w:t>
      </w:r>
      <w:proofErr w:type="spellStart"/>
      <w:r w:rsidRPr="008C70C8">
        <w:t>Nardella</w:t>
      </w:r>
      <w:proofErr w:type="spellEnd"/>
      <w:r w:rsidRPr="008C70C8">
        <w:t xml:space="preserve">, primar al Florenței și președinte al rețelei </w:t>
      </w:r>
      <w:proofErr w:type="spellStart"/>
      <w:r w:rsidRPr="008C70C8">
        <w:t>Eurocities</w:t>
      </w:r>
      <w:proofErr w:type="spellEnd"/>
      <w:r w:rsidRPr="008C70C8">
        <w:t xml:space="preserve"> (o rețea formată din peste 200 dintre cele mai mari orașe europene), au lansat miercuri inițiativa „Generatoare ale speranței”. La lansare a participat și </w:t>
      </w:r>
      <w:proofErr w:type="spellStart"/>
      <w:r w:rsidRPr="008C70C8">
        <w:t>Andrii</w:t>
      </w:r>
      <w:proofErr w:type="spellEnd"/>
      <w:r w:rsidRPr="008C70C8">
        <w:t xml:space="preserve"> </w:t>
      </w:r>
      <w:proofErr w:type="spellStart"/>
      <w:r w:rsidRPr="008C70C8">
        <w:t>Yermak</w:t>
      </w:r>
      <w:proofErr w:type="spellEnd"/>
      <w:r w:rsidRPr="008C70C8">
        <w:t xml:space="preserve">, șeful cabinetului președintelui ucrainean </w:t>
      </w:r>
      <w:proofErr w:type="spellStart"/>
      <w:r w:rsidRPr="008C70C8">
        <w:t>Volodimir</w:t>
      </w:r>
      <w:proofErr w:type="spellEnd"/>
      <w:r w:rsidRPr="008C70C8">
        <w:t xml:space="preserve"> </w:t>
      </w:r>
      <w:proofErr w:type="spellStart"/>
      <w:r w:rsidRPr="008C70C8">
        <w:t>Zelenski</w:t>
      </w:r>
      <w:proofErr w:type="spellEnd"/>
      <w:r w:rsidRPr="008C70C8">
        <w:t>. Campania face apel la orașele europene să doneze generatoare de energie electrică și transformatoare pentru a ajuta ucrainenii să treacă cu bine de iarna grea care îi așteaptă.</w:t>
      </w:r>
    </w:p>
    <w:p w14:paraId="3BAD04C4" w14:textId="77777777" w:rsidR="008C70C8" w:rsidRPr="008C70C8" w:rsidRDefault="008C70C8" w:rsidP="008C70C8">
      <w:r w:rsidRPr="008C70C8">
        <w:t>Aceste generatoare vor permite funcționarea instalațiilor esențiale ale țării, vor furniza energie spitalelor, școlilor, instalațiilor de alimentare cu apă, centrelor de asistență, adăposturilor, antenelor de telefonie și multor altor instalații.</w:t>
      </w:r>
    </w:p>
    <w:p w14:paraId="779CA9BE" w14:textId="77777777" w:rsidR="008C70C8" w:rsidRPr="008C70C8" w:rsidRDefault="008C70C8" w:rsidP="008C70C8">
      <w:r w:rsidRPr="008C70C8">
        <w:t>Ca urmare a războiului Rusiei împotriva Ucrainei și a atacurilor constante ale Rusiei împotriva infrastructurii civile, care încalcă legislația internațională și umanitară, mai mult de jumătate din rețeaua de energie electrică ucraineană a fost avariată sau distrusă. Milioane de ucraineni au rămas astfel fără energie electrică.</w:t>
      </w:r>
    </w:p>
    <w:p w14:paraId="5028D65C" w14:textId="77777777" w:rsidR="008C70C8" w:rsidRPr="008C70C8" w:rsidRDefault="008C70C8" w:rsidP="008C70C8">
      <w:r w:rsidRPr="008C70C8">
        <w:t xml:space="preserve">Roberta </w:t>
      </w:r>
      <w:proofErr w:type="spellStart"/>
      <w:r w:rsidRPr="008C70C8">
        <w:t>Metsola</w:t>
      </w:r>
      <w:proofErr w:type="spellEnd"/>
      <w:r w:rsidRPr="008C70C8">
        <w:t>, Președinta Parlamentului European, a declarat următoarele la conferința de presă care a anunțat campania:</w:t>
      </w:r>
    </w:p>
    <w:p w14:paraId="49B45679" w14:textId="77777777" w:rsidR="008C70C8" w:rsidRPr="008C70C8" w:rsidRDefault="008C70C8" w:rsidP="008C70C8">
      <w:r w:rsidRPr="008C70C8">
        <w:t>„Parlamentul European și Uniunea Europeană au demonstrat o solidaritate remarcabilă cu Ucraina pe frontul umanitar, militar și financiar. Ucraina are acum nevoie de sprijin practic pentru a trece cu bine iarna.</w:t>
      </w:r>
    </w:p>
    <w:p w14:paraId="26662BA3" w14:textId="77777777" w:rsidR="008C70C8" w:rsidRPr="008C70C8" w:rsidRDefault="008C70C8" w:rsidP="008C70C8">
      <w:r w:rsidRPr="008C70C8">
        <w:t>Fac apel la toate orașele și regiunile europene să se alăture campaniei „Generatoare ale speranței”. Împreună putem contribui la o îmbunătățire reală a situației.”</w:t>
      </w:r>
    </w:p>
    <w:p w14:paraId="38A4D139" w14:textId="77777777" w:rsidR="008C70C8" w:rsidRPr="008C70C8" w:rsidRDefault="008C70C8" w:rsidP="008C70C8">
      <w:proofErr w:type="spellStart"/>
      <w:r w:rsidRPr="008C70C8">
        <w:t>Dario</w:t>
      </w:r>
      <w:proofErr w:type="spellEnd"/>
      <w:r w:rsidRPr="008C70C8">
        <w:t xml:space="preserve"> </w:t>
      </w:r>
      <w:proofErr w:type="spellStart"/>
      <w:r w:rsidRPr="008C70C8">
        <w:t>Nardella</w:t>
      </w:r>
      <w:proofErr w:type="spellEnd"/>
      <w:r w:rsidRPr="008C70C8">
        <w:t xml:space="preserve">, președintele rețelei </w:t>
      </w:r>
      <w:proofErr w:type="spellStart"/>
      <w:r w:rsidRPr="008C70C8">
        <w:t>Eurocities</w:t>
      </w:r>
      <w:proofErr w:type="spellEnd"/>
      <w:r w:rsidRPr="008C70C8">
        <w:t xml:space="preserve"> și primarul Florenței, a declarat:</w:t>
      </w:r>
    </w:p>
    <w:p w14:paraId="25FB5CB6" w14:textId="77777777" w:rsidR="008C70C8" w:rsidRPr="008C70C8" w:rsidRDefault="008C70C8" w:rsidP="008C70C8">
      <w:r w:rsidRPr="008C70C8">
        <w:t xml:space="preserve">„Încă de la începutul războiului, </w:t>
      </w:r>
      <w:proofErr w:type="spellStart"/>
      <w:r w:rsidRPr="008C70C8">
        <w:t>Eurocities</w:t>
      </w:r>
      <w:proofErr w:type="spellEnd"/>
      <w:r w:rsidRPr="008C70C8">
        <w:t xml:space="preserve"> s-a mobilizat pentru a ajuta Ucraina. Pe 19 august am semnat un memorandum de înțelegere în Kiev pentru a sprijini reconstrucția sustenabilă a Ucrainei. Acum ne vom coordona cu peste 200 de orașe mari, cu organizațiile noastre partenere. Împreună cu doamna președintă </w:t>
      </w:r>
      <w:proofErr w:type="spellStart"/>
      <w:r w:rsidRPr="008C70C8">
        <w:t>Metsola</w:t>
      </w:r>
      <w:proofErr w:type="spellEnd"/>
      <w:r w:rsidRPr="008C70C8">
        <w:t xml:space="preserve"> vom face tot ce putem pentru a ajuta direct poporul ucrainean.</w:t>
      </w:r>
    </w:p>
    <w:p w14:paraId="37208643" w14:textId="77777777" w:rsidR="008C70C8" w:rsidRPr="008C70C8" w:rsidRDefault="008C70C8" w:rsidP="008C70C8">
      <w:r w:rsidRPr="008C70C8">
        <w:lastRenderedPageBreak/>
        <w:t xml:space="preserve">Săptămâna viitoare, la Platforma de Cooperare </w:t>
      </w:r>
      <w:proofErr w:type="spellStart"/>
      <w:r w:rsidRPr="008C70C8">
        <w:t>Eurocities</w:t>
      </w:r>
      <w:proofErr w:type="spellEnd"/>
      <w:r w:rsidRPr="008C70C8">
        <w:t xml:space="preserve"> din Viena, vom prezenta inițiativa în detaliu celor peste 80 de orașe participante. Colegii mei primari și cu mine cunoaștem importanța serviciilor locale. Am lansat acest apel direct la acțiune pentru ca orașele să facă eforturi comune și să ajute Ucraina prin donații de generatoare și transformatoare. Astfel, putem ajuta orașele ucrainene să-și gestioneze cât mai bine viața zilnică. Trebuie să acționăm imediat. Iarna se apropie, nu este nici electricitate, nici gaz, deci nu avem nici timp de pierdut.”</w:t>
      </w:r>
    </w:p>
    <w:p w14:paraId="75CB9180" w14:textId="77777777" w:rsidR="008C70C8" w:rsidRPr="008C70C8" w:rsidRDefault="008C70C8" w:rsidP="008C70C8">
      <w:proofErr w:type="spellStart"/>
      <w:r w:rsidRPr="008C70C8">
        <w:t>Andrii</w:t>
      </w:r>
      <w:proofErr w:type="spellEnd"/>
      <w:r w:rsidRPr="008C70C8">
        <w:t xml:space="preserve"> </w:t>
      </w:r>
      <w:proofErr w:type="spellStart"/>
      <w:r w:rsidRPr="008C70C8">
        <w:t>Yermak</w:t>
      </w:r>
      <w:proofErr w:type="spellEnd"/>
      <w:r w:rsidRPr="008C70C8">
        <w:t xml:space="preserve">, șeful cabinetului președintelui ucrainean </w:t>
      </w:r>
      <w:proofErr w:type="spellStart"/>
      <w:r w:rsidRPr="008C70C8">
        <w:t>Volodimir</w:t>
      </w:r>
      <w:proofErr w:type="spellEnd"/>
      <w:r w:rsidRPr="008C70C8">
        <w:t xml:space="preserve"> </w:t>
      </w:r>
      <w:proofErr w:type="spellStart"/>
      <w:r w:rsidRPr="008C70C8">
        <w:t>Zelenski</w:t>
      </w:r>
      <w:proofErr w:type="spellEnd"/>
      <w:r w:rsidRPr="008C70C8">
        <w:t>, a salutat inițiativa și a declarat:</w:t>
      </w:r>
    </w:p>
    <w:p w14:paraId="1D99E18D" w14:textId="77777777" w:rsidR="008C70C8" w:rsidRPr="008C70C8" w:rsidRDefault="008C70C8" w:rsidP="008C70C8">
      <w:r w:rsidRPr="008C70C8">
        <w:t xml:space="preserve">„Suntem mândri că europenii și instituțiile lor, cum ar fi Parlamentul European și </w:t>
      </w:r>
      <w:proofErr w:type="spellStart"/>
      <w:r w:rsidRPr="008C70C8">
        <w:t>Eurocities</w:t>
      </w:r>
      <w:proofErr w:type="spellEnd"/>
      <w:r w:rsidRPr="008C70C8">
        <w:t>, ajută azi Ucraina să răspundă la tacticile teroriste ale Rusiei îndreptate împotriva civililor ucraineni.”</w:t>
      </w:r>
    </w:p>
    <w:p w14:paraId="336E900D" w14:textId="77777777" w:rsidR="008C70C8" w:rsidRPr="008C70C8" w:rsidRDefault="008C70C8" w:rsidP="008C70C8">
      <w:r w:rsidRPr="008C70C8">
        <w:t>Puteți consulta </w:t>
      </w:r>
      <w:hyperlink r:id="rId177" w:tgtFrame="_blank" w:history="1">
        <w:r w:rsidRPr="008C70C8">
          <w:rPr>
            <w:rStyle w:val="Hyperlink"/>
            <w:szCs w:val="24"/>
          </w:rPr>
          <w:t>aici</w:t>
        </w:r>
      </w:hyperlink>
      <w:r w:rsidRPr="008C70C8">
        <w:t> înregistrarea video a conferinței de presă.</w:t>
      </w:r>
    </w:p>
    <w:p w14:paraId="3399148C" w14:textId="77777777" w:rsidR="008C70C8" w:rsidRDefault="008C70C8" w:rsidP="008C70C8">
      <w:pPr>
        <w:pStyle w:val="Stilsursa"/>
      </w:pPr>
      <w:proofErr w:type="spellStart"/>
      <w:r>
        <w:t>Sursa:Parlamentul</w:t>
      </w:r>
      <w:proofErr w:type="spellEnd"/>
      <w:r>
        <w:t xml:space="preserve"> European</w:t>
      </w:r>
    </w:p>
    <w:p w14:paraId="530A3C40" w14:textId="77777777" w:rsidR="00EF40EB" w:rsidRDefault="00EF40EB" w:rsidP="00875C0D">
      <w:pPr>
        <w:spacing w:before="240"/>
        <w:ind w:right="198"/>
        <w:jc w:val="center"/>
        <w:rPr>
          <w:color w:val="9999FF"/>
          <w:spacing w:val="40"/>
          <w:sz w:val="16"/>
          <w:szCs w:val="16"/>
        </w:rPr>
      </w:pPr>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81" w:name="_Hlk99968589"/>
      <w:bookmarkStart w:id="182"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83" w:name="_Hlk96338715"/>
            <w:bookmarkStart w:id="184" w:name="_Hlk96338547"/>
            <w:bookmarkEnd w:id="17"/>
            <w:bookmarkEnd w:id="18"/>
            <w:bookmarkEnd w:id="135"/>
            <w:bookmarkEnd w:id="136"/>
            <w:bookmarkEnd w:id="137"/>
            <w:bookmarkEnd w:id="181"/>
            <w:bookmarkEnd w:id="182"/>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w:t>
            </w:r>
            <w:proofErr w:type="spellStart"/>
            <w:r w:rsidR="002D7466" w:rsidRPr="001A4C20">
              <w:rPr>
                <w:i/>
                <w:spacing w:val="-6"/>
                <w:sz w:val="14"/>
                <w:szCs w:val="14"/>
              </w:rPr>
              <w:t>Anumiţi</w:t>
            </w:r>
            <w:proofErr w:type="spellEnd"/>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83"/>
      <w:bookmarkEnd w:id="184"/>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BC3503" w:rsidRDefault="00BC3503" w:rsidP="0052638F">
                            <w:pPr>
                              <w:jc w:val="center"/>
                              <w:rPr>
                                <w:b/>
                                <w:smallCaps/>
                                <w:color w:val="000080"/>
                                <w:szCs w:val="18"/>
                                <w:u w:val="single"/>
                              </w:rPr>
                            </w:pPr>
                          </w:p>
                          <w:p w14:paraId="3A513B86" w14:textId="77777777" w:rsidR="00BC3503" w:rsidRDefault="00BC3503" w:rsidP="0052638F">
                            <w:pPr>
                              <w:jc w:val="center"/>
                              <w:rPr>
                                <w:b/>
                                <w:smallCaps/>
                                <w:color w:val="000080"/>
                                <w:szCs w:val="18"/>
                                <w:u w:val="single"/>
                              </w:rPr>
                            </w:pPr>
                          </w:p>
                          <w:p w14:paraId="596548FD" w14:textId="77777777" w:rsidR="00BC3503" w:rsidRPr="00E32729" w:rsidRDefault="00BC3503"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BC3503" w:rsidRPr="00E32729" w:rsidRDefault="00BC3503"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BC3503" w:rsidRPr="00100481" w:rsidRDefault="00BC3503" w:rsidP="0052638F">
                            <w:pPr>
                              <w:pStyle w:val="Textfeedback"/>
                              <w:jc w:val="center"/>
                              <w:rPr>
                                <w:szCs w:val="18"/>
                              </w:rPr>
                            </w:pPr>
                          </w:p>
                          <w:p w14:paraId="0F291FA5" w14:textId="77777777" w:rsidR="00BC3503" w:rsidRDefault="00BC3503" w:rsidP="0052638F">
                            <w:pPr>
                              <w:spacing w:before="200"/>
                              <w:jc w:val="center"/>
                              <w:rPr>
                                <w:b/>
                                <w:smallCaps/>
                                <w:color w:val="000080"/>
                                <w:szCs w:val="18"/>
                              </w:rPr>
                            </w:pPr>
                          </w:p>
                          <w:p w14:paraId="37AFA82D" w14:textId="77777777" w:rsidR="00BC3503" w:rsidRDefault="00BC3503" w:rsidP="0052638F">
                            <w:pPr>
                              <w:spacing w:before="200"/>
                              <w:jc w:val="center"/>
                              <w:rPr>
                                <w:b/>
                                <w:smallCaps/>
                                <w:color w:val="000080"/>
                                <w:szCs w:val="18"/>
                              </w:rPr>
                            </w:pPr>
                          </w:p>
                          <w:p w14:paraId="68D398C4" w14:textId="77777777" w:rsidR="00BC3503" w:rsidRPr="00E32729" w:rsidRDefault="00BC3503" w:rsidP="0052638F">
                            <w:pPr>
                              <w:jc w:val="center"/>
                              <w:rPr>
                                <w:b/>
                                <w:smallCaps/>
                                <w:color w:val="000080"/>
                                <w:szCs w:val="18"/>
                              </w:rPr>
                            </w:pPr>
                            <w:r w:rsidRPr="00E32729">
                              <w:rPr>
                                <w:b/>
                                <w:smallCaps/>
                                <w:color w:val="000080"/>
                                <w:szCs w:val="18"/>
                              </w:rPr>
                              <w:t>Instituţia Prefectului - Judeţul Hunedoara</w:t>
                            </w:r>
                          </w:p>
                          <w:p w14:paraId="18988FEA" w14:textId="77777777" w:rsidR="00BC3503" w:rsidRPr="00A16260" w:rsidRDefault="00BC3503"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BC3503" w:rsidRPr="00A16260" w:rsidRDefault="00BC3503"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BC3503" w:rsidRDefault="00BC3503"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BC3503" w:rsidRPr="00A16260" w:rsidRDefault="00BC3503" w:rsidP="0052638F">
                            <w:pPr>
                              <w:spacing w:before="40"/>
                              <w:jc w:val="center"/>
                              <w:rPr>
                                <w:rFonts w:ascii="Book Antiqua" w:hAnsi="Book Antiqua" w:cs="Tahoma"/>
                                <w:b/>
                                <w:szCs w:val="18"/>
                              </w:rPr>
                            </w:pPr>
                          </w:p>
                          <w:p w14:paraId="63FEA1B4" w14:textId="77777777" w:rsidR="00BC3503" w:rsidRPr="00C85301" w:rsidRDefault="00BC3503" w:rsidP="0052638F">
                            <w:pPr>
                              <w:spacing w:before="40"/>
                              <w:jc w:val="center"/>
                              <w:rPr>
                                <w:rStyle w:val="Hyperlink"/>
                                <w:rFonts w:ascii="Book Antiqua" w:hAnsi="Book Antiqua"/>
                              </w:rPr>
                            </w:pPr>
                            <w:hyperlink r:id="rId17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BC3503" w:rsidRPr="00A16260" w:rsidRDefault="00BC3503"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BC3503" w:rsidRDefault="00BC3503" w:rsidP="0052638F">
                      <w:pPr>
                        <w:jc w:val="center"/>
                        <w:rPr>
                          <w:b/>
                          <w:smallCaps/>
                          <w:color w:val="000080"/>
                          <w:szCs w:val="18"/>
                          <w:u w:val="single"/>
                        </w:rPr>
                      </w:pPr>
                    </w:p>
                    <w:p w14:paraId="3A513B86" w14:textId="77777777" w:rsidR="00BC3503" w:rsidRDefault="00BC3503" w:rsidP="0052638F">
                      <w:pPr>
                        <w:jc w:val="center"/>
                        <w:rPr>
                          <w:b/>
                          <w:smallCaps/>
                          <w:color w:val="000080"/>
                          <w:szCs w:val="18"/>
                          <w:u w:val="single"/>
                        </w:rPr>
                      </w:pPr>
                    </w:p>
                    <w:p w14:paraId="596548FD" w14:textId="77777777" w:rsidR="00BC3503" w:rsidRPr="00E32729" w:rsidRDefault="00BC3503"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BC3503" w:rsidRPr="00E32729" w:rsidRDefault="00BC3503"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BC3503" w:rsidRPr="00100481" w:rsidRDefault="00BC3503" w:rsidP="0052638F">
                      <w:pPr>
                        <w:pStyle w:val="Textfeedback"/>
                        <w:jc w:val="center"/>
                        <w:rPr>
                          <w:szCs w:val="18"/>
                        </w:rPr>
                      </w:pPr>
                    </w:p>
                    <w:p w14:paraId="0F291FA5" w14:textId="77777777" w:rsidR="00BC3503" w:rsidRDefault="00BC3503" w:rsidP="0052638F">
                      <w:pPr>
                        <w:spacing w:before="200"/>
                        <w:jc w:val="center"/>
                        <w:rPr>
                          <w:b/>
                          <w:smallCaps/>
                          <w:color w:val="000080"/>
                          <w:szCs w:val="18"/>
                        </w:rPr>
                      </w:pPr>
                    </w:p>
                    <w:p w14:paraId="37AFA82D" w14:textId="77777777" w:rsidR="00BC3503" w:rsidRDefault="00BC3503" w:rsidP="0052638F">
                      <w:pPr>
                        <w:spacing w:before="200"/>
                        <w:jc w:val="center"/>
                        <w:rPr>
                          <w:b/>
                          <w:smallCaps/>
                          <w:color w:val="000080"/>
                          <w:szCs w:val="18"/>
                        </w:rPr>
                      </w:pPr>
                    </w:p>
                    <w:p w14:paraId="68D398C4" w14:textId="77777777" w:rsidR="00BC3503" w:rsidRPr="00E32729" w:rsidRDefault="00BC3503" w:rsidP="0052638F">
                      <w:pPr>
                        <w:jc w:val="center"/>
                        <w:rPr>
                          <w:b/>
                          <w:smallCaps/>
                          <w:color w:val="000080"/>
                          <w:szCs w:val="18"/>
                        </w:rPr>
                      </w:pPr>
                      <w:r w:rsidRPr="00E32729">
                        <w:rPr>
                          <w:b/>
                          <w:smallCaps/>
                          <w:color w:val="000080"/>
                          <w:szCs w:val="18"/>
                        </w:rPr>
                        <w:t>Instituţia Prefectului - Judeţul Hunedoara</w:t>
                      </w:r>
                    </w:p>
                    <w:p w14:paraId="18988FEA" w14:textId="77777777" w:rsidR="00BC3503" w:rsidRPr="00A16260" w:rsidRDefault="00BC3503"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BC3503" w:rsidRPr="00A16260" w:rsidRDefault="00BC3503"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BC3503" w:rsidRDefault="00BC3503"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BC3503" w:rsidRPr="00A16260" w:rsidRDefault="00BC3503" w:rsidP="0052638F">
                      <w:pPr>
                        <w:spacing w:before="40"/>
                        <w:jc w:val="center"/>
                        <w:rPr>
                          <w:rFonts w:ascii="Book Antiqua" w:hAnsi="Book Antiqua" w:cs="Tahoma"/>
                          <w:b/>
                          <w:szCs w:val="18"/>
                        </w:rPr>
                      </w:pPr>
                    </w:p>
                    <w:p w14:paraId="63FEA1B4" w14:textId="77777777" w:rsidR="00BC3503" w:rsidRPr="00C85301" w:rsidRDefault="00BC3503" w:rsidP="0052638F">
                      <w:pPr>
                        <w:spacing w:before="40"/>
                        <w:jc w:val="center"/>
                        <w:rPr>
                          <w:rStyle w:val="Hyperlink"/>
                          <w:rFonts w:ascii="Book Antiqua" w:hAnsi="Book Antiqua"/>
                        </w:rPr>
                      </w:pPr>
                      <w:hyperlink r:id="rId18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BC3503" w:rsidRPr="00A16260" w:rsidRDefault="00BC3503"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81"/>
      <w:headerReference w:type="default" r:id="rId182"/>
      <w:footerReference w:type="default" r:id="rId183"/>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4085D" w14:textId="77777777" w:rsidR="00210818" w:rsidRDefault="00210818">
      <w:r>
        <w:separator/>
      </w:r>
    </w:p>
    <w:p w14:paraId="2361900F" w14:textId="77777777" w:rsidR="00210818" w:rsidRDefault="00210818"/>
  </w:endnote>
  <w:endnote w:type="continuationSeparator" w:id="0">
    <w:p w14:paraId="68D2D47B" w14:textId="77777777" w:rsidR="00210818" w:rsidRDefault="00210818">
      <w:r>
        <w:continuationSeparator/>
      </w:r>
    </w:p>
    <w:p w14:paraId="7B2E58F5" w14:textId="77777777" w:rsidR="00210818" w:rsidRDefault="00210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C3503" w:rsidRPr="006E031F" w14:paraId="29C45603" w14:textId="77777777" w:rsidTr="0041562B">
      <w:trPr>
        <w:gridAfter w:val="1"/>
        <w:wAfter w:w="6" w:type="pct"/>
        <w:trHeight w:val="288"/>
      </w:trPr>
      <w:tc>
        <w:tcPr>
          <w:tcW w:w="600" w:type="pct"/>
          <w:vMerge w:val="restart"/>
          <w:vAlign w:val="center"/>
        </w:tcPr>
        <w:p w14:paraId="65FB61FF" w14:textId="77777777" w:rsidR="00BC3503" w:rsidRPr="008B206B" w:rsidRDefault="00BC3503" w:rsidP="0041562B">
          <w:pPr>
            <w:pStyle w:val="Footer"/>
            <w:spacing w:before="0"/>
            <w:rPr>
              <w:szCs w:val="18"/>
            </w:rPr>
          </w:pPr>
          <w:r w:rsidRPr="008B206B">
            <w:rPr>
              <w:szCs w:val="18"/>
            </w:rPr>
            <w:t xml:space="preserve">Anul </w:t>
          </w:r>
        </w:p>
        <w:p w14:paraId="77EB7363" w14:textId="404A0254" w:rsidR="00BC3503" w:rsidRPr="00E97917" w:rsidRDefault="00BC3503"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1F68225C" w:rsidR="00BC3503" w:rsidRPr="008B206B" w:rsidRDefault="00BC3503" w:rsidP="00405413">
          <w:pPr>
            <w:pStyle w:val="Footer"/>
            <w:spacing w:before="0"/>
            <w:rPr>
              <w:szCs w:val="18"/>
            </w:rPr>
          </w:pPr>
          <w:r>
            <w:rPr>
              <w:szCs w:val="18"/>
            </w:rPr>
            <w:t>Numărul 47</w:t>
          </w:r>
        </w:p>
      </w:tc>
      <w:tc>
        <w:tcPr>
          <w:tcW w:w="2650" w:type="pct"/>
          <w:vAlign w:val="center"/>
        </w:tcPr>
        <w:p w14:paraId="5CFAC056" w14:textId="2DF3B122" w:rsidR="00BC3503" w:rsidRPr="00CD7AF9" w:rsidRDefault="00BC3503" w:rsidP="00DC0937">
          <w:pPr>
            <w:spacing w:before="0"/>
            <w:jc w:val="center"/>
            <w:rPr>
              <w:rFonts w:ascii="Book Antiqua" w:hAnsi="Book Antiqua"/>
              <w:b/>
              <w:color w:val="000080"/>
              <w:spacing w:val="10"/>
              <w:szCs w:val="18"/>
            </w:rPr>
          </w:pPr>
          <w:r>
            <w:rPr>
              <w:rFonts w:ascii="Book Antiqua" w:hAnsi="Book Antiqua"/>
              <w:b/>
              <w:color w:val="000080"/>
              <w:spacing w:val="10"/>
              <w:szCs w:val="18"/>
            </w:rPr>
            <w:t>21 noiembrie – 25 noiembrie</w:t>
          </w:r>
        </w:p>
      </w:tc>
      <w:tc>
        <w:tcPr>
          <w:tcW w:w="921" w:type="pct"/>
          <w:vAlign w:val="center"/>
        </w:tcPr>
        <w:p w14:paraId="1AB19596" w14:textId="77777777" w:rsidR="00BC3503" w:rsidRPr="008B206B" w:rsidRDefault="00BC350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BD3825">
            <w:rPr>
              <w:noProof/>
              <w:szCs w:val="18"/>
            </w:rPr>
            <w:t>21</w:t>
          </w:r>
          <w:r w:rsidRPr="008B206B">
            <w:rPr>
              <w:szCs w:val="18"/>
            </w:rPr>
            <w:fldChar w:fldCharType="end"/>
          </w:r>
        </w:p>
      </w:tc>
    </w:tr>
    <w:tr w:rsidR="00BC3503" w:rsidRPr="006E031F" w14:paraId="5A7A2BD8" w14:textId="77777777" w:rsidTr="00E119C2">
      <w:trPr>
        <w:trHeight w:val="257"/>
      </w:trPr>
      <w:tc>
        <w:tcPr>
          <w:tcW w:w="600" w:type="pct"/>
          <w:vMerge/>
        </w:tcPr>
        <w:p w14:paraId="6C24859B" w14:textId="77777777" w:rsidR="00BC3503" w:rsidRPr="006E031F" w:rsidRDefault="00BC3503" w:rsidP="0041562B">
          <w:pPr>
            <w:spacing w:before="0"/>
            <w:jc w:val="center"/>
            <w:rPr>
              <w:rFonts w:ascii="Book Antiqua" w:hAnsi="Book Antiqua"/>
              <w:b/>
              <w:color w:val="808080"/>
              <w:szCs w:val="18"/>
            </w:rPr>
          </w:pPr>
        </w:p>
      </w:tc>
      <w:tc>
        <w:tcPr>
          <w:tcW w:w="824" w:type="pct"/>
          <w:vMerge/>
          <w:vAlign w:val="center"/>
        </w:tcPr>
        <w:p w14:paraId="50268750" w14:textId="77777777" w:rsidR="00BC3503" w:rsidRPr="006E031F" w:rsidRDefault="00BC3503" w:rsidP="0041562B">
          <w:pPr>
            <w:spacing w:before="0"/>
            <w:jc w:val="center"/>
            <w:rPr>
              <w:rFonts w:ascii="Book Antiqua" w:hAnsi="Book Antiqua"/>
              <w:b/>
              <w:color w:val="808080"/>
              <w:szCs w:val="18"/>
            </w:rPr>
          </w:pPr>
        </w:p>
      </w:tc>
      <w:tc>
        <w:tcPr>
          <w:tcW w:w="2650" w:type="pct"/>
        </w:tcPr>
        <w:p w14:paraId="7121F994" w14:textId="77777777" w:rsidR="00BC3503" w:rsidRPr="006E031F" w:rsidRDefault="00BC350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C3503" w:rsidRPr="006E031F" w:rsidRDefault="00BC3503" w:rsidP="0041562B">
          <w:pPr>
            <w:spacing w:before="0"/>
            <w:rPr>
              <w:rFonts w:ascii="Book Antiqua" w:hAnsi="Book Antiqua"/>
              <w:b/>
              <w:color w:val="808080"/>
              <w:szCs w:val="18"/>
            </w:rPr>
          </w:pPr>
        </w:p>
      </w:tc>
    </w:tr>
  </w:tbl>
  <w:p w14:paraId="1BF0DCEE" w14:textId="5F76118D" w:rsidR="00BC3503" w:rsidRPr="00B445F1" w:rsidRDefault="00BC3503" w:rsidP="00EF3149">
    <w:pPr>
      <w:tabs>
        <w:tab w:val="left" w:pos="1956"/>
        <w:tab w:val="center" w:pos="4762"/>
      </w:tabs>
    </w:pPr>
    <w:r>
      <w:tab/>
    </w:r>
    <w:r>
      <w:tab/>
    </w:r>
  </w:p>
  <w:p w14:paraId="30EB9954" w14:textId="77777777" w:rsidR="00BC3503" w:rsidRDefault="00BC35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3E39A" w14:textId="77777777" w:rsidR="00210818" w:rsidRDefault="00210818">
      <w:r>
        <w:separator/>
      </w:r>
    </w:p>
    <w:p w14:paraId="37FF555A" w14:textId="77777777" w:rsidR="00210818" w:rsidRDefault="00210818"/>
  </w:footnote>
  <w:footnote w:type="continuationSeparator" w:id="0">
    <w:p w14:paraId="3D10DE37" w14:textId="77777777" w:rsidR="00210818" w:rsidRDefault="00210818">
      <w:r>
        <w:continuationSeparator/>
      </w:r>
    </w:p>
    <w:p w14:paraId="4B29B1C1" w14:textId="77777777" w:rsidR="00210818" w:rsidRDefault="002108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C3503" w:rsidRDefault="00BC3503" w:rsidP="00633305">
    <w:pPr>
      <w:pStyle w:val="Header"/>
    </w:pPr>
  </w:p>
  <w:p w14:paraId="3D4EE5EE" w14:textId="77777777" w:rsidR="00BC3503" w:rsidRDefault="00BC3503"/>
  <w:p w14:paraId="16D7B7A0" w14:textId="77777777" w:rsidR="00BC3503" w:rsidRDefault="00BC3503"/>
  <w:p w14:paraId="32F98579" w14:textId="77777777" w:rsidR="00BC3503" w:rsidRDefault="00BC35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C3503" w:rsidRDefault="00BC350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4AAA"/>
    <w:multiLevelType w:val="multilevel"/>
    <w:tmpl w:val="3F9C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00CD9"/>
    <w:multiLevelType w:val="multilevel"/>
    <w:tmpl w:val="194A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302CE"/>
    <w:multiLevelType w:val="multilevel"/>
    <w:tmpl w:val="965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66545"/>
    <w:multiLevelType w:val="multilevel"/>
    <w:tmpl w:val="B9A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C1435"/>
    <w:multiLevelType w:val="multilevel"/>
    <w:tmpl w:val="DC28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62591"/>
    <w:multiLevelType w:val="multilevel"/>
    <w:tmpl w:val="EEC2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8656F"/>
    <w:multiLevelType w:val="multilevel"/>
    <w:tmpl w:val="45D6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076DB"/>
    <w:multiLevelType w:val="multilevel"/>
    <w:tmpl w:val="1B84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11A02"/>
    <w:multiLevelType w:val="multilevel"/>
    <w:tmpl w:val="E12A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91542"/>
    <w:multiLevelType w:val="multilevel"/>
    <w:tmpl w:val="6D88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16862"/>
    <w:multiLevelType w:val="multilevel"/>
    <w:tmpl w:val="738E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63998"/>
    <w:multiLevelType w:val="multilevel"/>
    <w:tmpl w:val="58A0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72125"/>
    <w:multiLevelType w:val="multilevel"/>
    <w:tmpl w:val="8936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C0768"/>
    <w:multiLevelType w:val="multilevel"/>
    <w:tmpl w:val="B2D4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D5593"/>
    <w:multiLevelType w:val="multilevel"/>
    <w:tmpl w:val="7B0C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151B6"/>
    <w:multiLevelType w:val="multilevel"/>
    <w:tmpl w:val="164E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CE050F"/>
    <w:multiLevelType w:val="multilevel"/>
    <w:tmpl w:val="A574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D33DA"/>
    <w:multiLevelType w:val="multilevel"/>
    <w:tmpl w:val="BF4A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6079D"/>
    <w:multiLevelType w:val="multilevel"/>
    <w:tmpl w:val="9258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53791"/>
    <w:multiLevelType w:val="multilevel"/>
    <w:tmpl w:val="00A0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9602F"/>
    <w:multiLevelType w:val="multilevel"/>
    <w:tmpl w:val="860A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3" w15:restartNumberingAfterBreak="0">
    <w:nsid w:val="3C717F25"/>
    <w:multiLevelType w:val="multilevel"/>
    <w:tmpl w:val="FA84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BF7BC6"/>
    <w:multiLevelType w:val="multilevel"/>
    <w:tmpl w:val="4B3A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6748F7"/>
    <w:multiLevelType w:val="multilevel"/>
    <w:tmpl w:val="D56E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F13D6"/>
    <w:multiLevelType w:val="multilevel"/>
    <w:tmpl w:val="53B6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6B2AA2"/>
    <w:multiLevelType w:val="multilevel"/>
    <w:tmpl w:val="9670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CA1E66"/>
    <w:multiLevelType w:val="multilevel"/>
    <w:tmpl w:val="E78E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5E0D4E"/>
    <w:multiLevelType w:val="multilevel"/>
    <w:tmpl w:val="586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B659F2"/>
    <w:multiLevelType w:val="multilevel"/>
    <w:tmpl w:val="B5CA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BF22FE"/>
    <w:multiLevelType w:val="multilevel"/>
    <w:tmpl w:val="57E8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382715"/>
    <w:multiLevelType w:val="multilevel"/>
    <w:tmpl w:val="29CA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746DE"/>
    <w:multiLevelType w:val="multilevel"/>
    <w:tmpl w:val="DFF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200DCD"/>
    <w:multiLevelType w:val="multilevel"/>
    <w:tmpl w:val="4DB8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D286F"/>
    <w:multiLevelType w:val="multilevel"/>
    <w:tmpl w:val="BE8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072401"/>
    <w:multiLevelType w:val="multilevel"/>
    <w:tmpl w:val="0128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B02066"/>
    <w:multiLevelType w:val="multilevel"/>
    <w:tmpl w:val="4A3A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76488A"/>
    <w:multiLevelType w:val="multilevel"/>
    <w:tmpl w:val="2B94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DC5F3D"/>
    <w:multiLevelType w:val="multilevel"/>
    <w:tmpl w:val="DBA8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E092B4F"/>
    <w:multiLevelType w:val="multilevel"/>
    <w:tmpl w:val="4150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D28D8"/>
    <w:multiLevelType w:val="multilevel"/>
    <w:tmpl w:val="39A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533AB5"/>
    <w:multiLevelType w:val="multilevel"/>
    <w:tmpl w:val="F12E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5E48FE"/>
    <w:multiLevelType w:val="multilevel"/>
    <w:tmpl w:val="F3AA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D33653"/>
    <w:multiLevelType w:val="multilevel"/>
    <w:tmpl w:val="AA9A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417F6C"/>
    <w:multiLevelType w:val="multilevel"/>
    <w:tmpl w:val="4860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9A5FBC"/>
    <w:multiLevelType w:val="multilevel"/>
    <w:tmpl w:val="E22C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484218"/>
    <w:multiLevelType w:val="multilevel"/>
    <w:tmpl w:val="A7AC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726519"/>
    <w:multiLevelType w:val="multilevel"/>
    <w:tmpl w:val="568C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2"/>
  </w:num>
  <w:num w:numId="3">
    <w:abstractNumId w:val="19"/>
  </w:num>
  <w:num w:numId="4">
    <w:abstractNumId w:val="32"/>
  </w:num>
  <w:num w:numId="5">
    <w:abstractNumId w:val="28"/>
  </w:num>
  <w:num w:numId="6">
    <w:abstractNumId w:val="43"/>
  </w:num>
  <w:num w:numId="7">
    <w:abstractNumId w:val="41"/>
  </w:num>
  <w:num w:numId="8">
    <w:abstractNumId w:val="23"/>
  </w:num>
  <w:num w:numId="9">
    <w:abstractNumId w:val="20"/>
  </w:num>
  <w:num w:numId="10">
    <w:abstractNumId w:val="7"/>
  </w:num>
  <w:num w:numId="11">
    <w:abstractNumId w:val="37"/>
  </w:num>
  <w:num w:numId="12">
    <w:abstractNumId w:val="16"/>
  </w:num>
  <w:num w:numId="13">
    <w:abstractNumId w:val="5"/>
  </w:num>
  <w:num w:numId="14">
    <w:abstractNumId w:val="17"/>
  </w:num>
  <w:num w:numId="15">
    <w:abstractNumId w:val="30"/>
  </w:num>
  <w:num w:numId="16">
    <w:abstractNumId w:val="44"/>
  </w:num>
  <w:num w:numId="17">
    <w:abstractNumId w:val="3"/>
  </w:num>
  <w:num w:numId="18">
    <w:abstractNumId w:val="8"/>
  </w:num>
  <w:num w:numId="19">
    <w:abstractNumId w:val="36"/>
  </w:num>
  <w:num w:numId="20">
    <w:abstractNumId w:val="38"/>
  </w:num>
  <w:num w:numId="21">
    <w:abstractNumId w:val="24"/>
  </w:num>
  <w:num w:numId="22">
    <w:abstractNumId w:val="25"/>
  </w:num>
  <w:num w:numId="23">
    <w:abstractNumId w:val="46"/>
  </w:num>
  <w:num w:numId="24">
    <w:abstractNumId w:val="21"/>
  </w:num>
  <w:num w:numId="25">
    <w:abstractNumId w:val="35"/>
  </w:num>
  <w:num w:numId="26">
    <w:abstractNumId w:val="6"/>
  </w:num>
  <w:num w:numId="27">
    <w:abstractNumId w:val="1"/>
  </w:num>
  <w:num w:numId="28">
    <w:abstractNumId w:val="10"/>
  </w:num>
  <w:num w:numId="29">
    <w:abstractNumId w:val="42"/>
  </w:num>
  <w:num w:numId="30">
    <w:abstractNumId w:val="2"/>
  </w:num>
  <w:num w:numId="31">
    <w:abstractNumId w:val="15"/>
  </w:num>
  <w:num w:numId="32">
    <w:abstractNumId w:val="39"/>
  </w:num>
  <w:num w:numId="33">
    <w:abstractNumId w:val="47"/>
  </w:num>
  <w:num w:numId="34">
    <w:abstractNumId w:val="11"/>
  </w:num>
  <w:num w:numId="35">
    <w:abstractNumId w:val="13"/>
  </w:num>
  <w:num w:numId="36">
    <w:abstractNumId w:val="12"/>
  </w:num>
  <w:num w:numId="37">
    <w:abstractNumId w:val="26"/>
  </w:num>
  <w:num w:numId="38">
    <w:abstractNumId w:val="49"/>
  </w:num>
  <w:num w:numId="39">
    <w:abstractNumId w:val="29"/>
  </w:num>
  <w:num w:numId="40">
    <w:abstractNumId w:val="4"/>
  </w:num>
  <w:num w:numId="41">
    <w:abstractNumId w:val="18"/>
  </w:num>
  <w:num w:numId="42">
    <w:abstractNumId w:val="33"/>
  </w:num>
  <w:num w:numId="43">
    <w:abstractNumId w:val="0"/>
  </w:num>
  <w:num w:numId="44">
    <w:abstractNumId w:val="31"/>
  </w:num>
  <w:num w:numId="45">
    <w:abstractNumId w:val="45"/>
  </w:num>
  <w:num w:numId="46">
    <w:abstractNumId w:val="34"/>
  </w:num>
  <w:num w:numId="47">
    <w:abstractNumId w:val="14"/>
  </w:num>
  <w:num w:numId="48">
    <w:abstractNumId w:val="48"/>
  </w:num>
  <w:num w:numId="49">
    <w:abstractNumId w:val="27"/>
  </w:num>
  <w:num w:numId="5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B39"/>
    <w:rsid w:val="0003356B"/>
    <w:rsid w:val="00033806"/>
    <w:rsid w:val="00034870"/>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5EE"/>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3BCD"/>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1F"/>
    <w:rsid w:val="004822C4"/>
    <w:rsid w:val="00482607"/>
    <w:rsid w:val="004826AE"/>
    <w:rsid w:val="00482F99"/>
    <w:rsid w:val="004833B2"/>
    <w:rsid w:val="00483949"/>
    <w:rsid w:val="00483E43"/>
    <w:rsid w:val="0048414B"/>
    <w:rsid w:val="0048475A"/>
    <w:rsid w:val="004847F6"/>
    <w:rsid w:val="004849D5"/>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0B"/>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1DF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CE6"/>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223"/>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96C"/>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5EF"/>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71B"/>
    <w:rsid w:val="008E786C"/>
    <w:rsid w:val="008E7A7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AC7"/>
    <w:rsid w:val="00B71B66"/>
    <w:rsid w:val="00B722A3"/>
    <w:rsid w:val="00B724FC"/>
    <w:rsid w:val="00B72D34"/>
    <w:rsid w:val="00B73197"/>
    <w:rsid w:val="00B73205"/>
    <w:rsid w:val="00B732A7"/>
    <w:rsid w:val="00B7345A"/>
    <w:rsid w:val="00B736BE"/>
    <w:rsid w:val="00B73D8E"/>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673"/>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A9D"/>
    <w:rsid w:val="00DD6BA6"/>
    <w:rsid w:val="00DD6C49"/>
    <w:rsid w:val="00DD6CC1"/>
    <w:rsid w:val="00DD71E2"/>
    <w:rsid w:val="00DD7504"/>
    <w:rsid w:val="00DD7957"/>
    <w:rsid w:val="00DD7F27"/>
    <w:rsid w:val="00DE10C5"/>
    <w:rsid w:val="00DE12C7"/>
    <w:rsid w:val="00DE156A"/>
    <w:rsid w:val="00DE1704"/>
    <w:rsid w:val="00DE1DAB"/>
    <w:rsid w:val="00DE211E"/>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5EC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85"/>
    <w:rsid w:val="00F830A4"/>
    <w:rsid w:val="00F833ED"/>
    <w:rsid w:val="00F83524"/>
    <w:rsid w:val="00F839CA"/>
    <w:rsid w:val="00F83EC4"/>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5F48"/>
    <w:rsid w:val="00F961BE"/>
    <w:rsid w:val="00F963A6"/>
    <w:rsid w:val="00F96CBD"/>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BE8"/>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UnresolvedMention">
    <w:name w:val="Unresolved Mention"/>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40295" TargetMode="External"/><Relationship Id="rId117" Type="http://schemas.openxmlformats.org/officeDocument/2006/relationships/hyperlink" Target="https://romania.representation.ec.europa.eu/news/comisia-propune-un-nou-instrument-al-ue-pentru-limita-cresterile-excesive-ale-preturilor-gazelor-2022-11-23_ro" TargetMode="External"/><Relationship Id="rId21" Type="http://schemas.openxmlformats.org/officeDocument/2006/relationships/hyperlink" Target="https://techcelerator.ro/" TargetMode="External"/><Relationship Id="rId42" Type="http://schemas.openxmlformats.org/officeDocument/2006/relationships/hyperlink" Target="https://www.fonduri-structurale.ro/descarca-document/40280" TargetMode="External"/><Relationship Id="rId47" Type="http://schemas.openxmlformats.org/officeDocument/2006/relationships/hyperlink" Target="https://romania.representation.ec.europa.eu/news/coordonarea-politicilor-economice-comisia-stabileste-orientari-pentru-contribui-la-solutionarea-2022-11-22_ro" TargetMode="External"/><Relationship Id="rId63" Type="http://schemas.openxmlformats.org/officeDocument/2006/relationships/hyperlink" Target="https://romania.representation.ec.europa.eu/news/coordonarea-politicilor-economice-comisia-stabileste-orientari-pentru-contribui-la-solutionarea-2022-11-22_ro" TargetMode="External"/><Relationship Id="rId68" Type="http://schemas.openxmlformats.org/officeDocument/2006/relationships/hyperlink" Target="https://romania.representation.ec.europa.eu/news/romania-obiectivele-de-referinta-din-cadrul-mecanismului-de-cooperare-si-de-verificare-sunt-2022-11-22_ro" TargetMode="External"/><Relationship Id="rId84" Type="http://schemas.openxmlformats.org/officeDocument/2006/relationships/hyperlink" Target="https://romania.representation.ec.europa.eu/news/romania-obiectivele-de-referinta-din-cadrul-mecanismului-de-cooperare-si-de-verificare-sunt-2022-11-22_ro" TargetMode="External"/><Relationship Id="rId89" Type="http://schemas.openxmlformats.org/officeDocument/2006/relationships/hyperlink" Target="https://ec.europa.eu/commission/presscorner/detail/ro/ip_21_2881" TargetMode="External"/><Relationship Id="rId112" Type="http://schemas.openxmlformats.org/officeDocument/2006/relationships/hyperlink" Target="https://eur-lex.europa.eu/legal-content/RO/TXT/?uri=CELEX:32022R1032" TargetMode="External"/><Relationship Id="rId133" Type="http://schemas.openxmlformats.org/officeDocument/2006/relationships/hyperlink" Target="https://romania.representation.ec.europa.eu/news/comisia-propune-un-nou-instrument-al-ue-pentru-limita-cresterile-excesive-ale-preturilor-gazelor-2022-11-23_ro" TargetMode="External"/><Relationship Id="rId138" Type="http://schemas.openxmlformats.org/officeDocument/2006/relationships/hyperlink" Target="https://www.europarl.europa.eu/meps/ro/96998/EVELYN_REGNER/home" TargetMode="External"/><Relationship Id="rId154" Type="http://schemas.openxmlformats.org/officeDocument/2006/relationships/hyperlink" Target="https://www.consilium.europa.eu/ro/policies/fight-against-terrorism/terrorist-list/" TargetMode="External"/><Relationship Id="rId159" Type="http://schemas.openxmlformats.org/officeDocument/2006/relationships/hyperlink" Target="https://romania.representation.ec.europa.eu/news/corpul-european-de-solidaritate-peste-142-de-milioane-eur-pentru-ajuta-persoanele-care-au-cea-mai-2022-11-25_ro" TargetMode="External"/><Relationship Id="rId175" Type="http://schemas.openxmlformats.org/officeDocument/2006/relationships/hyperlink" Target="https://youth.europa.eu/solidarity/organisations/reference-documents-resources_ro" TargetMode="External"/><Relationship Id="rId170" Type="http://schemas.openxmlformats.org/officeDocument/2006/relationships/hyperlink" Target="https://youth.europa.eu/sites/default/files/2023_annual_work_programme.pdf" TargetMode="External"/><Relationship Id="rId16" Type="http://schemas.openxmlformats.org/officeDocument/2006/relationships/hyperlink" Target="http://romania-durabila.gov.ro/2022/09/15/resurse-educationale-expert-in-dezvoltare-durabila/" TargetMode="External"/><Relationship Id="rId107" Type="http://schemas.openxmlformats.org/officeDocument/2006/relationships/image" Target="media/image11.png"/><Relationship Id="rId11" Type="http://schemas.openxmlformats.org/officeDocument/2006/relationships/image" Target="media/image4.jpeg"/><Relationship Id="rId32" Type="http://schemas.openxmlformats.org/officeDocument/2006/relationships/hyperlink" Target="https://www.fonduri-structurale.ro/descarca-document/40298" TargetMode="External"/><Relationship Id="rId37" Type="http://schemas.openxmlformats.org/officeDocument/2006/relationships/hyperlink" Target="https://proiecte.pnrr.gov.ro/" TargetMode="External"/><Relationship Id="rId53" Type="http://schemas.openxmlformats.org/officeDocument/2006/relationships/hyperlink" Target="https://romania.representation.ec.europa.eu/news/coordonarea-politicilor-economice-comisia-stabileste-orientari-pentru-contribui-la-solutionarea-2022-11-22_ro" TargetMode="External"/><Relationship Id="rId58" Type="http://schemas.openxmlformats.org/officeDocument/2006/relationships/hyperlink" Target="https://ec.europa.eu/info/business-economy-euro/economic-and-fiscal-policy-coordination/eu-economic-governance-monitoring-prevention-correction/european-semester_ro" TargetMode="External"/><Relationship Id="rId74" Type="http://schemas.openxmlformats.org/officeDocument/2006/relationships/hyperlink" Target="https://romania.representation.ec.europa.eu/news/romania-obiectivele-de-referinta-din-cadrul-mecanismului-de-cooperare-si-de-verificare-sunt-2022-11-22_ro" TargetMode="External"/><Relationship Id="rId79" Type="http://schemas.openxmlformats.org/officeDocument/2006/relationships/hyperlink" Target="https://ec.europa.eu/info/policies/justice-and-fundamental-rights/upholding-rule-law/rule-law/rule-law-mechanism_ro" TargetMode="External"/><Relationship Id="rId102" Type="http://schemas.openxmlformats.org/officeDocument/2006/relationships/hyperlink" Target="https://romania.representation.ec.europa.eu/news/romania-obiectivele-de-referinta-din-cadrul-mecanismului-de-cooperare-si-de-verificare-sunt-2022-11-22_ro" TargetMode="External"/><Relationship Id="rId123" Type="http://schemas.openxmlformats.org/officeDocument/2006/relationships/hyperlink" Target="https://romania.representation.ec.europa.eu/news/comisia-propune-un-nou-instrument-al-ue-pentru-limita-cresterile-excesive-ale-preturilor-gazelor-2022-11-23_ro" TargetMode="External"/><Relationship Id="rId128" Type="http://schemas.openxmlformats.org/officeDocument/2006/relationships/hyperlink" Target="https://ec.europa.eu/commission/presscorner/detail/en/qanda_22_7066" TargetMode="External"/><Relationship Id="rId144" Type="http://schemas.openxmlformats.org/officeDocument/2006/relationships/hyperlink" Target="https://eige.europa.eu/news/more-women-company-boards-needed-new-eige-data-shows-sluggish-progress" TargetMode="External"/><Relationship Id="rId149" Type="http://schemas.openxmlformats.org/officeDocument/2006/relationships/hyperlink" Target="https://eur-lex.europa.eu/legal-content/RO/ALL/?uri=CELEX%3A32008L0114" TargetMode="External"/><Relationship Id="rId5" Type="http://schemas.openxmlformats.org/officeDocument/2006/relationships/webSettings" Target="webSettings.xml"/><Relationship Id="rId90" Type="http://schemas.openxmlformats.org/officeDocument/2006/relationships/hyperlink" Target="https://romania.representation.ec.europa.eu/news/romania-obiectivele-de-referinta-din-cadrul-mecanismului-de-cooperare-si-de-verificare-sunt-2022-11-22_ro" TargetMode="External"/><Relationship Id="rId95" Type="http://schemas.openxmlformats.org/officeDocument/2006/relationships/hyperlink" Target="https://ec.europa.eu/commission/presscorner/detail/en/qanda_22_7030" TargetMode="External"/><Relationship Id="rId160" Type="http://schemas.openxmlformats.org/officeDocument/2006/relationships/hyperlink" Target="https://youth.europa.eu/year-of-youth_ro" TargetMode="External"/><Relationship Id="rId165" Type="http://schemas.openxmlformats.org/officeDocument/2006/relationships/hyperlink" Target="https://romania.representation.ec.europa.eu/news/corpul-european-de-solidaritate-peste-142-de-milioane-eur-pentru-ajuta-persoanele-care-au-cea-mai-2022-11-25_ro" TargetMode="External"/><Relationship Id="rId181" Type="http://schemas.openxmlformats.org/officeDocument/2006/relationships/header" Target="header1.xml"/><Relationship Id="rId22" Type="http://schemas.openxmlformats.org/officeDocument/2006/relationships/hyperlink" Target="https://forms.gle/FpSYPmKHJj8fapum6" TargetMode="External"/><Relationship Id="rId27" Type="http://schemas.openxmlformats.org/officeDocument/2006/relationships/hyperlink" Target="https://www.fonduri-structurale.ro/descarca-document/40296" TargetMode="External"/><Relationship Id="rId43" Type="http://schemas.openxmlformats.org/officeDocument/2006/relationships/image" Target="media/image8.png"/><Relationship Id="rId48" Type="http://schemas.openxmlformats.org/officeDocument/2006/relationships/hyperlink" Target="https://www.consilium.europa.eu/ro/press/press-releases/2022/06/17/european-semester-2022-country-specific-recommendations-agreed/" TargetMode="External"/><Relationship Id="rId64" Type="http://schemas.openxmlformats.org/officeDocument/2006/relationships/hyperlink" Target="https://next-generation-eu.europa.eu/index_ro" TargetMode="External"/><Relationship Id="rId69" Type="http://schemas.openxmlformats.org/officeDocument/2006/relationships/hyperlink" Target="https://ec.europa.eu/info/policies/justice-and-fundamental-rights/upholding-rule-law/rule-law/assistance-bulgaria-and-romania-under-cvm/cooperation-and-verification-mechanism-bulgaria-and-romania_ro" TargetMode="External"/><Relationship Id="rId113" Type="http://schemas.openxmlformats.org/officeDocument/2006/relationships/hyperlink" Target="https://romania.representation.ec.europa.eu/news/comisia-propune-un-nou-instrument-al-ue-pentru-limita-cresterile-excesive-ale-preturilor-gazelor-2022-11-23_ro" TargetMode="External"/><Relationship Id="rId118" Type="http://schemas.openxmlformats.org/officeDocument/2006/relationships/hyperlink" Target="https://ec.europa.eu/commission/presscorner/detail/ro/ip_22_6225" TargetMode="External"/><Relationship Id="rId134" Type="http://schemas.openxmlformats.org/officeDocument/2006/relationships/hyperlink" Target="https://www.europarl.europa.eu/resources/library/images/20221122PHT56606/20221122PHT56606_original.jpg" TargetMode="External"/><Relationship Id="rId139" Type="http://schemas.openxmlformats.org/officeDocument/2006/relationships/hyperlink" Target="https://www.europarl.europa.eu/meps/ro/5392/LARA_WOLTERS/home" TargetMode="External"/><Relationship Id="rId80" Type="http://schemas.openxmlformats.org/officeDocument/2006/relationships/hyperlink" Target="https://romania.representation.ec.europa.eu/news/romania-obiectivele-de-referinta-din-cadrul-mecanismului-de-cooperare-si-de-verificare-sunt-2022-11-22_ro" TargetMode="External"/><Relationship Id="rId85" Type="http://schemas.openxmlformats.org/officeDocument/2006/relationships/hyperlink" Target="https://ec.europa.eu/info/funding-tenders/find-funding/eu-funding-programmes/technical-support-instrument/technical-support-instrument-tsi_ro" TargetMode="External"/><Relationship Id="rId150" Type="http://schemas.openxmlformats.org/officeDocument/2006/relationships/hyperlink" Target="https://www.europarl.europa.eu/doceo/document/TA-8-2018-0512_RO.html" TargetMode="External"/><Relationship Id="rId155" Type="http://schemas.openxmlformats.org/officeDocument/2006/relationships/hyperlink" Target="https://www.europarl.europa.eu/RegData/etudes/ATAG/2022/738218/EPRS_ATA(2022)738218_EN.pdf" TargetMode="External"/><Relationship Id="rId171" Type="http://schemas.openxmlformats.org/officeDocument/2006/relationships/hyperlink" Target="https://youth.europa.eu/solidarity/organisations/calls-for-proposals_ro" TargetMode="External"/><Relationship Id="rId176" Type="http://schemas.openxmlformats.org/officeDocument/2006/relationships/hyperlink" Target="https://romania.representation.ec.europa.eu/news/corpul-european-de-solidaritate-peste-142-de-milioane-eur-pentru-ajuta-persoanele-care-au-cea-mai-2022-11-25_ro" TargetMode="External"/><Relationship Id="rId12" Type="http://schemas.openxmlformats.org/officeDocument/2006/relationships/image" Target="media/image5.png"/><Relationship Id="rId17" Type="http://schemas.openxmlformats.org/officeDocument/2006/relationships/hyperlink" Target="https://gov.ro/ro/stiri/reuniune-plenara-a-delegatiilor-guvernelor-romaniei-i-regatului-spaniei" TargetMode="External"/><Relationship Id="rId33" Type="http://schemas.openxmlformats.org/officeDocument/2006/relationships/hyperlink" Target="https://www.fonduri-structurale.ro/descarca-document/40270" TargetMode="External"/><Relationship Id="rId38" Type="http://schemas.openxmlformats.org/officeDocument/2006/relationships/hyperlink" Target="https://www.fonduri-structurale.ro/descarca-document/40287" TargetMode="External"/><Relationship Id="rId59" Type="http://schemas.openxmlformats.org/officeDocument/2006/relationships/hyperlink" Target="https://romania.representation.ec.europa.eu/news/coordonarea-politicilor-economice-comisia-stabileste-orientari-pentru-contribui-la-solutionarea-2022-11-22_ro" TargetMode="External"/><Relationship Id="rId103" Type="http://schemas.openxmlformats.org/officeDocument/2006/relationships/image" Target="media/image10.png"/><Relationship Id="rId108" Type="http://schemas.openxmlformats.org/officeDocument/2006/relationships/hyperlink" Target="https://ec.europa.eu/commission/presscorner/detail/ro/ip_22_3140" TargetMode="External"/><Relationship Id="rId124" Type="http://schemas.openxmlformats.org/officeDocument/2006/relationships/hyperlink" Target="https://eur-lex.europa.eu/LexUriServ/LexUriServ.do?uri=CELEX:12008E122:RO:HTML" TargetMode="External"/><Relationship Id="rId129" Type="http://schemas.openxmlformats.org/officeDocument/2006/relationships/hyperlink" Target="https://romania.representation.ec.europa.eu/news/comisia-propune-un-nou-instrument-al-ue-pentru-limita-cresterile-excesive-ale-preturilor-gazelor-2022-11-23_ro" TargetMode="External"/><Relationship Id="rId54" Type="http://schemas.openxmlformats.org/officeDocument/2006/relationships/hyperlink" Target="https://ec.europa.eu/commission/presscorner/detail/en/qanda_22_7082" TargetMode="External"/><Relationship Id="rId70" Type="http://schemas.openxmlformats.org/officeDocument/2006/relationships/hyperlink" Target="https://romania.representation.ec.europa.eu/news/romania-obiectivele-de-referinta-din-cadrul-mecanismului-de-cooperare-si-de-verificare-sunt-2022-11-22_ro" TargetMode="External"/><Relationship Id="rId75" Type="http://schemas.openxmlformats.org/officeDocument/2006/relationships/hyperlink" Target="https://www.venice.coe.int/webforms/events/" TargetMode="External"/><Relationship Id="rId91" Type="http://schemas.openxmlformats.org/officeDocument/2006/relationships/hyperlink" Target="https://ec.europa.eu/info/publications/2022-rule-law-report-communication-and-country-chapters_en" TargetMode="External"/><Relationship Id="rId96" Type="http://schemas.openxmlformats.org/officeDocument/2006/relationships/hyperlink" Target="https://romania.representation.ec.europa.eu/news/romania-obiectivele-de-referinta-din-cadrul-mecanismului-de-cooperare-si-de-verificare-sunt-2022-11-22_ro" TargetMode="External"/><Relationship Id="rId140" Type="http://schemas.openxmlformats.org/officeDocument/2006/relationships/hyperlink" Target="https://www.europarl.europa.eu/news/ro/press-room/20131118IPR25532/40-de-locuri-pentru-femei-in-consiliile-companiilor" TargetMode="External"/><Relationship Id="rId145" Type="http://schemas.openxmlformats.org/officeDocument/2006/relationships/hyperlink" Target="https://www.europarl.europa.eu/resources/library/images/20221121PHT56104/20221121PHT56104_original.jpg" TargetMode="External"/><Relationship Id="rId161" Type="http://schemas.openxmlformats.org/officeDocument/2006/relationships/hyperlink" Target="https://romania.representation.ec.europa.eu/news/corpul-european-de-solidaritate-peste-142-de-milioane-eur-pentru-ajuta-persoanele-care-au-cea-mai-2022-11-25_ro" TargetMode="External"/><Relationship Id="rId166" Type="http://schemas.openxmlformats.org/officeDocument/2006/relationships/hyperlink" Target="https://www.eacea.ec.europa.eu/index_en"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otsa.ro/eduhack-2022/" TargetMode="External"/><Relationship Id="rId28" Type="http://schemas.openxmlformats.org/officeDocument/2006/relationships/hyperlink" Target="https://proiecte.pnrr.gov.ro/" TargetMode="External"/><Relationship Id="rId49" Type="http://schemas.openxmlformats.org/officeDocument/2006/relationships/hyperlink" Target="https://romania.representation.ec.europa.eu/news/coordonarea-politicilor-economice-comisia-stabileste-orientari-pentru-contribui-la-solutionarea-2022-11-22_ro" TargetMode="External"/><Relationship Id="rId114" Type="http://schemas.openxmlformats.org/officeDocument/2006/relationships/hyperlink" Target="https://eur-lex.europa.eu/legal-content/RO/TXT/?uri=CELEX:32022R1369" TargetMode="External"/><Relationship Id="rId119" Type="http://schemas.openxmlformats.org/officeDocument/2006/relationships/hyperlink" Target="https://romania.representation.ec.europa.eu/news/comisia-propune-un-nou-instrument-al-ue-pentru-limita-cresterile-excesive-ale-preturilor-gazelor-2022-11-23_ro" TargetMode="External"/><Relationship Id="rId44" Type="http://schemas.openxmlformats.org/officeDocument/2006/relationships/hyperlink" Target="https://ec.europa.eu/commission/presscorner/detail/ro/ip_22_6782" TargetMode="External"/><Relationship Id="rId60" Type="http://schemas.openxmlformats.org/officeDocument/2006/relationships/hyperlink" Target="https://economy-finance.ec.europa.eu/economic-forecast-and-surveys/economic-forecasts/autumn-2022-economic-forecast-eu-economy-turning-point_en" TargetMode="External"/><Relationship Id="rId65" Type="http://schemas.openxmlformats.org/officeDocument/2006/relationships/hyperlink" Target="https://romania.representation.ec.europa.eu/news/coordonarea-politicilor-economice-comisia-stabileste-orientari-pentru-contribui-la-solutionarea-2022-11-22_ro" TargetMode="External"/><Relationship Id="rId81" Type="http://schemas.openxmlformats.org/officeDocument/2006/relationships/hyperlink" Target="https://ec.europa.eu/info/publications/2022-rule-law-report-communication-and-country-chapters_en" TargetMode="External"/><Relationship Id="rId86" Type="http://schemas.openxmlformats.org/officeDocument/2006/relationships/hyperlink" Target="https://romania.representation.ec.europa.eu/news/romania-obiectivele-de-referinta-din-cadrul-mecanismului-de-cooperare-si-de-verificare-sunt-2022-11-22_ro" TargetMode="External"/><Relationship Id="rId130" Type="http://schemas.openxmlformats.org/officeDocument/2006/relationships/hyperlink" Target="https://ec.europa.eu/commission/presscorner/detail/ro/ip_22_6225" TargetMode="External"/><Relationship Id="rId135" Type="http://schemas.openxmlformats.org/officeDocument/2006/relationships/image" Target="media/image12.jpeg"/><Relationship Id="rId151" Type="http://schemas.openxmlformats.org/officeDocument/2006/relationships/hyperlink" Target="https://www.europarl.europa.eu/news/ro/press-room/20220513IPR29501/cybersecurity-deal-with-council-to-strengthen-eu-wide-resilience" TargetMode="External"/><Relationship Id="rId156" Type="http://schemas.openxmlformats.org/officeDocument/2006/relationships/hyperlink" Target="https://neighbourhood-enlargement.ec.europa.eu/2022-communication-eu-enlargement-policy_en" TargetMode="External"/><Relationship Id="rId177" Type="http://schemas.openxmlformats.org/officeDocument/2006/relationships/hyperlink" Target="https://multimedia.europarl.europa.eu/en/webstreaming/press-conference-by-roberta-metsola-ep-president-with-dario-nardella-president-of-eurocities-and-may_20221123-1300-SPECIAL-PRESSER"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romania.representation.ec.europa.eu/news/corpul-european-de-solidaritate-peste-142-de-milioane-eur-pentru-ajuta-persoanele-care-au-cea-mai-2022-11-25_ro" TargetMode="External"/><Relationship Id="rId180" Type="http://schemas.openxmlformats.org/officeDocument/2006/relationships/hyperlink" Target="mailto:prefhd@comser.ro" TargetMode="External"/><Relationship Id="rId13" Type="http://schemas.openxmlformats.org/officeDocument/2006/relationships/hyperlink" Target="http://get.adobe.com/reader/" TargetMode="External"/><Relationship Id="rId18" Type="http://schemas.openxmlformats.org/officeDocument/2006/relationships/hyperlink" Target="https://gov.ro/ro/media/comunicate" TargetMode="External"/><Relationship Id="rId39" Type="http://schemas.openxmlformats.org/officeDocument/2006/relationships/hyperlink" Target="https://www.fonduri-structurale.ro/descarca-document/40288" TargetMode="External"/><Relationship Id="rId109" Type="http://schemas.openxmlformats.org/officeDocument/2006/relationships/hyperlink" Target="https://romania.representation.ec.europa.eu/news/comisia-propune-un-nou-instrument-al-ue-pentru-limita-cresterile-excesive-ale-preturilor-gazelor-2022-11-23_ro" TargetMode="External"/><Relationship Id="rId34" Type="http://schemas.openxmlformats.org/officeDocument/2006/relationships/hyperlink" Target="https://www.fonduri-structurale.ro/stiri/29841/pnrr-a-fost-publicat-ghidul-de-implementare-pentru-schema-de-granturi-programul-national-reducerea-abandonului-scolar-runda-1" TargetMode="External"/><Relationship Id="rId50" Type="http://schemas.openxmlformats.org/officeDocument/2006/relationships/hyperlink" Target="https://ec.europa.eu/commission/presscorner/detail/ro/IP_22_3782" TargetMode="External"/><Relationship Id="rId55" Type="http://schemas.openxmlformats.org/officeDocument/2006/relationships/hyperlink" Target="https://romania.representation.ec.europa.eu/news/coordonarea-politicilor-economice-comisia-stabileste-orientari-pentru-contribui-la-solutionarea-2022-11-22_ro" TargetMode="External"/><Relationship Id="rId76" Type="http://schemas.openxmlformats.org/officeDocument/2006/relationships/hyperlink" Target="https://ec.europa.eu/info/sites/default/files/com2021_608_annex_en_0.pdf" TargetMode="External"/><Relationship Id="rId97" Type="http://schemas.openxmlformats.org/officeDocument/2006/relationships/hyperlink" Target="https://ec.europa.eu/info/files/progress-report-romania-com-2022-664_ro" TargetMode="External"/><Relationship Id="rId104" Type="http://schemas.openxmlformats.org/officeDocument/2006/relationships/hyperlink" Target="https://health.ec.europa.eu/tobacco/overview_en" TargetMode="External"/><Relationship Id="rId120" Type="http://schemas.openxmlformats.org/officeDocument/2006/relationships/hyperlink" Target="https://eur-lex.europa.eu/legal-content/RO/TXT/HTML/?uri=CELEX:52022PC0549&amp;from=EN" TargetMode="External"/><Relationship Id="rId125" Type="http://schemas.openxmlformats.org/officeDocument/2006/relationships/hyperlink" Target="https://romania.representation.ec.europa.eu/news/comisia-propune-un-nou-instrument-al-ue-pentru-limita-cresterile-excesive-ale-preturilor-gazelor-2022-11-23_ro" TargetMode="External"/><Relationship Id="rId141" Type="http://schemas.openxmlformats.org/officeDocument/2006/relationships/hyperlink" Target="https://www.consilium.europa.eu/ro/press/press-releases/2022/03/14/les-etats-membres-arretent-leur-position-sur-une-directive-europeenne-visant-a-renforcer-l-egalite-entre-les-femmes-et-les-hommes-dans-les-conseils-d-administration/" TargetMode="External"/><Relationship Id="rId146" Type="http://schemas.openxmlformats.org/officeDocument/2006/relationships/image" Target="media/image14.jpeg"/><Relationship Id="rId167" Type="http://schemas.openxmlformats.org/officeDocument/2006/relationships/hyperlink" Target="https://romania.representation.ec.europa.eu/news/corpul-european-de-solidaritate-peste-142-de-milioane-eur-pentru-ajuta-persoanele-care-au-cea-mai-2022-11-25_ro" TargetMode="External"/><Relationship Id="rId7" Type="http://schemas.openxmlformats.org/officeDocument/2006/relationships/endnotes" Target="endnotes.xml"/><Relationship Id="rId71" Type="http://schemas.openxmlformats.org/officeDocument/2006/relationships/hyperlink" Target="https://ec.europa.eu/commission/presscorner/detail/ro/ip_21_2881" TargetMode="External"/><Relationship Id="rId92" Type="http://schemas.openxmlformats.org/officeDocument/2006/relationships/hyperlink" Target="https://romania.representation.ec.europa.eu/news/romania-obiectivele-de-referinta-din-cadrul-mecanismului-de-cooperare-si-de-verificare-sunt-2022-11-22_ro" TargetMode="External"/><Relationship Id="rId162" Type="http://schemas.openxmlformats.org/officeDocument/2006/relationships/hyperlink" Target="https://europa.eu/youth/solidarity_ro"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fonduri-structurale.ro/descarca-document/40266" TargetMode="External"/><Relationship Id="rId24" Type="http://schemas.openxmlformats.org/officeDocument/2006/relationships/hyperlink" Target="https://www.fonduri-structurale.ro/descarca-document/40272" TargetMode="External"/><Relationship Id="rId40" Type="http://schemas.openxmlformats.org/officeDocument/2006/relationships/hyperlink" Target="https://www.fonduri-structurale.ro/stiri/30041/poim-a-fost-publicat-ghidul-solicitantului-privind-producerea-energiei-din-surse-regenerabile-in-vederea-comercializarii-la-nivelul-autoritatilor-publice-locale" TargetMode="External"/><Relationship Id="rId45" Type="http://schemas.openxmlformats.org/officeDocument/2006/relationships/hyperlink" Target="https://romania.representation.ec.europa.eu/news/coordonarea-politicilor-economice-comisia-stabileste-orientari-pentru-contribui-la-solutionarea-2022-11-22_ro" TargetMode="External"/><Relationship Id="rId66" Type="http://schemas.openxmlformats.org/officeDocument/2006/relationships/image" Target="media/image9.png"/><Relationship Id="rId87" Type="http://schemas.openxmlformats.org/officeDocument/2006/relationships/hyperlink" Target="https://ec.europa.eu/commission/presscorner/detail/ro/IP_17_130" TargetMode="External"/><Relationship Id="rId110" Type="http://schemas.openxmlformats.org/officeDocument/2006/relationships/hyperlink" Target="https://ec.europa.eu/commission/presscorner/detail/ro/IP_22_3131" TargetMode="External"/><Relationship Id="rId115" Type="http://schemas.openxmlformats.org/officeDocument/2006/relationships/hyperlink" Target="https://romania.representation.ec.europa.eu/news/comisia-propune-un-nou-instrument-al-ue-pentru-limita-cresterile-excesive-ale-preturilor-gazelor-2022-11-23_ro" TargetMode="External"/><Relationship Id="rId131" Type="http://schemas.openxmlformats.org/officeDocument/2006/relationships/hyperlink" Target="https://romania.representation.ec.europa.eu/news/comisia-propune-un-nou-instrument-al-ue-pentru-limita-cresterile-excesive-ale-preturilor-gazelor-2022-11-23_ro" TargetMode="External"/><Relationship Id="rId136" Type="http://schemas.openxmlformats.org/officeDocument/2006/relationships/hyperlink" Target="https://www.europarl.europa.eu/resources/library/images/20221121PHT56103/20221121PHT56103_original.jpg" TargetMode="External"/><Relationship Id="rId157" Type="http://schemas.openxmlformats.org/officeDocument/2006/relationships/image" Target="media/image16.png"/><Relationship Id="rId178" Type="http://schemas.openxmlformats.org/officeDocument/2006/relationships/image" Target="media/image17.emf"/><Relationship Id="rId61" Type="http://schemas.openxmlformats.org/officeDocument/2006/relationships/hyperlink" Target="https://romania.representation.ec.europa.eu/news/coordonarea-politicilor-economice-comisia-stabileste-orientari-pentru-contribui-la-solutionarea-2022-11-22_ro" TargetMode="External"/><Relationship Id="rId82" Type="http://schemas.openxmlformats.org/officeDocument/2006/relationships/hyperlink" Target="https://romania.representation.ec.europa.eu/news/romania-obiectivele-de-referinta-din-cadrul-mecanismului-de-cooperare-si-de-verificare-sunt-2022-11-22_ro" TargetMode="External"/><Relationship Id="rId152" Type="http://schemas.openxmlformats.org/officeDocument/2006/relationships/hyperlink" Target="https://www.europarl.europa.eu/resources/library/images/20221121PHT56203/20221121PHT56203_original.jpg" TargetMode="External"/><Relationship Id="rId173" Type="http://schemas.openxmlformats.org/officeDocument/2006/relationships/hyperlink" Target="https://youth.europa.eu/news/european-solidarity-corps-new-call-launched-2023_en" TargetMode="External"/><Relationship Id="rId19" Type="http://schemas.openxmlformats.org/officeDocument/2006/relationships/image" Target="media/image7.png"/><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40286" TargetMode="External"/><Relationship Id="rId35" Type="http://schemas.openxmlformats.org/officeDocument/2006/relationships/hyperlink" Target="https://www.fonduri-structurale.ro/descarca-document/40281" TargetMode="External"/><Relationship Id="rId56" Type="http://schemas.openxmlformats.org/officeDocument/2006/relationships/hyperlink" Target="https://ec.europa.eu/info/publications/2023-european-semester-autumn-package_en" TargetMode="External"/><Relationship Id="rId77" Type="http://schemas.openxmlformats.org/officeDocument/2006/relationships/hyperlink" Target="https://ec.europa.eu/info/sites/default/files/116_1_194503_rol_toolbox_factsheet_en.pdf" TargetMode="External"/><Relationship Id="rId100" Type="http://schemas.openxmlformats.org/officeDocument/2006/relationships/hyperlink" Target="https://romania.representation.ec.europa.eu/news/romania-obiectivele-de-referinta-din-cadrul-mecanismului-de-cooperare-si-de-verificare-sunt-2022-11-22_ro" TargetMode="External"/><Relationship Id="rId105" Type="http://schemas.openxmlformats.org/officeDocument/2006/relationships/hyperlink" Target="https://romania.representation.ec.europa.eu/news/planul-european-de-lupta-impotriva-cancerului-intra-vigoare-interdictia-privind-produsele-din-tutun-2022-11-23_ro" TargetMode="External"/><Relationship Id="rId126" Type="http://schemas.openxmlformats.org/officeDocument/2006/relationships/hyperlink" Target="https://energy.ec.europa.eu/establishing-market-correction-mechanism-protect-citizens-and-economy-against-excessively-high_en" TargetMode="External"/><Relationship Id="rId147" Type="http://schemas.openxmlformats.org/officeDocument/2006/relationships/hyperlink" Target="https://www.europarl.europa.eu/news/ro/press-room/20220627IPR33920/protecting-essential-infrastructure-deal-on-new-rules-with-broader-scope" TargetMode="External"/><Relationship Id="rId168" Type="http://schemas.openxmlformats.org/officeDocument/2006/relationships/hyperlink" Target="https://ec.europa.eu/commission/presscorner/detail/ro/ip_21_1725" TargetMode="External"/><Relationship Id="rId8" Type="http://schemas.openxmlformats.org/officeDocument/2006/relationships/image" Target="media/image1.jpeg"/><Relationship Id="rId51" Type="http://schemas.openxmlformats.org/officeDocument/2006/relationships/hyperlink" Target="https://romania.representation.ec.europa.eu/news/coordonarea-politicilor-economice-comisia-stabileste-orientari-pentru-contribui-la-solutionarea-2022-11-22_ro" TargetMode="External"/><Relationship Id="rId72" Type="http://schemas.openxmlformats.org/officeDocument/2006/relationships/hyperlink" Target="https://romania.representation.ec.europa.eu/news/romania-obiectivele-de-referinta-din-cadrul-mecanismului-de-cooperare-si-de-verificare-sunt-2022-11-22_ro" TargetMode="External"/><Relationship Id="rId93" Type="http://schemas.openxmlformats.org/officeDocument/2006/relationships/hyperlink" Target="https://ec.europa.eu/commission/presscorner/detail/en/IP_19_6136" TargetMode="External"/><Relationship Id="rId98" Type="http://schemas.openxmlformats.org/officeDocument/2006/relationships/hyperlink" Target="https://romania.representation.ec.europa.eu/news/romania-obiectivele-de-referinta-din-cadrul-mecanismului-de-cooperare-si-de-verificare-sunt-2022-11-22_ro" TargetMode="External"/><Relationship Id="rId121" Type="http://schemas.openxmlformats.org/officeDocument/2006/relationships/hyperlink" Target="https://romania.representation.ec.europa.eu/news/comisia-propune-un-nou-instrument-al-ue-pentru-limita-cresterile-excesive-ale-preturilor-gazelor-2022-11-23_ro" TargetMode="External"/><Relationship Id="rId142" Type="http://schemas.openxmlformats.org/officeDocument/2006/relationships/hyperlink" Target="https://www.europarl.europa.eu/news/ro/press-room/20220603IPR32195/women-on-boards-deal-to-boost-gender-balance-in-companies" TargetMode="External"/><Relationship Id="rId163" Type="http://schemas.openxmlformats.org/officeDocument/2006/relationships/hyperlink" Target="https://romania.representation.ec.europa.eu/news/corpul-european-de-solidaritate-peste-142-de-milioane-eur-pentru-ajuta-persoanele-care-au-cea-mai-2022-11-25_ro"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onduri-structurale.ro/descarca-document/40294" TargetMode="External"/><Relationship Id="rId46" Type="http://schemas.openxmlformats.org/officeDocument/2006/relationships/hyperlink" Target="https://ec.europa.eu/info/business-economy-euro/recovery-coronavirus/recovery-and-resilience-facility_ro" TargetMode="External"/><Relationship Id="rId67" Type="http://schemas.openxmlformats.org/officeDocument/2006/relationships/hyperlink" Target="https://ec.europa.eu/info/files/progress-report-romania-com-2022-664_ro" TargetMode="External"/><Relationship Id="rId116" Type="http://schemas.openxmlformats.org/officeDocument/2006/relationships/hyperlink" Target="https://ec.europa.eu/commission/presscorner/detail/ro/ip_22_5489" TargetMode="External"/><Relationship Id="rId137" Type="http://schemas.openxmlformats.org/officeDocument/2006/relationships/image" Target="media/image13.jpeg"/><Relationship Id="rId158" Type="http://schemas.openxmlformats.org/officeDocument/2006/relationships/hyperlink" Target="https://europa.eu/youth/solidarity_ro" TargetMode="External"/><Relationship Id="rId20" Type="http://schemas.openxmlformats.org/officeDocument/2006/relationships/hyperlink" Target="https://rotsa.ro/" TargetMode="External"/><Relationship Id="rId41" Type="http://schemas.openxmlformats.org/officeDocument/2006/relationships/hyperlink" Target="https://www.fonduri-structurale.ro/descarca-document/40279" TargetMode="External"/><Relationship Id="rId62" Type="http://schemas.openxmlformats.org/officeDocument/2006/relationships/hyperlink" Target="https://ec.europa.eu/info/strategy/priorities-2019-2024/european-green-deal/repowereu-affordable-secure-and-sustainable-energy-europe_ro" TargetMode="External"/><Relationship Id="rId83" Type="http://schemas.openxmlformats.org/officeDocument/2006/relationships/hyperlink" Target="https://ec.europa.eu/info/business-economy-euro/recovery-coronavirus/recovery-and-resilience-facility_ro" TargetMode="External"/><Relationship Id="rId88" Type="http://schemas.openxmlformats.org/officeDocument/2006/relationships/hyperlink" Target="https://romania.representation.ec.europa.eu/news/romania-obiectivele-de-referinta-din-cadrul-mecanismului-de-cooperare-si-de-verificare-sunt-2022-11-22_ro" TargetMode="External"/><Relationship Id="rId111" Type="http://schemas.openxmlformats.org/officeDocument/2006/relationships/hyperlink" Target="https://romania.representation.ec.europa.eu/news/comisia-propune-un-nou-instrument-al-ue-pentru-limita-cresterile-excesive-ale-preturilor-gazelor-2022-11-23_ro" TargetMode="External"/><Relationship Id="rId132" Type="http://schemas.openxmlformats.org/officeDocument/2006/relationships/hyperlink" Target="https://ec.europa.eu/info/strategy/priorities-2019-2024/european-green-deal/eu-action-address-energy-crisis_ro" TargetMode="External"/><Relationship Id="rId153" Type="http://schemas.openxmlformats.org/officeDocument/2006/relationships/image" Target="media/image15.jpeg"/><Relationship Id="rId174" Type="http://schemas.openxmlformats.org/officeDocument/2006/relationships/hyperlink" Target="https://romania.representation.ec.europa.eu/news/corpul-european-de-solidaritate-peste-142-de-milioane-eur-pentru-ajuta-persoanele-care-au-cea-mai-2022-11-25_ro" TargetMode="External"/><Relationship Id="rId179" Type="http://schemas.openxmlformats.org/officeDocument/2006/relationships/hyperlink" Target="mailto:prefhd@comser.ro" TargetMode="External"/><Relationship Id="rId15" Type="http://schemas.openxmlformats.org/officeDocument/2006/relationships/image" Target="media/image6.png"/><Relationship Id="rId36" Type="http://schemas.openxmlformats.org/officeDocument/2006/relationships/hyperlink" Target="https://www.fonduri-structurale.ro/alte-finantari/677/oportunitate-de-finantare-pentru-conservarea-obiectivelor-culturale-1" TargetMode="External"/><Relationship Id="rId57" Type="http://schemas.openxmlformats.org/officeDocument/2006/relationships/hyperlink" Target="https://romania.representation.ec.europa.eu/news/coordonarea-politicilor-economice-comisia-stabileste-orientari-pentru-contribui-la-solutionarea-2022-11-22_ro" TargetMode="External"/><Relationship Id="rId106" Type="http://schemas.openxmlformats.org/officeDocument/2006/relationships/hyperlink" Target="https://energy.ec.europa.eu/establishing-market-correction-mechanism-protect-citizens-and-economy-against-excessively-high_en" TargetMode="External"/><Relationship Id="rId127" Type="http://schemas.openxmlformats.org/officeDocument/2006/relationships/hyperlink" Target="https://romania.representation.ec.europa.eu/news/comisia-propune-un-nou-instrument-al-ue-pentru-limita-cresterile-excesive-ale-preturilor-gazelor-2022-11-23_ro" TargetMode="External"/><Relationship Id="rId10" Type="http://schemas.openxmlformats.org/officeDocument/2006/relationships/image" Target="media/image3.png"/><Relationship Id="rId31" Type="http://schemas.openxmlformats.org/officeDocument/2006/relationships/hyperlink" Target="https://www.fonduri-structurale.ro/descarca-document/40286" TargetMode="External"/><Relationship Id="rId52" Type="http://schemas.openxmlformats.org/officeDocument/2006/relationships/hyperlink" Target="https://ec.europa.eu/commission/presscorner/detail/ro/IP_22_3782" TargetMode="External"/><Relationship Id="rId73" Type="http://schemas.openxmlformats.org/officeDocument/2006/relationships/hyperlink" Target="https://ec.europa.eu/info/policies/justice-and-fundamental-rights/upholding-rule-law/rule-law/rule-law-mechanism_ro" TargetMode="External"/><Relationship Id="rId78" Type="http://schemas.openxmlformats.org/officeDocument/2006/relationships/hyperlink" Target="https://romania.representation.ec.europa.eu/news/romania-obiectivele-de-referinta-din-cadrul-mecanismului-de-cooperare-si-de-verificare-sunt-2022-11-22_ro" TargetMode="External"/><Relationship Id="rId94" Type="http://schemas.openxmlformats.org/officeDocument/2006/relationships/hyperlink" Target="https://romania.representation.ec.europa.eu/news/romania-obiectivele-de-referinta-din-cadrul-mecanismului-de-cooperare-si-de-verificare-sunt-2022-11-22_ro" TargetMode="External"/><Relationship Id="rId99" Type="http://schemas.openxmlformats.org/officeDocument/2006/relationships/hyperlink" Target="https://ec.europa.eu/info/policies/justice-and-fundamental-rights/upholding-rule-law/rule-law/assistance-bulgaria-and-romania-under-cvm/reports-progress-bulgaria-and-romania_ro" TargetMode="External"/><Relationship Id="rId101" Type="http://schemas.openxmlformats.org/officeDocument/2006/relationships/hyperlink" Target="https://ec.europa.eu/info/policies/justice-and-fundamental-rights/upholding-rule-law/rule-law/rule-law-mechanism_ro" TargetMode="External"/><Relationship Id="rId122" Type="http://schemas.openxmlformats.org/officeDocument/2006/relationships/hyperlink" Target="https://www.consilium.europa.eu/ro/press/press-releases/2022/10/21/european-council-conclusions-on-energy-and-economy-20-october-2022/" TargetMode="External"/><Relationship Id="rId143" Type="http://schemas.openxmlformats.org/officeDocument/2006/relationships/hyperlink" Target="https://institutdelors.eu/en/publications/cap-sur-la-parite-dans-les-instances-dirigeantes-des-entreprises-europeennes/" TargetMode="External"/><Relationship Id="rId148" Type="http://schemas.openxmlformats.org/officeDocument/2006/relationships/hyperlink" Target="https://www.europarl.europa.eu/meps/ro/103746/MICHAL_SIMECKA/home" TargetMode="External"/><Relationship Id="rId164" Type="http://schemas.openxmlformats.org/officeDocument/2006/relationships/hyperlink" Target="https://europa.eu/youth/solidarity/organisations/contact-national-agencies_ro" TargetMode="External"/><Relationship Id="rId169" Type="http://schemas.openxmlformats.org/officeDocument/2006/relationships/hyperlink" Target="https://romania.representation.ec.europa.eu/news/corpul-european-de-solidaritate-peste-142-de-milioane-eur-pentru-ajuta-persoanele-care-au-cea-mai-2022-11-25_ro" TargetMode="External"/><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7BD23-1594-414F-B034-CEB89CC8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555</TotalTime>
  <Pages>44</Pages>
  <Words>25301</Words>
  <Characters>146747</Characters>
  <Application>Microsoft Office Word</Application>
  <DocSecurity>0</DocSecurity>
  <Lines>1222</Lines>
  <Paragraphs>343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171705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21</cp:revision>
  <cp:lastPrinted>2022-11-28T10:17:00Z</cp:lastPrinted>
  <dcterms:created xsi:type="dcterms:W3CDTF">2022-11-24T12:20:00Z</dcterms:created>
  <dcterms:modified xsi:type="dcterms:W3CDTF">2022-11-28T10:17:00Z</dcterms:modified>
</cp:coreProperties>
</file>