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0CE4A" w14:textId="26322ECF" w:rsidR="000B0E33" w:rsidRDefault="00123170" w:rsidP="000B0E33">
      <w:pPr>
        <w:jc w:val="center"/>
      </w:pPr>
      <w:r w:rsidRPr="00F50627">
        <w:rPr>
          <w:b/>
          <w:bCs/>
          <w:i/>
          <w:iCs/>
          <w:noProof/>
          <w:sz w:val="24"/>
          <w:szCs w:val="15"/>
          <w:lang w:eastAsia="ro-RO"/>
        </w:rPr>
        <w:drawing>
          <wp:anchor distT="0" distB="0" distL="114300" distR="114300" simplePos="0" relativeHeight="251639807" behindDoc="1" locked="0" layoutInCell="1" allowOverlap="1" wp14:anchorId="13AC1E4B" wp14:editId="6E3A7843">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2138" cy="11252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eastAsia="ro-RO"/>
        </w:rPr>
        <w:drawing>
          <wp:anchor distT="0" distB="0" distL="114300" distR="114300" simplePos="0" relativeHeight="251933696" behindDoc="0" locked="0" layoutInCell="1" allowOverlap="1" wp14:anchorId="28DE11E7" wp14:editId="37565D2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539582B3" w:rsidR="0099798C" w:rsidRPr="0099798C" w:rsidRDefault="0099798C" w:rsidP="0099798C">
      <w:pPr>
        <w:jc w:val="center"/>
        <w:rPr>
          <w:noProof/>
          <w:lang w:eastAsia="ro-RO"/>
        </w:rPr>
      </w:pPr>
    </w:p>
    <w:p w14:paraId="1EA76261" w14:textId="0C514B4F" w:rsidR="003B1D81" w:rsidRPr="003B1D81" w:rsidRDefault="00F16F29" w:rsidP="003B1D81">
      <w:pPr>
        <w:jc w:val="center"/>
      </w:pPr>
      <w:r>
        <w:rPr>
          <w:noProof/>
          <w:lang w:eastAsia="ro-RO"/>
        </w:rPr>
        <w:t xml:space="preserve"> </w:t>
      </w:r>
    </w:p>
    <w:p w14:paraId="580662F4" w14:textId="778EDB17" w:rsidR="008451CE" w:rsidRDefault="008451CE" w:rsidP="008451CE">
      <w:pPr>
        <w:jc w:val="center"/>
      </w:pPr>
    </w:p>
    <w:p w14:paraId="629A3BEC" w14:textId="501F1FC9" w:rsidR="00697BDC" w:rsidRDefault="00697BDC" w:rsidP="00FE7328">
      <w:pPr>
        <w:ind w:right="198"/>
        <w:jc w:val="center"/>
      </w:pPr>
    </w:p>
    <w:p w14:paraId="11AD33F6" w14:textId="27693ABF" w:rsidR="00212894" w:rsidRPr="00863A3C" w:rsidRDefault="00C820B9" w:rsidP="00B2000B">
      <w:pPr>
        <w:ind w:right="198"/>
        <w:jc w:val="center"/>
      </w:pPr>
      <w:r>
        <w:rPr>
          <w:noProof/>
          <w:lang w:eastAsia="ro-RO"/>
        </w:rPr>
        <mc:AlternateContent>
          <mc:Choice Requires="wps">
            <w:drawing>
              <wp:anchor distT="0" distB="0" distL="114300" distR="114300" simplePos="0" relativeHeight="251640832" behindDoc="1" locked="0" layoutInCell="1" allowOverlap="1" wp14:anchorId="651C52AA" wp14:editId="75D68708">
                <wp:simplePos x="0" y="0"/>
                <wp:positionH relativeFrom="column">
                  <wp:posOffset>240996</wp:posOffset>
                </wp:positionH>
                <wp:positionV relativeFrom="page">
                  <wp:posOffset>1637968</wp:posOffset>
                </wp:positionV>
                <wp:extent cx="6153785" cy="7943353"/>
                <wp:effectExtent l="38100" t="38100" r="37465" b="3873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4335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750D7" w:rsidRDefault="00E750D7"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9pt;margin-top:128.95pt;width:484.55pt;height:62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" fillcolor="#cdddeb" strokecolor="gray" strokeweight="6.25pt">
                <v:fill opacity="52428f"/>
                <v:stroke linestyle="thickThin"/>
                <v:textbox>
                  <w:txbxContent>
                    <w:p w14:paraId="4D240BDE" w14:textId="77777777" w:rsidR="00E750D7" w:rsidRDefault="00E750D7" w:rsidP="005357F8"/>
                  </w:txbxContent>
                </v:textbox>
                <w10:wrap anchory="page"/>
              </v:rect>
            </w:pict>
          </mc:Fallback>
        </mc:AlternateContent>
      </w:r>
      <w:r w:rsidR="001D4A9D">
        <w:rPr>
          <w:rFonts w:ascii="Book Antiqua" w:hAnsi="Book Antiqua"/>
          <w:b/>
          <w:bCs/>
          <w:i/>
          <w:iCs/>
          <w:sz w:val="24"/>
          <w:szCs w:val="18"/>
        </w:rPr>
        <w:t xml:space="preserve"> </w:t>
      </w:r>
    </w:p>
    <w:p w14:paraId="00270392" w14:textId="0623D65C"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5D8EC56"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4C1DAE35" w14:textId="77777777" w:rsidR="00CA48A4"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1B2604E4">
                <wp:simplePos x="0" y="0"/>
                <wp:positionH relativeFrom="column">
                  <wp:posOffset>-702310</wp:posOffset>
                </wp:positionH>
                <wp:positionV relativeFrom="page">
                  <wp:posOffset>9959340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62D76CF9" w:rsidR="00E750D7" w:rsidRDefault="00E750D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26</w:t>
                            </w:r>
                          </w:p>
                          <w:p w14:paraId="300DDA87" w14:textId="025977A7" w:rsidR="00E750D7" w:rsidRPr="005E3F6E" w:rsidRDefault="00E750D7"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iunie – 3</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84.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" stroked="f">
                <v:fill opacity="0"/>
                <v:textbox>
                  <w:txbxContent>
                    <w:p w14:paraId="3A783173" w14:textId="62D76CF9" w:rsidR="00E750D7" w:rsidRDefault="00E750D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26</w:t>
                      </w:r>
                    </w:p>
                    <w:p w14:paraId="300DDA87" w14:textId="025977A7" w:rsidR="00E750D7" w:rsidRPr="005E3F6E" w:rsidRDefault="00E750D7"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iunie – 3</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29B1139A" w14:textId="7973D603"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43" w:history="1">
        <w:r w:rsidR="00CA48A4" w:rsidRPr="001C647F">
          <w:rPr>
            <w:rStyle w:val="Hyperlink"/>
            <w:rFonts w:ascii="Book Antiqua" w:hAnsi="Book Antiqua"/>
          </w:rPr>
          <w:t xml:space="preserve">Repere din agenda publică a conducerii Instituţiei Prefectului -  Judeţul  Hunedoara  în  </w:t>
        </w:r>
        <w:r w:rsidR="00CA48A4" w:rsidRPr="001C647F">
          <w:rPr>
            <w:rStyle w:val="Hyperlink"/>
            <w:rFonts w:ascii="Book Antiqua" w:hAnsi="Book Antiqua"/>
            <w:spacing w:val="-6"/>
          </w:rPr>
          <w:t>perioada  27 iunie – 3 iulie</w:t>
        </w:r>
        <w:r w:rsidR="00CA48A4">
          <w:rPr>
            <w:webHidden/>
          </w:rPr>
          <w:tab/>
        </w:r>
        <w:r w:rsidR="00CA48A4">
          <w:rPr>
            <w:webHidden/>
          </w:rPr>
          <w:fldChar w:fldCharType="begin"/>
        </w:r>
        <w:r w:rsidR="00CA48A4">
          <w:rPr>
            <w:webHidden/>
          </w:rPr>
          <w:instrText xml:space="preserve"> PAGEREF _Toc107833143 \h </w:instrText>
        </w:r>
        <w:r w:rsidR="00CA48A4">
          <w:rPr>
            <w:webHidden/>
          </w:rPr>
        </w:r>
        <w:r w:rsidR="00CA48A4">
          <w:rPr>
            <w:webHidden/>
          </w:rPr>
          <w:fldChar w:fldCharType="separate"/>
        </w:r>
        <w:r>
          <w:rPr>
            <w:webHidden/>
          </w:rPr>
          <w:t>3</w:t>
        </w:r>
        <w:r w:rsidR="00CA48A4">
          <w:rPr>
            <w:webHidden/>
          </w:rPr>
          <w:fldChar w:fldCharType="end"/>
        </w:r>
      </w:hyperlink>
    </w:p>
    <w:p w14:paraId="0949C773" w14:textId="14805C3D"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44" w:history="1">
        <w:r w:rsidR="00CA48A4" w:rsidRPr="001C647F">
          <w:rPr>
            <w:rStyle w:val="Hyperlink"/>
            <w:rFonts w:ascii="Book Antiqua" w:hAnsi="Book Antiqua"/>
            <w:spacing w:val="-6"/>
          </w:rPr>
          <w:t>Selec</w:t>
        </w:r>
        <w:r w:rsidR="00CA48A4" w:rsidRPr="001C647F">
          <w:rPr>
            <w:rStyle w:val="Hyperlink"/>
            <w:rFonts w:ascii="Cambria" w:hAnsi="Cambria" w:cs="Cambria"/>
            <w:spacing w:val="-6"/>
          </w:rPr>
          <w:t>ț</w:t>
        </w:r>
        <w:r w:rsidR="00CA48A4" w:rsidRPr="001C647F">
          <w:rPr>
            <w:rStyle w:val="Hyperlink"/>
            <w:rFonts w:ascii="Book Antiqua" w:hAnsi="Book Antiqua"/>
            <w:spacing w:val="-6"/>
          </w:rPr>
          <w:t>ie de Acte normative apărute în Monitorul Oficial al României</w:t>
        </w:r>
        <w:r w:rsidR="00CA48A4" w:rsidRPr="001C647F">
          <w:rPr>
            <w:rStyle w:val="Hyperlink"/>
          </w:rPr>
          <w:t xml:space="preserve">  </w:t>
        </w:r>
        <w:r w:rsidR="00CA48A4" w:rsidRPr="001C647F">
          <w:rPr>
            <w:rStyle w:val="Hyperlink"/>
            <w:rFonts w:ascii="Book Antiqua" w:hAnsi="Book Antiqua"/>
            <w:spacing w:val="-6"/>
          </w:rPr>
          <w:t>în perioada  27 iunie – 1 iulie, 2022</w:t>
        </w:r>
        <w:r w:rsidR="00CA48A4">
          <w:rPr>
            <w:webHidden/>
          </w:rPr>
          <w:tab/>
        </w:r>
        <w:r w:rsidR="00CA48A4">
          <w:rPr>
            <w:webHidden/>
          </w:rPr>
          <w:fldChar w:fldCharType="begin"/>
        </w:r>
        <w:r w:rsidR="00CA48A4">
          <w:rPr>
            <w:webHidden/>
          </w:rPr>
          <w:instrText xml:space="preserve"> PAGEREF _Toc107833144 \h </w:instrText>
        </w:r>
        <w:r w:rsidR="00CA48A4">
          <w:rPr>
            <w:webHidden/>
          </w:rPr>
        </w:r>
        <w:r w:rsidR="00CA48A4">
          <w:rPr>
            <w:webHidden/>
          </w:rPr>
          <w:fldChar w:fldCharType="separate"/>
        </w:r>
        <w:r>
          <w:rPr>
            <w:webHidden/>
          </w:rPr>
          <w:t>3</w:t>
        </w:r>
        <w:r w:rsidR="00CA48A4">
          <w:rPr>
            <w:webHidden/>
          </w:rPr>
          <w:fldChar w:fldCharType="end"/>
        </w:r>
      </w:hyperlink>
    </w:p>
    <w:p w14:paraId="6E754BB5" w14:textId="30483AAC"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45" w:history="1">
        <w:r w:rsidR="00CA48A4" w:rsidRPr="001C647F">
          <w:rPr>
            <w:rStyle w:val="Hyperlink"/>
          </w:rPr>
          <w:t>Comunicate de presă ale Guvernului României</w:t>
        </w:r>
        <w:r w:rsidR="00CA48A4">
          <w:rPr>
            <w:webHidden/>
          </w:rPr>
          <w:tab/>
        </w:r>
        <w:r w:rsidR="00CA48A4">
          <w:rPr>
            <w:webHidden/>
          </w:rPr>
          <w:fldChar w:fldCharType="begin"/>
        </w:r>
        <w:r w:rsidR="00CA48A4">
          <w:rPr>
            <w:webHidden/>
          </w:rPr>
          <w:instrText xml:space="preserve"> PAGEREF _Toc107833145 \h </w:instrText>
        </w:r>
        <w:r w:rsidR="00CA48A4">
          <w:rPr>
            <w:webHidden/>
          </w:rPr>
        </w:r>
        <w:r w:rsidR="00CA48A4">
          <w:rPr>
            <w:webHidden/>
          </w:rPr>
          <w:fldChar w:fldCharType="separate"/>
        </w:r>
        <w:r>
          <w:rPr>
            <w:webHidden/>
          </w:rPr>
          <w:t>7</w:t>
        </w:r>
        <w:r w:rsidR="00CA48A4">
          <w:rPr>
            <w:webHidden/>
          </w:rPr>
          <w:fldChar w:fldCharType="end"/>
        </w:r>
      </w:hyperlink>
    </w:p>
    <w:p w14:paraId="24E66327" w14:textId="35324E48" w:rsidR="00CA48A4" w:rsidRDefault="00CC2C50">
      <w:pPr>
        <w:pStyle w:val="Cuprins4"/>
        <w:rPr>
          <w:rFonts w:asciiTheme="minorHAnsi" w:eastAsiaTheme="minorEastAsia" w:hAnsiTheme="minorHAnsi" w:cstheme="minorBidi"/>
          <w:sz w:val="22"/>
          <w:szCs w:val="22"/>
          <w:lang w:eastAsia="ro-RO"/>
        </w:rPr>
      </w:pPr>
      <w:hyperlink w:anchor="_Toc107833146" w:history="1">
        <w:r w:rsidR="00CA48A4" w:rsidRPr="001C647F">
          <w:rPr>
            <w:rStyle w:val="Hyperlink"/>
          </w:rPr>
          <w:t>Prim-ministrul Nicolae-Ionel Ciucă: Sportivii români sunt modele pentru tinerele generații să aibă un stil de viață sănătos și să practice un sport</w:t>
        </w:r>
        <w:r w:rsidR="00CA48A4">
          <w:rPr>
            <w:webHidden/>
          </w:rPr>
          <w:tab/>
        </w:r>
        <w:r w:rsidR="00CA48A4">
          <w:rPr>
            <w:webHidden/>
          </w:rPr>
          <w:fldChar w:fldCharType="begin"/>
        </w:r>
        <w:r w:rsidR="00CA48A4">
          <w:rPr>
            <w:webHidden/>
          </w:rPr>
          <w:instrText xml:space="preserve"> PAGEREF _Toc107833146 \h </w:instrText>
        </w:r>
        <w:r w:rsidR="00CA48A4">
          <w:rPr>
            <w:webHidden/>
          </w:rPr>
        </w:r>
        <w:r w:rsidR="00CA48A4">
          <w:rPr>
            <w:webHidden/>
          </w:rPr>
          <w:fldChar w:fldCharType="separate"/>
        </w:r>
        <w:r>
          <w:rPr>
            <w:webHidden/>
          </w:rPr>
          <w:t>7</w:t>
        </w:r>
        <w:r w:rsidR="00CA48A4">
          <w:rPr>
            <w:webHidden/>
          </w:rPr>
          <w:fldChar w:fldCharType="end"/>
        </w:r>
      </w:hyperlink>
    </w:p>
    <w:p w14:paraId="3576A782" w14:textId="0F3B9B5F" w:rsidR="00CA48A4" w:rsidRDefault="00CC2C50">
      <w:pPr>
        <w:pStyle w:val="Cuprins4"/>
        <w:rPr>
          <w:rFonts w:asciiTheme="minorHAnsi" w:eastAsiaTheme="minorEastAsia" w:hAnsiTheme="minorHAnsi" w:cstheme="minorBidi"/>
          <w:sz w:val="22"/>
          <w:szCs w:val="22"/>
          <w:lang w:eastAsia="ro-RO"/>
        </w:rPr>
      </w:pPr>
      <w:hyperlink w:anchor="_Toc107833147" w:history="1">
        <w:r w:rsidR="00CA48A4" w:rsidRPr="001C647F">
          <w:rPr>
            <w:rStyle w:val="Hyperlink"/>
          </w:rPr>
          <w:t>Premierul Nicolae-Ionel Ciucă: Performanțele extraordinare ale sportivilor noștri ne dau speranță în capacitatea românilor de a-și demonstra potențialul</w:t>
        </w:r>
        <w:r w:rsidR="00CA48A4">
          <w:rPr>
            <w:webHidden/>
          </w:rPr>
          <w:tab/>
        </w:r>
        <w:r w:rsidR="00CA48A4">
          <w:rPr>
            <w:webHidden/>
          </w:rPr>
          <w:fldChar w:fldCharType="begin"/>
        </w:r>
        <w:r w:rsidR="00CA48A4">
          <w:rPr>
            <w:webHidden/>
          </w:rPr>
          <w:instrText xml:space="preserve"> PAGEREF _Toc107833147 \h </w:instrText>
        </w:r>
        <w:r w:rsidR="00CA48A4">
          <w:rPr>
            <w:webHidden/>
          </w:rPr>
        </w:r>
        <w:r w:rsidR="00CA48A4">
          <w:rPr>
            <w:webHidden/>
          </w:rPr>
          <w:fldChar w:fldCharType="separate"/>
        </w:r>
        <w:r>
          <w:rPr>
            <w:webHidden/>
          </w:rPr>
          <w:t>8</w:t>
        </w:r>
        <w:r w:rsidR="00CA48A4">
          <w:rPr>
            <w:webHidden/>
          </w:rPr>
          <w:fldChar w:fldCharType="end"/>
        </w:r>
      </w:hyperlink>
    </w:p>
    <w:p w14:paraId="240505FD" w14:textId="11DC08A0" w:rsidR="00CA48A4" w:rsidRDefault="00CC2C50">
      <w:pPr>
        <w:pStyle w:val="Cuprins4"/>
        <w:rPr>
          <w:rFonts w:asciiTheme="minorHAnsi" w:eastAsiaTheme="minorEastAsia" w:hAnsiTheme="minorHAnsi" w:cstheme="minorBidi"/>
          <w:sz w:val="22"/>
          <w:szCs w:val="22"/>
          <w:lang w:eastAsia="ro-RO"/>
        </w:rPr>
      </w:pPr>
      <w:hyperlink w:anchor="_Toc107833148" w:history="1">
        <w:r w:rsidR="00CA48A4" w:rsidRPr="001C647F">
          <w:rPr>
            <w:rStyle w:val="Hyperlink"/>
          </w:rPr>
          <w:t>Prim-ministrul Nicolae-Ionel Ciucă: David Popovici este purtătorul de stindard al generației sale. Performanța obținută va produce un declic în sportul românesc</w:t>
        </w:r>
        <w:r w:rsidR="00CA48A4">
          <w:rPr>
            <w:webHidden/>
          </w:rPr>
          <w:tab/>
        </w:r>
        <w:r w:rsidR="00CA48A4">
          <w:rPr>
            <w:webHidden/>
          </w:rPr>
          <w:fldChar w:fldCharType="begin"/>
        </w:r>
        <w:r w:rsidR="00CA48A4">
          <w:rPr>
            <w:webHidden/>
          </w:rPr>
          <w:instrText xml:space="preserve"> PAGEREF _Toc107833148 \h </w:instrText>
        </w:r>
        <w:r w:rsidR="00CA48A4">
          <w:rPr>
            <w:webHidden/>
          </w:rPr>
        </w:r>
        <w:r w:rsidR="00CA48A4">
          <w:rPr>
            <w:webHidden/>
          </w:rPr>
          <w:fldChar w:fldCharType="separate"/>
        </w:r>
        <w:r>
          <w:rPr>
            <w:webHidden/>
          </w:rPr>
          <w:t>8</w:t>
        </w:r>
        <w:r w:rsidR="00CA48A4">
          <w:rPr>
            <w:webHidden/>
          </w:rPr>
          <w:fldChar w:fldCharType="end"/>
        </w:r>
      </w:hyperlink>
    </w:p>
    <w:p w14:paraId="6FC373A1" w14:textId="5A4A758B" w:rsidR="00CA48A4" w:rsidRDefault="00CC2C50">
      <w:pPr>
        <w:pStyle w:val="Cuprins4"/>
        <w:rPr>
          <w:rFonts w:asciiTheme="minorHAnsi" w:eastAsiaTheme="minorEastAsia" w:hAnsiTheme="minorHAnsi" w:cstheme="minorBidi"/>
          <w:sz w:val="22"/>
          <w:szCs w:val="22"/>
          <w:lang w:eastAsia="ro-RO"/>
        </w:rPr>
      </w:pPr>
      <w:hyperlink w:anchor="_Toc107833149" w:history="1">
        <w:r w:rsidR="00CA48A4" w:rsidRPr="001C647F">
          <w:rPr>
            <w:rStyle w:val="Hyperlink"/>
          </w:rPr>
          <w:t>Întrevederea premierului Nicolae-Ionel Ciucă cu ministrul sârb al afacerilor externe, Nikola Selaković</w:t>
        </w:r>
        <w:r w:rsidR="00CA48A4">
          <w:rPr>
            <w:webHidden/>
          </w:rPr>
          <w:tab/>
        </w:r>
        <w:r w:rsidR="00CA48A4">
          <w:rPr>
            <w:webHidden/>
          </w:rPr>
          <w:fldChar w:fldCharType="begin"/>
        </w:r>
        <w:r w:rsidR="00CA48A4">
          <w:rPr>
            <w:webHidden/>
          </w:rPr>
          <w:instrText xml:space="preserve"> PAGEREF _Toc107833149 \h </w:instrText>
        </w:r>
        <w:r w:rsidR="00CA48A4">
          <w:rPr>
            <w:webHidden/>
          </w:rPr>
        </w:r>
        <w:r w:rsidR="00CA48A4">
          <w:rPr>
            <w:webHidden/>
          </w:rPr>
          <w:fldChar w:fldCharType="separate"/>
        </w:r>
        <w:r>
          <w:rPr>
            <w:webHidden/>
          </w:rPr>
          <w:t>9</w:t>
        </w:r>
        <w:r w:rsidR="00CA48A4">
          <w:rPr>
            <w:webHidden/>
          </w:rPr>
          <w:fldChar w:fldCharType="end"/>
        </w:r>
      </w:hyperlink>
    </w:p>
    <w:p w14:paraId="3837D496" w14:textId="22A6D260" w:rsidR="00CA48A4" w:rsidRDefault="00CC2C50">
      <w:pPr>
        <w:pStyle w:val="Cuprins4"/>
        <w:rPr>
          <w:rFonts w:asciiTheme="minorHAnsi" w:eastAsiaTheme="minorEastAsia" w:hAnsiTheme="minorHAnsi" w:cstheme="minorBidi"/>
          <w:sz w:val="22"/>
          <w:szCs w:val="22"/>
          <w:lang w:eastAsia="ro-RO"/>
        </w:rPr>
      </w:pPr>
      <w:hyperlink w:anchor="_Toc107833150" w:history="1">
        <w:r w:rsidR="00CA48A4" w:rsidRPr="001C647F">
          <w:rPr>
            <w:rStyle w:val="Hyperlink"/>
          </w:rPr>
          <w:t>Întrevederea premierului Nicolae-Ionel Ciucă cu vicepreședinta Comisiei Europene pentru valori și transparență, Věra Jourová</w:t>
        </w:r>
        <w:r w:rsidR="00CA48A4">
          <w:rPr>
            <w:webHidden/>
          </w:rPr>
          <w:tab/>
        </w:r>
        <w:r w:rsidR="00CA48A4">
          <w:rPr>
            <w:webHidden/>
          </w:rPr>
          <w:fldChar w:fldCharType="begin"/>
        </w:r>
        <w:r w:rsidR="00CA48A4">
          <w:rPr>
            <w:webHidden/>
          </w:rPr>
          <w:instrText xml:space="preserve"> PAGEREF _Toc107833150 \h </w:instrText>
        </w:r>
        <w:r w:rsidR="00CA48A4">
          <w:rPr>
            <w:webHidden/>
          </w:rPr>
        </w:r>
        <w:r w:rsidR="00CA48A4">
          <w:rPr>
            <w:webHidden/>
          </w:rPr>
          <w:fldChar w:fldCharType="separate"/>
        </w:r>
        <w:r>
          <w:rPr>
            <w:webHidden/>
          </w:rPr>
          <w:t>10</w:t>
        </w:r>
        <w:r w:rsidR="00CA48A4">
          <w:rPr>
            <w:webHidden/>
          </w:rPr>
          <w:fldChar w:fldCharType="end"/>
        </w:r>
      </w:hyperlink>
    </w:p>
    <w:p w14:paraId="50E343F3" w14:textId="08310C3B" w:rsidR="00CA48A4" w:rsidRDefault="00CC2C50">
      <w:pPr>
        <w:pStyle w:val="Cuprins4"/>
        <w:rPr>
          <w:rFonts w:asciiTheme="minorHAnsi" w:eastAsiaTheme="minorEastAsia" w:hAnsiTheme="minorHAnsi" w:cstheme="minorBidi"/>
          <w:sz w:val="22"/>
          <w:szCs w:val="22"/>
          <w:lang w:eastAsia="ro-RO"/>
        </w:rPr>
      </w:pPr>
      <w:hyperlink w:anchor="_Toc107833151" w:history="1">
        <w:r w:rsidR="00CA48A4" w:rsidRPr="001C647F">
          <w:rPr>
            <w:rStyle w:val="Hyperlink"/>
          </w:rPr>
          <w:t>Reuniune a Comitetului Interministerial pentru coordonarea relațiilor României cu OCDE cu participarea delegației Secretariatului OCDE</w:t>
        </w:r>
        <w:r w:rsidR="00CA48A4">
          <w:rPr>
            <w:webHidden/>
          </w:rPr>
          <w:tab/>
        </w:r>
        <w:r w:rsidR="00CA48A4">
          <w:rPr>
            <w:webHidden/>
          </w:rPr>
          <w:fldChar w:fldCharType="begin"/>
        </w:r>
        <w:r w:rsidR="00CA48A4">
          <w:rPr>
            <w:webHidden/>
          </w:rPr>
          <w:instrText xml:space="preserve"> PAGEREF _Toc107833151 \h </w:instrText>
        </w:r>
        <w:r w:rsidR="00CA48A4">
          <w:rPr>
            <w:webHidden/>
          </w:rPr>
        </w:r>
        <w:r w:rsidR="00CA48A4">
          <w:rPr>
            <w:webHidden/>
          </w:rPr>
          <w:fldChar w:fldCharType="separate"/>
        </w:r>
        <w:r>
          <w:rPr>
            <w:webHidden/>
          </w:rPr>
          <w:t>10</w:t>
        </w:r>
        <w:r w:rsidR="00CA48A4">
          <w:rPr>
            <w:webHidden/>
          </w:rPr>
          <w:fldChar w:fldCharType="end"/>
        </w:r>
      </w:hyperlink>
    </w:p>
    <w:p w14:paraId="39B2A9BA" w14:textId="3AC0E2A1" w:rsidR="00CA48A4" w:rsidRDefault="00CC2C50">
      <w:pPr>
        <w:pStyle w:val="Cuprins4"/>
        <w:rPr>
          <w:rFonts w:asciiTheme="minorHAnsi" w:eastAsiaTheme="minorEastAsia" w:hAnsiTheme="minorHAnsi" w:cstheme="minorBidi"/>
          <w:sz w:val="22"/>
          <w:szCs w:val="22"/>
          <w:lang w:eastAsia="ro-RO"/>
        </w:rPr>
      </w:pPr>
      <w:hyperlink w:anchor="_Toc107833152" w:history="1">
        <w:r w:rsidR="00CA48A4" w:rsidRPr="001C647F">
          <w:rPr>
            <w:rStyle w:val="Hyperlink"/>
          </w:rPr>
          <w:t>Întrevederea premierului Nicolae-Ionel Ciucă cu Secretarul General al Ligii Statelor Arabe, Ahmed Aboul Gheit</w:t>
        </w:r>
        <w:r w:rsidR="00CA48A4">
          <w:rPr>
            <w:webHidden/>
          </w:rPr>
          <w:tab/>
        </w:r>
        <w:r w:rsidR="00CA48A4">
          <w:rPr>
            <w:webHidden/>
          </w:rPr>
          <w:fldChar w:fldCharType="begin"/>
        </w:r>
        <w:r w:rsidR="00CA48A4">
          <w:rPr>
            <w:webHidden/>
          </w:rPr>
          <w:instrText xml:space="preserve"> PAGEREF _Toc107833152 \h </w:instrText>
        </w:r>
        <w:r w:rsidR="00CA48A4">
          <w:rPr>
            <w:webHidden/>
          </w:rPr>
        </w:r>
        <w:r w:rsidR="00CA48A4">
          <w:rPr>
            <w:webHidden/>
          </w:rPr>
          <w:fldChar w:fldCharType="separate"/>
        </w:r>
        <w:r>
          <w:rPr>
            <w:webHidden/>
          </w:rPr>
          <w:t>11</w:t>
        </w:r>
        <w:r w:rsidR="00CA48A4">
          <w:rPr>
            <w:webHidden/>
          </w:rPr>
          <w:fldChar w:fldCharType="end"/>
        </w:r>
      </w:hyperlink>
    </w:p>
    <w:p w14:paraId="1626265B" w14:textId="1BFDE009" w:rsidR="00CA48A4" w:rsidRDefault="00CC2C50">
      <w:pPr>
        <w:pStyle w:val="Cuprins4"/>
        <w:rPr>
          <w:rFonts w:asciiTheme="minorHAnsi" w:eastAsiaTheme="minorEastAsia" w:hAnsiTheme="minorHAnsi" w:cstheme="minorBidi"/>
          <w:sz w:val="22"/>
          <w:szCs w:val="22"/>
          <w:lang w:eastAsia="ro-RO"/>
        </w:rPr>
      </w:pPr>
      <w:hyperlink w:anchor="_Toc107833153" w:history="1">
        <w:r w:rsidR="00CA48A4" w:rsidRPr="001C647F">
          <w:rPr>
            <w:rStyle w:val="Hyperlink"/>
          </w:rPr>
          <w:t>Participarea premierului Nicolae-Ionel Ciucă la ședința Consiliului Național Tripartit pentru Dialog Social</w:t>
        </w:r>
        <w:r w:rsidR="00CA48A4">
          <w:rPr>
            <w:webHidden/>
          </w:rPr>
          <w:tab/>
        </w:r>
        <w:r w:rsidR="00CA48A4">
          <w:rPr>
            <w:webHidden/>
          </w:rPr>
          <w:fldChar w:fldCharType="begin"/>
        </w:r>
        <w:r w:rsidR="00CA48A4">
          <w:rPr>
            <w:webHidden/>
          </w:rPr>
          <w:instrText xml:space="preserve"> PAGEREF _Toc107833153 \h </w:instrText>
        </w:r>
        <w:r w:rsidR="00CA48A4">
          <w:rPr>
            <w:webHidden/>
          </w:rPr>
        </w:r>
        <w:r w:rsidR="00CA48A4">
          <w:rPr>
            <w:webHidden/>
          </w:rPr>
          <w:fldChar w:fldCharType="separate"/>
        </w:r>
        <w:r>
          <w:rPr>
            <w:webHidden/>
          </w:rPr>
          <w:t>11</w:t>
        </w:r>
        <w:r w:rsidR="00CA48A4">
          <w:rPr>
            <w:webHidden/>
          </w:rPr>
          <w:fldChar w:fldCharType="end"/>
        </w:r>
      </w:hyperlink>
    </w:p>
    <w:p w14:paraId="509A261B" w14:textId="0D1FB44E" w:rsidR="00CA48A4" w:rsidRDefault="00CC2C50">
      <w:pPr>
        <w:pStyle w:val="Cuprins4"/>
        <w:rPr>
          <w:rFonts w:asciiTheme="minorHAnsi" w:eastAsiaTheme="minorEastAsia" w:hAnsiTheme="minorHAnsi" w:cstheme="minorBidi"/>
          <w:sz w:val="22"/>
          <w:szCs w:val="22"/>
          <w:lang w:eastAsia="ro-RO"/>
        </w:rPr>
      </w:pPr>
      <w:hyperlink w:anchor="_Toc107833154" w:history="1">
        <w:r w:rsidR="00CA48A4" w:rsidRPr="001C647F">
          <w:rPr>
            <w:rStyle w:val="Hyperlink"/>
          </w:rPr>
          <w:t>Participarea premierului Nicolae-Ionel Ciucă la reuniunea Grupului de Lucru Interdepartamental pentru probleme de Securitate Energetică</w:t>
        </w:r>
        <w:r w:rsidR="00CA48A4">
          <w:rPr>
            <w:webHidden/>
          </w:rPr>
          <w:tab/>
        </w:r>
        <w:r w:rsidR="00CA48A4">
          <w:rPr>
            <w:webHidden/>
          </w:rPr>
          <w:fldChar w:fldCharType="begin"/>
        </w:r>
        <w:r w:rsidR="00CA48A4">
          <w:rPr>
            <w:webHidden/>
          </w:rPr>
          <w:instrText xml:space="preserve"> PAGEREF _Toc107833154 \h </w:instrText>
        </w:r>
        <w:r w:rsidR="00CA48A4">
          <w:rPr>
            <w:webHidden/>
          </w:rPr>
        </w:r>
        <w:r w:rsidR="00CA48A4">
          <w:rPr>
            <w:webHidden/>
          </w:rPr>
          <w:fldChar w:fldCharType="separate"/>
        </w:r>
        <w:r>
          <w:rPr>
            <w:webHidden/>
          </w:rPr>
          <w:t>13</w:t>
        </w:r>
        <w:r w:rsidR="00CA48A4">
          <w:rPr>
            <w:webHidden/>
          </w:rPr>
          <w:fldChar w:fldCharType="end"/>
        </w:r>
      </w:hyperlink>
    </w:p>
    <w:p w14:paraId="44B4CABA" w14:textId="138DC7B8" w:rsidR="00CA48A4" w:rsidRDefault="00CC2C50">
      <w:pPr>
        <w:pStyle w:val="Cuprins4"/>
        <w:rPr>
          <w:rFonts w:asciiTheme="minorHAnsi" w:eastAsiaTheme="minorEastAsia" w:hAnsiTheme="minorHAnsi" w:cstheme="minorBidi"/>
          <w:sz w:val="22"/>
          <w:szCs w:val="22"/>
          <w:lang w:eastAsia="ro-RO"/>
        </w:rPr>
      </w:pPr>
      <w:hyperlink w:anchor="_Toc107833155" w:history="1">
        <w:r w:rsidR="00CA48A4" w:rsidRPr="001C647F">
          <w:rPr>
            <w:rStyle w:val="Hyperlink"/>
          </w:rPr>
          <w:t>Mesajul premierului Nicolae-Ionel Ciucă cu prilejul Zilei Justiției</w:t>
        </w:r>
        <w:r w:rsidR="00CA48A4">
          <w:rPr>
            <w:webHidden/>
          </w:rPr>
          <w:tab/>
        </w:r>
        <w:r w:rsidR="00CA48A4">
          <w:rPr>
            <w:webHidden/>
          </w:rPr>
          <w:fldChar w:fldCharType="begin"/>
        </w:r>
        <w:r w:rsidR="00CA48A4">
          <w:rPr>
            <w:webHidden/>
          </w:rPr>
          <w:instrText xml:space="preserve"> PAGEREF _Toc107833155 \h </w:instrText>
        </w:r>
        <w:r w:rsidR="00CA48A4">
          <w:rPr>
            <w:webHidden/>
          </w:rPr>
        </w:r>
        <w:r w:rsidR="00CA48A4">
          <w:rPr>
            <w:webHidden/>
          </w:rPr>
          <w:fldChar w:fldCharType="separate"/>
        </w:r>
        <w:r>
          <w:rPr>
            <w:webHidden/>
          </w:rPr>
          <w:t>13</w:t>
        </w:r>
        <w:r w:rsidR="00CA48A4">
          <w:rPr>
            <w:webHidden/>
          </w:rPr>
          <w:fldChar w:fldCharType="end"/>
        </w:r>
      </w:hyperlink>
    </w:p>
    <w:p w14:paraId="66D21124" w14:textId="7590E379"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56" w:history="1">
        <w:r w:rsidR="00CA48A4" w:rsidRPr="001C647F">
          <w:rPr>
            <w:rStyle w:val="Hyperlink"/>
          </w:rPr>
          <w:t>Informaţie Europeană</w:t>
        </w:r>
        <w:r w:rsidR="00CA48A4">
          <w:rPr>
            <w:webHidden/>
          </w:rPr>
          <w:tab/>
        </w:r>
        <w:r w:rsidR="00CA48A4">
          <w:rPr>
            <w:webHidden/>
          </w:rPr>
          <w:fldChar w:fldCharType="begin"/>
        </w:r>
        <w:r w:rsidR="00CA48A4">
          <w:rPr>
            <w:webHidden/>
          </w:rPr>
          <w:instrText xml:space="preserve"> PAGEREF _Toc107833156 \h </w:instrText>
        </w:r>
        <w:r w:rsidR="00CA48A4">
          <w:rPr>
            <w:webHidden/>
          </w:rPr>
        </w:r>
        <w:r w:rsidR="00CA48A4">
          <w:rPr>
            <w:webHidden/>
          </w:rPr>
          <w:fldChar w:fldCharType="separate"/>
        </w:r>
        <w:r>
          <w:rPr>
            <w:webHidden/>
          </w:rPr>
          <w:t>14</w:t>
        </w:r>
        <w:r w:rsidR="00CA48A4">
          <w:rPr>
            <w:webHidden/>
          </w:rPr>
          <w:fldChar w:fldCharType="end"/>
        </w:r>
      </w:hyperlink>
    </w:p>
    <w:p w14:paraId="23E88E89" w14:textId="338EBC45"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57" w:history="1">
        <w:r w:rsidR="00CA48A4" w:rsidRPr="001C647F">
          <w:rPr>
            <w:rStyle w:val="Hyperlink"/>
          </w:rPr>
          <w:t>NOUTĂȚI – Informații UTILE</w:t>
        </w:r>
        <w:r w:rsidR="00CA48A4">
          <w:rPr>
            <w:webHidden/>
          </w:rPr>
          <w:tab/>
        </w:r>
        <w:r w:rsidR="00CA48A4">
          <w:rPr>
            <w:webHidden/>
          </w:rPr>
          <w:fldChar w:fldCharType="begin"/>
        </w:r>
        <w:r w:rsidR="00CA48A4">
          <w:rPr>
            <w:webHidden/>
          </w:rPr>
          <w:instrText xml:space="preserve"> PAGEREF _Toc107833157 \h </w:instrText>
        </w:r>
        <w:r w:rsidR="00CA48A4">
          <w:rPr>
            <w:webHidden/>
          </w:rPr>
        </w:r>
        <w:r w:rsidR="00CA48A4">
          <w:rPr>
            <w:webHidden/>
          </w:rPr>
          <w:fldChar w:fldCharType="separate"/>
        </w:r>
        <w:r>
          <w:rPr>
            <w:webHidden/>
          </w:rPr>
          <w:t>14</w:t>
        </w:r>
        <w:r w:rsidR="00CA48A4">
          <w:rPr>
            <w:webHidden/>
          </w:rPr>
          <w:fldChar w:fldCharType="end"/>
        </w:r>
      </w:hyperlink>
    </w:p>
    <w:p w14:paraId="2BB0EC4C" w14:textId="0112DF0E" w:rsidR="00CA48A4" w:rsidRDefault="00CC2C50">
      <w:pPr>
        <w:pStyle w:val="Cuprins4"/>
        <w:rPr>
          <w:rFonts w:asciiTheme="minorHAnsi" w:eastAsiaTheme="minorEastAsia" w:hAnsiTheme="minorHAnsi" w:cstheme="minorBidi"/>
          <w:sz w:val="22"/>
          <w:szCs w:val="22"/>
          <w:lang w:eastAsia="ro-RO"/>
        </w:rPr>
      </w:pPr>
      <w:hyperlink w:anchor="_Toc107833158" w:history="1">
        <w:r w:rsidR="00CA48A4" w:rsidRPr="001C647F">
          <w:rPr>
            <w:rStyle w:val="Hyperlink"/>
          </w:rPr>
          <w:t>PNDR: Ghidul pentru înființarea grupurilor de producători în sectorul agricol a fost publicat!</w:t>
        </w:r>
        <w:r w:rsidR="00CA48A4">
          <w:rPr>
            <w:webHidden/>
          </w:rPr>
          <w:tab/>
        </w:r>
        <w:r w:rsidR="00CA48A4">
          <w:rPr>
            <w:webHidden/>
          </w:rPr>
          <w:fldChar w:fldCharType="begin"/>
        </w:r>
        <w:r w:rsidR="00CA48A4">
          <w:rPr>
            <w:webHidden/>
          </w:rPr>
          <w:instrText xml:space="preserve"> PAGEREF _Toc107833158 \h </w:instrText>
        </w:r>
        <w:r w:rsidR="00CA48A4">
          <w:rPr>
            <w:webHidden/>
          </w:rPr>
        </w:r>
        <w:r w:rsidR="00CA48A4">
          <w:rPr>
            <w:webHidden/>
          </w:rPr>
          <w:fldChar w:fldCharType="separate"/>
        </w:r>
        <w:r>
          <w:rPr>
            <w:webHidden/>
          </w:rPr>
          <w:t>14</w:t>
        </w:r>
        <w:r w:rsidR="00CA48A4">
          <w:rPr>
            <w:webHidden/>
          </w:rPr>
          <w:fldChar w:fldCharType="end"/>
        </w:r>
      </w:hyperlink>
    </w:p>
    <w:p w14:paraId="3D65E0DF" w14:textId="4A276E83" w:rsidR="00CA48A4" w:rsidRDefault="00CC2C50">
      <w:pPr>
        <w:pStyle w:val="Cuprins4"/>
        <w:rPr>
          <w:rFonts w:asciiTheme="minorHAnsi" w:eastAsiaTheme="minorEastAsia" w:hAnsiTheme="minorHAnsi" w:cstheme="minorBidi"/>
          <w:sz w:val="22"/>
          <w:szCs w:val="22"/>
          <w:lang w:eastAsia="ro-RO"/>
        </w:rPr>
      </w:pPr>
      <w:hyperlink w:anchor="_Toc107833159" w:history="1">
        <w:r w:rsidR="00CA48A4" w:rsidRPr="001C647F">
          <w:rPr>
            <w:rStyle w:val="Hyperlink"/>
          </w:rPr>
          <w:t>ISWinT, festivalul dedicat studenților din întreaga lume, va avea loc luna viitoare!</w:t>
        </w:r>
        <w:r w:rsidR="00CA48A4">
          <w:rPr>
            <w:webHidden/>
          </w:rPr>
          <w:tab/>
        </w:r>
        <w:r w:rsidR="00CA48A4">
          <w:rPr>
            <w:webHidden/>
          </w:rPr>
          <w:fldChar w:fldCharType="begin"/>
        </w:r>
        <w:r w:rsidR="00CA48A4">
          <w:rPr>
            <w:webHidden/>
          </w:rPr>
          <w:instrText xml:space="preserve"> PAGEREF _Toc107833159 \h </w:instrText>
        </w:r>
        <w:r w:rsidR="00CA48A4">
          <w:rPr>
            <w:webHidden/>
          </w:rPr>
        </w:r>
        <w:r w:rsidR="00CA48A4">
          <w:rPr>
            <w:webHidden/>
          </w:rPr>
          <w:fldChar w:fldCharType="separate"/>
        </w:r>
        <w:r>
          <w:rPr>
            <w:webHidden/>
          </w:rPr>
          <w:t>15</w:t>
        </w:r>
        <w:r w:rsidR="00CA48A4">
          <w:rPr>
            <w:webHidden/>
          </w:rPr>
          <w:fldChar w:fldCharType="end"/>
        </w:r>
      </w:hyperlink>
    </w:p>
    <w:p w14:paraId="0870ACDF" w14:textId="2CF5F60D" w:rsidR="00CA48A4" w:rsidRDefault="00CC2C50">
      <w:pPr>
        <w:pStyle w:val="Cuprins4"/>
        <w:rPr>
          <w:rFonts w:asciiTheme="minorHAnsi" w:eastAsiaTheme="minorEastAsia" w:hAnsiTheme="minorHAnsi" w:cstheme="minorBidi"/>
          <w:sz w:val="22"/>
          <w:szCs w:val="22"/>
          <w:lang w:eastAsia="ro-RO"/>
        </w:rPr>
      </w:pPr>
      <w:hyperlink w:anchor="_Toc107833160" w:history="1">
        <w:r w:rsidR="00CA48A4" w:rsidRPr="001C647F">
          <w:rPr>
            <w:rStyle w:val="Hyperlink"/>
          </w:rPr>
          <w:t>ROTSA lansează Startup Reaktor, o platformă de incubare adresată start-up-urilor de tehnologie din Europa Centrală și de Est aflate la început de drum</w:t>
        </w:r>
        <w:r w:rsidR="00CA48A4">
          <w:rPr>
            <w:webHidden/>
          </w:rPr>
          <w:tab/>
        </w:r>
        <w:r w:rsidR="00CA48A4">
          <w:rPr>
            <w:webHidden/>
          </w:rPr>
          <w:fldChar w:fldCharType="begin"/>
        </w:r>
        <w:r w:rsidR="00CA48A4">
          <w:rPr>
            <w:webHidden/>
          </w:rPr>
          <w:instrText xml:space="preserve"> PAGEREF _Toc107833160 \h </w:instrText>
        </w:r>
        <w:r w:rsidR="00CA48A4">
          <w:rPr>
            <w:webHidden/>
          </w:rPr>
        </w:r>
        <w:r w:rsidR="00CA48A4">
          <w:rPr>
            <w:webHidden/>
          </w:rPr>
          <w:fldChar w:fldCharType="separate"/>
        </w:r>
        <w:r>
          <w:rPr>
            <w:webHidden/>
          </w:rPr>
          <w:t>16</w:t>
        </w:r>
        <w:r w:rsidR="00CA48A4">
          <w:rPr>
            <w:webHidden/>
          </w:rPr>
          <w:fldChar w:fldCharType="end"/>
        </w:r>
      </w:hyperlink>
    </w:p>
    <w:p w14:paraId="65A4A307" w14:textId="0E27F7C4" w:rsidR="00CA48A4" w:rsidRDefault="00CC2C50">
      <w:pPr>
        <w:pStyle w:val="Cuprins4"/>
        <w:rPr>
          <w:rFonts w:asciiTheme="minorHAnsi" w:eastAsiaTheme="minorEastAsia" w:hAnsiTheme="minorHAnsi" w:cstheme="minorBidi"/>
          <w:sz w:val="22"/>
          <w:szCs w:val="22"/>
          <w:lang w:eastAsia="ro-RO"/>
        </w:rPr>
      </w:pPr>
      <w:hyperlink w:anchor="_Toc107833161" w:history="1">
        <w:r w:rsidR="00CA48A4" w:rsidRPr="001C647F">
          <w:rPr>
            <w:rStyle w:val="Hyperlink"/>
          </w:rPr>
          <w:t>Programul IMM INVEST PLUS a fost prelungit până la finalul anului</w:t>
        </w:r>
        <w:r w:rsidR="00CA48A4">
          <w:rPr>
            <w:webHidden/>
          </w:rPr>
          <w:tab/>
        </w:r>
        <w:r w:rsidR="00CA48A4">
          <w:rPr>
            <w:webHidden/>
          </w:rPr>
          <w:fldChar w:fldCharType="begin"/>
        </w:r>
        <w:r w:rsidR="00CA48A4">
          <w:rPr>
            <w:webHidden/>
          </w:rPr>
          <w:instrText xml:space="preserve"> PAGEREF _Toc107833161 \h </w:instrText>
        </w:r>
        <w:r w:rsidR="00CA48A4">
          <w:rPr>
            <w:webHidden/>
          </w:rPr>
        </w:r>
        <w:r w:rsidR="00CA48A4">
          <w:rPr>
            <w:webHidden/>
          </w:rPr>
          <w:fldChar w:fldCharType="separate"/>
        </w:r>
        <w:r>
          <w:rPr>
            <w:webHidden/>
          </w:rPr>
          <w:t>17</w:t>
        </w:r>
        <w:r w:rsidR="00CA48A4">
          <w:rPr>
            <w:webHidden/>
          </w:rPr>
          <w:fldChar w:fldCharType="end"/>
        </w:r>
      </w:hyperlink>
    </w:p>
    <w:p w14:paraId="780F3056" w14:textId="206157AD" w:rsidR="00CA48A4" w:rsidRDefault="00CC2C50">
      <w:pPr>
        <w:pStyle w:val="Cuprins4"/>
        <w:rPr>
          <w:rFonts w:asciiTheme="minorHAnsi" w:eastAsiaTheme="minorEastAsia" w:hAnsiTheme="minorHAnsi" w:cstheme="minorBidi"/>
          <w:sz w:val="22"/>
          <w:szCs w:val="22"/>
          <w:lang w:eastAsia="ro-RO"/>
        </w:rPr>
      </w:pPr>
      <w:hyperlink w:anchor="_Toc107833162" w:history="1">
        <w:r w:rsidR="00CA48A4" w:rsidRPr="001C647F">
          <w:rPr>
            <w:rStyle w:val="Hyperlink"/>
          </w:rPr>
          <w:t>Au fost adoptate noi reglementări pentru descentralizarea fondurilor europene și stabilirea cadrului financiar general pentru perioada 2021-2027</w:t>
        </w:r>
        <w:r w:rsidR="00CA48A4">
          <w:rPr>
            <w:webHidden/>
          </w:rPr>
          <w:tab/>
        </w:r>
        <w:r w:rsidR="00CA48A4">
          <w:rPr>
            <w:webHidden/>
          </w:rPr>
          <w:fldChar w:fldCharType="begin"/>
        </w:r>
        <w:r w:rsidR="00CA48A4">
          <w:rPr>
            <w:webHidden/>
          </w:rPr>
          <w:instrText xml:space="preserve"> PAGEREF _Toc107833162 \h </w:instrText>
        </w:r>
        <w:r w:rsidR="00CA48A4">
          <w:rPr>
            <w:webHidden/>
          </w:rPr>
        </w:r>
        <w:r w:rsidR="00CA48A4">
          <w:rPr>
            <w:webHidden/>
          </w:rPr>
          <w:fldChar w:fldCharType="separate"/>
        </w:r>
        <w:r>
          <w:rPr>
            <w:webHidden/>
          </w:rPr>
          <w:t>17</w:t>
        </w:r>
        <w:r w:rsidR="00CA48A4">
          <w:rPr>
            <w:webHidden/>
          </w:rPr>
          <w:fldChar w:fldCharType="end"/>
        </w:r>
      </w:hyperlink>
    </w:p>
    <w:p w14:paraId="79BE498D" w14:textId="6B5239BB" w:rsidR="00CA48A4" w:rsidRDefault="00CC2C50">
      <w:pPr>
        <w:pStyle w:val="Cuprins4"/>
        <w:rPr>
          <w:rFonts w:asciiTheme="minorHAnsi" w:eastAsiaTheme="minorEastAsia" w:hAnsiTheme="minorHAnsi" w:cstheme="minorBidi"/>
          <w:sz w:val="22"/>
          <w:szCs w:val="22"/>
          <w:lang w:eastAsia="ro-RO"/>
        </w:rPr>
      </w:pPr>
      <w:hyperlink w:anchor="_Toc107833163" w:history="1">
        <w:r w:rsidR="00CA48A4" w:rsidRPr="001C647F">
          <w:rPr>
            <w:rStyle w:val="Hyperlink"/>
          </w:rPr>
          <w:t>6 zone funcționale din România vor primi sprijin tehnic în dezvoltarea unui plan de acțiune pentru abordarea provocărilor de dezvoltare interjurisdicțională</w:t>
        </w:r>
        <w:r w:rsidR="00CA48A4">
          <w:rPr>
            <w:webHidden/>
          </w:rPr>
          <w:tab/>
        </w:r>
        <w:r w:rsidR="00CA48A4">
          <w:rPr>
            <w:webHidden/>
          </w:rPr>
          <w:fldChar w:fldCharType="begin"/>
        </w:r>
        <w:r w:rsidR="00CA48A4">
          <w:rPr>
            <w:webHidden/>
          </w:rPr>
          <w:instrText xml:space="preserve"> PAGEREF _Toc107833163 \h </w:instrText>
        </w:r>
        <w:r w:rsidR="00CA48A4">
          <w:rPr>
            <w:webHidden/>
          </w:rPr>
        </w:r>
        <w:r w:rsidR="00CA48A4">
          <w:rPr>
            <w:webHidden/>
          </w:rPr>
          <w:fldChar w:fldCharType="separate"/>
        </w:r>
        <w:r>
          <w:rPr>
            <w:webHidden/>
          </w:rPr>
          <w:t>19</w:t>
        </w:r>
        <w:r w:rsidR="00CA48A4">
          <w:rPr>
            <w:webHidden/>
          </w:rPr>
          <w:fldChar w:fldCharType="end"/>
        </w:r>
      </w:hyperlink>
    </w:p>
    <w:p w14:paraId="14189F3C" w14:textId="0A0EB2AE" w:rsidR="00CA48A4" w:rsidRDefault="00CC2C50">
      <w:pPr>
        <w:pStyle w:val="Cuprins4"/>
        <w:rPr>
          <w:rFonts w:asciiTheme="minorHAnsi" w:eastAsiaTheme="minorEastAsia" w:hAnsiTheme="minorHAnsi" w:cstheme="minorBidi"/>
          <w:sz w:val="22"/>
          <w:szCs w:val="22"/>
          <w:lang w:eastAsia="ro-RO"/>
        </w:rPr>
      </w:pPr>
      <w:hyperlink w:anchor="_Toc107833164" w:history="1">
        <w:r w:rsidR="00CA48A4" w:rsidRPr="001C647F">
          <w:rPr>
            <w:rStyle w:val="Hyperlink"/>
          </w:rPr>
          <w:t>A fost aprobat actul normativ prin care se asigură continuarea și finalizarea proiectelor finanțate prin POR</w:t>
        </w:r>
        <w:r w:rsidR="00CA48A4">
          <w:rPr>
            <w:webHidden/>
          </w:rPr>
          <w:tab/>
        </w:r>
        <w:r w:rsidR="00CA48A4">
          <w:rPr>
            <w:webHidden/>
          </w:rPr>
          <w:fldChar w:fldCharType="begin"/>
        </w:r>
        <w:r w:rsidR="00CA48A4">
          <w:rPr>
            <w:webHidden/>
          </w:rPr>
          <w:instrText xml:space="preserve"> PAGEREF _Toc107833164 \h </w:instrText>
        </w:r>
        <w:r w:rsidR="00CA48A4">
          <w:rPr>
            <w:webHidden/>
          </w:rPr>
        </w:r>
        <w:r w:rsidR="00CA48A4">
          <w:rPr>
            <w:webHidden/>
          </w:rPr>
          <w:fldChar w:fldCharType="separate"/>
        </w:r>
        <w:r>
          <w:rPr>
            <w:webHidden/>
          </w:rPr>
          <w:t>19</w:t>
        </w:r>
        <w:r w:rsidR="00CA48A4">
          <w:rPr>
            <w:webHidden/>
          </w:rPr>
          <w:fldChar w:fldCharType="end"/>
        </w:r>
      </w:hyperlink>
    </w:p>
    <w:p w14:paraId="0FA181C3" w14:textId="44E894E1" w:rsidR="00CA48A4" w:rsidRDefault="00CC2C50">
      <w:pPr>
        <w:pStyle w:val="Cuprins4"/>
        <w:rPr>
          <w:rFonts w:asciiTheme="minorHAnsi" w:eastAsiaTheme="minorEastAsia" w:hAnsiTheme="minorHAnsi" w:cstheme="minorBidi"/>
          <w:sz w:val="22"/>
          <w:szCs w:val="22"/>
          <w:lang w:eastAsia="ro-RO"/>
        </w:rPr>
      </w:pPr>
      <w:hyperlink w:anchor="_Toc107833165" w:history="1">
        <w:r w:rsidR="00CA48A4" w:rsidRPr="001C647F">
          <w:rPr>
            <w:rStyle w:val="Hyperlink"/>
          </w:rPr>
          <w:t>MADR a notificat la Comisia Europeană două scheme de sprijin excepțional</w:t>
        </w:r>
        <w:r w:rsidR="00CA48A4">
          <w:rPr>
            <w:webHidden/>
          </w:rPr>
          <w:tab/>
        </w:r>
        <w:r w:rsidR="00CA48A4">
          <w:rPr>
            <w:webHidden/>
          </w:rPr>
          <w:fldChar w:fldCharType="begin"/>
        </w:r>
        <w:r w:rsidR="00CA48A4">
          <w:rPr>
            <w:webHidden/>
          </w:rPr>
          <w:instrText xml:space="preserve"> PAGEREF _Toc107833165 \h </w:instrText>
        </w:r>
        <w:r w:rsidR="00CA48A4">
          <w:rPr>
            <w:webHidden/>
          </w:rPr>
        </w:r>
        <w:r w:rsidR="00CA48A4">
          <w:rPr>
            <w:webHidden/>
          </w:rPr>
          <w:fldChar w:fldCharType="separate"/>
        </w:r>
        <w:r>
          <w:rPr>
            <w:webHidden/>
          </w:rPr>
          <w:t>20</w:t>
        </w:r>
        <w:r w:rsidR="00CA48A4">
          <w:rPr>
            <w:webHidden/>
          </w:rPr>
          <w:fldChar w:fldCharType="end"/>
        </w:r>
      </w:hyperlink>
    </w:p>
    <w:p w14:paraId="41FBDBD3" w14:textId="206E20B3"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66" w:history="1">
        <w:r w:rsidR="00CA48A4" w:rsidRPr="001C647F">
          <w:rPr>
            <w:rStyle w:val="Hyperlink"/>
          </w:rPr>
          <w:t>Consultări publice</w:t>
        </w:r>
        <w:r w:rsidR="00CA48A4">
          <w:rPr>
            <w:webHidden/>
          </w:rPr>
          <w:tab/>
        </w:r>
        <w:r w:rsidR="00CA48A4">
          <w:rPr>
            <w:webHidden/>
          </w:rPr>
          <w:fldChar w:fldCharType="begin"/>
        </w:r>
        <w:r w:rsidR="00CA48A4">
          <w:rPr>
            <w:webHidden/>
          </w:rPr>
          <w:instrText xml:space="preserve"> PAGEREF _Toc107833166 \h </w:instrText>
        </w:r>
        <w:r w:rsidR="00CA48A4">
          <w:rPr>
            <w:webHidden/>
          </w:rPr>
        </w:r>
        <w:r w:rsidR="00CA48A4">
          <w:rPr>
            <w:webHidden/>
          </w:rPr>
          <w:fldChar w:fldCharType="separate"/>
        </w:r>
        <w:r>
          <w:rPr>
            <w:webHidden/>
          </w:rPr>
          <w:t>20</w:t>
        </w:r>
        <w:r w:rsidR="00CA48A4">
          <w:rPr>
            <w:webHidden/>
          </w:rPr>
          <w:fldChar w:fldCharType="end"/>
        </w:r>
      </w:hyperlink>
    </w:p>
    <w:p w14:paraId="762CFA27" w14:textId="7BA1E715" w:rsidR="00CA48A4" w:rsidRDefault="00CC2C50">
      <w:pPr>
        <w:pStyle w:val="Cuprins4"/>
        <w:rPr>
          <w:rFonts w:asciiTheme="minorHAnsi" w:eastAsiaTheme="minorEastAsia" w:hAnsiTheme="minorHAnsi" w:cstheme="minorBidi"/>
          <w:sz w:val="22"/>
          <w:szCs w:val="22"/>
          <w:lang w:eastAsia="ro-RO"/>
        </w:rPr>
      </w:pPr>
      <w:hyperlink w:anchor="_Toc107833167" w:history="1">
        <w:r w:rsidR="00CA48A4" w:rsidRPr="001C647F">
          <w:rPr>
            <w:rStyle w:val="Hyperlink"/>
          </w:rPr>
          <w:t>Până la 200.000 lei pentru femeile antreprenor! Procedura de implementare a programului, în consultare publică</w:t>
        </w:r>
        <w:r w:rsidR="00CA48A4">
          <w:rPr>
            <w:webHidden/>
          </w:rPr>
          <w:tab/>
        </w:r>
        <w:r w:rsidR="00CA48A4">
          <w:rPr>
            <w:webHidden/>
          </w:rPr>
          <w:fldChar w:fldCharType="begin"/>
        </w:r>
        <w:r w:rsidR="00CA48A4">
          <w:rPr>
            <w:webHidden/>
          </w:rPr>
          <w:instrText xml:space="preserve"> PAGEREF _Toc107833167 \h </w:instrText>
        </w:r>
        <w:r w:rsidR="00CA48A4">
          <w:rPr>
            <w:webHidden/>
          </w:rPr>
        </w:r>
        <w:r w:rsidR="00CA48A4">
          <w:rPr>
            <w:webHidden/>
          </w:rPr>
          <w:fldChar w:fldCharType="separate"/>
        </w:r>
        <w:r>
          <w:rPr>
            <w:webHidden/>
          </w:rPr>
          <w:t>20</w:t>
        </w:r>
        <w:r w:rsidR="00CA48A4">
          <w:rPr>
            <w:webHidden/>
          </w:rPr>
          <w:fldChar w:fldCharType="end"/>
        </w:r>
      </w:hyperlink>
    </w:p>
    <w:p w14:paraId="36859577" w14:textId="47235948" w:rsidR="00CA48A4" w:rsidRDefault="00CC2C50">
      <w:pPr>
        <w:pStyle w:val="Cuprins4"/>
        <w:rPr>
          <w:rFonts w:asciiTheme="minorHAnsi" w:eastAsiaTheme="minorEastAsia" w:hAnsiTheme="minorHAnsi" w:cstheme="minorBidi"/>
          <w:sz w:val="22"/>
          <w:szCs w:val="22"/>
          <w:lang w:eastAsia="ro-RO"/>
        </w:rPr>
      </w:pPr>
      <w:hyperlink w:anchor="_Toc107833168" w:history="1">
        <w:r w:rsidR="00CA48A4" w:rsidRPr="001C647F">
          <w:rPr>
            <w:rStyle w:val="Hyperlink"/>
          </w:rPr>
          <w:t>Proiect de HG pentru instituirea unei scheme de ajutor pentru acordarea de granturi pentru investiții companiilor din industria prelucrătoare!</w:t>
        </w:r>
        <w:r w:rsidR="00CA48A4">
          <w:rPr>
            <w:webHidden/>
          </w:rPr>
          <w:tab/>
        </w:r>
        <w:r w:rsidR="00CA48A4">
          <w:rPr>
            <w:webHidden/>
          </w:rPr>
          <w:fldChar w:fldCharType="begin"/>
        </w:r>
        <w:r w:rsidR="00CA48A4">
          <w:rPr>
            <w:webHidden/>
          </w:rPr>
          <w:instrText xml:space="preserve"> PAGEREF _Toc107833168 \h </w:instrText>
        </w:r>
        <w:r w:rsidR="00CA48A4">
          <w:rPr>
            <w:webHidden/>
          </w:rPr>
        </w:r>
        <w:r w:rsidR="00CA48A4">
          <w:rPr>
            <w:webHidden/>
          </w:rPr>
          <w:fldChar w:fldCharType="separate"/>
        </w:r>
        <w:r>
          <w:rPr>
            <w:webHidden/>
          </w:rPr>
          <w:t>21</w:t>
        </w:r>
        <w:r w:rsidR="00CA48A4">
          <w:rPr>
            <w:webHidden/>
          </w:rPr>
          <w:fldChar w:fldCharType="end"/>
        </w:r>
      </w:hyperlink>
    </w:p>
    <w:p w14:paraId="3DC3D444" w14:textId="50FAEE97" w:rsidR="00CA48A4" w:rsidRDefault="00CC2C50">
      <w:pPr>
        <w:pStyle w:val="Cuprins4"/>
        <w:rPr>
          <w:rFonts w:asciiTheme="minorHAnsi" w:eastAsiaTheme="minorEastAsia" w:hAnsiTheme="minorHAnsi" w:cstheme="minorBidi"/>
          <w:sz w:val="22"/>
          <w:szCs w:val="22"/>
          <w:lang w:eastAsia="ro-RO"/>
        </w:rPr>
      </w:pPr>
      <w:hyperlink w:anchor="_Toc107833169" w:history="1">
        <w:r w:rsidR="00CA48A4" w:rsidRPr="001C647F">
          <w:rPr>
            <w:rStyle w:val="Hyperlink"/>
          </w:rPr>
          <w:t>Schema de minimis pentru modernizarea și dezvoltarea stațiunilor balneare și balneoclimatice, în consultare publică!</w:t>
        </w:r>
        <w:r w:rsidR="00CA48A4">
          <w:rPr>
            <w:webHidden/>
          </w:rPr>
          <w:tab/>
        </w:r>
        <w:r w:rsidR="00CA48A4">
          <w:rPr>
            <w:webHidden/>
          </w:rPr>
          <w:fldChar w:fldCharType="begin"/>
        </w:r>
        <w:r w:rsidR="00CA48A4">
          <w:rPr>
            <w:webHidden/>
          </w:rPr>
          <w:instrText xml:space="preserve"> PAGEREF _Toc107833169 \h </w:instrText>
        </w:r>
        <w:r w:rsidR="00CA48A4">
          <w:rPr>
            <w:webHidden/>
          </w:rPr>
        </w:r>
        <w:r w:rsidR="00CA48A4">
          <w:rPr>
            <w:webHidden/>
          </w:rPr>
          <w:fldChar w:fldCharType="separate"/>
        </w:r>
        <w:r>
          <w:rPr>
            <w:webHidden/>
          </w:rPr>
          <w:t>21</w:t>
        </w:r>
        <w:r w:rsidR="00CA48A4">
          <w:rPr>
            <w:webHidden/>
          </w:rPr>
          <w:fldChar w:fldCharType="end"/>
        </w:r>
      </w:hyperlink>
    </w:p>
    <w:p w14:paraId="1CB30CF9" w14:textId="25713C5D"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70" w:history="1">
        <w:r w:rsidR="00CA48A4" w:rsidRPr="001C647F">
          <w:rPr>
            <w:rStyle w:val="Hyperlink"/>
          </w:rPr>
          <w:t>APELURI – Finanțări</w:t>
        </w:r>
        <w:r w:rsidR="00CA48A4">
          <w:rPr>
            <w:webHidden/>
          </w:rPr>
          <w:tab/>
        </w:r>
        <w:r w:rsidR="00CA48A4">
          <w:rPr>
            <w:webHidden/>
          </w:rPr>
          <w:fldChar w:fldCharType="begin"/>
        </w:r>
        <w:r w:rsidR="00CA48A4">
          <w:rPr>
            <w:webHidden/>
          </w:rPr>
          <w:instrText xml:space="preserve"> PAGEREF _Toc107833170 \h </w:instrText>
        </w:r>
        <w:r w:rsidR="00CA48A4">
          <w:rPr>
            <w:webHidden/>
          </w:rPr>
        </w:r>
        <w:r w:rsidR="00CA48A4">
          <w:rPr>
            <w:webHidden/>
          </w:rPr>
          <w:fldChar w:fldCharType="separate"/>
        </w:r>
        <w:r>
          <w:rPr>
            <w:webHidden/>
          </w:rPr>
          <w:t>22</w:t>
        </w:r>
        <w:r w:rsidR="00CA48A4">
          <w:rPr>
            <w:webHidden/>
          </w:rPr>
          <w:fldChar w:fldCharType="end"/>
        </w:r>
      </w:hyperlink>
    </w:p>
    <w:p w14:paraId="1C055EE3" w14:textId="2B7D8B43" w:rsidR="00CA48A4" w:rsidRDefault="00CC2C50">
      <w:pPr>
        <w:pStyle w:val="Cuprins4"/>
        <w:rPr>
          <w:rFonts w:asciiTheme="minorHAnsi" w:eastAsiaTheme="minorEastAsia" w:hAnsiTheme="minorHAnsi" w:cstheme="minorBidi"/>
          <w:sz w:val="22"/>
          <w:szCs w:val="22"/>
          <w:lang w:eastAsia="ro-RO"/>
        </w:rPr>
      </w:pPr>
      <w:hyperlink w:anchor="_Toc107833171" w:history="1">
        <w:r w:rsidR="00CA48A4" w:rsidRPr="001C647F">
          <w:rPr>
            <w:rStyle w:val="Hyperlink"/>
          </w:rPr>
          <w:t>Global StartupCities eHealth 2022: O nouă competiție adresată start-up-urilor din domeniul sănătății</w:t>
        </w:r>
        <w:r w:rsidR="00CA48A4">
          <w:rPr>
            <w:webHidden/>
          </w:rPr>
          <w:tab/>
        </w:r>
        <w:r w:rsidR="00CA48A4">
          <w:rPr>
            <w:webHidden/>
          </w:rPr>
          <w:fldChar w:fldCharType="begin"/>
        </w:r>
        <w:r w:rsidR="00CA48A4">
          <w:rPr>
            <w:webHidden/>
          </w:rPr>
          <w:instrText xml:space="preserve"> PAGEREF _Toc107833171 \h </w:instrText>
        </w:r>
        <w:r w:rsidR="00CA48A4">
          <w:rPr>
            <w:webHidden/>
          </w:rPr>
        </w:r>
        <w:r w:rsidR="00CA48A4">
          <w:rPr>
            <w:webHidden/>
          </w:rPr>
          <w:fldChar w:fldCharType="separate"/>
        </w:r>
        <w:r>
          <w:rPr>
            <w:webHidden/>
          </w:rPr>
          <w:t>22</w:t>
        </w:r>
        <w:r w:rsidR="00CA48A4">
          <w:rPr>
            <w:webHidden/>
          </w:rPr>
          <w:fldChar w:fldCharType="end"/>
        </w:r>
      </w:hyperlink>
    </w:p>
    <w:p w14:paraId="75AC7862" w14:textId="77777777" w:rsidR="00CA48A4" w:rsidRDefault="00CA48A4">
      <w:pPr>
        <w:pStyle w:val="Cuprins2"/>
        <w:rPr>
          <w:rStyle w:val="Hyperlink"/>
        </w:rPr>
      </w:pPr>
    </w:p>
    <w:p w14:paraId="74933AC3" w14:textId="77777777" w:rsidR="00CA48A4" w:rsidRDefault="00CA48A4">
      <w:pPr>
        <w:pStyle w:val="Cuprins2"/>
        <w:rPr>
          <w:rStyle w:val="Hyperlink"/>
        </w:rPr>
      </w:pPr>
    </w:p>
    <w:p w14:paraId="4F425216" w14:textId="77777777" w:rsidR="00CA48A4" w:rsidRDefault="00CA48A4">
      <w:pPr>
        <w:pStyle w:val="Cuprins2"/>
        <w:rPr>
          <w:rStyle w:val="Hyperlink"/>
        </w:rPr>
      </w:pPr>
    </w:p>
    <w:p w14:paraId="1515E74F" w14:textId="24C07F1A" w:rsidR="00CA48A4" w:rsidRDefault="00CA48A4">
      <w:pPr>
        <w:pStyle w:val="Cuprins2"/>
        <w:rPr>
          <w:rFonts w:asciiTheme="minorHAnsi" w:eastAsiaTheme="minorEastAsia" w:hAnsiTheme="minorHAnsi" w:cstheme="minorBidi"/>
          <w:b w:val="0"/>
          <w:bCs w:val="0"/>
          <w:smallCaps w:val="0"/>
          <w:sz w:val="22"/>
          <w:szCs w:val="22"/>
          <w:lang w:eastAsia="ro-RO"/>
        </w:rPr>
      </w:pPr>
      <w:r>
        <w:rPr>
          <w:lang w:eastAsia="ro-RO"/>
        </w:rPr>
        <w:lastRenderedPageBreak/>
        <mc:AlternateContent>
          <mc:Choice Requires="wps">
            <w:drawing>
              <wp:anchor distT="0" distB="0" distL="114300" distR="114300" simplePos="0" relativeHeight="252034048" behindDoc="1" locked="0" layoutInCell="1" allowOverlap="1" wp14:anchorId="13AE439D" wp14:editId="135C5061">
                <wp:simplePos x="0" y="0"/>
                <wp:positionH relativeFrom="column">
                  <wp:posOffset>89922</wp:posOffset>
                </wp:positionH>
                <wp:positionV relativeFrom="page">
                  <wp:posOffset>1280161</wp:posOffset>
                </wp:positionV>
                <wp:extent cx="6153785" cy="6265628"/>
                <wp:effectExtent l="38100" t="38100" r="37465" b="4000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265628"/>
                        </a:xfrm>
                        <a:prstGeom prst="rect">
                          <a:avLst/>
                        </a:prstGeom>
                        <a:solidFill>
                          <a:srgbClr val="CDDDEB">
                            <a:alpha val="80000"/>
                          </a:srgbClr>
                        </a:solidFill>
                        <a:ln w="79375" cmpd="thickThin">
                          <a:solidFill>
                            <a:srgbClr val="808080"/>
                          </a:solidFill>
                          <a:miter lim="800000"/>
                          <a:headEnd/>
                          <a:tailEnd/>
                        </a:ln>
                      </wps:spPr>
                      <wps:txbx>
                        <w:txbxContent>
                          <w:p w14:paraId="7CBB91B8" w14:textId="77777777" w:rsidR="00E750D7" w:rsidRDefault="00E750D7" w:rsidP="00CA48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439D" id="_x0000_s1028" style="position:absolute;left:0;text-align:left;margin-left:7.1pt;margin-top:100.8pt;width:484.55pt;height:493.3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" fillcolor="#cdddeb" strokecolor="gray" strokeweight="6.25pt">
                <v:fill opacity="52428f"/>
                <v:stroke linestyle="thickThin"/>
                <v:textbox>
                  <w:txbxContent>
                    <w:p w14:paraId="7CBB91B8" w14:textId="77777777" w:rsidR="00E750D7" w:rsidRDefault="00E750D7" w:rsidP="00CA48A4"/>
                  </w:txbxContent>
                </v:textbox>
                <w10:wrap anchory="page"/>
              </v:rect>
            </w:pict>
          </mc:Fallback>
        </mc:AlternateContent>
      </w:r>
      <w:hyperlink w:anchor="_Toc107833172" w:history="1">
        <w:r w:rsidRPr="001C647F">
          <w:rPr>
            <w:rStyle w:val="Hyperlink"/>
          </w:rPr>
          <w:t>PNRR</w:t>
        </w:r>
        <w:r>
          <w:rPr>
            <w:webHidden/>
          </w:rPr>
          <w:tab/>
        </w:r>
        <w:r>
          <w:rPr>
            <w:webHidden/>
          </w:rPr>
          <w:fldChar w:fldCharType="begin"/>
        </w:r>
        <w:r>
          <w:rPr>
            <w:webHidden/>
          </w:rPr>
          <w:instrText xml:space="preserve"> PAGEREF _Toc107833172 \h </w:instrText>
        </w:r>
        <w:r>
          <w:rPr>
            <w:webHidden/>
          </w:rPr>
        </w:r>
        <w:r>
          <w:rPr>
            <w:webHidden/>
          </w:rPr>
          <w:fldChar w:fldCharType="separate"/>
        </w:r>
        <w:r w:rsidR="00CC2C50">
          <w:rPr>
            <w:webHidden/>
          </w:rPr>
          <w:t>23</w:t>
        </w:r>
        <w:r>
          <w:rPr>
            <w:webHidden/>
          </w:rPr>
          <w:fldChar w:fldCharType="end"/>
        </w:r>
      </w:hyperlink>
    </w:p>
    <w:p w14:paraId="04578810" w14:textId="210A1A45" w:rsidR="00CA48A4" w:rsidRDefault="00CC2C50">
      <w:pPr>
        <w:pStyle w:val="Cuprins4"/>
        <w:rPr>
          <w:rFonts w:asciiTheme="minorHAnsi" w:eastAsiaTheme="minorEastAsia" w:hAnsiTheme="minorHAnsi" w:cstheme="minorBidi"/>
          <w:sz w:val="22"/>
          <w:szCs w:val="22"/>
          <w:lang w:eastAsia="ro-RO"/>
        </w:rPr>
      </w:pPr>
      <w:hyperlink w:anchor="_Toc107833173" w:history="1">
        <w:r w:rsidR="00CA48A4" w:rsidRPr="001C647F">
          <w:rPr>
            <w:rStyle w:val="Hyperlink"/>
          </w:rPr>
          <w:t>În perioada 30 iunie - 30 iulie se pot depune cereri de finanțare pe apelul pentru construcția de creșe finanțate prin PNRR!</w:t>
        </w:r>
        <w:r w:rsidR="00CA48A4">
          <w:rPr>
            <w:webHidden/>
          </w:rPr>
          <w:tab/>
        </w:r>
        <w:r w:rsidR="00CA48A4">
          <w:rPr>
            <w:webHidden/>
          </w:rPr>
          <w:fldChar w:fldCharType="begin"/>
        </w:r>
        <w:r w:rsidR="00CA48A4">
          <w:rPr>
            <w:webHidden/>
          </w:rPr>
          <w:instrText xml:space="preserve"> PAGEREF _Toc107833173 \h </w:instrText>
        </w:r>
        <w:r w:rsidR="00CA48A4">
          <w:rPr>
            <w:webHidden/>
          </w:rPr>
        </w:r>
        <w:r w:rsidR="00CA48A4">
          <w:rPr>
            <w:webHidden/>
          </w:rPr>
          <w:fldChar w:fldCharType="separate"/>
        </w:r>
        <w:r>
          <w:rPr>
            <w:webHidden/>
          </w:rPr>
          <w:t>23</w:t>
        </w:r>
        <w:r w:rsidR="00CA48A4">
          <w:rPr>
            <w:webHidden/>
          </w:rPr>
          <w:fldChar w:fldCharType="end"/>
        </w:r>
      </w:hyperlink>
    </w:p>
    <w:p w14:paraId="2D0B706E" w14:textId="2D474DB3" w:rsidR="00CA48A4" w:rsidRDefault="00CC2C50">
      <w:pPr>
        <w:pStyle w:val="Cuprins4"/>
        <w:rPr>
          <w:rFonts w:asciiTheme="minorHAnsi" w:eastAsiaTheme="minorEastAsia" w:hAnsiTheme="minorHAnsi" w:cstheme="minorBidi"/>
          <w:sz w:val="22"/>
          <w:szCs w:val="22"/>
          <w:lang w:eastAsia="ro-RO"/>
        </w:rPr>
      </w:pPr>
      <w:hyperlink w:anchor="_Toc107833174" w:history="1">
        <w:r w:rsidR="00CA48A4" w:rsidRPr="001C647F">
          <w:rPr>
            <w:rStyle w:val="Hyperlink"/>
          </w:rPr>
          <w:t>PNRR: A fost lansată schema de ajutor de stat pentru sprijinirea producției de hidrogen verde</w:t>
        </w:r>
        <w:r w:rsidR="00CA48A4">
          <w:rPr>
            <w:webHidden/>
          </w:rPr>
          <w:tab/>
        </w:r>
        <w:r w:rsidR="00CA48A4">
          <w:rPr>
            <w:webHidden/>
          </w:rPr>
          <w:fldChar w:fldCharType="begin"/>
        </w:r>
        <w:r w:rsidR="00CA48A4">
          <w:rPr>
            <w:webHidden/>
          </w:rPr>
          <w:instrText xml:space="preserve"> PAGEREF _Toc107833174 \h </w:instrText>
        </w:r>
        <w:r w:rsidR="00CA48A4">
          <w:rPr>
            <w:webHidden/>
          </w:rPr>
        </w:r>
        <w:r w:rsidR="00CA48A4">
          <w:rPr>
            <w:webHidden/>
          </w:rPr>
          <w:fldChar w:fldCharType="separate"/>
        </w:r>
        <w:r>
          <w:rPr>
            <w:webHidden/>
          </w:rPr>
          <w:t>24</w:t>
        </w:r>
        <w:r w:rsidR="00CA48A4">
          <w:rPr>
            <w:webHidden/>
          </w:rPr>
          <w:fldChar w:fldCharType="end"/>
        </w:r>
      </w:hyperlink>
    </w:p>
    <w:p w14:paraId="2AE502A8" w14:textId="7E339B7E" w:rsidR="00CA48A4" w:rsidRDefault="00CC2C50">
      <w:pPr>
        <w:pStyle w:val="Cuprins4"/>
        <w:rPr>
          <w:rFonts w:asciiTheme="minorHAnsi" w:eastAsiaTheme="minorEastAsia" w:hAnsiTheme="minorHAnsi" w:cstheme="minorBidi"/>
          <w:sz w:val="22"/>
          <w:szCs w:val="22"/>
          <w:lang w:eastAsia="ro-RO"/>
        </w:rPr>
      </w:pPr>
      <w:hyperlink w:anchor="_Toc107833175" w:history="1">
        <w:r w:rsidR="00CA48A4" w:rsidRPr="001C647F">
          <w:rPr>
            <w:rStyle w:val="Hyperlink"/>
          </w:rPr>
          <w:t>Asociația Europeană a Consultanților în Inovare a lansat cea de-a doua actualizare a ghidului NextGenerationEU! Sinteze, exemple de proiecte și informații noi despre programele și apelurile de finanțare din PNRR</w:t>
        </w:r>
        <w:r w:rsidR="00CA48A4">
          <w:rPr>
            <w:webHidden/>
          </w:rPr>
          <w:tab/>
        </w:r>
        <w:r w:rsidR="00CA48A4">
          <w:rPr>
            <w:webHidden/>
          </w:rPr>
          <w:fldChar w:fldCharType="begin"/>
        </w:r>
        <w:r w:rsidR="00CA48A4">
          <w:rPr>
            <w:webHidden/>
          </w:rPr>
          <w:instrText xml:space="preserve"> PAGEREF _Toc107833175 \h </w:instrText>
        </w:r>
        <w:r w:rsidR="00CA48A4">
          <w:rPr>
            <w:webHidden/>
          </w:rPr>
        </w:r>
        <w:r w:rsidR="00CA48A4">
          <w:rPr>
            <w:webHidden/>
          </w:rPr>
          <w:fldChar w:fldCharType="separate"/>
        </w:r>
        <w:r>
          <w:rPr>
            <w:webHidden/>
          </w:rPr>
          <w:t>24</w:t>
        </w:r>
        <w:r w:rsidR="00CA48A4">
          <w:rPr>
            <w:webHidden/>
          </w:rPr>
          <w:fldChar w:fldCharType="end"/>
        </w:r>
      </w:hyperlink>
    </w:p>
    <w:p w14:paraId="2EA3A094" w14:textId="04AB0962" w:rsidR="00CA48A4" w:rsidRDefault="00CC2C50">
      <w:pPr>
        <w:pStyle w:val="Cuprins4"/>
        <w:rPr>
          <w:rFonts w:asciiTheme="minorHAnsi" w:eastAsiaTheme="minorEastAsia" w:hAnsiTheme="minorHAnsi" w:cstheme="minorBidi"/>
          <w:sz w:val="22"/>
          <w:szCs w:val="22"/>
          <w:lang w:eastAsia="ro-RO"/>
        </w:rPr>
      </w:pPr>
      <w:hyperlink w:anchor="_Toc107833176" w:history="1">
        <w:r w:rsidR="00CA48A4" w:rsidRPr="001C647F">
          <w:rPr>
            <w:rStyle w:val="Hyperlink"/>
          </w:rPr>
          <w:t>PNRR: Cererile de finanțare pe apelurile din cadrul Componentei 11 – Turism și Cultură se pot depune până pe 15 iulie!</w:t>
        </w:r>
        <w:r w:rsidR="00CA48A4">
          <w:rPr>
            <w:webHidden/>
          </w:rPr>
          <w:tab/>
        </w:r>
        <w:r w:rsidR="00CA48A4">
          <w:rPr>
            <w:webHidden/>
          </w:rPr>
          <w:fldChar w:fldCharType="begin"/>
        </w:r>
        <w:r w:rsidR="00CA48A4">
          <w:rPr>
            <w:webHidden/>
          </w:rPr>
          <w:instrText xml:space="preserve"> PAGEREF _Toc107833176 \h </w:instrText>
        </w:r>
        <w:r w:rsidR="00CA48A4">
          <w:rPr>
            <w:webHidden/>
          </w:rPr>
        </w:r>
        <w:r w:rsidR="00CA48A4">
          <w:rPr>
            <w:webHidden/>
          </w:rPr>
          <w:fldChar w:fldCharType="separate"/>
        </w:r>
        <w:r>
          <w:rPr>
            <w:webHidden/>
          </w:rPr>
          <w:t>26</w:t>
        </w:r>
        <w:r w:rsidR="00CA48A4">
          <w:rPr>
            <w:webHidden/>
          </w:rPr>
          <w:fldChar w:fldCharType="end"/>
        </w:r>
      </w:hyperlink>
    </w:p>
    <w:p w14:paraId="5654146C" w14:textId="2C6A3004"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77" w:history="1">
        <w:r w:rsidR="00CA48A4" w:rsidRPr="001C647F">
          <w:rPr>
            <w:rStyle w:val="Hyperlink"/>
          </w:rPr>
          <w:t>Din actualitatea europeană</w:t>
        </w:r>
        <w:r w:rsidR="00CA48A4">
          <w:rPr>
            <w:webHidden/>
          </w:rPr>
          <w:tab/>
        </w:r>
        <w:r w:rsidR="00CA48A4">
          <w:rPr>
            <w:webHidden/>
          </w:rPr>
          <w:fldChar w:fldCharType="begin"/>
        </w:r>
        <w:r w:rsidR="00CA48A4">
          <w:rPr>
            <w:webHidden/>
          </w:rPr>
          <w:instrText xml:space="preserve"> PAGEREF _Toc107833177 \h </w:instrText>
        </w:r>
        <w:r w:rsidR="00CA48A4">
          <w:rPr>
            <w:webHidden/>
          </w:rPr>
        </w:r>
        <w:r w:rsidR="00CA48A4">
          <w:rPr>
            <w:webHidden/>
          </w:rPr>
          <w:fldChar w:fldCharType="separate"/>
        </w:r>
        <w:r>
          <w:rPr>
            <w:webHidden/>
          </w:rPr>
          <w:t>26</w:t>
        </w:r>
        <w:r w:rsidR="00CA48A4">
          <w:rPr>
            <w:webHidden/>
          </w:rPr>
          <w:fldChar w:fldCharType="end"/>
        </w:r>
      </w:hyperlink>
    </w:p>
    <w:p w14:paraId="72A05816" w14:textId="006CC1FC" w:rsidR="00CA48A4" w:rsidRDefault="00CC2C50">
      <w:pPr>
        <w:pStyle w:val="Cuprins4"/>
        <w:rPr>
          <w:rFonts w:asciiTheme="minorHAnsi" w:eastAsiaTheme="minorEastAsia" w:hAnsiTheme="minorHAnsi" w:cstheme="minorBidi"/>
          <w:sz w:val="22"/>
          <w:szCs w:val="22"/>
          <w:lang w:eastAsia="ro-RO"/>
        </w:rPr>
      </w:pPr>
      <w:hyperlink w:anchor="_Toc107833178" w:history="1">
        <w:r w:rsidR="00CA48A4" w:rsidRPr="001C647F">
          <w:rPr>
            <w:rStyle w:val="Hyperlink"/>
          </w:rPr>
          <w:t>Securitatea energetică: Comisia salută adoptarea rapidă a unor noi norme privind stocarea gazelor</w:t>
        </w:r>
        <w:r w:rsidR="00CA48A4">
          <w:rPr>
            <w:webHidden/>
          </w:rPr>
          <w:tab/>
        </w:r>
        <w:r w:rsidR="00CA48A4">
          <w:rPr>
            <w:webHidden/>
          </w:rPr>
          <w:fldChar w:fldCharType="begin"/>
        </w:r>
        <w:r w:rsidR="00CA48A4">
          <w:rPr>
            <w:webHidden/>
          </w:rPr>
          <w:instrText xml:space="preserve"> PAGEREF _Toc107833178 \h </w:instrText>
        </w:r>
        <w:r w:rsidR="00CA48A4">
          <w:rPr>
            <w:webHidden/>
          </w:rPr>
        </w:r>
        <w:r w:rsidR="00CA48A4">
          <w:rPr>
            <w:webHidden/>
          </w:rPr>
          <w:fldChar w:fldCharType="separate"/>
        </w:r>
        <w:r>
          <w:rPr>
            <w:webHidden/>
          </w:rPr>
          <w:t>26</w:t>
        </w:r>
        <w:r w:rsidR="00CA48A4">
          <w:rPr>
            <w:webHidden/>
          </w:rPr>
          <w:fldChar w:fldCharType="end"/>
        </w:r>
      </w:hyperlink>
    </w:p>
    <w:p w14:paraId="0C603091" w14:textId="1AA55391" w:rsidR="00CA48A4" w:rsidRDefault="00CC2C50">
      <w:pPr>
        <w:pStyle w:val="Cuprins4"/>
        <w:rPr>
          <w:rFonts w:asciiTheme="minorHAnsi" w:eastAsiaTheme="minorEastAsia" w:hAnsiTheme="minorHAnsi" w:cstheme="minorBidi"/>
          <w:sz w:val="22"/>
          <w:szCs w:val="22"/>
          <w:lang w:eastAsia="ro-RO"/>
        </w:rPr>
      </w:pPr>
      <w:hyperlink w:anchor="_Toc107833179" w:history="1">
        <w:r w:rsidR="00CA48A4" w:rsidRPr="001C647F">
          <w:rPr>
            <w:rStyle w:val="Hyperlink"/>
          </w:rPr>
          <w:t>Comisia aprobă o schemă de ajutoare a României cu o valoare de 60,7 milioane EUR pentru sprijinirea sectorului transportului rutier în contextul invaziei Ucrainei</w:t>
        </w:r>
        <w:r w:rsidR="00CA48A4">
          <w:rPr>
            <w:webHidden/>
          </w:rPr>
          <w:tab/>
        </w:r>
        <w:r w:rsidR="00CA48A4">
          <w:rPr>
            <w:webHidden/>
          </w:rPr>
          <w:fldChar w:fldCharType="begin"/>
        </w:r>
        <w:r w:rsidR="00CA48A4">
          <w:rPr>
            <w:webHidden/>
          </w:rPr>
          <w:instrText xml:space="preserve"> PAGEREF _Toc107833179 \h </w:instrText>
        </w:r>
        <w:r w:rsidR="00CA48A4">
          <w:rPr>
            <w:webHidden/>
          </w:rPr>
        </w:r>
        <w:r w:rsidR="00CA48A4">
          <w:rPr>
            <w:webHidden/>
          </w:rPr>
          <w:fldChar w:fldCharType="separate"/>
        </w:r>
        <w:r>
          <w:rPr>
            <w:webHidden/>
          </w:rPr>
          <w:t>28</w:t>
        </w:r>
        <w:r w:rsidR="00CA48A4">
          <w:rPr>
            <w:webHidden/>
          </w:rPr>
          <w:fldChar w:fldCharType="end"/>
        </w:r>
      </w:hyperlink>
    </w:p>
    <w:p w14:paraId="6133E5CB" w14:textId="7BEC3498" w:rsidR="00CA48A4" w:rsidRDefault="00CC2C50">
      <w:pPr>
        <w:pStyle w:val="Cuprins4"/>
        <w:rPr>
          <w:rFonts w:asciiTheme="minorHAnsi" w:eastAsiaTheme="minorEastAsia" w:hAnsiTheme="minorHAnsi" w:cstheme="minorBidi"/>
          <w:sz w:val="22"/>
          <w:szCs w:val="22"/>
          <w:lang w:eastAsia="ro-RO"/>
        </w:rPr>
      </w:pPr>
      <w:hyperlink w:anchor="_Toc107833180" w:history="1">
        <w:r w:rsidR="00CA48A4" w:rsidRPr="001C647F">
          <w:rPr>
            <w:rStyle w:val="Hyperlink"/>
          </w:rPr>
          <w:t>Noi norme în materie de roaming pentru călătorii din UE: „Roaming la tarife naționale” timp de încă 10 ani</w:t>
        </w:r>
        <w:r w:rsidR="00CA48A4">
          <w:rPr>
            <w:webHidden/>
          </w:rPr>
          <w:tab/>
        </w:r>
        <w:r w:rsidR="00CA48A4">
          <w:rPr>
            <w:webHidden/>
          </w:rPr>
          <w:fldChar w:fldCharType="begin"/>
        </w:r>
        <w:r w:rsidR="00CA48A4">
          <w:rPr>
            <w:webHidden/>
          </w:rPr>
          <w:instrText xml:space="preserve"> PAGEREF _Toc107833180 \h </w:instrText>
        </w:r>
        <w:r w:rsidR="00CA48A4">
          <w:rPr>
            <w:webHidden/>
          </w:rPr>
        </w:r>
        <w:r w:rsidR="00CA48A4">
          <w:rPr>
            <w:webHidden/>
          </w:rPr>
          <w:fldChar w:fldCharType="separate"/>
        </w:r>
        <w:r>
          <w:rPr>
            <w:webHidden/>
          </w:rPr>
          <w:t>31</w:t>
        </w:r>
        <w:r w:rsidR="00CA48A4">
          <w:rPr>
            <w:webHidden/>
          </w:rPr>
          <w:fldChar w:fldCharType="end"/>
        </w:r>
      </w:hyperlink>
    </w:p>
    <w:p w14:paraId="1F0382A7" w14:textId="3EB08050" w:rsidR="00CA48A4" w:rsidRDefault="00CC2C50">
      <w:pPr>
        <w:pStyle w:val="Cuprins4"/>
        <w:rPr>
          <w:rFonts w:asciiTheme="minorHAnsi" w:eastAsiaTheme="minorEastAsia" w:hAnsiTheme="minorHAnsi" w:cstheme="minorBidi"/>
          <w:sz w:val="22"/>
          <w:szCs w:val="22"/>
          <w:lang w:eastAsia="ro-RO"/>
        </w:rPr>
      </w:pPr>
      <w:hyperlink w:anchor="_Toc107833181" w:history="1">
        <w:r w:rsidR="00CA48A4" w:rsidRPr="001C647F">
          <w:rPr>
            <w:rStyle w:val="Hyperlink"/>
          </w:rPr>
          <w:t>Ajutoare de stat: Comisia închide investigația privind sprijinul public acordat de România societății Oltchim</w:t>
        </w:r>
        <w:r w:rsidR="00CA48A4">
          <w:rPr>
            <w:webHidden/>
          </w:rPr>
          <w:tab/>
        </w:r>
        <w:r w:rsidR="00CA48A4">
          <w:rPr>
            <w:webHidden/>
          </w:rPr>
          <w:fldChar w:fldCharType="begin"/>
        </w:r>
        <w:r w:rsidR="00CA48A4">
          <w:rPr>
            <w:webHidden/>
          </w:rPr>
          <w:instrText xml:space="preserve"> PAGEREF _Toc107833181 \h </w:instrText>
        </w:r>
        <w:r w:rsidR="00CA48A4">
          <w:rPr>
            <w:webHidden/>
          </w:rPr>
        </w:r>
        <w:r w:rsidR="00CA48A4">
          <w:rPr>
            <w:webHidden/>
          </w:rPr>
          <w:fldChar w:fldCharType="separate"/>
        </w:r>
        <w:r>
          <w:rPr>
            <w:webHidden/>
          </w:rPr>
          <w:t>33</w:t>
        </w:r>
        <w:r w:rsidR="00CA48A4">
          <w:rPr>
            <w:webHidden/>
          </w:rPr>
          <w:fldChar w:fldCharType="end"/>
        </w:r>
      </w:hyperlink>
    </w:p>
    <w:p w14:paraId="64B7F557" w14:textId="2A330BE9" w:rsidR="00CA48A4" w:rsidRDefault="00CC2C50">
      <w:pPr>
        <w:pStyle w:val="Cuprins4"/>
        <w:rPr>
          <w:rFonts w:asciiTheme="minorHAnsi" w:eastAsiaTheme="minorEastAsia" w:hAnsiTheme="minorHAnsi" w:cstheme="minorBidi"/>
          <w:sz w:val="22"/>
          <w:szCs w:val="22"/>
          <w:lang w:eastAsia="ro-RO"/>
        </w:rPr>
      </w:pPr>
      <w:hyperlink w:anchor="_Toc107833182" w:history="1">
        <w:r w:rsidR="00CA48A4" w:rsidRPr="001C647F">
          <w:rPr>
            <w:rStyle w:val="Hyperlink"/>
            <w:b/>
          </w:rPr>
          <w:t>Premiile patrimoniului european: 3 proiecte din România sunt câștigătoare</w:t>
        </w:r>
        <w:r w:rsidR="00CA48A4">
          <w:rPr>
            <w:webHidden/>
          </w:rPr>
          <w:tab/>
        </w:r>
        <w:r w:rsidR="00CA48A4">
          <w:rPr>
            <w:webHidden/>
          </w:rPr>
          <w:fldChar w:fldCharType="begin"/>
        </w:r>
        <w:r w:rsidR="00CA48A4">
          <w:rPr>
            <w:webHidden/>
          </w:rPr>
          <w:instrText xml:space="preserve"> PAGEREF _Toc107833182 \h </w:instrText>
        </w:r>
        <w:r w:rsidR="00CA48A4">
          <w:rPr>
            <w:webHidden/>
          </w:rPr>
        </w:r>
        <w:r w:rsidR="00CA48A4">
          <w:rPr>
            <w:webHidden/>
          </w:rPr>
          <w:fldChar w:fldCharType="separate"/>
        </w:r>
        <w:r>
          <w:rPr>
            <w:webHidden/>
          </w:rPr>
          <w:t>33</w:t>
        </w:r>
        <w:r w:rsidR="00CA48A4">
          <w:rPr>
            <w:webHidden/>
          </w:rPr>
          <w:fldChar w:fldCharType="end"/>
        </w:r>
      </w:hyperlink>
    </w:p>
    <w:p w14:paraId="004BFF0C" w14:textId="166B78C0" w:rsidR="00CA48A4" w:rsidRDefault="00CC2C50">
      <w:pPr>
        <w:pStyle w:val="Cuprins4"/>
        <w:rPr>
          <w:rFonts w:asciiTheme="minorHAnsi" w:eastAsiaTheme="minorEastAsia" w:hAnsiTheme="minorHAnsi" w:cstheme="minorBidi"/>
          <w:sz w:val="22"/>
          <w:szCs w:val="22"/>
          <w:lang w:eastAsia="ro-RO"/>
        </w:rPr>
      </w:pPr>
      <w:hyperlink w:anchor="_Toc107833183" w:history="1">
        <w:r w:rsidR="00CA48A4" w:rsidRPr="001C647F">
          <w:rPr>
            <w:rStyle w:val="Hyperlink"/>
            <w:b/>
          </w:rPr>
          <w:t>UE mai aproape de cetățeni: Comisia lansează proiectul „Construirea Europei împreună cu consilierii locali”</w:t>
        </w:r>
        <w:r w:rsidR="00CA48A4">
          <w:rPr>
            <w:webHidden/>
          </w:rPr>
          <w:tab/>
        </w:r>
        <w:r w:rsidR="00CA48A4">
          <w:rPr>
            <w:webHidden/>
          </w:rPr>
          <w:fldChar w:fldCharType="begin"/>
        </w:r>
        <w:r w:rsidR="00CA48A4">
          <w:rPr>
            <w:webHidden/>
          </w:rPr>
          <w:instrText xml:space="preserve"> PAGEREF _Toc107833183 \h </w:instrText>
        </w:r>
        <w:r w:rsidR="00CA48A4">
          <w:rPr>
            <w:webHidden/>
          </w:rPr>
        </w:r>
        <w:r w:rsidR="00CA48A4">
          <w:rPr>
            <w:webHidden/>
          </w:rPr>
          <w:fldChar w:fldCharType="separate"/>
        </w:r>
        <w:r>
          <w:rPr>
            <w:webHidden/>
          </w:rPr>
          <w:t>34</w:t>
        </w:r>
        <w:r w:rsidR="00CA48A4">
          <w:rPr>
            <w:webHidden/>
          </w:rPr>
          <w:fldChar w:fldCharType="end"/>
        </w:r>
      </w:hyperlink>
    </w:p>
    <w:p w14:paraId="7E842D2C" w14:textId="1D9C72A5" w:rsidR="00CA48A4" w:rsidRDefault="00CC2C50">
      <w:pPr>
        <w:pStyle w:val="Cuprins4"/>
        <w:rPr>
          <w:rFonts w:asciiTheme="minorHAnsi" w:eastAsiaTheme="minorEastAsia" w:hAnsiTheme="minorHAnsi" w:cstheme="minorBidi"/>
          <w:sz w:val="22"/>
          <w:szCs w:val="22"/>
          <w:lang w:eastAsia="ro-RO"/>
        </w:rPr>
      </w:pPr>
      <w:hyperlink w:anchor="_Toc107833184" w:history="1">
        <w:r w:rsidR="00CA48A4" w:rsidRPr="001C647F">
          <w:rPr>
            <w:rStyle w:val="Hyperlink"/>
            <w:b/>
          </w:rPr>
          <w:t>Acordul comercial dintre UE și Noua Zeelandă deschide calea unei creșteri economice durabile</w:t>
        </w:r>
        <w:r w:rsidR="00CA48A4">
          <w:rPr>
            <w:webHidden/>
          </w:rPr>
          <w:tab/>
        </w:r>
        <w:r w:rsidR="00CA48A4">
          <w:rPr>
            <w:webHidden/>
          </w:rPr>
          <w:fldChar w:fldCharType="begin"/>
        </w:r>
        <w:r w:rsidR="00CA48A4">
          <w:rPr>
            <w:webHidden/>
          </w:rPr>
          <w:instrText xml:space="preserve"> PAGEREF _Toc107833184 \h </w:instrText>
        </w:r>
        <w:r w:rsidR="00CA48A4">
          <w:rPr>
            <w:webHidden/>
          </w:rPr>
        </w:r>
        <w:r w:rsidR="00CA48A4">
          <w:rPr>
            <w:webHidden/>
          </w:rPr>
          <w:fldChar w:fldCharType="separate"/>
        </w:r>
        <w:r>
          <w:rPr>
            <w:webHidden/>
          </w:rPr>
          <w:t>35</w:t>
        </w:r>
        <w:r w:rsidR="00CA48A4">
          <w:rPr>
            <w:webHidden/>
          </w:rPr>
          <w:fldChar w:fldCharType="end"/>
        </w:r>
      </w:hyperlink>
    </w:p>
    <w:p w14:paraId="2FC5EB92" w14:textId="58975F5B" w:rsidR="00CA48A4" w:rsidRDefault="00CC2C50">
      <w:pPr>
        <w:pStyle w:val="Cuprins4"/>
        <w:rPr>
          <w:rFonts w:asciiTheme="minorHAnsi" w:eastAsiaTheme="minorEastAsia" w:hAnsiTheme="minorHAnsi" w:cstheme="minorBidi"/>
          <w:sz w:val="22"/>
          <w:szCs w:val="22"/>
          <w:lang w:eastAsia="ro-RO"/>
        </w:rPr>
      </w:pPr>
      <w:hyperlink w:anchor="_Toc107833185" w:history="1">
        <w:r w:rsidR="00CA48A4" w:rsidRPr="001C647F">
          <w:rPr>
            <w:rStyle w:val="Hyperlink"/>
          </w:rPr>
          <w:t>Finanțele digitale: Comisia salută acordurile politice privind un cadru de reglementare de importanță istorică pentru criptoactive</w:t>
        </w:r>
        <w:r w:rsidR="00CA48A4">
          <w:rPr>
            <w:webHidden/>
          </w:rPr>
          <w:tab/>
        </w:r>
        <w:r w:rsidR="00CA48A4">
          <w:rPr>
            <w:webHidden/>
          </w:rPr>
          <w:fldChar w:fldCharType="begin"/>
        </w:r>
        <w:r w:rsidR="00CA48A4">
          <w:rPr>
            <w:webHidden/>
          </w:rPr>
          <w:instrText xml:space="preserve"> PAGEREF _Toc107833185 \h </w:instrText>
        </w:r>
        <w:r w:rsidR="00CA48A4">
          <w:rPr>
            <w:webHidden/>
          </w:rPr>
        </w:r>
        <w:r w:rsidR="00CA48A4">
          <w:rPr>
            <w:webHidden/>
          </w:rPr>
          <w:fldChar w:fldCharType="separate"/>
        </w:r>
        <w:r>
          <w:rPr>
            <w:webHidden/>
          </w:rPr>
          <w:t>37</w:t>
        </w:r>
        <w:r w:rsidR="00CA48A4">
          <w:rPr>
            <w:webHidden/>
          </w:rPr>
          <w:fldChar w:fldCharType="end"/>
        </w:r>
      </w:hyperlink>
    </w:p>
    <w:p w14:paraId="56EB0832" w14:textId="13134DA7" w:rsidR="00CA48A4" w:rsidRDefault="00CC2C50">
      <w:pPr>
        <w:pStyle w:val="Cuprins2"/>
        <w:rPr>
          <w:rFonts w:asciiTheme="minorHAnsi" w:eastAsiaTheme="minorEastAsia" w:hAnsiTheme="minorHAnsi" w:cstheme="minorBidi"/>
          <w:b w:val="0"/>
          <w:bCs w:val="0"/>
          <w:smallCaps w:val="0"/>
          <w:sz w:val="22"/>
          <w:szCs w:val="22"/>
          <w:lang w:eastAsia="ro-RO"/>
        </w:rPr>
      </w:pPr>
      <w:hyperlink w:anchor="_Toc107833186" w:history="1">
        <w:r w:rsidR="00CA48A4" w:rsidRPr="001C647F">
          <w:rPr>
            <w:rStyle w:val="Hyperlink"/>
          </w:rPr>
          <w:t>Ucraina</w:t>
        </w:r>
        <w:r w:rsidR="00CA48A4">
          <w:rPr>
            <w:webHidden/>
          </w:rPr>
          <w:tab/>
        </w:r>
        <w:r w:rsidR="00CA48A4">
          <w:rPr>
            <w:webHidden/>
          </w:rPr>
          <w:fldChar w:fldCharType="begin"/>
        </w:r>
        <w:r w:rsidR="00CA48A4">
          <w:rPr>
            <w:webHidden/>
          </w:rPr>
          <w:instrText xml:space="preserve"> PAGEREF _Toc107833186 \h </w:instrText>
        </w:r>
        <w:r w:rsidR="00CA48A4">
          <w:rPr>
            <w:webHidden/>
          </w:rPr>
        </w:r>
        <w:r w:rsidR="00CA48A4">
          <w:rPr>
            <w:webHidden/>
          </w:rPr>
          <w:fldChar w:fldCharType="separate"/>
        </w:r>
        <w:r>
          <w:rPr>
            <w:webHidden/>
          </w:rPr>
          <w:t>38</w:t>
        </w:r>
        <w:r w:rsidR="00CA48A4">
          <w:rPr>
            <w:webHidden/>
          </w:rPr>
          <w:fldChar w:fldCharType="end"/>
        </w:r>
      </w:hyperlink>
    </w:p>
    <w:p w14:paraId="11A63CEF" w14:textId="3F5D78DD" w:rsidR="00CA48A4" w:rsidRDefault="00CC2C50">
      <w:pPr>
        <w:pStyle w:val="Cuprins4"/>
        <w:rPr>
          <w:rFonts w:asciiTheme="minorHAnsi" w:eastAsiaTheme="minorEastAsia" w:hAnsiTheme="minorHAnsi" w:cstheme="minorBidi"/>
          <w:sz w:val="22"/>
          <w:szCs w:val="22"/>
          <w:lang w:eastAsia="ro-RO"/>
        </w:rPr>
      </w:pPr>
      <w:hyperlink w:anchor="_Toc107833187" w:history="1">
        <w:r w:rsidR="00CA48A4" w:rsidRPr="001C647F">
          <w:rPr>
            <w:rStyle w:val="Hyperlink"/>
          </w:rPr>
          <w:t>UE mobilizează rezerve de urgență pentru amenințări chimice, biologice, radiologice și nucleare</w:t>
        </w:r>
        <w:r w:rsidR="00CA48A4">
          <w:rPr>
            <w:webHidden/>
          </w:rPr>
          <w:tab/>
        </w:r>
        <w:r w:rsidR="00CA48A4">
          <w:rPr>
            <w:webHidden/>
          </w:rPr>
          <w:fldChar w:fldCharType="begin"/>
        </w:r>
        <w:r w:rsidR="00CA48A4">
          <w:rPr>
            <w:webHidden/>
          </w:rPr>
          <w:instrText xml:space="preserve"> PAGEREF _Toc107833187 \h </w:instrText>
        </w:r>
        <w:r w:rsidR="00CA48A4">
          <w:rPr>
            <w:webHidden/>
          </w:rPr>
        </w:r>
        <w:r w:rsidR="00CA48A4">
          <w:rPr>
            <w:webHidden/>
          </w:rPr>
          <w:fldChar w:fldCharType="separate"/>
        </w:r>
        <w:r>
          <w:rPr>
            <w:webHidden/>
          </w:rPr>
          <w:t>38</w:t>
        </w:r>
        <w:r w:rsidR="00CA48A4">
          <w:rPr>
            <w:webHidden/>
          </w:rPr>
          <w:fldChar w:fldCharType="end"/>
        </w:r>
      </w:hyperlink>
    </w:p>
    <w:p w14:paraId="317C5D57" w14:textId="1581E4F7" w:rsidR="00CA48A4" w:rsidRDefault="00CC2C50">
      <w:pPr>
        <w:pStyle w:val="Cuprins4"/>
        <w:rPr>
          <w:rFonts w:asciiTheme="minorHAnsi" w:eastAsiaTheme="minorEastAsia" w:hAnsiTheme="minorHAnsi" w:cstheme="minorBidi"/>
          <w:sz w:val="22"/>
          <w:szCs w:val="22"/>
          <w:lang w:eastAsia="ro-RO"/>
        </w:rPr>
      </w:pPr>
      <w:hyperlink w:anchor="_Toc107833188" w:history="1">
        <w:r w:rsidR="00CA48A4" w:rsidRPr="001C647F">
          <w:rPr>
            <w:rStyle w:val="Hyperlink"/>
          </w:rPr>
          <w:t>Politica de coeziune își intensifică sprijinul pentru abordarea consecințelor agresiunii Rusiei în Ucraina, prin intermediul „Asistenței flexibile pentru teritorii”</w:t>
        </w:r>
        <w:r w:rsidR="00CA48A4">
          <w:rPr>
            <w:webHidden/>
          </w:rPr>
          <w:tab/>
        </w:r>
        <w:r w:rsidR="00CA48A4">
          <w:rPr>
            <w:webHidden/>
          </w:rPr>
          <w:fldChar w:fldCharType="begin"/>
        </w:r>
        <w:r w:rsidR="00CA48A4">
          <w:rPr>
            <w:webHidden/>
          </w:rPr>
          <w:instrText xml:space="preserve"> PAGEREF _Toc107833188 \h </w:instrText>
        </w:r>
        <w:r w:rsidR="00CA48A4">
          <w:rPr>
            <w:webHidden/>
          </w:rPr>
        </w:r>
        <w:r w:rsidR="00CA48A4">
          <w:rPr>
            <w:webHidden/>
          </w:rPr>
          <w:fldChar w:fldCharType="separate"/>
        </w:r>
        <w:r>
          <w:rPr>
            <w:webHidden/>
          </w:rPr>
          <w:t>40</w:t>
        </w:r>
        <w:r w:rsidR="00CA48A4">
          <w:rPr>
            <w:webHidden/>
          </w:rPr>
          <w:fldChar w:fldCharType="end"/>
        </w:r>
      </w:hyperlink>
    </w:p>
    <w:p w14:paraId="0B159525" w14:textId="455896FD" w:rsidR="00CA48A4" w:rsidRDefault="00CC2C50">
      <w:pPr>
        <w:pStyle w:val="Cuprins4"/>
        <w:rPr>
          <w:rFonts w:asciiTheme="minorHAnsi" w:eastAsiaTheme="minorEastAsia" w:hAnsiTheme="minorHAnsi" w:cstheme="minorBidi"/>
          <w:sz w:val="22"/>
          <w:szCs w:val="22"/>
          <w:lang w:eastAsia="ro-RO"/>
        </w:rPr>
      </w:pPr>
      <w:hyperlink w:anchor="_Toc107833189" w:history="1">
        <w:r w:rsidR="00CA48A4" w:rsidRPr="001C647F">
          <w:rPr>
            <w:rStyle w:val="Hyperlink"/>
          </w:rPr>
          <w:t>Sprijinirea exporturilor din Ucraina și îmbunătățirea conexiunilor cu UE: Comisia consolidează cooperarea cu Ucraina și cu Moldova</w:t>
        </w:r>
        <w:r w:rsidR="00CA48A4">
          <w:rPr>
            <w:webHidden/>
          </w:rPr>
          <w:tab/>
        </w:r>
        <w:r w:rsidR="00CA48A4">
          <w:rPr>
            <w:webHidden/>
          </w:rPr>
          <w:fldChar w:fldCharType="begin"/>
        </w:r>
        <w:r w:rsidR="00CA48A4">
          <w:rPr>
            <w:webHidden/>
          </w:rPr>
          <w:instrText xml:space="preserve"> PAGEREF _Toc107833189 \h </w:instrText>
        </w:r>
        <w:r w:rsidR="00CA48A4">
          <w:rPr>
            <w:webHidden/>
          </w:rPr>
        </w:r>
        <w:r w:rsidR="00CA48A4">
          <w:rPr>
            <w:webHidden/>
          </w:rPr>
          <w:fldChar w:fldCharType="separate"/>
        </w:r>
        <w:r>
          <w:rPr>
            <w:webHidden/>
          </w:rPr>
          <w:t>43</w:t>
        </w:r>
        <w:r w:rsidR="00CA48A4">
          <w:rPr>
            <w:webHidden/>
          </w:rPr>
          <w:fldChar w:fldCharType="end"/>
        </w:r>
      </w:hyperlink>
    </w:p>
    <w:p w14:paraId="56076B4E" w14:textId="4AB55EF4" w:rsidR="00CA48A4" w:rsidRDefault="00CC2C50">
      <w:pPr>
        <w:pStyle w:val="Cuprins4"/>
        <w:rPr>
          <w:rFonts w:asciiTheme="minorHAnsi" w:eastAsiaTheme="minorEastAsia" w:hAnsiTheme="minorHAnsi" w:cstheme="minorBidi"/>
          <w:sz w:val="22"/>
          <w:szCs w:val="22"/>
          <w:lang w:eastAsia="ro-RO"/>
        </w:rPr>
      </w:pPr>
      <w:hyperlink w:anchor="_Toc107833190" w:history="1">
        <w:r w:rsidR="00CA48A4" w:rsidRPr="001C647F">
          <w:rPr>
            <w:rStyle w:val="Hyperlink"/>
          </w:rPr>
          <w:t>Comisia acordă o scutire de taxe vamale și de TVA pentru importul de bunuri esențiale pentru ucraineni</w:t>
        </w:r>
        <w:r w:rsidR="00CA48A4">
          <w:rPr>
            <w:webHidden/>
          </w:rPr>
          <w:tab/>
        </w:r>
        <w:r w:rsidR="00CA48A4">
          <w:rPr>
            <w:webHidden/>
          </w:rPr>
          <w:fldChar w:fldCharType="begin"/>
        </w:r>
        <w:r w:rsidR="00CA48A4">
          <w:rPr>
            <w:webHidden/>
          </w:rPr>
          <w:instrText xml:space="preserve"> PAGEREF _Toc107833190 \h </w:instrText>
        </w:r>
        <w:r w:rsidR="00CA48A4">
          <w:rPr>
            <w:webHidden/>
          </w:rPr>
        </w:r>
        <w:r w:rsidR="00CA48A4">
          <w:rPr>
            <w:webHidden/>
          </w:rPr>
          <w:fldChar w:fldCharType="separate"/>
        </w:r>
        <w:r>
          <w:rPr>
            <w:webHidden/>
          </w:rPr>
          <w:t>43</w:t>
        </w:r>
        <w:r w:rsidR="00CA48A4">
          <w:rPr>
            <w:webHidden/>
          </w:rPr>
          <w:fldChar w:fldCharType="end"/>
        </w:r>
      </w:hyperlink>
    </w:p>
    <w:p w14:paraId="2C1483C0" w14:textId="5F88B86F" w:rsidR="00D92761" w:rsidRDefault="00D55F50" w:rsidP="00D85DDD">
      <w:pPr>
        <w:pStyle w:val="Cuprins4"/>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00276F5C" w14:textId="7B907402" w:rsidR="00D92761" w:rsidRDefault="00D92761">
      <w:pPr>
        <w:spacing w:before="0"/>
      </w:pPr>
      <w:r>
        <w:br w:type="page"/>
      </w:r>
    </w:p>
    <w:p w14:paraId="4FA8C69A" w14:textId="0950C6EB" w:rsidR="006538AC" w:rsidRDefault="003075AF" w:rsidP="00B2000B">
      <w:pPr>
        <w:pStyle w:val="AgendaPrefect"/>
        <w:spacing w:before="0" w:after="0"/>
        <w:ind w:right="198"/>
        <w:rPr>
          <w:rFonts w:ascii="Book Antiqua" w:hAnsi="Book Antiqua"/>
          <w:color w:val="auto"/>
          <w:spacing w:val="-6"/>
          <w:sz w:val="20"/>
        </w:rPr>
      </w:pPr>
      <w:bookmarkStart w:id="9" w:name="_Toc107833143"/>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33704C" w:rsidRPr="0033704C">
        <w:rPr>
          <w:rFonts w:ascii="Book Antiqua" w:hAnsi="Book Antiqua"/>
          <w:color w:val="auto"/>
          <w:spacing w:val="-6"/>
          <w:sz w:val="20"/>
        </w:rPr>
        <w:t>27 iunie – 3 iulie</w:t>
      </w:r>
      <w:bookmarkEnd w:id="9"/>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5E4AA3" w:rsidRPr="00621B33" w14:paraId="248E179B" w14:textId="77777777" w:rsidTr="00F22A4A">
        <w:trPr>
          <w:trHeight w:val="463"/>
        </w:trPr>
        <w:tc>
          <w:tcPr>
            <w:tcW w:w="4304" w:type="pct"/>
            <w:tcBorders>
              <w:top w:val="dotted" w:sz="4" w:space="0" w:color="A6A6A6"/>
              <w:left w:val="nil"/>
              <w:bottom w:val="dotted" w:sz="4" w:space="0" w:color="A6A6A6"/>
              <w:right w:val="double" w:sz="4" w:space="0" w:color="006600"/>
            </w:tcBorders>
            <w:shd w:val="clear" w:color="auto" w:fill="auto"/>
            <w:vAlign w:val="bottom"/>
          </w:tcPr>
          <w:p w14:paraId="76798C1A" w14:textId="5B903601" w:rsidR="005E4AA3" w:rsidRPr="0041223A" w:rsidRDefault="00E750D7" w:rsidP="005E4AA3">
            <w:pPr>
              <w:spacing w:before="40"/>
              <w:ind w:right="198"/>
              <w:jc w:val="both"/>
              <w:rPr>
                <w:rFonts w:ascii="Book Antiqua" w:hAnsi="Book Antiqua" w:cstheme="minorHAnsi"/>
                <w:i/>
                <w:iCs/>
                <w:color w:val="000000" w:themeColor="text1"/>
                <w:sz w:val="22"/>
                <w:szCs w:val="22"/>
              </w:rPr>
            </w:pPr>
            <w:r w:rsidRPr="00E750D7">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6207A1B3" w:rsidR="005E4AA3" w:rsidRPr="0076198F" w:rsidRDefault="00E750D7" w:rsidP="005E4AA3">
            <w:pPr>
              <w:ind w:right="198"/>
              <w:rPr>
                <w:rFonts w:ascii="Times New Roman" w:hAnsi="Times New Roman"/>
                <w:b/>
                <w:bCs/>
                <w:i/>
                <w:iCs/>
                <w:color w:val="000000"/>
                <w:sz w:val="22"/>
                <w:szCs w:val="22"/>
              </w:rPr>
            </w:pPr>
            <w:r>
              <w:rPr>
                <w:rFonts w:ascii="Times New Roman" w:hAnsi="Times New Roman"/>
                <w:b/>
                <w:bCs/>
                <w:i/>
                <w:iCs/>
                <w:color w:val="000000"/>
                <w:sz w:val="22"/>
                <w:szCs w:val="22"/>
              </w:rPr>
              <w:t>27</w:t>
            </w:r>
            <w:r w:rsidR="005E4AA3" w:rsidRPr="0076198F">
              <w:rPr>
                <w:rFonts w:ascii="Times New Roman" w:hAnsi="Times New Roman"/>
                <w:b/>
                <w:bCs/>
                <w:i/>
                <w:iCs/>
                <w:color w:val="000000"/>
                <w:sz w:val="22"/>
                <w:szCs w:val="22"/>
              </w:rPr>
              <w:t xml:space="preserve"> iunie</w:t>
            </w:r>
          </w:p>
        </w:tc>
      </w:tr>
      <w:tr w:rsidR="00E750D7"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02A5814B" w:rsidR="00E750D7" w:rsidRPr="0041223A" w:rsidRDefault="00E750D7"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Întâlnire operativă cu reprezentan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ii IPJ Hunedoara, ISU Hunedoara, IJJ 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22A887E6" w:rsidR="00E750D7" w:rsidRPr="0076198F" w:rsidRDefault="00E750D7"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27</w:t>
            </w:r>
            <w:r w:rsidRPr="0076198F">
              <w:rPr>
                <w:rFonts w:ascii="Times New Roman" w:hAnsi="Times New Roman"/>
                <w:b/>
                <w:bCs/>
                <w:i/>
                <w:iCs/>
                <w:color w:val="000000"/>
                <w:sz w:val="22"/>
                <w:szCs w:val="22"/>
              </w:rPr>
              <w:t xml:space="preserve"> iunie</w:t>
            </w:r>
          </w:p>
        </w:tc>
      </w:tr>
      <w:tr w:rsidR="00E750D7"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4B914AB8" w:rsidR="00E750D7" w:rsidRPr="007D0B8B" w:rsidRDefault="00E750D7"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 xml:space="preserve">Participare la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edin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a Comisiei jude</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ene pentru stabilirea dreptului de proprietate privat</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 asupra terenurilor</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36724AB6" w:rsidR="00E750D7" w:rsidRPr="0076198F" w:rsidRDefault="00E750D7"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27</w:t>
            </w:r>
            <w:r w:rsidRPr="0076198F">
              <w:rPr>
                <w:rFonts w:ascii="Times New Roman" w:hAnsi="Times New Roman"/>
                <w:b/>
                <w:bCs/>
                <w:i/>
                <w:iCs/>
                <w:color w:val="000000"/>
                <w:sz w:val="22"/>
                <w:szCs w:val="22"/>
              </w:rPr>
              <w:t xml:space="preserve"> iunie</w:t>
            </w:r>
          </w:p>
        </w:tc>
      </w:tr>
      <w:tr w:rsidR="00E750D7" w:rsidRPr="00621B33" w14:paraId="6B4FDBB5"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5ED37BC8" w:rsidR="00E750D7" w:rsidRPr="0041223A" w:rsidRDefault="00E750D7"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Întâlnire de lucru cu ISJ Hunedoara  semnare protocol de c</w:t>
            </w:r>
            <w:r w:rsidRPr="00E750D7">
              <w:rPr>
                <w:rFonts w:ascii="Book Antiqua" w:hAnsi="Book Antiqua" w:cstheme="minorHAnsi"/>
                <w:i/>
                <w:iCs/>
                <w:color w:val="000000" w:themeColor="text1"/>
                <w:sz w:val="22"/>
                <w:szCs w:val="22"/>
              </w:rPr>
              <w:t>olaborare - Biblioteci stradale</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59A8FEE2" w:rsidR="00E750D7" w:rsidRPr="0076198F" w:rsidRDefault="00E750D7"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27</w:t>
            </w:r>
            <w:r w:rsidRPr="0076198F">
              <w:rPr>
                <w:rFonts w:ascii="Times New Roman" w:hAnsi="Times New Roman"/>
                <w:b/>
                <w:bCs/>
                <w:i/>
                <w:iCs/>
                <w:color w:val="000000"/>
                <w:sz w:val="22"/>
                <w:szCs w:val="22"/>
              </w:rPr>
              <w:t xml:space="preserve"> iunie</w:t>
            </w:r>
          </w:p>
        </w:tc>
      </w:tr>
      <w:tr w:rsidR="00E750D7"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570F357D" w:rsidR="00E750D7" w:rsidRPr="00304F33" w:rsidRDefault="00E750D7"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 xml:space="preserve">Participare la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edin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a Colegiului Prefectural Hunedoara</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43470AFA" w:rsidR="00E750D7" w:rsidRPr="0076198F" w:rsidRDefault="00E750D7"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27</w:t>
            </w:r>
            <w:r w:rsidRPr="0076198F">
              <w:rPr>
                <w:rFonts w:ascii="Times New Roman" w:hAnsi="Times New Roman"/>
                <w:b/>
                <w:bCs/>
                <w:i/>
                <w:iCs/>
                <w:color w:val="000000"/>
                <w:sz w:val="22"/>
                <w:szCs w:val="22"/>
              </w:rPr>
              <w:t xml:space="preserve"> iunie</w:t>
            </w:r>
          </w:p>
        </w:tc>
      </w:tr>
      <w:tr w:rsidR="00E750D7"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0E681F9B" w:rsidR="00E750D7" w:rsidRPr="005C00F7" w:rsidRDefault="00E750D7" w:rsidP="00E750D7">
            <w:pPr>
              <w:spacing w:before="40"/>
              <w:ind w:right="198"/>
              <w:jc w:val="both"/>
              <w:rPr>
                <w:rFonts w:ascii="Book Antiqua" w:hAnsi="Book Antiqua" w:cstheme="minorHAnsi"/>
                <w:i/>
                <w:iCs/>
                <w:color w:val="000000" w:themeColor="text1"/>
                <w:sz w:val="22"/>
                <w:szCs w:val="22"/>
              </w:rPr>
            </w:pPr>
            <w:r w:rsidRPr="00731EFC">
              <w:rPr>
                <w:rFonts w:ascii="Book Antiqua" w:hAnsi="Book Antiqua" w:cstheme="minorHAnsi"/>
                <w:i/>
                <w:iCs/>
                <w:color w:val="000000" w:themeColor="text1"/>
                <w:sz w:val="22"/>
                <w:szCs w:val="22"/>
              </w:rPr>
              <w:t xml:space="preserve">Participare la </w:t>
            </w:r>
            <w:r w:rsidRPr="00731EFC">
              <w:rPr>
                <w:rFonts w:ascii="Cambria" w:hAnsi="Cambria" w:cs="Cambria"/>
                <w:i/>
                <w:iCs/>
                <w:color w:val="000000" w:themeColor="text1"/>
                <w:sz w:val="22"/>
                <w:szCs w:val="22"/>
              </w:rPr>
              <w:t>ș</w:t>
            </w:r>
            <w:r w:rsidRPr="00731EFC">
              <w:rPr>
                <w:rFonts w:ascii="Book Antiqua" w:hAnsi="Book Antiqua" w:cstheme="minorHAnsi"/>
                <w:i/>
                <w:iCs/>
                <w:color w:val="000000" w:themeColor="text1"/>
                <w:sz w:val="22"/>
                <w:szCs w:val="22"/>
              </w:rPr>
              <w:t>edin</w:t>
            </w:r>
            <w:r w:rsidRPr="00731EFC">
              <w:rPr>
                <w:rFonts w:ascii="Cambria" w:hAnsi="Cambria" w:cs="Cambria"/>
                <w:i/>
                <w:iCs/>
                <w:color w:val="000000" w:themeColor="text1"/>
                <w:sz w:val="22"/>
                <w:szCs w:val="22"/>
              </w:rPr>
              <w:t>ț</w:t>
            </w:r>
            <w:r w:rsidRPr="00731EFC">
              <w:rPr>
                <w:rFonts w:ascii="Book Antiqua" w:hAnsi="Book Antiqua" w:cstheme="minorHAnsi"/>
                <w:i/>
                <w:iCs/>
                <w:color w:val="000000" w:themeColor="text1"/>
                <w:sz w:val="22"/>
                <w:szCs w:val="22"/>
              </w:rPr>
              <w:t>a cu privire la desf</w:t>
            </w:r>
            <w:r w:rsidRPr="00731EFC">
              <w:rPr>
                <w:rFonts w:ascii="Book Antiqua" w:hAnsi="Book Antiqua" w:cs="Book Antiqua"/>
                <w:i/>
                <w:iCs/>
                <w:color w:val="000000" w:themeColor="text1"/>
                <w:sz w:val="22"/>
                <w:szCs w:val="22"/>
              </w:rPr>
              <w:t>ă</w:t>
            </w:r>
            <w:r w:rsidRPr="00731EFC">
              <w:rPr>
                <w:rFonts w:ascii="Cambria" w:hAnsi="Cambria" w:cs="Cambria"/>
                <w:i/>
                <w:iCs/>
                <w:color w:val="000000" w:themeColor="text1"/>
                <w:sz w:val="22"/>
                <w:szCs w:val="22"/>
              </w:rPr>
              <w:t>ș</w:t>
            </w:r>
            <w:r w:rsidRPr="00731EFC">
              <w:rPr>
                <w:rFonts w:ascii="Book Antiqua" w:hAnsi="Book Antiqua" w:cstheme="minorHAnsi"/>
                <w:i/>
                <w:iCs/>
                <w:color w:val="000000" w:themeColor="text1"/>
                <w:sz w:val="22"/>
                <w:szCs w:val="22"/>
              </w:rPr>
              <w:t>urarea proiectului de cadastrare sistematic</w:t>
            </w:r>
            <w:r w:rsidRPr="00731EFC">
              <w:rPr>
                <w:rFonts w:ascii="Book Antiqua" w:hAnsi="Book Antiqua" w:cs="Book Antiqua"/>
                <w:i/>
                <w:iCs/>
                <w:color w:val="000000" w:themeColor="text1"/>
                <w:sz w:val="22"/>
                <w:szCs w:val="22"/>
              </w:rPr>
              <w:t>ă</w:t>
            </w:r>
            <w:r w:rsidRPr="00731EFC">
              <w:rPr>
                <w:rFonts w:ascii="Book Antiqua" w:hAnsi="Book Antiqua" w:cstheme="minorHAnsi"/>
                <w:i/>
                <w:iCs/>
                <w:color w:val="000000" w:themeColor="text1"/>
                <w:sz w:val="22"/>
                <w:szCs w:val="22"/>
              </w:rPr>
              <w:t xml:space="preserve"> a teritoriului comunei Va</w:t>
            </w:r>
            <w:r w:rsidRPr="00731EFC">
              <w:rPr>
                <w:rFonts w:ascii="Cambria" w:hAnsi="Cambria" w:cs="Cambria"/>
                <w:i/>
                <w:iCs/>
                <w:color w:val="000000" w:themeColor="text1"/>
                <w:sz w:val="22"/>
                <w:szCs w:val="22"/>
              </w:rPr>
              <w:t>ț</w:t>
            </w:r>
            <w:r w:rsidRPr="00731EFC">
              <w:rPr>
                <w:rFonts w:ascii="Book Antiqua" w:hAnsi="Book Antiqua" w:cstheme="minorHAnsi"/>
                <w:i/>
                <w:iCs/>
                <w:color w:val="000000" w:themeColor="text1"/>
                <w:sz w:val="22"/>
                <w:szCs w:val="22"/>
              </w:rPr>
              <w:t>a de Jos</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4B91338E" w:rsidR="00E750D7" w:rsidRPr="0076198F" w:rsidRDefault="00E750D7"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30 iunie</w:t>
            </w:r>
          </w:p>
        </w:tc>
      </w:tr>
      <w:tr w:rsidR="00731EFC"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1AFF66A1" w:rsidR="00731EFC" w:rsidRPr="00BB3FA9" w:rsidRDefault="00731EFC" w:rsidP="00731EFC">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Întâlnire de lucru cu d-na director de la ANIF Hunedoara</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21A83743" w:rsidR="00731EFC" w:rsidRPr="0076198F" w:rsidRDefault="00731EFC" w:rsidP="00731EFC">
            <w:pPr>
              <w:ind w:right="198"/>
              <w:rPr>
                <w:rFonts w:ascii="Times New Roman" w:hAnsi="Times New Roman"/>
                <w:b/>
                <w:bCs/>
                <w:i/>
                <w:iCs/>
                <w:color w:val="000000"/>
                <w:sz w:val="22"/>
                <w:szCs w:val="22"/>
              </w:rPr>
            </w:pPr>
            <w:r>
              <w:rPr>
                <w:rFonts w:ascii="Times New Roman" w:hAnsi="Times New Roman"/>
                <w:b/>
                <w:bCs/>
                <w:i/>
                <w:iCs/>
                <w:color w:val="000000"/>
                <w:sz w:val="22"/>
                <w:szCs w:val="22"/>
              </w:rPr>
              <w:t>30 iunie</w:t>
            </w:r>
          </w:p>
        </w:tc>
      </w:tr>
      <w:tr w:rsidR="00731EFC"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47D2415B" w:rsidR="00731EFC" w:rsidRPr="00BB3FA9" w:rsidRDefault="00731EFC" w:rsidP="00731EFC">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 xml:space="preserve">Participare la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edin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a ATOP</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4D5CD4D7" w:rsidR="00731EFC" w:rsidRPr="0076198F" w:rsidRDefault="00731EFC" w:rsidP="00731EFC">
            <w:pPr>
              <w:ind w:right="198"/>
              <w:rPr>
                <w:rFonts w:ascii="Times New Roman" w:hAnsi="Times New Roman"/>
                <w:b/>
                <w:bCs/>
                <w:i/>
                <w:iCs/>
                <w:color w:val="000000"/>
                <w:sz w:val="22"/>
                <w:szCs w:val="22"/>
              </w:rPr>
            </w:pPr>
            <w:r>
              <w:rPr>
                <w:rFonts w:ascii="Times New Roman" w:hAnsi="Times New Roman"/>
                <w:b/>
                <w:bCs/>
                <w:i/>
                <w:iCs/>
                <w:color w:val="000000"/>
                <w:sz w:val="22"/>
                <w:szCs w:val="22"/>
              </w:rPr>
              <w:t>30 iunie</w:t>
            </w:r>
          </w:p>
        </w:tc>
      </w:tr>
      <w:tr w:rsidR="00E750D7" w:rsidRPr="00621B33" w14:paraId="1B2775BF"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05A0EC16" w14:textId="6100CC33" w:rsidR="00E750D7" w:rsidRPr="00BB3FA9" w:rsidRDefault="00731EFC"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Participare la Conferin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a interna</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ional</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 a Societ</w:t>
            </w:r>
            <w:r w:rsidRPr="00C704E6">
              <w:rPr>
                <w:rFonts w:ascii="Book Antiqua" w:hAnsi="Book Antiqua" w:cs="Book Antiqua"/>
                <w:i/>
                <w:iCs/>
                <w:color w:val="000000" w:themeColor="text1"/>
                <w:sz w:val="22"/>
                <w:szCs w:val="22"/>
              </w:rPr>
              <w:t>ă</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ii Rom</w:t>
            </w:r>
            <w:r w:rsidRPr="00C704E6">
              <w:rPr>
                <w:rFonts w:ascii="Book Antiqua" w:hAnsi="Book Antiqua" w:cs="Book Antiqua"/>
                <w:i/>
                <w:iCs/>
                <w:color w:val="000000" w:themeColor="text1"/>
                <w:sz w:val="22"/>
                <w:szCs w:val="22"/>
              </w:rPr>
              <w:t>â</w:t>
            </w:r>
            <w:r w:rsidRPr="00C704E6">
              <w:rPr>
                <w:rFonts w:ascii="Book Antiqua" w:hAnsi="Book Antiqua" w:cstheme="minorHAnsi"/>
                <w:i/>
                <w:iCs/>
                <w:color w:val="000000" w:themeColor="text1"/>
                <w:sz w:val="22"/>
                <w:szCs w:val="22"/>
              </w:rPr>
              <w:t>ne de Paji</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 xml:space="preserve">ti cu tema </w:t>
            </w:r>
            <w:r w:rsidRPr="00C704E6">
              <w:rPr>
                <w:rFonts w:ascii="Book Antiqua" w:hAnsi="Book Antiqua" w:cs="Book Antiqua"/>
                <w:i/>
                <w:iCs/>
                <w:color w:val="000000" w:themeColor="text1"/>
                <w:sz w:val="22"/>
                <w:szCs w:val="22"/>
              </w:rPr>
              <w:t>“</w:t>
            </w:r>
            <w:r w:rsidRPr="00C704E6">
              <w:rPr>
                <w:rFonts w:ascii="Book Antiqua" w:hAnsi="Book Antiqua" w:cstheme="minorHAnsi"/>
                <w:i/>
                <w:iCs/>
                <w:color w:val="000000" w:themeColor="text1"/>
                <w:sz w:val="22"/>
                <w:szCs w:val="22"/>
              </w:rPr>
              <w:t>Paji</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 xml:space="preserve">tea </w:t>
            </w:r>
            <w:r w:rsidRPr="00C704E6">
              <w:rPr>
                <w:rFonts w:ascii="Book Antiqua" w:hAnsi="Book Antiqua" w:cs="Book Antiqua"/>
                <w:i/>
                <w:iCs/>
                <w:color w:val="000000" w:themeColor="text1"/>
                <w:sz w:val="22"/>
                <w:szCs w:val="22"/>
              </w:rPr>
              <w:t>î</w:t>
            </w:r>
            <w:r w:rsidRPr="00C704E6">
              <w:rPr>
                <w:rFonts w:ascii="Book Antiqua" w:hAnsi="Book Antiqua" w:cstheme="minorHAnsi"/>
                <w:i/>
                <w:iCs/>
                <w:color w:val="000000" w:themeColor="text1"/>
                <w:sz w:val="22"/>
                <w:szCs w:val="22"/>
              </w:rPr>
              <w:t>n contextul schimb</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rilor climatice</w:t>
            </w:r>
            <w:r w:rsidRPr="00C704E6">
              <w:rPr>
                <w:rFonts w:ascii="Book Antiqua" w:hAnsi="Book Antiqua" w:cs="Book Antiqua"/>
                <w:i/>
                <w:iCs/>
                <w:color w:val="000000" w:themeColor="text1"/>
                <w:sz w:val="22"/>
                <w:szCs w:val="22"/>
              </w:rPr>
              <w:t>”</w:t>
            </w:r>
            <w:r w:rsidRPr="00C704E6">
              <w:rPr>
                <w:rFonts w:ascii="Book Antiqua" w:hAnsi="Book Antiqua" w:cstheme="minorHAnsi"/>
                <w:i/>
                <w:iCs/>
                <w:color w:val="000000" w:themeColor="text1"/>
                <w:sz w:val="22"/>
                <w:szCs w:val="22"/>
              </w:rPr>
              <w:t>, organizat</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 </w:t>
            </w:r>
            <w:r w:rsidRPr="00C704E6">
              <w:rPr>
                <w:rFonts w:ascii="Book Antiqua" w:hAnsi="Book Antiqua" w:cs="Book Antiqua"/>
                <w:i/>
                <w:iCs/>
                <w:color w:val="000000" w:themeColor="text1"/>
                <w:sz w:val="22"/>
                <w:szCs w:val="22"/>
              </w:rPr>
              <w:t>î</w:t>
            </w:r>
            <w:r w:rsidRPr="00C704E6">
              <w:rPr>
                <w:rFonts w:ascii="Book Antiqua" w:hAnsi="Book Antiqua" w:cstheme="minorHAnsi"/>
                <w:i/>
                <w:iCs/>
                <w:color w:val="000000" w:themeColor="text1"/>
                <w:sz w:val="22"/>
                <w:szCs w:val="22"/>
              </w:rPr>
              <w:t>n sta</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iunea R</w:t>
            </w:r>
            <w:r w:rsidRPr="00C704E6">
              <w:rPr>
                <w:rFonts w:ascii="Book Antiqua" w:hAnsi="Book Antiqua" w:cs="Book Antiqua"/>
                <w:i/>
                <w:iCs/>
                <w:color w:val="000000" w:themeColor="text1"/>
                <w:sz w:val="22"/>
                <w:szCs w:val="22"/>
              </w:rPr>
              <w:t>â</w:t>
            </w:r>
            <w:r w:rsidRPr="00C704E6">
              <w:rPr>
                <w:rFonts w:ascii="Book Antiqua" w:hAnsi="Book Antiqua" w:cstheme="minorHAnsi"/>
                <w:i/>
                <w:iCs/>
                <w:color w:val="000000" w:themeColor="text1"/>
                <w:sz w:val="22"/>
                <w:szCs w:val="22"/>
              </w:rPr>
              <w:t>u</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or</w:t>
            </w:r>
          </w:p>
        </w:tc>
        <w:tc>
          <w:tcPr>
            <w:tcW w:w="696" w:type="pct"/>
            <w:tcBorders>
              <w:top w:val="dotted" w:sz="4" w:space="0" w:color="A6A6A6"/>
              <w:left w:val="double" w:sz="4" w:space="0" w:color="006600"/>
              <w:bottom w:val="dotted" w:sz="4" w:space="0" w:color="A6A6A6"/>
              <w:right w:val="nil"/>
            </w:tcBorders>
            <w:shd w:val="clear" w:color="auto" w:fill="auto"/>
          </w:tcPr>
          <w:p w14:paraId="098DACB6" w14:textId="4112533C" w:rsidR="00E750D7" w:rsidRPr="0076198F" w:rsidRDefault="00731EFC"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1 iulie</w:t>
            </w:r>
          </w:p>
        </w:tc>
      </w:tr>
      <w:tr w:rsidR="00731EFC" w:rsidRPr="00621B33" w14:paraId="115BF88A"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44B1E7F9" w14:textId="609B4E29" w:rsidR="00731EFC" w:rsidRPr="00BB3FA9" w:rsidRDefault="00731EFC" w:rsidP="00731EFC">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Întâlnire, în satul Mintia, din comuna Ve</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el, cu produc</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tori locali hunedoreni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i cu me</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teri populari din centrul jude</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 xml:space="preserve">ului, </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ara Ha</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 xml:space="preserve">egului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 xml:space="preserve">i </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 xml:space="preserve">inutul Pădurenilor, în cadrul festivalului producătorilor locali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i al p</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str</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rii culturii </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i tradi</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 xml:space="preserve">iilor: </w:t>
            </w:r>
            <w:r w:rsidRPr="00C704E6">
              <w:rPr>
                <w:rFonts w:ascii="Book Antiqua" w:hAnsi="Book Antiqua" w:cs="Book Antiqua"/>
                <w:i/>
                <w:iCs/>
                <w:color w:val="000000" w:themeColor="text1"/>
                <w:sz w:val="22"/>
                <w:szCs w:val="22"/>
              </w:rPr>
              <w:t>„</w:t>
            </w:r>
            <w:r w:rsidRPr="00C704E6">
              <w:rPr>
                <w:rFonts w:ascii="Book Antiqua" w:hAnsi="Book Antiqua" w:cstheme="minorHAnsi"/>
                <w:i/>
                <w:iCs/>
                <w:color w:val="000000" w:themeColor="text1"/>
                <w:sz w:val="22"/>
                <w:szCs w:val="22"/>
              </w:rPr>
              <w:t>GAL FEST</w:t>
            </w:r>
            <w:r w:rsidRPr="00C704E6">
              <w:rPr>
                <w:rFonts w:ascii="Book Antiqua" w:hAnsi="Book Antiqua" w:cs="Book Antiqua"/>
                <w:i/>
                <w:iCs/>
                <w:color w:val="000000" w:themeColor="text1"/>
                <w:sz w:val="22"/>
                <w:szCs w:val="22"/>
              </w:rPr>
              <w:t>”</w:t>
            </w:r>
            <w:r w:rsidRPr="00C704E6">
              <w:rPr>
                <w:rFonts w:ascii="Book Antiqua" w:hAnsi="Book Antiqua" w:cstheme="minorHAnsi"/>
                <w:i/>
                <w:iCs/>
                <w:color w:val="000000" w:themeColor="text1"/>
                <w:sz w:val="22"/>
                <w:szCs w:val="22"/>
              </w:rPr>
              <w:t xml:space="preserve"> 2022, care se vor desf</w:t>
            </w:r>
            <w:r w:rsidRPr="00C704E6">
              <w:rPr>
                <w:rFonts w:ascii="Book Antiqua" w:hAnsi="Book Antiqua" w:cs="Book Antiqua"/>
                <w:i/>
                <w:iCs/>
                <w:color w:val="000000" w:themeColor="text1"/>
                <w:sz w:val="22"/>
                <w:szCs w:val="22"/>
              </w:rPr>
              <w:t>ă</w:t>
            </w:r>
            <w:r w:rsidRPr="00C704E6">
              <w:rPr>
                <w:rFonts w:ascii="Cambria" w:hAnsi="Cambria" w:cs="Cambria"/>
                <w:i/>
                <w:iCs/>
                <w:color w:val="000000" w:themeColor="text1"/>
                <w:sz w:val="22"/>
                <w:szCs w:val="22"/>
              </w:rPr>
              <w:t>ș</w:t>
            </w:r>
            <w:r w:rsidRPr="00C704E6">
              <w:rPr>
                <w:rFonts w:ascii="Book Antiqua" w:hAnsi="Book Antiqua" w:cstheme="minorHAnsi"/>
                <w:i/>
                <w:iCs/>
                <w:color w:val="000000" w:themeColor="text1"/>
                <w:sz w:val="22"/>
                <w:szCs w:val="22"/>
              </w:rPr>
              <w:t>ura p</w:t>
            </w:r>
            <w:r w:rsidRPr="00C704E6">
              <w:rPr>
                <w:rFonts w:ascii="Book Antiqua" w:hAnsi="Book Antiqua" w:cs="Book Antiqua"/>
                <w:i/>
                <w:iCs/>
                <w:color w:val="000000" w:themeColor="text1"/>
                <w:sz w:val="22"/>
                <w:szCs w:val="22"/>
              </w:rPr>
              <w:t>â</w:t>
            </w:r>
            <w:r w:rsidRPr="00C704E6">
              <w:rPr>
                <w:rFonts w:ascii="Book Antiqua" w:hAnsi="Book Antiqua" w:cstheme="minorHAnsi"/>
                <w:i/>
                <w:iCs/>
                <w:color w:val="000000" w:themeColor="text1"/>
                <w:sz w:val="22"/>
                <w:szCs w:val="22"/>
              </w:rPr>
              <w:t>n</w:t>
            </w:r>
            <w:r w:rsidRPr="00C704E6">
              <w:rPr>
                <w:rFonts w:ascii="Book Antiqua" w:hAnsi="Book Antiqua" w:cs="Book Antiqua"/>
                <w:i/>
                <w:iCs/>
                <w:color w:val="000000" w:themeColor="text1"/>
                <w:sz w:val="22"/>
                <w:szCs w:val="22"/>
              </w:rPr>
              <w:t>ă</w:t>
            </w:r>
            <w:r w:rsidRPr="00C704E6">
              <w:rPr>
                <w:rFonts w:ascii="Book Antiqua" w:hAnsi="Book Antiqua" w:cstheme="minorHAnsi"/>
                <w:i/>
                <w:iCs/>
                <w:color w:val="000000" w:themeColor="text1"/>
                <w:sz w:val="22"/>
                <w:szCs w:val="22"/>
              </w:rPr>
              <w:t xml:space="preserve"> duminic</w:t>
            </w:r>
            <w:r w:rsidRPr="00C704E6">
              <w:rPr>
                <w:rFonts w:ascii="Book Antiqua" w:hAnsi="Book Antiqua" w:cs="Book Antiqua"/>
                <w:i/>
                <w:iCs/>
                <w:color w:val="000000" w:themeColor="text1"/>
                <w:sz w:val="22"/>
                <w:szCs w:val="22"/>
              </w:rPr>
              <w:t>ă</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115E1B1F" w:rsidR="00731EFC" w:rsidRPr="0076198F" w:rsidRDefault="00731EFC" w:rsidP="00731EFC">
            <w:pPr>
              <w:ind w:right="198"/>
              <w:rPr>
                <w:rFonts w:ascii="Times New Roman" w:hAnsi="Times New Roman"/>
                <w:b/>
                <w:bCs/>
                <w:i/>
                <w:iCs/>
                <w:color w:val="000000"/>
                <w:sz w:val="22"/>
                <w:szCs w:val="22"/>
              </w:rPr>
            </w:pPr>
            <w:r>
              <w:rPr>
                <w:rFonts w:ascii="Times New Roman" w:hAnsi="Times New Roman"/>
                <w:b/>
                <w:bCs/>
                <w:i/>
                <w:iCs/>
                <w:color w:val="000000"/>
                <w:sz w:val="22"/>
                <w:szCs w:val="22"/>
              </w:rPr>
              <w:t>1 iulie</w:t>
            </w:r>
          </w:p>
        </w:tc>
      </w:tr>
      <w:tr w:rsidR="00136CAC" w:rsidRPr="00621B33" w14:paraId="697A05D9" w14:textId="77777777" w:rsidTr="007F79D2">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85B85F" w14:textId="45CA4A87" w:rsidR="00136CAC" w:rsidRPr="00C704E6" w:rsidRDefault="00136CAC" w:rsidP="00136CAC">
            <w:pPr>
              <w:spacing w:before="40"/>
              <w:ind w:right="198"/>
              <w:jc w:val="both"/>
              <w:rPr>
                <w:rFonts w:ascii="Book Antiqua" w:hAnsi="Book Antiqua" w:cstheme="minorHAnsi"/>
                <w:i/>
                <w:iCs/>
                <w:color w:val="000000" w:themeColor="text1"/>
                <w:sz w:val="22"/>
                <w:szCs w:val="22"/>
              </w:rPr>
            </w:pPr>
            <w:r w:rsidRPr="00136CAC">
              <w:rPr>
                <w:rFonts w:ascii="Book Antiqua" w:hAnsi="Book Antiqua" w:cstheme="minorHAnsi"/>
                <w:i/>
                <w:iCs/>
                <w:color w:val="000000" w:themeColor="text1"/>
                <w:sz w:val="22"/>
                <w:szCs w:val="22"/>
              </w:rPr>
              <w:t>Participare la deschiderea festivalului Aqua Sacra , Geoagiu</w:t>
            </w:r>
          </w:p>
        </w:tc>
        <w:tc>
          <w:tcPr>
            <w:tcW w:w="696" w:type="pct"/>
            <w:tcBorders>
              <w:top w:val="dotted" w:sz="4" w:space="0" w:color="A6A6A6"/>
              <w:left w:val="double" w:sz="4" w:space="0" w:color="006600"/>
              <w:bottom w:val="dotted" w:sz="4" w:space="0" w:color="A6A6A6"/>
              <w:right w:val="nil"/>
            </w:tcBorders>
            <w:shd w:val="clear" w:color="auto" w:fill="auto"/>
          </w:tcPr>
          <w:p w14:paraId="19FF129E" w14:textId="2839635B" w:rsidR="00136CAC" w:rsidRDefault="00136CAC" w:rsidP="00136CAC">
            <w:pPr>
              <w:ind w:right="198"/>
              <w:rPr>
                <w:rFonts w:ascii="Times New Roman" w:hAnsi="Times New Roman"/>
                <w:b/>
                <w:bCs/>
                <w:i/>
                <w:iCs/>
                <w:color w:val="000000"/>
                <w:sz w:val="22"/>
                <w:szCs w:val="22"/>
              </w:rPr>
            </w:pPr>
            <w:r>
              <w:rPr>
                <w:rFonts w:ascii="Times New Roman" w:hAnsi="Times New Roman"/>
                <w:b/>
                <w:bCs/>
                <w:i/>
                <w:iCs/>
                <w:color w:val="000000"/>
                <w:sz w:val="22"/>
                <w:szCs w:val="22"/>
              </w:rPr>
              <w:t>2 iulie</w:t>
            </w:r>
          </w:p>
        </w:tc>
      </w:tr>
      <w:tr w:rsidR="00136CAC" w:rsidRPr="00621B33" w14:paraId="75541F1E" w14:textId="77777777" w:rsidTr="007F79D2">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33BCD46C" w14:textId="7C99FA7A" w:rsidR="00136CAC" w:rsidRPr="00C704E6" w:rsidRDefault="00136CAC" w:rsidP="00136CAC">
            <w:pPr>
              <w:spacing w:before="40"/>
              <w:ind w:right="198"/>
              <w:jc w:val="both"/>
              <w:rPr>
                <w:rFonts w:ascii="Book Antiqua" w:hAnsi="Book Antiqua" w:cstheme="minorHAnsi"/>
                <w:i/>
                <w:iCs/>
                <w:color w:val="000000" w:themeColor="text1"/>
                <w:sz w:val="22"/>
                <w:szCs w:val="22"/>
              </w:rPr>
            </w:pPr>
            <w:r w:rsidRPr="00136CAC">
              <w:rPr>
                <w:rFonts w:ascii="Book Antiqua" w:hAnsi="Book Antiqua" w:cstheme="minorHAnsi"/>
                <w:i/>
                <w:iCs/>
                <w:color w:val="000000" w:themeColor="text1"/>
                <w:sz w:val="22"/>
                <w:szCs w:val="22"/>
              </w:rPr>
              <w:t>Participare la Inaugurarea  unei noi por</w:t>
            </w:r>
            <w:r w:rsidRPr="00136CAC">
              <w:rPr>
                <w:rFonts w:ascii="Cambria" w:hAnsi="Cambria" w:cs="Cambria"/>
                <w:i/>
                <w:iCs/>
                <w:color w:val="000000" w:themeColor="text1"/>
                <w:sz w:val="22"/>
                <w:szCs w:val="22"/>
              </w:rPr>
              <w:t>ț</w:t>
            </w:r>
            <w:r w:rsidRPr="00136CAC">
              <w:rPr>
                <w:rFonts w:ascii="Book Antiqua" w:hAnsi="Book Antiqua" w:cstheme="minorHAnsi"/>
                <w:i/>
                <w:iCs/>
                <w:color w:val="000000" w:themeColor="text1"/>
                <w:sz w:val="22"/>
                <w:szCs w:val="22"/>
              </w:rPr>
              <w:t>iuni VIA TRANSILVANICA  LA Cetatea M</w:t>
            </w:r>
            <w:r w:rsidRPr="00136CAC">
              <w:rPr>
                <w:rFonts w:ascii="Book Antiqua" w:hAnsi="Book Antiqua" w:cs="Book Antiqua"/>
                <w:i/>
                <w:iCs/>
                <w:color w:val="000000" w:themeColor="text1"/>
                <w:sz w:val="22"/>
                <w:szCs w:val="22"/>
              </w:rPr>
              <w:t>ă</w:t>
            </w:r>
            <w:r w:rsidRPr="00136CAC">
              <w:rPr>
                <w:rFonts w:ascii="Book Antiqua" w:hAnsi="Book Antiqua" w:cstheme="minorHAnsi"/>
                <w:i/>
                <w:iCs/>
                <w:color w:val="000000" w:themeColor="text1"/>
                <w:sz w:val="22"/>
                <w:szCs w:val="22"/>
              </w:rPr>
              <w:t>l</w:t>
            </w:r>
            <w:r w:rsidRPr="00136CAC">
              <w:rPr>
                <w:rFonts w:ascii="Book Antiqua" w:hAnsi="Book Antiqua" w:cs="Book Antiqua"/>
                <w:i/>
                <w:iCs/>
                <w:color w:val="000000" w:themeColor="text1"/>
                <w:sz w:val="22"/>
                <w:szCs w:val="22"/>
              </w:rPr>
              <w:t>ă</w:t>
            </w:r>
            <w:r w:rsidRPr="00136CAC">
              <w:rPr>
                <w:rFonts w:ascii="Book Antiqua" w:hAnsi="Book Antiqua" w:cstheme="minorHAnsi"/>
                <w:i/>
                <w:iCs/>
                <w:color w:val="000000" w:themeColor="text1"/>
                <w:sz w:val="22"/>
                <w:szCs w:val="22"/>
              </w:rPr>
              <w:t>e</w:t>
            </w:r>
            <w:r w:rsidRPr="00136CAC">
              <w:rPr>
                <w:rFonts w:ascii="Cambria" w:hAnsi="Cambria" w:cs="Cambria"/>
                <w:i/>
                <w:iCs/>
                <w:color w:val="000000" w:themeColor="text1"/>
                <w:sz w:val="22"/>
                <w:szCs w:val="22"/>
              </w:rPr>
              <w:t>ș</w:t>
            </w:r>
            <w:r w:rsidRPr="00136CAC">
              <w:rPr>
                <w:rFonts w:ascii="Book Antiqua" w:hAnsi="Book Antiqua" w:cstheme="minorHAnsi"/>
                <w:i/>
                <w:iCs/>
                <w:color w:val="000000" w:themeColor="text1"/>
                <w:sz w:val="22"/>
                <w:szCs w:val="22"/>
              </w:rPr>
              <w:t>ti, comuna S</w:t>
            </w:r>
            <w:r w:rsidRPr="00136CAC">
              <w:rPr>
                <w:rFonts w:ascii="Book Antiqua" w:hAnsi="Book Antiqua" w:cs="Book Antiqua"/>
                <w:i/>
                <w:iCs/>
                <w:color w:val="000000" w:themeColor="text1"/>
                <w:sz w:val="22"/>
                <w:szCs w:val="22"/>
              </w:rPr>
              <w:t>ă</w:t>
            </w:r>
            <w:r w:rsidRPr="00136CAC">
              <w:rPr>
                <w:rFonts w:ascii="Book Antiqua" w:hAnsi="Book Antiqua" w:cstheme="minorHAnsi"/>
                <w:i/>
                <w:iCs/>
                <w:color w:val="000000" w:themeColor="text1"/>
                <w:sz w:val="22"/>
                <w:szCs w:val="22"/>
              </w:rPr>
              <w:t>la</w:t>
            </w:r>
            <w:r w:rsidRPr="00136CAC">
              <w:rPr>
                <w:rFonts w:ascii="Cambria" w:hAnsi="Cambria" w:cs="Cambria"/>
                <w:i/>
                <w:iCs/>
                <w:color w:val="000000" w:themeColor="text1"/>
                <w:sz w:val="22"/>
                <w:szCs w:val="22"/>
              </w:rPr>
              <w:t>ș</w:t>
            </w:r>
            <w:r w:rsidRPr="00136CAC">
              <w:rPr>
                <w:rFonts w:ascii="Book Antiqua" w:hAnsi="Book Antiqua" w:cstheme="minorHAnsi"/>
                <w:i/>
                <w:iCs/>
                <w:color w:val="000000" w:themeColor="text1"/>
                <w:sz w:val="22"/>
                <w:szCs w:val="22"/>
              </w:rPr>
              <w:t>u de Sus</w:t>
            </w:r>
          </w:p>
        </w:tc>
        <w:tc>
          <w:tcPr>
            <w:tcW w:w="696" w:type="pct"/>
            <w:tcBorders>
              <w:top w:val="dotted" w:sz="4" w:space="0" w:color="A6A6A6"/>
              <w:left w:val="double" w:sz="4" w:space="0" w:color="006600"/>
              <w:bottom w:val="dotted" w:sz="4" w:space="0" w:color="A6A6A6"/>
              <w:right w:val="nil"/>
            </w:tcBorders>
            <w:shd w:val="clear" w:color="auto" w:fill="auto"/>
          </w:tcPr>
          <w:p w14:paraId="6E2DFD1C" w14:textId="087C5179" w:rsidR="00136CAC" w:rsidRDefault="00136CAC" w:rsidP="00136CAC">
            <w:pPr>
              <w:ind w:right="198"/>
              <w:rPr>
                <w:rFonts w:ascii="Times New Roman" w:hAnsi="Times New Roman"/>
                <w:b/>
                <w:bCs/>
                <w:i/>
                <w:iCs/>
                <w:color w:val="000000"/>
                <w:sz w:val="22"/>
                <w:szCs w:val="22"/>
              </w:rPr>
            </w:pPr>
            <w:r>
              <w:rPr>
                <w:rFonts w:ascii="Times New Roman" w:hAnsi="Times New Roman"/>
                <w:b/>
                <w:bCs/>
                <w:i/>
                <w:iCs/>
                <w:color w:val="000000"/>
                <w:sz w:val="22"/>
                <w:szCs w:val="22"/>
              </w:rPr>
              <w:t>2 iulie</w:t>
            </w:r>
          </w:p>
        </w:tc>
      </w:tr>
      <w:tr w:rsidR="00731EFC" w:rsidRPr="00621B33" w14:paraId="7C47F33D"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18A0C081" w14:textId="414361E3" w:rsidR="00731EFC" w:rsidRPr="000A19B8" w:rsidRDefault="00731EFC" w:rsidP="00731EFC">
            <w:pPr>
              <w:spacing w:before="40"/>
              <w:ind w:right="198"/>
              <w:jc w:val="both"/>
              <w:rPr>
                <w:rFonts w:ascii="Book Antiqua" w:hAnsi="Book Antiqua" w:cstheme="minorHAnsi"/>
                <w:i/>
                <w:iCs/>
                <w:color w:val="000000" w:themeColor="text1"/>
                <w:sz w:val="22"/>
                <w:szCs w:val="22"/>
              </w:rPr>
            </w:pPr>
            <w:r w:rsidRPr="00731EFC">
              <w:rPr>
                <w:rFonts w:ascii="Book Antiqua" w:hAnsi="Book Antiqua" w:cstheme="minorHAnsi"/>
                <w:i/>
                <w:iCs/>
                <w:color w:val="000000" w:themeColor="text1"/>
                <w:sz w:val="22"/>
                <w:szCs w:val="22"/>
              </w:rPr>
              <w:t>Participare  la manifestările dedicate celei de-a 50-a aniversări a „Întâlnirii mo</w:t>
            </w:r>
            <w:r w:rsidRPr="00731EFC">
              <w:rPr>
                <w:rFonts w:ascii="Cambria" w:hAnsi="Cambria" w:cs="Cambria"/>
                <w:i/>
                <w:iCs/>
                <w:color w:val="000000" w:themeColor="text1"/>
                <w:sz w:val="22"/>
                <w:szCs w:val="22"/>
              </w:rPr>
              <w:t>ț</w:t>
            </w:r>
            <w:r w:rsidRPr="00731EFC">
              <w:rPr>
                <w:rFonts w:ascii="Book Antiqua" w:hAnsi="Book Antiqua" w:cstheme="minorHAnsi"/>
                <w:i/>
                <w:iCs/>
                <w:color w:val="000000" w:themeColor="text1"/>
                <w:sz w:val="22"/>
                <w:szCs w:val="22"/>
              </w:rPr>
              <w:t>ilor cu istoria</w:t>
            </w:r>
            <w:r w:rsidRPr="00731EFC">
              <w:rPr>
                <w:rFonts w:ascii="Book Antiqua" w:hAnsi="Book Antiqua" w:cs="Book Antiqua"/>
                <w:i/>
                <w:iCs/>
                <w:color w:val="000000" w:themeColor="text1"/>
                <w:sz w:val="22"/>
                <w:szCs w:val="22"/>
              </w:rPr>
              <w:t>”</w:t>
            </w:r>
            <w:r w:rsidRPr="00731EFC">
              <w:rPr>
                <w:rFonts w:ascii="Book Antiqua" w:hAnsi="Book Antiqua" w:cstheme="minorHAnsi"/>
                <w:i/>
                <w:iCs/>
                <w:color w:val="000000" w:themeColor="text1"/>
                <w:sz w:val="22"/>
                <w:szCs w:val="22"/>
              </w:rPr>
              <w:t xml:space="preserve"> s-au desf</w:t>
            </w:r>
            <w:r w:rsidRPr="00731EFC">
              <w:rPr>
                <w:rFonts w:ascii="Book Antiqua" w:hAnsi="Book Antiqua" w:cs="Book Antiqua"/>
                <w:i/>
                <w:iCs/>
                <w:color w:val="000000" w:themeColor="text1"/>
                <w:sz w:val="22"/>
                <w:szCs w:val="22"/>
              </w:rPr>
              <w:t>ă</w:t>
            </w:r>
            <w:r w:rsidRPr="00731EFC">
              <w:rPr>
                <w:rFonts w:ascii="Cambria" w:hAnsi="Cambria" w:cs="Cambria"/>
                <w:i/>
                <w:iCs/>
                <w:color w:val="000000" w:themeColor="text1"/>
                <w:sz w:val="22"/>
                <w:szCs w:val="22"/>
              </w:rPr>
              <w:t>ș</w:t>
            </w:r>
            <w:r w:rsidRPr="00731EFC">
              <w:rPr>
                <w:rFonts w:ascii="Book Antiqua" w:hAnsi="Book Antiqua" w:cstheme="minorHAnsi"/>
                <w:i/>
                <w:iCs/>
                <w:color w:val="000000" w:themeColor="text1"/>
                <w:sz w:val="22"/>
                <w:szCs w:val="22"/>
              </w:rPr>
              <w:t>urat ast</w:t>
            </w:r>
            <w:r w:rsidRPr="00731EFC">
              <w:rPr>
                <w:rFonts w:ascii="Book Antiqua" w:hAnsi="Book Antiqua" w:cs="Book Antiqua"/>
                <w:i/>
                <w:iCs/>
                <w:color w:val="000000" w:themeColor="text1"/>
                <w:sz w:val="22"/>
                <w:szCs w:val="22"/>
              </w:rPr>
              <w:t>ă</w:t>
            </w:r>
            <w:r w:rsidRPr="00731EFC">
              <w:rPr>
                <w:rFonts w:ascii="Book Antiqua" w:hAnsi="Book Antiqua" w:cstheme="minorHAnsi"/>
                <w:i/>
                <w:iCs/>
                <w:color w:val="000000" w:themeColor="text1"/>
                <w:sz w:val="22"/>
                <w:szCs w:val="22"/>
              </w:rPr>
              <w:t xml:space="preserve">zi la Cheia </w:t>
            </w:r>
            <w:r w:rsidRPr="00731EFC">
              <w:rPr>
                <w:rFonts w:ascii="Book Antiqua" w:hAnsi="Book Antiqua" w:cs="Book Antiqua"/>
                <w:i/>
                <w:iCs/>
                <w:color w:val="000000" w:themeColor="text1"/>
                <w:sz w:val="22"/>
                <w:szCs w:val="22"/>
              </w:rPr>
              <w:t>–</w:t>
            </w:r>
            <w:r w:rsidRPr="00731EFC">
              <w:rPr>
                <w:rFonts w:ascii="Book Antiqua" w:hAnsi="Book Antiqua" w:cstheme="minorHAnsi"/>
                <w:i/>
                <w:iCs/>
                <w:color w:val="000000" w:themeColor="text1"/>
                <w:sz w:val="22"/>
                <w:szCs w:val="22"/>
              </w:rPr>
              <w:t xml:space="preserve"> Dup</w:t>
            </w:r>
            <w:r w:rsidRPr="00731EFC">
              <w:rPr>
                <w:rFonts w:ascii="Book Antiqua" w:hAnsi="Book Antiqua" w:cs="Book Antiqua"/>
                <w:i/>
                <w:iCs/>
                <w:color w:val="000000" w:themeColor="text1"/>
                <w:sz w:val="22"/>
                <w:szCs w:val="22"/>
              </w:rPr>
              <w:t>ă</w:t>
            </w:r>
            <w:r w:rsidRPr="00731EFC">
              <w:rPr>
                <w:rFonts w:ascii="Book Antiqua" w:hAnsi="Book Antiqua" w:cstheme="minorHAnsi"/>
                <w:i/>
                <w:iCs/>
                <w:color w:val="000000" w:themeColor="text1"/>
                <w:sz w:val="22"/>
                <w:szCs w:val="22"/>
              </w:rPr>
              <w:t>piatr</w:t>
            </w:r>
            <w:r w:rsidRPr="00731EFC">
              <w:rPr>
                <w:rFonts w:ascii="Book Antiqua" w:hAnsi="Book Antiqua" w:cs="Book Antiqua"/>
                <w:i/>
                <w:iCs/>
                <w:color w:val="000000" w:themeColor="text1"/>
                <w:sz w:val="22"/>
                <w:szCs w:val="22"/>
              </w:rPr>
              <w:t>ă</w:t>
            </w:r>
            <w:r w:rsidRPr="00731EFC">
              <w:rPr>
                <w:rFonts w:ascii="Book Antiqua" w:hAnsi="Book Antiqua" w:cstheme="minorHAnsi"/>
                <w:i/>
                <w:iCs/>
                <w:color w:val="000000" w:themeColor="text1"/>
                <w:sz w:val="22"/>
                <w:szCs w:val="22"/>
              </w:rPr>
              <w:t xml:space="preserve">, </w:t>
            </w:r>
            <w:r w:rsidRPr="00731EFC">
              <w:rPr>
                <w:rFonts w:ascii="Book Antiqua" w:hAnsi="Book Antiqua" w:cs="Book Antiqua"/>
                <w:i/>
                <w:iCs/>
                <w:color w:val="000000" w:themeColor="text1"/>
                <w:sz w:val="22"/>
                <w:szCs w:val="22"/>
              </w:rPr>
              <w:t>î</w:t>
            </w:r>
            <w:r w:rsidRPr="00731EFC">
              <w:rPr>
                <w:rFonts w:ascii="Book Antiqua" w:hAnsi="Book Antiqua" w:cstheme="minorHAnsi"/>
                <w:i/>
                <w:iCs/>
                <w:color w:val="000000" w:themeColor="text1"/>
                <w:sz w:val="22"/>
                <w:szCs w:val="22"/>
              </w:rPr>
              <w:t>n comuna Buce</w:t>
            </w:r>
            <w:r w:rsidRPr="00731EFC">
              <w:rPr>
                <w:rFonts w:ascii="Cambria" w:hAnsi="Cambria" w:cs="Cambria"/>
                <w:i/>
                <w:iCs/>
                <w:color w:val="000000" w:themeColor="text1"/>
                <w:sz w:val="22"/>
                <w:szCs w:val="22"/>
              </w:rPr>
              <w:t>ș</w:t>
            </w:r>
          </w:p>
        </w:tc>
        <w:tc>
          <w:tcPr>
            <w:tcW w:w="696" w:type="pct"/>
            <w:tcBorders>
              <w:top w:val="dotted" w:sz="4" w:space="0" w:color="A6A6A6"/>
              <w:left w:val="double" w:sz="4" w:space="0" w:color="006600"/>
              <w:bottom w:val="dotted" w:sz="4" w:space="0" w:color="A6A6A6"/>
              <w:right w:val="nil"/>
            </w:tcBorders>
            <w:shd w:val="clear" w:color="auto" w:fill="auto"/>
          </w:tcPr>
          <w:p w14:paraId="6A05D1A1" w14:textId="510F1575" w:rsidR="00731EFC" w:rsidRPr="0076198F" w:rsidRDefault="00731EFC" w:rsidP="00731EFC">
            <w:pPr>
              <w:ind w:right="198"/>
              <w:rPr>
                <w:rFonts w:ascii="Times New Roman" w:hAnsi="Times New Roman"/>
                <w:b/>
                <w:bCs/>
                <w:i/>
                <w:iCs/>
                <w:color w:val="000000"/>
                <w:sz w:val="22"/>
                <w:szCs w:val="22"/>
              </w:rPr>
            </w:pPr>
            <w:r>
              <w:rPr>
                <w:rFonts w:ascii="Times New Roman" w:hAnsi="Times New Roman"/>
                <w:b/>
                <w:bCs/>
                <w:i/>
                <w:iCs/>
                <w:color w:val="000000"/>
                <w:sz w:val="22"/>
                <w:szCs w:val="22"/>
              </w:rPr>
              <w:t>3 iulie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4A326F6B" w:rsidR="00DB1642" w:rsidRDefault="00DB1642" w:rsidP="00AF6222">
      <w:pPr>
        <w:spacing w:before="0"/>
        <w:jc w:val="center"/>
        <w:rPr>
          <w:szCs w:val="18"/>
        </w:rPr>
      </w:pPr>
      <w:r w:rsidRPr="00F50627">
        <w:rPr>
          <w:noProof/>
          <w:lang w:eastAsia="ro-RO"/>
        </w:rPr>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EBFE82A"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107833144"/>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8" w:name="_Hlk89673293"/>
      <w:r w:rsidR="0033704C" w:rsidRPr="0033704C">
        <w:rPr>
          <w:rFonts w:ascii="Book Antiqua" w:hAnsi="Book Antiqua"/>
          <w:spacing w:val="-6"/>
          <w:sz w:val="20"/>
        </w:rPr>
        <w:t xml:space="preserve">27 iunie – </w:t>
      </w:r>
      <w:r w:rsidR="0033704C">
        <w:rPr>
          <w:rFonts w:ascii="Book Antiqua" w:hAnsi="Book Antiqua"/>
          <w:spacing w:val="-6"/>
          <w:sz w:val="20"/>
        </w:rPr>
        <w:t>1</w:t>
      </w:r>
      <w:r w:rsidR="0033704C" w:rsidRPr="0033704C">
        <w:rPr>
          <w:rFonts w:ascii="Book Antiqua" w:hAnsi="Book Antiqua"/>
          <w:spacing w:val="-6"/>
          <w:sz w:val="20"/>
        </w:rPr>
        <w:t xml:space="preserve"> iulie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23598E54" w14:textId="4FF916D7" w:rsidR="00306065" w:rsidRPr="00945D77" w:rsidRDefault="00306065" w:rsidP="000055CD">
      <w:pPr>
        <w:spacing w:before="0"/>
        <w:ind w:right="198"/>
        <w:jc w:val="both"/>
        <w:rPr>
          <w:rFonts w:cs="Arial"/>
          <w:b/>
          <w:bCs/>
          <w:smallCaps/>
          <w:color w:val="0000FF"/>
          <w:szCs w:val="18"/>
          <w:u w:val="single"/>
        </w:rPr>
      </w:pPr>
      <w:bookmarkStart w:id="69" w:name="_Hlk107215161"/>
      <w:bookmarkStart w:id="70" w:name="_Hlk105075959"/>
      <w:r w:rsidRPr="00945D77">
        <w:rPr>
          <w:rFonts w:cs="Arial"/>
          <w:b/>
          <w:bCs/>
          <w:smallCaps/>
          <w:color w:val="0000FF"/>
          <w:szCs w:val="18"/>
          <w:u w:val="single"/>
        </w:rPr>
        <w:t xml:space="preserve">M. Of. nr. </w:t>
      </w:r>
      <w:r w:rsidR="00515C3D">
        <w:rPr>
          <w:rFonts w:cs="Arial"/>
          <w:b/>
          <w:bCs/>
          <w:smallCaps/>
          <w:color w:val="0000FF"/>
          <w:szCs w:val="18"/>
          <w:u w:val="single"/>
        </w:rPr>
        <w:t>625</w:t>
      </w:r>
      <w:r w:rsidR="0022436A">
        <w:rPr>
          <w:rFonts w:cs="Arial"/>
          <w:b/>
          <w:bCs/>
          <w:smallCaps/>
          <w:color w:val="0000FF"/>
          <w:szCs w:val="18"/>
          <w:u w:val="single"/>
        </w:rPr>
        <w:t>/</w:t>
      </w:r>
      <w:r w:rsidR="00515C3D">
        <w:rPr>
          <w:rFonts w:cs="Arial"/>
          <w:b/>
          <w:bCs/>
          <w:smallCaps/>
          <w:color w:val="0000FF"/>
          <w:szCs w:val="18"/>
          <w:u w:val="single"/>
        </w:rPr>
        <w:t>27</w:t>
      </w:r>
      <w:r>
        <w:rPr>
          <w:rFonts w:cs="Arial"/>
          <w:b/>
          <w:bCs/>
          <w:smallCaps/>
          <w:color w:val="0000FF"/>
          <w:szCs w:val="18"/>
          <w:u w:val="single"/>
        </w:rPr>
        <w:t xml:space="preserve"> iunie</w:t>
      </w:r>
      <w:r w:rsidRPr="00945D77">
        <w:rPr>
          <w:rFonts w:cs="Arial"/>
          <w:b/>
          <w:bCs/>
          <w:smallCaps/>
          <w:color w:val="0000FF"/>
          <w:szCs w:val="18"/>
          <w:u w:val="single"/>
        </w:rPr>
        <w:t xml:space="preserve"> 2022</w:t>
      </w:r>
    </w:p>
    <w:p w14:paraId="231B2815" w14:textId="263EA0A1" w:rsidR="00DC5447" w:rsidRDefault="002077EA" w:rsidP="00286CA7">
      <w:pPr>
        <w:pStyle w:val="Listparagraf"/>
        <w:numPr>
          <w:ilvl w:val="0"/>
          <w:numId w:val="2"/>
        </w:numPr>
        <w:ind w:left="0" w:right="198"/>
        <w:jc w:val="both"/>
        <w:rPr>
          <w:rFonts w:ascii="Verdana" w:hAnsi="Verdana"/>
          <w:sz w:val="18"/>
          <w:szCs w:val="18"/>
          <w:lang w:val="ro-RO"/>
        </w:rPr>
      </w:pPr>
      <w:r w:rsidRPr="00F22A4A">
        <w:rPr>
          <w:rFonts w:ascii="Verdana" w:hAnsi="Verdana"/>
          <w:b/>
          <w:sz w:val="18"/>
          <w:szCs w:val="18"/>
          <w:lang w:val="ro-RO"/>
        </w:rPr>
        <w:t>7</w:t>
      </w:r>
      <w:r w:rsidR="00515C3D">
        <w:rPr>
          <w:rFonts w:ascii="Verdana" w:hAnsi="Verdana"/>
          <w:b/>
          <w:sz w:val="18"/>
          <w:szCs w:val="18"/>
          <w:lang w:val="ro-RO"/>
        </w:rPr>
        <w:t>0/98/265/1000</w:t>
      </w:r>
      <w:r w:rsidR="00306065" w:rsidRPr="00F22A4A">
        <w:rPr>
          <w:rFonts w:ascii="Verdana" w:hAnsi="Verdana"/>
          <w:b/>
          <w:sz w:val="18"/>
          <w:szCs w:val="18"/>
          <w:lang w:val="ro-RO"/>
        </w:rPr>
        <w:t xml:space="preserve"> </w:t>
      </w:r>
      <w:r w:rsidR="00306065" w:rsidRPr="00F22A4A">
        <w:rPr>
          <w:lang w:val="ro-RO"/>
        </w:rPr>
        <w:t xml:space="preserve">- </w:t>
      </w:r>
      <w:r w:rsidR="00515C3D" w:rsidRPr="00515C3D">
        <w:rPr>
          <w:rFonts w:ascii="Verdana" w:hAnsi="Verdana" w:cs="Arial"/>
          <w:b/>
          <w:color w:val="153E7E"/>
          <w:sz w:val="18"/>
          <w:szCs w:val="18"/>
          <w:lang w:val="ro-RO"/>
        </w:rPr>
        <w:t>Autoritatea Națională Sanitară Veterinară și pentru Siguranța Alimentelor</w:t>
      </w:r>
      <w:r w:rsidR="00515C3D">
        <w:rPr>
          <w:rFonts w:ascii="Verdana" w:hAnsi="Verdana" w:cs="Arial"/>
          <w:b/>
          <w:color w:val="153E7E"/>
          <w:sz w:val="18"/>
          <w:szCs w:val="18"/>
          <w:lang w:val="ro-RO"/>
        </w:rPr>
        <w:t>/</w:t>
      </w:r>
      <w:r w:rsidR="00515C3D" w:rsidRPr="00515C3D">
        <w:rPr>
          <w:rFonts w:ascii="Verdana" w:hAnsi="Verdana" w:cs="Arial"/>
          <w:b/>
          <w:color w:val="153E7E"/>
          <w:sz w:val="18"/>
          <w:szCs w:val="18"/>
          <w:lang w:val="ro-RO"/>
        </w:rPr>
        <w:t>Ministerul Agriculturii și Dezvoltării Rurale</w:t>
      </w:r>
      <w:r w:rsidR="00515C3D">
        <w:rPr>
          <w:rFonts w:ascii="Verdana" w:hAnsi="Verdana" w:cs="Arial"/>
          <w:b/>
          <w:color w:val="153E7E"/>
          <w:sz w:val="18"/>
          <w:szCs w:val="18"/>
          <w:lang w:val="ro-RO"/>
        </w:rPr>
        <w:t>/</w:t>
      </w:r>
      <w:r w:rsidR="00515C3D" w:rsidRPr="00515C3D">
        <w:rPr>
          <w:rFonts w:ascii="Verdana" w:hAnsi="Verdana" w:cs="Arial"/>
          <w:b/>
          <w:color w:val="153E7E"/>
          <w:sz w:val="18"/>
          <w:szCs w:val="18"/>
          <w:lang w:val="ro-RO"/>
        </w:rPr>
        <w:t>Autoritatea Națională pentru Protecția Consumatorilor</w:t>
      </w:r>
      <w:r w:rsidR="00515C3D">
        <w:rPr>
          <w:rFonts w:ascii="Verdana" w:hAnsi="Verdana" w:cs="Arial"/>
          <w:b/>
          <w:color w:val="153E7E"/>
          <w:sz w:val="18"/>
          <w:szCs w:val="18"/>
          <w:lang w:val="ro-RO"/>
        </w:rPr>
        <w:t>/</w:t>
      </w:r>
      <w:r w:rsidR="00515C3D" w:rsidRPr="00515C3D">
        <w:rPr>
          <w:rFonts w:ascii="Verdana" w:hAnsi="Verdana" w:cs="Arial"/>
          <w:b/>
          <w:color w:val="153E7E"/>
          <w:sz w:val="18"/>
          <w:szCs w:val="18"/>
          <w:lang w:val="ro-RO"/>
        </w:rPr>
        <w:t>Ministerul Sănătății</w:t>
      </w:r>
      <w:r w:rsidR="00306065" w:rsidRPr="00F22A4A">
        <w:rPr>
          <w:rFonts w:ascii="Verdana" w:hAnsi="Verdana" w:cs="Arial"/>
          <w:b/>
          <w:color w:val="153E7E"/>
          <w:sz w:val="18"/>
          <w:szCs w:val="18"/>
          <w:lang w:val="ro-RO"/>
        </w:rPr>
        <w:t xml:space="preserve"> </w:t>
      </w:r>
      <w:r w:rsidR="00306065" w:rsidRPr="00F22A4A">
        <w:rPr>
          <w:lang w:val="ro-RO"/>
        </w:rPr>
        <w:t>-</w:t>
      </w:r>
      <w:r w:rsidR="00306065" w:rsidRPr="00F22A4A">
        <w:rPr>
          <w:rFonts w:ascii="Verdana" w:hAnsi="Verdana"/>
          <w:sz w:val="18"/>
          <w:szCs w:val="18"/>
          <w:lang w:val="ro-RO"/>
        </w:rPr>
        <w:t xml:space="preserve"> </w:t>
      </w:r>
      <w:r w:rsidR="00515C3D" w:rsidRPr="00515C3D">
        <w:rPr>
          <w:rFonts w:ascii="Verdana" w:hAnsi="Verdana"/>
          <w:sz w:val="18"/>
          <w:szCs w:val="18"/>
          <w:lang w:val="ro-RO"/>
        </w:rPr>
        <w:t>Ordin pentru aprobarea componenței Comisiei Naționale pentru Alimente Noi și a regulamentului de organizare și funcționare a acesteia</w:t>
      </w:r>
      <w:r w:rsidRPr="002077EA">
        <w:rPr>
          <w:rFonts w:ascii="Verdana" w:hAnsi="Verdana"/>
          <w:sz w:val="18"/>
          <w:szCs w:val="18"/>
          <w:lang w:val="ro-RO"/>
        </w:rPr>
        <w:t xml:space="preserve"> </w:t>
      </w:r>
    </w:p>
    <w:p w14:paraId="4B9A40A6" w14:textId="6F7E5985" w:rsidR="00C90CE8" w:rsidRPr="00945D77" w:rsidRDefault="00C90CE8" w:rsidP="000055CD">
      <w:pPr>
        <w:spacing w:before="0"/>
        <w:ind w:right="198"/>
        <w:jc w:val="both"/>
        <w:rPr>
          <w:rFonts w:cs="Arial"/>
          <w:b/>
          <w:bCs/>
          <w:smallCaps/>
          <w:color w:val="0000FF"/>
          <w:szCs w:val="18"/>
          <w:u w:val="single"/>
        </w:rPr>
      </w:pPr>
      <w:bookmarkStart w:id="71" w:name="_Hlk107215405"/>
      <w:bookmarkEnd w:id="69"/>
      <w:r w:rsidRPr="00945D77">
        <w:rPr>
          <w:rFonts w:cs="Arial"/>
          <w:b/>
          <w:bCs/>
          <w:smallCaps/>
          <w:color w:val="0000FF"/>
          <w:szCs w:val="18"/>
          <w:u w:val="single"/>
        </w:rPr>
        <w:lastRenderedPageBreak/>
        <w:t xml:space="preserve">M. Of. nr. </w:t>
      </w:r>
      <w:r w:rsidR="00515C3D">
        <w:rPr>
          <w:rFonts w:cs="Arial"/>
          <w:b/>
          <w:bCs/>
          <w:smallCaps/>
          <w:color w:val="0000FF"/>
          <w:szCs w:val="18"/>
          <w:u w:val="single"/>
        </w:rPr>
        <w:t>626</w:t>
      </w:r>
      <w:r>
        <w:rPr>
          <w:rFonts w:cs="Arial"/>
          <w:b/>
          <w:bCs/>
          <w:smallCaps/>
          <w:color w:val="0000FF"/>
          <w:szCs w:val="18"/>
          <w:u w:val="single"/>
        </w:rPr>
        <w:t>/</w:t>
      </w:r>
      <w:r w:rsidR="00515C3D">
        <w:rPr>
          <w:rFonts w:cs="Arial"/>
          <w:b/>
          <w:bCs/>
          <w:smallCaps/>
          <w:color w:val="0000FF"/>
          <w:szCs w:val="18"/>
          <w:u w:val="single"/>
        </w:rPr>
        <w:t>27</w:t>
      </w:r>
      <w:r>
        <w:rPr>
          <w:rFonts w:cs="Arial"/>
          <w:b/>
          <w:bCs/>
          <w:smallCaps/>
          <w:color w:val="0000FF"/>
          <w:szCs w:val="18"/>
          <w:u w:val="single"/>
        </w:rPr>
        <w:t xml:space="preserve"> iunie</w:t>
      </w:r>
      <w:r w:rsidRPr="00945D77">
        <w:rPr>
          <w:rFonts w:cs="Arial"/>
          <w:b/>
          <w:bCs/>
          <w:smallCaps/>
          <w:color w:val="0000FF"/>
          <w:szCs w:val="18"/>
          <w:u w:val="single"/>
        </w:rPr>
        <w:t xml:space="preserve"> 2022</w:t>
      </w:r>
    </w:p>
    <w:p w14:paraId="77AEFFFC" w14:textId="2675497D" w:rsidR="00C90CE8" w:rsidRDefault="00515C3D"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1642</w:t>
      </w:r>
      <w:r w:rsidR="00C90CE8" w:rsidRPr="00F22A4A">
        <w:rPr>
          <w:rFonts w:ascii="Verdana" w:hAnsi="Verdana"/>
          <w:b/>
          <w:sz w:val="18"/>
          <w:szCs w:val="18"/>
          <w:lang w:val="ro-RO"/>
        </w:rPr>
        <w:t xml:space="preserve"> </w:t>
      </w:r>
      <w:r w:rsidR="00C90CE8" w:rsidRPr="00F22A4A">
        <w:rPr>
          <w:lang w:val="ro-RO"/>
        </w:rPr>
        <w:t xml:space="preserve">- </w:t>
      </w:r>
      <w:r w:rsidRPr="00515C3D">
        <w:rPr>
          <w:rFonts w:ascii="Verdana" w:hAnsi="Verdana" w:cs="Arial"/>
          <w:b/>
          <w:color w:val="153E7E"/>
          <w:sz w:val="18"/>
          <w:szCs w:val="18"/>
          <w:lang w:val="ro-RO"/>
        </w:rPr>
        <w:t>Ministerul Mediului, Apelor și Pădurilor</w:t>
      </w:r>
      <w:r w:rsidR="00C90CE8" w:rsidRPr="00F22A4A">
        <w:rPr>
          <w:rFonts w:ascii="Verdana" w:hAnsi="Verdana" w:cs="Arial"/>
          <w:b/>
          <w:color w:val="153E7E"/>
          <w:sz w:val="18"/>
          <w:szCs w:val="18"/>
          <w:lang w:val="ro-RO"/>
        </w:rPr>
        <w:t xml:space="preserve"> </w:t>
      </w:r>
      <w:r w:rsidR="00C90CE8" w:rsidRPr="00F22A4A">
        <w:rPr>
          <w:lang w:val="ro-RO"/>
        </w:rPr>
        <w:t>-</w:t>
      </w:r>
      <w:r w:rsidR="00C90CE8" w:rsidRPr="00F22A4A">
        <w:rPr>
          <w:rFonts w:ascii="Verdana" w:hAnsi="Verdana"/>
          <w:sz w:val="18"/>
          <w:szCs w:val="18"/>
          <w:lang w:val="ro-RO"/>
        </w:rPr>
        <w:t xml:space="preserve"> </w:t>
      </w:r>
      <w:r w:rsidRPr="00515C3D">
        <w:rPr>
          <w:rFonts w:ascii="Verdana" w:hAnsi="Verdana"/>
          <w:sz w:val="18"/>
          <w:szCs w:val="18"/>
          <w:lang w:val="ro-RO"/>
        </w:rPr>
        <w:t>Ordin privind modificarea și completarea Ordinului viceprim-ministrului, ministrul mediului, nr. 572/2019 pentru depunerea declarațiilor privind obligațiile la Fondul pentru mediu prin mijloace electronice de transmitere la distanță</w:t>
      </w:r>
      <w:r w:rsidR="00C90CE8" w:rsidRPr="00C90CE8">
        <w:rPr>
          <w:rFonts w:ascii="Verdana" w:hAnsi="Verdana"/>
          <w:sz w:val="18"/>
          <w:szCs w:val="18"/>
          <w:lang w:val="ro-RO"/>
        </w:rPr>
        <w:t xml:space="preserve"> </w:t>
      </w:r>
      <w:bookmarkEnd w:id="71"/>
    </w:p>
    <w:p w14:paraId="33172BAF" w14:textId="74ED5AAF" w:rsidR="001376E5" w:rsidRPr="00945D77" w:rsidRDefault="001376E5" w:rsidP="000055CD">
      <w:pPr>
        <w:spacing w:before="0"/>
        <w:ind w:right="198"/>
        <w:jc w:val="both"/>
        <w:rPr>
          <w:rFonts w:cs="Arial"/>
          <w:b/>
          <w:bCs/>
          <w:smallCaps/>
          <w:color w:val="0000FF"/>
          <w:szCs w:val="18"/>
          <w:u w:val="single"/>
        </w:rPr>
      </w:pPr>
      <w:bookmarkStart w:id="72" w:name="_Hlk107819418"/>
      <w:r w:rsidRPr="00945D77">
        <w:rPr>
          <w:rFonts w:cs="Arial"/>
          <w:b/>
          <w:bCs/>
          <w:smallCaps/>
          <w:color w:val="0000FF"/>
          <w:szCs w:val="18"/>
          <w:u w:val="single"/>
        </w:rPr>
        <w:t xml:space="preserve">M. Of. nr. </w:t>
      </w:r>
      <w:r w:rsidR="00515C3D">
        <w:rPr>
          <w:rFonts w:cs="Arial"/>
          <w:b/>
          <w:bCs/>
          <w:smallCaps/>
          <w:color w:val="0000FF"/>
          <w:szCs w:val="18"/>
          <w:u w:val="single"/>
        </w:rPr>
        <w:t>627</w:t>
      </w:r>
      <w:r>
        <w:rPr>
          <w:rFonts w:cs="Arial"/>
          <w:b/>
          <w:bCs/>
          <w:smallCaps/>
          <w:color w:val="0000FF"/>
          <w:szCs w:val="18"/>
          <w:u w:val="single"/>
        </w:rPr>
        <w:t>/</w:t>
      </w:r>
      <w:r w:rsidR="00515C3D">
        <w:rPr>
          <w:rFonts w:cs="Arial"/>
          <w:b/>
          <w:bCs/>
          <w:smallCaps/>
          <w:color w:val="0000FF"/>
          <w:szCs w:val="18"/>
          <w:u w:val="single"/>
        </w:rPr>
        <w:t>27</w:t>
      </w:r>
      <w:r>
        <w:rPr>
          <w:rFonts w:cs="Arial"/>
          <w:b/>
          <w:bCs/>
          <w:smallCaps/>
          <w:color w:val="0000FF"/>
          <w:szCs w:val="18"/>
          <w:u w:val="single"/>
        </w:rPr>
        <w:t xml:space="preserve"> iunie</w:t>
      </w:r>
      <w:r w:rsidRPr="00945D77">
        <w:rPr>
          <w:rFonts w:cs="Arial"/>
          <w:b/>
          <w:bCs/>
          <w:smallCaps/>
          <w:color w:val="0000FF"/>
          <w:szCs w:val="18"/>
          <w:u w:val="single"/>
        </w:rPr>
        <w:t xml:space="preserve"> 2022</w:t>
      </w:r>
    </w:p>
    <w:p w14:paraId="1B929BDF" w14:textId="3FE6E7E5" w:rsidR="00C90CE8" w:rsidRDefault="00515C3D" w:rsidP="00286CA7">
      <w:pPr>
        <w:pStyle w:val="Listparagraf"/>
        <w:numPr>
          <w:ilvl w:val="0"/>
          <w:numId w:val="2"/>
        </w:numPr>
        <w:ind w:left="0" w:right="198"/>
        <w:jc w:val="both"/>
        <w:rPr>
          <w:rFonts w:ascii="Verdana" w:hAnsi="Verdana"/>
          <w:sz w:val="18"/>
          <w:szCs w:val="18"/>
          <w:lang w:val="ro-RO"/>
        </w:rPr>
      </w:pPr>
      <w:bookmarkStart w:id="73" w:name="_Hlk107215458"/>
      <w:r>
        <w:rPr>
          <w:rFonts w:ascii="Verdana" w:hAnsi="Verdana"/>
          <w:b/>
          <w:sz w:val="18"/>
          <w:szCs w:val="18"/>
          <w:lang w:val="ro-RO"/>
        </w:rPr>
        <w:t>2117/915</w:t>
      </w:r>
      <w:r w:rsidR="001376E5" w:rsidRPr="00F22A4A">
        <w:rPr>
          <w:rFonts w:ascii="Verdana" w:hAnsi="Verdana"/>
          <w:b/>
          <w:sz w:val="18"/>
          <w:szCs w:val="18"/>
          <w:lang w:val="ro-RO"/>
        </w:rPr>
        <w:t xml:space="preserve"> </w:t>
      </w:r>
      <w:r w:rsidR="001376E5" w:rsidRPr="00F22A4A">
        <w:rPr>
          <w:lang w:val="ro-RO"/>
        </w:rPr>
        <w:t xml:space="preserve">- </w:t>
      </w:r>
      <w:r w:rsidRPr="00515C3D">
        <w:rPr>
          <w:rFonts w:ascii="Verdana" w:hAnsi="Verdana" w:cs="Arial"/>
          <w:b/>
          <w:color w:val="153E7E"/>
          <w:sz w:val="18"/>
          <w:szCs w:val="18"/>
          <w:lang w:val="ro-RO"/>
        </w:rPr>
        <w:t>Autoritatea pentru Digitalizarea Românei</w:t>
      </w:r>
      <w:r>
        <w:rPr>
          <w:rFonts w:ascii="Verdana" w:hAnsi="Verdana" w:cs="Arial"/>
          <w:b/>
          <w:color w:val="153E7E"/>
          <w:sz w:val="18"/>
          <w:szCs w:val="18"/>
          <w:lang w:val="ro-RO"/>
        </w:rPr>
        <w:t>/</w:t>
      </w:r>
      <w:r w:rsidRPr="00515C3D">
        <w:rPr>
          <w:rFonts w:ascii="Verdana" w:hAnsi="Verdana" w:cs="Arial"/>
          <w:b/>
          <w:color w:val="153E7E"/>
          <w:sz w:val="18"/>
          <w:szCs w:val="18"/>
          <w:lang w:val="ro-RO"/>
        </w:rPr>
        <w:t>Ministerul Investițiilor și Proiectelor Europene</w:t>
      </w:r>
      <w:r w:rsidR="001376E5" w:rsidRPr="00F22A4A">
        <w:rPr>
          <w:rFonts w:ascii="Verdana" w:hAnsi="Verdana" w:cs="Arial"/>
          <w:b/>
          <w:color w:val="153E7E"/>
          <w:sz w:val="18"/>
          <w:szCs w:val="18"/>
          <w:lang w:val="ro-RO"/>
        </w:rPr>
        <w:t xml:space="preserve"> </w:t>
      </w:r>
      <w:r w:rsidR="001376E5" w:rsidRPr="00F22A4A">
        <w:rPr>
          <w:lang w:val="ro-RO"/>
        </w:rPr>
        <w:t>-</w:t>
      </w:r>
      <w:r w:rsidR="001376E5" w:rsidRPr="00F22A4A">
        <w:rPr>
          <w:rFonts w:ascii="Verdana" w:hAnsi="Verdana"/>
          <w:sz w:val="18"/>
          <w:szCs w:val="18"/>
          <w:lang w:val="ro-RO"/>
        </w:rPr>
        <w:t xml:space="preserve"> </w:t>
      </w:r>
      <w:bookmarkEnd w:id="73"/>
      <w:r w:rsidRPr="00515C3D">
        <w:rPr>
          <w:rFonts w:ascii="Verdana" w:hAnsi="Verdana"/>
          <w:sz w:val="18"/>
          <w:szCs w:val="18"/>
          <w:lang w:val="ro-RO"/>
        </w:rPr>
        <w:t>Ordin pentru aprobarea schemei de ajutor de stat „Ajutor de stat pentru sprijinirea dezvoltării de produse și servicii TIC inovative create de IMM-uri“ în cadrul axei prioritare 2, prioritatea de investiție 2b „Dezvoltarea produselor și serviciilor TIC, a comerțului electronic și a cererii de TIC“, acțiunea 2.2.1 „Sprijinirea creșterii valorii adăugate generate de sectorul TIC și a inovării în domeniu prin dezvoltarea de clustere“, apelul 3, din Programul operațional Competitivitate 2014-2020</w:t>
      </w:r>
      <w:bookmarkEnd w:id="72"/>
    </w:p>
    <w:p w14:paraId="6010D5FB" w14:textId="6E8CD33D" w:rsidR="00A03B4E" w:rsidRPr="00945D77" w:rsidRDefault="00A03B4E"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630/27 iunie</w:t>
      </w:r>
      <w:r w:rsidRPr="00945D77">
        <w:rPr>
          <w:rFonts w:cs="Arial"/>
          <w:b/>
          <w:bCs/>
          <w:smallCaps/>
          <w:color w:val="0000FF"/>
          <w:szCs w:val="18"/>
          <w:u w:val="single"/>
        </w:rPr>
        <w:t xml:space="preserve"> 2022</w:t>
      </w:r>
    </w:p>
    <w:p w14:paraId="185B24DE" w14:textId="05FC3882" w:rsidR="00A03B4E" w:rsidRDefault="00A03B4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75</w:t>
      </w:r>
      <w:r w:rsidRPr="00F22A4A">
        <w:rPr>
          <w:rFonts w:ascii="Verdana" w:hAnsi="Verdana"/>
          <w:b/>
          <w:sz w:val="18"/>
          <w:szCs w:val="18"/>
          <w:lang w:val="ro-RO"/>
        </w:rPr>
        <w:t xml:space="preserve"> </w:t>
      </w:r>
      <w:r w:rsidRPr="00F22A4A">
        <w:rPr>
          <w:lang w:val="ro-RO"/>
        </w:rPr>
        <w:t xml:space="preserve">- </w:t>
      </w:r>
      <w:r w:rsidRPr="00A03B4E">
        <w:rPr>
          <w:rFonts w:ascii="Verdana" w:hAnsi="Verdana" w:cs="Arial"/>
          <w:b/>
          <w:color w:val="153E7E"/>
          <w:sz w:val="18"/>
          <w:szCs w:val="18"/>
          <w:lang w:val="ro-RO"/>
        </w:rPr>
        <w:t>Ministerul Afacerilor Interne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A03B4E">
        <w:rPr>
          <w:rFonts w:ascii="Verdana" w:hAnsi="Verdana"/>
          <w:sz w:val="18"/>
          <w:szCs w:val="18"/>
          <w:lang w:val="ro-RO"/>
        </w:rPr>
        <w:t>Ordin pentru abrogarea Instrucțiunilor ministrului administrației și internelor nr. 155/2007 privind investigarea evenimentelor de aviație produse cu aeronave aparținând Ministerului Afacerilor Interne</w:t>
      </w:r>
    </w:p>
    <w:p w14:paraId="2CF3C41D" w14:textId="51932830" w:rsidR="00A03B4E" w:rsidRPr="00945D77" w:rsidRDefault="00A03B4E" w:rsidP="000055CD">
      <w:pPr>
        <w:spacing w:before="0"/>
        <w:ind w:right="198"/>
        <w:jc w:val="both"/>
        <w:rPr>
          <w:rFonts w:cs="Arial"/>
          <w:b/>
          <w:bCs/>
          <w:smallCaps/>
          <w:color w:val="0000FF"/>
          <w:szCs w:val="18"/>
          <w:u w:val="single"/>
        </w:rPr>
      </w:pPr>
      <w:bookmarkStart w:id="74" w:name="_Hlk107819699"/>
      <w:r w:rsidRPr="00945D77">
        <w:rPr>
          <w:rFonts w:cs="Arial"/>
          <w:b/>
          <w:bCs/>
          <w:smallCaps/>
          <w:color w:val="0000FF"/>
          <w:szCs w:val="18"/>
          <w:u w:val="single"/>
        </w:rPr>
        <w:t xml:space="preserve">M. Of. nr. </w:t>
      </w:r>
      <w:r>
        <w:rPr>
          <w:rFonts w:cs="Arial"/>
          <w:b/>
          <w:bCs/>
          <w:smallCaps/>
          <w:color w:val="0000FF"/>
          <w:szCs w:val="18"/>
          <w:u w:val="single"/>
        </w:rPr>
        <w:t>631/27 iunie</w:t>
      </w:r>
      <w:r w:rsidRPr="00945D77">
        <w:rPr>
          <w:rFonts w:cs="Arial"/>
          <w:b/>
          <w:bCs/>
          <w:smallCaps/>
          <w:color w:val="0000FF"/>
          <w:szCs w:val="18"/>
          <w:u w:val="single"/>
        </w:rPr>
        <w:t xml:space="preserve"> 2022</w:t>
      </w:r>
    </w:p>
    <w:p w14:paraId="381091DE" w14:textId="4CD65DF2" w:rsidR="00A03B4E" w:rsidRDefault="00A03B4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822</w:t>
      </w:r>
      <w:r w:rsidRPr="00F22A4A">
        <w:rPr>
          <w:rFonts w:ascii="Verdana" w:hAnsi="Verdana"/>
          <w:b/>
          <w:sz w:val="18"/>
          <w:szCs w:val="18"/>
          <w:lang w:val="ro-RO"/>
        </w:rPr>
        <w:t xml:space="preserve"> </w:t>
      </w:r>
      <w:r w:rsidRPr="00F22A4A">
        <w:rPr>
          <w:lang w:val="ro-RO"/>
        </w:rPr>
        <w:t xml:space="preserve">- </w:t>
      </w:r>
      <w:r w:rsidRPr="00A03B4E">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A03B4E">
        <w:rPr>
          <w:rFonts w:ascii="Verdana" w:hAnsi="Verdana"/>
          <w:sz w:val="18"/>
          <w:szCs w:val="18"/>
          <w:lang w:val="ro-RO"/>
        </w:rPr>
        <w:t>Hotărâre pentru aprobarea Normelor metodologice de aplicare a prevederilor Legii nr. 111/2022 privind reglementarea activității prestatorului casnic</w:t>
      </w:r>
    </w:p>
    <w:p w14:paraId="7CA4B452" w14:textId="6061AB84" w:rsidR="00A03B4E" w:rsidRPr="00945D77" w:rsidRDefault="00A03B4E" w:rsidP="000055CD">
      <w:pPr>
        <w:spacing w:before="0"/>
        <w:ind w:right="198"/>
        <w:jc w:val="both"/>
        <w:rPr>
          <w:rFonts w:cs="Arial"/>
          <w:b/>
          <w:bCs/>
          <w:smallCaps/>
          <w:color w:val="0000FF"/>
          <w:szCs w:val="18"/>
          <w:u w:val="single"/>
        </w:rPr>
      </w:pPr>
      <w:bookmarkStart w:id="75" w:name="_Hlk107819852"/>
      <w:r w:rsidRPr="00945D77">
        <w:rPr>
          <w:rFonts w:cs="Arial"/>
          <w:b/>
          <w:bCs/>
          <w:smallCaps/>
          <w:color w:val="0000FF"/>
          <w:szCs w:val="18"/>
          <w:u w:val="single"/>
        </w:rPr>
        <w:t xml:space="preserve">M. Of. nr. </w:t>
      </w:r>
      <w:r>
        <w:rPr>
          <w:rFonts w:cs="Arial"/>
          <w:b/>
          <w:bCs/>
          <w:smallCaps/>
          <w:color w:val="0000FF"/>
          <w:szCs w:val="18"/>
          <w:u w:val="single"/>
        </w:rPr>
        <w:t>632/27 iunie</w:t>
      </w:r>
      <w:r w:rsidRPr="00945D77">
        <w:rPr>
          <w:rFonts w:cs="Arial"/>
          <w:b/>
          <w:bCs/>
          <w:smallCaps/>
          <w:color w:val="0000FF"/>
          <w:szCs w:val="18"/>
          <w:u w:val="single"/>
        </w:rPr>
        <w:t xml:space="preserve"> 2022</w:t>
      </w:r>
    </w:p>
    <w:p w14:paraId="56DEF9EF" w14:textId="538BC51C" w:rsidR="00A03B4E" w:rsidRDefault="00A03B4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828</w:t>
      </w:r>
      <w:r w:rsidRPr="00F22A4A">
        <w:rPr>
          <w:rFonts w:ascii="Verdana" w:hAnsi="Verdana"/>
          <w:b/>
          <w:sz w:val="18"/>
          <w:szCs w:val="18"/>
          <w:lang w:val="ro-RO"/>
        </w:rPr>
        <w:t xml:space="preserve"> </w:t>
      </w:r>
      <w:r w:rsidRPr="00F22A4A">
        <w:rPr>
          <w:lang w:val="ro-RO"/>
        </w:rPr>
        <w:t xml:space="preserve">- </w:t>
      </w:r>
      <w:r w:rsidRPr="00A03B4E">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A03B4E">
        <w:rPr>
          <w:rFonts w:ascii="Verdana" w:hAnsi="Verdana"/>
          <w:sz w:val="18"/>
          <w:szCs w:val="18"/>
          <w:lang w:val="ro-RO"/>
        </w:rPr>
        <w:t>Hotărâre pentru modificarea art. 10 alin. (2) din Hotărârea Guvernului nr. 399/2015 privind regulile de eligibilitate a cheltuielilor efectuate în cadrul operațiunilor finanțate prin Fondul european de dezvoltare regională, Fondul social european și Fondul de coeziune 2014-2020</w:t>
      </w:r>
    </w:p>
    <w:p w14:paraId="5A23F221" w14:textId="21A1F19E" w:rsidR="00324AE5" w:rsidRPr="00945D77" w:rsidRDefault="00324AE5" w:rsidP="000055CD">
      <w:pPr>
        <w:spacing w:before="0"/>
        <w:ind w:right="198"/>
        <w:jc w:val="both"/>
        <w:rPr>
          <w:rFonts w:cs="Arial"/>
          <w:b/>
          <w:bCs/>
          <w:smallCaps/>
          <w:color w:val="0000FF"/>
          <w:szCs w:val="18"/>
          <w:u w:val="single"/>
        </w:rPr>
      </w:pPr>
      <w:bookmarkStart w:id="76" w:name="_Hlk107820016"/>
      <w:r w:rsidRPr="00945D77">
        <w:rPr>
          <w:rFonts w:cs="Arial"/>
          <w:b/>
          <w:bCs/>
          <w:smallCaps/>
          <w:color w:val="0000FF"/>
          <w:szCs w:val="18"/>
          <w:u w:val="single"/>
        </w:rPr>
        <w:t xml:space="preserve">M. Of. nr. </w:t>
      </w:r>
      <w:r>
        <w:rPr>
          <w:rFonts w:cs="Arial"/>
          <w:b/>
          <w:bCs/>
          <w:smallCaps/>
          <w:color w:val="0000FF"/>
          <w:szCs w:val="18"/>
          <w:u w:val="single"/>
        </w:rPr>
        <w:t>633/28 iunie</w:t>
      </w:r>
      <w:r w:rsidRPr="00945D77">
        <w:rPr>
          <w:rFonts w:cs="Arial"/>
          <w:b/>
          <w:bCs/>
          <w:smallCaps/>
          <w:color w:val="0000FF"/>
          <w:szCs w:val="18"/>
          <w:u w:val="single"/>
        </w:rPr>
        <w:t xml:space="preserve"> 2022</w:t>
      </w:r>
    </w:p>
    <w:p w14:paraId="300CB6A7" w14:textId="51CCD489" w:rsidR="00324AE5" w:rsidRDefault="00324AE5"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1570</w:t>
      </w:r>
      <w:r w:rsidRPr="00F22A4A">
        <w:rPr>
          <w:rFonts w:ascii="Verdana" w:hAnsi="Verdana"/>
          <w:b/>
          <w:sz w:val="18"/>
          <w:szCs w:val="18"/>
          <w:lang w:val="ro-RO"/>
        </w:rPr>
        <w:t xml:space="preserve"> </w:t>
      </w:r>
      <w:r w:rsidRPr="00F22A4A">
        <w:rPr>
          <w:lang w:val="ro-RO"/>
        </w:rPr>
        <w:t xml:space="preserve">- </w:t>
      </w:r>
      <w:r w:rsidRPr="00324AE5">
        <w:rPr>
          <w:rFonts w:ascii="Verdana" w:hAnsi="Verdana" w:cs="Arial"/>
          <w:b/>
          <w:color w:val="153E7E"/>
          <w:sz w:val="18"/>
          <w:szCs w:val="18"/>
          <w:lang w:val="ro-RO"/>
        </w:rPr>
        <w:t>Ministerul Mediului, Apelor și Pădurilor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324AE5">
        <w:rPr>
          <w:rFonts w:ascii="Verdana" w:hAnsi="Verdana"/>
          <w:sz w:val="18"/>
          <w:szCs w:val="18"/>
          <w:lang w:val="ro-RO"/>
        </w:rPr>
        <w:t>Ordin privind stabilirea modelului-cadru al acordului de colaborare dintre gestionarul fondului cinegetic și unitățile administrativ-teritoriale de pe raza fondului cinegetic</w:t>
      </w:r>
      <w:bookmarkEnd w:id="76"/>
    </w:p>
    <w:p w14:paraId="3993C93F" w14:textId="77777777" w:rsidR="004E7B2A" w:rsidRPr="00945D77" w:rsidRDefault="004E7B2A"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635/28 iunie</w:t>
      </w:r>
      <w:r w:rsidRPr="00945D77">
        <w:rPr>
          <w:rFonts w:cs="Arial"/>
          <w:b/>
          <w:bCs/>
          <w:smallCaps/>
          <w:color w:val="0000FF"/>
          <w:szCs w:val="18"/>
          <w:u w:val="single"/>
        </w:rPr>
        <w:t xml:space="preserve"> 2022</w:t>
      </w:r>
    </w:p>
    <w:p w14:paraId="759C4323" w14:textId="77777777" w:rsidR="004E7B2A" w:rsidRDefault="004E7B2A"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1487</w:t>
      </w:r>
      <w:r w:rsidRPr="00F22A4A">
        <w:rPr>
          <w:rFonts w:ascii="Verdana" w:hAnsi="Verdana"/>
          <w:b/>
          <w:sz w:val="18"/>
          <w:szCs w:val="18"/>
          <w:lang w:val="ro-RO"/>
        </w:rPr>
        <w:t xml:space="preserve"> </w:t>
      </w:r>
      <w:r w:rsidRPr="00F22A4A">
        <w:rPr>
          <w:lang w:val="ro-RO"/>
        </w:rPr>
        <w:t xml:space="preserve">- </w:t>
      </w:r>
      <w:r w:rsidRPr="003B5FAE">
        <w:rPr>
          <w:rFonts w:ascii="Verdana" w:hAnsi="Verdana" w:cs="Arial"/>
          <w:b/>
          <w:color w:val="153E7E"/>
          <w:sz w:val="18"/>
          <w:szCs w:val="18"/>
          <w:lang w:val="ro-RO"/>
        </w:rPr>
        <w:t>Ministerul Finanțelor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3B5FAE">
        <w:rPr>
          <w:rFonts w:ascii="Verdana" w:hAnsi="Verdana"/>
          <w:sz w:val="18"/>
          <w:szCs w:val="18"/>
          <w:lang w:val="ro-RO"/>
        </w:rPr>
        <w:t>Ordin pentru modificarea anexei la Ordinul ministrului finanțelor nr. 1.073/2022 privind aprobarea Convenției de implementare a Programului RURAL INVEST</w:t>
      </w:r>
    </w:p>
    <w:p w14:paraId="3A026875" w14:textId="06C879F9" w:rsidR="004E7B2A" w:rsidRPr="00F22A4A" w:rsidRDefault="004E7B2A"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rPr>
        <w:t>1111</w:t>
      </w:r>
      <w:r w:rsidRPr="003B5FAE">
        <w:rPr>
          <w:rFonts w:ascii="Verdana" w:hAnsi="Verdana"/>
          <w:b/>
          <w:sz w:val="18"/>
          <w:szCs w:val="18"/>
        </w:rPr>
        <w:t xml:space="preserve"> </w:t>
      </w:r>
      <w:r w:rsidRPr="003B5FAE">
        <w:t xml:space="preserve">- </w:t>
      </w:r>
      <w:proofErr w:type="spellStart"/>
      <w:r w:rsidRPr="003B5FAE">
        <w:rPr>
          <w:rFonts w:ascii="Verdana" w:hAnsi="Verdana" w:cs="Arial"/>
          <w:b/>
          <w:color w:val="153E7E"/>
          <w:sz w:val="18"/>
          <w:szCs w:val="18"/>
        </w:rPr>
        <w:t>Ministerul</w:t>
      </w:r>
      <w:proofErr w:type="spellEnd"/>
      <w:r w:rsidRPr="003B5FAE">
        <w:rPr>
          <w:rFonts w:ascii="Verdana" w:hAnsi="Verdana" w:cs="Arial"/>
          <w:b/>
          <w:color w:val="153E7E"/>
          <w:sz w:val="18"/>
          <w:szCs w:val="18"/>
        </w:rPr>
        <w:t xml:space="preserve"> </w:t>
      </w:r>
      <w:proofErr w:type="spellStart"/>
      <w:r w:rsidRPr="003B5FAE">
        <w:rPr>
          <w:rFonts w:ascii="Verdana" w:hAnsi="Verdana" w:cs="Arial"/>
          <w:b/>
          <w:color w:val="153E7E"/>
          <w:sz w:val="18"/>
          <w:szCs w:val="18"/>
        </w:rPr>
        <w:t>Antreprenoriatului</w:t>
      </w:r>
      <w:proofErr w:type="spellEnd"/>
      <w:r w:rsidRPr="003B5FAE">
        <w:rPr>
          <w:rFonts w:ascii="Verdana" w:hAnsi="Verdana" w:cs="Arial"/>
          <w:b/>
          <w:color w:val="153E7E"/>
          <w:sz w:val="18"/>
          <w:szCs w:val="18"/>
        </w:rPr>
        <w:t xml:space="preserve"> </w:t>
      </w:r>
      <w:proofErr w:type="spellStart"/>
      <w:r w:rsidRPr="003B5FAE">
        <w:rPr>
          <w:rFonts w:ascii="Verdana" w:hAnsi="Verdana" w:cs="Arial"/>
          <w:b/>
          <w:color w:val="153E7E"/>
          <w:sz w:val="18"/>
          <w:szCs w:val="18"/>
        </w:rPr>
        <w:t>și</w:t>
      </w:r>
      <w:proofErr w:type="spellEnd"/>
      <w:r w:rsidRPr="003B5FAE">
        <w:rPr>
          <w:rFonts w:ascii="Verdana" w:hAnsi="Verdana" w:cs="Arial"/>
          <w:b/>
          <w:color w:val="153E7E"/>
          <w:sz w:val="18"/>
          <w:szCs w:val="18"/>
        </w:rPr>
        <w:t xml:space="preserve"> </w:t>
      </w:r>
      <w:proofErr w:type="spellStart"/>
      <w:r w:rsidRPr="003B5FAE">
        <w:rPr>
          <w:rFonts w:ascii="Verdana" w:hAnsi="Verdana" w:cs="Arial"/>
          <w:b/>
          <w:color w:val="153E7E"/>
          <w:sz w:val="18"/>
          <w:szCs w:val="18"/>
        </w:rPr>
        <w:t>Turismului</w:t>
      </w:r>
      <w:proofErr w:type="spellEnd"/>
      <w:r w:rsidRPr="003B5FAE">
        <w:rPr>
          <w:rFonts w:ascii="Verdana" w:hAnsi="Verdana" w:cs="Arial"/>
          <w:b/>
          <w:color w:val="153E7E"/>
          <w:sz w:val="18"/>
          <w:szCs w:val="18"/>
        </w:rPr>
        <w:t xml:space="preserve"> </w:t>
      </w:r>
      <w:r w:rsidRPr="003B5FAE">
        <w:t>-</w:t>
      </w:r>
      <w:r w:rsidRPr="003B5FAE">
        <w:rPr>
          <w:rFonts w:ascii="Verdana" w:hAnsi="Verdana"/>
          <w:sz w:val="18"/>
          <w:szCs w:val="18"/>
        </w:rPr>
        <w:t xml:space="preserve"> </w:t>
      </w:r>
      <w:proofErr w:type="spellStart"/>
      <w:r w:rsidRPr="003B5FAE">
        <w:rPr>
          <w:rFonts w:ascii="Verdana" w:hAnsi="Verdana"/>
          <w:sz w:val="18"/>
          <w:szCs w:val="18"/>
        </w:rPr>
        <w:t>Ordin</w:t>
      </w:r>
      <w:proofErr w:type="spellEnd"/>
      <w:r w:rsidRPr="003B5FAE">
        <w:rPr>
          <w:rFonts w:ascii="Verdana" w:hAnsi="Verdana"/>
          <w:sz w:val="18"/>
          <w:szCs w:val="18"/>
        </w:rPr>
        <w:t xml:space="preserve"> </w:t>
      </w:r>
      <w:proofErr w:type="spellStart"/>
      <w:r w:rsidRPr="003B5FAE">
        <w:rPr>
          <w:rFonts w:ascii="Verdana" w:hAnsi="Verdana"/>
          <w:sz w:val="18"/>
          <w:szCs w:val="18"/>
        </w:rPr>
        <w:t>privind</w:t>
      </w:r>
      <w:proofErr w:type="spellEnd"/>
      <w:r w:rsidRPr="003B5FAE">
        <w:rPr>
          <w:rFonts w:ascii="Verdana" w:hAnsi="Verdana"/>
          <w:sz w:val="18"/>
          <w:szCs w:val="18"/>
        </w:rPr>
        <w:t xml:space="preserve"> </w:t>
      </w:r>
      <w:proofErr w:type="spellStart"/>
      <w:r w:rsidRPr="003B5FAE">
        <w:rPr>
          <w:rFonts w:ascii="Verdana" w:hAnsi="Verdana"/>
          <w:sz w:val="18"/>
          <w:szCs w:val="18"/>
        </w:rPr>
        <w:t>aprobarea</w:t>
      </w:r>
      <w:proofErr w:type="spellEnd"/>
      <w:r w:rsidRPr="003B5FAE">
        <w:rPr>
          <w:rFonts w:ascii="Verdana" w:hAnsi="Verdana"/>
          <w:sz w:val="18"/>
          <w:szCs w:val="18"/>
        </w:rPr>
        <w:t xml:space="preserve"> </w:t>
      </w:r>
      <w:proofErr w:type="spellStart"/>
      <w:r w:rsidRPr="003B5FAE">
        <w:rPr>
          <w:rFonts w:ascii="Verdana" w:hAnsi="Verdana"/>
          <w:sz w:val="18"/>
          <w:szCs w:val="18"/>
        </w:rPr>
        <w:t>Procedurii</w:t>
      </w:r>
      <w:proofErr w:type="spellEnd"/>
      <w:r w:rsidRPr="003B5FAE">
        <w:rPr>
          <w:rFonts w:ascii="Verdana" w:hAnsi="Verdana"/>
          <w:sz w:val="18"/>
          <w:szCs w:val="18"/>
        </w:rPr>
        <w:t xml:space="preserve"> de </w:t>
      </w:r>
      <w:proofErr w:type="spellStart"/>
      <w:r w:rsidRPr="003B5FAE">
        <w:rPr>
          <w:rFonts w:ascii="Verdana" w:hAnsi="Verdana"/>
          <w:sz w:val="18"/>
          <w:szCs w:val="18"/>
        </w:rPr>
        <w:t>implementare</w:t>
      </w:r>
      <w:proofErr w:type="spellEnd"/>
      <w:r w:rsidRPr="003B5FAE">
        <w:rPr>
          <w:rFonts w:ascii="Verdana" w:hAnsi="Verdana"/>
          <w:sz w:val="18"/>
          <w:szCs w:val="18"/>
        </w:rPr>
        <w:t xml:space="preserve"> a </w:t>
      </w:r>
      <w:proofErr w:type="spellStart"/>
      <w:r w:rsidRPr="003B5FAE">
        <w:rPr>
          <w:rFonts w:ascii="Verdana" w:hAnsi="Verdana"/>
          <w:sz w:val="18"/>
          <w:szCs w:val="18"/>
        </w:rPr>
        <w:t>Programului</w:t>
      </w:r>
      <w:proofErr w:type="spellEnd"/>
      <w:r w:rsidRPr="003B5FAE">
        <w:rPr>
          <w:rFonts w:ascii="Verdana" w:hAnsi="Verdana"/>
          <w:sz w:val="18"/>
          <w:szCs w:val="18"/>
        </w:rPr>
        <w:t xml:space="preserve"> </w:t>
      </w:r>
      <w:proofErr w:type="spellStart"/>
      <w:r w:rsidRPr="003B5FAE">
        <w:rPr>
          <w:rFonts w:ascii="Verdana" w:hAnsi="Verdana"/>
          <w:sz w:val="18"/>
          <w:szCs w:val="18"/>
        </w:rPr>
        <w:t>pentru</w:t>
      </w:r>
      <w:proofErr w:type="spellEnd"/>
      <w:r w:rsidRPr="003B5FAE">
        <w:rPr>
          <w:rFonts w:ascii="Verdana" w:hAnsi="Verdana"/>
          <w:sz w:val="18"/>
          <w:szCs w:val="18"/>
        </w:rPr>
        <w:t xml:space="preserve"> </w:t>
      </w:r>
      <w:proofErr w:type="spellStart"/>
      <w:r w:rsidRPr="003B5FAE">
        <w:rPr>
          <w:rFonts w:ascii="Verdana" w:hAnsi="Verdana"/>
          <w:sz w:val="18"/>
          <w:szCs w:val="18"/>
        </w:rPr>
        <w:t>stimularea</w:t>
      </w:r>
      <w:proofErr w:type="spellEnd"/>
      <w:r w:rsidRPr="003B5FAE">
        <w:rPr>
          <w:rFonts w:ascii="Verdana" w:hAnsi="Verdana"/>
          <w:sz w:val="18"/>
          <w:szCs w:val="18"/>
        </w:rPr>
        <w:t xml:space="preserve"> </w:t>
      </w:r>
      <w:proofErr w:type="spellStart"/>
      <w:r w:rsidRPr="003B5FAE">
        <w:rPr>
          <w:rFonts w:ascii="Verdana" w:hAnsi="Verdana"/>
          <w:sz w:val="18"/>
          <w:szCs w:val="18"/>
        </w:rPr>
        <w:t>înființării</w:t>
      </w:r>
      <w:proofErr w:type="spellEnd"/>
      <w:r w:rsidRPr="003B5FAE">
        <w:rPr>
          <w:rFonts w:ascii="Verdana" w:hAnsi="Verdana"/>
          <w:sz w:val="18"/>
          <w:szCs w:val="18"/>
        </w:rPr>
        <w:t xml:space="preserve"> </w:t>
      </w:r>
      <w:proofErr w:type="spellStart"/>
      <w:r w:rsidRPr="003B5FAE">
        <w:rPr>
          <w:rFonts w:ascii="Verdana" w:hAnsi="Verdana"/>
          <w:sz w:val="18"/>
          <w:szCs w:val="18"/>
        </w:rPr>
        <w:t>întreprinderilor</w:t>
      </w:r>
      <w:proofErr w:type="spellEnd"/>
      <w:r w:rsidRPr="003B5FAE">
        <w:rPr>
          <w:rFonts w:ascii="Verdana" w:hAnsi="Verdana"/>
          <w:sz w:val="18"/>
          <w:szCs w:val="18"/>
        </w:rPr>
        <w:t xml:space="preserve"> </w:t>
      </w:r>
      <w:proofErr w:type="spellStart"/>
      <w:r w:rsidRPr="003B5FAE">
        <w:rPr>
          <w:rFonts w:ascii="Verdana" w:hAnsi="Verdana"/>
          <w:sz w:val="18"/>
          <w:szCs w:val="18"/>
        </w:rPr>
        <w:t>mici</w:t>
      </w:r>
      <w:proofErr w:type="spellEnd"/>
      <w:r w:rsidRPr="003B5FAE">
        <w:rPr>
          <w:rFonts w:ascii="Verdana" w:hAnsi="Verdana"/>
          <w:sz w:val="18"/>
          <w:szCs w:val="18"/>
        </w:rPr>
        <w:t xml:space="preserve"> </w:t>
      </w:r>
      <w:proofErr w:type="spellStart"/>
      <w:r w:rsidRPr="003B5FAE">
        <w:rPr>
          <w:rFonts w:ascii="Verdana" w:hAnsi="Verdana"/>
          <w:sz w:val="18"/>
          <w:szCs w:val="18"/>
        </w:rPr>
        <w:t>și</w:t>
      </w:r>
      <w:proofErr w:type="spellEnd"/>
      <w:r w:rsidRPr="003B5FAE">
        <w:rPr>
          <w:rFonts w:ascii="Verdana" w:hAnsi="Verdana"/>
          <w:sz w:val="18"/>
          <w:szCs w:val="18"/>
        </w:rPr>
        <w:t xml:space="preserve"> </w:t>
      </w:r>
      <w:proofErr w:type="spellStart"/>
      <w:r w:rsidRPr="003B5FAE">
        <w:rPr>
          <w:rFonts w:ascii="Verdana" w:hAnsi="Verdana"/>
          <w:sz w:val="18"/>
          <w:szCs w:val="18"/>
        </w:rPr>
        <w:t>mijlocii</w:t>
      </w:r>
      <w:proofErr w:type="spellEnd"/>
      <w:r w:rsidRPr="003B5FAE">
        <w:rPr>
          <w:rFonts w:ascii="Verdana" w:hAnsi="Verdana"/>
          <w:sz w:val="18"/>
          <w:szCs w:val="18"/>
        </w:rPr>
        <w:t xml:space="preserve"> „Start-up Nation - ROMANIA“</w:t>
      </w:r>
    </w:p>
    <w:p w14:paraId="009C1DF7" w14:textId="79447CB6" w:rsidR="004E7B2A" w:rsidRPr="00945D77" w:rsidRDefault="004E7B2A" w:rsidP="000055CD">
      <w:pPr>
        <w:spacing w:before="0"/>
        <w:ind w:right="198"/>
        <w:jc w:val="both"/>
        <w:rPr>
          <w:rFonts w:cs="Arial"/>
          <w:b/>
          <w:bCs/>
          <w:smallCaps/>
          <w:color w:val="0000FF"/>
          <w:szCs w:val="18"/>
          <w:u w:val="single"/>
        </w:rPr>
      </w:pPr>
      <w:bookmarkStart w:id="77" w:name="_Hlk107820501"/>
      <w:r w:rsidRPr="00945D77">
        <w:rPr>
          <w:rFonts w:cs="Arial"/>
          <w:b/>
          <w:bCs/>
          <w:smallCaps/>
          <w:color w:val="0000FF"/>
          <w:szCs w:val="18"/>
          <w:u w:val="single"/>
        </w:rPr>
        <w:t xml:space="preserve">M. Of. nr. </w:t>
      </w:r>
      <w:r w:rsidR="002F0CD8">
        <w:rPr>
          <w:rFonts w:cs="Arial"/>
          <w:b/>
          <w:bCs/>
          <w:smallCaps/>
          <w:color w:val="0000FF"/>
          <w:szCs w:val="18"/>
          <w:u w:val="single"/>
        </w:rPr>
        <w:t>636</w:t>
      </w:r>
      <w:r>
        <w:rPr>
          <w:rFonts w:cs="Arial"/>
          <w:b/>
          <w:bCs/>
          <w:smallCaps/>
          <w:color w:val="0000FF"/>
          <w:szCs w:val="18"/>
          <w:u w:val="single"/>
        </w:rPr>
        <w:t>/28 iunie</w:t>
      </w:r>
      <w:r w:rsidRPr="00945D77">
        <w:rPr>
          <w:rFonts w:cs="Arial"/>
          <w:b/>
          <w:bCs/>
          <w:smallCaps/>
          <w:color w:val="0000FF"/>
          <w:szCs w:val="18"/>
          <w:u w:val="single"/>
        </w:rPr>
        <w:t xml:space="preserve"> 2022</w:t>
      </w:r>
    </w:p>
    <w:p w14:paraId="34159D50" w14:textId="3A16BE1A" w:rsidR="00324AE5" w:rsidRDefault="002F0CD8"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827</w:t>
      </w:r>
      <w:r w:rsidR="004E7B2A" w:rsidRPr="00F22A4A">
        <w:rPr>
          <w:rFonts w:ascii="Verdana" w:hAnsi="Verdana"/>
          <w:b/>
          <w:sz w:val="18"/>
          <w:szCs w:val="18"/>
          <w:lang w:val="ro-RO"/>
        </w:rPr>
        <w:t xml:space="preserve"> </w:t>
      </w:r>
      <w:r w:rsidR="004E7B2A" w:rsidRPr="00F22A4A">
        <w:rPr>
          <w:lang w:val="ro-RO"/>
        </w:rPr>
        <w:t xml:space="preserve">- </w:t>
      </w:r>
      <w:r w:rsidRPr="002F0CD8">
        <w:rPr>
          <w:rFonts w:ascii="Verdana" w:hAnsi="Verdana" w:cs="Arial"/>
          <w:b/>
          <w:color w:val="153E7E"/>
          <w:sz w:val="18"/>
          <w:szCs w:val="18"/>
          <w:lang w:val="ro-RO"/>
        </w:rPr>
        <w:t>Guvernul României</w:t>
      </w:r>
      <w:r w:rsidR="004E7B2A" w:rsidRPr="00F22A4A">
        <w:rPr>
          <w:rFonts w:ascii="Verdana" w:hAnsi="Verdana" w:cs="Arial"/>
          <w:b/>
          <w:color w:val="153E7E"/>
          <w:sz w:val="18"/>
          <w:szCs w:val="18"/>
          <w:lang w:val="ro-RO"/>
        </w:rPr>
        <w:t xml:space="preserve"> </w:t>
      </w:r>
      <w:r w:rsidR="004E7B2A" w:rsidRPr="00F22A4A">
        <w:rPr>
          <w:lang w:val="ro-RO"/>
        </w:rPr>
        <w:t>-</w:t>
      </w:r>
      <w:r w:rsidR="004E7B2A" w:rsidRPr="00F22A4A">
        <w:rPr>
          <w:rFonts w:ascii="Verdana" w:hAnsi="Verdana"/>
          <w:sz w:val="18"/>
          <w:szCs w:val="18"/>
          <w:lang w:val="ro-RO"/>
        </w:rPr>
        <w:t xml:space="preserve"> </w:t>
      </w:r>
      <w:r w:rsidRPr="002F0CD8">
        <w:rPr>
          <w:rFonts w:ascii="Verdana" w:hAnsi="Verdana"/>
          <w:sz w:val="18"/>
          <w:szCs w:val="18"/>
          <w:lang w:val="ro-RO"/>
        </w:rPr>
        <w:t>Hotărâre pentru modificarea și completarea Strategiei de vaccinare împotriva COVID-19 în România, aprobată prin Hotărârea Guvernului nr. 1.031/2020</w:t>
      </w:r>
    </w:p>
    <w:p w14:paraId="374AAB3F" w14:textId="67D99104" w:rsidR="002F0CD8" w:rsidRPr="00945D77" w:rsidRDefault="002F0CD8" w:rsidP="000055CD">
      <w:pPr>
        <w:spacing w:before="0"/>
        <w:ind w:right="198"/>
        <w:jc w:val="both"/>
        <w:rPr>
          <w:rFonts w:cs="Arial"/>
          <w:b/>
          <w:bCs/>
          <w:smallCaps/>
          <w:color w:val="0000FF"/>
          <w:szCs w:val="18"/>
          <w:u w:val="single"/>
        </w:rPr>
      </w:pPr>
      <w:bookmarkStart w:id="78" w:name="_Hlk107820712"/>
      <w:bookmarkEnd w:id="77"/>
      <w:r w:rsidRPr="00945D77">
        <w:rPr>
          <w:rFonts w:cs="Arial"/>
          <w:b/>
          <w:bCs/>
          <w:smallCaps/>
          <w:color w:val="0000FF"/>
          <w:szCs w:val="18"/>
          <w:u w:val="single"/>
        </w:rPr>
        <w:t xml:space="preserve">M. Of. nr. </w:t>
      </w:r>
      <w:r>
        <w:rPr>
          <w:rFonts w:cs="Arial"/>
          <w:b/>
          <w:bCs/>
          <w:smallCaps/>
          <w:color w:val="0000FF"/>
          <w:szCs w:val="18"/>
          <w:u w:val="single"/>
        </w:rPr>
        <w:t>637/28 iunie</w:t>
      </w:r>
      <w:r w:rsidRPr="00945D77">
        <w:rPr>
          <w:rFonts w:cs="Arial"/>
          <w:b/>
          <w:bCs/>
          <w:smallCaps/>
          <w:color w:val="0000FF"/>
          <w:szCs w:val="18"/>
          <w:u w:val="single"/>
        </w:rPr>
        <w:t xml:space="preserve"> 2022</w:t>
      </w:r>
    </w:p>
    <w:p w14:paraId="46987125" w14:textId="6513349C" w:rsidR="002F0CD8" w:rsidRDefault="002F0CD8"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88</w:t>
      </w:r>
      <w:r w:rsidRPr="00F22A4A">
        <w:rPr>
          <w:rFonts w:ascii="Verdana" w:hAnsi="Verdana"/>
          <w:b/>
          <w:sz w:val="18"/>
          <w:szCs w:val="18"/>
          <w:lang w:val="ro-RO"/>
        </w:rPr>
        <w:t xml:space="preserve"> </w:t>
      </w:r>
      <w:r w:rsidRPr="00F22A4A">
        <w:rPr>
          <w:lang w:val="ro-RO"/>
        </w:rPr>
        <w:t xml:space="preserve">- </w:t>
      </w:r>
      <w:r w:rsidRPr="002F0CD8">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2F0CD8">
        <w:rPr>
          <w:rFonts w:ascii="Verdana" w:hAnsi="Verdana"/>
          <w:sz w:val="18"/>
          <w:szCs w:val="18"/>
          <w:lang w:val="ro-RO"/>
        </w:rPr>
        <w:t>Ordonanță de urgență pentru modificarea și completarea unor acte normative în vederea gestionării fondurilor europene nerambursabile destinate dezvoltării regionale</w:t>
      </w:r>
    </w:p>
    <w:bookmarkEnd w:id="78"/>
    <w:p w14:paraId="1587CCEE" w14:textId="101857B1" w:rsidR="002F0CD8" w:rsidRDefault="002F0CD8"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1647</w:t>
      </w:r>
      <w:r w:rsidRPr="00F22A4A">
        <w:rPr>
          <w:rFonts w:ascii="Verdana" w:hAnsi="Verdana"/>
          <w:b/>
          <w:sz w:val="18"/>
          <w:szCs w:val="18"/>
          <w:lang w:val="ro-RO"/>
        </w:rPr>
        <w:t xml:space="preserve"> </w:t>
      </w:r>
      <w:r w:rsidRPr="00F22A4A">
        <w:rPr>
          <w:lang w:val="ro-RO"/>
        </w:rPr>
        <w:t xml:space="preserve">- </w:t>
      </w:r>
      <w:r w:rsidRPr="002F0CD8">
        <w:rPr>
          <w:rFonts w:ascii="Verdana" w:hAnsi="Verdana" w:cs="Arial"/>
          <w:b/>
          <w:color w:val="153E7E"/>
          <w:sz w:val="18"/>
          <w:szCs w:val="18"/>
          <w:lang w:val="ro-RO"/>
        </w:rPr>
        <w:t>Ministerul Mediului, Apelor și Pădurilor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2F0CD8">
        <w:rPr>
          <w:rFonts w:ascii="Verdana" w:hAnsi="Verdana"/>
          <w:sz w:val="18"/>
          <w:szCs w:val="18"/>
          <w:lang w:val="ro-RO"/>
        </w:rPr>
        <w:t>Ordin pentru aprobarea Normelor metodologice privind controlul transferurilor de deșeuri</w:t>
      </w:r>
    </w:p>
    <w:p w14:paraId="18E12961" w14:textId="20BE82F1" w:rsidR="002F0CD8" w:rsidRPr="00F22A4A" w:rsidRDefault="002F0CD8"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1736</w:t>
      </w:r>
      <w:r w:rsidRPr="00F22A4A">
        <w:rPr>
          <w:rFonts w:ascii="Verdana" w:hAnsi="Verdana"/>
          <w:b/>
          <w:sz w:val="18"/>
          <w:szCs w:val="18"/>
          <w:lang w:val="ro-RO"/>
        </w:rPr>
        <w:t xml:space="preserve"> </w:t>
      </w:r>
      <w:r w:rsidRPr="00F22A4A">
        <w:rPr>
          <w:lang w:val="ro-RO"/>
        </w:rPr>
        <w:t xml:space="preserve">- </w:t>
      </w:r>
      <w:r w:rsidRPr="002F0CD8">
        <w:rPr>
          <w:rFonts w:ascii="Verdana" w:hAnsi="Verdana" w:cs="Arial"/>
          <w:b/>
          <w:color w:val="153E7E"/>
          <w:sz w:val="18"/>
          <w:szCs w:val="18"/>
          <w:lang w:val="ro-RO"/>
        </w:rPr>
        <w:t>Ministerul Mediului, Apelor și Pădurilor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2F0CD8">
        <w:rPr>
          <w:rFonts w:ascii="Verdana" w:hAnsi="Verdana"/>
          <w:sz w:val="18"/>
          <w:szCs w:val="18"/>
          <w:lang w:val="ro-RO"/>
        </w:rPr>
        <w:t>Ordin privind aprobarea Procedurii de înregistrare, raportare și declarare a operatorilor economici care introduc deșeuri în țară pentru a fi valorificate</w:t>
      </w:r>
    </w:p>
    <w:p w14:paraId="7D899C58" w14:textId="3EEB9C3A" w:rsidR="006E3C26" w:rsidRPr="00945D77" w:rsidRDefault="006E3C26" w:rsidP="000055CD">
      <w:pPr>
        <w:spacing w:before="0"/>
        <w:ind w:right="198"/>
        <w:jc w:val="both"/>
        <w:rPr>
          <w:rFonts w:cs="Arial"/>
          <w:b/>
          <w:bCs/>
          <w:smallCaps/>
          <w:color w:val="0000FF"/>
          <w:szCs w:val="18"/>
          <w:u w:val="single"/>
        </w:rPr>
      </w:pPr>
      <w:bookmarkStart w:id="79" w:name="_Hlk107820809"/>
      <w:r w:rsidRPr="00945D77">
        <w:rPr>
          <w:rFonts w:cs="Arial"/>
          <w:b/>
          <w:bCs/>
          <w:smallCaps/>
          <w:color w:val="0000FF"/>
          <w:szCs w:val="18"/>
          <w:u w:val="single"/>
        </w:rPr>
        <w:t xml:space="preserve">M. Of. nr. </w:t>
      </w:r>
      <w:r>
        <w:rPr>
          <w:rFonts w:cs="Arial"/>
          <w:b/>
          <w:bCs/>
          <w:smallCaps/>
          <w:color w:val="0000FF"/>
          <w:szCs w:val="18"/>
          <w:u w:val="single"/>
        </w:rPr>
        <w:t>638/28 iunie</w:t>
      </w:r>
      <w:r w:rsidRPr="00945D77">
        <w:rPr>
          <w:rFonts w:cs="Arial"/>
          <w:b/>
          <w:bCs/>
          <w:smallCaps/>
          <w:color w:val="0000FF"/>
          <w:szCs w:val="18"/>
          <w:u w:val="single"/>
        </w:rPr>
        <w:t xml:space="preserve"> 2022</w:t>
      </w:r>
    </w:p>
    <w:p w14:paraId="10E8EE08" w14:textId="04803656" w:rsidR="002F0CD8" w:rsidRDefault="006E3C26"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89</w:t>
      </w:r>
      <w:r w:rsidRPr="00F22A4A">
        <w:rPr>
          <w:rFonts w:ascii="Verdana" w:hAnsi="Verdana"/>
          <w:b/>
          <w:sz w:val="18"/>
          <w:szCs w:val="18"/>
          <w:lang w:val="ro-RO"/>
        </w:rPr>
        <w:t xml:space="preserve"> </w:t>
      </w:r>
      <w:r w:rsidRPr="00F22A4A">
        <w:rPr>
          <w:lang w:val="ro-RO"/>
        </w:rPr>
        <w:t xml:space="preserve">- </w:t>
      </w:r>
      <w:r w:rsidRPr="002F0CD8">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E3C26">
        <w:rPr>
          <w:rFonts w:ascii="Verdana" w:hAnsi="Verdana"/>
          <w:sz w:val="18"/>
          <w:szCs w:val="18"/>
          <w:lang w:val="ro-RO"/>
        </w:rPr>
        <w:t xml:space="preserve">Ordonanță de urgență privind unele măsuri pentru adoptarea sistemului de guvernanță a Platformei de </w:t>
      </w:r>
      <w:proofErr w:type="spellStart"/>
      <w:r w:rsidRPr="006E3C26">
        <w:rPr>
          <w:rFonts w:ascii="Verdana" w:hAnsi="Verdana"/>
          <w:sz w:val="18"/>
          <w:szCs w:val="18"/>
          <w:lang w:val="ro-RO"/>
        </w:rPr>
        <w:t>cloud</w:t>
      </w:r>
      <w:proofErr w:type="spellEnd"/>
      <w:r w:rsidRPr="006E3C26">
        <w:rPr>
          <w:rFonts w:ascii="Verdana" w:hAnsi="Verdana"/>
          <w:sz w:val="18"/>
          <w:szCs w:val="18"/>
          <w:lang w:val="ro-RO"/>
        </w:rPr>
        <w:t xml:space="preserve"> guvernamental, precum și pentru stabilirea cadrului legal de organizare și funcționare a infrastructurilor informatice și a serviciilor de tip </w:t>
      </w:r>
      <w:proofErr w:type="spellStart"/>
      <w:r w:rsidRPr="006E3C26">
        <w:rPr>
          <w:rFonts w:ascii="Verdana" w:hAnsi="Verdana"/>
          <w:sz w:val="18"/>
          <w:szCs w:val="18"/>
          <w:lang w:val="ro-RO"/>
        </w:rPr>
        <w:t>cloud</w:t>
      </w:r>
      <w:proofErr w:type="spellEnd"/>
      <w:r w:rsidRPr="006E3C26">
        <w:rPr>
          <w:rFonts w:ascii="Verdana" w:hAnsi="Verdana"/>
          <w:sz w:val="18"/>
          <w:szCs w:val="18"/>
          <w:lang w:val="ro-RO"/>
        </w:rPr>
        <w:t xml:space="preserve"> în procesul de transformare digitală</w:t>
      </w:r>
    </w:p>
    <w:p w14:paraId="0DCFBA18" w14:textId="260018AD" w:rsidR="006E3C26" w:rsidRPr="00945D77" w:rsidRDefault="006E3C26" w:rsidP="000055CD">
      <w:pPr>
        <w:spacing w:before="0"/>
        <w:ind w:right="198"/>
        <w:jc w:val="both"/>
        <w:rPr>
          <w:rFonts w:cs="Arial"/>
          <w:b/>
          <w:bCs/>
          <w:smallCaps/>
          <w:color w:val="0000FF"/>
          <w:szCs w:val="18"/>
          <w:u w:val="single"/>
        </w:rPr>
      </w:pPr>
      <w:bookmarkStart w:id="80" w:name="_Hlk107820923"/>
      <w:bookmarkEnd w:id="79"/>
      <w:r w:rsidRPr="00945D77">
        <w:rPr>
          <w:rFonts w:cs="Arial"/>
          <w:b/>
          <w:bCs/>
          <w:smallCaps/>
          <w:color w:val="0000FF"/>
          <w:szCs w:val="18"/>
          <w:u w:val="single"/>
        </w:rPr>
        <w:t xml:space="preserve">M. Of. nr. </w:t>
      </w:r>
      <w:r>
        <w:rPr>
          <w:rFonts w:cs="Arial"/>
          <w:b/>
          <w:bCs/>
          <w:smallCaps/>
          <w:color w:val="0000FF"/>
          <w:szCs w:val="18"/>
          <w:u w:val="single"/>
        </w:rPr>
        <w:t>639/28 iunie</w:t>
      </w:r>
      <w:r w:rsidRPr="00945D77">
        <w:rPr>
          <w:rFonts w:cs="Arial"/>
          <w:b/>
          <w:bCs/>
          <w:smallCaps/>
          <w:color w:val="0000FF"/>
          <w:szCs w:val="18"/>
          <w:u w:val="single"/>
        </w:rPr>
        <w:t xml:space="preserve"> 2022</w:t>
      </w:r>
    </w:p>
    <w:p w14:paraId="7522D25A" w14:textId="10E2E8A8" w:rsidR="006E3C26" w:rsidRDefault="006E3C26" w:rsidP="00286CA7">
      <w:pPr>
        <w:pStyle w:val="Listparagraf"/>
        <w:numPr>
          <w:ilvl w:val="0"/>
          <w:numId w:val="2"/>
        </w:numPr>
        <w:ind w:left="0" w:right="198"/>
        <w:jc w:val="both"/>
        <w:rPr>
          <w:rFonts w:ascii="Verdana" w:hAnsi="Verdana"/>
          <w:sz w:val="18"/>
          <w:szCs w:val="18"/>
          <w:lang w:val="ro-RO"/>
        </w:rPr>
      </w:pPr>
      <w:r w:rsidRPr="006E3C26">
        <w:rPr>
          <w:rFonts w:ascii="Verdana" w:hAnsi="Verdana"/>
          <w:b/>
          <w:sz w:val="18"/>
          <w:szCs w:val="18"/>
          <w:lang w:val="ro-RO"/>
        </w:rPr>
        <w:t xml:space="preserve">830 </w:t>
      </w:r>
      <w:r w:rsidRPr="00F22A4A">
        <w:rPr>
          <w:lang w:val="ro-RO"/>
        </w:rPr>
        <w:t xml:space="preserve">- </w:t>
      </w:r>
      <w:r w:rsidRPr="002F0CD8">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E3C26">
        <w:rPr>
          <w:rFonts w:ascii="Verdana" w:hAnsi="Verdana"/>
          <w:sz w:val="18"/>
          <w:szCs w:val="18"/>
          <w:lang w:val="ro-RO"/>
        </w:rPr>
        <w:t>Hotărâre pentru modificarea și completarea Normelor metodologice de aplicare a Legii nr. 544/2001 privind liberul acces la informațiile de interes public, aprobate prin Hotărârea Guvernului nr. 123/2002</w:t>
      </w:r>
    </w:p>
    <w:p w14:paraId="69A0EF7C" w14:textId="4ECFBF49" w:rsidR="006E3C26" w:rsidRPr="00945D77" w:rsidRDefault="006E3C26" w:rsidP="000055CD">
      <w:pPr>
        <w:spacing w:before="0"/>
        <w:ind w:right="198"/>
        <w:jc w:val="both"/>
        <w:rPr>
          <w:rFonts w:cs="Arial"/>
          <w:b/>
          <w:bCs/>
          <w:smallCaps/>
          <w:color w:val="0000FF"/>
          <w:szCs w:val="18"/>
          <w:u w:val="single"/>
        </w:rPr>
      </w:pPr>
      <w:bookmarkStart w:id="81" w:name="_Hlk107821201"/>
      <w:bookmarkEnd w:id="80"/>
      <w:r w:rsidRPr="00945D77">
        <w:rPr>
          <w:rFonts w:cs="Arial"/>
          <w:b/>
          <w:bCs/>
          <w:smallCaps/>
          <w:color w:val="0000FF"/>
          <w:szCs w:val="18"/>
          <w:u w:val="single"/>
        </w:rPr>
        <w:t xml:space="preserve">M. Of. nr. </w:t>
      </w:r>
      <w:r w:rsidR="006B5277">
        <w:rPr>
          <w:rFonts w:cs="Arial"/>
          <w:b/>
          <w:bCs/>
          <w:smallCaps/>
          <w:color w:val="0000FF"/>
          <w:szCs w:val="18"/>
          <w:u w:val="single"/>
        </w:rPr>
        <w:t>643</w:t>
      </w:r>
      <w:r>
        <w:rPr>
          <w:rFonts w:cs="Arial"/>
          <w:b/>
          <w:bCs/>
          <w:smallCaps/>
          <w:color w:val="0000FF"/>
          <w:szCs w:val="18"/>
          <w:u w:val="single"/>
        </w:rPr>
        <w:t>/29 iunie</w:t>
      </w:r>
      <w:r w:rsidRPr="00945D77">
        <w:rPr>
          <w:rFonts w:cs="Arial"/>
          <w:b/>
          <w:bCs/>
          <w:smallCaps/>
          <w:color w:val="0000FF"/>
          <w:szCs w:val="18"/>
          <w:u w:val="single"/>
        </w:rPr>
        <w:t xml:space="preserve"> 2022</w:t>
      </w:r>
    </w:p>
    <w:p w14:paraId="5E105883" w14:textId="528743E9" w:rsidR="006E3C26" w:rsidRDefault="006B5277" w:rsidP="00286CA7">
      <w:pPr>
        <w:pStyle w:val="Listparagraf"/>
        <w:numPr>
          <w:ilvl w:val="0"/>
          <w:numId w:val="2"/>
        </w:numPr>
        <w:ind w:left="0" w:right="198"/>
        <w:jc w:val="both"/>
        <w:rPr>
          <w:rFonts w:ascii="Verdana" w:hAnsi="Verdana"/>
          <w:sz w:val="18"/>
          <w:szCs w:val="18"/>
          <w:lang w:val="ro-RO"/>
        </w:rPr>
      </w:pPr>
      <w:bookmarkStart w:id="82" w:name="_Hlk107821164"/>
      <w:r>
        <w:rPr>
          <w:rFonts w:ascii="Verdana" w:hAnsi="Verdana"/>
          <w:b/>
          <w:sz w:val="18"/>
          <w:szCs w:val="18"/>
          <w:lang w:val="ro-RO"/>
        </w:rPr>
        <w:lastRenderedPageBreak/>
        <w:t>193</w:t>
      </w:r>
      <w:r w:rsidR="006E3C26" w:rsidRPr="006E3C26">
        <w:rPr>
          <w:rFonts w:ascii="Verdana" w:hAnsi="Verdana"/>
          <w:b/>
          <w:sz w:val="18"/>
          <w:szCs w:val="18"/>
          <w:lang w:val="ro-RO"/>
        </w:rPr>
        <w:t xml:space="preserve"> </w:t>
      </w:r>
      <w:r w:rsidR="006E3C26" w:rsidRPr="00F22A4A">
        <w:rPr>
          <w:lang w:val="ro-RO"/>
        </w:rPr>
        <w:t xml:space="preserve">- </w:t>
      </w:r>
      <w:r w:rsidRPr="006B5277">
        <w:rPr>
          <w:rFonts w:ascii="Verdana" w:hAnsi="Verdana" w:cs="Arial"/>
          <w:b/>
          <w:color w:val="153E7E"/>
          <w:sz w:val="18"/>
          <w:szCs w:val="18"/>
          <w:lang w:val="ro-RO"/>
        </w:rPr>
        <w:t>Parlamentul României</w:t>
      </w:r>
      <w:r w:rsidR="006E3C26" w:rsidRPr="00F22A4A">
        <w:rPr>
          <w:rFonts w:ascii="Verdana" w:hAnsi="Verdana" w:cs="Arial"/>
          <w:b/>
          <w:color w:val="153E7E"/>
          <w:sz w:val="18"/>
          <w:szCs w:val="18"/>
          <w:lang w:val="ro-RO"/>
        </w:rPr>
        <w:t xml:space="preserve"> </w:t>
      </w:r>
      <w:r w:rsidR="006E3C26" w:rsidRPr="00F22A4A">
        <w:rPr>
          <w:lang w:val="ro-RO"/>
        </w:rPr>
        <w:t>-</w:t>
      </w:r>
      <w:r w:rsidR="006E3C26" w:rsidRPr="00F22A4A">
        <w:rPr>
          <w:rFonts w:ascii="Verdana" w:hAnsi="Verdana"/>
          <w:sz w:val="18"/>
          <w:szCs w:val="18"/>
          <w:lang w:val="ro-RO"/>
        </w:rPr>
        <w:t xml:space="preserve"> </w:t>
      </w:r>
      <w:r w:rsidRPr="006B5277">
        <w:rPr>
          <w:rFonts w:ascii="Verdana" w:hAnsi="Verdana"/>
          <w:sz w:val="18"/>
          <w:szCs w:val="18"/>
          <w:lang w:val="ro-RO"/>
        </w:rPr>
        <w:t>Lege pentru modificarea art. 23 alin. (2) din Ordonanța Guvernului nr. 137/2000 privind prevenirea și sancționarea tuturor formelor de discriminare</w:t>
      </w:r>
      <w:bookmarkEnd w:id="82"/>
    </w:p>
    <w:p w14:paraId="1AB52B7A" w14:textId="527B6B01" w:rsidR="006E3C26" w:rsidRDefault="006B5277"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829</w:t>
      </w:r>
      <w:r w:rsidRPr="006E3C26">
        <w:rPr>
          <w:rFonts w:ascii="Verdana" w:hAnsi="Verdana"/>
          <w:b/>
          <w:sz w:val="18"/>
          <w:szCs w:val="18"/>
          <w:lang w:val="ro-RO"/>
        </w:rPr>
        <w:t xml:space="preserve"> </w:t>
      </w:r>
      <w:r w:rsidRPr="00F22A4A">
        <w:rPr>
          <w:lang w:val="ro-RO"/>
        </w:rPr>
        <w:t xml:space="preserve">- </w:t>
      </w:r>
      <w:r w:rsidRPr="006B5277">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B5277">
        <w:rPr>
          <w:rFonts w:ascii="Verdana" w:hAnsi="Verdana"/>
          <w:sz w:val="18"/>
          <w:szCs w:val="18"/>
          <w:lang w:val="ro-RO"/>
        </w:rPr>
        <w:t>Hotărâre pentru aprobarea Normelor metodologice de aplicare a Ordonanței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58C6B01B" w14:textId="00174E4B" w:rsidR="006B5277" w:rsidRPr="00945D77" w:rsidRDefault="006B5277"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644/29 iunie</w:t>
      </w:r>
      <w:r w:rsidRPr="00945D77">
        <w:rPr>
          <w:rFonts w:cs="Arial"/>
          <w:b/>
          <w:bCs/>
          <w:smallCaps/>
          <w:color w:val="0000FF"/>
          <w:szCs w:val="18"/>
          <w:u w:val="single"/>
        </w:rPr>
        <w:t xml:space="preserve"> 2022</w:t>
      </w:r>
    </w:p>
    <w:p w14:paraId="595ECFCD" w14:textId="41C62433" w:rsidR="006B5277" w:rsidRDefault="006B5277"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4049</w:t>
      </w:r>
      <w:r w:rsidRPr="006E3C26">
        <w:rPr>
          <w:rFonts w:ascii="Verdana" w:hAnsi="Verdana"/>
          <w:b/>
          <w:sz w:val="18"/>
          <w:szCs w:val="18"/>
          <w:lang w:val="ro-RO"/>
        </w:rPr>
        <w:t xml:space="preserve"> </w:t>
      </w:r>
      <w:r w:rsidRPr="00F22A4A">
        <w:rPr>
          <w:lang w:val="ro-RO"/>
        </w:rPr>
        <w:t xml:space="preserve">- </w:t>
      </w:r>
      <w:r w:rsidRPr="006B5277">
        <w:rPr>
          <w:rFonts w:ascii="Verdana" w:hAnsi="Verdana" w:cs="Arial"/>
          <w:b/>
          <w:color w:val="153E7E"/>
          <w:sz w:val="18"/>
          <w:szCs w:val="18"/>
          <w:lang w:val="ro-RO"/>
        </w:rPr>
        <w:t>Ministerul Educației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B5277">
        <w:rPr>
          <w:rFonts w:ascii="Verdana" w:hAnsi="Verdana"/>
          <w:sz w:val="18"/>
          <w:szCs w:val="18"/>
          <w:lang w:val="ro-RO"/>
        </w:rPr>
        <w:t>Ordin privind aprobarea Programei școlare pentru disciplina opțională „Introducere în învățarea automată (</w:t>
      </w:r>
      <w:proofErr w:type="spellStart"/>
      <w:r w:rsidRPr="006B5277">
        <w:rPr>
          <w:rFonts w:ascii="Verdana" w:hAnsi="Verdana"/>
          <w:sz w:val="18"/>
          <w:szCs w:val="18"/>
          <w:lang w:val="ro-RO"/>
        </w:rPr>
        <w:t>machine</w:t>
      </w:r>
      <w:proofErr w:type="spellEnd"/>
      <w:r w:rsidRPr="006B5277">
        <w:rPr>
          <w:rFonts w:ascii="Verdana" w:hAnsi="Verdana"/>
          <w:sz w:val="18"/>
          <w:szCs w:val="18"/>
          <w:lang w:val="ro-RO"/>
        </w:rPr>
        <w:t xml:space="preserve"> </w:t>
      </w:r>
      <w:proofErr w:type="spellStart"/>
      <w:r w:rsidRPr="006B5277">
        <w:rPr>
          <w:rFonts w:ascii="Verdana" w:hAnsi="Verdana"/>
          <w:sz w:val="18"/>
          <w:szCs w:val="18"/>
          <w:lang w:val="ro-RO"/>
        </w:rPr>
        <w:t>learning</w:t>
      </w:r>
      <w:proofErr w:type="spellEnd"/>
      <w:r w:rsidRPr="006B5277">
        <w:rPr>
          <w:rFonts w:ascii="Verdana" w:hAnsi="Verdana"/>
          <w:sz w:val="18"/>
          <w:szCs w:val="18"/>
          <w:lang w:val="ro-RO"/>
        </w:rPr>
        <w:t>)“ - curriculum la decizia școlii pentru învățământul liceal, clasa a XI-a/clasa a XII-a</w:t>
      </w:r>
    </w:p>
    <w:p w14:paraId="0BC98956" w14:textId="2475A3C2" w:rsidR="006B5277" w:rsidRPr="00945D77" w:rsidRDefault="006B5277" w:rsidP="000055CD">
      <w:pPr>
        <w:spacing w:before="0"/>
        <w:ind w:right="198"/>
        <w:jc w:val="both"/>
        <w:rPr>
          <w:rFonts w:cs="Arial"/>
          <w:b/>
          <w:bCs/>
          <w:smallCaps/>
          <w:color w:val="0000FF"/>
          <w:szCs w:val="18"/>
          <w:u w:val="single"/>
        </w:rPr>
      </w:pPr>
      <w:bookmarkStart w:id="83" w:name="_Hlk107821388"/>
      <w:bookmarkStart w:id="84" w:name="_Hlk107821490"/>
      <w:r w:rsidRPr="00945D77">
        <w:rPr>
          <w:rFonts w:cs="Arial"/>
          <w:b/>
          <w:bCs/>
          <w:smallCaps/>
          <w:color w:val="0000FF"/>
          <w:szCs w:val="18"/>
          <w:u w:val="single"/>
        </w:rPr>
        <w:t xml:space="preserve">M. Of. nr. </w:t>
      </w:r>
      <w:r>
        <w:rPr>
          <w:rFonts w:cs="Arial"/>
          <w:b/>
          <w:bCs/>
          <w:smallCaps/>
          <w:color w:val="0000FF"/>
          <w:szCs w:val="18"/>
          <w:u w:val="single"/>
        </w:rPr>
        <w:t>645/29 iunie</w:t>
      </w:r>
      <w:r w:rsidRPr="00945D77">
        <w:rPr>
          <w:rFonts w:cs="Arial"/>
          <w:b/>
          <w:bCs/>
          <w:smallCaps/>
          <w:color w:val="0000FF"/>
          <w:szCs w:val="18"/>
          <w:u w:val="single"/>
        </w:rPr>
        <w:t xml:space="preserve"> 2022</w:t>
      </w:r>
    </w:p>
    <w:p w14:paraId="63C4EABD" w14:textId="55C8090C" w:rsidR="006B5277"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831</w:t>
      </w:r>
      <w:r w:rsidR="006B5277" w:rsidRPr="006E3C26">
        <w:rPr>
          <w:rFonts w:ascii="Verdana" w:hAnsi="Verdana"/>
          <w:b/>
          <w:sz w:val="18"/>
          <w:szCs w:val="18"/>
          <w:lang w:val="ro-RO"/>
        </w:rPr>
        <w:t xml:space="preserve"> </w:t>
      </w:r>
      <w:r w:rsidR="006B5277" w:rsidRPr="00F22A4A">
        <w:rPr>
          <w:lang w:val="ro-RO"/>
        </w:rPr>
        <w:t xml:space="preserve">- </w:t>
      </w:r>
      <w:r w:rsidRPr="008F0554">
        <w:rPr>
          <w:rFonts w:ascii="Verdana" w:hAnsi="Verdana" w:cs="Arial"/>
          <w:b/>
          <w:color w:val="153E7E"/>
          <w:sz w:val="18"/>
          <w:szCs w:val="18"/>
          <w:lang w:val="ro-RO"/>
        </w:rPr>
        <w:t>Guvernul României</w:t>
      </w:r>
      <w:r w:rsidR="006B5277" w:rsidRPr="00F22A4A">
        <w:rPr>
          <w:rFonts w:ascii="Verdana" w:hAnsi="Verdana" w:cs="Arial"/>
          <w:b/>
          <w:color w:val="153E7E"/>
          <w:sz w:val="18"/>
          <w:szCs w:val="18"/>
          <w:lang w:val="ro-RO"/>
        </w:rPr>
        <w:t xml:space="preserve"> </w:t>
      </w:r>
      <w:r w:rsidR="006B5277" w:rsidRPr="00F22A4A">
        <w:rPr>
          <w:lang w:val="ro-RO"/>
        </w:rPr>
        <w:t>-</w:t>
      </w:r>
      <w:r w:rsidR="006B5277" w:rsidRPr="00F22A4A">
        <w:rPr>
          <w:rFonts w:ascii="Verdana" w:hAnsi="Verdana"/>
          <w:sz w:val="18"/>
          <w:szCs w:val="18"/>
          <w:lang w:val="ro-RO"/>
        </w:rPr>
        <w:t xml:space="preserve"> </w:t>
      </w:r>
      <w:r w:rsidRPr="008F0554">
        <w:rPr>
          <w:rFonts w:ascii="Verdana" w:hAnsi="Verdana"/>
          <w:sz w:val="18"/>
          <w:szCs w:val="18"/>
          <w:lang w:val="ro-RO"/>
        </w:rPr>
        <w:t>Hotărâre pentru aprobarea Normelor metodologice de aplicare a Legii nr. 52/2003 privind transparența decizională în administrația publică</w:t>
      </w:r>
      <w:bookmarkEnd w:id="83"/>
    </w:p>
    <w:p w14:paraId="42AC2652" w14:textId="0F3611AE" w:rsidR="008F0554" w:rsidRPr="00F22A4A"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832</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Hotărâre privind stabilirea atribuțiilor, organizarea și funcționarea Cancelariei Prim-Ministrului</w:t>
      </w:r>
    </w:p>
    <w:p w14:paraId="41BFF0F5" w14:textId="219C3072" w:rsidR="008F0554" w:rsidRPr="00F22A4A" w:rsidRDefault="008F0554" w:rsidP="00286CA7">
      <w:pPr>
        <w:pStyle w:val="Listparagraf"/>
        <w:numPr>
          <w:ilvl w:val="0"/>
          <w:numId w:val="2"/>
        </w:numPr>
        <w:ind w:left="0" w:right="198"/>
        <w:jc w:val="both"/>
        <w:rPr>
          <w:rFonts w:ascii="Verdana" w:hAnsi="Verdana"/>
          <w:sz w:val="18"/>
          <w:szCs w:val="18"/>
          <w:lang w:val="ro-RO"/>
        </w:rPr>
      </w:pPr>
      <w:bookmarkStart w:id="85" w:name="_Hlk107821450"/>
      <w:bookmarkEnd w:id="84"/>
      <w:r>
        <w:rPr>
          <w:rFonts w:ascii="Verdana" w:hAnsi="Verdana"/>
          <w:b/>
          <w:sz w:val="18"/>
          <w:szCs w:val="18"/>
          <w:lang w:val="ro-RO"/>
        </w:rPr>
        <w:t>176</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Ministerul Agriculturii și Dezvoltării Rurale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Ordin pentru aprobarea cantităților de motorină aferente perioadei 1 ianuarie 2022-31 martie 2022 determinate la plată și nedecontate de către Agenția de Plăți și Intervenție pentru Agricultură, ce beneficiază de ajutor de stat acordat sub formă de rambursare</w:t>
      </w:r>
    </w:p>
    <w:p w14:paraId="4F3F5C0C" w14:textId="49DED32F" w:rsidR="008F0554" w:rsidRPr="00945D77" w:rsidRDefault="008F0554" w:rsidP="000055CD">
      <w:pPr>
        <w:spacing w:before="0"/>
        <w:ind w:right="198"/>
        <w:jc w:val="both"/>
        <w:rPr>
          <w:rFonts w:cs="Arial"/>
          <w:b/>
          <w:bCs/>
          <w:smallCaps/>
          <w:color w:val="0000FF"/>
          <w:szCs w:val="18"/>
          <w:u w:val="single"/>
        </w:rPr>
      </w:pPr>
      <w:bookmarkStart w:id="86" w:name="_Hlk107821701"/>
      <w:bookmarkEnd w:id="85"/>
      <w:r w:rsidRPr="00945D77">
        <w:rPr>
          <w:rFonts w:cs="Arial"/>
          <w:b/>
          <w:bCs/>
          <w:smallCaps/>
          <w:color w:val="0000FF"/>
          <w:szCs w:val="18"/>
          <w:u w:val="single"/>
        </w:rPr>
        <w:t xml:space="preserve">M. Of. nr. </w:t>
      </w:r>
      <w:r>
        <w:rPr>
          <w:rFonts w:cs="Arial"/>
          <w:b/>
          <w:bCs/>
          <w:smallCaps/>
          <w:color w:val="0000FF"/>
          <w:szCs w:val="18"/>
          <w:u w:val="single"/>
        </w:rPr>
        <w:t>646/29 iunie</w:t>
      </w:r>
      <w:r w:rsidRPr="00945D77">
        <w:rPr>
          <w:rFonts w:cs="Arial"/>
          <w:b/>
          <w:bCs/>
          <w:smallCaps/>
          <w:color w:val="0000FF"/>
          <w:szCs w:val="18"/>
          <w:u w:val="single"/>
        </w:rPr>
        <w:t xml:space="preserve"> 2022</w:t>
      </w:r>
    </w:p>
    <w:p w14:paraId="4CBB05E9" w14:textId="6C913C64" w:rsidR="008F0554"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90</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Ordonanță de urgență privind acordarea unor facilități pentru creditele acordate de bănci și instituții financiare nebancare anumitor categorii de debitori</w:t>
      </w:r>
    </w:p>
    <w:p w14:paraId="3DDE9569" w14:textId="73C9158B" w:rsidR="008F0554" w:rsidRPr="00F22A4A"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91</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Ordonanță de urgență privind unele măsuri pentru asigurarea implementării proiectelor contractate în cadrul Programului operațional Competitivitate, apelul 2, acțiunea 2.3.3, din fonduri externe nerambursabile și pentru asigurarea sustenabilității acestora</w:t>
      </w:r>
    </w:p>
    <w:p w14:paraId="199988A0" w14:textId="78AFFA12" w:rsidR="008F0554" w:rsidRPr="00F22A4A"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92</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Ordonanță de urgență pentru modificarea art. 34 alin. (1) din Ordonanța de urgență a Guvernului nr. 57/2015 privind salarizarea personalului plătit din fonduri publice în anul 2016, prorogarea unor termene, precum și unele măsuri fiscal-bugetare</w:t>
      </w:r>
    </w:p>
    <w:p w14:paraId="418B3277" w14:textId="17ED09E6" w:rsidR="008F0554" w:rsidRPr="00F22A4A" w:rsidRDefault="008F0554"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93</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8F0554">
        <w:rPr>
          <w:rFonts w:ascii="Verdana" w:hAnsi="Verdana"/>
          <w:sz w:val="18"/>
          <w:szCs w:val="18"/>
          <w:lang w:val="ro-RO"/>
        </w:rPr>
        <w:t>Ordonanță de urgență privind restituirea sumelor reprezentând taxa specială pentru autoturisme și autovehicule, taxa pe poluare pentru autovehicule, taxa pentru emisiile poluante provenite de la autovehicule și timbrul de mediu pentru autovehicule</w:t>
      </w:r>
    </w:p>
    <w:p w14:paraId="21899F20" w14:textId="1154CDDC" w:rsidR="008F0554" w:rsidRPr="00F22A4A" w:rsidRDefault="008F0554" w:rsidP="00286CA7">
      <w:pPr>
        <w:pStyle w:val="Listparagraf"/>
        <w:numPr>
          <w:ilvl w:val="0"/>
          <w:numId w:val="2"/>
        </w:numPr>
        <w:ind w:left="0" w:right="198"/>
        <w:jc w:val="both"/>
        <w:rPr>
          <w:rFonts w:ascii="Verdana" w:hAnsi="Verdana"/>
          <w:sz w:val="18"/>
          <w:szCs w:val="18"/>
          <w:lang w:val="ro-RO"/>
        </w:rPr>
      </w:pPr>
      <w:bookmarkStart w:id="87" w:name="_Hlk107821670"/>
      <w:r>
        <w:rPr>
          <w:rFonts w:ascii="Verdana" w:hAnsi="Verdana"/>
          <w:b/>
          <w:sz w:val="18"/>
          <w:szCs w:val="18"/>
          <w:lang w:val="ro-RO"/>
        </w:rPr>
        <w:t>94</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7917B3" w:rsidRPr="007917B3">
        <w:rPr>
          <w:rFonts w:ascii="Verdana" w:hAnsi="Verdana"/>
          <w:sz w:val="18"/>
          <w:szCs w:val="18"/>
          <w:lang w:val="ro-RO"/>
        </w:rPr>
        <w:t>Ordonanță de urgență pentru modificarea și completarea Ordonanței de urgență a Guvernului nr. 57/2019 privind Codul administrativ</w:t>
      </w:r>
      <w:bookmarkEnd w:id="87"/>
    </w:p>
    <w:p w14:paraId="37AA506A" w14:textId="31DEA4CF" w:rsidR="008F0554" w:rsidRPr="00F22A4A" w:rsidRDefault="007917B3"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834</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7917B3">
        <w:rPr>
          <w:rFonts w:ascii="Verdana" w:hAnsi="Verdana"/>
          <w:sz w:val="18"/>
          <w:szCs w:val="18"/>
          <w:lang w:val="ro-RO"/>
        </w:rPr>
        <w:t>Hotărâre privind modificarea Hotărârii Guvernului nr. 1.096/2013 pentru aprobarea mecanismului de alocare tranzitorie cu titlu gratuit a certificatelor de emisii de gaze cu efect de seră producătorilor de energie electrică, pentru perioada 2013-2020, inclusiv Planul național de investiții</w:t>
      </w:r>
    </w:p>
    <w:p w14:paraId="5E823694" w14:textId="287F594E" w:rsidR="007917B3" w:rsidRPr="00945D77" w:rsidRDefault="007917B3" w:rsidP="000055CD">
      <w:pPr>
        <w:spacing w:before="0"/>
        <w:ind w:right="198"/>
        <w:jc w:val="both"/>
        <w:rPr>
          <w:rFonts w:cs="Arial"/>
          <w:b/>
          <w:bCs/>
          <w:smallCaps/>
          <w:color w:val="0000FF"/>
          <w:szCs w:val="18"/>
          <w:u w:val="single"/>
        </w:rPr>
      </w:pPr>
      <w:bookmarkStart w:id="88" w:name="_Hlk107821890"/>
      <w:bookmarkEnd w:id="86"/>
      <w:r w:rsidRPr="00945D77">
        <w:rPr>
          <w:rFonts w:cs="Arial"/>
          <w:b/>
          <w:bCs/>
          <w:smallCaps/>
          <w:color w:val="0000FF"/>
          <w:szCs w:val="18"/>
          <w:u w:val="single"/>
        </w:rPr>
        <w:t xml:space="preserve">M. Of. nr. </w:t>
      </w:r>
      <w:r>
        <w:rPr>
          <w:rFonts w:cs="Arial"/>
          <w:b/>
          <w:bCs/>
          <w:smallCaps/>
          <w:color w:val="0000FF"/>
          <w:szCs w:val="18"/>
          <w:u w:val="single"/>
        </w:rPr>
        <w:t>647/29 iunie</w:t>
      </w:r>
      <w:r w:rsidRPr="00945D77">
        <w:rPr>
          <w:rFonts w:cs="Arial"/>
          <w:b/>
          <w:bCs/>
          <w:smallCaps/>
          <w:color w:val="0000FF"/>
          <w:szCs w:val="18"/>
          <w:u w:val="single"/>
        </w:rPr>
        <w:t xml:space="preserve"> 2022</w:t>
      </w:r>
    </w:p>
    <w:p w14:paraId="4474A993" w14:textId="2925EC9D" w:rsidR="007917B3" w:rsidRDefault="007917B3"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95</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7917B3">
        <w:rPr>
          <w:rFonts w:ascii="Verdana" w:hAnsi="Verdana"/>
          <w:sz w:val="18"/>
          <w:szCs w:val="18"/>
          <w:lang w:val="ro-RO"/>
        </w:rPr>
        <w:t>Ordonanță de urgență privind aprobarea programelor guvernamentale de creditare „</w:t>
      </w:r>
      <w:proofErr w:type="spellStart"/>
      <w:r w:rsidRPr="007917B3">
        <w:rPr>
          <w:rFonts w:ascii="Verdana" w:hAnsi="Verdana"/>
          <w:sz w:val="18"/>
          <w:szCs w:val="18"/>
          <w:lang w:val="ro-RO"/>
        </w:rPr>
        <w:t>StudentInvest</w:t>
      </w:r>
      <w:proofErr w:type="spellEnd"/>
      <w:r w:rsidRPr="007917B3">
        <w:rPr>
          <w:rFonts w:ascii="Verdana" w:hAnsi="Verdana"/>
          <w:sz w:val="18"/>
          <w:szCs w:val="18"/>
          <w:lang w:val="ro-RO"/>
        </w:rPr>
        <w:t>“ și „</w:t>
      </w:r>
      <w:proofErr w:type="spellStart"/>
      <w:r w:rsidRPr="007917B3">
        <w:rPr>
          <w:rFonts w:ascii="Verdana" w:hAnsi="Verdana"/>
          <w:sz w:val="18"/>
          <w:szCs w:val="18"/>
          <w:lang w:val="ro-RO"/>
        </w:rPr>
        <w:t>FamilyStart</w:t>
      </w:r>
      <w:proofErr w:type="spellEnd"/>
      <w:r w:rsidRPr="007917B3">
        <w:rPr>
          <w:rFonts w:ascii="Verdana" w:hAnsi="Verdana"/>
          <w:sz w:val="18"/>
          <w:szCs w:val="18"/>
          <w:lang w:val="ro-RO"/>
        </w:rPr>
        <w:t>“, precum și pentru modificarea art. 128 alin. (1) din Legea nr. 272/2004 privind protecția și promovarea drepturilor copilului</w:t>
      </w:r>
    </w:p>
    <w:p w14:paraId="01341859" w14:textId="77777777" w:rsidR="007917B3" w:rsidRPr="007917B3" w:rsidRDefault="007917B3" w:rsidP="00286CA7">
      <w:pPr>
        <w:pStyle w:val="Listparagraf"/>
        <w:numPr>
          <w:ilvl w:val="0"/>
          <w:numId w:val="2"/>
        </w:numPr>
        <w:ind w:left="0" w:right="198"/>
        <w:jc w:val="both"/>
        <w:rPr>
          <w:rFonts w:ascii="Verdana" w:hAnsi="Verdana"/>
          <w:sz w:val="18"/>
          <w:szCs w:val="18"/>
          <w:lang w:val="ro-RO"/>
        </w:rPr>
      </w:pPr>
      <w:r w:rsidRPr="007917B3">
        <w:rPr>
          <w:rFonts w:ascii="Verdana" w:hAnsi="Verdana"/>
          <w:b/>
          <w:sz w:val="18"/>
          <w:szCs w:val="18"/>
          <w:lang w:val="ro-RO"/>
        </w:rPr>
        <w:t xml:space="preserve">96 </w:t>
      </w:r>
      <w:r w:rsidRPr="00F22A4A">
        <w:rPr>
          <w:lang w:val="ro-RO"/>
        </w:rPr>
        <w:t xml:space="preserve">- </w:t>
      </w:r>
      <w:r w:rsidRPr="007917B3">
        <w:rPr>
          <w:rFonts w:ascii="Verdana" w:hAnsi="Verdana" w:cs="Arial"/>
          <w:b/>
          <w:color w:val="153E7E"/>
          <w:sz w:val="18"/>
          <w:szCs w:val="18"/>
          <w:lang w:val="ro-RO"/>
        </w:rPr>
        <w:t xml:space="preserve">Guvernul României </w:t>
      </w:r>
      <w:r w:rsidRPr="00F22A4A">
        <w:rPr>
          <w:lang w:val="ro-RO"/>
        </w:rPr>
        <w:t>-</w:t>
      </w:r>
      <w:r w:rsidRPr="007917B3">
        <w:rPr>
          <w:rFonts w:ascii="Verdana" w:hAnsi="Verdana"/>
          <w:sz w:val="18"/>
          <w:szCs w:val="18"/>
          <w:lang w:val="ro-RO"/>
        </w:rPr>
        <w:t xml:space="preserve"> Ordonanță de urgență privind gestionarea financiară a fondurilor europene dedicate Afacerilor interne alocate României pentru perioada de programare 2021-2027</w:t>
      </w:r>
    </w:p>
    <w:bookmarkEnd w:id="88"/>
    <w:p w14:paraId="5BF304D9" w14:textId="60CCB088" w:rsidR="006E75AD" w:rsidRPr="00945D77" w:rsidRDefault="006E75AD"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648/30 iunie</w:t>
      </w:r>
      <w:r w:rsidRPr="00945D77">
        <w:rPr>
          <w:rFonts w:cs="Arial"/>
          <w:b/>
          <w:bCs/>
          <w:smallCaps/>
          <w:color w:val="0000FF"/>
          <w:szCs w:val="18"/>
          <w:u w:val="single"/>
        </w:rPr>
        <w:t xml:space="preserve"> 2022</w:t>
      </w:r>
    </w:p>
    <w:p w14:paraId="150DF032" w14:textId="5A8E70CC" w:rsidR="006E75AD" w:rsidRDefault="006E75AD"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97</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E75AD">
        <w:rPr>
          <w:rFonts w:ascii="Verdana" w:hAnsi="Verdana"/>
          <w:sz w:val="18"/>
          <w:szCs w:val="18"/>
          <w:lang w:val="ro-RO"/>
        </w:rPr>
        <w:t>Ordonanță de urgență pentru modificarea și completarea Ordonanței de urgență a Guvernului nr. 66/2011 privind prevenirea, constatarea și sancționarea neregulilor apărute în obținerea și utilizarea fondurilor europene și/sau a fondurilor publice naționale aferente acestora</w:t>
      </w:r>
    </w:p>
    <w:p w14:paraId="258A2398" w14:textId="1B42B978" w:rsidR="006E75AD" w:rsidRDefault="006E75AD"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20561</w:t>
      </w:r>
      <w:r w:rsidRPr="006E3C26">
        <w:rPr>
          <w:rFonts w:ascii="Verdana" w:hAnsi="Verdana"/>
          <w:b/>
          <w:sz w:val="18"/>
          <w:szCs w:val="18"/>
          <w:lang w:val="ro-RO"/>
        </w:rPr>
        <w:t xml:space="preserve"> </w:t>
      </w:r>
      <w:r w:rsidRPr="00F22A4A">
        <w:rPr>
          <w:lang w:val="ro-RO"/>
        </w:rPr>
        <w:t xml:space="preserve">- </w:t>
      </w:r>
      <w:r w:rsidRPr="006E75AD">
        <w:rPr>
          <w:rFonts w:ascii="Verdana" w:hAnsi="Verdana" w:cs="Arial"/>
          <w:b/>
          <w:color w:val="153E7E"/>
          <w:sz w:val="18"/>
          <w:szCs w:val="18"/>
          <w:lang w:val="ro-RO"/>
        </w:rPr>
        <w:t>Ministerul Familiei, Tineretului și Egalității de Șanse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E75AD">
        <w:rPr>
          <w:rFonts w:ascii="Verdana" w:hAnsi="Verdana"/>
          <w:sz w:val="18"/>
          <w:szCs w:val="18"/>
          <w:lang w:val="ro-RO"/>
        </w:rPr>
        <w:t>Ordin privind aprobarea Metodologiei pentru Concursul național de proiecte de tineret/ Concursul național de proiecte studențești</w:t>
      </w:r>
    </w:p>
    <w:p w14:paraId="71769C96" w14:textId="65A5DC8E" w:rsidR="006E75AD" w:rsidRPr="00945D77" w:rsidRDefault="006E75AD"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649/30 iunie</w:t>
      </w:r>
      <w:r w:rsidRPr="00945D77">
        <w:rPr>
          <w:rFonts w:cs="Arial"/>
          <w:b/>
          <w:bCs/>
          <w:smallCaps/>
          <w:color w:val="0000FF"/>
          <w:szCs w:val="18"/>
          <w:u w:val="single"/>
        </w:rPr>
        <w:t xml:space="preserve"> 2022</w:t>
      </w:r>
    </w:p>
    <w:p w14:paraId="69D1EC76" w14:textId="7FE860BF" w:rsidR="006E75AD" w:rsidRDefault="006E75AD"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800</w:t>
      </w:r>
      <w:r w:rsidRPr="006E3C26">
        <w:rPr>
          <w:rFonts w:ascii="Verdana" w:hAnsi="Verdana"/>
          <w:b/>
          <w:sz w:val="18"/>
          <w:szCs w:val="18"/>
          <w:lang w:val="ro-RO"/>
        </w:rPr>
        <w:t xml:space="preserve"> </w:t>
      </w:r>
      <w:r w:rsidRPr="00F22A4A">
        <w:rPr>
          <w:lang w:val="ro-RO"/>
        </w:rPr>
        <w:t xml:space="preserve">- </w:t>
      </w:r>
      <w:r w:rsidRPr="008F0554">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E75AD">
        <w:rPr>
          <w:rFonts w:ascii="Verdana" w:hAnsi="Verdana"/>
          <w:sz w:val="18"/>
          <w:szCs w:val="18"/>
          <w:lang w:val="ro-RO"/>
        </w:rPr>
        <w:t>Hotărâre pentru organizarea, funcționarea și atribuțiile Comitetului tehnic interministerial pentru descentralizare și a grupurilor de lucru pentru descentralizarea competențelor</w:t>
      </w:r>
    </w:p>
    <w:p w14:paraId="0167DB54" w14:textId="6047C847" w:rsidR="006E75AD" w:rsidRPr="00945D77" w:rsidRDefault="006E75AD" w:rsidP="000055CD">
      <w:pPr>
        <w:spacing w:before="0"/>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652/30 iunie</w:t>
      </w:r>
      <w:r w:rsidRPr="00945D77">
        <w:rPr>
          <w:rFonts w:cs="Arial"/>
          <w:b/>
          <w:bCs/>
          <w:smallCaps/>
          <w:color w:val="0000FF"/>
          <w:szCs w:val="18"/>
          <w:u w:val="single"/>
        </w:rPr>
        <w:t xml:space="preserve"> 2022</w:t>
      </w:r>
    </w:p>
    <w:p w14:paraId="76100139" w14:textId="4FEF00C9" w:rsidR="008F0554" w:rsidRDefault="006E75AD"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191</w:t>
      </w:r>
      <w:r w:rsidRPr="006E3C26">
        <w:rPr>
          <w:rFonts w:ascii="Verdana" w:hAnsi="Verdana"/>
          <w:b/>
          <w:sz w:val="18"/>
          <w:szCs w:val="18"/>
          <w:lang w:val="ro-RO"/>
        </w:rPr>
        <w:t xml:space="preserve"> </w:t>
      </w:r>
      <w:r w:rsidRPr="00F22A4A">
        <w:rPr>
          <w:lang w:val="ro-RO"/>
        </w:rPr>
        <w:t xml:space="preserve">- </w:t>
      </w:r>
      <w:r w:rsidRPr="006E75AD">
        <w:rPr>
          <w:rFonts w:ascii="Verdana" w:hAnsi="Verdana" w:cs="Arial"/>
          <w:b/>
          <w:color w:val="153E7E"/>
          <w:sz w:val="18"/>
          <w:szCs w:val="18"/>
          <w:lang w:val="ro-RO"/>
        </w:rPr>
        <w:t>Parlamentul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7246A5" w:rsidRPr="007246A5">
        <w:rPr>
          <w:rFonts w:ascii="Verdana" w:hAnsi="Verdana"/>
          <w:sz w:val="18"/>
          <w:szCs w:val="18"/>
          <w:lang w:val="ro-RO"/>
        </w:rPr>
        <w:t>Lege pentru modificarea și completarea Legii nr. 272/2004 privind protecția și promovarea drepturilor copilului</w:t>
      </w:r>
    </w:p>
    <w:p w14:paraId="13903C7A" w14:textId="05F9DD4D" w:rsidR="007246A5" w:rsidRPr="00F22A4A" w:rsidRDefault="007246A5"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98</w:t>
      </w:r>
      <w:r w:rsidRPr="006E3C26">
        <w:rPr>
          <w:rFonts w:ascii="Verdana" w:hAnsi="Verdana"/>
          <w:b/>
          <w:sz w:val="18"/>
          <w:szCs w:val="18"/>
          <w:lang w:val="ro-RO"/>
        </w:rPr>
        <w:t xml:space="preserve"> </w:t>
      </w:r>
      <w:r w:rsidRPr="00F22A4A">
        <w:rPr>
          <w:lang w:val="ro-RO"/>
        </w:rPr>
        <w:t xml:space="preserve">- </w:t>
      </w:r>
      <w:r w:rsidRPr="007246A5">
        <w:rPr>
          <w:rFonts w:ascii="Verdana" w:hAnsi="Verdana" w:cs="Arial"/>
          <w:b/>
          <w:color w:val="153E7E"/>
          <w:sz w:val="18"/>
          <w:szCs w:val="18"/>
          <w:lang w:val="ro-RO"/>
        </w:rPr>
        <w:t xml:space="preserve">Guvernul </w:t>
      </w:r>
      <w:r w:rsidRPr="006E75AD">
        <w:rPr>
          <w:rFonts w:ascii="Verdana" w:hAnsi="Verdana" w:cs="Arial"/>
          <w:b/>
          <w:color w:val="153E7E"/>
          <w:sz w:val="18"/>
          <w:szCs w:val="18"/>
          <w:lang w:val="ro-RO"/>
        </w:rPr>
        <w:t>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7246A5">
        <w:rPr>
          <w:rFonts w:ascii="Verdana" w:hAnsi="Verdana"/>
          <w:sz w:val="18"/>
          <w:szCs w:val="18"/>
          <w:lang w:val="ro-RO"/>
        </w:rPr>
        <w:t>Ordonanță de urgență pentru modificarea și completarea Ordonanței de urgență a Guvernului nr. 101/2011 privind reglementarea condițiilor pentru vânzarea unor imobile, proprietate privată a statului, aflate în administrarea Regiei Autonome „Administrația Patrimoniului Protocolului de Stat“, a imobilelor proprietatea Regiei Autonome „Administrația Patrimoniului Protocolului de Stat“, pentru reglementarea situației juridice a unor imobile, pentru reglementarea cheltuielilor de cazare în unele situații speciale, precum și pentru modificarea unor acte normative, precum și pentru modificarea unui alt act normativ</w:t>
      </w:r>
    </w:p>
    <w:p w14:paraId="1EFE11F6" w14:textId="18F36310" w:rsidR="007246A5" w:rsidRDefault="007246A5"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77</w:t>
      </w:r>
      <w:r w:rsidRPr="006E3C26">
        <w:rPr>
          <w:rFonts w:ascii="Verdana" w:hAnsi="Verdana"/>
          <w:b/>
          <w:sz w:val="18"/>
          <w:szCs w:val="18"/>
          <w:lang w:val="ro-RO"/>
        </w:rPr>
        <w:t xml:space="preserve"> </w:t>
      </w:r>
      <w:r w:rsidRPr="00F22A4A">
        <w:rPr>
          <w:lang w:val="ro-RO"/>
        </w:rPr>
        <w:t xml:space="preserve">- </w:t>
      </w:r>
      <w:r w:rsidRPr="007246A5">
        <w:rPr>
          <w:rFonts w:ascii="Verdana" w:hAnsi="Verdana" w:cs="Arial"/>
          <w:b/>
          <w:color w:val="153E7E"/>
          <w:sz w:val="18"/>
          <w:szCs w:val="18"/>
          <w:lang w:val="ro-RO"/>
        </w:rPr>
        <w:t>Ministerul Afacerilor Interne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7246A5">
        <w:rPr>
          <w:rFonts w:ascii="Verdana" w:hAnsi="Verdana"/>
          <w:sz w:val="18"/>
          <w:szCs w:val="18"/>
          <w:lang w:val="ro-RO"/>
        </w:rPr>
        <w:t>Ordin pentru modificarea anexei nr. 2 la Ordinul ministrului afacerilor interne nr. 183/2021 privind aprobarea Regulamentului pentru compunerea și portul uniformelor de poliție, precum și a Regulilor pentru aplicarea normelor privind echiparea polițiștilor</w:t>
      </w:r>
    </w:p>
    <w:p w14:paraId="22659282" w14:textId="549C00F9" w:rsidR="007246A5" w:rsidRPr="00945D77" w:rsidRDefault="007246A5"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653/30 iunie</w:t>
      </w:r>
      <w:r w:rsidRPr="00945D77">
        <w:rPr>
          <w:rFonts w:cs="Arial"/>
          <w:b/>
          <w:bCs/>
          <w:smallCaps/>
          <w:color w:val="0000FF"/>
          <w:szCs w:val="18"/>
          <w:u w:val="single"/>
        </w:rPr>
        <w:t xml:space="preserve"> 2022</w:t>
      </w:r>
    </w:p>
    <w:p w14:paraId="2DB239E7" w14:textId="54EBEAEF" w:rsidR="007246A5" w:rsidRDefault="007246A5"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100</w:t>
      </w:r>
      <w:r w:rsidRPr="006E3C26">
        <w:rPr>
          <w:rFonts w:ascii="Verdana" w:hAnsi="Verdana"/>
          <w:b/>
          <w:sz w:val="18"/>
          <w:szCs w:val="18"/>
          <w:lang w:val="ro-RO"/>
        </w:rPr>
        <w:t xml:space="preserve"> </w:t>
      </w:r>
      <w:r w:rsidRPr="00F22A4A">
        <w:rPr>
          <w:lang w:val="ro-RO"/>
        </w:rPr>
        <w:t xml:space="preserve">- </w:t>
      </w:r>
      <w:r w:rsidRPr="007246A5">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7246A5">
        <w:rPr>
          <w:rFonts w:ascii="Verdana" w:hAnsi="Verdana"/>
          <w:sz w:val="18"/>
          <w:szCs w:val="18"/>
          <w:lang w:val="ro-RO"/>
        </w:rPr>
        <w:t>Ordonanță de urgență privind aprobarea și implementarea Planului național de măsuri cu privire la protecția și incluziunea persoanelor strămutate din Ucraina, beneficiare de protecție temporară în România, precum și pentru modificarea și completarea unor acte normative</w:t>
      </w:r>
    </w:p>
    <w:p w14:paraId="05EECBEE" w14:textId="77777777" w:rsidR="00A61709" w:rsidRPr="008C043A" w:rsidRDefault="00447693" w:rsidP="00286CA7">
      <w:pPr>
        <w:numPr>
          <w:ilvl w:val="0"/>
          <w:numId w:val="2"/>
        </w:numPr>
        <w:spacing w:before="0"/>
        <w:ind w:right="198"/>
        <w:contextualSpacing/>
        <w:jc w:val="both"/>
        <w:rPr>
          <w:szCs w:val="18"/>
          <w:lang w:eastAsia="fr-FR"/>
        </w:rPr>
      </w:pPr>
      <w:r>
        <w:rPr>
          <w:b/>
          <w:szCs w:val="18"/>
          <w:lang w:eastAsia="fr-FR"/>
        </w:rPr>
        <w:t>842</w:t>
      </w:r>
      <w:r w:rsidR="00DB3855" w:rsidRPr="008C043A">
        <w:rPr>
          <w:b/>
          <w:szCs w:val="18"/>
          <w:lang w:eastAsia="fr-FR"/>
        </w:rPr>
        <w:t xml:space="preserve"> </w:t>
      </w:r>
      <w:r w:rsidR="00DB3855" w:rsidRPr="008C043A">
        <w:rPr>
          <w:rFonts w:ascii="Times New Roman" w:hAnsi="Times New Roman"/>
          <w:sz w:val="24"/>
          <w:lang w:eastAsia="fr-FR"/>
        </w:rPr>
        <w:t xml:space="preserve">- </w:t>
      </w:r>
      <w:r w:rsidR="00DB3855" w:rsidRPr="008C043A">
        <w:rPr>
          <w:rFonts w:cs="Arial"/>
          <w:b/>
          <w:color w:val="153E7E"/>
          <w:szCs w:val="18"/>
          <w:lang w:eastAsia="fr-FR"/>
        </w:rPr>
        <w:t xml:space="preserve">Guvernul României </w:t>
      </w:r>
      <w:r w:rsidR="00DB3855" w:rsidRPr="008C043A">
        <w:rPr>
          <w:rFonts w:ascii="Times New Roman" w:hAnsi="Times New Roman"/>
          <w:sz w:val="24"/>
          <w:lang w:eastAsia="fr-FR"/>
        </w:rPr>
        <w:t>-</w:t>
      </w:r>
      <w:r w:rsidR="00DB3855" w:rsidRPr="008C043A">
        <w:rPr>
          <w:szCs w:val="18"/>
          <w:lang w:eastAsia="fr-FR"/>
        </w:rPr>
        <w:t xml:space="preserve"> </w:t>
      </w:r>
      <w:r w:rsidRPr="008C043A">
        <w:rPr>
          <w:szCs w:val="18"/>
          <w:lang w:eastAsia="fr-FR"/>
        </w:rPr>
        <w:t xml:space="preserve"> Hotărâre privind aprobarea Strategiei naționale a locuirii pentru perioada 2022-2050</w:t>
      </w:r>
    </w:p>
    <w:p w14:paraId="79C564A3" w14:textId="38994A08" w:rsidR="00447693" w:rsidRPr="00945D77" w:rsidRDefault="00447693"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654/30 iunie</w:t>
      </w:r>
      <w:r w:rsidRPr="00945D77">
        <w:rPr>
          <w:rFonts w:cs="Arial"/>
          <w:b/>
          <w:bCs/>
          <w:smallCaps/>
          <w:color w:val="0000FF"/>
          <w:szCs w:val="18"/>
          <w:u w:val="single"/>
        </w:rPr>
        <w:t xml:space="preserve"> 2022</w:t>
      </w:r>
    </w:p>
    <w:p w14:paraId="4C2C2618" w14:textId="05879523" w:rsidR="007246A5" w:rsidRDefault="00447693"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102</w:t>
      </w:r>
      <w:r w:rsidRPr="006E3C26">
        <w:rPr>
          <w:rFonts w:ascii="Verdana" w:hAnsi="Verdana"/>
          <w:b/>
          <w:sz w:val="18"/>
          <w:szCs w:val="18"/>
          <w:lang w:val="ro-RO"/>
        </w:rPr>
        <w:t xml:space="preserve"> </w:t>
      </w:r>
      <w:r w:rsidRPr="00F22A4A">
        <w:rPr>
          <w:lang w:val="ro-RO"/>
        </w:rPr>
        <w:t xml:space="preserve">- </w:t>
      </w:r>
      <w:r w:rsidRPr="007246A5">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447693">
        <w:rPr>
          <w:rFonts w:ascii="Verdana" w:hAnsi="Verdana"/>
          <w:sz w:val="18"/>
          <w:szCs w:val="18"/>
          <w:lang w:val="ro-RO"/>
        </w:rPr>
        <w:t>Ordonanță de urgență pentru modificarea și completarea Legii nr. 207/2015 privind Codul de procedură fiscală</w:t>
      </w:r>
    </w:p>
    <w:p w14:paraId="0266DB2D" w14:textId="5E8658D2" w:rsidR="00447693" w:rsidRPr="00945D77" w:rsidRDefault="00447693"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655/30 iunie</w:t>
      </w:r>
      <w:r w:rsidRPr="00945D77">
        <w:rPr>
          <w:rFonts w:cs="Arial"/>
          <w:b/>
          <w:bCs/>
          <w:smallCaps/>
          <w:color w:val="0000FF"/>
          <w:szCs w:val="18"/>
          <w:u w:val="single"/>
        </w:rPr>
        <w:t xml:space="preserve"> 2022</w:t>
      </w:r>
    </w:p>
    <w:p w14:paraId="3EF30758" w14:textId="148B945A" w:rsidR="00447693" w:rsidRDefault="00447693"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99</w:t>
      </w:r>
      <w:r w:rsidRPr="006E3C26">
        <w:rPr>
          <w:rFonts w:ascii="Verdana" w:hAnsi="Verdana"/>
          <w:b/>
          <w:sz w:val="18"/>
          <w:szCs w:val="18"/>
          <w:lang w:val="ro-RO"/>
        </w:rPr>
        <w:t xml:space="preserve"> </w:t>
      </w:r>
      <w:r w:rsidRPr="00F22A4A">
        <w:rPr>
          <w:lang w:val="ro-RO"/>
        </w:rPr>
        <w:t xml:space="preserve">- </w:t>
      </w:r>
      <w:r w:rsidRPr="007246A5">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447693">
        <w:rPr>
          <w:rFonts w:ascii="Verdana" w:hAnsi="Verdana"/>
          <w:sz w:val="18"/>
          <w:szCs w:val="18"/>
          <w:lang w:val="ro-RO"/>
        </w:rPr>
        <w:t>Ordonanță de urgență privind aprobarea schemei de ajutor de stat IMM INVEST PLUS și a componentelor acesteia - IMM INVEST ROMÂNIA, AGRO IMM INVEST, IMM PROD, GARANT CONSTRUCT, INNOVATION și RURAL INVEST</w:t>
      </w:r>
    </w:p>
    <w:p w14:paraId="2FDF5E0F" w14:textId="7EB7BB5B" w:rsidR="00447693" w:rsidRPr="00945D77" w:rsidRDefault="00447693"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656/30 iunie</w:t>
      </w:r>
      <w:r w:rsidRPr="00945D77">
        <w:rPr>
          <w:rFonts w:cs="Arial"/>
          <w:b/>
          <w:bCs/>
          <w:smallCaps/>
          <w:color w:val="0000FF"/>
          <w:szCs w:val="18"/>
          <w:u w:val="single"/>
        </w:rPr>
        <w:t xml:space="preserve"> 2022</w:t>
      </w:r>
    </w:p>
    <w:p w14:paraId="3D71258C" w14:textId="7BD1A51E" w:rsidR="00447693" w:rsidRDefault="00447693"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1190/</w:t>
      </w:r>
      <w:r w:rsidRPr="00447693">
        <w:t xml:space="preserve"> </w:t>
      </w:r>
      <w:r>
        <w:rPr>
          <w:rFonts w:ascii="Verdana" w:hAnsi="Verdana"/>
          <w:b/>
          <w:sz w:val="18"/>
          <w:szCs w:val="18"/>
          <w:lang w:val="ro-RO"/>
        </w:rPr>
        <w:t>4625</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Agenția Națională de Administrare Fiscală</w:t>
      </w:r>
      <w:r>
        <w:rPr>
          <w:rFonts w:ascii="Verdana" w:hAnsi="Verdana" w:cs="Arial"/>
          <w:b/>
          <w:color w:val="153E7E"/>
          <w:sz w:val="18"/>
          <w:szCs w:val="18"/>
          <w:lang w:val="ro-RO"/>
        </w:rPr>
        <w:t>/</w:t>
      </w:r>
      <w:r w:rsidRPr="00447693">
        <w:t xml:space="preserve"> </w:t>
      </w:r>
      <w:r w:rsidRPr="00447693">
        <w:rPr>
          <w:rFonts w:ascii="Verdana" w:hAnsi="Verdana" w:cs="Arial"/>
          <w:b/>
          <w:color w:val="153E7E"/>
          <w:sz w:val="18"/>
          <w:szCs w:val="18"/>
          <w:lang w:val="ro-RO"/>
        </w:rPr>
        <w:t>Autoritatea Vamală Română</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447693">
        <w:rPr>
          <w:rFonts w:ascii="Verdana" w:hAnsi="Verdana"/>
          <w:sz w:val="18"/>
          <w:szCs w:val="18"/>
          <w:lang w:val="ro-RO"/>
        </w:rPr>
        <w:t>Ordin pentru aprobarea Procedurii de utilizare și funcționare a sistemului național privind monitorizarea transporturilor de bunuri cu risc fiscal ridicat RO e-Transport</w:t>
      </w:r>
    </w:p>
    <w:p w14:paraId="0EC331F3" w14:textId="55DB5AC8" w:rsidR="00447693" w:rsidRPr="00945D77" w:rsidRDefault="00447693"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657/30 iunie</w:t>
      </w:r>
      <w:r w:rsidRPr="00945D77">
        <w:rPr>
          <w:rFonts w:cs="Arial"/>
          <w:b/>
          <w:bCs/>
          <w:smallCaps/>
          <w:color w:val="0000FF"/>
          <w:szCs w:val="18"/>
          <w:u w:val="single"/>
        </w:rPr>
        <w:t xml:space="preserve"> 2022</w:t>
      </w:r>
    </w:p>
    <w:p w14:paraId="2005BA4D" w14:textId="6B232E29" w:rsidR="00447693" w:rsidRDefault="00447693" w:rsidP="00286CA7">
      <w:pPr>
        <w:pStyle w:val="Listparagraf"/>
        <w:numPr>
          <w:ilvl w:val="0"/>
          <w:numId w:val="2"/>
        </w:numPr>
        <w:ind w:left="0" w:right="198"/>
        <w:jc w:val="both"/>
        <w:rPr>
          <w:rFonts w:ascii="Verdana" w:hAnsi="Verdana"/>
          <w:sz w:val="18"/>
          <w:szCs w:val="18"/>
          <w:lang w:val="ro-RO"/>
        </w:rPr>
      </w:pPr>
      <w:r w:rsidRPr="00447693">
        <w:rPr>
          <w:rFonts w:ascii="Verdana" w:hAnsi="Verdana"/>
          <w:b/>
          <w:sz w:val="18"/>
          <w:szCs w:val="18"/>
          <w:lang w:val="ro-RO"/>
        </w:rPr>
        <w:t>104</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54327E" w:rsidRPr="0054327E">
        <w:rPr>
          <w:rFonts w:ascii="Verdana" w:hAnsi="Verdana"/>
          <w:sz w:val="18"/>
          <w:szCs w:val="18"/>
          <w:lang w:val="ro-RO"/>
        </w:rPr>
        <w:t>Ordonanță de urgență pentru modificarea și completarea Legii nr. 17/2014 privind unele măsuri de reglementare a vânzării terenurilor agricole situate în extravilan și de modificare a Legii nr. 268/2001 privind privatizarea societăților ce dețin în administrare terenuri proprietate publică și privată a statului cu destinație agricolă și înființarea Agenției Domeniilor Statului</w:t>
      </w:r>
    </w:p>
    <w:p w14:paraId="3FAED45B" w14:textId="0C36370D" w:rsidR="0054327E" w:rsidRDefault="0054327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105</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54327E">
        <w:rPr>
          <w:rFonts w:ascii="Verdana" w:hAnsi="Verdana"/>
          <w:sz w:val="18"/>
          <w:szCs w:val="18"/>
          <w:lang w:val="ro-RO"/>
        </w:rPr>
        <w:t>Ordonanță de urgență privind aprobarea continuării Programului-pilot de acordare a unui suport alimentar pentru preșcolarii și elevii din 300 de unități de învățământ preuniversitar de stat</w:t>
      </w:r>
    </w:p>
    <w:p w14:paraId="39BD15F0" w14:textId="70546462" w:rsidR="0054327E" w:rsidRDefault="0054327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106</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54327E">
        <w:rPr>
          <w:rFonts w:ascii="Verdana" w:hAnsi="Verdana"/>
          <w:sz w:val="18"/>
          <w:szCs w:val="18"/>
          <w:lang w:val="ro-RO"/>
        </w:rPr>
        <w:t>Ordonanță de urgență pentru susținerea acordării de reduceri ale prețurilor la benzină și motorină și pentru modificarea art. 18 din Ordonanța de urgență a Guvernului nr. 41/2022 pentru instituirea Sistemului național privind monitorizarea transporturilor rutiere de bunuri cu risc fiscal ridicat RO e-Transport și de abrogare a art. XXVIII din Ordonanța de urgență a Guvernului nr. 130/2021 privind unele măsuri fiscal-bugetare, prorogarea unor termene, precum și pentru modificarea și completarea unor acte normative</w:t>
      </w:r>
    </w:p>
    <w:p w14:paraId="7D017071" w14:textId="0DD340E9" w:rsidR="0054327E" w:rsidRPr="00945D77" w:rsidRDefault="0054327E"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658/30 iunie</w:t>
      </w:r>
      <w:r w:rsidRPr="00945D77">
        <w:rPr>
          <w:rFonts w:cs="Arial"/>
          <w:b/>
          <w:bCs/>
          <w:smallCaps/>
          <w:color w:val="0000FF"/>
          <w:szCs w:val="18"/>
          <w:u w:val="single"/>
        </w:rPr>
        <w:t xml:space="preserve"> 2022</w:t>
      </w:r>
    </w:p>
    <w:p w14:paraId="709BF2CB" w14:textId="42C85AE9" w:rsidR="0054327E" w:rsidRDefault="0054327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851</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54327E">
        <w:rPr>
          <w:rFonts w:ascii="Verdana" w:hAnsi="Verdana"/>
          <w:sz w:val="18"/>
          <w:szCs w:val="18"/>
          <w:lang w:val="ro-RO"/>
        </w:rPr>
        <w:t>Hotărâre privind aprobarea Acordului încheiat între Guvernul României și Fondul European de Investiții, semnat la Luxemburg la 18 mai 2022 și la București la 25 mai 2022, de modificare a Contractului de finanțare dintre Guvernul României reprezentat de Ministerul Investițiilor și Proiectelor Europene și Fondul European de Investiții privind Fondul de fonduri de capital de risc pentru redresare din cadrul Planului național de redresare și reziliență al României, semnat la Luxemburg la 29 decembrie 2021 și la București la 30 decembrie 2021</w:t>
      </w:r>
    </w:p>
    <w:p w14:paraId="03514B41" w14:textId="19A75FEF" w:rsidR="00C07B9E" w:rsidRPr="00945D77" w:rsidRDefault="00C07B9E"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659/</w:t>
      </w:r>
      <w:r w:rsidRPr="00C07B9E">
        <w:rPr>
          <w:rFonts w:cs="Arial"/>
          <w:b/>
          <w:bCs/>
          <w:smallCaps/>
          <w:color w:val="0000FF"/>
          <w:szCs w:val="18"/>
          <w:u w:val="single"/>
        </w:rPr>
        <w:t>01 Iulie 2022</w:t>
      </w:r>
    </w:p>
    <w:p w14:paraId="1B54663A" w14:textId="7E7830F7" w:rsidR="00C07B9E" w:rsidRDefault="00C07B9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lastRenderedPageBreak/>
        <w:t>107</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C07B9E">
        <w:rPr>
          <w:rFonts w:ascii="Verdana" w:hAnsi="Verdana"/>
          <w:sz w:val="18"/>
          <w:szCs w:val="18"/>
          <w:lang w:val="ro-RO"/>
        </w:rPr>
        <w:t>Ordonanță de urgență pentru modificarea și completarea Ordonanței de urgență a Guvernului nr. 12/1998 privind transportul pe căile ferate române și reorganizarea Societății Naționale a Căilor Ferate Române, precum și pentru modificarea și completarea unor acte normative</w:t>
      </w:r>
    </w:p>
    <w:p w14:paraId="63FB6445" w14:textId="53C4EEAE" w:rsidR="00C07B9E" w:rsidRDefault="00C07B9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108</w:t>
      </w:r>
      <w:r w:rsidRPr="006E3C26">
        <w:rPr>
          <w:rFonts w:ascii="Verdana" w:hAnsi="Verdana"/>
          <w:b/>
          <w:sz w:val="18"/>
          <w:szCs w:val="18"/>
          <w:lang w:val="ro-RO"/>
        </w:rPr>
        <w:t xml:space="preserve"> </w:t>
      </w:r>
      <w:r w:rsidRPr="00F22A4A">
        <w:rPr>
          <w:lang w:val="ro-RO"/>
        </w:rPr>
        <w:t xml:space="preserve">- </w:t>
      </w:r>
      <w:r w:rsidRPr="0044769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C07B9E">
        <w:rPr>
          <w:rFonts w:ascii="Verdana" w:hAnsi="Verdana"/>
          <w:sz w:val="18"/>
          <w:szCs w:val="18"/>
          <w:lang w:val="ro-RO"/>
        </w:rPr>
        <w:t>Ordonanță de urgență privind decarbonizarea sectorului energetic</w:t>
      </w:r>
    </w:p>
    <w:p w14:paraId="45057BDA" w14:textId="23AEDA5C" w:rsidR="00C07B9E" w:rsidRDefault="00C07B9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97</w:t>
      </w:r>
      <w:r w:rsidRPr="006E3C26">
        <w:rPr>
          <w:rFonts w:ascii="Verdana" w:hAnsi="Verdana"/>
          <w:b/>
          <w:sz w:val="18"/>
          <w:szCs w:val="18"/>
          <w:lang w:val="ro-RO"/>
        </w:rPr>
        <w:t xml:space="preserve"> </w:t>
      </w:r>
      <w:r w:rsidRPr="00F22A4A">
        <w:rPr>
          <w:lang w:val="ro-RO"/>
        </w:rPr>
        <w:t xml:space="preserve">- </w:t>
      </w:r>
      <w:r w:rsidRPr="00C07B9E">
        <w:rPr>
          <w:rFonts w:ascii="Verdana" w:hAnsi="Verdana" w:cs="Arial"/>
          <w:b/>
          <w:color w:val="153E7E"/>
          <w:sz w:val="18"/>
          <w:szCs w:val="18"/>
          <w:lang w:val="ro-RO"/>
        </w:rPr>
        <w:t>Autoritatea Națională de Reglementare în Domeniul Energiei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C07B9E">
        <w:rPr>
          <w:rFonts w:ascii="Verdana" w:hAnsi="Verdana"/>
          <w:sz w:val="18"/>
          <w:szCs w:val="18"/>
          <w:lang w:val="ro-RO"/>
        </w:rPr>
        <w:t>Ordin pentru aprobarea Metodologiei de stabilire a tarifelor practicate de Operatorul desemnat al pieței de energie electrică</w:t>
      </w:r>
    </w:p>
    <w:p w14:paraId="0252961B" w14:textId="0E680131" w:rsidR="00C07B9E" w:rsidRPr="00945D77" w:rsidRDefault="00C07B9E"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661/</w:t>
      </w:r>
      <w:r w:rsidRPr="00C07B9E">
        <w:rPr>
          <w:rFonts w:cs="Arial"/>
          <w:b/>
          <w:bCs/>
          <w:smallCaps/>
          <w:color w:val="0000FF"/>
          <w:szCs w:val="18"/>
          <w:u w:val="single"/>
        </w:rPr>
        <w:t>01 Iulie 2022</w:t>
      </w:r>
    </w:p>
    <w:p w14:paraId="05FBD0EB" w14:textId="645099A2" w:rsidR="00C07B9E" w:rsidRDefault="00C07B9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1525</w:t>
      </w:r>
      <w:r w:rsidRPr="006E3C26">
        <w:rPr>
          <w:rFonts w:ascii="Verdana" w:hAnsi="Verdana"/>
          <w:b/>
          <w:sz w:val="18"/>
          <w:szCs w:val="18"/>
          <w:lang w:val="ro-RO"/>
        </w:rPr>
        <w:t xml:space="preserve"> </w:t>
      </w:r>
      <w:r w:rsidRPr="00F22A4A">
        <w:rPr>
          <w:lang w:val="ro-RO"/>
        </w:rPr>
        <w:t xml:space="preserve">- </w:t>
      </w:r>
      <w:r w:rsidRPr="00C07B9E">
        <w:rPr>
          <w:rFonts w:ascii="Verdana" w:hAnsi="Verdana" w:cs="Arial"/>
          <w:b/>
          <w:color w:val="153E7E"/>
          <w:sz w:val="18"/>
          <w:szCs w:val="18"/>
          <w:lang w:val="ro-RO"/>
        </w:rPr>
        <w:t>Ministerul Finanțelor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C07B9E">
        <w:rPr>
          <w:rFonts w:ascii="Verdana" w:hAnsi="Verdana"/>
          <w:sz w:val="18"/>
          <w:szCs w:val="18"/>
          <w:lang w:val="ro-RO"/>
        </w:rPr>
        <w:t>Ordin privind stabilirea Procedurii de acordare a facilităților fiscale în sectorul agricol și în industria alimentară</w:t>
      </w:r>
    </w:p>
    <w:p w14:paraId="0322C475" w14:textId="599A1E3A" w:rsidR="00C07B9E" w:rsidRDefault="00C07B9E"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1528</w:t>
      </w:r>
      <w:r w:rsidRPr="006E3C26">
        <w:rPr>
          <w:rFonts w:ascii="Verdana" w:hAnsi="Verdana"/>
          <w:b/>
          <w:sz w:val="18"/>
          <w:szCs w:val="18"/>
          <w:lang w:val="ro-RO"/>
        </w:rPr>
        <w:t xml:space="preserve"> </w:t>
      </w:r>
      <w:r w:rsidRPr="00F22A4A">
        <w:rPr>
          <w:lang w:val="ro-RO"/>
        </w:rPr>
        <w:t xml:space="preserve">- </w:t>
      </w:r>
      <w:r w:rsidRPr="00C07B9E">
        <w:rPr>
          <w:rFonts w:ascii="Verdana" w:hAnsi="Verdana" w:cs="Arial"/>
          <w:b/>
          <w:color w:val="153E7E"/>
          <w:sz w:val="18"/>
          <w:szCs w:val="18"/>
          <w:lang w:val="ro-RO"/>
        </w:rPr>
        <w:t>Ministerul Finanțelor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602BAF" w:rsidRPr="00602BAF">
        <w:rPr>
          <w:rFonts w:ascii="Verdana" w:hAnsi="Verdana"/>
          <w:sz w:val="18"/>
          <w:szCs w:val="18"/>
          <w:lang w:val="ro-RO"/>
        </w:rPr>
        <w:t>Ordin privind stabilirea Procedurii de acordare a facilităților fiscale în domeniul construcțiilor</w:t>
      </w:r>
    </w:p>
    <w:p w14:paraId="08867A5B" w14:textId="22C062E0" w:rsidR="00602BAF" w:rsidRDefault="00602BAF"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95</w:t>
      </w:r>
      <w:r w:rsidRPr="006E3C26">
        <w:rPr>
          <w:rFonts w:ascii="Verdana" w:hAnsi="Verdana"/>
          <w:b/>
          <w:sz w:val="18"/>
          <w:szCs w:val="18"/>
          <w:lang w:val="ro-RO"/>
        </w:rPr>
        <w:t xml:space="preserve"> </w:t>
      </w:r>
      <w:r w:rsidRPr="00F22A4A">
        <w:rPr>
          <w:lang w:val="ro-RO"/>
        </w:rPr>
        <w:t xml:space="preserve">- </w:t>
      </w:r>
      <w:r w:rsidRPr="00602BAF">
        <w:rPr>
          <w:rFonts w:ascii="Verdana" w:hAnsi="Verdana" w:cs="Arial"/>
          <w:b/>
          <w:color w:val="153E7E"/>
          <w:sz w:val="18"/>
          <w:szCs w:val="18"/>
          <w:lang w:val="ro-RO"/>
        </w:rPr>
        <w:t>Autoritatea Națională de Reglementare în Domeniul Energiei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02BAF">
        <w:rPr>
          <w:rFonts w:ascii="Verdana" w:hAnsi="Verdana"/>
          <w:sz w:val="18"/>
          <w:szCs w:val="18"/>
          <w:lang w:val="ro-RO"/>
        </w:rPr>
        <w:t xml:space="preserve">Ordin privind modificarea și completarea Ordinului președintelui Autorității Naționale de Reglementare în Domeniul Energiei nr. 15/2022 pentru aprobarea Metodologiei de stabilire a regulilor de comercializare a energiei electrice produse în centrale electrice din surse regenerabile cu putere electrică instalată de cel mult 400 kW pe loc de consum aparținând </w:t>
      </w:r>
      <w:proofErr w:type="spellStart"/>
      <w:r w:rsidRPr="00602BAF">
        <w:rPr>
          <w:rFonts w:ascii="Verdana" w:hAnsi="Verdana"/>
          <w:sz w:val="18"/>
          <w:szCs w:val="18"/>
          <w:lang w:val="ro-RO"/>
        </w:rPr>
        <w:t>prosumatorilor</w:t>
      </w:r>
      <w:proofErr w:type="spellEnd"/>
    </w:p>
    <w:p w14:paraId="5EC6DC3A" w14:textId="1B8AA41B" w:rsidR="00602BAF" w:rsidRPr="00945D77" w:rsidRDefault="00602BAF"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662/</w:t>
      </w:r>
      <w:r w:rsidRPr="00C07B9E">
        <w:rPr>
          <w:rFonts w:cs="Arial"/>
          <w:b/>
          <w:bCs/>
          <w:smallCaps/>
          <w:color w:val="0000FF"/>
          <w:szCs w:val="18"/>
          <w:u w:val="single"/>
        </w:rPr>
        <w:t>01 Iulie 2022</w:t>
      </w:r>
    </w:p>
    <w:p w14:paraId="499DF926" w14:textId="1C0DA41E" w:rsidR="00602BAF" w:rsidRDefault="00602BAF" w:rsidP="00286CA7">
      <w:pPr>
        <w:pStyle w:val="Listparagraf"/>
        <w:numPr>
          <w:ilvl w:val="0"/>
          <w:numId w:val="2"/>
        </w:numPr>
        <w:ind w:left="0" w:right="198"/>
        <w:jc w:val="both"/>
        <w:rPr>
          <w:rFonts w:ascii="Verdana" w:hAnsi="Verdana"/>
          <w:sz w:val="18"/>
          <w:szCs w:val="18"/>
          <w:lang w:val="ro-RO"/>
        </w:rPr>
      </w:pPr>
      <w:r w:rsidRPr="00602BAF">
        <w:rPr>
          <w:rFonts w:ascii="Verdana" w:hAnsi="Verdana"/>
          <w:b/>
          <w:sz w:val="18"/>
          <w:szCs w:val="18"/>
          <w:lang w:val="ro-RO"/>
        </w:rPr>
        <w:t>838</w:t>
      </w:r>
      <w:r>
        <w:rPr>
          <w:rFonts w:ascii="Verdana" w:hAnsi="Verdana"/>
          <w:b/>
          <w:sz w:val="18"/>
          <w:szCs w:val="18"/>
          <w:lang w:val="ro-RO"/>
        </w:rPr>
        <w:t xml:space="preserve"> </w:t>
      </w:r>
      <w:r w:rsidRPr="00F22A4A">
        <w:rPr>
          <w:lang w:val="ro-RO"/>
        </w:rPr>
        <w:t xml:space="preserve">- </w:t>
      </w:r>
      <w:r w:rsidRPr="00602BAF">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02BAF">
        <w:rPr>
          <w:rFonts w:ascii="Verdana" w:hAnsi="Verdana"/>
          <w:sz w:val="18"/>
          <w:szCs w:val="18"/>
          <w:lang w:val="ro-RO"/>
        </w:rPr>
        <w:t xml:space="preserve">Hotărâre privind stabilirea cuantumului limitelor minime de cheltuieli aferente drepturilor la îmbrăcăminte, încălțăminte, materiale </w:t>
      </w:r>
      <w:proofErr w:type="spellStart"/>
      <w:r w:rsidRPr="00602BAF">
        <w:rPr>
          <w:rFonts w:ascii="Verdana" w:hAnsi="Verdana"/>
          <w:sz w:val="18"/>
          <w:szCs w:val="18"/>
          <w:lang w:val="ro-RO"/>
        </w:rPr>
        <w:t>igienico</w:t>
      </w:r>
      <w:proofErr w:type="spellEnd"/>
      <w:r w:rsidRPr="00602BAF">
        <w:rPr>
          <w:rFonts w:ascii="Verdana" w:hAnsi="Verdana"/>
          <w:sz w:val="18"/>
          <w:szCs w:val="18"/>
          <w:lang w:val="ro-RO"/>
        </w:rPr>
        <w:t>-sanitare, rechizite/manuale, jucării, transport, materiale cultural-sportive, precum și sumele de bani pentru nevoi personale, pentru copiii și tinerii pentru care s-a stabilit o măsură de protecție specială într-un serviciu public de tip rezidențial, precum și pentru mamele protejate în centre maternale</w:t>
      </w:r>
    </w:p>
    <w:p w14:paraId="525DE2FF" w14:textId="4703B3AD" w:rsidR="00602BAF" w:rsidRDefault="00602BAF" w:rsidP="00286CA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177/78 </w:t>
      </w:r>
      <w:r w:rsidRPr="00F22A4A">
        <w:rPr>
          <w:lang w:val="ro-RO"/>
        </w:rPr>
        <w:t xml:space="preserve">- </w:t>
      </w:r>
      <w:r w:rsidRPr="00602BAF">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w:t>
      </w:r>
      <w:r w:rsidRPr="00602BAF">
        <w:rPr>
          <w:rFonts w:ascii="Verdana" w:hAnsi="Verdana" w:cs="Arial"/>
          <w:b/>
          <w:color w:val="153E7E"/>
          <w:sz w:val="18"/>
          <w:szCs w:val="18"/>
          <w:lang w:val="ro-RO"/>
        </w:rPr>
        <w:t>Ministerul Afacerilor Interne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02BAF">
        <w:rPr>
          <w:rFonts w:ascii="Verdana" w:hAnsi="Verdana"/>
          <w:sz w:val="18"/>
          <w:szCs w:val="18"/>
          <w:lang w:val="ro-RO"/>
        </w:rPr>
        <w:t>Ordin pentru completarea Regulamentului privind gestionarea situațiilor de urgență generate de fenomene meteorologice periculoase având ca efect producerea secetei pedologice, aprobat prin Ordinul ministrului agriculturii și dezvoltării rurale și al ministrului afacerilor interne nr. 97/63/2020</w:t>
      </w:r>
    </w:p>
    <w:p w14:paraId="55EE0F07" w14:textId="787C6C1E" w:rsidR="00602BAF" w:rsidRPr="00945D77" w:rsidRDefault="00602BAF" w:rsidP="000055CD">
      <w:pPr>
        <w:spacing w:before="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663/</w:t>
      </w:r>
      <w:r w:rsidRPr="00C07B9E">
        <w:rPr>
          <w:rFonts w:cs="Arial"/>
          <w:b/>
          <w:bCs/>
          <w:smallCaps/>
          <w:color w:val="0000FF"/>
          <w:szCs w:val="18"/>
          <w:u w:val="single"/>
        </w:rPr>
        <w:t>01 Iulie 2022</w:t>
      </w:r>
    </w:p>
    <w:p w14:paraId="7410E13D" w14:textId="2DFA9A65" w:rsidR="00602BAF" w:rsidRPr="00F22A4A" w:rsidRDefault="00602BAF" w:rsidP="00286CA7">
      <w:pPr>
        <w:pStyle w:val="Listparagraf"/>
        <w:numPr>
          <w:ilvl w:val="0"/>
          <w:numId w:val="2"/>
        </w:numPr>
        <w:ind w:left="0" w:right="198"/>
        <w:jc w:val="both"/>
        <w:rPr>
          <w:rFonts w:ascii="Verdana" w:hAnsi="Verdana"/>
          <w:sz w:val="18"/>
          <w:szCs w:val="18"/>
          <w:lang w:val="ro-RO"/>
        </w:rPr>
      </w:pPr>
      <w:r w:rsidRPr="00602BAF">
        <w:rPr>
          <w:rFonts w:ascii="Verdana" w:hAnsi="Verdana"/>
          <w:b/>
          <w:sz w:val="18"/>
          <w:szCs w:val="18"/>
          <w:lang w:val="ro-RO"/>
        </w:rPr>
        <w:t>8</w:t>
      </w:r>
      <w:r>
        <w:rPr>
          <w:rFonts w:ascii="Verdana" w:hAnsi="Verdana"/>
          <w:b/>
          <w:sz w:val="18"/>
          <w:szCs w:val="18"/>
          <w:lang w:val="ro-RO"/>
        </w:rPr>
        <w:t xml:space="preserve">54 </w:t>
      </w:r>
      <w:r w:rsidRPr="00F22A4A">
        <w:rPr>
          <w:lang w:val="ro-RO"/>
        </w:rPr>
        <w:t xml:space="preserve">- </w:t>
      </w:r>
      <w:r w:rsidRPr="00602BAF">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602BAF">
        <w:rPr>
          <w:rFonts w:ascii="Verdana" w:hAnsi="Verdana"/>
          <w:sz w:val="18"/>
          <w:szCs w:val="18"/>
          <w:lang w:val="ro-RO"/>
        </w:rPr>
        <w:t>Hotărâre privind aprobarea Strategiei multianuale pentru dezvoltarea resurselor umane în sănătate 2022-2030</w:t>
      </w:r>
    </w:p>
    <w:bookmarkEnd w:id="70"/>
    <w:bookmarkEnd w:id="74"/>
    <w:bookmarkEnd w:id="75"/>
    <w:bookmarkEnd w:id="81"/>
    <w:p w14:paraId="29F128EA" w14:textId="67A54359"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89" w:name="_Toc466963739"/>
      <w:bookmarkStart w:id="90" w:name="_Toc466979916"/>
      <w:bookmarkStart w:id="91" w:name="_Toc471563015"/>
      <w:bookmarkStart w:id="92" w:name="_Toc471731292"/>
      <w:bookmarkStart w:id="93" w:name="_Toc472338683"/>
      <w:bookmarkStart w:id="94" w:name="_Toc473218180"/>
      <w:bookmarkStart w:id="95" w:name="_Toc474059051"/>
      <w:bookmarkStart w:id="96" w:name="_Toc474495557"/>
      <w:bookmarkStart w:id="97" w:name="_Toc475352759"/>
      <w:bookmarkStart w:id="98" w:name="_Toc476739894"/>
      <w:bookmarkStart w:id="99" w:name="_Toc477177296"/>
      <w:bookmarkStart w:id="100" w:name="_Toc477777062"/>
      <w:bookmarkStart w:id="101" w:name="_Toc478389420"/>
      <w:bookmarkStart w:id="102" w:name="_Toc479606758"/>
      <w:bookmarkStart w:id="103" w:name="_Toc486251855"/>
      <w:bookmarkStart w:id="104" w:name="_Toc486331070"/>
      <w:bookmarkStart w:id="105" w:name="_Toc486333440"/>
      <w:bookmarkStart w:id="106" w:name="_Toc492996408"/>
      <w:bookmarkStart w:id="107" w:name="_Toc503284367"/>
      <w:bookmarkStart w:id="108" w:name="_Toc504038454"/>
      <w:bookmarkStart w:id="109" w:name="_Toc534654854"/>
      <w:bookmarkStart w:id="110" w:name="_Toc534655685"/>
      <w:bookmarkStart w:id="111" w:name="_Toc534656759"/>
      <w:bookmarkStart w:id="112" w:name="_Toc534657364"/>
      <w:bookmarkStart w:id="113" w:name="_Toc534657904"/>
      <w:bookmarkStart w:id="114" w:name="_Toc534658319"/>
      <w:bookmarkStart w:id="115" w:name="_Toc534658840"/>
      <w:bookmarkStart w:id="116" w:name="_Toc534659385"/>
      <w:bookmarkStart w:id="117" w:name="_Toc534659920"/>
      <w:bookmarkStart w:id="118" w:name="_Toc534660444"/>
      <w:bookmarkStart w:id="119" w:name="_Toc534661788"/>
      <w:bookmarkStart w:id="120" w:name="_Toc534662923"/>
      <w:bookmarkStart w:id="121" w:name="_Toc534663922"/>
      <w:bookmarkStart w:id="122" w:name="_Toc535315378"/>
      <w:bookmarkStart w:id="123" w:name="_Toc535315448"/>
      <w:bookmarkStart w:id="124" w:name="_Toc536193153"/>
      <w:bookmarkStart w:id="125" w:name="_Toc2601511"/>
      <w:bookmarkStart w:id="126" w:name="_Toc3205609"/>
      <w:bookmarkStart w:id="127" w:name="_Toc4760790"/>
      <w:bookmarkStart w:id="128" w:name="_Toc5634690"/>
      <w:bookmarkStart w:id="129" w:name="_Toc6411932"/>
      <w:bookmarkStart w:id="130" w:name="_Toc7101129"/>
      <w:bookmarkStart w:id="131" w:name="_Toc8805104"/>
      <w:bookmarkStart w:id="132" w:name="_Toc8805134"/>
      <w:bookmarkStart w:id="133" w:name="_Toc9266394"/>
      <w:bookmarkStart w:id="134" w:name="_Toc12617698"/>
      <w:bookmarkStart w:id="13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5271948" w14:textId="164DEE90" w:rsidR="00D91995" w:rsidRDefault="00D91995" w:rsidP="00D26BAD">
      <w:pPr>
        <w:pStyle w:val="separatorcapitole"/>
        <w:spacing w:before="120"/>
        <w:ind w:right="198"/>
      </w:pPr>
      <w:bookmarkStart w:id="136" w:name="_Hlk94011750"/>
      <w:r w:rsidRPr="00F50627">
        <w:sym w:font="Wingdings" w:char="F07B"/>
      </w:r>
      <w:r w:rsidRPr="00F50627">
        <w:sym w:font="Wingdings" w:char="F07B"/>
      </w:r>
      <w:r w:rsidRPr="00F50627">
        <w:sym w:font="Wingdings" w:char="F07B"/>
      </w:r>
    </w:p>
    <w:p w14:paraId="34AC69A7" w14:textId="46C5DAA3" w:rsidR="00654928" w:rsidRDefault="00F22A4A" w:rsidP="00654928">
      <w:pPr>
        <w:pStyle w:val="InfoEuropeana"/>
        <w:spacing w:before="0"/>
        <w:ind w:right="198"/>
      </w:pPr>
      <w:bookmarkStart w:id="137" w:name="_Toc107833145"/>
      <w:bookmarkEnd w:id="136"/>
      <w:r w:rsidRPr="0086237F">
        <w:rPr>
          <w:noProof/>
          <w:lang w:eastAsia="ro-RO"/>
        </w:rPr>
        <w:drawing>
          <wp:anchor distT="0" distB="0" distL="114300" distR="114300" simplePos="0" relativeHeight="251652096" behindDoc="0" locked="0" layoutInCell="1" allowOverlap="1" wp14:anchorId="4462258F" wp14:editId="2F616E44">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37"/>
    </w:p>
    <w:p w14:paraId="27CF7381" w14:textId="17A19E19" w:rsidR="008415A1" w:rsidRDefault="000014C2" w:rsidP="00654928">
      <w:pPr>
        <w:pStyle w:val="TitluArticolinINFOUE"/>
        <w:jc w:val="both"/>
      </w:pPr>
      <w:bookmarkStart w:id="138" w:name="_Toc107833146"/>
      <w:r w:rsidRPr="000014C2">
        <w:t>Prim-ministrul Nicolae-Ionel Ciucă: Sportivii români sunt modele pentru tinerele generații să aibă un stil de viață sănătos și să practice un sport</w:t>
      </w:r>
      <w:bookmarkEnd w:id="138"/>
    </w:p>
    <w:p w14:paraId="184B23C1" w14:textId="77777777" w:rsidR="000014C2" w:rsidRPr="000014C2" w:rsidRDefault="000014C2" w:rsidP="000014C2">
      <w:r w:rsidRPr="000014C2">
        <w:t>Prim-ministrul Nicolae-Ionel Ciucă i-a primit astăzi, la Palatul Victoria, pe sportivii Lotului Național al României de Culturism și Fitness.</w:t>
      </w:r>
      <w:r w:rsidRPr="000014C2">
        <w:br/>
        <w:t>Primul-ministru i-a felicitat pentru rezultatele obținute  recent la Campionatele Europene de Culturism și Fitness 2022, unde sportivii români au primit 39 medalii, dintre care 23 de aur, 11 de argint și 6 de bronz.</w:t>
      </w:r>
    </w:p>
    <w:p w14:paraId="15A7583E" w14:textId="77777777" w:rsidR="000014C2" w:rsidRPr="000014C2" w:rsidRDefault="000014C2" w:rsidP="000014C2">
      <w:r w:rsidRPr="000014C2">
        <w:t>Totodată, premierul i-a încurajat pe sportivi să promoveze în rândul copiilor și tinerilor practicarea sportului și un stil de viață sănătos.</w:t>
      </w:r>
    </w:p>
    <w:p w14:paraId="4FF0EDAE" w14:textId="77777777" w:rsidR="000014C2" w:rsidRPr="000014C2" w:rsidRDefault="000014C2" w:rsidP="000014C2">
      <w:r w:rsidRPr="000014C2">
        <w:t>”Dumneavoastră, asemenea tuturor sportivilor, sunteți modele pentru copii și tineri să aibă un stil de viață sănătos și îi motivați să facă sport. Performanța la care ați ajuns vă legitimează să fiți pentru generația dumneavoastră și exemple de perseverență și să arătați unde se poate ajunge prin muncă și responsabilitate”, a afirmat premierul Nicolae-Ionel Ciucă.  </w:t>
      </w:r>
    </w:p>
    <w:p w14:paraId="68DB1E06" w14:textId="1B93062F" w:rsidR="000014C2" w:rsidRPr="000014C2" w:rsidRDefault="000014C2" w:rsidP="000014C2">
      <w:r w:rsidRPr="000014C2">
        <w:t>Prim-ministrul a transmis mulțumiri antrenorilor, echipei tehnice și părinților, care au sprijinit cariera tinerilor sportivi.</w:t>
      </w:r>
    </w:p>
    <w:p w14:paraId="391BC903" w14:textId="77777777" w:rsidR="000014C2" w:rsidRPr="000014C2" w:rsidRDefault="000014C2" w:rsidP="000014C2">
      <w:r w:rsidRPr="000014C2">
        <w:rPr>
          <w:b/>
          <w:bCs/>
        </w:rPr>
        <w:lastRenderedPageBreak/>
        <w:t>Info suplimentare:</w:t>
      </w:r>
    </w:p>
    <w:p w14:paraId="79FB4317" w14:textId="77777777" w:rsidR="000014C2" w:rsidRPr="000014C2" w:rsidRDefault="000014C2" w:rsidP="000014C2">
      <w:r w:rsidRPr="000014C2">
        <w:t xml:space="preserve">Federația Română de Culturism şi Fitness a fost fondată în anul 1990, prin dezlipirea de </w:t>
      </w:r>
      <w:proofErr w:type="spellStart"/>
      <w:r w:rsidRPr="000014C2">
        <w:t>Federaţia</w:t>
      </w:r>
      <w:proofErr w:type="spellEnd"/>
      <w:r w:rsidRPr="000014C2">
        <w:t xml:space="preserve"> Română de Haltere şi Culturism și este unica federație națională afiliată la Federația Internațională de </w:t>
      </w:r>
      <w:proofErr w:type="spellStart"/>
      <w:r w:rsidRPr="000014C2">
        <w:t>Bodybuilding</w:t>
      </w:r>
      <w:proofErr w:type="spellEnd"/>
      <w:r w:rsidRPr="000014C2">
        <w:t xml:space="preserve"> (IFBB).</w:t>
      </w:r>
    </w:p>
    <w:p w14:paraId="3749C2BD" w14:textId="77777777" w:rsidR="000014C2" w:rsidRPr="000014C2" w:rsidRDefault="000014C2" w:rsidP="000014C2">
      <w:r w:rsidRPr="000014C2">
        <w:t>În plan național Federația Româna de Culturism şi Fitness organizează competiții  pentru sportivii legitimați dar și concursuri neprofesioniste care au ca scop lărgirea continuă a bazei de selecție și atragerea tinerilor către sportul de performanță.</w:t>
      </w:r>
    </w:p>
    <w:p w14:paraId="090429EA" w14:textId="71C754C5" w:rsidR="00DD3224" w:rsidRPr="00EB6C50" w:rsidRDefault="00EB6C50" w:rsidP="00EB6C50">
      <w:pPr>
        <w:pStyle w:val="separatorarticole"/>
      </w:pPr>
      <w:r w:rsidRPr="00EB6C50">
        <w:t>*</w:t>
      </w:r>
    </w:p>
    <w:p w14:paraId="2D0B1508" w14:textId="66A6580B" w:rsidR="00452D9B" w:rsidRDefault="000014C2" w:rsidP="000014C2">
      <w:pPr>
        <w:pStyle w:val="TitluArticolinINFOUE"/>
        <w:jc w:val="both"/>
      </w:pPr>
      <w:bookmarkStart w:id="139" w:name="_Toc107833147"/>
      <w:r w:rsidRPr="000014C2">
        <w:t>Premierul Nicolae-Ionel Ciucă: Performanțele extraordinare ale sportivilor noștri ne dau speranță în capacitatea românilor de a-și demonstra potențialul</w:t>
      </w:r>
      <w:bookmarkEnd w:id="139"/>
    </w:p>
    <w:p w14:paraId="20DB1D4A" w14:textId="77777777" w:rsidR="008A53BE" w:rsidRPr="008A53BE" w:rsidRDefault="008A53BE" w:rsidP="008A53BE">
      <w:r w:rsidRPr="008A53BE">
        <w:t>Prim-ministrul Nicolae-Ionel Ciucă s-a întâlnit, la Palatul Victoria, cu președintele Comitetului Olimpic și Sportiv Român, Mihai Covaliu.</w:t>
      </w:r>
    </w:p>
    <w:p w14:paraId="10FF6A97" w14:textId="77777777" w:rsidR="008A53BE" w:rsidRPr="008A53BE" w:rsidRDefault="008A53BE" w:rsidP="008A53BE">
      <w:r w:rsidRPr="008A53BE">
        <w:rPr>
          <w:i/>
          <w:iCs/>
        </w:rPr>
        <w:t>“Performanțele extraordinare ale sportivilor noștri ne dau speranță în capacitatea românilor de a-și demonstra potențialul. Entuziasmul de acum, generat de aurul câștigat de două ori la Mondiale de David Popovici, este o resursă de inspirație și motivare a copiilor și tinerilor noștri. Guvernul României va face toate eforturile pentru a susține performanța, a recunoaște meritele sportivilor și a le crea infrastructura necesară pregătirii la nivel înalt. Alături de COSR și Federații, Ministerul Sportului se va implica cu toate resursele în  eforturile de relansare a dorinței tinerei generații de a străluci la competițiile europene și internaționale”</w:t>
      </w:r>
      <w:r w:rsidRPr="008A53BE">
        <w:t>, a transmis premierul Nicolae-Ionel Ciucă, în cadrul întâlnirii.</w:t>
      </w:r>
    </w:p>
    <w:p w14:paraId="31A8DA01" w14:textId="77777777" w:rsidR="008A53BE" w:rsidRPr="008A53BE" w:rsidRDefault="008A53BE" w:rsidP="008A53BE">
      <w:r w:rsidRPr="008A53BE">
        <w:t>Prim-ministrul Nicolae Ciucă a reconfirmat angajamentul Guvernului de  furniza finanțările necesare pentru pregătirea sportivilor care vor reprezenta România la Jocurile Olimpice de Vară, de la Paris.</w:t>
      </w:r>
    </w:p>
    <w:p w14:paraId="35C02637" w14:textId="77777777" w:rsidR="008A53BE" w:rsidRPr="008A53BE" w:rsidRDefault="008A53BE" w:rsidP="008A53BE">
      <w:r w:rsidRPr="008A53BE">
        <w:t>La rândul său, președintele COSR, Mihai Covaliu, a subliniat importanța sprijinului oferit tinerilor care se pregătesc în centrele Comitetului Olimpic, asigurând astfel facilități la standarde internaționale pentru cei care pot cuceri medalii în competițiile internaționale din următorii ani.</w:t>
      </w:r>
    </w:p>
    <w:p w14:paraId="74E61E74" w14:textId="0697CD02" w:rsidR="00452D9B" w:rsidRDefault="00452D9B" w:rsidP="00452D9B">
      <w:pPr>
        <w:pStyle w:val="separatorarticole"/>
      </w:pPr>
      <w:r>
        <w:t>*</w:t>
      </w:r>
    </w:p>
    <w:p w14:paraId="7429739F" w14:textId="232CEBB1" w:rsidR="00F0342B" w:rsidRDefault="008A53BE" w:rsidP="00F0342B">
      <w:pPr>
        <w:pStyle w:val="TitluArticolinINFOUE"/>
      </w:pPr>
      <w:bookmarkStart w:id="140" w:name="_Toc107833148"/>
      <w:r w:rsidRPr="008A53BE">
        <w:t>Prim-ministrul Nicolae-Ionel Ciucă: David Popovici este purtătorul de stindard al generației sale. Performanța obținută va produce un declic în sportul românesc</w:t>
      </w:r>
      <w:bookmarkEnd w:id="140"/>
    </w:p>
    <w:p w14:paraId="6B026D23" w14:textId="7856C82E" w:rsidR="008A53BE" w:rsidRPr="008A53BE" w:rsidRDefault="008A53BE" w:rsidP="008A53BE">
      <w:r w:rsidRPr="008A53BE">
        <w:t>Prim-ministrul Nicolae-Ionel Ciucă l-a primit astăzi, la Palatul Victoria, pe campionul mondial la înot David Popovici.</w:t>
      </w:r>
    </w:p>
    <w:p w14:paraId="5721D345" w14:textId="344A802D" w:rsidR="008A53BE" w:rsidRPr="008A53BE" w:rsidRDefault="008A53BE" w:rsidP="008A53BE">
      <w:r>
        <w:rPr>
          <w:noProof/>
          <w:lang w:eastAsia="ro-RO"/>
        </w:rPr>
        <w:drawing>
          <wp:anchor distT="0" distB="0" distL="114300" distR="114300" simplePos="0" relativeHeight="252013568" behindDoc="0" locked="0" layoutInCell="1" allowOverlap="1" wp14:anchorId="79BD02E3" wp14:editId="29A0AB10">
            <wp:simplePos x="0" y="0"/>
            <wp:positionH relativeFrom="column">
              <wp:posOffset>2540</wp:posOffset>
            </wp:positionH>
            <wp:positionV relativeFrom="paragraph">
              <wp:posOffset>-3810</wp:posOffset>
            </wp:positionV>
            <wp:extent cx="2095500" cy="1343025"/>
            <wp:effectExtent l="0" t="0" r="0" b="9525"/>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95500" cy="1343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3BE">
        <w:t>Șeful Executivului l-a felicitat pentru performanțele extraordinare obținute la Campionatul Mondial de Natație-Înot Seniori de la Budapesta, unde sportivul român a câștigat două medalii de aur la probele de 200, respectiv 100 de metri liber.</w:t>
      </w:r>
    </w:p>
    <w:p w14:paraId="47B2EC23" w14:textId="3182D581" w:rsidR="008A53BE" w:rsidRPr="008A53BE" w:rsidRDefault="008A53BE" w:rsidP="008A53BE">
      <w:r w:rsidRPr="008A53BE">
        <w:t>”</w:t>
      </w:r>
      <w:r w:rsidRPr="008A53BE">
        <w:rPr>
          <w:i/>
          <w:iCs/>
        </w:rPr>
        <w:t>M-am bucurat să îi strâng mâna și să îl felicit personal pe David Popovici, tânărul sportiv care ne-a făcut pe toți mândri. L-am sfătuit să rămână același om cu obiectivele sale, cu disponibilitate la eforturi pentru că drumul lui va fi de acum înainte mai lung și mai greu. Seriozitatea, dorința de a performa, dedicarea, dar și pasiunea pentru sport reprezintă un model de urmat pentru tânăra generație, care are nevoie de astfel de exemple pentru a avea deplină încredere în viitor. David Popovici este purtătorul de stindard al acestei generații și sunt convins că prin rezultatele extraordinare, performanța obținută se va produce un declic în sportul românesc</w:t>
      </w:r>
      <w:r w:rsidRPr="008A53BE">
        <w:t>”, a afirmat premierul Nicolae-Ionel Ciucă.</w:t>
      </w:r>
    </w:p>
    <w:p w14:paraId="3619CE09" w14:textId="03608BC6" w:rsidR="008A53BE" w:rsidRPr="008A53BE" w:rsidRDefault="008A53BE" w:rsidP="008A53BE">
      <w:r w:rsidRPr="008A53BE">
        <w:t>De asemenea, prim-ministrul a transmis mulțumiri și aprecieri antrenorilor și părinților, care au ghidat și susținut cariera tânărului sportiv.</w:t>
      </w:r>
    </w:p>
    <w:p w14:paraId="17020883" w14:textId="68F1CDBF" w:rsidR="008A53BE" w:rsidRPr="008A53BE" w:rsidRDefault="008A53BE" w:rsidP="008A53BE">
      <w:r w:rsidRPr="008A53BE">
        <w:t>Premierul Ciucă a menționat că Guvernul susține reformarea sistemului sportiv românesc. Strategia Națională pentru Sport este elaborată de Ministerul Sportului și va fi promovată în curând având în vedere că reprezintă un obiectiv al Programului de Guvernare.</w:t>
      </w:r>
    </w:p>
    <w:p w14:paraId="440D49E1" w14:textId="77777777" w:rsidR="008A53BE" w:rsidRPr="008A53BE" w:rsidRDefault="008A53BE" w:rsidP="008A53BE">
      <w:r w:rsidRPr="008A53BE">
        <w:t>Guvernul a aprobat astăzi hotărârea prin care David Popovici va fi premiat cu 1 milion de lei, suma netă, pentru rezultatele excepționale obținute la Campionatul Mondial de Natație.</w:t>
      </w:r>
    </w:p>
    <w:p w14:paraId="4CD810BC" w14:textId="17EA5EEE" w:rsidR="008A53BE" w:rsidRPr="008A53BE" w:rsidRDefault="008A53BE" w:rsidP="008A53BE">
      <w:r w:rsidRPr="008A53BE">
        <w:lastRenderedPageBreak/>
        <w:t>David Popovici este primul sportiv care în ultimii 49 de ani a obținut titlul mondial concomitent în probele de 100 și 200 metri liberi, la campionatele mondiale. De asemenea, sportivul român a doborât recordurile mondiale de juniori atât în proba de 200 de metri liber, cât și în proba de 100 de metri liber.</w:t>
      </w:r>
    </w:p>
    <w:p w14:paraId="1806C787" w14:textId="2ED6A110" w:rsidR="008A53BE" w:rsidRPr="008A53BE" w:rsidRDefault="008A53BE" w:rsidP="008A53BE">
      <w:r w:rsidRPr="008A53BE">
        <w:t xml:space="preserve">La întâlnire au mai participat ministrul Afacerilor Interne, Lucian Bode, consilierul onorific Gheorghe Popescu, președintele </w:t>
      </w:r>
      <w:proofErr w:type="spellStart"/>
      <w:r w:rsidRPr="008A53BE">
        <w:t>Federaţiei</w:t>
      </w:r>
      <w:proofErr w:type="spellEnd"/>
      <w:r w:rsidRPr="008A53BE">
        <w:t xml:space="preserve"> Române de </w:t>
      </w:r>
      <w:proofErr w:type="spellStart"/>
      <w:r w:rsidRPr="008A53BE">
        <w:t>Nataţie</w:t>
      </w:r>
      <w:proofErr w:type="spellEnd"/>
      <w:r w:rsidRPr="008A53BE">
        <w:t xml:space="preserve"> și Pentatlon Modern (FRNPM), Camelia </w:t>
      </w:r>
      <w:proofErr w:type="spellStart"/>
      <w:r w:rsidRPr="008A53BE">
        <w:t>Potec</w:t>
      </w:r>
      <w:proofErr w:type="spellEnd"/>
      <w:r w:rsidRPr="008A53BE">
        <w:t xml:space="preserve">, secretarul general al FRNPM, Matei </w:t>
      </w:r>
      <w:proofErr w:type="spellStart"/>
      <w:r w:rsidRPr="008A53BE">
        <w:t>Giurcăneanu</w:t>
      </w:r>
      <w:proofErr w:type="spellEnd"/>
      <w:r w:rsidRPr="008A53BE">
        <w:t>, tatăl sportivului, Mihai Popovici, precum și antrenorul Adrian Rădulescu.</w:t>
      </w:r>
    </w:p>
    <w:p w14:paraId="405E3782" w14:textId="20C8B682" w:rsidR="00EB6553" w:rsidRDefault="008A53BE" w:rsidP="008A53BE">
      <w:pPr>
        <w:pStyle w:val="separatorarticole"/>
      </w:pPr>
      <w:r>
        <w:t>*</w:t>
      </w:r>
    </w:p>
    <w:p w14:paraId="4F0E6607" w14:textId="6014E08E" w:rsidR="008A53BE" w:rsidRDefault="008A53BE" w:rsidP="008A53BE">
      <w:pPr>
        <w:pStyle w:val="TitluArticolinINFOUE"/>
      </w:pPr>
      <w:bookmarkStart w:id="141" w:name="_Toc107833149"/>
      <w:r w:rsidRPr="008A53BE">
        <w:t xml:space="preserve">Întrevederea premierului Nicolae-Ionel Ciucă cu ministrul sârb al afacerilor externe, </w:t>
      </w:r>
      <w:proofErr w:type="spellStart"/>
      <w:r w:rsidRPr="008A53BE">
        <w:t>Nikola</w:t>
      </w:r>
      <w:proofErr w:type="spellEnd"/>
      <w:r w:rsidRPr="008A53BE">
        <w:t xml:space="preserve"> </w:t>
      </w:r>
      <w:proofErr w:type="spellStart"/>
      <w:r w:rsidRPr="008A53BE">
        <w:t>Selaković</w:t>
      </w:r>
      <w:bookmarkEnd w:id="141"/>
      <w:proofErr w:type="spellEnd"/>
    </w:p>
    <w:p w14:paraId="340283E1" w14:textId="77777777" w:rsidR="008A53BE" w:rsidRDefault="008A53BE" w:rsidP="008A53BE">
      <w:r>
        <w:t xml:space="preserve">Prim-ministrul Nicolae-Ionel Ciucă l-a primit pe ministrul afacerilor externe al Republicii Serbia, </w:t>
      </w:r>
      <w:proofErr w:type="spellStart"/>
      <w:r>
        <w:t>Nikola</w:t>
      </w:r>
      <w:proofErr w:type="spellEnd"/>
      <w:r>
        <w:t xml:space="preserve"> </w:t>
      </w:r>
      <w:proofErr w:type="spellStart"/>
      <w:r>
        <w:t>Selaković</w:t>
      </w:r>
      <w:proofErr w:type="spellEnd"/>
      <w:r>
        <w:t>.</w:t>
      </w:r>
    </w:p>
    <w:p w14:paraId="5F8A25F4" w14:textId="77777777" w:rsidR="008A53BE" w:rsidRDefault="008A53BE" w:rsidP="008A53BE">
      <w:r>
        <w:t xml:space="preserve">Temele abordate în cadrul discuțiilor au vizat perspectivele de aprofundare a cooperării bilaterale sectoriale, prin dezvoltarea unor proiecte de conectivitate de interes comun pentru ambele state (în particular, transport și energie), aspecte privind comunitatea românească din Serbia, evaluarea situației de securitate regională și modalitățile de sprijinire a parcursului european al Republicii Serbia.    </w:t>
      </w:r>
    </w:p>
    <w:p w14:paraId="51DEEBF7" w14:textId="77777777" w:rsidR="008A53BE" w:rsidRDefault="008A53BE" w:rsidP="008A53BE">
      <w:r>
        <w:t>În cadrul discuțiilor, prim-ministrul Nicolae-Ionel Ciucă a salutat decizia la nivel înalt a autorităților sârbe de soluționare a aspectelor legate de complexul “Luceafărul” din localitatea Vârșeț și cedarea fără condiții a dreptului de proprietate asupra clădirilor în favoarea statului român. Premierul Ciucă a subliniat că acest demers confirmă angajamentul pentru avansarea relației bilaterale și poate amplifica perspectiva revigorării dialogului politic și sectorial.</w:t>
      </w:r>
    </w:p>
    <w:p w14:paraId="700F32E7" w14:textId="77777777" w:rsidR="008A53BE" w:rsidRDefault="008A53BE" w:rsidP="008A53BE">
      <w:r>
        <w:t>Totodată, Șeful Guvernului a salutat semnarea, la 23 iunie, la Timișoara, a Acordului guvernamental privind stabilirea conexiunii autostrăzii Timișoara-Moravița, cu drumul de mare viteză Belgrad-</w:t>
      </w:r>
      <w:proofErr w:type="spellStart"/>
      <w:r>
        <w:t>Vatin</w:t>
      </w:r>
      <w:proofErr w:type="spellEnd"/>
      <w:r>
        <w:t xml:space="preserve">. A evidențiat importanța strategică a promovării unei piețe energetice regionale integrate, inclusiv ca măsură de sprijin pentru realizarea tranziției ecologice în Europa. În context, a afirmat interesul pentru dezvoltarea </w:t>
      </w:r>
      <w:proofErr w:type="spellStart"/>
      <w:r>
        <w:t>interconectorului</w:t>
      </w:r>
      <w:proofErr w:type="spellEnd"/>
      <w:r>
        <w:t xml:space="preserve"> de gaz România-Serbia.</w:t>
      </w:r>
    </w:p>
    <w:p w14:paraId="1220AF66" w14:textId="77777777" w:rsidR="008A53BE" w:rsidRDefault="008A53BE" w:rsidP="008A53BE">
      <w:r>
        <w:t xml:space="preserve">În ceea ce privește sprijinirea parcursului european al Republicii Serbia, premierul Ciucă a reafirmat angajamentul României pentru susținerea avansării procesului de aderare a Serbiei la UE. A evidențiat abordarea principială din partea României în favoarea unui proces echilibrat, care să cuprindă și dimensiunea estică și procesul de extindere în curs cu Balcanii de Vest, bazat pe meritele proprii și progresul în îndeplinirea criteriilor aferente extinderii Uniunii.  </w:t>
      </w:r>
    </w:p>
    <w:p w14:paraId="08AFF02B" w14:textId="77777777" w:rsidR="008A53BE" w:rsidRPr="008A53BE" w:rsidRDefault="008A53BE" w:rsidP="008A53BE">
      <w:pPr>
        <w:rPr>
          <w:b/>
          <w:bCs/>
        </w:rPr>
      </w:pPr>
      <w:r w:rsidRPr="008A53BE">
        <w:rPr>
          <w:b/>
          <w:bCs/>
        </w:rPr>
        <w:t>Informații suplimentare</w:t>
      </w:r>
    </w:p>
    <w:p w14:paraId="609D632F" w14:textId="77777777" w:rsidR="008A53BE" w:rsidRDefault="008A53BE" w:rsidP="008A53BE">
      <w:r>
        <w:t>Complexul „Luceafărul” cuprinde una din cele mai impozante clădiri din localitatea Vârșeț (R. Serbia), fiind localizat în centrul orașului, pe un teren de aproximativ 2.460 m2. Complexul “Luceafărul” a fost construit începând cu anul 1894 și dat în folosință în 1904 de elita românească din regiune.</w:t>
      </w:r>
    </w:p>
    <w:p w14:paraId="10F2D972" w14:textId="77777777" w:rsidR="008A53BE" w:rsidRDefault="008A53BE" w:rsidP="008A53BE">
      <w:r>
        <w:t xml:space="preserve">Destinația inițială a fost Banca Luceafărul, care a finanțat activitatea agricolă a românilor din zonă, dar a devenit în scurt timp epicentrul acțiunilor de promovare a identității culturale și spirituale românești în Voivodina.  </w:t>
      </w:r>
    </w:p>
    <w:p w14:paraId="1BF78FF7" w14:textId="56CD67E0" w:rsidR="008A53BE" w:rsidRDefault="008A53BE" w:rsidP="008A53BE">
      <w:r>
        <w:t>Complexul “Luceafărul” a aparținut românilor peste 50 de ani (1894-1947), generând și concentrând o efervescență culturală ce a conferit forță, coeziune și continuitate a tot ce este românesc în statul vecin, într-o perioadă dificilă din punct de vedere istoric și politic. În 2005, prin demersurile etnicilor români din R. Serbia imobilele au fost clasate drept monument istoric.</w:t>
      </w:r>
    </w:p>
    <w:p w14:paraId="2116E50D" w14:textId="20788B2E" w:rsidR="00C95619" w:rsidRDefault="00C95619" w:rsidP="00C95619">
      <w:pPr>
        <w:pStyle w:val="separatorarticole"/>
      </w:pPr>
      <w:r>
        <w:t>*</w:t>
      </w:r>
    </w:p>
    <w:p w14:paraId="4B802832" w14:textId="1BD17B3D" w:rsidR="00C95619" w:rsidRDefault="00C95619" w:rsidP="00C95619">
      <w:pPr>
        <w:pStyle w:val="TitluArticolinINFOUE"/>
      </w:pPr>
      <w:bookmarkStart w:id="142" w:name="_Toc107833150"/>
      <w:r w:rsidRPr="00C95619">
        <w:lastRenderedPageBreak/>
        <w:t xml:space="preserve">Întrevederea premierului Nicolae-Ionel Ciucă cu vicepreședinta Comisiei Europene pentru valori și transparență, </w:t>
      </w:r>
      <w:proofErr w:type="spellStart"/>
      <w:r w:rsidRPr="00C95619">
        <w:t>Věra</w:t>
      </w:r>
      <w:proofErr w:type="spellEnd"/>
      <w:r w:rsidRPr="00C95619">
        <w:t xml:space="preserve"> </w:t>
      </w:r>
      <w:proofErr w:type="spellStart"/>
      <w:r w:rsidRPr="00C95619">
        <w:t>Jourová</w:t>
      </w:r>
      <w:bookmarkEnd w:id="142"/>
      <w:proofErr w:type="spellEnd"/>
    </w:p>
    <w:p w14:paraId="7D9F28AA" w14:textId="3F092203" w:rsidR="00C95619" w:rsidRDefault="00C95619" w:rsidP="00C95619">
      <w:r>
        <w:rPr>
          <w:noProof/>
          <w:lang w:eastAsia="ro-RO"/>
        </w:rPr>
        <w:drawing>
          <wp:anchor distT="0" distB="0" distL="114300" distR="114300" simplePos="0" relativeHeight="252014592" behindDoc="0" locked="0" layoutInCell="1" allowOverlap="1" wp14:anchorId="5C6AA8CD" wp14:editId="0F30C730">
            <wp:simplePos x="0" y="0"/>
            <wp:positionH relativeFrom="column">
              <wp:posOffset>2540</wp:posOffset>
            </wp:positionH>
            <wp:positionV relativeFrom="paragraph">
              <wp:posOffset>126365</wp:posOffset>
            </wp:positionV>
            <wp:extent cx="2095500" cy="1352550"/>
            <wp:effectExtent l="0" t="0" r="0" b="0"/>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095500" cy="1352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Prim-ministrul Nicolae-Ionel Ciucă a avut astăzi, la Palatul Victoria, o întrevedere cu vicepreședinta Comisiei Europene pentru valori și transparență, </w:t>
      </w:r>
      <w:proofErr w:type="spellStart"/>
      <w:r>
        <w:t>Věra</w:t>
      </w:r>
      <w:proofErr w:type="spellEnd"/>
      <w:r>
        <w:t xml:space="preserve"> </w:t>
      </w:r>
      <w:proofErr w:type="spellStart"/>
      <w:r>
        <w:t>Jourová</w:t>
      </w:r>
      <w:proofErr w:type="spellEnd"/>
      <w:r>
        <w:t>.</w:t>
      </w:r>
    </w:p>
    <w:p w14:paraId="5DE7F60C" w14:textId="77777777" w:rsidR="00C95619" w:rsidRDefault="00C95619" w:rsidP="00C95619">
      <w:r>
        <w:t>Discuțiile s-au concentrat asupra măsurilor menite să răspundă recomandărilor sub Mecanismul de Cooperare și de Verificare (MCV), a implementării Planului Național de Redresare și Reziliență, dar și asupra situației din Ucraina și sprijinului multidimensional acordat de România.</w:t>
      </w:r>
    </w:p>
    <w:p w14:paraId="26D7009B" w14:textId="77777777" w:rsidR="00C95619" w:rsidRDefault="00C95619" w:rsidP="00C95619">
      <w:r>
        <w:t xml:space="preserve">Părțile au salutat progresul în implementarea recomandărilor Comisiei Europene sub MCV, recunoscând existența unui moment bun pentru avansarea reformelor. Vicepreședinta </w:t>
      </w:r>
      <w:proofErr w:type="spellStart"/>
      <w:r>
        <w:t>Jourová</w:t>
      </w:r>
      <w:proofErr w:type="spellEnd"/>
      <w:r>
        <w:t xml:space="preserve"> a mulțumit pentru angajamentul autorităților și cetățenilor români în gestionarea refugiaților ucraineni. De asemenea, a recunoscut rolul important al României în facilitarea tranzitului cerealelor din Ucraina.  </w:t>
      </w:r>
    </w:p>
    <w:p w14:paraId="213EF069" w14:textId="77777777" w:rsidR="00C95619" w:rsidRDefault="00C95619" w:rsidP="00C95619">
      <w:r>
        <w:t>Premierul Ciucă a exprimat angajamentul politic pentru asigurarea durabilității reformelor în justiție și garantarea independenței magistraților. A amintit că poziția Guvernului României este clară în ceea ce privește principiul supremației dreptului Uniunii Europene și rămâne angajat pentru respectarea acestuia, în limitele care îi sunt conferite de cadrul constituțional. Și a exprimat speranța că monitorizarea respectării statului de drept în România se va face, în curând, doar prin mecanismul UE privind statul de drept, ca și în celelalte state membre ale Uniunii.</w:t>
      </w:r>
    </w:p>
    <w:p w14:paraId="4E7190D3" w14:textId="5CB7A82F" w:rsidR="00C95619" w:rsidRDefault="00C95619" w:rsidP="00C95619">
      <w:r>
        <w:t>De asemenea, șeful Guvernului a prezentat angajamentul multidimensional al României în sprijinul Ucrainei, amintind cu precădere măsurile adoptate pentru asistarea și integrarea refugiaților, dar și pentru facilitarea exporturilor de cereale.</w:t>
      </w:r>
    </w:p>
    <w:p w14:paraId="0CBBEF17" w14:textId="20CFFAEE" w:rsidR="00C95619" w:rsidRPr="00C95619" w:rsidRDefault="00C95619" w:rsidP="00C95619">
      <w:pPr>
        <w:pStyle w:val="separatorarticole"/>
      </w:pPr>
      <w:r>
        <w:t>*</w:t>
      </w:r>
    </w:p>
    <w:p w14:paraId="543641DE" w14:textId="77777777" w:rsidR="00C95619" w:rsidRPr="00C95619" w:rsidRDefault="00C95619" w:rsidP="00C95619">
      <w:pPr>
        <w:pStyle w:val="TitluArticolinINFOUE"/>
      </w:pPr>
      <w:bookmarkStart w:id="143" w:name="_Toc107833151"/>
      <w:r w:rsidRPr="00C95619">
        <w:t>Reuniune a Comitetului Interministerial pentru coordonarea relațiilor României cu OCDE cu participarea delegației Secretariatului OCDE</w:t>
      </w:r>
      <w:bookmarkEnd w:id="143"/>
    </w:p>
    <w:p w14:paraId="00128EC4" w14:textId="77777777" w:rsidR="00C95619" w:rsidRPr="00C95619" w:rsidRDefault="00C95619" w:rsidP="00C95619">
      <w:pPr>
        <w:jc w:val="both"/>
      </w:pPr>
      <w:r w:rsidRPr="00C95619">
        <w:t xml:space="preserve">Comitetul Interministerial pentru coordonarea relațiilor României cu OCDE s-a reunit astăzi, la Palatul Victoria, cu participarea delegației Secretariatului OCDE care vizitează în aceste zile în România în cadrul unei misiuni de lansare oficială a discuțiilor de aderare a României la </w:t>
      </w:r>
      <w:proofErr w:type="spellStart"/>
      <w:r w:rsidRPr="00C95619">
        <w:t>Organizaţia</w:t>
      </w:r>
      <w:proofErr w:type="spellEnd"/>
      <w:r w:rsidRPr="00C95619">
        <w:t xml:space="preserve"> pentru Cooperare şi Dezvoltare Economică.</w:t>
      </w:r>
    </w:p>
    <w:p w14:paraId="62FBA5C1" w14:textId="77777777" w:rsidR="00C95619" w:rsidRPr="00C95619" w:rsidRDefault="00C95619" w:rsidP="00C95619">
      <w:pPr>
        <w:jc w:val="both"/>
      </w:pPr>
      <w:r w:rsidRPr="00C95619">
        <w:t>Discuțiile au vizat stadiul actual al demersurilor României în cadrul procesului de aderare, cu accent pe elaborarea Memorandumului inițial, susținând o prezentare a implicațiilor ce vor decurge din acest parcurs pentru statul român.</w:t>
      </w:r>
    </w:p>
    <w:p w14:paraId="6B12D1ED" w14:textId="77777777" w:rsidR="00C95619" w:rsidRPr="00C95619" w:rsidRDefault="00C95619" w:rsidP="00C95619">
      <w:pPr>
        <w:jc w:val="both"/>
      </w:pPr>
      <w:r w:rsidRPr="00C95619">
        <w:t>Cu acest prilej, reprezentanții instituțiilor și autorităților din plan național membre în cadrul Comitetului Interministerial pentru coordonarea relațiilor României cu OCDE au adresat întrebări specifice, tehnice reprezentanților OCDE în sesiunea deschisă de tip Q&amp;A de la finalul evenimentului.</w:t>
      </w:r>
    </w:p>
    <w:p w14:paraId="4C0C5F64" w14:textId="77777777" w:rsidR="00C95619" w:rsidRPr="00C95619" w:rsidRDefault="00C95619" w:rsidP="00C95619">
      <w:pPr>
        <w:jc w:val="both"/>
      </w:pPr>
      <w:r w:rsidRPr="00C95619">
        <w:t>La rândul lor, membrii delegației Secretariatului OCDE au încurajat reprezentanții instituțiilor și ai autorităților române cu atribuții în negocierile de aderare să mențină permanent dialogul cu experții Organizației, pentru asigurarea detaliilor tehnice de care depinde parcurgerea etapelor prevăzute în procesul de aderare.  </w:t>
      </w:r>
    </w:p>
    <w:p w14:paraId="11B4678E" w14:textId="77777777" w:rsidR="00C95619" w:rsidRPr="00C95619" w:rsidRDefault="00C95619" w:rsidP="00C95619">
      <w:pPr>
        <w:jc w:val="both"/>
      </w:pPr>
      <w:r w:rsidRPr="00C95619">
        <w:t xml:space="preserve">La reuniunea de la Palatul Victoria au participat reprezentanți ai mai multor ministere și secretarul de stat pentru afaceri globale și strategii diplomatice în cadrul Ministerul Afacerilor Externe, Cornel </w:t>
      </w:r>
      <w:proofErr w:type="spellStart"/>
      <w:r w:rsidRPr="00C95619">
        <w:t>Feruță</w:t>
      </w:r>
      <w:proofErr w:type="spellEnd"/>
      <w:r w:rsidRPr="00C95619">
        <w:t>.</w:t>
      </w:r>
    </w:p>
    <w:p w14:paraId="7527B9A4" w14:textId="6231F68C" w:rsidR="00C95619" w:rsidRPr="00C95619" w:rsidRDefault="00C95619" w:rsidP="00C95619">
      <w:pPr>
        <w:jc w:val="both"/>
      </w:pPr>
      <w:r w:rsidRPr="00C95619">
        <w:rPr>
          <w:b/>
          <w:bCs/>
        </w:rPr>
        <w:t> </w:t>
      </w:r>
      <w:r w:rsidRPr="00C95619">
        <w:t>Aderarea la OCDE reprezintă un obiectiv major al politicii externe a României, inclus și în Programul de Guvernare. După decizia Consiliului OCDE, din luna ianuarie a.c., de a lansa negocierile de aderarea a România, un alt pas important l-a reprezentat adoptarea Foii de Parcurs pentru Aderare (</w:t>
      </w:r>
      <w:proofErr w:type="spellStart"/>
      <w:r w:rsidRPr="00C95619">
        <w:t>Accession</w:t>
      </w:r>
      <w:proofErr w:type="spellEnd"/>
      <w:r w:rsidRPr="00C95619">
        <w:t xml:space="preserve"> </w:t>
      </w:r>
      <w:proofErr w:type="spellStart"/>
      <w:r w:rsidRPr="00C95619">
        <w:t>Roadmap</w:t>
      </w:r>
      <w:proofErr w:type="spellEnd"/>
      <w:r w:rsidRPr="00C95619">
        <w:t>), la reuniunea ministerială a Consiliului OCDE din 10 iunie a.c..</w:t>
      </w:r>
    </w:p>
    <w:p w14:paraId="1009B860" w14:textId="77777777" w:rsidR="00C95619" w:rsidRPr="00C95619" w:rsidRDefault="00C95619" w:rsidP="00C95619">
      <w:r w:rsidRPr="00C95619">
        <w:t xml:space="preserve">Procesul de aderare la OCDE reprezintă o oportunitate de implementare a  celor mai bune practici și standarde ale acestui for interguvernamental, cu toate avantajele economice și politice care decurg din </w:t>
      </w:r>
      <w:r w:rsidRPr="00C95619">
        <w:lastRenderedPageBreak/>
        <w:t>statutul membru, alături de state care dețin peste 70% din producția și comerțul globale și 90% din nivelul mondial al investițiilor străine directe.</w:t>
      </w:r>
    </w:p>
    <w:p w14:paraId="5FF2EEA6" w14:textId="3EDF7B34" w:rsidR="00C95619" w:rsidRDefault="00C95619" w:rsidP="00C95619">
      <w:r w:rsidRPr="00C95619">
        <w:t xml:space="preserve">Comitetul Interministerial pentru coordonarea </w:t>
      </w:r>
      <w:proofErr w:type="spellStart"/>
      <w:r w:rsidRPr="00C95619">
        <w:t>relaţiilor</w:t>
      </w:r>
      <w:proofErr w:type="spellEnd"/>
      <w:r w:rsidRPr="00C95619">
        <w:t xml:space="preserve"> României cu OCDE, al cărui coordonator național este Prim-ministrul, este alcătuit din reprezentanți ai tuturor </w:t>
      </w:r>
      <w:proofErr w:type="spellStart"/>
      <w:r w:rsidRPr="00C95619">
        <w:t>instituţiilor</w:t>
      </w:r>
      <w:proofErr w:type="spellEnd"/>
      <w:r w:rsidRPr="00C95619">
        <w:t xml:space="preserve"> care participă la activitatea structurilor OCDE sau gestionează programe de colaborare cu această organizație.</w:t>
      </w:r>
    </w:p>
    <w:p w14:paraId="1E8646D8" w14:textId="205894DA" w:rsidR="00C95619" w:rsidRPr="00C95619" w:rsidRDefault="00C95619" w:rsidP="00C95619">
      <w:pPr>
        <w:pStyle w:val="separatorarticole"/>
      </w:pPr>
      <w:r>
        <w:t>*</w:t>
      </w:r>
    </w:p>
    <w:p w14:paraId="670A6F65" w14:textId="77777777" w:rsidR="00C95619" w:rsidRPr="00C95619" w:rsidRDefault="00C95619" w:rsidP="00C95619">
      <w:pPr>
        <w:pStyle w:val="TitluArticolinINFOUE"/>
      </w:pPr>
      <w:bookmarkStart w:id="144" w:name="_Toc107833152"/>
      <w:r w:rsidRPr="00C95619">
        <w:t xml:space="preserve">Întrevederea premierului Nicolae-Ionel Ciucă cu Secretarul General al Ligii Statelor Arabe, Ahmed </w:t>
      </w:r>
      <w:proofErr w:type="spellStart"/>
      <w:r w:rsidRPr="00C95619">
        <w:t>Aboul</w:t>
      </w:r>
      <w:proofErr w:type="spellEnd"/>
      <w:r w:rsidRPr="00C95619">
        <w:t xml:space="preserve"> </w:t>
      </w:r>
      <w:proofErr w:type="spellStart"/>
      <w:r w:rsidRPr="00C95619">
        <w:t>Gheit</w:t>
      </w:r>
      <w:bookmarkEnd w:id="144"/>
      <w:proofErr w:type="spellEnd"/>
    </w:p>
    <w:p w14:paraId="0864BFBF" w14:textId="77777777" w:rsidR="00C95619" w:rsidRPr="00C95619" w:rsidRDefault="00C95619" w:rsidP="00C95619">
      <w:pPr>
        <w:jc w:val="both"/>
      </w:pPr>
      <w:r w:rsidRPr="00C95619">
        <w:t xml:space="preserve">Prim-ministrul Nicolae-Ionel Ciucă l-a primit, la Palatul Victoria, pe Secretarul General al Ligii Statelor Arabe, Ahmed </w:t>
      </w:r>
      <w:proofErr w:type="spellStart"/>
      <w:r w:rsidRPr="00C95619">
        <w:t>Aboul</w:t>
      </w:r>
      <w:proofErr w:type="spellEnd"/>
      <w:r w:rsidRPr="00C95619">
        <w:t xml:space="preserve"> </w:t>
      </w:r>
      <w:proofErr w:type="spellStart"/>
      <w:r w:rsidRPr="00C95619">
        <w:t>Gheit</w:t>
      </w:r>
      <w:proofErr w:type="spellEnd"/>
      <w:r w:rsidRPr="00C95619">
        <w:t>, aflat în vizită în țara noastră.</w:t>
      </w:r>
    </w:p>
    <w:p w14:paraId="1C1CAB4D" w14:textId="77777777" w:rsidR="00C95619" w:rsidRPr="00C95619" w:rsidRDefault="00C95619" w:rsidP="00C95619">
      <w:pPr>
        <w:jc w:val="both"/>
      </w:pPr>
      <w:r w:rsidRPr="00C95619">
        <w:t>Întrevederea a fost un bun prilej de subliniere a poziției constante a României în relația cu statele arabe și abordarea consecventă și echilibrată a procesului de pace din Orientul Mijlociu.</w:t>
      </w:r>
    </w:p>
    <w:p w14:paraId="12E46332" w14:textId="77777777" w:rsidR="00C95619" w:rsidRPr="00C95619" w:rsidRDefault="00C95619" w:rsidP="00C95619">
      <w:pPr>
        <w:jc w:val="both"/>
      </w:pPr>
      <w:r w:rsidRPr="00C95619">
        <w:t>În cadrul dialogului, a fost analizat impactul agresiunii militare ruse în Ucraina, fiind prezentate eforturile de sprijinire a refugiaților și rolul asumat de România, alături de țările partenere. Premierul român a trecut în revistă situația de securitate din regiune și a împărtășit preocupările legate de perspectiva păcii, subliniind că analiștii evocă perspectiva unui război prelungit în Ucraina.</w:t>
      </w:r>
    </w:p>
    <w:p w14:paraId="5EBE2DCF" w14:textId="77777777" w:rsidR="00C95619" w:rsidRPr="00C95619" w:rsidRDefault="00C95619" w:rsidP="00C95619">
      <w:pPr>
        <w:jc w:val="both"/>
      </w:pPr>
      <w:r w:rsidRPr="00C95619">
        <w:t>Secretarul General al Ligii Statelor Arabe a transmis mulțumiri pentru eforturile făcute de țara noastră pentru aprovizionarea cu grâne a statelor arabe. Înaltul oaspete a parcurs situația actuală din Orientul Mijlociu și din Ucraina, subliniind eforturile Ligii Statelor Arabe în medierea unei formule de pace.</w:t>
      </w:r>
    </w:p>
    <w:p w14:paraId="40F04454" w14:textId="77777777" w:rsidR="00C95619" w:rsidRPr="00C95619" w:rsidRDefault="00C95619" w:rsidP="00C95619">
      <w:pPr>
        <w:jc w:val="both"/>
      </w:pPr>
      <w:r w:rsidRPr="00C95619">
        <w:t xml:space="preserve">Ahmed </w:t>
      </w:r>
      <w:proofErr w:type="spellStart"/>
      <w:r w:rsidRPr="00C95619">
        <w:t>Aboul</w:t>
      </w:r>
      <w:proofErr w:type="spellEnd"/>
      <w:r w:rsidRPr="00C95619">
        <w:t xml:space="preserve"> </w:t>
      </w:r>
      <w:proofErr w:type="spellStart"/>
      <w:r w:rsidRPr="00C95619">
        <w:t>Gheit</w:t>
      </w:r>
      <w:proofErr w:type="spellEnd"/>
      <w:r w:rsidRPr="00C95619">
        <w:t xml:space="preserve"> l-a invitat pe prim-ministrul României să viziteze sediul Ligii Arabe.</w:t>
      </w:r>
    </w:p>
    <w:p w14:paraId="5C7A1418" w14:textId="77777777" w:rsidR="00C95619" w:rsidRPr="00C95619" w:rsidRDefault="00C95619" w:rsidP="00C95619">
      <w:pPr>
        <w:jc w:val="both"/>
      </w:pPr>
      <w:r w:rsidRPr="00C95619">
        <w:t>Deschiderea constantă și bunele relații ale țării noastre cu statele arabe sunt premise pentru soluționarea problemelor cu care se confruntă lumea arabă și statele europene, ale resurselor și prețurilor energetice crescute și ale livrărilor de cereale și securității alimentare.</w:t>
      </w:r>
    </w:p>
    <w:p w14:paraId="0EEEA7A1" w14:textId="1F749889" w:rsidR="00C95619" w:rsidRDefault="006A16A6" w:rsidP="006A16A6">
      <w:pPr>
        <w:pStyle w:val="separatorarticole"/>
      </w:pPr>
      <w:r>
        <w:t>*</w:t>
      </w:r>
    </w:p>
    <w:p w14:paraId="05B8720A" w14:textId="77777777" w:rsidR="006A16A6" w:rsidRPr="006A16A6" w:rsidRDefault="006A16A6" w:rsidP="006A16A6">
      <w:pPr>
        <w:pStyle w:val="TitluArticolinINFOUE"/>
      </w:pPr>
      <w:bookmarkStart w:id="145" w:name="_Toc107833153"/>
      <w:r w:rsidRPr="006A16A6">
        <w:t>Participarea premierului Nicolae-Ionel Ciucă la ședința Consiliului Național Tripartit pentru Dialog Social</w:t>
      </w:r>
      <w:bookmarkEnd w:id="145"/>
    </w:p>
    <w:p w14:paraId="44289CF0" w14:textId="77777777" w:rsidR="006A16A6" w:rsidRPr="006A16A6" w:rsidRDefault="006A16A6" w:rsidP="006A16A6">
      <w:r w:rsidRPr="006A16A6">
        <w:t>Premierul Nicolae-Ionel Ciucă a prezidat astăzi, la Palatul Victoria, reuniunea Consiliului Național Tripartit pentru Dialog Social, organism consultativ la nivel național al partenerilor sociali.</w:t>
      </w:r>
    </w:p>
    <w:p w14:paraId="65197468" w14:textId="77777777" w:rsidR="006A16A6" w:rsidRPr="006A16A6" w:rsidRDefault="006A16A6" w:rsidP="006A16A6">
      <w:r w:rsidRPr="006A16A6">
        <w:t>Discuțiile au vizat mai multe probleme de importanță majoră pentru societate, cum ar fi securitatea alimentară, securitatea energetică, măsuri de sprijin pentru a compensa efectele războiului la nivel economic și social pentru societatea românească sau revitalizarea industriei de apărare.</w:t>
      </w:r>
    </w:p>
    <w:p w14:paraId="1C93B617" w14:textId="77777777" w:rsidR="006A16A6" w:rsidRPr="006A16A6" w:rsidRDefault="006A16A6" w:rsidP="006A16A6">
      <w:r w:rsidRPr="006A16A6">
        <w:t>Astfel, premierul Ciucă a subliniat că și pentru România, ca și pentru celelalte state europene, securitatea alimentară reprezintă o preocupare permanentă, fiind una din cele mai mari provocări ale secolului.</w:t>
      </w:r>
    </w:p>
    <w:p w14:paraId="69BD50F1" w14:textId="77777777" w:rsidR="006A16A6" w:rsidRPr="006A16A6" w:rsidRDefault="006A16A6" w:rsidP="006A16A6">
      <w:r w:rsidRPr="006A16A6">
        <w:t>„Țara noastră dispune de un potențial agricol generos și are capabilitatea să producă un volum de alimente care depășește necesarul de hrană la nivel național. Tocmai de aceea, trebuie să folosim acest avantaj pentru a asigura necesarul de alimente pentru populație, dar și ca resursă importantă pentru o dezvoltare economică durabilă”, a declarat șeful Executivului.</w:t>
      </w:r>
    </w:p>
    <w:p w14:paraId="1ED71D6C" w14:textId="77777777" w:rsidR="006A16A6" w:rsidRPr="006A16A6" w:rsidRDefault="006A16A6" w:rsidP="006A16A6">
      <w:r w:rsidRPr="006A16A6">
        <w:t xml:space="preserve">Guvernul a adoptat deja măsuri importante pentru agricultori, un sprijin de 300 milioane de euro, </w:t>
      </w:r>
      <w:proofErr w:type="spellStart"/>
      <w:r w:rsidRPr="006A16A6">
        <w:t>microgranturi</w:t>
      </w:r>
      <w:proofErr w:type="spellEnd"/>
      <w:r w:rsidRPr="006A16A6">
        <w:t xml:space="preserve"> și granturi pentru capital de lucru pentru fermierii români, și stabilirea salariului minim în agricultură și industria alimentară la 3.000 de lei brut (similar celui din sectorul construcțiilor).</w:t>
      </w:r>
    </w:p>
    <w:p w14:paraId="3D9072FB" w14:textId="77777777" w:rsidR="006A16A6" w:rsidRPr="006A16A6" w:rsidRDefault="006A16A6" w:rsidP="006A16A6">
      <w:r w:rsidRPr="006A16A6">
        <w:t>Securitatea energetică reprezintă o altă temă de preocupare pentru guverne în acest context internațional dificil.</w:t>
      </w:r>
    </w:p>
    <w:p w14:paraId="6997CA3E" w14:textId="77777777" w:rsidR="006A16A6" w:rsidRPr="006A16A6" w:rsidRDefault="006A16A6" w:rsidP="006A16A6">
      <w:r w:rsidRPr="006A16A6">
        <w:t>La nivelul asigurării securității în aprovizionarea cantitativă cu resurse energetice, în România, atât Executivul, cât și operatorii economici din sectorul energetic au acționat cu prudență și cu promptitudine, astfel încât furnizarea, transportul și distribuția de resurse energetice să nu aibă de suferit în mod excesiv.</w:t>
      </w:r>
    </w:p>
    <w:p w14:paraId="7F369C2A" w14:textId="77777777" w:rsidR="006A16A6" w:rsidRPr="006A16A6" w:rsidRDefault="006A16A6" w:rsidP="006A16A6">
      <w:r w:rsidRPr="006A16A6">
        <w:lastRenderedPageBreak/>
        <w:t>Din punctul de vedere al suportabilității prețurilor aplicate la clienții finali, Guvernul României a adoptat un cadru legislativ având drept scop plafonarea și compensarea prețurilor finale pentru anumite categorii de consumatori finali de energie electrică și de gaze naturale, astfel încât acestea să nu creeze dezechilibre majore între nevoia de consum și puterea de cumpărare.</w:t>
      </w:r>
    </w:p>
    <w:p w14:paraId="6D11E9D2" w14:textId="77777777" w:rsidR="006A16A6" w:rsidRPr="006A16A6" w:rsidRDefault="006A16A6" w:rsidP="006A16A6">
      <w:r w:rsidRPr="006A16A6">
        <w:t>În perspectiva pregătirii următorului sezon rece, problema stringentă constă în asigurarea volumelor de gaze naturale necesare pentru procesul de înmagazinare din perioada de vară, precum și asigurarea consumului curent de gaze naturale din perioada de iarnă, luând în considerare posibilele limitări în aprovizionarea cu gaze naturale din Federația Rusă. În prezent, atât la nivelul autorităților, cât și la nivelul furnizorilor, se depun eforturi susținute pentru identificarea surselor și a rutelor alternative de aprovizionare cu gaze naturale, astfel încât să se evite, în cea mai mare măsură posibilă, dezechilibrul dintre cerere și ofertă în sezonul rece următor.</w:t>
      </w:r>
    </w:p>
    <w:p w14:paraId="63441326" w14:textId="77777777" w:rsidR="006A16A6" w:rsidRPr="006A16A6" w:rsidRDefault="006A16A6" w:rsidP="006A16A6">
      <w:r w:rsidRPr="006A16A6">
        <w:t>România poate avea o situație mai bună față de alte state, având în vedere faptul că aproximativ o treime din țiței și aproximativ 90% din necesarul de gaze naturale sunt acoperite din producția internă.</w:t>
      </w:r>
    </w:p>
    <w:p w14:paraId="459F8E5E" w14:textId="77777777" w:rsidR="006A16A6" w:rsidRPr="006A16A6" w:rsidRDefault="006A16A6" w:rsidP="006A16A6">
      <w:r w:rsidRPr="006A16A6">
        <w:t>În ceea ce privește sprijinul pentru compensarea efectelor războiului la nivel economic și social, primul-ministru Nicolae-Ionel Ciucă a arătat că Executivul a adoptat mai multe măsuri în acest sens: 300 de milioane de euro alocați pentru a sprijini IMM-urile care se confruntă cu dificultăți din cauza efectelor generate de contextul regional, 200 milioane euro, ajutor de stat, pentru stimularea investițiilor cu impact major în economie, subvenția de 0,50 lei/litru de carburant pentru susținerea transportatorilor și distribuitorilor, beneficiind de o schemă de sprijin dedicată de 300 de milioane lei, la care se adaugă compensarea cu 0,50 lei/litru la pompă.</w:t>
      </w:r>
    </w:p>
    <w:p w14:paraId="152585C4" w14:textId="77777777" w:rsidR="006A16A6" w:rsidRPr="006A16A6" w:rsidRDefault="006A16A6" w:rsidP="006A16A6">
      <w:r w:rsidRPr="006A16A6">
        <w:t>De asemenea, pentru susținerea investițiilor publice, sunt alocate 5,2 miliarde lei în 2022, pentru continuarea și finalizarea contractelor în derulare, iar pentru susținerea angajaților aflați în șomaj tehnic, care beneficiază de 75% din salariu, de la 1 mai până la sfârșitul anului, sunt alocați 450 milioane lei.</w:t>
      </w:r>
    </w:p>
    <w:p w14:paraId="5B896CF8" w14:textId="77777777" w:rsidR="006A16A6" w:rsidRPr="006A16A6" w:rsidRDefault="006A16A6" w:rsidP="006A16A6">
      <w:r w:rsidRPr="006A16A6">
        <w:t xml:space="preserve">Sprijinul pentru cetățeni s-a materializat prin acordarea de vouchere pentru alimente de bază, în valoare de 50 de euro la fiecare 2 luni, pentru românii cu venit mediu lunar mai mic de 600 lei, pensionarii cu venituri mai mici de 1.500 lei, persoanele cu dizabilități și persoanele cu venit minim garantat. Acest sprijin este în valoare totală de 1 miliard de euro, din care 50% din fonduri europene. Totodată, Guvernul a aprobat și acordarea unui sprijin unic de 700 de lei pentru </w:t>
      </w:r>
      <w:proofErr w:type="spellStart"/>
      <w:r w:rsidRPr="006A16A6">
        <w:t>toţi</w:t>
      </w:r>
      <w:proofErr w:type="spellEnd"/>
      <w:r w:rsidRPr="006A16A6">
        <w:t xml:space="preserve"> pensionarii cu pensii sub 2.000 de lei, măsură care se aplică de la data de 1 iulie 2022.</w:t>
      </w:r>
    </w:p>
    <w:p w14:paraId="42264BD9" w14:textId="77777777" w:rsidR="006A16A6" w:rsidRPr="006A16A6" w:rsidRDefault="006A16A6" w:rsidP="006A16A6">
      <w:r w:rsidRPr="006A16A6">
        <w:t xml:space="preserve">Pentru angajații care primesc tichete de masa, valoarea acestor tichete a fost crescută de la 20,17 lei la 30 de lei; pentru românii cu salariul minim există posibilitatea creșterii acestuia cu 200 de lei fără a mai fi plătite taxe pentru această majorare, iar pentru salariații din sistemul public a fost reglementată acordarea unui sfert din </w:t>
      </w:r>
      <w:proofErr w:type="spellStart"/>
      <w:r w:rsidRPr="006A16A6">
        <w:t>diferenţa</w:t>
      </w:r>
      <w:proofErr w:type="spellEnd"/>
      <w:r w:rsidRPr="006A16A6">
        <w:t xml:space="preserve"> de salariu în conformitate cu legea salarizării unitare cuvenită.</w:t>
      </w:r>
    </w:p>
    <w:p w14:paraId="523890EF" w14:textId="77777777" w:rsidR="006A16A6" w:rsidRPr="006A16A6" w:rsidRDefault="006A16A6" w:rsidP="006A16A6">
      <w:r w:rsidRPr="006A16A6">
        <w:t xml:space="preserve">De asemenea, chiar în ședința de guvern de astăzi vor fi aprobate două programe de sprijin pentru tineri, Programul </w:t>
      </w:r>
      <w:proofErr w:type="spellStart"/>
      <w:r w:rsidRPr="006A16A6">
        <w:t>Family</w:t>
      </w:r>
      <w:proofErr w:type="spellEnd"/>
      <w:r w:rsidRPr="006A16A6">
        <w:t xml:space="preserve"> Start pentru tinere familii prin care se garantează un credit în valoare de maxim 75.000 lei, în </w:t>
      </w:r>
      <w:proofErr w:type="spellStart"/>
      <w:r w:rsidRPr="006A16A6">
        <w:t>proporţie</w:t>
      </w:r>
      <w:proofErr w:type="spellEnd"/>
      <w:r w:rsidRPr="006A16A6">
        <w:t xml:space="preserve"> de 80% de către stat, pentru plata cheltuielilor cu creșa, grădinița, școala, </w:t>
      </w:r>
      <w:proofErr w:type="spellStart"/>
      <w:r w:rsidRPr="006A16A6">
        <w:t>after</w:t>
      </w:r>
      <w:proofErr w:type="spellEnd"/>
      <w:r w:rsidRPr="006A16A6">
        <w:t xml:space="preserve"> </w:t>
      </w:r>
      <w:proofErr w:type="spellStart"/>
      <w:r w:rsidRPr="006A16A6">
        <w:t>school</w:t>
      </w:r>
      <w:proofErr w:type="spellEnd"/>
      <w:r w:rsidRPr="006A16A6">
        <w:t xml:space="preserve">, plata chiriei, avans din achiziția unei locuințe și Programul </w:t>
      </w:r>
      <w:proofErr w:type="spellStart"/>
      <w:r w:rsidRPr="006A16A6">
        <w:t>naţional</w:t>
      </w:r>
      <w:proofErr w:type="spellEnd"/>
      <w:r w:rsidRPr="006A16A6">
        <w:t xml:space="preserve"> Student Invest, prin care statul garantează un credit în valoare de maxim 50.000 lei, în proporție de 80%, pentru  taxe de studii, publicarea unor </w:t>
      </w:r>
      <w:proofErr w:type="spellStart"/>
      <w:r w:rsidRPr="006A16A6">
        <w:t>cărţi</w:t>
      </w:r>
      <w:proofErr w:type="spellEnd"/>
      <w:r w:rsidRPr="006A16A6">
        <w:t xml:space="preserve"> sau a studiilor de specialitate, plata locurilor de cazare în căminele studențești.</w:t>
      </w:r>
    </w:p>
    <w:p w14:paraId="5F1CF724" w14:textId="77777777" w:rsidR="006A16A6" w:rsidRPr="006A16A6" w:rsidRDefault="006A16A6" w:rsidP="006A16A6">
      <w:r w:rsidRPr="006A16A6">
        <w:t xml:space="preserve">Tot în ședința de astăzi, Guvernul va adopta amânarea pentru 9 luni a ratelor la bănci pentru </w:t>
      </w:r>
      <w:proofErr w:type="spellStart"/>
      <w:r w:rsidRPr="006A16A6">
        <w:t>cetăţenii</w:t>
      </w:r>
      <w:proofErr w:type="spellEnd"/>
      <w:r w:rsidRPr="006A16A6">
        <w:t xml:space="preserve"> şi companiile care se confruntă cu </w:t>
      </w:r>
      <w:proofErr w:type="spellStart"/>
      <w:r w:rsidRPr="006A16A6">
        <w:t>dificultăţi</w:t>
      </w:r>
      <w:proofErr w:type="spellEnd"/>
      <w:r w:rsidRPr="006A16A6">
        <w:t xml:space="preserve"> financiare din cauza crizelor multiple din ultima perioadă.</w:t>
      </w:r>
    </w:p>
    <w:p w14:paraId="75420381" w14:textId="77777777" w:rsidR="006A16A6" w:rsidRPr="006A16A6" w:rsidRDefault="006A16A6" w:rsidP="006A16A6">
      <w:r w:rsidRPr="006A16A6">
        <w:t>”Măsurile pe care le-am luat la nivelul Guvernului și pe care vom continua să le luăm urmăresc protejarea cetățenilor și economiei românești de efectele creșterii prețurilor și a celorlalte consecințe ale crizelor cu care ne confruntăm. Dialogul nostru ne oferă avantajul cunoașterii detaliate a realității, soluții concrete și percepția corectă a măsurilor pe care le implementăm”, a afirmat premierul Nicolae-Ionel Ciucă.</w:t>
      </w:r>
    </w:p>
    <w:p w14:paraId="008D6D7E" w14:textId="77777777" w:rsidR="006A16A6" w:rsidRPr="006A16A6" w:rsidRDefault="006A16A6" w:rsidP="006A16A6">
      <w:r w:rsidRPr="006A16A6">
        <w:t>Un alt subiect care a fost abordat în cadrul dialogului realizat de membrii Consiliului Național Tripartit s-a referit la revitalizarea industriei de apărare, domeniu pentru care Guvernul a prevăzut alocarea sumei de 390 de milioane lei, bani pentru investiții în această industrie, din care 190 de milioane anul trecut și 200 de milioane de lei pentru anul acesta.</w:t>
      </w:r>
    </w:p>
    <w:p w14:paraId="4CAE378A" w14:textId="77777777" w:rsidR="006A16A6" w:rsidRPr="006A16A6" w:rsidRDefault="006A16A6" w:rsidP="006A16A6">
      <w:r w:rsidRPr="006A16A6">
        <w:lastRenderedPageBreak/>
        <w:t xml:space="preserve">Aceste eforturi vor fi urmate de inițierea demersurilor în vederea aplicării OUG 109/2011 privind </w:t>
      </w:r>
      <w:proofErr w:type="spellStart"/>
      <w:r w:rsidRPr="006A16A6">
        <w:t>guvernanţa</w:t>
      </w:r>
      <w:proofErr w:type="spellEnd"/>
      <w:r w:rsidRPr="006A16A6">
        <w:t xml:space="preserve"> corporativă la nivelul societăților din industria de apărare, precum și de evaluări ale stării tehnice a echipamentelor existente la nivelul operatorilor economici din industria de apărare.</w:t>
      </w:r>
    </w:p>
    <w:p w14:paraId="570C8CF2" w14:textId="6F4840F6" w:rsidR="006A16A6" w:rsidRDefault="006A16A6" w:rsidP="006A16A6">
      <w:pPr>
        <w:pStyle w:val="separatorarticole"/>
      </w:pPr>
      <w:r>
        <w:t>*</w:t>
      </w:r>
    </w:p>
    <w:p w14:paraId="27C58233" w14:textId="77777777" w:rsidR="006A16A6" w:rsidRPr="006A16A6" w:rsidRDefault="006A16A6" w:rsidP="006A16A6">
      <w:pPr>
        <w:pStyle w:val="TitluArticolinINFOUE"/>
        <w:jc w:val="both"/>
      </w:pPr>
      <w:bookmarkStart w:id="146" w:name="_Toc107833154"/>
      <w:r w:rsidRPr="006A16A6">
        <w:t>Participarea premierului Nicolae-Ionel Ciucă la reuniunea Grupului de Lucru Interdepartamental pentru probleme de Securitate Energetică</w:t>
      </w:r>
      <w:bookmarkEnd w:id="146"/>
    </w:p>
    <w:p w14:paraId="027F2028" w14:textId="77777777" w:rsidR="006A16A6" w:rsidRPr="006A16A6" w:rsidRDefault="006A16A6" w:rsidP="006A16A6">
      <w:pPr>
        <w:jc w:val="both"/>
      </w:pPr>
      <w:r w:rsidRPr="006A16A6">
        <w:t>Prim-ministrul Nicolae-Ionel Ciucă a convocat, la Palatul Victoria, reuniunea Grupului de Lucru Interdepartamental pentru probleme de Securitate Energetică (GLISE).</w:t>
      </w:r>
    </w:p>
    <w:p w14:paraId="62014C03" w14:textId="77777777" w:rsidR="006A16A6" w:rsidRPr="006A16A6" w:rsidRDefault="006A16A6" w:rsidP="006A16A6">
      <w:pPr>
        <w:jc w:val="both"/>
      </w:pPr>
      <w:r w:rsidRPr="006A16A6">
        <w:t>Cu această ocazie, a fost analizată situația aprovizionării cu gaze necesare atât gospodăriilor ,cât și funcționării economiei.</w:t>
      </w:r>
    </w:p>
    <w:p w14:paraId="66CDF2BF" w14:textId="77777777" w:rsidR="006A16A6" w:rsidRPr="006A16A6" w:rsidRDefault="006A16A6" w:rsidP="006A16A6">
      <w:pPr>
        <w:jc w:val="both"/>
      </w:pPr>
      <w:r w:rsidRPr="006A16A6">
        <w:t>Participanții cu atribuții în domeniu au arătat că graficul de alimentare a depozitelor de gaze naturale este în parametrii conveniți, România depozitând, deja, mai mult de jumătate din ținta asumată la nivel european, de 80 la sută, respectiv 43 la sută.</w:t>
      </w:r>
    </w:p>
    <w:p w14:paraId="05E66A33" w14:textId="77777777" w:rsidR="006A16A6" w:rsidRPr="006A16A6" w:rsidRDefault="006A16A6" w:rsidP="006A16A6">
      <w:pPr>
        <w:jc w:val="both"/>
      </w:pPr>
      <w:r w:rsidRPr="006A16A6">
        <w:rPr>
          <w:i/>
          <w:iCs/>
        </w:rPr>
        <w:t>“Este esențial să asigurăm cantitățile care să permită atât aprovizionarea cetățenilor, cât și derularea în bune condiții a activităților industriale. După începerea exploatării la Marea Neagră, care a suplimentat cu zece la sută capacitățile interne de producție de gaze naturale, eforturile instituțiilor și companiilor responsabile trebuie să se concentreze pe creșterea capacităților de producție, depozitare și extracție din depozite”</w:t>
      </w:r>
      <w:r w:rsidRPr="006A16A6">
        <w:t>, a subliniat premierul României.</w:t>
      </w:r>
    </w:p>
    <w:p w14:paraId="41F10A9D" w14:textId="0CE7A496" w:rsidR="006A16A6" w:rsidRDefault="006A16A6" w:rsidP="006A16A6">
      <w:pPr>
        <w:pStyle w:val="separatorarticole"/>
      </w:pPr>
      <w:r>
        <w:t>*</w:t>
      </w:r>
    </w:p>
    <w:p w14:paraId="2DA1D5AD" w14:textId="21DA0C21" w:rsidR="006A16A6" w:rsidRDefault="006A16A6" w:rsidP="006A16A6">
      <w:pPr>
        <w:pStyle w:val="TitluArticolinINFOUE"/>
      </w:pPr>
      <w:bookmarkStart w:id="147" w:name="_Toc107833155"/>
      <w:r w:rsidRPr="006A16A6">
        <w:t>Mesajul premierului Nicolae-Ionel Ciucă cu prilejul Zilei Justiției</w:t>
      </w:r>
      <w:bookmarkEnd w:id="147"/>
    </w:p>
    <w:p w14:paraId="4ADBD47F" w14:textId="77777777" w:rsidR="006A16A6" w:rsidRDefault="006A16A6" w:rsidP="006A16A6">
      <w:r>
        <w:t>”Marcată în fiecare an în prima duminică a lunii iulie, Ziua Justiției subliniază rolul actului de justiție, al partenerilor instanțelor de judecată și al tuturor oamenilor legii în consolidarea statului de drept.</w:t>
      </w:r>
    </w:p>
    <w:p w14:paraId="6E73E752" w14:textId="77777777" w:rsidR="006A16A6" w:rsidRDefault="006A16A6" w:rsidP="006A16A6">
      <w:r>
        <w:t xml:space="preserve">Discuțiile purtate recent cu vicepreședintele Comisiei Europene pentru valori și transparență, </w:t>
      </w:r>
      <w:proofErr w:type="spellStart"/>
      <w:r>
        <w:t>Věra</w:t>
      </w:r>
      <w:proofErr w:type="spellEnd"/>
      <w:r>
        <w:t xml:space="preserve"> </w:t>
      </w:r>
      <w:proofErr w:type="spellStart"/>
      <w:r>
        <w:t>Jourová</w:t>
      </w:r>
      <w:proofErr w:type="spellEnd"/>
      <w:r>
        <w:t>, care au vizat și progresele înregistrate de România în implementarea recomandărilor din cadrul Mecanismului de Cooperare și Verificare, ne încurajează să continuăm demersurile pe care le facem pentru reformarea sistemului de justiție. Provocarea este să aducem cât mai aproape perspectiva finalizării procesului de monitorizare a României prin Mecanismul de Cooperare și Verificare (MCV) și să demonstrăm că justiția română funcționează sută la sută pe principiile spațiului de justiție al Uniunii Europene.</w:t>
      </w:r>
    </w:p>
    <w:p w14:paraId="6F7E3729" w14:textId="77777777" w:rsidR="006A16A6" w:rsidRDefault="006A16A6" w:rsidP="006A16A6">
      <w:r>
        <w:t>Justiția în slujba cetățeanului și un sistem modern, eficient, accesibil și de calitate, adaptat nevoilor societății și mediului de afaceri - sunt obiective în care cred și pe care echipa guvernamentală și le-a asumat prin Programul de Guvernare.</w:t>
      </w:r>
    </w:p>
    <w:p w14:paraId="58172232" w14:textId="77777777" w:rsidR="006A16A6" w:rsidRDefault="006A16A6" w:rsidP="006A16A6">
      <w:r>
        <w:t>Avem posibilitatea să le susținem acum inclusiv prin proiecte care vor primi finanțare de la bugetul Uniunii Europene, prin Planul Național de Redresare și Reziliență.</w:t>
      </w:r>
    </w:p>
    <w:p w14:paraId="0A87AD36" w14:textId="77777777" w:rsidR="006A16A6" w:rsidRDefault="006A16A6" w:rsidP="006A16A6">
      <w:r>
        <w:t>Respectul față de lege, adevărul, apărarea drepturilor și intereselor legitime ale cetățeanului, imparțialitatea, integritatea și independența corpului judecătoresc și a tuturor celor aflați în slujba legii sunt valori care trebuie să primeze într-un sistem de justiție adaptat transformărilor profunde petrecute în ultimele trei decenii în societatea românească.</w:t>
      </w:r>
    </w:p>
    <w:p w14:paraId="45100510" w14:textId="120CAA51" w:rsidR="006A16A6" w:rsidRPr="006A16A6" w:rsidRDefault="006A16A6" w:rsidP="006A16A6">
      <w:r>
        <w:t>La mulți ani Justiției române și tuturor celor care își desfășoară activitatea în acest domeniu!”</w:t>
      </w:r>
    </w:p>
    <w:p w14:paraId="2CC55A97" w14:textId="7B31CBA3" w:rsidR="0006539B" w:rsidRDefault="0006539B" w:rsidP="0006539B">
      <w:pPr>
        <w:pStyle w:val="Stilsursa"/>
        <w:rPr>
          <w:rStyle w:val="Hyperlink"/>
          <w:sz w:val="14"/>
          <w:szCs w:val="24"/>
        </w:rPr>
      </w:pPr>
      <w:r w:rsidRPr="0006539B">
        <w:t xml:space="preserve">Sursa: Guvernul României - </w:t>
      </w:r>
      <w:hyperlink r:id="rId17" w:history="1">
        <w:r w:rsidR="00B072FE" w:rsidRPr="00523108">
          <w:rPr>
            <w:rStyle w:val="Hyperlink"/>
            <w:sz w:val="14"/>
            <w:szCs w:val="24"/>
          </w:rPr>
          <w:t>https://gov.ro/ro/media/comunicate</w:t>
        </w:r>
      </w:hyperlink>
    </w:p>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5FD99FC" w:rsidR="00FD2452" w:rsidRPr="00F50627" w:rsidRDefault="00FD2452" w:rsidP="00B2000B">
      <w:pPr>
        <w:pStyle w:val="InfoEuropeana"/>
        <w:spacing w:before="0"/>
        <w:ind w:right="198"/>
      </w:pPr>
      <w:bookmarkStart w:id="148" w:name="_Toc107833156"/>
      <w:proofErr w:type="spellStart"/>
      <w:r w:rsidRPr="00F50627">
        <w:lastRenderedPageBreak/>
        <w:t>Informaţie</w:t>
      </w:r>
      <w:proofErr w:type="spellEnd"/>
      <w:r w:rsidRPr="00F50627">
        <w:t xml:space="preserve"> Europeană</w:t>
      </w:r>
      <w:bookmarkEnd w:id="148"/>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252B7344" w:rsidR="004A29B4" w:rsidRPr="00F50627" w:rsidRDefault="00EB6553" w:rsidP="002935F9">
            <w:pPr>
              <w:spacing w:before="0"/>
              <w:ind w:left="-389" w:right="198"/>
              <w:jc w:val="both"/>
              <w:rPr>
                <w:sz w:val="16"/>
                <w:szCs w:val="16"/>
              </w:rPr>
            </w:pPr>
            <w:r>
              <w:rPr>
                <w:noProof/>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E864FF" w:rsidRDefault="00EB6553" w:rsidP="00E86D64">
            <w:pPr>
              <w:ind w:right="198"/>
              <w:jc w:val="both"/>
              <w:rPr>
                <w:b/>
                <w:color w:val="2E74B5" w:themeColor="accent1" w:themeShade="BF"/>
                <w:sz w:val="16"/>
              </w:rPr>
            </w:pPr>
            <w:r w:rsidRPr="00EB6553">
              <w:rPr>
                <w:b/>
                <w:color w:val="2E74B5" w:themeColor="accent1" w:themeShade="BF"/>
                <w:sz w:val="16"/>
              </w:rPr>
              <w:t>Președinția cehă a Consiliului UE: 1 iulie-31 decembrie 2022</w:t>
            </w:r>
          </w:p>
          <w:p w14:paraId="44B97E7F" w14:textId="29E08B61" w:rsidR="00E864FF" w:rsidRDefault="00A05DD2" w:rsidP="00E86D64">
            <w:pPr>
              <w:jc w:val="both"/>
              <w:rPr>
                <w:rFonts w:cs="Arial"/>
                <w:sz w:val="15"/>
                <w:szCs w:val="15"/>
                <w:lang w:eastAsia="ro-RO"/>
              </w:rPr>
            </w:pPr>
            <w:r w:rsidRPr="00A05DD2">
              <w:rPr>
                <w:rFonts w:cs="Arial"/>
                <w:sz w:val="15"/>
                <w:szCs w:val="15"/>
                <w:lang w:eastAsia="ro-RO"/>
              </w:rPr>
              <w:t xml:space="preserve">Prioritățile președinției cehe se reflectă în deviza acesteia: </w:t>
            </w:r>
            <w:r w:rsidRPr="00A05DD2">
              <w:rPr>
                <w:rFonts w:cs="Arial"/>
                <w:b/>
                <w:bCs/>
                <w:sz w:val="15"/>
                <w:szCs w:val="15"/>
                <w:lang w:eastAsia="ro-RO"/>
              </w:rPr>
              <w:t>„Europa ca misiune: regândire, reconstrucție, reîntărire”</w:t>
            </w:r>
            <w:r>
              <w:rPr>
                <w:rFonts w:cs="Arial"/>
                <w:sz w:val="15"/>
                <w:szCs w:val="15"/>
                <w:lang w:eastAsia="ro-RO"/>
              </w:rPr>
              <w:t>.</w:t>
            </w:r>
          </w:p>
          <w:p w14:paraId="54CB8CF9" w14:textId="77777777" w:rsidR="00A05DD2" w:rsidRPr="00A05DD2" w:rsidRDefault="00A05DD2" w:rsidP="00A05DD2">
            <w:pPr>
              <w:jc w:val="both"/>
              <w:rPr>
                <w:rFonts w:cs="Arial"/>
                <w:sz w:val="15"/>
                <w:szCs w:val="15"/>
                <w:lang w:eastAsia="ro-RO"/>
              </w:rPr>
            </w:pPr>
            <w:r w:rsidRPr="00A05DD2">
              <w:rPr>
                <w:rFonts w:cs="Arial"/>
                <w:sz w:val="15"/>
                <w:szCs w:val="15"/>
                <w:lang w:eastAsia="ro-RO"/>
              </w:rPr>
              <w:t>Pe parcursul acestei a doua președinții cehe a Consiliului UE, Republica Cehă se va concentra asupra a cinci </w:t>
            </w:r>
            <w:r w:rsidRPr="00A05DD2">
              <w:rPr>
                <w:rFonts w:cs="Arial"/>
                <w:b/>
                <w:bCs/>
                <w:sz w:val="15"/>
                <w:szCs w:val="15"/>
                <w:lang w:eastAsia="ro-RO"/>
              </w:rPr>
              <w:t>domenii prioritare</w:t>
            </w:r>
            <w:r w:rsidRPr="00A05DD2">
              <w:rPr>
                <w:rFonts w:cs="Arial"/>
                <w:sz w:val="15"/>
                <w:szCs w:val="15"/>
                <w:lang w:eastAsia="ro-RO"/>
              </w:rPr>
              <w:t> strâns legate între ele:</w:t>
            </w:r>
          </w:p>
          <w:p w14:paraId="1FEC1117"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gestionarea crizei refugiaților și redresarea Ucrainei după război</w:t>
            </w:r>
          </w:p>
          <w:p w14:paraId="3E5850A9"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securitatea energetică</w:t>
            </w:r>
          </w:p>
          <w:p w14:paraId="5D1B2ACD"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întărirea capabilităților de apărare ale Europei și a securității spațiului cibernetic</w:t>
            </w:r>
          </w:p>
          <w:p w14:paraId="7645D848"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strategică a economiei europene</w:t>
            </w:r>
          </w:p>
          <w:p w14:paraId="70872BE1"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instituțiilor democratice</w:t>
            </w:r>
          </w:p>
          <w:p w14:paraId="01DCD022" w14:textId="303DCA19" w:rsidR="00E864FF" w:rsidRPr="00B562BB" w:rsidRDefault="000B377E" w:rsidP="000B377E">
            <w:pPr>
              <w:spacing w:before="0"/>
              <w:ind w:left="-105" w:right="198" w:firstLine="426"/>
              <w:jc w:val="both"/>
              <w:rPr>
                <w:rFonts w:cs="Arial"/>
                <w:sz w:val="15"/>
                <w:szCs w:val="15"/>
                <w:lang w:eastAsia="ro-RO"/>
              </w:rPr>
            </w:pPr>
            <w:r w:rsidRPr="000B377E">
              <w:rPr>
                <w:rFonts w:cs="Arial"/>
                <w:sz w:val="15"/>
                <w:szCs w:val="15"/>
                <w:lang w:eastAsia="ro-RO"/>
              </w:rPr>
              <w:t xml:space="preserve">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w:t>
            </w:r>
            <w:proofErr w:type="spellStart"/>
            <w:r w:rsidRPr="000B377E">
              <w:rPr>
                <w:rFonts w:cs="Arial"/>
                <w:sz w:val="15"/>
                <w:szCs w:val="15"/>
                <w:lang w:eastAsia="ro-RO"/>
              </w:rPr>
              <w:t>Zelenski</w:t>
            </w:r>
            <w:proofErr w:type="spellEnd"/>
            <w:r w:rsidRPr="000B377E">
              <w:rPr>
                <w:rFonts w:cs="Arial"/>
                <w:sz w:val="15"/>
                <w:szCs w:val="15"/>
                <w:lang w:eastAsia="ro-RO"/>
              </w:rPr>
              <w:t>", a declarat prim-ministrul ceh la 16 iunie, conform site-ului președinției cehe</w:t>
            </w:r>
          </w:p>
          <w:p w14:paraId="0FAEFF94" w14:textId="4A598FB3"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 xml:space="preserve">președinției </w:t>
            </w:r>
            <w:r w:rsidR="000B377E">
              <w:rPr>
                <w:sz w:val="15"/>
                <w:szCs w:val="15"/>
              </w:rPr>
              <w:t>cehe</w:t>
            </w:r>
            <w:r w:rsidRPr="00B562BB">
              <w:rPr>
                <w:sz w:val="15"/>
                <w:szCs w:val="15"/>
              </w:rPr>
              <w:t xml:space="preserve">: </w:t>
            </w:r>
            <w:r w:rsidR="000B377E" w:rsidRPr="000B377E">
              <w:rPr>
                <w:rStyle w:val="Hyperlink"/>
                <w:sz w:val="15"/>
                <w:szCs w:val="15"/>
              </w:rPr>
              <w:t>https://czech-presidency.consilium.europa.eu/</w:t>
            </w:r>
          </w:p>
        </w:tc>
      </w:tr>
      <w:tr w:rsidR="001B389D" w:rsidRPr="00F50627" w14:paraId="49B68B5F" w14:textId="77777777" w:rsidTr="005B5E75">
        <w:tc>
          <w:tcPr>
            <w:tcW w:w="9639" w:type="dxa"/>
            <w:gridSpan w:val="2"/>
          </w:tcPr>
          <w:p w14:paraId="2B29D4C0" w14:textId="016F4FD7" w:rsidR="001B389D" w:rsidRPr="001B389D" w:rsidRDefault="00512519" w:rsidP="00E86D64">
            <w:pPr>
              <w:ind w:right="198"/>
              <w:jc w:val="both"/>
              <w:rPr>
                <w:sz w:val="16"/>
              </w:rPr>
            </w:pPr>
            <w:r w:rsidRPr="00512519">
              <w:rPr>
                <w:sz w:val="16"/>
              </w:rPr>
              <w:t xml:space="preserve">Europa se confruntă în prezent cu numeroase probleme și provocări, dar dacă acționăm cu unitate și hotărâre, vom ieși din aceste crize mai puternici și mai </w:t>
            </w:r>
            <w:proofErr w:type="spellStart"/>
            <w:r w:rsidRPr="00512519">
              <w:rPr>
                <w:sz w:val="16"/>
              </w:rPr>
              <w:t>rezilienți</w:t>
            </w:r>
            <w:proofErr w:type="spellEnd"/>
          </w:p>
          <w:p w14:paraId="3661318C" w14:textId="7E12D0D5" w:rsidR="001B389D" w:rsidRPr="00E864FF" w:rsidRDefault="001B389D" w:rsidP="00E86D64">
            <w:pPr>
              <w:ind w:right="198"/>
              <w:jc w:val="both"/>
              <w:rPr>
                <w:b/>
                <w:color w:val="2E74B5" w:themeColor="accent1" w:themeShade="BF"/>
                <w:sz w:val="16"/>
              </w:rPr>
            </w:pPr>
            <w:r>
              <w:rPr>
                <w:sz w:val="16"/>
              </w:rPr>
              <w:t xml:space="preserve">- </w:t>
            </w:r>
            <w:r w:rsidR="00512519" w:rsidRPr="00512519">
              <w:rPr>
                <w:i/>
                <w:color w:val="767171" w:themeColor="background2" w:themeShade="80"/>
                <w:sz w:val="16"/>
              </w:rPr>
              <w:t xml:space="preserve">Petr Fiala, Prezentarea priorităților politice ale președinției cehe la Palatul </w:t>
            </w:r>
            <w:proofErr w:type="spellStart"/>
            <w:r w:rsidR="00512519" w:rsidRPr="00512519">
              <w:rPr>
                <w:i/>
                <w:color w:val="767171" w:themeColor="background2" w:themeShade="80"/>
                <w:sz w:val="16"/>
              </w:rPr>
              <w:t>Hrzánský</w:t>
            </w:r>
            <w:proofErr w:type="spellEnd"/>
            <w:r w:rsidR="00512519" w:rsidRPr="00512519">
              <w:rPr>
                <w:i/>
                <w:color w:val="767171" w:themeColor="background2" w:themeShade="80"/>
                <w:sz w:val="16"/>
              </w:rPr>
              <w:t xml:space="preserve"> din Praga, 15 iunie 2022</w:t>
            </w:r>
          </w:p>
        </w:tc>
      </w:tr>
    </w:tbl>
    <w:p w14:paraId="352A284E" w14:textId="77777777" w:rsidR="00F3452A" w:rsidRPr="00AA06A7" w:rsidRDefault="00F3452A" w:rsidP="00AA06A7">
      <w:pPr>
        <w:pStyle w:val="separatorcapitole"/>
        <w:ind w:right="198"/>
      </w:pPr>
      <w:bookmarkStart w:id="149" w:name="_Toc415050943"/>
      <w:r w:rsidRPr="00AA06A7">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50" w:name="_Toc107833157"/>
      <w:bookmarkStart w:id="151" w:name="_Toc464051883"/>
      <w:bookmarkStart w:id="152" w:name="_Toc464117719"/>
      <w:bookmarkStart w:id="153" w:name="_Toc466963745"/>
      <w:bookmarkEnd w:id="149"/>
      <w:r w:rsidRPr="00AA06A7">
        <w:t>NOUTĂȚI</w:t>
      </w:r>
      <w:r w:rsidR="00F45109" w:rsidRPr="00AA06A7">
        <w:t xml:space="preserve"> – </w:t>
      </w:r>
      <w:r w:rsidR="00F45109" w:rsidRPr="00A9160E">
        <w:rPr>
          <w:color w:val="639729"/>
        </w:rPr>
        <w:t>Informații UTILE</w:t>
      </w:r>
      <w:bookmarkEnd w:id="150"/>
    </w:p>
    <w:p w14:paraId="67AA17BB" w14:textId="77777777" w:rsidR="003F09DF" w:rsidRPr="00BD79FB" w:rsidRDefault="003F09DF" w:rsidP="003F09DF">
      <w:pPr>
        <w:pStyle w:val="TitluArticolinINFOUE"/>
      </w:pPr>
      <w:bookmarkStart w:id="154" w:name="_Toc107833158"/>
      <w:bookmarkStart w:id="155" w:name="_Toc101174490"/>
      <w:bookmarkStart w:id="156" w:name="_Toc75263875"/>
      <w:r w:rsidRPr="00746A4C">
        <w:t>PNDR: Ghidul pentru înființarea grupurilor de producători în sectorul agricol a fost publicat!</w:t>
      </w:r>
      <w:bookmarkEnd w:id="154"/>
    </w:p>
    <w:p w14:paraId="035D43B1" w14:textId="77777777" w:rsidR="003F09DF" w:rsidRPr="00746A4C" w:rsidRDefault="003F09DF" w:rsidP="003F09DF">
      <w:r w:rsidRPr="00746A4C">
        <w:t xml:space="preserve">Agenția pentru Finanțarea Investițiilor Rurale a publicat vineri, 24 iunie 2022, ghidul și anexele aferente submăsurii 9.1 - </w:t>
      </w:r>
      <w:proofErr w:type="spellStart"/>
      <w:r w:rsidRPr="00746A4C">
        <w:t>Înfiinţarea</w:t>
      </w:r>
      <w:proofErr w:type="spellEnd"/>
      <w:r w:rsidRPr="00746A4C">
        <w:t xml:space="preserve"> grupurilor de producători în sectorul agricol. </w:t>
      </w:r>
    </w:p>
    <w:p w14:paraId="2BFAA037" w14:textId="77777777" w:rsidR="003F09DF" w:rsidRPr="00746A4C" w:rsidRDefault="003F09DF" w:rsidP="003F09DF">
      <w:r w:rsidRPr="00746A4C">
        <w:t>Beneficiarii eligibili pentru sprijinul financiar nerambursabil sunt:</w:t>
      </w:r>
    </w:p>
    <w:p w14:paraId="48E11953" w14:textId="77777777" w:rsidR="003F09DF" w:rsidRPr="00746A4C" w:rsidRDefault="003F09DF" w:rsidP="003F09DF">
      <w:pPr>
        <w:numPr>
          <w:ilvl w:val="0"/>
          <w:numId w:val="10"/>
        </w:numPr>
      </w:pPr>
      <w:r w:rsidRPr="00746A4C">
        <w:t>Grupurile de producători care se încadrează în definiția IMM-urilor și care sunt recunoscute conform legislației naționale în vigoare, pentru unul sau mai multe produse din grupele de produse agricole.</w:t>
      </w:r>
    </w:p>
    <w:p w14:paraId="7E955998" w14:textId="77777777" w:rsidR="003F09DF" w:rsidRPr="00746A4C" w:rsidRDefault="003F09DF" w:rsidP="003F09DF">
      <w:r w:rsidRPr="00746A4C">
        <w:rPr>
          <w:b/>
          <w:bCs/>
        </w:rPr>
        <w:t>Condiții minime de accesare:</w:t>
      </w:r>
    </w:p>
    <w:p w14:paraId="429B1142" w14:textId="77777777" w:rsidR="003F09DF" w:rsidRPr="00746A4C" w:rsidRDefault="003F09DF" w:rsidP="003F09DF">
      <w:r w:rsidRPr="00746A4C">
        <w:t xml:space="preserve">Solicitantul prezintă un Plan de afaceri care trebuie să detalieze </w:t>
      </w:r>
      <w:proofErr w:type="spellStart"/>
      <w:r w:rsidRPr="00746A4C">
        <w:t>activităţile</w:t>
      </w:r>
      <w:proofErr w:type="spellEnd"/>
      <w:r w:rsidRPr="00746A4C">
        <w:t xml:space="preserve"> planificate ale grupului în raport cu una sau mai multe dintre categoriile enumerate mai jos:</w:t>
      </w:r>
    </w:p>
    <w:p w14:paraId="51F1E053" w14:textId="77777777" w:rsidR="003F09DF" w:rsidRPr="00746A4C" w:rsidRDefault="003F09DF" w:rsidP="003F09DF">
      <w:pPr>
        <w:numPr>
          <w:ilvl w:val="0"/>
          <w:numId w:val="11"/>
        </w:numPr>
      </w:pPr>
      <w:r w:rsidRPr="00746A4C">
        <w:t>adaptarea producției și produselor producătorilor care sunt membri ai acestor grupuri la cerințele pieței;</w:t>
      </w:r>
    </w:p>
    <w:p w14:paraId="4737B7B4" w14:textId="77777777" w:rsidR="003F09DF" w:rsidRPr="00746A4C" w:rsidRDefault="003F09DF" w:rsidP="003F09DF">
      <w:pPr>
        <w:numPr>
          <w:ilvl w:val="0"/>
          <w:numId w:val="11"/>
        </w:numPr>
      </w:pPr>
      <w:r w:rsidRPr="00746A4C">
        <w:t>introducerea în comun a produselor pe piață, inclusiv pregătirea pentru vânzare, centralizarea vânzărilor și aprovizionarea cumpărătorilor en gros;</w:t>
      </w:r>
    </w:p>
    <w:p w14:paraId="3F8F4F47" w14:textId="77777777" w:rsidR="003F09DF" w:rsidRPr="00746A4C" w:rsidRDefault="003F09DF" w:rsidP="003F09DF">
      <w:pPr>
        <w:numPr>
          <w:ilvl w:val="0"/>
          <w:numId w:val="11"/>
        </w:numPr>
      </w:pPr>
      <w:r w:rsidRPr="00746A4C">
        <w:t>stabilirea unor norme comune privind informarea asupra producției, acordând o atenție deosebită recoltării și disponibilității;</w:t>
      </w:r>
    </w:p>
    <w:p w14:paraId="77E13D4B" w14:textId="77777777" w:rsidR="003F09DF" w:rsidRPr="00746A4C" w:rsidRDefault="003F09DF" w:rsidP="003F09DF">
      <w:pPr>
        <w:numPr>
          <w:ilvl w:val="0"/>
          <w:numId w:val="11"/>
        </w:numPr>
      </w:pPr>
      <w:r w:rsidRPr="00746A4C">
        <w:t>alte activități care pot fi desfășurate de către grupurile de producători, cum ar fi dezvoltarea competențelor în materie de exploatare și de comercializare, precum și organizarea și facilitarea proceselor de inovare</w:t>
      </w:r>
    </w:p>
    <w:p w14:paraId="16F952AC" w14:textId="77777777" w:rsidR="003F09DF" w:rsidRPr="00746A4C" w:rsidRDefault="003F09DF" w:rsidP="003F09DF">
      <w:r w:rsidRPr="00746A4C">
        <w:t>Principii de selecție a proiectelor:</w:t>
      </w:r>
    </w:p>
    <w:p w14:paraId="75E53DAA" w14:textId="77777777" w:rsidR="003F09DF" w:rsidRPr="00746A4C" w:rsidRDefault="003F09DF" w:rsidP="003F09DF">
      <w:pPr>
        <w:numPr>
          <w:ilvl w:val="0"/>
          <w:numId w:val="12"/>
        </w:numPr>
      </w:pPr>
      <w:r w:rsidRPr="00746A4C">
        <w:lastRenderedPageBreak/>
        <w:t>Principiul cooperării (grupurile de producători care fac parte dintr-un Grup Operațional în cadrul PEI)</w:t>
      </w:r>
    </w:p>
    <w:p w14:paraId="767B90E6" w14:textId="77777777" w:rsidR="003F09DF" w:rsidRPr="00746A4C" w:rsidRDefault="003F09DF" w:rsidP="003F09DF">
      <w:pPr>
        <w:numPr>
          <w:ilvl w:val="0"/>
          <w:numId w:val="12"/>
        </w:numPr>
      </w:pPr>
      <w:r w:rsidRPr="00746A4C">
        <w:t>Principiul reprezentativității grupurilor (numărul de membri)</w:t>
      </w:r>
    </w:p>
    <w:p w14:paraId="7D72C85A" w14:textId="77777777" w:rsidR="003F09DF" w:rsidRPr="00746A4C" w:rsidRDefault="003F09DF" w:rsidP="003F09DF">
      <w:pPr>
        <w:numPr>
          <w:ilvl w:val="0"/>
          <w:numId w:val="12"/>
        </w:numPr>
      </w:pPr>
      <w:r w:rsidRPr="00746A4C">
        <w:t xml:space="preserve">Principiul </w:t>
      </w:r>
      <w:proofErr w:type="spellStart"/>
      <w:r w:rsidRPr="00746A4C">
        <w:t>calităţii</w:t>
      </w:r>
      <w:proofErr w:type="spellEnd"/>
      <w:r w:rsidRPr="00746A4C">
        <w:t xml:space="preserve"> produselor (grupurile care produc, depozitează și comercializează produse HNV sau produse care participă la scheme de calitate naționale și europene etc.)</w:t>
      </w:r>
    </w:p>
    <w:p w14:paraId="377D2E31" w14:textId="77777777" w:rsidR="003F09DF" w:rsidRPr="00746A4C" w:rsidRDefault="003F09DF" w:rsidP="003F09DF">
      <w:pPr>
        <w:numPr>
          <w:ilvl w:val="0"/>
          <w:numId w:val="12"/>
        </w:numPr>
      </w:pPr>
      <w:r w:rsidRPr="00746A4C">
        <w:t>Principiul sectorului prioritar (lapte de bovine, suine, legumicultură, plante tehnice, plante medicinale și aromatice)</w:t>
      </w:r>
    </w:p>
    <w:p w14:paraId="5861CD44" w14:textId="77777777" w:rsidR="003F09DF" w:rsidRPr="00746A4C" w:rsidRDefault="003F09DF" w:rsidP="003F09DF">
      <w:pPr>
        <w:numPr>
          <w:ilvl w:val="0"/>
          <w:numId w:val="12"/>
        </w:numPr>
      </w:pPr>
      <w:r w:rsidRPr="00746A4C">
        <w:t>Principiul asocierii exploatațiilor de mici dimensiuni.</w:t>
      </w:r>
    </w:p>
    <w:p w14:paraId="3B0C7DC6" w14:textId="77777777" w:rsidR="003F09DF" w:rsidRPr="00746A4C" w:rsidRDefault="003F09DF" w:rsidP="003F09DF">
      <w:r w:rsidRPr="00746A4C">
        <w:t xml:space="preserve">Rata sprijinului public nerambursabil acordat va fi de 100% din cuantumul sprijinului şi nu poate să </w:t>
      </w:r>
      <w:proofErr w:type="spellStart"/>
      <w:r w:rsidRPr="00746A4C">
        <w:t>depăşească</w:t>
      </w:r>
      <w:proofErr w:type="spellEnd"/>
      <w:r w:rsidRPr="00746A4C">
        <w:t xml:space="preserve"> 10% din valoarea </w:t>
      </w:r>
      <w:proofErr w:type="spellStart"/>
      <w:r w:rsidRPr="00746A4C">
        <w:t>producţiei</w:t>
      </w:r>
      <w:proofErr w:type="spellEnd"/>
      <w:r w:rsidRPr="00746A4C">
        <w:t xml:space="preserve"> comercializate în primii cinci ani de la recunoaștere şi suma maximă de 100.000 euro/an.</w:t>
      </w:r>
    </w:p>
    <w:p w14:paraId="6941E720" w14:textId="77777777" w:rsidR="003F09DF" w:rsidRPr="00746A4C" w:rsidRDefault="003F09DF" w:rsidP="003F09DF">
      <w:r w:rsidRPr="00746A4C">
        <w:t>Sprijinul sub formă de sumă forfetară se acordă, degresiv, plătit în tranșe anuale, pentru o perioadă care nu poate depăși 5 ani de la data la care grupul de producători a fost recunoscut, acordat în baza unui plan de afaceri.</w:t>
      </w:r>
    </w:p>
    <w:p w14:paraId="204C9A6F" w14:textId="77777777" w:rsidR="003F09DF" w:rsidRPr="00746A4C" w:rsidRDefault="003F09DF" w:rsidP="003F09DF">
      <w:r w:rsidRPr="00746A4C">
        <w:t>Sprijinul se va acorda ca procent din valoarea producției comercializate prin intermediul grupului de producători, astfel:</w:t>
      </w:r>
    </w:p>
    <w:p w14:paraId="35CD45B4" w14:textId="77777777" w:rsidR="003F09DF" w:rsidRPr="00746A4C" w:rsidRDefault="003F09DF" w:rsidP="003F09DF">
      <w:pPr>
        <w:numPr>
          <w:ilvl w:val="0"/>
          <w:numId w:val="13"/>
        </w:numPr>
      </w:pPr>
      <w:r w:rsidRPr="00746A4C">
        <w:t>Anul I de la recunoaștere - 10 %, fără a depăși suma maximă de 100.000 euro/an;</w:t>
      </w:r>
    </w:p>
    <w:p w14:paraId="1EF7D8C5" w14:textId="77777777" w:rsidR="003F09DF" w:rsidRPr="00746A4C" w:rsidRDefault="003F09DF" w:rsidP="003F09DF">
      <w:pPr>
        <w:numPr>
          <w:ilvl w:val="0"/>
          <w:numId w:val="13"/>
        </w:numPr>
      </w:pPr>
      <w:r w:rsidRPr="00746A4C">
        <w:t>Anul II de la recunoaștere - 8 %, fără a depăși suma maximă de 100.000 euro/an;</w:t>
      </w:r>
    </w:p>
    <w:p w14:paraId="2543B0E5" w14:textId="77777777" w:rsidR="003F09DF" w:rsidRPr="00746A4C" w:rsidRDefault="003F09DF" w:rsidP="003F09DF">
      <w:pPr>
        <w:numPr>
          <w:ilvl w:val="0"/>
          <w:numId w:val="13"/>
        </w:numPr>
      </w:pPr>
      <w:r w:rsidRPr="00746A4C">
        <w:t>Anul III de la recunoaștere - 6 %, fără a depăși suma maximă de 100.000 euro/an;</w:t>
      </w:r>
    </w:p>
    <w:p w14:paraId="30E604EE" w14:textId="77777777" w:rsidR="003F09DF" w:rsidRPr="00746A4C" w:rsidRDefault="003F09DF" w:rsidP="003F09DF">
      <w:pPr>
        <w:numPr>
          <w:ilvl w:val="0"/>
          <w:numId w:val="13"/>
        </w:numPr>
      </w:pPr>
      <w:r w:rsidRPr="00746A4C">
        <w:t>Anul IV de la recunoaștere - 5 %, fără a depăși suma maximă de 100.000 euro/an;</w:t>
      </w:r>
    </w:p>
    <w:p w14:paraId="0357D9BC" w14:textId="77777777" w:rsidR="003F09DF" w:rsidRPr="00746A4C" w:rsidRDefault="003F09DF" w:rsidP="003F09DF">
      <w:pPr>
        <w:numPr>
          <w:ilvl w:val="0"/>
          <w:numId w:val="13"/>
        </w:numPr>
      </w:pPr>
      <w:r w:rsidRPr="00746A4C">
        <w:t>Anul V de la recunoaștere - 4 %, fără a depăși suma maximă de 100.000 euro/an.</w:t>
      </w:r>
    </w:p>
    <w:p w14:paraId="5C48A868" w14:textId="77777777" w:rsidR="003F09DF" w:rsidRPr="00746A4C" w:rsidRDefault="00CC2C50" w:rsidP="003F09DF">
      <w:hyperlink r:id="rId19" w:tgtFrame="_blank" w:history="1">
        <w:r w:rsidR="003F09DF" w:rsidRPr="00746A4C">
          <w:rPr>
            <w:rStyle w:val="Hyperlink"/>
            <w:b/>
            <w:bCs/>
            <w:i/>
            <w:iCs/>
            <w:szCs w:val="24"/>
          </w:rPr>
          <w:t>Descarcă</w:t>
        </w:r>
      </w:hyperlink>
      <w:r w:rsidR="003F09DF" w:rsidRPr="00746A4C">
        <w:t> ghidul</w:t>
      </w:r>
    </w:p>
    <w:tbl>
      <w:tblPr>
        <w:tblW w:w="7941" w:type="dxa"/>
        <w:shd w:val="clear" w:color="auto" w:fill="FFFFFF"/>
        <w:tblCellMar>
          <w:top w:w="15" w:type="dxa"/>
          <w:left w:w="15" w:type="dxa"/>
          <w:bottom w:w="15" w:type="dxa"/>
          <w:right w:w="15" w:type="dxa"/>
        </w:tblCellMar>
        <w:tblLook w:val="04A0" w:firstRow="1" w:lastRow="0" w:firstColumn="1" w:lastColumn="0" w:noHBand="0" w:noVBand="1"/>
      </w:tblPr>
      <w:tblGrid>
        <w:gridCol w:w="7941"/>
      </w:tblGrid>
      <w:tr w:rsidR="003F09DF" w:rsidRPr="00746A4C" w14:paraId="22B86A61" w14:textId="77777777" w:rsidTr="00A61709">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A7196F0" w14:textId="77777777" w:rsidR="003F09DF" w:rsidRPr="00746A4C" w:rsidRDefault="00CC2C50" w:rsidP="00A61709">
            <w:hyperlink r:id="rId20" w:tooltip="Ghidul_Solicitantului_sM_9.1_2022.zip" w:history="1">
              <w:r w:rsidR="003F09DF" w:rsidRPr="00746A4C">
                <w:rPr>
                  <w:rStyle w:val="Hyperlink"/>
                  <w:szCs w:val="24"/>
                </w:rPr>
                <w:t>Ghidul_Solicitantului_sM_9.1_2022.zip</w:t>
              </w:r>
            </w:hyperlink>
          </w:p>
        </w:tc>
      </w:tr>
    </w:tbl>
    <w:p w14:paraId="7E80BE75" w14:textId="77777777" w:rsidR="003F09DF" w:rsidRPr="00BD79FB" w:rsidRDefault="003F09DF" w:rsidP="003F09DF">
      <w:pPr>
        <w:pStyle w:val="Stilsursa"/>
      </w:pPr>
      <w:r w:rsidRPr="00746A4C">
        <w:t>Sursa: AFIR</w:t>
      </w:r>
      <w:r w:rsidRPr="00BD79FB">
        <w:t> </w:t>
      </w:r>
    </w:p>
    <w:p w14:paraId="2C1798C0" w14:textId="77777777" w:rsidR="003F09DF" w:rsidRPr="00731FDD" w:rsidRDefault="003F09DF" w:rsidP="003F09DF">
      <w:pPr>
        <w:pStyle w:val="separatorarticole"/>
      </w:pPr>
      <w:r w:rsidRPr="00731FDD">
        <w:t>*</w:t>
      </w:r>
    </w:p>
    <w:p w14:paraId="4EB12722" w14:textId="77777777" w:rsidR="003F09DF" w:rsidRPr="003F09DF" w:rsidRDefault="003F09DF" w:rsidP="003F09DF">
      <w:pPr>
        <w:pStyle w:val="TitluArticolinINFOUE"/>
      </w:pPr>
      <w:bookmarkStart w:id="157" w:name="_Toc107833159"/>
      <w:proofErr w:type="spellStart"/>
      <w:r w:rsidRPr="003F09DF">
        <w:t>ISWinT</w:t>
      </w:r>
      <w:proofErr w:type="spellEnd"/>
      <w:r w:rsidRPr="003F09DF">
        <w:t>, festivalul dedicat studenților din întreaga lume, va avea loc luna viitoare!</w:t>
      </w:r>
      <w:bookmarkEnd w:id="157"/>
    </w:p>
    <w:p w14:paraId="49FCA938" w14:textId="10424C6E" w:rsidR="003F09DF" w:rsidRPr="003F09DF" w:rsidRDefault="003F09DF" w:rsidP="003F09DF">
      <w:r w:rsidRPr="003F09DF">
        <w:t> </w:t>
      </w:r>
      <w:proofErr w:type="spellStart"/>
      <w:r w:rsidRPr="003F09DF">
        <w:rPr>
          <w:b/>
          <w:bCs/>
        </w:rPr>
        <w:t>ISWinT</w:t>
      </w:r>
      <w:proofErr w:type="spellEnd"/>
      <w:r w:rsidRPr="003F09DF">
        <w:rPr>
          <w:b/>
          <w:bCs/>
        </w:rPr>
        <w:t xml:space="preserve"> (International Student </w:t>
      </w:r>
      <w:proofErr w:type="spellStart"/>
      <w:r w:rsidRPr="003F09DF">
        <w:rPr>
          <w:b/>
          <w:bCs/>
        </w:rPr>
        <w:t>Week</w:t>
      </w:r>
      <w:proofErr w:type="spellEnd"/>
      <w:r w:rsidRPr="003F09DF">
        <w:rPr>
          <w:b/>
          <w:bCs/>
        </w:rPr>
        <w:t xml:space="preserve"> in Timișoara) </w:t>
      </w:r>
      <w:r w:rsidRPr="003F09DF">
        <w:t>este festivalul intercultural și educațional organizat de voluntarii din Liga Studenților din Facultatea de Automatică și Calculatoare (Liga AC), împreună cu Universitatea Politehnica din Timișoara, dedicat studenților cu vârste cuprinse între 18 și 30 de ani.</w:t>
      </w:r>
    </w:p>
    <w:p w14:paraId="7CF4988A" w14:textId="77777777" w:rsidR="003F09DF" w:rsidRPr="003F09DF" w:rsidRDefault="003F09DF" w:rsidP="003F09DF">
      <w:r w:rsidRPr="003F09DF">
        <w:t xml:space="preserve">Pe parcursul </w:t>
      </w:r>
      <w:proofErr w:type="spellStart"/>
      <w:r w:rsidRPr="003F09DF">
        <w:t>ISWinT</w:t>
      </w:r>
      <w:proofErr w:type="spellEnd"/>
      <w:r w:rsidRPr="003F09DF">
        <w:t xml:space="preserve">-ului, </w:t>
      </w:r>
      <w:proofErr w:type="spellStart"/>
      <w:r w:rsidRPr="003F09DF">
        <w:t>studenţii</w:t>
      </w:r>
      <w:proofErr w:type="spellEnd"/>
      <w:r w:rsidRPr="003F09DF">
        <w:t xml:space="preserve"> vor lua parte la o serie de </w:t>
      </w:r>
      <w:proofErr w:type="spellStart"/>
      <w:r w:rsidRPr="003F09DF">
        <w:t>workshopuri</w:t>
      </w:r>
      <w:proofErr w:type="spellEnd"/>
      <w:r w:rsidRPr="003F09DF">
        <w:t xml:space="preserve"> aliniate temei acestei ediții ale festivalului, </w:t>
      </w:r>
      <w:r w:rsidRPr="003F09DF">
        <w:rPr>
          <w:b/>
          <w:bCs/>
        </w:rPr>
        <w:t xml:space="preserve">“Reunite. </w:t>
      </w:r>
      <w:proofErr w:type="spellStart"/>
      <w:r w:rsidRPr="003F09DF">
        <w:rPr>
          <w:b/>
          <w:bCs/>
        </w:rPr>
        <w:t>Rebuild</w:t>
      </w:r>
      <w:proofErr w:type="spellEnd"/>
      <w:r w:rsidRPr="003F09DF">
        <w:rPr>
          <w:b/>
          <w:bCs/>
        </w:rPr>
        <w:t xml:space="preserve">. </w:t>
      </w:r>
      <w:proofErr w:type="spellStart"/>
      <w:r w:rsidRPr="003F09DF">
        <w:rPr>
          <w:b/>
          <w:bCs/>
        </w:rPr>
        <w:t>Restart</w:t>
      </w:r>
      <w:proofErr w:type="spellEnd"/>
      <w:r w:rsidRPr="003F09DF">
        <w:rPr>
          <w:b/>
          <w:bCs/>
        </w:rPr>
        <w:t>”</w:t>
      </w:r>
      <w:r w:rsidRPr="003F09DF">
        <w:t>.</w:t>
      </w:r>
    </w:p>
    <w:p w14:paraId="4E8CE61C" w14:textId="77777777" w:rsidR="003F09DF" w:rsidRPr="003F09DF" w:rsidRDefault="003F09DF" w:rsidP="003F09DF">
      <w:r w:rsidRPr="003F09DF">
        <w:t xml:space="preserve">Obiectivul </w:t>
      </w:r>
      <w:proofErr w:type="spellStart"/>
      <w:r w:rsidRPr="003F09DF">
        <w:t>workshopurilor</w:t>
      </w:r>
      <w:proofErr w:type="spellEnd"/>
      <w:r w:rsidRPr="003F09DF">
        <w:t xml:space="preserve"> şi </w:t>
      </w:r>
      <w:proofErr w:type="spellStart"/>
      <w:r w:rsidRPr="003F09DF">
        <w:t>activităţilor</w:t>
      </w:r>
      <w:proofErr w:type="spellEnd"/>
      <w:r w:rsidRPr="003F09DF">
        <w:t xml:space="preserve"> de anul acesta este îndreptarea atenției către importanța educației prin diverse metode inovative. Cele 8 </w:t>
      </w:r>
      <w:proofErr w:type="spellStart"/>
      <w:r w:rsidRPr="003F09DF">
        <w:t>workshopuri</w:t>
      </w:r>
      <w:proofErr w:type="spellEnd"/>
      <w:r w:rsidRPr="003F09DF">
        <w:t xml:space="preserve"> doresc rezolvarea unor probleme reale de care se lovesc studenții în ziua de azi. Alte teme abordate fiind dezvoltarea personală și efectele post-pandemice, precum: viață sănătoasă, manipulare media, agresiune pe internet, voluntariat, teama de a vorbi în public, gestionarea timpului și obiceiuri sănătoase de viață.</w:t>
      </w:r>
    </w:p>
    <w:p w14:paraId="0E64A34E" w14:textId="77777777" w:rsidR="003F09DF" w:rsidRPr="003F09DF" w:rsidRDefault="003F09DF" w:rsidP="003F09DF">
      <w:r w:rsidRPr="003F09DF">
        <w:rPr>
          <w:b/>
          <w:bCs/>
        </w:rPr>
        <w:t>Festivalul va avea loc între 25 iulie-2 august 2022 și vor exista și o serie de activități adresate atât studenților participanți, cât și cetățenilor din publicul din publicul timișorean.</w:t>
      </w:r>
    </w:p>
    <w:p w14:paraId="45D9A6BA" w14:textId="77777777" w:rsidR="003F09DF" w:rsidRPr="003F09DF" w:rsidRDefault="003F09DF" w:rsidP="003F09DF">
      <w:r w:rsidRPr="003F09DF">
        <w:t>Cea mai cunoscută astfel de activitate este </w:t>
      </w:r>
      <w:r w:rsidRPr="003F09DF">
        <w:rPr>
          <w:b/>
          <w:bCs/>
        </w:rPr>
        <w:t>Parada</w:t>
      </w:r>
      <w:r w:rsidRPr="003F09DF">
        <w:t xml:space="preserve">, în cadrul căreia participanții </w:t>
      </w:r>
      <w:proofErr w:type="spellStart"/>
      <w:r w:rsidRPr="003F09DF">
        <w:t>ISWinT</w:t>
      </w:r>
      <w:proofErr w:type="spellEnd"/>
      <w:r w:rsidRPr="003F09DF">
        <w:t xml:space="preserve"> vor defila purtând steagurile țărilor lor de proveniență pe străzile orașului.</w:t>
      </w:r>
    </w:p>
    <w:p w14:paraId="49DDFAAC" w14:textId="77777777" w:rsidR="003F09DF" w:rsidRPr="003F09DF" w:rsidRDefault="003F09DF" w:rsidP="003F09DF">
      <w:r w:rsidRPr="003F09DF">
        <w:t>Parada va fi încheiată cu </w:t>
      </w:r>
      <w:r w:rsidRPr="003F09DF">
        <w:rPr>
          <w:b/>
          <w:bCs/>
        </w:rPr>
        <w:t>concertul </w:t>
      </w:r>
      <w:r w:rsidRPr="003F09DF">
        <w:t xml:space="preserve">trupei </w:t>
      </w:r>
      <w:proofErr w:type="spellStart"/>
      <w:r w:rsidRPr="003F09DF">
        <w:t>BlackBird</w:t>
      </w:r>
      <w:proofErr w:type="spellEnd"/>
      <w:r w:rsidRPr="003F09DF">
        <w:t xml:space="preserve"> care va anima atmosfera în incinta Iulius Town.</w:t>
      </w:r>
    </w:p>
    <w:p w14:paraId="63E66ECD" w14:textId="74F64AEC" w:rsidR="003F09DF" w:rsidRDefault="003F09DF" w:rsidP="003F09DF">
      <w:r w:rsidRPr="003F09DF">
        <w:lastRenderedPageBreak/>
        <w:t>Pentru alte </w:t>
      </w:r>
      <w:proofErr w:type="spellStart"/>
      <w:r w:rsidRPr="003F09DF">
        <w:rPr>
          <w:b/>
          <w:bCs/>
        </w:rPr>
        <w:t>informațiii</w:t>
      </w:r>
      <w:proofErr w:type="spellEnd"/>
      <w:r w:rsidRPr="003F09DF">
        <w:rPr>
          <w:b/>
          <w:bCs/>
        </w:rPr>
        <w:t> </w:t>
      </w:r>
      <w:r w:rsidRPr="003F09DF">
        <w:t xml:space="preserve">în legătură cu ediția de anul </w:t>
      </w:r>
      <w:proofErr w:type="spellStart"/>
      <w:r w:rsidRPr="003F09DF">
        <w:t>accesta</w:t>
      </w:r>
      <w:proofErr w:type="spellEnd"/>
      <w:r w:rsidRPr="003F09DF">
        <w:t xml:space="preserve"> puteți accesa </w:t>
      </w:r>
      <w:hyperlink r:id="rId21" w:tgtFrame="_blank" w:history="1">
        <w:r w:rsidRPr="003F09DF">
          <w:rPr>
            <w:rStyle w:val="Hyperlink"/>
            <w:szCs w:val="24"/>
          </w:rPr>
          <w:t>site-ul festivalului</w:t>
        </w:r>
      </w:hyperlink>
      <w:r w:rsidRPr="003F09DF">
        <w:t>, precum și  </w:t>
      </w:r>
      <w:hyperlink r:id="rId22" w:tgtFrame="_blank" w:history="1">
        <w:r w:rsidRPr="003F09DF">
          <w:rPr>
            <w:rStyle w:val="Hyperlink"/>
            <w:szCs w:val="24"/>
          </w:rPr>
          <w:t>pagina de Facebook</w:t>
        </w:r>
      </w:hyperlink>
      <w:r w:rsidRPr="003F09DF">
        <w:t>.</w:t>
      </w:r>
    </w:p>
    <w:p w14:paraId="27A545EF" w14:textId="5E3D065D" w:rsidR="002B0578" w:rsidRDefault="002B0578" w:rsidP="002B0578">
      <w:pPr>
        <w:pStyle w:val="separatorarticole"/>
      </w:pPr>
      <w:r>
        <w:t>*</w:t>
      </w:r>
    </w:p>
    <w:p w14:paraId="662A0303" w14:textId="1BCFDDE2" w:rsidR="002B0578" w:rsidRDefault="002B0578" w:rsidP="002B0578">
      <w:pPr>
        <w:pStyle w:val="TitluArticolinINFOUE"/>
        <w:jc w:val="both"/>
      </w:pPr>
      <w:bookmarkStart w:id="158" w:name="_Toc107833160"/>
      <w:r w:rsidRPr="002B0578">
        <w:t xml:space="preserve">ROTSA lansează </w:t>
      </w:r>
      <w:proofErr w:type="spellStart"/>
      <w:r w:rsidRPr="002B0578">
        <w:t>Startup</w:t>
      </w:r>
      <w:proofErr w:type="spellEnd"/>
      <w:r w:rsidRPr="002B0578">
        <w:t xml:space="preserve"> </w:t>
      </w:r>
      <w:proofErr w:type="spellStart"/>
      <w:r w:rsidRPr="002B0578">
        <w:t>Reaktor</w:t>
      </w:r>
      <w:proofErr w:type="spellEnd"/>
      <w:r w:rsidRPr="002B0578">
        <w:t>, o platformă de incubare adresată start-</w:t>
      </w:r>
      <w:proofErr w:type="spellStart"/>
      <w:r w:rsidRPr="002B0578">
        <w:t>up</w:t>
      </w:r>
      <w:proofErr w:type="spellEnd"/>
      <w:r w:rsidRPr="002B0578">
        <w:t>-urilor de tehnologie din Europa Centrală și de Est aflate la început de drum</w:t>
      </w:r>
      <w:bookmarkEnd w:id="158"/>
    </w:p>
    <w:p w14:paraId="4B39F6DD" w14:textId="0D9375D5" w:rsidR="002D7466" w:rsidRPr="002D7466" w:rsidRDefault="002D7466" w:rsidP="002D7466">
      <w:r>
        <w:rPr>
          <w:noProof/>
          <w:lang w:eastAsia="ro-RO"/>
        </w:rPr>
        <w:drawing>
          <wp:anchor distT="0" distB="0" distL="114300" distR="114300" simplePos="0" relativeHeight="252029952" behindDoc="0" locked="0" layoutInCell="1" allowOverlap="1" wp14:anchorId="0EC831F0" wp14:editId="385AFC9E">
            <wp:simplePos x="0" y="0"/>
            <wp:positionH relativeFrom="column">
              <wp:posOffset>2540</wp:posOffset>
            </wp:positionH>
            <wp:positionV relativeFrom="paragraph">
              <wp:posOffset>39370</wp:posOffset>
            </wp:positionV>
            <wp:extent cx="2647950" cy="1101419"/>
            <wp:effectExtent l="0" t="0" r="0" b="3810"/>
            <wp:wrapSquare wrapText="bothSides"/>
            <wp:docPr id="64" name="Imagine 64" descr="ROTSA lansează Startup Reaktor, o platformă de incubare adresată start-up-urilor de tehnologie din Europa Centrală și de Est aflate la început d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OTSA lansează Startup Reaktor, o platformă de incubare adresată start-up-urilor de tehnologie din Europa Centrală și de Est aflate la început de drum"/>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7950" cy="1101419"/>
                    </a:xfrm>
                    <a:prstGeom prst="rect">
                      <a:avLst/>
                    </a:prstGeom>
                    <a:noFill/>
                    <a:ln>
                      <a:noFill/>
                    </a:ln>
                  </pic:spPr>
                </pic:pic>
              </a:graphicData>
            </a:graphic>
          </wp:anchor>
        </w:drawing>
      </w:r>
      <w:r w:rsidRPr="002D7466">
        <w:t xml:space="preserve"> </w:t>
      </w:r>
      <w:hyperlink r:id="rId24" w:tgtFrame="_blank" w:history="1">
        <w:r w:rsidRPr="002D7466">
          <w:rPr>
            <w:rStyle w:val="Hyperlink"/>
            <w:b/>
            <w:bCs/>
            <w:szCs w:val="24"/>
          </w:rPr>
          <w:t xml:space="preserve">Romanian </w:t>
        </w:r>
        <w:proofErr w:type="spellStart"/>
        <w:r w:rsidRPr="002D7466">
          <w:rPr>
            <w:rStyle w:val="Hyperlink"/>
            <w:b/>
            <w:bCs/>
            <w:szCs w:val="24"/>
          </w:rPr>
          <w:t>Tech</w:t>
        </w:r>
        <w:proofErr w:type="spellEnd"/>
        <w:r w:rsidRPr="002D7466">
          <w:rPr>
            <w:rStyle w:val="Hyperlink"/>
            <w:b/>
            <w:bCs/>
            <w:szCs w:val="24"/>
          </w:rPr>
          <w:t xml:space="preserve"> </w:t>
        </w:r>
        <w:proofErr w:type="spellStart"/>
        <w:r w:rsidRPr="002D7466">
          <w:rPr>
            <w:rStyle w:val="Hyperlink"/>
            <w:b/>
            <w:bCs/>
            <w:szCs w:val="24"/>
          </w:rPr>
          <w:t>Startups</w:t>
        </w:r>
        <w:proofErr w:type="spellEnd"/>
        <w:r w:rsidRPr="002D7466">
          <w:rPr>
            <w:rStyle w:val="Hyperlink"/>
            <w:b/>
            <w:bCs/>
            <w:szCs w:val="24"/>
          </w:rPr>
          <w:t xml:space="preserve"> Association</w:t>
        </w:r>
      </w:hyperlink>
      <w:r w:rsidRPr="002D7466">
        <w:t> - ROTSA în parteneriat cu </w:t>
      </w:r>
      <w:proofErr w:type="spellStart"/>
      <w:r w:rsidR="00CC2C50">
        <w:fldChar w:fldCharType="begin"/>
      </w:r>
      <w:r w:rsidR="00CC2C50">
        <w:instrText>HYPERLINK "https://techcelerator.co/" \t "_blank"</w:instrText>
      </w:r>
      <w:r w:rsidR="00CC2C50">
        <w:fldChar w:fldCharType="separate"/>
      </w:r>
      <w:r w:rsidRPr="002D7466">
        <w:rPr>
          <w:rStyle w:val="Hyperlink"/>
          <w:b/>
          <w:bCs/>
          <w:szCs w:val="24"/>
        </w:rPr>
        <w:t>Techcelerator</w:t>
      </w:r>
      <w:proofErr w:type="spellEnd"/>
      <w:r w:rsidR="00CC2C50">
        <w:rPr>
          <w:rStyle w:val="Hyperlink"/>
          <w:b/>
          <w:bCs/>
          <w:szCs w:val="24"/>
        </w:rPr>
        <w:fldChar w:fldCharType="end"/>
      </w:r>
      <w:r w:rsidRPr="002D7466">
        <w:t> și </w:t>
      </w:r>
      <w:proofErr w:type="spellStart"/>
      <w:r w:rsidR="00CC2C50">
        <w:fldChar w:fldCharType="begin"/>
      </w:r>
      <w:r w:rsidR="00CC2C50">
        <w:instrText>HYPERLINK "http://weronin.com/" \t "_blank"</w:instrText>
      </w:r>
      <w:r w:rsidR="00CC2C50">
        <w:fldChar w:fldCharType="separate"/>
      </w:r>
      <w:r w:rsidRPr="002D7466">
        <w:rPr>
          <w:rStyle w:val="Hyperlink"/>
          <w:b/>
          <w:bCs/>
          <w:szCs w:val="24"/>
        </w:rPr>
        <w:t>Rōnin</w:t>
      </w:r>
      <w:proofErr w:type="spellEnd"/>
      <w:r w:rsidR="00CC2C50">
        <w:rPr>
          <w:rStyle w:val="Hyperlink"/>
          <w:b/>
          <w:bCs/>
          <w:szCs w:val="24"/>
        </w:rPr>
        <w:fldChar w:fldCharType="end"/>
      </w:r>
      <w:r w:rsidRPr="002D7466">
        <w:t> au lansat ieri, 27 iunie 2022, </w:t>
      </w:r>
      <w:proofErr w:type="spellStart"/>
      <w:r w:rsidR="00CC2C50">
        <w:fldChar w:fldCharType="begin"/>
      </w:r>
      <w:r w:rsidR="00CC2C50">
        <w:instrText>HYPERLINK "https://startupreaktor.com/" \t "_blank"</w:instrText>
      </w:r>
      <w:r w:rsidR="00CC2C50">
        <w:fldChar w:fldCharType="separate"/>
      </w:r>
      <w:r w:rsidRPr="002D7466">
        <w:rPr>
          <w:rStyle w:val="Hyperlink"/>
          <w:b/>
          <w:bCs/>
          <w:szCs w:val="24"/>
        </w:rPr>
        <w:t>Startup</w:t>
      </w:r>
      <w:proofErr w:type="spellEnd"/>
      <w:r w:rsidRPr="002D7466">
        <w:rPr>
          <w:rStyle w:val="Hyperlink"/>
          <w:b/>
          <w:bCs/>
          <w:szCs w:val="24"/>
        </w:rPr>
        <w:t xml:space="preserve"> </w:t>
      </w:r>
      <w:proofErr w:type="spellStart"/>
      <w:r w:rsidRPr="002D7466">
        <w:rPr>
          <w:rStyle w:val="Hyperlink"/>
          <w:b/>
          <w:bCs/>
          <w:szCs w:val="24"/>
        </w:rPr>
        <w:t>Reaktor</w:t>
      </w:r>
      <w:proofErr w:type="spellEnd"/>
      <w:r w:rsidR="00CC2C50">
        <w:rPr>
          <w:rStyle w:val="Hyperlink"/>
          <w:b/>
          <w:bCs/>
          <w:szCs w:val="24"/>
        </w:rPr>
        <w:fldChar w:fldCharType="end"/>
      </w:r>
      <w:r w:rsidRPr="002D7466">
        <w:t>, o platformă de incubare adresată start-</w:t>
      </w:r>
      <w:proofErr w:type="spellStart"/>
      <w:r w:rsidRPr="002D7466">
        <w:t>up</w:t>
      </w:r>
      <w:proofErr w:type="spellEnd"/>
      <w:r w:rsidRPr="002D7466">
        <w:t>-urilor de tehnologie din Europa Centrală și de Est aflate la început de drum. Obiectivul programului este ca în următorii trei ani să identifice aproximativ 200 de start-</w:t>
      </w:r>
      <w:proofErr w:type="spellStart"/>
      <w:r w:rsidRPr="002D7466">
        <w:t>up</w:t>
      </w:r>
      <w:proofErr w:type="spellEnd"/>
      <w:r w:rsidRPr="002D7466">
        <w:t>-uri pe care să le dezvolte prin programe de educație antreprenorială și oferirea accesului la investitori, acceleratoare, universități și instituții media din regiune.</w:t>
      </w:r>
    </w:p>
    <w:p w14:paraId="09C05381" w14:textId="77777777" w:rsidR="002D7466" w:rsidRPr="002D7466" w:rsidRDefault="002D7466" w:rsidP="002D7466">
      <w:r w:rsidRPr="002D7466">
        <w:rPr>
          <w:b/>
          <w:bCs/>
        </w:rPr>
        <w:t>Fonduri-structurale.ro și Consolid8 sunt parteneri ai programului</w:t>
      </w:r>
      <w:r w:rsidRPr="002D7466">
        <w:t>.</w:t>
      </w:r>
    </w:p>
    <w:p w14:paraId="32503FD3" w14:textId="77777777" w:rsidR="002D7466" w:rsidRPr="002D7466" w:rsidRDefault="002D7466" w:rsidP="002D7466">
      <w:r w:rsidRPr="002D7466">
        <w:t> Fondatorii start-</w:t>
      </w:r>
      <w:proofErr w:type="spellStart"/>
      <w:r w:rsidRPr="002D7466">
        <w:t>up</w:t>
      </w:r>
      <w:proofErr w:type="spellEnd"/>
      <w:r w:rsidRPr="002D7466">
        <w:t xml:space="preserve">-urilor </w:t>
      </w:r>
      <w:proofErr w:type="spellStart"/>
      <w:r w:rsidRPr="002D7466">
        <w:t>early-stage</w:t>
      </w:r>
      <w:proofErr w:type="spellEnd"/>
      <w:r w:rsidRPr="002D7466">
        <w:t xml:space="preserve"> de tehnologie din Europa  (în special zona CEE) se pot înscrie la </w:t>
      </w:r>
      <w:proofErr w:type="spellStart"/>
      <w:r w:rsidRPr="002D7466">
        <w:t>Startup</w:t>
      </w:r>
      <w:proofErr w:type="spellEnd"/>
      <w:r w:rsidRPr="002D7466">
        <w:t xml:space="preserve"> </w:t>
      </w:r>
      <w:proofErr w:type="spellStart"/>
      <w:r w:rsidRPr="002D7466">
        <w:t>Reaktor</w:t>
      </w:r>
      <w:proofErr w:type="spellEnd"/>
      <w:r w:rsidRPr="002D7466">
        <w:t xml:space="preserve"> între </w:t>
      </w:r>
      <w:r w:rsidRPr="002D7466">
        <w:rPr>
          <w:i/>
          <w:iCs/>
        </w:rPr>
        <w:t>27 iunie și 1 septembrie 2022 </w:t>
      </w:r>
      <w:r w:rsidRPr="002D7466">
        <w:t>accesând pagina </w:t>
      </w:r>
      <w:hyperlink r:id="rId25" w:tgtFrame="_blank" w:history="1">
        <w:r w:rsidRPr="002D7466">
          <w:rPr>
            <w:rStyle w:val="Hyperlink"/>
            <w:szCs w:val="24"/>
          </w:rPr>
          <w:t>https://www.f6s.com/startup-reaktor/apply</w:t>
        </w:r>
      </w:hyperlink>
      <w:r w:rsidRPr="002D7466">
        <w:rPr>
          <w:i/>
          <w:iCs/>
        </w:rPr>
        <w:t>.</w:t>
      </w:r>
    </w:p>
    <w:p w14:paraId="4BAD51D3" w14:textId="77777777" w:rsidR="002D7466" w:rsidRPr="002D7466" w:rsidRDefault="002D7466" w:rsidP="002D7466">
      <w:r w:rsidRPr="002D7466">
        <w:t>Echipele acceptate în program vor fi anunțate pe 14 septembrie 2022.</w:t>
      </w:r>
    </w:p>
    <w:p w14:paraId="5328F321" w14:textId="77777777" w:rsidR="002D7466" w:rsidRPr="002D7466" w:rsidRDefault="002D7466" w:rsidP="002D7466">
      <w:proofErr w:type="spellStart"/>
      <w:r w:rsidRPr="002D7466">
        <w:rPr>
          <w:b/>
          <w:bCs/>
        </w:rPr>
        <w:t>Startup</w:t>
      </w:r>
      <w:proofErr w:type="spellEnd"/>
      <w:r w:rsidRPr="002D7466">
        <w:rPr>
          <w:b/>
          <w:bCs/>
        </w:rPr>
        <w:t xml:space="preserve"> </w:t>
      </w:r>
      <w:proofErr w:type="spellStart"/>
      <w:r w:rsidRPr="002D7466">
        <w:rPr>
          <w:b/>
          <w:bCs/>
        </w:rPr>
        <w:t>Reaktor</w:t>
      </w:r>
      <w:proofErr w:type="spellEnd"/>
      <w:r w:rsidRPr="002D7466">
        <w:rPr>
          <w:b/>
          <w:bCs/>
        </w:rPr>
        <w:t xml:space="preserve"> - un program inclusiv pentru antreprenorii din Europa aflați în faza de idee sau prototip</w:t>
      </w:r>
    </w:p>
    <w:p w14:paraId="65040CE8" w14:textId="77777777" w:rsidR="002D7466" w:rsidRPr="002D7466" w:rsidRDefault="002D7466" w:rsidP="002D7466">
      <w:proofErr w:type="spellStart"/>
      <w:r w:rsidRPr="002D7466">
        <w:t>Startup</w:t>
      </w:r>
      <w:proofErr w:type="spellEnd"/>
      <w:r w:rsidRPr="002D7466">
        <w:t xml:space="preserve"> </w:t>
      </w:r>
      <w:proofErr w:type="spellStart"/>
      <w:r w:rsidRPr="002D7466">
        <w:t>Reaktor</w:t>
      </w:r>
      <w:proofErr w:type="spellEnd"/>
      <w:r w:rsidRPr="002D7466">
        <w:t xml:space="preserve"> se adresează tuturor echipelor sau start-</w:t>
      </w:r>
      <w:proofErr w:type="spellStart"/>
      <w:r w:rsidRPr="002D7466">
        <w:t>up</w:t>
      </w:r>
      <w:proofErr w:type="spellEnd"/>
      <w:r w:rsidRPr="002D7466">
        <w:t xml:space="preserve">-urilor aflate la început de drum indiferent dacă au ajuns sau nu în etapa de MVP (Minimum </w:t>
      </w:r>
      <w:proofErr w:type="spellStart"/>
      <w:r w:rsidRPr="002D7466">
        <w:t>Viable</w:t>
      </w:r>
      <w:proofErr w:type="spellEnd"/>
      <w:r w:rsidRPr="002D7466">
        <w:t xml:space="preserve"> Product). De asemenea, nu este necesar ca echipele înscrise în program să fie încorporate sub forma unei firme. Echipa sau start-</w:t>
      </w:r>
      <w:proofErr w:type="spellStart"/>
      <w:r w:rsidRPr="002D7466">
        <w:t>up</w:t>
      </w:r>
      <w:proofErr w:type="spellEnd"/>
      <w:r w:rsidRPr="002D7466">
        <w:t>-</w:t>
      </w:r>
      <w:proofErr w:type="spellStart"/>
      <w:r w:rsidRPr="002D7466">
        <w:t>ul</w:t>
      </w:r>
      <w:proofErr w:type="spellEnd"/>
      <w:r w:rsidRPr="002D7466">
        <w:t xml:space="preserve"> se poate înscrie doar cu un proiect.</w:t>
      </w:r>
    </w:p>
    <w:p w14:paraId="67700AE7" w14:textId="77777777" w:rsidR="002D7466" w:rsidRPr="002D7466" w:rsidRDefault="002D7466" w:rsidP="002D7466">
      <w:r w:rsidRPr="002D7466">
        <w:t>Criteriile de evaluare a proiectelor sunt:</w:t>
      </w:r>
    </w:p>
    <w:p w14:paraId="505F2BF7" w14:textId="77777777" w:rsidR="002D7466" w:rsidRPr="002D7466" w:rsidRDefault="002D7466" w:rsidP="002D7466">
      <w:pPr>
        <w:numPr>
          <w:ilvl w:val="0"/>
          <w:numId w:val="17"/>
        </w:numPr>
      </w:pPr>
      <w:r w:rsidRPr="002D7466">
        <w:t>componența și expertiza echipei;</w:t>
      </w:r>
    </w:p>
    <w:p w14:paraId="6E2679B8" w14:textId="77777777" w:rsidR="002D7466" w:rsidRPr="002D7466" w:rsidRDefault="002D7466" w:rsidP="002D7466">
      <w:pPr>
        <w:numPr>
          <w:ilvl w:val="0"/>
          <w:numId w:val="17"/>
        </w:numPr>
      </w:pPr>
      <w:r w:rsidRPr="002D7466">
        <w:t>modelul de business;</w:t>
      </w:r>
    </w:p>
    <w:p w14:paraId="551883A0" w14:textId="77777777" w:rsidR="002D7466" w:rsidRPr="002D7466" w:rsidRDefault="002D7466" w:rsidP="002D7466">
      <w:pPr>
        <w:numPr>
          <w:ilvl w:val="0"/>
          <w:numId w:val="17"/>
        </w:numPr>
      </w:pPr>
      <w:r w:rsidRPr="002D7466">
        <w:t>impactul soluției asupra clienților;</w:t>
      </w:r>
    </w:p>
    <w:p w14:paraId="287E6DAA" w14:textId="77777777" w:rsidR="002D7466" w:rsidRPr="002D7466" w:rsidRDefault="002D7466" w:rsidP="002D7466">
      <w:pPr>
        <w:numPr>
          <w:ilvl w:val="0"/>
          <w:numId w:val="17"/>
        </w:numPr>
      </w:pPr>
      <w:r w:rsidRPr="002D7466">
        <w:t>gradul de inovare;</w:t>
      </w:r>
    </w:p>
    <w:p w14:paraId="1541D2C0" w14:textId="77777777" w:rsidR="002D7466" w:rsidRPr="002D7466" w:rsidRDefault="002D7466" w:rsidP="002D7466">
      <w:pPr>
        <w:numPr>
          <w:ilvl w:val="0"/>
          <w:numId w:val="17"/>
        </w:numPr>
      </w:pPr>
      <w:r w:rsidRPr="002D7466">
        <w:t>modul de dezvoltare a soluției.</w:t>
      </w:r>
    </w:p>
    <w:p w14:paraId="193EC7E0" w14:textId="77777777" w:rsidR="002D7466" w:rsidRPr="002D7466" w:rsidRDefault="002D7466" w:rsidP="002D7466">
      <w:r w:rsidRPr="002D7466">
        <w:rPr>
          <w:b/>
          <w:bCs/>
        </w:rPr>
        <w:t>Mentori din Europa Centrală și de Est</w:t>
      </w:r>
    </w:p>
    <w:p w14:paraId="188691BA" w14:textId="77777777" w:rsidR="002D7466" w:rsidRPr="002D7466" w:rsidRDefault="002D7466" w:rsidP="002D7466">
      <w:r w:rsidRPr="002D7466">
        <w:t>Antreprenorii vor învăța timp de zece săptămâni cum să-și valideze ideea, cum să dezvolte și să valideze un MVP, aspecte legale despre crearea firmei, cum să definească și să își analizeze competiția, cum să creeze un plan de marketing, cum să obțină finanțări, cum să acceseze programe prin care să-și crească businessul, cum să se dezvolte la nivel internațional. Antreprenorii vor avea acces la exemple practice, studii de caz și la sprijinul unor mentori experimentați din Europa Centrală și de Est.</w:t>
      </w:r>
    </w:p>
    <w:p w14:paraId="7D914CA1" w14:textId="77777777" w:rsidR="002D7466" w:rsidRPr="002D7466" w:rsidRDefault="002D7466" w:rsidP="002D7466">
      <w:r w:rsidRPr="002D7466">
        <w:t>În echipa incubatorului sunt implicați membri ai comunității naționale care activează cu precădere în ecosistemul de start-</w:t>
      </w:r>
      <w:proofErr w:type="spellStart"/>
      <w:r w:rsidRPr="002D7466">
        <w:t>up</w:t>
      </w:r>
      <w:proofErr w:type="spellEnd"/>
      <w:r w:rsidRPr="002D7466">
        <w:t>-uri, dar și ambasadori în fiecare din țările vizate.</w:t>
      </w:r>
    </w:p>
    <w:p w14:paraId="4A35C84E" w14:textId="77777777" w:rsidR="002D7466" w:rsidRPr="002D7466" w:rsidRDefault="002D7466" w:rsidP="002D7466">
      <w:r w:rsidRPr="002D7466">
        <w:t>Start-</w:t>
      </w:r>
      <w:proofErr w:type="spellStart"/>
      <w:r w:rsidRPr="002D7466">
        <w:t>up</w:t>
      </w:r>
      <w:proofErr w:type="spellEnd"/>
      <w:r w:rsidRPr="002D7466">
        <w:t xml:space="preserve">-urile se pot înscrie cu idei </w:t>
      </w:r>
      <w:proofErr w:type="spellStart"/>
      <w:r w:rsidRPr="002D7466">
        <w:t>tech</w:t>
      </w:r>
      <w:proofErr w:type="spellEnd"/>
      <w:r w:rsidRPr="002D7466">
        <w:t xml:space="preserve"> din orice verticală, de exemplu: </w:t>
      </w:r>
      <w:proofErr w:type="spellStart"/>
      <w:r w:rsidRPr="002D7466">
        <w:t>Adtech</w:t>
      </w:r>
      <w:proofErr w:type="spellEnd"/>
      <w:r w:rsidRPr="002D7466">
        <w:t xml:space="preserve">, </w:t>
      </w:r>
      <w:proofErr w:type="spellStart"/>
      <w:r w:rsidRPr="002D7466">
        <w:t>Agritech</w:t>
      </w:r>
      <w:proofErr w:type="spellEnd"/>
      <w:r w:rsidRPr="002D7466">
        <w:t>, Auto/</w:t>
      </w:r>
      <w:proofErr w:type="spellStart"/>
      <w:r w:rsidRPr="002D7466">
        <w:t>marketplace</w:t>
      </w:r>
      <w:proofErr w:type="spellEnd"/>
      <w:r w:rsidRPr="002D7466">
        <w:t xml:space="preserve">, </w:t>
      </w:r>
      <w:proofErr w:type="spellStart"/>
      <w:r w:rsidRPr="002D7466">
        <w:t>Cloudtech</w:t>
      </w:r>
      <w:proofErr w:type="spellEnd"/>
      <w:r w:rsidRPr="002D7466">
        <w:t xml:space="preserve"> și </w:t>
      </w:r>
      <w:proofErr w:type="spellStart"/>
      <w:r w:rsidRPr="002D7466">
        <w:t>DevOps</w:t>
      </w:r>
      <w:proofErr w:type="spellEnd"/>
      <w:r w:rsidRPr="002D7466">
        <w:t xml:space="preserve">, </w:t>
      </w:r>
      <w:proofErr w:type="spellStart"/>
      <w:r w:rsidRPr="002D7466">
        <w:t>Commercial</w:t>
      </w:r>
      <w:proofErr w:type="spellEnd"/>
      <w:r w:rsidRPr="002D7466">
        <w:t xml:space="preserve"> </w:t>
      </w:r>
      <w:proofErr w:type="spellStart"/>
      <w:r w:rsidRPr="002D7466">
        <w:t>space</w:t>
      </w:r>
      <w:proofErr w:type="spellEnd"/>
      <w:r w:rsidRPr="002D7466">
        <w:t xml:space="preserve"> </w:t>
      </w:r>
      <w:proofErr w:type="spellStart"/>
      <w:r w:rsidRPr="002D7466">
        <w:t>mission</w:t>
      </w:r>
      <w:proofErr w:type="spellEnd"/>
      <w:r w:rsidRPr="002D7466">
        <w:t xml:space="preserve">, </w:t>
      </w:r>
      <w:proofErr w:type="spellStart"/>
      <w:r w:rsidRPr="002D7466">
        <w:t>Crypto</w:t>
      </w:r>
      <w:proofErr w:type="spellEnd"/>
      <w:r w:rsidRPr="002D7466">
        <w:t xml:space="preserve"> / </w:t>
      </w:r>
      <w:proofErr w:type="spellStart"/>
      <w:r w:rsidRPr="002D7466">
        <w:t>blockchain</w:t>
      </w:r>
      <w:proofErr w:type="spellEnd"/>
      <w:r w:rsidRPr="002D7466">
        <w:t>, Securitate informatică, Big data, E-</w:t>
      </w:r>
      <w:proofErr w:type="spellStart"/>
      <w:r w:rsidRPr="002D7466">
        <w:t>commerce</w:t>
      </w:r>
      <w:proofErr w:type="spellEnd"/>
      <w:r w:rsidRPr="002D7466">
        <w:t xml:space="preserve">, </w:t>
      </w:r>
      <w:proofErr w:type="spellStart"/>
      <w:r w:rsidRPr="002D7466">
        <w:t>Edtech</w:t>
      </w:r>
      <w:proofErr w:type="spellEnd"/>
      <w:r w:rsidRPr="002D7466">
        <w:t xml:space="preserve">, Mediu, </w:t>
      </w:r>
      <w:proofErr w:type="spellStart"/>
      <w:r w:rsidRPr="002D7466">
        <w:t>Fintech</w:t>
      </w:r>
      <w:proofErr w:type="spellEnd"/>
      <w:r w:rsidRPr="002D7466">
        <w:t xml:space="preserve">, </w:t>
      </w:r>
      <w:proofErr w:type="spellStart"/>
      <w:r w:rsidRPr="002D7466">
        <w:t>HoReCa</w:t>
      </w:r>
      <w:proofErr w:type="spellEnd"/>
      <w:r w:rsidRPr="002D7466">
        <w:t xml:space="preserve">, </w:t>
      </w:r>
      <w:proofErr w:type="spellStart"/>
      <w:r w:rsidRPr="002D7466">
        <w:t>Gaming</w:t>
      </w:r>
      <w:proofErr w:type="spellEnd"/>
      <w:r w:rsidRPr="002D7466">
        <w:t xml:space="preserve">, Hardware, Sănătate, Resurse umane, Industrie 4.0, Platforme de investiții, </w:t>
      </w:r>
      <w:proofErr w:type="spellStart"/>
      <w:r w:rsidRPr="002D7466">
        <w:t>IoT</w:t>
      </w:r>
      <w:proofErr w:type="spellEnd"/>
      <w:r w:rsidRPr="002D7466">
        <w:t xml:space="preserve">, </w:t>
      </w:r>
      <w:proofErr w:type="spellStart"/>
      <w:r w:rsidRPr="002D7466">
        <w:t>Legaltech</w:t>
      </w:r>
      <w:proofErr w:type="spellEnd"/>
      <w:r w:rsidRPr="002D7466">
        <w:t>, Marketing, Aplicații mobile, Servicii online on-</w:t>
      </w:r>
      <w:proofErr w:type="spellStart"/>
      <w:r w:rsidRPr="002D7466">
        <w:t>demand</w:t>
      </w:r>
      <w:proofErr w:type="spellEnd"/>
      <w:r w:rsidRPr="002D7466">
        <w:t xml:space="preserve">, R&amp;D </w:t>
      </w:r>
      <w:proofErr w:type="spellStart"/>
      <w:r w:rsidRPr="002D7466">
        <w:t>automotive</w:t>
      </w:r>
      <w:proofErr w:type="spellEnd"/>
      <w:r w:rsidRPr="002D7466">
        <w:t xml:space="preserve">, Retail, Robotică, </w:t>
      </w:r>
      <w:proofErr w:type="spellStart"/>
      <w:r w:rsidRPr="002D7466">
        <w:t>SaaS</w:t>
      </w:r>
      <w:proofErr w:type="spellEnd"/>
      <w:r w:rsidRPr="002D7466">
        <w:t xml:space="preserve">, </w:t>
      </w:r>
      <w:proofErr w:type="spellStart"/>
      <w:r w:rsidRPr="002D7466">
        <w:t>PaaS</w:t>
      </w:r>
      <w:proofErr w:type="spellEnd"/>
      <w:r w:rsidRPr="002D7466">
        <w:t xml:space="preserve">, </w:t>
      </w:r>
      <w:proofErr w:type="spellStart"/>
      <w:r w:rsidRPr="002D7466">
        <w:t>Smart</w:t>
      </w:r>
      <w:proofErr w:type="spellEnd"/>
      <w:r w:rsidRPr="002D7466">
        <w:t xml:space="preserve"> </w:t>
      </w:r>
      <w:proofErr w:type="spellStart"/>
      <w:r w:rsidRPr="002D7466">
        <w:t>city</w:t>
      </w:r>
      <w:proofErr w:type="spellEnd"/>
      <w:r w:rsidRPr="002D7466">
        <w:t xml:space="preserve">, Social &amp; </w:t>
      </w:r>
      <w:proofErr w:type="spellStart"/>
      <w:r w:rsidRPr="002D7466">
        <w:t>marketplace</w:t>
      </w:r>
      <w:proofErr w:type="spellEnd"/>
      <w:r w:rsidRPr="002D7466">
        <w:t xml:space="preserve">, Roboți software, Explorarea spațiului cosmic, Turism, Transport, VR / AR, Soluții </w:t>
      </w:r>
      <w:proofErr w:type="spellStart"/>
      <w:r w:rsidRPr="002D7466">
        <w:t>wearable</w:t>
      </w:r>
      <w:proofErr w:type="spellEnd"/>
      <w:r w:rsidRPr="002D7466">
        <w:t>.</w:t>
      </w:r>
    </w:p>
    <w:p w14:paraId="103B7E0C" w14:textId="77777777" w:rsidR="00E72646" w:rsidRDefault="00E72646" w:rsidP="002D7466">
      <w:pPr>
        <w:rPr>
          <w:b/>
          <w:bCs/>
        </w:rPr>
      </w:pPr>
    </w:p>
    <w:p w14:paraId="0C523015" w14:textId="77777777" w:rsidR="002D7466" w:rsidRPr="002D7466" w:rsidRDefault="002D7466" w:rsidP="002D7466">
      <w:proofErr w:type="spellStart"/>
      <w:r w:rsidRPr="002D7466">
        <w:rPr>
          <w:b/>
          <w:bCs/>
        </w:rPr>
        <w:lastRenderedPageBreak/>
        <w:t>Timeline</w:t>
      </w:r>
      <w:proofErr w:type="spellEnd"/>
      <w:r w:rsidRPr="002D7466">
        <w:rPr>
          <w:b/>
          <w:bCs/>
        </w:rPr>
        <w:t xml:space="preserve"> derulare </w:t>
      </w:r>
      <w:proofErr w:type="spellStart"/>
      <w:r w:rsidRPr="002D7466">
        <w:rPr>
          <w:b/>
          <w:bCs/>
        </w:rPr>
        <w:t>Startup</w:t>
      </w:r>
      <w:proofErr w:type="spellEnd"/>
      <w:r w:rsidRPr="002D7466">
        <w:rPr>
          <w:b/>
          <w:bCs/>
        </w:rPr>
        <w:t xml:space="preserve"> </w:t>
      </w:r>
      <w:proofErr w:type="spellStart"/>
      <w:r w:rsidRPr="002D7466">
        <w:rPr>
          <w:b/>
          <w:bCs/>
        </w:rPr>
        <w:t>Reaktor</w:t>
      </w:r>
      <w:proofErr w:type="spellEnd"/>
      <w:r w:rsidRPr="002D7466">
        <w:rPr>
          <w:b/>
          <w:bCs/>
        </w:rPr>
        <w:t>, prima ediție:</w:t>
      </w:r>
    </w:p>
    <w:p w14:paraId="480B3DA4" w14:textId="77777777" w:rsidR="002D7466" w:rsidRPr="002D7466" w:rsidRDefault="002D7466" w:rsidP="002D7466">
      <w:pPr>
        <w:numPr>
          <w:ilvl w:val="0"/>
          <w:numId w:val="18"/>
        </w:numPr>
      </w:pPr>
      <w:r w:rsidRPr="002D7466">
        <w:t>27 iunie - 1 septembrie: Înscrierea proiectelor în program prin </w:t>
      </w:r>
      <w:hyperlink r:id="rId26" w:tgtFrame="_blank" w:history="1">
        <w:r w:rsidRPr="002D7466">
          <w:rPr>
            <w:rStyle w:val="Hyperlink"/>
            <w:szCs w:val="24"/>
          </w:rPr>
          <w:t>f6s.com/</w:t>
        </w:r>
        <w:proofErr w:type="spellStart"/>
        <w:r w:rsidRPr="002D7466">
          <w:rPr>
            <w:rStyle w:val="Hyperlink"/>
            <w:szCs w:val="24"/>
          </w:rPr>
          <w:t>startup-reaktor</w:t>
        </w:r>
        <w:proofErr w:type="spellEnd"/>
        <w:r w:rsidRPr="002D7466">
          <w:rPr>
            <w:rStyle w:val="Hyperlink"/>
            <w:szCs w:val="24"/>
          </w:rPr>
          <w:t>/</w:t>
        </w:r>
        <w:proofErr w:type="spellStart"/>
        <w:r w:rsidRPr="002D7466">
          <w:rPr>
            <w:rStyle w:val="Hyperlink"/>
            <w:szCs w:val="24"/>
          </w:rPr>
          <w:t>apply</w:t>
        </w:r>
        <w:proofErr w:type="spellEnd"/>
      </w:hyperlink>
      <w:r w:rsidRPr="002D7466">
        <w:t>;</w:t>
      </w:r>
    </w:p>
    <w:p w14:paraId="72489644" w14:textId="77777777" w:rsidR="002D7466" w:rsidRPr="002D7466" w:rsidRDefault="002D7466" w:rsidP="002D7466">
      <w:pPr>
        <w:numPr>
          <w:ilvl w:val="0"/>
          <w:numId w:val="18"/>
        </w:numPr>
      </w:pPr>
      <w:r w:rsidRPr="002D7466">
        <w:t xml:space="preserve">1-14 septembrie: Interviuri și verificarea eligibilității </w:t>
      </w:r>
      <w:proofErr w:type="spellStart"/>
      <w:r w:rsidRPr="002D7466">
        <w:t>aplicanților</w:t>
      </w:r>
      <w:proofErr w:type="spellEnd"/>
      <w:r w:rsidRPr="002D7466">
        <w:t>;</w:t>
      </w:r>
    </w:p>
    <w:p w14:paraId="65B998CD" w14:textId="77777777" w:rsidR="002D7466" w:rsidRPr="002D7466" w:rsidRDefault="002D7466" w:rsidP="002D7466">
      <w:pPr>
        <w:numPr>
          <w:ilvl w:val="0"/>
          <w:numId w:val="18"/>
        </w:numPr>
      </w:pPr>
      <w:r w:rsidRPr="002D7466">
        <w:t>14 septembrie: Anunțarea participanților admiși în incubator;</w:t>
      </w:r>
    </w:p>
    <w:p w14:paraId="1C27D21B" w14:textId="77777777" w:rsidR="002D7466" w:rsidRPr="002D7466" w:rsidRDefault="002D7466" w:rsidP="002D7466">
      <w:pPr>
        <w:numPr>
          <w:ilvl w:val="0"/>
          <w:numId w:val="18"/>
        </w:numPr>
      </w:pPr>
      <w:r w:rsidRPr="002D7466">
        <w:t>15 septembrie - 5 decembrie: Educație antreprenorială și mentorat;</w:t>
      </w:r>
    </w:p>
    <w:p w14:paraId="3EB42349" w14:textId="77777777" w:rsidR="002D7466" w:rsidRPr="002D7466" w:rsidRDefault="002D7466" w:rsidP="002D7466">
      <w:pPr>
        <w:numPr>
          <w:ilvl w:val="0"/>
          <w:numId w:val="18"/>
        </w:numPr>
      </w:pPr>
      <w:r w:rsidRPr="002D7466">
        <w:t>8 decembrie: Eveniment cu invitați din ecosistemul de start-</w:t>
      </w:r>
      <w:proofErr w:type="spellStart"/>
      <w:r w:rsidRPr="002D7466">
        <w:t>up</w:t>
      </w:r>
      <w:proofErr w:type="spellEnd"/>
      <w:r w:rsidRPr="002D7466">
        <w:t>-uri CEE;</w:t>
      </w:r>
    </w:p>
    <w:p w14:paraId="1FBA7A51" w14:textId="77777777" w:rsidR="002D7466" w:rsidRPr="002D7466" w:rsidRDefault="002D7466" w:rsidP="002D7466">
      <w:pPr>
        <w:numPr>
          <w:ilvl w:val="0"/>
          <w:numId w:val="18"/>
        </w:numPr>
      </w:pPr>
      <w:r w:rsidRPr="002D7466">
        <w:t xml:space="preserve">15 decembrie: </w:t>
      </w:r>
      <w:proofErr w:type="spellStart"/>
      <w:r w:rsidRPr="002D7466">
        <w:t>Demo</w:t>
      </w:r>
      <w:proofErr w:type="spellEnd"/>
      <w:r w:rsidRPr="002D7466">
        <w:t xml:space="preserve"> </w:t>
      </w:r>
      <w:proofErr w:type="spellStart"/>
      <w:r w:rsidRPr="002D7466">
        <w:t>day</w:t>
      </w:r>
      <w:proofErr w:type="spellEnd"/>
      <w:r w:rsidRPr="002D7466">
        <w:t xml:space="preserve"> &amp; feedback;</w:t>
      </w:r>
    </w:p>
    <w:p w14:paraId="4FF34440" w14:textId="77777777" w:rsidR="002D7466" w:rsidRPr="002D7466" w:rsidRDefault="002D7466" w:rsidP="002D7466">
      <w:pPr>
        <w:numPr>
          <w:ilvl w:val="0"/>
          <w:numId w:val="18"/>
        </w:numPr>
      </w:pPr>
      <w:r w:rsidRPr="002D7466">
        <w:t>15 ianuarie - 15 aprilie 2023: Identificarea de oportunități de finanțare în urma programului.</w:t>
      </w:r>
    </w:p>
    <w:p w14:paraId="107FF8C7" w14:textId="65357222" w:rsidR="002B0578" w:rsidRDefault="002D7466" w:rsidP="002D7466">
      <w:pPr>
        <w:pStyle w:val="separatorarticole"/>
      </w:pPr>
      <w:r>
        <w:t>*</w:t>
      </w:r>
    </w:p>
    <w:p w14:paraId="4E686016" w14:textId="1E1C8B1B" w:rsidR="002D7466" w:rsidRDefault="002D7466" w:rsidP="002D7466">
      <w:pPr>
        <w:pStyle w:val="TitluArticolinINFOUE"/>
      </w:pPr>
      <w:bookmarkStart w:id="159" w:name="_Toc107833161"/>
      <w:r w:rsidRPr="002D7466">
        <w:t>Programul IMM INVEST PLUS a fost prelungit până la finalul anului</w:t>
      </w:r>
      <w:bookmarkEnd w:id="159"/>
    </w:p>
    <w:p w14:paraId="6A814B84" w14:textId="77777777" w:rsidR="002D7466" w:rsidRPr="002D7466" w:rsidRDefault="002D7466" w:rsidP="002D7466">
      <w:r w:rsidRPr="002D7466">
        <w:t>Ministerul Finanțelor a elaborat actul normativ prin care reglementează Programul IMM INVEST PLUS, care facilitează accesul la finanțare a firmelor care se confruntă cu un deficit de lichidități necesar realizării proiectelor de investiții și pentru continuarea activității.</w:t>
      </w:r>
    </w:p>
    <w:p w14:paraId="7D3AF851" w14:textId="77777777" w:rsidR="002D7466" w:rsidRPr="002D7466" w:rsidRDefault="002D7466" w:rsidP="002D7466">
      <w:r w:rsidRPr="002D7466">
        <w:t>Finanțarea va putea fi accesată până la </w:t>
      </w:r>
      <w:r w:rsidRPr="002D7466">
        <w:rPr>
          <w:b/>
          <w:bCs/>
        </w:rPr>
        <w:t>31 decembrie 2022</w:t>
      </w:r>
      <w:r w:rsidRPr="002D7466">
        <w:t>, iar plata dobânzilor se va face în maximum 13 luni de la data acordării creditului. Programul va fi implementat sub forma unei scheme de ajutor de stat în baza căreia se vor acorda </w:t>
      </w:r>
      <w:r w:rsidRPr="002D7466">
        <w:rPr>
          <w:b/>
          <w:bCs/>
        </w:rPr>
        <w:t>garanții și granturi</w:t>
      </w:r>
      <w:r w:rsidRPr="002D7466">
        <w:t>, care vor acoperi o parte din costurile de finanțare a creditelor contractate.</w:t>
      </w:r>
    </w:p>
    <w:p w14:paraId="5A5534CF" w14:textId="77777777" w:rsidR="002D7466" w:rsidRPr="002D7466" w:rsidRDefault="002D7466" w:rsidP="002D7466">
      <w:r w:rsidRPr="002D7466">
        <w:t>Programul, care include IMM INVEST, AGRO IMM INVEST, IMM PROD, GARANT CONSTRUCT, INNOVATION, RURAL INVEST, este bazat pe Cadrul temporar de criză pentru măsuri de ajutor de stat de sprijinire a economiei ca urmare a agresiunii Federației Ruse împotriva Ucrainei (2022/C131/01). Contractele de finanțare se vor acorda după decizia de autorizare a Comisiei Europene.</w:t>
      </w:r>
    </w:p>
    <w:p w14:paraId="11D7CCEF" w14:textId="77777777" w:rsidR="002D7466" w:rsidRPr="002D7466" w:rsidRDefault="002D7466" w:rsidP="002D7466">
      <w:r w:rsidRPr="002D7466">
        <w:t>Programul IMM INVEST PLUS va putea fi accesat până la 31 decembrie 2022, iar plata dobânzilor se va face în maximum 13 luni de la data acordării creditului.</w:t>
      </w:r>
    </w:p>
    <w:p w14:paraId="1EDD973C" w14:textId="77777777" w:rsidR="002D7466" w:rsidRPr="002D7466" w:rsidRDefault="002D7466" w:rsidP="002D7466">
      <w:pPr>
        <w:pStyle w:val="Stilsursa"/>
      </w:pPr>
      <w:r w:rsidRPr="002D7466">
        <w:t>Sursa: Ministerul Finanțelor</w:t>
      </w:r>
    </w:p>
    <w:p w14:paraId="481153CA" w14:textId="1CA517E0" w:rsidR="002D7466" w:rsidRDefault="002D7466" w:rsidP="002D7466">
      <w:pPr>
        <w:pStyle w:val="separatorarticole"/>
      </w:pPr>
      <w:r>
        <w:t>*</w:t>
      </w:r>
    </w:p>
    <w:p w14:paraId="0491BE20" w14:textId="27CE4E7D" w:rsidR="002D7466" w:rsidRDefault="002D7466" w:rsidP="002D7466">
      <w:pPr>
        <w:pStyle w:val="TitluArticolinINFOUE"/>
      </w:pPr>
      <w:bookmarkStart w:id="160" w:name="_Toc107833162"/>
      <w:r w:rsidRPr="002D7466">
        <w:t>Au fost adoptate noi reglementări pentru descentralizarea fondurilor europene și stabilirea cadrului financiar general pentru perioada 2021-2027</w:t>
      </w:r>
      <w:bookmarkEnd w:id="160"/>
    </w:p>
    <w:p w14:paraId="5F033129" w14:textId="77777777" w:rsidR="002D7466" w:rsidRPr="002D7466" w:rsidRDefault="002D7466" w:rsidP="002D7466">
      <w:r w:rsidRPr="002D7466">
        <w:t>În ședința de guvern de luni, 27 iunie 2022, au fost aprobate trei noi acte normative, respectiv:</w:t>
      </w:r>
    </w:p>
    <w:p w14:paraId="1881CBBD" w14:textId="77777777" w:rsidR="002D7466" w:rsidRPr="002D7466" w:rsidRDefault="002D7466" w:rsidP="002D7466">
      <w:pPr>
        <w:numPr>
          <w:ilvl w:val="0"/>
          <w:numId w:val="19"/>
        </w:numPr>
      </w:pPr>
      <w:r w:rsidRPr="002D7466">
        <w:t>Ordonanța de urgență a Guvernului pentru modificarea și completarea unor acte normative în vederea gestionării fondurilor europene nerambursabile destinate dezvoltării regionale;</w:t>
      </w:r>
    </w:p>
    <w:p w14:paraId="4671D3F9" w14:textId="77777777" w:rsidR="002D7466" w:rsidRPr="002D7466" w:rsidRDefault="002D7466" w:rsidP="002D7466">
      <w:pPr>
        <w:numPr>
          <w:ilvl w:val="0"/>
          <w:numId w:val="19"/>
        </w:numPr>
      </w:pPr>
      <w:r w:rsidRPr="002D7466">
        <w:t>Hotărârea de Guvern pentru aprobarea normelor metodologice de aplicare a prevederilor Ordonanței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17DDC7C8" w14:textId="77777777" w:rsidR="002D7466" w:rsidRPr="002D7466" w:rsidRDefault="002D7466" w:rsidP="002D7466">
      <w:pPr>
        <w:numPr>
          <w:ilvl w:val="0"/>
          <w:numId w:val="19"/>
        </w:numPr>
      </w:pPr>
      <w:r w:rsidRPr="002D7466">
        <w:t>Hotărâre a Guvernului pentru modificarea art. 10 alin. (2) din Hotărârea Guvernului nr. 399/2015 privind regulile de eligibilitate a cheltuielilor efectuate în cadrul operațiunilor finanțate prin Fondul european de dezvoltare regională, Fondul social european și Fondul de coeziune 2014-2020.</w:t>
      </w:r>
    </w:p>
    <w:p w14:paraId="324612B5" w14:textId="77777777" w:rsidR="002D7466" w:rsidRPr="002D7466" w:rsidRDefault="002D7466" w:rsidP="002D7466">
      <w:r w:rsidRPr="002D7466">
        <w:rPr>
          <w:b/>
          <w:bCs/>
        </w:rPr>
        <w:t>Ordonanța de urgență a Guvernului pentru modificarea și completarea unor acte normative în vederea gestionării fondurilor europene nerambursabile destinate dezvoltării regionale</w:t>
      </w:r>
      <w:r w:rsidRPr="002D7466">
        <w:t> completează cadrul legal necesar exercitării de către Agențiile pentru Dezvoltare Regională (ADR) a atribuțiilor care derivă din îndeplinirea calității de autoritate de management (AM) în domeniul dezvoltării regionale precum și în domeniul prevenirii, constatării și sancționării neregulilor.</w:t>
      </w:r>
    </w:p>
    <w:p w14:paraId="4548756E" w14:textId="77777777" w:rsidR="002D7466" w:rsidRPr="002D7466" w:rsidRDefault="002D7466" w:rsidP="002D7466">
      <w:r w:rsidRPr="002D7466">
        <w:lastRenderedPageBreak/>
        <w:t>Actul normativ are în vedere ca ADR să fie de deplin funcționale în cel mai scurt timp, pentru a evita eventuale întârzieri în demararea implementării programelor operaționale regionale și, totodată, riscul de dezangajare a fondurilor externe nerambursabile cu această destinație.</w:t>
      </w:r>
    </w:p>
    <w:p w14:paraId="07CDE856" w14:textId="77777777" w:rsidR="002D7466" w:rsidRPr="002D7466" w:rsidRDefault="002D7466" w:rsidP="002D7466">
      <w:r w:rsidRPr="002D7466">
        <w:t>Prin soluțiile legislative prevăzute, ordonanța permite ca deciziile luate de către ADR în procesul de gestionare și control al programelor operaționale regionale să aibă forță juridică obligatorie pentru solicitanți, beneficiari sau alte entități cu care intră în raporturi juridice în exercitarea funcțiilor.</w:t>
      </w:r>
    </w:p>
    <w:p w14:paraId="0156E9E3" w14:textId="77777777" w:rsidR="002D7466" w:rsidRPr="002D7466" w:rsidRDefault="002D7466" w:rsidP="002D7466">
      <w:r w:rsidRPr="002D7466">
        <w:t>Calitatea de autoritate de management pentru ADR va fi exercitată în regim de putere publică, agențiile fiind asimilate instituțiilor publice, iar actele emise în realizarea funcțiilor de vor fi asimilate actelor administrative, putând fi supuse controlului în condițiile legii contenciosului administrativ.</w:t>
      </w:r>
    </w:p>
    <w:p w14:paraId="7E57573E" w14:textId="77777777" w:rsidR="002D7466" w:rsidRPr="002D7466" w:rsidRDefault="002D7466" w:rsidP="002D7466">
      <w:r w:rsidRPr="002D7466">
        <w:t>Printre atribuțiile care vor reveni ADR, conform actului normativ adoptat, sunt prevăzute:</w:t>
      </w:r>
    </w:p>
    <w:p w14:paraId="77BAE50D" w14:textId="77777777" w:rsidR="002D7466" w:rsidRPr="002D7466" w:rsidRDefault="002D7466" w:rsidP="002D7466">
      <w:pPr>
        <w:numPr>
          <w:ilvl w:val="0"/>
          <w:numId w:val="20"/>
        </w:numPr>
      </w:pPr>
      <w:r w:rsidRPr="002D7466">
        <w:t>atribuții de verificare și control a modului de implementare a operațiunilor;</w:t>
      </w:r>
    </w:p>
    <w:p w14:paraId="57F20EF2" w14:textId="77777777" w:rsidR="002D7466" w:rsidRPr="002D7466" w:rsidRDefault="002D7466" w:rsidP="002D7466">
      <w:pPr>
        <w:numPr>
          <w:ilvl w:val="0"/>
          <w:numId w:val="20"/>
        </w:numPr>
      </w:pPr>
      <w:r w:rsidRPr="002D7466">
        <w:t>constatarea abaterilor de la legislația aplicabilă și emiterea titlurilor de creanță în conformitate cu legislația aplicabilă domeniului prevenirii, constatării și sancționării neregulilor;</w:t>
      </w:r>
    </w:p>
    <w:p w14:paraId="7C34310D" w14:textId="77777777" w:rsidR="002D7466" w:rsidRPr="002D7466" w:rsidRDefault="002D7466" w:rsidP="002D7466">
      <w:pPr>
        <w:numPr>
          <w:ilvl w:val="0"/>
          <w:numId w:val="20"/>
        </w:numPr>
      </w:pPr>
      <w:r w:rsidRPr="002D7466">
        <w:t xml:space="preserve">îndeplinirea calității de furnizor de ajutor de stat și de </w:t>
      </w:r>
      <w:proofErr w:type="spellStart"/>
      <w:r w:rsidRPr="002D7466">
        <w:t>minimis</w:t>
      </w:r>
      <w:proofErr w:type="spellEnd"/>
      <w:r w:rsidRPr="002D7466">
        <w:t>;</w:t>
      </w:r>
    </w:p>
    <w:p w14:paraId="794AC970" w14:textId="77777777" w:rsidR="002D7466" w:rsidRPr="002D7466" w:rsidRDefault="002D7466" w:rsidP="002D7466">
      <w:pPr>
        <w:numPr>
          <w:ilvl w:val="0"/>
          <w:numId w:val="20"/>
        </w:numPr>
      </w:pPr>
      <w:r w:rsidRPr="002D7466">
        <w:t>recuperarea creanțelor stabilite în aplicarea legislației privind neregulile;</w:t>
      </w:r>
    </w:p>
    <w:p w14:paraId="451EC87F" w14:textId="77777777" w:rsidR="002D7466" w:rsidRPr="002D7466" w:rsidRDefault="002D7466" w:rsidP="002D7466">
      <w:pPr>
        <w:numPr>
          <w:ilvl w:val="0"/>
          <w:numId w:val="20"/>
        </w:numPr>
      </w:pPr>
      <w:r w:rsidRPr="002D7466">
        <w:t>încheierea contractelor de finanțare în cadrul programului operațional gestionat.</w:t>
      </w:r>
    </w:p>
    <w:p w14:paraId="48FE7EE3" w14:textId="77777777" w:rsidR="002D7466" w:rsidRPr="002D7466" w:rsidRDefault="002D7466" w:rsidP="002D7466">
      <w:r w:rsidRPr="002D7466">
        <w:t xml:space="preserve">În ceea ce privește cadrul general aplicabil proiectelor finanțate din Fondul european de dezvoltare regională, Fondul de coeziune, </w:t>
      </w:r>
      <w:proofErr w:type="spellStart"/>
      <w:r w:rsidRPr="002D7466">
        <w:t>Fonsul</w:t>
      </w:r>
      <w:proofErr w:type="spellEnd"/>
      <w:r w:rsidRPr="002D7466">
        <w:t xml:space="preserve"> social european Plus și Fondul pentru o tranziție justă, </w:t>
      </w:r>
      <w:r w:rsidRPr="002D7466">
        <w:rPr>
          <w:b/>
          <w:bCs/>
        </w:rPr>
        <w:t>normele metodologice de aplicare adoptate</w:t>
      </w:r>
      <w:r w:rsidRPr="002D7466">
        <w:t xml:space="preserve"> reglementează cadrul financiar general pentru gestionarea asistenței financiare nerambursabile, precum şi a </w:t>
      </w:r>
      <w:proofErr w:type="spellStart"/>
      <w:r w:rsidRPr="002D7466">
        <w:t>prefinanţării</w:t>
      </w:r>
      <w:proofErr w:type="spellEnd"/>
      <w:r w:rsidRPr="002D7466">
        <w:t xml:space="preserve"> şi </w:t>
      </w:r>
      <w:proofErr w:type="spellStart"/>
      <w:r w:rsidRPr="002D7466">
        <w:t>cofinanţării</w:t>
      </w:r>
      <w:proofErr w:type="spellEnd"/>
      <w:r w:rsidRPr="002D7466">
        <w:t xml:space="preserve"> aferente acestei asistențe, pentru a asigura un management financiar eficient al acestor fonduri, în perioada de programare 2021-2027. Principiile stabilite pentru derularea fluxurilor financiare sunt similare celor implementate în perioada de programare 2014-2020, asigurând astfel cadrul necesar pentru implementarea proiectelor finanțate din bani europeni și facilitând, totodată, o absorbție corespunzătoare a acestor fonduri.</w:t>
      </w:r>
    </w:p>
    <w:p w14:paraId="6656A0A1" w14:textId="77777777" w:rsidR="002D7466" w:rsidRPr="002D7466" w:rsidRDefault="002D7466" w:rsidP="002D7466">
      <w:r w:rsidRPr="002D7466">
        <w:t>Principalele dispoziții vizează:</w:t>
      </w:r>
    </w:p>
    <w:p w14:paraId="245D3C59" w14:textId="77777777" w:rsidR="002D7466" w:rsidRPr="002D7466" w:rsidRDefault="002D7466" w:rsidP="002D7466">
      <w:pPr>
        <w:numPr>
          <w:ilvl w:val="0"/>
          <w:numId w:val="21"/>
        </w:numPr>
      </w:pPr>
      <w:r w:rsidRPr="002D7466">
        <w:t>Modul în care se realizează programarea bugetară a sumelor reprezentând contravaloarea fondurilor europene și a celor destinate contribuției publice naționale;</w:t>
      </w:r>
    </w:p>
    <w:p w14:paraId="27E0DF7A" w14:textId="77777777" w:rsidR="002D7466" w:rsidRPr="002D7466" w:rsidRDefault="002D7466" w:rsidP="002D7466">
      <w:pPr>
        <w:numPr>
          <w:ilvl w:val="0"/>
          <w:numId w:val="21"/>
        </w:numPr>
      </w:pPr>
      <w:r w:rsidRPr="002D7466">
        <w:t>Detalierea fluxurilor financiare precum și modul în care beneficiarii proiectelor finanțate din fonduri europene trebuie să reflecte sumele aferente acestor proiecte în evidența contabilă proprie;</w:t>
      </w:r>
    </w:p>
    <w:p w14:paraId="78EA072F" w14:textId="77777777" w:rsidR="002D7466" w:rsidRPr="002D7466" w:rsidRDefault="002D7466" w:rsidP="002D7466">
      <w:pPr>
        <w:numPr>
          <w:ilvl w:val="0"/>
          <w:numId w:val="21"/>
        </w:numPr>
      </w:pPr>
      <w:r w:rsidRPr="002D7466">
        <w:t xml:space="preserve">Descrierea mecanismului de acordare, justificare și restituire a </w:t>
      </w:r>
      <w:proofErr w:type="spellStart"/>
      <w:r w:rsidRPr="002D7466">
        <w:t>prefinanțării</w:t>
      </w:r>
      <w:proofErr w:type="spellEnd"/>
      <w:r w:rsidRPr="002D7466">
        <w:t xml:space="preserve"> acordate beneficiarilor, inclusiv în cazul proiectelor implementate în parteneriat;</w:t>
      </w:r>
    </w:p>
    <w:p w14:paraId="45229B4C" w14:textId="77777777" w:rsidR="002D7466" w:rsidRPr="002D7466" w:rsidRDefault="002D7466" w:rsidP="002D7466">
      <w:pPr>
        <w:numPr>
          <w:ilvl w:val="0"/>
          <w:numId w:val="21"/>
        </w:numPr>
      </w:pPr>
      <w:r w:rsidRPr="002D7466">
        <w:t xml:space="preserve">Condițiile care trebuie îndeplinite cumulativ pentru ca sumele reprezentând </w:t>
      </w:r>
      <w:proofErr w:type="spellStart"/>
      <w:r w:rsidRPr="002D7466">
        <w:t>prefinanţarea</w:t>
      </w:r>
      <w:proofErr w:type="spellEnd"/>
      <w:r w:rsidRPr="002D7466">
        <w:t xml:space="preserve"> să fie transferate beneficiarilor;</w:t>
      </w:r>
    </w:p>
    <w:p w14:paraId="5BAC8AF3" w14:textId="77777777" w:rsidR="002D7466" w:rsidRPr="002D7466" w:rsidRDefault="002D7466" w:rsidP="002D7466">
      <w:pPr>
        <w:numPr>
          <w:ilvl w:val="0"/>
          <w:numId w:val="21"/>
        </w:numPr>
      </w:pPr>
      <w:r w:rsidRPr="002D7466">
        <w:t xml:space="preserve">Cerințele care trebuie îndeplinite de un beneficiar pentru a putea solicita și primi sumele aferente tranșelor de </w:t>
      </w:r>
      <w:proofErr w:type="spellStart"/>
      <w:r w:rsidRPr="002D7466">
        <w:t>prefinanțare</w:t>
      </w:r>
      <w:proofErr w:type="spellEnd"/>
      <w:r w:rsidRPr="002D7466">
        <w:t>;</w:t>
      </w:r>
    </w:p>
    <w:p w14:paraId="055B6C0A" w14:textId="77777777" w:rsidR="002D7466" w:rsidRPr="002D7466" w:rsidRDefault="002D7466" w:rsidP="002D7466">
      <w:pPr>
        <w:numPr>
          <w:ilvl w:val="0"/>
          <w:numId w:val="21"/>
        </w:numPr>
      </w:pPr>
      <w:r w:rsidRPr="002D7466">
        <w:t>Verificarea de către autoritățile de management a cheltuielilor declarate de beneficiar în cererea/cererile de rambursare depuse, în scopul autorizării cheltuielilor eligibile;</w:t>
      </w:r>
    </w:p>
    <w:p w14:paraId="1F4C745B" w14:textId="77777777" w:rsidR="002D7466" w:rsidRPr="002D7466" w:rsidRDefault="002D7466" w:rsidP="002D7466">
      <w:pPr>
        <w:numPr>
          <w:ilvl w:val="0"/>
          <w:numId w:val="21"/>
        </w:numPr>
      </w:pPr>
      <w:r w:rsidRPr="002D7466">
        <w:t>Descrierea mecanismului de acordare şi de justificare/recuperare a ratei forfetare pentru proiectele pregătite în cadrul Programului Operațional Infrastructură Mare și finanțate în cadrul Programului Operațional Dezvoltare Durabilă ca proiecte noi sau ca proiecte etapizate;</w:t>
      </w:r>
    </w:p>
    <w:p w14:paraId="53188DCA" w14:textId="77777777" w:rsidR="002D7466" w:rsidRPr="002D7466" w:rsidRDefault="002D7466" w:rsidP="002D7466">
      <w:pPr>
        <w:numPr>
          <w:ilvl w:val="0"/>
          <w:numId w:val="21"/>
        </w:numPr>
      </w:pPr>
      <w:r w:rsidRPr="002D7466">
        <w:t>Descrierea mecanismului aplicabil cererilor de plată;</w:t>
      </w:r>
    </w:p>
    <w:p w14:paraId="70046A34" w14:textId="77777777" w:rsidR="002D7466" w:rsidRPr="002D7466" w:rsidRDefault="002D7466" w:rsidP="002D7466">
      <w:pPr>
        <w:numPr>
          <w:ilvl w:val="0"/>
          <w:numId w:val="21"/>
        </w:numPr>
      </w:pPr>
      <w:r w:rsidRPr="002D7466">
        <w:t>Angajarea, lichidarea şi ordonanțarea cheltuielilor efectuate la nivelul programelor operaționale, prin stabilirea atribuțiilor autorităților de management/organismelor intermediare în ceea ce privește toate fazele procedurale;</w:t>
      </w:r>
    </w:p>
    <w:p w14:paraId="746B3556" w14:textId="77777777" w:rsidR="002D7466" w:rsidRPr="002D7466" w:rsidRDefault="002D7466" w:rsidP="002D7466">
      <w:pPr>
        <w:numPr>
          <w:ilvl w:val="0"/>
          <w:numId w:val="21"/>
        </w:numPr>
      </w:pPr>
      <w:r w:rsidRPr="002D7466">
        <w:lastRenderedPageBreak/>
        <w:t>Stabilirea unor prevederi specifice fluxurilor financiare necesare funcționării Agențiilor de Dezvoltare Regională ca autorități de management pentru Programele operaționale regionale;</w:t>
      </w:r>
    </w:p>
    <w:p w14:paraId="4FEA2C89" w14:textId="77777777" w:rsidR="002D7466" w:rsidRPr="002D7466" w:rsidRDefault="002D7466" w:rsidP="002D7466">
      <w:pPr>
        <w:numPr>
          <w:ilvl w:val="0"/>
          <w:numId w:val="21"/>
        </w:numPr>
      </w:pPr>
      <w:r w:rsidRPr="002D7466">
        <w:t>Modul de derulare a proiectelor în parteneriat;</w:t>
      </w:r>
    </w:p>
    <w:p w14:paraId="65BB6D31" w14:textId="77777777" w:rsidR="002D7466" w:rsidRPr="002D7466" w:rsidRDefault="002D7466" w:rsidP="002D7466">
      <w:pPr>
        <w:numPr>
          <w:ilvl w:val="0"/>
          <w:numId w:val="21"/>
        </w:numPr>
      </w:pPr>
      <w:r w:rsidRPr="002D7466">
        <w:t>Modalitatea de restituire de către beneficiari a sumelor individualizate în deciziile de reziliere a contractului de finanțare;</w:t>
      </w:r>
    </w:p>
    <w:p w14:paraId="6258E071" w14:textId="77777777" w:rsidR="002D7466" w:rsidRPr="002D7466" w:rsidRDefault="002D7466" w:rsidP="002D7466">
      <w:pPr>
        <w:numPr>
          <w:ilvl w:val="0"/>
          <w:numId w:val="21"/>
        </w:numPr>
      </w:pPr>
      <w:r w:rsidRPr="002D7466">
        <w:t>Stabilirea conturilor aferente derulării fondurilor europene şi a contribuției publice naționale totale;</w:t>
      </w:r>
    </w:p>
    <w:p w14:paraId="06A7419F" w14:textId="77777777" w:rsidR="002D7466" w:rsidRPr="002D7466" w:rsidRDefault="002D7466" w:rsidP="002D7466">
      <w:pPr>
        <w:numPr>
          <w:ilvl w:val="0"/>
          <w:numId w:val="21"/>
        </w:numPr>
      </w:pPr>
      <w:r w:rsidRPr="002D7466">
        <w:t>Modelul formularelor care urmează a fi utilizate de către beneficiari și/sau autoritățile implicate în sistemul de gestionare.</w:t>
      </w:r>
    </w:p>
    <w:p w14:paraId="598D19D2" w14:textId="77777777" w:rsidR="002D7466" w:rsidRPr="002D7466" w:rsidRDefault="002D7466" w:rsidP="002D7466">
      <w:r w:rsidRPr="002D7466">
        <w:t>De asemenea, prin adoptarea celei de-a doua Hotărâri de Guvern, au fost stabilite regulile de eligibilitate a cheltuielilor pentru achiziția de autovehicule sau alte mijloace de transport efectuate în cadrul operațiunilor finanțate prin Fondul european de dezvoltare regională, Fondul social european şi Fondul de coeziune 2014-2020, în conformitate cu modificările aduse în legislație normativelor de cheltuieli pentru autoritățile administrației publice și instituțiile publice.</w:t>
      </w:r>
    </w:p>
    <w:p w14:paraId="15247BD0" w14:textId="77777777" w:rsidR="002D7466" w:rsidRPr="002D7466" w:rsidRDefault="002D7466" w:rsidP="002D7466">
      <w:pPr>
        <w:pStyle w:val="Stilsursa"/>
      </w:pPr>
      <w:r w:rsidRPr="002D7466">
        <w:t>Sursa: MIPE</w:t>
      </w:r>
    </w:p>
    <w:p w14:paraId="54935A32" w14:textId="335EB615" w:rsidR="005605CA" w:rsidRDefault="005605CA" w:rsidP="005605CA">
      <w:pPr>
        <w:pStyle w:val="separatorarticole"/>
      </w:pPr>
      <w:r>
        <w:t>*</w:t>
      </w:r>
    </w:p>
    <w:p w14:paraId="537C0231" w14:textId="2238F009" w:rsidR="005605CA" w:rsidRDefault="005605CA" w:rsidP="005605CA">
      <w:pPr>
        <w:pStyle w:val="TitluArticolinINFOUE"/>
        <w:jc w:val="both"/>
      </w:pPr>
      <w:bookmarkStart w:id="161" w:name="_Toc107833163"/>
      <w:r w:rsidRPr="005605CA">
        <w:t xml:space="preserve">6 zone funcționale din România vor primi sprijin tehnic în dezvoltarea unui plan de acțiune pentru abordarea provocărilor de dezvoltare </w:t>
      </w:r>
      <w:proofErr w:type="spellStart"/>
      <w:r w:rsidRPr="005605CA">
        <w:t>interjurisdicțională</w:t>
      </w:r>
      <w:bookmarkEnd w:id="161"/>
      <w:proofErr w:type="spellEnd"/>
    </w:p>
    <w:p w14:paraId="3DEFD4BB" w14:textId="77777777" w:rsidR="005605CA" w:rsidRPr="005605CA" w:rsidRDefault="005605CA" w:rsidP="00E72646">
      <w:pPr>
        <w:spacing w:before="40"/>
        <w:jc w:val="both"/>
      </w:pPr>
      <w:r w:rsidRPr="005605CA">
        <w:t>Comisia Europeană și Banca Mondială au lansat un proiect-pilot pentru a îmbunătăți abordările zonelor funcționale în UE, respectiv proiectul „Zone funcționale în UE, depășirea granițelor administrative pentru tranziția verde și dezvoltarea durabilă”, care își propune să consolideze capacitatea participanților de a planifica și finanța investiții și servicii peste granițele jurisdicționale pentru tranziția verde și dezvoltarea durabilă.</w:t>
      </w:r>
    </w:p>
    <w:p w14:paraId="34C0D1DE" w14:textId="77777777" w:rsidR="005605CA" w:rsidRPr="005605CA" w:rsidRDefault="005605CA" w:rsidP="00E72646">
      <w:pPr>
        <w:spacing w:before="40"/>
        <w:jc w:val="both"/>
      </w:pPr>
      <w:r w:rsidRPr="005605CA">
        <w:t xml:space="preserve">Douăsprezece zone funcționale din șapte țări ale Uniunii Europene au fost selectate pentru a primi sprijin tehnic în cadrul acestui proiect, și anume Zona Metropolitană Brno (Republica Cehă), Aglomerația Urbană Zagreb (Croația), Atena de Vest (Grecia), Zona Lacului Balaton (Ungaria), Aglomerația </w:t>
      </w:r>
      <w:proofErr w:type="spellStart"/>
      <w:r w:rsidRPr="005605CA">
        <w:t>Kalisko-Ostrowska</w:t>
      </w:r>
      <w:proofErr w:type="spellEnd"/>
      <w:r w:rsidRPr="005605CA">
        <w:t xml:space="preserve"> , Mitropolia </w:t>
      </w:r>
      <w:proofErr w:type="spellStart"/>
      <w:r w:rsidRPr="005605CA">
        <w:t>Krakowska</w:t>
      </w:r>
      <w:proofErr w:type="spellEnd"/>
      <w:r w:rsidRPr="005605CA">
        <w:t xml:space="preserve"> (Polonia), </w:t>
      </w:r>
      <w:r w:rsidRPr="005605CA">
        <w:rPr>
          <w:b/>
          <w:bCs/>
        </w:rPr>
        <w:t>Zona Funcțională Valea Jiului și Conurbația Jiu,</w:t>
      </w:r>
      <w:r w:rsidRPr="005605CA">
        <w:t xml:space="preserve"> Zona Funcțională Caraș-Timiș, Zona Metropolitană Cluj, Zona Metropolitană Oradea, Zona Funcțională Ialomița Vest (România), și zona funcțională </w:t>
      </w:r>
      <w:proofErr w:type="spellStart"/>
      <w:r w:rsidRPr="005605CA">
        <w:t>Trencin</w:t>
      </w:r>
      <w:proofErr w:type="spellEnd"/>
      <w:r w:rsidRPr="005605CA">
        <w:t xml:space="preserve"> (Slovacia). Acest grup conține atât zone funcționale mai mature și incipiente, cât și zone funcționale urbane și non-urbane care au fost selectate dintr-un grup de cincizeci de zone funcționale din opt state membre care au solicitat să facă parte din proiect.</w:t>
      </w:r>
    </w:p>
    <w:p w14:paraId="643FF382" w14:textId="77777777" w:rsidR="005605CA" w:rsidRPr="005605CA" w:rsidRDefault="005605CA" w:rsidP="00E72646">
      <w:pPr>
        <w:spacing w:before="40"/>
        <w:jc w:val="both"/>
      </w:pPr>
      <w:r w:rsidRPr="005605CA">
        <w:t xml:space="preserve">Aceste domenii funcționale vor primi sprijin tehnic în anul viitor pentru a dezvolta și implementa un plan de acțiune pentru a aborda provocările cheie de dezvoltare </w:t>
      </w:r>
      <w:proofErr w:type="spellStart"/>
      <w:r w:rsidRPr="005605CA">
        <w:t>interjurisdicțională</w:t>
      </w:r>
      <w:proofErr w:type="spellEnd"/>
      <w:r w:rsidRPr="005605CA">
        <w:t>. În plus, proiectul va promova schimbul de cunoștințe și va disemina constatările și soluțiile viabile în alte domenii funcționale interesate din UE.</w:t>
      </w:r>
    </w:p>
    <w:p w14:paraId="0909DC29" w14:textId="77777777" w:rsidR="005605CA" w:rsidRPr="005605CA" w:rsidRDefault="005605CA" w:rsidP="005605CA">
      <w:pPr>
        <w:pStyle w:val="Stilsursa"/>
      </w:pPr>
      <w:r w:rsidRPr="005605CA">
        <w:t xml:space="preserve">Sursa: DG </w:t>
      </w:r>
      <w:proofErr w:type="spellStart"/>
      <w:r w:rsidRPr="005605CA">
        <w:t>Regio</w:t>
      </w:r>
      <w:proofErr w:type="spellEnd"/>
    </w:p>
    <w:p w14:paraId="7D5D4655" w14:textId="3B67096E" w:rsidR="005605CA" w:rsidRDefault="006D46A8" w:rsidP="006D46A8">
      <w:pPr>
        <w:pStyle w:val="separatorarticole"/>
      </w:pPr>
      <w:r>
        <w:t>*</w:t>
      </w:r>
    </w:p>
    <w:p w14:paraId="7AE19B52" w14:textId="1AC4FA21" w:rsidR="006D46A8" w:rsidRDefault="006D46A8" w:rsidP="006D46A8">
      <w:pPr>
        <w:pStyle w:val="TitluArticolinINFOUE"/>
        <w:jc w:val="both"/>
      </w:pPr>
      <w:bookmarkStart w:id="162" w:name="_Toc107833164"/>
      <w:r w:rsidRPr="006D46A8">
        <w:t>A fost aprobat actul normativ prin care se asigură continuarea și finalizarea proiectelor finanțate prin POR</w:t>
      </w:r>
      <w:bookmarkEnd w:id="162"/>
    </w:p>
    <w:p w14:paraId="369E06AA" w14:textId="77777777" w:rsidR="006D46A8" w:rsidRPr="006D46A8" w:rsidRDefault="006D46A8" w:rsidP="006D46A8">
      <w:r w:rsidRPr="006D46A8">
        <w:t>Guvernul a aprobat în ședința de ieri, 29 iunie 2022, un act normativ prin care se asigură continuarea și finalizarea proiectelor finanțate cu fonduri europene, prin Programul Operațional Regional (POR) 2014-2020, în special din domeniul educației, sănătății, situațiilor de urgență și al mobilității urbane.</w:t>
      </w:r>
    </w:p>
    <w:p w14:paraId="677270D0" w14:textId="77777777" w:rsidR="006D46A8" w:rsidRPr="006D46A8" w:rsidRDefault="006D46A8" w:rsidP="006D46A8">
      <w:r w:rsidRPr="006D46A8">
        <w:t>Actul normativ reglementează o serie de măsuri fiscal-bugetare pentru suportarea de la bugetul de stat a sumelor aferente reducerilor procentuale aplicate achizițiilor și investițiilor finanțate, din fonduri europene, prin Programul Operațional Regional, care vizează modernizarea și dotarea școlilor și spitalelor, achizițiile de aparatură pentru medicina de urgență, precum și dezvoltarea infrastructurii de transport în comun.</w:t>
      </w:r>
    </w:p>
    <w:p w14:paraId="2C5EB939" w14:textId="77777777" w:rsidR="006D46A8" w:rsidRPr="006D46A8" w:rsidRDefault="006D46A8" w:rsidP="006D46A8">
      <w:pPr>
        <w:pStyle w:val="Stilsursa"/>
      </w:pPr>
      <w:r w:rsidRPr="006D46A8">
        <w:t>Sursa: MDLPA</w:t>
      </w:r>
    </w:p>
    <w:p w14:paraId="11BC7884" w14:textId="42D3C38F" w:rsidR="006D46A8" w:rsidRDefault="00DB3855" w:rsidP="00DB3855">
      <w:pPr>
        <w:pStyle w:val="separatorarticole"/>
      </w:pPr>
      <w:r>
        <w:t>*</w:t>
      </w:r>
    </w:p>
    <w:p w14:paraId="0D16AF57" w14:textId="77777777" w:rsidR="00DB3855" w:rsidRPr="00DB3855" w:rsidRDefault="00DB3855" w:rsidP="00DB3855">
      <w:pPr>
        <w:pStyle w:val="TitluArticolinINFOUE"/>
      </w:pPr>
      <w:bookmarkStart w:id="163" w:name="_Toc107833165"/>
      <w:r w:rsidRPr="00DB3855">
        <w:lastRenderedPageBreak/>
        <w:t>MADR a notificat la Comisia Europeană două scheme de sprijin excepțional</w:t>
      </w:r>
      <w:bookmarkEnd w:id="163"/>
    </w:p>
    <w:p w14:paraId="5A5D9F9D" w14:textId="3DE8AACC" w:rsidR="00DB3855" w:rsidRPr="00DB3855" w:rsidRDefault="00DB3855" w:rsidP="00DB3855">
      <w:r w:rsidRPr="00DB3855">
        <w:t>Ministerul Agriculturii și Dezvoltării Rurale a transmis către Comisia  Europeană, Notificarea nr. 872, cu privire la măsurile pentru care se acordă ajutoarele excepționale, sectoarele beneficiare, condițiile de eligibilitate, precum și valoarea sprijinului suplimentar alocat de la bugetul național, în baza prevederilor art. 3 lit. a) din </w:t>
      </w:r>
      <w:r w:rsidRPr="00DB3855">
        <w:rPr>
          <w:i/>
          <w:iCs/>
        </w:rPr>
        <w:t>Regulamentul delegat (UE) 2022/467 al Comisiei din 23 martie 2022.</w:t>
      </w:r>
    </w:p>
    <w:p w14:paraId="54C12AEB" w14:textId="77777777" w:rsidR="00DB3855" w:rsidRPr="00DB3855" w:rsidRDefault="00DB3855" w:rsidP="00DB3855">
      <w:r w:rsidRPr="00DB3855">
        <w:rPr>
          <w:b/>
          <w:bCs/>
        </w:rPr>
        <w:t>Astfel, România va beneficia de 51.590.649 euro, din care 25.490.649 euro, fonduri europene, iar suma alocată de la bugetul național este în valoare de 26.100.000 euro.</w:t>
      </w:r>
    </w:p>
    <w:p w14:paraId="11984DE5" w14:textId="77777777" w:rsidR="00DB3855" w:rsidRPr="00DB3855" w:rsidRDefault="00DB3855" w:rsidP="00DB3855">
      <w:r w:rsidRPr="00DB3855">
        <w:rPr>
          <w:b/>
          <w:bCs/>
        </w:rPr>
        <w:t>În sectorul vegetal,</w:t>
      </w:r>
      <w:r w:rsidRPr="00DB3855">
        <w:t> ajutorul excepțional se acordă sub forma unei scheme de susținere financiară, pentru suprafețele </w:t>
      </w:r>
      <w:r w:rsidRPr="00DB3855">
        <w:rPr>
          <w:b/>
          <w:bCs/>
        </w:rPr>
        <w:t>cu plantații pomicole pe rod și/sau cu arbuști fructiferi și/sau cu vii cu struguri pentru vin</w:t>
      </w:r>
      <w:r w:rsidRPr="00DB3855">
        <w:t>.</w:t>
      </w:r>
    </w:p>
    <w:p w14:paraId="1AF0F979" w14:textId="77777777" w:rsidR="00DB3855" w:rsidRPr="00DB3855" w:rsidRDefault="00DB3855" w:rsidP="00DB3855">
      <w:r w:rsidRPr="00DB3855">
        <w:rPr>
          <w:b/>
          <w:bCs/>
        </w:rPr>
        <w:t>În sectorul zootehnic,</w:t>
      </w:r>
      <w:r w:rsidRPr="00DB3855">
        <w:t> ajutorul excepțional se acordă pe baza unei scheme de susținere financiară, producătorilor agricoli, crescători de animale, pentru susținerea activității de creștere în </w:t>
      </w:r>
      <w:r w:rsidRPr="00DB3855">
        <w:rPr>
          <w:b/>
          <w:bCs/>
        </w:rPr>
        <w:t>sectoarele suin și avicol, </w:t>
      </w:r>
      <w:r w:rsidRPr="00DB3855">
        <w:t>în anul 2022.</w:t>
      </w:r>
    </w:p>
    <w:p w14:paraId="299F6209" w14:textId="77777777" w:rsidR="00DB3855" w:rsidRPr="00DB3855" w:rsidRDefault="00DB3855" w:rsidP="00DB3855">
      <w:pPr>
        <w:pStyle w:val="Stilsursa"/>
      </w:pPr>
      <w:r w:rsidRPr="00DB3855">
        <w:t>Sursa: MADR</w:t>
      </w:r>
    </w:p>
    <w:p w14:paraId="65755D80" w14:textId="77777777" w:rsidR="003F09DF" w:rsidRDefault="003F09DF" w:rsidP="003F09D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7423C9">
      <w:pPr>
        <w:pStyle w:val="Consultare"/>
        <w:tabs>
          <w:tab w:val="left" w:pos="2835"/>
        </w:tabs>
      </w:pPr>
      <w:bookmarkStart w:id="164" w:name="_Toc107833166"/>
      <w:r>
        <w:t>Consultări publice</w:t>
      </w:r>
      <w:bookmarkEnd w:id="155"/>
      <w:bookmarkEnd w:id="164"/>
    </w:p>
    <w:p w14:paraId="07771A27" w14:textId="6E40CE12" w:rsidR="00CD7A19" w:rsidRDefault="003F09DF" w:rsidP="00BC1D96">
      <w:pPr>
        <w:pStyle w:val="TitluArticolinINFOUE"/>
        <w:jc w:val="both"/>
      </w:pPr>
      <w:bookmarkStart w:id="165" w:name="_Toc107833167"/>
      <w:r w:rsidRPr="003F09DF">
        <w:t>Până la 200.000 lei pentru femeile antreprenor! Procedura de implementare a programului, în consultare publică</w:t>
      </w:r>
      <w:bookmarkEnd w:id="165"/>
    </w:p>
    <w:p w14:paraId="07FBC1C6" w14:textId="77777777" w:rsidR="003F09DF" w:rsidRPr="003F09DF" w:rsidRDefault="003F09DF" w:rsidP="003F09DF">
      <w:r w:rsidRPr="003F09DF">
        <w:t xml:space="preserve">Ministerul </w:t>
      </w:r>
      <w:proofErr w:type="spellStart"/>
      <w:r w:rsidRPr="003F09DF">
        <w:t>Antreprenoriatului</w:t>
      </w:r>
      <w:proofErr w:type="spellEnd"/>
      <w:r w:rsidRPr="003F09DF">
        <w:t xml:space="preserve"> și Turismului a lansat în consultare publică vineri, 24 iunie 2022,  procedura de implementare a Programului național multianual pentru dezvoltarea culturii antreprenoriale în rândul femeilor manager din sectorul IMM.</w:t>
      </w:r>
    </w:p>
    <w:p w14:paraId="60458D30" w14:textId="77777777" w:rsidR="003F09DF" w:rsidRPr="003F09DF" w:rsidRDefault="003F09DF" w:rsidP="003F09DF">
      <w:r w:rsidRPr="003F09DF">
        <w:rPr>
          <w:b/>
          <w:bCs/>
        </w:rPr>
        <w:t>Obiectivul principal </w:t>
      </w:r>
      <w:r w:rsidRPr="003F09DF">
        <w:t xml:space="preserve">al schemei de </w:t>
      </w:r>
      <w:proofErr w:type="spellStart"/>
      <w:r w:rsidRPr="003F09DF">
        <w:t>minimis</w:t>
      </w:r>
      <w:proofErr w:type="spellEnd"/>
      <w:r w:rsidRPr="003F09DF">
        <w:t xml:space="preserve"> îl constituie stimularea şi sprijinirea înființării şi dezvoltării structurilor economice private </w:t>
      </w:r>
      <w:proofErr w:type="spellStart"/>
      <w:r w:rsidRPr="003F09DF">
        <w:t>înfiinţate</w:t>
      </w:r>
      <w:proofErr w:type="spellEnd"/>
      <w:r w:rsidRPr="003F09DF">
        <w:t xml:space="preserve"> și conduse de către femei, îmbunătățirea performanțelor economice ale acestora, realizarea unei creșteri economice inteligente, sustenabile și incluzive, bazate pe digitalizare, dezvoltare durabilă, inovare și pregătire antreprenorială, în contextul problemelor legate de </w:t>
      </w:r>
      <w:proofErr w:type="spellStart"/>
      <w:r w:rsidRPr="003F09DF">
        <w:t>menţinerea</w:t>
      </w:r>
      <w:proofErr w:type="spellEnd"/>
      <w:r w:rsidRPr="003F09DF">
        <w:t xml:space="preserve"> echilibrului dintre </w:t>
      </w:r>
      <w:proofErr w:type="spellStart"/>
      <w:r w:rsidRPr="003F09DF">
        <w:t>obligaţiile</w:t>
      </w:r>
      <w:proofErr w:type="spellEnd"/>
      <w:r w:rsidRPr="003F09DF">
        <w:t xml:space="preserve"> familiale şi cele profesionale şi ale prejudecăților existente încă la nivel local. </w:t>
      </w:r>
    </w:p>
    <w:p w14:paraId="6746567B" w14:textId="77777777" w:rsidR="003F09DF" w:rsidRPr="003F09DF" w:rsidRDefault="003F09DF" w:rsidP="003F09DF">
      <w:r w:rsidRPr="003F09DF">
        <w:t>În perioada 2022-2027, se estimează acordarea un ajutor în </w:t>
      </w:r>
      <w:r w:rsidRPr="003F09DF">
        <w:rPr>
          <w:b/>
          <w:bCs/>
        </w:rPr>
        <w:t>valoare totală </w:t>
      </w:r>
      <w:r w:rsidRPr="003F09DF">
        <w:t>de 1.000.000.000 lei, unui număr aproximativ de 5.000 de beneficiare. </w:t>
      </w:r>
      <w:r w:rsidRPr="003F09DF">
        <w:rPr>
          <w:b/>
          <w:bCs/>
        </w:rPr>
        <w:t xml:space="preserve">Pentru anul curent, bugetul alocat schemei de </w:t>
      </w:r>
      <w:proofErr w:type="spellStart"/>
      <w:r w:rsidRPr="003F09DF">
        <w:rPr>
          <w:b/>
          <w:bCs/>
        </w:rPr>
        <w:t>minimis</w:t>
      </w:r>
      <w:proofErr w:type="spellEnd"/>
      <w:r w:rsidRPr="003F09DF">
        <w:t>, aprobat prin Legea nr. 317/2021, este de 157.624.000 lei.</w:t>
      </w:r>
    </w:p>
    <w:p w14:paraId="1070AA0B" w14:textId="77777777" w:rsidR="003F09DF" w:rsidRPr="003F09DF" w:rsidRDefault="003F09DF" w:rsidP="00E72646">
      <w:pPr>
        <w:spacing w:before="40"/>
      </w:pPr>
      <w:r w:rsidRPr="003F09DF">
        <w:t>Prin Program se finanțează cererile de finanțare completate prin formularul de înscriere, în ordinea descrescătoare a punctajelor obținute, în următoarele condiții:</w:t>
      </w:r>
    </w:p>
    <w:p w14:paraId="4D38170D" w14:textId="77777777" w:rsidR="003F09DF" w:rsidRPr="003F09DF" w:rsidRDefault="003F09DF" w:rsidP="00E72646">
      <w:pPr>
        <w:numPr>
          <w:ilvl w:val="0"/>
          <w:numId w:val="15"/>
        </w:numPr>
        <w:spacing w:before="40"/>
      </w:pPr>
      <w:r w:rsidRPr="003F09DF">
        <w:t xml:space="preserve">Pentru </w:t>
      </w:r>
      <w:proofErr w:type="spellStart"/>
      <w:r w:rsidRPr="003F09DF">
        <w:t>aplicanții</w:t>
      </w:r>
      <w:proofErr w:type="spellEnd"/>
      <w:r w:rsidRPr="003F09DF">
        <w:t xml:space="preserve"> care își asumă crearea și menținerea unui singur loc de muncă prin intermediul Programului:</w:t>
      </w:r>
    </w:p>
    <w:p w14:paraId="7BD92A41" w14:textId="77777777" w:rsidR="003F09DF" w:rsidRPr="003F09DF" w:rsidRDefault="003F09DF" w:rsidP="00E72646">
      <w:pPr>
        <w:numPr>
          <w:ilvl w:val="1"/>
          <w:numId w:val="15"/>
        </w:numPr>
        <w:spacing w:before="40"/>
      </w:pPr>
      <w:r w:rsidRPr="003F09DF">
        <w:t>Alocație Financiară Nerambursabilă – maximum 100.000 lei/beneficiar, sumă care poate reprezenta maximum 95% din valoarea cheltuielilor eligibile (inclusiv TVA pentru societățile neplătitoare) aferente proiectului;</w:t>
      </w:r>
    </w:p>
    <w:p w14:paraId="55370C54" w14:textId="77777777" w:rsidR="003F09DF" w:rsidRPr="003F09DF" w:rsidRDefault="003F09DF" w:rsidP="00E72646">
      <w:pPr>
        <w:numPr>
          <w:ilvl w:val="0"/>
          <w:numId w:val="15"/>
        </w:numPr>
        <w:spacing w:before="40"/>
      </w:pPr>
      <w:r w:rsidRPr="003F09DF">
        <w:t xml:space="preserve">Pentru </w:t>
      </w:r>
      <w:proofErr w:type="spellStart"/>
      <w:r w:rsidRPr="003F09DF">
        <w:t>aplicanții</w:t>
      </w:r>
      <w:proofErr w:type="spellEnd"/>
      <w:r w:rsidRPr="003F09DF">
        <w:t xml:space="preserve"> care își asumă crearea și menținerea a două locuri de muncă prin intermediul Programului:</w:t>
      </w:r>
    </w:p>
    <w:p w14:paraId="3BE0D127" w14:textId="77777777" w:rsidR="003F09DF" w:rsidRPr="003F09DF" w:rsidRDefault="003F09DF" w:rsidP="00E72646">
      <w:pPr>
        <w:numPr>
          <w:ilvl w:val="1"/>
          <w:numId w:val="15"/>
        </w:numPr>
        <w:spacing w:before="40"/>
      </w:pPr>
      <w:r w:rsidRPr="003F09DF">
        <w:t>Alocație Financiară Nerambursabilă – maximum 200.000 lei/beneficiar, sumă care poate reprezenta maximum 95% din valoarea cheltuielilor eligibile (inclusiv TVA pentru societățile neplătitoare) aferente proiectului;</w:t>
      </w:r>
    </w:p>
    <w:p w14:paraId="3AC48874" w14:textId="77777777" w:rsidR="003F09DF" w:rsidRPr="003F09DF" w:rsidRDefault="00CC2C50" w:rsidP="00E72646">
      <w:pPr>
        <w:spacing w:before="40"/>
      </w:pPr>
      <w:hyperlink r:id="rId27" w:tgtFrame="_blank" w:history="1">
        <w:r w:rsidR="003F09DF" w:rsidRPr="003F09DF">
          <w:rPr>
            <w:rStyle w:val="Hyperlink"/>
            <w:b/>
            <w:bCs/>
            <w:i/>
            <w:iCs/>
            <w:szCs w:val="24"/>
          </w:rPr>
          <w:t>Descarcă</w:t>
        </w:r>
      </w:hyperlink>
      <w:r w:rsidR="003F09DF" w:rsidRPr="003F09DF">
        <w:t> proiectul de procedură</w:t>
      </w:r>
    </w:p>
    <w:p w14:paraId="20B3A854" w14:textId="77777777" w:rsidR="003F09DF" w:rsidRPr="003F09DF" w:rsidRDefault="003F09DF" w:rsidP="003F09DF">
      <w:r w:rsidRPr="003F09DF">
        <w:t>Propunerile, sugestiile şi opiniile privind proiectul de procedură se pot transmite până duminică, 3 iulie, la adresa de e-mail: </w:t>
      </w:r>
      <w:hyperlink r:id="rId28" w:history="1">
        <w:r w:rsidRPr="003F09DF">
          <w:rPr>
            <w:rStyle w:val="Hyperlink"/>
            <w:szCs w:val="24"/>
          </w:rPr>
          <w:t>dezbateri_publice@mat.gov.ro</w:t>
        </w:r>
      </w:hyperlink>
      <w:r w:rsidRPr="003F09DF">
        <w:t>. </w:t>
      </w:r>
    </w:p>
    <w:p w14:paraId="32F1FD08" w14:textId="6F708930" w:rsidR="003F09DF" w:rsidRDefault="003F09DF" w:rsidP="003F09DF">
      <w:pPr>
        <w:pStyle w:val="Stilsursa"/>
      </w:pPr>
      <w:r w:rsidRPr="003F09DF">
        <w:t>Sursa: MAT</w:t>
      </w:r>
    </w:p>
    <w:p w14:paraId="74183EF1" w14:textId="3C7A17DB" w:rsidR="00581EA2" w:rsidRDefault="00581EA2" w:rsidP="00581EA2">
      <w:pPr>
        <w:pStyle w:val="separatorarticole"/>
      </w:pPr>
      <w:r>
        <w:t>*</w:t>
      </w:r>
    </w:p>
    <w:p w14:paraId="52AB3139" w14:textId="4A111CEA" w:rsidR="00426CEB" w:rsidRDefault="00355BB3" w:rsidP="00BC1D96">
      <w:pPr>
        <w:pStyle w:val="TitluArticolinINFOUE"/>
        <w:jc w:val="both"/>
      </w:pPr>
      <w:bookmarkStart w:id="166" w:name="_Toc107833168"/>
      <w:r w:rsidRPr="00355BB3">
        <w:lastRenderedPageBreak/>
        <w:t>Proiect de HG pentru instituirea unei scheme de ajutor pentru acordarea de granturi pentru investiții companiilor din industria prelucrătoare!</w:t>
      </w:r>
      <w:bookmarkEnd w:id="166"/>
    </w:p>
    <w:p w14:paraId="77E6D528" w14:textId="77777777" w:rsidR="00355BB3" w:rsidRPr="00355BB3" w:rsidRDefault="00355BB3" w:rsidP="00355BB3">
      <w:r w:rsidRPr="00355BB3">
        <w:t>Ministerul Economiei a lansat vineri, 24 iunie 2022, în dezbatere publică, Hotărârea de Guvern privind instituirea unei scheme de ajutor de stat având ca obiectiv acordarea de granturi pentru investiții destinate industriei prelucrătoare.</w:t>
      </w:r>
    </w:p>
    <w:p w14:paraId="6D8C5564" w14:textId="77777777" w:rsidR="00355BB3" w:rsidRPr="00355BB3" w:rsidRDefault="00355BB3" w:rsidP="00355BB3">
      <w:r w:rsidRPr="00355BB3">
        <w:t>Schema de ajutor de stat are ca principal obiectiv acordarea de granturi pentru realizarea de investiții inițiale sau pentru o investiție inițială în favoarea unei noi activități economice în industria prelucrătoare.</w:t>
      </w:r>
    </w:p>
    <w:p w14:paraId="3BB4D2E4" w14:textId="77777777" w:rsidR="00355BB3" w:rsidRPr="00355BB3" w:rsidRDefault="00355BB3" w:rsidP="00355BB3">
      <w:r w:rsidRPr="00355BB3">
        <w:t>Aplicarea acesteia se va face în baza acordurilor de finanțare emise de Ministerul Economiei până la data de 31 decembrie 2023, </w:t>
      </w:r>
      <w:r w:rsidRPr="00355BB3">
        <w:rPr>
          <w:b/>
          <w:bCs/>
        </w:rPr>
        <w:t>plata ajutorului de stat urmând să fie efectuată  în perioada 2022-2027</w:t>
      </w:r>
      <w:r w:rsidRPr="00355BB3">
        <w:t>, în limita bugetului anual alocat schemei, echivalent în lei al sumei de </w:t>
      </w:r>
      <w:r w:rsidRPr="00355BB3">
        <w:rPr>
          <w:b/>
          <w:bCs/>
        </w:rPr>
        <w:t>150 milioane euro</w:t>
      </w:r>
      <w:r w:rsidRPr="00355BB3">
        <w:t>. Bugetul maxim al schemei este echivalentul în lei al sumei de 300 milioane euro, iar numărul maxim estimat al întreprinderilor care urmează să beneficieze de ajutor de stat în baza schemei este de </w:t>
      </w:r>
      <w:r w:rsidRPr="00355BB3">
        <w:rPr>
          <w:b/>
          <w:bCs/>
        </w:rPr>
        <w:t>20</w:t>
      </w:r>
      <w:r w:rsidRPr="00355BB3">
        <w:t>.</w:t>
      </w:r>
    </w:p>
    <w:p w14:paraId="230B4E85" w14:textId="77777777" w:rsidR="00355BB3" w:rsidRPr="00355BB3" w:rsidRDefault="00355BB3" w:rsidP="00355BB3">
      <w:r w:rsidRPr="00355BB3">
        <w:t xml:space="preserve">Beneficiarul ajutorului de stat trebuie să asigure o </w:t>
      </w:r>
      <w:proofErr w:type="spellStart"/>
      <w:r w:rsidRPr="00355BB3">
        <w:t>contribuţie</w:t>
      </w:r>
      <w:proofErr w:type="spellEnd"/>
      <w:r w:rsidRPr="00355BB3">
        <w:t xml:space="preserve"> financiară de cel </w:t>
      </w:r>
      <w:proofErr w:type="spellStart"/>
      <w:r w:rsidRPr="00355BB3">
        <w:t>puţin</w:t>
      </w:r>
      <w:proofErr w:type="spellEnd"/>
      <w:r w:rsidRPr="00355BB3">
        <w:t xml:space="preserve"> 25% din costurile eligibile, fie prin resurse proprii, fie prin </w:t>
      </w:r>
      <w:proofErr w:type="spellStart"/>
      <w:r w:rsidRPr="00355BB3">
        <w:t>finanţare</w:t>
      </w:r>
      <w:proofErr w:type="spellEnd"/>
      <w:r w:rsidRPr="00355BB3">
        <w:t xml:space="preserve"> externă, sub o formă care să nu facă obiectul niciunui alt ajutor public.</w:t>
      </w:r>
    </w:p>
    <w:p w14:paraId="03D0080E" w14:textId="77777777" w:rsidR="00355BB3" w:rsidRPr="00355BB3" w:rsidRDefault="00355BB3" w:rsidP="00355BB3">
      <w:r w:rsidRPr="00355BB3">
        <w:t>În funcție de județ, intensitățile maxime ale ajutoarelor de stat regionale acordate întreprinderilor mari sunt cuprinse între 22.500.000 de euro și 45.000.000 de euro. Intensitățile maxime pot fi majorate cu până la 20 de puncte procentuale pentru </w:t>
      </w:r>
      <w:r w:rsidRPr="00355BB3">
        <w:rPr>
          <w:b/>
          <w:bCs/>
        </w:rPr>
        <w:t>întreprinderile mici</w:t>
      </w:r>
      <w:r w:rsidRPr="00355BB3">
        <w:t> sau cu până la 10 puncte procentuale pentru </w:t>
      </w:r>
      <w:r w:rsidRPr="00355BB3">
        <w:rPr>
          <w:b/>
          <w:bCs/>
        </w:rPr>
        <w:t>întreprinderile mijlocii</w:t>
      </w:r>
      <w:r w:rsidRPr="00355BB3">
        <w:t xml:space="preserve">. </w:t>
      </w:r>
      <w:proofErr w:type="spellStart"/>
      <w:r w:rsidRPr="00355BB3">
        <w:t>Intensităţile</w:t>
      </w:r>
      <w:proofErr w:type="spellEnd"/>
      <w:r w:rsidRPr="00355BB3">
        <w:t xml:space="preserve"> maxime majorate ale ajutoarelor pentru întreprinderile mici şi mijlocii nu se aplică ajutoarelor acordate pentru proiectele mari de </w:t>
      </w:r>
      <w:proofErr w:type="spellStart"/>
      <w:r w:rsidRPr="00355BB3">
        <w:t>investiţii</w:t>
      </w:r>
      <w:proofErr w:type="spellEnd"/>
      <w:r w:rsidRPr="00355BB3">
        <w:t>, respectiv cele ale căror cheltuieli eligibile depășesc echivalentul în lei al sumei de 50 de milioane de euro.</w:t>
      </w:r>
    </w:p>
    <w:p w14:paraId="5ED1BC5A" w14:textId="77777777" w:rsidR="00355BB3" w:rsidRPr="00355BB3" w:rsidRDefault="00355BB3" w:rsidP="00355BB3">
      <w:r w:rsidRPr="00355BB3">
        <w:t>În ceea ce privește cheltuielile, printre cheltuielile eligibile se numără:</w:t>
      </w:r>
    </w:p>
    <w:p w14:paraId="2F33BC89" w14:textId="77777777" w:rsidR="00355BB3" w:rsidRPr="00355BB3" w:rsidRDefault="00355BB3" w:rsidP="00355BB3">
      <w:pPr>
        <w:numPr>
          <w:ilvl w:val="0"/>
          <w:numId w:val="16"/>
        </w:numPr>
      </w:pPr>
      <w:proofErr w:type="spellStart"/>
      <w:r w:rsidRPr="00355BB3">
        <w:t>investiţiile</w:t>
      </w:r>
      <w:proofErr w:type="spellEnd"/>
      <w:r w:rsidRPr="00355BB3">
        <w:t xml:space="preserve"> în active corporale și necorporale legate de demararea unei unități noi;</w:t>
      </w:r>
    </w:p>
    <w:p w14:paraId="6ED4A690" w14:textId="77777777" w:rsidR="00355BB3" w:rsidRPr="00355BB3" w:rsidRDefault="00355BB3" w:rsidP="00355BB3">
      <w:pPr>
        <w:numPr>
          <w:ilvl w:val="0"/>
          <w:numId w:val="16"/>
        </w:numPr>
      </w:pPr>
      <w:r w:rsidRPr="00355BB3">
        <w:t>extinderea capacității unei unități existente;</w:t>
      </w:r>
    </w:p>
    <w:p w14:paraId="6F06D77F" w14:textId="77777777" w:rsidR="00355BB3" w:rsidRPr="00355BB3" w:rsidRDefault="00355BB3" w:rsidP="00355BB3">
      <w:pPr>
        <w:numPr>
          <w:ilvl w:val="0"/>
          <w:numId w:val="16"/>
        </w:numPr>
      </w:pPr>
      <w:r w:rsidRPr="00355BB3">
        <w:t>diversificarea producției unei unități prin produse care nu au fost fabricate anterior în unitate;</w:t>
      </w:r>
    </w:p>
    <w:p w14:paraId="748626A2" w14:textId="77777777" w:rsidR="00355BB3" w:rsidRPr="00355BB3" w:rsidRDefault="00355BB3" w:rsidP="00355BB3">
      <w:pPr>
        <w:numPr>
          <w:ilvl w:val="0"/>
          <w:numId w:val="16"/>
        </w:numPr>
      </w:pPr>
      <w:r w:rsidRPr="00355BB3">
        <w:t>schimbare fundamentală a procesului general de producție al unei unități existente;</w:t>
      </w:r>
    </w:p>
    <w:p w14:paraId="59850CA9" w14:textId="77777777" w:rsidR="00355BB3" w:rsidRPr="00355BB3" w:rsidRDefault="00355BB3" w:rsidP="00355BB3">
      <w:pPr>
        <w:numPr>
          <w:ilvl w:val="0"/>
          <w:numId w:val="16"/>
        </w:numPr>
      </w:pPr>
      <w:r w:rsidRPr="00355BB3">
        <w:t>crearea de noi locuri de muncă.</w:t>
      </w:r>
    </w:p>
    <w:p w14:paraId="60439A51" w14:textId="77777777" w:rsidR="00355BB3" w:rsidRPr="00355BB3" w:rsidRDefault="00CC2C50" w:rsidP="00355BB3">
      <w:hyperlink r:id="rId29" w:tgtFrame="_blank" w:history="1">
        <w:r w:rsidR="00355BB3" w:rsidRPr="00355BB3">
          <w:rPr>
            <w:rStyle w:val="Hyperlink"/>
            <w:b/>
            <w:bCs/>
            <w:i/>
            <w:iCs/>
            <w:szCs w:val="24"/>
          </w:rPr>
          <w:t>Descarcă</w:t>
        </w:r>
      </w:hyperlink>
      <w:r w:rsidR="00355BB3" w:rsidRPr="00355BB3">
        <w:t> proiectul de HG</w:t>
      </w:r>
    </w:p>
    <w:p w14:paraId="1C83F6FC" w14:textId="77777777" w:rsidR="00355BB3" w:rsidRPr="00355BB3" w:rsidRDefault="00355BB3" w:rsidP="00355BB3">
      <w:r w:rsidRPr="00355BB3">
        <w:t>Propunerile, sugestiile și opiniile privind proiectul de act normativ se pot transmite în termen de 10 zile de la data publicării (24 iunie 2022) la adresa de e-mail: </w:t>
      </w:r>
      <w:hyperlink r:id="rId30" w:history="1">
        <w:r w:rsidRPr="00355BB3">
          <w:rPr>
            <w:rStyle w:val="Hyperlink"/>
            <w:szCs w:val="24"/>
          </w:rPr>
          <w:t>dezbateri_publice@economie.gov.ro</w:t>
        </w:r>
      </w:hyperlink>
      <w:r w:rsidRPr="00355BB3">
        <w:t>.</w:t>
      </w: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9682"/>
      </w:tblGrid>
      <w:tr w:rsidR="00355BB3" w:rsidRPr="00355BB3" w14:paraId="20E75D11" w14:textId="77777777" w:rsidTr="00355BB3">
        <w:trPr>
          <w:trHeight w:val="19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AC9F5CC" w14:textId="77777777" w:rsidR="00355BB3" w:rsidRPr="00355BB3" w:rsidRDefault="00CC2C50" w:rsidP="00355BB3">
            <w:hyperlink r:id="rId31" w:tooltip="Proiect HG - instituirea unei scheme de ajutor de stat având ca obiectiv acordarea de granturi pentru investiții destinate industriei prelucratoare.zip" w:history="1">
              <w:r w:rsidR="00355BB3" w:rsidRPr="00355BB3">
                <w:rPr>
                  <w:rStyle w:val="Hyperlink"/>
                  <w:szCs w:val="24"/>
                </w:rPr>
                <w:t>Proiect HG - instituirea unei scheme de ajutor de stat având ca obiectiv acordarea de granturi pentru investiții destinate industriei prelucratoare.zip</w:t>
              </w:r>
            </w:hyperlink>
          </w:p>
        </w:tc>
      </w:tr>
    </w:tbl>
    <w:p w14:paraId="0D8F0D2F" w14:textId="57646B25" w:rsidR="00355BB3" w:rsidRDefault="00355BB3" w:rsidP="00355BB3">
      <w:pPr>
        <w:pStyle w:val="Stilsursa"/>
      </w:pPr>
      <w:r w:rsidRPr="00355BB3">
        <w:t>Sursa: Ministerul Economiei</w:t>
      </w:r>
    </w:p>
    <w:p w14:paraId="426F5211" w14:textId="4BE2D181" w:rsidR="002D7466" w:rsidRDefault="002D7466" w:rsidP="002D7466">
      <w:pPr>
        <w:pStyle w:val="separatorarticole"/>
      </w:pPr>
      <w:r>
        <w:t>*</w:t>
      </w:r>
    </w:p>
    <w:p w14:paraId="578C328E" w14:textId="50433575" w:rsidR="002D7466" w:rsidRDefault="002D7466" w:rsidP="002D7466">
      <w:pPr>
        <w:pStyle w:val="TitluArticolinINFOUE"/>
        <w:jc w:val="both"/>
      </w:pPr>
      <w:bookmarkStart w:id="167" w:name="_Toc107833169"/>
      <w:r w:rsidRPr="002D7466">
        <w:t xml:space="preserve">Schema de </w:t>
      </w:r>
      <w:proofErr w:type="spellStart"/>
      <w:r w:rsidRPr="002D7466">
        <w:t>minimis</w:t>
      </w:r>
      <w:proofErr w:type="spellEnd"/>
      <w:r w:rsidRPr="002D7466">
        <w:t xml:space="preserve"> pentru modernizarea și dezvoltarea stațiunilor balneare și balneoclimatice, în consultare publică!</w:t>
      </w:r>
      <w:bookmarkEnd w:id="167"/>
    </w:p>
    <w:p w14:paraId="360B2044" w14:textId="77777777" w:rsidR="002D7466" w:rsidRPr="002D7466" w:rsidRDefault="002D7466" w:rsidP="002D7466">
      <w:r w:rsidRPr="002D7466">
        <w:t xml:space="preserve">Ministerul </w:t>
      </w:r>
      <w:proofErr w:type="spellStart"/>
      <w:r w:rsidRPr="002D7466">
        <w:t>Antreprenoriatului</w:t>
      </w:r>
      <w:proofErr w:type="spellEnd"/>
      <w:r w:rsidRPr="002D7466">
        <w:t xml:space="preserve"> și Turismului a publicat ieri, 28 iunie 2022, spre consultare publică, proiectul Schemei de </w:t>
      </w:r>
      <w:proofErr w:type="spellStart"/>
      <w:r w:rsidRPr="002D7466">
        <w:t>minimis</w:t>
      </w:r>
      <w:proofErr w:type="spellEnd"/>
      <w:r w:rsidRPr="002D7466">
        <w:t xml:space="preserve"> pentru operatorii economici în vederea modernizării şi dezvoltării stațiunilor balneare și balneoclimatice.</w:t>
      </w:r>
    </w:p>
    <w:p w14:paraId="63E1AA9D" w14:textId="77777777" w:rsidR="002D7466" w:rsidRPr="002D7466" w:rsidRDefault="002D7466" w:rsidP="002D7466">
      <w:r w:rsidRPr="002D7466">
        <w:t xml:space="preserve">Obiectivul schemei îl constituie stimularea operatorilor economici din stațiunile balneare și balneoclimatice pentru a realiza investiții în infrastructura turistică, balneară, culturală, sportivă și de agrement, în vederea diversificării ofertei și creșterii calității serviciilor turistice și conexe din aceste destinații, precum și pentru acoperirea cheltuielilor aferente formării profesionale a personalului angajat în domeniul </w:t>
      </w:r>
      <w:proofErr w:type="spellStart"/>
      <w:r w:rsidRPr="002D7466">
        <w:t>HoReCa</w:t>
      </w:r>
      <w:proofErr w:type="spellEnd"/>
      <w:r w:rsidRPr="002D7466">
        <w:t>.</w:t>
      </w:r>
    </w:p>
    <w:p w14:paraId="635B4809" w14:textId="77777777" w:rsidR="002D7466" w:rsidRPr="002D7466" w:rsidRDefault="002D7466" w:rsidP="002D7466">
      <w:r w:rsidRPr="002D7466">
        <w:lastRenderedPageBreak/>
        <w:t xml:space="preserve">Vor putea beneficia de măsurile de ajutor de </w:t>
      </w:r>
      <w:proofErr w:type="spellStart"/>
      <w:r w:rsidRPr="002D7466">
        <w:t>minimis</w:t>
      </w:r>
      <w:proofErr w:type="spellEnd"/>
      <w:r w:rsidRPr="002D7466">
        <w:t xml:space="preserve"> întreprinderile mici și mijlocii care activează în stațiunile balneare și balneoclimatice atestate prin Hotărârea de Guvern nr. 1016/2011 și care îndeplinesc, la data depunerii cererii de finanțare, criteriile de eligibilitate impuse de legislația în domeniul ajutoarelor de </w:t>
      </w:r>
      <w:proofErr w:type="spellStart"/>
      <w:r w:rsidRPr="002D7466">
        <w:t>minimis</w:t>
      </w:r>
      <w:proofErr w:type="spellEnd"/>
      <w:r w:rsidRPr="002D7466">
        <w:t xml:space="preserve"> și condițiile de eligibilitate prevăzute în cadrul schemei.</w:t>
      </w:r>
    </w:p>
    <w:p w14:paraId="3FE77CE7" w14:textId="77777777" w:rsidR="002D7466" w:rsidRPr="002D7466" w:rsidRDefault="002D7466" w:rsidP="002D7466">
      <w:r w:rsidRPr="002D7466">
        <w:t>Sprijinul financiar, de la bugetul de stat, va fi acordat sub forma unei alocări financiare nerambursabile, reprezentând </w:t>
      </w:r>
      <w:r w:rsidRPr="002D7466">
        <w:rPr>
          <w:b/>
          <w:bCs/>
        </w:rPr>
        <w:t>maximum 50% din valoarea cheltuielilor eligibile</w:t>
      </w:r>
      <w:r w:rsidRPr="002D7466">
        <w:t>, exclusiv TVA, aferente proiectului, în limita unui plafon de </w:t>
      </w:r>
      <w:r w:rsidRPr="002D7466">
        <w:rPr>
          <w:b/>
          <w:bCs/>
        </w:rPr>
        <w:t>200.000 euro</w:t>
      </w:r>
      <w:r w:rsidRPr="002D7466">
        <w:t>.</w:t>
      </w:r>
    </w:p>
    <w:p w14:paraId="2EAF7885" w14:textId="77777777" w:rsidR="002D7466" w:rsidRPr="002D7466" w:rsidRDefault="002D7466" w:rsidP="002D7466">
      <w:r w:rsidRPr="002D7466">
        <w:t>Vor fi finanțate următoarele tipuri activități eligibile:</w:t>
      </w:r>
    </w:p>
    <w:p w14:paraId="1CAF4E8D" w14:textId="77777777" w:rsidR="002D7466" w:rsidRPr="002D7466" w:rsidRDefault="002D7466" w:rsidP="002D7466">
      <w:pPr>
        <w:numPr>
          <w:ilvl w:val="0"/>
          <w:numId w:val="22"/>
        </w:numPr>
      </w:pPr>
      <w:r w:rsidRPr="002D7466">
        <w:t>extinderea și reabilitarea de structuri de primire turistică cu funcțiuni de cazare turistică, alimentație publică și tratament balnear, inclusiv a rețelelor de captare și transport a factorilor naturali de cură;</w:t>
      </w:r>
    </w:p>
    <w:p w14:paraId="0C652E99" w14:textId="77777777" w:rsidR="002D7466" w:rsidRPr="002D7466" w:rsidRDefault="002D7466" w:rsidP="002D7466">
      <w:pPr>
        <w:numPr>
          <w:ilvl w:val="0"/>
          <w:numId w:val="22"/>
        </w:numPr>
      </w:pPr>
      <w:r w:rsidRPr="002D7466">
        <w:t>construcția, extinderea și reabilitarea obiectivelor culturale, sportive și de agrement din stațiunile balneare și balneoclimatice;</w:t>
      </w:r>
    </w:p>
    <w:p w14:paraId="20B95FFA" w14:textId="77777777" w:rsidR="002D7466" w:rsidRPr="002D7466" w:rsidRDefault="002D7466" w:rsidP="002D7466">
      <w:pPr>
        <w:numPr>
          <w:ilvl w:val="0"/>
          <w:numId w:val="22"/>
        </w:numPr>
      </w:pPr>
      <w:r w:rsidRPr="002D7466">
        <w:t>achiziția de echipamente, mobilier și aparatură medicală specifice tratamentelor balneare;</w:t>
      </w:r>
    </w:p>
    <w:p w14:paraId="02A3BCBC" w14:textId="77777777" w:rsidR="002D7466" w:rsidRPr="002D7466" w:rsidRDefault="002D7466" w:rsidP="002D7466">
      <w:pPr>
        <w:numPr>
          <w:ilvl w:val="0"/>
          <w:numId w:val="22"/>
        </w:numPr>
      </w:pPr>
      <w:r w:rsidRPr="002D7466">
        <w:t xml:space="preserve">formarea profesională a personalului angajat în domeniul </w:t>
      </w:r>
      <w:proofErr w:type="spellStart"/>
      <w:r w:rsidRPr="002D7466">
        <w:t>HoReCa</w:t>
      </w:r>
      <w:proofErr w:type="spellEnd"/>
      <w:r w:rsidRPr="002D7466">
        <w:t xml:space="preserve">. Se vor finanța programe de calificare/perfecționare/specializare pentru: cameristă hotel, guvernantă de hotel/etaj, recepționer de hotel, șef de recepție hotel, director de hotel, administrator pensiune turistică, ajutor de bucătar, bucătar, bucătar șef, bucătar specialist/vegetarian/dietetician, ospătar (chelner), șef de sală restaurant, barman, director de restaurant, cofetar, </w:t>
      </w:r>
      <w:proofErr w:type="spellStart"/>
      <w:r w:rsidRPr="002D7466">
        <w:t>patiser</w:t>
      </w:r>
      <w:proofErr w:type="spellEnd"/>
      <w:r w:rsidRPr="002D7466">
        <w:t>.</w:t>
      </w:r>
    </w:p>
    <w:p w14:paraId="5E8C33A3" w14:textId="77777777" w:rsidR="002D7466" w:rsidRPr="002D7466" w:rsidRDefault="002D7466" w:rsidP="002D7466">
      <w:r w:rsidRPr="002D7466">
        <w:t xml:space="preserve">Valoarea totală estimată a ajutoarelor care pot fi acordate în cadrul schemei de ajutor de </w:t>
      </w:r>
      <w:proofErr w:type="spellStart"/>
      <w:r w:rsidRPr="002D7466">
        <w:t>minimis</w:t>
      </w:r>
      <w:proofErr w:type="spellEnd"/>
      <w:r w:rsidRPr="002D7466">
        <w:t>, pe întreaga durată de aplicare a acesteia, respectiv de la data adoptării și până la 31 decembrie 2023, este de maximum </w:t>
      </w:r>
      <w:r w:rsidRPr="002D7466">
        <w:rPr>
          <w:b/>
          <w:bCs/>
        </w:rPr>
        <w:t>500.000.000 euro</w:t>
      </w:r>
      <w:r w:rsidRPr="002D7466">
        <w:t>, echivalent lei, în limita creditelor bugetare și de angajament aprobate anual prin legea bugetului de stat.</w:t>
      </w:r>
    </w:p>
    <w:p w14:paraId="43A5EF06" w14:textId="77777777" w:rsidR="002D7466" w:rsidRPr="002D7466" w:rsidRDefault="002D7466" w:rsidP="002D7466">
      <w:r w:rsidRPr="002D7466">
        <w:t>Numărul maxim al operatorilor economici care vor beneficia de sprijin se estimează la </w:t>
      </w:r>
      <w:r w:rsidRPr="002D7466">
        <w:rPr>
          <w:b/>
          <w:bCs/>
        </w:rPr>
        <w:t>2.500</w:t>
      </w:r>
      <w:r w:rsidRPr="002D7466">
        <w:t>.</w:t>
      </w:r>
    </w:p>
    <w:p w14:paraId="4FCF9EDB" w14:textId="77777777" w:rsidR="002D7466" w:rsidRPr="002D7466" w:rsidRDefault="00CC2C50" w:rsidP="002D7466">
      <w:hyperlink r:id="rId32" w:tgtFrame="_top" w:history="1">
        <w:r w:rsidR="002D7466" w:rsidRPr="002D7466">
          <w:rPr>
            <w:rStyle w:val="Hyperlink"/>
            <w:b/>
            <w:bCs/>
            <w:i/>
            <w:iCs/>
            <w:szCs w:val="24"/>
          </w:rPr>
          <w:t>Descarcă</w:t>
        </w:r>
      </w:hyperlink>
      <w:r w:rsidR="002D7466" w:rsidRPr="002D7466">
        <w:t> proiectul de procedură, alături de anexe</w:t>
      </w:r>
    </w:p>
    <w:p w14:paraId="6B0E240D" w14:textId="77777777" w:rsidR="002D7466" w:rsidRPr="002D7466" w:rsidRDefault="002D7466" w:rsidP="002D7466">
      <w:r w:rsidRPr="002D7466">
        <w:t>Propunerile, sugestiile şi opiniile privind proiectul de procedură se primesc în termen de 15 zile de la data publicării la adresa de e-mail: </w:t>
      </w:r>
      <w:hyperlink r:id="rId33" w:history="1">
        <w:r w:rsidRPr="002D7466">
          <w:rPr>
            <w:rStyle w:val="Hyperlink"/>
            <w:szCs w:val="24"/>
          </w:rPr>
          <w:t>dezbateri_publice@mat.gov.ro</w:t>
        </w:r>
      </w:hyperlink>
      <w:r w:rsidRPr="002D7466">
        <w:t>.</w:t>
      </w:r>
    </w:p>
    <w:tbl>
      <w:tblPr>
        <w:tblW w:w="8842" w:type="dxa"/>
        <w:shd w:val="clear" w:color="auto" w:fill="FFFFFF"/>
        <w:tblCellMar>
          <w:top w:w="15" w:type="dxa"/>
          <w:left w:w="15" w:type="dxa"/>
          <w:bottom w:w="15" w:type="dxa"/>
          <w:right w:w="15" w:type="dxa"/>
        </w:tblCellMar>
        <w:tblLook w:val="04A0" w:firstRow="1" w:lastRow="0" w:firstColumn="1" w:lastColumn="0" w:noHBand="0" w:noVBand="1"/>
      </w:tblPr>
      <w:tblGrid>
        <w:gridCol w:w="8842"/>
      </w:tblGrid>
      <w:tr w:rsidR="002D7466" w:rsidRPr="002D7466" w14:paraId="0B8C945B" w14:textId="77777777" w:rsidTr="002D7466">
        <w:trPr>
          <w:trHeight w:val="34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195D156" w14:textId="77777777" w:rsidR="002D7466" w:rsidRPr="002D7466" w:rsidRDefault="00CC2C50" w:rsidP="002D7466">
            <w:hyperlink r:id="rId34" w:tooltip="Schemă de minimis.zip" w:history="1">
              <w:r w:rsidR="002D7466" w:rsidRPr="002D7466">
                <w:rPr>
                  <w:rStyle w:val="Hyperlink"/>
                  <w:szCs w:val="24"/>
                </w:rPr>
                <w:t>Schemă de minimis.zip</w:t>
              </w:r>
            </w:hyperlink>
          </w:p>
        </w:tc>
      </w:tr>
    </w:tbl>
    <w:p w14:paraId="3D66B40D" w14:textId="2B85A5C9" w:rsidR="002D7466" w:rsidRPr="002D7466" w:rsidRDefault="002D7466" w:rsidP="002D7466">
      <w:pPr>
        <w:pStyle w:val="Stilsursa"/>
      </w:pPr>
      <w:r w:rsidRPr="002D7466">
        <w:t>Sursa: MAT</w:t>
      </w:r>
    </w:p>
    <w:p w14:paraId="6C9B3DFC" w14:textId="2F98B17B" w:rsidR="00A9456F" w:rsidRDefault="00A9456F"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7423C9">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68" w:name="_Toc107833170"/>
      <w:bookmarkEnd w:id="156"/>
      <w:r w:rsidRPr="00AA06A7">
        <w:rPr>
          <w:color w:val="006600"/>
          <w:sz w:val="18"/>
          <w:szCs w:val="18"/>
        </w:rPr>
        <w:t xml:space="preserve">APELURI – </w:t>
      </w:r>
      <w:r w:rsidRPr="00AA06A7">
        <w:rPr>
          <w:color w:val="3B3838" w:themeColor="background2" w:themeShade="40"/>
          <w:sz w:val="18"/>
          <w:szCs w:val="18"/>
        </w:rPr>
        <w:t>Finanțări</w:t>
      </w:r>
      <w:bookmarkEnd w:id="168"/>
    </w:p>
    <w:p w14:paraId="361D19DE" w14:textId="5137AAE9" w:rsidR="00BD79FB" w:rsidRDefault="003F09DF" w:rsidP="00BD79FB">
      <w:pPr>
        <w:pStyle w:val="TitluArticolinINFOUE"/>
      </w:pPr>
      <w:bookmarkStart w:id="169" w:name="_Toc107833171"/>
      <w:r w:rsidRPr="003F09DF">
        <w:t xml:space="preserve">Global </w:t>
      </w:r>
      <w:proofErr w:type="spellStart"/>
      <w:r w:rsidRPr="003F09DF">
        <w:t>StartupCities</w:t>
      </w:r>
      <w:proofErr w:type="spellEnd"/>
      <w:r w:rsidRPr="003F09DF">
        <w:t xml:space="preserve"> </w:t>
      </w:r>
      <w:proofErr w:type="spellStart"/>
      <w:r w:rsidRPr="003F09DF">
        <w:t>eHealth</w:t>
      </w:r>
      <w:proofErr w:type="spellEnd"/>
      <w:r w:rsidRPr="003F09DF">
        <w:t xml:space="preserve"> 2022: O nouă competiție adresată start-</w:t>
      </w:r>
      <w:proofErr w:type="spellStart"/>
      <w:r w:rsidRPr="003F09DF">
        <w:t>up</w:t>
      </w:r>
      <w:proofErr w:type="spellEnd"/>
      <w:r w:rsidRPr="003F09DF">
        <w:t>-urilor din domeniul sănătății</w:t>
      </w:r>
      <w:bookmarkEnd w:id="169"/>
    </w:p>
    <w:p w14:paraId="124A07E0" w14:textId="77777777" w:rsidR="003F09DF" w:rsidRPr="003F09DF" w:rsidRDefault="003F09DF" w:rsidP="003F09DF">
      <w:r w:rsidRPr="003F09DF">
        <w:t xml:space="preserve">Global </w:t>
      </w:r>
      <w:proofErr w:type="spellStart"/>
      <w:r w:rsidRPr="003F09DF">
        <w:t>StartupCity</w:t>
      </w:r>
      <w:proofErr w:type="spellEnd"/>
      <w:r w:rsidRPr="003F09DF">
        <w:t xml:space="preserve"> Cluj-Napoca, împreună cu Centrul pentru Inovare în Sănătate HIVE au anunțat lansarea competiției </w:t>
      </w:r>
      <w:proofErr w:type="spellStart"/>
      <w:r w:rsidRPr="003F09DF">
        <w:t>eHealth</w:t>
      </w:r>
      <w:proofErr w:type="spellEnd"/>
      <w:r w:rsidRPr="003F09DF">
        <w:t xml:space="preserve"> 2022, dedicată antreprenorilor din domeniul sănătății aflați în stadiul incipient al inovației și care doresc să-și transforme ideile în companii care schimbă lumea, mai rapid și mai inteligent.</w:t>
      </w:r>
    </w:p>
    <w:p w14:paraId="3D1CD28C" w14:textId="77777777" w:rsidR="003F09DF" w:rsidRPr="003F09DF" w:rsidRDefault="003F09DF" w:rsidP="003F09DF">
      <w:r w:rsidRPr="003F09DF">
        <w:t xml:space="preserve">Participanții vor avea o oportunitate unică de a-și dezvolta abilitățile de afaceri și rețeaua globală prin </w:t>
      </w:r>
      <w:proofErr w:type="spellStart"/>
      <w:r w:rsidRPr="003F09DF">
        <w:t>traininguri</w:t>
      </w:r>
      <w:proofErr w:type="spellEnd"/>
      <w:r w:rsidRPr="003F09DF">
        <w:t>, sesiuni de mentorat și etape de evaluare atent concepute. </w:t>
      </w:r>
    </w:p>
    <w:p w14:paraId="15C62B37" w14:textId="77777777" w:rsidR="003F09DF" w:rsidRPr="003F09DF" w:rsidRDefault="003F09DF" w:rsidP="003F09DF">
      <w:r w:rsidRPr="003F09DF">
        <w:t xml:space="preserve">Programul include 4 etape diferite (Orientare și Training, </w:t>
      </w:r>
      <w:proofErr w:type="spellStart"/>
      <w:r w:rsidRPr="003F09DF">
        <w:t>Proof</w:t>
      </w:r>
      <w:proofErr w:type="spellEnd"/>
      <w:r w:rsidRPr="003F09DF">
        <w:t xml:space="preserve"> of </w:t>
      </w:r>
      <w:proofErr w:type="spellStart"/>
      <w:r w:rsidRPr="003F09DF">
        <w:t>eHealth</w:t>
      </w:r>
      <w:proofErr w:type="spellEnd"/>
      <w:r w:rsidRPr="003F09DF">
        <w:t xml:space="preserve"> Concept, </w:t>
      </w:r>
      <w:proofErr w:type="spellStart"/>
      <w:r w:rsidRPr="003F09DF">
        <w:t>Proof</w:t>
      </w:r>
      <w:proofErr w:type="spellEnd"/>
      <w:r w:rsidRPr="003F09DF">
        <w:t xml:space="preserve"> of </w:t>
      </w:r>
      <w:proofErr w:type="spellStart"/>
      <w:r w:rsidRPr="003F09DF">
        <w:t>technology</w:t>
      </w:r>
      <w:proofErr w:type="spellEnd"/>
      <w:r w:rsidRPr="003F09DF">
        <w:t xml:space="preserve"> Concept, </w:t>
      </w:r>
      <w:proofErr w:type="spellStart"/>
      <w:r w:rsidRPr="003F09DF">
        <w:t>Proof</w:t>
      </w:r>
      <w:proofErr w:type="spellEnd"/>
      <w:r w:rsidRPr="003F09DF">
        <w:t xml:space="preserve"> of business concept, </w:t>
      </w:r>
      <w:proofErr w:type="spellStart"/>
      <w:r w:rsidRPr="003F09DF">
        <w:t>Pitch</w:t>
      </w:r>
      <w:proofErr w:type="spellEnd"/>
      <w:r w:rsidRPr="003F09DF">
        <w:t xml:space="preserve"> final) pe care trebuie să le parcurgă </w:t>
      </w:r>
      <w:proofErr w:type="spellStart"/>
      <w:r w:rsidRPr="003F09DF">
        <w:t>startup</w:t>
      </w:r>
      <w:proofErr w:type="spellEnd"/>
      <w:r w:rsidRPr="003F09DF">
        <w:t>-urile pentru a câștiga premiul ce presupune un mentorat de 1 an oferit de o companie IT de profil înalt care oferă suport tehnic și suport de 1 an pentru pilot și validare în sistemul de sănătate.</w:t>
      </w:r>
    </w:p>
    <w:p w14:paraId="6E749519" w14:textId="77777777" w:rsidR="003F09DF" w:rsidRPr="003F09DF" w:rsidRDefault="003F09DF" w:rsidP="003F09DF">
      <w:r w:rsidRPr="003F09DF">
        <w:rPr>
          <w:b/>
          <w:bCs/>
        </w:rPr>
        <w:t>Agenda</w:t>
      </w:r>
    </w:p>
    <w:p w14:paraId="0988E229" w14:textId="77777777" w:rsidR="003F09DF" w:rsidRPr="003F09DF" w:rsidRDefault="003F09DF" w:rsidP="003F09DF">
      <w:pPr>
        <w:numPr>
          <w:ilvl w:val="0"/>
          <w:numId w:val="14"/>
        </w:numPr>
      </w:pPr>
      <w:r w:rsidRPr="003F09DF">
        <w:t xml:space="preserve">4-10 iulie Ateliere de validare a soluției susținute de </w:t>
      </w:r>
      <w:proofErr w:type="spellStart"/>
      <w:r w:rsidRPr="003F09DF">
        <w:t>Linnify</w:t>
      </w:r>
      <w:proofErr w:type="spellEnd"/>
    </w:p>
    <w:p w14:paraId="6358FEF5" w14:textId="77777777" w:rsidR="003F09DF" w:rsidRPr="003F09DF" w:rsidRDefault="003F09DF" w:rsidP="003F09DF">
      <w:pPr>
        <w:numPr>
          <w:ilvl w:val="0"/>
          <w:numId w:val="14"/>
        </w:numPr>
      </w:pPr>
      <w:r w:rsidRPr="003F09DF">
        <w:lastRenderedPageBreak/>
        <w:t xml:space="preserve">14 iulie </w:t>
      </w:r>
      <w:proofErr w:type="spellStart"/>
      <w:r w:rsidRPr="003F09DF">
        <w:t>eHealth</w:t>
      </w:r>
      <w:proofErr w:type="spellEnd"/>
      <w:r w:rsidRPr="003F09DF">
        <w:t>/Evaluare medicală</w:t>
      </w:r>
    </w:p>
    <w:p w14:paraId="6839E274" w14:textId="77777777" w:rsidR="003F09DF" w:rsidRPr="003F09DF" w:rsidRDefault="003F09DF" w:rsidP="003F09DF">
      <w:pPr>
        <w:numPr>
          <w:ilvl w:val="0"/>
          <w:numId w:val="14"/>
        </w:numPr>
      </w:pPr>
      <w:r w:rsidRPr="003F09DF">
        <w:t>20 iulie Evaluare tehnică</w:t>
      </w:r>
    </w:p>
    <w:p w14:paraId="0FB17A19" w14:textId="77777777" w:rsidR="003F09DF" w:rsidRPr="003F09DF" w:rsidRDefault="003F09DF" w:rsidP="003F09DF">
      <w:pPr>
        <w:numPr>
          <w:ilvl w:val="0"/>
          <w:numId w:val="14"/>
        </w:numPr>
      </w:pPr>
      <w:r w:rsidRPr="003F09DF">
        <w:t>27 iulie Evaluarea business-urilor</w:t>
      </w:r>
    </w:p>
    <w:p w14:paraId="26A5D186" w14:textId="77777777" w:rsidR="003F09DF" w:rsidRPr="003F09DF" w:rsidRDefault="003F09DF" w:rsidP="003F09DF">
      <w:pPr>
        <w:numPr>
          <w:ilvl w:val="0"/>
          <w:numId w:val="14"/>
        </w:numPr>
      </w:pPr>
      <w:r w:rsidRPr="003F09DF">
        <w:t>29 iulie Evaluare finală</w:t>
      </w:r>
    </w:p>
    <w:p w14:paraId="4263BD3F" w14:textId="77777777" w:rsidR="003F09DF" w:rsidRPr="003F09DF" w:rsidRDefault="003F09DF" w:rsidP="003F09DF">
      <w:r w:rsidRPr="003F09DF">
        <w:t>Înscrierile pot fi realizate </w:t>
      </w:r>
      <w:hyperlink r:id="rId35" w:tgtFrame="_blank" w:history="1">
        <w:r w:rsidRPr="003F09DF">
          <w:rPr>
            <w:rStyle w:val="Hyperlink"/>
            <w:b/>
            <w:bCs/>
            <w:i/>
            <w:iCs/>
            <w:szCs w:val="24"/>
          </w:rPr>
          <w:t>aici</w:t>
        </w:r>
      </w:hyperlink>
      <w:r w:rsidRPr="003F09DF">
        <w:t>. </w:t>
      </w:r>
    </w:p>
    <w:p w14:paraId="0760033D" w14:textId="77777777" w:rsidR="003F09DF" w:rsidRPr="003F09DF" w:rsidRDefault="003F09DF" w:rsidP="003F09DF">
      <w:pPr>
        <w:pStyle w:val="Stilsursa"/>
      </w:pPr>
      <w:r w:rsidRPr="003F09DF">
        <w:t xml:space="preserve">Sursa: Global </w:t>
      </w:r>
      <w:proofErr w:type="spellStart"/>
      <w:r w:rsidRPr="003F09DF">
        <w:t>StartupCity</w:t>
      </w:r>
      <w:proofErr w:type="spellEnd"/>
      <w:r w:rsidRPr="003F09DF">
        <w:t xml:space="preserve"> Cluj-Napoca</w:t>
      </w:r>
    </w:p>
    <w:p w14:paraId="7EC712AD" w14:textId="77777777" w:rsidR="008B23DB" w:rsidRDefault="008B23DB"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D63BBE3" w14:textId="77777777" w:rsidR="003F09DF" w:rsidRDefault="003F09DF" w:rsidP="003F09DF">
      <w:pPr>
        <w:pStyle w:val="DinactualitateaEU"/>
        <w:rPr>
          <w:color w:val="00B050"/>
        </w:rPr>
      </w:pPr>
      <w:bookmarkStart w:id="170" w:name="_Toc107833172"/>
      <w:r w:rsidRPr="006B14F9">
        <w:rPr>
          <w:color w:val="00B050"/>
        </w:rPr>
        <w:t>PNRR</w:t>
      </w:r>
      <w:bookmarkEnd w:id="170"/>
    </w:p>
    <w:p w14:paraId="562BECFF" w14:textId="77777777" w:rsidR="003F09DF" w:rsidRDefault="003F09DF" w:rsidP="003F09DF">
      <w:pPr>
        <w:pStyle w:val="TitluArticolinINFOUE"/>
      </w:pPr>
      <w:bookmarkStart w:id="171" w:name="_Toc107833173"/>
      <w:r w:rsidRPr="00746A4C">
        <w:t>În perioada 30 iunie - 30 iulie se pot depune cereri de finanțare pe apelul pentru construcția de creșe finanțate prin PNRR!</w:t>
      </w:r>
      <w:bookmarkEnd w:id="171"/>
    </w:p>
    <w:p w14:paraId="6E2FE44D" w14:textId="77777777" w:rsidR="003F09DF" w:rsidRPr="003F09DF" w:rsidRDefault="003F09DF" w:rsidP="003F09DF">
      <w:pPr>
        <w:jc w:val="both"/>
      </w:pPr>
      <w:r w:rsidRPr="003F09DF">
        <w:t xml:space="preserve">Vineri, 24 iunie 2022, a fost publicat în Monitorul Oficial, Ghidul specific construirii creșelor noi, moderne și prietenoase cu mediul, finanțate de Ministerul Dezvoltării, prin Planul Național de Redresare și Reziliență. Apelul de proiecte va fi deschis în 30 iunie, potrivit comunicatului oficial al </w:t>
      </w:r>
      <w:proofErr w:type="spellStart"/>
      <w:r w:rsidRPr="003F09DF">
        <w:t>Ministerulului</w:t>
      </w:r>
      <w:proofErr w:type="spellEnd"/>
      <w:r w:rsidRPr="003F09DF">
        <w:t xml:space="preserve"> Dezvoltării,  Lucrărilor și Administrației Publice.</w:t>
      </w:r>
    </w:p>
    <w:p w14:paraId="3E564CDE" w14:textId="77777777" w:rsidR="003F09DF" w:rsidRPr="003F09DF" w:rsidRDefault="003F09DF" w:rsidP="003F09DF">
      <w:pPr>
        <w:jc w:val="both"/>
      </w:pPr>
      <w:r w:rsidRPr="003F09DF">
        <w:t>Ghidul poate fi consultat </w:t>
      </w:r>
      <w:hyperlink r:id="rId36" w:tgtFrame="_blank" w:history="1">
        <w:r w:rsidRPr="003F09DF">
          <w:rPr>
            <w:rStyle w:val="Hyperlink"/>
            <w:b/>
            <w:bCs/>
            <w:i/>
            <w:iCs/>
            <w:szCs w:val="24"/>
          </w:rPr>
          <w:t>aici</w:t>
        </w:r>
        <w:r w:rsidRPr="003F09DF">
          <w:rPr>
            <w:rStyle w:val="Hyperlink"/>
            <w:szCs w:val="24"/>
          </w:rPr>
          <w:t> </w:t>
        </w:r>
      </w:hyperlink>
      <w:r w:rsidRPr="003F09DF">
        <w:t>(Monitorul Oficial Partea I/623bis/pag. 3-55) </w:t>
      </w:r>
    </w:p>
    <w:p w14:paraId="0FCFB3E6" w14:textId="77777777" w:rsidR="003F09DF" w:rsidRPr="003F09DF" w:rsidRDefault="003F09DF" w:rsidP="003F09DF">
      <w:pPr>
        <w:jc w:val="both"/>
      </w:pPr>
      <w:r w:rsidRPr="003F09DF">
        <w:t>În funcție de mărimea lor, noile creșe vor asigura locuri pentru 40-110 copii și vor avea săli de joacă, dormitoare, sală pentru festivități, bucătărie și spălătorie proprie, cabinet medical, spații administrative și spațiu de joacă amplu, în aer liber. </w:t>
      </w:r>
    </w:p>
    <w:p w14:paraId="2E352A77" w14:textId="77777777" w:rsidR="003F09DF" w:rsidRPr="003F09DF" w:rsidRDefault="003F09DF" w:rsidP="003F09DF">
      <w:pPr>
        <w:jc w:val="both"/>
      </w:pPr>
      <w:r w:rsidRPr="003F09DF">
        <w:t xml:space="preserve">Creșele </w:t>
      </w:r>
      <w:proofErr w:type="spellStart"/>
      <w:r w:rsidRPr="003F09DF">
        <w:t>nZEB</w:t>
      </w:r>
      <w:proofErr w:type="spellEnd"/>
      <w:r w:rsidRPr="003F09DF">
        <w:t xml:space="preserve"> (</w:t>
      </w:r>
      <w:proofErr w:type="spellStart"/>
      <w:r w:rsidRPr="003F09DF">
        <w:t>near</w:t>
      </w:r>
      <w:proofErr w:type="spellEnd"/>
      <w:r w:rsidRPr="003F09DF">
        <w:t>-Zero Energy Building) vor fi dotate cu panouri solare și fotovoltaice, pentru asigurarea necesarului de energie și apă caldă din surse regenerabile, iar anvelopa clădirii va fi foarte bine izolată termic, cu uși și geamuri izolante. Clădirile vor fi, de asemenea, dotate cu pompe de căldură cu puțuri forate în mare adâncime, care asigură un agent termic de 10⁰ Celsius, indiferent de anotimp. </w:t>
      </w:r>
    </w:p>
    <w:p w14:paraId="48AADBA4" w14:textId="77777777" w:rsidR="003F09DF" w:rsidRPr="003F09DF" w:rsidRDefault="003F09DF" w:rsidP="003F09DF">
      <w:pPr>
        <w:jc w:val="both"/>
      </w:pPr>
      <w:r w:rsidRPr="003F09DF">
        <w:t>Vara pot fi folosite pentru răcirea spațiului, iar iarna ajută la încălzire, fiind nevoie de un aport de energie redus pentru a încălzi creșele pornind de la 10⁰. În același timp, aceste creșe vor reduce impactul fenomenului de efect de seră, iar clădirile vor avea sisteme inteligente, digitale de management al acestor resurse, și, în acest fel, cheltuielile vor fi mici, ceea ce reprezintă un aspect important în contextul creșterii prețurilor la energie, a adăugat ministrul dezvoltării. </w:t>
      </w:r>
    </w:p>
    <w:p w14:paraId="5DB8F632" w14:textId="77777777" w:rsidR="003F09DF" w:rsidRPr="003F09DF" w:rsidRDefault="003F09DF" w:rsidP="003F09DF">
      <w:pPr>
        <w:jc w:val="both"/>
      </w:pPr>
      <w:r w:rsidRPr="003F09DF">
        <w:t xml:space="preserve">Potrivit ministrului </w:t>
      </w:r>
      <w:proofErr w:type="spellStart"/>
      <w:r w:rsidRPr="003F09DF">
        <w:t>Cseke</w:t>
      </w:r>
      <w:proofErr w:type="spellEnd"/>
      <w:r w:rsidRPr="003F09DF">
        <w:t xml:space="preserve"> Attila, unitățile administrativ-teritoriale vor putea depune cererile de finanțare online, pe platforma pusă la dispoziție de minister,</w:t>
      </w:r>
      <w:r w:rsidRPr="003F09DF">
        <w:rPr>
          <w:b/>
          <w:bCs/>
        </w:rPr>
        <w:t> începând cu 30 iunie și până pe 30 iulie.</w:t>
      </w:r>
      <w:r w:rsidRPr="003F09DF">
        <w:t> Ministerul asigură finanțarea în proporție de 100% pentru construcția creșelor, iar autoritățile locale vor asigura doar terenul necesar și branșarea la utilități.  </w:t>
      </w:r>
    </w:p>
    <w:p w14:paraId="1BC9D148" w14:textId="77777777" w:rsidR="003F09DF" w:rsidRPr="003F09DF" w:rsidRDefault="003F09DF" w:rsidP="003F09DF">
      <w:pPr>
        <w:jc w:val="both"/>
      </w:pPr>
      <w:r w:rsidRPr="003F09DF">
        <w:t>Dintre creșele pentru care autoritățile locale au cerut deja finanțare, și a fost aprobată finanțarea și construcția acestora, ministerul va asigura fondurile necesare, din PNRR, pentru 64 de creșe, urmând ca, din totalul de peste 200 de milioane de euro, disponibili prin PNRR, să fie construite în total 110-120 de creșe noi. La acestea, se vor adăuga alte creșe finanțate din bugetul național. </w:t>
      </w:r>
    </w:p>
    <w:p w14:paraId="286E66F6" w14:textId="77777777" w:rsidR="003F09DF" w:rsidRPr="003F09DF" w:rsidRDefault="003F09DF" w:rsidP="003F09DF">
      <w:pPr>
        <w:jc w:val="both"/>
      </w:pPr>
      <w:r w:rsidRPr="003F09DF">
        <w:t>Până în prezent, ministerul a primit 1.437 de cereri de finanțare, în valoare totală de 2,42 de miliarde de euro, și au fost semnate primele 7 contracte de finanțare, potrivit comunicatului oficial. Prin Fondul local, ministerul asigură dezvoltarea localităților și o infrastructură prietenoasă cu mediul. Apelul de proiecte este deschis până la 30 iunie, dar primele 6 contracte de finanțare au fost deja încheiate. </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3F09DF" w:rsidRPr="003F09DF" w14:paraId="36A39B6D" w14:textId="77777777" w:rsidTr="00A61709">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E70C0DD" w14:textId="77777777" w:rsidR="003F09DF" w:rsidRPr="003F09DF" w:rsidRDefault="00CC2C50" w:rsidP="00A61709">
            <w:pPr>
              <w:jc w:val="both"/>
            </w:pPr>
            <w:hyperlink r:id="rId37" w:tooltip="Monitorul Oficial Partea I nr. 623Bis (1).pdf" w:history="1">
              <w:r w:rsidR="003F09DF" w:rsidRPr="003F09DF">
                <w:rPr>
                  <w:rStyle w:val="Hyperlink"/>
                  <w:szCs w:val="24"/>
                </w:rPr>
                <w:t>Monitorul Oficial Partea I nr. 623Bis (1).pdf</w:t>
              </w:r>
            </w:hyperlink>
          </w:p>
        </w:tc>
      </w:tr>
    </w:tbl>
    <w:p w14:paraId="3D8E86D4" w14:textId="3C6BE87D" w:rsidR="003F09DF" w:rsidRDefault="003F09DF" w:rsidP="003F09DF">
      <w:pPr>
        <w:pStyle w:val="Stilsursa"/>
      </w:pPr>
      <w:r w:rsidRPr="003F09DF">
        <w:t>Sursa: MDLPA</w:t>
      </w:r>
    </w:p>
    <w:p w14:paraId="12C2D157" w14:textId="6BB26601" w:rsidR="007102F7" w:rsidRDefault="007102F7" w:rsidP="007102F7">
      <w:pPr>
        <w:pStyle w:val="separatorarticole"/>
      </w:pPr>
      <w:r>
        <w:t>*</w:t>
      </w:r>
    </w:p>
    <w:p w14:paraId="360032B1" w14:textId="508503C1" w:rsidR="005605CA" w:rsidRDefault="005605CA" w:rsidP="005605CA">
      <w:pPr>
        <w:pStyle w:val="TitluArticolinINFOUE"/>
      </w:pPr>
      <w:bookmarkStart w:id="172" w:name="_Toc107833174"/>
      <w:r w:rsidRPr="005605CA">
        <w:lastRenderedPageBreak/>
        <w:t>PNRR: A fost lansată schema de ajutor de stat pentru sprijinirea producției de hidrogen verde</w:t>
      </w:r>
      <w:bookmarkEnd w:id="172"/>
    </w:p>
    <w:p w14:paraId="3A756EFA" w14:textId="77777777" w:rsidR="005605CA" w:rsidRPr="005605CA" w:rsidRDefault="005605CA" w:rsidP="005605CA">
      <w:r w:rsidRPr="005605CA">
        <w:t xml:space="preserve">Ministerul Energiei a lansat astăzi, 29 iunie 2022, procedura competitivă – Schemă de ajutor de stat având ca obiectiv sprijinirea </w:t>
      </w:r>
      <w:proofErr w:type="spellStart"/>
      <w:r w:rsidRPr="005605CA">
        <w:t>investiţiilor</w:t>
      </w:r>
      <w:proofErr w:type="spellEnd"/>
      <w:r w:rsidRPr="005605CA">
        <w:t xml:space="preserve"> în construirea de </w:t>
      </w:r>
      <w:proofErr w:type="spellStart"/>
      <w:r w:rsidRPr="005605CA">
        <w:t>capacităţi</w:t>
      </w:r>
      <w:proofErr w:type="spellEnd"/>
      <w:r w:rsidRPr="005605CA">
        <w:t xml:space="preserve"> pentru producția de hidrogen verde în instalații de electroliză.</w:t>
      </w:r>
    </w:p>
    <w:p w14:paraId="462F3EB8" w14:textId="77777777" w:rsidR="005605CA" w:rsidRPr="005605CA" w:rsidRDefault="005605CA" w:rsidP="005605CA">
      <w:r w:rsidRPr="005605CA">
        <w:t xml:space="preserve">Potrivit prevederilor PNRR, intervenția vizează promovarea </w:t>
      </w:r>
      <w:proofErr w:type="spellStart"/>
      <w:r w:rsidRPr="005605CA">
        <w:t>investiţiilor</w:t>
      </w:r>
      <w:proofErr w:type="spellEnd"/>
      <w:r w:rsidRPr="005605CA">
        <w:t xml:space="preserve"> în construirea unei noi </w:t>
      </w:r>
      <w:proofErr w:type="spellStart"/>
      <w:r w:rsidRPr="005605CA">
        <w:t>capacităţi</w:t>
      </w:r>
      <w:proofErr w:type="spellEnd"/>
      <w:r w:rsidRPr="005605CA">
        <w:t xml:space="preserve"> de cel </w:t>
      </w:r>
      <w:proofErr w:type="spellStart"/>
      <w:r w:rsidRPr="005605CA">
        <w:t>puţin</w:t>
      </w:r>
      <w:proofErr w:type="spellEnd"/>
      <w:r w:rsidRPr="005605CA">
        <w:t xml:space="preserve"> 100 MW în instalații de electroliză. Punerea în </w:t>
      </w:r>
      <w:proofErr w:type="spellStart"/>
      <w:r w:rsidRPr="005605CA">
        <w:t>funcţiune</w:t>
      </w:r>
      <w:proofErr w:type="spellEnd"/>
      <w:r w:rsidRPr="005605CA">
        <w:t xml:space="preserve"> a unei capacități de cel </w:t>
      </w:r>
      <w:proofErr w:type="spellStart"/>
      <w:r w:rsidRPr="005605CA">
        <w:t>puţin</w:t>
      </w:r>
      <w:proofErr w:type="spellEnd"/>
      <w:r w:rsidRPr="005605CA">
        <w:t xml:space="preserve"> 100 MW în instalații de electroliză, cu o cantitate generată estimată de cel puțin 10.000 de tone de hidrogen regenerabil pe an trebuie realizată până în trimestrul IV 2025.</w:t>
      </w:r>
    </w:p>
    <w:p w14:paraId="1D85E0C7" w14:textId="77777777" w:rsidR="005605CA" w:rsidRPr="005605CA" w:rsidRDefault="005605CA" w:rsidP="005605CA">
      <w:r w:rsidRPr="005605CA">
        <w:t>Sunt eligibile activitățile cu </w:t>
      </w:r>
      <w:proofErr w:type="spellStart"/>
      <w:r w:rsidRPr="005605CA">
        <w:rPr>
          <w:b/>
          <w:bCs/>
        </w:rPr>
        <w:t>achiziţionarea</w:t>
      </w:r>
      <w:proofErr w:type="spellEnd"/>
      <w:r w:rsidRPr="005605CA">
        <w:rPr>
          <w:b/>
          <w:bCs/>
        </w:rPr>
        <w:t xml:space="preserve"> de </w:t>
      </w:r>
      <w:proofErr w:type="spellStart"/>
      <w:r w:rsidRPr="005605CA">
        <w:rPr>
          <w:b/>
          <w:bCs/>
        </w:rPr>
        <w:t>instalaţii</w:t>
      </w:r>
      <w:proofErr w:type="spellEnd"/>
      <w:r w:rsidRPr="005605CA">
        <w:rPr>
          <w:b/>
          <w:bCs/>
        </w:rPr>
        <w:t>/echipamente pentru construirea de capacități noi, inclusiv extinderea de capacități de producție a hidrogenului verde</w:t>
      </w:r>
      <w:r w:rsidRPr="005605CA">
        <w:t>, respectiv cheltuielile cu </w:t>
      </w:r>
      <w:r w:rsidRPr="005605CA">
        <w:rPr>
          <w:b/>
          <w:bCs/>
        </w:rPr>
        <w:t>capacitatea de stocare</w:t>
      </w:r>
      <w:r w:rsidRPr="005605CA">
        <w:t>.</w:t>
      </w:r>
    </w:p>
    <w:p w14:paraId="340CF428" w14:textId="77777777" w:rsidR="005605CA" w:rsidRPr="005605CA" w:rsidRDefault="005605CA" w:rsidP="005605CA">
      <w:r w:rsidRPr="005605CA">
        <w:t>Proiectele se pot depune începând de astăzi până la data de </w:t>
      </w:r>
      <w:r w:rsidRPr="005605CA">
        <w:rPr>
          <w:b/>
          <w:bCs/>
        </w:rPr>
        <w:t>31 iulie 2022</w:t>
      </w:r>
      <w:r w:rsidRPr="005605CA">
        <w:t>, ora 17:00.</w:t>
      </w:r>
    </w:p>
    <w:p w14:paraId="6FFF6F68" w14:textId="77777777" w:rsidR="005605CA" w:rsidRPr="005605CA" w:rsidRDefault="005605CA" w:rsidP="005605CA">
      <w:r w:rsidRPr="005605CA">
        <w:rPr>
          <w:b/>
          <w:bCs/>
        </w:rPr>
        <w:t>Valoarea maximă a ajutorului de stat</w:t>
      </w:r>
      <w:r w:rsidRPr="005605CA">
        <w:t> stabilită, care se va acorda în baza Orientărilor privind ajutoarele de stat pentru climă, protecția mediului și energie pentru 2022 este de </w:t>
      </w:r>
      <w:r w:rsidRPr="005605CA">
        <w:rPr>
          <w:b/>
          <w:bCs/>
        </w:rPr>
        <w:t>50 milioane de euro per întreprindere, per proiect de investiții</w:t>
      </w:r>
      <w:r w:rsidRPr="005605CA">
        <w:t>.</w:t>
      </w:r>
    </w:p>
    <w:p w14:paraId="3561D08F" w14:textId="77777777" w:rsidR="005605CA" w:rsidRPr="005605CA" w:rsidRDefault="005605CA" w:rsidP="005605CA">
      <w:r w:rsidRPr="005605CA">
        <w:t>Pot aplica:</w:t>
      </w:r>
    </w:p>
    <w:p w14:paraId="048AC775" w14:textId="77777777" w:rsidR="005605CA" w:rsidRPr="005605CA" w:rsidRDefault="005605CA" w:rsidP="005605CA">
      <w:pPr>
        <w:numPr>
          <w:ilvl w:val="0"/>
          <w:numId w:val="26"/>
        </w:numPr>
      </w:pPr>
      <w:r w:rsidRPr="005605CA">
        <w:t>Producători de gaz natural;</w:t>
      </w:r>
    </w:p>
    <w:p w14:paraId="5B128E3F" w14:textId="77777777" w:rsidR="005605CA" w:rsidRPr="005605CA" w:rsidRDefault="005605CA" w:rsidP="005605CA">
      <w:pPr>
        <w:numPr>
          <w:ilvl w:val="0"/>
          <w:numId w:val="26"/>
        </w:numPr>
      </w:pPr>
      <w:r w:rsidRPr="005605CA">
        <w:t>Micro-întreprinderi, întreprinderi mici, mijlocii și mari producătoare de energie electrică;</w:t>
      </w:r>
    </w:p>
    <w:p w14:paraId="71E7F04F" w14:textId="77777777" w:rsidR="005605CA" w:rsidRPr="005605CA" w:rsidRDefault="005605CA" w:rsidP="005605CA">
      <w:pPr>
        <w:numPr>
          <w:ilvl w:val="0"/>
          <w:numId w:val="26"/>
        </w:numPr>
      </w:pPr>
      <w:r w:rsidRPr="005605CA">
        <w:t>Micro-întreprinderi, întreprinderi mici, mijlocii și mari producătoare/consumatoare de hidrogen;</w:t>
      </w:r>
    </w:p>
    <w:p w14:paraId="69FAF657" w14:textId="77777777" w:rsidR="005605CA" w:rsidRPr="005605CA" w:rsidRDefault="005605CA" w:rsidP="005605CA">
      <w:pPr>
        <w:numPr>
          <w:ilvl w:val="0"/>
          <w:numId w:val="26"/>
        </w:numPr>
      </w:pPr>
      <w:proofErr w:type="spellStart"/>
      <w:r w:rsidRPr="005605CA">
        <w:t>Unităţi</w:t>
      </w:r>
      <w:proofErr w:type="spellEnd"/>
      <w:r w:rsidRPr="005605CA">
        <w:t xml:space="preserve"> administrativ-teritoriale;</w:t>
      </w:r>
    </w:p>
    <w:p w14:paraId="5BC95A52" w14:textId="77777777" w:rsidR="005605CA" w:rsidRPr="005605CA" w:rsidRDefault="005605CA" w:rsidP="005605CA">
      <w:pPr>
        <w:numPr>
          <w:ilvl w:val="0"/>
          <w:numId w:val="26"/>
        </w:numPr>
      </w:pPr>
      <w:r w:rsidRPr="005605CA">
        <w:t>Institute naționale de cercetare-dezvoltare în domeniul energiei, având personalitate juridică, definite prin OG 57/2002, inclusiv asocieri/parteneriate formate din acești actori.</w:t>
      </w:r>
    </w:p>
    <w:p w14:paraId="569AD926" w14:textId="77777777" w:rsidR="005605CA" w:rsidRPr="005605CA" w:rsidRDefault="005605CA" w:rsidP="005605CA">
      <w:r w:rsidRPr="005605CA">
        <w:t>Micro-întreprinderile, întreprinderile mici, mijlocii și mari, inclusiv întreprinderi nou înființate, sunt constituite în baza Legii nr. 31/1990 privind societățile, republicată, cu modificările şi completările ulterioare.</w:t>
      </w:r>
    </w:p>
    <w:p w14:paraId="0D896D16" w14:textId="77777777" w:rsidR="005605CA" w:rsidRPr="005605CA" w:rsidRDefault="005605CA" w:rsidP="005605CA">
      <w:r w:rsidRPr="005605CA">
        <w:t>Bugetul total estimat al schemei este echivalentul în lei a sumei de </w:t>
      </w:r>
      <w:r w:rsidRPr="005605CA">
        <w:rPr>
          <w:b/>
          <w:bCs/>
        </w:rPr>
        <w:t>148.752.500 euro</w:t>
      </w:r>
      <w:r w:rsidRPr="005605CA">
        <w:t>.</w:t>
      </w:r>
    </w:p>
    <w:p w14:paraId="6C2A9625" w14:textId="77777777" w:rsidR="005605CA" w:rsidRPr="005605CA" w:rsidRDefault="00CC2C50" w:rsidP="005605CA">
      <w:hyperlink r:id="rId38" w:tgtFrame="_blank" w:history="1">
        <w:r w:rsidR="005605CA" w:rsidRPr="005605CA">
          <w:rPr>
            <w:rStyle w:val="Hyperlink"/>
            <w:b/>
            <w:bCs/>
            <w:i/>
            <w:iCs/>
            <w:szCs w:val="24"/>
          </w:rPr>
          <w:t>Descarcă</w:t>
        </w:r>
      </w:hyperlink>
      <w:r w:rsidR="005605CA" w:rsidRPr="005605CA">
        <w:t> ghidul</w:t>
      </w:r>
    </w:p>
    <w:tbl>
      <w:tblPr>
        <w:tblW w:w="8632" w:type="dxa"/>
        <w:shd w:val="clear" w:color="auto" w:fill="FFFFFF"/>
        <w:tblCellMar>
          <w:top w:w="15" w:type="dxa"/>
          <w:left w:w="15" w:type="dxa"/>
          <w:bottom w:w="15" w:type="dxa"/>
          <w:right w:w="15" w:type="dxa"/>
        </w:tblCellMar>
        <w:tblLook w:val="04A0" w:firstRow="1" w:lastRow="0" w:firstColumn="1" w:lastColumn="0" w:noHBand="0" w:noVBand="1"/>
      </w:tblPr>
      <w:tblGrid>
        <w:gridCol w:w="8632"/>
      </w:tblGrid>
      <w:tr w:rsidR="005605CA" w:rsidRPr="005605CA" w14:paraId="214331F2" w14:textId="77777777" w:rsidTr="005605CA">
        <w:trPr>
          <w:trHeight w:val="21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E3F6645" w14:textId="77777777" w:rsidR="005605CA" w:rsidRPr="005605CA" w:rsidRDefault="00CC2C50" w:rsidP="005605CA">
            <w:hyperlink r:id="rId39" w:tooltip="ghid_schema de ajutor de stat pentru sprijinirea producției de hidrogen verde.zip" w:history="1">
              <w:proofErr w:type="spellStart"/>
              <w:r w:rsidR="005605CA" w:rsidRPr="005605CA">
                <w:rPr>
                  <w:rStyle w:val="Hyperlink"/>
                  <w:szCs w:val="24"/>
                </w:rPr>
                <w:t>ghid_schema</w:t>
              </w:r>
              <w:proofErr w:type="spellEnd"/>
              <w:r w:rsidR="005605CA" w:rsidRPr="005605CA">
                <w:rPr>
                  <w:rStyle w:val="Hyperlink"/>
                  <w:szCs w:val="24"/>
                </w:rPr>
                <w:t xml:space="preserve"> de ajutor de stat pentru sprijinirea producției de hidrogen verde.zip</w:t>
              </w:r>
            </w:hyperlink>
          </w:p>
        </w:tc>
      </w:tr>
    </w:tbl>
    <w:p w14:paraId="19EDE2B9" w14:textId="3DD957BB" w:rsidR="005605CA" w:rsidRPr="005605CA" w:rsidRDefault="005605CA" w:rsidP="005605CA">
      <w:pPr>
        <w:pStyle w:val="Stilsursa"/>
      </w:pPr>
      <w:r w:rsidRPr="005605CA">
        <w:t>Sursa: Ministerul Energiei</w:t>
      </w:r>
    </w:p>
    <w:p w14:paraId="1FD751E1" w14:textId="2F716FF8" w:rsidR="003F09DF" w:rsidRPr="006B14F9" w:rsidRDefault="007102F7" w:rsidP="007102F7">
      <w:pPr>
        <w:pStyle w:val="TitluArticolinINFOUE"/>
        <w:jc w:val="both"/>
      </w:pPr>
      <w:bookmarkStart w:id="173" w:name="_Toc107833175"/>
      <w:r w:rsidRPr="007102F7">
        <w:t xml:space="preserve">Asociația Europeană a Consultanților în Inovare a lansat cea de-a doua actualizare a ghidului </w:t>
      </w:r>
      <w:proofErr w:type="spellStart"/>
      <w:r w:rsidRPr="007102F7">
        <w:t>NextGenerationEU</w:t>
      </w:r>
      <w:proofErr w:type="spellEnd"/>
      <w:r w:rsidRPr="007102F7">
        <w:t>! Sinteze, exemple de proiecte și informații noi despre programele și apelurile de finanțare din PNRR</w:t>
      </w:r>
      <w:bookmarkEnd w:id="173"/>
    </w:p>
    <w:p w14:paraId="3695DF2B" w14:textId="77777777" w:rsidR="007102F7" w:rsidRPr="007102F7" w:rsidRDefault="007102F7" w:rsidP="007102F7">
      <w:pPr>
        <w:pStyle w:val="NormalWeb"/>
        <w:spacing w:before="120" w:after="0"/>
        <w:ind w:right="198"/>
        <w:rPr>
          <w:rFonts w:ascii="Verdana" w:hAnsi="Verdana" w:cs="Arial"/>
          <w:color w:val="000000"/>
          <w:sz w:val="18"/>
          <w:szCs w:val="18"/>
        </w:rPr>
      </w:pPr>
      <w:r w:rsidRPr="007102F7">
        <w:rPr>
          <w:rFonts w:ascii="Verdana" w:hAnsi="Verdana" w:cs="Arial"/>
          <w:color w:val="000000"/>
          <w:sz w:val="18"/>
          <w:szCs w:val="18"/>
        </w:rPr>
        <w:t xml:space="preserve">La un an de la </w:t>
      </w:r>
      <w:proofErr w:type="spellStart"/>
      <w:r w:rsidRPr="007102F7">
        <w:rPr>
          <w:rFonts w:ascii="Verdana" w:hAnsi="Verdana" w:cs="Arial"/>
          <w:color w:val="000000"/>
          <w:sz w:val="18"/>
          <w:szCs w:val="18"/>
        </w:rPr>
        <w:t>adoptarea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primelor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planuri</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redresare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reziliență</w:t>
      </w:r>
      <w:proofErr w:type="spellEnd"/>
      <w:r w:rsidRPr="007102F7">
        <w:rPr>
          <w:rFonts w:ascii="Verdana" w:hAnsi="Verdana" w:cs="Arial"/>
          <w:color w:val="000000"/>
          <w:sz w:val="18"/>
          <w:szCs w:val="18"/>
        </w:rPr>
        <w:t xml:space="preserve"> la </w:t>
      </w:r>
      <w:proofErr w:type="spellStart"/>
      <w:r w:rsidRPr="007102F7">
        <w:rPr>
          <w:rFonts w:ascii="Verdana" w:hAnsi="Verdana" w:cs="Arial"/>
          <w:color w:val="000000"/>
          <w:sz w:val="18"/>
          <w:szCs w:val="18"/>
        </w:rPr>
        <w:t>nivelul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Uniunii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Europene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primele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proiecte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încep</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deja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iar</w:t>
      </w:r>
      <w:proofErr w:type="spellEnd"/>
      <w:r w:rsidRPr="007102F7">
        <w:rPr>
          <w:rFonts w:ascii="Verdana" w:hAnsi="Verdana" w:cs="Arial"/>
          <w:color w:val="000000"/>
          <w:sz w:val="18"/>
          <w:szCs w:val="18"/>
        </w:rPr>
        <w:t xml:space="preserve"> EAIC </w:t>
      </w:r>
      <w:proofErr w:type="spellStart"/>
      <w:r w:rsidRPr="007102F7">
        <w:rPr>
          <w:rFonts w:ascii="Verdana" w:hAnsi="Verdana" w:cs="Arial"/>
          <w:color w:val="000000"/>
          <w:sz w:val="18"/>
          <w:szCs w:val="18"/>
        </w:rPr>
        <w:t>lansează</w:t>
      </w:r>
      <w:proofErr w:type="spellEnd"/>
      <w:r w:rsidRPr="007102F7">
        <w:rPr>
          <w:rFonts w:ascii="Verdana" w:hAnsi="Verdana" w:cs="Arial"/>
          <w:color w:val="000000"/>
          <w:sz w:val="18"/>
          <w:szCs w:val="18"/>
        </w:rPr>
        <w:t xml:space="preserve"> o </w:t>
      </w:r>
      <w:proofErr w:type="spellStart"/>
      <w:r w:rsidRPr="007102F7">
        <w:rPr>
          <w:rFonts w:ascii="Verdana" w:hAnsi="Verdana" w:cs="Arial"/>
          <w:color w:val="000000"/>
          <w:sz w:val="18"/>
          <w:szCs w:val="18"/>
        </w:rPr>
        <w:t>nouă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versiune</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publicației</w:t>
      </w:r>
      <w:proofErr w:type="spellEnd"/>
      <w:r w:rsidRPr="007102F7">
        <w:rPr>
          <w:rFonts w:ascii="Verdana" w:hAnsi="Verdana" w:cs="Arial"/>
          <w:color w:val="000000"/>
          <w:sz w:val="18"/>
          <w:szCs w:val="18"/>
        </w:rPr>
        <w:t xml:space="preserve"> sale </w:t>
      </w:r>
      <w:proofErr w:type="spellStart"/>
      <w:r w:rsidRPr="007102F7">
        <w:rPr>
          <w:rFonts w:ascii="Verdana" w:hAnsi="Verdana" w:cs="Arial"/>
          <w:color w:val="000000"/>
          <w:sz w:val="18"/>
          <w:szCs w:val="18"/>
        </w:rPr>
        <w:t>emblematice</w:t>
      </w:r>
      <w:proofErr w:type="spellEnd"/>
      <w:r w:rsidRPr="007102F7">
        <w:rPr>
          <w:rFonts w:ascii="Verdana" w:hAnsi="Verdana" w:cs="Arial"/>
          <w:color w:val="000000"/>
          <w:sz w:val="18"/>
          <w:szCs w:val="18"/>
        </w:rPr>
        <w:t xml:space="preserve"> „</w:t>
      </w:r>
      <w:proofErr w:type="spellStart"/>
      <w:r w:rsidRPr="007102F7">
        <w:rPr>
          <w:rFonts w:ascii="Verdana" w:hAnsi="Verdana" w:cs="Arial"/>
          <w:b/>
          <w:bCs/>
          <w:color w:val="000000"/>
          <w:sz w:val="18"/>
          <w:szCs w:val="18"/>
        </w:rPr>
        <w:t>Ghidul</w:t>
      </w:r>
      <w:proofErr w:type="spellEnd"/>
      <w:r w:rsidRPr="007102F7">
        <w:rPr>
          <w:rFonts w:ascii="Verdana" w:hAnsi="Verdana" w:cs="Arial"/>
          <w:b/>
          <w:bCs/>
          <w:color w:val="000000"/>
          <w:sz w:val="18"/>
          <w:szCs w:val="18"/>
        </w:rPr>
        <w:t xml:space="preserve"> NGEU</w:t>
      </w:r>
      <w:r w:rsidRPr="007102F7">
        <w:rPr>
          <w:rFonts w:ascii="Verdana" w:hAnsi="Verdana" w:cs="Arial"/>
          <w:color w:val="000000"/>
          <w:sz w:val="18"/>
          <w:szCs w:val="18"/>
        </w:rPr>
        <w:t xml:space="preserve">” cu </w:t>
      </w:r>
      <w:proofErr w:type="spellStart"/>
      <w:r w:rsidRPr="007102F7">
        <w:rPr>
          <w:rFonts w:ascii="Verdana" w:hAnsi="Verdana" w:cs="Arial"/>
          <w:color w:val="000000"/>
          <w:sz w:val="18"/>
          <w:szCs w:val="18"/>
        </w:rPr>
        <w:t>proiecte</w:t>
      </w:r>
      <w:proofErr w:type="spellEnd"/>
      <w:r w:rsidRPr="007102F7">
        <w:rPr>
          <w:rFonts w:ascii="Verdana" w:hAnsi="Verdana" w:cs="Arial"/>
          <w:color w:val="000000"/>
          <w:sz w:val="18"/>
          <w:szCs w:val="18"/>
        </w:rPr>
        <w:t xml:space="preserve"> concrete care </w:t>
      </w:r>
      <w:proofErr w:type="spellStart"/>
      <w:r w:rsidRPr="007102F7">
        <w:rPr>
          <w:rFonts w:ascii="Verdana" w:hAnsi="Verdana" w:cs="Arial"/>
          <w:color w:val="000000"/>
          <w:sz w:val="18"/>
          <w:szCs w:val="18"/>
        </w:rPr>
        <w:t>arată</w:t>
      </w:r>
      <w:proofErr w:type="spellEnd"/>
      <w:r w:rsidRPr="007102F7">
        <w:rPr>
          <w:rFonts w:ascii="Verdana" w:hAnsi="Verdana" w:cs="Arial"/>
          <w:color w:val="000000"/>
          <w:sz w:val="18"/>
          <w:szCs w:val="18"/>
        </w:rPr>
        <w:t xml:space="preserve"> cum se </w:t>
      </w:r>
      <w:proofErr w:type="spellStart"/>
      <w:r w:rsidRPr="007102F7">
        <w:rPr>
          <w:rFonts w:ascii="Verdana" w:hAnsi="Verdana" w:cs="Arial"/>
          <w:color w:val="000000"/>
          <w:sz w:val="18"/>
          <w:szCs w:val="18"/>
        </w:rPr>
        <w:t>materializează</w:t>
      </w:r>
      <w:proofErr w:type="spellEnd"/>
      <w:r w:rsidRPr="007102F7">
        <w:rPr>
          <w:rFonts w:ascii="Verdana" w:hAnsi="Verdana" w:cs="Arial"/>
          <w:color w:val="000000"/>
          <w:sz w:val="18"/>
          <w:szCs w:val="18"/>
        </w:rPr>
        <w:t xml:space="preserve">, pe </w:t>
      </w:r>
      <w:proofErr w:type="spellStart"/>
      <w:r w:rsidRPr="007102F7">
        <w:rPr>
          <w:rFonts w:ascii="Verdana" w:hAnsi="Verdana" w:cs="Arial"/>
          <w:color w:val="000000"/>
          <w:sz w:val="18"/>
          <w:szCs w:val="18"/>
        </w:rPr>
        <w:t>teren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planul</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redresare</w:t>
      </w:r>
      <w:proofErr w:type="spellEnd"/>
      <w:r w:rsidRPr="007102F7">
        <w:rPr>
          <w:rFonts w:ascii="Verdana" w:hAnsi="Verdana" w:cs="Arial"/>
          <w:color w:val="000000"/>
          <w:sz w:val="18"/>
          <w:szCs w:val="18"/>
        </w:rPr>
        <w:t xml:space="preserve"> al UE.</w:t>
      </w:r>
    </w:p>
    <w:p w14:paraId="2E9F416D" w14:textId="77777777" w:rsidR="007102F7" w:rsidRP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color w:val="000000"/>
          <w:sz w:val="18"/>
          <w:szCs w:val="18"/>
        </w:rPr>
        <w:t>Astăzi</w:t>
      </w:r>
      <w:proofErr w:type="spellEnd"/>
      <w:r w:rsidRPr="007102F7">
        <w:rPr>
          <w:rFonts w:ascii="Verdana" w:hAnsi="Verdana" w:cs="Arial"/>
          <w:color w:val="000000"/>
          <w:sz w:val="18"/>
          <w:szCs w:val="18"/>
        </w:rPr>
        <w:t xml:space="preserve">, 29 </w:t>
      </w:r>
      <w:proofErr w:type="spellStart"/>
      <w:r w:rsidRPr="007102F7">
        <w:rPr>
          <w:rFonts w:ascii="Verdana" w:hAnsi="Verdana" w:cs="Arial"/>
          <w:color w:val="000000"/>
          <w:sz w:val="18"/>
          <w:szCs w:val="18"/>
        </w:rPr>
        <w:t>iunie</w:t>
      </w:r>
      <w:proofErr w:type="spellEnd"/>
      <w:r w:rsidRPr="007102F7">
        <w:rPr>
          <w:rFonts w:ascii="Verdana" w:hAnsi="Verdana" w:cs="Arial"/>
          <w:color w:val="000000"/>
          <w:sz w:val="18"/>
          <w:szCs w:val="18"/>
        </w:rPr>
        <w:t xml:space="preserve"> 2022, EAIC </w:t>
      </w:r>
      <w:proofErr w:type="spellStart"/>
      <w:r w:rsidRPr="007102F7">
        <w:rPr>
          <w:rFonts w:ascii="Verdana" w:hAnsi="Verdana" w:cs="Arial"/>
          <w:color w:val="000000"/>
          <w:sz w:val="18"/>
          <w:szCs w:val="18"/>
        </w:rPr>
        <w:t>lansează</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doua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actualizare</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raportului</w:t>
      </w:r>
      <w:proofErr w:type="spellEnd"/>
      <w:r w:rsidRPr="007102F7">
        <w:rPr>
          <w:rFonts w:ascii="Verdana" w:hAnsi="Verdana" w:cs="Arial"/>
          <w:color w:val="000000"/>
          <w:sz w:val="18"/>
          <w:szCs w:val="18"/>
        </w:rPr>
        <w:t xml:space="preserve"> „</w:t>
      </w:r>
      <w:proofErr w:type="spellStart"/>
      <w:r w:rsidR="00CC2C50">
        <w:fldChar w:fldCharType="begin"/>
      </w:r>
      <w:r w:rsidR="00CC2C50">
        <w:instrText>HYPERLINK "https://www.eaic.eu/reports.html" \t "_blank"</w:instrText>
      </w:r>
      <w:r w:rsidR="00CC2C50">
        <w:fldChar w:fldCharType="separate"/>
      </w:r>
      <w:r w:rsidRPr="007102F7">
        <w:rPr>
          <w:rStyle w:val="Hyperlink"/>
          <w:rFonts w:cs="Arial"/>
          <w:b/>
          <w:bCs/>
          <w:lang w:val="en-US"/>
        </w:rPr>
        <w:t>NextGenerationEU</w:t>
      </w:r>
      <w:proofErr w:type="spellEnd"/>
      <w:r w:rsidRPr="007102F7">
        <w:rPr>
          <w:rStyle w:val="Hyperlink"/>
          <w:rFonts w:cs="Arial"/>
          <w:b/>
          <w:bCs/>
          <w:lang w:val="en-US"/>
        </w:rPr>
        <w:t xml:space="preserve"> Guide, for the industry to better understand and seize its opportunities</w:t>
      </w:r>
      <w:r w:rsidR="00CC2C50">
        <w:rPr>
          <w:rStyle w:val="Hyperlink"/>
          <w:rFonts w:cs="Arial"/>
          <w:b/>
          <w:bCs/>
          <w:lang w:val="en-US"/>
        </w:rPr>
        <w:fldChar w:fldCharType="end"/>
      </w:r>
      <w:r w:rsidRPr="007102F7">
        <w:rPr>
          <w:rFonts w:ascii="Verdana" w:hAnsi="Verdana" w:cs="Arial"/>
          <w:color w:val="000000"/>
          <w:sz w:val="18"/>
          <w:szCs w:val="18"/>
        </w:rPr>
        <w:t>”(</w:t>
      </w:r>
      <w:proofErr w:type="spellStart"/>
      <w:r w:rsidRPr="007102F7">
        <w:rPr>
          <w:rFonts w:ascii="Verdana" w:hAnsi="Verdana" w:cs="Arial"/>
          <w:color w:val="000000"/>
          <w:sz w:val="18"/>
          <w:szCs w:val="18"/>
        </w:rPr>
        <w:t>n.r.</w:t>
      </w:r>
      <w:proofErr w:type="spellEnd"/>
      <w:r w:rsidRPr="007102F7">
        <w:rPr>
          <w:rFonts w:ascii="Verdana" w:hAnsi="Verdana" w:cs="Arial"/>
          <w:i/>
          <w:iCs/>
          <w:color w:val="000000"/>
          <w:sz w:val="18"/>
          <w:szCs w:val="18"/>
        </w:rPr>
        <w:t> </w:t>
      </w:r>
      <w:proofErr w:type="spellStart"/>
      <w:r w:rsidRPr="007102F7">
        <w:rPr>
          <w:rFonts w:ascii="Verdana" w:hAnsi="Verdana" w:cs="Arial"/>
          <w:i/>
          <w:iCs/>
          <w:color w:val="000000"/>
          <w:sz w:val="18"/>
          <w:szCs w:val="18"/>
        </w:rPr>
        <w:t>Ghidul</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NextGenerationEU</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dedicat</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industriei</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pentru</w:t>
      </w:r>
      <w:proofErr w:type="spellEnd"/>
      <w:r w:rsidRPr="007102F7">
        <w:rPr>
          <w:rFonts w:ascii="Verdana" w:hAnsi="Verdana" w:cs="Arial"/>
          <w:i/>
          <w:iCs/>
          <w:color w:val="000000"/>
          <w:sz w:val="18"/>
          <w:szCs w:val="18"/>
        </w:rPr>
        <w:t xml:space="preserve"> a </w:t>
      </w:r>
      <w:proofErr w:type="spellStart"/>
      <w:r w:rsidRPr="007102F7">
        <w:rPr>
          <w:rFonts w:ascii="Verdana" w:hAnsi="Verdana" w:cs="Arial"/>
          <w:i/>
          <w:iCs/>
          <w:color w:val="000000"/>
          <w:sz w:val="18"/>
          <w:szCs w:val="18"/>
        </w:rPr>
        <w:t>înțelege</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și</w:t>
      </w:r>
      <w:proofErr w:type="spellEnd"/>
      <w:r w:rsidRPr="007102F7">
        <w:rPr>
          <w:rFonts w:ascii="Verdana" w:hAnsi="Verdana" w:cs="Arial"/>
          <w:i/>
          <w:iCs/>
          <w:color w:val="000000"/>
          <w:sz w:val="18"/>
          <w:szCs w:val="18"/>
        </w:rPr>
        <w:t xml:space="preserve"> beneficia de </w:t>
      </w:r>
      <w:proofErr w:type="spellStart"/>
      <w:r w:rsidRPr="007102F7">
        <w:rPr>
          <w:rFonts w:ascii="Verdana" w:hAnsi="Verdana" w:cs="Arial"/>
          <w:i/>
          <w:iCs/>
          <w:color w:val="000000"/>
          <w:sz w:val="18"/>
          <w:szCs w:val="18"/>
        </w:rPr>
        <w:t>oportunitățile</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disponibile</w:t>
      </w:r>
      <w:proofErr w:type="spellEnd"/>
      <w:r w:rsidRPr="007102F7">
        <w:rPr>
          <w:rFonts w:ascii="Verdana" w:hAnsi="Verdana" w:cs="Arial"/>
          <w:i/>
          <w:iCs/>
          <w:color w:val="000000"/>
          <w:sz w:val="18"/>
          <w:szCs w:val="18"/>
        </w:rPr>
        <w:t>)</w:t>
      </w:r>
      <w:r w:rsidRPr="007102F7">
        <w:rPr>
          <w:rFonts w:ascii="Verdana" w:hAnsi="Verdana" w:cs="Arial"/>
          <w:color w:val="000000"/>
          <w:sz w:val="18"/>
          <w:szCs w:val="18"/>
        </w:rPr>
        <w:t xml:space="preserve">. Prima </w:t>
      </w:r>
      <w:proofErr w:type="spellStart"/>
      <w:r w:rsidRPr="007102F7">
        <w:rPr>
          <w:rFonts w:ascii="Verdana" w:hAnsi="Verdana" w:cs="Arial"/>
          <w:color w:val="000000"/>
          <w:sz w:val="18"/>
          <w:szCs w:val="18"/>
        </w:rPr>
        <w:t>ediție</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fost</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lansată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iulie</w:t>
      </w:r>
      <w:proofErr w:type="spellEnd"/>
      <w:r w:rsidRPr="007102F7">
        <w:rPr>
          <w:rFonts w:ascii="Verdana" w:hAnsi="Verdana" w:cs="Arial"/>
          <w:color w:val="000000"/>
          <w:sz w:val="18"/>
          <w:szCs w:val="18"/>
        </w:rPr>
        <w:t xml:space="preserve"> 2021, </w:t>
      </w:r>
      <w:proofErr w:type="spellStart"/>
      <w:r w:rsidRPr="007102F7">
        <w:rPr>
          <w:rFonts w:ascii="Verdana" w:hAnsi="Verdana" w:cs="Arial"/>
          <w:color w:val="000000"/>
          <w:sz w:val="18"/>
          <w:szCs w:val="18"/>
        </w:rPr>
        <w:t>când</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primele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planuri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naționale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redresare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erau</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adoptate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Comisia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Europeană</w:t>
      </w:r>
      <w:proofErr w:type="spellEnd"/>
      <w:r w:rsidRPr="007102F7">
        <w:rPr>
          <w:rFonts w:ascii="Verdana" w:hAnsi="Verdana" w:cs="Arial"/>
          <w:color w:val="000000"/>
          <w:sz w:val="18"/>
          <w:szCs w:val="18"/>
        </w:rPr>
        <w:t>.</w:t>
      </w:r>
    </w:p>
    <w:p w14:paraId="2E9DAD0B" w14:textId="77777777" w:rsidR="007102F7" w:rsidRPr="007102F7" w:rsidRDefault="007102F7" w:rsidP="007102F7">
      <w:pPr>
        <w:pStyle w:val="NormalWeb"/>
        <w:numPr>
          <w:ilvl w:val="0"/>
          <w:numId w:val="23"/>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Noua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ediție</w:t>
      </w:r>
      <w:proofErr w:type="spellEnd"/>
      <w:r w:rsidRPr="007102F7">
        <w:rPr>
          <w:rFonts w:ascii="Verdana" w:hAnsi="Verdana" w:cs="Arial"/>
          <w:color w:val="000000"/>
          <w:sz w:val="18"/>
          <w:szCs w:val="18"/>
        </w:rPr>
        <w:t> </w:t>
      </w:r>
      <w:r w:rsidRPr="007102F7">
        <w:rPr>
          <w:rFonts w:ascii="Verdana" w:hAnsi="Verdana" w:cs="Arial"/>
          <w:b/>
          <w:bCs/>
          <w:color w:val="000000"/>
          <w:sz w:val="18"/>
          <w:szCs w:val="18"/>
        </w:rPr>
        <w:t xml:space="preserve">include </w:t>
      </w:r>
      <w:proofErr w:type="spellStart"/>
      <w:r w:rsidRPr="007102F7">
        <w:rPr>
          <w:rFonts w:ascii="Verdana" w:hAnsi="Verdana" w:cs="Arial"/>
          <w:b/>
          <w:bCs/>
          <w:color w:val="000000"/>
          <w:sz w:val="18"/>
          <w:szCs w:val="18"/>
        </w:rPr>
        <w:t>proiecte</w:t>
      </w:r>
      <w:proofErr w:type="spellEnd"/>
      <w:r w:rsidRPr="007102F7">
        <w:rPr>
          <w:rFonts w:ascii="Verdana" w:hAnsi="Verdana" w:cs="Arial"/>
          <w:b/>
          <w:bCs/>
          <w:color w:val="000000"/>
          <w:sz w:val="18"/>
          <w:szCs w:val="18"/>
        </w:rPr>
        <w:t xml:space="preserve"> care au </w:t>
      </w:r>
      <w:proofErr w:type="spellStart"/>
      <w:r w:rsidRPr="007102F7">
        <w:rPr>
          <w:rFonts w:ascii="Verdana" w:hAnsi="Verdana" w:cs="Arial"/>
          <w:b/>
          <w:bCs/>
          <w:color w:val="000000"/>
          <w:sz w:val="18"/>
          <w:szCs w:val="18"/>
        </w:rPr>
        <w:t>început</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deja</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să</w:t>
      </w:r>
      <w:proofErr w:type="spellEnd"/>
      <w:r w:rsidRPr="007102F7">
        <w:rPr>
          <w:rFonts w:ascii="Verdana" w:hAnsi="Verdana" w:cs="Arial"/>
          <w:b/>
          <w:bCs/>
          <w:color w:val="000000"/>
          <w:sz w:val="18"/>
          <w:szCs w:val="18"/>
        </w:rPr>
        <w:t xml:space="preserve"> fie </w:t>
      </w:r>
      <w:proofErr w:type="spellStart"/>
      <w:r w:rsidRPr="007102F7">
        <w:rPr>
          <w:rFonts w:ascii="Verdana" w:hAnsi="Verdana" w:cs="Arial"/>
          <w:b/>
          <w:bCs/>
          <w:color w:val="000000"/>
          <w:sz w:val="18"/>
          <w:szCs w:val="18"/>
        </w:rPr>
        <w:t>implementate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în</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toată</w:t>
      </w:r>
      <w:proofErr w:type="spellEnd"/>
      <w:r w:rsidRPr="007102F7">
        <w:rPr>
          <w:rFonts w:ascii="Verdana" w:hAnsi="Verdana" w:cs="Arial"/>
          <w:b/>
          <w:bCs/>
          <w:color w:val="000000"/>
          <w:sz w:val="18"/>
          <w:szCs w:val="18"/>
        </w:rPr>
        <w:t xml:space="preserve"> Europa</w:t>
      </w:r>
      <w:r w:rsidRPr="007102F7">
        <w:rPr>
          <w:rFonts w:ascii="Verdana" w:hAnsi="Verdana" w:cs="Arial"/>
          <w:color w:val="000000"/>
          <w:sz w:val="18"/>
          <w:szCs w:val="18"/>
        </w:rPr>
        <w:t>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se </w:t>
      </w:r>
      <w:proofErr w:type="spellStart"/>
      <w:r w:rsidRPr="007102F7">
        <w:rPr>
          <w:rFonts w:ascii="Verdana" w:hAnsi="Verdana" w:cs="Arial"/>
          <w:color w:val="000000"/>
          <w:sz w:val="18"/>
          <w:szCs w:val="18"/>
        </w:rPr>
        <w:t>recupera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după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pandemia</w:t>
      </w:r>
      <w:proofErr w:type="spellEnd"/>
      <w:r w:rsidRPr="007102F7">
        <w:rPr>
          <w:rFonts w:ascii="Verdana" w:hAnsi="Verdana" w:cs="Arial"/>
          <w:color w:val="000000"/>
          <w:sz w:val="18"/>
          <w:szCs w:val="18"/>
        </w:rPr>
        <w:t xml:space="preserve"> de COVID-19.</w:t>
      </w:r>
    </w:p>
    <w:p w14:paraId="72044C8B" w14:textId="77777777" w:rsidR="007102F7" w:rsidRPr="007102F7" w:rsidRDefault="007102F7" w:rsidP="007102F7">
      <w:pPr>
        <w:pStyle w:val="NormalWeb"/>
        <w:numPr>
          <w:ilvl w:val="0"/>
          <w:numId w:val="23"/>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lastRenderedPageBreak/>
        <w:t>Raportul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sintetizează</w:t>
      </w:r>
      <w:proofErr w:type="spellEnd"/>
      <w:r w:rsidRPr="007102F7">
        <w:rPr>
          <w:rFonts w:ascii="Verdana" w:hAnsi="Verdana" w:cs="Arial"/>
          <w:color w:val="000000"/>
          <w:sz w:val="18"/>
          <w:szCs w:val="18"/>
        </w:rPr>
        <w:t> </w:t>
      </w:r>
      <w:proofErr w:type="spellStart"/>
      <w:r w:rsidRPr="007102F7">
        <w:rPr>
          <w:rFonts w:ascii="Verdana" w:hAnsi="Verdana" w:cs="Arial"/>
          <w:b/>
          <w:bCs/>
          <w:color w:val="000000"/>
          <w:sz w:val="18"/>
          <w:szCs w:val="18"/>
        </w:rPr>
        <w:t>planurile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naționale</w:t>
      </w:r>
      <w:proofErr w:type="spellEnd"/>
      <w:r w:rsidRPr="007102F7">
        <w:rPr>
          <w:rFonts w:ascii="Verdana" w:hAnsi="Verdana" w:cs="Arial"/>
          <w:b/>
          <w:bCs/>
          <w:color w:val="000000"/>
          <w:sz w:val="18"/>
          <w:szCs w:val="18"/>
        </w:rPr>
        <w:t xml:space="preserve"> de </w:t>
      </w:r>
      <w:proofErr w:type="spellStart"/>
      <w:r w:rsidRPr="007102F7">
        <w:rPr>
          <w:rFonts w:ascii="Verdana" w:hAnsi="Verdana" w:cs="Arial"/>
          <w:b/>
          <w:bCs/>
          <w:color w:val="000000"/>
          <w:sz w:val="18"/>
          <w:szCs w:val="18"/>
        </w:rPr>
        <w:t>redresare</w:t>
      </w:r>
      <w:proofErr w:type="spellEnd"/>
      <w:r w:rsidRPr="007102F7">
        <w:rPr>
          <w:rFonts w:ascii="Verdana" w:hAnsi="Verdana" w:cs="Arial"/>
          <w:b/>
          <w:bCs/>
          <w:color w:val="000000"/>
          <w:sz w:val="18"/>
          <w:szCs w:val="18"/>
        </w:rPr>
        <w:t xml:space="preserve"> din 26 de state </w:t>
      </w:r>
      <w:proofErr w:type="spellStart"/>
      <w:r w:rsidRPr="007102F7">
        <w:rPr>
          <w:rFonts w:ascii="Verdana" w:hAnsi="Verdana" w:cs="Arial"/>
          <w:b/>
          <w:bCs/>
          <w:color w:val="000000"/>
          <w:sz w:val="18"/>
          <w:szCs w:val="18"/>
        </w:rPr>
        <w:t>membre</w:t>
      </w:r>
      <w:proofErr w:type="spellEnd"/>
      <w:r w:rsidRPr="007102F7">
        <w:rPr>
          <w:rFonts w:ascii="Verdana" w:hAnsi="Verdana" w:cs="Arial"/>
          <w:b/>
          <w:bCs/>
          <w:color w:val="000000"/>
          <w:sz w:val="18"/>
          <w:szCs w:val="18"/>
        </w:rPr>
        <w:t xml:space="preserve"> ale UE</w:t>
      </w:r>
      <w:r w:rsidRPr="007102F7">
        <w:rPr>
          <w:rFonts w:ascii="Verdana" w:hAnsi="Verdana" w:cs="Arial"/>
          <w:color w:val="000000"/>
          <w:sz w:val="18"/>
          <w:szCs w:val="18"/>
        </w:rPr>
        <w:t>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cheltui</w:t>
      </w:r>
      <w:proofErr w:type="spellEnd"/>
      <w:r w:rsidRPr="007102F7">
        <w:rPr>
          <w:rFonts w:ascii="Verdana" w:hAnsi="Verdana" w:cs="Arial"/>
          <w:color w:val="000000"/>
          <w:sz w:val="18"/>
          <w:szCs w:val="18"/>
        </w:rPr>
        <w:t xml:space="preserve"> 750 de </w:t>
      </w:r>
      <w:proofErr w:type="spellStart"/>
      <w:r w:rsidRPr="007102F7">
        <w:rPr>
          <w:rFonts w:ascii="Verdana" w:hAnsi="Verdana" w:cs="Arial"/>
          <w:color w:val="000000"/>
          <w:sz w:val="18"/>
          <w:szCs w:val="18"/>
        </w:rPr>
        <w:t>miliarde</w:t>
      </w:r>
      <w:proofErr w:type="spellEnd"/>
      <w:r w:rsidRPr="007102F7">
        <w:rPr>
          <w:rFonts w:ascii="Verdana" w:hAnsi="Verdana" w:cs="Arial"/>
          <w:color w:val="000000"/>
          <w:sz w:val="18"/>
          <w:szCs w:val="18"/>
        </w:rPr>
        <w:t xml:space="preserve"> de euro </w:t>
      </w:r>
      <w:proofErr w:type="spellStart"/>
      <w:r w:rsidRPr="007102F7">
        <w:rPr>
          <w:rFonts w:ascii="Verdana" w:hAnsi="Verdana" w:cs="Arial"/>
          <w:color w:val="000000"/>
          <w:sz w:val="18"/>
          <w:szCs w:val="18"/>
        </w:rPr>
        <w:t>prevăzute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NextGenerationEU</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planul</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redresare</w:t>
      </w:r>
      <w:proofErr w:type="spellEnd"/>
      <w:r w:rsidRPr="007102F7">
        <w:rPr>
          <w:rFonts w:ascii="Verdana" w:hAnsi="Verdana" w:cs="Arial"/>
          <w:color w:val="000000"/>
          <w:sz w:val="18"/>
          <w:szCs w:val="18"/>
        </w:rPr>
        <w:t xml:space="preserve"> al UE </w:t>
      </w:r>
      <w:proofErr w:type="spellStart"/>
      <w:r w:rsidRPr="007102F7">
        <w:rPr>
          <w:rFonts w:ascii="Verdana" w:hAnsi="Verdana" w:cs="Arial"/>
          <w:color w:val="000000"/>
          <w:sz w:val="18"/>
          <w:szCs w:val="18"/>
        </w:rPr>
        <w:t>anunțat</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2021.</w:t>
      </w:r>
    </w:p>
    <w:p w14:paraId="29F970A0" w14:textId="77777777" w:rsidR="007102F7" w:rsidRPr="007102F7" w:rsidRDefault="007102F7" w:rsidP="007102F7">
      <w:pPr>
        <w:pStyle w:val="NormalWeb"/>
        <w:numPr>
          <w:ilvl w:val="0"/>
          <w:numId w:val="24"/>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Această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nouă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actualizare</w:t>
      </w:r>
      <w:proofErr w:type="spellEnd"/>
      <w:r w:rsidRPr="007102F7">
        <w:rPr>
          <w:rFonts w:ascii="Verdana" w:hAnsi="Verdana" w:cs="Arial"/>
          <w:color w:val="000000"/>
          <w:sz w:val="18"/>
          <w:szCs w:val="18"/>
        </w:rPr>
        <w:t xml:space="preserve"> include </w:t>
      </w:r>
      <w:proofErr w:type="spellStart"/>
      <w:r w:rsidRPr="007102F7">
        <w:rPr>
          <w:rFonts w:ascii="Verdana" w:hAnsi="Verdana" w:cs="Arial"/>
          <w:b/>
          <w:bCs/>
          <w:color w:val="000000"/>
          <w:sz w:val="18"/>
          <w:szCs w:val="18"/>
        </w:rPr>
        <w:t>informații</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rezumate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despre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apelurile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deschise</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și</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planificate</w:t>
      </w:r>
      <w:proofErr w:type="spellEnd"/>
      <w:r w:rsidRPr="007102F7">
        <w:rPr>
          <w:rFonts w:ascii="Verdana" w:hAnsi="Verdana" w:cs="Arial"/>
          <w:color w:val="000000"/>
          <w:sz w:val="18"/>
          <w:szCs w:val="18"/>
        </w:rPr>
        <w:t>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fiecare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țară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w:t>
      </w:r>
      <w:proofErr w:type="gramStart"/>
      <w:r w:rsidRPr="007102F7">
        <w:rPr>
          <w:rFonts w:ascii="Verdana" w:hAnsi="Verdana" w:cs="Arial"/>
          <w:color w:val="000000"/>
          <w:sz w:val="18"/>
          <w:szCs w:val="18"/>
        </w:rPr>
        <w:t>a</w:t>
      </w:r>
      <w:proofErr w:type="gram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implementa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planurile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redresare</w:t>
      </w:r>
      <w:proofErr w:type="spellEnd"/>
      <w:r w:rsidRPr="007102F7">
        <w:rPr>
          <w:rFonts w:ascii="Verdana" w:hAnsi="Verdana" w:cs="Arial"/>
          <w:color w:val="000000"/>
          <w:sz w:val="18"/>
          <w:szCs w:val="18"/>
        </w:rPr>
        <w:t>.</w:t>
      </w:r>
    </w:p>
    <w:p w14:paraId="616274FA" w14:textId="77777777" w:rsidR="007102F7" w:rsidRPr="007102F7" w:rsidRDefault="007102F7" w:rsidP="007102F7">
      <w:pPr>
        <w:pStyle w:val="NormalWeb"/>
        <w:numPr>
          <w:ilvl w:val="0"/>
          <w:numId w:val="24"/>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Statele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membre</w:t>
      </w:r>
      <w:proofErr w:type="spellEnd"/>
      <w:r w:rsidRPr="007102F7">
        <w:rPr>
          <w:rFonts w:ascii="Verdana" w:hAnsi="Verdana" w:cs="Arial"/>
          <w:color w:val="000000"/>
          <w:sz w:val="18"/>
          <w:szCs w:val="18"/>
        </w:rPr>
        <w:t xml:space="preserve"> au </w:t>
      </w:r>
      <w:proofErr w:type="spellStart"/>
      <w:r w:rsidRPr="007102F7">
        <w:rPr>
          <w:rFonts w:ascii="Verdana" w:hAnsi="Verdana" w:cs="Arial"/>
          <w:color w:val="000000"/>
          <w:sz w:val="18"/>
          <w:szCs w:val="18"/>
        </w:rPr>
        <w:t>trebuit</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dedice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puțin</w:t>
      </w:r>
      <w:proofErr w:type="spellEnd"/>
      <w:r w:rsidRPr="007102F7">
        <w:rPr>
          <w:rFonts w:ascii="Verdana" w:hAnsi="Verdana" w:cs="Arial"/>
          <w:color w:val="000000"/>
          <w:sz w:val="18"/>
          <w:szCs w:val="18"/>
        </w:rPr>
        <w:t xml:space="preserve"> 37% din </w:t>
      </w:r>
      <w:proofErr w:type="spellStart"/>
      <w:r w:rsidRPr="007102F7">
        <w:rPr>
          <w:rFonts w:ascii="Verdana" w:hAnsi="Verdana" w:cs="Arial"/>
          <w:color w:val="000000"/>
          <w:sz w:val="18"/>
          <w:szCs w:val="18"/>
        </w:rPr>
        <w:t>cheltuieli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măsurilor</w:t>
      </w:r>
      <w:proofErr w:type="spellEnd"/>
      <w:r w:rsidRPr="007102F7">
        <w:rPr>
          <w:rFonts w:ascii="Verdana" w:hAnsi="Verdana" w:cs="Arial"/>
          <w:color w:val="000000"/>
          <w:sz w:val="18"/>
          <w:szCs w:val="18"/>
        </w:rPr>
        <w:t xml:space="preserve"> care </w:t>
      </w:r>
      <w:proofErr w:type="spellStart"/>
      <w:r w:rsidRPr="007102F7">
        <w:rPr>
          <w:rFonts w:ascii="Verdana" w:hAnsi="Verdana" w:cs="Arial"/>
          <w:color w:val="000000"/>
          <w:sz w:val="18"/>
          <w:szCs w:val="18"/>
        </w:rPr>
        <w:t>contribuie</w:t>
      </w:r>
      <w:proofErr w:type="spellEnd"/>
      <w:r w:rsidRPr="007102F7">
        <w:rPr>
          <w:rFonts w:ascii="Verdana" w:hAnsi="Verdana" w:cs="Arial"/>
          <w:color w:val="000000"/>
          <w:sz w:val="18"/>
          <w:szCs w:val="18"/>
        </w:rPr>
        <w:t xml:space="preserve"> la </w:t>
      </w:r>
      <w:proofErr w:type="spellStart"/>
      <w:r w:rsidRPr="007102F7">
        <w:rPr>
          <w:rFonts w:ascii="Verdana" w:hAnsi="Verdana" w:cs="Arial"/>
          <w:color w:val="000000"/>
          <w:sz w:val="18"/>
          <w:szCs w:val="18"/>
        </w:rPr>
        <w:t>obiectivele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climatice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puțin</w:t>
      </w:r>
      <w:proofErr w:type="spellEnd"/>
      <w:r w:rsidRPr="007102F7">
        <w:rPr>
          <w:rFonts w:ascii="Verdana" w:hAnsi="Verdana" w:cs="Arial"/>
          <w:color w:val="000000"/>
          <w:sz w:val="18"/>
          <w:szCs w:val="18"/>
        </w:rPr>
        <w:t xml:space="preserve"> 20% </w:t>
      </w:r>
      <w:proofErr w:type="spellStart"/>
      <w:r w:rsidRPr="007102F7">
        <w:rPr>
          <w:rFonts w:ascii="Verdana" w:hAnsi="Verdana" w:cs="Arial"/>
          <w:color w:val="000000"/>
          <w:sz w:val="18"/>
          <w:szCs w:val="18"/>
        </w:rPr>
        <w:t>obiectivelor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digitale</w:t>
      </w:r>
      <w:proofErr w:type="spellEnd"/>
      <w:r w:rsidRPr="007102F7">
        <w:rPr>
          <w:rFonts w:ascii="Verdana" w:hAnsi="Verdana" w:cs="Arial"/>
          <w:color w:val="000000"/>
          <w:sz w:val="18"/>
          <w:szCs w:val="18"/>
        </w:rPr>
        <w:t>.</w:t>
      </w:r>
    </w:p>
    <w:p w14:paraId="192E8645" w14:textId="77777777" w:rsidR="007102F7" w:rsidRPr="007102F7" w:rsidRDefault="007102F7" w:rsidP="007102F7">
      <w:pPr>
        <w:pStyle w:val="NormalWeb"/>
        <w:numPr>
          <w:ilvl w:val="0"/>
          <w:numId w:val="24"/>
        </w:numPr>
        <w:spacing w:before="120" w:beforeAutospacing="0" w:after="0" w:afterAutospacing="0"/>
        <w:ind w:right="198"/>
        <w:rPr>
          <w:rFonts w:ascii="Verdana" w:hAnsi="Verdana" w:cs="Arial"/>
          <w:color w:val="000000"/>
          <w:sz w:val="18"/>
          <w:szCs w:val="18"/>
        </w:rPr>
      </w:pPr>
      <w:r w:rsidRPr="007102F7">
        <w:rPr>
          <w:rFonts w:ascii="Verdana" w:hAnsi="Verdana" w:cs="Arial"/>
          <w:color w:val="000000"/>
          <w:sz w:val="18"/>
          <w:szCs w:val="18"/>
        </w:rPr>
        <w:t xml:space="preserve">Este </w:t>
      </w:r>
      <w:proofErr w:type="spellStart"/>
      <w:r w:rsidRPr="007102F7">
        <w:rPr>
          <w:rFonts w:ascii="Verdana" w:hAnsi="Verdana" w:cs="Arial"/>
          <w:color w:val="000000"/>
          <w:sz w:val="18"/>
          <w:szCs w:val="18"/>
        </w:rPr>
        <w:t>favorizată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colaborarea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internațională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w:t>
      </w:r>
      <w:proofErr w:type="spellStart"/>
      <w:r w:rsidRPr="007102F7">
        <w:rPr>
          <w:rFonts w:ascii="Verdana" w:hAnsi="Verdana" w:cs="Arial"/>
          <w:b/>
          <w:bCs/>
          <w:color w:val="000000"/>
          <w:sz w:val="18"/>
          <w:szCs w:val="18"/>
        </w:rPr>
        <w:t>lanțuri</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valorice</w:t>
      </w:r>
      <w:proofErr w:type="spellEnd"/>
      <w:r w:rsidRPr="007102F7">
        <w:rPr>
          <w:rFonts w:ascii="Verdana" w:hAnsi="Verdana" w:cs="Arial"/>
          <w:color w:val="000000"/>
          <w:sz w:val="18"/>
          <w:szCs w:val="18"/>
        </w:rPr>
        <w:t> </w:t>
      </w:r>
      <w:proofErr w:type="spellStart"/>
      <w:r w:rsidRPr="007102F7">
        <w:rPr>
          <w:rFonts w:ascii="Verdana" w:hAnsi="Verdana" w:cs="Arial"/>
          <w:color w:val="000000"/>
          <w:sz w:val="18"/>
          <w:szCs w:val="18"/>
        </w:rPr>
        <w:t>strategice</w:t>
      </w:r>
      <w:proofErr w:type="spellEnd"/>
      <w:r w:rsidRPr="007102F7">
        <w:rPr>
          <w:rFonts w:ascii="Verdana" w:hAnsi="Verdana" w:cs="Arial"/>
          <w:color w:val="000000"/>
          <w:sz w:val="18"/>
          <w:szCs w:val="18"/>
        </w:rPr>
        <w:t xml:space="preserve">, cum </w:t>
      </w:r>
      <w:proofErr w:type="spellStart"/>
      <w:r w:rsidRPr="007102F7">
        <w:rPr>
          <w:rFonts w:ascii="Verdana" w:hAnsi="Verdana" w:cs="Arial"/>
          <w:color w:val="000000"/>
          <w:sz w:val="18"/>
          <w:szCs w:val="18"/>
        </w:rPr>
        <w:t>ar</w:t>
      </w:r>
      <w:proofErr w:type="spellEnd"/>
      <w:r w:rsidRPr="007102F7">
        <w:rPr>
          <w:rFonts w:ascii="Verdana" w:hAnsi="Verdana" w:cs="Arial"/>
          <w:color w:val="000000"/>
          <w:sz w:val="18"/>
          <w:szCs w:val="18"/>
        </w:rPr>
        <w:t xml:space="preserve"> fi </w:t>
      </w:r>
      <w:proofErr w:type="spellStart"/>
      <w:r w:rsidRPr="007102F7">
        <w:rPr>
          <w:rFonts w:ascii="Verdana" w:hAnsi="Verdana" w:cs="Arial"/>
          <w:b/>
          <w:bCs/>
          <w:color w:val="000000"/>
          <w:sz w:val="18"/>
          <w:szCs w:val="18"/>
        </w:rPr>
        <w:t>hidrogenul</w:t>
      </w:r>
      <w:proofErr w:type="spellEnd"/>
      <w:r w:rsidRPr="007102F7">
        <w:rPr>
          <w:rFonts w:ascii="Verdana" w:hAnsi="Verdana" w:cs="Arial"/>
          <w:color w:val="000000"/>
          <w:sz w:val="18"/>
          <w:szCs w:val="18"/>
        </w:rPr>
        <w:t>, </w:t>
      </w:r>
      <w:proofErr w:type="spellStart"/>
      <w:r w:rsidRPr="007102F7">
        <w:rPr>
          <w:rFonts w:ascii="Verdana" w:hAnsi="Verdana" w:cs="Arial"/>
          <w:b/>
          <w:bCs/>
          <w:color w:val="000000"/>
          <w:sz w:val="18"/>
          <w:szCs w:val="18"/>
        </w:rPr>
        <w:t>bateriile</w:t>
      </w:r>
      <w:proofErr w:type="spellEnd"/>
      <w:r w:rsidRPr="007102F7">
        <w:rPr>
          <w:rFonts w:ascii="Verdana" w:hAnsi="Verdana" w:cs="Arial"/>
          <w:color w:val="000000"/>
          <w:sz w:val="18"/>
          <w:szCs w:val="18"/>
        </w:rPr>
        <w:t> </w:t>
      </w:r>
      <w:proofErr w:type="spellStart"/>
      <w:r w:rsidRPr="007102F7">
        <w:rPr>
          <w:rFonts w:ascii="Verdana" w:hAnsi="Verdana" w:cs="Arial"/>
          <w:color w:val="000000"/>
          <w:sz w:val="18"/>
          <w:szCs w:val="18"/>
        </w:rPr>
        <w:t>sau</w:t>
      </w:r>
      <w:proofErr w:type="spellEnd"/>
      <w:r w:rsidRPr="007102F7">
        <w:rPr>
          <w:rFonts w:ascii="Verdana" w:hAnsi="Verdana" w:cs="Arial"/>
          <w:color w:val="000000"/>
          <w:sz w:val="18"/>
          <w:szCs w:val="18"/>
        </w:rPr>
        <w:t> </w:t>
      </w:r>
      <w:proofErr w:type="spellStart"/>
      <w:r w:rsidRPr="007102F7">
        <w:rPr>
          <w:rFonts w:ascii="Verdana" w:hAnsi="Verdana" w:cs="Arial"/>
          <w:b/>
          <w:bCs/>
          <w:color w:val="000000"/>
          <w:sz w:val="18"/>
          <w:szCs w:val="18"/>
        </w:rPr>
        <w:t>semiconductoarele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reduce </w:t>
      </w:r>
      <w:proofErr w:type="spellStart"/>
      <w:r w:rsidRPr="007102F7">
        <w:rPr>
          <w:rFonts w:ascii="Verdana" w:hAnsi="Verdana" w:cs="Arial"/>
          <w:color w:val="000000"/>
          <w:sz w:val="18"/>
          <w:szCs w:val="18"/>
        </w:rPr>
        <w:t>dependența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Uniunii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Europene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tehnologiile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străine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raportul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rezumă</w:t>
      </w:r>
      <w:proofErr w:type="spellEnd"/>
      <w:r w:rsidRPr="007102F7">
        <w:rPr>
          <w:rFonts w:ascii="Verdana" w:hAnsi="Verdana" w:cs="Arial"/>
          <w:color w:val="000000"/>
          <w:sz w:val="18"/>
          <w:szCs w:val="18"/>
        </w:rPr>
        <w:t xml:space="preserve"> pe </w:t>
      </w:r>
      <w:proofErr w:type="spellStart"/>
      <w:r w:rsidRPr="007102F7">
        <w:rPr>
          <w:rFonts w:ascii="Verdana" w:hAnsi="Verdana" w:cs="Arial"/>
          <w:color w:val="000000"/>
          <w:sz w:val="18"/>
          <w:szCs w:val="18"/>
        </w:rPr>
        <w:t>unde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concentrează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eforturile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țările</w:t>
      </w:r>
      <w:proofErr w:type="spellEnd"/>
      <w:r w:rsidRPr="007102F7">
        <w:rPr>
          <w:rFonts w:ascii="Verdana" w:hAnsi="Verdana" w:cs="Arial"/>
          <w:color w:val="000000"/>
          <w:sz w:val="18"/>
          <w:szCs w:val="18"/>
        </w:rPr>
        <w:t xml:space="preserve"> UE.</w:t>
      </w:r>
    </w:p>
    <w:p w14:paraId="28E1CAAD" w14:textId="77777777" w:rsidR="007102F7" w:rsidRP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color w:val="000000"/>
          <w:sz w:val="18"/>
          <w:szCs w:val="18"/>
        </w:rPr>
        <w:t>Raportul</w:t>
      </w:r>
      <w:proofErr w:type="spellEnd"/>
      <w:r w:rsidRPr="007102F7">
        <w:rPr>
          <w:rFonts w:ascii="Verdana" w:hAnsi="Verdana" w:cs="Arial"/>
          <w:color w:val="000000"/>
          <w:sz w:val="18"/>
          <w:szCs w:val="18"/>
        </w:rPr>
        <w:t xml:space="preserve"> recent </w:t>
      </w:r>
      <w:proofErr w:type="spellStart"/>
      <w:r w:rsidRPr="007102F7">
        <w:rPr>
          <w:rFonts w:ascii="Verdana" w:hAnsi="Verdana" w:cs="Arial"/>
          <w:color w:val="000000"/>
          <w:sz w:val="18"/>
          <w:szCs w:val="18"/>
        </w:rPr>
        <w:t>actualizat</w:t>
      </w:r>
      <w:proofErr w:type="spellEnd"/>
      <w:r w:rsidRPr="007102F7">
        <w:rPr>
          <w:rFonts w:ascii="Verdana" w:hAnsi="Verdana" w:cs="Arial"/>
          <w:color w:val="000000"/>
          <w:sz w:val="18"/>
          <w:szCs w:val="18"/>
        </w:rPr>
        <w:t xml:space="preserve"> include </w:t>
      </w:r>
      <w:proofErr w:type="spellStart"/>
      <w:r w:rsidRPr="007102F7">
        <w:rPr>
          <w:rFonts w:ascii="Verdana" w:hAnsi="Verdana" w:cs="Arial"/>
          <w:color w:val="000000"/>
          <w:sz w:val="18"/>
          <w:szCs w:val="18"/>
        </w:rPr>
        <w:t>informații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noi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despre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programele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apelurile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naționale</w:t>
      </w:r>
      <w:proofErr w:type="spellEnd"/>
      <w:r w:rsidRPr="007102F7">
        <w:rPr>
          <w:rFonts w:ascii="Verdana" w:hAnsi="Verdana" w:cs="Arial"/>
          <w:color w:val="000000"/>
          <w:sz w:val="18"/>
          <w:szCs w:val="18"/>
        </w:rPr>
        <w:t xml:space="preserve"> care sunt </w:t>
      </w:r>
      <w:proofErr w:type="spellStart"/>
      <w:r w:rsidRPr="007102F7">
        <w:rPr>
          <w:rFonts w:ascii="Verdana" w:hAnsi="Verdana" w:cs="Arial"/>
          <w:color w:val="000000"/>
          <w:sz w:val="18"/>
          <w:szCs w:val="18"/>
        </w:rPr>
        <w:t>programate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sau</w:t>
      </w:r>
      <w:proofErr w:type="spellEnd"/>
      <w:r w:rsidRPr="007102F7">
        <w:rPr>
          <w:rFonts w:ascii="Verdana" w:hAnsi="Verdana" w:cs="Arial"/>
          <w:color w:val="000000"/>
          <w:sz w:val="18"/>
          <w:szCs w:val="18"/>
        </w:rPr>
        <w:t xml:space="preserve"> sunt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curs de </w:t>
      </w:r>
      <w:proofErr w:type="spellStart"/>
      <w:r w:rsidRPr="007102F7">
        <w:rPr>
          <w:rFonts w:ascii="Verdana" w:hAnsi="Verdana" w:cs="Arial"/>
          <w:color w:val="000000"/>
          <w:sz w:val="18"/>
          <w:szCs w:val="18"/>
        </w:rPr>
        <w:t>desfășurare</w:t>
      </w:r>
      <w:proofErr w:type="spellEnd"/>
      <w:r w:rsidRPr="007102F7">
        <w:rPr>
          <w:rFonts w:ascii="Verdana" w:hAnsi="Verdana" w:cs="Arial"/>
          <w:color w:val="000000"/>
          <w:sz w:val="18"/>
          <w:szCs w:val="18"/>
        </w:rPr>
        <w:t>, „</w:t>
      </w:r>
      <w:proofErr w:type="spellStart"/>
      <w:r w:rsidRPr="007102F7">
        <w:rPr>
          <w:rFonts w:ascii="Verdana" w:hAnsi="Verdana" w:cs="Arial"/>
          <w:i/>
          <w:iCs/>
          <w:color w:val="000000"/>
          <w:sz w:val="18"/>
          <w:szCs w:val="18"/>
        </w:rPr>
        <w:t>Acest</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raport</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intenționează</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să</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ofere</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transparență</w:t>
      </w:r>
      <w:proofErr w:type="spellEnd"/>
      <w:r w:rsidRPr="007102F7">
        <w:rPr>
          <w:rFonts w:ascii="Verdana" w:hAnsi="Verdana" w:cs="Arial"/>
          <w:i/>
          <w:iCs/>
          <w:color w:val="000000"/>
          <w:sz w:val="18"/>
          <w:szCs w:val="18"/>
        </w:rPr>
        <w:t xml:space="preserve"> cu </w:t>
      </w:r>
      <w:proofErr w:type="spellStart"/>
      <w:r w:rsidRPr="007102F7">
        <w:rPr>
          <w:rFonts w:ascii="Verdana" w:hAnsi="Verdana" w:cs="Arial"/>
          <w:i/>
          <w:iCs/>
          <w:color w:val="000000"/>
          <w:sz w:val="18"/>
          <w:szCs w:val="18"/>
        </w:rPr>
        <w:t>privire</w:t>
      </w:r>
      <w:proofErr w:type="spellEnd"/>
      <w:r w:rsidRPr="007102F7">
        <w:rPr>
          <w:rFonts w:ascii="Verdana" w:hAnsi="Verdana" w:cs="Arial"/>
          <w:i/>
          <w:iCs/>
          <w:color w:val="000000"/>
          <w:sz w:val="18"/>
          <w:szCs w:val="18"/>
        </w:rPr>
        <w:t xml:space="preserve"> la </w:t>
      </w:r>
      <w:proofErr w:type="spellStart"/>
      <w:r w:rsidRPr="007102F7">
        <w:rPr>
          <w:rFonts w:ascii="Verdana" w:hAnsi="Verdana" w:cs="Arial"/>
          <w:i/>
          <w:iCs/>
          <w:color w:val="000000"/>
          <w:sz w:val="18"/>
          <w:szCs w:val="18"/>
        </w:rPr>
        <w:t>oportunitățile</w:t>
      </w:r>
      <w:proofErr w:type="spellEnd"/>
      <w:r w:rsidRPr="007102F7">
        <w:rPr>
          <w:rFonts w:ascii="Verdana" w:hAnsi="Verdana" w:cs="Arial"/>
          <w:i/>
          <w:iCs/>
          <w:color w:val="000000"/>
          <w:sz w:val="18"/>
          <w:szCs w:val="18"/>
        </w:rPr>
        <w:t xml:space="preserve"> pe care NGEU le </w:t>
      </w:r>
      <w:proofErr w:type="spellStart"/>
      <w:r w:rsidRPr="007102F7">
        <w:rPr>
          <w:rFonts w:ascii="Verdana" w:hAnsi="Verdana" w:cs="Arial"/>
          <w:i/>
          <w:iCs/>
          <w:color w:val="000000"/>
          <w:sz w:val="18"/>
          <w:szCs w:val="18"/>
        </w:rPr>
        <w:t>oferă</w:t>
      </w:r>
      <w:proofErr w:type="spellEnd"/>
      <w:r w:rsidRPr="007102F7">
        <w:rPr>
          <w:rFonts w:ascii="Verdana" w:hAnsi="Verdana" w:cs="Arial"/>
          <w:i/>
          <w:iCs/>
          <w:color w:val="000000"/>
          <w:sz w:val="18"/>
          <w:szCs w:val="18"/>
        </w:rPr>
        <w:t xml:space="preserve"> IMM-</w:t>
      </w:r>
      <w:proofErr w:type="spellStart"/>
      <w:r w:rsidRPr="007102F7">
        <w:rPr>
          <w:rFonts w:ascii="Verdana" w:hAnsi="Verdana" w:cs="Arial"/>
          <w:i/>
          <w:iCs/>
          <w:color w:val="000000"/>
          <w:sz w:val="18"/>
          <w:szCs w:val="18"/>
        </w:rPr>
        <w:t>urilor</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și</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industriilor</w:t>
      </w:r>
      <w:proofErr w:type="spellEnd"/>
      <w:r w:rsidRPr="007102F7">
        <w:rPr>
          <w:rFonts w:ascii="Verdana" w:hAnsi="Verdana" w:cs="Arial"/>
          <w:i/>
          <w:iCs/>
          <w:color w:val="000000"/>
          <w:sz w:val="18"/>
          <w:szCs w:val="18"/>
        </w:rPr>
        <w:t xml:space="preserve"> din </w:t>
      </w:r>
      <w:proofErr w:type="spellStart"/>
      <w:r w:rsidRPr="007102F7">
        <w:rPr>
          <w:rFonts w:ascii="Verdana" w:hAnsi="Verdana" w:cs="Arial"/>
          <w:i/>
          <w:iCs/>
          <w:color w:val="000000"/>
          <w:sz w:val="18"/>
          <w:szCs w:val="18"/>
        </w:rPr>
        <w:t>întreaga</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Europă</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arătând</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cât</w:t>
      </w:r>
      <w:proofErr w:type="spellEnd"/>
      <w:r w:rsidRPr="007102F7">
        <w:rPr>
          <w:rFonts w:ascii="Verdana" w:hAnsi="Verdana" w:cs="Arial"/>
          <w:i/>
          <w:iCs/>
          <w:color w:val="000000"/>
          <w:sz w:val="18"/>
          <w:szCs w:val="18"/>
        </w:rPr>
        <w:t xml:space="preserve"> de </w:t>
      </w:r>
      <w:proofErr w:type="spellStart"/>
      <w:r w:rsidRPr="007102F7">
        <w:rPr>
          <w:rFonts w:ascii="Verdana" w:hAnsi="Verdana" w:cs="Arial"/>
          <w:i/>
          <w:iCs/>
          <w:color w:val="000000"/>
          <w:sz w:val="18"/>
          <w:szCs w:val="18"/>
        </w:rPr>
        <w:t>eficient</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este</w:t>
      </w:r>
      <w:proofErr w:type="spellEnd"/>
      <w:r w:rsidRPr="007102F7">
        <w:rPr>
          <w:rFonts w:ascii="Verdana" w:hAnsi="Verdana" w:cs="Arial"/>
          <w:i/>
          <w:iCs/>
          <w:color w:val="000000"/>
          <w:sz w:val="18"/>
          <w:szCs w:val="18"/>
        </w:rPr>
        <w:t xml:space="preserve"> </w:t>
      </w:r>
      <w:proofErr w:type="spellStart"/>
      <w:r w:rsidRPr="007102F7">
        <w:rPr>
          <w:rFonts w:ascii="Verdana" w:hAnsi="Verdana" w:cs="Arial"/>
          <w:i/>
          <w:iCs/>
          <w:color w:val="000000"/>
          <w:sz w:val="18"/>
          <w:szCs w:val="18"/>
        </w:rPr>
        <w:t>planul</w:t>
      </w:r>
      <w:proofErr w:type="spellEnd"/>
      <w:r w:rsidRPr="007102F7">
        <w:rPr>
          <w:rFonts w:ascii="Verdana" w:hAnsi="Verdana" w:cs="Arial"/>
          <w:i/>
          <w:iCs/>
          <w:color w:val="000000"/>
          <w:sz w:val="18"/>
          <w:szCs w:val="18"/>
        </w:rPr>
        <w:t xml:space="preserve"> de </w:t>
      </w:r>
      <w:proofErr w:type="spellStart"/>
      <w:r w:rsidRPr="007102F7">
        <w:rPr>
          <w:rFonts w:ascii="Verdana" w:hAnsi="Verdana" w:cs="Arial"/>
          <w:i/>
          <w:iCs/>
          <w:color w:val="000000"/>
          <w:sz w:val="18"/>
          <w:szCs w:val="18"/>
        </w:rPr>
        <w:t>redresare</w:t>
      </w:r>
      <w:proofErr w:type="spellEnd"/>
      <w:r w:rsidRPr="007102F7">
        <w:rPr>
          <w:rFonts w:ascii="Verdana" w:hAnsi="Verdana" w:cs="Arial"/>
          <w:i/>
          <w:iCs/>
          <w:color w:val="000000"/>
          <w:sz w:val="18"/>
          <w:szCs w:val="18"/>
        </w:rPr>
        <w:t xml:space="preserve"> al UE</w:t>
      </w:r>
      <w:r w:rsidRPr="007102F7">
        <w:rPr>
          <w:rFonts w:ascii="Verdana" w:hAnsi="Verdana" w:cs="Arial"/>
          <w:color w:val="000000"/>
          <w:sz w:val="18"/>
          <w:szCs w:val="18"/>
        </w:rPr>
        <w:t xml:space="preserve">”. Alex Alvarez, </w:t>
      </w:r>
      <w:proofErr w:type="spellStart"/>
      <w:r w:rsidRPr="007102F7">
        <w:rPr>
          <w:rFonts w:ascii="Verdana" w:hAnsi="Verdana" w:cs="Arial"/>
          <w:color w:val="000000"/>
          <w:sz w:val="18"/>
          <w:szCs w:val="18"/>
        </w:rPr>
        <w:t>membru</w:t>
      </w:r>
      <w:proofErr w:type="spellEnd"/>
      <w:r w:rsidRPr="007102F7">
        <w:rPr>
          <w:rFonts w:ascii="Verdana" w:hAnsi="Verdana" w:cs="Arial"/>
          <w:color w:val="000000"/>
          <w:sz w:val="18"/>
          <w:szCs w:val="18"/>
        </w:rPr>
        <w:t xml:space="preserve"> al </w:t>
      </w:r>
      <w:proofErr w:type="spellStart"/>
      <w:r w:rsidRPr="007102F7">
        <w:rPr>
          <w:rFonts w:ascii="Verdana" w:hAnsi="Verdana" w:cs="Arial"/>
          <w:color w:val="000000"/>
          <w:sz w:val="18"/>
          <w:szCs w:val="18"/>
        </w:rPr>
        <w:t>Consiliului</w:t>
      </w:r>
      <w:proofErr w:type="spellEnd"/>
      <w:r w:rsidRPr="007102F7">
        <w:rPr>
          <w:rFonts w:ascii="Verdana" w:hAnsi="Verdana" w:cs="Arial"/>
          <w:color w:val="000000"/>
          <w:sz w:val="18"/>
          <w:szCs w:val="18"/>
        </w:rPr>
        <w:t xml:space="preserve"> EAIC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coordonator</w:t>
      </w:r>
      <w:proofErr w:type="spellEnd"/>
      <w:r w:rsidRPr="007102F7">
        <w:rPr>
          <w:rFonts w:ascii="Verdana" w:hAnsi="Verdana" w:cs="Arial"/>
          <w:color w:val="000000"/>
          <w:sz w:val="18"/>
          <w:szCs w:val="18"/>
        </w:rPr>
        <w:t xml:space="preserve"> al </w:t>
      </w:r>
      <w:proofErr w:type="spellStart"/>
      <w:r w:rsidRPr="007102F7">
        <w:rPr>
          <w:rFonts w:ascii="Verdana" w:hAnsi="Verdana" w:cs="Arial"/>
          <w:color w:val="000000"/>
          <w:sz w:val="18"/>
          <w:szCs w:val="18"/>
        </w:rPr>
        <w:t>raportului</w:t>
      </w:r>
      <w:proofErr w:type="spellEnd"/>
      <w:r w:rsidRPr="007102F7">
        <w:rPr>
          <w:rFonts w:ascii="Verdana" w:hAnsi="Verdana" w:cs="Arial"/>
          <w:color w:val="000000"/>
          <w:sz w:val="18"/>
          <w:szCs w:val="18"/>
        </w:rPr>
        <w:t>.</w:t>
      </w:r>
    </w:p>
    <w:p w14:paraId="79291EDE" w14:textId="77777777" w:rsidR="007102F7" w:rsidRP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color w:val="000000"/>
          <w:sz w:val="18"/>
          <w:szCs w:val="18"/>
        </w:rPr>
        <w:t>Noua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actualizare</w:t>
      </w:r>
      <w:proofErr w:type="spellEnd"/>
      <w:r w:rsidRPr="007102F7">
        <w:rPr>
          <w:rFonts w:ascii="Verdana" w:hAnsi="Verdana" w:cs="Arial"/>
          <w:color w:val="000000"/>
          <w:sz w:val="18"/>
          <w:szCs w:val="18"/>
        </w:rPr>
        <w:t xml:space="preserve"> include </w:t>
      </w:r>
      <w:proofErr w:type="spellStart"/>
      <w:r w:rsidRPr="007102F7">
        <w:rPr>
          <w:rFonts w:ascii="Verdana" w:hAnsi="Verdana" w:cs="Arial"/>
          <w:b/>
          <w:bCs/>
          <w:color w:val="000000"/>
          <w:sz w:val="18"/>
          <w:szCs w:val="18"/>
        </w:rPr>
        <w:t>exemple</w:t>
      </w:r>
      <w:proofErr w:type="spellEnd"/>
      <w:r w:rsidRPr="007102F7">
        <w:rPr>
          <w:rFonts w:ascii="Verdana" w:hAnsi="Verdana" w:cs="Arial"/>
          <w:b/>
          <w:bCs/>
          <w:color w:val="000000"/>
          <w:sz w:val="18"/>
          <w:szCs w:val="18"/>
        </w:rPr>
        <w:t xml:space="preserve"> de</w:t>
      </w:r>
      <w:r w:rsidRPr="007102F7">
        <w:rPr>
          <w:rFonts w:ascii="Verdana" w:hAnsi="Verdana" w:cs="Arial"/>
          <w:color w:val="000000"/>
          <w:sz w:val="18"/>
          <w:szCs w:val="18"/>
        </w:rPr>
        <w:t> </w:t>
      </w:r>
      <w:proofErr w:type="spellStart"/>
      <w:r w:rsidRPr="007102F7">
        <w:rPr>
          <w:rFonts w:ascii="Verdana" w:hAnsi="Verdana" w:cs="Arial"/>
          <w:b/>
          <w:bCs/>
          <w:color w:val="000000"/>
          <w:sz w:val="18"/>
          <w:szCs w:val="18"/>
        </w:rPr>
        <w:t>proiecte</w:t>
      </w:r>
      <w:proofErr w:type="spellEnd"/>
      <w:r w:rsidRPr="007102F7">
        <w:rPr>
          <w:rFonts w:ascii="Verdana" w:hAnsi="Verdana" w:cs="Arial"/>
          <w:b/>
          <w:bCs/>
          <w:color w:val="000000"/>
          <w:sz w:val="18"/>
          <w:szCs w:val="18"/>
        </w:rPr>
        <w:t xml:space="preserve"> care sunt </w:t>
      </w:r>
      <w:proofErr w:type="spellStart"/>
      <w:r w:rsidRPr="007102F7">
        <w:rPr>
          <w:rFonts w:ascii="Verdana" w:hAnsi="Verdana" w:cs="Arial"/>
          <w:b/>
          <w:bCs/>
          <w:color w:val="000000"/>
          <w:sz w:val="18"/>
          <w:szCs w:val="18"/>
        </w:rPr>
        <w:t>deja</w:t>
      </w:r>
      <w:proofErr w:type="spellEnd"/>
      <w:r w:rsidRPr="007102F7">
        <w:rPr>
          <w:rFonts w:ascii="Verdana" w:hAnsi="Verdana" w:cs="Arial"/>
          <w:b/>
          <w:bCs/>
          <w:color w:val="000000"/>
          <w:sz w:val="18"/>
          <w:szCs w:val="18"/>
        </w:rPr>
        <w:t xml:space="preserve"> </w:t>
      </w:r>
      <w:proofErr w:type="spellStart"/>
      <w:r w:rsidRPr="007102F7">
        <w:rPr>
          <w:rFonts w:ascii="Verdana" w:hAnsi="Verdana" w:cs="Arial"/>
          <w:b/>
          <w:bCs/>
          <w:color w:val="000000"/>
          <w:sz w:val="18"/>
          <w:szCs w:val="18"/>
        </w:rPr>
        <w:t>lansate</w:t>
      </w:r>
      <w:proofErr w:type="spellEnd"/>
      <w:r w:rsidRPr="007102F7">
        <w:rPr>
          <w:rFonts w:ascii="Verdana" w:hAnsi="Verdana" w:cs="Arial"/>
          <w:color w:val="000000"/>
          <w:sz w:val="18"/>
          <w:szCs w:val="18"/>
        </w:rPr>
        <w:t xml:space="preserve"> la exact un an de la </w:t>
      </w:r>
      <w:proofErr w:type="spellStart"/>
      <w:r w:rsidRPr="007102F7">
        <w:rPr>
          <w:rFonts w:ascii="Verdana" w:hAnsi="Verdana" w:cs="Arial"/>
          <w:color w:val="000000"/>
          <w:sz w:val="18"/>
          <w:szCs w:val="18"/>
        </w:rPr>
        <w:t>lansarea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planului</w:t>
      </w:r>
      <w:proofErr w:type="spellEnd"/>
      <w:r w:rsidRPr="007102F7">
        <w:rPr>
          <w:rFonts w:ascii="Verdana" w:hAnsi="Verdana" w:cs="Arial"/>
          <w:color w:val="000000"/>
          <w:sz w:val="18"/>
          <w:szCs w:val="18"/>
        </w:rPr>
        <w:t>.</w:t>
      </w:r>
    </w:p>
    <w:p w14:paraId="39922A8D" w14:textId="77777777" w:rsidR="007102F7" w:rsidRP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color w:val="000000"/>
          <w:sz w:val="18"/>
          <w:szCs w:val="18"/>
        </w:rPr>
        <w:t>Printre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exemplele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proiecte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deja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lansate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raportul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evidențiază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câteva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dintre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ele</w:t>
      </w:r>
      <w:proofErr w:type="spellEnd"/>
      <w:r w:rsidRPr="007102F7">
        <w:rPr>
          <w:rFonts w:ascii="Verdana" w:hAnsi="Verdana" w:cs="Arial"/>
          <w:color w:val="000000"/>
          <w:sz w:val="18"/>
          <w:szCs w:val="18"/>
        </w:rPr>
        <w:t>, precum:</w:t>
      </w:r>
    </w:p>
    <w:p w14:paraId="37773F76"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Bulgaria, un </w:t>
      </w:r>
      <w:proofErr w:type="spellStart"/>
      <w:r w:rsidRPr="007102F7">
        <w:rPr>
          <w:rFonts w:ascii="Verdana" w:hAnsi="Verdana" w:cs="Arial"/>
          <w:color w:val="000000"/>
          <w:sz w:val="18"/>
          <w:szCs w:val="18"/>
        </w:rPr>
        <w:t>proiect</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digitalizare</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sectorului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educațional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va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finanța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peste</w:t>
      </w:r>
      <w:proofErr w:type="spellEnd"/>
      <w:r w:rsidRPr="007102F7">
        <w:rPr>
          <w:rFonts w:ascii="Verdana" w:hAnsi="Verdana" w:cs="Arial"/>
          <w:color w:val="000000"/>
          <w:sz w:val="18"/>
          <w:szCs w:val="18"/>
        </w:rPr>
        <w:t xml:space="preserve"> 2240 de </w:t>
      </w:r>
      <w:proofErr w:type="spellStart"/>
      <w:r w:rsidRPr="007102F7">
        <w:rPr>
          <w:rFonts w:ascii="Verdana" w:hAnsi="Verdana" w:cs="Arial"/>
          <w:color w:val="000000"/>
          <w:sz w:val="18"/>
          <w:szCs w:val="18"/>
        </w:rPr>
        <w:t>unități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domeniul</w:t>
      </w:r>
      <w:proofErr w:type="spellEnd"/>
      <w:r w:rsidRPr="007102F7">
        <w:rPr>
          <w:rFonts w:ascii="Verdana" w:hAnsi="Verdana" w:cs="Arial"/>
          <w:color w:val="000000"/>
          <w:sz w:val="18"/>
          <w:szCs w:val="18"/>
        </w:rPr>
        <w:t xml:space="preserve"> STEM: </w:t>
      </w:r>
      <w:proofErr w:type="spellStart"/>
      <w:r w:rsidRPr="007102F7">
        <w:rPr>
          <w:rFonts w:ascii="Verdana" w:hAnsi="Verdana" w:cs="Arial"/>
          <w:color w:val="000000"/>
          <w:sz w:val="18"/>
          <w:szCs w:val="18"/>
        </w:rPr>
        <w:t>știință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tehnologie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inginerie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matematică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total,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acest</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proiect</w:t>
      </w:r>
      <w:proofErr w:type="spellEnd"/>
      <w:r w:rsidRPr="007102F7">
        <w:rPr>
          <w:rFonts w:ascii="Verdana" w:hAnsi="Verdana" w:cs="Arial"/>
          <w:color w:val="000000"/>
          <w:sz w:val="18"/>
          <w:szCs w:val="18"/>
        </w:rPr>
        <w:t xml:space="preserve"> sunt </w:t>
      </w:r>
      <w:proofErr w:type="spellStart"/>
      <w:r w:rsidRPr="007102F7">
        <w:rPr>
          <w:rFonts w:ascii="Verdana" w:hAnsi="Verdana" w:cs="Arial"/>
          <w:color w:val="000000"/>
          <w:sz w:val="18"/>
          <w:szCs w:val="18"/>
        </w:rPr>
        <w:t>prevăzute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peste</w:t>
      </w:r>
      <w:proofErr w:type="spellEnd"/>
      <w:r w:rsidRPr="007102F7">
        <w:rPr>
          <w:rFonts w:ascii="Verdana" w:hAnsi="Verdana" w:cs="Arial"/>
          <w:color w:val="000000"/>
          <w:sz w:val="18"/>
          <w:szCs w:val="18"/>
        </w:rPr>
        <w:t xml:space="preserve"> 246 </w:t>
      </w:r>
      <w:proofErr w:type="spellStart"/>
      <w:r w:rsidRPr="007102F7">
        <w:rPr>
          <w:rFonts w:ascii="Verdana" w:hAnsi="Verdana" w:cs="Arial"/>
          <w:color w:val="000000"/>
          <w:sz w:val="18"/>
          <w:szCs w:val="18"/>
        </w:rPr>
        <w:t>milioane</w:t>
      </w:r>
      <w:proofErr w:type="spellEnd"/>
      <w:r w:rsidRPr="007102F7">
        <w:rPr>
          <w:rFonts w:ascii="Verdana" w:hAnsi="Verdana" w:cs="Arial"/>
          <w:color w:val="000000"/>
          <w:sz w:val="18"/>
          <w:szCs w:val="18"/>
        </w:rPr>
        <w:t xml:space="preserve"> de euro</w:t>
      </w:r>
    </w:p>
    <w:p w14:paraId="74CA5C58"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Republica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Cehă</w:t>
      </w:r>
      <w:proofErr w:type="spellEnd"/>
      <w:r w:rsidRPr="007102F7">
        <w:rPr>
          <w:rFonts w:ascii="Verdana" w:hAnsi="Verdana" w:cs="Arial"/>
          <w:color w:val="000000"/>
          <w:sz w:val="18"/>
          <w:szCs w:val="18"/>
        </w:rPr>
        <w:t xml:space="preserve">, un </w:t>
      </w:r>
      <w:proofErr w:type="spellStart"/>
      <w:r w:rsidRPr="007102F7">
        <w:rPr>
          <w:rFonts w:ascii="Verdana" w:hAnsi="Verdana" w:cs="Arial"/>
          <w:color w:val="000000"/>
          <w:sz w:val="18"/>
          <w:szCs w:val="18"/>
        </w:rPr>
        <w:t>proiect</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transformare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digitală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va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ajuta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mai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multe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administrații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publice</w:t>
      </w:r>
      <w:proofErr w:type="spellEnd"/>
      <w:r w:rsidRPr="007102F7">
        <w:rPr>
          <w:rFonts w:ascii="Verdana" w:hAnsi="Verdana" w:cs="Arial"/>
          <w:color w:val="000000"/>
          <w:sz w:val="18"/>
          <w:szCs w:val="18"/>
        </w:rPr>
        <w:t xml:space="preserve"> din </w:t>
      </w:r>
      <w:proofErr w:type="spellStart"/>
      <w:r w:rsidRPr="007102F7">
        <w:rPr>
          <w:rFonts w:ascii="Verdana" w:hAnsi="Verdana" w:cs="Arial"/>
          <w:color w:val="000000"/>
          <w:sz w:val="18"/>
          <w:szCs w:val="18"/>
        </w:rPr>
        <w:t>țară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fie </w:t>
      </w:r>
      <w:proofErr w:type="spellStart"/>
      <w:r w:rsidRPr="007102F7">
        <w:rPr>
          <w:rFonts w:ascii="Verdana" w:hAnsi="Verdana" w:cs="Arial"/>
          <w:color w:val="000000"/>
          <w:sz w:val="18"/>
          <w:szCs w:val="18"/>
        </w:rPr>
        <w:t>mai</w:t>
      </w:r>
      <w:proofErr w:type="spellEnd"/>
      <w:r w:rsidRPr="007102F7">
        <w:rPr>
          <w:rFonts w:ascii="Verdana" w:hAnsi="Verdana" w:cs="Arial"/>
          <w:color w:val="000000"/>
          <w:sz w:val="18"/>
          <w:szCs w:val="18"/>
        </w:rPr>
        <w:t xml:space="preserve"> bine </w:t>
      </w:r>
      <w:proofErr w:type="spellStart"/>
      <w:r w:rsidRPr="007102F7">
        <w:rPr>
          <w:rFonts w:ascii="Verdana" w:hAnsi="Verdana" w:cs="Arial"/>
          <w:color w:val="000000"/>
          <w:sz w:val="18"/>
          <w:szCs w:val="18"/>
        </w:rPr>
        <w:t>pregătite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face </w:t>
      </w:r>
      <w:proofErr w:type="spellStart"/>
      <w:r w:rsidRPr="007102F7">
        <w:rPr>
          <w:rFonts w:ascii="Verdana" w:hAnsi="Verdana" w:cs="Arial"/>
          <w:color w:val="000000"/>
          <w:sz w:val="18"/>
          <w:szCs w:val="18"/>
        </w:rPr>
        <w:t>față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atacurilor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cibernetice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Proiectul</w:t>
      </w:r>
      <w:proofErr w:type="spellEnd"/>
      <w:r w:rsidRPr="007102F7">
        <w:rPr>
          <w:rFonts w:ascii="Verdana" w:hAnsi="Verdana" w:cs="Arial"/>
          <w:color w:val="000000"/>
          <w:sz w:val="18"/>
          <w:szCs w:val="18"/>
        </w:rPr>
        <w:t xml:space="preserve"> are o </w:t>
      </w:r>
      <w:proofErr w:type="spellStart"/>
      <w:r w:rsidRPr="007102F7">
        <w:rPr>
          <w:rFonts w:ascii="Verdana" w:hAnsi="Verdana" w:cs="Arial"/>
          <w:color w:val="000000"/>
          <w:sz w:val="18"/>
          <w:szCs w:val="18"/>
        </w:rPr>
        <w:t>dimensiune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totală</w:t>
      </w:r>
      <w:proofErr w:type="spellEnd"/>
      <w:r w:rsidRPr="007102F7">
        <w:rPr>
          <w:rFonts w:ascii="Verdana" w:hAnsi="Verdana" w:cs="Arial"/>
          <w:color w:val="000000"/>
          <w:sz w:val="18"/>
          <w:szCs w:val="18"/>
        </w:rPr>
        <w:t xml:space="preserve"> de 74 de </w:t>
      </w:r>
      <w:proofErr w:type="spellStart"/>
      <w:r w:rsidRPr="007102F7">
        <w:rPr>
          <w:rFonts w:ascii="Verdana" w:hAnsi="Verdana" w:cs="Arial"/>
          <w:color w:val="000000"/>
          <w:sz w:val="18"/>
          <w:szCs w:val="18"/>
        </w:rPr>
        <w:t>milioane</w:t>
      </w:r>
      <w:proofErr w:type="spellEnd"/>
      <w:r w:rsidRPr="007102F7">
        <w:rPr>
          <w:rFonts w:ascii="Verdana" w:hAnsi="Verdana" w:cs="Arial"/>
          <w:color w:val="000000"/>
          <w:sz w:val="18"/>
          <w:szCs w:val="18"/>
        </w:rPr>
        <w:t xml:space="preserve"> de euro.</w:t>
      </w:r>
    </w:p>
    <w:p w14:paraId="12458AF1"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Estonia, </w:t>
      </w:r>
      <w:proofErr w:type="spellStart"/>
      <w:r w:rsidRPr="007102F7">
        <w:rPr>
          <w:rFonts w:ascii="Verdana" w:hAnsi="Verdana" w:cs="Arial"/>
          <w:color w:val="000000"/>
          <w:sz w:val="18"/>
          <w:szCs w:val="18"/>
        </w:rPr>
        <w:t>unele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municipalități</w:t>
      </w:r>
      <w:proofErr w:type="spellEnd"/>
      <w:r w:rsidRPr="007102F7">
        <w:rPr>
          <w:rFonts w:ascii="Verdana" w:hAnsi="Verdana" w:cs="Arial"/>
          <w:color w:val="000000"/>
          <w:sz w:val="18"/>
          <w:szCs w:val="18"/>
        </w:rPr>
        <w:t xml:space="preserve"> locale sunt </w:t>
      </w:r>
      <w:proofErr w:type="spellStart"/>
      <w:r w:rsidRPr="007102F7">
        <w:rPr>
          <w:rFonts w:ascii="Verdana" w:hAnsi="Verdana" w:cs="Arial"/>
          <w:color w:val="000000"/>
          <w:sz w:val="18"/>
          <w:szCs w:val="18"/>
        </w:rPr>
        <w:t>sprijinite</w:t>
      </w:r>
      <w:proofErr w:type="spellEnd"/>
      <w:r w:rsidRPr="007102F7">
        <w:rPr>
          <w:rFonts w:ascii="Verdana" w:hAnsi="Verdana" w:cs="Arial"/>
          <w:color w:val="000000"/>
          <w:sz w:val="18"/>
          <w:szCs w:val="18"/>
        </w:rPr>
        <w:t xml:space="preserve"> cu un </w:t>
      </w:r>
      <w:proofErr w:type="spellStart"/>
      <w:r w:rsidRPr="007102F7">
        <w:rPr>
          <w:rFonts w:ascii="Verdana" w:hAnsi="Verdana" w:cs="Arial"/>
          <w:color w:val="000000"/>
          <w:sz w:val="18"/>
          <w:szCs w:val="18"/>
        </w:rPr>
        <w:t>buget</w:t>
      </w:r>
      <w:proofErr w:type="spellEnd"/>
      <w:r w:rsidRPr="007102F7">
        <w:rPr>
          <w:rFonts w:ascii="Verdana" w:hAnsi="Verdana" w:cs="Arial"/>
          <w:color w:val="000000"/>
          <w:sz w:val="18"/>
          <w:szCs w:val="18"/>
        </w:rPr>
        <w:t xml:space="preserve"> de 5 </w:t>
      </w:r>
      <w:proofErr w:type="spellStart"/>
      <w:r w:rsidRPr="007102F7">
        <w:rPr>
          <w:rFonts w:ascii="Verdana" w:hAnsi="Verdana" w:cs="Arial"/>
          <w:color w:val="000000"/>
          <w:sz w:val="18"/>
          <w:szCs w:val="18"/>
        </w:rPr>
        <w:t>milioane</w:t>
      </w:r>
      <w:proofErr w:type="spellEnd"/>
      <w:r w:rsidRPr="007102F7">
        <w:rPr>
          <w:rFonts w:ascii="Verdana" w:hAnsi="Verdana" w:cs="Arial"/>
          <w:color w:val="000000"/>
          <w:sz w:val="18"/>
          <w:szCs w:val="18"/>
        </w:rPr>
        <w:t xml:space="preserve"> de euro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construi</w:t>
      </w:r>
      <w:proofErr w:type="spellEnd"/>
      <w:r w:rsidRPr="007102F7">
        <w:rPr>
          <w:rFonts w:ascii="Verdana" w:hAnsi="Verdana" w:cs="Arial"/>
          <w:color w:val="000000"/>
          <w:sz w:val="18"/>
          <w:szCs w:val="18"/>
        </w:rPr>
        <w:t xml:space="preserve"> 24 km de </w:t>
      </w:r>
      <w:proofErr w:type="spellStart"/>
      <w:r w:rsidRPr="007102F7">
        <w:rPr>
          <w:rFonts w:ascii="Verdana" w:hAnsi="Verdana" w:cs="Arial"/>
          <w:color w:val="000000"/>
          <w:sz w:val="18"/>
          <w:szCs w:val="18"/>
        </w:rPr>
        <w:t>infrastructuri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biciclete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alei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pietonale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reconecta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rețelele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existente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biciclete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pietoni</w:t>
      </w:r>
      <w:proofErr w:type="spellEnd"/>
    </w:p>
    <w:p w14:paraId="10EFF37B"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Grecia, un model de </w:t>
      </w:r>
      <w:proofErr w:type="spellStart"/>
      <w:r w:rsidRPr="007102F7">
        <w:rPr>
          <w:rFonts w:ascii="Verdana" w:hAnsi="Verdana" w:cs="Arial"/>
          <w:color w:val="000000"/>
          <w:sz w:val="18"/>
          <w:szCs w:val="18"/>
        </w:rPr>
        <w:t>prognoză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inteligentă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pentru</w:t>
      </w:r>
      <w:proofErr w:type="spellEnd"/>
      <w:r w:rsidRPr="007102F7">
        <w:rPr>
          <w:rFonts w:ascii="Verdana" w:hAnsi="Verdana" w:cs="Arial"/>
          <w:color w:val="000000"/>
          <w:sz w:val="18"/>
          <w:szCs w:val="18"/>
        </w:rPr>
        <w:t xml:space="preserve"> nave </w:t>
      </w:r>
      <w:proofErr w:type="spellStart"/>
      <w:r w:rsidRPr="007102F7">
        <w:rPr>
          <w:rFonts w:ascii="Verdana" w:hAnsi="Verdana" w:cs="Arial"/>
          <w:color w:val="000000"/>
          <w:sz w:val="18"/>
          <w:szCs w:val="18"/>
        </w:rPr>
        <w:t>susținut</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senzori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digitali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integrați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este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curs de </w:t>
      </w:r>
      <w:proofErr w:type="spellStart"/>
      <w:r w:rsidRPr="007102F7">
        <w:rPr>
          <w:rFonts w:ascii="Verdana" w:hAnsi="Verdana" w:cs="Arial"/>
          <w:color w:val="000000"/>
          <w:sz w:val="18"/>
          <w:szCs w:val="18"/>
        </w:rPr>
        <w:t>dezvoltare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către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compania</w:t>
      </w:r>
      <w:proofErr w:type="spellEnd"/>
      <w:r w:rsidRPr="007102F7">
        <w:rPr>
          <w:rFonts w:ascii="Verdana" w:hAnsi="Verdana" w:cs="Arial"/>
          <w:color w:val="000000"/>
          <w:sz w:val="18"/>
          <w:szCs w:val="18"/>
        </w:rPr>
        <w:t xml:space="preserve"> Sigma Electronics cu </w:t>
      </w:r>
      <w:proofErr w:type="spellStart"/>
      <w:r w:rsidRPr="007102F7">
        <w:rPr>
          <w:rFonts w:ascii="Verdana" w:hAnsi="Verdana" w:cs="Arial"/>
          <w:color w:val="000000"/>
          <w:sz w:val="18"/>
          <w:szCs w:val="18"/>
        </w:rPr>
        <w:t>universități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centre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cercetare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bugetul</w:t>
      </w:r>
      <w:proofErr w:type="spellEnd"/>
      <w:r w:rsidRPr="007102F7">
        <w:rPr>
          <w:rFonts w:ascii="Verdana" w:hAnsi="Verdana" w:cs="Arial"/>
          <w:color w:val="000000"/>
          <w:sz w:val="18"/>
          <w:szCs w:val="18"/>
        </w:rPr>
        <w:t xml:space="preserve"> total </w:t>
      </w:r>
      <w:proofErr w:type="spellStart"/>
      <w:r w:rsidRPr="007102F7">
        <w:rPr>
          <w:rFonts w:ascii="Verdana" w:hAnsi="Verdana" w:cs="Arial"/>
          <w:color w:val="000000"/>
          <w:sz w:val="18"/>
          <w:szCs w:val="18"/>
        </w:rPr>
        <w:t>este</w:t>
      </w:r>
      <w:proofErr w:type="spellEnd"/>
      <w:r w:rsidRPr="007102F7">
        <w:rPr>
          <w:rFonts w:ascii="Verdana" w:hAnsi="Verdana" w:cs="Arial"/>
          <w:color w:val="000000"/>
          <w:sz w:val="18"/>
          <w:szCs w:val="18"/>
        </w:rPr>
        <w:t xml:space="preserve"> de 800.000 de euro</w:t>
      </w:r>
    </w:p>
    <w:p w14:paraId="605C6470"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Italia, 5 Centre </w:t>
      </w:r>
      <w:proofErr w:type="spellStart"/>
      <w:r w:rsidRPr="007102F7">
        <w:rPr>
          <w:rFonts w:ascii="Verdana" w:hAnsi="Verdana" w:cs="Arial"/>
          <w:color w:val="000000"/>
          <w:sz w:val="18"/>
          <w:szCs w:val="18"/>
        </w:rPr>
        <w:t>naționale</w:t>
      </w:r>
      <w:proofErr w:type="spellEnd"/>
      <w:r w:rsidRPr="007102F7">
        <w:rPr>
          <w:rFonts w:ascii="Verdana" w:hAnsi="Verdana" w:cs="Arial"/>
          <w:color w:val="000000"/>
          <w:sz w:val="18"/>
          <w:szCs w:val="18"/>
        </w:rPr>
        <w:t xml:space="preserve"> dedicate </w:t>
      </w:r>
      <w:proofErr w:type="spellStart"/>
      <w:r w:rsidRPr="007102F7">
        <w:rPr>
          <w:rFonts w:ascii="Verdana" w:hAnsi="Verdana" w:cs="Arial"/>
          <w:color w:val="000000"/>
          <w:sz w:val="18"/>
          <w:szCs w:val="18"/>
        </w:rPr>
        <w:t>cercetării</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frontieră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domeniile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tehnologice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conformitate</w:t>
      </w:r>
      <w:proofErr w:type="spellEnd"/>
      <w:r w:rsidRPr="007102F7">
        <w:rPr>
          <w:rFonts w:ascii="Verdana" w:hAnsi="Verdana" w:cs="Arial"/>
          <w:color w:val="000000"/>
          <w:sz w:val="18"/>
          <w:szCs w:val="18"/>
        </w:rPr>
        <w:t xml:space="preserve"> cu </w:t>
      </w:r>
      <w:proofErr w:type="spellStart"/>
      <w:r w:rsidRPr="007102F7">
        <w:rPr>
          <w:rFonts w:ascii="Verdana" w:hAnsi="Verdana" w:cs="Arial"/>
          <w:color w:val="000000"/>
          <w:sz w:val="18"/>
          <w:szCs w:val="18"/>
        </w:rPr>
        <w:t>prioritățile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agendei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europene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cercetare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Planul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național</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cercetare</w:t>
      </w:r>
      <w:proofErr w:type="spellEnd"/>
      <w:r w:rsidRPr="007102F7">
        <w:rPr>
          <w:rFonts w:ascii="Verdana" w:hAnsi="Verdana" w:cs="Arial"/>
          <w:color w:val="000000"/>
          <w:sz w:val="18"/>
          <w:szCs w:val="18"/>
        </w:rPr>
        <w:t xml:space="preserve"> 2021-2027 sunt create de </w:t>
      </w:r>
      <w:proofErr w:type="spellStart"/>
      <w:r w:rsidRPr="007102F7">
        <w:rPr>
          <w:rFonts w:ascii="Verdana" w:hAnsi="Verdana" w:cs="Arial"/>
          <w:color w:val="000000"/>
          <w:sz w:val="18"/>
          <w:szCs w:val="18"/>
        </w:rPr>
        <w:t>Universitatea</w:t>
      </w:r>
      <w:proofErr w:type="spellEnd"/>
      <w:r w:rsidRPr="007102F7">
        <w:rPr>
          <w:rFonts w:ascii="Verdana" w:hAnsi="Verdana" w:cs="Arial"/>
          <w:color w:val="000000"/>
          <w:sz w:val="18"/>
          <w:szCs w:val="18"/>
        </w:rPr>
        <w:t xml:space="preserve"> Federico II. </w:t>
      </w:r>
      <w:proofErr w:type="spellStart"/>
      <w:r w:rsidRPr="007102F7">
        <w:rPr>
          <w:rFonts w:ascii="Verdana" w:hAnsi="Verdana" w:cs="Arial"/>
          <w:color w:val="000000"/>
          <w:sz w:val="18"/>
          <w:szCs w:val="18"/>
        </w:rPr>
        <w:t>Bugetul</w:t>
      </w:r>
      <w:proofErr w:type="spellEnd"/>
      <w:r w:rsidRPr="007102F7">
        <w:rPr>
          <w:rFonts w:ascii="Verdana" w:hAnsi="Verdana" w:cs="Arial"/>
          <w:color w:val="000000"/>
          <w:sz w:val="18"/>
          <w:szCs w:val="18"/>
        </w:rPr>
        <w:t xml:space="preserve"> va fi </w:t>
      </w:r>
      <w:proofErr w:type="spellStart"/>
      <w:r w:rsidRPr="007102F7">
        <w:rPr>
          <w:rFonts w:ascii="Verdana" w:hAnsi="Verdana" w:cs="Arial"/>
          <w:color w:val="000000"/>
          <w:sz w:val="18"/>
          <w:szCs w:val="18"/>
        </w:rPr>
        <w:t>între</w:t>
      </w:r>
      <w:proofErr w:type="spellEnd"/>
      <w:r w:rsidRPr="007102F7">
        <w:rPr>
          <w:rFonts w:ascii="Verdana" w:hAnsi="Verdana" w:cs="Arial"/>
          <w:color w:val="000000"/>
          <w:sz w:val="18"/>
          <w:szCs w:val="18"/>
        </w:rPr>
        <w:t xml:space="preserve"> 200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400 de </w:t>
      </w:r>
      <w:proofErr w:type="spellStart"/>
      <w:r w:rsidRPr="007102F7">
        <w:rPr>
          <w:rFonts w:ascii="Verdana" w:hAnsi="Verdana" w:cs="Arial"/>
          <w:color w:val="000000"/>
          <w:sz w:val="18"/>
          <w:szCs w:val="18"/>
        </w:rPr>
        <w:t>milioane</w:t>
      </w:r>
      <w:proofErr w:type="spellEnd"/>
      <w:r w:rsidRPr="007102F7">
        <w:rPr>
          <w:rFonts w:ascii="Verdana" w:hAnsi="Verdana" w:cs="Arial"/>
          <w:color w:val="000000"/>
          <w:sz w:val="18"/>
          <w:szCs w:val="18"/>
        </w:rPr>
        <w:t xml:space="preserve"> de euro. </w:t>
      </w:r>
      <w:proofErr w:type="spellStart"/>
      <w:r w:rsidRPr="007102F7">
        <w:rPr>
          <w:rFonts w:ascii="Verdana" w:hAnsi="Verdana" w:cs="Arial"/>
          <w:color w:val="000000"/>
          <w:sz w:val="18"/>
          <w:szCs w:val="18"/>
        </w:rPr>
        <w:t>Aceste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centre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urmăresc</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îmbunătățirea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productivității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durabile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promovarea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rezistenței</w:t>
      </w:r>
      <w:proofErr w:type="spellEnd"/>
      <w:r w:rsidRPr="007102F7">
        <w:rPr>
          <w:rFonts w:ascii="Verdana" w:hAnsi="Verdana" w:cs="Arial"/>
          <w:color w:val="000000"/>
          <w:sz w:val="18"/>
          <w:szCs w:val="18"/>
        </w:rPr>
        <w:t xml:space="preserve"> la </w:t>
      </w:r>
      <w:proofErr w:type="spellStart"/>
      <w:r w:rsidRPr="007102F7">
        <w:rPr>
          <w:rFonts w:ascii="Verdana" w:hAnsi="Verdana" w:cs="Arial"/>
          <w:color w:val="000000"/>
          <w:sz w:val="18"/>
          <w:szCs w:val="18"/>
        </w:rPr>
        <w:t>schimbările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climatice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reducerea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deșeurilor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gramStart"/>
      <w:r w:rsidRPr="007102F7">
        <w:rPr>
          <w:rFonts w:ascii="Verdana" w:hAnsi="Verdana" w:cs="Arial"/>
          <w:color w:val="000000"/>
          <w:sz w:val="18"/>
          <w:szCs w:val="18"/>
        </w:rPr>
        <w:t>a</w:t>
      </w:r>
      <w:proofErr w:type="gram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impactului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asupra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mediului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dezvolte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strategii</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economie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circulară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promoveze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dezvoltarea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siguranței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trasabilității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tipicității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lanțurile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aprovizionare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agroalimentară</w:t>
      </w:r>
      <w:proofErr w:type="spellEnd"/>
      <w:r w:rsidRPr="007102F7">
        <w:rPr>
          <w:rFonts w:ascii="Verdana" w:hAnsi="Verdana" w:cs="Arial"/>
          <w:color w:val="000000"/>
          <w:sz w:val="18"/>
          <w:szCs w:val="18"/>
        </w:rPr>
        <w:t>.</w:t>
      </w:r>
    </w:p>
    <w:p w14:paraId="538603B7" w14:textId="77777777" w:rsidR="007102F7" w:rsidRPr="007102F7" w:rsidRDefault="007102F7" w:rsidP="007102F7">
      <w:pPr>
        <w:pStyle w:val="NormalWeb"/>
        <w:numPr>
          <w:ilvl w:val="0"/>
          <w:numId w:val="25"/>
        </w:numPr>
        <w:spacing w:before="120" w:beforeAutospacing="0" w:after="0" w:afterAutospacing="0"/>
        <w:ind w:right="198"/>
        <w:rPr>
          <w:rFonts w:ascii="Verdana" w:hAnsi="Verdana" w:cs="Arial"/>
          <w:color w:val="000000"/>
          <w:sz w:val="18"/>
          <w:szCs w:val="18"/>
        </w:rPr>
      </w:pP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Portugalia</w:t>
      </w:r>
      <w:proofErr w:type="spellEnd"/>
      <w:r w:rsidRPr="007102F7">
        <w:rPr>
          <w:rFonts w:ascii="Verdana" w:hAnsi="Verdana" w:cs="Arial"/>
          <w:color w:val="000000"/>
          <w:sz w:val="18"/>
          <w:szCs w:val="18"/>
        </w:rPr>
        <w:t xml:space="preserve">, 5 </w:t>
      </w:r>
      <w:proofErr w:type="spellStart"/>
      <w:r w:rsidRPr="007102F7">
        <w:rPr>
          <w:rFonts w:ascii="Verdana" w:hAnsi="Verdana" w:cs="Arial"/>
          <w:color w:val="000000"/>
          <w:sz w:val="18"/>
          <w:szCs w:val="18"/>
        </w:rPr>
        <w:t>municipalități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diferite</w:t>
      </w:r>
      <w:proofErr w:type="spellEnd"/>
      <w:r w:rsidRPr="007102F7">
        <w:rPr>
          <w:rFonts w:ascii="Verdana" w:hAnsi="Verdana" w:cs="Arial"/>
          <w:color w:val="000000"/>
          <w:sz w:val="18"/>
          <w:szCs w:val="18"/>
        </w:rPr>
        <w:t xml:space="preserve">: Chaves, </w:t>
      </w:r>
      <w:proofErr w:type="spellStart"/>
      <w:r w:rsidRPr="007102F7">
        <w:rPr>
          <w:rFonts w:ascii="Verdana" w:hAnsi="Verdana" w:cs="Arial"/>
          <w:color w:val="000000"/>
          <w:sz w:val="18"/>
          <w:szCs w:val="18"/>
        </w:rPr>
        <w:t>Melgaço</w:t>
      </w:r>
      <w:proofErr w:type="spellEnd"/>
      <w:r w:rsidRPr="007102F7">
        <w:rPr>
          <w:rFonts w:ascii="Verdana" w:hAnsi="Verdana" w:cs="Arial"/>
          <w:color w:val="000000"/>
          <w:sz w:val="18"/>
          <w:szCs w:val="18"/>
        </w:rPr>
        <w:t xml:space="preserve">, Rio </w:t>
      </w:r>
      <w:proofErr w:type="spellStart"/>
      <w:r w:rsidRPr="007102F7">
        <w:rPr>
          <w:rFonts w:ascii="Verdana" w:hAnsi="Verdana" w:cs="Arial"/>
          <w:color w:val="000000"/>
          <w:sz w:val="18"/>
          <w:szCs w:val="18"/>
        </w:rPr>
        <w:t>Maior</w:t>
      </w:r>
      <w:proofErr w:type="spellEnd"/>
      <w:r w:rsidRPr="007102F7">
        <w:rPr>
          <w:rFonts w:ascii="Verdana" w:hAnsi="Verdana" w:cs="Arial"/>
          <w:color w:val="000000"/>
          <w:sz w:val="18"/>
          <w:szCs w:val="18"/>
        </w:rPr>
        <w:t xml:space="preserve">, Campo </w:t>
      </w:r>
      <w:proofErr w:type="spellStart"/>
      <w:r w:rsidRPr="007102F7">
        <w:rPr>
          <w:rFonts w:ascii="Verdana" w:hAnsi="Verdana" w:cs="Arial"/>
          <w:color w:val="000000"/>
          <w:sz w:val="18"/>
          <w:szCs w:val="18"/>
        </w:rPr>
        <w:t>Maior</w:t>
      </w:r>
      <w:proofErr w:type="spellEnd"/>
      <w:r w:rsidRPr="007102F7">
        <w:rPr>
          <w:rFonts w:ascii="Verdana" w:hAnsi="Verdana" w:cs="Arial"/>
          <w:color w:val="000000"/>
          <w:sz w:val="18"/>
          <w:szCs w:val="18"/>
        </w:rPr>
        <w:t xml:space="preserve">, Beja </w:t>
      </w:r>
      <w:proofErr w:type="spellStart"/>
      <w:r w:rsidRPr="007102F7">
        <w:rPr>
          <w:rFonts w:ascii="Verdana" w:hAnsi="Verdana" w:cs="Arial"/>
          <w:color w:val="000000"/>
          <w:sz w:val="18"/>
          <w:szCs w:val="18"/>
        </w:rPr>
        <w:t>creează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spații</w:t>
      </w:r>
      <w:proofErr w:type="spellEnd"/>
      <w:r w:rsidRPr="007102F7">
        <w:rPr>
          <w:rFonts w:ascii="Verdana" w:hAnsi="Verdana" w:cs="Arial"/>
          <w:color w:val="000000"/>
          <w:sz w:val="18"/>
          <w:szCs w:val="18"/>
        </w:rPr>
        <w:t xml:space="preserve"> demonstrative,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conformitate</w:t>
      </w:r>
      <w:proofErr w:type="spellEnd"/>
      <w:r w:rsidRPr="007102F7">
        <w:rPr>
          <w:rFonts w:ascii="Verdana" w:hAnsi="Verdana" w:cs="Arial"/>
          <w:color w:val="000000"/>
          <w:sz w:val="18"/>
          <w:szCs w:val="18"/>
        </w:rPr>
        <w:t xml:space="preserve"> cu </w:t>
      </w:r>
      <w:proofErr w:type="spellStart"/>
      <w:r w:rsidRPr="007102F7">
        <w:rPr>
          <w:rFonts w:ascii="Verdana" w:hAnsi="Verdana" w:cs="Arial"/>
          <w:color w:val="000000"/>
          <w:sz w:val="18"/>
          <w:szCs w:val="18"/>
        </w:rPr>
        <w:t>noile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agende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climatice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digitale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testând</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soluții</w:t>
      </w:r>
      <w:proofErr w:type="spellEnd"/>
      <w:r w:rsidRPr="007102F7">
        <w:rPr>
          <w:rFonts w:ascii="Verdana" w:hAnsi="Verdana" w:cs="Arial"/>
          <w:color w:val="000000"/>
          <w:sz w:val="18"/>
          <w:szCs w:val="18"/>
        </w:rPr>
        <w:t xml:space="preserve"> integrate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domeniul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energiei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regenerabile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Autoconsum</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Stocare</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energiei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Mobilitate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durabilă</w:t>
      </w:r>
      <w:proofErr w:type="spellEnd"/>
      <w:r w:rsidRPr="007102F7">
        <w:rPr>
          <w:rFonts w:ascii="Verdana" w:hAnsi="Verdana" w:cs="Arial"/>
          <w:color w:val="000000"/>
          <w:sz w:val="18"/>
          <w:szCs w:val="18"/>
        </w:rPr>
        <w:t xml:space="preserve">; 5G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prevenirea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incendiilor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Buget</w:t>
      </w:r>
      <w:proofErr w:type="spellEnd"/>
      <w:r w:rsidRPr="007102F7">
        <w:rPr>
          <w:rFonts w:ascii="Verdana" w:hAnsi="Verdana" w:cs="Arial"/>
          <w:color w:val="000000"/>
          <w:sz w:val="18"/>
          <w:szCs w:val="18"/>
        </w:rPr>
        <w:t xml:space="preserve"> total: 65 de </w:t>
      </w:r>
      <w:proofErr w:type="spellStart"/>
      <w:r w:rsidRPr="007102F7">
        <w:rPr>
          <w:rFonts w:ascii="Verdana" w:hAnsi="Verdana" w:cs="Arial"/>
          <w:color w:val="000000"/>
          <w:sz w:val="18"/>
          <w:szCs w:val="18"/>
        </w:rPr>
        <w:t>milioane</w:t>
      </w:r>
      <w:proofErr w:type="spellEnd"/>
      <w:r w:rsidRPr="007102F7">
        <w:rPr>
          <w:rFonts w:ascii="Verdana" w:hAnsi="Verdana" w:cs="Arial"/>
          <w:color w:val="000000"/>
          <w:sz w:val="18"/>
          <w:szCs w:val="18"/>
        </w:rPr>
        <w:t xml:space="preserve"> de euro.</w:t>
      </w:r>
    </w:p>
    <w:p w14:paraId="574953F4" w14:textId="77777777" w:rsidR="007102F7" w:rsidRP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b/>
          <w:bCs/>
          <w:color w:val="000000"/>
          <w:sz w:val="18"/>
          <w:szCs w:val="18"/>
        </w:rPr>
        <w:t>Despre</w:t>
      </w:r>
      <w:proofErr w:type="spellEnd"/>
      <w:r w:rsidRPr="007102F7">
        <w:rPr>
          <w:rFonts w:ascii="Verdana" w:hAnsi="Verdana" w:cs="Arial"/>
          <w:b/>
          <w:bCs/>
          <w:color w:val="000000"/>
          <w:sz w:val="18"/>
          <w:szCs w:val="18"/>
        </w:rPr>
        <w:t xml:space="preserve"> EAIC</w:t>
      </w:r>
    </w:p>
    <w:p w14:paraId="332694A1" w14:textId="4F75FE0A" w:rsidR="007102F7" w:rsidRDefault="007102F7" w:rsidP="007102F7">
      <w:pPr>
        <w:pStyle w:val="NormalWeb"/>
        <w:spacing w:before="120" w:after="0"/>
        <w:ind w:right="198"/>
        <w:rPr>
          <w:rFonts w:ascii="Verdana" w:hAnsi="Verdana" w:cs="Arial"/>
          <w:color w:val="000000"/>
          <w:sz w:val="18"/>
          <w:szCs w:val="18"/>
        </w:rPr>
      </w:pPr>
      <w:proofErr w:type="spellStart"/>
      <w:r w:rsidRPr="007102F7">
        <w:rPr>
          <w:rFonts w:ascii="Verdana" w:hAnsi="Verdana" w:cs="Arial"/>
          <w:color w:val="000000"/>
          <w:sz w:val="18"/>
          <w:szCs w:val="18"/>
        </w:rPr>
        <w:t>Asociația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Europeană</w:t>
      </w:r>
      <w:proofErr w:type="spellEnd"/>
      <w:r w:rsidRPr="007102F7">
        <w:rPr>
          <w:rFonts w:ascii="Verdana" w:hAnsi="Verdana" w:cs="Arial"/>
          <w:color w:val="000000"/>
          <w:sz w:val="18"/>
          <w:szCs w:val="18"/>
        </w:rPr>
        <w:t xml:space="preserve"> a </w:t>
      </w:r>
      <w:proofErr w:type="spellStart"/>
      <w:r w:rsidRPr="007102F7">
        <w:rPr>
          <w:rFonts w:ascii="Verdana" w:hAnsi="Verdana" w:cs="Arial"/>
          <w:color w:val="000000"/>
          <w:sz w:val="18"/>
          <w:szCs w:val="18"/>
        </w:rPr>
        <w:t>Consultanților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Inovare</w:t>
      </w:r>
      <w:proofErr w:type="spellEnd"/>
      <w:r w:rsidRPr="007102F7">
        <w:rPr>
          <w:rFonts w:ascii="Verdana" w:hAnsi="Verdana" w:cs="Arial"/>
          <w:color w:val="000000"/>
          <w:sz w:val="18"/>
          <w:szCs w:val="18"/>
        </w:rPr>
        <w:t xml:space="preserve"> (EAIC) </w:t>
      </w:r>
      <w:proofErr w:type="spellStart"/>
      <w:r w:rsidRPr="007102F7">
        <w:rPr>
          <w:rFonts w:ascii="Verdana" w:hAnsi="Verdana" w:cs="Arial"/>
          <w:color w:val="000000"/>
          <w:sz w:val="18"/>
          <w:szCs w:val="18"/>
        </w:rPr>
        <w:t>reunește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consultanți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activi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domeniul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inovației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domeniul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proiectelor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europene</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cercetare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inovare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Grupul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propune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faciliteze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schimbul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promovarea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celor</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mai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bune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practici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povești</w:t>
      </w:r>
      <w:proofErr w:type="spellEnd"/>
      <w:r w:rsidRPr="007102F7">
        <w:rPr>
          <w:rFonts w:ascii="Verdana" w:hAnsi="Verdana" w:cs="Arial"/>
          <w:color w:val="000000"/>
          <w:sz w:val="18"/>
          <w:szCs w:val="18"/>
        </w:rPr>
        <w:t xml:space="preserve"> de </w:t>
      </w:r>
      <w:proofErr w:type="spellStart"/>
      <w:r w:rsidRPr="007102F7">
        <w:rPr>
          <w:rFonts w:ascii="Verdana" w:hAnsi="Verdana" w:cs="Arial"/>
          <w:color w:val="000000"/>
          <w:sz w:val="18"/>
          <w:szCs w:val="18"/>
        </w:rPr>
        <w:t>succes</w:t>
      </w:r>
      <w:proofErr w:type="spellEnd"/>
      <w:r w:rsidRPr="007102F7">
        <w:rPr>
          <w:rFonts w:ascii="Verdana" w:hAnsi="Verdana" w:cs="Arial"/>
          <w:color w:val="000000"/>
          <w:sz w:val="18"/>
          <w:szCs w:val="18"/>
        </w:rPr>
        <w:t xml:space="preserve">, precum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susțină</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abilitățile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lastRenderedPageBreak/>
        <w:t>profesionale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și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expertiza</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proiectele</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europene</w:t>
      </w:r>
      <w:proofErr w:type="spellEnd"/>
      <w:r w:rsidRPr="007102F7">
        <w:rPr>
          <w:rFonts w:ascii="Verdana" w:hAnsi="Verdana" w:cs="Arial"/>
          <w:color w:val="000000"/>
          <w:sz w:val="18"/>
          <w:szCs w:val="18"/>
        </w:rPr>
        <w:t xml:space="preserve"> de CDI. </w:t>
      </w:r>
      <w:proofErr w:type="spellStart"/>
      <w:r w:rsidRPr="007102F7">
        <w:rPr>
          <w:rFonts w:ascii="Verdana" w:hAnsi="Verdana" w:cs="Arial"/>
          <w:color w:val="000000"/>
          <w:sz w:val="18"/>
          <w:szCs w:val="18"/>
        </w:rPr>
        <w:t>Astăzi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grupul</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reunește</w:t>
      </w:r>
      <w:proofErr w:type="spellEnd"/>
      <w:r w:rsidRPr="007102F7">
        <w:rPr>
          <w:rFonts w:ascii="Verdana" w:hAnsi="Verdana" w:cs="Arial"/>
          <w:color w:val="000000"/>
          <w:sz w:val="18"/>
          <w:szCs w:val="18"/>
        </w:rPr>
        <w:t xml:space="preserve"> 52 de </w:t>
      </w:r>
      <w:proofErr w:type="spellStart"/>
      <w:r w:rsidRPr="007102F7">
        <w:rPr>
          <w:rFonts w:ascii="Verdana" w:hAnsi="Verdana" w:cs="Arial"/>
          <w:color w:val="000000"/>
          <w:sz w:val="18"/>
          <w:szCs w:val="18"/>
        </w:rPr>
        <w:t>membri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activi</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în</w:t>
      </w:r>
      <w:proofErr w:type="spellEnd"/>
      <w:r w:rsidRPr="007102F7">
        <w:rPr>
          <w:rFonts w:ascii="Verdana" w:hAnsi="Verdana" w:cs="Arial"/>
          <w:color w:val="000000"/>
          <w:sz w:val="18"/>
          <w:szCs w:val="18"/>
        </w:rPr>
        <w:t xml:space="preserve"> </w:t>
      </w:r>
      <w:proofErr w:type="spellStart"/>
      <w:r w:rsidRPr="007102F7">
        <w:rPr>
          <w:rFonts w:ascii="Verdana" w:hAnsi="Verdana" w:cs="Arial"/>
          <w:color w:val="000000"/>
          <w:sz w:val="18"/>
          <w:szCs w:val="18"/>
        </w:rPr>
        <w:t>peste</w:t>
      </w:r>
      <w:proofErr w:type="spellEnd"/>
      <w:r w:rsidRPr="007102F7">
        <w:rPr>
          <w:rFonts w:ascii="Verdana" w:hAnsi="Verdana" w:cs="Arial"/>
          <w:color w:val="000000"/>
          <w:sz w:val="18"/>
          <w:szCs w:val="18"/>
        </w:rPr>
        <w:t xml:space="preserve"> 29 de </w:t>
      </w:r>
      <w:proofErr w:type="spellStart"/>
      <w:r w:rsidRPr="007102F7">
        <w:rPr>
          <w:rFonts w:ascii="Verdana" w:hAnsi="Verdana" w:cs="Arial"/>
          <w:color w:val="000000"/>
          <w:sz w:val="18"/>
          <w:szCs w:val="18"/>
        </w:rPr>
        <w:t>țări</w:t>
      </w:r>
      <w:proofErr w:type="spellEnd"/>
      <w:r w:rsidRPr="007102F7">
        <w:rPr>
          <w:rFonts w:ascii="Verdana" w:hAnsi="Verdana" w:cs="Arial"/>
          <w:color w:val="000000"/>
          <w:sz w:val="18"/>
          <w:szCs w:val="18"/>
        </w:rPr>
        <w:t xml:space="preserve"> din Europa.</w:t>
      </w:r>
    </w:p>
    <w:p w14:paraId="7C9FA670" w14:textId="1CA91FB4" w:rsidR="005605CA" w:rsidRPr="007102F7" w:rsidRDefault="005605CA" w:rsidP="007102F7">
      <w:pPr>
        <w:pStyle w:val="NormalWeb"/>
        <w:spacing w:before="120" w:after="0"/>
        <w:ind w:right="198"/>
        <w:rPr>
          <w:rFonts w:ascii="Verdana" w:hAnsi="Verdana" w:cs="Arial"/>
          <w:color w:val="000000"/>
          <w:sz w:val="18"/>
          <w:szCs w:val="18"/>
        </w:rPr>
      </w:pPr>
      <w:r w:rsidRPr="005605CA">
        <w:rPr>
          <w:rFonts w:ascii="Verdana" w:hAnsi="Verdana" w:cs="Arial"/>
          <w:b/>
          <w:bCs/>
          <w:color w:val="000000"/>
          <w:sz w:val="18"/>
          <w:szCs w:val="18"/>
          <w:lang w:val="ro-RO"/>
        </w:rPr>
        <w:t>Fonduri-structurale.ro este membru EAIC încă din 2020 și a contribuit activ la realizarea raportului.</w:t>
      </w:r>
    </w:p>
    <w:p w14:paraId="2E7C5385" w14:textId="74A078DE" w:rsidR="007102F7" w:rsidRPr="007102F7" w:rsidRDefault="007102F7" w:rsidP="007102F7">
      <w:pPr>
        <w:pStyle w:val="Stilsursa"/>
      </w:pPr>
      <w:proofErr w:type="spellStart"/>
      <w:r>
        <w:t>Sursa:</w:t>
      </w:r>
      <w:r w:rsidRPr="007102F7">
        <w:t>fonduri-structurale.ro</w:t>
      </w:r>
      <w:proofErr w:type="spellEnd"/>
    </w:p>
    <w:p w14:paraId="5BDA8F7B" w14:textId="548D7823" w:rsidR="003F09DF" w:rsidRDefault="006D46A8" w:rsidP="006D46A8">
      <w:pPr>
        <w:pStyle w:val="separatorarticole"/>
      </w:pPr>
      <w:r>
        <w:t>*</w:t>
      </w:r>
    </w:p>
    <w:p w14:paraId="5246C2C3" w14:textId="1AC646BE" w:rsidR="006D46A8" w:rsidRDefault="006D46A8" w:rsidP="006D46A8">
      <w:pPr>
        <w:pStyle w:val="TitluArticolinINFOUE"/>
      </w:pPr>
      <w:bookmarkStart w:id="174" w:name="_Toc107833176"/>
      <w:r w:rsidRPr="006D46A8">
        <w:t>PNRR: Cererile de finanțare pe apelurile din cadrul Componentei 11 – Turism și Cultură se pot depune până pe 15 iulie!</w:t>
      </w:r>
      <w:bookmarkEnd w:id="174"/>
    </w:p>
    <w:p w14:paraId="0834E189" w14:textId="77777777" w:rsidR="006D46A8" w:rsidRPr="006D46A8" w:rsidRDefault="006D46A8" w:rsidP="006D46A8">
      <w:r w:rsidRPr="006D46A8">
        <w:t xml:space="preserve">Ministerul Investițiilor și Proiectelor Europene a actualizat luni, 27 iunie 2022, ghidurile specifice pentru apelul de proiecte aferente Investiției 1 – Promovarea celor 12 rute turistice/culturale și pentru apelul de proiecte </w:t>
      </w:r>
      <w:proofErr w:type="spellStart"/>
      <w:r w:rsidRPr="006D46A8">
        <w:t>preidentificate</w:t>
      </w:r>
      <w:proofErr w:type="spellEnd"/>
      <w:r w:rsidRPr="006D46A8">
        <w:t xml:space="preserve"> aferent Investiției 2 – Modernizarea/crearea de muzee și memoriale, din cadrul Componentei 11 – Turism și Cultură, din Planul Național de Redresare și Reziliență al României.</w:t>
      </w:r>
    </w:p>
    <w:p w14:paraId="6FBD079A" w14:textId="77777777" w:rsidR="006D46A8" w:rsidRPr="006D46A8" w:rsidRDefault="006D46A8" w:rsidP="006D46A8">
      <w:r w:rsidRPr="006D46A8">
        <w:t>Principalele modificări au în vedere </w:t>
      </w:r>
      <w:r w:rsidRPr="006D46A8">
        <w:rPr>
          <w:b/>
          <w:bCs/>
        </w:rPr>
        <w:t>posibilitatea transmiterii avizelor/autorizațiilor/certificatelor ulterior depunerii cererii de finanțare</w:t>
      </w:r>
      <w:r w:rsidRPr="006D46A8">
        <w:t>, dar nu mai târziu de data semnării contractului de finanțare. În acest sens, la depunerea cererii de finanțare se va transmite </w:t>
      </w:r>
      <w:r w:rsidRPr="006D46A8">
        <w:rPr>
          <w:b/>
          <w:bCs/>
        </w:rPr>
        <w:t>angajamentul de transmitere a documentelor și documentele justificative cu privire la demersurile întreprinse pentru obținerea acestora</w:t>
      </w:r>
      <w:r w:rsidRPr="006D46A8">
        <w:t>.</w:t>
      </w:r>
    </w:p>
    <w:p w14:paraId="41D9A00C" w14:textId="77777777" w:rsidR="006D46A8" w:rsidRPr="006D46A8" w:rsidRDefault="006D46A8" w:rsidP="006D46A8">
      <w:r w:rsidRPr="006D46A8">
        <w:t>Solicitanții eligibili trebuie să transmită cererea de finanțare și documentele suport conform ghidurilor specifice pentru cele 2 apeluri de proiecte, prin </w:t>
      </w:r>
      <w:hyperlink r:id="rId40" w:tgtFrame="_blank" w:history="1">
        <w:r w:rsidRPr="006D46A8">
          <w:rPr>
            <w:rStyle w:val="Hyperlink"/>
            <w:szCs w:val="24"/>
          </w:rPr>
          <w:t>platforma</w:t>
        </w:r>
      </w:hyperlink>
      <w:r w:rsidRPr="006D46A8">
        <w:t> pentru depunerea proiectelor de investiții până la data de </w:t>
      </w:r>
      <w:r w:rsidRPr="006D46A8">
        <w:rPr>
          <w:b/>
          <w:bCs/>
        </w:rPr>
        <w:t>15 iulie 2022, ora 24.00</w:t>
      </w:r>
      <w:r w:rsidRPr="006D46A8">
        <w:t>.</w:t>
      </w:r>
    </w:p>
    <w:p w14:paraId="54DDC500" w14:textId="77777777" w:rsidR="006D46A8" w:rsidRPr="006D46A8" w:rsidRDefault="00CC2C50" w:rsidP="006D46A8">
      <w:hyperlink r:id="rId41" w:tgtFrame="_blank" w:history="1">
        <w:r w:rsidR="006D46A8" w:rsidRPr="006D46A8">
          <w:rPr>
            <w:rStyle w:val="Hyperlink"/>
            <w:b/>
            <w:bCs/>
            <w:i/>
            <w:iCs/>
            <w:szCs w:val="24"/>
          </w:rPr>
          <w:t>Descarcă</w:t>
        </w:r>
      </w:hyperlink>
      <w:r w:rsidR="006D46A8" w:rsidRPr="006D46A8">
        <w:t> ghidurile</w:t>
      </w:r>
    </w:p>
    <w:p w14:paraId="5ADB6644" w14:textId="77777777" w:rsidR="006D46A8" w:rsidRPr="006D46A8" w:rsidRDefault="006D46A8" w:rsidP="006D46A8">
      <w:r w:rsidRPr="006D46A8">
        <w:rPr>
          <w:b/>
          <w:bCs/>
        </w:rPr>
        <w:t>Investiția 1 – Promovarea celor 12 rute turistice/culturale</w:t>
      </w:r>
      <w:r w:rsidRPr="006D46A8">
        <w:t> – Alocarea apelului de proiecte este de 460.149.383 lei, echivalentul a 93,475 mil. euro</w:t>
      </w:r>
    </w:p>
    <w:p w14:paraId="2DEF33AB" w14:textId="77777777" w:rsidR="006D46A8" w:rsidRPr="006D46A8" w:rsidRDefault="006D46A8" w:rsidP="006D46A8">
      <w:r w:rsidRPr="006D46A8">
        <w:t>Prin ghidul aferent acestei investiții, se acordă sprijin financiar pentru modernizarea /reabilitarea obiectivelor (siturilor) turistice cu impact național și internațional, identificate în zonele de destinație optimă. Ghidul se adresează tuturor proiectelor și solicitanților incluși în rutele turistice/culturale și selectați în vederea restaurării.</w:t>
      </w:r>
    </w:p>
    <w:p w14:paraId="4C9DEF5A" w14:textId="77777777" w:rsidR="006D46A8" w:rsidRPr="006D46A8" w:rsidRDefault="006D46A8" w:rsidP="006D46A8">
      <w:r w:rsidRPr="006D46A8">
        <w:rPr>
          <w:b/>
          <w:bCs/>
        </w:rPr>
        <w:t>Investiția I2. Modernizarea/crearea de muzee și memoriale</w:t>
      </w:r>
      <w:r w:rsidRPr="006D46A8">
        <w:t> – Alocarea apelului de proiecte este de 337.106.496 lei, echivalentul a 68,48 mil. euro</w:t>
      </w:r>
    </w:p>
    <w:p w14:paraId="61F42D6E" w14:textId="77777777" w:rsidR="006D46A8" w:rsidRPr="006D46A8" w:rsidRDefault="006D46A8" w:rsidP="006D46A8">
      <w:r w:rsidRPr="006D46A8">
        <w:t xml:space="preserve">Prin ghidul aferent acestei investiții, se acordă sprijin financiar pentru dezvoltarea turismului cultural prin modernizarea/crearea muzeelor și memorialelor dedicate opresiunii și conflictelor. Ghidul se adresează muzeelor/memorialelor </w:t>
      </w:r>
      <w:proofErr w:type="spellStart"/>
      <w:r w:rsidRPr="006D46A8">
        <w:t>preidentificate</w:t>
      </w:r>
      <w:proofErr w:type="spellEnd"/>
      <w:r w:rsidRPr="006D46A8">
        <w:t xml:space="preserve"> în cadrul Componenta C11 –Turism și cultură, Investiția I2., din Planului Național de Redresare și Reziliență (PNRR).</w:t>
      </w:r>
    </w:p>
    <w:tbl>
      <w:tblPr>
        <w:tblW w:w="8677" w:type="dxa"/>
        <w:shd w:val="clear" w:color="auto" w:fill="FFFFFF"/>
        <w:tblCellMar>
          <w:top w:w="15" w:type="dxa"/>
          <w:left w:w="15" w:type="dxa"/>
          <w:bottom w:w="15" w:type="dxa"/>
          <w:right w:w="15" w:type="dxa"/>
        </w:tblCellMar>
        <w:tblLook w:val="04A0" w:firstRow="1" w:lastRow="0" w:firstColumn="1" w:lastColumn="0" w:noHBand="0" w:noVBand="1"/>
      </w:tblPr>
      <w:tblGrid>
        <w:gridCol w:w="8677"/>
      </w:tblGrid>
      <w:tr w:rsidR="006D46A8" w:rsidRPr="006D46A8" w14:paraId="021105DE" w14:textId="77777777" w:rsidTr="006D46A8">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BAEF59A" w14:textId="77777777" w:rsidR="006D46A8" w:rsidRPr="006D46A8" w:rsidRDefault="00CC2C50" w:rsidP="006D46A8">
            <w:hyperlink r:id="rId42" w:tooltip="Ghiduri specifice C11 - Turism și cultură.zip" w:history="1">
              <w:r w:rsidR="006D46A8" w:rsidRPr="006D46A8">
                <w:rPr>
                  <w:rStyle w:val="Hyperlink"/>
                  <w:szCs w:val="24"/>
                </w:rPr>
                <w:t>Ghiduri specifice C11 - Turism și cultură.zip</w:t>
              </w:r>
            </w:hyperlink>
          </w:p>
        </w:tc>
      </w:tr>
    </w:tbl>
    <w:p w14:paraId="4394A9DC" w14:textId="3382C90F" w:rsidR="006D46A8" w:rsidRPr="006D46A8" w:rsidRDefault="006D46A8" w:rsidP="006D46A8">
      <w:pPr>
        <w:pStyle w:val="Stilsursa"/>
      </w:pPr>
      <w:r w:rsidRPr="006D46A8">
        <w:t>Sursa: MIPE</w:t>
      </w:r>
    </w:p>
    <w:p w14:paraId="0F21EFD5" w14:textId="77777777" w:rsidR="006D46A8" w:rsidRDefault="006D46A8" w:rsidP="006D46A8">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7423C9">
      <w:pPr>
        <w:pStyle w:val="DinactualitateaEU"/>
      </w:pPr>
      <w:bookmarkStart w:id="175" w:name="_Toc107833177"/>
      <w:r w:rsidRPr="00AA06A7">
        <w:t>Din actualitatea europeană</w:t>
      </w:r>
      <w:bookmarkEnd w:id="175"/>
    </w:p>
    <w:p w14:paraId="7352058E" w14:textId="77777777" w:rsidR="00ED701D" w:rsidRPr="00ED701D" w:rsidRDefault="00ED701D" w:rsidP="00ED701D">
      <w:pPr>
        <w:pStyle w:val="TitluArticolinINFOUE"/>
      </w:pPr>
      <w:bookmarkStart w:id="176" w:name="_Toc107833178"/>
      <w:r w:rsidRPr="00ED701D">
        <w:t>Securitatea energetică: Comisia salută adoptarea rapidă a unor noi norme privind stocarea gazelor</w:t>
      </w:r>
      <w:bookmarkEnd w:id="176"/>
    </w:p>
    <w:p w14:paraId="2CAC10B3" w14:textId="77777777" w:rsidR="00ED701D" w:rsidRPr="00ED701D" w:rsidRDefault="00ED701D" w:rsidP="00ED701D">
      <w:pPr>
        <w:pStyle w:val="NormalWeb"/>
        <w:jc w:val="both"/>
        <w:rPr>
          <w:rFonts w:ascii="Verdana" w:hAnsi="Verdana"/>
          <w:color w:val="404040"/>
          <w:sz w:val="18"/>
          <w:szCs w:val="18"/>
          <w:lang w:val="ro-RO"/>
        </w:rPr>
      </w:pPr>
      <w:r w:rsidRPr="00ED701D">
        <w:rPr>
          <w:rFonts w:ascii="Verdana" w:hAnsi="Verdana"/>
          <w:color w:val="404040"/>
          <w:sz w:val="18"/>
          <w:szCs w:val="18"/>
          <w:lang w:val="ro-RO"/>
        </w:rPr>
        <w:t>Noua legislație privind stocarea, adoptată astăzi, va consolida securitatea aprovizionării cu gaze a UE în perspectiva iernii viitoare și a iernilor care urmează.</w:t>
      </w:r>
    </w:p>
    <w:p w14:paraId="62455927" w14:textId="217CB017" w:rsidR="00ED701D" w:rsidRPr="00ED701D" w:rsidRDefault="00ED701D" w:rsidP="00ED701D">
      <w:pPr>
        <w:pStyle w:val="NormalWeb"/>
        <w:jc w:val="both"/>
        <w:rPr>
          <w:rFonts w:ascii="Verdana" w:hAnsi="Verdana"/>
          <w:color w:val="404040"/>
          <w:sz w:val="18"/>
          <w:szCs w:val="18"/>
          <w:lang w:val="ro-RO"/>
        </w:rPr>
      </w:pPr>
      <w:r w:rsidRPr="00ED701D">
        <w:rPr>
          <w:rFonts w:ascii="Verdana" w:hAnsi="Verdana"/>
          <w:noProof/>
          <w:color w:val="404040"/>
          <w:sz w:val="18"/>
          <w:szCs w:val="18"/>
          <w:lang w:val="ro-RO" w:eastAsia="ro-RO"/>
        </w:rPr>
        <w:lastRenderedPageBreak/>
        <w:drawing>
          <wp:anchor distT="0" distB="0" distL="114300" distR="114300" simplePos="0" relativeHeight="252016640" behindDoc="0" locked="0" layoutInCell="1" allowOverlap="1" wp14:anchorId="68D2A006" wp14:editId="7C551C24">
            <wp:simplePos x="0" y="0"/>
            <wp:positionH relativeFrom="column">
              <wp:posOffset>2540</wp:posOffset>
            </wp:positionH>
            <wp:positionV relativeFrom="paragraph">
              <wp:posOffset>2540</wp:posOffset>
            </wp:positionV>
            <wp:extent cx="2057400" cy="1376481"/>
            <wp:effectExtent l="0" t="0" r="0" b="0"/>
            <wp:wrapSquare wrapText="bothSides"/>
            <wp:docPr id="38" name="Imagine 38" descr="SecEnerg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cEnergetic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57400" cy="1376481"/>
                    </a:xfrm>
                    <a:prstGeom prst="rect">
                      <a:avLst/>
                    </a:prstGeom>
                    <a:noFill/>
                    <a:ln>
                      <a:noFill/>
                    </a:ln>
                  </pic:spPr>
                </pic:pic>
              </a:graphicData>
            </a:graphic>
          </wp:anchor>
        </w:drawing>
      </w:r>
      <w:r w:rsidRPr="00ED701D">
        <w:rPr>
          <w:rFonts w:ascii="Verdana" w:hAnsi="Verdana"/>
          <w:color w:val="404040"/>
          <w:sz w:val="18"/>
          <w:szCs w:val="18"/>
          <w:lang w:val="ro-RO"/>
        </w:rPr>
        <w:t>În fața amenințării întreruperii aprovizionării de către Rusia, Regulamentul UE privind stocarea gazelor impune ca rezervele de gaze ale Europei să fie refăcute înainte de iarnă, iar gestionarea acestora să fie protejată de interferențe externe. În special, noile norme vor impune statelor membre ale UE să umple instalațiile de stocare la un nivel de 80 % din capacitate până în luna noiembrie a acestui an - și de 90 % în anii următori.</w:t>
      </w:r>
      <w:r w:rsidRPr="00ED701D">
        <w:rPr>
          <w:rFonts w:ascii="Verdana" w:hAnsi="Verdana"/>
          <w:color w:val="404040"/>
          <w:sz w:val="18"/>
          <w:szCs w:val="18"/>
          <w:lang w:val="ro-RO"/>
        </w:rPr>
        <w:br/>
      </w:r>
      <w:r w:rsidRPr="00ED701D">
        <w:rPr>
          <w:rFonts w:ascii="Verdana" w:hAnsi="Verdana"/>
          <w:color w:val="404040"/>
          <w:sz w:val="18"/>
          <w:szCs w:val="18"/>
          <w:lang w:val="ro-RO"/>
        </w:rPr>
        <w:br/>
        <w:t>Normele au fost adoptate în timp record datorită disponibilității Parlamentului și a Consiliului de a examina propunerea legislativă în regim de urgență, în contextul războiului Rusiei împotriva Ucrainei. </w:t>
      </w:r>
    </w:p>
    <w:p w14:paraId="197A1B8A"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color w:val="404040"/>
          <w:sz w:val="18"/>
          <w:szCs w:val="18"/>
          <w:lang w:val="ro-RO"/>
        </w:rPr>
        <w:t xml:space="preserve">Salutând adoptarea în cadrul Consiliului pentru Energie de la Luxemburg, comisarul pentru energie, </w:t>
      </w:r>
      <w:proofErr w:type="spellStart"/>
      <w:r w:rsidRPr="00ED701D">
        <w:rPr>
          <w:rFonts w:ascii="Verdana" w:hAnsi="Verdana"/>
          <w:color w:val="404040"/>
          <w:sz w:val="18"/>
          <w:szCs w:val="18"/>
          <w:lang w:val="ro-RO"/>
        </w:rPr>
        <w:t>Kadri</w:t>
      </w:r>
      <w:proofErr w:type="spellEnd"/>
      <w:r w:rsidRPr="00ED701D">
        <w:rPr>
          <w:rFonts w:ascii="Verdana" w:hAnsi="Verdana"/>
          <w:color w:val="404040"/>
          <w:sz w:val="18"/>
          <w:szCs w:val="18"/>
          <w:lang w:val="ro-RO"/>
        </w:rPr>
        <w:t> </w:t>
      </w:r>
      <w:proofErr w:type="spellStart"/>
      <w:r w:rsidRPr="00ED701D">
        <w:rPr>
          <w:rFonts w:ascii="Verdana" w:hAnsi="Verdana"/>
          <w:b/>
          <w:bCs/>
          <w:color w:val="404040"/>
          <w:sz w:val="18"/>
          <w:szCs w:val="18"/>
          <w:lang w:val="ro-RO"/>
        </w:rPr>
        <w:t>Simson</w:t>
      </w:r>
      <w:proofErr w:type="spellEnd"/>
      <w:r w:rsidRPr="00ED701D">
        <w:rPr>
          <w:rFonts w:ascii="Verdana" w:hAnsi="Verdana"/>
          <w:color w:val="404040"/>
          <w:sz w:val="18"/>
          <w:szCs w:val="18"/>
          <w:lang w:val="ro-RO"/>
        </w:rPr>
        <w:t>, a declarat: </w:t>
      </w:r>
      <w:r w:rsidRPr="00ED701D">
        <w:rPr>
          <w:rFonts w:ascii="Verdana" w:hAnsi="Verdana"/>
          <w:i/>
          <w:iCs/>
          <w:color w:val="404040"/>
          <w:sz w:val="18"/>
          <w:szCs w:val="18"/>
          <w:lang w:val="ro-RO"/>
        </w:rPr>
        <w:t>„Aș dori să aduc un omagiu abordării pozitive și constructive pe care Parlamentul și Consiliul au avut-o cu privire la această propunere. Aceasta este o declarație importantă de unitate, hotărâre și viteză de acțiune a UE în fața intențiilor Kremlinului de a folosi exporturile de gaze drept arme. În prezent, este esențial să facem presiuni în ceea ce privește îndeplinirea noilor obiective de stocare și să ne intensificăm gradul de pregătire în cazul în care situația se deteriorează și mai mult.”</w:t>
      </w:r>
    </w:p>
    <w:p w14:paraId="7C7F45F6"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color w:val="404040"/>
          <w:sz w:val="18"/>
          <w:szCs w:val="18"/>
          <w:lang w:val="ro-RO"/>
        </w:rPr>
        <w:t>În temeiul noii legislații, cele 18 state membre care dispun de instalații subterane de stocare a gazelor au obligația de a atinge 80 % din capacitatea lor de stocare până la 1 noiembrie și sunt încurajate să tindă spre 85 %. În anii următori, obiectivul va fi de 90 % din capacitate. Statele membre care nu dispun de infrastructură de stocare trebuie să încheie acorduri bilaterale privind stocarea unor cantități suficiente pentru utilizarea proprie în țările vecine, într-un spirit de solidaritate. Instalațiile de stocare a gazelor vor fi considerate de acum infrastructuri critice și toți operatorii de înmagazinare din UE vor trebui să treacă printr-un nou proces de certificare pentru a reduce riscurile de interferențe externe.</w:t>
      </w:r>
    </w:p>
    <w:p w14:paraId="39ABDD7D"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b/>
          <w:bCs/>
          <w:color w:val="404040"/>
          <w:sz w:val="18"/>
          <w:szCs w:val="18"/>
          <w:lang w:val="ro-RO"/>
        </w:rPr>
        <w:t>Context:</w:t>
      </w:r>
    </w:p>
    <w:p w14:paraId="115CC646"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color w:val="404040"/>
          <w:sz w:val="18"/>
          <w:szCs w:val="18"/>
          <w:lang w:val="ro-RO"/>
        </w:rPr>
        <w:t>La 23 martie, Comisia a prezentat o propunere legislativă privind obligațiile minime de stocare a gazelor, pentru a asigura securitatea aprovizionării la prețuri rezonabile pentru iarna următoare și ulterior. Noul regulament a fost un răspuns rapid la invadarea Ucrainei de către Rusia și la apelul liderilor UE din Declarația de la Versailles de a asigura niveluri suficiente de stocare a gazelor pentru iarnă prin operațiuni coordonate de realimentare.</w:t>
      </w:r>
    </w:p>
    <w:p w14:paraId="2F2F384F"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color w:val="404040"/>
          <w:sz w:val="18"/>
          <w:szCs w:val="18"/>
          <w:lang w:val="ro-RO"/>
        </w:rPr>
        <w:t>La 24 și 25 martie 2022, Consiliul European a însărcinat Consiliul să examineze propunerile Comisiei, recunoscând că realimentarea stocării gazelor în întreaga Uniune ar trebui să înceapă cât mai curând posibil. La 5 aprilie, Parlamentul a votat în favoarea inițierii unei proceduri accelerate pentru adoptarea normelor.  </w:t>
      </w:r>
    </w:p>
    <w:p w14:paraId="418FF01D"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color w:val="404040"/>
          <w:sz w:val="18"/>
          <w:szCs w:val="18"/>
          <w:lang w:val="ro-RO"/>
        </w:rPr>
        <w:t>Aprobarea oficială de astăzi de către miniștrii energiei din UE urmează unui vot pozitiv al Parlamentului European săptămâna trecută. Noul regulament privind stocarea gazelor este acum adoptat în mod oficial și va intra în vigoare în ziua următoare datei publicării sale în Jurnalul Oficial al UE.</w:t>
      </w:r>
      <w:r w:rsidRPr="00ED701D">
        <w:rPr>
          <w:rFonts w:ascii="Verdana" w:hAnsi="Verdana"/>
          <w:b/>
          <w:bCs/>
          <w:color w:val="404040"/>
          <w:sz w:val="18"/>
          <w:szCs w:val="18"/>
          <w:lang w:val="ro-RO"/>
        </w:rPr>
        <w:t> </w:t>
      </w:r>
    </w:p>
    <w:p w14:paraId="49FB51F7" w14:textId="77777777" w:rsidR="00ED701D" w:rsidRPr="00ED701D" w:rsidRDefault="00ED701D" w:rsidP="00ED701D">
      <w:pPr>
        <w:pStyle w:val="NormalWeb"/>
        <w:spacing w:before="0" w:after="0" w:afterAutospacing="0"/>
        <w:jc w:val="both"/>
        <w:rPr>
          <w:rFonts w:ascii="Verdana" w:hAnsi="Verdana"/>
          <w:color w:val="404040"/>
          <w:sz w:val="18"/>
          <w:szCs w:val="18"/>
          <w:lang w:val="ro-RO"/>
        </w:rPr>
      </w:pPr>
      <w:r w:rsidRPr="00ED701D">
        <w:rPr>
          <w:rFonts w:ascii="Verdana" w:hAnsi="Verdana"/>
          <w:b/>
          <w:bCs/>
          <w:color w:val="404040"/>
          <w:sz w:val="18"/>
          <w:szCs w:val="18"/>
          <w:lang w:val="ro-RO"/>
        </w:rPr>
        <w:t>Pentru informații suplimentare:</w:t>
      </w:r>
    </w:p>
    <w:p w14:paraId="49844ADE" w14:textId="2E86D5C8" w:rsidR="00ED701D" w:rsidRPr="00ED701D" w:rsidRDefault="00CC2C50" w:rsidP="00ED701D">
      <w:pPr>
        <w:pStyle w:val="NormalWeb"/>
        <w:spacing w:afterAutospacing="0"/>
        <w:jc w:val="both"/>
        <w:rPr>
          <w:rFonts w:ascii="Verdana" w:hAnsi="Verdana"/>
          <w:color w:val="404040"/>
          <w:sz w:val="18"/>
          <w:szCs w:val="18"/>
          <w:lang w:val="ro-RO"/>
        </w:rPr>
      </w:pPr>
      <w:hyperlink r:id="rId44" w:history="1">
        <w:r w:rsidR="00ED701D" w:rsidRPr="00ED701D">
          <w:rPr>
            <w:rStyle w:val="Hyperlink"/>
          </w:rPr>
          <w:t>Securitatea energetică</w:t>
        </w:r>
      </w:hyperlink>
      <w:hyperlink r:id="rId45" w:anchor="modal" w:history="1">
        <w:r>
          <w:rPr>
            <w:rStyle w:val="Hyperlink"/>
            <w:szCs w:val="24"/>
          </w:rPr>
          <w:t>https://rom</w:t>
        </w:r>
        <w:r>
          <w:rPr>
            <w:rStyle w:val="Hyperlink"/>
            <w:szCs w:val="24"/>
          </w:rPr>
          <w:t>ania.representation.ec.europa.eu/news/securitatea-energetica-comisia-saluta-adoptarea-rapida-unor-noi-norme-privind-stocarea-gazelor-2022-06-27_ro - modal</w:t>
        </w:r>
      </w:hyperlink>
    </w:p>
    <w:p w14:paraId="73391431" w14:textId="4A8A17E7" w:rsidR="00ED701D" w:rsidRPr="00ED701D" w:rsidRDefault="00CC2C50" w:rsidP="00ED701D">
      <w:pPr>
        <w:pStyle w:val="NormalWeb"/>
        <w:spacing w:afterAutospacing="0"/>
        <w:jc w:val="both"/>
        <w:rPr>
          <w:rFonts w:ascii="Verdana" w:hAnsi="Verdana"/>
          <w:color w:val="404040"/>
          <w:sz w:val="18"/>
          <w:szCs w:val="18"/>
          <w:lang w:val="ro-RO"/>
        </w:rPr>
      </w:pPr>
      <w:hyperlink r:id="rId46" w:history="1">
        <w:r w:rsidR="00ED701D" w:rsidRPr="00ED701D">
          <w:rPr>
            <w:rStyle w:val="Hyperlink"/>
          </w:rPr>
          <w:t>Comisia prezintă opțiuni de atenuare a impactului prețurilor ridicate la energie</w:t>
        </w:r>
      </w:hyperlink>
      <w:hyperlink r:id="rId47" w:anchor="modal" w:history="1">
        <w:r>
          <w:rPr>
            <w:rStyle w:val="Hyperlink"/>
            <w:szCs w:val="24"/>
          </w:rPr>
          <w:t>https://romania.representation.ec.europa.eu/news/securitatea-energetica-comisia-saluta-adoptarea-rapida-unor-noi-norme-privind-stocarea-gazelo</w:t>
        </w:r>
        <w:r>
          <w:rPr>
            <w:rStyle w:val="Hyperlink"/>
            <w:szCs w:val="24"/>
          </w:rPr>
          <w:t>r-2022-06-27_ro - modal</w:t>
        </w:r>
      </w:hyperlink>
    </w:p>
    <w:p w14:paraId="6FC88B11" w14:textId="2EC3C366" w:rsidR="00ED701D" w:rsidRPr="00ED701D" w:rsidRDefault="00CC2C50" w:rsidP="00ED701D">
      <w:pPr>
        <w:pStyle w:val="NormalWeb"/>
        <w:jc w:val="both"/>
        <w:rPr>
          <w:rFonts w:ascii="Verdana" w:hAnsi="Verdana"/>
          <w:color w:val="404040"/>
          <w:sz w:val="18"/>
          <w:szCs w:val="18"/>
          <w:lang w:val="ro-RO"/>
        </w:rPr>
      </w:pPr>
      <w:hyperlink r:id="rId48" w:history="1">
        <w:r w:rsidR="00ED701D" w:rsidRPr="00ED701D">
          <w:rPr>
            <w:rStyle w:val="Hyperlink"/>
          </w:rPr>
          <w:t>Comunicare privind securitatea aprovizionării și prețuri accesibile ale energiei electrice</w:t>
        </w:r>
      </w:hyperlink>
      <w:hyperlink r:id="rId49" w:anchor="modal" w:history="1">
        <w:r>
          <w:rPr>
            <w:rStyle w:val="Hyperlink"/>
            <w:szCs w:val="24"/>
          </w:rPr>
          <w:t>https://romania.representation.ec.europa.eu/news/securitatea-energetica-comisia-saluta-adoptarea-rapida-unor-noi-norme-privind-stocarea-gazelor-2022-06-27_ro - modal</w:t>
        </w:r>
      </w:hyperlink>
    </w:p>
    <w:p w14:paraId="3B1CB6E9" w14:textId="2B4FB446" w:rsidR="00D30393" w:rsidRPr="0041038D" w:rsidRDefault="00D30393" w:rsidP="0041038D">
      <w:pPr>
        <w:pStyle w:val="separatorarticole"/>
      </w:pPr>
      <w:r w:rsidRPr="0041038D">
        <w:t>*</w:t>
      </w:r>
    </w:p>
    <w:p w14:paraId="74E45EAE" w14:textId="77777777" w:rsidR="00ED701D" w:rsidRPr="00ED701D" w:rsidRDefault="00ED701D" w:rsidP="00ED701D">
      <w:pPr>
        <w:pStyle w:val="TitluArticolinINFOUE"/>
      </w:pPr>
      <w:bookmarkStart w:id="177" w:name="_Toc107833179"/>
      <w:r w:rsidRPr="00ED701D">
        <w:t>Comisia aprobă o schemă de ajutoare a României cu o valoare de 60,7 milioane EUR pentru sprijinirea sectorului transportului rutier în contextul invaziei Ucrainei</w:t>
      </w:r>
      <w:bookmarkEnd w:id="177"/>
    </w:p>
    <w:p w14:paraId="78113CDB" w14:textId="77777777" w:rsidR="00ED701D" w:rsidRPr="00ED701D" w:rsidRDefault="00ED701D" w:rsidP="00AD3E22">
      <w:pPr>
        <w:spacing w:before="40"/>
        <w:jc w:val="both"/>
      </w:pPr>
      <w:r w:rsidRPr="00ED701D">
        <w:t>Ajutoare de stat: Comisia aprobă o schemă de ajutoare a României cu o valoare de 60,7 milioane EUR pentru sprijinirea sectorului transportului rutier în contextul invaziei Ucrainei de către Rusia</w:t>
      </w:r>
    </w:p>
    <w:p w14:paraId="0B7DCA05" w14:textId="272BE8A9" w:rsidR="00ED701D" w:rsidRPr="00ED701D" w:rsidRDefault="00ED701D" w:rsidP="00AD3E22">
      <w:pPr>
        <w:spacing w:before="40"/>
        <w:jc w:val="both"/>
      </w:pPr>
      <w:r w:rsidRPr="00ED701D">
        <w:rPr>
          <w:noProof/>
          <w:lang w:eastAsia="ro-RO"/>
        </w:rPr>
        <w:drawing>
          <wp:anchor distT="0" distB="0" distL="114300" distR="114300" simplePos="0" relativeHeight="252017664" behindDoc="0" locked="0" layoutInCell="1" allowOverlap="1" wp14:anchorId="7A038A7A" wp14:editId="3D490413">
            <wp:simplePos x="0" y="0"/>
            <wp:positionH relativeFrom="column">
              <wp:posOffset>2540</wp:posOffset>
            </wp:positionH>
            <wp:positionV relativeFrom="paragraph">
              <wp:posOffset>71755</wp:posOffset>
            </wp:positionV>
            <wp:extent cx="2035867" cy="1362075"/>
            <wp:effectExtent l="0" t="0" r="2540" b="0"/>
            <wp:wrapSquare wrapText="bothSides"/>
            <wp:docPr id="42" name="Imagine 42" descr="StateAid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ateAid280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35867" cy="1362075"/>
                    </a:xfrm>
                    <a:prstGeom prst="rect">
                      <a:avLst/>
                    </a:prstGeom>
                    <a:noFill/>
                    <a:ln>
                      <a:noFill/>
                    </a:ln>
                  </pic:spPr>
                </pic:pic>
              </a:graphicData>
            </a:graphic>
          </wp:anchor>
        </w:drawing>
      </w:r>
      <w:r w:rsidRPr="00ED701D">
        <w:t>Comisia Europeană a aprobat o schemă de ajutoare a României cu o valoare de 60,7 milioane EUR (300 milioane RON) pentru sprijinirea întreprinderilor care își desfășoară activitatea în domeniul transportului rutier de mărfuri și persoane în contextul invaziei Ucrainei de către Rusia. Schema a fost aprobată ca parte a </w:t>
      </w:r>
      <w:hyperlink r:id="rId51" w:history="1">
        <w:r w:rsidRPr="00ED701D">
          <w:rPr>
            <w:rStyle w:val="Hyperlink"/>
            <w:szCs w:val="24"/>
          </w:rPr>
          <w:t>Cadrului temporar de criză privind ajutoarele de stat</w:t>
        </w:r>
      </w:hyperlink>
      <w:hyperlink r:id="rId52" w:anchor="modal" w:history="1">
        <w:r w:rsidR="00CC2C50">
          <w:rPr>
            <w:rStyle w:val="Hyperlink"/>
            <w:szCs w:val="24"/>
          </w:rPr>
          <w:t>https://romania.representation.ec.europa.eu/news/comisia-aproba-o-schema-de-ajutoare-romaniei-cu-o-valoare-de-607-milioane-eur-pentru-sprijinirea-2022-06-28_ro - modal</w:t>
        </w:r>
      </w:hyperlink>
      <w:r w:rsidRPr="00ED701D">
        <w:t>, adoptat de Comisie la 23 martie 2022, în temeiul articolului 107 alineatul (3) litera (b) din Tratatul privind funcționarea Uniunii Europene („TFUE”), în care se recunoaște faptul că economia UE se confruntă cu perturbări grave.</w:t>
      </w:r>
    </w:p>
    <w:p w14:paraId="73BBDDC2" w14:textId="77777777" w:rsidR="00ED701D" w:rsidRPr="00ED701D" w:rsidRDefault="00ED701D" w:rsidP="00AD3E22">
      <w:pPr>
        <w:spacing w:before="40"/>
        <w:jc w:val="both"/>
      </w:pPr>
      <w:r w:rsidRPr="00ED701D">
        <w:t xml:space="preserve">Vicepreședinta executivă </w:t>
      </w:r>
      <w:proofErr w:type="spellStart"/>
      <w:r w:rsidRPr="00ED701D">
        <w:t>Margrethe</w:t>
      </w:r>
      <w:proofErr w:type="spellEnd"/>
      <w:r w:rsidRPr="00ED701D">
        <w:t> </w:t>
      </w:r>
      <w:proofErr w:type="spellStart"/>
      <w:r w:rsidRPr="00ED701D">
        <w:rPr>
          <w:b/>
          <w:bCs/>
        </w:rPr>
        <w:t>Vestager</w:t>
      </w:r>
      <w:proofErr w:type="spellEnd"/>
      <w:r w:rsidRPr="00ED701D">
        <w:t>, responsabilă cu politica în domeniul concurenței, a declarat: </w:t>
      </w:r>
      <w:r w:rsidRPr="00ED701D">
        <w:rPr>
          <w:i/>
          <w:iCs/>
        </w:rPr>
        <w:t>Prin această schemă de ajutoare cu o valoare de 60,7 milioane EUR, România va sprijini sectorul transportului rutier, care este grav afectat de creșterea prețurilor combustibililor pe fundalul crizei geopolitice actuale și al sancțiunilor adoptate ca răspuns la aceasta. Această schemă este o măsură importantă, menită să atenueze impactul economic al războiului purtat de Putin împotriva Ucrainei. Continuăm să ne afirmăm sprijinul față de Ucraina și de poporul său și, în același timp, continuăm să colaborăm îndeaproape cu statele membre pentru a ne asigura că măsurile naționale de sprijin pot fi puse în aplicare în timp util, în mod coordonat și eficace și că sunt protejate, totodată, condițiile de concurență echitabile pe piața unică.</w:t>
      </w:r>
    </w:p>
    <w:p w14:paraId="0937414F" w14:textId="77777777" w:rsidR="00ED701D" w:rsidRPr="00ED701D" w:rsidRDefault="00ED701D" w:rsidP="00AD3E22">
      <w:pPr>
        <w:spacing w:before="40"/>
        <w:jc w:val="both"/>
      </w:pPr>
      <w:r w:rsidRPr="00ED701D">
        <w:rPr>
          <w:b/>
          <w:bCs/>
        </w:rPr>
        <w:t>Măsura adoptată de România</w:t>
      </w:r>
    </w:p>
    <w:p w14:paraId="27D1217B" w14:textId="77777777" w:rsidR="00ED701D" w:rsidRPr="00ED701D" w:rsidRDefault="00ED701D" w:rsidP="00AD3E22">
      <w:pPr>
        <w:spacing w:before="40"/>
        <w:jc w:val="both"/>
      </w:pPr>
      <w:r w:rsidRPr="00ED701D">
        <w:t>România a notificat Comisiei o schemă de ajutoare cu o valoare de 60,7 milioane EUR (300 milioane RON) pentru sprijinirea întreprinderilor care își desfășoară activitatea în domeniul transportului rutier de mărfuri și persoane în contextul invaziei Ucrainei de către Rusia.</w:t>
      </w:r>
    </w:p>
    <w:p w14:paraId="1CFE44DA" w14:textId="77777777" w:rsidR="00ED701D" w:rsidRPr="00ED701D" w:rsidRDefault="00ED701D" w:rsidP="00AD3E22">
      <w:pPr>
        <w:spacing w:before="40"/>
        <w:jc w:val="both"/>
      </w:pPr>
      <w:r w:rsidRPr="00ED701D">
        <w:t>Scopul schemei este de a oferi sprijin sub formă de lichidități întreprinderilor afectate de creșterea prețurilor combustibililor pe fundalul crizei geopolitice actuale și al sancțiunilor care au fost adoptate ca răspuns la aceasta, asigurând în același timp circulația neîntreruptă a mărfurilor și a persoanelor pe cale rutieră.</w:t>
      </w:r>
    </w:p>
    <w:p w14:paraId="61A41884" w14:textId="77777777" w:rsidR="00ED701D" w:rsidRPr="00ED701D" w:rsidRDefault="00ED701D" w:rsidP="00AD3E22">
      <w:pPr>
        <w:spacing w:before="40"/>
        <w:jc w:val="both"/>
      </w:pPr>
      <w:r w:rsidRPr="00ED701D">
        <w:t>Măsura va fi accesibilă pentru toate întreprinderi, indiferent de mărime, care își desfășoară activitatea în domeniul transportului rutier de mărfuri și persoane, care dețin o licență comunitară valabilă și care sunt afectate de criza actuală.</w:t>
      </w:r>
    </w:p>
    <w:p w14:paraId="6F4D5811" w14:textId="77777777" w:rsidR="00ED701D" w:rsidRPr="00ED701D" w:rsidRDefault="00ED701D" w:rsidP="00AD3E22">
      <w:pPr>
        <w:spacing w:before="40"/>
        <w:jc w:val="both"/>
      </w:pPr>
      <w:r w:rsidRPr="00ED701D">
        <w:t>În cadrul schemei, beneficiarii vor avea dreptul să primească ajutoare sub formă de granturi directe ce vor avea o valoare limitată.</w:t>
      </w:r>
    </w:p>
    <w:p w14:paraId="05387565" w14:textId="77777777" w:rsidR="00ED701D" w:rsidRPr="00ED701D" w:rsidRDefault="00ED701D" w:rsidP="00AD3E22">
      <w:pPr>
        <w:spacing w:before="40"/>
        <w:jc w:val="both"/>
      </w:pPr>
      <w:r w:rsidRPr="00ED701D">
        <w:t>Comisia a constatat că schema de ajutoare a României îndeplinește condițiile prevăzute în cadrul temporar de criză. În special, ajutorul (i) nu va depăși 400 000 EUR per întreprindere și (ii) se va acorda până la 31 decembrie 2022.</w:t>
      </w:r>
    </w:p>
    <w:p w14:paraId="61FC68D9" w14:textId="77777777" w:rsidR="00ED701D" w:rsidRPr="00ED701D" w:rsidRDefault="00ED701D" w:rsidP="00AD3E22">
      <w:pPr>
        <w:spacing w:before="40"/>
        <w:jc w:val="both"/>
      </w:pPr>
      <w:r w:rsidRPr="00ED701D">
        <w:t>Comisia a concluzionat că schema de ajutoare acordată de România este necesară, adecvată și proporțională pentru a remedia o perturbare gravă a economiei unui stat membru, în conformitate cu articolul 107 alineatul (3) litera (b) din TFUE și cu condițiile prevăzute în cadrul temporar de criză.</w:t>
      </w:r>
    </w:p>
    <w:p w14:paraId="2B4F3FC6" w14:textId="77777777" w:rsidR="00ED701D" w:rsidRPr="00ED701D" w:rsidRDefault="00ED701D" w:rsidP="00AD3E22">
      <w:pPr>
        <w:spacing w:before="40"/>
        <w:jc w:val="both"/>
      </w:pPr>
      <w:r w:rsidRPr="00ED701D">
        <w:t>Având în vedere aceste considerente, Comisia a aprobat măsura în temeiul normelor UE privind ajutoarele de stat.</w:t>
      </w:r>
    </w:p>
    <w:p w14:paraId="1A4E5AD6" w14:textId="77777777" w:rsidR="00ED701D" w:rsidRPr="00ED701D" w:rsidRDefault="00ED701D" w:rsidP="00AD3E22">
      <w:pPr>
        <w:spacing w:before="40"/>
        <w:jc w:val="both"/>
      </w:pPr>
      <w:r w:rsidRPr="00ED701D">
        <w:rPr>
          <w:b/>
          <w:bCs/>
        </w:rPr>
        <w:t>Context</w:t>
      </w:r>
    </w:p>
    <w:p w14:paraId="4AFF774B" w14:textId="6671AFD2" w:rsidR="00ED701D" w:rsidRPr="00ED701D" w:rsidRDefault="00ED701D" w:rsidP="00AD3E22">
      <w:pPr>
        <w:spacing w:before="40"/>
        <w:jc w:val="both"/>
      </w:pPr>
      <w:r w:rsidRPr="00ED701D">
        <w:t>La </w:t>
      </w:r>
      <w:hyperlink r:id="rId53" w:history="1">
        <w:r w:rsidRPr="00ED701D">
          <w:rPr>
            <w:rStyle w:val="Hyperlink"/>
            <w:szCs w:val="24"/>
          </w:rPr>
          <w:t>23 martie 2022</w:t>
        </w:r>
      </w:hyperlink>
      <w:hyperlink r:id="rId54" w:anchor="modal" w:history="1">
        <w:r w:rsidR="00CC2C50">
          <w:rPr>
            <w:rStyle w:val="Hyperlink"/>
            <w:szCs w:val="24"/>
          </w:rPr>
          <w:t>https://romania.representation.ec.europa.eu/news/comisia-aproba-o-schema-de-ajutoare-ro</w:t>
        </w:r>
        <w:r w:rsidR="00CC2C50">
          <w:rPr>
            <w:rStyle w:val="Hyperlink"/>
            <w:szCs w:val="24"/>
          </w:rPr>
          <w:t>maniei-cu-o-valoare-de-607-milioane-eur-pentru-sprijinirea-2022-06-28_ro - modal</w:t>
        </w:r>
      </w:hyperlink>
      <w:r w:rsidRPr="00ED701D">
        <w:t xml:space="preserve">, Comisia </w:t>
      </w:r>
      <w:r w:rsidRPr="00ED701D">
        <w:lastRenderedPageBreak/>
        <w:t>Europeană a adoptat un </w:t>
      </w:r>
      <w:hyperlink r:id="rId55" w:history="1">
        <w:r w:rsidRPr="00ED701D">
          <w:rPr>
            <w:rStyle w:val="Hyperlink"/>
            <w:szCs w:val="24"/>
          </w:rPr>
          <w:t>cadru temporar de criză</w:t>
        </w:r>
      </w:hyperlink>
      <w:hyperlink r:id="rId56" w:anchor="modal" w:history="1">
        <w:r w:rsidR="00CC2C50">
          <w:rPr>
            <w:rStyle w:val="Hyperlink"/>
            <w:szCs w:val="24"/>
          </w:rPr>
          <w:t>https://romania.representation.ec.europa.eu/news/comisia-aproba-o-schema-de-ajutoare-romaniei-cu-o-valoare-de-607-milioane-eur-pentru-sprijinirea-2022-06-28_ro - modal</w:t>
        </w:r>
      </w:hyperlink>
      <w:r w:rsidRPr="00ED701D">
        <w:t> privind ajutoarele de stat, menit să le permită statelor membre să profite de flexibilitatea oferită de normele privind ajutoarele de stat pentru a sprijini economia în contextul invaziei Ucrainei de către Rusia.</w:t>
      </w:r>
    </w:p>
    <w:p w14:paraId="459050E3" w14:textId="77777777" w:rsidR="00ED701D" w:rsidRPr="00ED701D" w:rsidRDefault="00ED701D" w:rsidP="00AD3E22">
      <w:pPr>
        <w:spacing w:before="40"/>
        <w:jc w:val="both"/>
      </w:pPr>
      <w:r w:rsidRPr="00ED701D">
        <w:t>Cadrul temporar de criză prevede următoarele tipuri de ajutoare care pot fi acordate de statele membre:</w:t>
      </w:r>
    </w:p>
    <w:p w14:paraId="4C7BE9BC" w14:textId="77777777" w:rsidR="00ED701D" w:rsidRPr="00ED701D" w:rsidRDefault="00ED701D" w:rsidP="00AD3E22">
      <w:pPr>
        <w:numPr>
          <w:ilvl w:val="0"/>
          <w:numId w:val="4"/>
        </w:numPr>
        <w:spacing w:before="40"/>
        <w:jc w:val="both"/>
      </w:pPr>
      <w:r w:rsidRPr="00ED701D">
        <w:rPr>
          <w:b/>
          <w:bCs/>
        </w:rPr>
        <w:t>scheme de ajutor cu o valoare limitată</w:t>
      </w:r>
      <w:r w:rsidRPr="00ED701D">
        <w:t>, acordate sub orice formă, respectiv cu o valoare de până la 35 000 EUR pentru întreprinderile afectate de criză care își desfășoară activitatea în sectoarele agriculturii, pescuitului și acvaculturii și scheme de ajutor cu o valoare de până la 400 000 EUR per întreprindere, pentru întreprinderile afectate de criză care își desfășoară activitatea în oricare din celelalte sectoare;</w:t>
      </w:r>
    </w:p>
    <w:p w14:paraId="48C29FE5" w14:textId="77777777" w:rsidR="00ED701D" w:rsidRPr="00ED701D" w:rsidRDefault="00ED701D" w:rsidP="00AD3E22">
      <w:pPr>
        <w:numPr>
          <w:ilvl w:val="0"/>
          <w:numId w:val="4"/>
        </w:numPr>
        <w:spacing w:before="40"/>
        <w:jc w:val="both"/>
      </w:pPr>
      <w:r w:rsidRPr="00ED701D">
        <w:rPr>
          <w:b/>
          <w:bCs/>
        </w:rPr>
        <w:t>sprijin pentru lichidități sub formă de garanții de stat și de împrumuturi subvenționate</w:t>
      </w:r>
      <w:r w:rsidRPr="00ED701D">
        <w:t> și</w:t>
      </w:r>
    </w:p>
    <w:p w14:paraId="6D7D02C8" w14:textId="77777777" w:rsidR="00ED701D" w:rsidRPr="00ED701D" w:rsidRDefault="00ED701D" w:rsidP="00AD3E22">
      <w:pPr>
        <w:numPr>
          <w:ilvl w:val="0"/>
          <w:numId w:val="4"/>
        </w:numPr>
        <w:spacing w:before="40"/>
        <w:jc w:val="both"/>
      </w:pPr>
      <w:r w:rsidRPr="00ED701D">
        <w:rPr>
          <w:b/>
          <w:bCs/>
        </w:rPr>
        <w:t>ajutor prin care să se ofere compensații întreprinderilor pentru prețurile ridicate la energie.</w:t>
      </w:r>
      <w:r w:rsidRPr="00ED701D">
        <w:t xml:space="preserve"> Ajutorul, care poate fi acordat sub orice formă, va oferi compensații parțiale întreprinderilor, în special marilor consumatori de energie, pentru costurile suplimentare datorate creșterii excepționale a prețului gazului și al energiei electrice. Ajutorul total per beneficiar nu poate depăși 30 % din costurile eligibile, respectiv un plafon maxim de 2 milioane EUR, în orice moment. În cazul în care întreprinderea înregistrează pierderi din exploatare, poate fi necesară acordarea unui ajutor suplimentar pentru a se asigura continuarea activității sale economice.  Prin urmare, pentru utilizatorii mari consumatori de energie, intensitățile ajutoarelor sunt mai mari, iar statele membre pot acorda ajutoare care depășesc aceste plafoane, până la 25 milioane EUR, iar întreprinderilor care își desfășoară activitatea în sectoarele și </w:t>
      </w:r>
      <w:proofErr w:type="spellStart"/>
      <w:r w:rsidRPr="00ED701D">
        <w:t>subsectoarele</w:t>
      </w:r>
      <w:proofErr w:type="spellEnd"/>
      <w:r w:rsidRPr="00ED701D">
        <w:t xml:space="preserve"> afectate în mod deosebit, până la 50 de milioane EUR.</w:t>
      </w:r>
    </w:p>
    <w:p w14:paraId="6FE0B6C1" w14:textId="77777777" w:rsidR="00ED701D" w:rsidRPr="00ED701D" w:rsidRDefault="00ED701D" w:rsidP="00AD3E22">
      <w:pPr>
        <w:spacing w:before="40"/>
        <w:jc w:val="both"/>
      </w:pPr>
      <w:r w:rsidRPr="00ED701D">
        <w:t>Entitățile controlate de Rusia cărora li s-au aplicat sancțiuni vor fi excluse din domeniul de aplicare al acestor măsuri.</w:t>
      </w:r>
    </w:p>
    <w:p w14:paraId="1ACFECF2" w14:textId="77777777" w:rsidR="00ED701D" w:rsidRPr="00ED701D" w:rsidRDefault="00ED701D" w:rsidP="00AD3E22">
      <w:pPr>
        <w:spacing w:before="40"/>
        <w:jc w:val="both"/>
      </w:pPr>
      <w:r w:rsidRPr="00ED701D">
        <w:t>Cadrul temporar de criză include o serie de garanții:</w:t>
      </w:r>
    </w:p>
    <w:p w14:paraId="35C1C9DF" w14:textId="77777777" w:rsidR="00ED701D" w:rsidRPr="00ED701D" w:rsidRDefault="00ED701D" w:rsidP="00AD3E22">
      <w:pPr>
        <w:numPr>
          <w:ilvl w:val="0"/>
          <w:numId w:val="5"/>
        </w:numPr>
        <w:spacing w:before="40"/>
        <w:jc w:val="both"/>
      </w:pPr>
      <w:r w:rsidRPr="00ED701D">
        <w:rPr>
          <w:b/>
          <w:bCs/>
        </w:rPr>
        <w:t>O metodologie proporțională</w:t>
      </w:r>
      <w:r w:rsidRPr="00ED701D">
        <w:t>, conform căreia ar trebui să existe o corelație între cuantumul ajutorului care poate fi acordat întreprinderilor și amploarea activității lor economice și gradul lor de expunere la efectele economice ale crizei;</w:t>
      </w:r>
    </w:p>
    <w:p w14:paraId="666A2E33" w14:textId="77777777" w:rsidR="00ED701D" w:rsidRPr="00ED701D" w:rsidRDefault="00ED701D" w:rsidP="00AD3E22">
      <w:pPr>
        <w:numPr>
          <w:ilvl w:val="0"/>
          <w:numId w:val="5"/>
        </w:numPr>
        <w:spacing w:before="40"/>
        <w:jc w:val="both"/>
      </w:pPr>
      <w:r w:rsidRPr="00ED701D">
        <w:rPr>
          <w:b/>
          <w:bCs/>
        </w:rPr>
        <w:t>Condiții de eligibilitate</w:t>
      </w:r>
      <w:r w:rsidRPr="00ED701D">
        <w:t>, de exemplu definirea marilor consumatori de energie drept întreprinderi pentru care achiziționarea de produse energetice reprezintă cel puțin 3 % din valoarea lor de producție; și</w:t>
      </w:r>
    </w:p>
    <w:p w14:paraId="127B5197" w14:textId="77777777" w:rsidR="00ED701D" w:rsidRPr="00ED701D" w:rsidRDefault="00ED701D" w:rsidP="00AD3E22">
      <w:pPr>
        <w:numPr>
          <w:ilvl w:val="0"/>
          <w:numId w:val="5"/>
        </w:numPr>
        <w:spacing w:before="40"/>
        <w:jc w:val="both"/>
      </w:pPr>
      <w:r w:rsidRPr="00ED701D">
        <w:rPr>
          <w:b/>
          <w:bCs/>
        </w:rPr>
        <w:t>Cerințe în materie de durabilitate</w:t>
      </w:r>
      <w:r w:rsidRPr="00ED701D">
        <w:t>. Statele membre sunt invitate să aibă în vedere stabilirea, în mod nediscriminatoriu, a unor cerințe legate de protecția mediului sau de securitatea aprovizionării atunci când acordă ajutoare întreprinderilor pentru costurile suplimentare cauzate de prețurile excepțional de ridicate la gaz și energie electrică.</w:t>
      </w:r>
    </w:p>
    <w:p w14:paraId="1FF5D963" w14:textId="77777777" w:rsidR="00ED701D" w:rsidRPr="00ED701D" w:rsidRDefault="00ED701D" w:rsidP="00AD3E22">
      <w:pPr>
        <w:spacing w:before="40"/>
        <w:jc w:val="both"/>
      </w:pPr>
      <w:r w:rsidRPr="00ED701D">
        <w:t>Cadrul temporar de criză se aplică până la 31 decembrie 2022. În vederea asigurării securității juridice, Comisia va evalua, înainte de data menționată anterior, dacă durata cadrului temporar de criză va trebui prelungită. Mai mult, pe durata aplicării cadrului, Comisia va monitoriza constant conținutul și domeniul de aplicare al acestuia în lumina evoluțiilor de pe piețele energiei și de pe alte piețe ale factorilor de producție, precum și din perspectiva situației economice generale.</w:t>
      </w:r>
    </w:p>
    <w:p w14:paraId="35A1620A" w14:textId="77777777" w:rsidR="00ED701D" w:rsidRPr="00ED701D" w:rsidRDefault="00ED701D" w:rsidP="00AD3E22">
      <w:pPr>
        <w:spacing w:before="40"/>
        <w:jc w:val="both"/>
      </w:pPr>
      <w:r w:rsidRPr="00ED701D">
        <w:t>Cadrul temporar de criză adoptat astăzi completează numeroasele posibilități oferite statelor membre de a lua măsuri care să fie conforme cu normele UE existente privind ajutoarele de stat.  De exemplu, normele UE privind ajutoarele de stat permit statelor membre să ofere ajutor întreprinderilor care se confruntă cu deficite de lichidități și care au nevoie de ajutoare pentru salvare urgente. Mai mult, în temeiul articolului 107 alineatul (2) litera (b) din Tratatul privind funcționarea Uniunii Europene, statele membre pot acorda compensații întreprinderilor pentru daunele cauzate în mod direct de evenimente excepționale, cum sunt cele provocate de criza actuală.</w:t>
      </w:r>
    </w:p>
    <w:p w14:paraId="0B3AE085" w14:textId="591A5BE3" w:rsidR="00ED701D" w:rsidRPr="00ED701D" w:rsidRDefault="00ED701D" w:rsidP="00AD3E22">
      <w:pPr>
        <w:spacing w:before="40"/>
        <w:jc w:val="both"/>
      </w:pPr>
      <w:r w:rsidRPr="00ED701D">
        <w:t>În plus, la </w:t>
      </w:r>
      <w:hyperlink r:id="rId57" w:history="1">
        <w:r w:rsidRPr="00ED701D">
          <w:rPr>
            <w:rStyle w:val="Hyperlink"/>
            <w:szCs w:val="24"/>
          </w:rPr>
          <w:t>19 martie 2020</w:t>
        </w:r>
      </w:hyperlink>
      <w:hyperlink r:id="rId58" w:anchor="modal" w:history="1">
        <w:r w:rsidR="00CC2C50">
          <w:rPr>
            <w:rStyle w:val="Hyperlink"/>
            <w:szCs w:val="24"/>
          </w:rPr>
          <w:t>https://rom</w:t>
        </w:r>
        <w:r w:rsidR="00CC2C50">
          <w:rPr>
            <w:rStyle w:val="Hyperlink"/>
            <w:szCs w:val="24"/>
          </w:rPr>
          <w:t>ania.representation.ec.europa.eu/news/comisia-aproba-o-schema-de-ajutoare-romaniei-cu-o-valoare-de-607-milioane-eur-pentru-sprijinirea-2022-06-28_ro - modal</w:t>
        </w:r>
      </w:hyperlink>
      <w:r w:rsidRPr="00ED701D">
        <w:t>, Comisia a adoptat un cadru temporar în contextul izbucnirii epidemiei de COVID-19. Cadrul temporar în contextul epidemiei de COVID-19 a fost modificat în cursul anului 2020 la </w:t>
      </w:r>
      <w:hyperlink r:id="rId59" w:history="1">
        <w:r w:rsidRPr="00ED701D">
          <w:rPr>
            <w:rStyle w:val="Hyperlink"/>
            <w:szCs w:val="24"/>
          </w:rPr>
          <w:t>3 aprilie</w:t>
        </w:r>
      </w:hyperlink>
      <w:hyperlink r:id="rId60" w:anchor="modal" w:history="1">
        <w:r w:rsidR="00CC2C50">
          <w:rPr>
            <w:rStyle w:val="Hyperlink"/>
            <w:szCs w:val="24"/>
          </w:rPr>
          <w:t>https://romania.representation.ec.europa.eu/n</w:t>
        </w:r>
        <w:r w:rsidR="00CC2C50">
          <w:rPr>
            <w:rStyle w:val="Hyperlink"/>
            <w:szCs w:val="24"/>
          </w:rPr>
          <w:t>ews/comisia-aproba-o-schema-de-ajutoare-romaniei-cu-o-valoare-de-607-milioane-eur-pentru-sprijinirea-2022-06-28_ro - modal</w:t>
        </w:r>
      </w:hyperlink>
      <w:r w:rsidRPr="00ED701D">
        <w:t>, la </w:t>
      </w:r>
      <w:hyperlink r:id="rId61" w:history="1">
        <w:r w:rsidRPr="00ED701D">
          <w:rPr>
            <w:rStyle w:val="Hyperlink"/>
            <w:szCs w:val="24"/>
          </w:rPr>
          <w:t>8 mai</w:t>
        </w:r>
      </w:hyperlink>
      <w:hyperlink r:id="rId62" w:anchor="modal" w:history="1">
        <w:r w:rsidR="00CC2C50">
          <w:rPr>
            <w:rStyle w:val="Hyperlink"/>
            <w:szCs w:val="24"/>
          </w:rPr>
          <w:t>https://romania.representation.ec.europa.eu/news/comisia-aproba-o-schema-de-ajutoare-romaniei-</w:t>
        </w:r>
        <w:r w:rsidR="00CC2C50">
          <w:rPr>
            <w:rStyle w:val="Hyperlink"/>
            <w:szCs w:val="24"/>
          </w:rPr>
          <w:lastRenderedPageBreak/>
          <w:t>cu-o-valoare-de-6</w:t>
        </w:r>
        <w:r w:rsidR="00CC2C50">
          <w:rPr>
            <w:rStyle w:val="Hyperlink"/>
            <w:szCs w:val="24"/>
          </w:rPr>
          <w:t>07-milioane-eur-pentru-sprijinirea-2022-06-28_ro - modal</w:t>
        </w:r>
      </w:hyperlink>
      <w:r w:rsidRPr="00ED701D">
        <w:t>, la </w:t>
      </w:r>
      <w:hyperlink r:id="rId63" w:history="1">
        <w:r w:rsidRPr="00ED701D">
          <w:rPr>
            <w:rStyle w:val="Hyperlink"/>
            <w:szCs w:val="24"/>
          </w:rPr>
          <w:t>29 iunie</w:t>
        </w:r>
      </w:hyperlink>
      <w:hyperlink r:id="rId64" w:anchor="modal" w:history="1">
        <w:r w:rsidR="00CC2C50">
          <w:rPr>
            <w:rStyle w:val="Hyperlink"/>
            <w:szCs w:val="24"/>
          </w:rPr>
          <w:t>https://romania.representation.ec.europa.eu/news/comisia-aprob</w:t>
        </w:r>
        <w:r w:rsidR="00CC2C50">
          <w:rPr>
            <w:rStyle w:val="Hyperlink"/>
            <w:szCs w:val="24"/>
          </w:rPr>
          <w:t>a-o-schema-de-ajutoare-romaniei-cu-o-valoare-de-607-milioane-eur-pentru-sprijinirea-2022-06-28_ro - modal</w:t>
        </w:r>
      </w:hyperlink>
      <w:r w:rsidRPr="00ED701D">
        <w:t> și la </w:t>
      </w:r>
      <w:hyperlink r:id="rId65" w:history="1">
        <w:r w:rsidRPr="00ED701D">
          <w:rPr>
            <w:rStyle w:val="Hyperlink"/>
            <w:szCs w:val="24"/>
          </w:rPr>
          <w:t>13 octombrie</w:t>
        </w:r>
      </w:hyperlink>
      <w:hyperlink r:id="rId66" w:anchor="modal" w:history="1">
        <w:r w:rsidR="00CC2C50">
          <w:rPr>
            <w:rStyle w:val="Hyperlink"/>
            <w:szCs w:val="24"/>
          </w:rPr>
          <w:t>https:</w:t>
        </w:r>
        <w:r w:rsidR="00CC2C50">
          <w:rPr>
            <w:rStyle w:val="Hyperlink"/>
            <w:szCs w:val="24"/>
          </w:rPr>
          <w:t>//romania.representation.ec.europa.eu/news/comisia-aproba-o-schema-de-ajutoare-romaniei-cu-o-valoare-de-607-milioane-eur-pentru-sprijinirea-2022-06-28_ro - modal</w:t>
        </w:r>
      </w:hyperlink>
      <w:r w:rsidRPr="00ED701D">
        <w:t>, iar în cursul anului 2021 la </w:t>
      </w:r>
      <w:hyperlink r:id="rId67" w:history="1">
        <w:r w:rsidRPr="00ED701D">
          <w:rPr>
            <w:rStyle w:val="Hyperlink"/>
            <w:szCs w:val="24"/>
          </w:rPr>
          <w:t>28 ianuarie</w:t>
        </w:r>
      </w:hyperlink>
      <w:hyperlink r:id="rId68" w:anchor="modal" w:history="1">
        <w:r w:rsidR="00CC2C50">
          <w:rPr>
            <w:rStyle w:val="Hyperlink"/>
            <w:szCs w:val="24"/>
          </w:rPr>
          <w:t>https://romania.representation.ec.europa.eu/news/comisia-aproba-o-schema-de-ajutoare-romaniei-cu-o-valoare-de-607-milioane-eur-pentru-sprijinirea-2022-06-28_ro - modal</w:t>
        </w:r>
      </w:hyperlink>
      <w:r w:rsidRPr="00ED701D">
        <w:t> și la </w:t>
      </w:r>
      <w:hyperlink r:id="rId69" w:history="1">
        <w:r w:rsidRPr="00ED701D">
          <w:rPr>
            <w:rStyle w:val="Hyperlink"/>
            <w:szCs w:val="24"/>
          </w:rPr>
          <w:t>18 noiembrie</w:t>
        </w:r>
      </w:hyperlink>
      <w:hyperlink r:id="rId70" w:anchor="modal" w:history="1">
        <w:r w:rsidR="00CC2C50">
          <w:rPr>
            <w:rStyle w:val="Hyperlink"/>
            <w:szCs w:val="24"/>
          </w:rPr>
          <w:t>https://romania.representation.ec.europa.eu/news/comisia-aproba-o-schema-de-ajutoare-romaniei-cu-o-valoare-de-607-milioane-eur-pen</w:t>
        </w:r>
        <w:r w:rsidR="00CC2C50">
          <w:rPr>
            <w:rStyle w:val="Hyperlink"/>
            <w:szCs w:val="24"/>
          </w:rPr>
          <w:t>tru-sprijinirea-2022-06-28_ro - modal</w:t>
        </w:r>
      </w:hyperlink>
      <w:r w:rsidRPr="00ED701D">
        <w:t>.</w:t>
      </w:r>
    </w:p>
    <w:p w14:paraId="6CC3FB59" w14:textId="63440521" w:rsidR="00ED701D" w:rsidRPr="00ED701D" w:rsidRDefault="00ED701D" w:rsidP="00AD3E22">
      <w:pPr>
        <w:spacing w:before="40"/>
        <w:jc w:val="both"/>
      </w:pPr>
      <w:r w:rsidRPr="00ED701D">
        <w:t>Versiunea neconfidențială a deciziei (cu numărul de caz SA.103249) va fi disponibilă în </w:t>
      </w:r>
      <w:hyperlink r:id="rId71" w:history="1">
        <w:r w:rsidRPr="00ED701D">
          <w:rPr>
            <w:rStyle w:val="Hyperlink"/>
            <w:szCs w:val="24"/>
          </w:rPr>
          <w:t>Registrul ajutoarelor de stat</w:t>
        </w:r>
      </w:hyperlink>
      <w:r w:rsidRPr="00ED701D">
        <w:t>, pe site-ul web al Comisiei privind </w:t>
      </w:r>
      <w:hyperlink r:id="rId72" w:history="1">
        <w:r w:rsidRPr="00ED701D">
          <w:rPr>
            <w:rStyle w:val="Hyperlink"/>
            <w:szCs w:val="24"/>
          </w:rPr>
          <w:t>concurența</w:t>
        </w:r>
      </w:hyperlink>
      <w:hyperlink r:id="rId73" w:anchor="modal" w:history="1">
        <w:r w:rsidR="00CC2C50">
          <w:rPr>
            <w:rStyle w:val="Hyperlink"/>
            <w:szCs w:val="24"/>
          </w:rPr>
          <w:t>https://romania.representation.ec.europa.eu/news/comisia-aproba-o-schema-de-ajutoare-romaniei-cu-o-valoare-de-607-milioane-eur-pentru-sprijinirea-2022-06-28_ro - modal</w:t>
        </w:r>
      </w:hyperlink>
      <w:r w:rsidRPr="00ED701D">
        <w:t>, de îndată ce vor fi fost soluționate eventualele probleme legate de confidențialitate. </w:t>
      </w:r>
      <w:hyperlink r:id="rId74" w:history="1">
        <w:r w:rsidRPr="00ED701D">
          <w:rPr>
            <w:rStyle w:val="Hyperlink"/>
            <w:szCs w:val="24"/>
          </w:rPr>
          <w:t xml:space="preserve">Buletinul informativ electronic </w:t>
        </w:r>
        <w:proofErr w:type="spellStart"/>
        <w:r w:rsidRPr="00ED701D">
          <w:rPr>
            <w:rStyle w:val="Hyperlink"/>
            <w:szCs w:val="24"/>
          </w:rPr>
          <w:t>Competition</w:t>
        </w:r>
        <w:proofErr w:type="spellEnd"/>
        <w:r w:rsidRPr="00ED701D">
          <w:rPr>
            <w:rStyle w:val="Hyperlink"/>
            <w:szCs w:val="24"/>
          </w:rPr>
          <w:t xml:space="preserve"> </w:t>
        </w:r>
        <w:proofErr w:type="spellStart"/>
        <w:r w:rsidRPr="00ED701D">
          <w:rPr>
            <w:rStyle w:val="Hyperlink"/>
            <w:szCs w:val="24"/>
          </w:rPr>
          <w:t>Weekly</w:t>
        </w:r>
        <w:proofErr w:type="spellEnd"/>
        <w:r w:rsidRPr="00ED701D">
          <w:rPr>
            <w:rStyle w:val="Hyperlink"/>
            <w:szCs w:val="24"/>
          </w:rPr>
          <w:t xml:space="preserve"> e-</w:t>
        </w:r>
        <w:proofErr w:type="spellStart"/>
        <w:r w:rsidRPr="00ED701D">
          <w:rPr>
            <w:rStyle w:val="Hyperlink"/>
            <w:szCs w:val="24"/>
          </w:rPr>
          <w:t>News</w:t>
        </w:r>
        <w:proofErr w:type="spellEnd"/>
      </w:hyperlink>
      <w:r w:rsidRPr="00ED701D">
        <w:t> conține lista deciziilor referitoare la ajutoare de stat publicate recent pe internet și în Jurnalul Oficial.</w:t>
      </w:r>
    </w:p>
    <w:p w14:paraId="358E658A" w14:textId="4385B1E2" w:rsidR="00ED701D" w:rsidRPr="00ED701D" w:rsidRDefault="00ED701D" w:rsidP="00AD3E22">
      <w:pPr>
        <w:spacing w:before="40"/>
        <w:jc w:val="both"/>
      </w:pPr>
      <w:r w:rsidRPr="00ED701D">
        <w:t>Mai multe informații privind cadrul temporar de criză și alte acțiuni întreprinse de Comisie pentru a aborda impactul economic al invaziei Ucrainei de către Rusia pot fi găsite </w:t>
      </w:r>
      <w:hyperlink r:id="rId75" w:history="1">
        <w:r w:rsidRPr="00ED701D">
          <w:rPr>
            <w:rStyle w:val="Hyperlink"/>
            <w:szCs w:val="24"/>
          </w:rPr>
          <w:t>aici</w:t>
        </w:r>
      </w:hyperlink>
      <w:hyperlink r:id="rId76" w:anchor="modal" w:history="1">
        <w:r w:rsidR="00CC2C50">
          <w:rPr>
            <w:rStyle w:val="Hyperlink"/>
            <w:szCs w:val="24"/>
          </w:rPr>
          <w:t>https://romania.representation.ec.europa.eu/news/com</w:t>
        </w:r>
        <w:r w:rsidR="00CC2C50">
          <w:rPr>
            <w:rStyle w:val="Hyperlink"/>
            <w:szCs w:val="24"/>
          </w:rPr>
          <w:t>isia-aproba-o-schema-de-ajutoare-romaniei-cu-o-valoare-de-607-milioane-eur-pentru-sprijinirea-2022-06-28_ro - modal</w:t>
        </w:r>
      </w:hyperlink>
      <w:r w:rsidRPr="00ED701D">
        <w:t>.</w:t>
      </w:r>
    </w:p>
    <w:p w14:paraId="21D73658" w14:textId="3CE4F84C" w:rsidR="00C9436E" w:rsidRDefault="00286CA7" w:rsidP="00286CA7">
      <w:pPr>
        <w:pStyle w:val="separatorarticole"/>
      </w:pPr>
      <w:r>
        <w:t>*</w:t>
      </w:r>
    </w:p>
    <w:p w14:paraId="771B0806" w14:textId="77777777" w:rsidR="00AD3E22" w:rsidRDefault="00AD3E22">
      <w:pPr>
        <w:spacing w:before="0"/>
        <w:rPr>
          <w:b/>
          <w:color w:val="000080"/>
          <w:szCs w:val="18"/>
        </w:rPr>
      </w:pPr>
      <w:r>
        <w:br w:type="page"/>
      </w:r>
    </w:p>
    <w:p w14:paraId="26F52873" w14:textId="4FB89438" w:rsidR="008D2BF3" w:rsidRPr="008D2BF3" w:rsidRDefault="008D2BF3" w:rsidP="008D2BF3">
      <w:pPr>
        <w:pStyle w:val="TitluArticolinINFOUE"/>
      </w:pPr>
      <w:bookmarkStart w:id="178" w:name="_Toc107833180"/>
      <w:r w:rsidRPr="008D2BF3">
        <w:lastRenderedPageBreak/>
        <w:t>Noi norme în materie de roaming pentru călătorii din UE: „Roaming la tarife naționale” timp de încă 10 ani</w:t>
      </w:r>
      <w:bookmarkEnd w:id="178"/>
    </w:p>
    <w:p w14:paraId="261D8797" w14:textId="77777777" w:rsidR="008D2BF3" w:rsidRPr="008D2BF3" w:rsidRDefault="008D2BF3" w:rsidP="008D2BF3">
      <w:r w:rsidRPr="008D2BF3">
        <w:t xml:space="preserve">Mâine, 1 iulie 2022, intră în vigoare noul regulament îmbunătățit privind </w:t>
      </w:r>
      <w:proofErr w:type="spellStart"/>
      <w:r w:rsidRPr="008D2BF3">
        <w:t>roamingul</w:t>
      </w:r>
      <w:proofErr w:type="spellEnd"/>
      <w:r w:rsidRPr="008D2BF3">
        <w:t>.</w:t>
      </w:r>
    </w:p>
    <w:p w14:paraId="2A775813" w14:textId="767E1337" w:rsidR="008D2BF3" w:rsidRPr="008D2BF3" w:rsidRDefault="008D2BF3" w:rsidP="008D2BF3">
      <w:r w:rsidRPr="008D2BF3">
        <w:rPr>
          <w:noProof/>
          <w:lang w:eastAsia="ro-RO"/>
        </w:rPr>
        <w:drawing>
          <wp:anchor distT="0" distB="0" distL="114300" distR="114300" simplePos="0" relativeHeight="252019712" behindDoc="0" locked="0" layoutInCell="1" allowOverlap="1" wp14:anchorId="32FCCA99" wp14:editId="329AC4D6">
            <wp:simplePos x="0" y="0"/>
            <wp:positionH relativeFrom="column">
              <wp:posOffset>2540</wp:posOffset>
            </wp:positionH>
            <wp:positionV relativeFrom="paragraph">
              <wp:posOffset>74930</wp:posOffset>
            </wp:positionV>
            <wp:extent cx="2292130" cy="1533525"/>
            <wp:effectExtent l="0" t="0" r="0" b="0"/>
            <wp:wrapSquare wrapText="bothSides"/>
            <wp:docPr id="49" name="Imagine 49" descr="RoamingNouRegu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amingNouRegulament"/>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292130" cy="1533525"/>
                    </a:xfrm>
                    <a:prstGeom prst="rect">
                      <a:avLst/>
                    </a:prstGeom>
                    <a:noFill/>
                    <a:ln>
                      <a:noFill/>
                    </a:ln>
                  </pic:spPr>
                </pic:pic>
              </a:graphicData>
            </a:graphic>
          </wp:anchor>
        </w:drawing>
      </w:r>
      <w:r w:rsidRPr="008D2BF3">
        <w:t>Acesta extinde „</w:t>
      </w:r>
      <w:proofErr w:type="spellStart"/>
      <w:r w:rsidRPr="008D2BF3">
        <w:t>Roamingul</w:t>
      </w:r>
      <w:proofErr w:type="spellEnd"/>
      <w:r w:rsidRPr="008D2BF3">
        <w:t xml:space="preserve"> la tarife naționale” până în 2032 – prin intermediul său, călătorii din UE și din SEE pot efectua apeluri, trimite mesaje text și naviga pe internet în străinătate fără taxe suplimentare. Noile norme vor aduce, de asemenea, beneficii semnificative pentru întreprinderile și cetățenii din UE, care se vor bucura de o experiență mai bună în materie de roaming, beneficiind de aceeași calitate a serviciilor mobile în străinătate ca și în țara lor de origine. Noile norme îmbunătățesc, de asemenea, accesul la comunicațiile de urgență în întreaga UE și garantează informații clare cu privire la serviciile care pot face obiectul unor taxe suplimentare.</w:t>
      </w:r>
    </w:p>
    <w:p w14:paraId="3F7AA413" w14:textId="77777777" w:rsidR="008D2BF3" w:rsidRPr="008D2BF3" w:rsidRDefault="008D2BF3" w:rsidP="008D2BF3">
      <w:proofErr w:type="spellStart"/>
      <w:r w:rsidRPr="008D2BF3">
        <w:t>Margrethe</w:t>
      </w:r>
      <w:proofErr w:type="spellEnd"/>
      <w:r w:rsidRPr="008D2BF3">
        <w:t> </w:t>
      </w:r>
      <w:proofErr w:type="spellStart"/>
      <w:r w:rsidRPr="008D2BF3">
        <w:rPr>
          <w:b/>
          <w:bCs/>
        </w:rPr>
        <w:t>Vestager</w:t>
      </w:r>
      <w:proofErr w:type="spellEnd"/>
      <w:r w:rsidRPr="008D2BF3">
        <w:t xml:space="preserve">, vicepreședinta executivă pentru o </w:t>
      </w:r>
      <w:proofErr w:type="spellStart"/>
      <w:r w:rsidRPr="008D2BF3">
        <w:t>Europă</w:t>
      </w:r>
      <w:proofErr w:type="spellEnd"/>
      <w:r w:rsidRPr="008D2BF3">
        <w:t xml:space="preserve"> pregătită pentru era digitală, a declarat: </w:t>
      </w:r>
      <w:r w:rsidRPr="008D2BF3">
        <w:rPr>
          <w:i/>
          <w:iCs/>
        </w:rPr>
        <w:t xml:space="preserve">„Datorită regulamentului nostru privind </w:t>
      </w:r>
      <w:proofErr w:type="spellStart"/>
      <w:r w:rsidRPr="008D2BF3">
        <w:rPr>
          <w:i/>
          <w:iCs/>
        </w:rPr>
        <w:t>roamingul</w:t>
      </w:r>
      <w:proofErr w:type="spellEnd"/>
      <w:r w:rsidRPr="008D2BF3">
        <w:rPr>
          <w:i/>
          <w:iCs/>
        </w:rPr>
        <w:t>, am beneficiat cu toții de avantajele oferite de „</w:t>
      </w:r>
      <w:proofErr w:type="spellStart"/>
      <w:r w:rsidRPr="008D2BF3">
        <w:rPr>
          <w:i/>
          <w:iCs/>
        </w:rPr>
        <w:t>Roamingul</w:t>
      </w:r>
      <w:proofErr w:type="spellEnd"/>
      <w:r w:rsidRPr="008D2BF3">
        <w:rPr>
          <w:i/>
          <w:iCs/>
        </w:rPr>
        <w:t xml:space="preserve"> la tarife naționale”. Atunci când călătorim în UE, putem să efectuăm apeluri, să trimitem mesaje text și să navigăm pe internet fără costuri suplimentare. Acesta este un beneficiu foarte tangibil al pieței noastre unice europene. Prelungirea acestor norme va menține competitivitatea tarifelor aplicate între operatori și va permite consumatorilor să beneficieze în continuare de servicii de roaming gratuite în următorii zece ani.”</w:t>
      </w:r>
    </w:p>
    <w:p w14:paraId="5EF53834" w14:textId="77777777" w:rsidR="008D2BF3" w:rsidRPr="008D2BF3" w:rsidRDefault="008D2BF3" w:rsidP="008D2BF3">
      <w:proofErr w:type="spellStart"/>
      <w:r w:rsidRPr="008D2BF3">
        <w:t>Thierry</w:t>
      </w:r>
      <w:proofErr w:type="spellEnd"/>
      <w:r w:rsidRPr="008D2BF3">
        <w:t> </w:t>
      </w:r>
      <w:r w:rsidRPr="008D2BF3">
        <w:rPr>
          <w:b/>
          <w:bCs/>
        </w:rPr>
        <w:t>Breton</w:t>
      </w:r>
      <w:r w:rsidRPr="008D2BF3">
        <w:t>, comisarul pentru piața internă, a afirmat: </w:t>
      </w:r>
      <w:r w:rsidRPr="008D2BF3">
        <w:rPr>
          <w:i/>
          <w:iCs/>
        </w:rPr>
        <w:t>„Vă amintiți de vremurile când eram nevoiți să dezactivăm datele mobile atunci când călătoream în Europa – pentru a evita o factură masivă de roaming? Ei bine, aceste vremuri au apus. Și intenționăm să menținem acest lucru cel puțin în următorii 10 ani. Vom beneficia de o viteză sporită a internetului mobil și de o mai mare transparență: continuăm să îmbunătățim viața cetățenilor UE.”</w:t>
      </w:r>
    </w:p>
    <w:p w14:paraId="007A11CA" w14:textId="77777777" w:rsidR="008D2BF3" w:rsidRPr="008D2BF3" w:rsidRDefault="008D2BF3" w:rsidP="008D2BF3">
      <w:pPr>
        <w:rPr>
          <w:b/>
          <w:bCs/>
        </w:rPr>
      </w:pPr>
      <w:r w:rsidRPr="008D2BF3">
        <w:rPr>
          <w:b/>
          <w:bCs/>
        </w:rPr>
        <w:t>O viteză mai mare a internetului mobil în timpul călătoriei</w:t>
      </w:r>
    </w:p>
    <w:p w14:paraId="66091F43" w14:textId="77777777" w:rsidR="008D2BF3" w:rsidRPr="008D2BF3" w:rsidRDefault="008D2BF3" w:rsidP="008D2BF3">
      <w:r w:rsidRPr="008D2BF3">
        <w:t>Consumatorii vor avea acum dreptul de a beneficia de aceeași calitate a internetului mobil în străinătate ca cea pe care o au acasă. Operatorii care furnizează servicii de telefonie mobilă ar trebui să se asigure că consumatorii au acces la rețelele 4G sau la rețelele 5G mai avansate, dacă acestea sunt disponibile la destinația pe care o vizitează consumatorul. Consumatorii ar trebui să poată găsi informații cu privire la disponibilitatea rețelelor în contractele lor de servicii mobile și pe site-urile web ale operatorilor.</w:t>
      </w:r>
    </w:p>
    <w:p w14:paraId="070145FB" w14:textId="77777777" w:rsidR="008D2BF3" w:rsidRPr="008D2BF3" w:rsidRDefault="008D2BF3" w:rsidP="008D2BF3">
      <w:pPr>
        <w:rPr>
          <w:b/>
          <w:bCs/>
        </w:rPr>
      </w:pPr>
      <w:r w:rsidRPr="008D2BF3">
        <w:rPr>
          <w:b/>
          <w:bCs/>
        </w:rPr>
        <w:t>Prevenirea aplicării unor tarife ascunse neașteptate</w:t>
      </w:r>
    </w:p>
    <w:p w14:paraId="56E657B1" w14:textId="77777777" w:rsidR="008D2BF3" w:rsidRPr="008D2BF3" w:rsidRDefault="008D2BF3" w:rsidP="008D2BF3">
      <w:r w:rsidRPr="008D2BF3">
        <w:t xml:space="preserve">Atunci când consumatorii călătoresc cu avionul sau pe nave, telefoanele mobile se pot conecta automat la rețeaua de la bord, furnizată prin satelit. Utilizarea serviciilor de conexiune mobilă furnizate de rețele non-terestre poate face obiectul unor suprataxe foarte ridicate. Noile norme privind </w:t>
      </w:r>
      <w:proofErr w:type="spellStart"/>
      <w:r w:rsidRPr="008D2BF3">
        <w:t>roamingul</w:t>
      </w:r>
      <w:proofErr w:type="spellEnd"/>
      <w:r w:rsidRPr="008D2BF3">
        <w:t xml:space="preserve"> obligă operatorii să își protejeze consumatorii și să îi informeze dacă telefoanele lor se conectează la o rețea non-terestră. În plus, operatorii ar trebui să întrerupă în mod automat serviciile mobile în cazul în care serviciile mobile prin intermediul rețelelor non-terestre ating tarife de 50 EUR sau o altă limită predefinită. De asemenea, operatorii le pot oferi consumatorilor servicii suplimentare, cum ar fi posibilitatea de a nu folosi serviciile de roaming în timpul călătoriei cu avionul și la bordul navelor.  </w:t>
      </w:r>
    </w:p>
    <w:p w14:paraId="5DBF1344" w14:textId="77777777" w:rsidR="008D2BF3" w:rsidRPr="008D2BF3" w:rsidRDefault="008D2BF3" w:rsidP="008D2BF3">
      <w:pPr>
        <w:rPr>
          <w:b/>
          <w:bCs/>
        </w:rPr>
      </w:pPr>
      <w:r w:rsidRPr="008D2BF3">
        <w:rPr>
          <w:b/>
          <w:bCs/>
        </w:rPr>
        <w:t>Cu cât ești mai bine informat, cu atât ai opțiuni mai bune</w:t>
      </w:r>
    </w:p>
    <w:p w14:paraId="0652FC1C" w14:textId="77777777" w:rsidR="008D2BF3" w:rsidRPr="008D2BF3" w:rsidRDefault="008D2BF3" w:rsidP="008D2BF3">
      <w:r w:rsidRPr="008D2BF3">
        <w:t>Consumatorii ar trebui să poată lua decizii în cunoștință de cauză cu privire la utilizarea serviciilor care le pot impune costuri suplimentare. Atunci când călătoriți în străinătate, tarifele pentru apelarea serviciilor pentru clienți, a serviciilor de asigurări și a serviciilor de asistență ale companiilor aeriene sau cele pentru trimiterea de SMS-uri în scopul participării la concursuri sau evenimente pot fi mai scumpe decât atunci când sunteți acasă. Operatorii trebuie să se asigure că le oferă consumatorilor informații cu privire la tipurile de numere de telefon care pot genera costuri suplimentare atunci când consumatorii le apelează sau le accesează din străinătate. Operatorii ar trebui să informeze consumatorii prin intermediul mesajelor SMS automate trimise atunci când trec frontiera într-o altă țară din UE, precum și în contractele de servicii.</w:t>
      </w:r>
    </w:p>
    <w:p w14:paraId="630FCCA8" w14:textId="77777777" w:rsidR="00AD3E22" w:rsidRDefault="00AD3E22" w:rsidP="008D2BF3">
      <w:pPr>
        <w:rPr>
          <w:b/>
          <w:bCs/>
        </w:rPr>
      </w:pPr>
    </w:p>
    <w:p w14:paraId="389E80EF" w14:textId="77777777" w:rsidR="008D2BF3" w:rsidRPr="008D2BF3" w:rsidRDefault="008D2BF3" w:rsidP="008D2BF3">
      <w:pPr>
        <w:rPr>
          <w:b/>
          <w:bCs/>
        </w:rPr>
      </w:pPr>
      <w:r w:rsidRPr="008D2BF3">
        <w:rPr>
          <w:b/>
          <w:bCs/>
        </w:rPr>
        <w:lastRenderedPageBreak/>
        <w:t>112 – comunicații de urgență în timpul călătoriei</w:t>
      </w:r>
    </w:p>
    <w:p w14:paraId="33C52498" w14:textId="77777777" w:rsidR="008D2BF3" w:rsidRPr="008D2BF3" w:rsidRDefault="008D2BF3" w:rsidP="008D2BF3">
      <w:r w:rsidRPr="008D2BF3">
        <w:t xml:space="preserve">Noile norme privind </w:t>
      </w:r>
      <w:proofErr w:type="spellStart"/>
      <w:r w:rsidRPr="008D2BF3">
        <w:t>roamingul</w:t>
      </w:r>
      <w:proofErr w:type="spellEnd"/>
      <w:r w:rsidRPr="008D2BF3">
        <w:t xml:space="preserve"> garantează că cetățenii sunt informați cu privire la numărul european unic pentru apeluri de urgență 112, pe care îl pot utiliza oriunde în UE pentru a apela serviciile de urgență. Până în iunie 2023, operatorii ar trebui să trimită mesaje automate clienților lor care călătoresc în străinătate pentru a-i informa cu privire la mijloacele alternative disponibile pentru a contacta serviciile de urgență, de exemplu prin mesaje text sau aplicații în timp real. Cetățenii care nu sunt în măsură să efectueze apeluri vocale pot utiliza aceste mijloace alternative.</w:t>
      </w:r>
    </w:p>
    <w:p w14:paraId="2D19B7E8" w14:textId="77777777" w:rsidR="008D2BF3" w:rsidRPr="008D2BF3" w:rsidRDefault="008D2BF3" w:rsidP="008D2BF3">
      <w:pPr>
        <w:rPr>
          <w:b/>
          <w:bCs/>
        </w:rPr>
      </w:pPr>
      <w:r w:rsidRPr="008D2BF3">
        <w:rPr>
          <w:b/>
          <w:bCs/>
        </w:rPr>
        <w:t>Tarife mai mici între operatori înseamnă condiții mai bune pentru consumatori</w:t>
      </w:r>
    </w:p>
    <w:p w14:paraId="4EB10D35" w14:textId="77777777" w:rsidR="008D2BF3" w:rsidRPr="008D2BF3" w:rsidRDefault="008D2BF3" w:rsidP="008D2BF3">
      <w:r w:rsidRPr="008D2BF3">
        <w:t xml:space="preserve">Noul regulament privind </w:t>
      </w:r>
      <w:proofErr w:type="spellStart"/>
      <w:r w:rsidRPr="008D2BF3">
        <w:t>roamingul</w:t>
      </w:r>
      <w:proofErr w:type="spellEnd"/>
      <w:r w:rsidRPr="008D2BF3">
        <w:t xml:space="preserve"> stabilește tarife cu ridicata mai mici, adică reducerea costurilor suportate de operatori pentru utilizarea rețelelor din străinătate pentru a furniza servicii clienților lor atunci când aceștia se află în străinătate. Plafoanele pentru tarifele cu ridicata sunt stabilite la un nivel care să le permită operatorilor să acopere și să recupereze costul furnizării serviciilor de roaming către consumatori la prețurile de pe piața națională.</w:t>
      </w:r>
    </w:p>
    <w:p w14:paraId="7954807E" w14:textId="77777777" w:rsidR="008D2BF3" w:rsidRPr="008D2BF3" w:rsidRDefault="008D2BF3" w:rsidP="008D2BF3">
      <w:pPr>
        <w:numPr>
          <w:ilvl w:val="0"/>
          <w:numId w:val="7"/>
        </w:numPr>
      </w:pPr>
      <w:r w:rsidRPr="008D2BF3">
        <w:t>Pentru serviciile de date, noul regulament stabilește următoarele plafoane pentru tarifele cu ridicata: 2 EUR/GB în 2022, 1,8 EUR/GB în 2023, 1,55 EUR/GB în 2024, 1,3 EUR/GB în 2025, 1,1 EUR/GB în 2026 și 1 EUR/GB începând din 2027.</w:t>
      </w:r>
    </w:p>
    <w:p w14:paraId="39D26499" w14:textId="77777777" w:rsidR="008D2BF3" w:rsidRPr="008D2BF3" w:rsidRDefault="008D2BF3" w:rsidP="008D2BF3">
      <w:pPr>
        <w:numPr>
          <w:ilvl w:val="0"/>
          <w:numId w:val="8"/>
        </w:numPr>
      </w:pPr>
      <w:r w:rsidRPr="008D2BF3">
        <w:t>Pentru apelurile vocale: 0,022 EUR/min. în perioada 2022-2024 și 0,019 EUR/min. începând din 2025.</w:t>
      </w:r>
    </w:p>
    <w:p w14:paraId="576A211D" w14:textId="77777777" w:rsidR="008D2BF3" w:rsidRPr="008D2BF3" w:rsidRDefault="008D2BF3" w:rsidP="008D2BF3">
      <w:pPr>
        <w:numPr>
          <w:ilvl w:val="0"/>
          <w:numId w:val="8"/>
        </w:numPr>
      </w:pPr>
      <w:r w:rsidRPr="008D2BF3">
        <w:t>Pentru mesajele SMS: 0,004 EUR/SMS în perioada 2022-2024 și 0,003 EUR/SMS începând din 2025.</w:t>
      </w:r>
    </w:p>
    <w:p w14:paraId="1D854614" w14:textId="77777777" w:rsidR="008D2BF3" w:rsidRPr="008D2BF3" w:rsidRDefault="008D2BF3" w:rsidP="008D2BF3">
      <w:r w:rsidRPr="008D2BF3">
        <w:t>Reducerea tarifelor cu ridicata este în avantajul consumatorilor, deoarece acestea ar trebui să asigure faptul că toți operatorii sunt în măsură să ofere abonamente de roaming competitive, în conformitate cu principiul „Roaming la tarife naționale”.</w:t>
      </w:r>
    </w:p>
    <w:p w14:paraId="1CDE405D" w14:textId="77777777" w:rsidR="008D2BF3" w:rsidRPr="008D2BF3" w:rsidRDefault="008D2BF3" w:rsidP="008D2BF3">
      <w:pPr>
        <w:rPr>
          <w:b/>
          <w:bCs/>
        </w:rPr>
      </w:pPr>
      <w:r w:rsidRPr="008D2BF3">
        <w:rPr>
          <w:b/>
          <w:bCs/>
        </w:rPr>
        <w:t>Context</w:t>
      </w:r>
    </w:p>
    <w:p w14:paraId="1557F41F" w14:textId="2FFB6E9B" w:rsidR="008D2BF3" w:rsidRPr="008D2BF3" w:rsidRDefault="008D2BF3" w:rsidP="008D2BF3">
      <w:r w:rsidRPr="008D2BF3">
        <w:t xml:space="preserve">Datorită Regulamentului UE privind </w:t>
      </w:r>
      <w:proofErr w:type="spellStart"/>
      <w:r w:rsidRPr="008D2BF3">
        <w:t>roamingul</w:t>
      </w:r>
      <w:proofErr w:type="spellEnd"/>
      <w:r w:rsidRPr="008D2BF3">
        <w:t xml:space="preserve"> din 2017, cetățenii beneficiază de servicii gratuite de roaming pentru apeluri, SMS-uri și utilizarea datelor mobile în alte state din UE, fără costuri suplimentare. O revizuire a normelor a arătat că se mai pot aduce îmbunătățiri. În cel mai recent sondaj </w:t>
      </w:r>
      <w:proofErr w:type="spellStart"/>
      <w:r w:rsidR="00CC2C50">
        <w:fldChar w:fldCharType="begin"/>
      </w:r>
      <w:r w:rsidR="00CC2C50">
        <w:instrText>HYPERLINK "https://europa.eu/eurobarometer/surveys/detail/2232"</w:instrText>
      </w:r>
      <w:r w:rsidR="00CC2C50">
        <w:fldChar w:fldCharType="separate"/>
      </w:r>
      <w:r w:rsidRPr="008D2BF3">
        <w:rPr>
          <w:rStyle w:val="Hyperlink"/>
          <w:szCs w:val="24"/>
        </w:rPr>
        <w:t>Eurobarometru</w:t>
      </w:r>
      <w:proofErr w:type="spellEnd"/>
      <w:r w:rsidR="00CC2C50">
        <w:rPr>
          <w:rStyle w:val="Hyperlink"/>
          <w:szCs w:val="24"/>
        </w:rPr>
        <w:fldChar w:fldCharType="end"/>
      </w:r>
      <w:r w:rsidRPr="008D2BF3">
        <w:t> din februarie 2021, 33 % dintre respondenții care au indicat că au efectuat călătorii în străinătate au semnalat o încetinire a vitezei serviciilor de internet pe dispozitivele mobile față de viteza disponibilă în mod normal în țara lor de origine, iar 28 % au indicat că au avut un standard de rețea mai scăzut în străinătate (și anume, acces la o rețea 3G în loc de 4G). În plus, un </w:t>
      </w:r>
      <w:hyperlink r:id="rId78" w:history="1">
        <w:r w:rsidRPr="008D2BF3">
          <w:rPr>
            <w:rStyle w:val="Hyperlink"/>
            <w:szCs w:val="24"/>
          </w:rPr>
          <w:t>studiu</w:t>
        </w:r>
      </w:hyperlink>
      <w:hyperlink r:id="rId79" w:anchor="modal" w:history="1">
        <w:r w:rsidR="00CC2C50">
          <w:rPr>
            <w:rStyle w:val="Hyperlink"/>
            <w:szCs w:val="24"/>
          </w:rPr>
          <w:t>https://romania.representation.ec.europa.eu/news/noi-norme-materie-de-roaming-pentru-calatorii-din-ue-roaming-la-tarife-nationale-timp-de-inca-10-ani-2022-06-30_ro - modal</w:t>
        </w:r>
      </w:hyperlink>
      <w:r w:rsidRPr="008D2BF3">
        <w:t xml:space="preserve"> realizat de Centrul Comun de Cercetare a constatat că unui procent de 25 % dintre consumatori li s-a întâmplat cel puțin o dată ca serviciile accesate în roaming să fie mai proaste decât în țara lor de origine, chiar și atunci când condițiile de rețea ar fi fost suficiente pentru a asigura o calitate mai bună. Întrucât regulamentul anterior privind </w:t>
      </w:r>
      <w:proofErr w:type="spellStart"/>
      <w:r w:rsidRPr="008D2BF3">
        <w:t>roamingul</w:t>
      </w:r>
      <w:proofErr w:type="spellEnd"/>
      <w:r w:rsidRPr="008D2BF3">
        <w:t xml:space="preserve"> urma să expire la 30 iunie 2020 și, pentru a permite tuturor utilizatorilor de telefonie mobilă și de internet mobil să continue să fie conectați fără taxe suplimentare atunci când călătoresc în statele membre, Comisia a </w:t>
      </w:r>
      <w:hyperlink r:id="rId80" w:history="1">
        <w:r w:rsidRPr="008D2BF3">
          <w:rPr>
            <w:rStyle w:val="Hyperlink"/>
            <w:szCs w:val="24"/>
          </w:rPr>
          <w:t>propus</w:t>
        </w:r>
      </w:hyperlink>
      <w:hyperlink r:id="rId81" w:anchor="modal" w:history="1">
        <w:r w:rsidR="00CC2C50">
          <w:rPr>
            <w:rStyle w:val="Hyperlink"/>
            <w:szCs w:val="24"/>
          </w:rPr>
          <w:t>https://romania.representation.ec.europa.eu/news/noi-norme-materie-de-roaming-pentru-calatorii-din-ue-roaming-la-tarife-nationale</w:t>
        </w:r>
        <w:r w:rsidR="00CC2C50">
          <w:rPr>
            <w:rStyle w:val="Hyperlink"/>
            <w:szCs w:val="24"/>
          </w:rPr>
          <w:t>-timp-de-inca-10-ani-2022-06-30_ro - modal</w:t>
        </w:r>
      </w:hyperlink>
      <w:r w:rsidRPr="008D2BF3">
        <w:t xml:space="preserve">, în februarie 2021, un nou regulament îmbunătățit privind </w:t>
      </w:r>
      <w:proofErr w:type="spellStart"/>
      <w:r w:rsidRPr="008D2BF3">
        <w:t>roamingul</w:t>
      </w:r>
      <w:proofErr w:type="spellEnd"/>
      <w:r w:rsidRPr="008D2BF3">
        <w:t>. Acesta intră în vigoare mâine, 1 iulie.</w:t>
      </w:r>
    </w:p>
    <w:p w14:paraId="6A3D15E9" w14:textId="77777777" w:rsidR="008D2BF3" w:rsidRPr="008D2BF3" w:rsidRDefault="008D2BF3" w:rsidP="008D2BF3">
      <w:pPr>
        <w:rPr>
          <w:b/>
          <w:bCs/>
        </w:rPr>
      </w:pPr>
      <w:r w:rsidRPr="008D2BF3">
        <w:rPr>
          <w:b/>
          <w:bCs/>
        </w:rPr>
        <w:t>Pentru informații suplimentare</w:t>
      </w:r>
    </w:p>
    <w:p w14:paraId="447E84E1" w14:textId="5BCEF4DE" w:rsidR="008D2BF3" w:rsidRPr="008D2BF3" w:rsidRDefault="00CC2C50" w:rsidP="008D2BF3">
      <w:hyperlink r:id="rId82" w:history="1">
        <w:r w:rsidR="008D2BF3" w:rsidRPr="008D2BF3">
          <w:rPr>
            <w:rStyle w:val="Hyperlink"/>
            <w:szCs w:val="24"/>
          </w:rPr>
          <w:t>Despre roaming</w:t>
        </w:r>
      </w:hyperlink>
      <w:hyperlink r:id="rId83" w:anchor="modal" w:history="1">
        <w:r>
          <w:rPr>
            <w:rStyle w:val="Hyperlink"/>
            <w:szCs w:val="24"/>
          </w:rPr>
          <w:t>https://romania.representation.ec.europa.eu/news/noi-norme-materie-de-roaming-pentru-calatorii-din-ue-roaming-l</w:t>
        </w:r>
        <w:r>
          <w:rPr>
            <w:rStyle w:val="Hyperlink"/>
            <w:szCs w:val="24"/>
          </w:rPr>
          <w:t>a-tarife-nationale-timp-de-inca-10-ani-2022-06-30_ro - modal</w:t>
        </w:r>
      </w:hyperlink>
    </w:p>
    <w:p w14:paraId="44BC8188" w14:textId="2D94CA35" w:rsidR="008D2BF3" w:rsidRPr="008D2BF3" w:rsidRDefault="00CC2C50" w:rsidP="008D2BF3">
      <w:hyperlink r:id="rId84" w:history="1">
        <w:r w:rsidR="008D2BF3" w:rsidRPr="008D2BF3">
          <w:rPr>
            <w:rStyle w:val="Hyperlink"/>
            <w:szCs w:val="24"/>
          </w:rPr>
          <w:t>Întrebări și răspunsuri</w:t>
        </w:r>
      </w:hyperlink>
      <w:hyperlink r:id="rId85" w:anchor="modal" w:history="1">
        <w:r>
          <w:rPr>
            <w:rStyle w:val="Hyperlink"/>
            <w:szCs w:val="24"/>
          </w:rPr>
          <w:t>https://romania.representation.ec.</w:t>
        </w:r>
        <w:r>
          <w:rPr>
            <w:rStyle w:val="Hyperlink"/>
            <w:szCs w:val="24"/>
          </w:rPr>
          <w:t>europa.eu/news/noi-norme-materie-de-roaming-pentru-calatorii-din-ue-roaming-la-tarife-nationale-timp-de-inca-10-ani-2022-06-30_ro - modal</w:t>
        </w:r>
      </w:hyperlink>
      <w:r w:rsidR="008D2BF3" w:rsidRPr="008D2BF3">
        <w:t xml:space="preserve"> actualizate cu privire la noul Regulament privind </w:t>
      </w:r>
      <w:proofErr w:type="spellStart"/>
      <w:r w:rsidR="008D2BF3" w:rsidRPr="008D2BF3">
        <w:t>roamingul</w:t>
      </w:r>
      <w:proofErr w:type="spellEnd"/>
    </w:p>
    <w:p w14:paraId="0EC2176D" w14:textId="401E19C3" w:rsidR="008D2BF3" w:rsidRPr="008D2BF3" w:rsidRDefault="00CC2C50" w:rsidP="008D2BF3">
      <w:hyperlink r:id="rId86" w:history="1">
        <w:r w:rsidR="008D2BF3" w:rsidRPr="008D2BF3">
          <w:rPr>
            <w:rStyle w:val="Hyperlink"/>
            <w:szCs w:val="24"/>
          </w:rPr>
          <w:t>Întrebări și răspunsuri despre cum funcționează „</w:t>
        </w:r>
        <w:proofErr w:type="spellStart"/>
        <w:r w:rsidR="008D2BF3" w:rsidRPr="008D2BF3">
          <w:rPr>
            <w:rStyle w:val="Hyperlink"/>
            <w:szCs w:val="24"/>
          </w:rPr>
          <w:t>Roamingul</w:t>
        </w:r>
        <w:proofErr w:type="spellEnd"/>
        <w:r w:rsidR="008D2BF3" w:rsidRPr="008D2BF3">
          <w:rPr>
            <w:rStyle w:val="Hyperlink"/>
            <w:szCs w:val="24"/>
          </w:rPr>
          <w:t xml:space="preserve"> la tarife naționale”</w:t>
        </w:r>
      </w:hyperlink>
      <w:hyperlink r:id="rId87" w:anchor="modal" w:history="1">
        <w:r>
          <w:rPr>
            <w:rStyle w:val="Hyperlink"/>
            <w:szCs w:val="24"/>
          </w:rPr>
          <w:t>https://romania.representation.ec.europa.eu/news/noi-norme-materie-de-roaming-pentru-ca</w:t>
        </w:r>
        <w:r>
          <w:rPr>
            <w:rStyle w:val="Hyperlink"/>
            <w:szCs w:val="24"/>
          </w:rPr>
          <w:t>latorii-din-ue-roaming-la-tarife-nationale-timp-de-inca-10-ani-2022-06-30_ro - modal</w:t>
        </w:r>
      </w:hyperlink>
    </w:p>
    <w:p w14:paraId="47095BFB" w14:textId="5DCF24C1" w:rsidR="008D2BF3" w:rsidRPr="008D2BF3" w:rsidRDefault="00CC2C50" w:rsidP="008D2BF3">
      <w:hyperlink r:id="rId88" w:history="1">
        <w:r w:rsidR="008D2BF3" w:rsidRPr="008D2BF3">
          <w:rPr>
            <w:rStyle w:val="Hyperlink"/>
            <w:szCs w:val="24"/>
          </w:rPr>
          <w:t>Rapoarte și studii privind roamingul</w:t>
        </w:r>
      </w:hyperlink>
      <w:hyperlink r:id="rId89" w:anchor="modal" w:history="1">
        <w:r>
          <w:rPr>
            <w:rStyle w:val="Hyperlink"/>
            <w:szCs w:val="24"/>
          </w:rPr>
          <w:t>https://romania.representation.ec.europa.eu/news/noi-norme-materie-de-roaming-pentru-calatorii-din-ue-roaming-la-tarife-nationale-timp-de-inca-10-ani-2022-06-30_ro - modal</w:t>
        </w:r>
      </w:hyperlink>
    </w:p>
    <w:p w14:paraId="37165EAA" w14:textId="514DA649" w:rsidR="00286CA7" w:rsidRDefault="001871AA" w:rsidP="001871AA">
      <w:pPr>
        <w:pStyle w:val="separatorarticole"/>
      </w:pPr>
      <w:r>
        <w:t>*</w:t>
      </w:r>
    </w:p>
    <w:p w14:paraId="702B3A3F" w14:textId="77777777" w:rsidR="00AD3E22" w:rsidRDefault="00AD3E22" w:rsidP="001871AA">
      <w:pPr>
        <w:pStyle w:val="TitluArticolinINFOUE"/>
      </w:pPr>
    </w:p>
    <w:p w14:paraId="7AFF53B3" w14:textId="77777777" w:rsidR="001871AA" w:rsidRPr="001871AA" w:rsidRDefault="001871AA" w:rsidP="001871AA">
      <w:pPr>
        <w:pStyle w:val="TitluArticolinINFOUE"/>
      </w:pPr>
      <w:bookmarkStart w:id="179" w:name="_Toc107833181"/>
      <w:r w:rsidRPr="001871AA">
        <w:t>Ajutoare de stat: Comisia închide investigația privind sprijinul public acordat de România societății Oltchim</w:t>
      </w:r>
      <w:bookmarkEnd w:id="179"/>
    </w:p>
    <w:p w14:paraId="303B0339" w14:textId="77777777" w:rsidR="001871AA" w:rsidRPr="001871AA" w:rsidRDefault="001871AA" w:rsidP="001871AA">
      <w:r w:rsidRPr="001871AA">
        <w:t>Comisia Europeană a închis investigația aprofundată privind sprijinul acordat de România societății petrochimice Oltchim.</w:t>
      </w:r>
    </w:p>
    <w:p w14:paraId="48EA16F3" w14:textId="6EC1F4ED" w:rsidR="001871AA" w:rsidRPr="001871AA" w:rsidRDefault="001871AA" w:rsidP="001871AA">
      <w:r w:rsidRPr="001871AA">
        <w:rPr>
          <w:noProof/>
          <w:lang w:eastAsia="ro-RO"/>
        </w:rPr>
        <w:drawing>
          <wp:anchor distT="0" distB="0" distL="114300" distR="114300" simplePos="0" relativeHeight="252020736" behindDoc="0" locked="0" layoutInCell="1" allowOverlap="1" wp14:anchorId="5D03EF47" wp14:editId="4E4A8EA6">
            <wp:simplePos x="0" y="0"/>
            <wp:positionH relativeFrom="column">
              <wp:posOffset>2540</wp:posOffset>
            </wp:positionH>
            <wp:positionV relativeFrom="paragraph">
              <wp:posOffset>76835</wp:posOffset>
            </wp:positionV>
            <wp:extent cx="2420262" cy="1619250"/>
            <wp:effectExtent l="0" t="0" r="0" b="0"/>
            <wp:wrapSquare wrapText="bothSides"/>
            <wp:docPr id="51" name="Imagine 51" descr="Olt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ltchim"/>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20262" cy="1619250"/>
                    </a:xfrm>
                    <a:prstGeom prst="rect">
                      <a:avLst/>
                    </a:prstGeom>
                    <a:noFill/>
                    <a:ln>
                      <a:noFill/>
                    </a:ln>
                  </pic:spPr>
                </pic:pic>
              </a:graphicData>
            </a:graphic>
          </wp:anchor>
        </w:drawing>
      </w:r>
      <w:r w:rsidRPr="001871AA">
        <w:t>În luna </w:t>
      </w:r>
      <w:hyperlink r:id="rId91" w:history="1">
        <w:r w:rsidRPr="001871AA">
          <w:rPr>
            <w:rStyle w:val="Hyperlink"/>
            <w:szCs w:val="24"/>
          </w:rPr>
          <w:t>decembrie 2018</w:t>
        </w:r>
      </w:hyperlink>
      <w:hyperlink r:id="rId92" w:anchor="modal" w:history="1">
        <w:r w:rsidR="00CC2C50">
          <w:rPr>
            <w:rStyle w:val="Hyperlink"/>
            <w:szCs w:val="24"/>
          </w:rPr>
          <w:t>https://romania.representation.ec.europa.eu/news/ajutoare-de-stat-comisia-inchide-investigatia-p</w:t>
        </w:r>
        <w:r w:rsidR="00CC2C50">
          <w:rPr>
            <w:rStyle w:val="Hyperlink"/>
            <w:szCs w:val="24"/>
          </w:rPr>
          <w:t>rivind-sprijinul-public-acordat-de-romania-societatii-2022-06-30_ro - modal</w:t>
        </w:r>
      </w:hyperlink>
      <w:r w:rsidRPr="001871AA">
        <w:t>, Comisia a constatat că Oltchim a primit un ajutor incompatibil în valoare de aproximativ 335 de milioane EUR sub formă de: (i) neexecutare a datoriilor, (ii) anulare a datoriilor și (iii) continuare a livrărilor către Oltchim fără plată.</w:t>
      </w:r>
    </w:p>
    <w:p w14:paraId="577F38F9" w14:textId="77777777" w:rsidR="001871AA" w:rsidRPr="001871AA" w:rsidRDefault="001871AA" w:rsidP="001871AA">
      <w:r w:rsidRPr="001871AA">
        <w:t>Comisia a impus României să recupereze acest ajutor.</w:t>
      </w:r>
    </w:p>
    <w:p w14:paraId="46B99A59" w14:textId="77777777" w:rsidR="001871AA" w:rsidRPr="001871AA" w:rsidRDefault="001871AA" w:rsidP="001871AA">
      <w:r w:rsidRPr="001871AA">
        <w:t>În decembrie 2021, Tribunalul a constatat că Comisia nu a reușit să demonstreze că două măsuri de sprijin - neexecutarea datoriilor și anularea datoriilor - constituiau ajutoare de stat și, prin urmare, a anulat parțial decizia Comisiei din 2018.</w:t>
      </w:r>
    </w:p>
    <w:p w14:paraId="596325C4" w14:textId="77777777" w:rsidR="001871AA" w:rsidRPr="001871AA" w:rsidRDefault="001871AA" w:rsidP="001871AA">
      <w:r w:rsidRPr="001871AA">
        <w:t>Ca urmare a hotărârii Tribunalului, procedura oficială de investigare a Comisiei a rămas deschisă în ceea ce privește cele două măsuri în cauză. La 8 mai 2019, Oltchim a fost declarată insolvabilă și și-a încetat definitiv activitatea economică. Ca urmare a acestui fapt, investigația Comisiei a rămas fără obiect și, în consecință, Comisia și-a închis investigația.</w:t>
      </w:r>
    </w:p>
    <w:p w14:paraId="4BACBD73" w14:textId="21DE08C2" w:rsidR="001871AA" w:rsidRDefault="001871AA" w:rsidP="001871AA">
      <w:r w:rsidRPr="001871AA">
        <w:t>Odată soluționate eventualele probleme de confidențialitate, vor fi disponibile mai multe informații pe </w:t>
      </w:r>
      <w:hyperlink r:id="rId93" w:history="1">
        <w:r w:rsidRPr="001871AA">
          <w:rPr>
            <w:rStyle w:val="Hyperlink"/>
            <w:szCs w:val="24"/>
          </w:rPr>
          <w:t>site-ul web</w:t>
        </w:r>
      </w:hyperlink>
      <w:hyperlink r:id="rId94" w:anchor="modal" w:history="1">
        <w:r w:rsidR="00CC2C50">
          <w:rPr>
            <w:rStyle w:val="Hyperlink"/>
            <w:szCs w:val="24"/>
          </w:rPr>
          <w:t>https://romania.representation.ec.europa.eu/news/ajutoare-de-stat-comisia-inchide-inves</w:t>
        </w:r>
        <w:r w:rsidR="00CC2C50">
          <w:rPr>
            <w:rStyle w:val="Hyperlink"/>
            <w:szCs w:val="24"/>
          </w:rPr>
          <w:t>tigatia-privind-sprijinul-public-acordat-de-romania-societatii-2022-06-30_ro - modal</w:t>
        </w:r>
      </w:hyperlink>
      <w:r w:rsidRPr="001871AA">
        <w:t> al Comisiei dedicat concurenței, în </w:t>
      </w:r>
      <w:hyperlink r:id="rId95" w:history="1">
        <w:r w:rsidRPr="001871AA">
          <w:rPr>
            <w:rStyle w:val="Hyperlink"/>
            <w:szCs w:val="24"/>
          </w:rPr>
          <w:t>registrul public al cazurilor</w:t>
        </w:r>
      </w:hyperlink>
      <w:r w:rsidRPr="001871AA">
        <w:t>, la numărul de caz SA.36086.</w:t>
      </w:r>
    </w:p>
    <w:p w14:paraId="3286CEAA" w14:textId="77777777" w:rsidR="00AD3E22" w:rsidRDefault="00AD3E22" w:rsidP="00AD3E22">
      <w:pPr>
        <w:pStyle w:val="separatorarticole"/>
      </w:pPr>
      <w:r>
        <w:t>*</w:t>
      </w:r>
    </w:p>
    <w:p w14:paraId="30D10965" w14:textId="77777777" w:rsidR="00CE24D0" w:rsidRPr="00CE24D0" w:rsidRDefault="00CE24D0" w:rsidP="00CE24D0">
      <w:pPr>
        <w:keepNext/>
        <w:spacing w:after="60"/>
        <w:outlineLvl w:val="3"/>
        <w:rPr>
          <w:b/>
          <w:color w:val="000080"/>
          <w:szCs w:val="18"/>
        </w:rPr>
      </w:pPr>
      <w:bookmarkStart w:id="180" w:name="_Toc107833182"/>
      <w:r w:rsidRPr="00CE24D0">
        <w:rPr>
          <w:b/>
          <w:color w:val="000080"/>
          <w:szCs w:val="18"/>
        </w:rPr>
        <w:t>Premiile patrimoniului european: 3 proiecte din România sunt câștigătoare</w:t>
      </w:r>
      <w:bookmarkEnd w:id="180"/>
    </w:p>
    <w:p w14:paraId="5E622B80" w14:textId="77777777" w:rsidR="00CE24D0" w:rsidRPr="00CE24D0" w:rsidRDefault="00CE24D0" w:rsidP="00CE24D0">
      <w:r w:rsidRPr="00CE24D0">
        <w:t>Premiile patrimoniului european recompensează 30 de realizări exemplare din 18 țări. Trei proiecte din România se află printre laureați.</w:t>
      </w:r>
    </w:p>
    <w:p w14:paraId="772BB619" w14:textId="77777777" w:rsidR="00CE24D0" w:rsidRPr="00CE24D0" w:rsidRDefault="00CE24D0" w:rsidP="00CE24D0">
      <w:r w:rsidRPr="00CE24D0">
        <w:rPr>
          <w:noProof/>
          <w:lang w:eastAsia="ro-RO"/>
        </w:rPr>
        <w:lastRenderedPageBreak/>
        <w:drawing>
          <wp:inline distT="0" distB="0" distL="0" distR="0" wp14:anchorId="3984F385" wp14:editId="3C7F154D">
            <wp:extent cx="5743575" cy="1971675"/>
            <wp:effectExtent l="0" t="0" r="9525" b="9525"/>
            <wp:docPr id="55" name="Imagine 55" descr="EuropaNostra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uropaNostra2022"/>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743575"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62F5CCCC" w14:textId="5E02BA3D" w:rsidR="00CE24D0" w:rsidRPr="00CE24D0" w:rsidRDefault="00CE24D0" w:rsidP="00CE24D0">
      <w:r w:rsidRPr="00CE24D0">
        <w:t xml:space="preserve">Comisia și Europa </w:t>
      </w:r>
      <w:proofErr w:type="spellStart"/>
      <w:r w:rsidRPr="00CE24D0">
        <w:t>Nostra</w:t>
      </w:r>
      <w:proofErr w:type="spellEnd"/>
      <w:r w:rsidRPr="00CE24D0">
        <w:t xml:space="preserve"> anunță astăzi laureații din 2022 ai </w:t>
      </w:r>
      <w:hyperlink r:id="rId97" w:history="1">
        <w:r w:rsidRPr="00CE24D0">
          <w:rPr>
            <w:color w:val="0000FF"/>
            <w:u w:val="single"/>
          </w:rPr>
          <w:t xml:space="preserve">Premiilor patrimoniului european/Europa </w:t>
        </w:r>
        <w:proofErr w:type="spellStart"/>
        <w:r w:rsidRPr="00CE24D0">
          <w:rPr>
            <w:color w:val="0000FF"/>
            <w:u w:val="single"/>
          </w:rPr>
          <w:t>Nostra</w:t>
        </w:r>
        <w:proofErr w:type="spellEnd"/>
      </w:hyperlink>
      <w:r w:rsidRPr="00CE24D0">
        <w:t>, finanțate prin programul „</w:t>
      </w:r>
      <w:hyperlink r:id="rId98" w:history="1">
        <w:r w:rsidRPr="00CE24D0">
          <w:rPr>
            <w:color w:val="0000FF"/>
            <w:u w:val="single"/>
          </w:rPr>
          <w:t xml:space="preserve">Europa </w:t>
        </w:r>
        <w:proofErr w:type="spellStart"/>
        <w:r w:rsidRPr="00CE24D0">
          <w:rPr>
            <w:color w:val="0000FF"/>
            <w:u w:val="single"/>
          </w:rPr>
          <w:t>creativă</w:t>
        </w:r>
      </w:hyperlink>
      <w:hyperlink r:id="rId99" w:anchor="modal" w:history="1">
        <w:r w:rsidRPr="00CE24D0">
          <w:rPr>
            <w:color w:val="0000FF"/>
            <w:u w:val="single"/>
          </w:rPr>
          <w:t>Căutați</w:t>
        </w:r>
        <w:proofErr w:type="spellEnd"/>
        <w:r w:rsidRPr="00CE24D0">
          <w:rPr>
            <w:color w:val="0000FF"/>
            <w:u w:val="single"/>
          </w:rPr>
          <w:t xml:space="preserve"> traducerile disponibile pentru linkul </w:t>
        </w:r>
        <w:proofErr w:type="spellStart"/>
        <w:r w:rsidRPr="00CE24D0">
          <w:rPr>
            <w:color w:val="0000FF"/>
            <w:u w:val="single"/>
          </w:rPr>
          <w:t>precedentFR</w:t>
        </w:r>
        <w:proofErr w:type="spellEnd"/>
      </w:hyperlink>
      <w:r w:rsidRPr="00CE24D0">
        <w:t>”. Anul acesta, care marchează cea de a 20-a aniversare a celor mai prestigioase premii din Europa în domeniul patrimoniului, au fost premiate 30 de realizări remarcabile în materie de patrimoniu din 18 țări europene.</w:t>
      </w:r>
    </w:p>
    <w:p w14:paraId="0ABEA7B9" w14:textId="77777777" w:rsidR="00CE24D0" w:rsidRPr="00CE24D0" w:rsidRDefault="00CE24D0" w:rsidP="00CE24D0">
      <w:r w:rsidRPr="00CE24D0">
        <w:t>Printre laureați se află și 3 proiecte din România: </w:t>
      </w:r>
      <w:hyperlink r:id="rId100" w:history="1">
        <w:r w:rsidRPr="00CE24D0">
          <w:rPr>
            <w:color w:val="0000FF"/>
            <w:u w:val="single"/>
          </w:rPr>
          <w:t>Casa Libertății Religioase</w:t>
        </w:r>
      </w:hyperlink>
      <w:r w:rsidRPr="00CE24D0">
        <w:t>, </w:t>
      </w:r>
      <w:hyperlink r:id="rId101" w:history="1">
        <w:r w:rsidRPr="00CE24D0">
          <w:rPr>
            <w:color w:val="0000FF"/>
            <w:u w:val="single"/>
          </w:rPr>
          <w:t xml:space="preserve">Muzeul-Atelier </w:t>
        </w:r>
        <w:proofErr w:type="spellStart"/>
        <w:r w:rsidRPr="00CE24D0">
          <w:rPr>
            <w:color w:val="0000FF"/>
            <w:u w:val="single"/>
          </w:rPr>
          <w:t>Scoala</w:t>
        </w:r>
        <w:proofErr w:type="spellEnd"/>
        <w:r w:rsidRPr="00CE24D0">
          <w:rPr>
            <w:color w:val="0000FF"/>
            <w:u w:val="single"/>
          </w:rPr>
          <w:t xml:space="preserve"> de la Piscu</w:t>
        </w:r>
      </w:hyperlink>
      <w:r w:rsidRPr="00CE24D0">
        <w:t> și proiectul </w:t>
      </w:r>
      <w:hyperlink r:id="rId102" w:history="1">
        <w:r w:rsidRPr="00CE24D0">
          <w:rPr>
            <w:color w:val="0000FF"/>
            <w:u w:val="single"/>
          </w:rPr>
          <w:t>„Semne Cusute"</w:t>
        </w:r>
      </w:hyperlink>
      <w:r w:rsidRPr="00CE24D0">
        <w:t>.</w:t>
      </w:r>
    </w:p>
    <w:p w14:paraId="4F35101D" w14:textId="77777777" w:rsidR="00CE24D0" w:rsidRPr="00CE24D0" w:rsidRDefault="00CE24D0" w:rsidP="00CE24D0">
      <w:r w:rsidRPr="00CE24D0">
        <w:t>Laureații au demonstrat activități remarcabile legate de conservarea și de reutilizarea adaptivă a patrimoniului cultural, dar și în domeniul cercetării, al educației, al formării și al competențelor, precum și în ceea ce privește implicarea și sensibilizarea cetățenilor.</w:t>
      </w:r>
    </w:p>
    <w:p w14:paraId="41B8134F" w14:textId="77777777" w:rsidR="00CE24D0" w:rsidRPr="00CE24D0" w:rsidRDefault="00CE24D0" w:rsidP="00CE24D0">
      <w:proofErr w:type="spellStart"/>
      <w:r w:rsidRPr="00CE24D0">
        <w:t>Mariya</w:t>
      </w:r>
      <w:proofErr w:type="spellEnd"/>
      <w:r w:rsidRPr="00CE24D0">
        <w:t> </w:t>
      </w:r>
      <w:r w:rsidRPr="00CE24D0">
        <w:rPr>
          <w:b/>
          <w:bCs/>
        </w:rPr>
        <w:t>Gabriel</w:t>
      </w:r>
      <w:r w:rsidRPr="00CE24D0">
        <w:t>, comisarul pentru inovare, cercetare, cultură, educație și tineret, a declarat: </w:t>
      </w:r>
      <w:r w:rsidRPr="00CE24D0">
        <w:rPr>
          <w:i/>
          <w:iCs/>
        </w:rPr>
        <w:t xml:space="preserve">„2022 este un an special în care sărbătorim cea de a 20-a aniversare a Premiului european al patrimoniului cultural, care a devenit cel mai important premiu pentru comunitatea europeană a patrimoniului. Îi felicit călduros pe laureații din acest an ai Premiilor patrimoniului european/Europa </w:t>
      </w:r>
      <w:proofErr w:type="spellStart"/>
      <w:r w:rsidRPr="00CE24D0">
        <w:rPr>
          <w:i/>
          <w:iCs/>
        </w:rPr>
        <w:t>Nostra</w:t>
      </w:r>
      <w:proofErr w:type="spellEnd"/>
      <w:r w:rsidRPr="00CE24D0">
        <w:rPr>
          <w:i/>
          <w:iCs/>
        </w:rPr>
        <w:t xml:space="preserve"> pentru calitatea excepțională a activității lor și pentru deschiderea lor către inovare. Un mare număr dintre inițiativele câștigătoare demonstrează interesul și implicarea considerabile ale tinerilor în ceea ce privește patrimoniul nostru, istoria noastră și identitatea noastră culturală. Doresc să îi menționez în mod special pe cei doi laureați din Ucraina.”</w:t>
      </w:r>
    </w:p>
    <w:p w14:paraId="4DC99152" w14:textId="29AFA61B" w:rsidR="00CE24D0" w:rsidRPr="00CE24D0" w:rsidRDefault="00CE24D0" w:rsidP="00CE24D0">
      <w:r w:rsidRPr="00CE24D0">
        <w:t>Ceremonia de decernare a premiilor patrimoniului european va avea loc la Praga, la 26 septembrie. </w:t>
      </w:r>
      <w:hyperlink r:id="rId103" w:history="1">
        <w:r w:rsidRPr="00CE24D0">
          <w:rPr>
            <w:color w:val="0000FF"/>
            <w:u w:val="single"/>
          </w:rPr>
          <w:t>Europa creativă</w:t>
        </w:r>
      </w:hyperlink>
      <w:hyperlink r:id="rId104" w:anchor="modal" w:history="1">
        <w:r w:rsidR="00CC2C50">
          <w:rPr>
            <w:rStyle w:val="Hyperlink"/>
            <w:szCs w:val="24"/>
          </w:rPr>
          <w:t>https://romania.representation.ec.europa.eu/news/premiile-patrimoniului-european-3-proiecte-din-romania-sunt-castigatoare-2022-07-01_ro - modal</w:t>
        </w:r>
      </w:hyperlink>
      <w:r w:rsidRPr="00CE24D0">
        <w:t> este programul UE care sprijină sectoarele culturale și creative, permițându-le să contribuie mai mult la societatea, la economia și la mediul de viață din Europa.</w:t>
      </w:r>
    </w:p>
    <w:p w14:paraId="48D8C58A" w14:textId="77777777" w:rsidR="00CE24D0" w:rsidRPr="00CE24D0" w:rsidRDefault="00CE24D0" w:rsidP="00CE24D0">
      <w:r w:rsidRPr="00CE24D0">
        <w:t>Dotat cu un buget de 2,4 miliarde EUR pentru perioada 2021-2027, el sprijină organizațiile din domeniul patrimoniului, al artelor spectacolului, al artelor frumoase, al artelor interdisciplinare, al publicațiilor, al cinematografiei, al televiziunii, al muzicii și al jocurilor video, precum și zeci de mii de artiști și de profesioniști din domeniul cultural și audiovizual.</w:t>
      </w:r>
    </w:p>
    <w:p w14:paraId="3F1F154D" w14:textId="77777777" w:rsidR="00CE24D0" w:rsidRPr="00CE24D0" w:rsidRDefault="00CE24D0" w:rsidP="00CE24D0">
      <w:r w:rsidRPr="00CE24D0">
        <w:t>Pentru mai multe informații privind laureații, vă rugăm să consultați </w:t>
      </w:r>
      <w:hyperlink r:id="rId105" w:history="1">
        <w:r w:rsidRPr="00CE24D0">
          <w:rPr>
            <w:color w:val="0000FF"/>
            <w:u w:val="single"/>
          </w:rPr>
          <w:t>această pagină</w:t>
        </w:r>
      </w:hyperlink>
      <w:r w:rsidRPr="00CE24D0">
        <w:t>.</w:t>
      </w:r>
    </w:p>
    <w:p w14:paraId="26810078" w14:textId="77777777" w:rsidR="00CE24D0" w:rsidRPr="00CE24D0" w:rsidRDefault="00CE24D0" w:rsidP="00CE24D0">
      <w:pPr>
        <w:jc w:val="center"/>
        <w:rPr>
          <w:color w:val="3366FF"/>
        </w:rPr>
      </w:pPr>
      <w:r w:rsidRPr="00CE24D0">
        <w:rPr>
          <w:color w:val="3366FF"/>
        </w:rPr>
        <w:t>*</w:t>
      </w:r>
    </w:p>
    <w:p w14:paraId="3DFBB8BC" w14:textId="77777777" w:rsidR="00CE24D0" w:rsidRPr="00CE24D0" w:rsidRDefault="00CE24D0" w:rsidP="00CE24D0">
      <w:pPr>
        <w:keepNext/>
        <w:spacing w:after="60"/>
        <w:jc w:val="both"/>
        <w:outlineLvl w:val="3"/>
        <w:rPr>
          <w:b/>
          <w:color w:val="000080"/>
          <w:szCs w:val="18"/>
        </w:rPr>
      </w:pPr>
      <w:bookmarkStart w:id="181" w:name="_Toc107833183"/>
      <w:r w:rsidRPr="00CE24D0">
        <w:rPr>
          <w:b/>
          <w:color w:val="000080"/>
          <w:szCs w:val="18"/>
        </w:rPr>
        <w:t>UE mai aproape de cetățeni: Comisia lansează proiectul „Construirea Europei împreună cu consilierii locali”</w:t>
      </w:r>
      <w:bookmarkEnd w:id="181"/>
    </w:p>
    <w:p w14:paraId="7CEAE686" w14:textId="52841B85" w:rsidR="00CE24D0" w:rsidRPr="00CE24D0" w:rsidRDefault="00CE24D0" w:rsidP="00CE24D0">
      <w:pPr>
        <w:jc w:val="both"/>
      </w:pPr>
      <w:r w:rsidRPr="00CE24D0">
        <w:rPr>
          <w:noProof/>
          <w:lang w:eastAsia="ro-RO"/>
        </w:rPr>
        <w:drawing>
          <wp:anchor distT="0" distB="0" distL="114300" distR="114300" simplePos="0" relativeHeight="252023808" behindDoc="0" locked="0" layoutInCell="1" allowOverlap="1" wp14:anchorId="7260F898" wp14:editId="0D2DE651">
            <wp:simplePos x="0" y="0"/>
            <wp:positionH relativeFrom="column">
              <wp:posOffset>2540</wp:posOffset>
            </wp:positionH>
            <wp:positionV relativeFrom="paragraph">
              <wp:posOffset>74930</wp:posOffset>
            </wp:positionV>
            <wp:extent cx="1685925" cy="947605"/>
            <wp:effectExtent l="0" t="0" r="0" b="5080"/>
            <wp:wrapSquare wrapText="bothSides"/>
            <wp:docPr id="57" name="Imagine 57" descr="BE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ELC"/>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685925" cy="947605"/>
                    </a:xfrm>
                    <a:prstGeom prst="rect">
                      <a:avLst/>
                    </a:prstGeom>
                    <a:noFill/>
                    <a:ln>
                      <a:noFill/>
                    </a:ln>
                  </pic:spPr>
                </pic:pic>
              </a:graphicData>
            </a:graphic>
          </wp:anchor>
        </w:drawing>
      </w:r>
      <w:r w:rsidRPr="00CE24D0">
        <w:t>Comisia Europeană a lansat ieri, 30 iunie, proiectul „</w:t>
      </w:r>
      <w:hyperlink r:id="rId107" w:history="1">
        <w:r w:rsidRPr="00CE24D0">
          <w:rPr>
            <w:color w:val="0000FF"/>
            <w:u w:val="single"/>
          </w:rPr>
          <w:t>Construirea Europei împreună cu consilierii locali</w:t>
        </w:r>
      </w:hyperlink>
      <w:hyperlink r:id="rId108" w:anchor="modal" w:history="1">
        <w:r w:rsidR="00CC2C50">
          <w:rPr>
            <w:rStyle w:val="Hyperlink"/>
            <w:szCs w:val="24"/>
          </w:rPr>
          <w:t>https://romania.representation.ec.europa.eu/news/ue-mai-aproape-de-cetateni-comisia-lanseaza-proiectul-construirea-europei-impreuna-cu-consilierii-2022-07-01_ro - modal</w:t>
        </w:r>
      </w:hyperlink>
      <w:r w:rsidRPr="00CE24D0">
        <w:t xml:space="preserve"> (BELC)”, care vizează dotarea consilierilor și a autorităților locale din întreaga UE cu instrumentele de </w:t>
      </w:r>
      <w:r w:rsidRPr="00CE24D0">
        <w:lastRenderedPageBreak/>
        <w:t>care au nevoie pentru a le comunica, despre UE, cetățenilor din circumscripția sau zona lor.</w:t>
      </w:r>
    </w:p>
    <w:p w14:paraId="5A9AA7E7" w14:textId="3120A29F" w:rsidR="00CE24D0" w:rsidRPr="00CE24D0" w:rsidRDefault="00CE24D0" w:rsidP="00CE24D0">
      <w:pPr>
        <w:jc w:val="both"/>
      </w:pPr>
      <w:r w:rsidRPr="00CE24D0">
        <w:t>Acest proiect va crea o rețea în întreaga UE, oferindu-le autorităților locale accesul la materiale actualizate despre politicile și normele UE care le-ar putea afecta circumscripția, seminare online specifice cu privire la aspecte-cheie, precum și posibilitatea de a vizita instituțiile UE. Începând de astăzi, consilierii și autoritățile locale se pot înregistra pentru a participa la acest proiect. Este un răspuns direct la </w:t>
      </w:r>
      <w:hyperlink r:id="rId109" w:history="1">
        <w:r w:rsidRPr="00CE24D0">
          <w:rPr>
            <w:color w:val="0000FF"/>
            <w:u w:val="single"/>
          </w:rPr>
          <w:t>una dintre propunerile Conferinței privind viitorul Europei</w:t>
        </w:r>
      </w:hyperlink>
      <w:hyperlink r:id="rId110" w:anchor="modal" w:history="1">
        <w:r w:rsidR="00CC2C50">
          <w:rPr>
            <w:rStyle w:val="Hyperlink"/>
            <w:szCs w:val="24"/>
          </w:rPr>
          <w:t>https://romania.representation.ec.europa.eu</w:t>
        </w:r>
        <w:r w:rsidR="00CC2C50">
          <w:rPr>
            <w:rStyle w:val="Hyperlink"/>
            <w:szCs w:val="24"/>
          </w:rPr>
          <w:t>/news/ue-mai-aproape-de-cetateni-comisia-lanseaza-proiectul-construirea-europei-impreuna-cu-consilierii-2022-07-01_ro - modal</w:t>
        </w:r>
      </w:hyperlink>
      <w:r w:rsidRPr="00CE24D0">
        <w:rPr>
          <w:u w:val="single"/>
        </w:rPr>
        <w:t>,</w:t>
      </w:r>
      <w:r w:rsidRPr="00CE24D0">
        <w:t> prin care se solicita „un sistem de consilieri locali ai UE, ca modalitate de a reduce distanța dintre instituțiile UE și cetățenii europeni”.</w:t>
      </w:r>
    </w:p>
    <w:p w14:paraId="7A282141" w14:textId="4C0B776A" w:rsidR="00CE24D0" w:rsidRPr="00CE24D0" w:rsidRDefault="00CE24D0" w:rsidP="00CE24D0">
      <w:pPr>
        <w:jc w:val="both"/>
      </w:pPr>
      <w:r w:rsidRPr="00CE24D0">
        <w:t>Acesta este un anunț la momentul oportun, având în vedere că vineri, 17 iunie, </w:t>
      </w:r>
      <w:hyperlink r:id="rId111" w:history="1">
        <w:r w:rsidRPr="00CE24D0">
          <w:rPr>
            <w:color w:val="0000FF"/>
            <w:u w:val="single"/>
          </w:rPr>
          <w:t>Comisia a adoptat o comunicare</w:t>
        </w:r>
      </w:hyperlink>
      <w:hyperlink r:id="rId112" w:anchor="modal" w:history="1">
        <w:r w:rsidR="00CC2C50">
          <w:rPr>
            <w:rStyle w:val="Hyperlink"/>
            <w:szCs w:val="24"/>
          </w:rPr>
          <w:t>https</w:t>
        </w:r>
        <w:r w:rsidR="00CC2C50">
          <w:rPr>
            <w:rStyle w:val="Hyperlink"/>
            <w:szCs w:val="24"/>
          </w:rPr>
          <w:t>://romania.representation.ec.europa.eu/news/ue-mai-aproape-de-cetateni-comisia-lanseaza-proiectul-construirea-europei-impreuna-cu-consilierii-2022-07-01_ro - modal</w:t>
        </w:r>
      </w:hyperlink>
      <w:r w:rsidRPr="00CE24D0">
        <w:t> care stabilește modul în care intenționează să dea curs celor 49 de propuneri formulate de conferință.</w:t>
      </w:r>
    </w:p>
    <w:p w14:paraId="7090C0BB" w14:textId="77777777" w:rsidR="00CE24D0" w:rsidRPr="00CE24D0" w:rsidRDefault="00CE24D0" w:rsidP="00CE24D0">
      <w:pPr>
        <w:jc w:val="both"/>
      </w:pPr>
      <w:r w:rsidRPr="00CE24D0">
        <w:t xml:space="preserve">Vicepreședinta </w:t>
      </w:r>
      <w:proofErr w:type="spellStart"/>
      <w:r w:rsidRPr="00CE24D0">
        <w:t>Dubravka</w:t>
      </w:r>
      <w:proofErr w:type="spellEnd"/>
      <w:r w:rsidRPr="00CE24D0">
        <w:t> </w:t>
      </w:r>
      <w:proofErr w:type="spellStart"/>
      <w:r w:rsidRPr="00CE24D0">
        <w:rPr>
          <w:b/>
          <w:bCs/>
        </w:rPr>
        <w:t>Šuica</w:t>
      </w:r>
      <w:proofErr w:type="spellEnd"/>
      <w:r w:rsidRPr="00CE24D0">
        <w:t xml:space="preserve"> se va întâlni astăzi cu președintele Comitetului Regiunilor, </w:t>
      </w:r>
      <w:proofErr w:type="spellStart"/>
      <w:r w:rsidRPr="00CE24D0">
        <w:t>Apostolos</w:t>
      </w:r>
      <w:proofErr w:type="spellEnd"/>
      <w:r w:rsidRPr="00CE24D0">
        <w:t xml:space="preserve"> </w:t>
      </w:r>
      <w:proofErr w:type="spellStart"/>
      <w:r w:rsidRPr="00CE24D0">
        <w:t>Tzitzikostas</w:t>
      </w:r>
      <w:proofErr w:type="spellEnd"/>
      <w:r w:rsidRPr="00CE24D0">
        <w:t xml:space="preserve">, pentru a marca lansarea acestui proiect, și </w:t>
      </w:r>
      <w:proofErr w:type="spellStart"/>
      <w:r w:rsidRPr="00CE24D0">
        <w:t>adeclarat</w:t>
      </w:r>
      <w:proofErr w:type="spellEnd"/>
      <w:r w:rsidRPr="00CE24D0">
        <w:t>: </w:t>
      </w:r>
      <w:r w:rsidRPr="00CE24D0">
        <w:rPr>
          <w:i/>
          <w:iCs/>
        </w:rPr>
        <w:t>„În calitate de fost primar, înțeleg perfect importanța administrației locale pentru cetățenii noștri. Punerea la dispoziția autorităților locale a instrumentelor de care au nevoie pentru a comunica despre UE îi va ajuta pe cetățenii noștri să afle mai multe despre UE și, prin urmare, să simtă că fac parte din proiectul european. Încurajez cât mai mulți consilieri locali să se înregistreze pentru a participa la această inițiativă excelentă.”</w:t>
      </w:r>
    </w:p>
    <w:p w14:paraId="7C3ECB87" w14:textId="77777777" w:rsidR="00CE24D0" w:rsidRPr="00CE24D0" w:rsidRDefault="00CE24D0" w:rsidP="00CE24D0">
      <w:pPr>
        <w:jc w:val="both"/>
      </w:pPr>
      <w:r w:rsidRPr="00CE24D0">
        <w:t>Proiectul se pune în aplicare în strânsă cooperare cu Comitetul Regiunilor și cu Rețeaua UE a consilierilor locali și regionali. Comunicarea cu privire la UE este o responsabilitate comună a instituțiilor UE și a reprezentanților din toate nivelurile de guvernanță din statele membre. </w:t>
      </w:r>
    </w:p>
    <w:p w14:paraId="1012F527" w14:textId="77777777" w:rsidR="00CE24D0" w:rsidRPr="00CE24D0" w:rsidRDefault="00CE24D0" w:rsidP="00CE24D0">
      <w:pPr>
        <w:jc w:val="center"/>
        <w:rPr>
          <w:color w:val="3366FF"/>
        </w:rPr>
      </w:pPr>
      <w:r w:rsidRPr="00CE24D0">
        <w:rPr>
          <w:color w:val="3366FF"/>
        </w:rPr>
        <w:t>*</w:t>
      </w:r>
    </w:p>
    <w:p w14:paraId="78B32CBE" w14:textId="77777777" w:rsidR="00AD3E22" w:rsidRDefault="00AD3E22" w:rsidP="00CE24D0">
      <w:pPr>
        <w:keepNext/>
        <w:spacing w:after="60"/>
        <w:outlineLvl w:val="3"/>
        <w:rPr>
          <w:b/>
          <w:color w:val="000080"/>
          <w:szCs w:val="18"/>
        </w:rPr>
      </w:pPr>
    </w:p>
    <w:p w14:paraId="42539D6E" w14:textId="77777777" w:rsidR="00CE24D0" w:rsidRPr="00CE24D0" w:rsidRDefault="00CE24D0" w:rsidP="00CE24D0">
      <w:pPr>
        <w:keepNext/>
        <w:spacing w:after="60"/>
        <w:outlineLvl w:val="3"/>
        <w:rPr>
          <w:b/>
          <w:color w:val="000080"/>
          <w:szCs w:val="18"/>
        </w:rPr>
      </w:pPr>
      <w:bookmarkStart w:id="182" w:name="_Toc107833184"/>
      <w:r w:rsidRPr="00CE24D0">
        <w:rPr>
          <w:b/>
          <w:color w:val="000080"/>
          <w:szCs w:val="18"/>
        </w:rPr>
        <w:t>Acordul comercial dintre UE și Noua Zeelandă deschide calea unei creșteri economice durabile</w:t>
      </w:r>
      <w:bookmarkEnd w:id="182"/>
    </w:p>
    <w:p w14:paraId="1CCB4AA6" w14:textId="77777777" w:rsidR="00CE24D0" w:rsidRPr="00CE24D0" w:rsidRDefault="00CE24D0" w:rsidP="00CE24D0">
      <w:r w:rsidRPr="00CE24D0">
        <w:t>UE și Noua Zeelandă au încheiat ieri, 30 iunie, negocierile pentru un acord comercial, care urmează să deschidă importante perspective economice întreprinderilor și consumatorilor din cele două părți.</w:t>
      </w:r>
    </w:p>
    <w:p w14:paraId="3DFB72EF" w14:textId="77777777" w:rsidR="00CE24D0" w:rsidRPr="00CE24D0" w:rsidRDefault="00CE24D0" w:rsidP="00CE24D0">
      <w:r w:rsidRPr="00CE24D0">
        <w:rPr>
          <w:noProof/>
          <w:lang w:eastAsia="ro-RO"/>
        </w:rPr>
        <w:drawing>
          <wp:anchor distT="0" distB="0" distL="114300" distR="114300" simplePos="0" relativeHeight="252024832" behindDoc="0" locked="0" layoutInCell="1" allowOverlap="1" wp14:anchorId="34E97816" wp14:editId="7BB0A27B">
            <wp:simplePos x="0" y="0"/>
            <wp:positionH relativeFrom="column">
              <wp:posOffset>2540</wp:posOffset>
            </wp:positionH>
            <wp:positionV relativeFrom="paragraph">
              <wp:posOffset>77470</wp:posOffset>
            </wp:positionV>
            <wp:extent cx="1628775" cy="1083065"/>
            <wp:effectExtent l="0" t="0" r="0" b="3175"/>
            <wp:wrapSquare wrapText="bothSides"/>
            <wp:docPr id="59" name="Imagine 59" descr="UE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E_NZ"/>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28775" cy="1083065"/>
                    </a:xfrm>
                    <a:prstGeom prst="rect">
                      <a:avLst/>
                    </a:prstGeom>
                    <a:noFill/>
                    <a:ln>
                      <a:noFill/>
                    </a:ln>
                  </pic:spPr>
                </pic:pic>
              </a:graphicData>
            </a:graphic>
          </wp:anchor>
        </w:drawing>
      </w:r>
      <w:r w:rsidRPr="00CE24D0">
        <w:t>Acest acord cuprinde, de asemenea, angajamente fără precedent în materie de durabilitate, inclusiv respectarea Acordului de la Paris privind schimbările climatice și a drepturilor fundamentale ale lucrătorilor, a căror aplicare poate fi impusă prin recurgerea la sancțiuni comerciale ca măsură de ultimă instanță.</w:t>
      </w:r>
    </w:p>
    <w:p w14:paraId="7275103D" w14:textId="77777777" w:rsidR="00CE24D0" w:rsidRPr="00CE24D0" w:rsidRDefault="00CE24D0" w:rsidP="00CE24D0">
      <w:r w:rsidRPr="00CE24D0">
        <w:t>Se preconizează că schimburile comerciale bilaterale vor crește cu până la 30 % datorită acestui acord, exporturile anuale ale UE putând atinge 4,5 miliarde EUR. Investițiile UE în Noua Zeelandă au un potențial de creștere de până la 80 %. Acordul poate reduce cu aproximativ 140 de milioane EUR pe an taxele vamale pentru întreprinderile din UE, începând cu primul an de aplicare.</w:t>
      </w:r>
    </w:p>
    <w:p w14:paraId="0FFCF710" w14:textId="77777777" w:rsidR="00CE24D0" w:rsidRPr="00CE24D0" w:rsidRDefault="00CE24D0" w:rsidP="00CE24D0">
      <w:r w:rsidRPr="00CE24D0">
        <w:t>Președinta Comisiei Europene, Ursula </w:t>
      </w:r>
      <w:r w:rsidRPr="00CE24D0">
        <w:rPr>
          <w:b/>
          <w:bCs/>
        </w:rPr>
        <w:t xml:space="preserve">von </w:t>
      </w:r>
      <w:proofErr w:type="spellStart"/>
      <w:r w:rsidRPr="00CE24D0">
        <w:rPr>
          <w:b/>
          <w:bCs/>
        </w:rPr>
        <w:t>der</w:t>
      </w:r>
      <w:proofErr w:type="spellEnd"/>
      <w:r w:rsidRPr="00CE24D0">
        <w:rPr>
          <w:b/>
          <w:bCs/>
        </w:rPr>
        <w:t xml:space="preserve"> </w:t>
      </w:r>
      <w:proofErr w:type="spellStart"/>
      <w:r w:rsidRPr="00CE24D0">
        <w:rPr>
          <w:b/>
          <w:bCs/>
        </w:rPr>
        <w:t>Leyen</w:t>
      </w:r>
      <w:proofErr w:type="spellEnd"/>
      <w:r w:rsidRPr="00CE24D0">
        <w:t>, a declarat:  </w:t>
      </w:r>
      <w:r w:rsidRPr="00CE24D0">
        <w:rPr>
          <w:i/>
          <w:iCs/>
        </w:rPr>
        <w:t>„Noua Zeelandă este un partener esențial pentru noi în regiunea indo-pacifică. Acest acord comercial oferă importante perspective pentru întreprinderile, fermierii și consumatorii celor două părți. El poate contribui la creșterea cu 30 % a schimburilor comerciale dintre UE și Noua Zeelandă și include angajamente sociale și climatice fără precedent. Acest nou acord între Uniunea Europeană și Noua Zeelandă intervine într-un moment geopolitic important. Democrațiile –așa cum sunt democrațiile noastre – lucrează împreună și oferă avantaje reale cetățenilor.”</w:t>
      </w:r>
    </w:p>
    <w:p w14:paraId="769EE0E0" w14:textId="77777777" w:rsidR="00CE24D0" w:rsidRPr="00CE24D0" w:rsidRDefault="00CE24D0" w:rsidP="00CE24D0">
      <w:proofErr w:type="spellStart"/>
      <w:r w:rsidRPr="00CE24D0">
        <w:t>Valdis</w:t>
      </w:r>
      <w:proofErr w:type="spellEnd"/>
      <w:r w:rsidRPr="00CE24D0">
        <w:t> </w:t>
      </w:r>
      <w:proofErr w:type="spellStart"/>
      <w:r w:rsidRPr="00CE24D0">
        <w:rPr>
          <w:b/>
          <w:bCs/>
        </w:rPr>
        <w:t>Dombrovskis</w:t>
      </w:r>
      <w:proofErr w:type="spellEnd"/>
      <w:r w:rsidRPr="00CE24D0">
        <w:t>, vicepreședinte executiv și comisar pentru comerț, a declarat: </w:t>
      </w:r>
      <w:r w:rsidRPr="00CE24D0">
        <w:rPr>
          <w:i/>
          <w:iCs/>
        </w:rPr>
        <w:t xml:space="preserve">„Este vorba despre un acord comercial de nouă generație, în care ambele părți urmează să obțină beneficii economice și de mediu reale. Noile oportunități economice sunt esențiale mai ales în această perioadă în care încercăm să ne redresăm în urma dublului șoc reprezentat de pandemia de COVID-19 și de agresiunea Rusiei împotriva Ucrainei. Acest acord va deschide un întreg ansamblu de noi perspective de export a produselor și serviciilor pentru întreprinderile și IMM-urile din UE. Acordul conține, de asemenea, cele mai ambițioase angajamente în materie de durabilitate asumate vreodată într-un acord comercial. Acest </w:t>
      </w:r>
      <w:r w:rsidRPr="00CE24D0">
        <w:rPr>
          <w:i/>
          <w:iCs/>
        </w:rPr>
        <w:lastRenderedPageBreak/>
        <w:t>lucru dovedește că ne îndeplinim deja promisiunea de a obține o valoare adăugată mai mare din acordurile noastre comerciale în ceea ce privește durabilitatea.”</w:t>
      </w:r>
    </w:p>
    <w:p w14:paraId="4825D6D4" w14:textId="77777777" w:rsidR="00CE24D0" w:rsidRPr="00CE24D0" w:rsidRDefault="00CE24D0" w:rsidP="00CE24D0">
      <w:r w:rsidRPr="00CE24D0">
        <w:rPr>
          <w:b/>
          <w:bCs/>
        </w:rPr>
        <w:t>Noi oportunități de export pentru întreprinderi, fie mari sau mici</w:t>
      </w:r>
    </w:p>
    <w:p w14:paraId="6EAF5AC1" w14:textId="77777777" w:rsidR="00CE24D0" w:rsidRPr="00CE24D0" w:rsidRDefault="00CE24D0" w:rsidP="00CE24D0">
      <w:r w:rsidRPr="00CE24D0">
        <w:t>Acordul va oferi noi oportunități pentru întreprinderi prin:</w:t>
      </w:r>
    </w:p>
    <w:p w14:paraId="583992DA" w14:textId="77777777" w:rsidR="00CE24D0" w:rsidRPr="00CE24D0" w:rsidRDefault="00CE24D0" w:rsidP="00CE24D0">
      <w:pPr>
        <w:numPr>
          <w:ilvl w:val="0"/>
          <w:numId w:val="9"/>
        </w:numPr>
      </w:pPr>
      <w:r w:rsidRPr="00CE24D0">
        <w:t>Eliminarea tuturor taxelor vamale la exporturile UE către Noua Zeelandă.</w:t>
      </w:r>
    </w:p>
    <w:p w14:paraId="33C38F09" w14:textId="77777777" w:rsidR="00CE24D0" w:rsidRPr="00CE24D0" w:rsidRDefault="00CE24D0" w:rsidP="00CE24D0">
      <w:pPr>
        <w:numPr>
          <w:ilvl w:val="0"/>
          <w:numId w:val="9"/>
        </w:numPr>
      </w:pPr>
      <w:r w:rsidRPr="00CE24D0">
        <w:t>Deschiderea pieței de servicii din Noua Zeelandă în sectoare-cheie precum serviciile financiare, telecomunicațiile, transportul maritim și serviciile de livrare.</w:t>
      </w:r>
    </w:p>
    <w:p w14:paraId="70531DF0" w14:textId="77777777" w:rsidR="00CE24D0" w:rsidRPr="00CE24D0" w:rsidRDefault="00CE24D0" w:rsidP="00CE24D0">
      <w:pPr>
        <w:numPr>
          <w:ilvl w:val="0"/>
          <w:numId w:val="9"/>
        </w:numPr>
      </w:pPr>
      <w:r w:rsidRPr="00CE24D0">
        <w:t>Asigurarea unui tratament nediscriminatoriu pentru investitorii din UE în Noua Zeelandă și viceversa.</w:t>
      </w:r>
    </w:p>
    <w:p w14:paraId="3FB07FF1" w14:textId="77777777" w:rsidR="00CE24D0" w:rsidRPr="00CE24D0" w:rsidRDefault="00CE24D0" w:rsidP="00CE24D0">
      <w:pPr>
        <w:numPr>
          <w:ilvl w:val="0"/>
          <w:numId w:val="9"/>
        </w:numPr>
      </w:pPr>
      <w:r w:rsidRPr="00CE24D0">
        <w:t>Îmbunătățirea accesului întreprinderilor din UE la contractele de achiziții publice pentru bunuri, servicii, lucrări și concesiuni de lucrări din Noua Zeelandă. Piața achizițiilor publice din Noua Zeelandă valorează aproximativ 60 de miliarde de EUR pe an.</w:t>
      </w:r>
    </w:p>
    <w:p w14:paraId="71290ED9" w14:textId="77777777" w:rsidR="00CE24D0" w:rsidRPr="00CE24D0" w:rsidRDefault="00CE24D0" w:rsidP="00CE24D0">
      <w:pPr>
        <w:numPr>
          <w:ilvl w:val="0"/>
          <w:numId w:val="9"/>
        </w:numPr>
      </w:pPr>
      <w:r w:rsidRPr="00CE24D0">
        <w:t>Facilitarea fluxurilor de date, norme previzibile și transparente pentru comerțul digital și un mediu online sigur pentru consumatori.</w:t>
      </w:r>
    </w:p>
    <w:p w14:paraId="4F2B93EA" w14:textId="77777777" w:rsidR="00CE24D0" w:rsidRPr="00CE24D0" w:rsidRDefault="00CE24D0" w:rsidP="00CE24D0">
      <w:pPr>
        <w:numPr>
          <w:ilvl w:val="0"/>
          <w:numId w:val="9"/>
        </w:numPr>
      </w:pPr>
      <w:r w:rsidRPr="00CE24D0">
        <w:t>Prevenirea cerințelor nejustificate de localizare a datelor și menținerea standardelor înalte de protecție a datelor cu caracter personal.</w:t>
      </w:r>
    </w:p>
    <w:p w14:paraId="55D6663A" w14:textId="77777777" w:rsidR="00CE24D0" w:rsidRPr="00CE24D0" w:rsidRDefault="00CE24D0" w:rsidP="00CE24D0">
      <w:pPr>
        <w:numPr>
          <w:ilvl w:val="0"/>
          <w:numId w:val="9"/>
        </w:numPr>
      </w:pPr>
      <w:r w:rsidRPr="00CE24D0">
        <w:t>Sprijinirea întreprinderilor mici să exporte mai mult prin intermediul unui capitol dedicat întreprinderilor mici și mijlocii.</w:t>
      </w:r>
    </w:p>
    <w:p w14:paraId="1D1CA054" w14:textId="77777777" w:rsidR="00CE24D0" w:rsidRPr="00CE24D0" w:rsidRDefault="00CE24D0" w:rsidP="00CE24D0">
      <w:pPr>
        <w:numPr>
          <w:ilvl w:val="0"/>
          <w:numId w:val="9"/>
        </w:numPr>
      </w:pPr>
      <w:r w:rsidRPr="00CE24D0">
        <w:t>Reducerea semnificativă a cerințelor de conformitate și a procedurilor pentru a permite un flux mai rapid de mărfuri.</w:t>
      </w:r>
    </w:p>
    <w:p w14:paraId="6E3F8783" w14:textId="77777777" w:rsidR="00CE24D0" w:rsidRPr="00CE24D0" w:rsidRDefault="00CE24D0" w:rsidP="00CE24D0">
      <w:pPr>
        <w:numPr>
          <w:ilvl w:val="0"/>
          <w:numId w:val="9"/>
        </w:numPr>
      </w:pPr>
      <w:r w:rsidRPr="00CE24D0">
        <w:t>Angajamente semnificative din partea Noii Zeelande de a proteja și de a asigura respectarea drepturilor de proprietate intelectuală, în conformitate cu standardele UE.</w:t>
      </w:r>
    </w:p>
    <w:p w14:paraId="163E93FE" w14:textId="77777777" w:rsidR="00CE24D0" w:rsidRPr="00CE24D0" w:rsidRDefault="00CE24D0" w:rsidP="00CE24D0">
      <w:r w:rsidRPr="00CE24D0">
        <w:rPr>
          <w:b/>
          <w:bCs/>
        </w:rPr>
        <w:t>Sectorul agroalimentar: stimularea exporturilor UE, protejând în același timp sectoarele sensibile ale UE</w:t>
      </w:r>
    </w:p>
    <w:p w14:paraId="79C04439" w14:textId="77777777" w:rsidR="00CE24D0" w:rsidRPr="00CE24D0" w:rsidRDefault="00CE24D0" w:rsidP="00CE24D0">
      <w:r w:rsidRPr="00CE24D0">
        <w:t>Fermierii din UE vor avea mult mai multe oportunități de a-și vinde produsele în Noua Zeelandă imediat după punerea în aplicare a acordului. Taxele vamale vor fi eliminate din prima zi pentru principalele exporturi ale UE, cum ar fi carnea de porc, vinul și vinul spumos, ciocolata, produsele zaharoase și biscuiții.</w:t>
      </w:r>
    </w:p>
    <w:p w14:paraId="60062D73" w14:textId="77777777" w:rsidR="00CE24D0" w:rsidRPr="00CE24D0" w:rsidRDefault="00CE24D0" w:rsidP="00CE24D0">
      <w:r w:rsidRPr="00CE24D0">
        <w:t xml:space="preserve">Pe lângă reducerile tarifare, fermierii din UE vor avea și alte avantaje. Acordul va proteja lista completă a vinurilor și băuturilor spirtoase din UE (aproape 2 000 de denumiri), cum ar fi </w:t>
      </w:r>
      <w:proofErr w:type="spellStart"/>
      <w:r w:rsidRPr="00CE24D0">
        <w:t>Prosecco</w:t>
      </w:r>
      <w:proofErr w:type="spellEnd"/>
      <w:r w:rsidRPr="00CE24D0">
        <w:t xml:space="preserve">, </w:t>
      </w:r>
      <w:proofErr w:type="spellStart"/>
      <w:r w:rsidRPr="00CE24D0">
        <w:t>Polish</w:t>
      </w:r>
      <w:proofErr w:type="spellEnd"/>
      <w:r w:rsidRPr="00CE24D0">
        <w:t xml:space="preserve"> </w:t>
      </w:r>
      <w:proofErr w:type="spellStart"/>
      <w:r w:rsidRPr="00CE24D0">
        <w:t>Vodka</w:t>
      </w:r>
      <w:proofErr w:type="spellEnd"/>
      <w:r w:rsidRPr="00CE24D0">
        <w:t xml:space="preserve">, </w:t>
      </w:r>
      <w:proofErr w:type="spellStart"/>
      <w:r w:rsidRPr="00CE24D0">
        <w:t>Rioja</w:t>
      </w:r>
      <w:proofErr w:type="spellEnd"/>
      <w:r w:rsidRPr="00CE24D0">
        <w:t xml:space="preserve">, Champagne și </w:t>
      </w:r>
      <w:proofErr w:type="spellStart"/>
      <w:r w:rsidRPr="00CE24D0">
        <w:t>Tokaji</w:t>
      </w:r>
      <w:proofErr w:type="spellEnd"/>
      <w:r w:rsidRPr="00CE24D0">
        <w:t xml:space="preserve">. În plus, 163 dintre cele mai renumite produse tradiționale ale UE (indicații geografice), cum ar fi brânzeturile </w:t>
      </w:r>
      <w:proofErr w:type="spellStart"/>
      <w:r w:rsidRPr="00CE24D0">
        <w:t>Asiago</w:t>
      </w:r>
      <w:proofErr w:type="spellEnd"/>
      <w:r w:rsidRPr="00CE24D0">
        <w:t xml:space="preserve">, Feta, </w:t>
      </w:r>
      <w:proofErr w:type="spellStart"/>
      <w:r w:rsidRPr="00CE24D0">
        <w:t>Comté</w:t>
      </w:r>
      <w:proofErr w:type="spellEnd"/>
      <w:r w:rsidRPr="00CE24D0">
        <w:t xml:space="preserve"> sau </w:t>
      </w:r>
      <w:proofErr w:type="spellStart"/>
      <w:r w:rsidRPr="00CE24D0">
        <w:t>Queso</w:t>
      </w:r>
      <w:proofErr w:type="spellEnd"/>
      <w:r w:rsidRPr="00CE24D0">
        <w:t xml:space="preserve"> </w:t>
      </w:r>
      <w:proofErr w:type="spellStart"/>
      <w:r w:rsidRPr="00CE24D0">
        <w:t>Manchego</w:t>
      </w:r>
      <w:proofErr w:type="spellEnd"/>
      <w:r w:rsidRPr="00CE24D0">
        <w:t xml:space="preserve">, produsele </w:t>
      </w:r>
      <w:proofErr w:type="spellStart"/>
      <w:r w:rsidRPr="00CE24D0">
        <w:t>Istarski</w:t>
      </w:r>
      <w:proofErr w:type="spellEnd"/>
      <w:r w:rsidRPr="00CE24D0">
        <w:t xml:space="preserve"> </w:t>
      </w:r>
      <w:proofErr w:type="spellStart"/>
      <w:r w:rsidRPr="00CE24D0">
        <w:t>pršut</w:t>
      </w:r>
      <w:proofErr w:type="spellEnd"/>
      <w:r w:rsidRPr="00CE24D0">
        <w:t xml:space="preserve"> ham, </w:t>
      </w:r>
      <w:proofErr w:type="spellStart"/>
      <w:r w:rsidRPr="00CE24D0">
        <w:t>Lübecker</w:t>
      </w:r>
      <w:proofErr w:type="spellEnd"/>
      <w:r w:rsidRPr="00CE24D0">
        <w:t xml:space="preserve"> </w:t>
      </w:r>
      <w:proofErr w:type="spellStart"/>
      <w:r w:rsidRPr="00CE24D0">
        <w:t>Marzipan</w:t>
      </w:r>
      <w:proofErr w:type="spellEnd"/>
      <w:r w:rsidRPr="00CE24D0">
        <w:t xml:space="preserve"> și măslinele </w:t>
      </w:r>
      <w:proofErr w:type="spellStart"/>
      <w:r w:rsidRPr="00CE24D0">
        <w:t>Elia</w:t>
      </w:r>
      <w:proofErr w:type="spellEnd"/>
      <w:r w:rsidRPr="00CE24D0">
        <w:t xml:space="preserve"> </w:t>
      </w:r>
      <w:proofErr w:type="spellStart"/>
      <w:r w:rsidRPr="00CE24D0">
        <w:t>Kalamatas</w:t>
      </w:r>
      <w:proofErr w:type="spellEnd"/>
      <w:r w:rsidRPr="00CE24D0">
        <w:t>, vor fi protejate în Noua Zeelandă.</w:t>
      </w:r>
    </w:p>
    <w:p w14:paraId="680A8099" w14:textId="77777777" w:rsidR="00CE24D0" w:rsidRPr="00CE24D0" w:rsidRDefault="00CE24D0" w:rsidP="00CE24D0">
      <w:r w:rsidRPr="00CE24D0">
        <w:t>Acordul ține seama de interesele producătorilor din UE care vând produse agricole sensibile cum ar fi anumite produse lactate, carnea de vită și de oaie, etanolul și porumbul dulce. Pentru aceste sectoare, acordul va permite importuri cu un nivel redus sau zero al taxelor vamale din Noua Zeelandă numai în cantități limitate (prin așa-numitele contingente tarifare).</w:t>
      </w:r>
    </w:p>
    <w:p w14:paraId="75F45607" w14:textId="77777777" w:rsidR="00CE24D0" w:rsidRPr="00CE24D0" w:rsidRDefault="00CE24D0" w:rsidP="00CE24D0">
      <w:r w:rsidRPr="00CE24D0">
        <w:rPr>
          <w:b/>
          <w:bCs/>
        </w:rPr>
        <w:t>Cele mai ambițioase angajamente în materie de durabilitate din cadrul unui acord comercial de până acum</w:t>
      </w:r>
    </w:p>
    <w:p w14:paraId="399552B0" w14:textId="6EF10C8D" w:rsidR="00CE24D0" w:rsidRPr="00CE24D0" w:rsidRDefault="00CE24D0" w:rsidP="00CE24D0">
      <w:r w:rsidRPr="00CE24D0">
        <w:t>Acordul comercial UE-NZ este primul acord care integrează noua abordare a UE privind comerțul și dezvoltarea durabilă anunțată în </w:t>
      </w:r>
      <w:hyperlink r:id="rId114" w:history="1">
        <w:r w:rsidRPr="00CE24D0">
          <w:rPr>
            <w:color w:val="0000FF"/>
            <w:u w:val="single"/>
          </w:rPr>
          <w:t>Comunicarea</w:t>
        </w:r>
      </w:hyperlink>
      <w:hyperlink r:id="rId115" w:anchor="modal" w:history="1">
        <w:r w:rsidR="00CC2C50">
          <w:rPr>
            <w:rStyle w:val="Hyperlink"/>
            <w:szCs w:val="24"/>
          </w:rPr>
          <w:t>https://romania.representation.ec.europa.eu/news/acordul-comercial-dintre-ue-si-noua-zeelanda-deschide-calea-unei-cresteri-economice-durabile-2022-07-01_ro - modal</w:t>
        </w:r>
      </w:hyperlink>
      <w:r w:rsidRPr="00CE24D0">
        <w:t> intitulată „Puterea parteneriatelor comerciale: împreună pentru o creștere economică verde și justă”, care a fost adoptată săptămâna trecută.</w:t>
      </w:r>
    </w:p>
    <w:p w14:paraId="3092056D" w14:textId="77777777" w:rsidR="00CE24D0" w:rsidRPr="00CE24D0" w:rsidRDefault="00CE24D0" w:rsidP="00CE24D0">
      <w:r w:rsidRPr="00CE24D0">
        <w:t xml:space="preserve">Ambele părți au convenit asupra unor angajamente ambițioase privind comerțul și dezvoltarea durabilă, care acoperă o gamă largă de aspecte bazate pe cooperare și pe consolidarea asigurării respectării </w:t>
      </w:r>
      <w:r w:rsidRPr="00CE24D0">
        <w:lastRenderedPageBreak/>
        <w:t>angajamentelor, inclusiv posibilitatea recurgerii la sancțiuni ca măsură de ultimă instanță în cazul unor încălcări grave ale principiilor fundamentale ale drepturilor lucrătorilor sau ale Acordului de la Paris. Respectarea Acordului de la Paris va constitui, de asemenea, un element esențial al acestui acord.</w:t>
      </w:r>
      <w:r w:rsidRPr="00CE24D0">
        <w:rPr>
          <w:i/>
          <w:iCs/>
        </w:rPr>
        <w:t> </w:t>
      </w:r>
      <w:r w:rsidRPr="00CE24D0">
        <w:t> </w:t>
      </w:r>
    </w:p>
    <w:p w14:paraId="6CE6F81E" w14:textId="77777777" w:rsidR="00CE24D0" w:rsidRPr="00CE24D0" w:rsidRDefault="00CE24D0" w:rsidP="00CE24D0">
      <w:r w:rsidRPr="00CE24D0">
        <w:t>Pentru prima dată într-un acord comercial al UE, există un capitol dedicat sistemelor alimentare durabile, un articol dedicat comerțului și egalității de gen și o dispoziție specifică privind comerțul și reforma subvențiilor pentru combustibili fosili. De asemenea, odată cu intrarea lui în vigoare, acordul liberalizează bunurile și serviciile de mediu.</w:t>
      </w:r>
    </w:p>
    <w:p w14:paraId="73C988B6" w14:textId="77777777" w:rsidR="00CE24D0" w:rsidRPr="00CE24D0" w:rsidRDefault="00CE24D0" w:rsidP="00CE24D0">
      <w:r w:rsidRPr="00CE24D0">
        <w:t>Acest lucru este în deplină concordanță cu recomandările primite de la cetățenii în urma Conferinței privind viitorul Europei, în ceea ce privește promovarea unui comerț durabil, deschizând, în același timp, noi oportunități pentru întreprinderile europene.</w:t>
      </w:r>
    </w:p>
    <w:p w14:paraId="158EAB07" w14:textId="77777777" w:rsidR="00CE24D0" w:rsidRPr="00CE24D0" w:rsidRDefault="00CE24D0" w:rsidP="00CE24D0">
      <w:r w:rsidRPr="00CE24D0">
        <w:rPr>
          <w:b/>
          <w:bCs/>
        </w:rPr>
        <w:t>Etapele următoare</w:t>
      </w:r>
    </w:p>
    <w:p w14:paraId="1D43D73B" w14:textId="77777777" w:rsidR="00CE24D0" w:rsidRPr="00CE24D0" w:rsidRDefault="00CE24D0" w:rsidP="00CE24D0">
      <w:r w:rsidRPr="00CE24D0">
        <w:t>Proiectele de texte negociate vor fi publicate în curând. Aceste texte vor face obiectul unei revizuiri juridice („un proces minuțios de examinare juridică”) și vor fi traduse în toate limbile oficiale ale UE. Ulterior, Comisia Europeană va transmite acordul Consiliului spre semnare și încheiere. Odată ce a fost adoptat de Consiliu, UE și Noua Zeelandă pot semna acordul. În urma semnării, textul va fi transmis Parlamentului European spre aprobare. După aprobarea Parlamentului și după ce Noua Zeelandă va ratifica la rândul ei acordul, acesta va putea intra în vigoare</w:t>
      </w:r>
      <w:r w:rsidRPr="00CE24D0">
        <w:rPr>
          <w:i/>
          <w:iCs/>
        </w:rPr>
        <w:t>.</w:t>
      </w:r>
    </w:p>
    <w:p w14:paraId="4EA4A1F0" w14:textId="77777777" w:rsidR="00CE24D0" w:rsidRPr="00CE24D0" w:rsidRDefault="00CE24D0" w:rsidP="00CE24D0">
      <w:r w:rsidRPr="00CE24D0">
        <w:rPr>
          <w:b/>
          <w:bCs/>
        </w:rPr>
        <w:t>Context</w:t>
      </w:r>
    </w:p>
    <w:p w14:paraId="1CE5542C" w14:textId="77777777" w:rsidR="00CE24D0" w:rsidRPr="00CE24D0" w:rsidRDefault="00CE24D0" w:rsidP="00CE24D0">
      <w:r w:rsidRPr="00CE24D0">
        <w:t>Negocierile pentru un acord de liber schimb cu Noua Zeelandă au început în iunie 2018. Cea de a 12-a rundă de negocieri a avut loc în martie 2022, urmată de discuții între sesiuni care au condus la încheierea negocierilor la 30 iunie 2022.</w:t>
      </w:r>
    </w:p>
    <w:p w14:paraId="24DAE99D" w14:textId="77777777" w:rsidR="00CE24D0" w:rsidRPr="00CE24D0" w:rsidRDefault="00CE24D0" w:rsidP="00CE24D0">
      <w:r w:rsidRPr="00CE24D0">
        <w:rPr>
          <w:b/>
          <w:bCs/>
        </w:rPr>
        <w:t>Pentru informații suplimentare</w:t>
      </w:r>
    </w:p>
    <w:p w14:paraId="7D40E667" w14:textId="307B5E68" w:rsidR="00CE24D0" w:rsidRPr="00CE24D0" w:rsidRDefault="00CC2C50" w:rsidP="00CE24D0">
      <w:hyperlink r:id="rId116" w:history="1">
        <w:r w:rsidR="00CE24D0" w:rsidRPr="00CE24D0">
          <w:rPr>
            <w:color w:val="0000FF"/>
            <w:u w:val="single"/>
          </w:rPr>
          <w:t>Pagina dedicată acordului comercial dintre UE și Noua Zeelandă</w:t>
        </w:r>
      </w:hyperlink>
      <w:hyperlink r:id="rId117" w:anchor="modal" w:history="1">
        <w:r>
          <w:rPr>
            <w:rStyle w:val="Hyperlink"/>
            <w:szCs w:val="24"/>
          </w:rPr>
          <w:t>https://romania.representation.ec.europa.eu/news/acordul-comercial-dintre-ue-si-n</w:t>
        </w:r>
        <w:r>
          <w:rPr>
            <w:rStyle w:val="Hyperlink"/>
            <w:szCs w:val="24"/>
          </w:rPr>
          <w:t>oua-zeelanda-deschide-calea-unei-cresteri-economice-durabile-2022-07-01_ro - modal</w:t>
        </w:r>
      </w:hyperlink>
    </w:p>
    <w:p w14:paraId="3DD3EA5D" w14:textId="77777777" w:rsidR="00CE24D0" w:rsidRPr="00CE24D0" w:rsidRDefault="00CC2C50" w:rsidP="00CE24D0">
      <w:hyperlink r:id="rId118" w:history="1">
        <w:r w:rsidR="00CE24D0" w:rsidRPr="00CE24D0">
          <w:rPr>
            <w:color w:val="0000FF"/>
            <w:u w:val="single"/>
          </w:rPr>
          <w:t>Acordul de liber schimb UE-Noua Zeelandă Fișă informativă privind comerțul și dezvoltarea durabilă</w:t>
        </w:r>
      </w:hyperlink>
    </w:p>
    <w:p w14:paraId="05D2CFD3" w14:textId="77777777" w:rsidR="00CE24D0" w:rsidRPr="00CE24D0" w:rsidRDefault="00CC2C50" w:rsidP="00CE24D0">
      <w:hyperlink r:id="rId119" w:history="1">
        <w:r w:rsidR="00CE24D0" w:rsidRPr="00CE24D0">
          <w:rPr>
            <w:color w:val="0000FF"/>
            <w:u w:val="single"/>
          </w:rPr>
          <w:t>Acordul de liber schimb UE-Noua Zeelandă Fișă informativă privind agricultura</w:t>
        </w:r>
      </w:hyperlink>
    </w:p>
    <w:p w14:paraId="037B838F" w14:textId="07E185E4" w:rsidR="00CE24D0" w:rsidRPr="00CE24D0" w:rsidRDefault="00CC2C50" w:rsidP="00CE24D0">
      <w:hyperlink r:id="rId120" w:history="1">
        <w:r w:rsidR="00CE24D0" w:rsidRPr="00CE24D0">
          <w:rPr>
            <w:color w:val="0000FF"/>
            <w:u w:val="single"/>
          </w:rPr>
          <w:t>Întrebări și răspunsuri</w:t>
        </w:r>
      </w:hyperlink>
      <w:hyperlink r:id="rId121" w:anchor="modal" w:history="1">
        <w:r>
          <w:rPr>
            <w:rStyle w:val="Hyperlink"/>
            <w:szCs w:val="24"/>
          </w:rPr>
          <w:t>https://romania.represent</w:t>
        </w:r>
        <w:r>
          <w:rPr>
            <w:rStyle w:val="Hyperlink"/>
            <w:szCs w:val="24"/>
          </w:rPr>
          <w:t>ation.ec.europa.eu/news/acordul-comercial-dintre-ue-si-noua-zeelanda-deschide-calea-unei-cresteri-economice-durabile-2022-07-01_ro - modal</w:t>
        </w:r>
      </w:hyperlink>
    </w:p>
    <w:p w14:paraId="3472B761" w14:textId="71DA2197" w:rsidR="00CE24D0" w:rsidRPr="00CE24D0" w:rsidRDefault="00CC2C50" w:rsidP="00CE24D0">
      <w:hyperlink r:id="rId122" w:history="1">
        <w:r w:rsidR="00CE24D0" w:rsidRPr="00CE24D0">
          <w:rPr>
            <w:color w:val="0000FF"/>
            <w:u w:val="single"/>
          </w:rPr>
          <w:t>Notă de informare</w:t>
        </w:r>
      </w:hyperlink>
      <w:hyperlink r:id="rId123" w:anchor="modal" w:history="1">
        <w:r>
          <w:rPr>
            <w:rStyle w:val="Hyperlink"/>
            <w:szCs w:val="24"/>
          </w:rPr>
          <w:t>https://romania.representation.ec.europa.eu/news/acordul-comercial-dintre-ue-si-noua-zeelanda-deschide-calea-unei-cresteri-economice-durabile-2022-07-01_ro - modal</w:t>
        </w:r>
      </w:hyperlink>
    </w:p>
    <w:p w14:paraId="2FF1C115" w14:textId="58478CAC" w:rsidR="00CE24D0" w:rsidRPr="00CE24D0" w:rsidRDefault="00CC2C50" w:rsidP="00CE24D0">
      <w:hyperlink r:id="rId124" w:history="1">
        <w:r w:rsidR="00CE24D0" w:rsidRPr="00CE24D0">
          <w:rPr>
            <w:color w:val="0000FF"/>
            <w:u w:val="single"/>
          </w:rPr>
          <w:t>UE-Noua Zeelandă – relații comerciale</w:t>
        </w:r>
      </w:hyperlink>
      <w:hyperlink r:id="rId125" w:anchor="modal" w:history="1">
        <w:r>
          <w:rPr>
            <w:rStyle w:val="Hyperlink"/>
            <w:szCs w:val="24"/>
          </w:rPr>
          <w:t>https://romania.representation.ec.europa.eu/news/acordul-comercial-dintre-ue-si-noua-zeelanda-deschide-calea-unei-cresteri-economice-durabile-2022-0</w:t>
        </w:r>
        <w:r>
          <w:rPr>
            <w:rStyle w:val="Hyperlink"/>
            <w:szCs w:val="24"/>
          </w:rPr>
          <w:t>7-01_ro - modal</w:t>
        </w:r>
      </w:hyperlink>
    </w:p>
    <w:p w14:paraId="688908FC" w14:textId="4BEC9533" w:rsidR="00CE24D0" w:rsidRPr="00CE24D0" w:rsidRDefault="00CC2C50" w:rsidP="00CE24D0">
      <w:hyperlink r:id="rId126" w:history="1">
        <w:r w:rsidR="00CE24D0" w:rsidRPr="00CE24D0">
          <w:rPr>
            <w:color w:val="0000FF"/>
            <w:u w:val="single"/>
          </w:rPr>
          <w:t>Raportul UE privind comerțul și locurile de muncă</w:t>
        </w:r>
      </w:hyperlink>
      <w:hyperlink r:id="rId127" w:anchor="modal" w:history="1">
        <w:r>
          <w:rPr>
            <w:rStyle w:val="Hyperlink"/>
            <w:szCs w:val="24"/>
          </w:rPr>
          <w:t>https://romania.representation.ec.europa.eu/news/acordul-comercial-dintr</w:t>
        </w:r>
        <w:r>
          <w:rPr>
            <w:rStyle w:val="Hyperlink"/>
            <w:szCs w:val="24"/>
          </w:rPr>
          <w:t>e-ue-si-noua-zeelanda-deschide-calea-unei-cresteri-economice-durabile-2022-07-01_ro - modal</w:t>
        </w:r>
      </w:hyperlink>
    </w:p>
    <w:p w14:paraId="6C2A9AE3" w14:textId="157821E6" w:rsidR="00CE24D0" w:rsidRDefault="006B176B" w:rsidP="006B176B">
      <w:pPr>
        <w:pStyle w:val="separatorarticole"/>
      </w:pPr>
      <w:r>
        <w:t>*</w:t>
      </w:r>
    </w:p>
    <w:p w14:paraId="23ED4F33" w14:textId="77777777" w:rsidR="006B176B" w:rsidRPr="006B176B" w:rsidRDefault="006B176B" w:rsidP="006B176B">
      <w:pPr>
        <w:pStyle w:val="TitluArticolinINFOUE"/>
      </w:pPr>
      <w:bookmarkStart w:id="183" w:name="_Toc107833185"/>
      <w:r w:rsidRPr="006B176B">
        <w:t xml:space="preserve">Finanțele digitale: Comisia salută acordurile politice privind un cadru de reglementare de importanță istorică pentru </w:t>
      </w:r>
      <w:proofErr w:type="spellStart"/>
      <w:r w:rsidRPr="006B176B">
        <w:t>criptoactive</w:t>
      </w:r>
      <w:bookmarkEnd w:id="183"/>
      <w:proofErr w:type="spellEnd"/>
    </w:p>
    <w:p w14:paraId="62041484" w14:textId="77777777" w:rsidR="006B176B" w:rsidRPr="006B176B" w:rsidRDefault="006B176B" w:rsidP="006B176B">
      <w:r w:rsidRPr="006B176B">
        <w:t xml:space="preserve">Comisia salută acordul politic la care au ajuns, ieri, 30 iunie, Parlamentul European și Consiliul cu privire la propunerea Comisiei de regulament privind piețele </w:t>
      </w:r>
      <w:proofErr w:type="spellStart"/>
      <w:r w:rsidRPr="006B176B">
        <w:t>criptoactivelor</w:t>
      </w:r>
      <w:proofErr w:type="spellEnd"/>
      <w:r w:rsidRPr="006B176B">
        <w:t xml:space="preserve"> („</w:t>
      </w:r>
      <w:proofErr w:type="spellStart"/>
      <w:r w:rsidR="00CC2C50">
        <w:fldChar w:fldCharType="begin"/>
      </w:r>
      <w:r w:rsidR="00CC2C50">
        <w:instrText>HYPERLINK "https://eur-lex.europa.eu/legal-content/EN/TXT/?uri=CELEX%3A52020PC0593"</w:instrText>
      </w:r>
      <w:r w:rsidR="00CC2C50">
        <w:fldChar w:fldCharType="separate"/>
      </w:r>
      <w:r w:rsidRPr="006B176B">
        <w:rPr>
          <w:rStyle w:val="Hyperlink"/>
          <w:szCs w:val="24"/>
        </w:rPr>
        <w:t>MiCA</w:t>
      </w:r>
      <w:proofErr w:type="spellEnd"/>
      <w:r w:rsidR="00CC2C50">
        <w:rPr>
          <w:rStyle w:val="Hyperlink"/>
          <w:szCs w:val="24"/>
        </w:rPr>
        <w:fldChar w:fldCharType="end"/>
      </w:r>
      <w:r w:rsidRPr="006B176B">
        <w:t>”).</w:t>
      </w:r>
    </w:p>
    <w:p w14:paraId="5194069C" w14:textId="0BBFACE3" w:rsidR="006B176B" w:rsidRPr="006B176B" w:rsidRDefault="006B176B" w:rsidP="006B176B">
      <w:r w:rsidRPr="006B176B">
        <w:rPr>
          <w:noProof/>
          <w:lang w:eastAsia="ro-RO"/>
        </w:rPr>
        <w:lastRenderedPageBreak/>
        <w:drawing>
          <wp:anchor distT="0" distB="0" distL="114300" distR="114300" simplePos="0" relativeHeight="252026880" behindDoc="0" locked="0" layoutInCell="1" allowOverlap="1" wp14:anchorId="50B3FC92" wp14:editId="307432A8">
            <wp:simplePos x="0" y="0"/>
            <wp:positionH relativeFrom="column">
              <wp:posOffset>2540</wp:posOffset>
            </wp:positionH>
            <wp:positionV relativeFrom="paragraph">
              <wp:posOffset>77470</wp:posOffset>
            </wp:positionV>
            <wp:extent cx="2000250" cy="1342223"/>
            <wp:effectExtent l="0" t="0" r="0" b="0"/>
            <wp:wrapSquare wrapText="bothSides"/>
            <wp:docPr id="63" name="Imagine 63" descr="cry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rypto"/>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000250" cy="1342223"/>
                    </a:xfrm>
                    <a:prstGeom prst="rect">
                      <a:avLst/>
                    </a:prstGeom>
                    <a:noFill/>
                    <a:ln>
                      <a:noFill/>
                    </a:ln>
                  </pic:spPr>
                </pic:pic>
              </a:graphicData>
            </a:graphic>
          </wp:anchor>
        </w:drawing>
      </w:r>
    </w:p>
    <w:p w14:paraId="36CE75C6" w14:textId="4E24A2E3" w:rsidR="006B176B" w:rsidRPr="006B176B" w:rsidRDefault="006B176B" w:rsidP="006B176B">
      <w:r w:rsidRPr="006B176B">
        <w:t>Acest acord marchează o etapă importantă în punerea în aplicare </w:t>
      </w:r>
      <w:hyperlink r:id="rId129" w:history="1">
        <w:r w:rsidRPr="006B176B">
          <w:rPr>
            <w:rStyle w:val="Hyperlink"/>
            <w:szCs w:val="24"/>
          </w:rPr>
          <w:t>a pachetului Comisiei privind finanțele digitale</w:t>
        </w:r>
      </w:hyperlink>
      <w:hyperlink r:id="rId130" w:anchor="modal" w:history="1">
        <w:r w:rsidR="00CC2C50">
          <w:rPr>
            <w:rStyle w:val="Hyperlink"/>
            <w:szCs w:val="24"/>
          </w:rPr>
          <w:t>https://romania.representation.ec.europa.eu/news/finantele-digitale-comisia-saluta-acordurile-politice-privind-un-cadru-</w:t>
        </w:r>
        <w:r w:rsidR="00CC2C50">
          <w:rPr>
            <w:rStyle w:val="Hyperlink"/>
            <w:szCs w:val="24"/>
          </w:rPr>
          <w:t>de-reglementare-de-importanta-2022-07-01_ro - modal</w:t>
        </w:r>
      </w:hyperlink>
      <w:r w:rsidRPr="006B176B">
        <w:t xml:space="preserve"> din septembrie 2020. UE se numără printre primele jurisdicții importante din lume care elaborează un cadru de reglementare cuprinzător pentru </w:t>
      </w:r>
      <w:proofErr w:type="spellStart"/>
      <w:r w:rsidRPr="006B176B">
        <w:t>criptoactive</w:t>
      </w:r>
      <w:proofErr w:type="spellEnd"/>
      <w:r w:rsidRPr="006B176B">
        <w:t>.</w:t>
      </w:r>
    </w:p>
    <w:p w14:paraId="2989045F" w14:textId="77777777" w:rsidR="006B176B" w:rsidRPr="006B176B" w:rsidRDefault="006B176B" w:rsidP="006B176B">
      <w:r w:rsidRPr="006B176B">
        <w:t>Acest nou cadru va proteja consumatorii, integritatea pieței și stabilitatea financiară. Va oferi un cadru juridic clar în UE, care va permite continuarea inovării pe o bază sigură și solidă.</w:t>
      </w:r>
    </w:p>
    <w:p w14:paraId="08798961" w14:textId="77777777" w:rsidR="006B176B" w:rsidRPr="006B176B" w:rsidRDefault="006B176B" w:rsidP="006B176B">
      <w:r w:rsidRPr="006B176B">
        <w:t xml:space="preserve">Cadrul </w:t>
      </w:r>
      <w:proofErr w:type="spellStart"/>
      <w:r w:rsidRPr="006B176B">
        <w:t>MiCA</w:t>
      </w:r>
      <w:proofErr w:type="spellEnd"/>
      <w:r w:rsidRPr="006B176B">
        <w:t xml:space="preserve"> acoperă </w:t>
      </w:r>
      <w:proofErr w:type="spellStart"/>
      <w:r w:rsidRPr="006B176B">
        <w:t>criptoactivele</w:t>
      </w:r>
      <w:proofErr w:type="spellEnd"/>
      <w:r w:rsidRPr="006B176B">
        <w:t xml:space="preserve"> care nu sunt deja reglementate de alte acte legislative financiare ale UE.</w:t>
      </w:r>
    </w:p>
    <w:p w14:paraId="3998120D" w14:textId="77777777" w:rsidR="006B176B" w:rsidRPr="006B176B" w:rsidRDefault="006B176B" w:rsidP="006B176B">
      <w:r w:rsidRPr="006B176B">
        <w:t>Pentru „</w:t>
      </w:r>
      <w:proofErr w:type="spellStart"/>
      <w:r w:rsidRPr="006B176B">
        <w:t>criptomonedele</w:t>
      </w:r>
      <w:proofErr w:type="spellEnd"/>
      <w:r w:rsidRPr="006B176B">
        <w:t xml:space="preserve"> stabile” (</w:t>
      </w:r>
      <w:proofErr w:type="spellStart"/>
      <w:r w:rsidRPr="006B176B">
        <w:rPr>
          <w:i/>
          <w:iCs/>
        </w:rPr>
        <w:t>stablecoins</w:t>
      </w:r>
      <w:proofErr w:type="spellEnd"/>
      <w:r w:rsidRPr="006B176B">
        <w:t>), acordul prevede cerințe stricte privind înființarea, autorizarea și gestionarea rezervelor, inclusiv supravegherea de către UE a „</w:t>
      </w:r>
      <w:proofErr w:type="spellStart"/>
      <w:r w:rsidRPr="006B176B">
        <w:t>criptomonedelor</w:t>
      </w:r>
      <w:proofErr w:type="spellEnd"/>
      <w:r w:rsidRPr="006B176B">
        <w:t xml:space="preserve"> stabile” semnificative, care sunt importante din punct de vedere sistemic. Prestatorii de servicii de </w:t>
      </w:r>
      <w:proofErr w:type="spellStart"/>
      <w:r w:rsidRPr="006B176B">
        <w:t>criptoactive</w:t>
      </w:r>
      <w:proofErr w:type="spellEnd"/>
      <w:r w:rsidRPr="006B176B">
        <w:t xml:space="preserve"> vor trebui, de asemenea, să fie autorizați în UE, după care vor fi în măsură să își furnizeze serviciile în întreaga Uniune utilizând pașaportul UE.</w:t>
      </w:r>
    </w:p>
    <w:p w14:paraId="19F93EF6" w14:textId="6E89C4BD" w:rsidR="006B176B" w:rsidRPr="006B176B" w:rsidRDefault="006B176B" w:rsidP="006B176B">
      <w:r w:rsidRPr="006B176B">
        <w:t xml:space="preserve">Comisia salută, de asemenea, acordul politic la care au ajuns </w:t>
      </w:r>
      <w:proofErr w:type="spellStart"/>
      <w:r w:rsidRPr="006B176B">
        <w:t>colegiuitorii</w:t>
      </w:r>
      <w:proofErr w:type="spellEnd"/>
      <w:r w:rsidRPr="006B176B">
        <w:t xml:space="preserve"> la 29 iunie cu privire la propunerea sa de modificare </w:t>
      </w:r>
      <w:hyperlink r:id="rId131" w:history="1">
        <w:r w:rsidRPr="006B176B">
          <w:rPr>
            <w:rStyle w:val="Hyperlink"/>
            <w:szCs w:val="24"/>
          </w:rPr>
          <w:t>a Regulamentului privind transferul de fonduri (TFR).</w:t>
        </w:r>
      </w:hyperlink>
      <w:hyperlink r:id="rId132" w:anchor="modal" w:history="1">
        <w:r w:rsidR="00CC2C50">
          <w:rPr>
            <w:rStyle w:val="Hyperlink"/>
            <w:szCs w:val="24"/>
          </w:rPr>
          <w:t>https://romania.representation.ec.europa.eu/news/finantele-digitale-comisia-saluta-acordurile-politice-privind-un-cadru-de-reglementare-de-importanta-2022-07-01</w:t>
        </w:r>
        <w:r w:rsidR="00CC2C50">
          <w:rPr>
            <w:rStyle w:val="Hyperlink"/>
            <w:szCs w:val="24"/>
          </w:rPr>
          <w:t>_ro - modal</w:t>
        </w:r>
      </w:hyperlink>
      <w:r w:rsidRPr="006B176B">
        <w:t xml:space="preserve"> Acordul prevede obligația tuturor prestatorilor de servicii de </w:t>
      </w:r>
      <w:proofErr w:type="spellStart"/>
      <w:r w:rsidRPr="006B176B">
        <w:t>criptoactive</w:t>
      </w:r>
      <w:proofErr w:type="spellEnd"/>
      <w:r w:rsidRPr="006B176B">
        <w:t xml:space="preserve"> implicați în transferurile de </w:t>
      </w:r>
      <w:proofErr w:type="spellStart"/>
      <w:r w:rsidRPr="006B176B">
        <w:t>criptoactive</w:t>
      </w:r>
      <w:proofErr w:type="spellEnd"/>
      <w:r w:rsidRPr="006B176B">
        <w:t xml:space="preserve"> de a colecta date privind inițiatorii și beneficiarii transferurilor de </w:t>
      </w:r>
      <w:proofErr w:type="spellStart"/>
      <w:r w:rsidRPr="006B176B">
        <w:t>criptoactive</w:t>
      </w:r>
      <w:proofErr w:type="spellEnd"/>
      <w:r w:rsidRPr="006B176B">
        <w:t xml:space="preserve"> pe care le operează și de a le pune la dispoziția autorităților competente responsabile de combaterea spălării banilor și a finanțării terorismului. Aceste norme noi vor îmbunătăți în mod semnificativ monitorizarea și trasabilitatea transferurilor de </w:t>
      </w:r>
      <w:proofErr w:type="spellStart"/>
      <w:r w:rsidRPr="006B176B">
        <w:t>criptoactive</w:t>
      </w:r>
      <w:proofErr w:type="spellEnd"/>
      <w:r w:rsidRPr="006B176B">
        <w:t xml:space="preserve"> și vor asigura conformitatea cu măsurile relevante solicitate în recomandările Grupului de Acțiune Financiară Internațională (GAFI).</w:t>
      </w:r>
    </w:p>
    <w:p w14:paraId="09F12CBA" w14:textId="77777777" w:rsidR="006B176B" w:rsidRPr="006B176B" w:rsidRDefault="006B176B" w:rsidP="006B176B">
      <w:r w:rsidRPr="006B176B">
        <w:t xml:space="preserve">Comisarul pentru stabilitate financiară, servicii financiare și uniunea piețelor de capital, </w:t>
      </w:r>
      <w:proofErr w:type="spellStart"/>
      <w:r w:rsidRPr="006B176B">
        <w:t>Mairead</w:t>
      </w:r>
      <w:proofErr w:type="spellEnd"/>
      <w:r w:rsidRPr="006B176B">
        <w:t> </w:t>
      </w:r>
      <w:proofErr w:type="spellStart"/>
      <w:r w:rsidRPr="006B176B">
        <w:rPr>
          <w:b/>
          <w:bCs/>
        </w:rPr>
        <w:t>McGuinness</w:t>
      </w:r>
      <w:proofErr w:type="spellEnd"/>
      <w:r w:rsidRPr="006B176B">
        <w:t>, a declarat: </w:t>
      </w:r>
      <w:r w:rsidRPr="006B176B">
        <w:rPr>
          <w:i/>
          <w:iCs/>
        </w:rPr>
        <w:t xml:space="preserve">„Salut călduros cele două acorduri politice dintre Parlamentul European și Consiliu, cu privire la </w:t>
      </w:r>
      <w:proofErr w:type="spellStart"/>
      <w:r w:rsidRPr="006B176B">
        <w:rPr>
          <w:i/>
          <w:iCs/>
        </w:rPr>
        <w:t>MiCA</w:t>
      </w:r>
      <w:proofErr w:type="spellEnd"/>
      <w:r w:rsidRPr="006B176B">
        <w:rPr>
          <w:i/>
          <w:iCs/>
        </w:rPr>
        <w:t xml:space="preserve">, respectiv la reformarea regulamentului privind transferul de fonduri. Împreună, aceste propuneri vor aduce piețele </w:t>
      </w:r>
      <w:proofErr w:type="spellStart"/>
      <w:r w:rsidRPr="006B176B">
        <w:rPr>
          <w:i/>
          <w:iCs/>
        </w:rPr>
        <w:t>cripto</w:t>
      </w:r>
      <w:proofErr w:type="spellEnd"/>
      <w:r w:rsidRPr="006B176B">
        <w:rPr>
          <w:i/>
          <w:iCs/>
        </w:rPr>
        <w:t xml:space="preserve"> în spațiul reglementat și vor aborda riscurile legate de protecția consumatorilor, integritatea pieței, stabilitatea financiară și criminalitatea financiară. În același timp, </w:t>
      </w:r>
      <w:proofErr w:type="spellStart"/>
      <w:r w:rsidRPr="006B176B">
        <w:rPr>
          <w:i/>
          <w:iCs/>
        </w:rPr>
        <w:t>MiCA</w:t>
      </w:r>
      <w:proofErr w:type="spellEnd"/>
      <w:r w:rsidRPr="006B176B">
        <w:rPr>
          <w:i/>
          <w:iCs/>
        </w:rPr>
        <w:t xml:space="preserve"> le va oferi securitate juridică participanților la piață și va promova inovarea în cadrul pieței unice cu un nou pașaport UE pentru prestatorii de servicii criptografice. UE este prima jurisdicție care a instituit un astfel de cadru cuprinzător pentru </w:t>
      </w:r>
      <w:proofErr w:type="spellStart"/>
      <w:r w:rsidRPr="006B176B">
        <w:rPr>
          <w:i/>
          <w:iCs/>
        </w:rPr>
        <w:t>criptoactive</w:t>
      </w:r>
      <w:proofErr w:type="spellEnd"/>
      <w:r w:rsidRPr="006B176B">
        <w:rPr>
          <w:i/>
          <w:iCs/>
        </w:rPr>
        <w:t>. Sper că vor urma și alte jurisdicții, iar cooperarea internațională va continua în acest domeniu.”</w:t>
      </w:r>
    </w:p>
    <w:p w14:paraId="3CB9428E" w14:textId="77777777" w:rsidR="006B176B" w:rsidRPr="006B176B" w:rsidRDefault="006B176B" w:rsidP="006B176B"/>
    <w:p w14:paraId="15035118" w14:textId="77777777" w:rsidR="00CE24D0" w:rsidRPr="001871AA" w:rsidRDefault="00CE24D0" w:rsidP="001871AA"/>
    <w:p w14:paraId="0D5A197F" w14:textId="77777777" w:rsidR="007D7B3E" w:rsidRDefault="007D7B3E" w:rsidP="007423C9">
      <w:pPr>
        <w:spacing w:before="240"/>
        <w:ind w:right="198"/>
        <w:jc w:val="center"/>
        <w:rPr>
          <w:color w:val="9999FF"/>
          <w:spacing w:val="40"/>
          <w:sz w:val="16"/>
          <w:szCs w:val="16"/>
        </w:rPr>
      </w:pPr>
      <w:bookmarkStart w:id="184" w:name="_Hlk107227731"/>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7030837B" w:rsidR="00A87293" w:rsidRDefault="00730822" w:rsidP="007423C9">
      <w:pPr>
        <w:pStyle w:val="DinactualitateaEU"/>
      </w:pPr>
      <w:bookmarkStart w:id="185" w:name="_Toc107833186"/>
      <w:bookmarkStart w:id="186" w:name="_Hlk99968589"/>
      <w:bookmarkStart w:id="187" w:name="_Hlk103591796"/>
      <w:bookmarkEnd w:id="184"/>
      <w:r>
        <w:t>Ucraina</w:t>
      </w:r>
      <w:bookmarkEnd w:id="185"/>
      <w:r w:rsidR="00A87293" w:rsidRPr="00A87293">
        <w:t xml:space="preserve"> </w:t>
      </w:r>
    </w:p>
    <w:p w14:paraId="6CE0D2BB" w14:textId="77777777" w:rsidR="00ED701D" w:rsidRPr="00ED701D" w:rsidRDefault="00ED701D" w:rsidP="00ED701D">
      <w:pPr>
        <w:pStyle w:val="TitluArticolinINFOUE"/>
        <w:jc w:val="both"/>
      </w:pPr>
      <w:bookmarkStart w:id="188" w:name="_Toc107833187"/>
      <w:r w:rsidRPr="00ED701D">
        <w:t>UE mobilizează rezerve de urgență pentru amenințări chimice, biologice, radiologice și nucleare</w:t>
      </w:r>
      <w:bookmarkEnd w:id="188"/>
    </w:p>
    <w:p w14:paraId="08013FBB" w14:textId="77777777" w:rsidR="00ED701D" w:rsidRPr="00ED701D" w:rsidRDefault="00ED701D" w:rsidP="00ED701D">
      <w:r w:rsidRPr="00ED701D">
        <w:t>Cu o valoare financiară totală de 11,3 milioane EUR, această asistență va fi furnizată Ucrainei din stocurile de urgență ale UE găzduite de România, Ungaria, Suedia, Germania, Grecia și Danemarca.</w:t>
      </w:r>
    </w:p>
    <w:p w14:paraId="39E6B94D" w14:textId="5B883FAF" w:rsidR="00ED701D" w:rsidRPr="00ED701D" w:rsidRDefault="00ED701D" w:rsidP="00ED701D">
      <w:r w:rsidRPr="00ED701D">
        <w:rPr>
          <w:noProof/>
          <w:lang w:eastAsia="ro-RO"/>
        </w:rPr>
        <w:lastRenderedPageBreak/>
        <w:drawing>
          <wp:anchor distT="0" distB="0" distL="114300" distR="114300" simplePos="0" relativeHeight="252015616" behindDoc="0" locked="0" layoutInCell="1" allowOverlap="1" wp14:anchorId="31FA5D7A" wp14:editId="7518AD4B">
            <wp:simplePos x="0" y="0"/>
            <wp:positionH relativeFrom="column">
              <wp:posOffset>2540</wp:posOffset>
            </wp:positionH>
            <wp:positionV relativeFrom="paragraph">
              <wp:posOffset>74295</wp:posOffset>
            </wp:positionV>
            <wp:extent cx="2019300" cy="1350991"/>
            <wp:effectExtent l="0" t="0" r="0" b="1905"/>
            <wp:wrapSquare wrapText="bothSides"/>
            <wp:docPr id="34" name="Imagine 34" descr="rescEU_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scEU_Ucraina"/>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019300" cy="1350991"/>
                    </a:xfrm>
                    <a:prstGeom prst="rect">
                      <a:avLst/>
                    </a:prstGeom>
                    <a:noFill/>
                    <a:ln>
                      <a:noFill/>
                    </a:ln>
                  </pic:spPr>
                </pic:pic>
              </a:graphicData>
            </a:graphic>
          </wp:anchor>
        </w:drawing>
      </w:r>
      <w:r w:rsidRPr="00ED701D">
        <w:t>În urma unei cereri din partea guvernului Ucrainei vizând echipamente medicale și de protecție și echipamente specializate în caz de riscuri pentru sănătatea publică, cum ar fi amenințările chimice, biologice, radiologice și nucleare (CBRN), Comisia Europeană și-a mobilizat noile rezerve </w:t>
      </w:r>
      <w:hyperlink r:id="rId134" w:history="1">
        <w:r w:rsidRPr="00ED701D">
          <w:rPr>
            <w:rStyle w:val="Hyperlink"/>
            <w:szCs w:val="24"/>
          </w:rPr>
          <w:t>rescEU</w:t>
        </w:r>
      </w:hyperlink>
      <w:hyperlink r:id="rId135" w:anchor="modal" w:history="1">
        <w:r w:rsidR="00CC2C50">
          <w:rPr>
            <w:rStyle w:val="Hyperlink"/>
            <w:szCs w:val="24"/>
          </w:rPr>
          <w:t>https://romania.representation.ec.europa.eu/news/ucraina-ue-mobilizeaza-rezerve-de-urgenta-pentru-amenintari-chimice-biologice-radiologice-si-2022-06-27_ro - modal</w:t>
        </w:r>
      </w:hyperlink>
      <w:r w:rsidRPr="00ED701D">
        <w:t> pentru situații de urgență.</w:t>
      </w:r>
    </w:p>
    <w:p w14:paraId="635F87E0" w14:textId="77777777" w:rsidR="00ED701D" w:rsidRPr="00ED701D" w:rsidRDefault="00ED701D" w:rsidP="00ED701D">
      <w:r w:rsidRPr="00ED701D">
        <w:t>Printre echipamentele furnizate de UE se numără 300 000 de costume de protecție specializate, 5 600 de litri de substanțe de decontaminare și 850 de echipamente pentru operațiuni de decontaminare. Întrucât spitalele din Ucraina au nevoie urgentă de echipamente medicale, UE donează, de asemenea, monitoare pentru pacienți, pompe de perfuzie și aparate pentru respirație artificială, precum și echipamente de protecție pentru personalul medical, cum ar fi măști și halate.</w:t>
      </w:r>
    </w:p>
    <w:p w14:paraId="62EC9276" w14:textId="77777777" w:rsidR="00ED701D" w:rsidRPr="00ED701D" w:rsidRDefault="00ED701D" w:rsidP="00ED701D">
      <w:r w:rsidRPr="00ED701D">
        <w:t>Cu o valoare financiară totală de 11,3 milioane EUR, această asistență va fi furnizată Ucrainei din stocurile de urgență ale UE găzduite de România, Ungaria, Suedia, Germania, Grecia și Danemarca.</w:t>
      </w:r>
    </w:p>
    <w:p w14:paraId="28BB9CE6" w14:textId="77777777" w:rsidR="00ED701D" w:rsidRPr="00ED701D" w:rsidRDefault="00ED701D" w:rsidP="00ED701D">
      <w:r w:rsidRPr="00ED701D">
        <w:t xml:space="preserve">Comisarul pentru gestionarea crizelor, </w:t>
      </w:r>
      <w:proofErr w:type="spellStart"/>
      <w:r w:rsidRPr="00ED701D">
        <w:t>Janez</w:t>
      </w:r>
      <w:proofErr w:type="spellEnd"/>
      <w:r w:rsidRPr="00ED701D">
        <w:t> </w:t>
      </w:r>
      <w:proofErr w:type="spellStart"/>
      <w:r w:rsidRPr="00ED701D">
        <w:rPr>
          <w:b/>
          <w:bCs/>
        </w:rPr>
        <w:t>Lenarčič</w:t>
      </w:r>
      <w:proofErr w:type="spellEnd"/>
      <w:r w:rsidRPr="00ED701D">
        <w:t>, a declarat: </w:t>
      </w:r>
      <w:r w:rsidRPr="00ED701D">
        <w:rPr>
          <w:i/>
          <w:iCs/>
        </w:rPr>
        <w:t xml:space="preserve">Războiul nejustificat pornit de Rusia și atacurile asupra unităților de asistență medicală afectează puternic sistemul de sănătate din Ucraina. În ultimele patru luni am lucrat în permanență pentru a asigura o reacție rapidă a UE la solicitările Ucrainei de echipamente specifice și de materiale umanitare. 30 de țări au donat deja echipamente Ucrainei prin intermediul mecanismului de protecție civilă al UE, dar, având în vedere nevoile medicale imense cauzate de războiul în curs, am mobilizat rezervele strategice </w:t>
      </w:r>
      <w:proofErr w:type="spellStart"/>
      <w:r w:rsidRPr="00ED701D">
        <w:rPr>
          <w:i/>
          <w:iCs/>
        </w:rPr>
        <w:t>rescEU</w:t>
      </w:r>
      <w:proofErr w:type="spellEnd"/>
      <w:r w:rsidRPr="00ED701D">
        <w:rPr>
          <w:i/>
          <w:iCs/>
        </w:rPr>
        <w:t>. Sunt în drum spre Ucraina echipamente medicale și echipamente adaptate situațiilor de urgență chimică, biologică sau nucleară. Spitalele și personalul medical din Ucraina lucrează sub o presiune imensă și trebuie să facem tot ce ne stă în putință pentru a le pune la dispoziție instrumentele necesare pentru a salva vieți.</w:t>
      </w:r>
    </w:p>
    <w:p w14:paraId="407EE9D6" w14:textId="77777777" w:rsidR="00ED701D" w:rsidRPr="00ED701D" w:rsidRDefault="00ED701D" w:rsidP="00ED701D">
      <w:r w:rsidRPr="00ED701D">
        <w:t>Centrul de coordonare a răspunsului la situații de urgență al UE se află în contact permanent cu autoritățile ucrainene pentru a oferi asistență suplimentară pe baza nevoilor specifice indicate de Ucraina.</w:t>
      </w:r>
    </w:p>
    <w:p w14:paraId="5FDD9F1E" w14:textId="77777777" w:rsidR="00ED701D" w:rsidRPr="00ED701D" w:rsidRDefault="00ED701D" w:rsidP="00ED701D">
      <w:r w:rsidRPr="00ED701D">
        <w:rPr>
          <w:b/>
          <w:bCs/>
        </w:rPr>
        <w:t>Context</w:t>
      </w:r>
    </w:p>
    <w:p w14:paraId="542E1CB6" w14:textId="77777777" w:rsidR="00ED701D" w:rsidRPr="00ED701D" w:rsidRDefault="00ED701D" w:rsidP="00ED701D">
      <w:r w:rsidRPr="00ED701D">
        <w:t xml:space="preserve">În urma activării mecanismului de protecție civilă al UE, </w:t>
      </w:r>
      <w:proofErr w:type="spellStart"/>
      <w:r w:rsidRPr="00ED701D">
        <w:t>rescEU</w:t>
      </w:r>
      <w:proofErr w:type="spellEnd"/>
      <w:r w:rsidRPr="00ED701D">
        <w:t xml:space="preserve"> oferă un nivel suplimentar de protecție și asigură un răspuns mai rapid și mai cuprinzător la dezastre. Rezerva </w:t>
      </w:r>
      <w:proofErr w:type="spellStart"/>
      <w:r w:rsidRPr="00ED701D">
        <w:t>rescEU</w:t>
      </w:r>
      <w:proofErr w:type="spellEnd"/>
      <w:r w:rsidRPr="00ED701D">
        <w:t xml:space="preserve"> este finanțată în proporție de 100 % de UE, iar Comisia Europeană menține, în strânsă cooperare cu țara care găzduiește rezerva, controlul asupra funcționării acesteia. În caz de urgență, rezerva </w:t>
      </w:r>
      <w:proofErr w:type="spellStart"/>
      <w:r w:rsidRPr="00ED701D">
        <w:t>rescEU</w:t>
      </w:r>
      <w:proofErr w:type="spellEnd"/>
      <w:r w:rsidRPr="00ED701D">
        <w:t xml:space="preserve"> oferă asistență tuturor statelor membre ale UE și statelor participante la mecanism și poate fi implementată, de asemenea, în țările vecine ale UE.   </w:t>
      </w:r>
    </w:p>
    <w:p w14:paraId="081051A8" w14:textId="77777777" w:rsidR="00ED701D" w:rsidRPr="00ED701D" w:rsidRDefault="00ED701D" w:rsidP="00ED701D">
      <w:r w:rsidRPr="00ED701D">
        <w:t>Pentru a îmbunătăți pregătirea și răspunsul UE la riscurile pe care le reprezintă, pentru sănătatea publică, amenințările chimice, biologice, radiologice și nucleare (CBRN), Comisia dezvoltă rezerve strategice de capacități de răspuns prin intermediul mecanismului de protecție civilă al UE. Printre acestea se numără stocuri care includ produse și echipamente medicale și pentru incidente CBRN.</w:t>
      </w:r>
    </w:p>
    <w:p w14:paraId="75193DD8" w14:textId="77777777" w:rsidR="00ED701D" w:rsidRPr="00ED701D" w:rsidRDefault="00ED701D" w:rsidP="00ED701D">
      <w:r w:rsidRPr="00ED701D">
        <w:rPr>
          <w:b/>
          <w:bCs/>
        </w:rPr>
        <w:t>Pentru informații suplimentare</w:t>
      </w:r>
    </w:p>
    <w:p w14:paraId="646680ED" w14:textId="15000181" w:rsidR="00ED701D" w:rsidRPr="00ED701D" w:rsidRDefault="00CC2C50" w:rsidP="00ED701D">
      <w:hyperlink r:id="rId136" w:history="1">
        <w:r w:rsidR="00ED701D" w:rsidRPr="00ED701D">
          <w:rPr>
            <w:rStyle w:val="Hyperlink"/>
            <w:szCs w:val="24"/>
          </w:rPr>
          <w:t>Protecția civilă și ajutorul umanitar puse la dispoziție de UE în Ucraina</w:t>
        </w:r>
      </w:hyperlink>
      <w:hyperlink r:id="rId137" w:anchor="modal" w:history="1">
        <w:r>
          <w:rPr>
            <w:rStyle w:val="Hyperlink"/>
            <w:szCs w:val="24"/>
          </w:rPr>
          <w:t>https://romania.representation.ec.europa.eu/news/ucraina-ue-mobilizeaza-rezerve-de-urgenta-pentru-amenintari-chimice-biologice-radiologice</w:t>
        </w:r>
        <w:r>
          <w:rPr>
            <w:rStyle w:val="Hyperlink"/>
            <w:szCs w:val="24"/>
          </w:rPr>
          <w:t>-si-2022-06-27_ro - modal</w:t>
        </w:r>
      </w:hyperlink>
    </w:p>
    <w:p w14:paraId="4B6CEEDF" w14:textId="3C467F0A" w:rsidR="00ED701D" w:rsidRPr="00ED701D" w:rsidRDefault="00CC2C50" w:rsidP="00ED701D">
      <w:hyperlink r:id="rId138" w:history="1">
        <w:r w:rsidR="00ED701D" w:rsidRPr="00ED701D">
          <w:rPr>
            <w:rStyle w:val="Hyperlink"/>
            <w:szCs w:val="24"/>
          </w:rPr>
          <w:t>rescEU</w:t>
        </w:r>
      </w:hyperlink>
      <w:hyperlink r:id="rId139" w:anchor="modal" w:history="1">
        <w:r>
          <w:rPr>
            <w:rStyle w:val="Hyperlink"/>
            <w:szCs w:val="24"/>
          </w:rPr>
          <w:t>https://romania.representation.ec.europa.eu/news/ucraina-ue-mo</w:t>
        </w:r>
        <w:r>
          <w:rPr>
            <w:rStyle w:val="Hyperlink"/>
            <w:szCs w:val="24"/>
          </w:rPr>
          <w:t>bilizeaza-rezerve-de-urgenta-pentru-amenintari-chimice-biologice-radiologice-si-2022-06-27_ro - modal</w:t>
        </w:r>
      </w:hyperlink>
    </w:p>
    <w:p w14:paraId="2D14B4A2" w14:textId="77847FEA" w:rsidR="00ED701D" w:rsidRPr="00ED701D" w:rsidRDefault="00CC2C50" w:rsidP="00ED701D">
      <w:hyperlink r:id="rId140" w:history="1">
        <w:r w:rsidR="00ED701D" w:rsidRPr="00ED701D">
          <w:rPr>
            <w:rStyle w:val="Hyperlink"/>
            <w:szCs w:val="24"/>
          </w:rPr>
          <w:t>Centrul de coordonare a răspunsului la situații de urgență (ERCC)</w:t>
        </w:r>
      </w:hyperlink>
      <w:hyperlink r:id="rId141" w:anchor="modal" w:history="1">
        <w:r>
          <w:rPr>
            <w:rStyle w:val="Hyperlink"/>
            <w:szCs w:val="24"/>
          </w:rPr>
          <w:t>https://romania.representation.ec.europa.eu/news/ucraina-ue-mobilizeaza-rezerve-de-urgenta-pentru-amenintari-</w:t>
        </w:r>
        <w:r>
          <w:rPr>
            <w:rStyle w:val="Hyperlink"/>
            <w:szCs w:val="24"/>
          </w:rPr>
          <w:t>chimice-biologice-radiologice-si-2022-06-27_ro - modal</w:t>
        </w:r>
      </w:hyperlink>
    </w:p>
    <w:p w14:paraId="0E62799B" w14:textId="312C39AE" w:rsidR="00ED701D" w:rsidRPr="00ED701D" w:rsidRDefault="00CC2C50" w:rsidP="00ED701D">
      <w:hyperlink r:id="rId142" w:history="1">
        <w:r w:rsidR="00ED701D" w:rsidRPr="00ED701D">
          <w:rPr>
            <w:rStyle w:val="Hyperlink"/>
            <w:szCs w:val="24"/>
          </w:rPr>
          <w:t>Mecanismul de protecție civilă al UE</w:t>
        </w:r>
      </w:hyperlink>
      <w:hyperlink r:id="rId143" w:anchor="modal" w:history="1">
        <w:r>
          <w:rPr>
            <w:rStyle w:val="Hyperlink"/>
            <w:szCs w:val="24"/>
          </w:rPr>
          <w:t>https://romania.representation.ec.europa.eu/news/ucraina-ue-mobilizeaza-rezerve-de-urgenta-pentru-amenintari-chimice-biologice-radiologice-si-2022-06-27_ro - modal</w:t>
        </w:r>
      </w:hyperlink>
    </w:p>
    <w:p w14:paraId="12B4200D" w14:textId="6DF60DD6" w:rsidR="00AA5FA5" w:rsidRDefault="00286CA7" w:rsidP="00286CA7">
      <w:pPr>
        <w:pStyle w:val="separatorarticole"/>
      </w:pPr>
      <w:r>
        <w:t>*</w:t>
      </w:r>
    </w:p>
    <w:p w14:paraId="44E2C222" w14:textId="77777777" w:rsidR="00286CA7" w:rsidRPr="00286CA7" w:rsidRDefault="00286CA7" w:rsidP="00286CA7">
      <w:pPr>
        <w:pStyle w:val="TitluArticolinINFOUE"/>
      </w:pPr>
      <w:bookmarkStart w:id="189" w:name="_Toc107833188"/>
      <w:r w:rsidRPr="00286CA7">
        <w:t>Politica de coeziune își intensifică sprijinul pentru abordarea consecințelor agresiunii Rusiei în Ucraina, prin intermediul „Asistenței flexibile pentru teritorii”</w:t>
      </w:r>
      <w:bookmarkEnd w:id="189"/>
    </w:p>
    <w:p w14:paraId="4A3E75C8" w14:textId="77777777" w:rsidR="00286CA7" w:rsidRPr="00286CA7" w:rsidRDefault="00286CA7" w:rsidP="00286CA7">
      <w:r w:rsidRPr="00286CA7">
        <w:t>CE a făcut astăzi încă un pas important pentru a ajuta statele membre, autoritățile regionale și locale și partenerii să abordeze consecințele agresiunii Rusiei împotriva Ucrainei, prin adoptarea „Asistenței flexibile pentru teritorii (FAST-CARE)".</w:t>
      </w:r>
    </w:p>
    <w:p w14:paraId="077B9E5B" w14:textId="08ADA3DA" w:rsidR="00286CA7" w:rsidRPr="00286CA7" w:rsidRDefault="00286CA7" w:rsidP="00286CA7">
      <w:r w:rsidRPr="00286CA7">
        <w:rPr>
          <w:noProof/>
          <w:lang w:eastAsia="ro-RO"/>
        </w:rPr>
        <w:drawing>
          <wp:anchor distT="0" distB="0" distL="114300" distR="114300" simplePos="0" relativeHeight="252018688" behindDoc="0" locked="0" layoutInCell="1" allowOverlap="1" wp14:anchorId="39403CB7" wp14:editId="112919A8">
            <wp:simplePos x="0" y="0"/>
            <wp:positionH relativeFrom="column">
              <wp:posOffset>2540</wp:posOffset>
            </wp:positionH>
            <wp:positionV relativeFrom="paragraph">
              <wp:posOffset>71755</wp:posOffset>
            </wp:positionV>
            <wp:extent cx="2220595" cy="1485900"/>
            <wp:effectExtent l="0" t="0" r="8255" b="0"/>
            <wp:wrapSquare wrapText="bothSides"/>
            <wp:docPr id="47" name="Imagine 47" descr="Ucraina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craina__"/>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205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CA7">
        <w:t>Este vorba despre un nou pachet cuprinzător care extinde sprijinul deja acordat în cadrul </w:t>
      </w:r>
      <w:hyperlink r:id="rId145" w:history="1">
        <w:r w:rsidRPr="00286CA7">
          <w:rPr>
            <w:rStyle w:val="Hyperlink"/>
            <w:szCs w:val="24"/>
          </w:rPr>
          <w:t>Acțiunii de coeziune pentru refugiații din Europa</w:t>
        </w:r>
      </w:hyperlink>
      <w:hyperlink r:id="rId146" w:anchor="modal" w:history="1">
        <w:r w:rsidR="00CC2C50">
          <w:rPr>
            <w:rStyle w:val="Hyperlink"/>
            <w:szCs w:val="24"/>
          </w:rPr>
          <w:t>https://romania.representation.ec.europa.eu/news/politica-de-coeziune-isi-intensifica-sprijinul-pentru-abordarea-consecintelo</w:t>
        </w:r>
        <w:r w:rsidR="00CC2C50">
          <w:rPr>
            <w:rStyle w:val="Hyperlink"/>
            <w:szCs w:val="24"/>
          </w:rPr>
          <w:t>r-agresiunii-rusiei-2022-06-29_ro - modal</w:t>
        </w:r>
      </w:hyperlink>
      <w:r w:rsidRPr="00286CA7">
        <w:t> (CARE), oferind sprijin și flexibilitate suplimentare în materie de finanțare în cadrul politicii de coeziune.</w:t>
      </w:r>
    </w:p>
    <w:p w14:paraId="2C76BA83" w14:textId="77777777" w:rsidR="00286CA7" w:rsidRPr="00286CA7" w:rsidRDefault="00286CA7" w:rsidP="00286CA7">
      <w:r w:rsidRPr="00286CA7">
        <w:t>Inițiativa CARE a mobilizat investiții în domeniul locuințelor, al îngrijirilor de sănătate, al serviciilor de traducere sau al formării atât pentru persoanele strămutate, cât și pentru țările-gazdă. Cu toate acestea, pe măsură ce nevoile continuă să crească, Consiliul European, Parlamentul European și regiunile UE au solicitat Comisiei să prezinte noi inițiative în cadrul financiar multianual pentru a sprijini eforturile statelor membre în această privință.</w:t>
      </w:r>
    </w:p>
    <w:p w14:paraId="61DE08EE" w14:textId="77777777" w:rsidR="00286CA7" w:rsidRPr="00286CA7" w:rsidRDefault="00286CA7" w:rsidP="00286CA7">
      <w:r w:rsidRPr="00286CA7">
        <w:t>FAST-CARE răspunde acestor solicitări oferind mai multă flexibilitate pentru implementarea investițiilor din cadrul politicii de coeziune și contribuind, de asemenea, la atenuarea impactului întârzierilor înregistrate în implementarea proiectelor finanțate de UE, sub efectul combinat al pandemiei de COVID-19, pe de o parte, și al costurilor ridicate ale energiei, al deficitului de forță de muncă și al penuriei de materii prime, cauzate de război, pe de altă parte.</w:t>
      </w:r>
    </w:p>
    <w:p w14:paraId="1E098E65" w14:textId="77777777" w:rsidR="00286CA7" w:rsidRPr="00286CA7" w:rsidRDefault="00286CA7" w:rsidP="00286CA7">
      <w:r w:rsidRPr="00286CA7">
        <w:t>Pachetul introduce </w:t>
      </w:r>
      <w:r w:rsidRPr="00286CA7">
        <w:rPr>
          <w:b/>
          <w:bCs/>
        </w:rPr>
        <w:t>trei modificări</w:t>
      </w:r>
      <w:r w:rsidRPr="00286CA7">
        <w:t> ale legislației privind politica de coeziune din perioada 2014-2020 și 2021-2027, având scopul de </w:t>
      </w:r>
      <w:r w:rsidRPr="00286CA7">
        <w:rPr>
          <w:b/>
          <w:bCs/>
        </w:rPr>
        <w:t>a accelera și a simplifica</w:t>
      </w:r>
      <w:r w:rsidRPr="00286CA7">
        <w:t> și mai mult sprijinul oferit de statele membre pentru integrarea resortisanților din țările terțe și, în același timp, de a susține în continuare redresarea regiunilor în urma pandemiei de COVID-19:</w:t>
      </w:r>
    </w:p>
    <w:p w14:paraId="6FA87CCC" w14:textId="77777777" w:rsidR="00286CA7" w:rsidRPr="00286CA7" w:rsidRDefault="00286CA7" w:rsidP="00286CA7">
      <w:pPr>
        <w:numPr>
          <w:ilvl w:val="0"/>
          <w:numId w:val="6"/>
        </w:numPr>
      </w:pPr>
      <w:r w:rsidRPr="00286CA7">
        <w:rPr>
          <w:b/>
          <w:bCs/>
        </w:rPr>
        <w:t>Mai mult sprijin pentru gazdele persoanelor strămutate – statele membre, autoritățile locale și organizațiile societății civile</w:t>
      </w:r>
    </w:p>
    <w:p w14:paraId="2DC8A296" w14:textId="08739B4B" w:rsidR="00286CA7" w:rsidRPr="00286CA7" w:rsidRDefault="00286CA7" w:rsidP="00286CA7">
      <w:pPr>
        <w:numPr>
          <w:ilvl w:val="1"/>
          <w:numId w:val="6"/>
        </w:numPr>
      </w:pPr>
      <w:r w:rsidRPr="00286CA7">
        <w:rPr>
          <w:b/>
          <w:bCs/>
        </w:rPr>
        <w:t xml:space="preserve">Plățile de </w:t>
      </w:r>
      <w:proofErr w:type="spellStart"/>
      <w:r w:rsidRPr="00286CA7">
        <w:rPr>
          <w:b/>
          <w:bCs/>
        </w:rPr>
        <w:t>prefinanțare</w:t>
      </w:r>
      <w:proofErr w:type="spellEnd"/>
      <w:r w:rsidRPr="00286CA7">
        <w:t> sunt majorate cu o </w:t>
      </w:r>
      <w:r w:rsidRPr="00286CA7">
        <w:rPr>
          <w:b/>
          <w:bCs/>
        </w:rPr>
        <w:t>sumă adițională de 3,5 miliarde EUR</w:t>
      </w:r>
      <w:r w:rsidRPr="00286CA7">
        <w:t>, care urmează să fie plătită în 2022 și în 2023, ceea ce le va permite tuturor statelor membre să beneficieze rapid de lichidități suplimentare. Această sumă se adaugă </w:t>
      </w:r>
      <w:hyperlink r:id="rId147" w:history="1">
        <w:r w:rsidRPr="00286CA7">
          <w:rPr>
            <w:rStyle w:val="Hyperlink"/>
            <w:szCs w:val="24"/>
          </w:rPr>
          <w:t xml:space="preserve">plăților de </w:t>
        </w:r>
        <w:proofErr w:type="spellStart"/>
        <w:r w:rsidRPr="00286CA7">
          <w:rPr>
            <w:rStyle w:val="Hyperlink"/>
            <w:szCs w:val="24"/>
          </w:rPr>
          <w:t>prefinanțare</w:t>
        </w:r>
        <w:proofErr w:type="spellEnd"/>
        <w:r w:rsidRPr="00286CA7">
          <w:rPr>
            <w:rStyle w:val="Hyperlink"/>
            <w:szCs w:val="24"/>
          </w:rPr>
          <w:t xml:space="preserve"> în valoare de 3,5 miliarde EUR</w:t>
        </w:r>
      </w:hyperlink>
      <w:hyperlink r:id="rId148" w:anchor="modal" w:history="1">
        <w:r w:rsidR="00CC2C50">
          <w:rPr>
            <w:rStyle w:val="Hyperlink"/>
            <w:szCs w:val="24"/>
          </w:rPr>
          <w:t>https://romania.representation.ec.e</w:t>
        </w:r>
        <w:r w:rsidR="00CC2C50">
          <w:rPr>
            <w:rStyle w:val="Hyperlink"/>
            <w:szCs w:val="24"/>
          </w:rPr>
          <w:t>uropa.eu/news/politica-de-coeziune-isi-intensifica-sprijinul-pentru-abordarea-consecintelor-agresiunii-rusiei-2022-06-29_ro - modal</w:t>
        </w:r>
      </w:hyperlink>
      <w:r w:rsidRPr="00286CA7">
        <w:t> efectuate deja în cadrul REACT-EU începând din martie 2022.</w:t>
      </w:r>
    </w:p>
    <w:p w14:paraId="05120D5E" w14:textId="77777777" w:rsidR="00286CA7" w:rsidRPr="00286CA7" w:rsidRDefault="00286CA7" w:rsidP="00286CA7">
      <w:pPr>
        <w:numPr>
          <w:ilvl w:val="1"/>
          <w:numId w:val="6"/>
        </w:numPr>
      </w:pPr>
      <w:r w:rsidRPr="00286CA7">
        <w:t>Posibilitatea </w:t>
      </w:r>
      <w:r w:rsidRPr="00286CA7">
        <w:rPr>
          <w:b/>
          <w:bCs/>
        </w:rPr>
        <w:t>cofinanțării de 100 % din partea UE</w:t>
      </w:r>
      <w:r w:rsidRPr="00286CA7">
        <w:t> în perioada 2014-2020 este în prezent </w:t>
      </w:r>
      <w:r w:rsidRPr="00286CA7">
        <w:rPr>
          <w:b/>
          <w:bCs/>
        </w:rPr>
        <w:t>extinsă</w:t>
      </w:r>
      <w:r w:rsidRPr="00286CA7">
        <w:t xml:space="preserve"> la măsurile care promovează integrarea socioeconomică a </w:t>
      </w:r>
      <w:r w:rsidRPr="00286CA7">
        <w:lastRenderedPageBreak/>
        <w:t>resortisanților din țările terțe. Această posibilitate este extinsă și la programele din perioada 2021-2027, urmând să fie reexaminată până la jumătatea anului 2024.</w:t>
      </w:r>
    </w:p>
    <w:p w14:paraId="20977D75" w14:textId="77777777" w:rsidR="00286CA7" w:rsidRPr="00286CA7" w:rsidRDefault="00286CA7" w:rsidP="00286CA7">
      <w:pPr>
        <w:numPr>
          <w:ilvl w:val="1"/>
          <w:numId w:val="6"/>
        </w:numPr>
      </w:pPr>
      <w:r w:rsidRPr="00286CA7">
        <w:t>Statele membre pot </w:t>
      </w:r>
      <w:r w:rsidRPr="00286CA7">
        <w:rPr>
          <w:b/>
          <w:bCs/>
        </w:rPr>
        <w:t>majora cuantumul costurilor unitare simplificate pentru acoperirea nevoilor de bază ale refugiaților de la 40 EUR (cât prevede CARE) la 100 EUR pe săptămână pe persoană</w:t>
      </w:r>
      <w:r w:rsidRPr="00286CA7">
        <w:t> și pot solicita rambursarea acestor costuri pentru o perioadă de până la 26 de săptămâni, în loc de 13 săptămâni cât este în prezent. Acest lucru permite o mai mare simplificare a utilizării fondurilor destinate refugiaților.</w:t>
      </w:r>
    </w:p>
    <w:p w14:paraId="6EB4AEB8" w14:textId="240A12B9" w:rsidR="00286CA7" w:rsidRPr="00286CA7" w:rsidRDefault="00286CA7" w:rsidP="00286CA7">
      <w:pPr>
        <w:numPr>
          <w:ilvl w:val="1"/>
          <w:numId w:val="6"/>
        </w:numPr>
      </w:pPr>
      <w:r w:rsidRPr="00286CA7">
        <w:rPr>
          <w:b/>
          <w:bCs/>
        </w:rPr>
        <w:t>Posibilitatea de finanțare încrucișată</w:t>
      </w:r>
      <w:r w:rsidRPr="00286CA7">
        <w:t> între </w:t>
      </w:r>
      <w:hyperlink r:id="rId149" w:history="1">
        <w:r w:rsidRPr="00286CA7">
          <w:rPr>
            <w:rStyle w:val="Hyperlink"/>
            <w:szCs w:val="24"/>
          </w:rPr>
          <w:t>Fondul european de dezvoltare regională</w:t>
        </w:r>
      </w:hyperlink>
      <w:hyperlink r:id="rId150" w:anchor="modal" w:history="1">
        <w:r w:rsidR="00CC2C50">
          <w:rPr>
            <w:rStyle w:val="Hyperlink"/>
            <w:szCs w:val="24"/>
          </w:rPr>
          <w:t>https://romania.representation.ec.europa.eu/news/politica-de-coeziune-isi-intensifica-sprijinul-pentru-abordarea-consecintelor-agresiunii-rusiei-2022-06-29_ro - modal</w:t>
        </w:r>
      </w:hyperlink>
      <w:r w:rsidRPr="00286CA7">
        <w:t> și </w:t>
      </w:r>
      <w:hyperlink r:id="rId151" w:history="1">
        <w:r w:rsidRPr="00286CA7">
          <w:rPr>
            <w:rStyle w:val="Hyperlink"/>
            <w:szCs w:val="24"/>
          </w:rPr>
          <w:t>Fondul social european</w:t>
        </w:r>
      </w:hyperlink>
      <w:r w:rsidRPr="00286CA7">
        <w:t> (FSE), acordată deja în cadrul CARE, va fi extinsă și la </w:t>
      </w:r>
      <w:hyperlink r:id="rId152" w:history="1">
        <w:r w:rsidRPr="00286CA7">
          <w:rPr>
            <w:rStyle w:val="Hyperlink"/>
            <w:szCs w:val="24"/>
          </w:rPr>
          <w:t>Fondul de coeziune</w:t>
        </w:r>
      </w:hyperlink>
      <w:hyperlink r:id="rId153" w:anchor="modal" w:history="1">
        <w:r w:rsidR="00CC2C50">
          <w:rPr>
            <w:rStyle w:val="Hyperlink"/>
            <w:szCs w:val="24"/>
          </w:rPr>
          <w:t>https://romania.representation.ec.europa.eu/news/politica-de-coeziune-isi-intensifica-sprijinul-pentru-ab</w:t>
        </w:r>
        <w:r w:rsidR="00CC2C50">
          <w:rPr>
            <w:rStyle w:val="Hyperlink"/>
            <w:szCs w:val="24"/>
          </w:rPr>
          <w:t>ordarea-consecintelor-agresiunii-rusiei-2022-06-29_ro - modal</w:t>
        </w:r>
      </w:hyperlink>
      <w:r w:rsidRPr="00286CA7">
        <w:t>. Aceasta înseamnă că Fondul de coeziune poate, la rândul său, să mobilizeze în prezent resurse pentru a aborda consecințele provocărilor în materie de migrație.</w:t>
      </w:r>
    </w:p>
    <w:p w14:paraId="249FB20C" w14:textId="77777777" w:rsidR="00286CA7" w:rsidRPr="00286CA7" w:rsidRDefault="00286CA7" w:rsidP="00286CA7">
      <w:pPr>
        <w:numPr>
          <w:ilvl w:val="0"/>
          <w:numId w:val="6"/>
        </w:numPr>
      </w:pPr>
      <w:r w:rsidRPr="00286CA7">
        <w:rPr>
          <w:b/>
          <w:bCs/>
        </w:rPr>
        <w:t> Asigurarea faptului că investițiile ajung acolo unde sunt necesare</w:t>
      </w:r>
    </w:p>
    <w:p w14:paraId="1D7E2ABD" w14:textId="77777777" w:rsidR="00286CA7" w:rsidRPr="00286CA7" w:rsidRDefault="00286CA7" w:rsidP="00286CA7">
      <w:pPr>
        <w:numPr>
          <w:ilvl w:val="1"/>
          <w:numId w:val="6"/>
        </w:numPr>
      </w:pPr>
      <w:r w:rsidRPr="00286CA7">
        <w:t>Cel puțin </w:t>
      </w:r>
      <w:r w:rsidRPr="00286CA7">
        <w:rPr>
          <w:b/>
          <w:bCs/>
        </w:rPr>
        <w:t>30 %</w:t>
      </w:r>
      <w:r w:rsidRPr="00286CA7">
        <w:t> din resursele </w:t>
      </w:r>
      <w:r w:rsidRPr="00286CA7">
        <w:rPr>
          <w:b/>
          <w:bCs/>
        </w:rPr>
        <w:t xml:space="preserve">mobilizate cu ajutorul </w:t>
      </w:r>
      <w:proofErr w:type="spellStart"/>
      <w:r w:rsidRPr="00286CA7">
        <w:rPr>
          <w:b/>
          <w:bCs/>
        </w:rPr>
        <w:t>flexibilităților</w:t>
      </w:r>
      <w:proofErr w:type="spellEnd"/>
      <w:r w:rsidRPr="00286CA7">
        <w:rPr>
          <w:b/>
          <w:bCs/>
        </w:rPr>
        <w:t xml:space="preserve"> oferite</w:t>
      </w:r>
      <w:r w:rsidRPr="00286CA7">
        <w:t> ar trebui alocate operațiunilor gestionate de </w:t>
      </w:r>
      <w:r w:rsidRPr="00286CA7">
        <w:rPr>
          <w:b/>
          <w:bCs/>
        </w:rPr>
        <w:t>autoritățile locale și de organizațiile societății civile care își desfășoară activitatea în cadrul comunităților locale</w:t>
      </w:r>
      <w:r w:rsidRPr="00286CA7">
        <w:t>, astfel încât cei care suportă întreaga povară a eforturilor să beneficieze de un sprijin adecvat.</w:t>
      </w:r>
    </w:p>
    <w:p w14:paraId="0C3A46DE" w14:textId="77777777" w:rsidR="00286CA7" w:rsidRPr="00286CA7" w:rsidRDefault="00286CA7" w:rsidP="00286CA7">
      <w:pPr>
        <w:numPr>
          <w:ilvl w:val="1"/>
          <w:numId w:val="6"/>
        </w:numPr>
      </w:pPr>
      <w:r w:rsidRPr="00286CA7">
        <w:rPr>
          <w:b/>
          <w:bCs/>
        </w:rPr>
        <w:t>Cheltuielile</w:t>
      </w:r>
      <w:r w:rsidRPr="00286CA7">
        <w:t> aferente operațiunilor care abordează provocările în materie de migrație pot fi în prezent declarate </w:t>
      </w:r>
      <w:r w:rsidRPr="00286CA7">
        <w:rPr>
          <w:b/>
          <w:bCs/>
        </w:rPr>
        <w:t>retroactiv</w:t>
      </w:r>
      <w:r w:rsidRPr="00286CA7">
        <w:t> pentru rambursare, chiar dacă operațiunea a fost deja finalizată.</w:t>
      </w:r>
    </w:p>
    <w:p w14:paraId="32BD5A96" w14:textId="77777777" w:rsidR="00286CA7" w:rsidRPr="00286CA7" w:rsidRDefault="00286CA7" w:rsidP="00286CA7">
      <w:pPr>
        <w:numPr>
          <w:ilvl w:val="1"/>
          <w:numId w:val="6"/>
        </w:numPr>
      </w:pPr>
      <w:r w:rsidRPr="00286CA7">
        <w:t>Programele pot </w:t>
      </w:r>
      <w:r w:rsidRPr="00286CA7">
        <w:rPr>
          <w:b/>
          <w:bCs/>
        </w:rPr>
        <w:t>sprijini</w:t>
      </w:r>
      <w:r w:rsidRPr="00286CA7">
        <w:t> operațiuni </w:t>
      </w:r>
      <w:r w:rsidRPr="00286CA7">
        <w:rPr>
          <w:b/>
          <w:bCs/>
        </w:rPr>
        <w:t>în afara zonelor geografice pe care le acoperă</w:t>
      </w:r>
      <w:r w:rsidRPr="00286CA7">
        <w:t>, cu condiția ca operațiunile respective să se desfășoare pe teritoriul statului membru vizat. Acest lucru va permite canalizarea sprijinului acolo unde este cea mai mare nevoie de el, întrucât refugiații se deplasează adesea pe teritoriul statelor membre.</w:t>
      </w:r>
    </w:p>
    <w:p w14:paraId="2548FF37" w14:textId="77777777" w:rsidR="00286CA7" w:rsidRPr="00286CA7" w:rsidRDefault="00286CA7" w:rsidP="00286CA7">
      <w:pPr>
        <w:numPr>
          <w:ilvl w:val="0"/>
          <w:numId w:val="6"/>
        </w:numPr>
      </w:pPr>
      <w:r w:rsidRPr="00286CA7">
        <w:rPr>
          <w:b/>
          <w:bCs/>
        </w:rPr>
        <w:t>Sprijin practic pentru soluționarea problemei implementării cu întârziere a proiectelor</w:t>
      </w:r>
    </w:p>
    <w:p w14:paraId="7C73A8D5" w14:textId="77777777" w:rsidR="00286CA7" w:rsidRPr="00286CA7" w:rsidRDefault="00286CA7" w:rsidP="00286CA7">
      <w:pPr>
        <w:numPr>
          <w:ilvl w:val="1"/>
          <w:numId w:val="6"/>
        </w:numPr>
      </w:pPr>
      <w:r w:rsidRPr="00286CA7">
        <w:t>Proiectele în valoare de peste 1 milion EUR (de exemplu cele din sectorul construcțiilor) care au fost sprijinite în cadrul programelor din perioada 2014-2020, dar care nu au putut fi finalizate la timp din cauza creșterii prețurilor, a penuriei de materii prime și a deficitului de forță de muncă, pot fi </w:t>
      </w:r>
      <w:r w:rsidRPr="00286CA7">
        <w:rPr>
          <w:b/>
          <w:bCs/>
        </w:rPr>
        <w:t>sprijinite în continuare în cadrul programelor din perioada 2021-2027</w:t>
      </w:r>
      <w:r w:rsidRPr="00286CA7">
        <w:t>.</w:t>
      </w:r>
    </w:p>
    <w:p w14:paraId="7C20FAFF" w14:textId="77777777" w:rsidR="00286CA7" w:rsidRPr="00286CA7" w:rsidRDefault="00286CA7" w:rsidP="00286CA7">
      <w:pPr>
        <w:numPr>
          <w:ilvl w:val="1"/>
          <w:numId w:val="6"/>
        </w:numPr>
      </w:pPr>
      <w:r w:rsidRPr="00286CA7">
        <w:t>O </w:t>
      </w:r>
      <w:r w:rsidRPr="00286CA7">
        <w:rPr>
          <w:b/>
          <w:bCs/>
        </w:rPr>
        <w:t>flexibilitate mai mare</w:t>
      </w:r>
      <w:r w:rsidRPr="00286CA7">
        <w:t> la închiderea programelor pentru statele membre, pentru a maximiza cuantumul fondurilor pe care acestea le pot obține chiar dacă implementarea a suferit întârzieri.</w:t>
      </w:r>
    </w:p>
    <w:p w14:paraId="184A0026" w14:textId="77777777" w:rsidR="00286CA7" w:rsidRPr="00286CA7" w:rsidRDefault="00286CA7" w:rsidP="00286CA7">
      <w:r w:rsidRPr="00286CA7">
        <w:rPr>
          <w:b/>
          <w:bCs/>
        </w:rPr>
        <w:t>Declarațiile membrilor Colegiului:</w:t>
      </w:r>
    </w:p>
    <w:p w14:paraId="69F480DA" w14:textId="77777777" w:rsidR="00286CA7" w:rsidRPr="00286CA7" w:rsidRDefault="00286CA7" w:rsidP="00286CA7">
      <w:proofErr w:type="spellStart"/>
      <w:r w:rsidRPr="00286CA7">
        <w:t>Valdis</w:t>
      </w:r>
      <w:proofErr w:type="spellEnd"/>
      <w:r w:rsidRPr="00286CA7">
        <w:t> </w:t>
      </w:r>
      <w:proofErr w:type="spellStart"/>
      <w:r w:rsidRPr="00286CA7">
        <w:rPr>
          <w:b/>
          <w:bCs/>
        </w:rPr>
        <w:t>Dombrovskis</w:t>
      </w:r>
      <w:proofErr w:type="spellEnd"/>
      <w:r w:rsidRPr="00286CA7">
        <w:t>, vicepreședintele executiv pentru o economie în serviciul cetățenilor, a declarat: „</w:t>
      </w:r>
      <w:r w:rsidRPr="00286CA7">
        <w:rPr>
          <w:i/>
          <w:iCs/>
        </w:rPr>
        <w:t>UE este pe deplin solidară cu Ucraina împotriva agresiunii brutale a Rusiei. Statele membre ale UE au primit milioane de ucraineni care au fugit de acest război, însă trebuie să facă față și consecințelor economice ale acestuia - de exemplu, creșterea costurilor și dificultățile legate de lanțurile de aprovizionare. Propunerea de astăzi are un obiectiv umanitar și economic important: să îmbunătățească sprijinul acordat de UE persoanelor strămutate din Ucraina și să simplifice eforturile statelor membre de a implementa unele proiecte esențiale finanțate de UE, care riscă, în prezent, să sufere întârzieri. Vom atinge acest obiectiv prin simplificarea și flexibilizarea normelor politicii de coeziune a UE, respectând principiile bunei gestiuni financiare și aderând la obiectivele stabilite în Pactul verde.”</w:t>
      </w:r>
    </w:p>
    <w:p w14:paraId="64001D3C" w14:textId="77777777" w:rsidR="00286CA7" w:rsidRPr="00286CA7" w:rsidRDefault="00286CA7" w:rsidP="00286CA7">
      <w:r w:rsidRPr="00286CA7">
        <w:rPr>
          <w:i/>
          <w:iCs/>
        </w:rPr>
        <w:t> </w:t>
      </w:r>
      <w:r w:rsidRPr="00286CA7">
        <w:t xml:space="preserve">Comisarul pentru coeziune și reforme, </w:t>
      </w:r>
      <w:proofErr w:type="spellStart"/>
      <w:r w:rsidRPr="00286CA7">
        <w:t>Elisa</w:t>
      </w:r>
      <w:proofErr w:type="spellEnd"/>
      <w:r w:rsidRPr="00286CA7">
        <w:t> </w:t>
      </w:r>
      <w:r w:rsidRPr="00286CA7">
        <w:rPr>
          <w:b/>
          <w:bCs/>
        </w:rPr>
        <w:t>Ferreira</w:t>
      </w:r>
      <w:r w:rsidRPr="00286CA7">
        <w:t>, a adăugat: </w:t>
      </w:r>
      <w:r w:rsidRPr="00286CA7">
        <w:rPr>
          <w:i/>
          <w:iCs/>
        </w:rPr>
        <w:t xml:space="preserve">„Consecințele invadării neprovocate și nejustificate a Ucrainei de către Rusia se agravează pe zi ce trece. Încă de la început, politica de coeziune a oferit un răspuns cuprinzător și pragmatic la diferitele dificultăți întâmpinate de statele </w:t>
      </w:r>
      <w:r w:rsidRPr="00286CA7">
        <w:rPr>
          <w:i/>
          <w:iCs/>
        </w:rPr>
        <w:lastRenderedPageBreak/>
        <w:t>membre și de autoritățile regionale și locale. Astăzi, prin propunerile noastre din pachetul FAST-CARE, ne intensificăm asistența, propunând, în cadrul politicii de coeziune, mai multă flexibilitate și mai multe mijloace pentru integrarea resortisanților din țările terțe și pentru sprijinirea celor aflați în prima linie de acțiune. Aceste propuneri vor contribui, de asemenea, la atenuarea impactului negativ cumulat al pandemiei de COVID-19 și al războiului asupra implementării programelor.”</w:t>
      </w:r>
    </w:p>
    <w:p w14:paraId="736E722B" w14:textId="77777777" w:rsidR="00286CA7" w:rsidRPr="00286CA7" w:rsidRDefault="00286CA7" w:rsidP="00286CA7">
      <w:r w:rsidRPr="00286CA7">
        <w:t>Comisarul pentru locuri de muncă și drepturi sociale, Nicolas </w:t>
      </w:r>
      <w:proofErr w:type="spellStart"/>
      <w:r w:rsidRPr="00286CA7">
        <w:rPr>
          <w:b/>
          <w:bCs/>
        </w:rPr>
        <w:t>Schmit</w:t>
      </w:r>
      <w:proofErr w:type="spellEnd"/>
      <w:r w:rsidRPr="00286CA7">
        <w:t>, a declarat: </w:t>
      </w:r>
      <w:r w:rsidRPr="00286CA7">
        <w:rPr>
          <w:i/>
          <w:iCs/>
        </w:rPr>
        <w:t>„UE a primit până acum peste 6,2 milioane de persoane care au fugit din calea războiului de agresiune declanșat de Rusia în Ucraina. Autoritățile statelor membre și organizațiile societății civile realizează o muncă extraordinară în circumstanțe foarte dificile, oferindu-le celor care sosesc alimente, adăpost, educație, consiliere și oportunități de angajare. Pachetul FAST-CARE reprezintă o modalitate concretă de a folosi instrumentele și fondurile de care dispunem pentru a ne manifesta mai eficient solidaritatea cu toate statele membre.”</w:t>
      </w:r>
    </w:p>
    <w:p w14:paraId="6F1EC09F" w14:textId="77777777" w:rsidR="00286CA7" w:rsidRPr="00286CA7" w:rsidRDefault="00286CA7" w:rsidP="00286CA7">
      <w:r w:rsidRPr="00286CA7">
        <w:rPr>
          <w:b/>
          <w:bCs/>
        </w:rPr>
        <w:t> Etapele următoare</w:t>
      </w:r>
    </w:p>
    <w:p w14:paraId="09D08E46" w14:textId="2488CCCC" w:rsidR="00286CA7" w:rsidRPr="00286CA7" w:rsidRDefault="00286CA7" w:rsidP="00286CA7">
      <w:r w:rsidRPr="00286CA7">
        <w:t>Modificările propuse ale </w:t>
      </w:r>
      <w:hyperlink r:id="rId154" w:history="1">
        <w:r w:rsidRPr="00286CA7">
          <w:rPr>
            <w:rStyle w:val="Hyperlink"/>
            <w:szCs w:val="24"/>
          </w:rPr>
          <w:t>Regulamentului privind dispozițiile comune pentru perioada 2014-2020</w:t>
        </w:r>
      </w:hyperlink>
      <w:hyperlink r:id="rId155" w:anchor="modal" w:history="1">
        <w:r w:rsidR="00CC2C50">
          <w:rPr>
            <w:rStyle w:val="Hyperlink"/>
            <w:szCs w:val="24"/>
          </w:rPr>
          <w:t>https://romania.representation.ec.europa.eu/news/politica-de-coeziune-isi-</w:t>
        </w:r>
        <w:r w:rsidR="00CC2C50">
          <w:rPr>
            <w:rStyle w:val="Hyperlink"/>
            <w:szCs w:val="24"/>
          </w:rPr>
          <w:t>intensifica-sprijinul-pentru-abordarea-consecintelor-agresiunii-rusiei-2022-06-29_ro - modal</w:t>
        </w:r>
      </w:hyperlink>
      <w:r w:rsidRPr="00286CA7">
        <w:t> și ale </w:t>
      </w:r>
      <w:hyperlink r:id="rId156" w:history="1">
        <w:r w:rsidRPr="00286CA7">
          <w:rPr>
            <w:rStyle w:val="Hyperlink"/>
            <w:szCs w:val="24"/>
          </w:rPr>
          <w:t>Regulamentului privind dispozițiile comune pentru perioada 2021-2027</w:t>
        </w:r>
      </w:hyperlink>
      <w:hyperlink r:id="rId157" w:anchor="modal" w:history="1">
        <w:r w:rsidR="00CC2C50">
          <w:rPr>
            <w:rStyle w:val="Hyperlink"/>
            <w:szCs w:val="24"/>
          </w:rPr>
          <w:t>https://romania.representation.ec.europa.eu/news/politica-de-coeziune-isi-intensifica-sprijinul-pentru-abordarea-consecintelor-agresiunii-rusiei-2022-06-29_ro - modal</w:t>
        </w:r>
      </w:hyperlink>
      <w:r w:rsidRPr="00286CA7">
        <w:t> trebuie să fie adoptate de Parlamentul European și de Consiliu.</w:t>
      </w:r>
    </w:p>
    <w:p w14:paraId="20EEC64F" w14:textId="77777777" w:rsidR="00286CA7" w:rsidRPr="00286CA7" w:rsidRDefault="00286CA7" w:rsidP="00286CA7">
      <w:r w:rsidRPr="00286CA7">
        <w:rPr>
          <w:b/>
          <w:bCs/>
        </w:rPr>
        <w:t> Context</w:t>
      </w:r>
    </w:p>
    <w:p w14:paraId="033A84FE" w14:textId="77777777" w:rsidR="00286CA7" w:rsidRPr="00286CA7" w:rsidRDefault="00286CA7" w:rsidP="00286CA7">
      <w:r w:rsidRPr="00286CA7">
        <w:t>UE continuă să fie alături de Ucraina în contextul agresiunii militare neprovocate și nejustificate a Rusiei.  De asemenea, UE sprijină eforturile statelor sale membre de a primi refugiați din Ucraina.</w:t>
      </w:r>
    </w:p>
    <w:p w14:paraId="770CB1E7" w14:textId="77777777" w:rsidR="00286CA7" w:rsidRPr="00286CA7" w:rsidRDefault="00286CA7" w:rsidP="00286CA7">
      <w:r w:rsidRPr="00286CA7">
        <w:t>Inițiativa CARE a introdus niveluri ridicate de flexibilitate pentru ca statele membre să poată utiliza fondurile disponibile ale politicii de coeziune pentru perioada 2014-2020 și resursele </w:t>
      </w:r>
      <w:hyperlink r:id="rId158" w:history="1">
        <w:r w:rsidRPr="00286CA7">
          <w:rPr>
            <w:rStyle w:val="Hyperlink"/>
            <w:szCs w:val="24"/>
          </w:rPr>
          <w:t>Fondului de ajutor european destinat celor mai defavorizate persoane</w:t>
        </w:r>
      </w:hyperlink>
      <w:r w:rsidRPr="00286CA7">
        <w:t> pentru a-i sprijini pe cei care fug din calea invaziei ruse din Ucraina și pentru a le oferi asistență materială de bază, cum ar fi alimente și îmbrăcăminte.</w:t>
      </w:r>
    </w:p>
    <w:p w14:paraId="3D11DC83" w14:textId="4A28B1A0" w:rsidR="00286CA7" w:rsidRPr="00286CA7" w:rsidRDefault="00286CA7" w:rsidP="00286CA7">
      <w:r w:rsidRPr="00286CA7">
        <w:t>În plus, </w:t>
      </w:r>
      <w:hyperlink r:id="rId159" w:history="1">
        <w:r w:rsidRPr="00286CA7">
          <w:rPr>
            <w:rStyle w:val="Hyperlink"/>
            <w:szCs w:val="24"/>
          </w:rPr>
          <w:t xml:space="preserve">Comisia a plătit </w:t>
        </w:r>
        <w:proofErr w:type="spellStart"/>
        <w:r w:rsidRPr="00286CA7">
          <w:rPr>
            <w:rStyle w:val="Hyperlink"/>
            <w:szCs w:val="24"/>
          </w:rPr>
          <w:t>prefinanțări</w:t>
        </w:r>
        <w:proofErr w:type="spellEnd"/>
        <w:r w:rsidRPr="00286CA7">
          <w:rPr>
            <w:rStyle w:val="Hyperlink"/>
            <w:szCs w:val="24"/>
          </w:rPr>
          <w:t xml:space="preserve"> în valoare de 3,5 miliarde EUR în cadrul REACT-EU</w:t>
        </w:r>
      </w:hyperlink>
      <w:hyperlink r:id="rId160" w:anchor="modal" w:history="1">
        <w:r w:rsidR="00CC2C50">
          <w:rPr>
            <w:rStyle w:val="Hyperlink"/>
            <w:szCs w:val="24"/>
          </w:rPr>
          <w:t>https://romania.representation.ec.europa.eu/news/politica-de-coeziune-isi-intensifica-sprijinul-pentru-abordarea-consecintelor-agresiunii-rusiei-2022-06-29_ro - modal</w:t>
        </w:r>
      </w:hyperlink>
      <w:r w:rsidRPr="00286CA7">
        <w:t> și a simplificat și mai mult mobilizarea fondurilor, grație introducerii costurilor unitare pe persoană pentru a acoperi nevoile imediate ale refugiaților, precum alimentele, asistența materială de bază, cazarea și transportul. În plus, </w:t>
      </w:r>
      <w:hyperlink r:id="rId161" w:history="1">
        <w:r w:rsidRPr="00286CA7">
          <w:rPr>
            <w:rStyle w:val="Hyperlink"/>
            <w:szCs w:val="24"/>
          </w:rPr>
          <w:t>pachetul financiar din 2022 în valoare de 10 miliarde EUR din fondurile REACT-EU</w:t>
        </w:r>
      </w:hyperlink>
      <w:hyperlink r:id="rId162" w:anchor="modal" w:history="1">
        <w:r w:rsidR="00CC2C50">
          <w:rPr>
            <w:rStyle w:val="Hyperlink"/>
            <w:szCs w:val="24"/>
          </w:rPr>
          <w:t>https://romania.representation.ec.europa.eu/news/politica-de-coez</w:t>
        </w:r>
        <w:r w:rsidR="00CC2C50">
          <w:rPr>
            <w:rStyle w:val="Hyperlink"/>
            <w:szCs w:val="24"/>
          </w:rPr>
          <w:t>iune-isi-intensifica-sprijinul-pentru-abordarea-consecintelor-agresiunii-rusiei-2022-06-29_ro - modal</w:t>
        </w:r>
      </w:hyperlink>
      <w:r w:rsidRPr="00286CA7">
        <w:t> poate fi folosit imediat pentru a răspunde acestor necesități noi.</w:t>
      </w:r>
    </w:p>
    <w:p w14:paraId="7145663A" w14:textId="77777777" w:rsidR="00286CA7" w:rsidRPr="00286CA7" w:rsidRDefault="00286CA7" w:rsidP="00286CA7">
      <w:r w:rsidRPr="00286CA7">
        <w:t>Propunerile legislative de astăzi amplifică sprijinul acordat de Comisie părților interesate, optimizând utilizarea eficace a fondurilor și abordând nevoile suplimentare ale statelor membre și ale autorităților regionale și locale, determinate de războiul din Ucraina.</w:t>
      </w:r>
    </w:p>
    <w:p w14:paraId="0E6FBAB5" w14:textId="77777777" w:rsidR="00286CA7" w:rsidRPr="00286CA7" w:rsidRDefault="00286CA7" w:rsidP="00286CA7">
      <w:r w:rsidRPr="00286CA7">
        <w:rPr>
          <w:b/>
          <w:bCs/>
        </w:rPr>
        <w:t>Pentru informații suplimentare</w:t>
      </w:r>
    </w:p>
    <w:p w14:paraId="6F5A5A23" w14:textId="163331C0" w:rsidR="00286CA7" w:rsidRPr="00286CA7" w:rsidRDefault="00CC2C50" w:rsidP="00286CA7">
      <w:hyperlink r:id="rId163" w:history="1">
        <w:r w:rsidR="00286CA7" w:rsidRPr="00286CA7">
          <w:rPr>
            <w:rStyle w:val="Hyperlink"/>
            <w:szCs w:val="24"/>
          </w:rPr>
          <w:t>Solidaritatea UE cu Ucraina (site web)</w:t>
        </w:r>
      </w:hyperlink>
      <w:hyperlink r:id="rId164" w:anchor="modal" w:history="1">
        <w:r>
          <w:rPr>
            <w:rStyle w:val="Hyperlink"/>
            <w:szCs w:val="24"/>
          </w:rPr>
          <w:t>https://romania.representation.ec.europa.eu/news/politica-de-coeziune-isi-intensifica-sprijinul-pentru-abordarea-consecintelor-agresiunii-rusiei-2022-06-29_ro - modal</w:t>
        </w:r>
      </w:hyperlink>
    </w:p>
    <w:p w14:paraId="7840ED3E" w14:textId="4508586F" w:rsidR="00286CA7" w:rsidRPr="00286CA7" w:rsidRDefault="00CC2C50" w:rsidP="00286CA7">
      <w:hyperlink r:id="rId165" w:history="1">
        <w:r w:rsidR="00286CA7" w:rsidRPr="00286CA7">
          <w:rPr>
            <w:rStyle w:val="Hyperlink"/>
            <w:szCs w:val="24"/>
          </w:rPr>
          <w:t>Ucraina: UE își intensifică solidaritatea cu cei care fug din calea războiului</w:t>
        </w:r>
      </w:hyperlink>
      <w:hyperlink r:id="rId166" w:anchor="modal" w:history="1">
        <w:r>
          <w:rPr>
            <w:rStyle w:val="Hyperlink"/>
            <w:szCs w:val="24"/>
          </w:rPr>
          <w:t>https://romania.representation.ec.europa.eu/news/politica-de-coeziune-isi-intensifica-sprijinul-pentru-abordarea-consecintelor-agresiunii-rusie</w:t>
        </w:r>
        <w:r>
          <w:rPr>
            <w:rStyle w:val="Hyperlink"/>
            <w:szCs w:val="24"/>
          </w:rPr>
          <w:t>i-2022-06-29_ro - modal</w:t>
        </w:r>
      </w:hyperlink>
    </w:p>
    <w:p w14:paraId="6DDA5F87" w14:textId="6C357150" w:rsidR="00286CA7" w:rsidRPr="00286CA7" w:rsidRDefault="00CC2C50" w:rsidP="00286CA7">
      <w:hyperlink r:id="rId167" w:history="1">
        <w:r w:rsidR="00286CA7" w:rsidRPr="00286CA7">
          <w:rPr>
            <w:rStyle w:val="Hyperlink"/>
            <w:szCs w:val="24"/>
          </w:rPr>
          <w:t>Întrebări și răspunsuri: Politica de coeziune își intensifică sprijinul pentru abordarea consecințelor agresiunii Rusiei în Ucraina, prin intermediul „Asistenței flexibile pentru teritorii”</w:t>
        </w:r>
      </w:hyperlink>
      <w:hyperlink r:id="rId168" w:anchor="modal" w:history="1">
        <w:r>
          <w:rPr>
            <w:rStyle w:val="Hyperlink"/>
            <w:szCs w:val="24"/>
          </w:rPr>
          <w:t>https://romania.representation.ec.europa.eu/news/politica-de-coeziune-isi-intensifica-sprijinul-pentru-abordarea-consecintelor-agresiunii-rusiei-2022-06-29_ro - modal</w:t>
        </w:r>
      </w:hyperlink>
    </w:p>
    <w:p w14:paraId="6D8FAF8F" w14:textId="594905D8" w:rsidR="00286CA7" w:rsidRPr="00286CA7" w:rsidRDefault="00CC2C50" w:rsidP="00286CA7">
      <w:hyperlink r:id="rId169" w:history="1">
        <w:r w:rsidR="00286CA7" w:rsidRPr="00286CA7">
          <w:rPr>
            <w:rStyle w:val="Hyperlink"/>
            <w:szCs w:val="24"/>
          </w:rPr>
          <w:t>Comunicare și propunere de regulament privind FAST-CARE</w:t>
        </w:r>
      </w:hyperlink>
      <w:hyperlink r:id="rId170" w:anchor="modal" w:history="1">
        <w:r>
          <w:rPr>
            <w:rStyle w:val="Hyperlink"/>
            <w:szCs w:val="24"/>
          </w:rPr>
          <w:t>https://romania.representation.ec.europa.eu/news/politica-de-coeziune-isi-intensifica-sprijinul-pentru-abordarea-consecintelor-agresiunii-rusiei-2022-06-29_ro - modal</w:t>
        </w:r>
      </w:hyperlink>
    </w:p>
    <w:p w14:paraId="3C4EE1FB" w14:textId="61720C01" w:rsidR="00286CA7" w:rsidRPr="00286CA7" w:rsidRDefault="00CC2C50" w:rsidP="00286CA7">
      <w:hyperlink r:id="rId171" w:history="1">
        <w:r w:rsidR="00286CA7" w:rsidRPr="00286CA7">
          <w:rPr>
            <w:rStyle w:val="Hyperlink"/>
            <w:szCs w:val="24"/>
          </w:rPr>
          <w:t>CARE – Acțiunea de coeziune pentru refugiații din Europa</w:t>
        </w:r>
      </w:hyperlink>
      <w:hyperlink r:id="rId172" w:anchor="modal" w:history="1">
        <w:r>
          <w:rPr>
            <w:rStyle w:val="Hyperlink"/>
            <w:szCs w:val="24"/>
          </w:rPr>
          <w:t>https://romania.representation.ec.europa.eu/news/politica-de-coeziune-isi-intensifica-sprijinul-pentru-abordarea-conse</w:t>
        </w:r>
        <w:r>
          <w:rPr>
            <w:rStyle w:val="Hyperlink"/>
            <w:szCs w:val="24"/>
          </w:rPr>
          <w:t>cintelor-agresiunii-rusiei-2022-06-29_ro - modal</w:t>
        </w:r>
      </w:hyperlink>
    </w:p>
    <w:p w14:paraId="137DC94D" w14:textId="56682AEA" w:rsidR="00286CA7" w:rsidRDefault="001871AA" w:rsidP="001871AA">
      <w:pPr>
        <w:pStyle w:val="separatorarticole"/>
      </w:pPr>
      <w:r>
        <w:t>*</w:t>
      </w:r>
    </w:p>
    <w:p w14:paraId="0B197485" w14:textId="77777777" w:rsidR="001871AA" w:rsidRPr="001871AA" w:rsidRDefault="001871AA" w:rsidP="001871AA">
      <w:pPr>
        <w:pStyle w:val="TitluArticolinINFOUE"/>
      </w:pPr>
      <w:bookmarkStart w:id="190" w:name="_Toc107833189"/>
      <w:r w:rsidRPr="001871AA">
        <w:t>Sprijinirea exporturilor din Ucraina și îmbunătățirea conexiunilor cu UE: Comisia consolidează cooperarea cu Ucraina și cu Moldova</w:t>
      </w:r>
      <w:bookmarkEnd w:id="190"/>
    </w:p>
    <w:p w14:paraId="6A97BD53" w14:textId="77777777" w:rsidR="001871AA" w:rsidRPr="001871AA" w:rsidRDefault="001871AA" w:rsidP="001871AA">
      <w:r w:rsidRPr="001871AA">
        <w:t>Sprijinirea exporturilor din Ucraina și îmbunătățirea conexiunilor cu UE: Comisia consolidează cooperarea cu Ucraina și cu Moldova</w:t>
      </w:r>
    </w:p>
    <w:p w14:paraId="7065FA9D" w14:textId="6698C89F" w:rsidR="001871AA" w:rsidRPr="001871AA" w:rsidRDefault="001871AA" w:rsidP="001871AA">
      <w:r w:rsidRPr="001871AA">
        <w:rPr>
          <w:noProof/>
          <w:lang w:eastAsia="ro-RO"/>
        </w:rPr>
        <w:drawing>
          <wp:anchor distT="0" distB="0" distL="114300" distR="114300" simplePos="0" relativeHeight="252021760" behindDoc="0" locked="0" layoutInCell="1" allowOverlap="1" wp14:anchorId="19FC9CD6" wp14:editId="53E72C3B">
            <wp:simplePos x="0" y="0"/>
            <wp:positionH relativeFrom="column">
              <wp:posOffset>2540</wp:posOffset>
            </wp:positionH>
            <wp:positionV relativeFrom="paragraph">
              <wp:posOffset>75565</wp:posOffset>
            </wp:positionV>
            <wp:extent cx="1981200" cy="1325500"/>
            <wp:effectExtent l="0" t="0" r="0" b="8255"/>
            <wp:wrapSquare wrapText="bothSides"/>
            <wp:docPr id="53" name="Imagine 53" descr="TransporturiUA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ransporturiUARMD"/>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981200" cy="1325500"/>
                    </a:xfrm>
                    <a:prstGeom prst="rect">
                      <a:avLst/>
                    </a:prstGeom>
                    <a:noFill/>
                    <a:ln>
                      <a:noFill/>
                    </a:ln>
                  </pic:spPr>
                </pic:pic>
              </a:graphicData>
            </a:graphic>
          </wp:anchor>
        </w:drawing>
      </w:r>
      <w:r w:rsidRPr="001871AA">
        <w:t>Recent, comisarul pentru transporturi, Adina </w:t>
      </w:r>
      <w:r w:rsidRPr="001871AA">
        <w:rPr>
          <w:b/>
          <w:bCs/>
        </w:rPr>
        <w:t>Vălean</w:t>
      </w:r>
      <w:r w:rsidRPr="001871AA">
        <w:t xml:space="preserve">, ministrul infrastructurii din Ucraina, </w:t>
      </w:r>
      <w:proofErr w:type="spellStart"/>
      <w:r w:rsidRPr="001871AA">
        <w:t>Oleksandr</w:t>
      </w:r>
      <w:proofErr w:type="spellEnd"/>
      <w:r w:rsidRPr="001871AA">
        <w:t xml:space="preserve"> </w:t>
      </w:r>
      <w:proofErr w:type="spellStart"/>
      <w:r w:rsidRPr="001871AA">
        <w:t>Kubrakov</w:t>
      </w:r>
      <w:proofErr w:type="spellEnd"/>
      <w:r w:rsidRPr="001871AA">
        <w:t xml:space="preserve">, și viceprim-ministrul și ministrul infrastructurii și dezvoltării regionale din Republica Moldova, Andrei </w:t>
      </w:r>
      <w:proofErr w:type="spellStart"/>
      <w:r w:rsidRPr="001871AA">
        <w:t>Spînu</w:t>
      </w:r>
      <w:proofErr w:type="spellEnd"/>
      <w:r w:rsidRPr="001871AA">
        <w:t>, au semnat acorduri privind transportul rutier de marfă între UE și fiecare dintre aceste țări.</w:t>
      </w:r>
    </w:p>
    <w:p w14:paraId="134C49A8" w14:textId="77777777" w:rsidR="001871AA" w:rsidRPr="001871AA" w:rsidRDefault="001871AA" w:rsidP="001871AA">
      <w:r w:rsidRPr="001871AA">
        <w:t>Acordurile vor contribui la securizarea lanțurilor de aprovizionare, inclusiv la securitatea alimentară în urma agresiunii Rusiei împotriva Ucrainei și a blocării de către Rusia a rutelor de transport tradiționale.</w:t>
      </w:r>
    </w:p>
    <w:p w14:paraId="70B265CE" w14:textId="6F4368B6" w:rsidR="001871AA" w:rsidRPr="001871AA" w:rsidRDefault="001871AA" w:rsidP="001871AA">
      <w:r w:rsidRPr="001871AA">
        <w:t>În plus, comisarul </w:t>
      </w:r>
      <w:r w:rsidRPr="001871AA">
        <w:rPr>
          <w:b/>
          <w:bCs/>
        </w:rPr>
        <w:t>Vălean</w:t>
      </w:r>
      <w:r w:rsidRPr="001871AA">
        <w:t xml:space="preserve"> și ministrul </w:t>
      </w:r>
      <w:proofErr w:type="spellStart"/>
      <w:r w:rsidRPr="001871AA">
        <w:t>Kubrakov</w:t>
      </w:r>
      <w:proofErr w:type="spellEnd"/>
      <w:r w:rsidRPr="001871AA">
        <w:t xml:space="preserve"> au semnat o înțelegere privind actualizarea rețelei TEN-T orientative a Ucrainei pentru a îmbunătăți conexiunile dintre UE și Ucraina. Semnarea acestor acte a avut loc cu ocazia  </w:t>
      </w:r>
      <w:hyperlink r:id="rId174" w:history="1">
        <w:r w:rsidRPr="001871AA">
          <w:rPr>
            <w:rStyle w:val="Hyperlink"/>
            <w:szCs w:val="24"/>
          </w:rPr>
          <w:t>„Zilelor pentru interconectarea Europei”</w:t>
        </w:r>
      </w:hyperlink>
      <w:hyperlink r:id="rId175" w:anchor="modal" w:history="1">
        <w:r w:rsidR="00CC2C50">
          <w:rPr>
            <w:rStyle w:val="Hyperlink"/>
            <w:szCs w:val="24"/>
          </w:rPr>
          <w:t>https://romania.representation.ec.europa.eu/news/sprijinirea-exporturilor-din-ucraina-si-imbunatatirea-conexiunilor-cu-ue-comisia-consolideaza-2022-07-01_ro - modal</w:t>
        </w:r>
      </w:hyperlink>
      <w:r w:rsidRPr="001871AA">
        <w:t> de la Lyon.</w:t>
      </w:r>
    </w:p>
    <w:p w14:paraId="06F87D63" w14:textId="77777777" w:rsidR="001871AA" w:rsidRPr="001871AA" w:rsidRDefault="001871AA" w:rsidP="001871AA">
      <w:r w:rsidRPr="001871AA">
        <w:t>Comisarul </w:t>
      </w:r>
      <w:r w:rsidRPr="001871AA">
        <w:rPr>
          <w:b/>
          <w:bCs/>
        </w:rPr>
        <w:t>Vălean</w:t>
      </w:r>
      <w:r w:rsidRPr="001871AA">
        <w:t> a declarat: “</w:t>
      </w:r>
      <w:r w:rsidRPr="001871AA">
        <w:rPr>
          <w:i/>
          <w:iCs/>
        </w:rPr>
        <w:t xml:space="preserve">Aceste două acorduri reprezintă un alt exemplu al modalităților </w:t>
      </w:r>
      <w:proofErr w:type="spellStart"/>
      <w:r w:rsidRPr="001871AA">
        <w:rPr>
          <w:i/>
          <w:iCs/>
        </w:rPr>
        <w:t>concreteprin</w:t>
      </w:r>
      <w:proofErr w:type="spellEnd"/>
      <w:r w:rsidRPr="001871AA">
        <w:rPr>
          <w:i/>
          <w:iCs/>
        </w:rPr>
        <w:t xml:space="preserve"> care UE sprijină Ucraina. Liberalizăm parțial transportul rutier în UE pentru transportatorii rutieri de marfă din Ucraina și din Moldova, pentru a menține fluxurile de export și pentru a asigura faptul că Ucraina poate importa mărfurile de care are nevoie. În plus, aceste acorduri vor fi de ajutor Republicii Moldova, care a pierdut rute de transport esențiale prin Ucraina pentru propriile sale exporturi și a cărei economie a fost puternic afectată de războiul din Ucraina. De asemenea, am luat măsuri pentru a apropia Ucraina de UE în ceea ce privește infrastructura, ceea ce va contribui la orientarea eforturilor de reconstrucție de îndată ce </w:t>
      </w:r>
      <w:proofErr w:type="spellStart"/>
      <w:r w:rsidRPr="001871AA">
        <w:rPr>
          <w:i/>
          <w:iCs/>
        </w:rPr>
        <w:t>Ucrainava</w:t>
      </w:r>
      <w:proofErr w:type="spellEnd"/>
      <w:r w:rsidRPr="001871AA">
        <w:rPr>
          <w:i/>
          <w:iCs/>
        </w:rPr>
        <w:t xml:space="preserve"> fi reușit să respingă războiul de agresiune al Rusiei.”</w:t>
      </w:r>
    </w:p>
    <w:p w14:paraId="05EEE1A9" w14:textId="77777777" w:rsidR="001871AA" w:rsidRPr="001871AA" w:rsidRDefault="001871AA" w:rsidP="001871AA">
      <w:r w:rsidRPr="001871AA">
        <w:t xml:space="preserve">Acordurile privind transportul rutier vor facilita transportul de mărfuri între UE, Ucraina și Moldova, permițând transportatorilor rutieri de marfă să tranziteze teritoriile celorlalte părți și să </w:t>
      </w:r>
      <w:proofErr w:type="spellStart"/>
      <w:r w:rsidRPr="001871AA">
        <w:t>desășoare</w:t>
      </w:r>
      <w:proofErr w:type="spellEnd"/>
      <w:r w:rsidRPr="001871AA">
        <w:t xml:space="preserve"> operațiuni între acestea fără a fi nevoie de permise pentru aceste tipuri de operațiuni. Acordul dintre UE și Ucraina prevede, de asemenea, recunoașterea permiselor de conducere și a certificatelor de competență profesională ucrainene, pentru a sprijini și mai mult conducătorii auto ucraineni. În urma semnării </w:t>
      </w:r>
      <w:r w:rsidRPr="001871AA">
        <w:rPr>
          <w:u w:val="single"/>
        </w:rPr>
        <w:t>înțelegerii la nivel înalt privind rețeaua TEN-T</w:t>
      </w:r>
      <w:r w:rsidRPr="001871AA">
        <w:t>, UE va include în legislația sa hărțile TEN-T actualizate ale Ucrainei, cu scopul de a îmbunătăți conexiunile. Înțelegerea subliniază intenția comună de a promova planificarea și dezvoltarea adecvată a unei conectivități de transport sustenabile și eficiente din punctul de vedere al utilizării resurselor între cele două părți.</w:t>
      </w:r>
    </w:p>
    <w:p w14:paraId="3853C7B1" w14:textId="081512F8" w:rsidR="001871AA" w:rsidRPr="001871AA" w:rsidRDefault="001871AA" w:rsidP="001871AA">
      <w:r w:rsidRPr="001871AA">
        <w:t>Ambele acțiuni fac parte din </w:t>
      </w:r>
      <w:hyperlink r:id="rId176" w:history="1">
        <w:r w:rsidRPr="001871AA">
          <w:rPr>
            <w:rStyle w:val="Hyperlink"/>
            <w:szCs w:val="24"/>
          </w:rPr>
          <w:t>Planul de acțiune privind culoarele de solidaritate</w:t>
        </w:r>
      </w:hyperlink>
      <w:hyperlink r:id="rId177" w:anchor="modal" w:history="1">
        <w:r w:rsidR="00CC2C50">
          <w:rPr>
            <w:rStyle w:val="Hyperlink"/>
            <w:szCs w:val="24"/>
          </w:rPr>
          <w:t>https://romania.representation.ec.europa.eu/news/sprijinirea-exporturilor-din-ucraina-si-imbunatatirea-conexiunilor-cu-ue-comisia-consolideaza-20</w:t>
        </w:r>
        <w:r w:rsidR="00CC2C50">
          <w:rPr>
            <w:rStyle w:val="Hyperlink"/>
            <w:szCs w:val="24"/>
          </w:rPr>
          <w:t>22-07-01_ro - modal</w:t>
        </w:r>
      </w:hyperlink>
      <w:r w:rsidRPr="001871AA">
        <w:t> UE-Ucraina – un set amplu de activități în domeniul politicii de transport în sprijinul Ucrainei.</w:t>
      </w:r>
    </w:p>
    <w:p w14:paraId="75433D54" w14:textId="411CC3AD" w:rsidR="001871AA" w:rsidRDefault="001871AA" w:rsidP="001871AA">
      <w:pPr>
        <w:pStyle w:val="separatorarticole"/>
      </w:pPr>
      <w:r>
        <w:t>*</w:t>
      </w:r>
    </w:p>
    <w:p w14:paraId="0F14C62D" w14:textId="053FC98A" w:rsidR="00CE24D0" w:rsidRPr="00CE24D0" w:rsidRDefault="00CE24D0" w:rsidP="00CE24D0">
      <w:pPr>
        <w:pStyle w:val="TitluArticolinINFOUE"/>
      </w:pPr>
      <w:bookmarkStart w:id="191" w:name="_Toc107833190"/>
      <w:r w:rsidRPr="00CE24D0">
        <w:t>Comisia acordă o scutire de taxe vamale și de TVA pentru importul de bunuri esențiale pentru ucraineni</w:t>
      </w:r>
      <w:bookmarkEnd w:id="191"/>
    </w:p>
    <w:p w14:paraId="2B03782D" w14:textId="77777777" w:rsidR="00CE24D0" w:rsidRPr="00CE24D0" w:rsidRDefault="00CE24D0" w:rsidP="00CE24D0">
      <w:r w:rsidRPr="00CE24D0">
        <w:t>Această măsură, care a fost solicitată de statele membre, se va aplica retroactiv de la 24 februarie 2022 și va fi în vigoare până la 31 decembrie 2022.</w:t>
      </w:r>
    </w:p>
    <w:p w14:paraId="360AFF02" w14:textId="7B236ABA" w:rsidR="00CE24D0" w:rsidRPr="00CE24D0" w:rsidRDefault="00CE24D0" w:rsidP="00CE24D0">
      <w:r w:rsidRPr="00CE24D0">
        <w:rPr>
          <w:noProof/>
          <w:lang w:eastAsia="ro-RO"/>
        </w:rPr>
        <w:lastRenderedPageBreak/>
        <w:drawing>
          <wp:anchor distT="0" distB="0" distL="114300" distR="114300" simplePos="0" relativeHeight="252025856" behindDoc="0" locked="0" layoutInCell="1" allowOverlap="1" wp14:anchorId="456A037E" wp14:editId="3C637B22">
            <wp:simplePos x="0" y="0"/>
            <wp:positionH relativeFrom="column">
              <wp:posOffset>2540</wp:posOffset>
            </wp:positionH>
            <wp:positionV relativeFrom="paragraph">
              <wp:posOffset>73660</wp:posOffset>
            </wp:positionV>
            <wp:extent cx="2491446" cy="1666875"/>
            <wp:effectExtent l="0" t="0" r="4445" b="0"/>
            <wp:wrapSquare wrapText="bothSides"/>
            <wp:docPr id="61" name="Imagine 61" descr="TVA_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VA_UA"/>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491446" cy="1666875"/>
                    </a:xfrm>
                    <a:prstGeom prst="rect">
                      <a:avLst/>
                    </a:prstGeom>
                    <a:noFill/>
                    <a:ln>
                      <a:noFill/>
                    </a:ln>
                  </pic:spPr>
                </pic:pic>
              </a:graphicData>
            </a:graphic>
          </wp:anchor>
        </w:drawing>
      </w:r>
      <w:r w:rsidRPr="00CE24D0">
        <w:t>Comisia Europeană a adoptat astăzi, 1 iulie, o decizie care permite statelor membre să renunțe temporar la taxele vamale și la TVA pentru importul din țări terțe de alimente, pături, corturi, generatoare electrice și alte echipamente care contribuie la salvarea de vieți destinate ucrainenilor afectați de război. Această măsură, care a fost solicitată de statele membre, se va aplica retroactiv de la 24 februarie 2022 și va fi în vigoare până la 31 decembrie 2022.</w:t>
      </w:r>
    </w:p>
    <w:p w14:paraId="5EE5C49E" w14:textId="77777777" w:rsidR="00CE24D0" w:rsidRPr="00CE24D0" w:rsidRDefault="00CE24D0" w:rsidP="00CE24D0">
      <w:r w:rsidRPr="00CE24D0">
        <w:t>În urma invaziei neprovocate și nejustificate a Ucrainei de către Rusia, se estimează că peste 14 milioane de persoane, adică 30 % din populația Ucrainei, au fost strămutate. Peste 6,2 milioane de ucraineni au ajuns în UE și aproape 8 milioane au fost nevoiți să își părăsească locuințele, dar au rămas în Ucraina. Acest lucru exercită o presiune considerabilă asupra statelor membre, care trebuie să ofere asistență umanitară unui număr mare de persoane care fug din calea războiului, sprijinind în același timp ucrainenii strămutați în interiorul țării expuși riscului de foamete și de boli.</w:t>
      </w:r>
    </w:p>
    <w:p w14:paraId="2FB4D9E2" w14:textId="77777777" w:rsidR="00CE24D0" w:rsidRPr="00CE24D0" w:rsidRDefault="00CE24D0" w:rsidP="00CE24D0">
      <w:r w:rsidRPr="00CE24D0">
        <w:t>Paolo  </w:t>
      </w:r>
      <w:proofErr w:type="spellStart"/>
      <w:r w:rsidRPr="00CE24D0">
        <w:rPr>
          <w:b/>
          <w:bCs/>
        </w:rPr>
        <w:t>Gentiloni</w:t>
      </w:r>
      <w:proofErr w:type="spellEnd"/>
      <w:r w:rsidRPr="00CE24D0">
        <w:t>, comisarul pentru economie, </w:t>
      </w:r>
      <w:r w:rsidRPr="00CE24D0">
        <w:rPr>
          <w:i/>
          <w:iCs/>
        </w:rPr>
        <w:t>a declarat: „Războiul împotriva Ucrainei a provocat suferințe inimaginabile, dar a demonstrat și profunzimea solidarității UE. Această măsură va ajuta statele membre să vină în ajutorul ucrainenilor atât în UE, cât și în țara lor de origine, prin facilitarea furnizării de bunuri umanitare esențiale. Este ceea ce trebuie să facem.”</w:t>
      </w:r>
    </w:p>
    <w:p w14:paraId="48178FF0" w14:textId="77777777" w:rsidR="00CE24D0" w:rsidRPr="00CE24D0" w:rsidRDefault="00CE24D0" w:rsidP="00CE24D0">
      <w:r w:rsidRPr="00CE24D0">
        <w:t>Scutirea de taxe și de TVA se aplică mărfurilor importate de:</w:t>
      </w:r>
    </w:p>
    <w:p w14:paraId="4AF9C60D" w14:textId="77777777" w:rsidR="00CE24D0" w:rsidRPr="00CE24D0" w:rsidRDefault="00CE24D0" w:rsidP="00CE24D0">
      <w:r w:rsidRPr="00CE24D0">
        <w:t>• Organizații de stat (organisme publice și organisme de drept public, inclusiv spitale, organizații guvernamentale, guverne regionale, comune/orașe etc.)</w:t>
      </w:r>
    </w:p>
    <w:p w14:paraId="6B2FAEB8" w14:textId="77777777" w:rsidR="00CE24D0" w:rsidRPr="00CE24D0" w:rsidRDefault="00CE24D0" w:rsidP="00CE24D0">
      <w:r w:rsidRPr="00CE24D0">
        <w:t>• Organizații caritabile sau filantropice aprobate de autoritățile competente ale statelor membre.</w:t>
      </w:r>
    </w:p>
    <w:p w14:paraId="1F4ECC6C" w14:textId="2B856985" w:rsidR="00CE24D0" w:rsidRPr="00CE24D0" w:rsidRDefault="00CE24D0" w:rsidP="00CE24D0">
      <w:r w:rsidRPr="00CE24D0">
        <w:t>Decizia de astăzi vine în completarea </w:t>
      </w:r>
      <w:hyperlink r:id="rId179" w:history="1">
        <w:r w:rsidRPr="00CE24D0">
          <w:rPr>
            <w:rStyle w:val="Hyperlink"/>
            <w:szCs w:val="24"/>
          </w:rPr>
          <w:t>noilor norme în materie de TVA</w:t>
        </w:r>
      </w:hyperlink>
      <w:hyperlink r:id="rId180" w:anchor="modal" w:history="1">
        <w:r w:rsidR="00CC2C50">
          <w:rPr>
            <w:rStyle w:val="Hyperlink"/>
            <w:szCs w:val="24"/>
          </w:rPr>
          <w:t>https://romania.representation.ec.europa.eu/news/ucraina-comisia-acorda-o-scutire-de-taxe-vamale-si-de-tva-pentru-importul-de-bunuri-esentiale-pentru-2022-07-01_ro - modal</w:t>
        </w:r>
      </w:hyperlink>
      <w:r w:rsidRPr="00CE24D0">
        <w:t> adoptate în aprilie, care permit statelor membre să extindă această scutire la livrările interne de bunuri și servicii, inclusiv la donații, în beneficiul victimelor dezastrelor.</w:t>
      </w:r>
    </w:p>
    <w:p w14:paraId="2D04FD37" w14:textId="77777777" w:rsidR="00CE24D0" w:rsidRPr="00CE24D0" w:rsidRDefault="00CE24D0" w:rsidP="00CE24D0">
      <w:r w:rsidRPr="00CE24D0">
        <w:rPr>
          <w:b/>
          <w:bCs/>
        </w:rPr>
        <w:t>Context</w:t>
      </w:r>
    </w:p>
    <w:p w14:paraId="3372E060" w14:textId="77777777" w:rsidR="00CE24D0" w:rsidRPr="00CE24D0" w:rsidRDefault="00CE24D0" w:rsidP="00CE24D0">
      <w:r w:rsidRPr="00CE24D0">
        <w:t>Legislația actuală a UE prevede instrumente care pot fi utilizate în mod excepțional pentru a ajuta victimele dezastrelor, ca de exemplu în cazul războiului din Ucraina.</w:t>
      </w:r>
    </w:p>
    <w:p w14:paraId="5916A1F5" w14:textId="382DDA59" w:rsidR="00CE24D0" w:rsidRPr="00CE24D0" w:rsidRDefault="00CE24D0" w:rsidP="00CE24D0">
      <w:r w:rsidRPr="00CE24D0">
        <w:t>Legislația vamală a UE [</w:t>
      </w:r>
      <w:hyperlink r:id="rId181" w:history="1">
        <w:r w:rsidRPr="00CE24D0">
          <w:rPr>
            <w:rStyle w:val="Hyperlink"/>
            <w:szCs w:val="24"/>
          </w:rPr>
          <w:t>Regulamentul (CE) nr. 1186/2009 al Consiliului</w:t>
        </w:r>
      </w:hyperlink>
      <w:hyperlink r:id="rId182" w:anchor="modal" w:history="1">
        <w:r w:rsidR="00CC2C50">
          <w:rPr>
            <w:rStyle w:val="Hyperlink"/>
            <w:szCs w:val="24"/>
          </w:rPr>
          <w:t>https://romania.representation.ec.europa.eu/news/ucraina-comisia-acorda-o-scutire-de-taxe-vamale-si-de-tva-pentru-importul-de-bunuri-esentiale-pentru-2022-07-01_ro - modal</w:t>
        </w:r>
      </w:hyperlink>
      <w:r w:rsidRPr="00CE24D0">
        <w:t>] prevede posibilitatea de a acorda scutiri de taxe în folosul victimelor catastrofelor. Aceasta poate fi aplicată în cazul importurilor efectuate de organizații de stat și de organizații caritabile sau filantropice autorizate. Pentru a acorda scutiri, este necesară o decizie a Comisiei, care acționează la cererea statelor membre în cauză.</w:t>
      </w:r>
    </w:p>
    <w:p w14:paraId="54502119" w14:textId="521E69AA" w:rsidR="00CE24D0" w:rsidRPr="00CE24D0" w:rsidRDefault="00CE24D0" w:rsidP="00CE24D0">
      <w:r w:rsidRPr="00CE24D0">
        <w:t>În mod similar, legislația UE în materie de TVA(</w:t>
      </w:r>
      <w:hyperlink r:id="rId183" w:history="1">
        <w:r w:rsidRPr="00CE24D0">
          <w:rPr>
            <w:rStyle w:val="Hyperlink"/>
            <w:szCs w:val="24"/>
          </w:rPr>
          <w:t>Directiva 2009/132/CE a Consiliului</w:t>
        </w:r>
      </w:hyperlink>
      <w:hyperlink r:id="rId184" w:anchor="modal" w:history="1">
        <w:r w:rsidR="00CC2C50">
          <w:rPr>
            <w:rStyle w:val="Hyperlink"/>
            <w:szCs w:val="24"/>
          </w:rPr>
          <w:t>https://romania.repres</w:t>
        </w:r>
        <w:r w:rsidR="00CC2C50">
          <w:rPr>
            <w:rStyle w:val="Hyperlink"/>
            <w:szCs w:val="24"/>
          </w:rPr>
          <w:t>entation.ec.europa.eu/news/ucraina-comisia-acorda-o-scutire-de-taxe-vamale-si-de-tva-pentru-importul-de-bunuri-esentiale-pentru-2022-07-01_ro - modal</w:t>
        </w:r>
      </w:hyperlink>
      <w:r w:rsidRPr="00CE24D0">
        <w:t>) cuprinde dispoziții asemănătoare referitoare la scutirea de la plata TVA a importurilor finale de anumite bunuri.</w:t>
      </w:r>
    </w:p>
    <w:p w14:paraId="55C121D0" w14:textId="77777777" w:rsidR="007102F7" w:rsidRPr="007102F7" w:rsidRDefault="007102F7" w:rsidP="007102F7">
      <w:pPr>
        <w:spacing w:before="40"/>
        <w:jc w:val="right"/>
        <w:rPr>
          <w:b/>
          <w:i/>
          <w:color w:val="0000FF"/>
          <w:sz w:val="14"/>
        </w:rPr>
      </w:pPr>
      <w:r w:rsidRPr="007102F7">
        <w:rPr>
          <w:b/>
          <w:i/>
          <w:color w:val="0000FF"/>
          <w:sz w:val="14"/>
        </w:rPr>
        <w:t>Sursa: https://romania.representation.ec.europa.eu/ </w:t>
      </w:r>
    </w:p>
    <w:p w14:paraId="078BA748" w14:textId="18BEFE33" w:rsidR="00CE24D0" w:rsidRPr="00CE24D0" w:rsidRDefault="00CE24D0" w:rsidP="00CE24D0"/>
    <w:p w14:paraId="2985FB10" w14:textId="77777777" w:rsidR="002D7466" w:rsidRPr="00752B24" w:rsidRDefault="002D7466" w:rsidP="002D7466">
      <w:pPr>
        <w:spacing w:before="240" w:after="240"/>
        <w:ind w:right="198"/>
        <w:jc w:val="center"/>
        <w:rPr>
          <w:color w:val="9999FF"/>
          <w:spacing w:val="40"/>
          <w:sz w:val="16"/>
          <w:szCs w:val="16"/>
        </w:rPr>
      </w:pPr>
      <w:bookmarkStart w:id="192" w:name="_Hlk107227407"/>
      <w:bookmarkStart w:id="193" w:name="_Hlk96338715"/>
      <w:bookmarkStart w:id="194" w:name="_Hlk96338547"/>
      <w:bookmarkEnd w:id="16"/>
      <w:bookmarkEnd w:id="17"/>
      <w:bookmarkEnd w:id="151"/>
      <w:bookmarkEnd w:id="152"/>
      <w:bookmarkEnd w:id="153"/>
      <w:bookmarkEnd w:id="186"/>
      <w:bookmarkEnd w:id="187"/>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bookmarkEnd w:id="192"/>
    <w:p w14:paraId="13FD6E6E" w14:textId="77777777" w:rsidR="002D7466" w:rsidRPr="004568B9" w:rsidRDefault="002D7466" w:rsidP="002D7466"/>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A61709">
            <w:pPr>
              <w:ind w:right="198"/>
              <w:jc w:val="center"/>
              <w:rPr>
                <w:szCs w:val="18"/>
              </w:rPr>
            </w:pPr>
            <w:r w:rsidRPr="00F50627">
              <w:rPr>
                <w:rFonts w:cs="Arial"/>
                <w:b/>
                <w:bCs/>
                <w:noProof/>
                <w:color w:val="003399"/>
                <w:sz w:val="15"/>
                <w:szCs w:val="15"/>
                <w:lang w:eastAsia="ro-RO"/>
              </w:rPr>
              <w:lastRenderedPageBreak/>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A61709">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3652EC68"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A61709">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A61709">
            <w:pPr>
              <w:ind w:right="198"/>
              <w:rPr>
                <w:i/>
                <w:spacing w:val="-6"/>
                <w:sz w:val="14"/>
                <w:szCs w:val="14"/>
              </w:rPr>
            </w:pPr>
            <w:r w:rsidRPr="00F50627">
              <w:rPr>
                <w:i/>
                <w:spacing w:val="-6"/>
                <w:sz w:val="14"/>
                <w:szCs w:val="14"/>
              </w:rPr>
              <w:t xml:space="preserve"> *</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bookmarkEnd w:id="193"/>
      <w:bookmarkEnd w:id="194"/>
    </w:tbl>
    <w:p w14:paraId="6BED50A4" w14:textId="79F08644" w:rsidR="002D7466" w:rsidRDefault="002D7466" w:rsidP="00AA5FA5">
      <w:pPr>
        <w:spacing w:before="240"/>
        <w:ind w:right="198"/>
        <w:jc w:val="center"/>
        <w:rPr>
          <w:color w:val="9999FF"/>
          <w:spacing w:val="40"/>
          <w:sz w:val="16"/>
          <w:szCs w:val="16"/>
        </w:rPr>
      </w:pPr>
    </w:p>
    <w:p w14:paraId="1B5BD59F" w14:textId="63CFF96C" w:rsidR="007102F7" w:rsidRDefault="007102F7" w:rsidP="00AA5FA5">
      <w:pPr>
        <w:spacing w:before="240"/>
        <w:ind w:right="198"/>
        <w:jc w:val="center"/>
        <w:rPr>
          <w:color w:val="9999FF"/>
          <w:spacing w:val="40"/>
          <w:sz w:val="16"/>
          <w:szCs w:val="16"/>
        </w:rPr>
      </w:pPr>
    </w:p>
    <w:p w14:paraId="6AE8C006" w14:textId="77777777" w:rsidR="007102F7" w:rsidRDefault="007102F7">
      <w:pPr>
        <w:spacing w:before="0"/>
        <w:rPr>
          <w:color w:val="9999FF"/>
          <w:spacing w:val="40"/>
          <w:sz w:val="16"/>
          <w:szCs w:val="16"/>
        </w:rPr>
      </w:pPr>
      <w:r>
        <w:rPr>
          <w:color w:val="9999FF"/>
          <w:spacing w:val="40"/>
          <w:sz w:val="16"/>
          <w:szCs w:val="16"/>
        </w:rPr>
        <w:br w:type="page"/>
      </w:r>
    </w:p>
    <w:p w14:paraId="3CA07E99" w14:textId="66E14389" w:rsidR="007102F7" w:rsidRDefault="007102F7"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1F0D9386">
                <wp:simplePos x="0" y="0"/>
                <wp:positionH relativeFrom="margin">
                  <wp:posOffset>1552575</wp:posOffset>
                </wp:positionH>
                <wp:positionV relativeFrom="margin">
                  <wp:posOffset>2004060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E750D7" w:rsidRDefault="00E750D7" w:rsidP="007102F7">
                            <w:pPr>
                              <w:jc w:val="center"/>
                              <w:rPr>
                                <w:b/>
                                <w:smallCaps/>
                                <w:color w:val="000080"/>
                                <w:szCs w:val="18"/>
                                <w:u w:val="single"/>
                              </w:rPr>
                            </w:pPr>
                          </w:p>
                          <w:p w14:paraId="60057606" w14:textId="77777777" w:rsidR="00E750D7" w:rsidRDefault="00E750D7" w:rsidP="007102F7">
                            <w:pPr>
                              <w:jc w:val="center"/>
                              <w:rPr>
                                <w:b/>
                                <w:smallCaps/>
                                <w:color w:val="000080"/>
                                <w:szCs w:val="18"/>
                                <w:u w:val="single"/>
                              </w:rPr>
                            </w:pPr>
                          </w:p>
                          <w:p w14:paraId="4C8DBB64" w14:textId="77777777" w:rsidR="00E750D7" w:rsidRPr="00E32729" w:rsidRDefault="00E750D7" w:rsidP="007102F7">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45AC4CA" w14:textId="77777777" w:rsidR="00E750D7" w:rsidRPr="00E32729" w:rsidRDefault="00E750D7" w:rsidP="007102F7">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593C74F0" w14:textId="77777777" w:rsidR="00E750D7" w:rsidRPr="00100481" w:rsidRDefault="00E750D7" w:rsidP="007102F7">
                            <w:pPr>
                              <w:pStyle w:val="Textfeedback"/>
                              <w:jc w:val="center"/>
                              <w:rPr>
                                <w:szCs w:val="18"/>
                              </w:rPr>
                            </w:pPr>
                          </w:p>
                          <w:p w14:paraId="7F5F0941" w14:textId="77777777" w:rsidR="00E750D7" w:rsidRDefault="00E750D7" w:rsidP="007102F7">
                            <w:pPr>
                              <w:spacing w:before="200"/>
                              <w:jc w:val="center"/>
                              <w:rPr>
                                <w:b/>
                                <w:smallCaps/>
                                <w:color w:val="000080"/>
                                <w:szCs w:val="18"/>
                              </w:rPr>
                            </w:pPr>
                          </w:p>
                          <w:p w14:paraId="7BF2FC4B" w14:textId="77777777" w:rsidR="00E750D7" w:rsidRDefault="00E750D7" w:rsidP="007102F7">
                            <w:pPr>
                              <w:spacing w:before="200"/>
                              <w:jc w:val="center"/>
                              <w:rPr>
                                <w:b/>
                                <w:smallCaps/>
                                <w:color w:val="000080"/>
                                <w:szCs w:val="18"/>
                              </w:rPr>
                            </w:pPr>
                          </w:p>
                          <w:p w14:paraId="33C5C8DA" w14:textId="77777777" w:rsidR="00E750D7" w:rsidRPr="00E32729" w:rsidRDefault="00E750D7" w:rsidP="007102F7">
                            <w:pPr>
                              <w:jc w:val="center"/>
                              <w:rPr>
                                <w:b/>
                                <w:smallCaps/>
                                <w:color w:val="000080"/>
                                <w:szCs w:val="18"/>
                              </w:rPr>
                            </w:pPr>
                            <w:r w:rsidRPr="00E32729">
                              <w:rPr>
                                <w:b/>
                                <w:smallCaps/>
                                <w:color w:val="000080"/>
                                <w:szCs w:val="18"/>
                              </w:rPr>
                              <w:t>Instituţia Prefectului - Judeţul Hunedoara</w:t>
                            </w:r>
                          </w:p>
                          <w:p w14:paraId="45B7138F" w14:textId="77777777" w:rsidR="00E750D7" w:rsidRPr="00A16260" w:rsidRDefault="00E750D7" w:rsidP="007102F7">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E750D7" w:rsidRPr="00A16260" w:rsidRDefault="00E750D7"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E750D7" w:rsidRDefault="00E750D7"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E750D7" w:rsidRPr="00A16260" w:rsidRDefault="00E750D7" w:rsidP="007102F7">
                            <w:pPr>
                              <w:spacing w:before="40"/>
                              <w:jc w:val="center"/>
                              <w:rPr>
                                <w:rFonts w:ascii="Book Antiqua" w:hAnsi="Book Antiqua" w:cs="Tahoma"/>
                                <w:b/>
                                <w:szCs w:val="18"/>
                              </w:rPr>
                            </w:pPr>
                          </w:p>
                          <w:p w14:paraId="6E00A896" w14:textId="77777777" w:rsidR="00E750D7" w:rsidRPr="00C85301" w:rsidRDefault="00CC2C50" w:rsidP="007102F7">
                            <w:pPr>
                              <w:spacing w:before="40"/>
                              <w:jc w:val="center"/>
                              <w:rPr>
                                <w:rStyle w:val="Hyperlink"/>
                                <w:rFonts w:ascii="Book Antiqua" w:hAnsi="Book Antiqua"/>
                              </w:rPr>
                            </w:pPr>
                            <w:hyperlink r:id="rId186" w:history="1">
                              <w:r w:rsidR="00E750D7" w:rsidRPr="00A16260">
                                <w:rPr>
                                  <w:rStyle w:val="Hyperlink"/>
                                  <w:rFonts w:ascii="Book Antiqua" w:hAnsi="Book Antiqua" w:cs="Tahoma"/>
                                </w:rPr>
                                <w:t>prefhd@prefecturahunedoara.ro</w:t>
                              </w:r>
                            </w:hyperlink>
                            <w:r w:rsidR="00E750D7" w:rsidRPr="00A16260">
                              <w:rPr>
                                <w:rFonts w:ascii="Book Antiqua" w:hAnsi="Book Antiqua" w:cs="Tahoma"/>
                                <w:szCs w:val="18"/>
                              </w:rPr>
                              <w:t xml:space="preserve">; </w:t>
                            </w:r>
                            <w:r w:rsidR="00E750D7" w:rsidRPr="00C85301">
                              <w:rPr>
                                <w:rStyle w:val="Hyperlink"/>
                                <w:rFonts w:ascii="Book Antiqua" w:hAnsi="Book Antiqua" w:cs="Tahoma"/>
                              </w:rPr>
                              <w:t>https://hd.prefectura.mai.gov.ro/</w:t>
                            </w:r>
                          </w:p>
                          <w:p w14:paraId="2A506639" w14:textId="77777777" w:rsidR="00E750D7" w:rsidRPr="00A16260" w:rsidRDefault="00E750D7"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29" type="#_x0000_t202" style="position:absolute;left:0;text-align:left;margin-left:122.25pt;margin-top:157.8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" fillcolor="#85abcd" strokecolor="gray" strokeweight="5.25pt">
                <v:fill opacity="13107f"/>
                <v:stroke linestyle="thickThin"/>
                <v:textbox>
                  <w:txbxContent>
                    <w:p w14:paraId="74258FAB" w14:textId="77777777" w:rsidR="00E750D7" w:rsidRDefault="00E750D7" w:rsidP="007102F7">
                      <w:pPr>
                        <w:jc w:val="center"/>
                        <w:rPr>
                          <w:b/>
                          <w:smallCaps/>
                          <w:color w:val="000080"/>
                          <w:szCs w:val="18"/>
                          <w:u w:val="single"/>
                        </w:rPr>
                      </w:pPr>
                    </w:p>
                    <w:p w14:paraId="60057606" w14:textId="77777777" w:rsidR="00E750D7" w:rsidRDefault="00E750D7" w:rsidP="007102F7">
                      <w:pPr>
                        <w:jc w:val="center"/>
                        <w:rPr>
                          <w:b/>
                          <w:smallCaps/>
                          <w:color w:val="000080"/>
                          <w:szCs w:val="18"/>
                          <w:u w:val="single"/>
                        </w:rPr>
                      </w:pPr>
                    </w:p>
                    <w:p w14:paraId="4C8DBB64" w14:textId="77777777" w:rsidR="00E750D7" w:rsidRPr="00E32729" w:rsidRDefault="00E750D7" w:rsidP="007102F7">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45AC4CA" w14:textId="77777777" w:rsidR="00E750D7" w:rsidRPr="00E32729" w:rsidRDefault="00E750D7" w:rsidP="007102F7">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593C74F0" w14:textId="77777777" w:rsidR="00E750D7" w:rsidRPr="00100481" w:rsidRDefault="00E750D7" w:rsidP="007102F7">
                      <w:pPr>
                        <w:pStyle w:val="Textfeedback"/>
                        <w:jc w:val="center"/>
                        <w:rPr>
                          <w:szCs w:val="18"/>
                        </w:rPr>
                      </w:pPr>
                    </w:p>
                    <w:p w14:paraId="7F5F0941" w14:textId="77777777" w:rsidR="00E750D7" w:rsidRDefault="00E750D7" w:rsidP="007102F7">
                      <w:pPr>
                        <w:spacing w:before="200"/>
                        <w:jc w:val="center"/>
                        <w:rPr>
                          <w:b/>
                          <w:smallCaps/>
                          <w:color w:val="000080"/>
                          <w:szCs w:val="18"/>
                        </w:rPr>
                      </w:pPr>
                    </w:p>
                    <w:p w14:paraId="7BF2FC4B" w14:textId="77777777" w:rsidR="00E750D7" w:rsidRDefault="00E750D7" w:rsidP="007102F7">
                      <w:pPr>
                        <w:spacing w:before="200"/>
                        <w:jc w:val="center"/>
                        <w:rPr>
                          <w:b/>
                          <w:smallCaps/>
                          <w:color w:val="000080"/>
                          <w:szCs w:val="18"/>
                        </w:rPr>
                      </w:pPr>
                    </w:p>
                    <w:p w14:paraId="33C5C8DA" w14:textId="77777777" w:rsidR="00E750D7" w:rsidRPr="00E32729" w:rsidRDefault="00E750D7" w:rsidP="007102F7">
                      <w:pPr>
                        <w:jc w:val="center"/>
                        <w:rPr>
                          <w:b/>
                          <w:smallCaps/>
                          <w:color w:val="000080"/>
                          <w:szCs w:val="18"/>
                        </w:rPr>
                      </w:pPr>
                      <w:r w:rsidRPr="00E32729">
                        <w:rPr>
                          <w:b/>
                          <w:smallCaps/>
                          <w:color w:val="000080"/>
                          <w:szCs w:val="18"/>
                        </w:rPr>
                        <w:t>Instituţia Prefectului - Judeţul Hunedoara</w:t>
                      </w:r>
                    </w:p>
                    <w:p w14:paraId="45B7138F" w14:textId="77777777" w:rsidR="00E750D7" w:rsidRPr="00A16260" w:rsidRDefault="00E750D7" w:rsidP="007102F7">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E750D7" w:rsidRPr="00A16260" w:rsidRDefault="00E750D7"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E750D7" w:rsidRDefault="00E750D7"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E750D7" w:rsidRPr="00A16260" w:rsidRDefault="00E750D7" w:rsidP="007102F7">
                      <w:pPr>
                        <w:spacing w:before="40"/>
                        <w:jc w:val="center"/>
                        <w:rPr>
                          <w:rFonts w:ascii="Book Antiqua" w:hAnsi="Book Antiqua" w:cs="Tahoma"/>
                          <w:b/>
                          <w:szCs w:val="18"/>
                        </w:rPr>
                      </w:pPr>
                    </w:p>
                    <w:p w14:paraId="6E00A896" w14:textId="77777777" w:rsidR="00E750D7" w:rsidRPr="00C85301" w:rsidRDefault="00CC2C50" w:rsidP="007102F7">
                      <w:pPr>
                        <w:spacing w:before="40"/>
                        <w:jc w:val="center"/>
                        <w:rPr>
                          <w:rStyle w:val="Hyperlink"/>
                          <w:rFonts w:ascii="Book Antiqua" w:hAnsi="Book Antiqua"/>
                        </w:rPr>
                      </w:pPr>
                      <w:hyperlink r:id="rId187" w:history="1">
                        <w:r w:rsidR="00E750D7" w:rsidRPr="00A16260">
                          <w:rPr>
                            <w:rStyle w:val="Hyperlink"/>
                            <w:rFonts w:ascii="Book Antiqua" w:hAnsi="Book Antiqua" w:cs="Tahoma"/>
                          </w:rPr>
                          <w:t>prefhd@prefecturahunedoara.ro</w:t>
                        </w:r>
                      </w:hyperlink>
                      <w:r w:rsidR="00E750D7" w:rsidRPr="00A16260">
                        <w:rPr>
                          <w:rFonts w:ascii="Book Antiqua" w:hAnsi="Book Antiqua" w:cs="Tahoma"/>
                          <w:szCs w:val="18"/>
                        </w:rPr>
                        <w:t xml:space="preserve">; </w:t>
                      </w:r>
                      <w:r w:rsidR="00E750D7" w:rsidRPr="00C85301">
                        <w:rPr>
                          <w:rStyle w:val="Hyperlink"/>
                          <w:rFonts w:ascii="Book Antiqua" w:hAnsi="Book Antiqua" w:cs="Tahoma"/>
                        </w:rPr>
                        <w:t>https://hd.prefectura.mai.gov.ro/</w:t>
                      </w:r>
                    </w:p>
                    <w:p w14:paraId="2A506639" w14:textId="77777777" w:rsidR="00E750D7" w:rsidRPr="00A16260" w:rsidRDefault="00E750D7"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188"/>
      <w:headerReference w:type="default" r:id="rId189"/>
      <w:footerReference w:type="default" r:id="rId19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4FB0" w14:textId="77777777" w:rsidR="000B5CF6" w:rsidRDefault="000B5CF6">
      <w:r>
        <w:separator/>
      </w:r>
    </w:p>
    <w:p w14:paraId="1078CC30" w14:textId="77777777" w:rsidR="000B5CF6" w:rsidRDefault="000B5CF6"/>
  </w:endnote>
  <w:endnote w:type="continuationSeparator" w:id="0">
    <w:p w14:paraId="356871AF" w14:textId="77777777" w:rsidR="000B5CF6" w:rsidRDefault="000B5CF6">
      <w:r>
        <w:continuationSeparator/>
      </w:r>
    </w:p>
    <w:p w14:paraId="02DE0B4A" w14:textId="77777777" w:rsidR="000B5CF6" w:rsidRDefault="000B5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E750D7" w:rsidRPr="006E031F" w14:paraId="29C45603" w14:textId="77777777" w:rsidTr="0041562B">
      <w:trPr>
        <w:gridAfter w:val="1"/>
        <w:wAfter w:w="6" w:type="pct"/>
        <w:trHeight w:val="288"/>
      </w:trPr>
      <w:tc>
        <w:tcPr>
          <w:tcW w:w="600" w:type="pct"/>
          <w:vMerge w:val="restart"/>
          <w:vAlign w:val="center"/>
        </w:tcPr>
        <w:p w14:paraId="65FB61FF" w14:textId="77777777" w:rsidR="00E750D7" w:rsidRPr="008B206B" w:rsidRDefault="00E750D7" w:rsidP="0041562B">
          <w:pPr>
            <w:pStyle w:val="Subsol"/>
            <w:spacing w:before="0"/>
            <w:rPr>
              <w:szCs w:val="18"/>
            </w:rPr>
          </w:pPr>
          <w:r w:rsidRPr="008B206B">
            <w:rPr>
              <w:szCs w:val="18"/>
            </w:rPr>
            <w:t xml:space="preserve">Anul </w:t>
          </w:r>
        </w:p>
        <w:p w14:paraId="77EB7363" w14:textId="404A0254" w:rsidR="00E750D7" w:rsidRPr="00E97917" w:rsidRDefault="00E750D7"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3F9103E1" w:rsidR="00E750D7" w:rsidRPr="008B206B" w:rsidRDefault="00E750D7" w:rsidP="00FF6923">
          <w:pPr>
            <w:pStyle w:val="Subsol"/>
            <w:spacing w:before="0"/>
            <w:rPr>
              <w:szCs w:val="18"/>
            </w:rPr>
          </w:pPr>
          <w:r>
            <w:rPr>
              <w:szCs w:val="18"/>
            </w:rPr>
            <w:t>Numărul 26</w:t>
          </w:r>
        </w:p>
      </w:tc>
      <w:tc>
        <w:tcPr>
          <w:tcW w:w="2650" w:type="pct"/>
          <w:vAlign w:val="center"/>
        </w:tcPr>
        <w:p w14:paraId="5CFAC056" w14:textId="32B2B6C3" w:rsidR="00E750D7" w:rsidRPr="00CD7AF9" w:rsidRDefault="00E750D7" w:rsidP="00FF6923">
          <w:pPr>
            <w:spacing w:before="0"/>
            <w:jc w:val="center"/>
            <w:rPr>
              <w:rFonts w:ascii="Book Antiqua" w:hAnsi="Book Antiqua"/>
              <w:b/>
              <w:color w:val="000080"/>
              <w:spacing w:val="10"/>
              <w:szCs w:val="18"/>
            </w:rPr>
          </w:pPr>
          <w:r w:rsidRPr="009C7541">
            <w:rPr>
              <w:rFonts w:ascii="Book Antiqua" w:hAnsi="Book Antiqua"/>
              <w:b/>
              <w:color w:val="000080"/>
              <w:spacing w:val="10"/>
              <w:szCs w:val="18"/>
            </w:rPr>
            <w:t>27 iunie – 3 iulie</w:t>
          </w:r>
        </w:p>
      </w:tc>
      <w:tc>
        <w:tcPr>
          <w:tcW w:w="921" w:type="pct"/>
          <w:vAlign w:val="center"/>
        </w:tcPr>
        <w:p w14:paraId="1AB19596" w14:textId="77777777" w:rsidR="00E750D7" w:rsidRPr="008B206B" w:rsidRDefault="00E750D7"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F2968">
            <w:rPr>
              <w:noProof/>
              <w:szCs w:val="18"/>
            </w:rPr>
            <w:t>4</w:t>
          </w:r>
          <w:r w:rsidRPr="008B206B">
            <w:rPr>
              <w:szCs w:val="18"/>
            </w:rPr>
            <w:fldChar w:fldCharType="end"/>
          </w:r>
        </w:p>
      </w:tc>
    </w:tr>
    <w:tr w:rsidR="00E750D7" w:rsidRPr="006E031F" w14:paraId="5A7A2BD8" w14:textId="77777777" w:rsidTr="00E119C2">
      <w:trPr>
        <w:trHeight w:val="257"/>
      </w:trPr>
      <w:tc>
        <w:tcPr>
          <w:tcW w:w="600" w:type="pct"/>
          <w:vMerge/>
        </w:tcPr>
        <w:p w14:paraId="6C24859B" w14:textId="77777777" w:rsidR="00E750D7" w:rsidRPr="006E031F" w:rsidRDefault="00E750D7" w:rsidP="0041562B">
          <w:pPr>
            <w:spacing w:before="0"/>
            <w:jc w:val="center"/>
            <w:rPr>
              <w:rFonts w:ascii="Book Antiqua" w:hAnsi="Book Antiqua"/>
              <w:b/>
              <w:color w:val="808080"/>
              <w:szCs w:val="18"/>
            </w:rPr>
          </w:pPr>
        </w:p>
      </w:tc>
      <w:tc>
        <w:tcPr>
          <w:tcW w:w="824" w:type="pct"/>
          <w:vMerge/>
          <w:vAlign w:val="center"/>
        </w:tcPr>
        <w:p w14:paraId="50268750" w14:textId="77777777" w:rsidR="00E750D7" w:rsidRPr="006E031F" w:rsidRDefault="00E750D7" w:rsidP="0041562B">
          <w:pPr>
            <w:spacing w:before="0"/>
            <w:jc w:val="center"/>
            <w:rPr>
              <w:rFonts w:ascii="Book Antiqua" w:hAnsi="Book Antiqua"/>
              <w:b/>
              <w:color w:val="808080"/>
              <w:szCs w:val="18"/>
            </w:rPr>
          </w:pPr>
        </w:p>
      </w:tc>
      <w:tc>
        <w:tcPr>
          <w:tcW w:w="2650" w:type="pct"/>
        </w:tcPr>
        <w:p w14:paraId="7121F994" w14:textId="77777777" w:rsidR="00E750D7" w:rsidRPr="006E031F" w:rsidRDefault="00E750D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750D7" w:rsidRPr="006E031F" w:rsidRDefault="00E750D7" w:rsidP="0041562B">
          <w:pPr>
            <w:spacing w:before="0"/>
            <w:rPr>
              <w:rFonts w:ascii="Book Antiqua" w:hAnsi="Book Antiqua"/>
              <w:b/>
              <w:color w:val="808080"/>
              <w:szCs w:val="18"/>
            </w:rPr>
          </w:pPr>
        </w:p>
      </w:tc>
    </w:tr>
  </w:tbl>
  <w:p w14:paraId="1BF0DCEE" w14:textId="5F76118D" w:rsidR="00E750D7" w:rsidRPr="00B445F1" w:rsidRDefault="00E750D7" w:rsidP="00EF3149">
    <w:pPr>
      <w:tabs>
        <w:tab w:val="left" w:pos="1956"/>
        <w:tab w:val="center" w:pos="4762"/>
      </w:tabs>
    </w:pPr>
    <w:r>
      <w:tab/>
    </w:r>
    <w:r>
      <w:tab/>
    </w:r>
  </w:p>
  <w:p w14:paraId="30EB9954" w14:textId="77777777" w:rsidR="00E750D7" w:rsidRDefault="00E750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5A092" w14:textId="77777777" w:rsidR="000B5CF6" w:rsidRDefault="000B5CF6">
      <w:r>
        <w:separator/>
      </w:r>
    </w:p>
    <w:p w14:paraId="1FEDBDA9" w14:textId="77777777" w:rsidR="000B5CF6" w:rsidRDefault="000B5CF6"/>
  </w:footnote>
  <w:footnote w:type="continuationSeparator" w:id="0">
    <w:p w14:paraId="35C7332D" w14:textId="77777777" w:rsidR="000B5CF6" w:rsidRDefault="000B5CF6">
      <w:r>
        <w:continuationSeparator/>
      </w:r>
    </w:p>
    <w:p w14:paraId="36031AFE" w14:textId="77777777" w:rsidR="000B5CF6" w:rsidRDefault="000B5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E750D7" w:rsidRDefault="00E750D7" w:rsidP="00633305">
    <w:pPr>
      <w:pStyle w:val="Antet"/>
    </w:pPr>
  </w:p>
  <w:p w14:paraId="3D4EE5EE" w14:textId="77777777" w:rsidR="00E750D7" w:rsidRDefault="00E750D7"/>
  <w:p w14:paraId="16D7B7A0" w14:textId="77777777" w:rsidR="00E750D7" w:rsidRDefault="00E750D7"/>
  <w:p w14:paraId="32F98579" w14:textId="77777777" w:rsidR="00E750D7" w:rsidRDefault="00E750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E750D7" w:rsidRDefault="00E750D7"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332E"/>
    <w:multiLevelType w:val="multilevel"/>
    <w:tmpl w:val="39A0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86385"/>
    <w:multiLevelType w:val="multilevel"/>
    <w:tmpl w:val="6302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F0E0B"/>
    <w:multiLevelType w:val="multilevel"/>
    <w:tmpl w:val="C34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75DE6"/>
    <w:multiLevelType w:val="multilevel"/>
    <w:tmpl w:val="0634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91DBB"/>
    <w:multiLevelType w:val="multilevel"/>
    <w:tmpl w:val="B0AA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40276"/>
    <w:multiLevelType w:val="multilevel"/>
    <w:tmpl w:val="436E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3410A"/>
    <w:multiLevelType w:val="multilevel"/>
    <w:tmpl w:val="C14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24643"/>
    <w:multiLevelType w:val="multilevel"/>
    <w:tmpl w:val="7FC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F6E22"/>
    <w:multiLevelType w:val="multilevel"/>
    <w:tmpl w:val="D99E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E5344"/>
    <w:multiLevelType w:val="multilevel"/>
    <w:tmpl w:val="399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E02DE"/>
    <w:multiLevelType w:val="multilevel"/>
    <w:tmpl w:val="673C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207C0"/>
    <w:multiLevelType w:val="multilevel"/>
    <w:tmpl w:val="1C1E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1306C0"/>
    <w:multiLevelType w:val="multilevel"/>
    <w:tmpl w:val="2E22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F44D3F"/>
    <w:multiLevelType w:val="multilevel"/>
    <w:tmpl w:val="531C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21A21"/>
    <w:multiLevelType w:val="multilevel"/>
    <w:tmpl w:val="40F6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446C3"/>
    <w:multiLevelType w:val="multilevel"/>
    <w:tmpl w:val="D00E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13008A"/>
    <w:multiLevelType w:val="multilevel"/>
    <w:tmpl w:val="DD6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35BD5"/>
    <w:multiLevelType w:val="multilevel"/>
    <w:tmpl w:val="9FFC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837A7"/>
    <w:multiLevelType w:val="multilevel"/>
    <w:tmpl w:val="9BF4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1" w15:restartNumberingAfterBreak="0">
    <w:nsid w:val="44594314"/>
    <w:multiLevelType w:val="multilevel"/>
    <w:tmpl w:val="30EE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3A193E"/>
    <w:multiLevelType w:val="multilevel"/>
    <w:tmpl w:val="08F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BF5716"/>
    <w:multiLevelType w:val="multilevel"/>
    <w:tmpl w:val="4E7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606D76"/>
    <w:multiLevelType w:val="multilevel"/>
    <w:tmpl w:val="329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5375BF"/>
    <w:multiLevelType w:val="multilevel"/>
    <w:tmpl w:val="D39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C387E"/>
    <w:multiLevelType w:val="multilevel"/>
    <w:tmpl w:val="FE8E1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1987953">
    <w:abstractNumId w:val="24"/>
  </w:num>
  <w:num w:numId="2" w16cid:durableId="700014949">
    <w:abstractNumId w:val="20"/>
  </w:num>
  <w:num w:numId="3" w16cid:durableId="1494955738">
    <w:abstractNumId w:val="17"/>
  </w:num>
  <w:num w:numId="4" w16cid:durableId="1840609366">
    <w:abstractNumId w:val="19"/>
  </w:num>
  <w:num w:numId="5" w16cid:durableId="898638554">
    <w:abstractNumId w:val="1"/>
  </w:num>
  <w:num w:numId="6" w16cid:durableId="1259949344">
    <w:abstractNumId w:val="27"/>
  </w:num>
  <w:num w:numId="7" w16cid:durableId="1177620908">
    <w:abstractNumId w:val="6"/>
  </w:num>
  <w:num w:numId="8" w16cid:durableId="557980371">
    <w:abstractNumId w:val="0"/>
  </w:num>
  <w:num w:numId="9" w16cid:durableId="479159228">
    <w:abstractNumId w:val="18"/>
  </w:num>
  <w:num w:numId="10" w16cid:durableId="274677210">
    <w:abstractNumId w:val="12"/>
  </w:num>
  <w:num w:numId="11" w16cid:durableId="424157820">
    <w:abstractNumId w:val="23"/>
  </w:num>
  <w:num w:numId="12" w16cid:durableId="1595086319">
    <w:abstractNumId w:val="13"/>
  </w:num>
  <w:num w:numId="13" w16cid:durableId="1019047049">
    <w:abstractNumId w:val="4"/>
  </w:num>
  <w:num w:numId="14" w16cid:durableId="617294456">
    <w:abstractNumId w:val="2"/>
  </w:num>
  <w:num w:numId="15" w16cid:durableId="1833981249">
    <w:abstractNumId w:val="11"/>
  </w:num>
  <w:num w:numId="16" w16cid:durableId="1787768580">
    <w:abstractNumId w:val="25"/>
  </w:num>
  <w:num w:numId="17" w16cid:durableId="1856378097">
    <w:abstractNumId w:val="9"/>
  </w:num>
  <w:num w:numId="18" w16cid:durableId="714351618">
    <w:abstractNumId w:val="5"/>
  </w:num>
  <w:num w:numId="19" w16cid:durableId="1302929779">
    <w:abstractNumId w:val="8"/>
  </w:num>
  <w:num w:numId="20" w16cid:durableId="1604221734">
    <w:abstractNumId w:val="22"/>
  </w:num>
  <w:num w:numId="21" w16cid:durableId="1740789362">
    <w:abstractNumId w:val="10"/>
  </w:num>
  <w:num w:numId="22" w16cid:durableId="1237595250">
    <w:abstractNumId w:val="15"/>
  </w:num>
  <w:num w:numId="23" w16cid:durableId="156266820">
    <w:abstractNumId w:val="21"/>
  </w:num>
  <w:num w:numId="24" w16cid:durableId="1398631432">
    <w:abstractNumId w:val="7"/>
  </w:num>
  <w:num w:numId="25" w16cid:durableId="1218009126">
    <w:abstractNumId w:val="16"/>
  </w:num>
  <w:num w:numId="26" w16cid:durableId="117601641">
    <w:abstractNumId w:val="14"/>
  </w:num>
  <w:num w:numId="27" w16cid:durableId="83191838">
    <w:abstractNumId w:val="26"/>
  </w:num>
  <w:num w:numId="28" w16cid:durableId="20149898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8A2"/>
    <w:rsid w:val="000C5C5B"/>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37F"/>
    <w:rsid w:val="00101BB8"/>
    <w:rsid w:val="001020C9"/>
    <w:rsid w:val="0010239D"/>
    <w:rsid w:val="001023C5"/>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19"/>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42F3"/>
    <w:rsid w:val="005B48B5"/>
    <w:rsid w:val="005B5338"/>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08A"/>
    <w:rsid w:val="00601137"/>
    <w:rsid w:val="00601762"/>
    <w:rsid w:val="00601929"/>
    <w:rsid w:val="00601C8D"/>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4EE0"/>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5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541"/>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4A2"/>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1D96"/>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BD"/>
    <w:rsid w:val="00C25B7B"/>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CA1"/>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4A4"/>
    <w:rsid w:val="00F3452A"/>
    <w:rsid w:val="00F34A4B"/>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6A8"/>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styleId="MeniuneNerezolvat">
    <w:name w:val="Unresolved Mention"/>
    <w:basedOn w:val="Fontdeparagrafimplici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mania.representation.ec.europa.eu/news/acordul-comercial-dintre-ue-si-noua-zeelanda-deschide-calea-unei-cresteri-economice-durabile-2022-07-01_ro" TargetMode="External"/><Relationship Id="rId21" Type="http://schemas.openxmlformats.org/officeDocument/2006/relationships/hyperlink" Target="https://iswint.ro/" TargetMode="External"/><Relationship Id="rId42" Type="http://schemas.openxmlformats.org/officeDocument/2006/relationships/hyperlink" Target="https://www.fonduri-structurale.ro/descarca-document/39648" TargetMode="External"/><Relationship Id="rId63" Type="http://schemas.openxmlformats.org/officeDocument/2006/relationships/hyperlink" Target="https://ec.europa.eu/commission/presscorner/detail/ro/ip_20_1221" TargetMode="External"/><Relationship Id="rId84" Type="http://schemas.openxmlformats.org/officeDocument/2006/relationships/hyperlink" Target="https://ec.europa.eu/commission/presscorner/detail/ro/QANDA_21_654" TargetMode="External"/><Relationship Id="rId138" Type="http://schemas.openxmlformats.org/officeDocument/2006/relationships/hyperlink" Target="https://civil-protection-humanitarian-aid.ec.europa.eu/what/civil-protection/resceu_en" TargetMode="External"/><Relationship Id="rId159" Type="http://schemas.openxmlformats.org/officeDocument/2006/relationships/hyperlink" Target="https://ec.europa.eu/commission/presscorner/detail/ro/ip_22_1961" TargetMode="External"/><Relationship Id="rId170" Type="http://schemas.openxmlformats.org/officeDocument/2006/relationships/hyperlink" Target="https://romania.representation.ec.europa.eu/news/politica-de-coeziune-isi-intensifica-sprijinul-pentru-abordarea-consecintelor-agresiunii-rusiei-2022-06-29_ro" TargetMode="External"/><Relationship Id="rId191" Type="http://schemas.openxmlformats.org/officeDocument/2006/relationships/fontTable" Target="fontTable.xml"/><Relationship Id="rId107" Type="http://schemas.openxmlformats.org/officeDocument/2006/relationships/hyperlink" Target="https://building-europe-with-local-councillors.europa.eu/index_en" TargetMode="External"/><Relationship Id="rId11" Type="http://schemas.openxmlformats.org/officeDocument/2006/relationships/image" Target="media/image4.png"/><Relationship Id="rId32" Type="http://schemas.openxmlformats.org/officeDocument/2006/relationships/hyperlink" Target="https://www.fonduri-structurale.ro/descarca-document/39639" TargetMode="External"/><Relationship Id="rId53" Type="http://schemas.openxmlformats.org/officeDocument/2006/relationships/hyperlink" Target="https://ec.europa.eu/commission/presscorner/detail/ro/statement_22_1949" TargetMode="External"/><Relationship Id="rId74" Type="http://schemas.openxmlformats.org/officeDocument/2006/relationships/hyperlink" Target="https://ec.europa.eu/newsroom/comp/newsletter-archives/view/service/2012" TargetMode="External"/><Relationship Id="rId128" Type="http://schemas.openxmlformats.org/officeDocument/2006/relationships/image" Target="media/image17.png"/><Relationship Id="rId149" Type="http://schemas.openxmlformats.org/officeDocument/2006/relationships/hyperlink" Target="https://ec.europa.eu/regional_policy/en/funding/erdf/" TargetMode="External"/><Relationship Id="rId5" Type="http://schemas.openxmlformats.org/officeDocument/2006/relationships/webSettings" Target="webSettings.xml"/><Relationship Id="rId95" Type="http://schemas.openxmlformats.org/officeDocument/2006/relationships/hyperlink" Target="http://ec.europa.eu/competition/elojade/isef/index.cfm" TargetMode="External"/><Relationship Id="rId160" Type="http://schemas.openxmlformats.org/officeDocument/2006/relationships/hyperlink" Target="https://romania.representation.ec.europa.eu/news/politica-de-coeziune-isi-intensifica-sprijinul-pentru-abordarea-consecintelor-agresiunii-rusiei-2022-06-29_ro" TargetMode="External"/><Relationship Id="rId181" Type="http://schemas.openxmlformats.org/officeDocument/2006/relationships/hyperlink" Target="https://eur-lex.europa.eu/legal-content/RO/ALL/?uri=CELEX%3A32009R1186" TargetMode="External"/><Relationship Id="rId22" Type="http://schemas.openxmlformats.org/officeDocument/2006/relationships/hyperlink" Target="https://www.facebook.com/iswint.ro" TargetMode="External"/><Relationship Id="rId43" Type="http://schemas.openxmlformats.org/officeDocument/2006/relationships/image" Target="media/image10.png"/><Relationship Id="rId64" Type="http://schemas.openxmlformats.org/officeDocument/2006/relationships/hyperlink" Target="https://romania.representation.ec.europa.eu/news/comisia-aproba-o-schema-de-ajutoare-romaniei-cu-o-valoare-de-607-milioane-eur-pentru-sprijinirea-2022-06-28_ro" TargetMode="External"/><Relationship Id="rId118" Type="http://schemas.openxmlformats.org/officeDocument/2006/relationships/hyperlink" Target="https://circabc.europa.eu/ui/group/09242a36-a438-40fd-a7af-fe32e36cbd0e/library/e104ea5a-5ed6-4655-b2fd-62cb7b3e81bc/details" TargetMode="External"/><Relationship Id="rId139" Type="http://schemas.openxmlformats.org/officeDocument/2006/relationships/hyperlink" Target="https://romania.representation.ec.europa.eu/news/ucraina-ue-mobilizeaza-rezerve-de-urgenta-pentru-amenintari-chimice-biologice-radiologice-si-2022-06-27_ro" TargetMode="External"/><Relationship Id="rId85" Type="http://schemas.openxmlformats.org/officeDocument/2006/relationships/hyperlink" Target="https://romania.representation.ec.europa.eu/news/noi-norme-materie-de-roaming-pentru-calatorii-din-ue-roaming-la-tarife-nationale-timp-de-inca-10-ani-2022-06-30_ro" TargetMode="External"/><Relationship Id="rId150" Type="http://schemas.openxmlformats.org/officeDocument/2006/relationships/hyperlink" Target="https://romania.representation.ec.europa.eu/news/politica-de-coeziune-isi-intensifica-sprijinul-pentru-abordarea-consecintelor-agresiunii-rusiei-2022-06-29_ro" TargetMode="External"/><Relationship Id="rId171" Type="http://schemas.openxmlformats.org/officeDocument/2006/relationships/hyperlink" Target="https://ec.europa.eu/regional_policy/en/funding/care/" TargetMode="External"/><Relationship Id="rId192" Type="http://schemas.openxmlformats.org/officeDocument/2006/relationships/theme" Target="theme/theme1.xml"/><Relationship Id="rId12" Type="http://schemas.openxmlformats.org/officeDocument/2006/relationships/hyperlink" Target="http://get.adobe.com/reader/" TargetMode="External"/><Relationship Id="rId33" Type="http://schemas.openxmlformats.org/officeDocument/2006/relationships/hyperlink" Target="mailto:dezbateri_publice@mat.gov.ro" TargetMode="External"/><Relationship Id="rId108" Type="http://schemas.openxmlformats.org/officeDocument/2006/relationships/hyperlink" Target="https://romania.representation.ec.europa.eu/news/ue-mai-aproape-de-cetateni-comisia-lanseaza-proiectul-construirea-europei-impreuna-cu-consilierii-2022-07-01_ro" TargetMode="External"/><Relationship Id="rId129" Type="http://schemas.openxmlformats.org/officeDocument/2006/relationships/hyperlink" Target="https://ec.europa.eu/info/publications/200924-digital-finance-proposals_en" TargetMode="External"/><Relationship Id="rId54" Type="http://schemas.openxmlformats.org/officeDocument/2006/relationships/hyperlink" Target="https://romania.representation.ec.europa.eu/news/comisia-aproba-o-schema-de-ajutoare-romaniei-cu-o-valoare-de-607-milioane-eur-pentru-sprijinirea-2022-06-28_ro" TargetMode="External"/><Relationship Id="rId75" Type="http://schemas.openxmlformats.org/officeDocument/2006/relationships/hyperlink" Target="https://ec.europa.eu/competition-policy/state-aid/ukraine_en" TargetMode="External"/><Relationship Id="rId96" Type="http://schemas.openxmlformats.org/officeDocument/2006/relationships/image" Target="media/image14.png"/><Relationship Id="rId140" Type="http://schemas.openxmlformats.org/officeDocument/2006/relationships/hyperlink" Target="https://civil-protection-humanitarian-aid.ec.europa.eu/what/civil-protection/emergency-response-coordination-centre-ercc_en" TargetMode="External"/><Relationship Id="rId161" Type="http://schemas.openxmlformats.org/officeDocument/2006/relationships/hyperlink" Target="https://ec.europa.eu/regional_policy/en/newsroom/coronavirus-response/react-eu/2022-allocation" TargetMode="External"/><Relationship Id="rId182" Type="http://schemas.openxmlformats.org/officeDocument/2006/relationships/hyperlink" Target="https://romania.representation.ec.europa.eu/news/ucraina-comisia-acorda-o-scutire-de-taxe-vamale-si-de-tva-pentru-importul-de-bunuri-esentiale-pentru-2022-07-01_ro" TargetMode="Externa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hyperlink" Target="https://circabc.europa.eu/ui/group/09242a36-a438-40fd-a7af-fe32e36cbd0e/library/5eaa0c52-b4ea-4da8-ae62-800492babd4b/details" TargetMode="External"/><Relationship Id="rId44" Type="http://schemas.openxmlformats.org/officeDocument/2006/relationships/hyperlink" Target="https://energy.ec.europa.eu/topics/energy-security_en" TargetMode="External"/><Relationship Id="rId65" Type="http://schemas.openxmlformats.org/officeDocument/2006/relationships/hyperlink" Target="https://ec.europa.eu/commission/presscorner/detail/ro/ip_20_1872" TargetMode="External"/><Relationship Id="rId86" Type="http://schemas.openxmlformats.org/officeDocument/2006/relationships/hyperlink" Target="https://digital-strategy.ec.europa.eu/en/faqs/roaming-questions-answers" TargetMode="External"/><Relationship Id="rId130" Type="http://schemas.openxmlformats.org/officeDocument/2006/relationships/hyperlink" Target="https://romania.representation.ec.europa.eu/news/finantele-digitale-comisia-saluta-acordurile-politice-privind-un-cadru-de-reglementare-de-importanta-2022-07-01_ro" TargetMode="External"/><Relationship Id="rId151" Type="http://schemas.openxmlformats.org/officeDocument/2006/relationships/hyperlink" Target="https://ec.europa.eu/esf/home.jsp?langId=ro" TargetMode="External"/><Relationship Id="rId172" Type="http://schemas.openxmlformats.org/officeDocument/2006/relationships/hyperlink" Target="https://romania.representation.ec.europa.eu/news/politica-de-coeziune-isi-intensifica-sprijinul-pentru-abordarea-consecintelor-agresiunii-rusiei-2022-06-29_ro" TargetMode="External"/><Relationship Id="rId13" Type="http://schemas.openxmlformats.org/officeDocument/2006/relationships/hyperlink" Target="http://www.monitoruloficial.ro/RO/article--e-Monitor.html" TargetMode="External"/><Relationship Id="rId18" Type="http://schemas.openxmlformats.org/officeDocument/2006/relationships/image" Target="media/image8.png"/><Relationship Id="rId39" Type="http://schemas.openxmlformats.org/officeDocument/2006/relationships/hyperlink" Target="https://www.fonduri-structurale.ro/descarca-document/39641" TargetMode="External"/><Relationship Id="rId109" Type="http://schemas.openxmlformats.org/officeDocument/2006/relationships/hyperlink" Target="https://prod-cofe-platform.s3.eu-central-1.amazonaws.com/8pl7jfzc6ae3jy2doji28fni27a3?response-content-disposition=inline%3B%20filename%3D%22CoFE_Report_with_annexes_EN.pdf%22%3B%20filename%2A%3DUTF-8%27%27CoFE_Report_with_annexes_EN.pdf&amp;response-content-type=application%2Fpdf&amp;X-Amz-Algorithm=AWS4-HMAC-SHA256&amp;X-Amz-Credential=AKIA3LJJXGZPDFYVOW5V%2F20220616%2Feu-central-1%2Fs3%2Faws4_request&amp;X-Amz-Date=20220616T142657Z&amp;X-Amz-Expires=300&amp;X-Amz-SignedHeaders=host&amp;X-Amz-Signature=b60b7accdcfa17782fa6ab20d95878cfe9709235977d09376f76db4a258ace61" TargetMode="External"/><Relationship Id="rId34" Type="http://schemas.openxmlformats.org/officeDocument/2006/relationships/hyperlink" Target="https://www.fonduri-structurale.ro/descarca-document/39639" TargetMode="External"/><Relationship Id="rId50" Type="http://schemas.openxmlformats.org/officeDocument/2006/relationships/image" Target="media/image11.png"/><Relationship Id="rId55" Type="http://schemas.openxmlformats.org/officeDocument/2006/relationships/hyperlink" Target="https://eur-lex.europa.eu/legal-content/RO/TXT/?uri=uriserv:OJ.CI.2022.131.01.0001.01.ENG" TargetMode="External"/><Relationship Id="rId76" Type="http://schemas.openxmlformats.org/officeDocument/2006/relationships/hyperlink" Target="https://romania.representation.ec.europa.eu/news/comisia-aproba-o-schema-de-ajutoare-romaniei-cu-o-valoare-de-607-milioane-eur-pentru-sprijinirea-2022-06-28_ro" TargetMode="External"/><Relationship Id="rId97" Type="http://schemas.openxmlformats.org/officeDocument/2006/relationships/hyperlink" Target="https://www.europeanheritageawards.eu/winners/" TargetMode="External"/><Relationship Id="rId104" Type="http://schemas.openxmlformats.org/officeDocument/2006/relationships/hyperlink" Target="https://romania.representation.ec.europa.eu/news/premiile-patrimoniului-european-3-proiecte-din-romania-sunt-castigatoare-2022-07-01_ro" TargetMode="External"/><Relationship Id="rId120" Type="http://schemas.openxmlformats.org/officeDocument/2006/relationships/hyperlink" Target="https://policy.trade.ec.europa.eu/eu-trade-relationships-country-and-region/countries-and-regions/new-zealand/eu-new-zealand-agreement/agreement-explained_en" TargetMode="External"/><Relationship Id="rId125" Type="http://schemas.openxmlformats.org/officeDocument/2006/relationships/hyperlink" Target="https://romania.representation.ec.europa.eu/news/acordul-comercial-dintre-ue-si-noua-zeelanda-deschide-calea-unei-cresteri-economice-durabile-2022-07-01_ro" TargetMode="External"/><Relationship Id="rId141" Type="http://schemas.openxmlformats.org/officeDocument/2006/relationships/hyperlink" Target="https://romania.representation.ec.europa.eu/news/ucraina-ue-mobilizeaza-rezerve-de-urgenta-pentru-amenintari-chimice-biologice-radiologice-si-2022-06-27_ro" TargetMode="External"/><Relationship Id="rId146" Type="http://schemas.openxmlformats.org/officeDocument/2006/relationships/hyperlink" Target="https://romania.representation.ec.europa.eu/news/politica-de-coeziune-isi-intensifica-sprijinul-pentru-abordarea-consecintelor-agresiunii-rusiei-2022-06-29_ro" TargetMode="External"/><Relationship Id="rId167" Type="http://schemas.openxmlformats.org/officeDocument/2006/relationships/hyperlink" Target="https://ec.europa.eu/commission/presscorner/detail/ro/qanda_22_4044"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ec.europa.eu/competition/state_aid/register/" TargetMode="External"/><Relationship Id="rId92" Type="http://schemas.openxmlformats.org/officeDocument/2006/relationships/hyperlink" Target="https://romania.representation.ec.europa.eu/news/ajutoare-de-stat-comisia-inchide-investigatia-privind-sprijinul-public-acordat-de-romania-societatii-2022-06-30_ro" TargetMode="External"/><Relationship Id="rId162" Type="http://schemas.openxmlformats.org/officeDocument/2006/relationships/hyperlink" Target="https://romania.representation.ec.europa.eu/news/politica-de-coeziune-isi-intensifica-sprijinul-pentru-abordarea-consecintelor-agresiunii-rusiei-2022-06-29_ro" TargetMode="External"/><Relationship Id="rId183" Type="http://schemas.openxmlformats.org/officeDocument/2006/relationships/hyperlink" Target="https://eur-lex.europa.eu/legal-content/RO/ALL/?uri=CELEX:32009L0132" TargetMode="External"/><Relationship Id="rId2" Type="http://schemas.openxmlformats.org/officeDocument/2006/relationships/numbering" Target="numbering.xml"/><Relationship Id="rId29" Type="http://schemas.openxmlformats.org/officeDocument/2006/relationships/hyperlink" Target="https://www.fonduri-structurale.ro/descarca-document/39629" TargetMode="External"/><Relationship Id="rId24" Type="http://schemas.openxmlformats.org/officeDocument/2006/relationships/hyperlink" Target="http://rotsa.ro/" TargetMode="External"/><Relationship Id="rId40" Type="http://schemas.openxmlformats.org/officeDocument/2006/relationships/hyperlink" Target="https://proiecte.pnrr.gov.ro/" TargetMode="External"/><Relationship Id="rId45" Type="http://schemas.openxmlformats.org/officeDocument/2006/relationships/hyperlink" Target="https://romania.representation.ec.europa.eu/news/securitatea-energetica-comisia-saluta-adoptarea-rapida-unor-noi-norme-privind-stocarea-gazelor-2022-06-27_ro" TargetMode="External"/><Relationship Id="rId66" Type="http://schemas.openxmlformats.org/officeDocument/2006/relationships/hyperlink" Target="https://romania.representation.ec.europa.eu/news/comisia-aproba-o-schema-de-ajutoare-romaniei-cu-o-valoare-de-607-milioane-eur-pentru-sprijinirea-2022-06-28_ro" TargetMode="External"/><Relationship Id="rId87" Type="http://schemas.openxmlformats.org/officeDocument/2006/relationships/hyperlink" Target="https://romania.representation.ec.europa.eu/news/noi-norme-materie-de-roaming-pentru-calatorii-din-ue-roaming-la-tarife-nationale-timp-de-inca-10-ani-2022-06-30_ro" TargetMode="External"/><Relationship Id="rId110" Type="http://schemas.openxmlformats.org/officeDocument/2006/relationships/hyperlink" Target="https://romania.representation.ec.europa.eu/news/ue-mai-aproape-de-cetateni-comisia-lanseaza-proiectul-construirea-europei-impreuna-cu-consilierii-2022-07-01_ro" TargetMode="External"/><Relationship Id="rId115" Type="http://schemas.openxmlformats.org/officeDocument/2006/relationships/hyperlink" Target="https://romania.representation.ec.europa.eu/news/acordul-comercial-dintre-ue-si-noua-zeelanda-deschide-calea-unei-cresteri-economice-durabile-2022-07-01_ro" TargetMode="External"/><Relationship Id="rId131" Type="http://schemas.openxmlformats.org/officeDocument/2006/relationships/hyperlink" Target="https://eur-lex.europa.eu/legal-content/EN/TXT/?uri=celex%3A32015R0847" TargetMode="External"/><Relationship Id="rId136" Type="http://schemas.openxmlformats.org/officeDocument/2006/relationships/hyperlink" Target="https://civil-protection-humanitarian-aid.ec.europa.eu/where/europe/ukraine_en" TargetMode="External"/><Relationship Id="rId157" Type="http://schemas.openxmlformats.org/officeDocument/2006/relationships/hyperlink" Target="https://romania.representation.ec.europa.eu/news/politica-de-coeziune-isi-intensifica-sprijinul-pentru-abordarea-consecintelor-agresiunii-rusiei-2022-06-29_ro" TargetMode="External"/><Relationship Id="rId178" Type="http://schemas.openxmlformats.org/officeDocument/2006/relationships/image" Target="media/image21.png"/><Relationship Id="rId61" Type="http://schemas.openxmlformats.org/officeDocument/2006/relationships/hyperlink" Target="https://ec.europa.eu/commission/presscorner/detail/ro/ip_20_838" TargetMode="External"/><Relationship Id="rId82" Type="http://schemas.openxmlformats.org/officeDocument/2006/relationships/hyperlink" Target="https://digital-strategy.ec.europa.eu/en/policies/roaming" TargetMode="External"/><Relationship Id="rId152" Type="http://schemas.openxmlformats.org/officeDocument/2006/relationships/hyperlink" Target="https://ec.europa.eu/regional_policy/ro/funding/cohesion-fund/" TargetMode="External"/><Relationship Id="rId173" Type="http://schemas.openxmlformats.org/officeDocument/2006/relationships/image" Target="media/image20.png"/><Relationship Id="rId19" Type="http://schemas.openxmlformats.org/officeDocument/2006/relationships/hyperlink" Target="https://www.fonduri-structurale.ro/descarca-document/39625" TargetMode="External"/><Relationship Id="rId14" Type="http://schemas.openxmlformats.org/officeDocument/2006/relationships/image" Target="media/image5.png"/><Relationship Id="rId30" Type="http://schemas.openxmlformats.org/officeDocument/2006/relationships/hyperlink" Target="mailto:dezbateri_publice@economie.gov.ro" TargetMode="External"/><Relationship Id="rId35" Type="http://schemas.openxmlformats.org/officeDocument/2006/relationships/hyperlink" Target="https://us14.list-manage.com/survey?u=b967fa7f50e2076e23591eb42&amp;id=46d627a7ca" TargetMode="External"/><Relationship Id="rId56" Type="http://schemas.openxmlformats.org/officeDocument/2006/relationships/hyperlink" Target="https://romania.representation.ec.europa.eu/news/comisia-aproba-o-schema-de-ajutoare-romaniei-cu-o-valoare-de-607-milioane-eur-pentru-sprijinirea-2022-06-28_ro" TargetMode="External"/><Relationship Id="rId77" Type="http://schemas.openxmlformats.org/officeDocument/2006/relationships/image" Target="media/image12.png"/><Relationship Id="rId100" Type="http://schemas.openxmlformats.org/officeDocument/2006/relationships/hyperlink" Target="https://www.europeanheritageawards.eu/winners/house-of-religious-freedom/" TargetMode="External"/><Relationship Id="rId105" Type="http://schemas.openxmlformats.org/officeDocument/2006/relationships/hyperlink" Target="https://www.europeanheritageawards.eu/winners/" TargetMode="External"/><Relationship Id="rId126" Type="http://schemas.openxmlformats.org/officeDocument/2006/relationships/hyperlink" Target="https://ec.europa.eu/commission/presscorner/detail/ro/ip_21_5904" TargetMode="External"/><Relationship Id="rId147" Type="http://schemas.openxmlformats.org/officeDocument/2006/relationships/hyperlink" Target="https://ec.europa.eu/commission/presscorner/detail/ro/ip_22_1961" TargetMode="External"/><Relationship Id="rId168" Type="http://schemas.openxmlformats.org/officeDocument/2006/relationships/hyperlink" Target="https://romania.representation.ec.europa.eu/news/politica-de-coeziune-isi-intensifica-sprijinul-pentru-abordarea-consecintelor-agresiunii-rusiei-2022-06-29_ro" TargetMode="External"/><Relationship Id="rId8" Type="http://schemas.openxmlformats.org/officeDocument/2006/relationships/image" Target="media/image1.jpeg"/><Relationship Id="rId51" Type="http://schemas.openxmlformats.org/officeDocument/2006/relationships/hyperlink" Target="https://eur-lex.europa.eu/legal-content/RO/TXT/?uri=uriserv:OJ.CI.2022.131.01.0001.01.ENG" TargetMode="External"/><Relationship Id="rId72" Type="http://schemas.openxmlformats.org/officeDocument/2006/relationships/hyperlink" Target="http://ec.europa.eu/competition/index_en.html" TargetMode="External"/><Relationship Id="rId93" Type="http://schemas.openxmlformats.org/officeDocument/2006/relationships/hyperlink" Target="http://ec.europa.eu/competition/index_en.html" TargetMode="External"/><Relationship Id="rId98" Type="http://schemas.openxmlformats.org/officeDocument/2006/relationships/hyperlink" Target="http://ec.europa.eu/programmes/creative-europe/index_fr.htm" TargetMode="External"/><Relationship Id="rId121" Type="http://schemas.openxmlformats.org/officeDocument/2006/relationships/hyperlink" Target="https://romania.representation.ec.europa.eu/news/acordul-comercial-dintre-ue-si-noua-zeelanda-deschide-calea-unei-cresteri-economice-durabile-2022-07-01_ro" TargetMode="External"/><Relationship Id="rId142" Type="http://schemas.openxmlformats.org/officeDocument/2006/relationships/hyperlink" Target="https://civil-protection-humanitarian-aid.ec.europa.eu/what/civil-protection/eu-civil-protection-mechanism_en" TargetMode="External"/><Relationship Id="rId163" Type="http://schemas.openxmlformats.org/officeDocument/2006/relationships/hyperlink" Target="https://ec.europa.eu/info/strategy/priorities-2019-2024/stronger-europe-world/eu-solidarity-ukraine_ro" TargetMode="External"/><Relationship Id="rId184" Type="http://schemas.openxmlformats.org/officeDocument/2006/relationships/hyperlink" Target="https://romania.representation.ec.europa.eu/news/ucraina-comisia-acorda-o-scutire-de-taxe-vamale-si-de-tva-pentru-importul-de-bunuri-esentiale-pentru-2022-07-01_ro"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www.f6s.com/startup-reaktor/apply" TargetMode="External"/><Relationship Id="rId46" Type="http://schemas.openxmlformats.org/officeDocument/2006/relationships/hyperlink" Target="https://ec.europa.eu/commission/presscorner/detail/ro/IP_22_1936" TargetMode="External"/><Relationship Id="rId67" Type="http://schemas.openxmlformats.org/officeDocument/2006/relationships/hyperlink" Target="https://ec.europa.eu/commission/presscorner/detail/ro/ip_21_261" TargetMode="External"/><Relationship Id="rId116" Type="http://schemas.openxmlformats.org/officeDocument/2006/relationships/hyperlink" Target="https://policy.trade.ec.europa.eu/eu-trade-relationships-country-and-region/countries-and-regions/new-zealand/eu-new-zealand-agreement_en" TargetMode="External"/><Relationship Id="rId137" Type="http://schemas.openxmlformats.org/officeDocument/2006/relationships/hyperlink" Target="https://romania.representation.ec.europa.eu/news/ucraina-ue-mobilizeaza-rezerve-de-urgenta-pentru-amenintari-chimice-biologice-radiologice-si-2022-06-27_ro" TargetMode="External"/><Relationship Id="rId158" Type="http://schemas.openxmlformats.org/officeDocument/2006/relationships/hyperlink" Target="https://ec.europa.eu/social/main.jsp?catId=1089&amp;langId=ro" TargetMode="External"/><Relationship Id="rId20" Type="http://schemas.openxmlformats.org/officeDocument/2006/relationships/hyperlink" Target="https://www.fonduri-structurale.ro/descarca-document/39625" TargetMode="External"/><Relationship Id="rId41" Type="http://schemas.openxmlformats.org/officeDocument/2006/relationships/hyperlink" Target="https://www.fonduri-structurale.ro/descarca-document/39648" TargetMode="External"/><Relationship Id="rId62" Type="http://schemas.openxmlformats.org/officeDocument/2006/relationships/hyperlink" Target="https://romania.representation.ec.europa.eu/news/comisia-aproba-o-schema-de-ajutoare-romaniei-cu-o-valoare-de-607-milioane-eur-pentru-sprijinirea-2022-06-28_ro" TargetMode="External"/><Relationship Id="rId83" Type="http://schemas.openxmlformats.org/officeDocument/2006/relationships/hyperlink" Target="https://romania.representation.ec.europa.eu/news/noi-norme-materie-de-roaming-pentru-calatorii-din-ue-roaming-la-tarife-nationale-timp-de-inca-10-ani-2022-06-30_ro" TargetMode="External"/><Relationship Id="rId88" Type="http://schemas.openxmlformats.org/officeDocument/2006/relationships/hyperlink" Target="https://digital-strategy.ec.europa.eu/en/library?type=28&amp;topic=109" TargetMode="External"/><Relationship Id="rId111" Type="http://schemas.openxmlformats.org/officeDocument/2006/relationships/hyperlink" Target="https://ec.europa.eu/commission/presscorner/detail/en/ip_22_3750" TargetMode="External"/><Relationship Id="rId132" Type="http://schemas.openxmlformats.org/officeDocument/2006/relationships/hyperlink" Target="https://romania.representation.ec.europa.eu/news/finantele-digitale-comisia-saluta-acordurile-politice-privind-un-cadru-de-reglementare-de-importanta-2022-07-01_ro" TargetMode="External"/><Relationship Id="rId153" Type="http://schemas.openxmlformats.org/officeDocument/2006/relationships/hyperlink" Target="https://romania.representation.ec.europa.eu/news/politica-de-coeziune-isi-intensifica-sprijinul-pentru-abordarea-consecintelor-agresiunii-rusiei-2022-06-29_ro" TargetMode="External"/><Relationship Id="rId174" Type="http://schemas.openxmlformats.org/officeDocument/2006/relationships/hyperlink" Target="https://transport.ec.europa.eu/connectingeuropedays_en" TargetMode="External"/><Relationship Id="rId179" Type="http://schemas.openxmlformats.org/officeDocument/2006/relationships/hyperlink" Target="https://ec.europa.eu/commission/presscorner/detail/ro/ip_21_6608" TargetMode="External"/><Relationship Id="rId190"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hyperlink" Target="https://www.fonduri-structurale.ro/descarca-document/39626" TargetMode="External"/><Relationship Id="rId57" Type="http://schemas.openxmlformats.org/officeDocument/2006/relationships/hyperlink" Target="https://ec.europa.eu/commission/presscorner/detail/ro/ip_20_496" TargetMode="External"/><Relationship Id="rId106" Type="http://schemas.openxmlformats.org/officeDocument/2006/relationships/image" Target="media/image15.jpeg"/><Relationship Id="rId127" Type="http://schemas.openxmlformats.org/officeDocument/2006/relationships/hyperlink" Target="https://romania.representation.ec.europa.eu/news/acordul-comercial-dintre-ue-si-noua-zeelanda-deschide-calea-unei-cresteri-economice-durabile-2022-07-01_ro" TargetMode="External"/><Relationship Id="rId10" Type="http://schemas.openxmlformats.org/officeDocument/2006/relationships/image" Target="media/image3.jpeg"/><Relationship Id="rId31" Type="http://schemas.openxmlformats.org/officeDocument/2006/relationships/hyperlink" Target="https://www.fonduri-structurale.ro/descarca-document/39629" TargetMode="External"/><Relationship Id="rId52" Type="http://schemas.openxmlformats.org/officeDocument/2006/relationships/hyperlink" Target="https://romania.representation.ec.europa.eu/news/comisia-aproba-o-schema-de-ajutoare-romaniei-cu-o-valoare-de-607-milioane-eur-pentru-sprijinirea-2022-06-28_ro" TargetMode="External"/><Relationship Id="rId73" Type="http://schemas.openxmlformats.org/officeDocument/2006/relationships/hyperlink" Target="https://romania.representation.ec.europa.eu/news/comisia-aproba-o-schema-de-ajutoare-romaniei-cu-o-valoare-de-607-milioane-eur-pentru-sprijinirea-2022-06-28_ro" TargetMode="External"/><Relationship Id="rId78" Type="http://schemas.openxmlformats.org/officeDocument/2006/relationships/hyperlink" Target="https://digital-strategy.ec.europa.eu/en/library/roaming-performance-study" TargetMode="External"/><Relationship Id="rId94" Type="http://schemas.openxmlformats.org/officeDocument/2006/relationships/hyperlink" Target="https://romania.representation.ec.europa.eu/news/ajutoare-de-stat-comisia-inchide-investigatia-privind-sprijinul-public-acordat-de-romania-societatii-2022-06-30_ro" TargetMode="External"/><Relationship Id="rId99" Type="http://schemas.openxmlformats.org/officeDocument/2006/relationships/hyperlink" Target="https://romania.representation.ec.europa.eu/news/premiile-patrimoniului-european-3-proiecte-din-romania-sunt-castigatoare-2022-07-01_ro" TargetMode="External"/><Relationship Id="rId101" Type="http://schemas.openxmlformats.org/officeDocument/2006/relationships/hyperlink" Target="https://www.europeanheritageawards.eu/winners/piscu-school-museum-and-workshop/" TargetMode="External"/><Relationship Id="rId122" Type="http://schemas.openxmlformats.org/officeDocument/2006/relationships/hyperlink" Target="https://policy.trade.ec.europa.eu/news/key-elements-eu-new-zealand-trade-agreement-2022-06-30_en" TargetMode="External"/><Relationship Id="rId143" Type="http://schemas.openxmlformats.org/officeDocument/2006/relationships/hyperlink" Target="https://romania.representation.ec.europa.eu/news/ucraina-ue-mobilizeaza-rezerve-de-urgenta-pentru-amenintari-chimice-biologice-radiologice-si-2022-06-27_ro" TargetMode="External"/><Relationship Id="rId148" Type="http://schemas.openxmlformats.org/officeDocument/2006/relationships/hyperlink" Target="https://romania.representation.ec.europa.eu/news/politica-de-coeziune-isi-intensifica-sprijinul-pentru-abordarea-consecintelor-agresiunii-rusiei-2022-06-29_ro" TargetMode="External"/><Relationship Id="rId164" Type="http://schemas.openxmlformats.org/officeDocument/2006/relationships/hyperlink" Target="https://romania.representation.ec.europa.eu/news/politica-de-coeziune-isi-intensifica-sprijinul-pentru-abordarea-consecintelor-agresiunii-rusiei-2022-06-29_ro" TargetMode="External"/><Relationship Id="rId169" Type="http://schemas.openxmlformats.org/officeDocument/2006/relationships/hyperlink" Target="https://ec.europa.eu/regional_policy/en/information/publications/communications/2022/flexible-assistance-to-territories-fast-care" TargetMode="External"/><Relationship Id="rId185"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omania.representation.ec.europa.eu/news/ucraina-comisia-acorda-o-scutire-de-taxe-vamale-si-de-tva-pentru-importul-de-bunuri-esentiale-pentru-2022-07-01_ro" TargetMode="External"/><Relationship Id="rId26" Type="http://schemas.openxmlformats.org/officeDocument/2006/relationships/hyperlink" Target="https://www.f6s.com/startup-reaktor/apply" TargetMode="External"/><Relationship Id="rId47" Type="http://schemas.openxmlformats.org/officeDocument/2006/relationships/hyperlink" Target="https://romania.representation.ec.europa.eu/news/securitatea-energetica-comisia-saluta-adoptarea-rapida-unor-noi-norme-privind-stocarea-gazelor-2022-06-27_ro" TargetMode="External"/><Relationship Id="rId68" Type="http://schemas.openxmlformats.org/officeDocument/2006/relationships/hyperlink" Target="https://romania.representation.ec.europa.eu/news/comisia-aproba-o-schema-de-ajutoare-romaniei-cu-o-valoare-de-607-milioane-eur-pentru-sprijinirea-2022-06-28_ro" TargetMode="External"/><Relationship Id="rId89" Type="http://schemas.openxmlformats.org/officeDocument/2006/relationships/hyperlink" Target="https://romania.representation.ec.europa.eu/news/noi-norme-materie-de-roaming-pentru-calatorii-din-ue-roaming-la-tarife-nationale-timp-de-inca-10-ani-2022-06-30_ro" TargetMode="External"/><Relationship Id="rId112" Type="http://schemas.openxmlformats.org/officeDocument/2006/relationships/hyperlink" Target="https://romania.representation.ec.europa.eu/news/ue-mai-aproape-de-cetateni-comisia-lanseaza-proiectul-construirea-europei-impreuna-cu-consilierii-2022-07-01_ro" TargetMode="External"/><Relationship Id="rId133" Type="http://schemas.openxmlformats.org/officeDocument/2006/relationships/image" Target="media/image18.png"/><Relationship Id="rId154" Type="http://schemas.openxmlformats.org/officeDocument/2006/relationships/hyperlink" Target="https://eur-lex.europa.eu/legal-content/RO/TXT/?uri=celex%3A32013R1303" TargetMode="External"/><Relationship Id="rId175" Type="http://schemas.openxmlformats.org/officeDocument/2006/relationships/hyperlink" Target="https://romania.representation.ec.europa.eu/news/sprijinirea-exporturilor-din-ucraina-si-imbunatatirea-conexiunilor-cu-ue-comisia-consolideaza-2022-07-01_ro" TargetMode="External"/><Relationship Id="rId16" Type="http://schemas.openxmlformats.org/officeDocument/2006/relationships/image" Target="media/image7.jpeg"/><Relationship Id="rId37" Type="http://schemas.openxmlformats.org/officeDocument/2006/relationships/hyperlink" Target="https://www.fonduri-structurale.ro/descarca-document/39626" TargetMode="External"/><Relationship Id="rId58" Type="http://schemas.openxmlformats.org/officeDocument/2006/relationships/hyperlink" Target="https://romania.representation.ec.europa.eu/news/comisia-aproba-o-schema-de-ajutoare-romaniei-cu-o-valoare-de-607-milioane-eur-pentru-sprijinirea-2022-06-28_ro" TargetMode="External"/><Relationship Id="rId79" Type="http://schemas.openxmlformats.org/officeDocument/2006/relationships/hyperlink" Target="https://romania.representation.ec.europa.eu/news/noi-norme-materie-de-roaming-pentru-calatorii-din-ue-roaming-la-tarife-nationale-timp-de-inca-10-ani-2022-06-30_ro" TargetMode="External"/><Relationship Id="rId102" Type="http://schemas.openxmlformats.org/officeDocument/2006/relationships/hyperlink" Target="https://www.europeanheritageawards.eu/winners/sewn-signs/" TargetMode="External"/><Relationship Id="rId123" Type="http://schemas.openxmlformats.org/officeDocument/2006/relationships/hyperlink" Target="https://romania.representation.ec.europa.eu/news/acordul-comercial-dintre-ue-si-noua-zeelanda-deschide-calea-unei-cresteri-economice-durabile-2022-07-01_ro" TargetMode="External"/><Relationship Id="rId144" Type="http://schemas.openxmlformats.org/officeDocument/2006/relationships/image" Target="media/image19.png"/><Relationship Id="rId90" Type="http://schemas.openxmlformats.org/officeDocument/2006/relationships/image" Target="media/image13.png"/><Relationship Id="rId165" Type="http://schemas.openxmlformats.org/officeDocument/2006/relationships/hyperlink" Target="https://ec.europa.eu/commission/presscorner/detail/ro/ip_22_1610" TargetMode="External"/><Relationship Id="rId186" Type="http://schemas.openxmlformats.org/officeDocument/2006/relationships/hyperlink" Target="mailto:prefhd@comser.ro" TargetMode="External"/><Relationship Id="rId27" Type="http://schemas.openxmlformats.org/officeDocument/2006/relationships/hyperlink" Target="https://www.fonduri-structurale.ro/descarca-document/39627" TargetMode="External"/><Relationship Id="rId48" Type="http://schemas.openxmlformats.org/officeDocument/2006/relationships/hyperlink" Target="https://energy.ec.europa.eu/communication-security-supply-and-affordable-energy-prices_en" TargetMode="External"/><Relationship Id="rId69" Type="http://schemas.openxmlformats.org/officeDocument/2006/relationships/hyperlink" Target="https://ec.europa.eu/commission/presscorner/detail/ro/ip_21_6092" TargetMode="External"/><Relationship Id="rId113" Type="http://schemas.openxmlformats.org/officeDocument/2006/relationships/image" Target="media/image16.jpeg"/><Relationship Id="rId134" Type="http://schemas.openxmlformats.org/officeDocument/2006/relationships/hyperlink" Target="https://civil-protection-humanitarian-aid.ec.europa.eu/what/civil-protection/resceu_en" TargetMode="External"/><Relationship Id="rId80" Type="http://schemas.openxmlformats.org/officeDocument/2006/relationships/hyperlink" Target="https://ec.europa.eu/commission/presscorner/detail/ro/ip_21_653" TargetMode="External"/><Relationship Id="rId155" Type="http://schemas.openxmlformats.org/officeDocument/2006/relationships/hyperlink" Target="https://romania.representation.ec.europa.eu/news/politica-de-coeziune-isi-intensifica-sprijinul-pentru-abordarea-consecintelor-agresiunii-rusiei-2022-06-29_ro" TargetMode="External"/><Relationship Id="rId176" Type="http://schemas.openxmlformats.org/officeDocument/2006/relationships/hyperlink" Target="https://transport.ec.europa.eu/ukraine/keeping-ukrainian-goods-moving_en" TargetMode="External"/><Relationship Id="rId17" Type="http://schemas.openxmlformats.org/officeDocument/2006/relationships/hyperlink" Target="https://gov.ro/ro/media/comunicate" TargetMode="External"/><Relationship Id="rId38" Type="http://schemas.openxmlformats.org/officeDocument/2006/relationships/hyperlink" Target="https://www.fonduri-structurale.ro/descarca-document/39641" TargetMode="External"/><Relationship Id="rId59" Type="http://schemas.openxmlformats.org/officeDocument/2006/relationships/hyperlink" Target="https://ec.europa.eu/commission/presscorner/detail/ro/ip_20_570" TargetMode="External"/><Relationship Id="rId103" Type="http://schemas.openxmlformats.org/officeDocument/2006/relationships/hyperlink" Target="http://ec.europa.eu/programmes/creative-europe/index_en.htm" TargetMode="External"/><Relationship Id="rId124" Type="http://schemas.openxmlformats.org/officeDocument/2006/relationships/hyperlink" Target="https://policy.trade.ec.europa.eu/eu-trade-relationships-country-and-region/countries-and-regions/new-zealand_en" TargetMode="External"/><Relationship Id="rId70" Type="http://schemas.openxmlformats.org/officeDocument/2006/relationships/hyperlink" Target="https://romania.representation.ec.europa.eu/news/comisia-aproba-o-schema-de-ajutoare-romaniei-cu-o-valoare-de-607-milioane-eur-pentru-sprijinirea-2022-06-28_ro" TargetMode="External"/><Relationship Id="rId91" Type="http://schemas.openxmlformats.org/officeDocument/2006/relationships/hyperlink" Target="https://ec.europa.eu/commission/presscorner/detail/ro/ip_18_6845" TargetMode="External"/><Relationship Id="rId145" Type="http://schemas.openxmlformats.org/officeDocument/2006/relationships/hyperlink" Target="https://ec.europa.eu/commission/presscorner/detail/ro/ip_22_1607" TargetMode="External"/><Relationship Id="rId166" Type="http://schemas.openxmlformats.org/officeDocument/2006/relationships/hyperlink" Target="https://romania.representation.ec.europa.eu/news/politica-de-coeziune-isi-intensifica-sprijinul-pentru-abordarea-consecintelor-agresiunii-rusiei-2022-06-29_ro" TargetMode="External"/><Relationship Id="rId187" Type="http://schemas.openxmlformats.org/officeDocument/2006/relationships/hyperlink" Target="mailto:prefhd@comser.ro" TargetMode="External"/><Relationship Id="rId1" Type="http://schemas.openxmlformats.org/officeDocument/2006/relationships/customXml" Target="../customXml/item1.xml"/><Relationship Id="rId28" Type="http://schemas.openxmlformats.org/officeDocument/2006/relationships/hyperlink" Target="mailto:dezbateri_publice@mat.gov.ro" TargetMode="External"/><Relationship Id="rId49" Type="http://schemas.openxmlformats.org/officeDocument/2006/relationships/hyperlink" Target="https://romania.representation.ec.europa.eu/news/securitatea-energetica-comisia-saluta-adoptarea-rapida-unor-noi-norme-privind-stocarea-gazelor-2022-06-27_ro" TargetMode="External"/><Relationship Id="rId114" Type="http://schemas.openxmlformats.org/officeDocument/2006/relationships/hyperlink" Target="https://ec.europa.eu/commission/presscorner/detail/ro/ip_22_3921" TargetMode="External"/><Relationship Id="rId60" Type="http://schemas.openxmlformats.org/officeDocument/2006/relationships/hyperlink" Target="https://romania.representation.ec.europa.eu/news/comisia-aproba-o-schema-de-ajutoare-romaniei-cu-o-valoare-de-607-milioane-eur-pentru-sprijinirea-2022-06-28_ro" TargetMode="External"/><Relationship Id="rId81" Type="http://schemas.openxmlformats.org/officeDocument/2006/relationships/hyperlink" Target="https://romania.representation.ec.europa.eu/news/noi-norme-materie-de-roaming-pentru-calatorii-din-ue-roaming-la-tarife-nationale-timp-de-inca-10-ani-2022-06-30_ro" TargetMode="External"/><Relationship Id="rId135" Type="http://schemas.openxmlformats.org/officeDocument/2006/relationships/hyperlink" Target="https://romania.representation.ec.europa.eu/news/ucraina-ue-mobilizeaza-rezerve-de-urgenta-pentru-amenintari-chimice-biologice-radiologice-si-2022-06-27_ro" TargetMode="External"/><Relationship Id="rId156" Type="http://schemas.openxmlformats.org/officeDocument/2006/relationships/hyperlink" Target="https://eur-lex.europa.eu/legal-content/RO/TXT/?uri=CELEX:32021R1060" TargetMode="External"/><Relationship Id="rId177" Type="http://schemas.openxmlformats.org/officeDocument/2006/relationships/hyperlink" Target="https://romania.representation.ec.europa.eu/news/sprijinirea-exporturilor-din-ucraina-si-imbunatatirea-conexiunilor-cu-ue-comisia-consolideaza-2022-07-01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00581-046A-4C15-AF11-29825A3A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344</TotalTime>
  <Pages>46</Pages>
  <Words>26358</Words>
  <Characters>152881</Characters>
  <Application>Microsoft Office Word</Application>
  <DocSecurity>0</DocSecurity>
  <Lines>1274</Lines>
  <Paragraphs>357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178882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24</cp:revision>
  <cp:lastPrinted>2022-07-05T07:07:00Z</cp:lastPrinted>
  <dcterms:created xsi:type="dcterms:W3CDTF">2022-07-04T05:02:00Z</dcterms:created>
  <dcterms:modified xsi:type="dcterms:W3CDTF">2022-07-05T07:08:00Z</dcterms:modified>
</cp:coreProperties>
</file>