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0CE4A" w14:textId="6F5A6D99" w:rsidR="000B0E33" w:rsidRDefault="00123170" w:rsidP="000B0E33">
      <w:pPr>
        <w:jc w:val="center"/>
      </w:pPr>
      <w:r w:rsidRPr="00F50627">
        <w:rPr>
          <w:b/>
          <w:bCs/>
          <w:i/>
          <w:iCs/>
          <w:noProof/>
          <w:sz w:val="24"/>
          <w:szCs w:val="15"/>
          <w:lang w:val="en-GB" w:eastAsia="en-GB"/>
        </w:rPr>
        <w:drawing>
          <wp:anchor distT="0" distB="0" distL="114300" distR="114300" simplePos="0" relativeHeight="251639807" behindDoc="1" locked="0" layoutInCell="1" allowOverlap="1" wp14:anchorId="13AC1E4B" wp14:editId="7B2B7ED7">
            <wp:simplePos x="0" y="0"/>
            <wp:positionH relativeFrom="column">
              <wp:posOffset>-706580</wp:posOffset>
            </wp:positionH>
            <wp:positionV relativeFrom="paragraph">
              <wp:posOffset>-1082544</wp:posOffset>
            </wp:positionV>
            <wp:extent cx="7252138" cy="11252558"/>
            <wp:effectExtent l="0" t="0" r="6350" b="635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2138" cy="11252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DB" w:rsidRPr="00F50627">
        <w:rPr>
          <w:b/>
          <w:bCs/>
          <w:i/>
          <w:iCs/>
          <w:noProof/>
          <w:sz w:val="24"/>
          <w:szCs w:val="15"/>
          <w:lang w:val="en-GB" w:eastAsia="en-GB"/>
        </w:rPr>
        <w:drawing>
          <wp:anchor distT="0" distB="0" distL="114300" distR="114300" simplePos="0" relativeHeight="251933696" behindDoc="0" locked="0" layoutInCell="1" allowOverlap="1" wp14:anchorId="28DE11E7" wp14:editId="37565D2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0BE21243" w:rsidR="0099798C" w:rsidRPr="0099798C" w:rsidRDefault="0099798C" w:rsidP="0099798C">
      <w:pPr>
        <w:jc w:val="center"/>
        <w:rPr>
          <w:noProof/>
          <w:lang w:eastAsia="ro-RO"/>
        </w:rPr>
      </w:pPr>
    </w:p>
    <w:p w14:paraId="1EA76261" w14:textId="0C514B4F" w:rsidR="003B1D81" w:rsidRPr="003B1D81" w:rsidRDefault="00F16F29" w:rsidP="003B1D81">
      <w:pPr>
        <w:jc w:val="center"/>
      </w:pPr>
      <w:r>
        <w:rPr>
          <w:noProof/>
          <w:lang w:eastAsia="ro-RO"/>
        </w:rPr>
        <w:t xml:space="preserve"> </w:t>
      </w:r>
    </w:p>
    <w:p w14:paraId="580662F4" w14:textId="4717A624" w:rsidR="008451CE" w:rsidRDefault="008451CE" w:rsidP="008451CE">
      <w:pPr>
        <w:jc w:val="center"/>
      </w:pPr>
    </w:p>
    <w:p w14:paraId="629A3BEC" w14:textId="501F1FC9" w:rsidR="00697BDC" w:rsidRDefault="00697BDC" w:rsidP="00FE7328">
      <w:pPr>
        <w:ind w:right="198"/>
        <w:jc w:val="center"/>
      </w:pPr>
    </w:p>
    <w:p w14:paraId="11AD33F6" w14:textId="27693ABF" w:rsidR="00212894" w:rsidRPr="00863A3C" w:rsidRDefault="00C820B9" w:rsidP="00B2000B">
      <w:pPr>
        <w:ind w:right="198"/>
        <w:jc w:val="center"/>
      </w:pPr>
      <w:r>
        <w:rPr>
          <w:noProof/>
          <w:lang w:val="en-GB" w:eastAsia="en-GB"/>
        </w:rPr>
        <mc:AlternateContent>
          <mc:Choice Requires="wps">
            <w:drawing>
              <wp:anchor distT="0" distB="0" distL="114300" distR="114300" simplePos="0" relativeHeight="251640832" behindDoc="1" locked="0" layoutInCell="1" allowOverlap="1" wp14:anchorId="651C52AA" wp14:editId="2280A476">
                <wp:simplePos x="0" y="0"/>
                <wp:positionH relativeFrom="column">
                  <wp:posOffset>240665</wp:posOffset>
                </wp:positionH>
                <wp:positionV relativeFrom="page">
                  <wp:posOffset>1638301</wp:posOffset>
                </wp:positionV>
                <wp:extent cx="6153785" cy="78295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8295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F22A4A" w:rsidRDefault="00F22A4A"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95pt;margin-top:129pt;width:484.55pt;height:6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" fillcolor="#cdddeb" strokecolor="gray" strokeweight="6.25pt">
                <v:fill opacity="52428f"/>
                <v:stroke linestyle="thickThin"/>
                <v:textbox>
                  <w:txbxContent>
                    <w:p w14:paraId="4D240BDE" w14:textId="77777777" w:rsidR="00F22A4A" w:rsidRDefault="00F22A4A" w:rsidP="005357F8"/>
                  </w:txbxContent>
                </v:textbox>
                <w10:wrap anchory="page"/>
              </v:rect>
            </w:pict>
          </mc:Fallback>
        </mc:AlternateContent>
      </w:r>
      <w:r w:rsidR="001D4A9D">
        <w:rPr>
          <w:rFonts w:ascii="Book Antiqua" w:hAnsi="Book Antiqua"/>
          <w:b/>
          <w:bCs/>
          <w:i/>
          <w:iCs/>
          <w:sz w:val="24"/>
          <w:szCs w:val="18"/>
        </w:rPr>
        <w:t xml:space="preserve"> </w:t>
      </w:r>
    </w:p>
    <w:p w14:paraId="00270392" w14:textId="0623D65C"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05D8EC56"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16FC93D8" w14:textId="77777777" w:rsidR="00C43CA1" w:rsidRDefault="005D0FC6" w:rsidP="00D2537B">
      <w:pPr>
        <w:spacing w:before="0"/>
        <w:ind w:right="198" w:firstLine="142"/>
        <w:jc w:val="both"/>
        <w:rPr>
          <w:noProof/>
        </w:rPr>
      </w:pPr>
      <w:r w:rsidRPr="00BD4A03">
        <w:rPr>
          <w:noProof/>
          <w:lang w:val="en-GB" w:eastAsia="en-GB"/>
        </w:rPr>
        <mc:AlternateContent>
          <mc:Choice Requires="wps">
            <w:drawing>
              <wp:anchor distT="0" distB="0" distL="114300" distR="114300" simplePos="0" relativeHeight="251997184" behindDoc="1" locked="1" layoutInCell="1" allowOverlap="1" wp14:anchorId="4DCB54DF" wp14:editId="1B2604E4">
                <wp:simplePos x="0" y="0"/>
                <wp:positionH relativeFrom="column">
                  <wp:posOffset>-702310</wp:posOffset>
                </wp:positionH>
                <wp:positionV relativeFrom="page">
                  <wp:posOffset>9959340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D0BF942" w:rsidR="00F22A4A" w:rsidRDefault="00F22A4A"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25</w:t>
                            </w:r>
                          </w:p>
                          <w:p w14:paraId="300DDA87" w14:textId="37743735" w:rsidR="00F22A4A" w:rsidRPr="005E3F6E" w:rsidRDefault="00F22A4A" w:rsidP="006932BF">
                            <w:pPr>
                              <w:spacing w:after="120"/>
                              <w:jc w:val="center"/>
                              <w:rPr>
                                <w:rFonts w:ascii="Book Antiqua" w:hAnsi="Book Antiqua"/>
                                <w:b/>
                                <w:color w:val="000080"/>
                                <w:spacing w:val="10"/>
                                <w:szCs w:val="18"/>
                              </w:rPr>
                            </w:pPr>
                            <w:r>
                              <w:rPr>
                                <w:rFonts w:ascii="Book Antiqua" w:hAnsi="Book Antiqua"/>
                                <w:b/>
                                <w:color w:val="000080"/>
                                <w:spacing w:val="10"/>
                                <w:szCs w:val="18"/>
                              </w:rPr>
                              <w:t>20 – 26</w:t>
                            </w:r>
                            <w:r w:rsidRPr="00513108">
                              <w:rPr>
                                <w:rFonts w:ascii="Book Antiqua" w:hAnsi="Book Antiqua"/>
                                <w:b/>
                                <w:color w:val="000080"/>
                                <w:spacing w:val="10"/>
                                <w:szCs w:val="18"/>
                              </w:rPr>
                              <w:t xml:space="preserve"> iunie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84.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" stroked="f">
                <v:fill opacity="0"/>
                <v:textbox>
                  <w:txbxContent>
                    <w:p w14:paraId="3A783173" w14:textId="3D0BF942" w:rsidR="00F22A4A" w:rsidRDefault="00F22A4A"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25</w:t>
                      </w:r>
                    </w:p>
                    <w:p w14:paraId="300DDA87" w14:textId="37743735" w:rsidR="00F22A4A" w:rsidRPr="005E3F6E" w:rsidRDefault="00F22A4A" w:rsidP="006932BF">
                      <w:pPr>
                        <w:spacing w:after="120"/>
                        <w:jc w:val="center"/>
                        <w:rPr>
                          <w:rFonts w:ascii="Book Antiqua" w:hAnsi="Book Antiqua"/>
                          <w:b/>
                          <w:color w:val="000080"/>
                          <w:spacing w:val="10"/>
                          <w:szCs w:val="18"/>
                        </w:rPr>
                      </w:pPr>
                      <w:r>
                        <w:rPr>
                          <w:rFonts w:ascii="Book Antiqua" w:hAnsi="Book Antiqua"/>
                          <w:b/>
                          <w:color w:val="000080"/>
                          <w:spacing w:val="10"/>
                          <w:szCs w:val="18"/>
                        </w:rPr>
                        <w:t>20 – 26</w:t>
                      </w:r>
                      <w:r w:rsidRPr="00513108">
                        <w:rPr>
                          <w:rFonts w:ascii="Book Antiqua" w:hAnsi="Book Antiqua"/>
                          <w:b/>
                          <w:color w:val="000080"/>
                          <w:spacing w:val="10"/>
                          <w:szCs w:val="18"/>
                        </w:rPr>
                        <w:t xml:space="preserve"> iunie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60C3C15B" w14:textId="68FD0380"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21" w:history="1">
        <w:r w:rsidRPr="0002560E">
          <w:rPr>
            <w:rStyle w:val="Hyperlink"/>
            <w:rFonts w:ascii="Book Antiqua" w:hAnsi="Book Antiqua"/>
          </w:rPr>
          <w:t xml:space="preserve">Repere din agenda publică a conducerii Instituţiei Prefectului -  Judeţul  Hunedoara  în  </w:t>
        </w:r>
        <w:r w:rsidRPr="0002560E">
          <w:rPr>
            <w:rStyle w:val="Hyperlink"/>
            <w:rFonts w:ascii="Book Antiqua" w:hAnsi="Book Antiqua"/>
            <w:spacing w:val="-6"/>
          </w:rPr>
          <w:t>perioada  20 – 26 iunie  2022</w:t>
        </w:r>
        <w:r>
          <w:rPr>
            <w:webHidden/>
          </w:rPr>
          <w:tab/>
        </w:r>
        <w:r>
          <w:rPr>
            <w:webHidden/>
          </w:rPr>
          <w:fldChar w:fldCharType="begin"/>
        </w:r>
        <w:r>
          <w:rPr>
            <w:webHidden/>
          </w:rPr>
          <w:instrText xml:space="preserve"> PAGEREF _Toc107322521 \h </w:instrText>
        </w:r>
        <w:r>
          <w:rPr>
            <w:webHidden/>
          </w:rPr>
        </w:r>
        <w:r>
          <w:rPr>
            <w:webHidden/>
          </w:rPr>
          <w:fldChar w:fldCharType="separate"/>
        </w:r>
        <w:r>
          <w:rPr>
            <w:webHidden/>
          </w:rPr>
          <w:t>3</w:t>
        </w:r>
        <w:r>
          <w:rPr>
            <w:webHidden/>
          </w:rPr>
          <w:fldChar w:fldCharType="end"/>
        </w:r>
      </w:hyperlink>
    </w:p>
    <w:p w14:paraId="50DDA37D" w14:textId="5087A3DE"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22" w:history="1">
        <w:r w:rsidRPr="0002560E">
          <w:rPr>
            <w:rStyle w:val="Hyperlink"/>
            <w:rFonts w:ascii="Book Antiqua" w:hAnsi="Book Antiqua"/>
            <w:spacing w:val="-6"/>
          </w:rPr>
          <w:t>Selec</w:t>
        </w:r>
        <w:r w:rsidRPr="0002560E">
          <w:rPr>
            <w:rStyle w:val="Hyperlink"/>
            <w:rFonts w:ascii="Cambria" w:hAnsi="Cambria" w:cs="Cambria"/>
            <w:spacing w:val="-6"/>
          </w:rPr>
          <w:t>ț</w:t>
        </w:r>
        <w:r w:rsidRPr="0002560E">
          <w:rPr>
            <w:rStyle w:val="Hyperlink"/>
            <w:rFonts w:ascii="Book Antiqua" w:hAnsi="Book Antiqua"/>
            <w:spacing w:val="-6"/>
          </w:rPr>
          <w:t>ie de Acte normative apărute în Monitorul Oficial al României</w:t>
        </w:r>
        <w:r w:rsidRPr="0002560E">
          <w:rPr>
            <w:rStyle w:val="Hyperlink"/>
          </w:rPr>
          <w:t xml:space="preserve">  </w:t>
        </w:r>
        <w:r w:rsidRPr="0002560E">
          <w:rPr>
            <w:rStyle w:val="Hyperlink"/>
            <w:rFonts w:ascii="Book Antiqua" w:hAnsi="Book Antiqua"/>
            <w:spacing w:val="-6"/>
          </w:rPr>
          <w:t>în perioada  20 – 24  iunie, 2022</w:t>
        </w:r>
        <w:r>
          <w:rPr>
            <w:webHidden/>
          </w:rPr>
          <w:tab/>
        </w:r>
        <w:r>
          <w:rPr>
            <w:webHidden/>
          </w:rPr>
          <w:fldChar w:fldCharType="begin"/>
        </w:r>
        <w:r>
          <w:rPr>
            <w:webHidden/>
          </w:rPr>
          <w:instrText xml:space="preserve"> PAGEREF _Toc107322522 \h </w:instrText>
        </w:r>
        <w:r>
          <w:rPr>
            <w:webHidden/>
          </w:rPr>
        </w:r>
        <w:r>
          <w:rPr>
            <w:webHidden/>
          </w:rPr>
          <w:fldChar w:fldCharType="separate"/>
        </w:r>
        <w:r>
          <w:rPr>
            <w:webHidden/>
          </w:rPr>
          <w:t>4</w:t>
        </w:r>
        <w:r>
          <w:rPr>
            <w:webHidden/>
          </w:rPr>
          <w:fldChar w:fldCharType="end"/>
        </w:r>
      </w:hyperlink>
    </w:p>
    <w:p w14:paraId="61D5CDAC" w14:textId="4ECE46B6"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23" w:history="1">
        <w:r w:rsidRPr="0002560E">
          <w:rPr>
            <w:rStyle w:val="Hyperlink"/>
          </w:rPr>
          <w:t>Comunicate de presă ale Guvernului României</w:t>
        </w:r>
        <w:r>
          <w:rPr>
            <w:webHidden/>
          </w:rPr>
          <w:tab/>
        </w:r>
        <w:r>
          <w:rPr>
            <w:webHidden/>
          </w:rPr>
          <w:fldChar w:fldCharType="begin"/>
        </w:r>
        <w:r>
          <w:rPr>
            <w:webHidden/>
          </w:rPr>
          <w:instrText xml:space="preserve"> PAGEREF _Toc107322523 \h </w:instrText>
        </w:r>
        <w:r>
          <w:rPr>
            <w:webHidden/>
          </w:rPr>
        </w:r>
        <w:r>
          <w:rPr>
            <w:webHidden/>
          </w:rPr>
          <w:fldChar w:fldCharType="separate"/>
        </w:r>
        <w:r>
          <w:rPr>
            <w:webHidden/>
          </w:rPr>
          <w:t>7</w:t>
        </w:r>
        <w:r>
          <w:rPr>
            <w:webHidden/>
          </w:rPr>
          <w:fldChar w:fldCharType="end"/>
        </w:r>
      </w:hyperlink>
    </w:p>
    <w:p w14:paraId="62402276" w14:textId="503E4A78" w:rsidR="00C43CA1" w:rsidRDefault="00C43CA1">
      <w:pPr>
        <w:pStyle w:val="Cuprins4"/>
        <w:rPr>
          <w:rFonts w:asciiTheme="minorHAnsi" w:eastAsiaTheme="minorEastAsia" w:hAnsiTheme="minorHAnsi" w:cstheme="minorBidi"/>
          <w:sz w:val="22"/>
          <w:szCs w:val="22"/>
          <w:lang w:eastAsia="ro-RO"/>
        </w:rPr>
      </w:pPr>
      <w:hyperlink w:anchor="_Toc107322524" w:history="1">
        <w:r w:rsidRPr="0002560E">
          <w:rPr>
            <w:rStyle w:val="Hyperlink"/>
          </w:rPr>
          <w:t>Mesajul prim-ministrului Nicolae-Ionel Ciucă cu prilejul Zilei Mondiale a Refugiatului</w:t>
        </w:r>
        <w:r>
          <w:rPr>
            <w:webHidden/>
          </w:rPr>
          <w:tab/>
        </w:r>
        <w:r>
          <w:rPr>
            <w:webHidden/>
          </w:rPr>
          <w:fldChar w:fldCharType="begin"/>
        </w:r>
        <w:r>
          <w:rPr>
            <w:webHidden/>
          </w:rPr>
          <w:instrText xml:space="preserve"> PAGEREF _Toc107322524 \h </w:instrText>
        </w:r>
        <w:r>
          <w:rPr>
            <w:webHidden/>
          </w:rPr>
        </w:r>
        <w:r>
          <w:rPr>
            <w:webHidden/>
          </w:rPr>
          <w:fldChar w:fldCharType="separate"/>
        </w:r>
        <w:r>
          <w:rPr>
            <w:webHidden/>
          </w:rPr>
          <w:t>7</w:t>
        </w:r>
        <w:r>
          <w:rPr>
            <w:webHidden/>
          </w:rPr>
          <w:fldChar w:fldCharType="end"/>
        </w:r>
      </w:hyperlink>
    </w:p>
    <w:p w14:paraId="5177070C" w14:textId="3E281B99" w:rsidR="00C43CA1" w:rsidRDefault="00C43CA1">
      <w:pPr>
        <w:pStyle w:val="Cuprins4"/>
        <w:rPr>
          <w:rFonts w:asciiTheme="minorHAnsi" w:eastAsiaTheme="minorEastAsia" w:hAnsiTheme="minorHAnsi" w:cstheme="minorBidi"/>
          <w:sz w:val="22"/>
          <w:szCs w:val="22"/>
          <w:lang w:eastAsia="ro-RO"/>
        </w:rPr>
      </w:pPr>
      <w:hyperlink w:anchor="_Toc107322525" w:history="1">
        <w:r w:rsidRPr="0002560E">
          <w:rPr>
            <w:rStyle w:val="Hyperlink"/>
          </w:rPr>
          <w:t>Participarea premierului Nicolae-Ionel Ciucă la reuniunea Comitetului de monitorizare a Planului Național de Redresare și Reziliență</w:t>
        </w:r>
        <w:r>
          <w:rPr>
            <w:webHidden/>
          </w:rPr>
          <w:tab/>
        </w:r>
        <w:r>
          <w:rPr>
            <w:webHidden/>
          </w:rPr>
          <w:fldChar w:fldCharType="begin"/>
        </w:r>
        <w:r>
          <w:rPr>
            <w:webHidden/>
          </w:rPr>
          <w:instrText xml:space="preserve"> PAGEREF _Toc107322525 \h </w:instrText>
        </w:r>
        <w:r>
          <w:rPr>
            <w:webHidden/>
          </w:rPr>
        </w:r>
        <w:r>
          <w:rPr>
            <w:webHidden/>
          </w:rPr>
          <w:fldChar w:fldCharType="separate"/>
        </w:r>
        <w:r>
          <w:rPr>
            <w:webHidden/>
          </w:rPr>
          <w:t>7</w:t>
        </w:r>
        <w:r>
          <w:rPr>
            <w:webHidden/>
          </w:rPr>
          <w:fldChar w:fldCharType="end"/>
        </w:r>
      </w:hyperlink>
    </w:p>
    <w:p w14:paraId="5E562CB4" w14:textId="545A92A5" w:rsidR="00C43CA1" w:rsidRDefault="00C43CA1">
      <w:pPr>
        <w:pStyle w:val="Cuprins4"/>
        <w:rPr>
          <w:rFonts w:asciiTheme="minorHAnsi" w:eastAsiaTheme="minorEastAsia" w:hAnsiTheme="minorHAnsi" w:cstheme="minorBidi"/>
          <w:sz w:val="22"/>
          <w:szCs w:val="22"/>
          <w:lang w:eastAsia="ro-RO"/>
        </w:rPr>
      </w:pPr>
      <w:hyperlink w:anchor="_Toc107322526" w:history="1">
        <w:r w:rsidRPr="0002560E">
          <w:rPr>
            <w:rStyle w:val="Hyperlink"/>
          </w:rPr>
          <w:t>Prim-ministrul Nicolae-Ionel Ciucă: Implementarea PNRR continuă cu semnarea de contracte importante pentru dezvoltarea și modernizarea comunităților locale</w:t>
        </w:r>
        <w:r>
          <w:rPr>
            <w:webHidden/>
          </w:rPr>
          <w:tab/>
        </w:r>
        <w:r>
          <w:rPr>
            <w:webHidden/>
          </w:rPr>
          <w:fldChar w:fldCharType="begin"/>
        </w:r>
        <w:r>
          <w:rPr>
            <w:webHidden/>
          </w:rPr>
          <w:instrText xml:space="preserve"> PAGEREF _Toc107322526 \h </w:instrText>
        </w:r>
        <w:r>
          <w:rPr>
            <w:webHidden/>
          </w:rPr>
        </w:r>
        <w:r>
          <w:rPr>
            <w:webHidden/>
          </w:rPr>
          <w:fldChar w:fldCharType="separate"/>
        </w:r>
        <w:r>
          <w:rPr>
            <w:webHidden/>
          </w:rPr>
          <w:t>7</w:t>
        </w:r>
        <w:r>
          <w:rPr>
            <w:webHidden/>
          </w:rPr>
          <w:fldChar w:fldCharType="end"/>
        </w:r>
      </w:hyperlink>
    </w:p>
    <w:p w14:paraId="2AFDCAF6" w14:textId="164CC802" w:rsidR="00C43CA1" w:rsidRDefault="00C43CA1">
      <w:pPr>
        <w:pStyle w:val="Cuprins4"/>
        <w:rPr>
          <w:rFonts w:asciiTheme="minorHAnsi" w:eastAsiaTheme="minorEastAsia" w:hAnsiTheme="minorHAnsi" w:cstheme="minorBidi"/>
          <w:sz w:val="22"/>
          <w:szCs w:val="22"/>
          <w:lang w:eastAsia="ro-RO"/>
        </w:rPr>
      </w:pPr>
      <w:hyperlink w:anchor="_Toc107322527" w:history="1">
        <w:r w:rsidRPr="0002560E">
          <w:rPr>
            <w:rStyle w:val="Hyperlink"/>
          </w:rPr>
          <w:t>Companiile vor depune rapoarte de sustenabilitate pe o platformă online cu acces liber. O consultare în acest sens a avut loc la Palatul Victoria</w:t>
        </w:r>
        <w:r>
          <w:rPr>
            <w:webHidden/>
          </w:rPr>
          <w:tab/>
        </w:r>
        <w:r>
          <w:rPr>
            <w:webHidden/>
          </w:rPr>
          <w:fldChar w:fldCharType="begin"/>
        </w:r>
        <w:r>
          <w:rPr>
            <w:webHidden/>
          </w:rPr>
          <w:instrText xml:space="preserve"> PAGEREF _Toc107322527 \h </w:instrText>
        </w:r>
        <w:r>
          <w:rPr>
            <w:webHidden/>
          </w:rPr>
        </w:r>
        <w:r>
          <w:rPr>
            <w:webHidden/>
          </w:rPr>
          <w:fldChar w:fldCharType="separate"/>
        </w:r>
        <w:r>
          <w:rPr>
            <w:webHidden/>
          </w:rPr>
          <w:t>8</w:t>
        </w:r>
        <w:r>
          <w:rPr>
            <w:webHidden/>
          </w:rPr>
          <w:fldChar w:fldCharType="end"/>
        </w:r>
      </w:hyperlink>
    </w:p>
    <w:p w14:paraId="6560037A" w14:textId="46C1846F" w:rsidR="00C43CA1" w:rsidRDefault="00C43CA1">
      <w:pPr>
        <w:pStyle w:val="Cuprins4"/>
        <w:rPr>
          <w:rFonts w:asciiTheme="minorHAnsi" w:eastAsiaTheme="minorEastAsia" w:hAnsiTheme="minorHAnsi" w:cstheme="minorBidi"/>
          <w:sz w:val="22"/>
          <w:szCs w:val="22"/>
          <w:lang w:eastAsia="ro-RO"/>
        </w:rPr>
      </w:pPr>
      <w:hyperlink w:anchor="_Toc107322528" w:history="1">
        <w:r w:rsidRPr="0002560E">
          <w:rPr>
            <w:rStyle w:val="Hyperlink"/>
          </w:rPr>
          <w:t>Întrevederea prim-ministrului Nicolae-Ionel Ciucă cu A.S. Șeicul Mohamed bin Zayed Al Nahyan, președintele Emiratelor Arabe Unite</w:t>
        </w:r>
        <w:r>
          <w:rPr>
            <w:webHidden/>
          </w:rPr>
          <w:tab/>
        </w:r>
        <w:r>
          <w:rPr>
            <w:webHidden/>
          </w:rPr>
          <w:fldChar w:fldCharType="begin"/>
        </w:r>
        <w:r>
          <w:rPr>
            <w:webHidden/>
          </w:rPr>
          <w:instrText xml:space="preserve"> PAGEREF _Toc107322528 \h </w:instrText>
        </w:r>
        <w:r>
          <w:rPr>
            <w:webHidden/>
          </w:rPr>
        </w:r>
        <w:r>
          <w:rPr>
            <w:webHidden/>
          </w:rPr>
          <w:fldChar w:fldCharType="separate"/>
        </w:r>
        <w:r>
          <w:rPr>
            <w:webHidden/>
          </w:rPr>
          <w:t>9</w:t>
        </w:r>
        <w:r>
          <w:rPr>
            <w:webHidden/>
          </w:rPr>
          <w:fldChar w:fldCharType="end"/>
        </w:r>
      </w:hyperlink>
    </w:p>
    <w:p w14:paraId="2F723D6E" w14:textId="3CE674D2" w:rsidR="00C43CA1" w:rsidRDefault="00C43CA1">
      <w:pPr>
        <w:pStyle w:val="Cuprins4"/>
        <w:rPr>
          <w:rFonts w:asciiTheme="minorHAnsi" w:eastAsiaTheme="minorEastAsia" w:hAnsiTheme="minorHAnsi" w:cstheme="minorBidi"/>
          <w:sz w:val="22"/>
          <w:szCs w:val="22"/>
          <w:lang w:eastAsia="ro-RO"/>
        </w:rPr>
      </w:pPr>
      <w:hyperlink w:anchor="_Toc107322529" w:history="1">
        <w:r w:rsidRPr="0002560E">
          <w:rPr>
            <w:rStyle w:val="Hyperlink"/>
          </w:rPr>
          <w:t>Premierul Nicolae-Ionel Ciucă: Competițiile de calibru pe care România le găzduiește ne oferă șansa de a promova sportul și de genera noi cariere strălucitoare</w:t>
        </w:r>
        <w:r>
          <w:rPr>
            <w:webHidden/>
          </w:rPr>
          <w:tab/>
        </w:r>
        <w:r>
          <w:rPr>
            <w:webHidden/>
          </w:rPr>
          <w:fldChar w:fldCharType="begin"/>
        </w:r>
        <w:r>
          <w:rPr>
            <w:webHidden/>
          </w:rPr>
          <w:instrText xml:space="preserve"> PAGEREF _Toc107322529 \h </w:instrText>
        </w:r>
        <w:r>
          <w:rPr>
            <w:webHidden/>
          </w:rPr>
        </w:r>
        <w:r>
          <w:rPr>
            <w:webHidden/>
          </w:rPr>
          <w:fldChar w:fldCharType="separate"/>
        </w:r>
        <w:r>
          <w:rPr>
            <w:webHidden/>
          </w:rPr>
          <w:t>9</w:t>
        </w:r>
        <w:r>
          <w:rPr>
            <w:webHidden/>
          </w:rPr>
          <w:fldChar w:fldCharType="end"/>
        </w:r>
      </w:hyperlink>
    </w:p>
    <w:p w14:paraId="4CAB8432" w14:textId="0C49200E" w:rsidR="00C43CA1" w:rsidRDefault="00C43CA1">
      <w:pPr>
        <w:pStyle w:val="Cuprins4"/>
        <w:rPr>
          <w:rFonts w:asciiTheme="minorHAnsi" w:eastAsiaTheme="minorEastAsia" w:hAnsiTheme="minorHAnsi" w:cstheme="minorBidi"/>
          <w:sz w:val="22"/>
          <w:szCs w:val="22"/>
          <w:lang w:eastAsia="ro-RO"/>
        </w:rPr>
      </w:pPr>
      <w:hyperlink w:anchor="_Toc107322530" w:history="1">
        <w:r w:rsidRPr="0002560E">
          <w:rPr>
            <w:rStyle w:val="Hyperlink"/>
          </w:rPr>
          <w:t>Premierul Nicolae-Ionel Ciucă: Digitalizarea este cheia reducerii birocrației și va facilita tranziția României către o economie mai sigură, dinamică și bazată pe date</w:t>
        </w:r>
        <w:r>
          <w:rPr>
            <w:webHidden/>
          </w:rPr>
          <w:tab/>
        </w:r>
        <w:r>
          <w:rPr>
            <w:webHidden/>
          </w:rPr>
          <w:fldChar w:fldCharType="begin"/>
        </w:r>
        <w:r>
          <w:rPr>
            <w:webHidden/>
          </w:rPr>
          <w:instrText xml:space="preserve"> PAGEREF _Toc107322530 \h </w:instrText>
        </w:r>
        <w:r>
          <w:rPr>
            <w:webHidden/>
          </w:rPr>
        </w:r>
        <w:r>
          <w:rPr>
            <w:webHidden/>
          </w:rPr>
          <w:fldChar w:fldCharType="separate"/>
        </w:r>
        <w:r>
          <w:rPr>
            <w:webHidden/>
          </w:rPr>
          <w:t>10</w:t>
        </w:r>
        <w:r>
          <w:rPr>
            <w:webHidden/>
          </w:rPr>
          <w:fldChar w:fldCharType="end"/>
        </w:r>
      </w:hyperlink>
    </w:p>
    <w:p w14:paraId="6AFB46D5" w14:textId="252D9278" w:rsidR="00C43CA1" w:rsidRDefault="00C43CA1">
      <w:pPr>
        <w:pStyle w:val="Cuprins4"/>
        <w:rPr>
          <w:rFonts w:asciiTheme="minorHAnsi" w:eastAsiaTheme="minorEastAsia" w:hAnsiTheme="minorHAnsi" w:cstheme="minorBidi"/>
          <w:sz w:val="22"/>
          <w:szCs w:val="22"/>
          <w:lang w:eastAsia="ro-RO"/>
        </w:rPr>
      </w:pPr>
      <w:hyperlink w:anchor="_Toc107322531" w:history="1">
        <w:r w:rsidRPr="0002560E">
          <w:rPr>
            <w:rStyle w:val="Hyperlink"/>
          </w:rPr>
          <w:t>Prim-ministrul Nicolae-Ionel Ciucă s-a întâlnit cu delegația AmCham – Camera de Comerț Americană în România, care reprezintă peste 500 de companii ce își desfășoară activitatea în România</w:t>
        </w:r>
        <w:r>
          <w:rPr>
            <w:webHidden/>
          </w:rPr>
          <w:tab/>
        </w:r>
        <w:r>
          <w:rPr>
            <w:webHidden/>
          </w:rPr>
          <w:fldChar w:fldCharType="begin"/>
        </w:r>
        <w:r>
          <w:rPr>
            <w:webHidden/>
          </w:rPr>
          <w:instrText xml:space="preserve"> PAGEREF _Toc107322531 \h </w:instrText>
        </w:r>
        <w:r>
          <w:rPr>
            <w:webHidden/>
          </w:rPr>
        </w:r>
        <w:r>
          <w:rPr>
            <w:webHidden/>
          </w:rPr>
          <w:fldChar w:fldCharType="separate"/>
        </w:r>
        <w:r>
          <w:rPr>
            <w:webHidden/>
          </w:rPr>
          <w:t>10</w:t>
        </w:r>
        <w:r>
          <w:rPr>
            <w:webHidden/>
          </w:rPr>
          <w:fldChar w:fldCharType="end"/>
        </w:r>
      </w:hyperlink>
    </w:p>
    <w:p w14:paraId="44D93CF5" w14:textId="4756327C" w:rsidR="00C43CA1" w:rsidRDefault="00C43CA1">
      <w:pPr>
        <w:pStyle w:val="Cuprins4"/>
        <w:rPr>
          <w:rFonts w:asciiTheme="minorHAnsi" w:eastAsiaTheme="minorEastAsia" w:hAnsiTheme="minorHAnsi" w:cstheme="minorBidi"/>
          <w:sz w:val="22"/>
          <w:szCs w:val="22"/>
          <w:lang w:eastAsia="ro-RO"/>
        </w:rPr>
      </w:pPr>
      <w:hyperlink w:anchor="_Toc107322532" w:history="1">
        <w:r w:rsidRPr="0002560E">
          <w:rPr>
            <w:rStyle w:val="Hyperlink"/>
          </w:rPr>
          <w:t>Participarea prim-ministrului Nicolae-Ionel Ciucă la deschiderea reuniunii Consiliului de Conducere al Centrului european de competențe în domeniul industrial, tehnologic și de cercetare în materie de securitate cibernetică (ECCC)</w:t>
        </w:r>
        <w:r>
          <w:rPr>
            <w:webHidden/>
          </w:rPr>
          <w:tab/>
        </w:r>
        <w:r>
          <w:rPr>
            <w:webHidden/>
          </w:rPr>
          <w:fldChar w:fldCharType="begin"/>
        </w:r>
        <w:r>
          <w:rPr>
            <w:webHidden/>
          </w:rPr>
          <w:instrText xml:space="preserve"> PAGEREF _Toc107322532 \h </w:instrText>
        </w:r>
        <w:r>
          <w:rPr>
            <w:webHidden/>
          </w:rPr>
        </w:r>
        <w:r>
          <w:rPr>
            <w:webHidden/>
          </w:rPr>
          <w:fldChar w:fldCharType="separate"/>
        </w:r>
        <w:r>
          <w:rPr>
            <w:webHidden/>
          </w:rPr>
          <w:t>11</w:t>
        </w:r>
        <w:r>
          <w:rPr>
            <w:webHidden/>
          </w:rPr>
          <w:fldChar w:fldCharType="end"/>
        </w:r>
      </w:hyperlink>
    </w:p>
    <w:p w14:paraId="5D046C47" w14:textId="15D53380" w:rsidR="00C43CA1" w:rsidRDefault="00C43CA1">
      <w:pPr>
        <w:pStyle w:val="Cuprins4"/>
        <w:rPr>
          <w:rFonts w:asciiTheme="minorHAnsi" w:eastAsiaTheme="minorEastAsia" w:hAnsiTheme="minorHAnsi" w:cstheme="minorBidi"/>
          <w:sz w:val="22"/>
          <w:szCs w:val="22"/>
          <w:lang w:eastAsia="ro-RO"/>
        </w:rPr>
      </w:pPr>
      <w:hyperlink w:anchor="_Toc107322533" w:history="1">
        <w:r w:rsidRPr="0002560E">
          <w:rPr>
            <w:rStyle w:val="Hyperlink"/>
          </w:rPr>
          <w:t>Planul național de acțiune pentru implementarea Strategiei naționale pentru dezvoltare durabilă, lansat într-o conferință internațională. László Borbély: Viitorul sustenabil depinde de mobilizarea societății</w:t>
        </w:r>
        <w:r>
          <w:rPr>
            <w:webHidden/>
          </w:rPr>
          <w:tab/>
        </w:r>
        <w:r>
          <w:rPr>
            <w:webHidden/>
          </w:rPr>
          <w:fldChar w:fldCharType="begin"/>
        </w:r>
        <w:r>
          <w:rPr>
            <w:webHidden/>
          </w:rPr>
          <w:instrText xml:space="preserve"> PAGEREF _Toc107322533 \h </w:instrText>
        </w:r>
        <w:r>
          <w:rPr>
            <w:webHidden/>
          </w:rPr>
        </w:r>
        <w:r>
          <w:rPr>
            <w:webHidden/>
          </w:rPr>
          <w:fldChar w:fldCharType="separate"/>
        </w:r>
        <w:r>
          <w:rPr>
            <w:webHidden/>
          </w:rPr>
          <w:t>11</w:t>
        </w:r>
        <w:r>
          <w:rPr>
            <w:webHidden/>
          </w:rPr>
          <w:fldChar w:fldCharType="end"/>
        </w:r>
      </w:hyperlink>
    </w:p>
    <w:p w14:paraId="0DBAC181" w14:textId="486A19CE" w:rsidR="00C43CA1" w:rsidRDefault="00C43CA1">
      <w:pPr>
        <w:pStyle w:val="Cuprins4"/>
        <w:rPr>
          <w:rFonts w:asciiTheme="minorHAnsi" w:eastAsiaTheme="minorEastAsia" w:hAnsiTheme="minorHAnsi" w:cstheme="minorBidi"/>
          <w:sz w:val="22"/>
          <w:szCs w:val="22"/>
          <w:lang w:eastAsia="ro-RO"/>
        </w:rPr>
      </w:pPr>
      <w:hyperlink w:anchor="_Toc107322534" w:history="1">
        <w:r w:rsidRPr="0002560E">
          <w:rPr>
            <w:rStyle w:val="Hyperlink"/>
          </w:rPr>
          <w:t>Mesajul premierului Nicolae-Ionel Ciucă cu prilejul Zilei Drapelului Național</w:t>
        </w:r>
        <w:r>
          <w:rPr>
            <w:webHidden/>
          </w:rPr>
          <w:tab/>
        </w:r>
        <w:r>
          <w:rPr>
            <w:webHidden/>
          </w:rPr>
          <w:fldChar w:fldCharType="begin"/>
        </w:r>
        <w:r>
          <w:rPr>
            <w:webHidden/>
          </w:rPr>
          <w:instrText xml:space="preserve"> PAGEREF _Toc107322534 \h </w:instrText>
        </w:r>
        <w:r>
          <w:rPr>
            <w:webHidden/>
          </w:rPr>
        </w:r>
        <w:r>
          <w:rPr>
            <w:webHidden/>
          </w:rPr>
          <w:fldChar w:fldCharType="separate"/>
        </w:r>
        <w:r>
          <w:rPr>
            <w:webHidden/>
          </w:rPr>
          <w:t>12</w:t>
        </w:r>
        <w:r>
          <w:rPr>
            <w:webHidden/>
          </w:rPr>
          <w:fldChar w:fldCharType="end"/>
        </w:r>
      </w:hyperlink>
    </w:p>
    <w:p w14:paraId="509E1FF2" w14:textId="4C8309E2"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35" w:history="1">
        <w:r w:rsidRPr="0002560E">
          <w:rPr>
            <w:rStyle w:val="Hyperlink"/>
          </w:rPr>
          <w:t>Informaţie Europeană</w:t>
        </w:r>
        <w:r>
          <w:rPr>
            <w:webHidden/>
          </w:rPr>
          <w:tab/>
        </w:r>
        <w:r>
          <w:rPr>
            <w:webHidden/>
          </w:rPr>
          <w:fldChar w:fldCharType="begin"/>
        </w:r>
        <w:r>
          <w:rPr>
            <w:webHidden/>
          </w:rPr>
          <w:instrText xml:space="preserve"> PAGEREF _Toc107322535 \h </w:instrText>
        </w:r>
        <w:r>
          <w:rPr>
            <w:webHidden/>
          </w:rPr>
        </w:r>
        <w:r>
          <w:rPr>
            <w:webHidden/>
          </w:rPr>
          <w:fldChar w:fldCharType="separate"/>
        </w:r>
        <w:r>
          <w:rPr>
            <w:webHidden/>
          </w:rPr>
          <w:t>13</w:t>
        </w:r>
        <w:r>
          <w:rPr>
            <w:webHidden/>
          </w:rPr>
          <w:fldChar w:fldCharType="end"/>
        </w:r>
      </w:hyperlink>
    </w:p>
    <w:p w14:paraId="5D3C5596" w14:textId="733EEB2F"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36" w:history="1">
        <w:r w:rsidRPr="0002560E">
          <w:rPr>
            <w:rStyle w:val="Hyperlink"/>
          </w:rPr>
          <w:t>NOUTĂȚI – Informații UTILE</w:t>
        </w:r>
        <w:r>
          <w:rPr>
            <w:webHidden/>
          </w:rPr>
          <w:tab/>
        </w:r>
        <w:r>
          <w:rPr>
            <w:webHidden/>
          </w:rPr>
          <w:fldChar w:fldCharType="begin"/>
        </w:r>
        <w:r>
          <w:rPr>
            <w:webHidden/>
          </w:rPr>
          <w:instrText xml:space="preserve"> PAGEREF _Toc107322536 \h </w:instrText>
        </w:r>
        <w:r>
          <w:rPr>
            <w:webHidden/>
          </w:rPr>
        </w:r>
        <w:r>
          <w:rPr>
            <w:webHidden/>
          </w:rPr>
          <w:fldChar w:fldCharType="separate"/>
        </w:r>
        <w:r>
          <w:rPr>
            <w:webHidden/>
          </w:rPr>
          <w:t>13</w:t>
        </w:r>
        <w:r>
          <w:rPr>
            <w:webHidden/>
          </w:rPr>
          <w:fldChar w:fldCharType="end"/>
        </w:r>
      </w:hyperlink>
    </w:p>
    <w:p w14:paraId="6EAC510D" w14:textId="2DFE4D87" w:rsidR="00C43CA1" w:rsidRDefault="00C43CA1">
      <w:pPr>
        <w:pStyle w:val="Cuprins4"/>
        <w:rPr>
          <w:rFonts w:asciiTheme="minorHAnsi" w:eastAsiaTheme="minorEastAsia" w:hAnsiTheme="minorHAnsi" w:cstheme="minorBidi"/>
          <w:sz w:val="22"/>
          <w:szCs w:val="22"/>
          <w:lang w:eastAsia="ro-RO"/>
        </w:rPr>
      </w:pPr>
      <w:hyperlink w:anchor="_Toc107322537" w:history="1">
        <w:r w:rsidRPr="0002560E">
          <w:rPr>
            <w:rStyle w:val="Hyperlink"/>
          </w:rPr>
          <w:t>PNRR: Au fost semnate primele 6 contracte finanțate prin Componenta 10 – Fondul local</w:t>
        </w:r>
        <w:r>
          <w:rPr>
            <w:webHidden/>
          </w:rPr>
          <w:tab/>
        </w:r>
        <w:r>
          <w:rPr>
            <w:webHidden/>
          </w:rPr>
          <w:fldChar w:fldCharType="begin"/>
        </w:r>
        <w:r>
          <w:rPr>
            <w:webHidden/>
          </w:rPr>
          <w:instrText xml:space="preserve"> PAGEREF _Toc107322537 \h </w:instrText>
        </w:r>
        <w:r>
          <w:rPr>
            <w:webHidden/>
          </w:rPr>
        </w:r>
        <w:r>
          <w:rPr>
            <w:webHidden/>
          </w:rPr>
          <w:fldChar w:fldCharType="separate"/>
        </w:r>
        <w:r>
          <w:rPr>
            <w:webHidden/>
          </w:rPr>
          <w:t>13</w:t>
        </w:r>
        <w:r>
          <w:rPr>
            <w:webHidden/>
          </w:rPr>
          <w:fldChar w:fldCharType="end"/>
        </w:r>
      </w:hyperlink>
    </w:p>
    <w:p w14:paraId="63AE5FB3" w14:textId="2A69EE69" w:rsidR="00C43CA1" w:rsidRDefault="00C43CA1">
      <w:pPr>
        <w:pStyle w:val="Cuprins4"/>
        <w:rPr>
          <w:rFonts w:asciiTheme="minorHAnsi" w:eastAsiaTheme="minorEastAsia" w:hAnsiTheme="minorHAnsi" w:cstheme="minorBidi"/>
          <w:sz w:val="22"/>
          <w:szCs w:val="22"/>
          <w:lang w:eastAsia="ro-RO"/>
        </w:rPr>
      </w:pPr>
      <w:hyperlink w:anchor="_Toc107322538" w:history="1">
        <w:r w:rsidRPr="0002560E">
          <w:rPr>
            <w:rStyle w:val="Hyperlink"/>
          </w:rPr>
          <w:t>Prima tranșă de acordare a voucherele sociale: Peste 12.000 de beneficiari au intrat în posesia celor 250 lei destinați alimentelor sau meselor calde</w:t>
        </w:r>
        <w:r>
          <w:rPr>
            <w:webHidden/>
          </w:rPr>
          <w:tab/>
        </w:r>
        <w:r>
          <w:rPr>
            <w:webHidden/>
          </w:rPr>
          <w:fldChar w:fldCharType="begin"/>
        </w:r>
        <w:r>
          <w:rPr>
            <w:webHidden/>
          </w:rPr>
          <w:instrText xml:space="preserve"> PAGEREF _Toc107322538 \h </w:instrText>
        </w:r>
        <w:r>
          <w:rPr>
            <w:webHidden/>
          </w:rPr>
        </w:r>
        <w:r>
          <w:rPr>
            <w:webHidden/>
          </w:rPr>
          <w:fldChar w:fldCharType="separate"/>
        </w:r>
        <w:r>
          <w:rPr>
            <w:webHidden/>
          </w:rPr>
          <w:t>14</w:t>
        </w:r>
        <w:r>
          <w:rPr>
            <w:webHidden/>
          </w:rPr>
          <w:fldChar w:fldCharType="end"/>
        </w:r>
      </w:hyperlink>
    </w:p>
    <w:p w14:paraId="339A3929" w14:textId="4241E602" w:rsidR="00C43CA1" w:rsidRDefault="00C43CA1">
      <w:pPr>
        <w:pStyle w:val="Cuprins4"/>
        <w:rPr>
          <w:rFonts w:asciiTheme="minorHAnsi" w:eastAsiaTheme="minorEastAsia" w:hAnsiTheme="minorHAnsi" w:cstheme="minorBidi"/>
          <w:sz w:val="22"/>
          <w:szCs w:val="22"/>
          <w:lang w:eastAsia="ro-RO"/>
        </w:rPr>
      </w:pPr>
      <w:hyperlink w:anchor="_Toc107322539" w:history="1">
        <w:r w:rsidRPr="0002560E">
          <w:rPr>
            <w:rStyle w:val="Hyperlink"/>
          </w:rPr>
          <w:t>AM POCA organizează sesiuni de formare pentru beneficiarii și potențialii beneficiari ai programului</w:t>
        </w:r>
        <w:r>
          <w:rPr>
            <w:webHidden/>
          </w:rPr>
          <w:tab/>
        </w:r>
        <w:r>
          <w:rPr>
            <w:webHidden/>
          </w:rPr>
          <w:fldChar w:fldCharType="begin"/>
        </w:r>
        <w:r>
          <w:rPr>
            <w:webHidden/>
          </w:rPr>
          <w:instrText xml:space="preserve"> PAGEREF _Toc107322539 \h </w:instrText>
        </w:r>
        <w:r>
          <w:rPr>
            <w:webHidden/>
          </w:rPr>
        </w:r>
        <w:r>
          <w:rPr>
            <w:webHidden/>
          </w:rPr>
          <w:fldChar w:fldCharType="separate"/>
        </w:r>
        <w:r>
          <w:rPr>
            <w:webHidden/>
          </w:rPr>
          <w:t>16</w:t>
        </w:r>
        <w:r>
          <w:rPr>
            <w:webHidden/>
          </w:rPr>
          <w:fldChar w:fldCharType="end"/>
        </w:r>
      </w:hyperlink>
    </w:p>
    <w:p w14:paraId="3E8F9949" w14:textId="2B15B975" w:rsidR="00C43CA1" w:rsidRDefault="00C43CA1">
      <w:pPr>
        <w:pStyle w:val="Cuprins4"/>
        <w:rPr>
          <w:rFonts w:asciiTheme="minorHAnsi" w:eastAsiaTheme="minorEastAsia" w:hAnsiTheme="minorHAnsi" w:cstheme="minorBidi"/>
          <w:sz w:val="22"/>
          <w:szCs w:val="22"/>
          <w:lang w:eastAsia="ro-RO"/>
        </w:rPr>
      </w:pPr>
      <w:hyperlink w:anchor="_Toc107322540" w:history="1">
        <w:r w:rsidRPr="0002560E">
          <w:rPr>
            <w:rStyle w:val="Hyperlink"/>
          </w:rPr>
          <w:t>POIM: Apelul privind reducerea numărului depozitelor neconforme și creșterea gradului de pregătire pentru reciclare a deșeurilor în România a fost prelungit!</w:t>
        </w:r>
        <w:r>
          <w:rPr>
            <w:webHidden/>
          </w:rPr>
          <w:tab/>
        </w:r>
        <w:r>
          <w:rPr>
            <w:webHidden/>
          </w:rPr>
          <w:fldChar w:fldCharType="begin"/>
        </w:r>
        <w:r>
          <w:rPr>
            <w:webHidden/>
          </w:rPr>
          <w:instrText xml:space="preserve"> PAGEREF _Toc107322540 \h </w:instrText>
        </w:r>
        <w:r>
          <w:rPr>
            <w:webHidden/>
          </w:rPr>
        </w:r>
        <w:r>
          <w:rPr>
            <w:webHidden/>
          </w:rPr>
          <w:fldChar w:fldCharType="separate"/>
        </w:r>
        <w:r>
          <w:rPr>
            <w:webHidden/>
          </w:rPr>
          <w:t>16</w:t>
        </w:r>
        <w:r>
          <w:rPr>
            <w:webHidden/>
          </w:rPr>
          <w:fldChar w:fldCharType="end"/>
        </w:r>
      </w:hyperlink>
    </w:p>
    <w:p w14:paraId="25F8529F" w14:textId="5C305E31" w:rsidR="00C43CA1" w:rsidRDefault="00C43CA1">
      <w:pPr>
        <w:pStyle w:val="Cuprins4"/>
        <w:rPr>
          <w:rFonts w:asciiTheme="minorHAnsi" w:eastAsiaTheme="minorEastAsia" w:hAnsiTheme="minorHAnsi" w:cstheme="minorBidi"/>
          <w:sz w:val="22"/>
          <w:szCs w:val="22"/>
          <w:lang w:eastAsia="ro-RO"/>
        </w:rPr>
      </w:pPr>
      <w:hyperlink w:anchor="_Toc107322541" w:history="1">
        <w:r w:rsidRPr="0002560E">
          <w:rPr>
            <w:rStyle w:val="Hyperlink"/>
          </w:rPr>
          <w:t>A început transmiterea deciziilor de aprobare a finanțării în cadrul măsurii „Microgranturi în domeniul agroalimentar"</w:t>
        </w:r>
        <w:r>
          <w:rPr>
            <w:webHidden/>
          </w:rPr>
          <w:tab/>
        </w:r>
        <w:r>
          <w:rPr>
            <w:webHidden/>
          </w:rPr>
          <w:fldChar w:fldCharType="begin"/>
        </w:r>
        <w:r>
          <w:rPr>
            <w:webHidden/>
          </w:rPr>
          <w:instrText xml:space="preserve"> PAGEREF _Toc107322541 \h </w:instrText>
        </w:r>
        <w:r>
          <w:rPr>
            <w:webHidden/>
          </w:rPr>
        </w:r>
        <w:r>
          <w:rPr>
            <w:webHidden/>
          </w:rPr>
          <w:fldChar w:fldCharType="separate"/>
        </w:r>
        <w:r>
          <w:rPr>
            <w:webHidden/>
          </w:rPr>
          <w:t>17</w:t>
        </w:r>
        <w:r>
          <w:rPr>
            <w:webHidden/>
          </w:rPr>
          <w:fldChar w:fldCharType="end"/>
        </w:r>
      </w:hyperlink>
    </w:p>
    <w:p w14:paraId="42867414" w14:textId="2BBEEDA1" w:rsidR="00C43CA1" w:rsidRDefault="00C43CA1">
      <w:pPr>
        <w:pStyle w:val="Cuprins4"/>
        <w:rPr>
          <w:rFonts w:asciiTheme="minorHAnsi" w:eastAsiaTheme="minorEastAsia" w:hAnsiTheme="minorHAnsi" w:cstheme="minorBidi"/>
          <w:sz w:val="22"/>
          <w:szCs w:val="22"/>
          <w:lang w:eastAsia="ro-RO"/>
        </w:rPr>
      </w:pPr>
      <w:hyperlink w:anchor="_Toc107322542" w:history="1">
        <w:r w:rsidRPr="0002560E">
          <w:rPr>
            <w:rStyle w:val="Hyperlink"/>
          </w:rPr>
          <w:t>POIM: Apelul pentru refacerea ecosistemelor degradate a fost prelungit</w:t>
        </w:r>
        <w:r>
          <w:rPr>
            <w:webHidden/>
          </w:rPr>
          <w:tab/>
        </w:r>
        <w:r>
          <w:rPr>
            <w:webHidden/>
          </w:rPr>
          <w:fldChar w:fldCharType="begin"/>
        </w:r>
        <w:r>
          <w:rPr>
            <w:webHidden/>
          </w:rPr>
          <w:instrText xml:space="preserve"> PAGEREF _Toc107322542 \h </w:instrText>
        </w:r>
        <w:r>
          <w:rPr>
            <w:webHidden/>
          </w:rPr>
        </w:r>
        <w:r>
          <w:rPr>
            <w:webHidden/>
          </w:rPr>
          <w:fldChar w:fldCharType="separate"/>
        </w:r>
        <w:r>
          <w:rPr>
            <w:webHidden/>
          </w:rPr>
          <w:t>17</w:t>
        </w:r>
        <w:r>
          <w:rPr>
            <w:webHidden/>
          </w:rPr>
          <w:fldChar w:fldCharType="end"/>
        </w:r>
      </w:hyperlink>
    </w:p>
    <w:p w14:paraId="3B2006B2" w14:textId="12C22F01" w:rsidR="00C43CA1" w:rsidRDefault="00C43CA1">
      <w:pPr>
        <w:pStyle w:val="Cuprins4"/>
        <w:rPr>
          <w:rFonts w:asciiTheme="minorHAnsi" w:eastAsiaTheme="minorEastAsia" w:hAnsiTheme="minorHAnsi" w:cstheme="minorBidi"/>
          <w:sz w:val="22"/>
          <w:szCs w:val="22"/>
          <w:lang w:eastAsia="ro-RO"/>
        </w:rPr>
      </w:pPr>
      <w:hyperlink w:anchor="_Toc107322543" w:history="1">
        <w:r w:rsidRPr="0002560E">
          <w:rPr>
            <w:rStyle w:val="Hyperlink"/>
          </w:rPr>
          <w:t>Noua versiune a Manualului Beneficiarului aduce o serie de modificări pentru beneficiarii POCU</w:t>
        </w:r>
        <w:r>
          <w:rPr>
            <w:webHidden/>
          </w:rPr>
          <w:tab/>
        </w:r>
        <w:r>
          <w:rPr>
            <w:webHidden/>
          </w:rPr>
          <w:fldChar w:fldCharType="begin"/>
        </w:r>
        <w:r>
          <w:rPr>
            <w:webHidden/>
          </w:rPr>
          <w:instrText xml:space="preserve"> PAGEREF _Toc107322543 \h </w:instrText>
        </w:r>
        <w:r>
          <w:rPr>
            <w:webHidden/>
          </w:rPr>
        </w:r>
        <w:r>
          <w:rPr>
            <w:webHidden/>
          </w:rPr>
          <w:fldChar w:fldCharType="separate"/>
        </w:r>
        <w:r>
          <w:rPr>
            <w:webHidden/>
          </w:rPr>
          <w:t>18</w:t>
        </w:r>
        <w:r>
          <w:rPr>
            <w:webHidden/>
          </w:rPr>
          <w:fldChar w:fldCharType="end"/>
        </w:r>
      </w:hyperlink>
    </w:p>
    <w:p w14:paraId="56ADB5ED" w14:textId="01992A5D" w:rsidR="00C43CA1" w:rsidRDefault="00C43CA1">
      <w:pPr>
        <w:pStyle w:val="Cuprins4"/>
        <w:rPr>
          <w:rFonts w:asciiTheme="minorHAnsi" w:eastAsiaTheme="minorEastAsia" w:hAnsiTheme="minorHAnsi" w:cstheme="minorBidi"/>
          <w:sz w:val="22"/>
          <w:szCs w:val="22"/>
          <w:lang w:eastAsia="ro-RO"/>
        </w:rPr>
      </w:pPr>
      <w:hyperlink w:anchor="_Toc107322544" w:history="1">
        <w:r w:rsidRPr="0002560E">
          <w:rPr>
            <w:rStyle w:val="Hyperlink"/>
          </w:rPr>
          <w:t>AM POR: Răspunsuri pe apelul Proof of concept: Plafoanele din buget se raportează la valoarea ajutorului de minimis, nu la valoarea eligibilă a proiectului</w:t>
        </w:r>
        <w:r>
          <w:rPr>
            <w:webHidden/>
          </w:rPr>
          <w:tab/>
        </w:r>
        <w:r>
          <w:rPr>
            <w:webHidden/>
          </w:rPr>
          <w:fldChar w:fldCharType="begin"/>
        </w:r>
        <w:r>
          <w:rPr>
            <w:webHidden/>
          </w:rPr>
          <w:instrText xml:space="preserve"> PAGEREF _Toc107322544 \h </w:instrText>
        </w:r>
        <w:r>
          <w:rPr>
            <w:webHidden/>
          </w:rPr>
        </w:r>
        <w:r>
          <w:rPr>
            <w:webHidden/>
          </w:rPr>
          <w:fldChar w:fldCharType="separate"/>
        </w:r>
        <w:r>
          <w:rPr>
            <w:webHidden/>
          </w:rPr>
          <w:t>18</w:t>
        </w:r>
        <w:r>
          <w:rPr>
            <w:webHidden/>
          </w:rPr>
          <w:fldChar w:fldCharType="end"/>
        </w:r>
      </w:hyperlink>
    </w:p>
    <w:p w14:paraId="61292814" w14:textId="14763ECA" w:rsidR="00C43CA1" w:rsidRDefault="00C43CA1">
      <w:pPr>
        <w:pStyle w:val="Cuprins4"/>
        <w:rPr>
          <w:rFonts w:asciiTheme="minorHAnsi" w:eastAsiaTheme="minorEastAsia" w:hAnsiTheme="minorHAnsi" w:cstheme="minorBidi"/>
          <w:sz w:val="22"/>
          <w:szCs w:val="22"/>
          <w:lang w:eastAsia="ro-RO"/>
        </w:rPr>
      </w:pPr>
      <w:hyperlink w:anchor="_Toc107322545" w:history="1">
        <w:r w:rsidRPr="0002560E">
          <w:rPr>
            <w:rStyle w:val="Hyperlink"/>
          </w:rPr>
          <w:t>Procedura finală de implementare a programului Start-Up Nation a fost publicată!</w:t>
        </w:r>
        <w:r>
          <w:rPr>
            <w:webHidden/>
          </w:rPr>
          <w:tab/>
        </w:r>
        <w:r>
          <w:rPr>
            <w:webHidden/>
          </w:rPr>
          <w:fldChar w:fldCharType="begin"/>
        </w:r>
        <w:r>
          <w:rPr>
            <w:webHidden/>
          </w:rPr>
          <w:instrText xml:space="preserve"> PAGEREF _Toc107322545 \h </w:instrText>
        </w:r>
        <w:r>
          <w:rPr>
            <w:webHidden/>
          </w:rPr>
        </w:r>
        <w:r>
          <w:rPr>
            <w:webHidden/>
          </w:rPr>
          <w:fldChar w:fldCharType="separate"/>
        </w:r>
        <w:r>
          <w:rPr>
            <w:webHidden/>
          </w:rPr>
          <w:t>19</w:t>
        </w:r>
        <w:r>
          <w:rPr>
            <w:webHidden/>
          </w:rPr>
          <w:fldChar w:fldCharType="end"/>
        </w:r>
      </w:hyperlink>
    </w:p>
    <w:p w14:paraId="02F35F16" w14:textId="7BEE304B" w:rsidR="00C43CA1" w:rsidRDefault="00C43CA1">
      <w:pPr>
        <w:pStyle w:val="Cuprins4"/>
        <w:rPr>
          <w:rFonts w:asciiTheme="minorHAnsi" w:eastAsiaTheme="minorEastAsia" w:hAnsiTheme="minorHAnsi" w:cstheme="minorBidi"/>
          <w:sz w:val="22"/>
          <w:szCs w:val="22"/>
          <w:lang w:eastAsia="ro-RO"/>
        </w:rPr>
      </w:pPr>
      <w:hyperlink w:anchor="_Toc107322546" w:history="1">
        <w:r w:rsidRPr="0002560E">
          <w:rPr>
            <w:rStyle w:val="Hyperlink"/>
          </w:rPr>
          <w:t>POCU: Cereri de finanțare aprobate în etapa II de evaluare pe apelul dedicat fișelor de proiect selectate de GAL în cadrul SDL în regiunile mai puțin dezvoltate</w:t>
        </w:r>
        <w:r>
          <w:rPr>
            <w:webHidden/>
          </w:rPr>
          <w:tab/>
        </w:r>
        <w:r>
          <w:rPr>
            <w:webHidden/>
          </w:rPr>
          <w:fldChar w:fldCharType="begin"/>
        </w:r>
        <w:r>
          <w:rPr>
            <w:webHidden/>
          </w:rPr>
          <w:instrText xml:space="preserve"> PAGEREF _Toc107322546 \h </w:instrText>
        </w:r>
        <w:r>
          <w:rPr>
            <w:webHidden/>
          </w:rPr>
        </w:r>
        <w:r>
          <w:rPr>
            <w:webHidden/>
          </w:rPr>
          <w:fldChar w:fldCharType="separate"/>
        </w:r>
        <w:r>
          <w:rPr>
            <w:webHidden/>
          </w:rPr>
          <w:t>20</w:t>
        </w:r>
        <w:r>
          <w:rPr>
            <w:webHidden/>
          </w:rPr>
          <w:fldChar w:fldCharType="end"/>
        </w:r>
      </w:hyperlink>
    </w:p>
    <w:p w14:paraId="4D937DF9" w14:textId="0362670C" w:rsidR="00C43CA1" w:rsidRDefault="00C43CA1">
      <w:pPr>
        <w:pStyle w:val="Cuprins4"/>
        <w:rPr>
          <w:rStyle w:val="Hyperlink"/>
        </w:rPr>
      </w:pPr>
      <w:hyperlink w:anchor="_Toc107322547" w:history="1">
        <w:r w:rsidRPr="0002560E">
          <w:rPr>
            <w:rStyle w:val="Hyperlink"/>
          </w:rPr>
          <w:t>Parlamentul European solicită ca finanțarea redresării să fie transparentă, condiționată de respectarea statului de drept și de asigurarea unui randament maxim al investițiilor UE</w:t>
        </w:r>
        <w:r>
          <w:rPr>
            <w:webHidden/>
          </w:rPr>
          <w:tab/>
        </w:r>
        <w:r>
          <w:rPr>
            <w:webHidden/>
          </w:rPr>
          <w:fldChar w:fldCharType="begin"/>
        </w:r>
        <w:r>
          <w:rPr>
            <w:webHidden/>
          </w:rPr>
          <w:instrText xml:space="preserve"> PAGEREF _Toc107322547 \h </w:instrText>
        </w:r>
        <w:r>
          <w:rPr>
            <w:webHidden/>
          </w:rPr>
        </w:r>
        <w:r>
          <w:rPr>
            <w:webHidden/>
          </w:rPr>
          <w:fldChar w:fldCharType="separate"/>
        </w:r>
        <w:r>
          <w:rPr>
            <w:webHidden/>
          </w:rPr>
          <w:t>20</w:t>
        </w:r>
        <w:r>
          <w:rPr>
            <w:webHidden/>
          </w:rPr>
          <w:fldChar w:fldCharType="end"/>
        </w:r>
      </w:hyperlink>
    </w:p>
    <w:p w14:paraId="574211E5" w14:textId="1CB566CB" w:rsidR="00C43CA1" w:rsidRDefault="00C43CA1" w:rsidP="00C43CA1">
      <w:pPr>
        <w:rPr>
          <w:rFonts w:eastAsiaTheme="minorEastAsia"/>
        </w:rPr>
      </w:pPr>
    </w:p>
    <w:p w14:paraId="76354319" w14:textId="745C0F9D" w:rsidR="00C43CA1" w:rsidRDefault="00C43CA1" w:rsidP="00C43CA1">
      <w:pPr>
        <w:rPr>
          <w:rFonts w:eastAsiaTheme="minorEastAsia"/>
        </w:rPr>
      </w:pPr>
    </w:p>
    <w:p w14:paraId="0ACFEBDB" w14:textId="77777777" w:rsidR="00C43CA1" w:rsidRPr="00C43CA1" w:rsidRDefault="00C43CA1" w:rsidP="00C43CA1">
      <w:pPr>
        <w:rPr>
          <w:rFonts w:eastAsiaTheme="minorEastAsia"/>
        </w:rPr>
      </w:pPr>
    </w:p>
    <w:p w14:paraId="2E548F07" w14:textId="3B4E7FCC" w:rsidR="00C43CA1" w:rsidRDefault="00C43CA1">
      <w:pPr>
        <w:pStyle w:val="Cuprins2"/>
        <w:rPr>
          <w:rFonts w:asciiTheme="minorHAnsi" w:eastAsiaTheme="minorEastAsia" w:hAnsiTheme="minorHAnsi" w:cstheme="minorBidi"/>
          <w:b w:val="0"/>
          <w:bCs w:val="0"/>
          <w:smallCaps w:val="0"/>
          <w:sz w:val="22"/>
          <w:szCs w:val="22"/>
          <w:lang w:eastAsia="ro-RO"/>
        </w:rPr>
      </w:pPr>
      <w:r>
        <w:rPr>
          <w:lang w:val="en-GB" w:eastAsia="en-GB"/>
        </w:rPr>
        <mc:AlternateContent>
          <mc:Choice Requires="wps">
            <w:drawing>
              <wp:anchor distT="0" distB="0" distL="114300" distR="114300" simplePos="0" relativeHeight="251663360" behindDoc="1" locked="0" layoutInCell="1" allowOverlap="1" wp14:anchorId="7F7B4956" wp14:editId="64D7CD6D">
                <wp:simplePos x="0" y="0"/>
                <wp:positionH relativeFrom="column">
                  <wp:posOffset>88265</wp:posOffset>
                </wp:positionH>
                <wp:positionV relativeFrom="page">
                  <wp:posOffset>1285875</wp:posOffset>
                </wp:positionV>
                <wp:extent cx="6153785" cy="6524625"/>
                <wp:effectExtent l="38100" t="38100" r="37465" b="4762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524625"/>
                        </a:xfrm>
                        <a:prstGeom prst="rect">
                          <a:avLst/>
                        </a:prstGeom>
                        <a:solidFill>
                          <a:srgbClr val="CDDDEB">
                            <a:alpha val="80000"/>
                          </a:srgbClr>
                        </a:solidFill>
                        <a:ln w="79375" cmpd="thickThin">
                          <a:solidFill>
                            <a:srgbClr val="808080"/>
                          </a:solidFill>
                          <a:miter lim="800000"/>
                          <a:headEnd/>
                          <a:tailEnd/>
                        </a:ln>
                      </wps:spPr>
                      <wps:txbx>
                        <w:txbxContent>
                          <w:p w14:paraId="60E98A34" w14:textId="77777777" w:rsidR="00C43CA1" w:rsidRDefault="00C43CA1" w:rsidP="00C43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B4956" id="_x0000_s1028" style="position:absolute;left:0;text-align:left;margin-left:6.95pt;margin-top:101.25pt;width:484.55pt;height:51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" fillcolor="#cdddeb" strokecolor="gray" strokeweight="6.25pt">
                <v:fill opacity="52428f"/>
                <v:stroke linestyle="thickThin"/>
                <v:textbox>
                  <w:txbxContent>
                    <w:p w14:paraId="60E98A34" w14:textId="77777777" w:rsidR="00C43CA1" w:rsidRDefault="00C43CA1" w:rsidP="00C43CA1"/>
                  </w:txbxContent>
                </v:textbox>
                <w10:wrap anchory="page"/>
              </v:rect>
            </w:pict>
          </mc:Fallback>
        </mc:AlternateContent>
      </w:r>
      <w:hyperlink w:anchor="_Toc107322548" w:history="1">
        <w:r w:rsidRPr="0002560E">
          <w:rPr>
            <w:rStyle w:val="Hyperlink"/>
          </w:rPr>
          <w:t>Consultări publice</w:t>
        </w:r>
        <w:r>
          <w:rPr>
            <w:webHidden/>
          </w:rPr>
          <w:tab/>
        </w:r>
        <w:r>
          <w:rPr>
            <w:webHidden/>
          </w:rPr>
          <w:fldChar w:fldCharType="begin"/>
        </w:r>
        <w:r>
          <w:rPr>
            <w:webHidden/>
          </w:rPr>
          <w:instrText xml:space="preserve"> PAGEREF _Toc107322548 \h </w:instrText>
        </w:r>
        <w:r>
          <w:rPr>
            <w:webHidden/>
          </w:rPr>
        </w:r>
        <w:r>
          <w:rPr>
            <w:webHidden/>
          </w:rPr>
          <w:fldChar w:fldCharType="separate"/>
        </w:r>
        <w:r>
          <w:rPr>
            <w:webHidden/>
          </w:rPr>
          <w:t>21</w:t>
        </w:r>
        <w:r>
          <w:rPr>
            <w:webHidden/>
          </w:rPr>
          <w:fldChar w:fldCharType="end"/>
        </w:r>
      </w:hyperlink>
    </w:p>
    <w:p w14:paraId="7CFFDAA7" w14:textId="30B3D828" w:rsidR="00C43CA1" w:rsidRDefault="00C43CA1">
      <w:pPr>
        <w:pStyle w:val="Cuprins4"/>
        <w:rPr>
          <w:rFonts w:asciiTheme="minorHAnsi" w:eastAsiaTheme="minorEastAsia" w:hAnsiTheme="minorHAnsi" w:cstheme="minorBidi"/>
          <w:sz w:val="22"/>
          <w:szCs w:val="22"/>
          <w:lang w:eastAsia="ro-RO"/>
        </w:rPr>
      </w:pPr>
      <w:hyperlink w:anchor="_Toc107322549" w:history="1">
        <w:r w:rsidRPr="0002560E">
          <w:rPr>
            <w:rStyle w:val="Hyperlink"/>
          </w:rPr>
          <w:t>2021-2027: Proiect de OUG privind prevenirea, constatarea şi sancționarea neregulilor apărute în obținerea şi utilizarea fondurilor europene şi/sau publice naționale</w:t>
        </w:r>
        <w:r>
          <w:rPr>
            <w:webHidden/>
          </w:rPr>
          <w:tab/>
        </w:r>
        <w:r>
          <w:rPr>
            <w:webHidden/>
          </w:rPr>
          <w:fldChar w:fldCharType="begin"/>
        </w:r>
        <w:r>
          <w:rPr>
            <w:webHidden/>
          </w:rPr>
          <w:instrText xml:space="preserve"> PAGEREF _Toc107322549 \h </w:instrText>
        </w:r>
        <w:r>
          <w:rPr>
            <w:webHidden/>
          </w:rPr>
        </w:r>
        <w:r>
          <w:rPr>
            <w:webHidden/>
          </w:rPr>
          <w:fldChar w:fldCharType="separate"/>
        </w:r>
        <w:r>
          <w:rPr>
            <w:webHidden/>
          </w:rPr>
          <w:t>21</w:t>
        </w:r>
        <w:r>
          <w:rPr>
            <w:webHidden/>
          </w:rPr>
          <w:fldChar w:fldCharType="end"/>
        </w:r>
      </w:hyperlink>
    </w:p>
    <w:p w14:paraId="7E743412" w14:textId="6984D49C" w:rsidR="00C43CA1" w:rsidRDefault="00C43CA1">
      <w:pPr>
        <w:pStyle w:val="Cuprins4"/>
        <w:rPr>
          <w:rFonts w:asciiTheme="minorHAnsi" w:eastAsiaTheme="minorEastAsia" w:hAnsiTheme="minorHAnsi" w:cstheme="minorBidi"/>
          <w:sz w:val="22"/>
          <w:szCs w:val="22"/>
          <w:lang w:eastAsia="ro-RO"/>
        </w:rPr>
      </w:pPr>
      <w:hyperlink w:anchor="_Toc107322550" w:history="1">
        <w:r w:rsidRPr="0002560E">
          <w:rPr>
            <w:rStyle w:val="Hyperlink"/>
          </w:rPr>
          <w:t>Proiect de OUG privind atribuțiile și prerogativele Agențiilor de Dezvoltare Regională în exercițiul financiar 2021-2027</w:t>
        </w:r>
        <w:r>
          <w:rPr>
            <w:webHidden/>
          </w:rPr>
          <w:tab/>
        </w:r>
        <w:r>
          <w:rPr>
            <w:webHidden/>
          </w:rPr>
          <w:fldChar w:fldCharType="begin"/>
        </w:r>
        <w:r>
          <w:rPr>
            <w:webHidden/>
          </w:rPr>
          <w:instrText xml:space="preserve"> PAGEREF _Toc107322550 \h </w:instrText>
        </w:r>
        <w:r>
          <w:rPr>
            <w:webHidden/>
          </w:rPr>
        </w:r>
        <w:r>
          <w:rPr>
            <w:webHidden/>
          </w:rPr>
          <w:fldChar w:fldCharType="separate"/>
        </w:r>
        <w:r>
          <w:rPr>
            <w:webHidden/>
          </w:rPr>
          <w:t>22</w:t>
        </w:r>
        <w:r>
          <w:rPr>
            <w:webHidden/>
          </w:rPr>
          <w:fldChar w:fldCharType="end"/>
        </w:r>
      </w:hyperlink>
    </w:p>
    <w:p w14:paraId="4AFE9D09" w14:textId="73AD3475" w:rsidR="00C43CA1" w:rsidRDefault="00C43CA1">
      <w:pPr>
        <w:pStyle w:val="Cuprins4"/>
        <w:rPr>
          <w:rFonts w:asciiTheme="minorHAnsi" w:eastAsiaTheme="minorEastAsia" w:hAnsiTheme="minorHAnsi" w:cstheme="minorBidi"/>
          <w:sz w:val="22"/>
          <w:szCs w:val="22"/>
          <w:lang w:eastAsia="ro-RO"/>
        </w:rPr>
      </w:pPr>
      <w:hyperlink w:anchor="_Toc107322551" w:history="1">
        <w:r w:rsidRPr="0002560E">
          <w:rPr>
            <w:rStyle w:val="Hyperlink"/>
          </w:rPr>
          <w:t>POCU: Proiect de OUG privind decontarea pe bază de cost unitar a anumitor cheltuieli legate de migrația cauzată de conflictul ruso-ucrainean</w:t>
        </w:r>
        <w:r>
          <w:rPr>
            <w:webHidden/>
          </w:rPr>
          <w:tab/>
        </w:r>
        <w:r>
          <w:rPr>
            <w:webHidden/>
          </w:rPr>
          <w:fldChar w:fldCharType="begin"/>
        </w:r>
        <w:r>
          <w:rPr>
            <w:webHidden/>
          </w:rPr>
          <w:instrText xml:space="preserve"> PAGEREF _Toc107322551 \h </w:instrText>
        </w:r>
        <w:r>
          <w:rPr>
            <w:webHidden/>
          </w:rPr>
        </w:r>
        <w:r>
          <w:rPr>
            <w:webHidden/>
          </w:rPr>
          <w:fldChar w:fldCharType="separate"/>
        </w:r>
        <w:r>
          <w:rPr>
            <w:webHidden/>
          </w:rPr>
          <w:t>23</w:t>
        </w:r>
        <w:r>
          <w:rPr>
            <w:webHidden/>
          </w:rPr>
          <w:fldChar w:fldCharType="end"/>
        </w:r>
      </w:hyperlink>
    </w:p>
    <w:p w14:paraId="24DB3DE9" w14:textId="7AE5781A" w:rsidR="00C43CA1" w:rsidRDefault="00C43CA1">
      <w:pPr>
        <w:pStyle w:val="Cuprins4"/>
        <w:rPr>
          <w:rFonts w:asciiTheme="minorHAnsi" w:eastAsiaTheme="minorEastAsia" w:hAnsiTheme="minorHAnsi" w:cstheme="minorBidi"/>
          <w:sz w:val="22"/>
          <w:szCs w:val="22"/>
          <w:lang w:eastAsia="ro-RO"/>
        </w:rPr>
      </w:pPr>
      <w:hyperlink w:anchor="_Toc107322552" w:history="1">
        <w:r w:rsidRPr="0002560E">
          <w:rPr>
            <w:rStyle w:val="Hyperlink"/>
          </w:rPr>
          <w:t>Ghidul aferent acțiunii 4.1.1 - Investiții în activități productive, lansat spre consultare publică!</w:t>
        </w:r>
        <w:r>
          <w:rPr>
            <w:webHidden/>
          </w:rPr>
          <w:tab/>
        </w:r>
        <w:r>
          <w:rPr>
            <w:webHidden/>
          </w:rPr>
          <w:fldChar w:fldCharType="begin"/>
        </w:r>
        <w:r>
          <w:rPr>
            <w:webHidden/>
          </w:rPr>
          <w:instrText xml:space="preserve"> PAGEREF _Toc107322552 \h </w:instrText>
        </w:r>
        <w:r>
          <w:rPr>
            <w:webHidden/>
          </w:rPr>
        </w:r>
        <w:r>
          <w:rPr>
            <w:webHidden/>
          </w:rPr>
          <w:fldChar w:fldCharType="separate"/>
        </w:r>
        <w:r>
          <w:rPr>
            <w:webHidden/>
          </w:rPr>
          <w:t>24</w:t>
        </w:r>
        <w:r>
          <w:rPr>
            <w:webHidden/>
          </w:rPr>
          <w:fldChar w:fldCharType="end"/>
        </w:r>
      </w:hyperlink>
    </w:p>
    <w:p w14:paraId="09E2CCBE" w14:textId="61EA7C66" w:rsidR="00C43CA1" w:rsidRDefault="00C43CA1">
      <w:pPr>
        <w:pStyle w:val="Cuprins4"/>
        <w:rPr>
          <w:rFonts w:asciiTheme="minorHAnsi" w:eastAsiaTheme="minorEastAsia" w:hAnsiTheme="minorHAnsi" w:cstheme="minorBidi"/>
          <w:sz w:val="22"/>
          <w:szCs w:val="22"/>
          <w:lang w:eastAsia="ro-RO"/>
        </w:rPr>
      </w:pPr>
      <w:hyperlink w:anchor="_Toc107322553" w:history="1">
        <w:r w:rsidRPr="0002560E">
          <w:rPr>
            <w:rStyle w:val="Hyperlink"/>
          </w:rPr>
          <w:t>Proiect de OUG: Până la 500.000 euro pentru întreprinderi mari și IMMuri pentru independență energetică și producerea de energie verde pentru consum propriu</w:t>
        </w:r>
        <w:r>
          <w:rPr>
            <w:webHidden/>
          </w:rPr>
          <w:tab/>
        </w:r>
        <w:r>
          <w:rPr>
            <w:webHidden/>
          </w:rPr>
          <w:fldChar w:fldCharType="begin"/>
        </w:r>
        <w:r>
          <w:rPr>
            <w:webHidden/>
          </w:rPr>
          <w:instrText xml:space="preserve"> PAGEREF _Toc107322553 \h </w:instrText>
        </w:r>
        <w:r>
          <w:rPr>
            <w:webHidden/>
          </w:rPr>
        </w:r>
        <w:r>
          <w:rPr>
            <w:webHidden/>
          </w:rPr>
          <w:fldChar w:fldCharType="separate"/>
        </w:r>
        <w:r>
          <w:rPr>
            <w:webHidden/>
          </w:rPr>
          <w:t>24</w:t>
        </w:r>
        <w:r>
          <w:rPr>
            <w:webHidden/>
          </w:rPr>
          <w:fldChar w:fldCharType="end"/>
        </w:r>
      </w:hyperlink>
    </w:p>
    <w:p w14:paraId="5CD5583C" w14:textId="2514ED9D" w:rsidR="00C43CA1" w:rsidRDefault="00C43CA1">
      <w:pPr>
        <w:pStyle w:val="Cuprins4"/>
        <w:rPr>
          <w:rFonts w:asciiTheme="minorHAnsi" w:eastAsiaTheme="minorEastAsia" w:hAnsiTheme="minorHAnsi" w:cstheme="minorBidi"/>
          <w:sz w:val="22"/>
          <w:szCs w:val="22"/>
          <w:lang w:eastAsia="ro-RO"/>
        </w:rPr>
      </w:pPr>
      <w:hyperlink w:anchor="_Toc107322554" w:history="1">
        <w:r w:rsidRPr="0002560E">
          <w:rPr>
            <w:rStyle w:val="Hyperlink"/>
          </w:rPr>
          <w:t>Un nou apel destinat Componentei 6 - Energie din cadrul PNRR a fost lansat spre consultare publică!</w:t>
        </w:r>
        <w:r>
          <w:rPr>
            <w:webHidden/>
          </w:rPr>
          <w:tab/>
        </w:r>
        <w:r>
          <w:rPr>
            <w:webHidden/>
          </w:rPr>
          <w:fldChar w:fldCharType="begin"/>
        </w:r>
        <w:r>
          <w:rPr>
            <w:webHidden/>
          </w:rPr>
          <w:instrText xml:space="preserve"> PAGEREF _Toc107322554 \h </w:instrText>
        </w:r>
        <w:r>
          <w:rPr>
            <w:webHidden/>
          </w:rPr>
        </w:r>
        <w:r>
          <w:rPr>
            <w:webHidden/>
          </w:rPr>
          <w:fldChar w:fldCharType="separate"/>
        </w:r>
        <w:r>
          <w:rPr>
            <w:webHidden/>
          </w:rPr>
          <w:t>26</w:t>
        </w:r>
        <w:r>
          <w:rPr>
            <w:webHidden/>
          </w:rPr>
          <w:fldChar w:fldCharType="end"/>
        </w:r>
      </w:hyperlink>
    </w:p>
    <w:p w14:paraId="7FA6CD03" w14:textId="3F012F96"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55" w:history="1">
        <w:r w:rsidRPr="0002560E">
          <w:rPr>
            <w:rStyle w:val="Hyperlink"/>
          </w:rPr>
          <w:t>APELURI – Finanțări</w:t>
        </w:r>
        <w:r>
          <w:rPr>
            <w:webHidden/>
          </w:rPr>
          <w:tab/>
        </w:r>
        <w:r>
          <w:rPr>
            <w:webHidden/>
          </w:rPr>
          <w:fldChar w:fldCharType="begin"/>
        </w:r>
        <w:r>
          <w:rPr>
            <w:webHidden/>
          </w:rPr>
          <w:instrText xml:space="preserve"> PAGEREF _Toc107322555 \h </w:instrText>
        </w:r>
        <w:r>
          <w:rPr>
            <w:webHidden/>
          </w:rPr>
        </w:r>
        <w:r>
          <w:rPr>
            <w:webHidden/>
          </w:rPr>
          <w:fldChar w:fldCharType="separate"/>
        </w:r>
        <w:r>
          <w:rPr>
            <w:webHidden/>
          </w:rPr>
          <w:t>27</w:t>
        </w:r>
        <w:r>
          <w:rPr>
            <w:webHidden/>
          </w:rPr>
          <w:fldChar w:fldCharType="end"/>
        </w:r>
      </w:hyperlink>
    </w:p>
    <w:p w14:paraId="3D13D66A" w14:textId="1B619813" w:rsidR="00C43CA1" w:rsidRDefault="00C43CA1">
      <w:pPr>
        <w:pStyle w:val="Cuprins4"/>
        <w:rPr>
          <w:rFonts w:asciiTheme="minorHAnsi" w:eastAsiaTheme="minorEastAsia" w:hAnsiTheme="minorHAnsi" w:cstheme="minorBidi"/>
          <w:sz w:val="22"/>
          <w:szCs w:val="22"/>
          <w:lang w:eastAsia="ro-RO"/>
        </w:rPr>
      </w:pPr>
      <w:hyperlink w:anchor="_Toc107322556" w:history="1">
        <w:r w:rsidRPr="0002560E">
          <w:rPr>
            <w:rStyle w:val="Hyperlink"/>
          </w:rPr>
          <w:t>Stars4Media NEWS: Finanțare și mentorat în valoare de până la 100.000 de euro pentru IMM-urile din domeniul media</w:t>
        </w:r>
        <w:r>
          <w:rPr>
            <w:webHidden/>
          </w:rPr>
          <w:tab/>
        </w:r>
        <w:r>
          <w:rPr>
            <w:webHidden/>
          </w:rPr>
          <w:fldChar w:fldCharType="begin"/>
        </w:r>
        <w:r>
          <w:rPr>
            <w:webHidden/>
          </w:rPr>
          <w:instrText xml:space="preserve"> PAGEREF _Toc107322556 \h </w:instrText>
        </w:r>
        <w:r>
          <w:rPr>
            <w:webHidden/>
          </w:rPr>
        </w:r>
        <w:r>
          <w:rPr>
            <w:webHidden/>
          </w:rPr>
          <w:fldChar w:fldCharType="separate"/>
        </w:r>
        <w:r>
          <w:rPr>
            <w:webHidden/>
          </w:rPr>
          <w:t>27</w:t>
        </w:r>
        <w:r>
          <w:rPr>
            <w:webHidden/>
          </w:rPr>
          <w:fldChar w:fldCharType="end"/>
        </w:r>
      </w:hyperlink>
    </w:p>
    <w:p w14:paraId="3D1570C2" w14:textId="3555B869"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57" w:history="1">
        <w:r w:rsidRPr="0002560E">
          <w:rPr>
            <w:rStyle w:val="Hyperlink"/>
          </w:rPr>
          <w:t>Din actualitatea europeană</w:t>
        </w:r>
        <w:r>
          <w:rPr>
            <w:webHidden/>
          </w:rPr>
          <w:tab/>
        </w:r>
        <w:r>
          <w:rPr>
            <w:webHidden/>
          </w:rPr>
          <w:fldChar w:fldCharType="begin"/>
        </w:r>
        <w:r>
          <w:rPr>
            <w:webHidden/>
          </w:rPr>
          <w:instrText xml:space="preserve"> PAGEREF _Toc107322557 \h </w:instrText>
        </w:r>
        <w:r>
          <w:rPr>
            <w:webHidden/>
          </w:rPr>
        </w:r>
        <w:r>
          <w:rPr>
            <w:webHidden/>
          </w:rPr>
          <w:fldChar w:fldCharType="separate"/>
        </w:r>
        <w:r>
          <w:rPr>
            <w:webHidden/>
          </w:rPr>
          <w:t>27</w:t>
        </w:r>
        <w:r>
          <w:rPr>
            <w:webHidden/>
          </w:rPr>
          <w:fldChar w:fldCharType="end"/>
        </w:r>
      </w:hyperlink>
    </w:p>
    <w:p w14:paraId="7A938A8E" w14:textId="1FCD5CC7" w:rsidR="00C43CA1" w:rsidRDefault="00C43CA1">
      <w:pPr>
        <w:pStyle w:val="Cuprins4"/>
        <w:rPr>
          <w:rFonts w:asciiTheme="minorHAnsi" w:eastAsiaTheme="minorEastAsia" w:hAnsiTheme="minorHAnsi" w:cstheme="minorBidi"/>
          <w:sz w:val="22"/>
          <w:szCs w:val="22"/>
          <w:lang w:eastAsia="ro-RO"/>
        </w:rPr>
      </w:pPr>
      <w:hyperlink w:anchor="_Toc107322558" w:history="1">
        <w:r w:rsidRPr="0002560E">
          <w:rPr>
            <w:rStyle w:val="Hyperlink"/>
          </w:rPr>
          <w:t>Eurobarometru 2022: Cetățenii UE sprijină cu fermitate cooperarea internațională în vederea reducerii sărăciei și a consolidării parteneriatelor cu țările partenere</w:t>
        </w:r>
        <w:r>
          <w:rPr>
            <w:webHidden/>
          </w:rPr>
          <w:tab/>
        </w:r>
        <w:r>
          <w:rPr>
            <w:webHidden/>
          </w:rPr>
          <w:fldChar w:fldCharType="begin"/>
        </w:r>
        <w:r>
          <w:rPr>
            <w:webHidden/>
          </w:rPr>
          <w:instrText xml:space="preserve"> PAGEREF _Toc107322558 \h </w:instrText>
        </w:r>
        <w:r>
          <w:rPr>
            <w:webHidden/>
          </w:rPr>
        </w:r>
        <w:r>
          <w:rPr>
            <w:webHidden/>
          </w:rPr>
          <w:fldChar w:fldCharType="separate"/>
        </w:r>
        <w:r>
          <w:rPr>
            <w:webHidden/>
          </w:rPr>
          <w:t>27</w:t>
        </w:r>
        <w:r>
          <w:rPr>
            <w:webHidden/>
          </w:rPr>
          <w:fldChar w:fldCharType="end"/>
        </w:r>
      </w:hyperlink>
    </w:p>
    <w:p w14:paraId="09375FC0" w14:textId="064F7888" w:rsidR="00C43CA1" w:rsidRDefault="00C43CA1">
      <w:pPr>
        <w:pStyle w:val="Cuprins4"/>
        <w:rPr>
          <w:rFonts w:asciiTheme="minorHAnsi" w:eastAsiaTheme="minorEastAsia" w:hAnsiTheme="minorHAnsi" w:cstheme="minorBidi"/>
          <w:sz w:val="22"/>
          <w:szCs w:val="22"/>
          <w:lang w:eastAsia="ro-RO"/>
        </w:rPr>
      </w:pPr>
      <w:hyperlink w:anchor="_Toc107322559" w:history="1">
        <w:r w:rsidRPr="0002560E">
          <w:rPr>
            <w:rStyle w:val="Hyperlink"/>
          </w:rPr>
          <w:t>Discursurile de incitare la ură: platforma Twitch aderă la Codul de conduită al UE de combatere a discursurilor ilegale de incitare la ură din mediul online</w:t>
        </w:r>
        <w:r>
          <w:rPr>
            <w:webHidden/>
          </w:rPr>
          <w:tab/>
        </w:r>
        <w:r>
          <w:rPr>
            <w:webHidden/>
          </w:rPr>
          <w:fldChar w:fldCharType="begin"/>
        </w:r>
        <w:r>
          <w:rPr>
            <w:webHidden/>
          </w:rPr>
          <w:instrText xml:space="preserve"> PAGEREF _Toc107322559 \h </w:instrText>
        </w:r>
        <w:r>
          <w:rPr>
            <w:webHidden/>
          </w:rPr>
        </w:r>
        <w:r>
          <w:rPr>
            <w:webHidden/>
          </w:rPr>
          <w:fldChar w:fldCharType="separate"/>
        </w:r>
        <w:r>
          <w:rPr>
            <w:webHidden/>
          </w:rPr>
          <w:t>29</w:t>
        </w:r>
        <w:r>
          <w:rPr>
            <w:webHidden/>
          </w:rPr>
          <w:fldChar w:fldCharType="end"/>
        </w:r>
      </w:hyperlink>
    </w:p>
    <w:p w14:paraId="2C610D76" w14:textId="0550C0FD" w:rsidR="00C43CA1" w:rsidRDefault="00C43CA1">
      <w:pPr>
        <w:pStyle w:val="Cuprins4"/>
        <w:rPr>
          <w:rFonts w:asciiTheme="minorHAnsi" w:eastAsiaTheme="minorEastAsia" w:hAnsiTheme="minorHAnsi" w:cstheme="minorBidi"/>
          <w:sz w:val="22"/>
          <w:szCs w:val="22"/>
          <w:lang w:eastAsia="ro-RO"/>
        </w:rPr>
      </w:pPr>
      <w:hyperlink w:anchor="_Toc107322560" w:history="1">
        <w:r w:rsidRPr="0002560E">
          <w:rPr>
            <w:rStyle w:val="Hyperlink"/>
          </w:rPr>
          <w:t>Centrul european de competențe în materie de securitate cibernetică: consiliul de conducere se reunește pentru prima dată la București</w:t>
        </w:r>
        <w:r>
          <w:rPr>
            <w:webHidden/>
          </w:rPr>
          <w:tab/>
        </w:r>
        <w:r>
          <w:rPr>
            <w:webHidden/>
          </w:rPr>
          <w:fldChar w:fldCharType="begin"/>
        </w:r>
        <w:r>
          <w:rPr>
            <w:webHidden/>
          </w:rPr>
          <w:instrText xml:space="preserve"> PAGEREF _Toc107322560 \h </w:instrText>
        </w:r>
        <w:r>
          <w:rPr>
            <w:webHidden/>
          </w:rPr>
        </w:r>
        <w:r>
          <w:rPr>
            <w:webHidden/>
          </w:rPr>
          <w:fldChar w:fldCharType="separate"/>
        </w:r>
        <w:r>
          <w:rPr>
            <w:webHidden/>
          </w:rPr>
          <w:t>29</w:t>
        </w:r>
        <w:r>
          <w:rPr>
            <w:webHidden/>
          </w:rPr>
          <w:fldChar w:fldCharType="end"/>
        </w:r>
      </w:hyperlink>
    </w:p>
    <w:p w14:paraId="224E3100" w14:textId="07AECAC4" w:rsidR="00C43CA1" w:rsidRDefault="00C43CA1">
      <w:pPr>
        <w:pStyle w:val="Cuprins4"/>
        <w:rPr>
          <w:rFonts w:asciiTheme="minorHAnsi" w:eastAsiaTheme="minorEastAsia" w:hAnsiTheme="minorHAnsi" w:cstheme="minorBidi"/>
          <w:sz w:val="22"/>
          <w:szCs w:val="22"/>
          <w:lang w:eastAsia="ro-RO"/>
        </w:rPr>
      </w:pPr>
      <w:hyperlink w:anchor="_Toc107322561" w:history="1">
        <w:r w:rsidRPr="0002560E">
          <w:rPr>
            <w:rStyle w:val="Hyperlink"/>
          </w:rPr>
          <w:t>Comisia își unește forțele cu statele membre pentru a lansa un cloud colaborativ destinat patrimoniului cultural al Europei</w:t>
        </w:r>
        <w:r>
          <w:rPr>
            <w:webHidden/>
          </w:rPr>
          <w:tab/>
        </w:r>
        <w:r>
          <w:rPr>
            <w:webHidden/>
          </w:rPr>
          <w:fldChar w:fldCharType="begin"/>
        </w:r>
        <w:r>
          <w:rPr>
            <w:webHidden/>
          </w:rPr>
          <w:instrText xml:space="preserve"> PAGEREF _Toc107322561 \h </w:instrText>
        </w:r>
        <w:r>
          <w:rPr>
            <w:webHidden/>
          </w:rPr>
        </w:r>
        <w:r>
          <w:rPr>
            <w:webHidden/>
          </w:rPr>
          <w:fldChar w:fldCharType="separate"/>
        </w:r>
        <w:r>
          <w:rPr>
            <w:webHidden/>
          </w:rPr>
          <w:t>30</w:t>
        </w:r>
        <w:r>
          <w:rPr>
            <w:webHidden/>
          </w:rPr>
          <w:fldChar w:fldCharType="end"/>
        </w:r>
      </w:hyperlink>
    </w:p>
    <w:p w14:paraId="2CBA8B44" w14:textId="7FAE1D92" w:rsidR="00C43CA1" w:rsidRDefault="00C43CA1">
      <w:pPr>
        <w:pStyle w:val="Cuprins4"/>
        <w:rPr>
          <w:rFonts w:asciiTheme="minorHAnsi" w:eastAsiaTheme="minorEastAsia" w:hAnsiTheme="minorHAnsi" w:cstheme="minorBidi"/>
          <w:sz w:val="22"/>
          <w:szCs w:val="22"/>
          <w:lang w:eastAsia="ro-RO"/>
        </w:rPr>
      </w:pPr>
      <w:hyperlink w:anchor="_Toc107322562" w:history="1">
        <w:r w:rsidRPr="0002560E">
          <w:rPr>
            <w:rStyle w:val="Hyperlink"/>
          </w:rPr>
          <w:t>Adunarea digitală – ediția 2022: o analiză mai atentă a viitorului digital</w:t>
        </w:r>
        <w:r>
          <w:rPr>
            <w:webHidden/>
          </w:rPr>
          <w:tab/>
        </w:r>
        <w:r>
          <w:rPr>
            <w:webHidden/>
          </w:rPr>
          <w:fldChar w:fldCharType="begin"/>
        </w:r>
        <w:r>
          <w:rPr>
            <w:webHidden/>
          </w:rPr>
          <w:instrText xml:space="preserve"> PAGEREF _Toc107322562 \h </w:instrText>
        </w:r>
        <w:r>
          <w:rPr>
            <w:webHidden/>
          </w:rPr>
        </w:r>
        <w:r>
          <w:rPr>
            <w:webHidden/>
          </w:rPr>
          <w:fldChar w:fldCharType="separate"/>
        </w:r>
        <w:r>
          <w:rPr>
            <w:webHidden/>
          </w:rPr>
          <w:t>32</w:t>
        </w:r>
        <w:r>
          <w:rPr>
            <w:webHidden/>
          </w:rPr>
          <w:fldChar w:fldCharType="end"/>
        </w:r>
      </w:hyperlink>
    </w:p>
    <w:p w14:paraId="0B7D875F" w14:textId="134852A2" w:rsidR="00C43CA1" w:rsidRDefault="00C43CA1">
      <w:pPr>
        <w:pStyle w:val="Cuprins4"/>
        <w:rPr>
          <w:rFonts w:asciiTheme="minorHAnsi" w:eastAsiaTheme="minorEastAsia" w:hAnsiTheme="minorHAnsi" w:cstheme="minorBidi"/>
          <w:sz w:val="22"/>
          <w:szCs w:val="22"/>
          <w:lang w:eastAsia="ro-RO"/>
        </w:rPr>
      </w:pPr>
      <w:hyperlink w:anchor="_Toc107322563" w:history="1">
        <w:r w:rsidRPr="0002560E">
          <w:rPr>
            <w:rStyle w:val="Hyperlink"/>
          </w:rPr>
          <w:t>Pactul verde: propuneri novatoare în vederea refacerii naturii Europei până în 2050 și a reducerii la jumătate a utilizării pesticidelor până în 2030</w:t>
        </w:r>
        <w:r>
          <w:rPr>
            <w:webHidden/>
          </w:rPr>
          <w:tab/>
        </w:r>
        <w:r>
          <w:rPr>
            <w:webHidden/>
          </w:rPr>
          <w:fldChar w:fldCharType="begin"/>
        </w:r>
        <w:r>
          <w:rPr>
            <w:webHidden/>
          </w:rPr>
          <w:instrText xml:space="preserve"> PAGEREF _Toc107322563 \h </w:instrText>
        </w:r>
        <w:r>
          <w:rPr>
            <w:webHidden/>
          </w:rPr>
        </w:r>
        <w:r>
          <w:rPr>
            <w:webHidden/>
          </w:rPr>
          <w:fldChar w:fldCharType="separate"/>
        </w:r>
        <w:r>
          <w:rPr>
            <w:webHidden/>
          </w:rPr>
          <w:t>33</w:t>
        </w:r>
        <w:r>
          <w:rPr>
            <w:webHidden/>
          </w:rPr>
          <w:fldChar w:fldCharType="end"/>
        </w:r>
      </w:hyperlink>
    </w:p>
    <w:p w14:paraId="69BF0EEB" w14:textId="2DD95AF4" w:rsidR="00C43CA1" w:rsidRDefault="00C43CA1">
      <w:pPr>
        <w:pStyle w:val="Cuprins4"/>
        <w:rPr>
          <w:rFonts w:asciiTheme="minorHAnsi" w:eastAsiaTheme="minorEastAsia" w:hAnsiTheme="minorHAnsi" w:cstheme="minorBidi"/>
          <w:sz w:val="22"/>
          <w:szCs w:val="22"/>
          <w:lang w:eastAsia="ro-RO"/>
        </w:rPr>
      </w:pPr>
      <w:hyperlink w:anchor="_Toc107322564" w:history="1">
        <w:r w:rsidRPr="0002560E">
          <w:rPr>
            <w:rStyle w:val="Hyperlink"/>
          </w:rPr>
          <w:t>Comisia prezintă o nouă abordare în materie de acorduri comerciale pentru a promova o creștere economică verde și justă</w:t>
        </w:r>
        <w:r>
          <w:rPr>
            <w:webHidden/>
          </w:rPr>
          <w:tab/>
        </w:r>
        <w:r>
          <w:rPr>
            <w:webHidden/>
          </w:rPr>
          <w:fldChar w:fldCharType="begin"/>
        </w:r>
        <w:r>
          <w:rPr>
            <w:webHidden/>
          </w:rPr>
          <w:instrText xml:space="preserve"> PAGEREF _Toc107322564 \h </w:instrText>
        </w:r>
        <w:r>
          <w:rPr>
            <w:webHidden/>
          </w:rPr>
        </w:r>
        <w:r>
          <w:rPr>
            <w:webHidden/>
          </w:rPr>
          <w:fldChar w:fldCharType="separate"/>
        </w:r>
        <w:r>
          <w:rPr>
            <w:webHidden/>
          </w:rPr>
          <w:t>38</w:t>
        </w:r>
        <w:r>
          <w:rPr>
            <w:webHidden/>
          </w:rPr>
          <w:fldChar w:fldCharType="end"/>
        </w:r>
      </w:hyperlink>
    </w:p>
    <w:p w14:paraId="61AC2B2E" w14:textId="6B593559" w:rsidR="00C43CA1" w:rsidRDefault="00C43CA1">
      <w:pPr>
        <w:pStyle w:val="Cuprins4"/>
        <w:rPr>
          <w:rFonts w:asciiTheme="minorHAnsi" w:eastAsiaTheme="minorEastAsia" w:hAnsiTheme="minorHAnsi" w:cstheme="minorBidi"/>
          <w:sz w:val="22"/>
          <w:szCs w:val="22"/>
          <w:lang w:eastAsia="ro-RO"/>
        </w:rPr>
      </w:pPr>
      <w:hyperlink w:anchor="_Toc107322565" w:history="1">
        <w:r w:rsidRPr="0002560E">
          <w:rPr>
            <w:rStyle w:val="Hyperlink"/>
          </w:rPr>
          <w:t>Noul parteneriat paneuropean pentru cultură și creativitate</w:t>
        </w:r>
        <w:r>
          <w:rPr>
            <w:webHidden/>
          </w:rPr>
          <w:tab/>
        </w:r>
        <w:r>
          <w:rPr>
            <w:webHidden/>
          </w:rPr>
          <w:fldChar w:fldCharType="begin"/>
        </w:r>
        <w:r>
          <w:rPr>
            <w:webHidden/>
          </w:rPr>
          <w:instrText xml:space="preserve"> PAGEREF _Toc107322565 \h </w:instrText>
        </w:r>
        <w:r>
          <w:rPr>
            <w:webHidden/>
          </w:rPr>
        </w:r>
        <w:r>
          <w:rPr>
            <w:webHidden/>
          </w:rPr>
          <w:fldChar w:fldCharType="separate"/>
        </w:r>
        <w:r>
          <w:rPr>
            <w:webHidden/>
          </w:rPr>
          <w:t>39</w:t>
        </w:r>
        <w:r>
          <w:rPr>
            <w:webHidden/>
          </w:rPr>
          <w:fldChar w:fldCharType="end"/>
        </w:r>
      </w:hyperlink>
    </w:p>
    <w:p w14:paraId="25016D70" w14:textId="0CDE91BB" w:rsidR="00C43CA1" w:rsidRDefault="00C43CA1">
      <w:pPr>
        <w:pStyle w:val="Cuprins4"/>
        <w:rPr>
          <w:rFonts w:asciiTheme="minorHAnsi" w:eastAsiaTheme="minorEastAsia" w:hAnsiTheme="minorHAnsi" w:cstheme="minorBidi"/>
          <w:sz w:val="22"/>
          <w:szCs w:val="22"/>
          <w:lang w:eastAsia="ro-RO"/>
        </w:rPr>
      </w:pPr>
      <w:hyperlink w:anchor="_Toc107322566" w:history="1">
        <w:r w:rsidRPr="0002560E">
          <w:rPr>
            <w:rStyle w:val="Hyperlink"/>
          </w:rPr>
          <w:t>Declarația comună UE-Norvegia privind consolidarea cooperării în domeniul energiei</w:t>
        </w:r>
        <w:r>
          <w:rPr>
            <w:webHidden/>
          </w:rPr>
          <w:tab/>
        </w:r>
        <w:r>
          <w:rPr>
            <w:webHidden/>
          </w:rPr>
          <w:fldChar w:fldCharType="begin"/>
        </w:r>
        <w:r>
          <w:rPr>
            <w:webHidden/>
          </w:rPr>
          <w:instrText xml:space="preserve"> PAGEREF _Toc107322566 \h </w:instrText>
        </w:r>
        <w:r>
          <w:rPr>
            <w:webHidden/>
          </w:rPr>
        </w:r>
        <w:r>
          <w:rPr>
            <w:webHidden/>
          </w:rPr>
          <w:fldChar w:fldCharType="separate"/>
        </w:r>
        <w:r>
          <w:rPr>
            <w:webHidden/>
          </w:rPr>
          <w:t>41</w:t>
        </w:r>
        <w:r>
          <w:rPr>
            <w:webHidden/>
          </w:rPr>
          <w:fldChar w:fldCharType="end"/>
        </w:r>
      </w:hyperlink>
    </w:p>
    <w:p w14:paraId="42D0207A" w14:textId="1DA0CD89" w:rsidR="00C43CA1" w:rsidRDefault="00C43CA1">
      <w:pPr>
        <w:pStyle w:val="Cuprins4"/>
        <w:rPr>
          <w:rFonts w:asciiTheme="minorHAnsi" w:eastAsiaTheme="minorEastAsia" w:hAnsiTheme="minorHAnsi" w:cstheme="minorBidi"/>
          <w:sz w:val="22"/>
          <w:szCs w:val="22"/>
          <w:lang w:eastAsia="ro-RO"/>
        </w:rPr>
      </w:pPr>
      <w:hyperlink w:anchor="_Toc107322567" w:history="1">
        <w:r w:rsidRPr="0002560E">
          <w:rPr>
            <w:rStyle w:val="Hyperlink"/>
          </w:rPr>
          <w:t>Aviația cu emisii zero: Comisia lansează o nouă alianță pentru ca aeronavele cu hidrogen și cele electrice să devină realitate</w:t>
        </w:r>
        <w:r>
          <w:rPr>
            <w:webHidden/>
          </w:rPr>
          <w:tab/>
        </w:r>
        <w:r>
          <w:rPr>
            <w:webHidden/>
          </w:rPr>
          <w:fldChar w:fldCharType="begin"/>
        </w:r>
        <w:r>
          <w:rPr>
            <w:webHidden/>
          </w:rPr>
          <w:instrText xml:space="preserve"> PAGEREF _Toc107322567 \h </w:instrText>
        </w:r>
        <w:r>
          <w:rPr>
            <w:webHidden/>
          </w:rPr>
        </w:r>
        <w:r>
          <w:rPr>
            <w:webHidden/>
          </w:rPr>
          <w:fldChar w:fldCharType="separate"/>
        </w:r>
        <w:r>
          <w:rPr>
            <w:webHidden/>
          </w:rPr>
          <w:t>42</w:t>
        </w:r>
        <w:r>
          <w:rPr>
            <w:webHidden/>
          </w:rPr>
          <w:fldChar w:fldCharType="end"/>
        </w:r>
      </w:hyperlink>
    </w:p>
    <w:p w14:paraId="457ACA67" w14:textId="569257DF" w:rsidR="00C43CA1" w:rsidRDefault="00C43CA1">
      <w:pPr>
        <w:pStyle w:val="Cuprins4"/>
        <w:rPr>
          <w:rFonts w:asciiTheme="minorHAnsi" w:eastAsiaTheme="minorEastAsia" w:hAnsiTheme="minorHAnsi" w:cstheme="minorBidi"/>
          <w:sz w:val="22"/>
          <w:szCs w:val="22"/>
          <w:lang w:eastAsia="ro-RO"/>
        </w:rPr>
      </w:pPr>
      <w:hyperlink w:anchor="_Toc107322568" w:history="1">
        <w:r w:rsidRPr="0002560E">
          <w:rPr>
            <w:rStyle w:val="Hyperlink"/>
          </w:rPr>
          <w:t>UE lansează o cerere de propuneri în valoare de 10 milioane EUR pentru a sprijini întreprinderile nou-înființate din domeniul tehnologiei deep-tech conduse de femei</w:t>
        </w:r>
        <w:r>
          <w:rPr>
            <w:webHidden/>
          </w:rPr>
          <w:tab/>
        </w:r>
        <w:r>
          <w:rPr>
            <w:webHidden/>
          </w:rPr>
          <w:fldChar w:fldCharType="begin"/>
        </w:r>
        <w:r>
          <w:rPr>
            <w:webHidden/>
          </w:rPr>
          <w:instrText xml:space="preserve"> PAGEREF _Toc107322568 \h </w:instrText>
        </w:r>
        <w:r>
          <w:rPr>
            <w:webHidden/>
          </w:rPr>
        </w:r>
        <w:r>
          <w:rPr>
            <w:webHidden/>
          </w:rPr>
          <w:fldChar w:fldCharType="separate"/>
        </w:r>
        <w:r>
          <w:rPr>
            <w:webHidden/>
          </w:rPr>
          <w:t>44</w:t>
        </w:r>
        <w:r>
          <w:rPr>
            <w:webHidden/>
          </w:rPr>
          <w:fldChar w:fldCharType="end"/>
        </w:r>
      </w:hyperlink>
    </w:p>
    <w:p w14:paraId="12B3A258" w14:textId="46691207" w:rsidR="00C43CA1" w:rsidRDefault="00C43CA1">
      <w:pPr>
        <w:pStyle w:val="Cuprins4"/>
        <w:rPr>
          <w:rFonts w:asciiTheme="minorHAnsi" w:eastAsiaTheme="minorEastAsia" w:hAnsiTheme="minorHAnsi" w:cstheme="minorBidi"/>
          <w:sz w:val="22"/>
          <w:szCs w:val="22"/>
          <w:lang w:eastAsia="ro-RO"/>
        </w:rPr>
      </w:pPr>
      <w:hyperlink w:anchor="_Toc107322569" w:history="1">
        <w:r w:rsidRPr="0002560E">
          <w:rPr>
            <w:rStyle w:val="Hyperlink"/>
          </w:rPr>
          <w:t>Protecția consumatorilor în UE: TikTok se angajează să se alinieze la normele UE pentru a proteja mai bine consumatorii</w:t>
        </w:r>
        <w:r>
          <w:rPr>
            <w:webHidden/>
          </w:rPr>
          <w:tab/>
        </w:r>
        <w:r>
          <w:rPr>
            <w:webHidden/>
          </w:rPr>
          <w:fldChar w:fldCharType="begin"/>
        </w:r>
        <w:r>
          <w:rPr>
            <w:webHidden/>
          </w:rPr>
          <w:instrText xml:space="preserve"> PAGEREF _Toc107322569 \h </w:instrText>
        </w:r>
        <w:r>
          <w:rPr>
            <w:webHidden/>
          </w:rPr>
        </w:r>
        <w:r>
          <w:rPr>
            <w:webHidden/>
          </w:rPr>
          <w:fldChar w:fldCharType="separate"/>
        </w:r>
        <w:r>
          <w:rPr>
            <w:webHidden/>
          </w:rPr>
          <w:t>44</w:t>
        </w:r>
        <w:r>
          <w:rPr>
            <w:webHidden/>
          </w:rPr>
          <w:fldChar w:fldCharType="end"/>
        </w:r>
      </w:hyperlink>
    </w:p>
    <w:p w14:paraId="1067C40B" w14:textId="4AEC708E"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70" w:history="1">
        <w:r w:rsidRPr="0002560E">
          <w:rPr>
            <w:rStyle w:val="Hyperlink"/>
          </w:rPr>
          <w:t>Ucraina</w:t>
        </w:r>
        <w:r>
          <w:rPr>
            <w:webHidden/>
          </w:rPr>
          <w:tab/>
        </w:r>
        <w:r>
          <w:rPr>
            <w:webHidden/>
          </w:rPr>
          <w:fldChar w:fldCharType="begin"/>
        </w:r>
        <w:r>
          <w:rPr>
            <w:webHidden/>
          </w:rPr>
          <w:instrText xml:space="preserve"> PAGEREF _Toc107322570 \h </w:instrText>
        </w:r>
        <w:r>
          <w:rPr>
            <w:webHidden/>
          </w:rPr>
        </w:r>
        <w:r>
          <w:rPr>
            <w:webHidden/>
          </w:rPr>
          <w:fldChar w:fldCharType="separate"/>
        </w:r>
        <w:r>
          <w:rPr>
            <w:webHidden/>
          </w:rPr>
          <w:t>45</w:t>
        </w:r>
        <w:r>
          <w:rPr>
            <w:webHidden/>
          </w:rPr>
          <w:fldChar w:fldCharType="end"/>
        </w:r>
      </w:hyperlink>
    </w:p>
    <w:p w14:paraId="77D884B4" w14:textId="78A640D0" w:rsidR="00C43CA1" w:rsidRDefault="00C43CA1">
      <w:pPr>
        <w:pStyle w:val="Cuprins4"/>
        <w:rPr>
          <w:rFonts w:asciiTheme="minorHAnsi" w:eastAsiaTheme="minorEastAsia" w:hAnsiTheme="minorHAnsi" w:cstheme="minorBidi"/>
          <w:sz w:val="22"/>
          <w:szCs w:val="22"/>
          <w:lang w:eastAsia="ro-RO"/>
        </w:rPr>
      </w:pPr>
      <w:hyperlink w:anchor="_Toc107322571" w:history="1">
        <w:r w:rsidRPr="0002560E">
          <w:rPr>
            <w:rStyle w:val="Hyperlink"/>
          </w:rPr>
          <w:t>Documentele de conducere ucrainene: Comisia propune relaxarea temporară a cerințelor</w:t>
        </w:r>
        <w:r>
          <w:rPr>
            <w:webHidden/>
          </w:rPr>
          <w:tab/>
        </w:r>
        <w:r>
          <w:rPr>
            <w:webHidden/>
          </w:rPr>
          <w:fldChar w:fldCharType="begin"/>
        </w:r>
        <w:r>
          <w:rPr>
            <w:webHidden/>
          </w:rPr>
          <w:instrText xml:space="preserve"> PAGEREF _Toc107322571 \h </w:instrText>
        </w:r>
        <w:r>
          <w:rPr>
            <w:webHidden/>
          </w:rPr>
        </w:r>
        <w:r>
          <w:rPr>
            <w:webHidden/>
          </w:rPr>
          <w:fldChar w:fldCharType="separate"/>
        </w:r>
        <w:r>
          <w:rPr>
            <w:webHidden/>
          </w:rPr>
          <w:t>45</w:t>
        </w:r>
        <w:r>
          <w:rPr>
            <w:webHidden/>
          </w:rPr>
          <w:fldChar w:fldCharType="end"/>
        </w:r>
      </w:hyperlink>
    </w:p>
    <w:p w14:paraId="4867DBC3" w14:textId="3CFBF702" w:rsidR="00C43CA1" w:rsidRDefault="00C43CA1">
      <w:pPr>
        <w:pStyle w:val="Cuprins2"/>
        <w:rPr>
          <w:rFonts w:asciiTheme="minorHAnsi" w:eastAsiaTheme="minorEastAsia" w:hAnsiTheme="minorHAnsi" w:cstheme="minorBidi"/>
          <w:b w:val="0"/>
          <w:bCs w:val="0"/>
          <w:smallCaps w:val="0"/>
          <w:sz w:val="22"/>
          <w:szCs w:val="22"/>
          <w:lang w:eastAsia="ro-RO"/>
        </w:rPr>
      </w:pPr>
      <w:hyperlink w:anchor="_Toc107322572" w:history="1">
        <w:r w:rsidRPr="0002560E">
          <w:rPr>
            <w:rStyle w:val="Hyperlink"/>
          </w:rPr>
          <w:t>PNRR</w:t>
        </w:r>
        <w:r>
          <w:rPr>
            <w:webHidden/>
          </w:rPr>
          <w:tab/>
        </w:r>
        <w:r>
          <w:rPr>
            <w:webHidden/>
          </w:rPr>
          <w:fldChar w:fldCharType="begin"/>
        </w:r>
        <w:r>
          <w:rPr>
            <w:webHidden/>
          </w:rPr>
          <w:instrText xml:space="preserve"> PAGEREF _Toc107322572 \h </w:instrText>
        </w:r>
        <w:r>
          <w:rPr>
            <w:webHidden/>
          </w:rPr>
        </w:r>
        <w:r>
          <w:rPr>
            <w:webHidden/>
          </w:rPr>
          <w:fldChar w:fldCharType="separate"/>
        </w:r>
        <w:r>
          <w:rPr>
            <w:webHidden/>
          </w:rPr>
          <w:t>45</w:t>
        </w:r>
        <w:r>
          <w:rPr>
            <w:webHidden/>
          </w:rPr>
          <w:fldChar w:fldCharType="end"/>
        </w:r>
      </w:hyperlink>
    </w:p>
    <w:p w14:paraId="536690BF" w14:textId="10814316" w:rsidR="00C43CA1" w:rsidRDefault="00C43CA1">
      <w:pPr>
        <w:pStyle w:val="Cuprins4"/>
        <w:rPr>
          <w:rFonts w:asciiTheme="minorHAnsi" w:eastAsiaTheme="minorEastAsia" w:hAnsiTheme="minorHAnsi" w:cstheme="minorBidi"/>
          <w:sz w:val="22"/>
          <w:szCs w:val="22"/>
          <w:lang w:eastAsia="ro-RO"/>
        </w:rPr>
      </w:pPr>
      <w:hyperlink w:anchor="_Toc107322573" w:history="1">
        <w:r w:rsidRPr="0002560E">
          <w:rPr>
            <w:rStyle w:val="Hyperlink"/>
          </w:rPr>
          <w:t>CE aprobă o schemă de ajutoare a RO în val. de 500 de milioane EUR în cadrul Mecanismului de redresare și reziliență ptr. a sprijini crearea de noi suprafețe împădurite</w:t>
        </w:r>
        <w:r>
          <w:rPr>
            <w:webHidden/>
          </w:rPr>
          <w:tab/>
        </w:r>
        <w:r>
          <w:rPr>
            <w:webHidden/>
          </w:rPr>
          <w:fldChar w:fldCharType="begin"/>
        </w:r>
        <w:r>
          <w:rPr>
            <w:webHidden/>
          </w:rPr>
          <w:instrText xml:space="preserve"> PAGEREF _Toc107322573 \h </w:instrText>
        </w:r>
        <w:r>
          <w:rPr>
            <w:webHidden/>
          </w:rPr>
        </w:r>
        <w:r>
          <w:rPr>
            <w:webHidden/>
          </w:rPr>
          <w:fldChar w:fldCharType="separate"/>
        </w:r>
        <w:r>
          <w:rPr>
            <w:webHidden/>
          </w:rPr>
          <w:t>45</w:t>
        </w:r>
        <w:r>
          <w:rPr>
            <w:webHidden/>
          </w:rPr>
          <w:fldChar w:fldCharType="end"/>
        </w:r>
      </w:hyperlink>
    </w:p>
    <w:p w14:paraId="2C1483C0" w14:textId="5F88B86F" w:rsidR="00D92761" w:rsidRDefault="00D55F50" w:rsidP="00D85DDD">
      <w:pPr>
        <w:pStyle w:val="Cuprins4"/>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00276F5C" w14:textId="7B907402" w:rsidR="00D92761" w:rsidRDefault="00D92761">
      <w:pPr>
        <w:spacing w:before="0"/>
      </w:pPr>
      <w:r>
        <w:br w:type="page"/>
      </w:r>
    </w:p>
    <w:p w14:paraId="4FA8C69A" w14:textId="32293F52" w:rsidR="006538AC" w:rsidRDefault="003075AF" w:rsidP="00B2000B">
      <w:pPr>
        <w:pStyle w:val="AgendaPrefect"/>
        <w:spacing w:before="0" w:after="0"/>
        <w:ind w:right="198"/>
        <w:rPr>
          <w:rFonts w:ascii="Book Antiqua" w:hAnsi="Book Antiqua"/>
          <w:color w:val="auto"/>
          <w:spacing w:val="-6"/>
          <w:sz w:val="20"/>
        </w:rPr>
      </w:pPr>
      <w:bookmarkStart w:id="9" w:name="_Toc107322521"/>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4F675B">
        <w:rPr>
          <w:rFonts w:ascii="Book Antiqua" w:hAnsi="Book Antiqua"/>
          <w:color w:val="auto"/>
          <w:spacing w:val="-6"/>
          <w:sz w:val="20"/>
        </w:rPr>
        <w:t>20</w:t>
      </w:r>
      <w:r w:rsidR="00FF6923">
        <w:rPr>
          <w:rFonts w:ascii="Book Antiqua" w:hAnsi="Book Antiqua"/>
          <w:color w:val="auto"/>
          <w:spacing w:val="-6"/>
          <w:sz w:val="20"/>
        </w:rPr>
        <w:t xml:space="preserve"> – </w:t>
      </w:r>
      <w:r w:rsidR="004F675B">
        <w:rPr>
          <w:rFonts w:ascii="Book Antiqua" w:hAnsi="Book Antiqua"/>
          <w:color w:val="auto"/>
          <w:spacing w:val="-6"/>
          <w:sz w:val="20"/>
        </w:rPr>
        <w:t>26</w:t>
      </w:r>
      <w:r w:rsidR="00513108" w:rsidRPr="00513108">
        <w:rPr>
          <w:rFonts w:ascii="Book Antiqua" w:hAnsi="Book Antiqua"/>
          <w:color w:val="auto"/>
          <w:spacing w:val="-6"/>
          <w:sz w:val="20"/>
        </w:rPr>
        <w:t xml:space="preserve"> iunie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9"/>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277"/>
        <w:gridCol w:w="133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5E4AA3" w:rsidRPr="00621B33" w14:paraId="248E179B" w14:textId="77777777" w:rsidTr="00F22A4A">
        <w:trPr>
          <w:trHeight w:val="463"/>
        </w:trPr>
        <w:tc>
          <w:tcPr>
            <w:tcW w:w="4304" w:type="pct"/>
            <w:tcBorders>
              <w:top w:val="dotted" w:sz="4" w:space="0" w:color="A6A6A6"/>
              <w:left w:val="nil"/>
              <w:bottom w:val="dotted" w:sz="4" w:space="0" w:color="A6A6A6"/>
              <w:right w:val="double" w:sz="4" w:space="0" w:color="006600"/>
            </w:tcBorders>
            <w:shd w:val="clear" w:color="auto" w:fill="auto"/>
            <w:vAlign w:val="bottom"/>
          </w:tcPr>
          <w:p w14:paraId="76798C1A" w14:textId="594739D5" w:rsidR="005E4AA3" w:rsidRPr="0041223A" w:rsidRDefault="005E4AA3" w:rsidP="005E4AA3">
            <w:pPr>
              <w:spacing w:before="40"/>
              <w:ind w:right="198"/>
              <w:jc w:val="both"/>
              <w:rPr>
                <w:rFonts w:ascii="Book Antiqua" w:hAnsi="Book Antiqua" w:cstheme="minorHAnsi"/>
                <w:i/>
                <w:iCs/>
                <w:color w:val="000000" w:themeColor="text1"/>
                <w:sz w:val="22"/>
                <w:szCs w:val="22"/>
              </w:rPr>
            </w:pPr>
            <w:r w:rsidRPr="005E4AA3">
              <w:rPr>
                <w:rFonts w:ascii="Book Antiqua" w:hAnsi="Book Antiqua" w:cstheme="minorHAnsi"/>
                <w:i/>
                <w:iCs/>
                <w:color w:val="000000" w:themeColor="text1"/>
                <w:sz w:val="22"/>
                <w:szCs w:val="22"/>
              </w:rPr>
              <w:t xml:space="preserve">Participare la </w:t>
            </w:r>
            <w:r w:rsidRPr="005E4AA3">
              <w:rPr>
                <w:rFonts w:ascii="Cambria" w:hAnsi="Cambria" w:cs="Cambria"/>
                <w:i/>
                <w:iCs/>
                <w:color w:val="000000" w:themeColor="text1"/>
                <w:sz w:val="22"/>
                <w:szCs w:val="22"/>
              </w:rPr>
              <w:t>ș</w:t>
            </w:r>
            <w:r w:rsidRPr="005E4AA3">
              <w:rPr>
                <w:rFonts w:ascii="Book Antiqua" w:hAnsi="Book Antiqua" w:cstheme="minorHAnsi"/>
                <w:i/>
                <w:iCs/>
                <w:color w:val="000000" w:themeColor="text1"/>
                <w:sz w:val="22"/>
                <w:szCs w:val="22"/>
              </w:rPr>
              <w:t>edin</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a Comitetului Jude</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ean pentru Situa</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ii de Urgen</w:t>
            </w:r>
            <w:r w:rsidRPr="005E4AA3">
              <w:rPr>
                <w:rFonts w:ascii="Cambria" w:hAnsi="Cambria" w:cs="Cambria"/>
                <w:i/>
                <w:iCs/>
                <w:color w:val="000000" w:themeColor="text1"/>
                <w:sz w:val="22"/>
                <w:szCs w:val="22"/>
              </w:rPr>
              <w:t>ț</w:t>
            </w:r>
            <w:r w:rsidRPr="005E4AA3">
              <w:rPr>
                <w:rFonts w:ascii="Book Antiqua" w:hAnsi="Book Antiqua" w:cs="Book Antiqua"/>
                <w:i/>
                <w:iCs/>
                <w:color w:val="000000" w:themeColor="text1"/>
                <w:sz w:val="22"/>
                <w:szCs w:val="22"/>
              </w:rPr>
              <w:t>ă</w:t>
            </w:r>
            <w:r w:rsidRPr="005E4AA3">
              <w:rPr>
                <w:rFonts w:ascii="Book Antiqua" w:hAnsi="Book Antiqua" w:cstheme="minorHAnsi"/>
                <w:i/>
                <w:iCs/>
                <w:color w:val="000000" w:themeColor="text1"/>
                <w:sz w:val="22"/>
                <w:szCs w:val="22"/>
              </w:rPr>
              <w:t xml:space="preserve"> (C.J.S.U.) pentru a stabili m</w:t>
            </w:r>
            <w:r w:rsidRPr="005E4AA3">
              <w:rPr>
                <w:rFonts w:ascii="Book Antiqua" w:hAnsi="Book Antiqua" w:cs="Book Antiqua"/>
                <w:i/>
                <w:iCs/>
                <w:color w:val="000000" w:themeColor="text1"/>
                <w:sz w:val="22"/>
                <w:szCs w:val="22"/>
              </w:rPr>
              <w:t>ă</w:t>
            </w:r>
            <w:r w:rsidRPr="005E4AA3">
              <w:rPr>
                <w:rFonts w:ascii="Book Antiqua" w:hAnsi="Book Antiqua" w:cstheme="minorHAnsi"/>
                <w:i/>
                <w:iCs/>
                <w:color w:val="000000" w:themeColor="text1"/>
                <w:sz w:val="22"/>
                <w:szCs w:val="22"/>
              </w:rPr>
              <w:t>surile care trebuie luate de autorită</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ile jude</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 xml:space="preserve">ene, </w:t>
            </w:r>
            <w:r w:rsidRPr="005E4AA3">
              <w:rPr>
                <w:rFonts w:ascii="Book Antiqua" w:hAnsi="Book Antiqua" w:cs="Book Antiqua"/>
                <w:i/>
                <w:iCs/>
                <w:color w:val="000000" w:themeColor="text1"/>
                <w:sz w:val="22"/>
                <w:szCs w:val="22"/>
              </w:rPr>
              <w:t>î</w:t>
            </w:r>
            <w:r w:rsidRPr="005E4AA3">
              <w:rPr>
                <w:rFonts w:ascii="Book Antiqua" w:hAnsi="Book Antiqua" w:cstheme="minorHAnsi"/>
                <w:i/>
                <w:iCs/>
                <w:color w:val="000000" w:themeColor="text1"/>
                <w:sz w:val="22"/>
                <w:szCs w:val="22"/>
              </w:rPr>
              <w:t>n 2022, pentru atenuarea efectelor temperaturilor ridicate, m</w:t>
            </w:r>
            <w:r w:rsidRPr="005E4AA3">
              <w:rPr>
                <w:rFonts w:ascii="Book Antiqua" w:hAnsi="Book Antiqua" w:cs="Book Antiqua"/>
                <w:i/>
                <w:iCs/>
                <w:color w:val="000000" w:themeColor="text1"/>
                <w:sz w:val="22"/>
                <w:szCs w:val="22"/>
              </w:rPr>
              <w:t>ă</w:t>
            </w:r>
            <w:r w:rsidRPr="005E4AA3">
              <w:rPr>
                <w:rFonts w:ascii="Book Antiqua" w:hAnsi="Book Antiqua" w:cstheme="minorHAnsi"/>
                <w:i/>
                <w:iCs/>
                <w:color w:val="000000" w:themeColor="text1"/>
                <w:sz w:val="22"/>
                <w:szCs w:val="22"/>
              </w:rPr>
              <w:t>suri stabilite prin Hot</w:t>
            </w:r>
            <w:r w:rsidR="00BD0B41">
              <w:rPr>
                <w:rFonts w:ascii="Book Antiqua" w:hAnsi="Book Antiqua" w:cstheme="minorHAnsi"/>
                <w:i/>
                <w:iCs/>
                <w:color w:val="000000" w:themeColor="text1"/>
                <w:sz w:val="22"/>
                <w:szCs w:val="22"/>
              </w:rPr>
              <w:t>ă</w:t>
            </w:r>
            <w:r w:rsidRPr="005E4AA3">
              <w:rPr>
                <w:rFonts w:ascii="Book Antiqua" w:hAnsi="Book Antiqua" w:cstheme="minorHAnsi"/>
                <w:i/>
                <w:iCs/>
                <w:color w:val="000000" w:themeColor="text1"/>
                <w:sz w:val="22"/>
                <w:szCs w:val="22"/>
              </w:rPr>
              <w:t>r</w:t>
            </w:r>
            <w:r w:rsidRPr="005E4AA3">
              <w:rPr>
                <w:rFonts w:ascii="Book Antiqua" w:hAnsi="Book Antiqua" w:cs="Book Antiqua"/>
                <w:i/>
                <w:iCs/>
                <w:color w:val="000000" w:themeColor="text1"/>
                <w:sz w:val="22"/>
                <w:szCs w:val="22"/>
              </w:rPr>
              <w:t>â</w:t>
            </w:r>
            <w:r w:rsidRPr="005E4AA3">
              <w:rPr>
                <w:rFonts w:ascii="Book Antiqua" w:hAnsi="Book Antiqua" w:cstheme="minorHAnsi"/>
                <w:i/>
                <w:iCs/>
                <w:color w:val="000000" w:themeColor="text1"/>
                <w:sz w:val="22"/>
                <w:szCs w:val="22"/>
              </w:rPr>
              <w:t>rea nr. 32/20.06.2022</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43B29B28"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20 iunie</w:t>
            </w:r>
          </w:p>
        </w:tc>
      </w:tr>
      <w:tr w:rsidR="005E4AA3"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60F07E6B" w:rsidR="005E4AA3" w:rsidRPr="0041223A" w:rsidRDefault="005E4AA3" w:rsidP="005E4AA3">
            <w:pPr>
              <w:spacing w:before="40"/>
              <w:ind w:right="198"/>
              <w:jc w:val="both"/>
              <w:rPr>
                <w:rFonts w:ascii="Book Antiqua" w:hAnsi="Book Antiqua" w:cstheme="minorHAnsi"/>
                <w:i/>
                <w:iCs/>
                <w:color w:val="000000" w:themeColor="text1"/>
                <w:sz w:val="22"/>
                <w:szCs w:val="22"/>
              </w:rPr>
            </w:pPr>
            <w:r w:rsidRPr="005E4AA3">
              <w:rPr>
                <w:rFonts w:ascii="Book Antiqua" w:hAnsi="Book Antiqua" w:cstheme="minorHAnsi"/>
                <w:i/>
                <w:iCs/>
                <w:color w:val="000000" w:themeColor="text1"/>
                <w:sz w:val="22"/>
                <w:szCs w:val="22"/>
              </w:rPr>
              <w:t xml:space="preserve">Participare la </w:t>
            </w:r>
            <w:r w:rsidRPr="005E4AA3">
              <w:rPr>
                <w:rFonts w:ascii="Cambria" w:hAnsi="Cambria" w:cs="Cambria"/>
                <w:i/>
                <w:iCs/>
                <w:color w:val="000000" w:themeColor="text1"/>
                <w:sz w:val="22"/>
                <w:szCs w:val="22"/>
              </w:rPr>
              <w:t>ș</w:t>
            </w:r>
            <w:r w:rsidRPr="005E4AA3">
              <w:rPr>
                <w:rFonts w:ascii="Book Antiqua" w:hAnsi="Book Antiqua" w:cstheme="minorHAnsi"/>
                <w:i/>
                <w:iCs/>
                <w:color w:val="000000" w:themeColor="text1"/>
                <w:sz w:val="22"/>
                <w:szCs w:val="22"/>
              </w:rPr>
              <w:t>edin</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a de lucru a Colegiului Farmaci</w:t>
            </w:r>
            <w:r w:rsidRPr="005E4AA3">
              <w:rPr>
                <w:rFonts w:ascii="Cambria" w:hAnsi="Cambria" w:cs="Cambria"/>
                <w:i/>
                <w:iCs/>
                <w:color w:val="000000" w:themeColor="text1"/>
                <w:sz w:val="22"/>
                <w:szCs w:val="22"/>
              </w:rPr>
              <w:t>ș</w:t>
            </w:r>
            <w:r w:rsidRPr="005E4AA3">
              <w:rPr>
                <w:rFonts w:ascii="Book Antiqua" w:hAnsi="Book Antiqua" w:cstheme="minorHAnsi"/>
                <w:i/>
                <w:iCs/>
                <w:color w:val="000000" w:themeColor="text1"/>
                <w:sz w:val="22"/>
                <w:szCs w:val="22"/>
              </w:rPr>
              <w:t>tilor din jude</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ul Hunedoara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5ED237BE"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20 iunie</w:t>
            </w:r>
          </w:p>
        </w:tc>
      </w:tr>
      <w:tr w:rsidR="005E4AA3"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74869A99" w:rsidR="005E4AA3" w:rsidRPr="007D0B8B" w:rsidRDefault="005E4AA3" w:rsidP="005E4AA3">
            <w:pPr>
              <w:spacing w:before="40"/>
              <w:ind w:right="198"/>
              <w:jc w:val="both"/>
              <w:rPr>
                <w:rFonts w:ascii="Book Antiqua" w:hAnsi="Book Antiqua" w:cstheme="minorHAnsi"/>
                <w:i/>
                <w:iCs/>
                <w:color w:val="000000" w:themeColor="text1"/>
                <w:sz w:val="22"/>
                <w:szCs w:val="22"/>
              </w:rPr>
            </w:pPr>
            <w:r w:rsidRPr="005E4AA3">
              <w:rPr>
                <w:rFonts w:ascii="Book Antiqua" w:hAnsi="Book Antiqua" w:cstheme="minorHAnsi"/>
                <w:i/>
                <w:iCs/>
                <w:color w:val="000000" w:themeColor="text1"/>
                <w:sz w:val="22"/>
                <w:szCs w:val="22"/>
              </w:rPr>
              <w:t xml:space="preserve">Participare la deschiderea examenelor de </w:t>
            </w:r>
            <w:proofErr w:type="spellStart"/>
            <w:r w:rsidRPr="005E4AA3">
              <w:rPr>
                <w:rFonts w:ascii="Book Antiqua" w:hAnsi="Book Antiqua" w:cstheme="minorHAnsi"/>
                <w:i/>
                <w:iCs/>
                <w:color w:val="000000" w:themeColor="text1"/>
                <w:sz w:val="22"/>
                <w:szCs w:val="22"/>
              </w:rPr>
              <w:t>bacalureat</w:t>
            </w:r>
            <w:proofErr w:type="spellEnd"/>
            <w:r w:rsidRPr="005E4AA3">
              <w:rPr>
                <w:rFonts w:ascii="Book Antiqua" w:hAnsi="Book Antiqua" w:cstheme="minorHAnsi"/>
                <w:i/>
                <w:iCs/>
                <w:color w:val="000000" w:themeColor="text1"/>
                <w:sz w:val="22"/>
                <w:szCs w:val="22"/>
              </w:rPr>
              <w:t xml:space="preserve"> 2022</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41B15E32"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20 iunie</w:t>
            </w:r>
          </w:p>
        </w:tc>
      </w:tr>
      <w:tr w:rsidR="005E4AA3" w:rsidRPr="00621B33" w14:paraId="6B4FDBB5"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6D527A06" w:rsidR="005E4AA3" w:rsidRPr="0041223A" w:rsidRDefault="005E4AA3" w:rsidP="005E4AA3">
            <w:pPr>
              <w:spacing w:before="40"/>
              <w:ind w:right="198"/>
              <w:jc w:val="both"/>
              <w:rPr>
                <w:rFonts w:ascii="Book Antiqua" w:hAnsi="Book Antiqua" w:cstheme="minorHAnsi"/>
                <w:i/>
                <w:iCs/>
                <w:color w:val="000000" w:themeColor="text1"/>
                <w:sz w:val="22"/>
                <w:szCs w:val="22"/>
              </w:rPr>
            </w:pPr>
            <w:r w:rsidRPr="005E4AA3">
              <w:rPr>
                <w:rFonts w:ascii="Book Antiqua" w:hAnsi="Book Antiqua" w:cstheme="minorHAnsi"/>
                <w:i/>
                <w:iCs/>
                <w:color w:val="000000" w:themeColor="text1"/>
                <w:sz w:val="22"/>
                <w:szCs w:val="22"/>
              </w:rPr>
              <w:t>Întâlnire operativă cu reprezentan</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 xml:space="preserve">ii IPJ Hunedoara, ISU Hunedoara, IJJ Hunedoara, DSP </w:t>
            </w:r>
            <w:proofErr w:type="spellStart"/>
            <w:r w:rsidRPr="005E4AA3">
              <w:rPr>
                <w:rFonts w:ascii="Book Antiqua" w:hAnsi="Book Antiqua" w:cstheme="minorHAnsi"/>
                <w:i/>
                <w:iCs/>
                <w:color w:val="000000" w:themeColor="text1"/>
                <w:sz w:val="22"/>
                <w:szCs w:val="22"/>
              </w:rPr>
              <w:t>Huneoara</w:t>
            </w:r>
            <w:proofErr w:type="spellEnd"/>
            <w:r w:rsidRPr="005E4AA3">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4C778CC3"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20 iunie</w:t>
            </w:r>
          </w:p>
        </w:tc>
      </w:tr>
      <w:tr w:rsidR="005E4AA3"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102029D9" w:rsidR="005E4AA3" w:rsidRPr="00304F33" w:rsidRDefault="005E4AA3" w:rsidP="005E4AA3">
            <w:pPr>
              <w:spacing w:before="40"/>
              <w:ind w:right="198"/>
              <w:jc w:val="both"/>
              <w:rPr>
                <w:rFonts w:ascii="Book Antiqua" w:hAnsi="Book Antiqua" w:cstheme="minorHAnsi"/>
                <w:i/>
                <w:iCs/>
                <w:color w:val="000000" w:themeColor="text1"/>
                <w:sz w:val="22"/>
                <w:szCs w:val="22"/>
              </w:rPr>
            </w:pPr>
            <w:r w:rsidRPr="005E4AA3">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2160048F"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20 iunie</w:t>
            </w:r>
          </w:p>
        </w:tc>
      </w:tr>
      <w:tr w:rsidR="00C962A3"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13FA5049" w:rsidR="00C962A3" w:rsidRPr="005C00F7" w:rsidRDefault="005E4AA3" w:rsidP="00C962A3">
            <w:pPr>
              <w:spacing w:before="40"/>
              <w:ind w:right="198"/>
              <w:jc w:val="both"/>
              <w:rPr>
                <w:rFonts w:ascii="Book Antiqua" w:hAnsi="Book Antiqua" w:cstheme="minorHAnsi"/>
                <w:i/>
                <w:iCs/>
                <w:color w:val="000000" w:themeColor="text1"/>
                <w:sz w:val="22"/>
                <w:szCs w:val="22"/>
              </w:rPr>
            </w:pPr>
            <w:r w:rsidRPr="005E4AA3">
              <w:rPr>
                <w:rFonts w:ascii="Book Antiqua" w:hAnsi="Book Antiqua" w:cstheme="minorHAnsi"/>
                <w:i/>
                <w:iCs/>
                <w:color w:val="000000" w:themeColor="text1"/>
                <w:sz w:val="22"/>
                <w:szCs w:val="22"/>
              </w:rPr>
              <w:t>Acordarea de audien</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e cet</w:t>
            </w:r>
            <w:r w:rsidRPr="005E4AA3">
              <w:rPr>
                <w:rFonts w:ascii="Book Antiqua" w:hAnsi="Book Antiqua" w:cs="Book Antiqua"/>
                <w:i/>
                <w:iCs/>
                <w:color w:val="000000" w:themeColor="text1"/>
                <w:sz w:val="22"/>
                <w:szCs w:val="22"/>
              </w:rPr>
              <w:t>ă</w:t>
            </w:r>
            <w:r w:rsidRPr="005E4AA3">
              <w:rPr>
                <w:rFonts w:ascii="Cambria" w:hAnsi="Cambria" w:cs="Cambria"/>
                <w:i/>
                <w:iCs/>
                <w:color w:val="000000" w:themeColor="text1"/>
                <w:sz w:val="22"/>
                <w:szCs w:val="22"/>
              </w:rPr>
              <w:t>ț</w:t>
            </w:r>
            <w:r w:rsidRPr="005E4AA3">
              <w:rPr>
                <w:rFonts w:ascii="Book Antiqua" w:hAnsi="Book Antiqua" w:cstheme="minorHAnsi"/>
                <w:i/>
                <w:iCs/>
                <w:color w:val="000000" w:themeColor="text1"/>
                <w:sz w:val="22"/>
                <w:szCs w:val="22"/>
              </w:rPr>
              <w:t>enilor.</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43835324" w:rsidR="00C962A3" w:rsidRPr="0076198F" w:rsidRDefault="005E4AA3" w:rsidP="00C962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21 iunie</w:t>
            </w:r>
          </w:p>
        </w:tc>
      </w:tr>
      <w:tr w:rsidR="005E4AA3"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7FB4920C" w:rsidR="005E4AA3" w:rsidRPr="00BB3FA9" w:rsidRDefault="005E4AA3" w:rsidP="005E4AA3">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Întâlnire de lucru cu managerul Spitalului municipal Vulcan</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7084645E"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22 iunie</w:t>
            </w:r>
          </w:p>
        </w:tc>
      </w:tr>
      <w:tr w:rsidR="005E4AA3" w:rsidRPr="00621B33" w14:paraId="289E568A" w14:textId="77777777" w:rsidTr="005B3B49">
        <w:trPr>
          <w:trHeight w:val="392"/>
        </w:trPr>
        <w:tc>
          <w:tcPr>
            <w:tcW w:w="4304" w:type="pct"/>
            <w:tcBorders>
              <w:top w:val="dotted" w:sz="4" w:space="0" w:color="A6A6A6"/>
              <w:left w:val="nil"/>
              <w:bottom w:val="dotted" w:sz="4" w:space="0" w:color="A6A6A6"/>
              <w:right w:val="double" w:sz="4" w:space="0" w:color="006600"/>
            </w:tcBorders>
            <w:shd w:val="clear" w:color="auto" w:fill="auto"/>
          </w:tcPr>
          <w:p w14:paraId="3A46B4E2" w14:textId="4D53D211" w:rsidR="005E4AA3" w:rsidRPr="00BB3FA9" w:rsidRDefault="005E4AA3" w:rsidP="005E4AA3">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Acordarea de audien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e cet</w:t>
            </w:r>
            <w:r w:rsidRPr="00BD0B41">
              <w:rPr>
                <w:rFonts w:ascii="Book Antiqua" w:hAnsi="Book Antiqua" w:cs="Book Antiqua"/>
                <w:i/>
                <w:iCs/>
                <w:color w:val="000000" w:themeColor="text1"/>
                <w:sz w:val="22"/>
                <w:szCs w:val="22"/>
              </w:rPr>
              <w:t>ă</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enilor.</w:t>
            </w:r>
          </w:p>
        </w:tc>
        <w:tc>
          <w:tcPr>
            <w:tcW w:w="696" w:type="pct"/>
            <w:tcBorders>
              <w:top w:val="dotted" w:sz="4" w:space="0" w:color="A6A6A6"/>
              <w:left w:val="double" w:sz="4" w:space="0" w:color="006600"/>
              <w:bottom w:val="dotted" w:sz="4" w:space="0" w:color="A6A6A6"/>
              <w:right w:val="nil"/>
            </w:tcBorders>
            <w:shd w:val="clear" w:color="auto" w:fill="auto"/>
          </w:tcPr>
          <w:p w14:paraId="45960DDB" w14:textId="2DF9FF7D"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22 iunie</w:t>
            </w:r>
          </w:p>
        </w:tc>
      </w:tr>
      <w:tr w:rsidR="005E4AA3" w:rsidRPr="00621B33" w14:paraId="1B2775BF"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05A0EC16" w14:textId="0DD6FAE5" w:rsidR="005E4AA3" w:rsidRPr="00BB3FA9" w:rsidRDefault="005E4AA3" w:rsidP="005E4AA3">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Participare la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edin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 xml:space="preserve">a de constituire a </w:t>
            </w:r>
            <w:r w:rsidRP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Comitetului de Masiv pentru grupa de mun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 RETEZAT</w:t>
            </w:r>
            <w:r w:rsidRP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 xml:space="preserve">, </w:t>
            </w:r>
            <w:r w:rsidRPr="00BD0B41">
              <w:rPr>
                <w:rFonts w:ascii="Book Antiqua" w:hAnsi="Book Antiqua" w:cs="Book Antiqua"/>
                <w:i/>
                <w:iCs/>
                <w:color w:val="000000" w:themeColor="text1"/>
                <w:sz w:val="22"/>
                <w:szCs w:val="22"/>
              </w:rPr>
              <w:t>î</w:t>
            </w:r>
            <w:r w:rsidRPr="00BD0B41">
              <w:rPr>
                <w:rFonts w:ascii="Book Antiqua" w:hAnsi="Book Antiqua" w:cstheme="minorHAnsi"/>
                <w:i/>
                <w:iCs/>
                <w:color w:val="000000" w:themeColor="text1"/>
                <w:sz w:val="22"/>
                <w:szCs w:val="22"/>
              </w:rPr>
              <w:t>nt</w:t>
            </w:r>
            <w:r w:rsidRPr="00BD0B41">
              <w:rPr>
                <w:rFonts w:ascii="Book Antiqua" w:hAnsi="Book Antiqua" w:cs="Book Antiqua"/>
                <w:i/>
                <w:iCs/>
                <w:color w:val="000000" w:themeColor="text1"/>
                <w:sz w:val="22"/>
                <w:szCs w:val="22"/>
              </w:rPr>
              <w:t>â</w:t>
            </w:r>
            <w:r w:rsidRPr="00BD0B41">
              <w:rPr>
                <w:rFonts w:ascii="Book Antiqua" w:hAnsi="Book Antiqua" w:cstheme="minorHAnsi"/>
                <w:i/>
                <w:iCs/>
                <w:color w:val="000000" w:themeColor="text1"/>
                <w:sz w:val="22"/>
                <w:szCs w:val="22"/>
              </w:rPr>
              <w:t>lnire organizat</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de Ministerul Agriculturii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Dezvolt</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rii Rurale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Agen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ia Na</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ional</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a Zonei Montane, cu sprijinul autorit</w:t>
            </w:r>
            <w:r w:rsidRPr="00BD0B41">
              <w:rPr>
                <w:rFonts w:ascii="Book Antiqua" w:hAnsi="Book Antiqua" w:cs="Book Antiqua"/>
                <w:i/>
                <w:iCs/>
                <w:color w:val="000000" w:themeColor="text1"/>
                <w:sz w:val="22"/>
                <w:szCs w:val="22"/>
              </w:rPr>
              <w:t>ă</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 xml:space="preserve">ilor locale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jude</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ene.</w:t>
            </w:r>
          </w:p>
        </w:tc>
        <w:tc>
          <w:tcPr>
            <w:tcW w:w="696" w:type="pct"/>
            <w:tcBorders>
              <w:top w:val="dotted" w:sz="4" w:space="0" w:color="A6A6A6"/>
              <w:left w:val="double" w:sz="4" w:space="0" w:color="006600"/>
              <w:bottom w:val="dotted" w:sz="4" w:space="0" w:color="A6A6A6"/>
              <w:right w:val="nil"/>
            </w:tcBorders>
            <w:shd w:val="clear" w:color="auto" w:fill="auto"/>
          </w:tcPr>
          <w:p w14:paraId="098DACB6" w14:textId="6ACB346D"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22 iunie</w:t>
            </w:r>
          </w:p>
        </w:tc>
      </w:tr>
      <w:tr w:rsidR="005E4AA3" w:rsidRPr="00621B33" w14:paraId="115BF88A"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44B1E7F9" w14:textId="6AE5D37E" w:rsidR="005E4AA3" w:rsidRPr="00BB3FA9" w:rsidRDefault="005E4AA3" w:rsidP="005E4AA3">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Participare on</w:t>
            </w:r>
            <w:r w:rsidR="00BD0B41">
              <w:rPr>
                <w:rFonts w:ascii="Book Antiqua" w:hAnsi="Book Antiqua" w:cstheme="minorHAnsi"/>
                <w:i/>
                <w:iCs/>
                <w:color w:val="000000" w:themeColor="text1"/>
                <w:sz w:val="22"/>
                <w:szCs w:val="22"/>
              </w:rPr>
              <w:t>-</w:t>
            </w:r>
            <w:r w:rsidRPr="00BD0B41">
              <w:rPr>
                <w:rFonts w:ascii="Book Antiqua" w:hAnsi="Book Antiqua" w:cstheme="minorHAnsi"/>
                <w:i/>
                <w:iCs/>
                <w:color w:val="000000" w:themeColor="text1"/>
                <w:sz w:val="22"/>
                <w:szCs w:val="22"/>
              </w:rPr>
              <w:t xml:space="preserve">line la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edin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a de lucru a Comitetului de Masiv a Mun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ilor Par</w:t>
            </w:r>
            <w:r w:rsidRPr="00BD0B41">
              <w:rPr>
                <w:rFonts w:ascii="Book Antiqua" w:hAnsi="Book Antiqua" w:cs="Book Antiqua"/>
                <w:i/>
                <w:iCs/>
                <w:color w:val="000000" w:themeColor="text1"/>
                <w:sz w:val="22"/>
                <w:szCs w:val="22"/>
              </w:rPr>
              <w:t>â</w:t>
            </w:r>
            <w:r w:rsidRPr="00BD0B41">
              <w:rPr>
                <w:rFonts w:ascii="Book Antiqua" w:hAnsi="Book Antiqua" w:cstheme="minorHAnsi"/>
                <w:i/>
                <w:iCs/>
                <w:color w:val="000000" w:themeColor="text1"/>
                <w:sz w:val="22"/>
                <w:szCs w:val="22"/>
              </w:rPr>
              <w:t>ng</w:t>
            </w:r>
          </w:p>
        </w:tc>
        <w:tc>
          <w:tcPr>
            <w:tcW w:w="696" w:type="pct"/>
            <w:tcBorders>
              <w:top w:val="dotted" w:sz="4" w:space="0" w:color="A6A6A6"/>
              <w:left w:val="double" w:sz="4" w:space="0" w:color="006600"/>
              <w:bottom w:val="dotted" w:sz="4" w:space="0" w:color="A6A6A6"/>
              <w:right w:val="nil"/>
            </w:tcBorders>
            <w:shd w:val="clear" w:color="auto" w:fill="auto"/>
          </w:tcPr>
          <w:p w14:paraId="781D2687" w14:textId="10A72785"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22 iunie</w:t>
            </w:r>
          </w:p>
        </w:tc>
      </w:tr>
      <w:tr w:rsidR="005E4AA3" w:rsidRPr="00621B33" w14:paraId="7C47F33D"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18A0C081" w14:textId="708C0900" w:rsidR="005E4AA3" w:rsidRPr="000A19B8" w:rsidRDefault="005E4AA3" w:rsidP="005E4AA3">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Participare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edin</w:t>
            </w:r>
            <w:r w:rsidRPr="00BD0B41">
              <w:rPr>
                <w:rFonts w:ascii="Cambria" w:hAnsi="Cambria" w:cs="Cambria"/>
                <w:i/>
                <w:iCs/>
                <w:color w:val="000000" w:themeColor="text1"/>
                <w:sz w:val="22"/>
                <w:szCs w:val="22"/>
              </w:rPr>
              <w:t>ț</w:t>
            </w:r>
            <w:r w:rsidR="00BD0B41">
              <w:rPr>
                <w:rFonts w:ascii="Book Antiqua" w:hAnsi="Book Antiqua" w:cs="Book Antiqua"/>
                <w:i/>
                <w:iCs/>
                <w:color w:val="000000" w:themeColor="text1"/>
                <w:sz w:val="22"/>
                <w:szCs w:val="22"/>
              </w:rPr>
              <w:t>a</w:t>
            </w:r>
            <w:r w:rsidRPr="00BD0B41">
              <w:rPr>
                <w:rFonts w:ascii="Book Antiqua" w:hAnsi="Book Antiqua" w:cstheme="minorHAnsi"/>
                <w:i/>
                <w:iCs/>
                <w:color w:val="000000" w:themeColor="text1"/>
                <w:sz w:val="22"/>
                <w:szCs w:val="22"/>
              </w:rPr>
              <w:t xml:space="preserve"> organizat</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de Ministerul Afacerilor Interne, în sistem videoconferin</w:t>
            </w:r>
            <w:r w:rsidRPr="00BD0B41">
              <w:rPr>
                <w:rFonts w:ascii="Cambria" w:hAnsi="Cambria" w:cs="Cambria"/>
                <w:i/>
                <w:iCs/>
                <w:color w:val="000000" w:themeColor="text1"/>
                <w:sz w:val="22"/>
                <w:szCs w:val="22"/>
              </w:rPr>
              <w:t>ț</w:t>
            </w:r>
            <w:r w:rsidRPr="00BD0B41">
              <w:rPr>
                <w:rFonts w:ascii="Book Antiqua" w:hAnsi="Book Antiqua" w:cs="Book Antiqua"/>
                <w:i/>
                <w:iCs/>
                <w:color w:val="000000" w:themeColor="text1"/>
                <w:sz w:val="22"/>
                <w:szCs w:val="22"/>
              </w:rPr>
              <w:t>ă</w:t>
            </w:r>
            <w:r w:rsid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 xml:space="preserve"> cu membrii Comitetului Jude</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ean pentru Situa</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ii de Urgen</w:t>
            </w:r>
            <w:r w:rsidRPr="00BD0B41">
              <w:rPr>
                <w:rFonts w:ascii="Cambria" w:hAnsi="Cambria" w:cs="Cambria"/>
                <w:i/>
                <w:iCs/>
                <w:color w:val="000000" w:themeColor="text1"/>
                <w:sz w:val="22"/>
                <w:szCs w:val="22"/>
              </w:rPr>
              <w:t>ț</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Hunedoara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Direc</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ia Jude</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ean</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de Statistic</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la care s-au discutat stadiul derul</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rii Recens</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m</w:t>
            </w:r>
            <w:r w:rsidRPr="00BD0B41">
              <w:rPr>
                <w:rFonts w:ascii="Book Antiqua" w:hAnsi="Book Antiqua" w:cs="Book Antiqua"/>
                <w:i/>
                <w:iCs/>
                <w:color w:val="000000" w:themeColor="text1"/>
                <w:sz w:val="22"/>
                <w:szCs w:val="22"/>
              </w:rPr>
              <w:t>â</w:t>
            </w:r>
            <w:r w:rsidRPr="00BD0B41">
              <w:rPr>
                <w:rFonts w:ascii="Book Antiqua" w:hAnsi="Book Antiqua" w:cstheme="minorHAnsi"/>
                <w:i/>
                <w:iCs/>
                <w:color w:val="000000" w:themeColor="text1"/>
                <w:sz w:val="22"/>
                <w:szCs w:val="22"/>
              </w:rPr>
              <w:t>ntului Popula</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 xml:space="preserve">iei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Locuin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 xml:space="preserve">elor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gestionarea efectelor provocate de manifestarea fenomenelor meteorologice din această perioadă.</w:t>
            </w:r>
          </w:p>
        </w:tc>
        <w:tc>
          <w:tcPr>
            <w:tcW w:w="696" w:type="pct"/>
            <w:tcBorders>
              <w:top w:val="dotted" w:sz="4" w:space="0" w:color="A6A6A6"/>
              <w:left w:val="double" w:sz="4" w:space="0" w:color="006600"/>
              <w:bottom w:val="dotted" w:sz="4" w:space="0" w:color="A6A6A6"/>
              <w:right w:val="nil"/>
            </w:tcBorders>
            <w:shd w:val="clear" w:color="auto" w:fill="auto"/>
          </w:tcPr>
          <w:p w14:paraId="6A05D1A1" w14:textId="77A3DEC6" w:rsidR="005E4AA3" w:rsidRPr="0076198F" w:rsidRDefault="005E4AA3" w:rsidP="005E4AA3">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22 iunie</w:t>
            </w:r>
          </w:p>
        </w:tc>
      </w:tr>
      <w:tr w:rsidR="00BD0B41" w:rsidRPr="00621B33" w14:paraId="224DE5A4"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9A68C69" w14:textId="474233D2"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Întâlnire de lucru cu directorul OCPI Hunedoara.</w:t>
            </w:r>
          </w:p>
        </w:tc>
        <w:tc>
          <w:tcPr>
            <w:tcW w:w="696" w:type="pct"/>
            <w:tcBorders>
              <w:top w:val="dotted" w:sz="4" w:space="0" w:color="A6A6A6"/>
              <w:left w:val="double" w:sz="4" w:space="0" w:color="006600"/>
              <w:bottom w:val="dotted" w:sz="4" w:space="0" w:color="A6A6A6"/>
              <w:right w:val="nil"/>
            </w:tcBorders>
            <w:shd w:val="clear" w:color="auto" w:fill="auto"/>
          </w:tcPr>
          <w:p w14:paraId="0565828C" w14:textId="5F81AA46"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23 iunie</w:t>
            </w:r>
          </w:p>
        </w:tc>
      </w:tr>
      <w:tr w:rsidR="00BD0B41" w:rsidRPr="00621B33" w14:paraId="6405BB78"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868F84A" w14:textId="7A7C5CCE"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Întâlnire de lucru cu primarul </w:t>
            </w:r>
            <w:r w:rsidR="0076198F">
              <w:rPr>
                <w:rFonts w:ascii="Book Antiqua" w:hAnsi="Book Antiqua" w:cstheme="minorHAnsi"/>
                <w:i/>
                <w:iCs/>
                <w:color w:val="000000" w:themeColor="text1"/>
                <w:sz w:val="22"/>
                <w:szCs w:val="22"/>
              </w:rPr>
              <w:t>comunei</w:t>
            </w:r>
            <w:r w:rsidRPr="00BD0B41">
              <w:rPr>
                <w:rFonts w:ascii="Book Antiqua" w:hAnsi="Book Antiqua" w:cstheme="minorHAnsi"/>
                <w:i/>
                <w:iCs/>
                <w:color w:val="000000" w:themeColor="text1"/>
                <w:sz w:val="22"/>
                <w:szCs w:val="22"/>
              </w:rPr>
              <w:t xml:space="preserve"> Buce</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7E0A1648" w14:textId="35D779FD"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23 iunie</w:t>
            </w:r>
          </w:p>
        </w:tc>
      </w:tr>
      <w:tr w:rsidR="00BD0B41" w:rsidRPr="00621B33" w14:paraId="633A3F45"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64D561F3" w14:textId="6BD5D23E"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Întâlnire de lucru cu primarul </w:t>
            </w:r>
            <w:r w:rsidR="0076198F">
              <w:rPr>
                <w:rFonts w:ascii="Book Antiqua" w:hAnsi="Book Antiqua" w:cstheme="minorHAnsi"/>
                <w:i/>
                <w:iCs/>
                <w:color w:val="000000" w:themeColor="text1"/>
                <w:sz w:val="22"/>
                <w:szCs w:val="22"/>
              </w:rPr>
              <w:t>comunei</w:t>
            </w:r>
            <w:r w:rsidRPr="00BD0B41">
              <w:rPr>
                <w:rFonts w:ascii="Book Antiqua" w:hAnsi="Book Antiqua" w:cstheme="minorHAnsi"/>
                <w:i/>
                <w:iCs/>
                <w:color w:val="000000" w:themeColor="text1"/>
                <w:sz w:val="22"/>
                <w:szCs w:val="22"/>
              </w:rPr>
              <w:t xml:space="preserve"> Baia de Cri</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691B9BF0" w14:textId="266FB65A"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23 iunie</w:t>
            </w:r>
          </w:p>
        </w:tc>
      </w:tr>
      <w:tr w:rsidR="00BD0B41" w:rsidRPr="00621B33" w14:paraId="487DFC23"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6F4A5800" w14:textId="04EF7316"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Participare la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edin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a de lucru a Comitetului de Masiv  din Grupa de Mun</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 xml:space="preserve">i a Banatului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 Poiana Rusc</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organizat</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la Re</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i</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a.</w:t>
            </w:r>
          </w:p>
        </w:tc>
        <w:tc>
          <w:tcPr>
            <w:tcW w:w="696" w:type="pct"/>
            <w:tcBorders>
              <w:top w:val="dotted" w:sz="4" w:space="0" w:color="A6A6A6"/>
              <w:left w:val="double" w:sz="4" w:space="0" w:color="006600"/>
              <w:bottom w:val="dotted" w:sz="4" w:space="0" w:color="A6A6A6"/>
              <w:right w:val="nil"/>
            </w:tcBorders>
            <w:shd w:val="clear" w:color="auto" w:fill="auto"/>
          </w:tcPr>
          <w:p w14:paraId="121EF3DC" w14:textId="26B37390"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23 iunie</w:t>
            </w:r>
          </w:p>
        </w:tc>
      </w:tr>
      <w:tr w:rsidR="00BD0B41" w:rsidRPr="00621B33" w14:paraId="13224D74"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573552BC" w14:textId="26EA9AB4"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 Participare în satul Cose</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ti din comuna Lăpugiu de Jos  la o prezentare a unei investi</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 xml:space="preserve">ii moderne </w:t>
            </w:r>
            <w:r w:rsidRPr="00BD0B41">
              <w:rPr>
                <w:rFonts w:ascii="Book Antiqua" w:hAnsi="Book Antiqua" w:cs="Book Antiqua"/>
                <w:i/>
                <w:iCs/>
                <w:color w:val="000000" w:themeColor="text1"/>
                <w:sz w:val="22"/>
                <w:szCs w:val="22"/>
              </w:rPr>
              <w:t>î</w:t>
            </w:r>
            <w:r w:rsidRPr="00BD0B41">
              <w:rPr>
                <w:rFonts w:ascii="Book Antiqua" w:hAnsi="Book Antiqua" w:cstheme="minorHAnsi"/>
                <w:i/>
                <w:iCs/>
                <w:color w:val="000000" w:themeColor="text1"/>
                <w:sz w:val="22"/>
                <w:szCs w:val="22"/>
              </w:rPr>
              <w:t>n aparatura de tuns oile, servicii, puse la dispozi</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ia tuturor cresc</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torilor de oi, ceea ce duce la dezvoltarea zootehniei hunedorene</w:t>
            </w:r>
          </w:p>
        </w:tc>
        <w:tc>
          <w:tcPr>
            <w:tcW w:w="696" w:type="pct"/>
            <w:tcBorders>
              <w:top w:val="dotted" w:sz="4" w:space="0" w:color="A6A6A6"/>
              <w:left w:val="double" w:sz="4" w:space="0" w:color="006600"/>
              <w:bottom w:val="dotted" w:sz="4" w:space="0" w:color="A6A6A6"/>
              <w:right w:val="nil"/>
            </w:tcBorders>
            <w:shd w:val="clear" w:color="auto" w:fill="auto"/>
          </w:tcPr>
          <w:p w14:paraId="33B3C892" w14:textId="110F2F15"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24 iunie</w:t>
            </w:r>
          </w:p>
        </w:tc>
      </w:tr>
      <w:tr w:rsidR="00BD0B41" w:rsidRPr="00621B33" w14:paraId="68BFBB2A"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9497871" w14:textId="113DA431"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 xml:space="preserve">Participare la deschiderea concursului </w:t>
            </w:r>
            <w:proofErr w:type="spellStart"/>
            <w:r w:rsidRPr="00BD0B41">
              <w:rPr>
                <w:rFonts w:ascii="Book Antiqua" w:hAnsi="Book Antiqua" w:cstheme="minorHAnsi"/>
                <w:i/>
                <w:iCs/>
                <w:color w:val="000000" w:themeColor="text1"/>
                <w:sz w:val="22"/>
                <w:szCs w:val="22"/>
              </w:rPr>
              <w:t>tradi</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onalde</w:t>
            </w:r>
            <w:proofErr w:type="spellEnd"/>
            <w:r w:rsidRPr="00BD0B41">
              <w:rPr>
                <w:rFonts w:ascii="Book Antiqua" w:hAnsi="Book Antiqua" w:cstheme="minorHAnsi"/>
                <w:i/>
                <w:iCs/>
                <w:color w:val="000000" w:themeColor="text1"/>
                <w:sz w:val="22"/>
                <w:szCs w:val="22"/>
              </w:rPr>
              <w:t xml:space="preserve"> pescuit, „CUPA PE</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TI</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ORUL DE FOC</w:t>
            </w:r>
            <w:r w:rsidRP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 organizat de Asocia</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ia Sportiv</w:t>
            </w:r>
            <w:r w:rsidRPr="00BD0B41">
              <w:rPr>
                <w:rFonts w:ascii="Book Antiqua" w:hAnsi="Book Antiqua" w:cs="Book Antiqua"/>
                <w:i/>
                <w:iCs/>
                <w:color w:val="000000" w:themeColor="text1"/>
                <w:sz w:val="22"/>
                <w:szCs w:val="22"/>
              </w:rPr>
              <w:t>ă</w:t>
            </w:r>
            <w:r w:rsidRPr="00BD0B41">
              <w:rPr>
                <w:rFonts w:ascii="Book Antiqua" w:hAnsi="Book Antiqua" w:cstheme="minorHAnsi"/>
                <w:i/>
                <w:iCs/>
                <w:color w:val="000000" w:themeColor="text1"/>
                <w:sz w:val="22"/>
                <w:szCs w:val="22"/>
              </w:rPr>
              <w:t xml:space="preserve"> a Pompierilor din Rom</w:t>
            </w:r>
            <w:r w:rsidRPr="00BD0B41">
              <w:rPr>
                <w:rFonts w:ascii="Book Antiqua" w:hAnsi="Book Antiqua" w:cs="Book Antiqua"/>
                <w:i/>
                <w:iCs/>
                <w:color w:val="000000" w:themeColor="text1"/>
                <w:sz w:val="22"/>
                <w:szCs w:val="22"/>
              </w:rPr>
              <w:t>â</w:t>
            </w:r>
            <w:r w:rsidRPr="00BD0B41">
              <w:rPr>
                <w:rFonts w:ascii="Book Antiqua" w:hAnsi="Book Antiqua" w:cstheme="minorHAnsi"/>
                <w:i/>
                <w:iCs/>
                <w:color w:val="000000" w:themeColor="text1"/>
                <w:sz w:val="22"/>
                <w:szCs w:val="22"/>
              </w:rPr>
              <w:t>nia-filiala Hunedoara.</w:t>
            </w:r>
          </w:p>
        </w:tc>
        <w:tc>
          <w:tcPr>
            <w:tcW w:w="696" w:type="pct"/>
            <w:tcBorders>
              <w:top w:val="dotted" w:sz="4" w:space="0" w:color="A6A6A6"/>
              <w:left w:val="double" w:sz="4" w:space="0" w:color="006600"/>
              <w:bottom w:val="dotted" w:sz="4" w:space="0" w:color="A6A6A6"/>
              <w:right w:val="nil"/>
            </w:tcBorders>
            <w:shd w:val="clear" w:color="auto" w:fill="auto"/>
          </w:tcPr>
          <w:p w14:paraId="629E2A0A" w14:textId="4CD39D26"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24 iunie</w:t>
            </w:r>
          </w:p>
        </w:tc>
      </w:tr>
      <w:tr w:rsidR="00BD0B41" w:rsidRPr="00621B33" w14:paraId="2AD4522F"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50EBB8C7" w14:textId="7E267BBA"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lastRenderedPageBreak/>
              <w:t xml:space="preserve">Participare la manifestările omagiale   aduse inginerului </w:t>
            </w:r>
            <w:r w:rsidRPr="00BD0B41">
              <w:rPr>
                <w:rFonts w:ascii="Cambria" w:hAnsi="Cambria" w:cs="Cambria"/>
                <w:i/>
                <w:iCs/>
                <w:color w:val="000000" w:themeColor="text1"/>
                <w:sz w:val="22"/>
                <w:szCs w:val="22"/>
              </w:rPr>
              <w:t>ș</w:t>
            </w:r>
            <w:r w:rsidRPr="00BD0B41">
              <w:rPr>
                <w:rFonts w:ascii="Book Antiqua" w:hAnsi="Book Antiqua" w:cstheme="minorHAnsi"/>
                <w:i/>
                <w:iCs/>
                <w:color w:val="000000" w:themeColor="text1"/>
                <w:sz w:val="22"/>
                <w:szCs w:val="22"/>
              </w:rPr>
              <w:t xml:space="preserve">i aviatorului Aurel Vlaicu. </w:t>
            </w:r>
          </w:p>
        </w:tc>
        <w:tc>
          <w:tcPr>
            <w:tcW w:w="696" w:type="pct"/>
            <w:tcBorders>
              <w:top w:val="dotted" w:sz="4" w:space="0" w:color="A6A6A6"/>
              <w:left w:val="double" w:sz="4" w:space="0" w:color="006600"/>
              <w:bottom w:val="dotted" w:sz="4" w:space="0" w:color="A6A6A6"/>
              <w:right w:val="nil"/>
            </w:tcBorders>
            <w:shd w:val="clear" w:color="auto" w:fill="auto"/>
          </w:tcPr>
          <w:p w14:paraId="7E1C9D87" w14:textId="5036A3E5"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26 iunie</w:t>
            </w:r>
          </w:p>
        </w:tc>
      </w:tr>
      <w:tr w:rsidR="00BD0B41" w:rsidRPr="00621B33" w14:paraId="5403631A"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3C2F3F95" w14:textId="4FC3104E" w:rsidR="00BD0B41" w:rsidRPr="00BD0B41" w:rsidRDefault="00BD0B41" w:rsidP="00BD0B41">
            <w:pPr>
              <w:spacing w:before="40"/>
              <w:ind w:right="198"/>
              <w:jc w:val="both"/>
              <w:rPr>
                <w:rFonts w:ascii="Book Antiqua" w:hAnsi="Book Antiqua" w:cstheme="minorHAnsi"/>
                <w:i/>
                <w:iCs/>
                <w:color w:val="000000" w:themeColor="text1"/>
                <w:sz w:val="22"/>
                <w:szCs w:val="22"/>
              </w:rPr>
            </w:pPr>
            <w:r w:rsidRPr="00BD0B41">
              <w:rPr>
                <w:rFonts w:ascii="Book Antiqua" w:hAnsi="Book Antiqua" w:cstheme="minorHAnsi"/>
                <w:i/>
                <w:iCs/>
                <w:color w:val="000000" w:themeColor="text1"/>
                <w:sz w:val="22"/>
                <w:szCs w:val="22"/>
              </w:rPr>
              <w:t>Participare la ceremonialul public organizat cu ocazia sărbătoririi „ZILEI DRAPELULUI NA</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IONAL</w:t>
            </w:r>
            <w:r w:rsidRP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 xml:space="preserve"> </w:t>
            </w:r>
            <w:r w:rsidR="009F7FAD">
              <w:rPr>
                <w:rFonts w:ascii="Book Antiqua" w:hAnsi="Book Antiqua" w:cstheme="minorHAnsi"/>
                <w:i/>
                <w:iCs/>
                <w:color w:val="000000" w:themeColor="text1"/>
                <w:sz w:val="22"/>
                <w:szCs w:val="22"/>
              </w:rPr>
              <w:t>î</w:t>
            </w:r>
            <w:r w:rsidRPr="00BD0B41">
              <w:rPr>
                <w:rFonts w:ascii="Book Antiqua" w:hAnsi="Book Antiqua" w:cstheme="minorHAnsi"/>
                <w:i/>
                <w:iCs/>
                <w:color w:val="000000" w:themeColor="text1"/>
                <w:sz w:val="22"/>
                <w:szCs w:val="22"/>
              </w:rPr>
              <w:t xml:space="preserve">n </w:t>
            </w:r>
            <w:r w:rsidRP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Pia</w:t>
            </w:r>
            <w:r w:rsidRPr="00BD0B41">
              <w:rPr>
                <w:rFonts w:ascii="Cambria" w:hAnsi="Cambria" w:cs="Cambria"/>
                <w:i/>
                <w:iCs/>
                <w:color w:val="000000" w:themeColor="text1"/>
                <w:sz w:val="22"/>
                <w:szCs w:val="22"/>
              </w:rPr>
              <w:t>ț</w:t>
            </w:r>
            <w:r w:rsidRPr="00BD0B41">
              <w:rPr>
                <w:rFonts w:ascii="Book Antiqua" w:hAnsi="Book Antiqua" w:cstheme="minorHAnsi"/>
                <w:i/>
                <w:iCs/>
                <w:color w:val="000000" w:themeColor="text1"/>
                <w:sz w:val="22"/>
                <w:szCs w:val="22"/>
              </w:rPr>
              <w:t>a Tricolorului</w:t>
            </w:r>
            <w:r w:rsidRPr="00BD0B41">
              <w:rPr>
                <w:rFonts w:ascii="Book Antiqua" w:hAnsi="Book Antiqua" w:cs="Book Antiqua"/>
                <w:i/>
                <w:iCs/>
                <w:color w:val="000000" w:themeColor="text1"/>
                <w:sz w:val="22"/>
                <w:szCs w:val="22"/>
              </w:rPr>
              <w:t>”</w:t>
            </w:r>
            <w:r w:rsidRPr="00BD0B41">
              <w:rPr>
                <w:rFonts w:ascii="Book Antiqua" w:hAnsi="Book Antiqua" w:cstheme="minorHAnsi"/>
                <w:i/>
                <w:iCs/>
                <w:color w:val="000000" w:themeColor="text1"/>
                <w:sz w:val="22"/>
                <w:szCs w:val="22"/>
              </w:rPr>
              <w:t xml:space="preserve"> din Deva.</w:t>
            </w:r>
          </w:p>
        </w:tc>
        <w:tc>
          <w:tcPr>
            <w:tcW w:w="696" w:type="pct"/>
            <w:tcBorders>
              <w:top w:val="dotted" w:sz="4" w:space="0" w:color="A6A6A6"/>
              <w:left w:val="double" w:sz="4" w:space="0" w:color="006600"/>
              <w:bottom w:val="dotted" w:sz="4" w:space="0" w:color="A6A6A6"/>
              <w:right w:val="nil"/>
            </w:tcBorders>
            <w:shd w:val="clear" w:color="auto" w:fill="auto"/>
          </w:tcPr>
          <w:p w14:paraId="7BA715FC" w14:textId="4F4D7283" w:rsidR="00BD0B41" w:rsidRPr="0076198F" w:rsidRDefault="00BD0B41" w:rsidP="00BD0B41">
            <w:pPr>
              <w:ind w:right="198"/>
              <w:rPr>
                <w:rFonts w:ascii="Times New Roman" w:hAnsi="Times New Roman"/>
                <w:b/>
                <w:bCs/>
                <w:i/>
                <w:iCs/>
                <w:color w:val="000000"/>
                <w:sz w:val="22"/>
                <w:szCs w:val="22"/>
              </w:rPr>
            </w:pPr>
            <w:r w:rsidRPr="0076198F">
              <w:rPr>
                <w:rFonts w:ascii="Times New Roman" w:hAnsi="Times New Roman"/>
                <w:b/>
                <w:bCs/>
                <w:i/>
                <w:iCs/>
                <w:color w:val="000000"/>
                <w:sz w:val="22"/>
                <w:szCs w:val="22"/>
              </w:rPr>
              <w:t>26 iunie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7156AFF0" w14:textId="4A326F6B" w:rsidR="00DB1642" w:rsidRDefault="00DB1642" w:rsidP="00AF6222">
      <w:pPr>
        <w:spacing w:before="0"/>
        <w:jc w:val="center"/>
        <w:rPr>
          <w:szCs w:val="18"/>
        </w:rPr>
      </w:pPr>
      <w:r w:rsidRPr="00F50627">
        <w:rPr>
          <w:noProof/>
          <w:lang w:val="en-GB" w:eastAsia="en-GB"/>
        </w:rPr>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0E6F74D"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107322522"/>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8" w:name="_Hlk89673293"/>
      <w:r w:rsidR="004F675B">
        <w:rPr>
          <w:rFonts w:ascii="Book Antiqua" w:hAnsi="Book Antiqua"/>
          <w:spacing w:val="-6"/>
          <w:sz w:val="20"/>
        </w:rPr>
        <w:t>20</w:t>
      </w:r>
      <w:r w:rsidR="00513108" w:rsidRPr="00513108">
        <w:rPr>
          <w:rFonts w:ascii="Book Antiqua" w:hAnsi="Book Antiqua"/>
          <w:spacing w:val="-6"/>
          <w:sz w:val="20"/>
        </w:rPr>
        <w:t xml:space="preserve"> – </w:t>
      </w:r>
      <w:r w:rsidR="004F675B">
        <w:rPr>
          <w:rFonts w:ascii="Book Antiqua" w:hAnsi="Book Antiqua"/>
          <w:spacing w:val="-6"/>
          <w:sz w:val="20"/>
        </w:rPr>
        <w:t>24</w:t>
      </w:r>
      <w:r w:rsidR="00664A40">
        <w:rPr>
          <w:rFonts w:ascii="Book Antiqua" w:hAnsi="Book Antiqua"/>
          <w:spacing w:val="-6"/>
          <w:sz w:val="20"/>
        </w:rPr>
        <w:t xml:space="preserve"> </w:t>
      </w:r>
      <w:r w:rsidR="00513108" w:rsidRPr="00513108">
        <w:rPr>
          <w:rFonts w:ascii="Book Antiqua" w:hAnsi="Book Antiqua"/>
          <w:spacing w:val="-6"/>
          <w:sz w:val="20"/>
        </w:rPr>
        <w:t xml:space="preserve"> iunie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23598E54" w14:textId="5ECC3C0B" w:rsidR="00306065" w:rsidRPr="00945D77" w:rsidRDefault="00306065" w:rsidP="0096524C">
      <w:pPr>
        <w:spacing w:before="60"/>
        <w:ind w:right="198"/>
        <w:jc w:val="both"/>
        <w:rPr>
          <w:rFonts w:cs="Arial"/>
          <w:b/>
          <w:bCs/>
          <w:smallCaps/>
          <w:color w:val="0000FF"/>
          <w:szCs w:val="18"/>
          <w:u w:val="single"/>
        </w:rPr>
      </w:pPr>
      <w:bookmarkStart w:id="69" w:name="_Hlk107215161"/>
      <w:bookmarkStart w:id="70" w:name="_Hlk105075959"/>
      <w:r w:rsidRPr="00945D77">
        <w:rPr>
          <w:rFonts w:cs="Arial"/>
          <w:b/>
          <w:bCs/>
          <w:smallCaps/>
          <w:color w:val="0000FF"/>
          <w:szCs w:val="18"/>
          <w:u w:val="single"/>
        </w:rPr>
        <w:t xml:space="preserve">M. Of. nr. </w:t>
      </w:r>
      <w:r w:rsidR="002077EA">
        <w:rPr>
          <w:rFonts w:cs="Arial"/>
          <w:b/>
          <w:bCs/>
          <w:smallCaps/>
          <w:color w:val="0000FF"/>
          <w:szCs w:val="18"/>
          <w:u w:val="single"/>
        </w:rPr>
        <w:t>595</w:t>
      </w:r>
      <w:r w:rsidR="0022436A">
        <w:rPr>
          <w:rFonts w:cs="Arial"/>
          <w:b/>
          <w:bCs/>
          <w:smallCaps/>
          <w:color w:val="0000FF"/>
          <w:szCs w:val="18"/>
          <w:u w:val="single"/>
        </w:rPr>
        <w:t>/</w:t>
      </w:r>
      <w:r w:rsidR="002077EA">
        <w:rPr>
          <w:rFonts w:cs="Arial"/>
          <w:b/>
          <w:bCs/>
          <w:smallCaps/>
          <w:color w:val="0000FF"/>
          <w:szCs w:val="18"/>
          <w:u w:val="single"/>
        </w:rPr>
        <w:t>20</w:t>
      </w:r>
      <w:r>
        <w:rPr>
          <w:rFonts w:cs="Arial"/>
          <w:b/>
          <w:bCs/>
          <w:smallCaps/>
          <w:color w:val="0000FF"/>
          <w:szCs w:val="18"/>
          <w:u w:val="single"/>
        </w:rPr>
        <w:t xml:space="preserve"> iunie</w:t>
      </w:r>
      <w:r w:rsidRPr="00945D77">
        <w:rPr>
          <w:rFonts w:cs="Arial"/>
          <w:b/>
          <w:bCs/>
          <w:smallCaps/>
          <w:color w:val="0000FF"/>
          <w:szCs w:val="18"/>
          <w:u w:val="single"/>
        </w:rPr>
        <w:t xml:space="preserve"> 2022</w:t>
      </w:r>
    </w:p>
    <w:p w14:paraId="231B2815" w14:textId="041B520C" w:rsidR="00DC5447" w:rsidRDefault="002077EA" w:rsidP="0096524C">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781</w:t>
      </w:r>
      <w:r w:rsidR="00306065" w:rsidRPr="00F22A4A">
        <w:rPr>
          <w:rFonts w:ascii="Verdana" w:hAnsi="Verdana"/>
          <w:b/>
          <w:sz w:val="18"/>
          <w:szCs w:val="18"/>
          <w:lang w:val="ro-RO"/>
        </w:rPr>
        <w:t xml:space="preserve"> </w:t>
      </w:r>
      <w:r w:rsidR="00306065" w:rsidRPr="00F22A4A">
        <w:rPr>
          <w:lang w:val="ro-RO"/>
        </w:rPr>
        <w:t xml:space="preserve">- </w:t>
      </w:r>
      <w:r>
        <w:rPr>
          <w:rFonts w:ascii="Verdana" w:hAnsi="Verdana" w:cs="Arial"/>
          <w:b/>
          <w:color w:val="153E7E"/>
          <w:sz w:val="18"/>
          <w:szCs w:val="18"/>
          <w:lang w:val="ro-RO"/>
        </w:rPr>
        <w:t>Guvernul</w:t>
      </w:r>
      <w:r w:rsidR="00306065" w:rsidRPr="00306065">
        <w:rPr>
          <w:rFonts w:ascii="Verdana" w:hAnsi="Verdana" w:cs="Arial"/>
          <w:b/>
          <w:color w:val="153E7E"/>
          <w:sz w:val="18"/>
          <w:szCs w:val="18"/>
          <w:lang w:val="ro-RO"/>
        </w:rPr>
        <w:t xml:space="preserve"> României</w:t>
      </w:r>
      <w:r w:rsidR="00306065" w:rsidRPr="00F22A4A">
        <w:rPr>
          <w:rFonts w:ascii="Verdana" w:hAnsi="Verdana" w:cs="Arial"/>
          <w:b/>
          <w:color w:val="153E7E"/>
          <w:sz w:val="18"/>
          <w:szCs w:val="18"/>
          <w:lang w:val="ro-RO"/>
        </w:rPr>
        <w:t xml:space="preserve"> </w:t>
      </w:r>
      <w:r w:rsidR="00306065" w:rsidRPr="00F22A4A">
        <w:rPr>
          <w:lang w:val="ro-RO"/>
        </w:rPr>
        <w:t>-</w:t>
      </w:r>
      <w:r w:rsidR="00306065" w:rsidRPr="00F22A4A">
        <w:rPr>
          <w:rFonts w:ascii="Verdana" w:hAnsi="Verdana"/>
          <w:sz w:val="18"/>
          <w:szCs w:val="18"/>
          <w:lang w:val="ro-RO"/>
        </w:rPr>
        <w:t xml:space="preserve"> </w:t>
      </w:r>
      <w:r w:rsidRPr="002077EA">
        <w:rPr>
          <w:rFonts w:ascii="Verdana" w:hAnsi="Verdana"/>
          <w:sz w:val="18"/>
          <w:szCs w:val="18"/>
          <w:lang w:val="ro-RO"/>
        </w:rPr>
        <w:t>Hotărâre privind înființarea Comitetului interministerial pentru analiza cadrului legal aplicabil sectoarelor cu impact asupra biodiversității</w:t>
      </w:r>
    </w:p>
    <w:bookmarkEnd w:id="69"/>
    <w:p w14:paraId="7406D24A" w14:textId="0142242C" w:rsidR="0022436A" w:rsidRDefault="002077EA" w:rsidP="0022436A">
      <w:pPr>
        <w:pStyle w:val="Listparagraf"/>
        <w:numPr>
          <w:ilvl w:val="0"/>
          <w:numId w:val="3"/>
        </w:numPr>
        <w:spacing w:before="60"/>
        <w:ind w:left="0" w:right="198"/>
        <w:jc w:val="both"/>
        <w:rPr>
          <w:rFonts w:ascii="Verdana" w:hAnsi="Verdana"/>
          <w:sz w:val="18"/>
          <w:szCs w:val="18"/>
          <w:lang w:val="ro-RO"/>
        </w:rPr>
      </w:pPr>
      <w:r>
        <w:rPr>
          <w:rFonts w:ascii="Verdana" w:hAnsi="Verdana"/>
          <w:b/>
          <w:sz w:val="18"/>
          <w:szCs w:val="18"/>
        </w:rPr>
        <w:t>798</w:t>
      </w:r>
      <w:r w:rsidR="0022436A" w:rsidRPr="00CD19B6">
        <w:rPr>
          <w:rFonts w:ascii="Verdana" w:hAnsi="Verdana"/>
          <w:b/>
          <w:sz w:val="18"/>
          <w:szCs w:val="18"/>
        </w:rPr>
        <w:t xml:space="preserve"> </w:t>
      </w:r>
      <w:r w:rsidR="0022436A" w:rsidRPr="00945D77">
        <w:t xml:space="preserve">- </w:t>
      </w:r>
      <w:r w:rsidRPr="002077EA">
        <w:rPr>
          <w:rFonts w:ascii="Verdana" w:hAnsi="Verdana" w:cs="Arial"/>
          <w:b/>
          <w:color w:val="153E7E"/>
          <w:sz w:val="18"/>
          <w:szCs w:val="18"/>
          <w:lang w:val="ro-RO"/>
        </w:rPr>
        <w:t>Guvernul României</w:t>
      </w:r>
      <w:r w:rsidR="0022436A" w:rsidRPr="00CD19B6">
        <w:rPr>
          <w:rFonts w:ascii="Verdana" w:hAnsi="Verdana" w:cs="Arial"/>
          <w:b/>
          <w:color w:val="153E7E"/>
          <w:sz w:val="18"/>
          <w:szCs w:val="18"/>
        </w:rPr>
        <w:t xml:space="preserve"> </w:t>
      </w:r>
      <w:r w:rsidR="0022436A" w:rsidRPr="00945D77">
        <w:t>-</w:t>
      </w:r>
      <w:r w:rsidR="0022436A" w:rsidRPr="0022436A">
        <w:rPr>
          <w:rFonts w:ascii="Verdana" w:hAnsi="Verdana"/>
          <w:sz w:val="18"/>
          <w:szCs w:val="18"/>
          <w:lang w:val="ro-RO"/>
        </w:rPr>
        <w:t> </w:t>
      </w:r>
      <w:r w:rsidRPr="002077EA">
        <w:rPr>
          <w:rFonts w:ascii="Verdana" w:hAnsi="Verdana"/>
          <w:sz w:val="18"/>
          <w:szCs w:val="18"/>
          <w:lang w:val="ro-RO"/>
        </w:rPr>
        <w:t>Hotărâre pentru aprobarea Programului de susținere a producției de struguri de masă pentru anul 2022</w:t>
      </w:r>
    </w:p>
    <w:p w14:paraId="0550BA44" w14:textId="77777777" w:rsidR="00C90CE8" w:rsidRPr="00F22A4A" w:rsidRDefault="00C90CE8" w:rsidP="00C90CE8">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 xml:space="preserve">20826 </w:t>
      </w:r>
      <w:r w:rsidRPr="00F22A4A">
        <w:rPr>
          <w:lang w:val="ro-RO"/>
        </w:rPr>
        <w:t xml:space="preserve">- </w:t>
      </w:r>
      <w:r w:rsidRPr="00C90CE8">
        <w:rPr>
          <w:rFonts w:ascii="Verdana" w:hAnsi="Verdana" w:cs="Arial"/>
          <w:b/>
          <w:color w:val="153E7E"/>
          <w:sz w:val="18"/>
          <w:szCs w:val="18"/>
          <w:lang w:val="ro-RO"/>
        </w:rPr>
        <w:t>Ministerul Cercetării, Inovării și Digitalizării</w:t>
      </w:r>
      <w:r w:rsidRPr="00F22A4A">
        <w:rPr>
          <w:rFonts w:ascii="Verdana" w:hAnsi="Verdana" w:cs="Arial"/>
          <w:b/>
          <w:color w:val="153E7E"/>
          <w:sz w:val="18"/>
          <w:szCs w:val="18"/>
          <w:lang w:val="ro-RO"/>
        </w:rPr>
        <w:t xml:space="preserve"> </w:t>
      </w:r>
      <w:r w:rsidRPr="00F22A4A">
        <w:rPr>
          <w:lang w:val="ro-RO"/>
        </w:rPr>
        <w:t>-</w:t>
      </w:r>
      <w:r w:rsidRPr="0022436A">
        <w:rPr>
          <w:rFonts w:ascii="Verdana" w:hAnsi="Verdana"/>
          <w:sz w:val="18"/>
          <w:szCs w:val="18"/>
          <w:lang w:val="ro-RO"/>
        </w:rPr>
        <w:t> </w:t>
      </w:r>
      <w:r w:rsidRPr="00F22A4A">
        <w:rPr>
          <w:rFonts w:ascii="Verdana" w:hAnsi="Verdana"/>
          <w:sz w:val="18"/>
          <w:szCs w:val="18"/>
          <w:lang w:val="ro-RO"/>
        </w:rPr>
        <w:t>Ordin privind aprobarea Schemei de ajutor de stat „Finanțarea proiectelor CDI conform Programului 3 - Cooperare europeană și internațională“, asociată Planului național de cercetare-dezvoltare și inovare pentru perioada 2015-2020 (PNCDI III), aprobat prin Hotărârea Guvernului nr. 583/2015</w:t>
      </w:r>
    </w:p>
    <w:p w14:paraId="27FDE434" w14:textId="0FE66C0B" w:rsidR="00FE038A" w:rsidRPr="00F22A4A" w:rsidRDefault="00C90CE8" w:rsidP="00C90CE8">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 xml:space="preserve">20827 </w:t>
      </w:r>
      <w:r w:rsidRPr="00F22A4A">
        <w:rPr>
          <w:lang w:val="ro-RO"/>
        </w:rPr>
        <w:t xml:space="preserve">- </w:t>
      </w:r>
      <w:r w:rsidRPr="00C90CE8">
        <w:rPr>
          <w:rFonts w:ascii="Verdana" w:hAnsi="Verdana" w:cs="Arial"/>
          <w:b/>
          <w:color w:val="153E7E"/>
          <w:sz w:val="18"/>
          <w:szCs w:val="18"/>
          <w:lang w:val="ro-RO"/>
        </w:rPr>
        <w:t>Ministerul Cercetării, Inovării și Digitalizării</w:t>
      </w:r>
      <w:r w:rsidRPr="00F22A4A">
        <w:rPr>
          <w:rFonts w:ascii="Verdana" w:hAnsi="Verdana" w:cs="Arial"/>
          <w:b/>
          <w:color w:val="153E7E"/>
          <w:sz w:val="18"/>
          <w:szCs w:val="18"/>
          <w:lang w:val="ro-RO"/>
        </w:rPr>
        <w:t xml:space="preserve"> </w:t>
      </w:r>
      <w:r w:rsidRPr="00F22A4A">
        <w:rPr>
          <w:lang w:val="ro-RO"/>
        </w:rPr>
        <w:t>-</w:t>
      </w:r>
      <w:r w:rsidRPr="00C90CE8">
        <w:rPr>
          <w:rFonts w:ascii="Verdana" w:hAnsi="Verdana"/>
          <w:sz w:val="18"/>
          <w:szCs w:val="18"/>
          <w:lang w:val="ro-RO"/>
        </w:rPr>
        <w:t> </w:t>
      </w:r>
      <w:r w:rsidRPr="00F22A4A">
        <w:rPr>
          <w:rFonts w:ascii="Verdana" w:hAnsi="Verdana"/>
          <w:sz w:val="18"/>
          <w:szCs w:val="18"/>
          <w:lang w:val="ro-RO"/>
        </w:rPr>
        <w:t>Ordin privind aprobarea Schemei de ajutor de stat „Finanțarea proiectelor CDI conform Programului 2 - Creșterea competitivității economiei românești prin cercetare, dezvoltare și inovare din cadrul PNCDI III“, asociată Planului național de cercetare-dezvoltare și inovare pentru perioada 2015-2020 (PNCDI III), aprobat prin Hotărârea Guvernului nr. 583/2015</w:t>
      </w:r>
    </w:p>
    <w:p w14:paraId="30196CFA" w14:textId="59473394" w:rsidR="00C90CE8" w:rsidRPr="00F22A4A" w:rsidRDefault="00C90CE8" w:rsidP="00C90CE8">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 xml:space="preserve">20828 </w:t>
      </w:r>
      <w:r w:rsidRPr="00F22A4A">
        <w:rPr>
          <w:lang w:val="ro-RO"/>
        </w:rPr>
        <w:t xml:space="preserve">- </w:t>
      </w:r>
      <w:r w:rsidRPr="00C90CE8">
        <w:rPr>
          <w:rFonts w:ascii="Verdana" w:hAnsi="Verdana" w:cs="Arial"/>
          <w:b/>
          <w:color w:val="153E7E"/>
          <w:sz w:val="18"/>
          <w:szCs w:val="18"/>
          <w:lang w:val="ro-RO"/>
        </w:rPr>
        <w:t>Ministerul Cercetării, Inovării și Digitalizării</w:t>
      </w:r>
      <w:r w:rsidRPr="00F22A4A">
        <w:rPr>
          <w:rFonts w:ascii="Verdana" w:hAnsi="Verdana" w:cs="Arial"/>
          <w:b/>
          <w:color w:val="153E7E"/>
          <w:sz w:val="18"/>
          <w:szCs w:val="18"/>
          <w:lang w:val="ro-RO"/>
        </w:rPr>
        <w:t xml:space="preserve"> </w:t>
      </w:r>
      <w:r w:rsidRPr="00F22A4A">
        <w:rPr>
          <w:lang w:val="ro-RO"/>
        </w:rPr>
        <w:t>-</w:t>
      </w:r>
      <w:r w:rsidRPr="0022436A">
        <w:rPr>
          <w:rFonts w:ascii="Verdana" w:hAnsi="Verdana"/>
          <w:sz w:val="18"/>
          <w:szCs w:val="18"/>
          <w:lang w:val="ro-RO"/>
        </w:rPr>
        <w:t> </w:t>
      </w:r>
      <w:r w:rsidRPr="00F22A4A">
        <w:rPr>
          <w:rFonts w:ascii="Verdana" w:hAnsi="Verdana"/>
          <w:sz w:val="18"/>
          <w:szCs w:val="18"/>
          <w:lang w:val="ro-RO"/>
        </w:rPr>
        <w:t>Ordin privind aprobarea Schemei de ajutor de stat „Finanțarea proiectelor CDI conform Programului 1 - Dezvoltarea sistemului național de cercetare-dezvoltare din cadrul PNCDI III“, asociată Planului național de cercetare-dezvoltare și inovare pentru perioada 2015-2020 (PNCDI III), aprobat prin Hotărârea Guvernului nr. 583/2015</w:t>
      </w:r>
    </w:p>
    <w:p w14:paraId="4B9A40A6" w14:textId="1CDBBB2F" w:rsidR="00C90CE8" w:rsidRPr="00945D77" w:rsidRDefault="00C90CE8" w:rsidP="00C90CE8">
      <w:pPr>
        <w:spacing w:before="60"/>
        <w:ind w:right="198"/>
        <w:jc w:val="both"/>
        <w:rPr>
          <w:rFonts w:cs="Arial"/>
          <w:b/>
          <w:bCs/>
          <w:smallCaps/>
          <w:color w:val="0000FF"/>
          <w:szCs w:val="18"/>
          <w:u w:val="single"/>
        </w:rPr>
      </w:pPr>
      <w:bookmarkStart w:id="71" w:name="_Hlk107215405"/>
      <w:r w:rsidRPr="00945D77">
        <w:rPr>
          <w:rFonts w:cs="Arial"/>
          <w:b/>
          <w:bCs/>
          <w:smallCaps/>
          <w:color w:val="0000FF"/>
          <w:szCs w:val="18"/>
          <w:u w:val="single"/>
        </w:rPr>
        <w:t xml:space="preserve">M. Of. nr. </w:t>
      </w:r>
      <w:r>
        <w:rPr>
          <w:rFonts w:cs="Arial"/>
          <w:b/>
          <w:bCs/>
          <w:smallCaps/>
          <w:color w:val="0000FF"/>
          <w:szCs w:val="18"/>
          <w:u w:val="single"/>
        </w:rPr>
        <w:t>596/20 iunie</w:t>
      </w:r>
      <w:r w:rsidRPr="00945D77">
        <w:rPr>
          <w:rFonts w:cs="Arial"/>
          <w:b/>
          <w:bCs/>
          <w:smallCaps/>
          <w:color w:val="0000FF"/>
          <w:szCs w:val="18"/>
          <w:u w:val="single"/>
        </w:rPr>
        <w:t xml:space="preserve"> 2022</w:t>
      </w:r>
    </w:p>
    <w:p w14:paraId="77AEFFFC" w14:textId="1BB3F7D7" w:rsidR="00C90CE8" w:rsidRDefault="00C90CE8" w:rsidP="00C90CE8">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 xml:space="preserve">599 </w:t>
      </w:r>
      <w:r w:rsidRPr="00F22A4A">
        <w:rPr>
          <w:lang w:val="ro-RO"/>
        </w:rPr>
        <w:t xml:space="preserve">- </w:t>
      </w:r>
      <w:r w:rsidRPr="00C90CE8">
        <w:rPr>
          <w:rFonts w:ascii="Verdana" w:hAnsi="Verdana" w:cs="Arial"/>
          <w:b/>
          <w:color w:val="153E7E"/>
          <w:sz w:val="18"/>
          <w:szCs w:val="18"/>
          <w:lang w:val="ro-RO"/>
        </w:rPr>
        <w:t>Agenția Națională de Cadastru și Publicitate Imobiliară</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C90CE8">
        <w:rPr>
          <w:rFonts w:ascii="Verdana" w:hAnsi="Verdana"/>
          <w:sz w:val="18"/>
          <w:szCs w:val="18"/>
          <w:lang w:val="ro-RO"/>
        </w:rPr>
        <w:t>Ordin pentru modificarea și completarea Ordinului directorului general al Agenției Naționale de Cadastru și Publicitate Imobiliară nr. 16/2019 privind aprobarea tarifelor pentru serviciile furnizate de Agenția Națională de Cadastru și Publicitate Imobiliară și instituțiile sale subordonate</w:t>
      </w:r>
      <w:bookmarkEnd w:id="71"/>
    </w:p>
    <w:p w14:paraId="2051E37D" w14:textId="1198A7CE" w:rsidR="00C90CE8" w:rsidRDefault="00C90CE8" w:rsidP="00C90CE8">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 xml:space="preserve">964 </w:t>
      </w:r>
      <w:r w:rsidRPr="00F22A4A">
        <w:rPr>
          <w:lang w:val="ro-RO"/>
        </w:rPr>
        <w:t xml:space="preserve">- </w:t>
      </w:r>
      <w:r w:rsidR="001376E5" w:rsidRPr="001376E5">
        <w:rPr>
          <w:rFonts w:ascii="Verdana" w:hAnsi="Verdana" w:cs="Arial"/>
          <w:b/>
          <w:color w:val="153E7E"/>
          <w:sz w:val="18"/>
          <w:szCs w:val="18"/>
          <w:lang w:val="ro-RO"/>
        </w:rPr>
        <w:t>Ministerul Muncii și Solidarității Sociale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001376E5" w:rsidRPr="001376E5">
        <w:rPr>
          <w:rFonts w:ascii="Verdana" w:hAnsi="Verdana"/>
          <w:sz w:val="18"/>
          <w:szCs w:val="18"/>
          <w:lang w:val="ro-RO"/>
        </w:rPr>
        <w:t>Ordin pentru aprobarea modelului declarației pe propria răspundere prevăzute la art. 31 alin. (3) din Ordonanța de urgență a Guvernului nr. 132/2020 privind măsuri de sprijin destinate salariaților și angajatorilor în contextul situației epidemiologice determinate de răspândirea coronavirusului SARS-CoV-2, precum și pentru stimularea creșterii ocupării forței de muncă</w:t>
      </w:r>
    </w:p>
    <w:p w14:paraId="33172BAF" w14:textId="656E9412" w:rsidR="001376E5" w:rsidRPr="00945D77" w:rsidRDefault="001376E5" w:rsidP="001376E5">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597/20 iunie</w:t>
      </w:r>
      <w:r w:rsidRPr="00945D77">
        <w:rPr>
          <w:rFonts w:cs="Arial"/>
          <w:b/>
          <w:bCs/>
          <w:smallCaps/>
          <w:color w:val="0000FF"/>
          <w:szCs w:val="18"/>
          <w:u w:val="single"/>
        </w:rPr>
        <w:t xml:space="preserve"> 2022</w:t>
      </w:r>
    </w:p>
    <w:p w14:paraId="1B929BDF" w14:textId="1DF264E1" w:rsidR="00C90CE8" w:rsidRPr="00F22A4A" w:rsidRDefault="001376E5" w:rsidP="001376E5">
      <w:pPr>
        <w:pStyle w:val="Listparagraf"/>
        <w:numPr>
          <w:ilvl w:val="0"/>
          <w:numId w:val="3"/>
        </w:numPr>
        <w:spacing w:before="60"/>
        <w:ind w:left="0" w:right="198"/>
        <w:jc w:val="both"/>
        <w:rPr>
          <w:rFonts w:ascii="Verdana" w:hAnsi="Verdana"/>
          <w:sz w:val="18"/>
          <w:szCs w:val="18"/>
          <w:lang w:val="ro-RO"/>
        </w:rPr>
      </w:pPr>
      <w:bookmarkStart w:id="72" w:name="_Hlk107215458"/>
      <w:r w:rsidRPr="00F22A4A">
        <w:rPr>
          <w:rFonts w:ascii="Verdana" w:hAnsi="Verdana"/>
          <w:b/>
          <w:sz w:val="18"/>
          <w:szCs w:val="18"/>
          <w:lang w:val="ro-RO"/>
        </w:rPr>
        <w:t xml:space="preserve">M.88 </w:t>
      </w:r>
      <w:r w:rsidRPr="00F22A4A">
        <w:rPr>
          <w:lang w:val="ro-RO"/>
        </w:rPr>
        <w:t xml:space="preserve">- </w:t>
      </w:r>
      <w:r w:rsidRPr="001376E5">
        <w:rPr>
          <w:rFonts w:ascii="Verdana" w:hAnsi="Verdana" w:cs="Arial"/>
          <w:b/>
          <w:color w:val="153E7E"/>
          <w:sz w:val="18"/>
          <w:szCs w:val="18"/>
          <w:lang w:val="ro-RO"/>
        </w:rPr>
        <w:t>Ministerul Apărării Naționale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1376E5">
        <w:rPr>
          <w:rFonts w:ascii="Verdana" w:hAnsi="Verdana"/>
          <w:sz w:val="18"/>
          <w:szCs w:val="18"/>
          <w:lang w:val="ro-RO"/>
        </w:rPr>
        <w:t>Ordin pentru transformarea funcțiilor civile de medic din structurile rețelei sanitare a Ministerului Apărării Naționale în funcții militare</w:t>
      </w:r>
      <w:bookmarkEnd w:id="72"/>
    </w:p>
    <w:p w14:paraId="302D6D9A" w14:textId="30AE2E92" w:rsidR="00C90CE8" w:rsidRPr="00F22A4A" w:rsidRDefault="001376E5" w:rsidP="00C90CE8">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t xml:space="preserve">602 </w:t>
      </w:r>
      <w:r w:rsidRPr="00F22A4A">
        <w:rPr>
          <w:lang w:val="ro-RO"/>
        </w:rPr>
        <w:t xml:space="preserve">- </w:t>
      </w:r>
      <w:r w:rsidRPr="001376E5">
        <w:rPr>
          <w:rFonts w:ascii="Verdana" w:hAnsi="Verdana" w:cs="Arial"/>
          <w:b/>
          <w:color w:val="153E7E"/>
          <w:sz w:val="18"/>
          <w:szCs w:val="18"/>
          <w:lang w:val="ro-RO"/>
        </w:rPr>
        <w:t>Agenția Națională de Cadastru și Publicitate Imobiliară</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1376E5">
        <w:rPr>
          <w:rFonts w:ascii="Verdana" w:hAnsi="Verdana"/>
          <w:sz w:val="18"/>
          <w:szCs w:val="18"/>
          <w:lang w:val="ro-RO"/>
        </w:rPr>
        <w:t>Ordin pentru completarea Ordinului directorului general al Agenției Naționale de Cadastru și Publicitate Imobiliară nr. 1.764/2019 privind aprobarea termenelor de eliberare a documentelor și datelor rezultate din furnizarea serviciilor de către Agenția Națională de Cadastru și Publicitate Imobiliară și unitățile sale subordonate</w:t>
      </w:r>
    </w:p>
    <w:p w14:paraId="4B931CDB" w14:textId="1ED2E5F0" w:rsidR="00100812" w:rsidRPr="00945D77" w:rsidRDefault="00100812" w:rsidP="00100812">
      <w:pPr>
        <w:spacing w:before="60"/>
        <w:ind w:right="198"/>
        <w:jc w:val="both"/>
        <w:rPr>
          <w:rFonts w:cs="Arial"/>
          <w:b/>
          <w:bCs/>
          <w:smallCaps/>
          <w:color w:val="0000FF"/>
          <w:szCs w:val="18"/>
          <w:u w:val="single"/>
        </w:rPr>
      </w:pPr>
      <w:bookmarkStart w:id="73" w:name="_Hlk107221340"/>
      <w:r w:rsidRPr="00945D77">
        <w:rPr>
          <w:rFonts w:cs="Arial"/>
          <w:b/>
          <w:bCs/>
          <w:smallCaps/>
          <w:color w:val="0000FF"/>
          <w:szCs w:val="18"/>
          <w:u w:val="single"/>
        </w:rPr>
        <w:t xml:space="preserve">M. Of. nr. </w:t>
      </w:r>
      <w:r>
        <w:rPr>
          <w:rFonts w:cs="Arial"/>
          <w:b/>
          <w:bCs/>
          <w:smallCaps/>
          <w:color w:val="0000FF"/>
          <w:szCs w:val="18"/>
          <w:u w:val="single"/>
        </w:rPr>
        <w:t>598/20 iunie</w:t>
      </w:r>
      <w:r w:rsidRPr="00945D77">
        <w:rPr>
          <w:rFonts w:cs="Arial"/>
          <w:b/>
          <w:bCs/>
          <w:smallCaps/>
          <w:color w:val="0000FF"/>
          <w:szCs w:val="18"/>
          <w:u w:val="single"/>
        </w:rPr>
        <w:t xml:space="preserve"> 2022</w:t>
      </w:r>
    </w:p>
    <w:p w14:paraId="38CFEAB5" w14:textId="77777777" w:rsidR="00100812" w:rsidRPr="00F22A4A" w:rsidRDefault="00100812" w:rsidP="00100812">
      <w:pPr>
        <w:pStyle w:val="Listparagraf"/>
        <w:numPr>
          <w:ilvl w:val="0"/>
          <w:numId w:val="3"/>
        </w:numPr>
        <w:spacing w:before="60"/>
        <w:ind w:left="0" w:right="198"/>
        <w:jc w:val="both"/>
        <w:rPr>
          <w:rFonts w:ascii="Verdana" w:hAnsi="Verdana"/>
          <w:sz w:val="18"/>
          <w:szCs w:val="18"/>
          <w:lang w:val="ro-RO"/>
        </w:rPr>
      </w:pPr>
      <w:r w:rsidRPr="00F22A4A">
        <w:rPr>
          <w:rFonts w:ascii="Verdana" w:hAnsi="Verdana"/>
          <w:b/>
          <w:sz w:val="18"/>
          <w:szCs w:val="18"/>
          <w:lang w:val="ro-RO"/>
        </w:rPr>
        <w:lastRenderedPageBreak/>
        <w:t xml:space="preserve">82 </w:t>
      </w:r>
      <w:r w:rsidRPr="00F22A4A">
        <w:rPr>
          <w:lang w:val="ro-RO"/>
        </w:rPr>
        <w:t xml:space="preserve">- </w:t>
      </w:r>
      <w:r w:rsidRPr="00100812">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Ordonanță de urgență privind unele măsuri pentru acordarea de granturi din fonduri externe nerambursabile pentru investiții destinate capacităților de prestare de servicii și retehnologizării, în vederea refacerii capacității de reziliență</w:t>
      </w:r>
      <w:bookmarkEnd w:id="73"/>
    </w:p>
    <w:p w14:paraId="50FADBB5" w14:textId="0A3EE142" w:rsidR="00100812" w:rsidRPr="00945D77" w:rsidRDefault="00100812" w:rsidP="00100812">
      <w:pPr>
        <w:spacing w:before="60"/>
        <w:ind w:right="198"/>
        <w:jc w:val="both"/>
        <w:rPr>
          <w:rFonts w:cs="Arial"/>
          <w:b/>
          <w:bCs/>
          <w:smallCaps/>
          <w:color w:val="0000FF"/>
          <w:szCs w:val="18"/>
          <w:u w:val="single"/>
        </w:rPr>
      </w:pPr>
      <w:bookmarkStart w:id="74" w:name="_Hlk107221391"/>
      <w:r w:rsidRPr="00945D77">
        <w:rPr>
          <w:rFonts w:cs="Arial"/>
          <w:b/>
          <w:bCs/>
          <w:smallCaps/>
          <w:color w:val="0000FF"/>
          <w:szCs w:val="18"/>
          <w:u w:val="single"/>
        </w:rPr>
        <w:t xml:space="preserve">M. Of. nr. </w:t>
      </w:r>
      <w:r>
        <w:rPr>
          <w:rFonts w:cs="Arial"/>
          <w:b/>
          <w:bCs/>
          <w:smallCaps/>
          <w:color w:val="0000FF"/>
          <w:szCs w:val="18"/>
          <w:u w:val="single"/>
        </w:rPr>
        <w:t>600/20 iunie</w:t>
      </w:r>
      <w:r w:rsidRPr="00945D77">
        <w:rPr>
          <w:rFonts w:cs="Arial"/>
          <w:b/>
          <w:bCs/>
          <w:smallCaps/>
          <w:color w:val="0000FF"/>
          <w:szCs w:val="18"/>
          <w:u w:val="single"/>
        </w:rPr>
        <w:t xml:space="preserve"> 2022</w:t>
      </w:r>
    </w:p>
    <w:p w14:paraId="253D6019" w14:textId="47601BA8" w:rsidR="00100812" w:rsidRPr="003937BC" w:rsidRDefault="003937BC" w:rsidP="00100812">
      <w:pPr>
        <w:pStyle w:val="Listparagraf"/>
        <w:numPr>
          <w:ilvl w:val="0"/>
          <w:numId w:val="3"/>
        </w:numPr>
        <w:spacing w:before="60"/>
        <w:ind w:left="0" w:right="198"/>
        <w:jc w:val="both"/>
        <w:rPr>
          <w:szCs w:val="18"/>
          <w:lang w:val="en-US"/>
        </w:rPr>
      </w:pPr>
      <w:r>
        <w:rPr>
          <w:rFonts w:ascii="Verdana" w:hAnsi="Verdana"/>
          <w:b/>
          <w:sz w:val="18"/>
          <w:szCs w:val="18"/>
        </w:rPr>
        <w:t>371</w:t>
      </w:r>
      <w:r w:rsidR="00100812">
        <w:rPr>
          <w:rFonts w:ascii="Verdana" w:hAnsi="Verdana"/>
          <w:b/>
          <w:sz w:val="18"/>
          <w:szCs w:val="18"/>
        </w:rPr>
        <w:t xml:space="preserve"> </w:t>
      </w:r>
      <w:r w:rsidR="00100812" w:rsidRPr="00945D77">
        <w:t xml:space="preserve">- </w:t>
      </w:r>
      <w:r w:rsidRPr="003937BC">
        <w:rPr>
          <w:rFonts w:ascii="Verdana" w:hAnsi="Verdana" w:cs="Arial"/>
          <w:b/>
          <w:color w:val="153E7E"/>
          <w:sz w:val="18"/>
          <w:szCs w:val="18"/>
          <w:lang w:val="ro-RO"/>
        </w:rPr>
        <w:t>Primul-Ministru</w:t>
      </w:r>
      <w:r w:rsidR="00100812" w:rsidRPr="00CD19B6">
        <w:rPr>
          <w:rFonts w:ascii="Verdana" w:hAnsi="Verdana" w:cs="Arial"/>
          <w:b/>
          <w:color w:val="153E7E"/>
          <w:sz w:val="18"/>
          <w:szCs w:val="18"/>
        </w:rPr>
        <w:t xml:space="preserve"> </w:t>
      </w:r>
      <w:r w:rsidR="00100812" w:rsidRPr="00945D77">
        <w:t>-</w:t>
      </w:r>
      <w:r w:rsidR="00100812" w:rsidRPr="00CD19B6">
        <w:rPr>
          <w:rFonts w:ascii="Verdana" w:hAnsi="Verdana"/>
          <w:sz w:val="18"/>
          <w:szCs w:val="18"/>
        </w:rPr>
        <w:t xml:space="preserve"> </w:t>
      </w:r>
      <w:proofErr w:type="spellStart"/>
      <w:r w:rsidRPr="003937BC">
        <w:rPr>
          <w:rFonts w:ascii="Verdana" w:hAnsi="Verdana"/>
          <w:sz w:val="18"/>
          <w:szCs w:val="18"/>
          <w:lang w:val="en-US"/>
        </w:rPr>
        <w:t>Decizie</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privind</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constituirea</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Comisiei</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interministeriale</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pentru</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clarificarea</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situației</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terenurilor</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afere</w:t>
      </w:r>
      <w:bookmarkEnd w:id="74"/>
      <w:r w:rsidRPr="003937BC">
        <w:rPr>
          <w:rFonts w:ascii="Verdana" w:hAnsi="Verdana"/>
          <w:sz w:val="18"/>
          <w:szCs w:val="18"/>
          <w:lang w:val="en-US"/>
        </w:rPr>
        <w:t>nte</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zonei</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costiere</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aflate</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în</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proprietatea</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statului</w:t>
      </w:r>
      <w:proofErr w:type="spellEnd"/>
      <w:r w:rsidRPr="003937BC">
        <w:rPr>
          <w:rFonts w:ascii="Verdana" w:hAnsi="Verdana"/>
          <w:sz w:val="18"/>
          <w:szCs w:val="18"/>
          <w:lang w:val="en-US"/>
        </w:rPr>
        <w:t xml:space="preserve"> </w:t>
      </w:r>
      <w:r>
        <w:rPr>
          <w:rFonts w:ascii="Verdana" w:hAnsi="Verdana"/>
          <w:sz w:val="18"/>
          <w:szCs w:val="18"/>
          <w:lang w:val="en-US"/>
        </w:rPr>
        <w:t>roman</w:t>
      </w:r>
    </w:p>
    <w:p w14:paraId="2B0F7A2A" w14:textId="718C1595" w:rsidR="003937BC" w:rsidRPr="00945D77" w:rsidRDefault="003937BC" w:rsidP="003937BC">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601/20 iunie</w:t>
      </w:r>
      <w:r w:rsidRPr="00945D77">
        <w:rPr>
          <w:rFonts w:cs="Arial"/>
          <w:b/>
          <w:bCs/>
          <w:smallCaps/>
          <w:color w:val="0000FF"/>
          <w:szCs w:val="18"/>
          <w:u w:val="single"/>
        </w:rPr>
        <w:t xml:space="preserve"> 2022</w:t>
      </w:r>
    </w:p>
    <w:p w14:paraId="7591BFDF" w14:textId="4F4E2AD3" w:rsidR="003937BC" w:rsidRDefault="003937BC" w:rsidP="003937BC">
      <w:pPr>
        <w:pStyle w:val="Listparagraf"/>
        <w:numPr>
          <w:ilvl w:val="0"/>
          <w:numId w:val="3"/>
        </w:numPr>
        <w:spacing w:before="60"/>
        <w:ind w:left="0" w:right="198"/>
        <w:jc w:val="both"/>
        <w:rPr>
          <w:szCs w:val="18"/>
          <w:lang w:val="en-US"/>
        </w:rPr>
      </w:pPr>
      <w:r w:rsidRPr="003937BC">
        <w:rPr>
          <w:rFonts w:ascii="Verdana" w:hAnsi="Verdana"/>
          <w:b/>
          <w:sz w:val="18"/>
          <w:szCs w:val="18"/>
        </w:rPr>
        <w:t>84</w:t>
      </w:r>
      <w:r>
        <w:rPr>
          <w:rFonts w:ascii="Verdana" w:hAnsi="Verdana"/>
          <w:b/>
          <w:sz w:val="18"/>
          <w:szCs w:val="18"/>
        </w:rPr>
        <w:t xml:space="preserve"> </w:t>
      </w:r>
      <w:r w:rsidRPr="00945D77">
        <w:t xml:space="preserve">- </w:t>
      </w:r>
      <w:r w:rsidRPr="003937BC">
        <w:rPr>
          <w:rFonts w:ascii="Verdana" w:hAnsi="Verdana" w:cs="Arial"/>
          <w:b/>
          <w:color w:val="153E7E"/>
          <w:sz w:val="18"/>
          <w:szCs w:val="18"/>
          <w:lang w:val="ro-RO"/>
        </w:rPr>
        <w:t>Guvernul României</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proofErr w:type="spellStart"/>
      <w:r w:rsidRPr="003937BC">
        <w:rPr>
          <w:rFonts w:ascii="Verdana" w:hAnsi="Verdana"/>
          <w:sz w:val="18"/>
          <w:szCs w:val="18"/>
          <w:lang w:val="en-US"/>
        </w:rPr>
        <w:t>Ordonanță</w:t>
      </w:r>
      <w:proofErr w:type="spellEnd"/>
      <w:r w:rsidRPr="003937BC">
        <w:rPr>
          <w:rFonts w:ascii="Verdana" w:hAnsi="Verdana"/>
          <w:sz w:val="18"/>
          <w:szCs w:val="18"/>
          <w:lang w:val="en-US"/>
        </w:rPr>
        <w:t xml:space="preserve"> de </w:t>
      </w:r>
      <w:proofErr w:type="spellStart"/>
      <w:r w:rsidRPr="003937BC">
        <w:rPr>
          <w:rFonts w:ascii="Verdana" w:hAnsi="Verdana"/>
          <w:sz w:val="18"/>
          <w:szCs w:val="18"/>
          <w:lang w:val="en-US"/>
        </w:rPr>
        <w:t>urgență</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privind</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combaterea</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acțiunilor</w:t>
      </w:r>
      <w:proofErr w:type="spellEnd"/>
      <w:r w:rsidRPr="003937BC">
        <w:rPr>
          <w:rFonts w:ascii="Verdana" w:hAnsi="Verdana"/>
          <w:sz w:val="18"/>
          <w:szCs w:val="18"/>
          <w:lang w:val="en-US"/>
        </w:rPr>
        <w:t xml:space="preserve"> speculative </w:t>
      </w:r>
      <w:proofErr w:type="spellStart"/>
      <w:r w:rsidRPr="003937BC">
        <w:rPr>
          <w:rFonts w:ascii="Verdana" w:hAnsi="Verdana"/>
          <w:sz w:val="18"/>
          <w:szCs w:val="18"/>
          <w:lang w:val="en-US"/>
        </w:rPr>
        <w:t>și</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pentru</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modificarea</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și</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completarea</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unor</w:t>
      </w:r>
      <w:proofErr w:type="spellEnd"/>
      <w:r w:rsidRPr="003937BC">
        <w:rPr>
          <w:rFonts w:ascii="Verdana" w:hAnsi="Verdana"/>
          <w:sz w:val="18"/>
          <w:szCs w:val="18"/>
          <w:lang w:val="en-US"/>
        </w:rPr>
        <w:t xml:space="preserve"> </w:t>
      </w:r>
      <w:proofErr w:type="spellStart"/>
      <w:r w:rsidRPr="003937BC">
        <w:rPr>
          <w:rFonts w:ascii="Verdana" w:hAnsi="Verdana"/>
          <w:sz w:val="18"/>
          <w:szCs w:val="18"/>
          <w:lang w:val="en-US"/>
        </w:rPr>
        <w:t>acte</w:t>
      </w:r>
      <w:proofErr w:type="spellEnd"/>
      <w:r w:rsidRPr="003937BC">
        <w:rPr>
          <w:rFonts w:ascii="Verdana" w:hAnsi="Verdana"/>
          <w:sz w:val="18"/>
          <w:szCs w:val="18"/>
          <w:lang w:val="en-US"/>
        </w:rPr>
        <w:t xml:space="preserve"> normative</w:t>
      </w:r>
    </w:p>
    <w:p w14:paraId="4A102350" w14:textId="5DE3E454" w:rsidR="003937BC" w:rsidRPr="00F22A4A" w:rsidRDefault="003937BC" w:rsidP="003937BC">
      <w:pPr>
        <w:pStyle w:val="Listparagraf"/>
        <w:numPr>
          <w:ilvl w:val="0"/>
          <w:numId w:val="3"/>
        </w:numPr>
        <w:spacing w:before="60"/>
        <w:ind w:left="0" w:right="198"/>
        <w:jc w:val="both"/>
        <w:rPr>
          <w:szCs w:val="18"/>
        </w:rPr>
      </w:pPr>
      <w:r>
        <w:rPr>
          <w:rFonts w:ascii="Verdana" w:hAnsi="Verdana"/>
          <w:b/>
          <w:sz w:val="18"/>
          <w:szCs w:val="18"/>
        </w:rPr>
        <w:t xml:space="preserve">782 </w:t>
      </w:r>
      <w:r w:rsidRPr="00945D77">
        <w:t xml:space="preserve">- </w:t>
      </w:r>
      <w:r w:rsidRPr="003937BC">
        <w:rPr>
          <w:rFonts w:ascii="Verdana" w:hAnsi="Verdana" w:cs="Arial"/>
          <w:b/>
          <w:color w:val="153E7E"/>
          <w:sz w:val="18"/>
          <w:szCs w:val="18"/>
          <w:lang w:val="ro-RO"/>
        </w:rPr>
        <w:t>Guvernul României</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proofErr w:type="spellStart"/>
      <w:r w:rsidRPr="00F22A4A">
        <w:rPr>
          <w:rFonts w:ascii="Verdana" w:hAnsi="Verdana"/>
          <w:sz w:val="18"/>
          <w:szCs w:val="18"/>
        </w:rPr>
        <w:t>Hotărâre</w:t>
      </w:r>
      <w:proofErr w:type="spellEnd"/>
      <w:r w:rsidRPr="00F22A4A">
        <w:rPr>
          <w:rFonts w:ascii="Verdana" w:hAnsi="Verdana"/>
          <w:sz w:val="18"/>
          <w:szCs w:val="18"/>
        </w:rPr>
        <w:t xml:space="preserve"> </w:t>
      </w:r>
      <w:proofErr w:type="spellStart"/>
      <w:r w:rsidRPr="00F22A4A">
        <w:rPr>
          <w:rFonts w:ascii="Verdana" w:hAnsi="Verdana"/>
          <w:sz w:val="18"/>
          <w:szCs w:val="18"/>
        </w:rPr>
        <w:t>privind</w:t>
      </w:r>
      <w:proofErr w:type="spellEnd"/>
      <w:r w:rsidRPr="00F22A4A">
        <w:rPr>
          <w:rFonts w:ascii="Verdana" w:hAnsi="Verdana"/>
          <w:sz w:val="18"/>
          <w:szCs w:val="18"/>
        </w:rPr>
        <w:t xml:space="preserve"> </w:t>
      </w:r>
      <w:proofErr w:type="spellStart"/>
      <w:r w:rsidRPr="00F22A4A">
        <w:rPr>
          <w:rFonts w:ascii="Verdana" w:hAnsi="Verdana"/>
          <w:sz w:val="18"/>
          <w:szCs w:val="18"/>
        </w:rPr>
        <w:t>aprobarea</w:t>
      </w:r>
      <w:proofErr w:type="spellEnd"/>
      <w:r w:rsidRPr="00F22A4A">
        <w:rPr>
          <w:rFonts w:ascii="Verdana" w:hAnsi="Verdana"/>
          <w:sz w:val="18"/>
          <w:szCs w:val="18"/>
        </w:rPr>
        <w:t xml:space="preserve"> </w:t>
      </w:r>
      <w:proofErr w:type="spellStart"/>
      <w:r w:rsidRPr="00F22A4A">
        <w:rPr>
          <w:rFonts w:ascii="Verdana" w:hAnsi="Verdana"/>
          <w:sz w:val="18"/>
          <w:szCs w:val="18"/>
        </w:rPr>
        <w:t>schemei</w:t>
      </w:r>
      <w:proofErr w:type="spellEnd"/>
      <w:r w:rsidRPr="00F22A4A">
        <w:rPr>
          <w:rFonts w:ascii="Verdana" w:hAnsi="Verdana"/>
          <w:sz w:val="18"/>
          <w:szCs w:val="18"/>
        </w:rPr>
        <w:t xml:space="preserve"> „</w:t>
      </w:r>
      <w:proofErr w:type="spellStart"/>
      <w:r w:rsidRPr="00F22A4A">
        <w:rPr>
          <w:rFonts w:ascii="Verdana" w:hAnsi="Verdana"/>
          <w:sz w:val="18"/>
          <w:szCs w:val="18"/>
        </w:rPr>
        <w:t>Ajutor</w:t>
      </w:r>
      <w:proofErr w:type="spellEnd"/>
      <w:r w:rsidRPr="00F22A4A">
        <w:rPr>
          <w:rFonts w:ascii="Verdana" w:hAnsi="Verdana"/>
          <w:sz w:val="18"/>
          <w:szCs w:val="18"/>
        </w:rPr>
        <w:t xml:space="preserve"> de minimis </w:t>
      </w:r>
      <w:proofErr w:type="spellStart"/>
      <w:r w:rsidRPr="00F22A4A">
        <w:rPr>
          <w:rFonts w:ascii="Verdana" w:hAnsi="Verdana"/>
          <w:sz w:val="18"/>
          <w:szCs w:val="18"/>
        </w:rPr>
        <w:t>pentru</w:t>
      </w:r>
      <w:proofErr w:type="spellEnd"/>
      <w:r w:rsidRPr="00F22A4A">
        <w:rPr>
          <w:rFonts w:ascii="Verdana" w:hAnsi="Verdana"/>
          <w:sz w:val="18"/>
          <w:szCs w:val="18"/>
        </w:rPr>
        <w:t xml:space="preserve"> </w:t>
      </w:r>
      <w:proofErr w:type="spellStart"/>
      <w:r w:rsidRPr="00F22A4A">
        <w:rPr>
          <w:rFonts w:ascii="Verdana" w:hAnsi="Verdana"/>
          <w:sz w:val="18"/>
          <w:szCs w:val="18"/>
        </w:rPr>
        <w:t>aplicarea</w:t>
      </w:r>
      <w:proofErr w:type="spellEnd"/>
      <w:r w:rsidRPr="00F22A4A">
        <w:rPr>
          <w:rFonts w:ascii="Verdana" w:hAnsi="Verdana"/>
          <w:sz w:val="18"/>
          <w:szCs w:val="18"/>
        </w:rPr>
        <w:t xml:space="preserve"> </w:t>
      </w:r>
      <w:proofErr w:type="spellStart"/>
      <w:r w:rsidRPr="00F22A4A">
        <w:rPr>
          <w:rFonts w:ascii="Verdana" w:hAnsi="Verdana"/>
          <w:sz w:val="18"/>
          <w:szCs w:val="18"/>
        </w:rPr>
        <w:t>programului</w:t>
      </w:r>
      <w:proofErr w:type="spellEnd"/>
      <w:r w:rsidRPr="00F22A4A">
        <w:rPr>
          <w:rFonts w:ascii="Verdana" w:hAnsi="Verdana"/>
          <w:sz w:val="18"/>
          <w:szCs w:val="18"/>
        </w:rPr>
        <w:t xml:space="preserve"> de </w:t>
      </w:r>
      <w:proofErr w:type="spellStart"/>
      <w:r w:rsidRPr="00F22A4A">
        <w:rPr>
          <w:rFonts w:ascii="Verdana" w:hAnsi="Verdana"/>
          <w:sz w:val="18"/>
          <w:szCs w:val="18"/>
        </w:rPr>
        <w:t>susținere</w:t>
      </w:r>
      <w:proofErr w:type="spellEnd"/>
      <w:r w:rsidRPr="00F22A4A">
        <w:rPr>
          <w:rFonts w:ascii="Verdana" w:hAnsi="Verdana"/>
          <w:sz w:val="18"/>
          <w:szCs w:val="18"/>
        </w:rPr>
        <w:t xml:space="preserve"> a </w:t>
      </w:r>
      <w:proofErr w:type="spellStart"/>
      <w:r w:rsidRPr="00F22A4A">
        <w:rPr>
          <w:rFonts w:ascii="Verdana" w:hAnsi="Verdana"/>
          <w:sz w:val="18"/>
          <w:szCs w:val="18"/>
        </w:rPr>
        <w:t>producției</w:t>
      </w:r>
      <w:proofErr w:type="spellEnd"/>
      <w:r w:rsidRPr="00F22A4A">
        <w:rPr>
          <w:rFonts w:ascii="Verdana" w:hAnsi="Verdana"/>
          <w:sz w:val="18"/>
          <w:szCs w:val="18"/>
        </w:rPr>
        <w:t xml:space="preserve"> de </w:t>
      </w:r>
      <w:proofErr w:type="spellStart"/>
      <w:r w:rsidRPr="00F22A4A">
        <w:rPr>
          <w:rFonts w:ascii="Verdana" w:hAnsi="Verdana"/>
          <w:sz w:val="18"/>
          <w:szCs w:val="18"/>
        </w:rPr>
        <w:t>cartof</w:t>
      </w:r>
      <w:proofErr w:type="spellEnd"/>
      <w:r w:rsidRPr="00F22A4A">
        <w:rPr>
          <w:rFonts w:ascii="Verdana" w:hAnsi="Verdana"/>
          <w:sz w:val="18"/>
          <w:szCs w:val="18"/>
        </w:rPr>
        <w:t xml:space="preserve"> de </w:t>
      </w:r>
      <w:proofErr w:type="spellStart"/>
      <w:r w:rsidRPr="00F22A4A">
        <w:rPr>
          <w:rFonts w:ascii="Verdana" w:hAnsi="Verdana"/>
          <w:sz w:val="18"/>
          <w:szCs w:val="18"/>
        </w:rPr>
        <w:t>consum</w:t>
      </w:r>
      <w:proofErr w:type="spellEnd"/>
      <w:r w:rsidRPr="00F22A4A">
        <w:rPr>
          <w:rFonts w:ascii="Verdana" w:hAnsi="Verdana"/>
          <w:sz w:val="18"/>
          <w:szCs w:val="18"/>
        </w:rPr>
        <w:t xml:space="preserve">“, </w:t>
      </w:r>
      <w:proofErr w:type="spellStart"/>
      <w:r w:rsidRPr="00F22A4A">
        <w:rPr>
          <w:rFonts w:ascii="Verdana" w:hAnsi="Verdana"/>
          <w:sz w:val="18"/>
          <w:szCs w:val="18"/>
        </w:rPr>
        <w:t>în</w:t>
      </w:r>
      <w:proofErr w:type="spellEnd"/>
      <w:r w:rsidRPr="00F22A4A">
        <w:rPr>
          <w:rFonts w:ascii="Verdana" w:hAnsi="Verdana"/>
          <w:sz w:val="18"/>
          <w:szCs w:val="18"/>
        </w:rPr>
        <w:t xml:space="preserve"> </w:t>
      </w:r>
      <w:proofErr w:type="spellStart"/>
      <w:r w:rsidRPr="00F22A4A">
        <w:rPr>
          <w:rFonts w:ascii="Verdana" w:hAnsi="Verdana"/>
          <w:sz w:val="18"/>
          <w:szCs w:val="18"/>
        </w:rPr>
        <w:t>anul</w:t>
      </w:r>
      <w:proofErr w:type="spellEnd"/>
      <w:r w:rsidRPr="00F22A4A">
        <w:rPr>
          <w:rFonts w:ascii="Verdana" w:hAnsi="Verdana"/>
          <w:sz w:val="18"/>
          <w:szCs w:val="18"/>
        </w:rPr>
        <w:t xml:space="preserve"> 2022</w:t>
      </w:r>
    </w:p>
    <w:p w14:paraId="1E18A06A" w14:textId="259B7430" w:rsidR="00B275F4" w:rsidRPr="00945D77" w:rsidRDefault="00B275F4" w:rsidP="00B275F4">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603/21 iunie</w:t>
      </w:r>
      <w:r w:rsidRPr="00945D77">
        <w:rPr>
          <w:rFonts w:cs="Arial"/>
          <w:b/>
          <w:bCs/>
          <w:smallCaps/>
          <w:color w:val="0000FF"/>
          <w:szCs w:val="18"/>
          <w:u w:val="single"/>
        </w:rPr>
        <w:t xml:space="preserve"> 2022</w:t>
      </w:r>
    </w:p>
    <w:p w14:paraId="31CED7DA" w14:textId="2D4059FF" w:rsidR="00B275F4" w:rsidRPr="00F22A4A" w:rsidRDefault="00B275F4" w:rsidP="00B275F4">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970 </w:t>
      </w:r>
      <w:r w:rsidRPr="00F22A4A">
        <w:rPr>
          <w:lang w:val="ro-RO"/>
        </w:rPr>
        <w:t xml:space="preserve">- </w:t>
      </w:r>
      <w:r w:rsidRPr="00B275F4">
        <w:rPr>
          <w:rFonts w:ascii="Verdana" w:hAnsi="Verdana" w:cs="Arial"/>
          <w:b/>
          <w:color w:val="153E7E"/>
          <w:sz w:val="18"/>
          <w:szCs w:val="18"/>
          <w:lang w:val="ro-RO"/>
        </w:rPr>
        <w:t>Ministerul Muncii și Solidarității Sociale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Ordin privind modificarea anexei nr. 1 la Ordinul ministrului muncii și solidarității sociale nr. 846/2022 pentru aprobarea modelului cererii, al declarației pe propria răspundere, precum și al situației centralizatoare în vederea acordării tichetelor sociale pe suport electronic pentru produse alimentare și mese calde</w:t>
      </w:r>
    </w:p>
    <w:p w14:paraId="46BB8BA7" w14:textId="1C37FEAD" w:rsidR="00B275F4" w:rsidRPr="00945D77" w:rsidRDefault="00B275F4" w:rsidP="00B275F4">
      <w:pPr>
        <w:spacing w:before="60"/>
        <w:ind w:right="198"/>
        <w:jc w:val="both"/>
        <w:rPr>
          <w:rFonts w:cs="Arial"/>
          <w:b/>
          <w:bCs/>
          <w:smallCaps/>
          <w:color w:val="0000FF"/>
          <w:szCs w:val="18"/>
          <w:u w:val="single"/>
        </w:rPr>
      </w:pPr>
      <w:bookmarkStart w:id="75" w:name="_Hlk107222017"/>
      <w:r w:rsidRPr="00945D77">
        <w:rPr>
          <w:rFonts w:cs="Arial"/>
          <w:b/>
          <w:bCs/>
          <w:smallCaps/>
          <w:color w:val="0000FF"/>
          <w:szCs w:val="18"/>
          <w:u w:val="single"/>
        </w:rPr>
        <w:t xml:space="preserve">M. Of. nr. </w:t>
      </w:r>
      <w:r>
        <w:rPr>
          <w:rFonts w:cs="Arial"/>
          <w:b/>
          <w:bCs/>
          <w:smallCaps/>
          <w:color w:val="0000FF"/>
          <w:szCs w:val="18"/>
          <w:u w:val="single"/>
        </w:rPr>
        <w:t>604/21 iunie</w:t>
      </w:r>
      <w:r w:rsidRPr="00945D77">
        <w:rPr>
          <w:rFonts w:cs="Arial"/>
          <w:b/>
          <w:bCs/>
          <w:smallCaps/>
          <w:color w:val="0000FF"/>
          <w:szCs w:val="18"/>
          <w:u w:val="single"/>
        </w:rPr>
        <w:t xml:space="preserve"> 2022</w:t>
      </w:r>
    </w:p>
    <w:p w14:paraId="0ABB5165" w14:textId="0EAE13E7" w:rsidR="00B275F4" w:rsidRPr="00B275F4" w:rsidRDefault="00B275F4" w:rsidP="00B275F4">
      <w:pPr>
        <w:pStyle w:val="Listparagraf"/>
        <w:numPr>
          <w:ilvl w:val="0"/>
          <w:numId w:val="3"/>
        </w:numPr>
        <w:spacing w:before="60"/>
        <w:ind w:left="0" w:right="198"/>
        <w:jc w:val="both"/>
        <w:rPr>
          <w:szCs w:val="18"/>
          <w:lang w:val="en-US"/>
        </w:rPr>
      </w:pPr>
      <w:r w:rsidRPr="00B275F4">
        <w:rPr>
          <w:rFonts w:ascii="Verdana" w:hAnsi="Verdana"/>
          <w:b/>
          <w:sz w:val="18"/>
          <w:szCs w:val="18"/>
        </w:rPr>
        <w:t>64</w:t>
      </w:r>
      <w:r>
        <w:rPr>
          <w:rFonts w:ascii="Verdana" w:hAnsi="Verdana"/>
          <w:b/>
          <w:sz w:val="18"/>
          <w:szCs w:val="18"/>
        </w:rPr>
        <w:t xml:space="preserve"> </w:t>
      </w:r>
      <w:r w:rsidRPr="00945D77">
        <w:t xml:space="preserve">- </w:t>
      </w:r>
      <w:r w:rsidRPr="00B275F4">
        <w:rPr>
          <w:rFonts w:ascii="Verdana" w:hAnsi="Verdana" w:cs="Arial"/>
          <w:b/>
          <w:color w:val="153E7E"/>
          <w:sz w:val="18"/>
          <w:szCs w:val="18"/>
          <w:lang w:val="ro-RO"/>
        </w:rPr>
        <w:t>Ministerul Afacerilor Interne</w:t>
      </w:r>
      <w:r w:rsidRPr="00CD19B6">
        <w:rPr>
          <w:rFonts w:ascii="Verdana" w:hAnsi="Verdana" w:cs="Arial"/>
          <w:b/>
          <w:color w:val="153E7E"/>
          <w:sz w:val="18"/>
          <w:szCs w:val="18"/>
        </w:rPr>
        <w:t xml:space="preserve"> </w:t>
      </w:r>
      <w:r w:rsidRPr="00945D77">
        <w:t>-</w:t>
      </w:r>
      <w:r w:rsidRPr="00CD19B6">
        <w:rPr>
          <w:rFonts w:ascii="Verdana" w:hAnsi="Verdana"/>
          <w:sz w:val="18"/>
          <w:szCs w:val="18"/>
        </w:rPr>
        <w:t xml:space="preserve"> </w:t>
      </w:r>
      <w:proofErr w:type="spellStart"/>
      <w:r w:rsidRPr="00B275F4">
        <w:rPr>
          <w:rFonts w:ascii="Verdana" w:hAnsi="Verdana"/>
          <w:sz w:val="18"/>
          <w:szCs w:val="18"/>
          <w:lang w:val="en-US"/>
        </w:rPr>
        <w:t>Ordin</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privind</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planificarea</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desfășurarea</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și</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evaluarea</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pregătirii</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prin</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exerci</w:t>
      </w:r>
      <w:bookmarkEnd w:id="75"/>
      <w:r w:rsidRPr="00B275F4">
        <w:rPr>
          <w:rFonts w:ascii="Verdana" w:hAnsi="Verdana"/>
          <w:sz w:val="18"/>
          <w:szCs w:val="18"/>
          <w:lang w:val="en-US"/>
        </w:rPr>
        <w:t>ții</w:t>
      </w:r>
      <w:proofErr w:type="spellEnd"/>
      <w:r w:rsidRPr="00B275F4">
        <w:rPr>
          <w:rFonts w:ascii="Verdana" w:hAnsi="Verdana"/>
          <w:sz w:val="18"/>
          <w:szCs w:val="18"/>
          <w:lang w:val="en-US"/>
        </w:rPr>
        <w:t xml:space="preserve"> a </w:t>
      </w:r>
      <w:proofErr w:type="spellStart"/>
      <w:r w:rsidRPr="00B275F4">
        <w:rPr>
          <w:rFonts w:ascii="Verdana" w:hAnsi="Verdana"/>
          <w:sz w:val="18"/>
          <w:szCs w:val="18"/>
          <w:lang w:val="en-US"/>
        </w:rPr>
        <w:t>personalului</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structurilor</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Ministerului</w:t>
      </w:r>
      <w:proofErr w:type="spellEnd"/>
      <w:r w:rsidRPr="00B275F4">
        <w:rPr>
          <w:rFonts w:ascii="Verdana" w:hAnsi="Verdana"/>
          <w:sz w:val="18"/>
          <w:szCs w:val="18"/>
          <w:lang w:val="en-US"/>
        </w:rPr>
        <w:t xml:space="preserve"> </w:t>
      </w:r>
      <w:proofErr w:type="spellStart"/>
      <w:r w:rsidRPr="00B275F4">
        <w:rPr>
          <w:rFonts w:ascii="Verdana" w:hAnsi="Verdana"/>
          <w:sz w:val="18"/>
          <w:szCs w:val="18"/>
          <w:lang w:val="en-US"/>
        </w:rPr>
        <w:t>Afacerilor</w:t>
      </w:r>
      <w:proofErr w:type="spellEnd"/>
      <w:r w:rsidRPr="00B275F4">
        <w:rPr>
          <w:rFonts w:ascii="Verdana" w:hAnsi="Verdana"/>
          <w:sz w:val="18"/>
          <w:szCs w:val="18"/>
          <w:lang w:val="en-US"/>
        </w:rPr>
        <w:t xml:space="preserve"> Interne</w:t>
      </w:r>
    </w:p>
    <w:p w14:paraId="557DFFF6" w14:textId="0F6D6B13" w:rsidR="00B275F4" w:rsidRPr="00FA4413" w:rsidRDefault="00FA4413" w:rsidP="00B275F4">
      <w:pPr>
        <w:pStyle w:val="Listparagraf"/>
        <w:numPr>
          <w:ilvl w:val="0"/>
          <w:numId w:val="3"/>
        </w:numPr>
        <w:spacing w:before="60"/>
        <w:ind w:left="0" w:right="198"/>
        <w:jc w:val="both"/>
        <w:rPr>
          <w:szCs w:val="18"/>
          <w:lang w:val="en-US"/>
        </w:rPr>
      </w:pPr>
      <w:r w:rsidRPr="00F22A4A">
        <w:rPr>
          <w:rFonts w:ascii="Verdana" w:hAnsi="Verdana"/>
          <w:b/>
          <w:sz w:val="18"/>
          <w:szCs w:val="18"/>
          <w:lang w:val="en-US"/>
        </w:rPr>
        <w:t xml:space="preserve">1203 </w:t>
      </w:r>
      <w:r w:rsidR="00B275F4" w:rsidRPr="00F22A4A">
        <w:rPr>
          <w:lang w:val="en-US"/>
        </w:rPr>
        <w:t xml:space="preserve">- </w:t>
      </w:r>
      <w:r w:rsidR="00B275F4" w:rsidRPr="00B275F4">
        <w:rPr>
          <w:rFonts w:ascii="Verdana" w:hAnsi="Verdana" w:cs="Arial"/>
          <w:b/>
          <w:color w:val="153E7E"/>
          <w:sz w:val="18"/>
          <w:szCs w:val="18"/>
          <w:lang w:val="ro-RO"/>
        </w:rPr>
        <w:t>Ministerul Dezvoltării, Lucrărilor Publice și Administrației</w:t>
      </w:r>
      <w:r w:rsidR="00B275F4" w:rsidRPr="00F22A4A">
        <w:rPr>
          <w:rFonts w:ascii="Verdana" w:hAnsi="Verdana" w:cs="Arial"/>
          <w:b/>
          <w:color w:val="153E7E"/>
          <w:sz w:val="18"/>
          <w:szCs w:val="18"/>
          <w:lang w:val="en-US"/>
        </w:rPr>
        <w:t xml:space="preserve"> </w:t>
      </w:r>
      <w:r w:rsidR="00B275F4" w:rsidRPr="00F22A4A">
        <w:rPr>
          <w:lang w:val="en-US"/>
        </w:rPr>
        <w:t>-</w:t>
      </w:r>
      <w:r w:rsidR="00B275F4" w:rsidRPr="00F22A4A">
        <w:rPr>
          <w:rFonts w:ascii="Verdana" w:hAnsi="Verdana"/>
          <w:sz w:val="18"/>
          <w:szCs w:val="18"/>
          <w:lang w:val="en-US"/>
        </w:rPr>
        <w:t xml:space="preserve"> </w:t>
      </w:r>
      <w:proofErr w:type="spellStart"/>
      <w:r w:rsidRPr="00FA4413">
        <w:rPr>
          <w:rFonts w:ascii="Verdana" w:hAnsi="Verdana"/>
          <w:sz w:val="18"/>
          <w:szCs w:val="18"/>
          <w:lang w:val="en-US"/>
        </w:rPr>
        <w:t>Ordin</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pentru</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aprobarea</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reglementării</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tehnice</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Normativ</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privind</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proiectarea</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realizarea</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și</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exploatarea</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construcțiilor</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pentru</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școli</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și</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licee</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indicativ</w:t>
      </w:r>
      <w:proofErr w:type="spellEnd"/>
      <w:r w:rsidRPr="00FA4413">
        <w:rPr>
          <w:rFonts w:ascii="Verdana" w:hAnsi="Verdana"/>
          <w:sz w:val="18"/>
          <w:szCs w:val="18"/>
          <w:lang w:val="en-US"/>
        </w:rPr>
        <w:t xml:space="preserve"> NP 010-2022“</w:t>
      </w:r>
    </w:p>
    <w:p w14:paraId="73FBD3C8" w14:textId="058FA96F" w:rsidR="00FA4413" w:rsidRPr="00945D77" w:rsidRDefault="00FA4413" w:rsidP="00FA4413">
      <w:pPr>
        <w:spacing w:before="60"/>
        <w:ind w:right="198"/>
        <w:jc w:val="both"/>
        <w:rPr>
          <w:rFonts w:cs="Arial"/>
          <w:b/>
          <w:bCs/>
          <w:smallCaps/>
          <w:color w:val="0000FF"/>
          <w:szCs w:val="18"/>
          <w:u w:val="single"/>
        </w:rPr>
      </w:pPr>
      <w:bookmarkStart w:id="76" w:name="_Hlk107222112"/>
      <w:r w:rsidRPr="00945D77">
        <w:rPr>
          <w:rFonts w:cs="Arial"/>
          <w:b/>
          <w:bCs/>
          <w:smallCaps/>
          <w:color w:val="0000FF"/>
          <w:szCs w:val="18"/>
          <w:u w:val="single"/>
        </w:rPr>
        <w:t xml:space="preserve">M. Of. nr. </w:t>
      </w:r>
      <w:r>
        <w:rPr>
          <w:rFonts w:cs="Arial"/>
          <w:b/>
          <w:bCs/>
          <w:smallCaps/>
          <w:color w:val="0000FF"/>
          <w:szCs w:val="18"/>
          <w:u w:val="single"/>
        </w:rPr>
        <w:t>606/21 iunie</w:t>
      </w:r>
      <w:r w:rsidRPr="00945D77">
        <w:rPr>
          <w:rFonts w:cs="Arial"/>
          <w:b/>
          <w:bCs/>
          <w:smallCaps/>
          <w:color w:val="0000FF"/>
          <w:szCs w:val="18"/>
          <w:u w:val="single"/>
        </w:rPr>
        <w:t xml:space="preserve"> 2022</w:t>
      </w:r>
    </w:p>
    <w:p w14:paraId="73B16621" w14:textId="465BB947" w:rsidR="00FA4413" w:rsidRPr="00F22A4A" w:rsidRDefault="00FA4413" w:rsidP="00FA4413">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754 </w:t>
      </w:r>
      <w:r w:rsidRPr="00F22A4A">
        <w:rPr>
          <w:lang w:val="ro-RO"/>
        </w:rPr>
        <w:t xml:space="preserve">- </w:t>
      </w:r>
      <w:r w:rsidRPr="00FA4413">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Hotărâre pentru modificarea și completarea Hotărârii Guvernului nr. 877/2018 privind</w:t>
      </w:r>
      <w:bookmarkEnd w:id="76"/>
      <w:r w:rsidRPr="00F22A4A">
        <w:rPr>
          <w:rFonts w:ascii="Verdana" w:hAnsi="Verdana"/>
          <w:sz w:val="18"/>
          <w:szCs w:val="18"/>
          <w:lang w:val="ro-RO"/>
        </w:rPr>
        <w:t xml:space="preserve"> adoptarea Strategiei naționale pentru dezvoltarea durabilă a României 2030</w:t>
      </w:r>
    </w:p>
    <w:p w14:paraId="473E3C71" w14:textId="56789F69" w:rsidR="00B275F4" w:rsidRPr="00FA4413" w:rsidRDefault="00FA4413" w:rsidP="00F22A4A">
      <w:pPr>
        <w:pStyle w:val="Listparagraf"/>
        <w:numPr>
          <w:ilvl w:val="0"/>
          <w:numId w:val="3"/>
        </w:numPr>
        <w:spacing w:before="60"/>
        <w:ind w:left="0" w:right="198"/>
        <w:jc w:val="both"/>
        <w:rPr>
          <w:szCs w:val="18"/>
          <w:lang w:val="en-US"/>
        </w:rPr>
      </w:pPr>
      <w:r w:rsidRPr="00FA4413">
        <w:rPr>
          <w:rFonts w:ascii="Verdana" w:hAnsi="Verdana"/>
          <w:b/>
          <w:sz w:val="18"/>
          <w:szCs w:val="18"/>
        </w:rPr>
        <w:t xml:space="preserve">152 </w:t>
      </w:r>
      <w:r w:rsidRPr="00945D77">
        <w:t xml:space="preserve">- </w:t>
      </w:r>
      <w:r w:rsidRPr="00FA4413">
        <w:rPr>
          <w:rFonts w:ascii="Verdana" w:hAnsi="Verdana" w:cs="Arial"/>
          <w:b/>
          <w:color w:val="153E7E"/>
          <w:sz w:val="18"/>
          <w:szCs w:val="18"/>
          <w:lang w:val="ro-RO"/>
        </w:rPr>
        <w:t>Ministerul Agriculturii și Dezvoltării Rurale</w:t>
      </w:r>
      <w:r w:rsidRPr="00FA4413">
        <w:rPr>
          <w:rFonts w:ascii="Verdana" w:hAnsi="Verdana" w:cs="Arial"/>
          <w:b/>
          <w:color w:val="153E7E"/>
          <w:sz w:val="18"/>
          <w:szCs w:val="18"/>
        </w:rPr>
        <w:t xml:space="preserve"> </w:t>
      </w:r>
      <w:r w:rsidRPr="00945D77">
        <w:t>-</w:t>
      </w:r>
      <w:r w:rsidRPr="00FA4413">
        <w:rPr>
          <w:rFonts w:ascii="Verdana" w:hAnsi="Verdana"/>
          <w:sz w:val="18"/>
          <w:szCs w:val="18"/>
        </w:rPr>
        <w:t xml:space="preserve"> </w:t>
      </w:r>
      <w:proofErr w:type="spellStart"/>
      <w:r w:rsidRPr="00FA4413">
        <w:rPr>
          <w:rFonts w:ascii="Verdana" w:hAnsi="Verdana"/>
          <w:sz w:val="18"/>
          <w:szCs w:val="18"/>
          <w:lang w:val="en-US"/>
        </w:rPr>
        <w:t>Ordin</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pentru</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modificarea</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unor</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acte</w:t>
      </w:r>
      <w:proofErr w:type="spellEnd"/>
      <w:r w:rsidRPr="00FA4413">
        <w:rPr>
          <w:rFonts w:ascii="Verdana" w:hAnsi="Verdana"/>
          <w:sz w:val="18"/>
          <w:szCs w:val="18"/>
          <w:lang w:val="en-US"/>
        </w:rPr>
        <w:t xml:space="preserve"> normative </w:t>
      </w:r>
      <w:proofErr w:type="spellStart"/>
      <w:r w:rsidRPr="00FA4413">
        <w:rPr>
          <w:rFonts w:ascii="Verdana" w:hAnsi="Verdana"/>
          <w:sz w:val="18"/>
          <w:szCs w:val="18"/>
          <w:lang w:val="en-US"/>
        </w:rPr>
        <w:t>în</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sectorul</w:t>
      </w:r>
      <w:proofErr w:type="spellEnd"/>
      <w:r w:rsidRPr="00FA4413">
        <w:rPr>
          <w:rFonts w:ascii="Verdana" w:hAnsi="Verdana"/>
          <w:sz w:val="18"/>
          <w:szCs w:val="18"/>
          <w:lang w:val="en-US"/>
        </w:rPr>
        <w:t xml:space="preserve"> </w:t>
      </w:r>
      <w:proofErr w:type="spellStart"/>
      <w:r w:rsidRPr="00FA4413">
        <w:rPr>
          <w:rFonts w:ascii="Verdana" w:hAnsi="Verdana"/>
          <w:sz w:val="18"/>
          <w:szCs w:val="18"/>
          <w:lang w:val="en-US"/>
        </w:rPr>
        <w:t>vitivinicol</w:t>
      </w:r>
      <w:proofErr w:type="spellEnd"/>
    </w:p>
    <w:p w14:paraId="0002969A" w14:textId="5A93DE11" w:rsidR="00FA4413" w:rsidRPr="00945D77" w:rsidRDefault="00FA4413" w:rsidP="00FA4413">
      <w:pPr>
        <w:spacing w:before="60"/>
        <w:ind w:right="198"/>
        <w:jc w:val="both"/>
        <w:rPr>
          <w:rFonts w:cs="Arial"/>
          <w:b/>
          <w:bCs/>
          <w:smallCaps/>
          <w:color w:val="0000FF"/>
          <w:szCs w:val="18"/>
          <w:u w:val="single"/>
        </w:rPr>
      </w:pPr>
      <w:bookmarkStart w:id="77" w:name="_Hlk107222197"/>
      <w:r w:rsidRPr="00945D77">
        <w:rPr>
          <w:rFonts w:cs="Arial"/>
          <w:b/>
          <w:bCs/>
          <w:smallCaps/>
          <w:color w:val="0000FF"/>
          <w:szCs w:val="18"/>
          <w:u w:val="single"/>
        </w:rPr>
        <w:t xml:space="preserve">M. Of. nr. </w:t>
      </w:r>
      <w:r>
        <w:rPr>
          <w:rFonts w:cs="Arial"/>
          <w:b/>
          <w:bCs/>
          <w:smallCaps/>
          <w:color w:val="0000FF"/>
          <w:szCs w:val="18"/>
          <w:u w:val="single"/>
        </w:rPr>
        <w:t>608/21 iunie</w:t>
      </w:r>
      <w:r w:rsidRPr="00945D77">
        <w:rPr>
          <w:rFonts w:cs="Arial"/>
          <w:b/>
          <w:bCs/>
          <w:smallCaps/>
          <w:color w:val="0000FF"/>
          <w:szCs w:val="18"/>
          <w:u w:val="single"/>
        </w:rPr>
        <w:t xml:space="preserve"> 2022</w:t>
      </w:r>
    </w:p>
    <w:p w14:paraId="5D4090A3" w14:textId="21906C3F" w:rsidR="00C237F5" w:rsidRPr="00F22A4A" w:rsidRDefault="00FA4413" w:rsidP="00F22A4A">
      <w:pPr>
        <w:pStyle w:val="Listparagraf"/>
        <w:numPr>
          <w:ilvl w:val="0"/>
          <w:numId w:val="3"/>
        </w:numPr>
        <w:spacing w:before="60"/>
        <w:ind w:left="0" w:right="198"/>
        <w:jc w:val="both"/>
        <w:rPr>
          <w:szCs w:val="18"/>
        </w:rPr>
      </w:pPr>
      <w:r w:rsidRPr="00FA4413">
        <w:rPr>
          <w:rFonts w:ascii="Verdana" w:hAnsi="Verdana"/>
          <w:b/>
          <w:sz w:val="18"/>
          <w:szCs w:val="18"/>
        </w:rPr>
        <w:t xml:space="preserve">184 </w:t>
      </w:r>
      <w:r w:rsidRPr="00945D77">
        <w:t xml:space="preserve">- </w:t>
      </w:r>
      <w:r w:rsidRPr="00FA4413">
        <w:rPr>
          <w:rFonts w:ascii="Verdana" w:hAnsi="Verdana" w:cs="Arial"/>
          <w:b/>
          <w:color w:val="153E7E"/>
          <w:sz w:val="18"/>
          <w:szCs w:val="18"/>
          <w:lang w:val="ro-RO"/>
        </w:rPr>
        <w:t>Parlamentul României</w:t>
      </w:r>
      <w:r w:rsidRPr="00FA4413">
        <w:rPr>
          <w:rFonts w:ascii="Verdana" w:hAnsi="Verdana" w:cs="Arial"/>
          <w:b/>
          <w:color w:val="153E7E"/>
          <w:sz w:val="18"/>
          <w:szCs w:val="18"/>
        </w:rPr>
        <w:t xml:space="preserve"> </w:t>
      </w:r>
      <w:r w:rsidRPr="00945D77">
        <w:t>-</w:t>
      </w:r>
      <w:r w:rsidRPr="00FA4413">
        <w:rPr>
          <w:rFonts w:ascii="Verdana" w:hAnsi="Verdana"/>
          <w:sz w:val="18"/>
          <w:szCs w:val="18"/>
        </w:rPr>
        <w:t xml:space="preserve"> </w:t>
      </w:r>
      <w:r w:rsidRPr="00F22A4A">
        <w:rPr>
          <w:rFonts w:ascii="Verdana" w:hAnsi="Verdana"/>
          <w:sz w:val="18"/>
          <w:szCs w:val="18"/>
        </w:rPr>
        <w:t xml:space="preserve">Lege </w:t>
      </w:r>
      <w:proofErr w:type="spellStart"/>
      <w:r w:rsidRPr="00F22A4A">
        <w:rPr>
          <w:rFonts w:ascii="Verdana" w:hAnsi="Verdana"/>
          <w:sz w:val="18"/>
          <w:szCs w:val="18"/>
        </w:rPr>
        <w:t>pentru</w:t>
      </w:r>
      <w:proofErr w:type="spellEnd"/>
      <w:r w:rsidRPr="00F22A4A">
        <w:rPr>
          <w:rFonts w:ascii="Verdana" w:hAnsi="Verdana"/>
          <w:sz w:val="18"/>
          <w:szCs w:val="18"/>
        </w:rPr>
        <w:t xml:space="preserve"> </w:t>
      </w:r>
      <w:proofErr w:type="spellStart"/>
      <w:r w:rsidRPr="00F22A4A">
        <w:rPr>
          <w:rFonts w:ascii="Verdana" w:hAnsi="Verdana"/>
          <w:sz w:val="18"/>
          <w:szCs w:val="18"/>
        </w:rPr>
        <w:t>instituirea</w:t>
      </w:r>
      <w:proofErr w:type="spellEnd"/>
      <w:r w:rsidRPr="00F22A4A">
        <w:rPr>
          <w:rFonts w:ascii="Verdana" w:hAnsi="Verdana"/>
          <w:sz w:val="18"/>
          <w:szCs w:val="18"/>
        </w:rPr>
        <w:t xml:space="preserve"> </w:t>
      </w:r>
      <w:proofErr w:type="spellStart"/>
      <w:r w:rsidRPr="00F22A4A">
        <w:rPr>
          <w:rFonts w:ascii="Verdana" w:hAnsi="Verdana"/>
          <w:sz w:val="18"/>
          <w:szCs w:val="18"/>
        </w:rPr>
        <w:t>zilei</w:t>
      </w:r>
      <w:proofErr w:type="spellEnd"/>
      <w:r w:rsidRPr="00F22A4A">
        <w:rPr>
          <w:rFonts w:ascii="Verdana" w:hAnsi="Verdana"/>
          <w:sz w:val="18"/>
          <w:szCs w:val="18"/>
        </w:rPr>
        <w:t xml:space="preserve"> de 24 </w:t>
      </w:r>
      <w:proofErr w:type="spellStart"/>
      <w:r w:rsidRPr="00F22A4A">
        <w:rPr>
          <w:rFonts w:ascii="Verdana" w:hAnsi="Verdana"/>
          <w:sz w:val="18"/>
          <w:szCs w:val="18"/>
        </w:rPr>
        <w:t>iunie</w:t>
      </w:r>
      <w:proofErr w:type="spellEnd"/>
      <w:r w:rsidRPr="00F22A4A">
        <w:rPr>
          <w:rFonts w:ascii="Verdana" w:hAnsi="Verdana"/>
          <w:sz w:val="18"/>
          <w:szCs w:val="18"/>
        </w:rPr>
        <w:t xml:space="preserve"> </w:t>
      </w:r>
      <w:proofErr w:type="gramStart"/>
      <w:r w:rsidRPr="00F22A4A">
        <w:rPr>
          <w:rFonts w:ascii="Verdana" w:hAnsi="Verdana"/>
          <w:sz w:val="18"/>
          <w:szCs w:val="18"/>
        </w:rPr>
        <w:t>ca</w:t>
      </w:r>
      <w:proofErr w:type="gramEnd"/>
      <w:r w:rsidRPr="00F22A4A">
        <w:rPr>
          <w:rFonts w:ascii="Verdana" w:hAnsi="Verdana"/>
          <w:sz w:val="18"/>
          <w:szCs w:val="18"/>
        </w:rPr>
        <w:t xml:space="preserve"> „</w:t>
      </w:r>
      <w:proofErr w:type="spellStart"/>
      <w:r w:rsidRPr="00F22A4A">
        <w:rPr>
          <w:rFonts w:ascii="Verdana" w:hAnsi="Verdana"/>
          <w:sz w:val="18"/>
          <w:szCs w:val="18"/>
        </w:rPr>
        <w:t>Ziua</w:t>
      </w:r>
      <w:proofErr w:type="spellEnd"/>
      <w:r w:rsidRPr="00F22A4A">
        <w:rPr>
          <w:rFonts w:ascii="Verdana" w:hAnsi="Verdana"/>
          <w:sz w:val="18"/>
          <w:szCs w:val="18"/>
        </w:rPr>
        <w:t xml:space="preserve"> </w:t>
      </w:r>
      <w:proofErr w:type="spellStart"/>
      <w:r w:rsidRPr="00F22A4A">
        <w:rPr>
          <w:rFonts w:ascii="Verdana" w:hAnsi="Verdana"/>
          <w:sz w:val="18"/>
          <w:szCs w:val="18"/>
        </w:rPr>
        <w:t>Iei</w:t>
      </w:r>
      <w:proofErr w:type="spellEnd"/>
      <w:r w:rsidRPr="00F22A4A">
        <w:rPr>
          <w:rFonts w:ascii="Verdana" w:hAnsi="Verdana"/>
          <w:sz w:val="18"/>
          <w:szCs w:val="18"/>
        </w:rPr>
        <w:t>“</w:t>
      </w:r>
      <w:bookmarkEnd w:id="77"/>
    </w:p>
    <w:p w14:paraId="307FB187" w14:textId="3803755F" w:rsidR="00FA4413" w:rsidRPr="00945D77" w:rsidRDefault="00FA4413" w:rsidP="00FA4413">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610/22 iunie</w:t>
      </w:r>
      <w:r w:rsidRPr="00945D77">
        <w:rPr>
          <w:rFonts w:cs="Arial"/>
          <w:b/>
          <w:bCs/>
          <w:smallCaps/>
          <w:color w:val="0000FF"/>
          <w:szCs w:val="18"/>
          <w:u w:val="single"/>
        </w:rPr>
        <w:t xml:space="preserve"> 2022</w:t>
      </w:r>
    </w:p>
    <w:p w14:paraId="3C956396" w14:textId="021C53E6" w:rsidR="00FA4413" w:rsidRPr="00964EAD" w:rsidRDefault="00FA4413" w:rsidP="00FA4413">
      <w:pPr>
        <w:pStyle w:val="Listparagraf"/>
        <w:numPr>
          <w:ilvl w:val="0"/>
          <w:numId w:val="3"/>
        </w:numPr>
        <w:spacing w:before="60"/>
        <w:ind w:left="0" w:right="198"/>
        <w:jc w:val="both"/>
        <w:rPr>
          <w:szCs w:val="18"/>
          <w:lang w:val="en-US"/>
        </w:rPr>
      </w:pPr>
      <w:r w:rsidRPr="00F22A4A">
        <w:rPr>
          <w:rFonts w:ascii="Verdana" w:hAnsi="Verdana"/>
          <w:b/>
          <w:sz w:val="18"/>
          <w:szCs w:val="18"/>
          <w:lang w:val="en-GB"/>
        </w:rPr>
        <w:t xml:space="preserve">785 </w:t>
      </w:r>
      <w:r w:rsidRPr="00F22A4A">
        <w:rPr>
          <w:lang w:val="en-GB"/>
        </w:rPr>
        <w:t xml:space="preserve">- </w:t>
      </w:r>
      <w:r w:rsidR="00964EAD" w:rsidRPr="00964EAD">
        <w:rPr>
          <w:rFonts w:ascii="Verdana" w:hAnsi="Verdana" w:cs="Arial"/>
          <w:b/>
          <w:color w:val="153E7E"/>
          <w:sz w:val="18"/>
          <w:szCs w:val="18"/>
          <w:lang w:val="ro-RO"/>
        </w:rPr>
        <w:t xml:space="preserve">Guvernul </w:t>
      </w:r>
      <w:r w:rsidRPr="00FA4413">
        <w:rPr>
          <w:rFonts w:ascii="Verdana" w:hAnsi="Verdana" w:cs="Arial"/>
          <w:b/>
          <w:color w:val="153E7E"/>
          <w:sz w:val="18"/>
          <w:szCs w:val="18"/>
          <w:lang w:val="ro-RO"/>
        </w:rPr>
        <w:t>României</w:t>
      </w:r>
      <w:r w:rsidRPr="00F22A4A">
        <w:rPr>
          <w:rFonts w:ascii="Verdana" w:hAnsi="Verdana" w:cs="Arial"/>
          <w:b/>
          <w:color w:val="153E7E"/>
          <w:sz w:val="18"/>
          <w:szCs w:val="18"/>
          <w:lang w:val="en-GB"/>
        </w:rPr>
        <w:t xml:space="preserve"> </w:t>
      </w:r>
      <w:r w:rsidRPr="00F22A4A">
        <w:rPr>
          <w:lang w:val="en-GB"/>
        </w:rPr>
        <w:t>-</w:t>
      </w:r>
      <w:r w:rsidRPr="00F22A4A">
        <w:rPr>
          <w:rFonts w:ascii="Verdana" w:hAnsi="Verdana"/>
          <w:sz w:val="18"/>
          <w:szCs w:val="18"/>
          <w:lang w:val="en-GB"/>
        </w:rPr>
        <w:t xml:space="preserve"> </w:t>
      </w:r>
      <w:proofErr w:type="spellStart"/>
      <w:r w:rsidR="00964EAD" w:rsidRPr="00964EAD">
        <w:rPr>
          <w:rFonts w:ascii="Verdana" w:hAnsi="Verdana"/>
          <w:sz w:val="18"/>
          <w:szCs w:val="18"/>
          <w:lang w:val="en-US"/>
        </w:rPr>
        <w:t>Hotărâre</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privind</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organizarea</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și</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funcționarea</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Agenției</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Naționale</w:t>
      </w:r>
      <w:proofErr w:type="spellEnd"/>
      <w:r w:rsidR="00964EAD" w:rsidRPr="00964EAD">
        <w:rPr>
          <w:rFonts w:ascii="Verdana" w:hAnsi="Verdana"/>
          <w:sz w:val="18"/>
          <w:szCs w:val="18"/>
          <w:lang w:val="en-US"/>
        </w:rPr>
        <w:t xml:space="preserve"> a </w:t>
      </w:r>
      <w:proofErr w:type="spellStart"/>
      <w:r w:rsidR="00964EAD" w:rsidRPr="00964EAD">
        <w:rPr>
          <w:rFonts w:ascii="Verdana" w:hAnsi="Verdana"/>
          <w:sz w:val="18"/>
          <w:szCs w:val="18"/>
          <w:lang w:val="en-US"/>
        </w:rPr>
        <w:t>Funcționarilor</w:t>
      </w:r>
      <w:proofErr w:type="spellEnd"/>
      <w:r w:rsidR="00964EAD" w:rsidRPr="00964EAD">
        <w:rPr>
          <w:rFonts w:ascii="Verdana" w:hAnsi="Verdana"/>
          <w:sz w:val="18"/>
          <w:szCs w:val="18"/>
          <w:lang w:val="en-US"/>
        </w:rPr>
        <w:t xml:space="preserve"> </w:t>
      </w:r>
      <w:proofErr w:type="spellStart"/>
      <w:r w:rsidR="00964EAD" w:rsidRPr="00964EAD">
        <w:rPr>
          <w:rFonts w:ascii="Verdana" w:hAnsi="Verdana"/>
          <w:sz w:val="18"/>
          <w:szCs w:val="18"/>
          <w:lang w:val="en-US"/>
        </w:rPr>
        <w:t>Publici</w:t>
      </w:r>
      <w:proofErr w:type="spellEnd"/>
    </w:p>
    <w:p w14:paraId="1816D5B7" w14:textId="19682A0A" w:rsidR="00964EAD" w:rsidRPr="00945D77" w:rsidRDefault="00964EAD" w:rsidP="00964EAD">
      <w:pPr>
        <w:spacing w:before="60"/>
        <w:ind w:right="198"/>
        <w:jc w:val="both"/>
        <w:rPr>
          <w:rFonts w:cs="Arial"/>
          <w:b/>
          <w:bCs/>
          <w:smallCaps/>
          <w:color w:val="0000FF"/>
          <w:szCs w:val="18"/>
          <w:u w:val="single"/>
        </w:rPr>
      </w:pPr>
      <w:bookmarkStart w:id="78" w:name="_Hlk107222489"/>
      <w:r w:rsidRPr="00945D77">
        <w:rPr>
          <w:rFonts w:cs="Arial"/>
          <w:b/>
          <w:bCs/>
          <w:smallCaps/>
          <w:color w:val="0000FF"/>
          <w:szCs w:val="18"/>
          <w:u w:val="single"/>
        </w:rPr>
        <w:t xml:space="preserve">M. Of. nr. </w:t>
      </w:r>
      <w:r>
        <w:rPr>
          <w:rFonts w:cs="Arial"/>
          <w:b/>
          <w:bCs/>
          <w:smallCaps/>
          <w:color w:val="0000FF"/>
          <w:szCs w:val="18"/>
          <w:u w:val="single"/>
        </w:rPr>
        <w:t>611/22 iunie</w:t>
      </w:r>
      <w:r w:rsidRPr="00945D77">
        <w:rPr>
          <w:rFonts w:cs="Arial"/>
          <w:b/>
          <w:bCs/>
          <w:smallCaps/>
          <w:color w:val="0000FF"/>
          <w:szCs w:val="18"/>
          <w:u w:val="single"/>
        </w:rPr>
        <w:t xml:space="preserve"> 2022</w:t>
      </w:r>
    </w:p>
    <w:p w14:paraId="3F118FCB" w14:textId="0B22C2CC" w:rsidR="00964EAD" w:rsidRPr="00F22A4A" w:rsidRDefault="00964EAD" w:rsidP="00964EAD">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1541 </w:t>
      </w:r>
      <w:r w:rsidRPr="00F22A4A">
        <w:rPr>
          <w:lang w:val="ro-RO"/>
        </w:rPr>
        <w:t xml:space="preserve">- </w:t>
      </w:r>
      <w:r w:rsidRPr="00964EAD">
        <w:rPr>
          <w:rFonts w:ascii="Verdana" w:hAnsi="Verdana" w:cs="Arial"/>
          <w:b/>
          <w:color w:val="153E7E"/>
          <w:sz w:val="18"/>
          <w:szCs w:val="18"/>
          <w:lang w:val="ro-RO"/>
        </w:rPr>
        <w:t>Ministerul Mediului, Apelor și Pădurilor</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Ordin privind aprobarea Schemei de ajutor de stat pentru compensarea costurilor de investiții necesare pentru dezvoltarea infrastructurii de management al deșeurilor m</w:t>
      </w:r>
      <w:bookmarkEnd w:id="78"/>
      <w:r w:rsidRPr="00F22A4A">
        <w:rPr>
          <w:rFonts w:ascii="Verdana" w:hAnsi="Verdana"/>
          <w:sz w:val="18"/>
          <w:szCs w:val="18"/>
          <w:lang w:val="ro-RO"/>
        </w:rPr>
        <w:t xml:space="preserve">unicipale din </w:t>
      </w:r>
      <w:proofErr w:type="spellStart"/>
      <w:r w:rsidRPr="00F22A4A">
        <w:rPr>
          <w:rFonts w:ascii="Verdana" w:hAnsi="Verdana"/>
          <w:sz w:val="18"/>
          <w:szCs w:val="18"/>
          <w:lang w:val="ro-RO"/>
        </w:rPr>
        <w:t>Româniai</w:t>
      </w:r>
      <w:proofErr w:type="spellEnd"/>
    </w:p>
    <w:p w14:paraId="15C62F56" w14:textId="104CB57D" w:rsidR="00964EAD" w:rsidRPr="00945D77" w:rsidRDefault="00964EAD" w:rsidP="00964EAD">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613/22 iunie</w:t>
      </w:r>
      <w:r w:rsidRPr="00945D77">
        <w:rPr>
          <w:rFonts w:cs="Arial"/>
          <w:b/>
          <w:bCs/>
          <w:smallCaps/>
          <w:color w:val="0000FF"/>
          <w:szCs w:val="18"/>
          <w:u w:val="single"/>
        </w:rPr>
        <w:t xml:space="preserve"> 2022</w:t>
      </w:r>
    </w:p>
    <w:p w14:paraId="13CB4B24" w14:textId="3F49B02B" w:rsidR="00964EAD" w:rsidRPr="002D44C1" w:rsidRDefault="00964EAD" w:rsidP="00964EAD">
      <w:pPr>
        <w:pStyle w:val="Listparagraf"/>
        <w:numPr>
          <w:ilvl w:val="0"/>
          <w:numId w:val="3"/>
        </w:numPr>
        <w:spacing w:before="60"/>
        <w:ind w:left="0" w:right="198"/>
        <w:jc w:val="both"/>
        <w:rPr>
          <w:szCs w:val="18"/>
          <w:lang w:val="en-US"/>
        </w:rPr>
      </w:pPr>
      <w:r w:rsidRPr="00964EAD">
        <w:rPr>
          <w:rFonts w:ascii="Verdana" w:hAnsi="Verdana"/>
          <w:b/>
          <w:sz w:val="18"/>
          <w:szCs w:val="18"/>
        </w:rPr>
        <w:t xml:space="preserve">187 </w:t>
      </w:r>
      <w:r w:rsidRPr="00945D77">
        <w:t xml:space="preserve">- </w:t>
      </w:r>
      <w:r w:rsidRPr="00964EAD">
        <w:rPr>
          <w:rFonts w:ascii="Verdana" w:hAnsi="Verdana" w:cs="Arial"/>
          <w:b/>
          <w:color w:val="153E7E"/>
          <w:sz w:val="18"/>
          <w:szCs w:val="18"/>
          <w:lang w:val="ro-RO"/>
        </w:rPr>
        <w:t>Parlamentul României</w:t>
      </w:r>
      <w:r w:rsidRPr="00FA4413">
        <w:rPr>
          <w:rFonts w:ascii="Verdana" w:hAnsi="Verdana" w:cs="Arial"/>
          <w:b/>
          <w:color w:val="153E7E"/>
          <w:sz w:val="18"/>
          <w:szCs w:val="18"/>
        </w:rPr>
        <w:t xml:space="preserve"> </w:t>
      </w:r>
      <w:r w:rsidRPr="00945D77">
        <w:t>-</w:t>
      </w:r>
      <w:r w:rsidRPr="00FA4413">
        <w:rPr>
          <w:rFonts w:ascii="Verdana" w:hAnsi="Verdana"/>
          <w:sz w:val="18"/>
          <w:szCs w:val="18"/>
        </w:rPr>
        <w:t xml:space="preserve"> </w:t>
      </w:r>
      <w:proofErr w:type="spellStart"/>
      <w:r w:rsidRPr="00964EAD">
        <w:rPr>
          <w:rFonts w:ascii="Verdana" w:hAnsi="Verdana"/>
          <w:sz w:val="18"/>
          <w:szCs w:val="18"/>
          <w:lang w:val="en-US"/>
        </w:rPr>
        <w:t>Lege</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pentru</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modificarea</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și</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completarea</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Legii</w:t>
      </w:r>
      <w:proofErr w:type="spellEnd"/>
      <w:r w:rsidRPr="00964EAD">
        <w:rPr>
          <w:rFonts w:ascii="Verdana" w:hAnsi="Verdana"/>
          <w:sz w:val="18"/>
          <w:szCs w:val="18"/>
          <w:lang w:val="en-US"/>
        </w:rPr>
        <w:t xml:space="preserve"> nr. 165/2018 </w:t>
      </w:r>
      <w:proofErr w:type="spellStart"/>
      <w:r w:rsidRPr="00964EAD">
        <w:rPr>
          <w:rFonts w:ascii="Verdana" w:hAnsi="Verdana"/>
          <w:sz w:val="18"/>
          <w:szCs w:val="18"/>
          <w:lang w:val="en-US"/>
        </w:rPr>
        <w:t>privind</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acordarea</w:t>
      </w:r>
      <w:proofErr w:type="spellEnd"/>
      <w:r w:rsidRPr="00964EAD">
        <w:rPr>
          <w:rFonts w:ascii="Verdana" w:hAnsi="Verdana"/>
          <w:sz w:val="18"/>
          <w:szCs w:val="18"/>
          <w:lang w:val="en-US"/>
        </w:rPr>
        <w:t xml:space="preserve"> </w:t>
      </w:r>
      <w:proofErr w:type="spellStart"/>
      <w:r w:rsidRPr="00964EAD">
        <w:rPr>
          <w:rFonts w:ascii="Verdana" w:hAnsi="Verdana"/>
          <w:sz w:val="18"/>
          <w:szCs w:val="18"/>
          <w:lang w:val="en-US"/>
        </w:rPr>
        <w:t>biletelor</w:t>
      </w:r>
      <w:proofErr w:type="spellEnd"/>
      <w:r w:rsidRPr="00964EAD">
        <w:rPr>
          <w:rFonts w:ascii="Verdana" w:hAnsi="Verdana"/>
          <w:sz w:val="18"/>
          <w:szCs w:val="18"/>
          <w:lang w:val="en-US"/>
        </w:rPr>
        <w:t xml:space="preserve"> de </w:t>
      </w:r>
      <w:proofErr w:type="spellStart"/>
      <w:r w:rsidRPr="00964EAD">
        <w:rPr>
          <w:rFonts w:ascii="Verdana" w:hAnsi="Verdana"/>
          <w:sz w:val="18"/>
          <w:szCs w:val="18"/>
          <w:lang w:val="en-US"/>
        </w:rPr>
        <w:t>valoare</w:t>
      </w:r>
      <w:proofErr w:type="spellEnd"/>
    </w:p>
    <w:p w14:paraId="56B66D30" w14:textId="2D798398" w:rsidR="002D44C1" w:rsidRPr="00FA4413" w:rsidRDefault="002D44C1" w:rsidP="002D44C1">
      <w:pPr>
        <w:pStyle w:val="Listparagraf"/>
        <w:numPr>
          <w:ilvl w:val="0"/>
          <w:numId w:val="3"/>
        </w:numPr>
        <w:spacing w:before="60"/>
        <w:ind w:left="0" w:right="198"/>
        <w:jc w:val="both"/>
        <w:rPr>
          <w:szCs w:val="18"/>
          <w:lang w:val="en-US"/>
        </w:rPr>
      </w:pPr>
      <w:r w:rsidRPr="002D44C1">
        <w:rPr>
          <w:rFonts w:ascii="Verdana" w:hAnsi="Verdana"/>
          <w:b/>
          <w:sz w:val="18"/>
          <w:szCs w:val="18"/>
        </w:rPr>
        <w:t>2964/C</w:t>
      </w:r>
      <w:r w:rsidRPr="00964EAD">
        <w:rPr>
          <w:rFonts w:ascii="Verdana" w:hAnsi="Verdana"/>
          <w:b/>
          <w:sz w:val="18"/>
          <w:szCs w:val="18"/>
        </w:rPr>
        <w:t xml:space="preserve"> </w:t>
      </w:r>
      <w:r w:rsidRPr="00945D77">
        <w:t xml:space="preserve">- </w:t>
      </w:r>
      <w:r w:rsidRPr="002D44C1">
        <w:rPr>
          <w:rFonts w:ascii="Verdana" w:hAnsi="Verdana" w:cs="Arial"/>
          <w:b/>
          <w:color w:val="153E7E"/>
          <w:sz w:val="18"/>
          <w:szCs w:val="18"/>
          <w:lang w:val="ro-RO"/>
        </w:rPr>
        <w:t>Ministerul Justiției</w:t>
      </w:r>
      <w:r w:rsidRPr="00FA4413">
        <w:rPr>
          <w:rFonts w:ascii="Verdana" w:hAnsi="Verdana" w:cs="Arial"/>
          <w:b/>
          <w:color w:val="153E7E"/>
          <w:sz w:val="18"/>
          <w:szCs w:val="18"/>
        </w:rPr>
        <w:t xml:space="preserve"> </w:t>
      </w:r>
      <w:r w:rsidRPr="00945D77">
        <w:t>-</w:t>
      </w:r>
      <w:r w:rsidRPr="00FA4413">
        <w:rPr>
          <w:rFonts w:ascii="Verdana" w:hAnsi="Verdana"/>
          <w:sz w:val="18"/>
          <w:szCs w:val="18"/>
        </w:rPr>
        <w:t xml:space="preserve"> </w:t>
      </w:r>
      <w:proofErr w:type="spellStart"/>
      <w:r w:rsidRPr="002D44C1">
        <w:rPr>
          <w:rFonts w:ascii="Verdana" w:hAnsi="Verdana"/>
          <w:sz w:val="18"/>
          <w:szCs w:val="18"/>
          <w:lang w:val="en-US"/>
        </w:rPr>
        <w:t>Ordin</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pentru</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aprobarea</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valorilor</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financiare</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actualizate</w:t>
      </w:r>
      <w:proofErr w:type="spellEnd"/>
      <w:r w:rsidRPr="002D44C1">
        <w:rPr>
          <w:rFonts w:ascii="Verdana" w:hAnsi="Verdana"/>
          <w:sz w:val="18"/>
          <w:szCs w:val="18"/>
          <w:lang w:val="en-US"/>
        </w:rPr>
        <w:t xml:space="preserve"> ale </w:t>
      </w:r>
      <w:proofErr w:type="spellStart"/>
      <w:r w:rsidRPr="002D44C1">
        <w:rPr>
          <w:rFonts w:ascii="Verdana" w:hAnsi="Verdana"/>
          <w:sz w:val="18"/>
          <w:szCs w:val="18"/>
          <w:lang w:val="en-US"/>
        </w:rPr>
        <w:t>normelor</w:t>
      </w:r>
      <w:proofErr w:type="spellEnd"/>
      <w:r w:rsidRPr="002D44C1">
        <w:rPr>
          <w:rFonts w:ascii="Verdana" w:hAnsi="Verdana"/>
          <w:sz w:val="18"/>
          <w:szCs w:val="18"/>
          <w:lang w:val="en-US"/>
        </w:rPr>
        <w:t xml:space="preserve"> de </w:t>
      </w:r>
      <w:proofErr w:type="spellStart"/>
      <w:r w:rsidRPr="002D44C1">
        <w:rPr>
          <w:rFonts w:ascii="Verdana" w:hAnsi="Verdana"/>
          <w:sz w:val="18"/>
          <w:szCs w:val="18"/>
          <w:lang w:val="en-US"/>
        </w:rPr>
        <w:t>hrană</w:t>
      </w:r>
      <w:proofErr w:type="spellEnd"/>
      <w:r w:rsidRPr="002D44C1">
        <w:rPr>
          <w:rFonts w:ascii="Verdana" w:hAnsi="Verdana"/>
          <w:sz w:val="18"/>
          <w:szCs w:val="18"/>
          <w:lang w:val="en-US"/>
        </w:rPr>
        <w:t xml:space="preserve"> ale </w:t>
      </w:r>
      <w:proofErr w:type="spellStart"/>
      <w:r w:rsidRPr="002D44C1">
        <w:rPr>
          <w:rFonts w:ascii="Verdana" w:hAnsi="Verdana"/>
          <w:sz w:val="18"/>
          <w:szCs w:val="18"/>
          <w:lang w:val="en-US"/>
        </w:rPr>
        <w:t>persoanelor</w:t>
      </w:r>
      <w:proofErr w:type="spellEnd"/>
      <w:r w:rsidRPr="002D44C1">
        <w:rPr>
          <w:rFonts w:ascii="Verdana" w:hAnsi="Verdana"/>
          <w:sz w:val="18"/>
          <w:szCs w:val="18"/>
          <w:lang w:val="en-US"/>
        </w:rPr>
        <w:t xml:space="preserve"> private de libertate</w:t>
      </w:r>
    </w:p>
    <w:p w14:paraId="553B2A06" w14:textId="4219CD6E" w:rsidR="002D44C1" w:rsidRPr="00945D77" w:rsidRDefault="002D44C1" w:rsidP="002D44C1">
      <w:pPr>
        <w:spacing w:before="60"/>
        <w:ind w:right="198"/>
        <w:jc w:val="both"/>
        <w:rPr>
          <w:rFonts w:cs="Arial"/>
          <w:b/>
          <w:bCs/>
          <w:smallCaps/>
          <w:color w:val="0000FF"/>
          <w:szCs w:val="18"/>
          <w:u w:val="single"/>
        </w:rPr>
      </w:pPr>
      <w:bookmarkStart w:id="79" w:name="_Hlk107222806"/>
      <w:r w:rsidRPr="00945D77">
        <w:rPr>
          <w:rFonts w:cs="Arial"/>
          <w:b/>
          <w:bCs/>
          <w:smallCaps/>
          <w:color w:val="0000FF"/>
          <w:szCs w:val="18"/>
          <w:u w:val="single"/>
        </w:rPr>
        <w:t xml:space="preserve">M. Of. nr. </w:t>
      </w:r>
      <w:r>
        <w:rPr>
          <w:rFonts w:cs="Arial"/>
          <w:b/>
          <w:bCs/>
          <w:smallCaps/>
          <w:color w:val="0000FF"/>
          <w:szCs w:val="18"/>
          <w:u w:val="single"/>
        </w:rPr>
        <w:t>614/23 iunie</w:t>
      </w:r>
      <w:r w:rsidRPr="00945D77">
        <w:rPr>
          <w:rFonts w:cs="Arial"/>
          <w:b/>
          <w:bCs/>
          <w:smallCaps/>
          <w:color w:val="0000FF"/>
          <w:szCs w:val="18"/>
          <w:u w:val="single"/>
        </w:rPr>
        <w:t xml:space="preserve"> 2022</w:t>
      </w:r>
    </w:p>
    <w:p w14:paraId="59C81E0A" w14:textId="49088D60" w:rsidR="002D44C1" w:rsidRPr="00F22A4A" w:rsidRDefault="002D44C1" w:rsidP="002D44C1">
      <w:pPr>
        <w:pStyle w:val="Listparagraf"/>
        <w:numPr>
          <w:ilvl w:val="0"/>
          <w:numId w:val="3"/>
        </w:numPr>
        <w:spacing w:before="60"/>
        <w:ind w:left="0" w:right="198"/>
        <w:jc w:val="both"/>
        <w:rPr>
          <w:szCs w:val="18"/>
          <w:lang w:val="ro-RO"/>
        </w:rPr>
      </w:pPr>
      <w:r w:rsidRPr="00F22A4A">
        <w:rPr>
          <w:rFonts w:ascii="Verdana" w:hAnsi="Verdana"/>
          <w:b/>
          <w:sz w:val="18"/>
          <w:szCs w:val="18"/>
          <w:lang w:val="ro-RO"/>
        </w:rPr>
        <w:t>2118/</w:t>
      </w:r>
      <w:r w:rsidRPr="00F22A4A">
        <w:rPr>
          <w:lang w:val="ro-RO"/>
        </w:rPr>
        <w:t xml:space="preserve"> </w:t>
      </w:r>
      <w:r w:rsidRPr="00F22A4A">
        <w:rPr>
          <w:rFonts w:ascii="Verdana" w:hAnsi="Verdana"/>
          <w:b/>
          <w:sz w:val="18"/>
          <w:szCs w:val="18"/>
          <w:lang w:val="ro-RO"/>
        </w:rPr>
        <w:t xml:space="preserve">918  </w:t>
      </w:r>
      <w:r w:rsidRPr="00F22A4A">
        <w:rPr>
          <w:lang w:val="ro-RO"/>
        </w:rPr>
        <w:t xml:space="preserve">- </w:t>
      </w:r>
      <w:r w:rsidRPr="002D44C1">
        <w:rPr>
          <w:rFonts w:ascii="Verdana" w:hAnsi="Verdana" w:cs="Arial"/>
          <w:b/>
          <w:color w:val="153E7E"/>
          <w:sz w:val="18"/>
          <w:szCs w:val="18"/>
          <w:lang w:val="ro-RO"/>
        </w:rPr>
        <w:t>Autoritatea pentru Digitalizarea Românei</w:t>
      </w:r>
      <w:r>
        <w:rPr>
          <w:rFonts w:ascii="Verdana" w:hAnsi="Verdana" w:cs="Arial"/>
          <w:b/>
          <w:color w:val="153E7E"/>
          <w:sz w:val="18"/>
          <w:szCs w:val="18"/>
          <w:lang w:val="ro-RO"/>
        </w:rPr>
        <w:t>/</w:t>
      </w:r>
      <w:r w:rsidRPr="00F22A4A">
        <w:rPr>
          <w:lang w:val="ro-RO"/>
        </w:rPr>
        <w:t xml:space="preserve"> </w:t>
      </w:r>
      <w:r w:rsidRPr="002D44C1">
        <w:rPr>
          <w:rFonts w:ascii="Verdana" w:hAnsi="Verdana" w:cs="Arial"/>
          <w:b/>
          <w:color w:val="153E7E"/>
          <w:sz w:val="18"/>
          <w:szCs w:val="18"/>
          <w:lang w:val="ro-RO"/>
        </w:rPr>
        <w:t>Ministerul Investițiilor și Proiectelor Europene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Ordin pentru aprobarea schemei de ajutor de </w:t>
      </w:r>
      <w:proofErr w:type="spellStart"/>
      <w:r w:rsidRPr="00F22A4A">
        <w:rPr>
          <w:rFonts w:ascii="Verdana" w:hAnsi="Verdana"/>
          <w:sz w:val="18"/>
          <w:szCs w:val="18"/>
          <w:lang w:val="ro-RO"/>
        </w:rPr>
        <w:t>minimis</w:t>
      </w:r>
      <w:proofErr w:type="spellEnd"/>
      <w:r w:rsidRPr="00F22A4A">
        <w:rPr>
          <w:rFonts w:ascii="Verdana" w:hAnsi="Verdana"/>
          <w:sz w:val="18"/>
          <w:szCs w:val="18"/>
          <w:lang w:val="ro-RO"/>
        </w:rPr>
        <w:t xml:space="preserve"> „Ajutor de </w:t>
      </w:r>
      <w:proofErr w:type="spellStart"/>
      <w:r w:rsidRPr="00F22A4A">
        <w:rPr>
          <w:rFonts w:ascii="Verdana" w:hAnsi="Verdana"/>
          <w:sz w:val="18"/>
          <w:szCs w:val="18"/>
          <w:lang w:val="ro-RO"/>
        </w:rPr>
        <w:t>minimis</w:t>
      </w:r>
      <w:proofErr w:type="spellEnd"/>
      <w:r w:rsidRPr="00F22A4A">
        <w:rPr>
          <w:rFonts w:ascii="Verdana" w:hAnsi="Verdana"/>
          <w:sz w:val="18"/>
          <w:szCs w:val="18"/>
          <w:lang w:val="ro-RO"/>
        </w:rPr>
        <w:t xml:space="preserve"> pentru sprijinirea dezvoltării de produse și servicii TIC inovative create de IMM-uri“ în cadrul axei prioritare 2, prioritatea de i</w:t>
      </w:r>
      <w:bookmarkEnd w:id="79"/>
      <w:r w:rsidRPr="00F22A4A">
        <w:rPr>
          <w:rFonts w:ascii="Verdana" w:hAnsi="Verdana"/>
          <w:sz w:val="18"/>
          <w:szCs w:val="18"/>
          <w:lang w:val="ro-RO"/>
        </w:rPr>
        <w:t xml:space="preserve">nvestiție 2b „Dezvoltarea produselor și serviciilor TIC, a comerțului electronic și a cererii de TIC“, acțiunea 2.2.1 „Sprijinirea creșterii valorii adăugate generate de sectorul </w:t>
      </w:r>
      <w:r w:rsidRPr="00F22A4A">
        <w:rPr>
          <w:rFonts w:ascii="Verdana" w:hAnsi="Verdana"/>
          <w:sz w:val="18"/>
          <w:szCs w:val="18"/>
          <w:lang w:val="ro-RO"/>
        </w:rPr>
        <w:lastRenderedPageBreak/>
        <w:t>TIC și a inovării în domeniu prin dezvoltarea de clustere“, apelul 3, din Programul operațional Competitivitate 2014-2020</w:t>
      </w:r>
    </w:p>
    <w:p w14:paraId="79FA1D82" w14:textId="7AA11423" w:rsidR="002D44C1" w:rsidRPr="00945D77" w:rsidRDefault="002D44C1" w:rsidP="002D44C1">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617/23 iunie</w:t>
      </w:r>
      <w:r w:rsidRPr="00945D77">
        <w:rPr>
          <w:rFonts w:cs="Arial"/>
          <w:b/>
          <w:bCs/>
          <w:smallCaps/>
          <w:color w:val="0000FF"/>
          <w:szCs w:val="18"/>
          <w:u w:val="single"/>
        </w:rPr>
        <w:t xml:space="preserve"> 2022</w:t>
      </w:r>
    </w:p>
    <w:p w14:paraId="08F82C67" w14:textId="0A213455" w:rsidR="002D44C1" w:rsidRPr="004A5D02" w:rsidRDefault="002D44C1" w:rsidP="002D44C1">
      <w:pPr>
        <w:pStyle w:val="Listparagraf"/>
        <w:numPr>
          <w:ilvl w:val="0"/>
          <w:numId w:val="3"/>
        </w:numPr>
        <w:spacing w:before="60"/>
        <w:ind w:left="0" w:right="198"/>
        <w:jc w:val="both"/>
        <w:rPr>
          <w:szCs w:val="18"/>
          <w:lang w:val="en-US"/>
        </w:rPr>
      </w:pPr>
      <w:r>
        <w:rPr>
          <w:rFonts w:ascii="Verdana" w:hAnsi="Verdana"/>
          <w:b/>
          <w:sz w:val="18"/>
          <w:szCs w:val="18"/>
        </w:rPr>
        <w:t>186</w:t>
      </w:r>
      <w:r w:rsidRPr="002D44C1">
        <w:rPr>
          <w:rFonts w:ascii="Verdana" w:hAnsi="Verdana"/>
          <w:b/>
          <w:sz w:val="18"/>
          <w:szCs w:val="18"/>
        </w:rPr>
        <w:t xml:space="preserve"> </w:t>
      </w:r>
      <w:r w:rsidRPr="00945D77">
        <w:t xml:space="preserve">- </w:t>
      </w:r>
      <w:r w:rsidRPr="002D44C1">
        <w:rPr>
          <w:rFonts w:ascii="Verdana" w:hAnsi="Verdana" w:cs="Arial"/>
          <w:b/>
          <w:color w:val="153E7E"/>
          <w:sz w:val="18"/>
          <w:szCs w:val="18"/>
          <w:lang w:val="ro-RO"/>
        </w:rPr>
        <w:t>Parlamentul României</w:t>
      </w:r>
      <w:r w:rsidRPr="00FA4413">
        <w:rPr>
          <w:rFonts w:ascii="Verdana" w:hAnsi="Verdana" w:cs="Arial"/>
          <w:b/>
          <w:color w:val="153E7E"/>
          <w:sz w:val="18"/>
          <w:szCs w:val="18"/>
        </w:rPr>
        <w:t xml:space="preserve"> </w:t>
      </w:r>
      <w:r w:rsidRPr="00945D77">
        <w:t>-</w:t>
      </w:r>
      <w:r w:rsidRPr="00FA4413">
        <w:rPr>
          <w:rFonts w:ascii="Verdana" w:hAnsi="Verdana"/>
          <w:sz w:val="18"/>
          <w:szCs w:val="18"/>
        </w:rPr>
        <w:t xml:space="preserve"> </w:t>
      </w:r>
      <w:proofErr w:type="spellStart"/>
      <w:r w:rsidRPr="002D44C1">
        <w:rPr>
          <w:rFonts w:ascii="Verdana" w:hAnsi="Verdana"/>
          <w:sz w:val="18"/>
          <w:szCs w:val="18"/>
          <w:lang w:val="en-US"/>
        </w:rPr>
        <w:t>Lege</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privind</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abilitarea</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Guvernului</w:t>
      </w:r>
      <w:proofErr w:type="spellEnd"/>
      <w:r w:rsidRPr="002D44C1">
        <w:rPr>
          <w:rFonts w:ascii="Verdana" w:hAnsi="Verdana"/>
          <w:sz w:val="18"/>
          <w:szCs w:val="18"/>
          <w:lang w:val="en-US"/>
        </w:rPr>
        <w:t xml:space="preserve"> </w:t>
      </w:r>
      <w:proofErr w:type="gramStart"/>
      <w:r w:rsidRPr="002D44C1">
        <w:rPr>
          <w:rFonts w:ascii="Verdana" w:hAnsi="Verdana"/>
          <w:sz w:val="18"/>
          <w:szCs w:val="18"/>
          <w:lang w:val="en-US"/>
        </w:rPr>
        <w:t>de a</w:t>
      </w:r>
      <w:proofErr w:type="gramEnd"/>
      <w:r w:rsidRPr="002D44C1">
        <w:rPr>
          <w:rFonts w:ascii="Verdana" w:hAnsi="Verdana"/>
          <w:sz w:val="18"/>
          <w:szCs w:val="18"/>
          <w:lang w:val="en-US"/>
        </w:rPr>
        <w:t xml:space="preserve"> </w:t>
      </w:r>
      <w:proofErr w:type="spellStart"/>
      <w:r w:rsidRPr="002D44C1">
        <w:rPr>
          <w:rFonts w:ascii="Verdana" w:hAnsi="Verdana"/>
          <w:sz w:val="18"/>
          <w:szCs w:val="18"/>
          <w:lang w:val="en-US"/>
        </w:rPr>
        <w:t>emite</w:t>
      </w:r>
      <w:proofErr w:type="spellEnd"/>
      <w:r w:rsidRPr="002D44C1">
        <w:rPr>
          <w:rFonts w:ascii="Verdana" w:hAnsi="Verdana"/>
          <w:sz w:val="18"/>
          <w:szCs w:val="18"/>
          <w:lang w:val="en-US"/>
        </w:rPr>
        <w:t xml:space="preserve"> </w:t>
      </w:r>
      <w:proofErr w:type="spellStart"/>
      <w:r w:rsidRPr="002D44C1">
        <w:rPr>
          <w:rFonts w:ascii="Verdana" w:hAnsi="Verdana"/>
          <w:sz w:val="18"/>
          <w:szCs w:val="18"/>
          <w:lang w:val="en-US"/>
        </w:rPr>
        <w:t>ordonanțe</w:t>
      </w:r>
      <w:proofErr w:type="spellEnd"/>
    </w:p>
    <w:p w14:paraId="7DA35ADE" w14:textId="5340EC4B" w:rsidR="004A5D02" w:rsidRPr="00945D77" w:rsidRDefault="004A5D02" w:rsidP="004A5D02">
      <w:pPr>
        <w:spacing w:before="60"/>
        <w:ind w:right="198"/>
        <w:jc w:val="both"/>
        <w:rPr>
          <w:rFonts w:cs="Arial"/>
          <w:b/>
          <w:bCs/>
          <w:smallCaps/>
          <w:color w:val="0000FF"/>
          <w:szCs w:val="18"/>
          <w:u w:val="single"/>
        </w:rPr>
      </w:pPr>
      <w:bookmarkStart w:id="80" w:name="_Hlk107223129"/>
      <w:r w:rsidRPr="00945D77">
        <w:rPr>
          <w:rFonts w:cs="Arial"/>
          <w:b/>
          <w:bCs/>
          <w:smallCaps/>
          <w:color w:val="0000FF"/>
          <w:szCs w:val="18"/>
          <w:u w:val="single"/>
        </w:rPr>
        <w:t xml:space="preserve">M. Of. nr. </w:t>
      </w:r>
      <w:r>
        <w:rPr>
          <w:rFonts w:cs="Arial"/>
          <w:b/>
          <w:bCs/>
          <w:smallCaps/>
          <w:color w:val="0000FF"/>
          <w:szCs w:val="18"/>
          <w:u w:val="single"/>
        </w:rPr>
        <w:t>618/23 iunie</w:t>
      </w:r>
      <w:r w:rsidRPr="00945D77">
        <w:rPr>
          <w:rFonts w:cs="Arial"/>
          <w:b/>
          <w:bCs/>
          <w:smallCaps/>
          <w:color w:val="0000FF"/>
          <w:szCs w:val="18"/>
          <w:u w:val="single"/>
        </w:rPr>
        <w:t xml:space="preserve"> 2022</w:t>
      </w:r>
    </w:p>
    <w:p w14:paraId="7EE1E038" w14:textId="27999554" w:rsidR="004A5D02" w:rsidRPr="00F22A4A" w:rsidRDefault="004A5D02" w:rsidP="004A5D02">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799 </w:t>
      </w:r>
      <w:r w:rsidRPr="00F22A4A">
        <w:rPr>
          <w:lang w:val="ro-RO"/>
        </w:rPr>
        <w:t xml:space="preserve">- </w:t>
      </w:r>
      <w:r>
        <w:rPr>
          <w:rFonts w:ascii="Verdana" w:hAnsi="Verdana" w:cs="Arial"/>
          <w:b/>
          <w:color w:val="153E7E"/>
          <w:sz w:val="18"/>
          <w:szCs w:val="18"/>
          <w:lang w:val="ro-RO"/>
        </w:rPr>
        <w:t>Guvernul</w:t>
      </w:r>
      <w:r w:rsidRPr="002D44C1">
        <w:rPr>
          <w:rFonts w:ascii="Verdana" w:hAnsi="Verdana" w:cs="Arial"/>
          <w:b/>
          <w:color w:val="153E7E"/>
          <w:sz w:val="18"/>
          <w:szCs w:val="18"/>
          <w:lang w:val="ro-RO"/>
        </w:rPr>
        <w:t xml:space="preserve">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Hotărâre privind alocarea unei sume din Fondul de rezervă bugetară la dispoziția Guvernului, prevăzut în bugetul de stat pe anul 2022, pentru suplimentarea bugetului Ministerului Afacerilor Interne, în scopul decontării din bugetul inspectoratelor județene pentru situații de urgență/Inspectora</w:t>
      </w:r>
      <w:bookmarkEnd w:id="80"/>
      <w:r w:rsidRPr="00F22A4A">
        <w:rPr>
          <w:rFonts w:ascii="Verdana" w:hAnsi="Verdana"/>
          <w:sz w:val="18"/>
          <w:szCs w:val="18"/>
          <w:lang w:val="ro-RO"/>
        </w:rPr>
        <w:t>tului pentru Situații de Urgență București-Ilfov a cheltuielilor cu hrana și cazarea cetățenilor străini sau apatrizilor aflați în situații deosebite, proveniți din zona conflictului armat din Ucraina, găzduiți de persoane fizice</w:t>
      </w:r>
    </w:p>
    <w:p w14:paraId="47F4DF47" w14:textId="5FDBB331" w:rsidR="004A5D02" w:rsidRPr="00F22A4A" w:rsidRDefault="004A5D02" w:rsidP="002D44C1">
      <w:pPr>
        <w:pStyle w:val="Listparagraf"/>
        <w:numPr>
          <w:ilvl w:val="0"/>
          <w:numId w:val="3"/>
        </w:numPr>
        <w:spacing w:before="60"/>
        <w:ind w:left="0" w:right="198"/>
        <w:jc w:val="both"/>
        <w:rPr>
          <w:szCs w:val="18"/>
        </w:rPr>
      </w:pPr>
      <w:r>
        <w:rPr>
          <w:rFonts w:ascii="Verdana" w:hAnsi="Verdana"/>
          <w:b/>
          <w:sz w:val="18"/>
          <w:szCs w:val="18"/>
        </w:rPr>
        <w:t>803</w:t>
      </w:r>
      <w:r w:rsidRPr="004A5D02">
        <w:rPr>
          <w:rFonts w:ascii="Verdana" w:hAnsi="Verdana"/>
          <w:b/>
          <w:sz w:val="18"/>
          <w:szCs w:val="18"/>
        </w:rPr>
        <w:t xml:space="preserve"> </w:t>
      </w:r>
      <w:r w:rsidRPr="00945D77">
        <w:t xml:space="preserve">- </w:t>
      </w:r>
      <w:r>
        <w:rPr>
          <w:rFonts w:ascii="Verdana" w:hAnsi="Verdana" w:cs="Arial"/>
          <w:b/>
          <w:color w:val="153E7E"/>
          <w:sz w:val="18"/>
          <w:szCs w:val="18"/>
          <w:lang w:val="ro-RO"/>
        </w:rPr>
        <w:t>Guvernul</w:t>
      </w:r>
      <w:r w:rsidRPr="002D44C1">
        <w:rPr>
          <w:rFonts w:ascii="Verdana" w:hAnsi="Verdana" w:cs="Arial"/>
          <w:b/>
          <w:color w:val="153E7E"/>
          <w:sz w:val="18"/>
          <w:szCs w:val="18"/>
          <w:lang w:val="ro-RO"/>
        </w:rPr>
        <w:t xml:space="preserve"> României</w:t>
      </w:r>
      <w:r w:rsidRPr="00FA4413">
        <w:rPr>
          <w:rFonts w:ascii="Verdana" w:hAnsi="Verdana" w:cs="Arial"/>
          <w:b/>
          <w:color w:val="153E7E"/>
          <w:sz w:val="18"/>
          <w:szCs w:val="18"/>
        </w:rPr>
        <w:t xml:space="preserve"> </w:t>
      </w:r>
      <w:r w:rsidRPr="00945D77">
        <w:t>-</w:t>
      </w:r>
      <w:r w:rsidRPr="00FA4413">
        <w:rPr>
          <w:rFonts w:ascii="Verdana" w:hAnsi="Verdana"/>
          <w:sz w:val="18"/>
          <w:szCs w:val="18"/>
        </w:rPr>
        <w:t xml:space="preserve"> </w:t>
      </w:r>
      <w:proofErr w:type="spellStart"/>
      <w:r w:rsidRPr="00F22A4A">
        <w:rPr>
          <w:rFonts w:ascii="Verdana" w:hAnsi="Verdana"/>
          <w:sz w:val="18"/>
          <w:szCs w:val="18"/>
        </w:rPr>
        <w:t>Hotărâre</w:t>
      </w:r>
      <w:proofErr w:type="spellEnd"/>
      <w:r w:rsidRPr="00F22A4A">
        <w:rPr>
          <w:rFonts w:ascii="Verdana" w:hAnsi="Verdana"/>
          <w:sz w:val="18"/>
          <w:szCs w:val="18"/>
        </w:rPr>
        <w:t xml:space="preserve"> </w:t>
      </w:r>
      <w:proofErr w:type="spellStart"/>
      <w:r w:rsidRPr="00F22A4A">
        <w:rPr>
          <w:rFonts w:ascii="Verdana" w:hAnsi="Verdana"/>
          <w:sz w:val="18"/>
          <w:szCs w:val="18"/>
        </w:rPr>
        <w:t>pentru</w:t>
      </w:r>
      <w:proofErr w:type="spellEnd"/>
      <w:r w:rsidRPr="00F22A4A">
        <w:rPr>
          <w:rFonts w:ascii="Verdana" w:hAnsi="Verdana"/>
          <w:sz w:val="18"/>
          <w:szCs w:val="18"/>
        </w:rPr>
        <w:t xml:space="preserve"> </w:t>
      </w:r>
      <w:proofErr w:type="spellStart"/>
      <w:r w:rsidRPr="00F22A4A">
        <w:rPr>
          <w:rFonts w:ascii="Verdana" w:hAnsi="Verdana"/>
          <w:sz w:val="18"/>
          <w:szCs w:val="18"/>
        </w:rPr>
        <w:t>derogarea</w:t>
      </w:r>
      <w:proofErr w:type="spellEnd"/>
      <w:r w:rsidRPr="00F22A4A">
        <w:rPr>
          <w:rFonts w:ascii="Verdana" w:hAnsi="Verdana"/>
          <w:sz w:val="18"/>
          <w:szCs w:val="18"/>
        </w:rPr>
        <w:t xml:space="preserve"> de la </w:t>
      </w:r>
      <w:proofErr w:type="spellStart"/>
      <w:r w:rsidRPr="00F22A4A">
        <w:rPr>
          <w:rFonts w:ascii="Verdana" w:hAnsi="Verdana"/>
          <w:sz w:val="18"/>
          <w:szCs w:val="18"/>
        </w:rPr>
        <w:t>prevederile</w:t>
      </w:r>
      <w:proofErr w:type="spellEnd"/>
      <w:r w:rsidRPr="00F22A4A">
        <w:rPr>
          <w:rFonts w:ascii="Verdana" w:hAnsi="Verdana"/>
          <w:sz w:val="18"/>
          <w:szCs w:val="18"/>
        </w:rPr>
        <w:t xml:space="preserve"> art. 5 </w:t>
      </w:r>
      <w:proofErr w:type="spellStart"/>
      <w:r w:rsidRPr="00F22A4A">
        <w:rPr>
          <w:rFonts w:ascii="Verdana" w:hAnsi="Verdana"/>
          <w:sz w:val="18"/>
          <w:szCs w:val="18"/>
        </w:rPr>
        <w:t>alin</w:t>
      </w:r>
      <w:proofErr w:type="spellEnd"/>
      <w:r w:rsidRPr="00F22A4A">
        <w:rPr>
          <w:rFonts w:ascii="Verdana" w:hAnsi="Verdana"/>
          <w:sz w:val="18"/>
          <w:szCs w:val="18"/>
        </w:rPr>
        <w:t xml:space="preserve">. (13) </w:t>
      </w:r>
      <w:proofErr w:type="spellStart"/>
      <w:r w:rsidRPr="00F22A4A">
        <w:rPr>
          <w:rFonts w:ascii="Verdana" w:hAnsi="Verdana"/>
          <w:sz w:val="18"/>
          <w:szCs w:val="18"/>
        </w:rPr>
        <w:t>din</w:t>
      </w:r>
      <w:proofErr w:type="spellEnd"/>
      <w:r w:rsidRPr="00F22A4A">
        <w:rPr>
          <w:rFonts w:ascii="Verdana" w:hAnsi="Verdana"/>
          <w:sz w:val="18"/>
          <w:szCs w:val="18"/>
        </w:rPr>
        <w:t xml:space="preserve"> </w:t>
      </w:r>
      <w:proofErr w:type="spellStart"/>
      <w:r w:rsidRPr="00F22A4A">
        <w:rPr>
          <w:rFonts w:ascii="Verdana" w:hAnsi="Verdana"/>
          <w:sz w:val="18"/>
          <w:szCs w:val="18"/>
        </w:rPr>
        <w:t>Normele</w:t>
      </w:r>
      <w:proofErr w:type="spellEnd"/>
      <w:r w:rsidRPr="00F22A4A">
        <w:rPr>
          <w:rFonts w:ascii="Verdana" w:hAnsi="Verdana"/>
          <w:sz w:val="18"/>
          <w:szCs w:val="18"/>
        </w:rPr>
        <w:t xml:space="preserve"> </w:t>
      </w:r>
      <w:proofErr w:type="spellStart"/>
      <w:r w:rsidRPr="00F22A4A">
        <w:rPr>
          <w:rFonts w:ascii="Verdana" w:hAnsi="Verdana"/>
          <w:sz w:val="18"/>
          <w:szCs w:val="18"/>
        </w:rPr>
        <w:t>metodologice</w:t>
      </w:r>
      <w:proofErr w:type="spellEnd"/>
      <w:r w:rsidRPr="00F22A4A">
        <w:rPr>
          <w:rFonts w:ascii="Verdana" w:hAnsi="Verdana"/>
          <w:sz w:val="18"/>
          <w:szCs w:val="18"/>
        </w:rPr>
        <w:t xml:space="preserve"> de </w:t>
      </w:r>
      <w:proofErr w:type="spellStart"/>
      <w:r w:rsidRPr="00F22A4A">
        <w:rPr>
          <w:rFonts w:ascii="Verdana" w:hAnsi="Verdana"/>
          <w:sz w:val="18"/>
          <w:szCs w:val="18"/>
        </w:rPr>
        <w:t>aplicare</w:t>
      </w:r>
      <w:proofErr w:type="spellEnd"/>
      <w:r w:rsidRPr="00F22A4A">
        <w:rPr>
          <w:rFonts w:ascii="Verdana" w:hAnsi="Verdana"/>
          <w:sz w:val="18"/>
          <w:szCs w:val="18"/>
        </w:rPr>
        <w:t xml:space="preserve"> a </w:t>
      </w:r>
      <w:proofErr w:type="spellStart"/>
      <w:r w:rsidRPr="00F22A4A">
        <w:rPr>
          <w:rFonts w:ascii="Verdana" w:hAnsi="Verdana"/>
          <w:sz w:val="18"/>
          <w:szCs w:val="18"/>
        </w:rPr>
        <w:t>Ordonanței</w:t>
      </w:r>
      <w:proofErr w:type="spellEnd"/>
      <w:r w:rsidRPr="00F22A4A">
        <w:rPr>
          <w:rFonts w:ascii="Verdana" w:hAnsi="Verdana"/>
          <w:sz w:val="18"/>
          <w:szCs w:val="18"/>
        </w:rPr>
        <w:t xml:space="preserve"> de </w:t>
      </w:r>
      <w:proofErr w:type="spellStart"/>
      <w:r w:rsidRPr="00F22A4A">
        <w:rPr>
          <w:rFonts w:ascii="Verdana" w:hAnsi="Verdana"/>
          <w:sz w:val="18"/>
          <w:szCs w:val="18"/>
        </w:rPr>
        <w:t>urgență</w:t>
      </w:r>
      <w:proofErr w:type="spellEnd"/>
      <w:r w:rsidRPr="00F22A4A">
        <w:rPr>
          <w:rFonts w:ascii="Verdana" w:hAnsi="Verdana"/>
          <w:sz w:val="18"/>
          <w:szCs w:val="18"/>
        </w:rPr>
        <w:t xml:space="preserve"> a </w:t>
      </w:r>
      <w:proofErr w:type="spellStart"/>
      <w:r w:rsidRPr="00F22A4A">
        <w:rPr>
          <w:rFonts w:ascii="Verdana" w:hAnsi="Verdana"/>
          <w:sz w:val="18"/>
          <w:szCs w:val="18"/>
        </w:rPr>
        <w:t>Guvernului</w:t>
      </w:r>
      <w:proofErr w:type="spellEnd"/>
      <w:r w:rsidRPr="00F22A4A">
        <w:rPr>
          <w:rFonts w:ascii="Verdana" w:hAnsi="Verdana"/>
          <w:sz w:val="18"/>
          <w:szCs w:val="18"/>
        </w:rPr>
        <w:t xml:space="preserve"> nr. 110/2017 </w:t>
      </w:r>
      <w:proofErr w:type="spellStart"/>
      <w:r w:rsidRPr="00F22A4A">
        <w:rPr>
          <w:rFonts w:ascii="Verdana" w:hAnsi="Verdana"/>
          <w:sz w:val="18"/>
          <w:szCs w:val="18"/>
        </w:rPr>
        <w:t>privind</w:t>
      </w:r>
      <w:proofErr w:type="spellEnd"/>
      <w:r w:rsidRPr="00F22A4A">
        <w:rPr>
          <w:rFonts w:ascii="Verdana" w:hAnsi="Verdana"/>
          <w:sz w:val="18"/>
          <w:szCs w:val="18"/>
        </w:rPr>
        <w:t xml:space="preserve"> </w:t>
      </w:r>
      <w:proofErr w:type="spellStart"/>
      <w:r w:rsidRPr="00F22A4A">
        <w:rPr>
          <w:rFonts w:ascii="Verdana" w:hAnsi="Verdana"/>
          <w:sz w:val="18"/>
          <w:szCs w:val="18"/>
        </w:rPr>
        <w:t>Programul</w:t>
      </w:r>
      <w:proofErr w:type="spellEnd"/>
      <w:r w:rsidRPr="00F22A4A">
        <w:rPr>
          <w:rFonts w:ascii="Verdana" w:hAnsi="Verdana"/>
          <w:sz w:val="18"/>
          <w:szCs w:val="18"/>
        </w:rPr>
        <w:t xml:space="preserve"> de </w:t>
      </w:r>
      <w:proofErr w:type="spellStart"/>
      <w:r w:rsidRPr="00F22A4A">
        <w:rPr>
          <w:rFonts w:ascii="Verdana" w:hAnsi="Verdana"/>
          <w:sz w:val="18"/>
          <w:szCs w:val="18"/>
        </w:rPr>
        <w:t>susținere</w:t>
      </w:r>
      <w:proofErr w:type="spellEnd"/>
      <w:r w:rsidRPr="00F22A4A">
        <w:rPr>
          <w:rFonts w:ascii="Verdana" w:hAnsi="Verdana"/>
          <w:sz w:val="18"/>
          <w:szCs w:val="18"/>
        </w:rPr>
        <w:t xml:space="preserve"> a </w:t>
      </w:r>
      <w:proofErr w:type="spellStart"/>
      <w:r w:rsidRPr="00F22A4A">
        <w:rPr>
          <w:rFonts w:ascii="Verdana" w:hAnsi="Verdana"/>
          <w:sz w:val="18"/>
          <w:szCs w:val="18"/>
        </w:rPr>
        <w:t>întreprinderilor</w:t>
      </w:r>
      <w:proofErr w:type="spellEnd"/>
      <w:r w:rsidRPr="00F22A4A">
        <w:rPr>
          <w:rFonts w:ascii="Verdana" w:hAnsi="Verdana"/>
          <w:sz w:val="18"/>
          <w:szCs w:val="18"/>
        </w:rPr>
        <w:t xml:space="preserve"> </w:t>
      </w:r>
      <w:proofErr w:type="spellStart"/>
      <w:r w:rsidRPr="00F22A4A">
        <w:rPr>
          <w:rFonts w:ascii="Verdana" w:hAnsi="Verdana"/>
          <w:sz w:val="18"/>
          <w:szCs w:val="18"/>
        </w:rPr>
        <w:t>mici</w:t>
      </w:r>
      <w:proofErr w:type="spellEnd"/>
      <w:r w:rsidRPr="00F22A4A">
        <w:rPr>
          <w:rFonts w:ascii="Verdana" w:hAnsi="Verdana"/>
          <w:sz w:val="18"/>
          <w:szCs w:val="18"/>
        </w:rPr>
        <w:t xml:space="preserve"> </w:t>
      </w:r>
      <w:proofErr w:type="spellStart"/>
      <w:r w:rsidRPr="00F22A4A">
        <w:rPr>
          <w:rFonts w:ascii="Verdana" w:hAnsi="Verdana"/>
          <w:sz w:val="18"/>
          <w:szCs w:val="18"/>
        </w:rPr>
        <w:t>și</w:t>
      </w:r>
      <w:proofErr w:type="spellEnd"/>
      <w:r w:rsidRPr="00F22A4A">
        <w:rPr>
          <w:rFonts w:ascii="Verdana" w:hAnsi="Verdana"/>
          <w:sz w:val="18"/>
          <w:szCs w:val="18"/>
        </w:rPr>
        <w:t xml:space="preserve"> </w:t>
      </w:r>
      <w:proofErr w:type="spellStart"/>
      <w:r w:rsidRPr="00F22A4A">
        <w:rPr>
          <w:rFonts w:ascii="Verdana" w:hAnsi="Verdana"/>
          <w:sz w:val="18"/>
          <w:szCs w:val="18"/>
        </w:rPr>
        <w:t>mijlocii</w:t>
      </w:r>
      <w:proofErr w:type="spellEnd"/>
      <w:r w:rsidRPr="00F22A4A">
        <w:rPr>
          <w:rFonts w:ascii="Verdana" w:hAnsi="Verdana"/>
          <w:sz w:val="18"/>
          <w:szCs w:val="18"/>
        </w:rPr>
        <w:t xml:space="preserve"> </w:t>
      </w:r>
      <w:proofErr w:type="spellStart"/>
      <w:r w:rsidRPr="00F22A4A">
        <w:rPr>
          <w:rFonts w:ascii="Verdana" w:hAnsi="Verdana"/>
          <w:sz w:val="18"/>
          <w:szCs w:val="18"/>
        </w:rPr>
        <w:t>și</w:t>
      </w:r>
      <w:proofErr w:type="spellEnd"/>
      <w:r w:rsidRPr="00F22A4A">
        <w:rPr>
          <w:rFonts w:ascii="Verdana" w:hAnsi="Verdana"/>
          <w:sz w:val="18"/>
          <w:szCs w:val="18"/>
        </w:rPr>
        <w:t xml:space="preserve"> a </w:t>
      </w:r>
      <w:proofErr w:type="spellStart"/>
      <w:r w:rsidRPr="00F22A4A">
        <w:rPr>
          <w:rFonts w:ascii="Verdana" w:hAnsi="Verdana"/>
          <w:sz w:val="18"/>
          <w:szCs w:val="18"/>
        </w:rPr>
        <w:t>întreprinderilor</w:t>
      </w:r>
      <w:proofErr w:type="spellEnd"/>
      <w:r w:rsidRPr="00F22A4A">
        <w:rPr>
          <w:rFonts w:ascii="Verdana" w:hAnsi="Verdana"/>
          <w:sz w:val="18"/>
          <w:szCs w:val="18"/>
        </w:rPr>
        <w:t xml:space="preserve"> </w:t>
      </w:r>
      <w:proofErr w:type="spellStart"/>
      <w:r w:rsidRPr="00F22A4A">
        <w:rPr>
          <w:rFonts w:ascii="Verdana" w:hAnsi="Verdana"/>
          <w:sz w:val="18"/>
          <w:szCs w:val="18"/>
        </w:rPr>
        <w:t>mici</w:t>
      </w:r>
      <w:proofErr w:type="spellEnd"/>
      <w:r w:rsidRPr="00F22A4A">
        <w:rPr>
          <w:rFonts w:ascii="Verdana" w:hAnsi="Verdana"/>
          <w:sz w:val="18"/>
          <w:szCs w:val="18"/>
        </w:rPr>
        <w:t xml:space="preserve"> </w:t>
      </w:r>
      <w:proofErr w:type="spellStart"/>
      <w:r w:rsidRPr="00F22A4A">
        <w:rPr>
          <w:rFonts w:ascii="Verdana" w:hAnsi="Verdana"/>
          <w:sz w:val="18"/>
          <w:szCs w:val="18"/>
        </w:rPr>
        <w:t>cu</w:t>
      </w:r>
      <w:proofErr w:type="spellEnd"/>
      <w:r w:rsidRPr="00F22A4A">
        <w:rPr>
          <w:rFonts w:ascii="Verdana" w:hAnsi="Verdana"/>
          <w:sz w:val="18"/>
          <w:szCs w:val="18"/>
        </w:rPr>
        <w:t xml:space="preserve"> </w:t>
      </w:r>
      <w:proofErr w:type="spellStart"/>
      <w:r w:rsidRPr="00F22A4A">
        <w:rPr>
          <w:rFonts w:ascii="Verdana" w:hAnsi="Verdana"/>
          <w:sz w:val="18"/>
          <w:szCs w:val="18"/>
        </w:rPr>
        <w:t>capitalizare</w:t>
      </w:r>
      <w:proofErr w:type="spellEnd"/>
      <w:r w:rsidRPr="00F22A4A">
        <w:rPr>
          <w:rFonts w:ascii="Verdana" w:hAnsi="Verdana"/>
          <w:sz w:val="18"/>
          <w:szCs w:val="18"/>
        </w:rPr>
        <w:t xml:space="preserve"> de </w:t>
      </w:r>
      <w:proofErr w:type="spellStart"/>
      <w:r w:rsidRPr="00F22A4A">
        <w:rPr>
          <w:rFonts w:ascii="Verdana" w:hAnsi="Verdana"/>
          <w:sz w:val="18"/>
          <w:szCs w:val="18"/>
        </w:rPr>
        <w:t>piață</w:t>
      </w:r>
      <w:proofErr w:type="spellEnd"/>
      <w:r w:rsidRPr="00F22A4A">
        <w:rPr>
          <w:rFonts w:ascii="Verdana" w:hAnsi="Verdana"/>
          <w:sz w:val="18"/>
          <w:szCs w:val="18"/>
        </w:rPr>
        <w:t xml:space="preserve"> </w:t>
      </w:r>
      <w:proofErr w:type="spellStart"/>
      <w:r w:rsidRPr="00F22A4A">
        <w:rPr>
          <w:rFonts w:ascii="Verdana" w:hAnsi="Verdana"/>
          <w:sz w:val="18"/>
          <w:szCs w:val="18"/>
        </w:rPr>
        <w:t>medie</w:t>
      </w:r>
      <w:proofErr w:type="spellEnd"/>
      <w:r w:rsidRPr="00F22A4A">
        <w:rPr>
          <w:rFonts w:ascii="Verdana" w:hAnsi="Verdana"/>
          <w:sz w:val="18"/>
          <w:szCs w:val="18"/>
        </w:rPr>
        <w:t xml:space="preserve"> - IMM INVEST ROMÂNIA, </w:t>
      </w:r>
      <w:proofErr w:type="spellStart"/>
      <w:r w:rsidRPr="00F22A4A">
        <w:rPr>
          <w:rFonts w:ascii="Verdana" w:hAnsi="Verdana"/>
          <w:sz w:val="18"/>
          <w:szCs w:val="18"/>
        </w:rPr>
        <w:t>aprobate</w:t>
      </w:r>
      <w:proofErr w:type="spellEnd"/>
      <w:r w:rsidRPr="00F22A4A">
        <w:rPr>
          <w:rFonts w:ascii="Verdana" w:hAnsi="Verdana"/>
          <w:sz w:val="18"/>
          <w:szCs w:val="18"/>
        </w:rPr>
        <w:t xml:space="preserve"> </w:t>
      </w:r>
      <w:proofErr w:type="spellStart"/>
      <w:r w:rsidRPr="00F22A4A">
        <w:rPr>
          <w:rFonts w:ascii="Verdana" w:hAnsi="Verdana"/>
          <w:sz w:val="18"/>
          <w:szCs w:val="18"/>
        </w:rPr>
        <w:t>prin</w:t>
      </w:r>
      <w:proofErr w:type="spellEnd"/>
      <w:r w:rsidRPr="00F22A4A">
        <w:rPr>
          <w:rFonts w:ascii="Verdana" w:hAnsi="Verdana"/>
          <w:sz w:val="18"/>
          <w:szCs w:val="18"/>
        </w:rPr>
        <w:t xml:space="preserve"> </w:t>
      </w:r>
      <w:proofErr w:type="spellStart"/>
      <w:r w:rsidRPr="00F22A4A">
        <w:rPr>
          <w:rFonts w:ascii="Verdana" w:hAnsi="Verdana"/>
          <w:sz w:val="18"/>
          <w:szCs w:val="18"/>
        </w:rPr>
        <w:t>Hotărârea</w:t>
      </w:r>
      <w:proofErr w:type="spellEnd"/>
      <w:r w:rsidRPr="00F22A4A">
        <w:rPr>
          <w:rFonts w:ascii="Verdana" w:hAnsi="Verdana"/>
          <w:sz w:val="18"/>
          <w:szCs w:val="18"/>
        </w:rPr>
        <w:t xml:space="preserve"> </w:t>
      </w:r>
      <w:proofErr w:type="spellStart"/>
      <w:r w:rsidRPr="00F22A4A">
        <w:rPr>
          <w:rFonts w:ascii="Verdana" w:hAnsi="Verdana"/>
          <w:sz w:val="18"/>
          <w:szCs w:val="18"/>
        </w:rPr>
        <w:t>Guvernului</w:t>
      </w:r>
      <w:proofErr w:type="spellEnd"/>
      <w:r w:rsidRPr="00F22A4A">
        <w:rPr>
          <w:rFonts w:ascii="Verdana" w:hAnsi="Verdana"/>
          <w:sz w:val="18"/>
          <w:szCs w:val="18"/>
        </w:rPr>
        <w:t xml:space="preserve"> nr. 282/2020</w:t>
      </w:r>
    </w:p>
    <w:p w14:paraId="0A765784" w14:textId="27E5A863" w:rsidR="004A5D02" w:rsidRPr="004A5D02" w:rsidRDefault="004A5D02" w:rsidP="002D44C1">
      <w:pPr>
        <w:pStyle w:val="Listparagraf"/>
        <w:numPr>
          <w:ilvl w:val="0"/>
          <w:numId w:val="3"/>
        </w:numPr>
        <w:spacing w:before="60"/>
        <w:ind w:left="0" w:right="198"/>
        <w:jc w:val="both"/>
        <w:rPr>
          <w:szCs w:val="18"/>
          <w:lang w:val="en-US"/>
        </w:rPr>
      </w:pPr>
      <w:r w:rsidRPr="004A5D02">
        <w:rPr>
          <w:rFonts w:ascii="Verdana" w:hAnsi="Verdana"/>
          <w:b/>
          <w:sz w:val="18"/>
          <w:szCs w:val="18"/>
        </w:rPr>
        <w:t xml:space="preserve">1648 </w:t>
      </w:r>
      <w:r w:rsidRPr="00945D77">
        <w:t xml:space="preserve">- </w:t>
      </w:r>
      <w:r w:rsidRPr="004A5D02">
        <w:rPr>
          <w:rFonts w:ascii="Verdana" w:hAnsi="Verdana" w:cs="Arial"/>
          <w:b/>
          <w:color w:val="153E7E"/>
          <w:sz w:val="18"/>
          <w:szCs w:val="18"/>
          <w:lang w:val="ro-RO"/>
        </w:rPr>
        <w:t xml:space="preserve">Ministerul Sănătății </w:t>
      </w:r>
      <w:r w:rsidRPr="00945D77">
        <w:t>-</w:t>
      </w:r>
      <w:r w:rsidRPr="00FA4413">
        <w:rPr>
          <w:rFonts w:ascii="Verdana" w:hAnsi="Verdana"/>
          <w:sz w:val="18"/>
          <w:szCs w:val="18"/>
        </w:rPr>
        <w:t xml:space="preserve"> </w:t>
      </w:r>
      <w:proofErr w:type="spellStart"/>
      <w:r w:rsidRPr="004A5D02">
        <w:rPr>
          <w:rFonts w:ascii="Verdana" w:hAnsi="Verdana"/>
          <w:sz w:val="18"/>
          <w:szCs w:val="18"/>
          <w:lang w:val="en-US"/>
        </w:rPr>
        <w:t>Ordin</w:t>
      </w:r>
      <w:proofErr w:type="spellEnd"/>
      <w:r w:rsidRPr="004A5D02">
        <w:rPr>
          <w:rFonts w:ascii="Verdana" w:hAnsi="Verdana"/>
          <w:sz w:val="18"/>
          <w:szCs w:val="18"/>
          <w:lang w:val="en-US"/>
        </w:rPr>
        <w:t xml:space="preserve"> </w:t>
      </w:r>
      <w:proofErr w:type="spellStart"/>
      <w:r w:rsidRPr="004A5D02">
        <w:rPr>
          <w:rFonts w:ascii="Verdana" w:hAnsi="Verdana"/>
          <w:sz w:val="18"/>
          <w:szCs w:val="18"/>
          <w:lang w:val="en-US"/>
        </w:rPr>
        <w:t>privind</w:t>
      </w:r>
      <w:proofErr w:type="spellEnd"/>
      <w:r w:rsidRPr="004A5D02">
        <w:rPr>
          <w:rFonts w:ascii="Verdana" w:hAnsi="Verdana"/>
          <w:sz w:val="18"/>
          <w:szCs w:val="18"/>
          <w:lang w:val="en-US"/>
        </w:rPr>
        <w:t xml:space="preserve"> </w:t>
      </w:r>
      <w:proofErr w:type="spellStart"/>
      <w:r w:rsidRPr="004A5D02">
        <w:rPr>
          <w:rFonts w:ascii="Verdana" w:hAnsi="Verdana"/>
          <w:sz w:val="18"/>
          <w:szCs w:val="18"/>
          <w:lang w:val="en-US"/>
        </w:rPr>
        <w:t>modalitatea</w:t>
      </w:r>
      <w:proofErr w:type="spellEnd"/>
      <w:r w:rsidRPr="004A5D02">
        <w:rPr>
          <w:rFonts w:ascii="Verdana" w:hAnsi="Verdana"/>
          <w:sz w:val="18"/>
          <w:szCs w:val="18"/>
          <w:lang w:val="en-US"/>
        </w:rPr>
        <w:t xml:space="preserve"> de </w:t>
      </w:r>
      <w:proofErr w:type="spellStart"/>
      <w:r w:rsidRPr="004A5D02">
        <w:rPr>
          <w:rFonts w:ascii="Verdana" w:hAnsi="Verdana"/>
          <w:sz w:val="18"/>
          <w:szCs w:val="18"/>
          <w:lang w:val="en-US"/>
        </w:rPr>
        <w:t>distribuire</w:t>
      </w:r>
      <w:proofErr w:type="spellEnd"/>
      <w:r w:rsidRPr="004A5D02">
        <w:rPr>
          <w:rFonts w:ascii="Verdana" w:hAnsi="Verdana"/>
          <w:sz w:val="18"/>
          <w:szCs w:val="18"/>
          <w:lang w:val="en-US"/>
        </w:rPr>
        <w:t xml:space="preserve"> a </w:t>
      </w:r>
      <w:proofErr w:type="spellStart"/>
      <w:r w:rsidRPr="004A5D02">
        <w:rPr>
          <w:rFonts w:ascii="Verdana" w:hAnsi="Verdana"/>
          <w:sz w:val="18"/>
          <w:szCs w:val="18"/>
          <w:lang w:val="en-US"/>
        </w:rPr>
        <w:t>medicamentului</w:t>
      </w:r>
      <w:proofErr w:type="spellEnd"/>
      <w:r w:rsidRPr="004A5D02">
        <w:rPr>
          <w:rFonts w:ascii="Verdana" w:hAnsi="Verdana"/>
          <w:sz w:val="18"/>
          <w:szCs w:val="18"/>
          <w:lang w:val="en-US"/>
        </w:rPr>
        <w:t xml:space="preserve"> </w:t>
      </w:r>
      <w:proofErr w:type="spellStart"/>
      <w:r w:rsidRPr="004A5D02">
        <w:rPr>
          <w:rFonts w:ascii="Verdana" w:hAnsi="Verdana"/>
          <w:sz w:val="18"/>
          <w:szCs w:val="18"/>
          <w:lang w:val="en-US"/>
        </w:rPr>
        <w:t>iodură</w:t>
      </w:r>
      <w:proofErr w:type="spellEnd"/>
      <w:r w:rsidRPr="004A5D02">
        <w:rPr>
          <w:rFonts w:ascii="Verdana" w:hAnsi="Verdana"/>
          <w:sz w:val="18"/>
          <w:szCs w:val="18"/>
          <w:lang w:val="en-US"/>
        </w:rPr>
        <w:t xml:space="preserve"> de </w:t>
      </w:r>
      <w:proofErr w:type="spellStart"/>
      <w:r w:rsidRPr="004A5D02">
        <w:rPr>
          <w:rFonts w:ascii="Verdana" w:hAnsi="Verdana"/>
          <w:sz w:val="18"/>
          <w:szCs w:val="18"/>
          <w:lang w:val="en-US"/>
        </w:rPr>
        <w:t>potasiu</w:t>
      </w:r>
      <w:proofErr w:type="spellEnd"/>
      <w:r w:rsidRPr="004A5D02">
        <w:rPr>
          <w:rFonts w:ascii="Verdana" w:hAnsi="Verdana"/>
          <w:sz w:val="18"/>
          <w:szCs w:val="18"/>
          <w:lang w:val="en-US"/>
        </w:rPr>
        <w:t xml:space="preserve"> 65 mg </w:t>
      </w:r>
      <w:proofErr w:type="spellStart"/>
      <w:r w:rsidRPr="004A5D02">
        <w:rPr>
          <w:rFonts w:ascii="Verdana" w:hAnsi="Verdana"/>
          <w:sz w:val="18"/>
          <w:szCs w:val="18"/>
          <w:lang w:val="en-US"/>
        </w:rPr>
        <w:t>comprimate</w:t>
      </w:r>
      <w:proofErr w:type="spellEnd"/>
      <w:r w:rsidRPr="004A5D02">
        <w:rPr>
          <w:rFonts w:ascii="Verdana" w:hAnsi="Verdana"/>
          <w:sz w:val="18"/>
          <w:szCs w:val="18"/>
          <w:lang w:val="en-US"/>
        </w:rPr>
        <w:t xml:space="preserve"> </w:t>
      </w:r>
      <w:proofErr w:type="spellStart"/>
      <w:r w:rsidRPr="004A5D02">
        <w:rPr>
          <w:rFonts w:ascii="Verdana" w:hAnsi="Verdana"/>
          <w:sz w:val="18"/>
          <w:szCs w:val="18"/>
          <w:lang w:val="en-US"/>
        </w:rPr>
        <w:t>către</w:t>
      </w:r>
      <w:proofErr w:type="spellEnd"/>
      <w:r w:rsidRPr="004A5D02">
        <w:rPr>
          <w:rFonts w:ascii="Verdana" w:hAnsi="Verdana"/>
          <w:sz w:val="18"/>
          <w:szCs w:val="18"/>
          <w:lang w:val="en-US"/>
        </w:rPr>
        <w:t xml:space="preserve"> </w:t>
      </w:r>
      <w:proofErr w:type="spellStart"/>
      <w:r w:rsidRPr="004A5D02">
        <w:rPr>
          <w:rFonts w:ascii="Verdana" w:hAnsi="Verdana"/>
          <w:sz w:val="18"/>
          <w:szCs w:val="18"/>
          <w:lang w:val="en-US"/>
        </w:rPr>
        <w:t>populație</w:t>
      </w:r>
      <w:proofErr w:type="spellEnd"/>
    </w:p>
    <w:p w14:paraId="67FD4771" w14:textId="2BD6FA62" w:rsidR="004A5D02" w:rsidRPr="00945D77" w:rsidRDefault="004A5D02" w:rsidP="004A5D02">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619/24 iunie</w:t>
      </w:r>
      <w:r w:rsidRPr="00945D77">
        <w:rPr>
          <w:rFonts w:cs="Arial"/>
          <w:b/>
          <w:bCs/>
          <w:smallCaps/>
          <w:color w:val="0000FF"/>
          <w:szCs w:val="18"/>
          <w:u w:val="single"/>
        </w:rPr>
        <w:t xml:space="preserve"> 2022</w:t>
      </w:r>
    </w:p>
    <w:p w14:paraId="3079A97E" w14:textId="62D5BBD7" w:rsidR="004A5D02" w:rsidRPr="00F22A4A" w:rsidRDefault="004A5D02" w:rsidP="004A5D02">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86 </w:t>
      </w:r>
      <w:r w:rsidRPr="00F22A4A">
        <w:rPr>
          <w:lang w:val="ro-RO"/>
        </w:rPr>
        <w:t xml:space="preserve">- </w:t>
      </w:r>
      <w:r>
        <w:rPr>
          <w:rFonts w:ascii="Verdana" w:hAnsi="Verdana" w:cs="Arial"/>
          <w:b/>
          <w:color w:val="153E7E"/>
          <w:sz w:val="18"/>
          <w:szCs w:val="18"/>
          <w:lang w:val="ro-RO"/>
        </w:rPr>
        <w:t>Guvernul</w:t>
      </w:r>
      <w:r w:rsidRPr="002D44C1">
        <w:rPr>
          <w:rFonts w:ascii="Verdana" w:hAnsi="Verdana" w:cs="Arial"/>
          <w:b/>
          <w:color w:val="153E7E"/>
          <w:sz w:val="18"/>
          <w:szCs w:val="18"/>
          <w:lang w:val="ro-RO"/>
        </w:rPr>
        <w:t xml:space="preserve">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Ordonanță de urgență pentru modificarea și completarea Ordonanței Guvernului nr. 58/1998 privind organizarea și desfășurarea activității de turism în România</w:t>
      </w:r>
    </w:p>
    <w:p w14:paraId="7C6FA3D0" w14:textId="1EFA7CC2" w:rsidR="004A5D02" w:rsidRPr="00F22A4A" w:rsidRDefault="0060108A" w:rsidP="004A5D02">
      <w:pPr>
        <w:pStyle w:val="Listparagraf"/>
        <w:numPr>
          <w:ilvl w:val="0"/>
          <w:numId w:val="3"/>
        </w:numPr>
        <w:spacing w:before="60"/>
        <w:ind w:left="0" w:right="198"/>
        <w:jc w:val="both"/>
        <w:rPr>
          <w:szCs w:val="18"/>
          <w:lang w:val="ro-RO"/>
        </w:rPr>
      </w:pPr>
      <w:r w:rsidRPr="00F22A4A">
        <w:rPr>
          <w:rFonts w:ascii="Verdana" w:hAnsi="Verdana"/>
          <w:b/>
          <w:sz w:val="18"/>
          <w:szCs w:val="18"/>
          <w:lang w:val="ro-RO"/>
        </w:rPr>
        <w:t>1150</w:t>
      </w:r>
      <w:r w:rsidR="004A5D02" w:rsidRPr="00F22A4A">
        <w:rPr>
          <w:rFonts w:ascii="Verdana" w:hAnsi="Verdana"/>
          <w:b/>
          <w:sz w:val="18"/>
          <w:szCs w:val="18"/>
          <w:lang w:val="ro-RO"/>
        </w:rPr>
        <w:t xml:space="preserve"> </w:t>
      </w:r>
      <w:r w:rsidR="004A5D02" w:rsidRPr="00F22A4A">
        <w:rPr>
          <w:lang w:val="ro-RO"/>
        </w:rPr>
        <w:t xml:space="preserve">- </w:t>
      </w:r>
      <w:r w:rsidRPr="0060108A">
        <w:rPr>
          <w:rFonts w:ascii="Verdana" w:hAnsi="Verdana" w:cs="Arial"/>
          <w:b/>
          <w:color w:val="153E7E"/>
          <w:sz w:val="18"/>
          <w:szCs w:val="18"/>
          <w:lang w:val="ro-RO"/>
        </w:rPr>
        <w:t>Agenția Națională de Administrare Fiscală</w:t>
      </w:r>
      <w:r w:rsidR="004A5D02" w:rsidRPr="00F22A4A">
        <w:rPr>
          <w:rFonts w:ascii="Verdana" w:hAnsi="Verdana" w:cs="Arial"/>
          <w:b/>
          <w:color w:val="153E7E"/>
          <w:sz w:val="18"/>
          <w:szCs w:val="18"/>
          <w:lang w:val="ro-RO"/>
        </w:rPr>
        <w:t xml:space="preserve"> </w:t>
      </w:r>
      <w:r w:rsidR="004A5D02" w:rsidRPr="00F22A4A">
        <w:rPr>
          <w:lang w:val="ro-RO"/>
        </w:rPr>
        <w:t>-</w:t>
      </w:r>
      <w:r w:rsidR="004A5D02" w:rsidRPr="00F22A4A">
        <w:rPr>
          <w:rFonts w:ascii="Verdana" w:hAnsi="Verdana"/>
          <w:sz w:val="18"/>
          <w:szCs w:val="18"/>
          <w:lang w:val="ro-RO"/>
        </w:rPr>
        <w:t xml:space="preserve"> </w:t>
      </w:r>
      <w:r w:rsidRPr="00F22A4A">
        <w:rPr>
          <w:rFonts w:ascii="Verdana" w:hAnsi="Verdana"/>
          <w:sz w:val="18"/>
          <w:szCs w:val="18"/>
          <w:lang w:val="ro-RO"/>
        </w:rPr>
        <w:t>Ordin privind modificarea și completarea Ordinului președintelui Agenției Naționale de Administrare Fiscală nr. 587/2016 pentru aprobarea modelului și conținutului formularelor utilizate pentru declararea impozitelor și taxelor cu regim de stabilire prin autoimpunere sau reținere la sursă</w:t>
      </w:r>
    </w:p>
    <w:p w14:paraId="307E581B" w14:textId="6C17B65C" w:rsidR="0060108A" w:rsidRPr="00945D77" w:rsidRDefault="0060108A" w:rsidP="0060108A">
      <w:pPr>
        <w:spacing w:before="60"/>
        <w:ind w:right="198"/>
        <w:jc w:val="both"/>
        <w:rPr>
          <w:rFonts w:cs="Arial"/>
          <w:b/>
          <w:bCs/>
          <w:smallCaps/>
          <w:color w:val="0000FF"/>
          <w:szCs w:val="18"/>
          <w:u w:val="single"/>
        </w:rPr>
      </w:pPr>
      <w:bookmarkStart w:id="81" w:name="_Hlk107223380"/>
      <w:r w:rsidRPr="00945D77">
        <w:rPr>
          <w:rFonts w:cs="Arial"/>
          <w:b/>
          <w:bCs/>
          <w:smallCaps/>
          <w:color w:val="0000FF"/>
          <w:szCs w:val="18"/>
          <w:u w:val="single"/>
        </w:rPr>
        <w:t xml:space="preserve">M. Of. nr. </w:t>
      </w:r>
      <w:r>
        <w:rPr>
          <w:rFonts w:cs="Arial"/>
          <w:b/>
          <w:bCs/>
          <w:smallCaps/>
          <w:color w:val="0000FF"/>
          <w:szCs w:val="18"/>
          <w:u w:val="single"/>
        </w:rPr>
        <w:t>621/24 iunie</w:t>
      </w:r>
      <w:r w:rsidRPr="00945D77">
        <w:rPr>
          <w:rFonts w:cs="Arial"/>
          <w:b/>
          <w:bCs/>
          <w:smallCaps/>
          <w:color w:val="0000FF"/>
          <w:szCs w:val="18"/>
          <w:u w:val="single"/>
        </w:rPr>
        <w:t xml:space="preserve"> 2022</w:t>
      </w:r>
    </w:p>
    <w:p w14:paraId="3C940BE2" w14:textId="1AA3874F" w:rsidR="004A5D02" w:rsidRPr="00F22A4A" w:rsidRDefault="0060108A" w:rsidP="0060108A">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1472/20539 </w:t>
      </w:r>
      <w:r w:rsidRPr="00F22A4A">
        <w:rPr>
          <w:lang w:val="ro-RO"/>
        </w:rPr>
        <w:t xml:space="preserve">- </w:t>
      </w:r>
      <w:r w:rsidRPr="0060108A">
        <w:rPr>
          <w:rFonts w:ascii="Verdana" w:hAnsi="Verdana" w:cs="Arial"/>
          <w:b/>
          <w:color w:val="153E7E"/>
          <w:sz w:val="18"/>
          <w:szCs w:val="18"/>
          <w:lang w:val="ro-RO"/>
        </w:rPr>
        <w:t>Ministerul Sănătății</w:t>
      </w:r>
      <w:r>
        <w:rPr>
          <w:rFonts w:ascii="Verdana" w:hAnsi="Verdana" w:cs="Arial"/>
          <w:b/>
          <w:color w:val="153E7E"/>
          <w:sz w:val="18"/>
          <w:szCs w:val="18"/>
          <w:lang w:val="ro-RO"/>
        </w:rPr>
        <w:t>/</w:t>
      </w:r>
      <w:r w:rsidRPr="0060108A">
        <w:rPr>
          <w:rFonts w:ascii="Verdana" w:hAnsi="Verdana" w:cs="Arial"/>
          <w:b/>
          <w:color w:val="153E7E"/>
          <w:sz w:val="18"/>
          <w:szCs w:val="18"/>
          <w:lang w:val="ro-RO"/>
        </w:rPr>
        <w:t>Ministerul Familiei, Tineretului și Egalității de Șanse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Ordin privind modificarea și completarea Ordinului ministrului sănătății și al ministrului muncii, familiei, protecției sociale și persoanelor vârstnice nr. 1.306/1.883/2016 pentru aprobarea criteriilor biopsihosociale de încadrare a co</w:t>
      </w:r>
      <w:bookmarkEnd w:id="81"/>
      <w:r w:rsidRPr="00F22A4A">
        <w:rPr>
          <w:rFonts w:ascii="Verdana" w:hAnsi="Verdana"/>
          <w:sz w:val="18"/>
          <w:szCs w:val="18"/>
          <w:lang w:val="ro-RO"/>
        </w:rPr>
        <w:t>piilor cu dizabilități în grad de handicap și a modalităților de aplicare a acestora</w:t>
      </w:r>
    </w:p>
    <w:p w14:paraId="27D9C806" w14:textId="7699E288" w:rsidR="0060108A" w:rsidRPr="00945D77" w:rsidRDefault="0060108A" w:rsidP="0060108A">
      <w:pPr>
        <w:spacing w:before="60"/>
        <w:ind w:right="198"/>
        <w:jc w:val="both"/>
        <w:rPr>
          <w:rFonts w:cs="Arial"/>
          <w:b/>
          <w:bCs/>
          <w:smallCaps/>
          <w:color w:val="0000FF"/>
          <w:szCs w:val="18"/>
          <w:u w:val="single"/>
        </w:rPr>
      </w:pPr>
      <w:bookmarkStart w:id="82" w:name="_Hlk107223529"/>
      <w:r w:rsidRPr="00945D77">
        <w:rPr>
          <w:rFonts w:cs="Arial"/>
          <w:b/>
          <w:bCs/>
          <w:smallCaps/>
          <w:color w:val="0000FF"/>
          <w:szCs w:val="18"/>
          <w:u w:val="single"/>
        </w:rPr>
        <w:t xml:space="preserve">M. Of. nr. </w:t>
      </w:r>
      <w:r>
        <w:rPr>
          <w:rFonts w:cs="Arial"/>
          <w:b/>
          <w:bCs/>
          <w:smallCaps/>
          <w:color w:val="0000FF"/>
          <w:szCs w:val="18"/>
          <w:u w:val="single"/>
        </w:rPr>
        <w:t>622/24 iunie</w:t>
      </w:r>
      <w:r w:rsidRPr="00945D77">
        <w:rPr>
          <w:rFonts w:cs="Arial"/>
          <w:b/>
          <w:bCs/>
          <w:smallCaps/>
          <w:color w:val="0000FF"/>
          <w:szCs w:val="18"/>
          <w:u w:val="single"/>
        </w:rPr>
        <w:t xml:space="preserve"> 2022</w:t>
      </w:r>
    </w:p>
    <w:p w14:paraId="0E8A9ADF" w14:textId="5B47C156" w:rsidR="0060108A" w:rsidRPr="00F22A4A" w:rsidRDefault="0060108A" w:rsidP="0060108A">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87 </w:t>
      </w:r>
      <w:r w:rsidRPr="00F22A4A">
        <w:rPr>
          <w:lang w:val="ro-RO"/>
        </w:rPr>
        <w:t xml:space="preserve">- </w:t>
      </w:r>
      <w:r w:rsidRPr="0060108A">
        <w:rPr>
          <w:rFonts w:ascii="Verdana" w:hAnsi="Verdana" w:cs="Arial"/>
          <w:b/>
          <w:color w:val="153E7E"/>
          <w:sz w:val="18"/>
          <w:szCs w:val="18"/>
          <w:lang w:val="ro-RO"/>
        </w:rPr>
        <w:t>Guvernul României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Ordonanță de urgență pentru modificarea și completarea Ordonanței Guvernului nr. 18/2009 privind organizarea și finanțarea rezidențiatului, precum și pentru modificarea și completarea unor acte normative privind unele măsuri din domeniul sănătății</w:t>
      </w:r>
    </w:p>
    <w:p w14:paraId="36D05345" w14:textId="4A958378" w:rsidR="0060108A" w:rsidRPr="00F22A4A" w:rsidRDefault="0060108A" w:rsidP="0060108A">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3975 </w:t>
      </w:r>
      <w:r w:rsidRPr="00F22A4A">
        <w:rPr>
          <w:lang w:val="ro-RO"/>
        </w:rPr>
        <w:t xml:space="preserve">- </w:t>
      </w:r>
      <w:r w:rsidRPr="0060108A">
        <w:rPr>
          <w:rFonts w:ascii="Verdana" w:hAnsi="Verdana" w:cs="Arial"/>
          <w:b/>
          <w:color w:val="153E7E"/>
          <w:sz w:val="18"/>
          <w:szCs w:val="18"/>
          <w:lang w:val="ro-RO"/>
        </w:rPr>
        <w:t>Ministerul Educației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002D1800" w:rsidRPr="00F22A4A">
        <w:rPr>
          <w:rFonts w:ascii="Verdana" w:hAnsi="Verdana"/>
          <w:sz w:val="18"/>
          <w:szCs w:val="18"/>
          <w:lang w:val="ro-RO"/>
        </w:rPr>
        <w:t>Ordin privind aprobarea Planului-cadru de învățământ pentru grupele de intervenție timpurie organizate pentru copiii cu dizabilități senzoriale/dizabilități senzoriale multiple și a Metodologiei privin</w:t>
      </w:r>
      <w:bookmarkEnd w:id="82"/>
      <w:r w:rsidR="002D1800" w:rsidRPr="00F22A4A">
        <w:rPr>
          <w:rFonts w:ascii="Verdana" w:hAnsi="Verdana"/>
          <w:sz w:val="18"/>
          <w:szCs w:val="18"/>
          <w:lang w:val="ro-RO"/>
        </w:rPr>
        <w:t>d acordarea serviciilor de intervenție timpurie pentru grupele de copii cu dizabilități senzoriale/dizabilități senzoriale multiple</w:t>
      </w:r>
    </w:p>
    <w:p w14:paraId="4804F891" w14:textId="46A0EC1E" w:rsidR="002D1800" w:rsidRPr="00945D77" w:rsidRDefault="002D1800" w:rsidP="002D1800">
      <w:pPr>
        <w:spacing w:before="60"/>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623/24 iunie</w:t>
      </w:r>
      <w:r w:rsidRPr="00945D77">
        <w:rPr>
          <w:rFonts w:cs="Arial"/>
          <w:b/>
          <w:bCs/>
          <w:smallCaps/>
          <w:color w:val="0000FF"/>
          <w:szCs w:val="18"/>
          <w:u w:val="single"/>
        </w:rPr>
        <w:t xml:space="preserve"> 2022</w:t>
      </w:r>
    </w:p>
    <w:p w14:paraId="01C0B73C" w14:textId="047B1676" w:rsidR="002D1800" w:rsidRPr="00F22A4A" w:rsidRDefault="002D1800" w:rsidP="002D1800">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1254 </w:t>
      </w:r>
      <w:r w:rsidRPr="00F22A4A">
        <w:rPr>
          <w:lang w:val="ro-RO"/>
        </w:rPr>
        <w:t xml:space="preserve">- </w:t>
      </w:r>
      <w:r w:rsidRPr="002D1800">
        <w:rPr>
          <w:rFonts w:ascii="Verdana" w:hAnsi="Verdana" w:cs="Arial"/>
          <w:b/>
          <w:color w:val="153E7E"/>
          <w:sz w:val="18"/>
          <w:szCs w:val="18"/>
          <w:lang w:val="ro-RO"/>
        </w:rPr>
        <w:t>Ministerul Dezvoltării, Lucrărilor Publice și Administrației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Ordin pentru aprobarea Ghidului specific - Condiții de accesare a fondurilor europene aferente Planului național de redresare și reziliență în cadrul apelului de proiecte PNRR/2022/C15/01, PNRR/2022/C15/02, componenta 15 - Educație, investiția 1 - Construirea, echiparea și operaționalizarea a 110 creșe</w:t>
      </w:r>
    </w:p>
    <w:p w14:paraId="6AD0F8E0" w14:textId="33685E93" w:rsidR="0060108A" w:rsidRPr="00F22A4A" w:rsidRDefault="002D1800" w:rsidP="002D1800">
      <w:pPr>
        <w:pStyle w:val="Listparagraf"/>
        <w:numPr>
          <w:ilvl w:val="0"/>
          <w:numId w:val="3"/>
        </w:numPr>
        <w:spacing w:before="60"/>
        <w:ind w:left="0" w:right="198"/>
        <w:jc w:val="both"/>
        <w:rPr>
          <w:szCs w:val="18"/>
          <w:lang w:val="ro-RO"/>
        </w:rPr>
      </w:pPr>
      <w:r w:rsidRPr="00F22A4A">
        <w:rPr>
          <w:rFonts w:ascii="Verdana" w:hAnsi="Verdana"/>
          <w:b/>
          <w:sz w:val="18"/>
          <w:szCs w:val="18"/>
          <w:lang w:val="ro-RO"/>
        </w:rPr>
        <w:t xml:space="preserve">4098 </w:t>
      </w:r>
      <w:r w:rsidRPr="00F22A4A">
        <w:rPr>
          <w:lang w:val="ro-RO"/>
        </w:rPr>
        <w:t xml:space="preserve">- </w:t>
      </w:r>
      <w:r w:rsidRPr="0060108A">
        <w:rPr>
          <w:rFonts w:ascii="Verdana" w:hAnsi="Verdana" w:cs="Arial"/>
          <w:b/>
          <w:color w:val="153E7E"/>
          <w:sz w:val="18"/>
          <w:szCs w:val="18"/>
          <w:lang w:val="ro-RO"/>
        </w:rPr>
        <w:t>Ministerul Educației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Ordin pentru modificarea Metodologiei privind organizarea și desfășurarea concursului pentru ocuparea funcțiilor de director și director adjunct din unitățile de învățământ preuniversitar de stat, aprobată prin Ordinul ministrului educației nr. 4.597/2021</w:t>
      </w:r>
    </w:p>
    <w:bookmarkEnd w:id="70"/>
    <w:p w14:paraId="29F128EA" w14:textId="08329BE7"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val="en-GB" w:eastAsia="en-GB"/>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63B0B68F" w:rsidR="00DB1642" w:rsidRDefault="00DB1642" w:rsidP="00B2000B">
      <w:pPr>
        <w:pStyle w:val="Stilsursa"/>
        <w:spacing w:before="0"/>
        <w:ind w:right="198"/>
        <w:rPr>
          <w:szCs w:val="14"/>
        </w:rPr>
      </w:pPr>
      <w:bookmarkStart w:id="83" w:name="_Toc466963739"/>
      <w:bookmarkStart w:id="84" w:name="_Toc466979916"/>
      <w:bookmarkStart w:id="85" w:name="_Toc471563015"/>
      <w:bookmarkStart w:id="86" w:name="_Toc471731292"/>
      <w:bookmarkStart w:id="87" w:name="_Toc472338683"/>
      <w:bookmarkStart w:id="88" w:name="_Toc473218180"/>
      <w:bookmarkStart w:id="89" w:name="_Toc474059051"/>
      <w:bookmarkStart w:id="90" w:name="_Toc474495557"/>
      <w:bookmarkStart w:id="91" w:name="_Toc475352759"/>
      <w:bookmarkStart w:id="92" w:name="_Toc476739894"/>
      <w:bookmarkStart w:id="93" w:name="_Toc477177296"/>
      <w:bookmarkStart w:id="94" w:name="_Toc477777062"/>
      <w:bookmarkStart w:id="95" w:name="_Toc478389420"/>
      <w:bookmarkStart w:id="96" w:name="_Toc479606758"/>
      <w:bookmarkStart w:id="97" w:name="_Toc486251855"/>
      <w:bookmarkStart w:id="98" w:name="_Toc486331070"/>
      <w:bookmarkStart w:id="99" w:name="_Toc486333440"/>
      <w:bookmarkStart w:id="100" w:name="_Toc492996408"/>
      <w:bookmarkStart w:id="101" w:name="_Toc503284367"/>
      <w:bookmarkStart w:id="102" w:name="_Toc504038454"/>
      <w:bookmarkStart w:id="103" w:name="_Toc534654854"/>
      <w:bookmarkStart w:id="104" w:name="_Toc534655685"/>
      <w:bookmarkStart w:id="105" w:name="_Toc534656759"/>
      <w:bookmarkStart w:id="106" w:name="_Toc534657364"/>
      <w:bookmarkStart w:id="107" w:name="_Toc534657904"/>
      <w:bookmarkStart w:id="108" w:name="_Toc534658319"/>
      <w:bookmarkStart w:id="109" w:name="_Toc534658840"/>
      <w:bookmarkStart w:id="110" w:name="_Toc534659385"/>
      <w:bookmarkStart w:id="111" w:name="_Toc534659920"/>
      <w:bookmarkStart w:id="112" w:name="_Toc534660444"/>
      <w:bookmarkStart w:id="113" w:name="_Toc534661788"/>
      <w:bookmarkStart w:id="114" w:name="_Toc534662923"/>
      <w:bookmarkStart w:id="115" w:name="_Toc534663922"/>
      <w:bookmarkStart w:id="116" w:name="_Toc535315378"/>
      <w:bookmarkStart w:id="117" w:name="_Toc535315448"/>
      <w:bookmarkStart w:id="118" w:name="_Toc536193153"/>
      <w:bookmarkStart w:id="119" w:name="_Toc2601511"/>
      <w:bookmarkStart w:id="120" w:name="_Toc3205609"/>
      <w:bookmarkStart w:id="121" w:name="_Toc4760790"/>
      <w:bookmarkStart w:id="122" w:name="_Toc5634690"/>
      <w:bookmarkStart w:id="123" w:name="_Toc6411932"/>
      <w:bookmarkStart w:id="124" w:name="_Toc7101129"/>
      <w:bookmarkStart w:id="125" w:name="_Toc8805104"/>
      <w:bookmarkStart w:id="126" w:name="_Toc8805134"/>
      <w:bookmarkStart w:id="127" w:name="_Toc9266394"/>
      <w:bookmarkStart w:id="128" w:name="_Toc12617698"/>
      <w:bookmarkStart w:id="129"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75271948" w14:textId="164DEE90" w:rsidR="00D91995" w:rsidRDefault="00D91995" w:rsidP="00D26BAD">
      <w:pPr>
        <w:pStyle w:val="separatorcapitole"/>
        <w:spacing w:before="120"/>
        <w:ind w:right="198"/>
      </w:pPr>
      <w:bookmarkStart w:id="130" w:name="_Hlk94011750"/>
      <w:r w:rsidRPr="00F50627">
        <w:sym w:font="Wingdings" w:char="F07B"/>
      </w:r>
      <w:r w:rsidRPr="00F50627">
        <w:sym w:font="Wingdings" w:char="F07B"/>
      </w:r>
      <w:r w:rsidRPr="00F50627">
        <w:sym w:font="Wingdings" w:char="F07B"/>
      </w:r>
    </w:p>
    <w:p w14:paraId="34AC69A7" w14:textId="46C5DAA3" w:rsidR="00654928" w:rsidRDefault="00F22A4A" w:rsidP="00654928">
      <w:pPr>
        <w:pStyle w:val="InfoEuropeana"/>
        <w:spacing w:before="0"/>
        <w:ind w:right="198"/>
      </w:pPr>
      <w:bookmarkStart w:id="131" w:name="_Toc107322523"/>
      <w:bookmarkEnd w:id="130"/>
      <w:r w:rsidRPr="0086237F">
        <w:rPr>
          <w:noProof/>
          <w:lang w:val="en-GB" w:eastAsia="en-GB"/>
        </w:rPr>
        <w:lastRenderedPageBreak/>
        <w:drawing>
          <wp:anchor distT="0" distB="0" distL="114300" distR="114300" simplePos="0" relativeHeight="251652096" behindDoc="0" locked="0" layoutInCell="1" allowOverlap="1" wp14:anchorId="4462258F" wp14:editId="2F616E44">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31"/>
    </w:p>
    <w:p w14:paraId="27CF7381" w14:textId="70A2E808" w:rsidR="008415A1" w:rsidRDefault="008415A1" w:rsidP="00654928">
      <w:pPr>
        <w:pStyle w:val="TitluArticolinINFOUE"/>
        <w:jc w:val="both"/>
      </w:pPr>
      <w:bookmarkStart w:id="132" w:name="_Toc107322524"/>
      <w:r w:rsidRPr="008415A1">
        <w:t>Mesajul prim-ministrului Nicolae-Ionel Ciucă cu prilejul Zilei Mondiale a Refugiatului</w:t>
      </w:r>
      <w:bookmarkEnd w:id="132"/>
    </w:p>
    <w:p w14:paraId="2A15C7D9" w14:textId="77777777" w:rsidR="008415A1"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ro-RO"/>
        </w:rPr>
      </w:pPr>
      <w:r w:rsidRPr="00F22A4A">
        <w:rPr>
          <w:rFonts w:ascii="Verdana" w:hAnsi="Verdana"/>
          <w:color w:val="3C3C3C"/>
          <w:sz w:val="18"/>
          <w:szCs w:val="18"/>
          <w:lang w:val="ro-RO"/>
        </w:rPr>
        <w:t>”Ziua de 20 iunie este consacrată în fiecare an conștientizării dramelor prin care trec zeci de milioane de oameni din lume, strămutați sau nevoiți să-și părăsească țările de origine din cauza războaielor sau persecutați din motive etnice, politice sau de altă natură. Este regretabil că numărul persoanelor aflate în astfel de situații a crescut constant în ultimul deceniu, iar acum vedem din nou cum acest fenomen este amplificat de agresiunea rusă în Ucraina.</w:t>
      </w:r>
    </w:p>
    <w:p w14:paraId="20A09F09" w14:textId="77777777" w:rsidR="008415A1"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ro-RO"/>
        </w:rPr>
      </w:pPr>
      <w:r w:rsidRPr="00F22A4A">
        <w:rPr>
          <w:rFonts w:ascii="Verdana" w:hAnsi="Verdana"/>
          <w:color w:val="3C3C3C"/>
          <w:sz w:val="18"/>
          <w:szCs w:val="18"/>
          <w:lang w:val="ro-RO"/>
        </w:rPr>
        <w:t xml:space="preserve">În cele aproape patru luni de când a fost declanșat acest conflict, România, alături de alte țări din regiune și din întreaga </w:t>
      </w:r>
      <w:proofErr w:type="spellStart"/>
      <w:r w:rsidRPr="00F22A4A">
        <w:rPr>
          <w:rFonts w:ascii="Verdana" w:hAnsi="Verdana"/>
          <w:color w:val="3C3C3C"/>
          <w:sz w:val="18"/>
          <w:szCs w:val="18"/>
          <w:lang w:val="ro-RO"/>
        </w:rPr>
        <w:t>Europă</w:t>
      </w:r>
      <w:proofErr w:type="spellEnd"/>
      <w:r w:rsidRPr="00F22A4A">
        <w:rPr>
          <w:rFonts w:ascii="Verdana" w:hAnsi="Verdana"/>
          <w:color w:val="3C3C3C"/>
          <w:sz w:val="18"/>
          <w:szCs w:val="18"/>
          <w:lang w:val="ro-RO"/>
        </w:rPr>
        <w:t xml:space="preserve"> și-au deschis granițele pentru refugiații din Ucraina, dând dovadă de solidaritate față de acești oameni, ale căror vieți au fost complet date peste cap de război. </w:t>
      </w:r>
    </w:p>
    <w:p w14:paraId="4D01CF85" w14:textId="77777777" w:rsidR="008415A1"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fr-FR"/>
        </w:rPr>
      </w:pPr>
      <w:r w:rsidRPr="00F22A4A">
        <w:rPr>
          <w:rFonts w:ascii="Verdana" w:hAnsi="Verdana"/>
          <w:color w:val="3C3C3C"/>
          <w:sz w:val="18"/>
          <w:szCs w:val="18"/>
          <w:lang w:val="fr-FR"/>
        </w:rPr>
        <w:t xml:space="preserve">Peste un </w:t>
      </w:r>
      <w:proofErr w:type="spellStart"/>
      <w:r w:rsidRPr="00F22A4A">
        <w:rPr>
          <w:rFonts w:ascii="Verdana" w:hAnsi="Verdana"/>
          <w:color w:val="3C3C3C"/>
          <w:sz w:val="18"/>
          <w:szCs w:val="18"/>
          <w:lang w:val="fr-FR"/>
        </w:rPr>
        <w:t>milion</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ucraineni</w:t>
      </w:r>
      <w:proofErr w:type="spellEnd"/>
      <w:r w:rsidRPr="00F22A4A">
        <w:rPr>
          <w:rFonts w:ascii="Verdana" w:hAnsi="Verdana"/>
          <w:color w:val="3C3C3C"/>
          <w:sz w:val="18"/>
          <w:szCs w:val="18"/>
          <w:lang w:val="fr-FR"/>
        </w:rPr>
        <w:t xml:space="preserve"> au </w:t>
      </w:r>
      <w:proofErr w:type="spellStart"/>
      <w:r w:rsidRPr="00F22A4A">
        <w:rPr>
          <w:rFonts w:ascii="Verdana" w:hAnsi="Verdana"/>
          <w:color w:val="3C3C3C"/>
          <w:sz w:val="18"/>
          <w:szCs w:val="18"/>
          <w:lang w:val="fr-FR"/>
        </w:rPr>
        <w:t>venit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țara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noastră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a se refugia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calea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pericolelor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Dintre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aceștia</w:t>
      </w:r>
      <w:proofErr w:type="spellEnd"/>
      <w:r w:rsidRPr="00F22A4A">
        <w:rPr>
          <w:rFonts w:ascii="Verdana" w:hAnsi="Verdana"/>
          <w:color w:val="3C3C3C"/>
          <w:sz w:val="18"/>
          <w:szCs w:val="18"/>
          <w:lang w:val="fr-FR"/>
        </w:rPr>
        <w:t xml:space="preserve">, peste 80 de mii au ales </w:t>
      </w:r>
      <w:proofErr w:type="spellStart"/>
      <w:r w:rsidRPr="00F22A4A">
        <w:rPr>
          <w:rFonts w:ascii="Verdana" w:hAnsi="Verdana"/>
          <w:color w:val="3C3C3C"/>
          <w:sz w:val="18"/>
          <w:szCs w:val="18"/>
          <w:lang w:val="fr-FR"/>
        </w:rPr>
        <w:t>protecția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siguranța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oferite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România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majoritate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femei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copii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bătrâni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sau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bolnavi</w:t>
      </w:r>
      <w:proofErr w:type="spellEnd"/>
      <w:r w:rsidRPr="00F22A4A">
        <w:rPr>
          <w:rFonts w:ascii="Verdana" w:hAnsi="Verdana"/>
          <w:color w:val="3C3C3C"/>
          <w:sz w:val="18"/>
          <w:szCs w:val="18"/>
          <w:lang w:val="fr-FR"/>
        </w:rPr>
        <w:t xml:space="preserve"> au </w:t>
      </w:r>
      <w:proofErr w:type="spellStart"/>
      <w:r w:rsidRPr="00F22A4A">
        <w:rPr>
          <w:rFonts w:ascii="Verdana" w:hAnsi="Verdana"/>
          <w:color w:val="3C3C3C"/>
          <w:sz w:val="18"/>
          <w:szCs w:val="18"/>
          <w:lang w:val="fr-FR"/>
        </w:rPr>
        <w:t>plecat</w:t>
      </w:r>
      <w:proofErr w:type="spellEnd"/>
      <w:r w:rsidRPr="00F22A4A">
        <w:rPr>
          <w:rFonts w:ascii="Verdana" w:hAnsi="Verdana"/>
          <w:color w:val="3C3C3C"/>
          <w:sz w:val="18"/>
          <w:szCs w:val="18"/>
          <w:lang w:val="fr-FR"/>
        </w:rPr>
        <w:t xml:space="preserve"> de la </w:t>
      </w:r>
      <w:proofErr w:type="spellStart"/>
      <w:r w:rsidRPr="00F22A4A">
        <w:rPr>
          <w:rFonts w:ascii="Verdana" w:hAnsi="Verdana"/>
          <w:color w:val="3C3C3C"/>
          <w:sz w:val="18"/>
          <w:szCs w:val="18"/>
          <w:lang w:val="fr-FR"/>
        </w:rPr>
        <w:t>casele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sub</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amenințarea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bombardamentelor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asalturilor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sângeroase</w:t>
      </w:r>
      <w:proofErr w:type="spellEnd"/>
      <w:r w:rsidRPr="00F22A4A">
        <w:rPr>
          <w:rFonts w:ascii="Verdana" w:hAnsi="Verdana"/>
          <w:color w:val="3C3C3C"/>
          <w:sz w:val="18"/>
          <w:szCs w:val="18"/>
          <w:lang w:val="fr-FR"/>
        </w:rPr>
        <w:t xml:space="preserve"> care au </w:t>
      </w:r>
      <w:proofErr w:type="spellStart"/>
      <w:r w:rsidRPr="00F22A4A">
        <w:rPr>
          <w:rFonts w:ascii="Verdana" w:hAnsi="Verdana"/>
          <w:color w:val="3C3C3C"/>
          <w:sz w:val="18"/>
          <w:szCs w:val="18"/>
          <w:lang w:val="fr-FR"/>
        </w:rPr>
        <w:t>distrus</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localități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întregi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Ucraina</w:t>
      </w:r>
      <w:proofErr w:type="spellEnd"/>
      <w:r w:rsidRPr="00F22A4A">
        <w:rPr>
          <w:rFonts w:ascii="Verdana" w:hAnsi="Verdana"/>
          <w:color w:val="3C3C3C"/>
          <w:sz w:val="18"/>
          <w:szCs w:val="18"/>
          <w:lang w:val="fr-FR"/>
        </w:rPr>
        <w:t xml:space="preserve">. </w:t>
      </w:r>
    </w:p>
    <w:p w14:paraId="59830472" w14:textId="77777777" w:rsidR="008415A1"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fr-FR"/>
        </w:rPr>
      </w:pP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fața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acestei</w:t>
      </w:r>
      <w:proofErr w:type="spellEnd"/>
      <w:r w:rsidRPr="00F22A4A">
        <w:rPr>
          <w:rFonts w:ascii="Verdana" w:hAnsi="Verdana"/>
          <w:color w:val="3C3C3C"/>
          <w:sz w:val="18"/>
          <w:szCs w:val="18"/>
          <w:lang w:val="fr-FR"/>
        </w:rPr>
        <w:t xml:space="preserve"> drame, </w:t>
      </w:r>
      <w:proofErr w:type="spellStart"/>
      <w:r w:rsidRPr="00F22A4A">
        <w:rPr>
          <w:rFonts w:ascii="Verdana" w:hAnsi="Verdana"/>
          <w:color w:val="3C3C3C"/>
          <w:sz w:val="18"/>
          <w:szCs w:val="18"/>
          <w:lang w:val="fr-FR"/>
        </w:rPr>
        <w:t>românii</w:t>
      </w:r>
      <w:proofErr w:type="spellEnd"/>
      <w:r w:rsidRPr="00F22A4A">
        <w:rPr>
          <w:rFonts w:ascii="Verdana" w:hAnsi="Verdana"/>
          <w:color w:val="3C3C3C"/>
          <w:sz w:val="18"/>
          <w:szCs w:val="18"/>
          <w:lang w:val="fr-FR"/>
        </w:rPr>
        <w:t xml:space="preserve"> au </w:t>
      </w:r>
      <w:proofErr w:type="spellStart"/>
      <w:r w:rsidRPr="00F22A4A">
        <w:rPr>
          <w:rFonts w:ascii="Verdana" w:hAnsi="Verdana"/>
          <w:color w:val="3C3C3C"/>
          <w:sz w:val="18"/>
          <w:szCs w:val="18"/>
          <w:lang w:val="fr-FR"/>
        </w:rPr>
        <w:t>dovedit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prisosință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sunt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sensibili</w:t>
      </w:r>
      <w:proofErr w:type="spellEnd"/>
      <w:r w:rsidRPr="00F22A4A">
        <w:rPr>
          <w:rFonts w:ascii="Verdana" w:hAnsi="Verdana"/>
          <w:color w:val="3C3C3C"/>
          <w:sz w:val="18"/>
          <w:szCs w:val="18"/>
          <w:lang w:val="fr-FR"/>
        </w:rPr>
        <w:t xml:space="preserve"> la </w:t>
      </w:r>
      <w:proofErr w:type="spellStart"/>
      <w:r w:rsidRPr="00F22A4A">
        <w:rPr>
          <w:rFonts w:ascii="Verdana" w:hAnsi="Verdana"/>
          <w:color w:val="3C3C3C"/>
          <w:sz w:val="18"/>
          <w:szCs w:val="18"/>
          <w:lang w:val="fr-FR"/>
        </w:rPr>
        <w:t>suferințele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celor</w:t>
      </w:r>
      <w:proofErr w:type="spellEnd"/>
      <w:r w:rsidRPr="00F22A4A">
        <w:rPr>
          <w:rFonts w:ascii="Verdana" w:hAnsi="Verdana"/>
          <w:color w:val="3C3C3C"/>
          <w:sz w:val="18"/>
          <w:szCs w:val="18"/>
          <w:lang w:val="fr-FR"/>
        </w:rPr>
        <w:t xml:space="preserve"> care ne </w:t>
      </w:r>
      <w:proofErr w:type="spellStart"/>
      <w:r w:rsidRPr="00F22A4A">
        <w:rPr>
          <w:rFonts w:ascii="Verdana" w:hAnsi="Verdana"/>
          <w:color w:val="3C3C3C"/>
          <w:sz w:val="18"/>
          <w:szCs w:val="18"/>
          <w:lang w:val="fr-FR"/>
        </w:rPr>
        <w:t>cer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ajutorul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le </w:t>
      </w:r>
      <w:proofErr w:type="spellStart"/>
      <w:r w:rsidRPr="00F22A4A">
        <w:rPr>
          <w:rFonts w:ascii="Verdana" w:hAnsi="Verdana"/>
          <w:color w:val="3C3C3C"/>
          <w:sz w:val="18"/>
          <w:szCs w:val="18"/>
          <w:lang w:val="fr-FR"/>
        </w:rPr>
        <w:t>mulțumesc</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încă</w:t>
      </w:r>
      <w:proofErr w:type="spellEnd"/>
      <w:r w:rsidRPr="00F22A4A">
        <w:rPr>
          <w:rFonts w:ascii="Verdana" w:hAnsi="Verdana"/>
          <w:color w:val="3C3C3C"/>
          <w:sz w:val="18"/>
          <w:szCs w:val="18"/>
          <w:lang w:val="fr-FR"/>
        </w:rPr>
        <w:t xml:space="preserve"> o </w:t>
      </w:r>
      <w:proofErr w:type="spellStart"/>
      <w:r w:rsidRPr="00F22A4A">
        <w:rPr>
          <w:rFonts w:ascii="Verdana" w:hAnsi="Verdana"/>
          <w:color w:val="3C3C3C"/>
          <w:sz w:val="18"/>
          <w:szCs w:val="18"/>
          <w:lang w:val="fr-FR"/>
        </w:rPr>
        <w:t>dată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tuturor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celor</w:t>
      </w:r>
      <w:proofErr w:type="spellEnd"/>
      <w:r w:rsidRPr="00F22A4A">
        <w:rPr>
          <w:rFonts w:ascii="Verdana" w:hAnsi="Verdana"/>
          <w:color w:val="3C3C3C"/>
          <w:sz w:val="18"/>
          <w:szCs w:val="18"/>
          <w:lang w:val="fr-FR"/>
        </w:rPr>
        <w:t xml:space="preserve"> care s-au </w:t>
      </w:r>
      <w:proofErr w:type="spellStart"/>
      <w:r w:rsidRPr="00F22A4A">
        <w:rPr>
          <w:rFonts w:ascii="Verdana" w:hAnsi="Verdana"/>
          <w:color w:val="3C3C3C"/>
          <w:sz w:val="18"/>
          <w:szCs w:val="18"/>
          <w:lang w:val="fr-FR"/>
        </w:rPr>
        <w:t>alăturat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eforturilor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guvernamentale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sprijin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refugiații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Ucraina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împreună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instituțiile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europene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internaționale</w:t>
      </w:r>
      <w:proofErr w:type="spellEnd"/>
      <w:r w:rsidRPr="00F22A4A">
        <w:rPr>
          <w:rFonts w:ascii="Verdana" w:hAnsi="Verdana"/>
          <w:color w:val="3C3C3C"/>
          <w:sz w:val="18"/>
          <w:szCs w:val="18"/>
          <w:lang w:val="fr-FR"/>
        </w:rPr>
        <w:t>.</w:t>
      </w:r>
    </w:p>
    <w:p w14:paraId="124E6F2B" w14:textId="77777777" w:rsidR="008415A1"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fr-FR"/>
        </w:rPr>
      </w:pPr>
      <w:proofErr w:type="spellStart"/>
      <w:r w:rsidRPr="00F22A4A">
        <w:rPr>
          <w:rFonts w:ascii="Verdana" w:hAnsi="Verdana"/>
          <w:color w:val="3C3C3C"/>
          <w:sz w:val="18"/>
          <w:szCs w:val="18"/>
          <w:lang w:val="fr-FR"/>
        </w:rPr>
        <w:t>Acestor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oameni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care </w:t>
      </w:r>
      <w:proofErr w:type="spellStart"/>
      <w:r w:rsidRPr="00F22A4A">
        <w:rPr>
          <w:rFonts w:ascii="Verdana" w:hAnsi="Verdana"/>
          <w:color w:val="3C3C3C"/>
          <w:sz w:val="18"/>
          <w:szCs w:val="18"/>
          <w:lang w:val="fr-FR"/>
        </w:rPr>
        <w:t>viața</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devenit</w:t>
      </w:r>
      <w:proofErr w:type="spellEnd"/>
      <w:r w:rsidRPr="00F22A4A">
        <w:rPr>
          <w:rFonts w:ascii="Verdana" w:hAnsi="Verdana"/>
          <w:color w:val="3C3C3C"/>
          <w:sz w:val="18"/>
          <w:szCs w:val="18"/>
          <w:lang w:val="fr-FR"/>
        </w:rPr>
        <w:t xml:space="preserve"> o </w:t>
      </w:r>
      <w:proofErr w:type="spellStart"/>
      <w:r w:rsidRPr="00F22A4A">
        <w:rPr>
          <w:rFonts w:ascii="Verdana" w:hAnsi="Verdana"/>
          <w:color w:val="3C3C3C"/>
          <w:sz w:val="18"/>
          <w:szCs w:val="18"/>
          <w:lang w:val="fr-FR"/>
        </w:rPr>
        <w:t>adevărată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fugă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contracronometru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calea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războiului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vom</w:t>
      </w:r>
      <w:proofErr w:type="spellEnd"/>
      <w:r w:rsidRPr="00F22A4A">
        <w:rPr>
          <w:rFonts w:ascii="Verdana" w:hAnsi="Verdana"/>
          <w:color w:val="3C3C3C"/>
          <w:sz w:val="18"/>
          <w:szCs w:val="18"/>
          <w:lang w:val="fr-FR"/>
        </w:rPr>
        <w:t xml:space="preserve"> continua </w:t>
      </w:r>
      <w:proofErr w:type="spellStart"/>
      <w:r w:rsidRPr="00F22A4A">
        <w:rPr>
          <w:rFonts w:ascii="Verdana" w:hAnsi="Verdana"/>
          <w:color w:val="3C3C3C"/>
          <w:sz w:val="18"/>
          <w:szCs w:val="18"/>
          <w:lang w:val="fr-FR"/>
        </w:rPr>
        <w:t>să</w:t>
      </w:r>
      <w:proofErr w:type="spellEnd"/>
      <w:r w:rsidRPr="00F22A4A">
        <w:rPr>
          <w:rFonts w:ascii="Verdana" w:hAnsi="Verdana"/>
          <w:color w:val="3C3C3C"/>
          <w:sz w:val="18"/>
          <w:szCs w:val="18"/>
          <w:lang w:val="fr-FR"/>
        </w:rPr>
        <w:t xml:space="preserve"> le </w:t>
      </w:r>
      <w:proofErr w:type="spellStart"/>
      <w:r w:rsidRPr="00F22A4A">
        <w:rPr>
          <w:rFonts w:ascii="Verdana" w:hAnsi="Verdana"/>
          <w:color w:val="3C3C3C"/>
          <w:sz w:val="18"/>
          <w:szCs w:val="18"/>
          <w:lang w:val="fr-FR"/>
        </w:rPr>
        <w:t>asigurăm</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condiții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integrarea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socială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economică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România</w:t>
      </w:r>
      <w:proofErr w:type="spellEnd"/>
      <w:r w:rsidRPr="00F22A4A">
        <w:rPr>
          <w:rFonts w:ascii="Verdana" w:hAnsi="Verdana"/>
          <w:color w:val="3C3C3C"/>
          <w:sz w:val="18"/>
          <w:szCs w:val="18"/>
          <w:lang w:val="fr-FR"/>
        </w:rPr>
        <w:t>.</w:t>
      </w:r>
    </w:p>
    <w:p w14:paraId="64E23C86" w14:textId="7D2D079D" w:rsidR="008415A1"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fr-FR"/>
        </w:rPr>
      </w:pPr>
      <w:r w:rsidRPr="00F22A4A">
        <w:rPr>
          <w:rFonts w:ascii="Verdana" w:hAnsi="Verdana"/>
          <w:color w:val="3C3C3C"/>
          <w:sz w:val="18"/>
          <w:szCs w:val="18"/>
          <w:lang w:val="fr-FR"/>
        </w:rPr>
        <w:t xml:space="preserve">De </w:t>
      </w:r>
      <w:proofErr w:type="spellStart"/>
      <w:r w:rsidRPr="00F22A4A">
        <w:rPr>
          <w:rFonts w:ascii="Verdana" w:hAnsi="Verdana"/>
          <w:color w:val="3C3C3C"/>
          <w:sz w:val="18"/>
          <w:szCs w:val="18"/>
          <w:lang w:val="fr-FR"/>
        </w:rPr>
        <w:t>Ziua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Mondială</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Refugiatului</w:t>
      </w:r>
      <w:proofErr w:type="spellEnd"/>
      <w:r w:rsidRPr="00F22A4A">
        <w:rPr>
          <w:rFonts w:ascii="Verdana" w:hAnsi="Verdana"/>
          <w:color w:val="3C3C3C"/>
          <w:sz w:val="18"/>
          <w:szCs w:val="18"/>
          <w:lang w:val="fr-FR"/>
        </w:rPr>
        <w:t xml:space="preserve">, le </w:t>
      </w:r>
      <w:proofErr w:type="spellStart"/>
      <w:r w:rsidRPr="00F22A4A">
        <w:rPr>
          <w:rFonts w:ascii="Verdana" w:hAnsi="Verdana"/>
          <w:color w:val="3C3C3C"/>
          <w:sz w:val="18"/>
          <w:szCs w:val="18"/>
          <w:lang w:val="fr-FR"/>
        </w:rPr>
        <w:t>urez</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tuturor</w:t>
      </w:r>
      <w:proofErr w:type="spellEnd"/>
      <w:r w:rsidRPr="00F22A4A">
        <w:rPr>
          <w:rFonts w:ascii="Verdana" w:hAnsi="Verdana"/>
          <w:color w:val="3C3C3C"/>
          <w:sz w:val="18"/>
          <w:szCs w:val="18"/>
          <w:lang w:val="fr-FR"/>
        </w:rPr>
        <w:t xml:space="preserve"> o </w:t>
      </w:r>
      <w:proofErr w:type="spellStart"/>
      <w:r w:rsidRPr="00F22A4A">
        <w:rPr>
          <w:rFonts w:ascii="Verdana" w:hAnsi="Verdana"/>
          <w:color w:val="3C3C3C"/>
          <w:sz w:val="18"/>
          <w:szCs w:val="18"/>
          <w:lang w:val="fr-FR"/>
        </w:rPr>
        <w:t>viață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cât</w:t>
      </w:r>
      <w:proofErr w:type="spellEnd"/>
      <w:r w:rsidRPr="00F22A4A">
        <w:rPr>
          <w:rFonts w:ascii="Verdana" w:hAnsi="Verdana"/>
          <w:color w:val="3C3C3C"/>
          <w:sz w:val="18"/>
          <w:szCs w:val="18"/>
          <w:lang w:val="fr-FR"/>
        </w:rPr>
        <w:t xml:space="preserve"> mai </w:t>
      </w:r>
      <w:proofErr w:type="spellStart"/>
      <w:r w:rsidRPr="00F22A4A">
        <w:rPr>
          <w:rFonts w:ascii="Verdana" w:hAnsi="Verdana"/>
          <w:color w:val="3C3C3C"/>
          <w:sz w:val="18"/>
          <w:szCs w:val="18"/>
          <w:lang w:val="fr-FR"/>
        </w:rPr>
        <w:t>curând</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liniștită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gramStart"/>
      <w:r w:rsidRPr="00F22A4A">
        <w:rPr>
          <w:rFonts w:ascii="Verdana" w:hAnsi="Verdana"/>
          <w:color w:val="3C3C3C"/>
          <w:sz w:val="18"/>
          <w:szCs w:val="18"/>
          <w:lang w:val="fr-FR"/>
        </w:rPr>
        <w:t>pace!</w:t>
      </w:r>
      <w:proofErr w:type="gramEnd"/>
    </w:p>
    <w:p w14:paraId="1C5A00EF" w14:textId="71ECB3D9" w:rsidR="00EB6C50" w:rsidRPr="00F22A4A" w:rsidRDefault="008415A1" w:rsidP="000C7504">
      <w:pPr>
        <w:pStyle w:val="NormalWeb"/>
        <w:spacing w:before="120" w:beforeAutospacing="0" w:after="0" w:afterAutospacing="0"/>
        <w:jc w:val="both"/>
        <w:textAlignment w:val="baseline"/>
        <w:rPr>
          <w:rFonts w:ascii="Verdana" w:hAnsi="Verdana"/>
          <w:color w:val="3C3C3C"/>
          <w:sz w:val="18"/>
          <w:szCs w:val="18"/>
          <w:lang w:val="fr-FR"/>
        </w:rPr>
      </w:pPr>
      <w:r w:rsidRPr="00F22A4A">
        <w:rPr>
          <w:rFonts w:ascii="Verdana" w:hAnsi="Verdana"/>
          <w:color w:val="3C3C3C"/>
          <w:sz w:val="18"/>
          <w:szCs w:val="18"/>
          <w:lang w:val="fr-FR"/>
        </w:rPr>
        <w:t>Nicolae-</w:t>
      </w:r>
      <w:proofErr w:type="spellStart"/>
      <w:r w:rsidRPr="00F22A4A">
        <w:rPr>
          <w:rFonts w:ascii="Verdana" w:hAnsi="Verdana"/>
          <w:color w:val="3C3C3C"/>
          <w:sz w:val="18"/>
          <w:szCs w:val="18"/>
          <w:lang w:val="fr-FR"/>
        </w:rPr>
        <w:t>Ionel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Ciucă</w:t>
      </w:r>
      <w:proofErr w:type="spellEnd"/>
      <w:r w:rsidRPr="00F22A4A">
        <w:rPr>
          <w:rFonts w:ascii="Verdana" w:hAnsi="Verdana"/>
          <w:color w:val="3C3C3C"/>
          <w:sz w:val="18"/>
          <w:szCs w:val="18"/>
          <w:lang w:val="fr-FR"/>
        </w:rPr>
        <w:t>,</w:t>
      </w:r>
      <w:r w:rsidR="000C7504" w:rsidRPr="00F22A4A">
        <w:rPr>
          <w:rFonts w:ascii="Verdana" w:hAnsi="Verdana"/>
          <w:color w:val="3C3C3C"/>
          <w:sz w:val="18"/>
          <w:szCs w:val="18"/>
          <w:lang w:val="fr-FR"/>
        </w:rPr>
        <w:t xml:space="preserve"> </w:t>
      </w:r>
      <w:r w:rsidRPr="00F22A4A">
        <w:rPr>
          <w:rFonts w:ascii="Verdana" w:hAnsi="Verdana"/>
          <w:color w:val="3C3C3C"/>
          <w:sz w:val="18"/>
          <w:szCs w:val="18"/>
          <w:lang w:val="fr-FR"/>
        </w:rPr>
        <w:t>Prim-</w:t>
      </w:r>
      <w:proofErr w:type="spellStart"/>
      <w:r w:rsidRPr="00F22A4A">
        <w:rPr>
          <w:rFonts w:ascii="Verdana" w:hAnsi="Verdana"/>
          <w:color w:val="3C3C3C"/>
          <w:sz w:val="18"/>
          <w:szCs w:val="18"/>
          <w:lang w:val="fr-FR"/>
        </w:rPr>
        <w:t>ministru</w:t>
      </w:r>
      <w:proofErr w:type="spellEnd"/>
      <w:r w:rsidRPr="00F22A4A">
        <w:rPr>
          <w:rFonts w:ascii="Verdana" w:hAnsi="Verdana"/>
          <w:color w:val="3C3C3C"/>
          <w:sz w:val="18"/>
          <w:szCs w:val="18"/>
          <w:lang w:val="fr-FR"/>
        </w:rPr>
        <w:t xml:space="preserve"> al </w:t>
      </w:r>
      <w:proofErr w:type="spellStart"/>
      <w:r w:rsidRPr="00F22A4A">
        <w:rPr>
          <w:rFonts w:ascii="Verdana" w:hAnsi="Verdana"/>
          <w:color w:val="3C3C3C"/>
          <w:sz w:val="18"/>
          <w:szCs w:val="18"/>
          <w:lang w:val="fr-FR"/>
        </w:rPr>
        <w:t>României</w:t>
      </w:r>
      <w:proofErr w:type="spellEnd"/>
    </w:p>
    <w:p w14:paraId="090429EA" w14:textId="16E4B832" w:rsidR="00DD3224" w:rsidRPr="00EB6C50" w:rsidRDefault="00EB6C50" w:rsidP="00EB6C50">
      <w:pPr>
        <w:pStyle w:val="separatorarticole"/>
      </w:pPr>
      <w:r w:rsidRPr="00EB6C50">
        <w:t>*</w:t>
      </w:r>
    </w:p>
    <w:p w14:paraId="1B054E81" w14:textId="6FBD5ECE" w:rsidR="00EB6C50" w:rsidRPr="00EB6C50" w:rsidRDefault="00452D9B" w:rsidP="00EB6C50">
      <w:pPr>
        <w:pStyle w:val="TitluArticolinINFOUE"/>
        <w:rPr>
          <w:lang w:eastAsia="ro-RO"/>
        </w:rPr>
      </w:pPr>
      <w:bookmarkStart w:id="133" w:name="_Toc107322525"/>
      <w:r w:rsidRPr="00452D9B">
        <w:t>Participarea premierului Nicolae-Ionel Ciucă la reuniunea Comitetului de monitorizare a Planului Național de Redresare și Reziliență</w:t>
      </w:r>
      <w:bookmarkEnd w:id="133"/>
    </w:p>
    <w:p w14:paraId="48EC9219" w14:textId="77777777" w:rsidR="00452D9B" w:rsidRPr="00F22A4A" w:rsidRDefault="00452D9B" w:rsidP="00452D9B">
      <w:pPr>
        <w:pStyle w:val="NormalWeb"/>
        <w:jc w:val="both"/>
        <w:textAlignment w:val="baseline"/>
        <w:rPr>
          <w:rFonts w:ascii="Verdana" w:hAnsi="Verdana"/>
          <w:color w:val="3C3C3C"/>
          <w:sz w:val="18"/>
          <w:szCs w:val="18"/>
          <w:lang w:val="ro-RO"/>
        </w:rPr>
      </w:pPr>
      <w:r w:rsidRPr="00F22A4A">
        <w:rPr>
          <w:rFonts w:ascii="Verdana" w:hAnsi="Verdana"/>
          <w:color w:val="3C3C3C"/>
          <w:sz w:val="18"/>
          <w:szCs w:val="18"/>
          <w:lang w:val="ro-RO"/>
        </w:rPr>
        <w:t>Prim-ministrul Nicolae-Ionel Ciucă a convocat, într-o reuniune extraordinară, Comitetul Interministerial de Coordonare a Planului Național de Redresare și Reziliență.</w:t>
      </w:r>
    </w:p>
    <w:p w14:paraId="412D086E" w14:textId="77777777" w:rsidR="00452D9B" w:rsidRPr="00F22A4A" w:rsidRDefault="00452D9B" w:rsidP="00452D9B">
      <w:pPr>
        <w:pStyle w:val="NormalWeb"/>
        <w:jc w:val="both"/>
        <w:textAlignment w:val="baseline"/>
        <w:rPr>
          <w:rFonts w:ascii="Verdana" w:hAnsi="Verdana"/>
          <w:color w:val="3C3C3C"/>
          <w:sz w:val="18"/>
          <w:szCs w:val="18"/>
          <w:lang w:val="fr-FR"/>
        </w:rPr>
      </w:pP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cadrul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reuniunii</w:t>
      </w:r>
      <w:proofErr w:type="spellEnd"/>
      <w:r w:rsidRPr="00F22A4A">
        <w:rPr>
          <w:rFonts w:ascii="Verdana" w:hAnsi="Verdana"/>
          <w:color w:val="3C3C3C"/>
          <w:sz w:val="18"/>
          <w:szCs w:val="18"/>
          <w:lang w:val="fr-FR"/>
        </w:rPr>
        <w:t xml:space="preserve">, au </w:t>
      </w:r>
      <w:proofErr w:type="spellStart"/>
      <w:r w:rsidRPr="00F22A4A">
        <w:rPr>
          <w:rFonts w:ascii="Verdana" w:hAnsi="Verdana"/>
          <w:color w:val="3C3C3C"/>
          <w:sz w:val="18"/>
          <w:szCs w:val="18"/>
          <w:lang w:val="fr-FR"/>
        </w:rPr>
        <w:t>fost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prezentate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elementele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dialog</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Comisia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Europeană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realizate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după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depunerea</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către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țara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noastră</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primei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cereri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plată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aferente</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valoare</w:t>
      </w:r>
      <w:proofErr w:type="spellEnd"/>
      <w:r w:rsidRPr="00F22A4A">
        <w:rPr>
          <w:rFonts w:ascii="Verdana" w:hAnsi="Verdana"/>
          <w:color w:val="3C3C3C"/>
          <w:sz w:val="18"/>
          <w:szCs w:val="18"/>
          <w:lang w:val="fr-FR"/>
        </w:rPr>
        <w:t xml:space="preserve"> de 3 </w:t>
      </w:r>
      <w:proofErr w:type="spellStart"/>
      <w:r w:rsidRPr="00F22A4A">
        <w:rPr>
          <w:rFonts w:ascii="Verdana" w:hAnsi="Verdana"/>
          <w:color w:val="3C3C3C"/>
          <w:sz w:val="18"/>
          <w:szCs w:val="18"/>
          <w:lang w:val="fr-FR"/>
        </w:rPr>
        <w:t>miliarde</w:t>
      </w:r>
      <w:proofErr w:type="spellEnd"/>
      <w:r w:rsidRPr="00F22A4A">
        <w:rPr>
          <w:rFonts w:ascii="Verdana" w:hAnsi="Verdana"/>
          <w:color w:val="3C3C3C"/>
          <w:sz w:val="18"/>
          <w:szCs w:val="18"/>
          <w:lang w:val="fr-FR"/>
        </w:rPr>
        <w:t xml:space="preserve"> </w:t>
      </w:r>
      <w:proofErr w:type="gramStart"/>
      <w:r w:rsidRPr="00F22A4A">
        <w:rPr>
          <w:rFonts w:ascii="Verdana" w:hAnsi="Verdana"/>
          <w:color w:val="3C3C3C"/>
          <w:sz w:val="18"/>
          <w:szCs w:val="18"/>
          <w:lang w:val="fr-FR"/>
        </w:rPr>
        <w:t>de euro</w:t>
      </w:r>
      <w:proofErr w:type="gramEnd"/>
      <w:r w:rsidRPr="00F22A4A">
        <w:rPr>
          <w:rFonts w:ascii="Verdana" w:hAnsi="Verdana"/>
          <w:color w:val="3C3C3C"/>
          <w:sz w:val="18"/>
          <w:szCs w:val="18"/>
          <w:lang w:val="fr-FR"/>
        </w:rPr>
        <w:t xml:space="preserve">. Cu </w:t>
      </w:r>
      <w:proofErr w:type="spellStart"/>
      <w:r w:rsidRPr="00F22A4A">
        <w:rPr>
          <w:rFonts w:ascii="Verdana" w:hAnsi="Verdana"/>
          <w:color w:val="3C3C3C"/>
          <w:sz w:val="18"/>
          <w:szCs w:val="18"/>
          <w:lang w:val="fr-FR"/>
        </w:rPr>
        <w:t>același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prilej</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participanții</w:t>
      </w:r>
      <w:proofErr w:type="spellEnd"/>
      <w:r w:rsidRPr="00F22A4A">
        <w:rPr>
          <w:rFonts w:ascii="Verdana" w:hAnsi="Verdana"/>
          <w:color w:val="3C3C3C"/>
          <w:sz w:val="18"/>
          <w:szCs w:val="18"/>
          <w:lang w:val="fr-FR"/>
        </w:rPr>
        <w:t xml:space="preserve"> au </w:t>
      </w:r>
      <w:proofErr w:type="spellStart"/>
      <w:r w:rsidRPr="00F22A4A">
        <w:rPr>
          <w:rFonts w:ascii="Verdana" w:hAnsi="Verdana"/>
          <w:color w:val="3C3C3C"/>
          <w:sz w:val="18"/>
          <w:szCs w:val="18"/>
          <w:lang w:val="fr-FR"/>
        </w:rPr>
        <w:t>prezentat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stadiul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procedurilor</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validare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jaloanelor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țintelor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asumate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trimestrul</w:t>
      </w:r>
      <w:proofErr w:type="spellEnd"/>
      <w:r w:rsidRPr="00F22A4A">
        <w:rPr>
          <w:rFonts w:ascii="Verdana" w:hAnsi="Verdana"/>
          <w:color w:val="3C3C3C"/>
          <w:sz w:val="18"/>
          <w:szCs w:val="18"/>
          <w:lang w:val="fr-FR"/>
        </w:rPr>
        <w:t xml:space="preserve"> I al </w:t>
      </w:r>
      <w:proofErr w:type="spellStart"/>
      <w:r w:rsidRPr="00F22A4A">
        <w:rPr>
          <w:rFonts w:ascii="Verdana" w:hAnsi="Verdana"/>
          <w:color w:val="3C3C3C"/>
          <w:sz w:val="18"/>
          <w:szCs w:val="18"/>
          <w:lang w:val="fr-FR"/>
        </w:rPr>
        <w:t>acestui</w:t>
      </w:r>
      <w:proofErr w:type="spellEnd"/>
      <w:r w:rsidRPr="00F22A4A">
        <w:rPr>
          <w:rFonts w:ascii="Verdana" w:hAnsi="Verdana"/>
          <w:color w:val="3C3C3C"/>
          <w:sz w:val="18"/>
          <w:szCs w:val="18"/>
          <w:lang w:val="fr-FR"/>
        </w:rPr>
        <w:t xml:space="preserve"> an. </w:t>
      </w:r>
      <w:proofErr w:type="spellStart"/>
      <w:r w:rsidRPr="00F22A4A">
        <w:rPr>
          <w:rFonts w:ascii="Verdana" w:hAnsi="Verdana"/>
          <w:color w:val="3C3C3C"/>
          <w:sz w:val="18"/>
          <w:szCs w:val="18"/>
          <w:lang w:val="fr-FR"/>
        </w:rPr>
        <w:t>Totodată</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fost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evaluat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stadiul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implementării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măsurilor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necesare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îndeplinirea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țintelor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jaloanelor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termen</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realizare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trimestrul</w:t>
      </w:r>
      <w:proofErr w:type="spellEnd"/>
      <w:r w:rsidRPr="00F22A4A">
        <w:rPr>
          <w:rFonts w:ascii="Verdana" w:hAnsi="Verdana"/>
          <w:color w:val="3C3C3C"/>
          <w:sz w:val="18"/>
          <w:szCs w:val="18"/>
          <w:lang w:val="fr-FR"/>
        </w:rPr>
        <w:t xml:space="preserve"> al </w:t>
      </w:r>
      <w:proofErr w:type="spellStart"/>
      <w:r w:rsidRPr="00F22A4A">
        <w:rPr>
          <w:rFonts w:ascii="Verdana" w:hAnsi="Verdana"/>
          <w:color w:val="3C3C3C"/>
          <w:sz w:val="18"/>
          <w:szCs w:val="18"/>
          <w:lang w:val="fr-FR"/>
        </w:rPr>
        <w:t>doilea</w:t>
      </w:r>
      <w:proofErr w:type="spellEnd"/>
      <w:r w:rsidRPr="00F22A4A">
        <w:rPr>
          <w:rFonts w:ascii="Verdana" w:hAnsi="Verdana"/>
          <w:color w:val="3C3C3C"/>
          <w:sz w:val="18"/>
          <w:szCs w:val="18"/>
          <w:lang w:val="fr-FR"/>
        </w:rPr>
        <w:t>.</w:t>
      </w:r>
    </w:p>
    <w:p w14:paraId="7A1662A7" w14:textId="3061ADEB" w:rsidR="00EB6C50" w:rsidRPr="00F22A4A" w:rsidRDefault="00452D9B" w:rsidP="00452D9B">
      <w:pPr>
        <w:pStyle w:val="NormalWeb"/>
        <w:spacing w:before="120" w:beforeAutospacing="0" w:after="0" w:afterAutospacing="0"/>
        <w:jc w:val="both"/>
        <w:textAlignment w:val="baseline"/>
        <w:rPr>
          <w:rFonts w:ascii="Verdana" w:hAnsi="Verdana"/>
          <w:color w:val="3C3C3C"/>
          <w:sz w:val="18"/>
          <w:szCs w:val="18"/>
          <w:lang w:val="fr-FR"/>
        </w:rPr>
      </w:pPr>
      <w:proofErr w:type="spellStart"/>
      <w:r w:rsidRPr="00F22A4A">
        <w:rPr>
          <w:rFonts w:ascii="Verdana" w:hAnsi="Verdana"/>
          <w:color w:val="3C3C3C"/>
          <w:sz w:val="18"/>
          <w:szCs w:val="18"/>
          <w:lang w:val="fr-FR"/>
        </w:rPr>
        <w:t>Premierul</w:t>
      </w:r>
      <w:proofErr w:type="spellEnd"/>
      <w:r w:rsidRPr="00F22A4A">
        <w:rPr>
          <w:rFonts w:ascii="Verdana" w:hAnsi="Verdana"/>
          <w:color w:val="3C3C3C"/>
          <w:sz w:val="18"/>
          <w:szCs w:val="18"/>
          <w:lang w:val="fr-FR"/>
        </w:rPr>
        <w:t xml:space="preserve"> Nicolae </w:t>
      </w:r>
      <w:proofErr w:type="spellStart"/>
      <w:r w:rsidRPr="00F22A4A">
        <w:rPr>
          <w:rFonts w:ascii="Verdana" w:hAnsi="Verdana"/>
          <w:color w:val="3C3C3C"/>
          <w:sz w:val="18"/>
          <w:szCs w:val="18"/>
          <w:lang w:val="fr-FR"/>
        </w:rPr>
        <w:t>Ciucă</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cerut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dinamizarea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ritmului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lansare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apelurilor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ghidurilor</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proiecte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Guvernul</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lansat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deja</w:t>
      </w:r>
      <w:proofErr w:type="spellEnd"/>
      <w:r w:rsidRPr="00F22A4A">
        <w:rPr>
          <w:rFonts w:ascii="Verdana" w:hAnsi="Verdana"/>
          <w:color w:val="3C3C3C"/>
          <w:sz w:val="18"/>
          <w:szCs w:val="18"/>
          <w:lang w:val="fr-FR"/>
        </w:rPr>
        <w:t xml:space="preserve"> o </w:t>
      </w:r>
      <w:proofErr w:type="spellStart"/>
      <w:r w:rsidRPr="00F22A4A">
        <w:rPr>
          <w:rFonts w:ascii="Verdana" w:hAnsi="Verdana"/>
          <w:color w:val="3C3C3C"/>
          <w:sz w:val="18"/>
          <w:szCs w:val="18"/>
          <w:lang w:val="fr-FR"/>
        </w:rPr>
        <w:t>serie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programe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finanțare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domenii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precum</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dezvoltarea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comunităților</w:t>
      </w:r>
      <w:proofErr w:type="spellEnd"/>
      <w:r w:rsidRPr="00F22A4A">
        <w:rPr>
          <w:rFonts w:ascii="Verdana" w:hAnsi="Verdana"/>
          <w:color w:val="3C3C3C"/>
          <w:sz w:val="18"/>
          <w:szCs w:val="18"/>
          <w:lang w:val="fr-FR"/>
        </w:rPr>
        <w:t xml:space="preserve"> locale, </w:t>
      </w:r>
      <w:proofErr w:type="spellStart"/>
      <w:r w:rsidRPr="00F22A4A">
        <w:rPr>
          <w:rFonts w:ascii="Verdana" w:hAnsi="Verdana"/>
          <w:color w:val="3C3C3C"/>
          <w:sz w:val="18"/>
          <w:szCs w:val="18"/>
          <w:lang w:val="fr-FR"/>
        </w:rPr>
        <w:t>educație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energie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cultură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Anul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acesta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România</w:t>
      </w:r>
      <w:proofErr w:type="spellEnd"/>
      <w:r w:rsidRPr="00F22A4A">
        <w:rPr>
          <w:rFonts w:ascii="Verdana" w:hAnsi="Verdana"/>
          <w:color w:val="3C3C3C"/>
          <w:sz w:val="18"/>
          <w:szCs w:val="18"/>
          <w:lang w:val="fr-FR"/>
        </w:rPr>
        <w:t xml:space="preserve"> are </w:t>
      </w:r>
      <w:proofErr w:type="spellStart"/>
      <w:r w:rsidRPr="00F22A4A">
        <w:rPr>
          <w:rFonts w:ascii="Verdana" w:hAnsi="Verdana"/>
          <w:color w:val="3C3C3C"/>
          <w:sz w:val="18"/>
          <w:szCs w:val="18"/>
          <w:lang w:val="fr-FR"/>
        </w:rPr>
        <w:t>șansa</w:t>
      </w:r>
      <w:proofErr w:type="spellEnd"/>
      <w:r w:rsidRPr="00F22A4A">
        <w:rPr>
          <w:rFonts w:ascii="Verdana" w:hAnsi="Verdana"/>
          <w:color w:val="3C3C3C"/>
          <w:sz w:val="18"/>
          <w:szCs w:val="18"/>
          <w:lang w:val="fr-FR"/>
        </w:rPr>
        <w:t xml:space="preserve"> </w:t>
      </w:r>
      <w:proofErr w:type="gramStart"/>
      <w:r w:rsidRPr="00F22A4A">
        <w:rPr>
          <w:rFonts w:ascii="Verdana" w:hAnsi="Verdana"/>
          <w:color w:val="3C3C3C"/>
          <w:sz w:val="18"/>
          <w:szCs w:val="18"/>
          <w:lang w:val="fr-FR"/>
        </w:rPr>
        <w:t>de a</w:t>
      </w:r>
      <w:proofErr w:type="gram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folosi</w:t>
      </w:r>
      <w:proofErr w:type="spellEnd"/>
      <w:r w:rsidRPr="00F22A4A">
        <w:rPr>
          <w:rFonts w:ascii="Verdana" w:hAnsi="Verdana"/>
          <w:color w:val="3C3C3C"/>
          <w:sz w:val="18"/>
          <w:szCs w:val="18"/>
          <w:lang w:val="fr-FR"/>
        </w:rPr>
        <w:t xml:space="preserve"> 10 </w:t>
      </w:r>
      <w:proofErr w:type="spellStart"/>
      <w:r w:rsidRPr="00F22A4A">
        <w:rPr>
          <w:rFonts w:ascii="Verdana" w:hAnsi="Verdana"/>
          <w:color w:val="3C3C3C"/>
          <w:sz w:val="18"/>
          <w:szCs w:val="18"/>
          <w:lang w:val="fr-FR"/>
        </w:rPr>
        <w:t>miliarde</w:t>
      </w:r>
      <w:proofErr w:type="spellEnd"/>
      <w:r w:rsidRPr="00F22A4A">
        <w:rPr>
          <w:rFonts w:ascii="Verdana" w:hAnsi="Verdana"/>
          <w:color w:val="3C3C3C"/>
          <w:sz w:val="18"/>
          <w:szCs w:val="18"/>
          <w:lang w:val="fr-FR"/>
        </w:rPr>
        <w:t xml:space="preserve"> de euro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prefinanțări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cereri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plată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Toate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ministerele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trebuie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depună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eforturile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necesare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implementa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reformele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asumate</w:t>
      </w:r>
      <w:proofErr w:type="spellEnd"/>
      <w:r w:rsidRPr="00F22A4A">
        <w:rPr>
          <w:rFonts w:ascii="Verdana" w:hAnsi="Verdana"/>
          <w:color w:val="3C3C3C"/>
          <w:sz w:val="18"/>
          <w:szCs w:val="18"/>
          <w:lang w:val="fr-FR"/>
        </w:rPr>
        <w:t xml:space="preserve">, dar </w:t>
      </w:r>
      <w:proofErr w:type="spellStart"/>
      <w:r w:rsidRPr="00F22A4A">
        <w:rPr>
          <w:rFonts w:ascii="Verdana" w:hAnsi="Verdana"/>
          <w:color w:val="3C3C3C"/>
          <w:sz w:val="18"/>
          <w:szCs w:val="18"/>
          <w:lang w:val="fr-FR"/>
        </w:rPr>
        <w:t>să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atragă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banii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europeni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conform</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programărilor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Alături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programele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operaționale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naționale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vom</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genera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astfel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mecanismul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necesar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dezvoltării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economice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modernizării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țării</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declarat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șeful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Executivului</w:t>
      </w:r>
      <w:proofErr w:type="spellEnd"/>
      <w:r w:rsidRPr="00F22A4A">
        <w:rPr>
          <w:rFonts w:ascii="Verdana" w:hAnsi="Verdana"/>
          <w:color w:val="3C3C3C"/>
          <w:sz w:val="18"/>
          <w:szCs w:val="18"/>
          <w:lang w:val="fr-FR"/>
        </w:rPr>
        <w:t>.</w:t>
      </w:r>
    </w:p>
    <w:p w14:paraId="677BE3F2" w14:textId="6648DA66" w:rsidR="00EB6C50" w:rsidRPr="00EB6C50" w:rsidRDefault="00EB6C50" w:rsidP="00EB6C50">
      <w:pPr>
        <w:pStyle w:val="separatorarticole"/>
      </w:pPr>
      <w:r w:rsidRPr="00EB6C50">
        <w:t>*</w:t>
      </w:r>
    </w:p>
    <w:p w14:paraId="189A7BA6" w14:textId="7291AA82" w:rsidR="00EB6C50" w:rsidRPr="00EB6C50" w:rsidRDefault="00452D9B" w:rsidP="00EB6C50">
      <w:pPr>
        <w:pStyle w:val="TitluArticolinINFOUE"/>
        <w:rPr>
          <w:lang w:eastAsia="ro-RO"/>
        </w:rPr>
      </w:pPr>
      <w:bookmarkStart w:id="134" w:name="_Toc107322526"/>
      <w:r w:rsidRPr="00452D9B">
        <w:t>Prim-ministrul Nicolae-Ionel Ciucă: Implementarea PNRR continuă cu semnarea de contracte importante pentru dezvoltarea și modernizarea comunităților locale</w:t>
      </w:r>
      <w:bookmarkEnd w:id="134"/>
    </w:p>
    <w:p w14:paraId="2CF45C4D" w14:textId="77777777" w:rsidR="00452D9B" w:rsidRPr="00F22A4A" w:rsidRDefault="00452D9B" w:rsidP="00452D9B">
      <w:pPr>
        <w:pStyle w:val="NormalWeb"/>
        <w:jc w:val="both"/>
        <w:textAlignment w:val="baseline"/>
        <w:rPr>
          <w:rFonts w:ascii="Verdana" w:hAnsi="Verdana"/>
          <w:color w:val="3C3C3C"/>
          <w:sz w:val="18"/>
          <w:szCs w:val="18"/>
          <w:lang w:val="ro-RO"/>
        </w:rPr>
      </w:pPr>
      <w:r w:rsidRPr="00F22A4A">
        <w:rPr>
          <w:rFonts w:ascii="Verdana" w:hAnsi="Verdana"/>
          <w:color w:val="3C3C3C"/>
          <w:sz w:val="18"/>
          <w:szCs w:val="18"/>
          <w:lang w:val="ro-RO"/>
        </w:rPr>
        <w:t>Prim-ministrul Nicolae-Ionel Ciucă a participat, astăzi, la semnarea primelor 6 contracte finanțate din Planul Național de Redresare și Reziliență, selectate în cadrul apelurilor de proiecte pentru prima rundă din Componenta 10 – Fondul local, care are drept obiectiv dezvoltarea durabilă urbană și rurală, prin utilizarea soluțiilor verzi și digitale.</w:t>
      </w:r>
    </w:p>
    <w:p w14:paraId="6785671F" w14:textId="77777777" w:rsidR="00452D9B" w:rsidRPr="00F22A4A" w:rsidRDefault="00452D9B" w:rsidP="00452D9B">
      <w:pPr>
        <w:pStyle w:val="NormalWeb"/>
        <w:jc w:val="both"/>
        <w:textAlignment w:val="baseline"/>
        <w:rPr>
          <w:rFonts w:ascii="Verdana" w:hAnsi="Verdana"/>
          <w:color w:val="3C3C3C"/>
          <w:sz w:val="18"/>
          <w:szCs w:val="18"/>
          <w:lang w:val="fr-FR"/>
        </w:rPr>
      </w:pPr>
      <w:r w:rsidRPr="00F22A4A">
        <w:rPr>
          <w:rFonts w:ascii="Verdana" w:hAnsi="Verdana"/>
          <w:color w:val="3C3C3C"/>
          <w:sz w:val="18"/>
          <w:szCs w:val="18"/>
          <w:lang w:val="ro-RO"/>
        </w:rPr>
        <w:lastRenderedPageBreak/>
        <w:t xml:space="preserve">Este vorba despre șase contracte de finanțare încheiate între autorități publice locale și Ministerul Dezvoltării, Lucrărilor Publice și Administrației, în valoare de aproximativ 7,2 milioane de lei și care vizează reformarea și digitalizarea instrumentelor de planificare teritorială și urbană la nivelul autorităților publice locale. </w:t>
      </w:r>
      <w:proofErr w:type="spellStart"/>
      <w:r w:rsidRPr="00F22A4A">
        <w:rPr>
          <w:rFonts w:ascii="Verdana" w:hAnsi="Verdana"/>
          <w:color w:val="3C3C3C"/>
          <w:sz w:val="18"/>
          <w:szCs w:val="18"/>
          <w:lang w:val="fr-FR"/>
        </w:rPr>
        <w:t>Acestea</w:t>
      </w:r>
      <w:proofErr w:type="spellEnd"/>
      <w:r w:rsidRPr="00F22A4A">
        <w:rPr>
          <w:rFonts w:ascii="Verdana" w:hAnsi="Verdana"/>
          <w:color w:val="3C3C3C"/>
          <w:sz w:val="18"/>
          <w:szCs w:val="18"/>
          <w:lang w:val="fr-FR"/>
        </w:rPr>
        <w:t xml:space="preserve"> se </w:t>
      </w:r>
      <w:proofErr w:type="spellStart"/>
      <w:r w:rsidRPr="00F22A4A">
        <w:rPr>
          <w:rFonts w:ascii="Verdana" w:hAnsi="Verdana"/>
          <w:color w:val="3C3C3C"/>
          <w:sz w:val="18"/>
          <w:szCs w:val="18"/>
          <w:lang w:val="fr-FR"/>
        </w:rPr>
        <w:t>adaugă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primelor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șapte</w:t>
      </w:r>
      <w:proofErr w:type="spellEnd"/>
      <w:r w:rsidRPr="00F22A4A">
        <w:rPr>
          <w:rFonts w:ascii="Verdana" w:hAnsi="Verdana"/>
          <w:color w:val="3C3C3C"/>
          <w:sz w:val="18"/>
          <w:szCs w:val="18"/>
          <w:lang w:val="fr-FR"/>
        </w:rPr>
        <w:t xml:space="preserve"> contracte </w:t>
      </w:r>
      <w:proofErr w:type="spellStart"/>
      <w:r w:rsidRPr="00F22A4A">
        <w:rPr>
          <w:rFonts w:ascii="Verdana" w:hAnsi="Verdana"/>
          <w:color w:val="3C3C3C"/>
          <w:sz w:val="18"/>
          <w:szCs w:val="18"/>
          <w:lang w:val="fr-FR"/>
        </w:rPr>
        <w:t>finanțate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Componenta</w:t>
      </w:r>
      <w:proofErr w:type="spellEnd"/>
      <w:r w:rsidRPr="00F22A4A">
        <w:rPr>
          <w:rFonts w:ascii="Verdana" w:hAnsi="Verdana"/>
          <w:color w:val="3C3C3C"/>
          <w:sz w:val="18"/>
          <w:szCs w:val="18"/>
          <w:lang w:val="fr-FR"/>
        </w:rPr>
        <w:t xml:space="preserve"> 5 - ”</w:t>
      </w:r>
      <w:proofErr w:type="spellStart"/>
      <w:r w:rsidRPr="00F22A4A">
        <w:rPr>
          <w:rFonts w:ascii="Verdana" w:hAnsi="Verdana"/>
          <w:color w:val="3C3C3C"/>
          <w:sz w:val="18"/>
          <w:szCs w:val="18"/>
          <w:lang w:val="fr-FR"/>
        </w:rPr>
        <w:t>Valul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Renovării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semnate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Guvern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data de 7 </w:t>
      </w:r>
      <w:proofErr w:type="spellStart"/>
      <w:r w:rsidRPr="00F22A4A">
        <w:rPr>
          <w:rFonts w:ascii="Verdana" w:hAnsi="Verdana"/>
          <w:color w:val="3C3C3C"/>
          <w:sz w:val="18"/>
          <w:szCs w:val="18"/>
          <w:lang w:val="fr-FR"/>
        </w:rPr>
        <w:t>iunie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care au </w:t>
      </w:r>
      <w:proofErr w:type="spellStart"/>
      <w:r w:rsidRPr="00F22A4A">
        <w:rPr>
          <w:rFonts w:ascii="Verdana" w:hAnsi="Verdana"/>
          <w:color w:val="3C3C3C"/>
          <w:sz w:val="18"/>
          <w:szCs w:val="18"/>
          <w:lang w:val="fr-FR"/>
        </w:rPr>
        <w:t>fost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depuse</w:t>
      </w:r>
      <w:proofErr w:type="spellEnd"/>
      <w:r w:rsidRPr="00F22A4A">
        <w:rPr>
          <w:rFonts w:ascii="Verdana" w:hAnsi="Verdana"/>
          <w:color w:val="3C3C3C"/>
          <w:sz w:val="18"/>
          <w:szCs w:val="18"/>
          <w:lang w:val="fr-FR"/>
        </w:rPr>
        <w:t xml:space="preserve"> peste 1.437 de </w:t>
      </w:r>
      <w:proofErr w:type="spellStart"/>
      <w:r w:rsidRPr="00F22A4A">
        <w:rPr>
          <w:rFonts w:ascii="Verdana" w:hAnsi="Verdana"/>
          <w:color w:val="3C3C3C"/>
          <w:sz w:val="18"/>
          <w:szCs w:val="18"/>
          <w:lang w:val="fr-FR"/>
        </w:rPr>
        <w:t>cereri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finanțare</w:t>
      </w:r>
      <w:proofErr w:type="spellEnd"/>
      <w:r w:rsidRPr="00F22A4A">
        <w:rPr>
          <w:rFonts w:ascii="Verdana" w:hAnsi="Verdana"/>
          <w:color w:val="3C3C3C"/>
          <w:sz w:val="18"/>
          <w:szCs w:val="18"/>
          <w:lang w:val="fr-FR"/>
        </w:rPr>
        <w:t xml:space="preserve">, care vor </w:t>
      </w:r>
      <w:proofErr w:type="spellStart"/>
      <w:r w:rsidRPr="00F22A4A">
        <w:rPr>
          <w:rFonts w:ascii="Verdana" w:hAnsi="Verdana"/>
          <w:color w:val="3C3C3C"/>
          <w:sz w:val="18"/>
          <w:szCs w:val="18"/>
          <w:lang w:val="fr-FR"/>
        </w:rPr>
        <w:t>beneficia</w:t>
      </w:r>
      <w:proofErr w:type="spellEnd"/>
      <w:r w:rsidRPr="00F22A4A">
        <w:rPr>
          <w:rFonts w:ascii="Verdana" w:hAnsi="Verdana"/>
          <w:color w:val="3C3C3C"/>
          <w:sz w:val="18"/>
          <w:szCs w:val="18"/>
          <w:lang w:val="fr-FR"/>
        </w:rPr>
        <w:t xml:space="preserve"> de o </w:t>
      </w:r>
      <w:proofErr w:type="spellStart"/>
      <w:r w:rsidRPr="00F22A4A">
        <w:rPr>
          <w:rFonts w:ascii="Verdana" w:hAnsi="Verdana"/>
          <w:color w:val="3C3C3C"/>
          <w:sz w:val="18"/>
          <w:szCs w:val="18"/>
          <w:lang w:val="fr-FR"/>
        </w:rPr>
        <w:t>finanțare</w:t>
      </w:r>
      <w:proofErr w:type="spellEnd"/>
      <w:r w:rsidRPr="00F22A4A">
        <w:rPr>
          <w:rFonts w:ascii="Verdana" w:hAnsi="Verdana"/>
          <w:color w:val="3C3C3C"/>
          <w:sz w:val="18"/>
          <w:szCs w:val="18"/>
          <w:lang w:val="fr-FR"/>
        </w:rPr>
        <w:t xml:space="preserve"> de 2,4 </w:t>
      </w:r>
      <w:proofErr w:type="spellStart"/>
      <w:r w:rsidRPr="00F22A4A">
        <w:rPr>
          <w:rFonts w:ascii="Verdana" w:hAnsi="Verdana"/>
          <w:color w:val="3C3C3C"/>
          <w:sz w:val="18"/>
          <w:szCs w:val="18"/>
          <w:lang w:val="fr-FR"/>
        </w:rPr>
        <w:t>miliarde</w:t>
      </w:r>
      <w:proofErr w:type="spellEnd"/>
      <w:r w:rsidRPr="00F22A4A">
        <w:rPr>
          <w:rFonts w:ascii="Verdana" w:hAnsi="Verdana"/>
          <w:color w:val="3C3C3C"/>
          <w:sz w:val="18"/>
          <w:szCs w:val="18"/>
          <w:lang w:val="fr-FR"/>
        </w:rPr>
        <w:t xml:space="preserve"> </w:t>
      </w:r>
      <w:proofErr w:type="gramStart"/>
      <w:r w:rsidRPr="00F22A4A">
        <w:rPr>
          <w:rFonts w:ascii="Verdana" w:hAnsi="Verdana"/>
          <w:color w:val="3C3C3C"/>
          <w:sz w:val="18"/>
          <w:szCs w:val="18"/>
          <w:lang w:val="fr-FR"/>
        </w:rPr>
        <w:t>de euro</w:t>
      </w:r>
      <w:proofErr w:type="gramEnd"/>
      <w:r w:rsidRPr="00F22A4A">
        <w:rPr>
          <w:rFonts w:ascii="Verdana" w:hAnsi="Verdana"/>
          <w:color w:val="3C3C3C"/>
          <w:sz w:val="18"/>
          <w:szCs w:val="18"/>
          <w:lang w:val="fr-FR"/>
        </w:rPr>
        <w:t>.</w:t>
      </w:r>
    </w:p>
    <w:p w14:paraId="2CD156C6" w14:textId="77777777" w:rsidR="00452D9B" w:rsidRPr="00F22A4A" w:rsidRDefault="00452D9B" w:rsidP="00452D9B">
      <w:pPr>
        <w:pStyle w:val="NormalWeb"/>
        <w:jc w:val="both"/>
        <w:textAlignment w:val="baseline"/>
        <w:rPr>
          <w:rFonts w:ascii="Verdana" w:hAnsi="Verdana"/>
          <w:color w:val="3C3C3C"/>
          <w:sz w:val="18"/>
          <w:szCs w:val="18"/>
          <w:lang w:val="fr-FR"/>
        </w:rPr>
      </w:pPr>
      <w:r w:rsidRPr="00F22A4A">
        <w:rPr>
          <w:rFonts w:ascii="Verdana" w:hAnsi="Verdana"/>
          <w:color w:val="3C3C3C"/>
          <w:sz w:val="18"/>
          <w:szCs w:val="18"/>
          <w:lang w:val="fr-FR"/>
        </w:rPr>
        <w:t>”</w:t>
      </w:r>
      <w:proofErr w:type="spellStart"/>
      <w:r w:rsidRPr="00F22A4A">
        <w:rPr>
          <w:rFonts w:ascii="Verdana" w:hAnsi="Verdana"/>
          <w:color w:val="3C3C3C"/>
          <w:sz w:val="18"/>
          <w:szCs w:val="18"/>
          <w:lang w:val="fr-FR"/>
        </w:rPr>
        <w:t>România</w:t>
      </w:r>
      <w:proofErr w:type="spellEnd"/>
      <w:r w:rsidRPr="00F22A4A">
        <w:rPr>
          <w:rFonts w:ascii="Verdana" w:hAnsi="Verdana"/>
          <w:color w:val="3C3C3C"/>
          <w:sz w:val="18"/>
          <w:szCs w:val="18"/>
          <w:lang w:val="fr-FR"/>
        </w:rPr>
        <w:t xml:space="preserve"> este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grafic</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îndeplinirea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țintelor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jaloanelor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reformelor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Continuă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contractările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avem</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astăzi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confirmarea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există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interes</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că</w:t>
      </w:r>
      <w:proofErr w:type="spellEnd"/>
      <w:r w:rsidRPr="00F22A4A">
        <w:rPr>
          <w:rFonts w:ascii="Verdana" w:hAnsi="Verdana"/>
          <w:color w:val="3C3C3C"/>
          <w:sz w:val="18"/>
          <w:szCs w:val="18"/>
          <w:lang w:val="fr-FR"/>
        </w:rPr>
        <w:t xml:space="preserve"> se fac </w:t>
      </w:r>
      <w:proofErr w:type="spellStart"/>
      <w:r w:rsidRPr="00F22A4A">
        <w:rPr>
          <w:rFonts w:ascii="Verdana" w:hAnsi="Verdana"/>
          <w:color w:val="3C3C3C"/>
          <w:sz w:val="18"/>
          <w:szCs w:val="18"/>
          <w:lang w:val="fr-FR"/>
        </w:rPr>
        <w:t>toate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eforturile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gramStart"/>
      <w:r w:rsidRPr="00F22A4A">
        <w:rPr>
          <w:rFonts w:ascii="Verdana" w:hAnsi="Verdana"/>
          <w:color w:val="3C3C3C"/>
          <w:sz w:val="18"/>
          <w:szCs w:val="18"/>
          <w:lang w:val="fr-FR"/>
        </w:rPr>
        <w:t>ca</w:t>
      </w:r>
      <w:proofErr w:type="gram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ceea</w:t>
      </w:r>
      <w:proofErr w:type="spellEnd"/>
      <w:r w:rsidRPr="00F22A4A">
        <w:rPr>
          <w:rFonts w:ascii="Verdana" w:hAnsi="Verdana"/>
          <w:color w:val="3C3C3C"/>
          <w:sz w:val="18"/>
          <w:szCs w:val="18"/>
          <w:lang w:val="fr-FR"/>
        </w:rPr>
        <w:t xml:space="preserve"> ce </w:t>
      </w:r>
      <w:proofErr w:type="spellStart"/>
      <w:r w:rsidRPr="00F22A4A">
        <w:rPr>
          <w:rFonts w:ascii="Verdana" w:hAnsi="Verdana"/>
          <w:color w:val="3C3C3C"/>
          <w:sz w:val="18"/>
          <w:szCs w:val="18"/>
          <w:lang w:val="fr-FR"/>
        </w:rPr>
        <w:t>România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-a </w:t>
      </w:r>
      <w:proofErr w:type="spellStart"/>
      <w:r w:rsidRPr="00F22A4A">
        <w:rPr>
          <w:rFonts w:ascii="Verdana" w:hAnsi="Verdana"/>
          <w:color w:val="3C3C3C"/>
          <w:sz w:val="18"/>
          <w:szCs w:val="18"/>
          <w:lang w:val="fr-FR"/>
        </w:rPr>
        <w:t>propus</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Planul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Național</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Redresare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Reziliență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să</w:t>
      </w:r>
      <w:proofErr w:type="spellEnd"/>
      <w:r w:rsidRPr="00F22A4A">
        <w:rPr>
          <w:rFonts w:ascii="Verdana" w:hAnsi="Verdana"/>
          <w:color w:val="3C3C3C"/>
          <w:sz w:val="18"/>
          <w:szCs w:val="18"/>
          <w:lang w:val="fr-FR"/>
        </w:rPr>
        <w:t xml:space="preserve"> se </w:t>
      </w:r>
      <w:proofErr w:type="spellStart"/>
      <w:r w:rsidRPr="00F22A4A">
        <w:rPr>
          <w:rFonts w:ascii="Verdana" w:hAnsi="Verdana"/>
          <w:color w:val="3C3C3C"/>
          <w:sz w:val="18"/>
          <w:szCs w:val="18"/>
          <w:lang w:val="fr-FR"/>
        </w:rPr>
        <w:t>concretizeze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beneficiul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cetățenilor</w:t>
      </w:r>
      <w:proofErr w:type="spellEnd"/>
      <w:r w:rsidRPr="00F22A4A">
        <w:rPr>
          <w:rFonts w:ascii="Verdana" w:hAnsi="Verdana"/>
          <w:color w:val="3C3C3C"/>
          <w:sz w:val="18"/>
          <w:szCs w:val="18"/>
          <w:lang w:val="fr-FR"/>
        </w:rPr>
        <w:t xml:space="preserve">. Aceste </w:t>
      </w:r>
      <w:proofErr w:type="spellStart"/>
      <w:r w:rsidRPr="00F22A4A">
        <w:rPr>
          <w:rFonts w:ascii="Verdana" w:hAnsi="Verdana"/>
          <w:color w:val="3C3C3C"/>
          <w:sz w:val="18"/>
          <w:szCs w:val="18"/>
          <w:lang w:val="fr-FR"/>
        </w:rPr>
        <w:t>proiecte</w:t>
      </w:r>
      <w:proofErr w:type="spellEnd"/>
      <w:r w:rsidRPr="00F22A4A">
        <w:rPr>
          <w:rFonts w:ascii="Verdana" w:hAnsi="Verdana"/>
          <w:color w:val="3C3C3C"/>
          <w:sz w:val="18"/>
          <w:szCs w:val="18"/>
          <w:lang w:val="fr-FR"/>
        </w:rPr>
        <w:t xml:space="preserve"> care </w:t>
      </w:r>
      <w:proofErr w:type="spellStart"/>
      <w:r w:rsidRPr="00F22A4A">
        <w:rPr>
          <w:rFonts w:ascii="Verdana" w:hAnsi="Verdana"/>
          <w:color w:val="3C3C3C"/>
          <w:sz w:val="18"/>
          <w:szCs w:val="18"/>
          <w:lang w:val="fr-FR"/>
        </w:rPr>
        <w:t>vizează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elaborarea</w:t>
      </w:r>
      <w:proofErr w:type="spellEnd"/>
      <w:r w:rsidRPr="00F22A4A">
        <w:rPr>
          <w:rFonts w:ascii="Verdana" w:hAnsi="Verdana"/>
          <w:color w:val="3C3C3C"/>
          <w:sz w:val="18"/>
          <w:szCs w:val="18"/>
          <w:lang w:val="fr-FR"/>
        </w:rPr>
        <w:t>/</w:t>
      </w:r>
      <w:proofErr w:type="spellStart"/>
      <w:r w:rsidRPr="00F22A4A">
        <w:rPr>
          <w:rFonts w:ascii="Verdana" w:hAnsi="Verdana"/>
          <w:color w:val="3C3C3C"/>
          <w:sz w:val="18"/>
          <w:szCs w:val="18"/>
          <w:lang w:val="fr-FR"/>
        </w:rPr>
        <w:t>actualizarea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documentelor</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amenajare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teritoriului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planificare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urbană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formatul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adaptat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Sistemul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Informațional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Geografic</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sunt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contractate</w:t>
      </w:r>
      <w:proofErr w:type="spellEnd"/>
      <w:r w:rsidRPr="00F22A4A">
        <w:rPr>
          <w:rFonts w:ascii="Verdana" w:hAnsi="Verdana"/>
          <w:color w:val="3C3C3C"/>
          <w:sz w:val="18"/>
          <w:szCs w:val="18"/>
          <w:lang w:val="fr-FR"/>
        </w:rPr>
        <w:t xml:space="preserve"> la o </w:t>
      </w:r>
      <w:proofErr w:type="spellStart"/>
      <w:r w:rsidRPr="00F22A4A">
        <w:rPr>
          <w:rFonts w:ascii="Verdana" w:hAnsi="Verdana"/>
          <w:color w:val="3C3C3C"/>
          <w:sz w:val="18"/>
          <w:szCs w:val="18"/>
          <w:lang w:val="fr-FR"/>
        </w:rPr>
        <w:t>lună</w:t>
      </w:r>
      <w:proofErr w:type="spellEnd"/>
      <w:r w:rsidRPr="00F22A4A">
        <w:rPr>
          <w:rFonts w:ascii="Verdana" w:hAnsi="Verdana"/>
          <w:color w:val="3C3C3C"/>
          <w:sz w:val="18"/>
          <w:szCs w:val="18"/>
          <w:lang w:val="fr-FR"/>
        </w:rPr>
        <w:t xml:space="preserve"> de la </w:t>
      </w:r>
      <w:proofErr w:type="spellStart"/>
      <w:r w:rsidRPr="00F22A4A">
        <w:rPr>
          <w:rFonts w:ascii="Verdana" w:hAnsi="Verdana"/>
          <w:color w:val="3C3C3C"/>
          <w:sz w:val="18"/>
          <w:szCs w:val="18"/>
          <w:lang w:val="fr-FR"/>
        </w:rPr>
        <w:t>deschiderea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platformei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depunere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proiectelor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Apreciez</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ritmul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care se </w:t>
      </w:r>
      <w:proofErr w:type="spellStart"/>
      <w:r w:rsidRPr="00F22A4A">
        <w:rPr>
          <w:rFonts w:ascii="Verdana" w:hAnsi="Verdana"/>
          <w:color w:val="3C3C3C"/>
          <w:sz w:val="18"/>
          <w:szCs w:val="18"/>
          <w:lang w:val="fr-FR"/>
        </w:rPr>
        <w:t>lucrează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fructifica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oportunitățile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finanțării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proiecte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reforme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salut </w:t>
      </w:r>
      <w:proofErr w:type="spellStart"/>
      <w:r w:rsidRPr="00F22A4A">
        <w:rPr>
          <w:rFonts w:ascii="Verdana" w:hAnsi="Verdana"/>
          <w:color w:val="3C3C3C"/>
          <w:sz w:val="18"/>
          <w:szCs w:val="18"/>
          <w:lang w:val="fr-FR"/>
        </w:rPr>
        <w:t>soluția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unei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platforme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digitalizate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care </w:t>
      </w:r>
      <w:proofErr w:type="spellStart"/>
      <w:r w:rsidRPr="00F22A4A">
        <w:rPr>
          <w:rFonts w:ascii="Verdana" w:hAnsi="Verdana"/>
          <w:color w:val="3C3C3C"/>
          <w:sz w:val="18"/>
          <w:szCs w:val="18"/>
          <w:lang w:val="fr-FR"/>
        </w:rPr>
        <w:t>Ministerul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Dezvoltării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Lucrărilor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Publice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Administrației</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simplificat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procedurile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a redus </w:t>
      </w:r>
      <w:proofErr w:type="spellStart"/>
      <w:r w:rsidRPr="00F22A4A">
        <w:rPr>
          <w:rFonts w:ascii="Verdana" w:hAnsi="Verdana"/>
          <w:color w:val="3C3C3C"/>
          <w:sz w:val="18"/>
          <w:szCs w:val="18"/>
          <w:lang w:val="fr-FR"/>
        </w:rPr>
        <w:t>substanțial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timpul</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depunere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evaluare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proiectelor</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declarat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premierul</w:t>
      </w:r>
      <w:proofErr w:type="spellEnd"/>
      <w:r w:rsidRPr="00F22A4A">
        <w:rPr>
          <w:rFonts w:ascii="Verdana" w:hAnsi="Verdana"/>
          <w:color w:val="3C3C3C"/>
          <w:sz w:val="18"/>
          <w:szCs w:val="18"/>
          <w:lang w:val="fr-FR"/>
        </w:rPr>
        <w:t xml:space="preserve"> Nicolae-</w:t>
      </w:r>
      <w:proofErr w:type="spellStart"/>
      <w:r w:rsidRPr="00F22A4A">
        <w:rPr>
          <w:rFonts w:ascii="Verdana" w:hAnsi="Verdana"/>
          <w:color w:val="3C3C3C"/>
          <w:sz w:val="18"/>
          <w:szCs w:val="18"/>
          <w:lang w:val="fr-FR"/>
        </w:rPr>
        <w:t>Ionel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Ciucă</w:t>
      </w:r>
      <w:proofErr w:type="spellEnd"/>
      <w:r w:rsidRPr="00F22A4A">
        <w:rPr>
          <w:rFonts w:ascii="Verdana" w:hAnsi="Verdana"/>
          <w:color w:val="3C3C3C"/>
          <w:sz w:val="18"/>
          <w:szCs w:val="18"/>
          <w:lang w:val="fr-FR"/>
        </w:rPr>
        <w:t>.</w:t>
      </w:r>
    </w:p>
    <w:p w14:paraId="2F85D621" w14:textId="77777777" w:rsidR="00452D9B" w:rsidRPr="00F22A4A" w:rsidRDefault="00452D9B" w:rsidP="00452D9B">
      <w:pPr>
        <w:pStyle w:val="NormalWeb"/>
        <w:jc w:val="both"/>
        <w:textAlignment w:val="baseline"/>
        <w:rPr>
          <w:rFonts w:ascii="Verdana" w:hAnsi="Verdana"/>
          <w:color w:val="3C3C3C"/>
          <w:sz w:val="18"/>
          <w:szCs w:val="18"/>
          <w:lang w:val="fr-FR"/>
        </w:rPr>
      </w:pPr>
      <w:r w:rsidRPr="00F22A4A">
        <w:rPr>
          <w:rFonts w:ascii="Verdana" w:hAnsi="Verdana"/>
          <w:color w:val="3C3C3C"/>
          <w:sz w:val="18"/>
          <w:szCs w:val="18"/>
          <w:lang w:val="fr-FR"/>
        </w:rPr>
        <w:t>“</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cadrul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componentei</w:t>
      </w:r>
      <w:proofErr w:type="spellEnd"/>
      <w:r w:rsidRPr="00F22A4A">
        <w:rPr>
          <w:rFonts w:ascii="Verdana" w:hAnsi="Verdana"/>
          <w:color w:val="3C3C3C"/>
          <w:sz w:val="18"/>
          <w:szCs w:val="18"/>
          <w:lang w:val="fr-FR"/>
        </w:rPr>
        <w:t xml:space="preserve"> “Fond Local”, </w:t>
      </w:r>
      <w:proofErr w:type="spellStart"/>
      <w:r w:rsidRPr="00F22A4A">
        <w:rPr>
          <w:rFonts w:ascii="Verdana" w:hAnsi="Verdana"/>
          <w:color w:val="3C3C3C"/>
          <w:sz w:val="18"/>
          <w:szCs w:val="18"/>
          <w:lang w:val="fr-FR"/>
        </w:rPr>
        <w:t>finanțate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PNRR, </w:t>
      </w:r>
      <w:proofErr w:type="spellStart"/>
      <w:r w:rsidRPr="00F22A4A">
        <w:rPr>
          <w:rFonts w:ascii="Verdana" w:hAnsi="Verdana"/>
          <w:color w:val="3C3C3C"/>
          <w:sz w:val="18"/>
          <w:szCs w:val="18"/>
          <w:lang w:val="fr-FR"/>
        </w:rPr>
        <w:t>Guvernul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intermediul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Ministerului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Dezvoltării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Lucrărilor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Publice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Administrației</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pus</w:t>
      </w:r>
      <w:proofErr w:type="spellEnd"/>
      <w:r w:rsidRPr="00F22A4A">
        <w:rPr>
          <w:rFonts w:ascii="Verdana" w:hAnsi="Verdana"/>
          <w:color w:val="3C3C3C"/>
          <w:sz w:val="18"/>
          <w:szCs w:val="18"/>
          <w:lang w:val="fr-FR"/>
        </w:rPr>
        <w:t xml:space="preserve"> la </w:t>
      </w:r>
      <w:proofErr w:type="spellStart"/>
      <w:r w:rsidRPr="00F22A4A">
        <w:rPr>
          <w:rFonts w:ascii="Verdana" w:hAnsi="Verdana"/>
          <w:color w:val="3C3C3C"/>
          <w:sz w:val="18"/>
          <w:szCs w:val="18"/>
          <w:lang w:val="fr-FR"/>
        </w:rPr>
        <w:t>dispoziția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autorităților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administrației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publice</w:t>
      </w:r>
      <w:proofErr w:type="spellEnd"/>
      <w:r w:rsidRPr="00F22A4A">
        <w:rPr>
          <w:rFonts w:ascii="Verdana" w:hAnsi="Verdana"/>
          <w:color w:val="3C3C3C"/>
          <w:sz w:val="18"/>
          <w:szCs w:val="18"/>
          <w:lang w:val="fr-FR"/>
        </w:rPr>
        <w:t xml:space="preserve"> locale o </w:t>
      </w:r>
      <w:proofErr w:type="spellStart"/>
      <w:r w:rsidRPr="00F22A4A">
        <w:rPr>
          <w:rFonts w:ascii="Verdana" w:hAnsi="Verdana"/>
          <w:color w:val="3C3C3C"/>
          <w:sz w:val="18"/>
          <w:szCs w:val="18"/>
          <w:lang w:val="fr-FR"/>
        </w:rPr>
        <w:t>plajă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variată</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investiții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publice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care </w:t>
      </w:r>
      <w:proofErr w:type="spellStart"/>
      <w:r w:rsidRPr="00F22A4A">
        <w:rPr>
          <w:rFonts w:ascii="Verdana" w:hAnsi="Verdana"/>
          <w:color w:val="3C3C3C"/>
          <w:sz w:val="18"/>
          <w:szCs w:val="18"/>
          <w:lang w:val="fr-FR"/>
        </w:rPr>
        <w:t>aceste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autorități</w:t>
      </w:r>
      <w:proofErr w:type="spellEnd"/>
      <w:r w:rsidRPr="00F22A4A">
        <w:rPr>
          <w:rFonts w:ascii="Verdana" w:hAnsi="Verdana"/>
          <w:color w:val="3C3C3C"/>
          <w:sz w:val="18"/>
          <w:szCs w:val="18"/>
          <w:lang w:val="fr-FR"/>
        </w:rPr>
        <w:t xml:space="preserve"> au </w:t>
      </w:r>
      <w:proofErr w:type="spellStart"/>
      <w:r w:rsidRPr="00F22A4A">
        <w:rPr>
          <w:rFonts w:ascii="Verdana" w:hAnsi="Verdana"/>
          <w:color w:val="3C3C3C"/>
          <w:sz w:val="18"/>
          <w:szCs w:val="18"/>
          <w:lang w:val="fr-FR"/>
        </w:rPr>
        <w:t>posibilitatea</w:t>
      </w:r>
      <w:proofErr w:type="spellEnd"/>
      <w:r w:rsidRPr="00F22A4A">
        <w:rPr>
          <w:rFonts w:ascii="Verdana" w:hAnsi="Verdana"/>
          <w:color w:val="3C3C3C"/>
          <w:sz w:val="18"/>
          <w:szCs w:val="18"/>
          <w:lang w:val="fr-FR"/>
        </w:rPr>
        <w:t xml:space="preserve"> </w:t>
      </w:r>
      <w:proofErr w:type="gramStart"/>
      <w:r w:rsidRPr="00F22A4A">
        <w:rPr>
          <w:rFonts w:ascii="Verdana" w:hAnsi="Verdana"/>
          <w:color w:val="3C3C3C"/>
          <w:sz w:val="18"/>
          <w:szCs w:val="18"/>
          <w:lang w:val="fr-FR"/>
        </w:rPr>
        <w:t>de a</w:t>
      </w:r>
      <w:proofErr w:type="gramEnd"/>
      <w:r w:rsidRPr="00F22A4A">
        <w:rPr>
          <w:rFonts w:ascii="Verdana" w:hAnsi="Verdana"/>
          <w:color w:val="3C3C3C"/>
          <w:sz w:val="18"/>
          <w:szCs w:val="18"/>
          <w:lang w:val="fr-FR"/>
        </w:rPr>
        <w:t xml:space="preserve"> le </w:t>
      </w:r>
      <w:proofErr w:type="spellStart"/>
      <w:r w:rsidRPr="00F22A4A">
        <w:rPr>
          <w:rFonts w:ascii="Verdana" w:hAnsi="Verdana"/>
          <w:color w:val="3C3C3C"/>
          <w:sz w:val="18"/>
          <w:szCs w:val="18"/>
          <w:lang w:val="fr-FR"/>
        </w:rPr>
        <w:t>prioritiza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cele</w:t>
      </w:r>
      <w:proofErr w:type="spellEnd"/>
      <w:r w:rsidRPr="00F22A4A">
        <w:rPr>
          <w:rFonts w:ascii="Verdana" w:hAnsi="Verdana"/>
          <w:color w:val="3C3C3C"/>
          <w:sz w:val="18"/>
          <w:szCs w:val="18"/>
          <w:lang w:val="fr-FR"/>
        </w:rPr>
        <w:t xml:space="preserve"> mai </w:t>
      </w:r>
      <w:proofErr w:type="spellStart"/>
      <w:r w:rsidRPr="00F22A4A">
        <w:rPr>
          <w:rFonts w:ascii="Verdana" w:hAnsi="Verdana"/>
          <w:color w:val="3C3C3C"/>
          <w:sz w:val="18"/>
          <w:szCs w:val="18"/>
          <w:lang w:val="fr-FR"/>
        </w:rPr>
        <w:t>necesare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dezvoltarea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cadrul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unor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fonduri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prealocate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categorii</w:t>
      </w:r>
      <w:proofErr w:type="spellEnd"/>
      <w:r w:rsidRPr="00F22A4A">
        <w:rPr>
          <w:rFonts w:ascii="Verdana" w:hAnsi="Verdana"/>
          <w:color w:val="3C3C3C"/>
          <w:sz w:val="18"/>
          <w:szCs w:val="18"/>
          <w:lang w:val="fr-FR"/>
        </w:rPr>
        <w:t xml:space="preserve"> de UAT-</w:t>
      </w:r>
      <w:proofErr w:type="spellStart"/>
      <w:r w:rsidRPr="00F22A4A">
        <w:rPr>
          <w:rFonts w:ascii="Verdana" w:hAnsi="Verdana"/>
          <w:color w:val="3C3C3C"/>
          <w:sz w:val="18"/>
          <w:szCs w:val="18"/>
          <w:lang w:val="fr-FR"/>
        </w:rPr>
        <w:t>uri</w:t>
      </w:r>
      <w:proofErr w:type="spellEnd"/>
      <w:r w:rsidRPr="00F22A4A">
        <w:rPr>
          <w:rFonts w:ascii="Verdana" w:hAnsi="Verdana"/>
          <w:color w:val="3C3C3C"/>
          <w:sz w:val="18"/>
          <w:szCs w:val="18"/>
          <w:lang w:val="fr-FR"/>
        </w:rPr>
        <w:t xml:space="preserve">. De la </w:t>
      </w:r>
      <w:proofErr w:type="spellStart"/>
      <w:r w:rsidRPr="00F22A4A">
        <w:rPr>
          <w:rFonts w:ascii="Verdana" w:hAnsi="Verdana"/>
          <w:color w:val="3C3C3C"/>
          <w:sz w:val="18"/>
          <w:szCs w:val="18"/>
          <w:lang w:val="fr-FR"/>
        </w:rPr>
        <w:t>achiziția</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mijloace</w:t>
      </w:r>
      <w:proofErr w:type="spellEnd"/>
      <w:r w:rsidRPr="00F22A4A">
        <w:rPr>
          <w:rFonts w:ascii="Verdana" w:hAnsi="Verdana"/>
          <w:color w:val="3C3C3C"/>
          <w:sz w:val="18"/>
          <w:szCs w:val="18"/>
          <w:lang w:val="fr-FR"/>
        </w:rPr>
        <w:t xml:space="preserve"> de transport </w:t>
      </w:r>
      <w:proofErr w:type="spellStart"/>
      <w:r w:rsidRPr="00F22A4A">
        <w:rPr>
          <w:rFonts w:ascii="Verdana" w:hAnsi="Verdana"/>
          <w:color w:val="3C3C3C"/>
          <w:sz w:val="18"/>
          <w:szCs w:val="18"/>
          <w:lang w:val="fr-FR"/>
        </w:rPr>
        <w:t>nepoluante</w:t>
      </w:r>
      <w:proofErr w:type="spellEnd"/>
      <w:r w:rsidRPr="00F22A4A">
        <w:rPr>
          <w:rFonts w:ascii="Verdana" w:hAnsi="Verdana"/>
          <w:color w:val="3C3C3C"/>
          <w:sz w:val="18"/>
          <w:szCs w:val="18"/>
          <w:lang w:val="fr-FR"/>
        </w:rPr>
        <w:t xml:space="preserve">, la </w:t>
      </w:r>
      <w:proofErr w:type="spellStart"/>
      <w:r w:rsidRPr="00F22A4A">
        <w:rPr>
          <w:rFonts w:ascii="Verdana" w:hAnsi="Verdana"/>
          <w:color w:val="3C3C3C"/>
          <w:sz w:val="18"/>
          <w:szCs w:val="18"/>
          <w:lang w:val="fr-FR"/>
        </w:rPr>
        <w:t>construirea</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locuințe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eficiente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energetic</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tineri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specialiști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sănătate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și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educație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reabilitarea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clădirilor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publice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finanțarea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documentațiilor</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amenajare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teritoriului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până</w:t>
      </w:r>
      <w:proofErr w:type="spellEnd"/>
      <w:r w:rsidRPr="00F22A4A">
        <w:rPr>
          <w:rFonts w:ascii="Verdana" w:hAnsi="Verdana"/>
          <w:color w:val="3C3C3C"/>
          <w:sz w:val="18"/>
          <w:szCs w:val="18"/>
          <w:lang w:val="fr-FR"/>
        </w:rPr>
        <w:t xml:space="preserve"> la </w:t>
      </w:r>
      <w:proofErr w:type="spellStart"/>
      <w:r w:rsidRPr="00F22A4A">
        <w:rPr>
          <w:rFonts w:ascii="Verdana" w:hAnsi="Verdana"/>
          <w:color w:val="3C3C3C"/>
          <w:sz w:val="18"/>
          <w:szCs w:val="18"/>
          <w:lang w:val="fr-FR"/>
        </w:rPr>
        <w:t>construirea</w:t>
      </w:r>
      <w:proofErr w:type="spellEnd"/>
      <w:r w:rsidRPr="00F22A4A">
        <w:rPr>
          <w:rFonts w:ascii="Verdana" w:hAnsi="Verdana"/>
          <w:color w:val="3C3C3C"/>
          <w:sz w:val="18"/>
          <w:szCs w:val="18"/>
          <w:lang w:val="fr-FR"/>
        </w:rPr>
        <w:t xml:space="preserve"> de piste de </w:t>
      </w:r>
      <w:proofErr w:type="spellStart"/>
      <w:r w:rsidRPr="00F22A4A">
        <w:rPr>
          <w:rFonts w:ascii="Verdana" w:hAnsi="Verdana"/>
          <w:color w:val="3C3C3C"/>
          <w:sz w:val="18"/>
          <w:szCs w:val="18"/>
          <w:lang w:val="fr-FR"/>
        </w:rPr>
        <w:t>biciclete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sau</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stații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încărcare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electrică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toate</w:t>
      </w:r>
      <w:proofErr w:type="spellEnd"/>
      <w:r w:rsidRPr="00F22A4A">
        <w:rPr>
          <w:rFonts w:ascii="Verdana" w:hAnsi="Verdana"/>
          <w:color w:val="3C3C3C"/>
          <w:sz w:val="18"/>
          <w:szCs w:val="18"/>
          <w:lang w:val="fr-FR"/>
        </w:rPr>
        <w:t xml:space="preserve"> pot fi </w:t>
      </w:r>
      <w:proofErr w:type="spellStart"/>
      <w:r w:rsidRPr="00F22A4A">
        <w:rPr>
          <w:rFonts w:ascii="Verdana" w:hAnsi="Verdana"/>
          <w:color w:val="3C3C3C"/>
          <w:sz w:val="18"/>
          <w:szCs w:val="18"/>
          <w:lang w:val="fr-FR"/>
        </w:rPr>
        <w:t>accesate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platforma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digitală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pusă</w:t>
      </w:r>
      <w:proofErr w:type="spellEnd"/>
      <w:r w:rsidRPr="00F22A4A">
        <w:rPr>
          <w:rFonts w:ascii="Verdana" w:hAnsi="Verdana"/>
          <w:color w:val="3C3C3C"/>
          <w:sz w:val="18"/>
          <w:szCs w:val="18"/>
          <w:lang w:val="fr-FR"/>
        </w:rPr>
        <w:t xml:space="preserve"> la </w:t>
      </w:r>
      <w:proofErr w:type="spellStart"/>
      <w:r w:rsidRPr="00F22A4A">
        <w:rPr>
          <w:rFonts w:ascii="Verdana" w:hAnsi="Verdana"/>
          <w:color w:val="3C3C3C"/>
          <w:sz w:val="18"/>
          <w:szCs w:val="18"/>
          <w:lang w:val="fr-FR"/>
        </w:rPr>
        <w:t>dispoziție</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către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minister</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Îndemn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autoritățile</w:t>
      </w:r>
      <w:proofErr w:type="spellEnd"/>
      <w:r w:rsidRPr="00F22A4A">
        <w:rPr>
          <w:rFonts w:ascii="Verdana" w:hAnsi="Verdana"/>
          <w:color w:val="3C3C3C"/>
          <w:sz w:val="18"/>
          <w:szCs w:val="18"/>
          <w:lang w:val="fr-FR"/>
        </w:rPr>
        <w:t xml:space="preserve"> locale </w:t>
      </w:r>
      <w:proofErr w:type="spellStart"/>
      <w:r w:rsidRPr="00F22A4A">
        <w:rPr>
          <w:rFonts w:ascii="Verdana" w:hAnsi="Verdana"/>
          <w:color w:val="3C3C3C"/>
          <w:sz w:val="18"/>
          <w:szCs w:val="18"/>
          <w:lang w:val="fr-FR"/>
        </w:rPr>
        <w:t>să</w:t>
      </w:r>
      <w:proofErr w:type="spellEnd"/>
      <w:r w:rsidRPr="00F22A4A">
        <w:rPr>
          <w:rFonts w:ascii="Verdana" w:hAnsi="Verdana"/>
          <w:color w:val="3C3C3C"/>
          <w:sz w:val="18"/>
          <w:szCs w:val="18"/>
          <w:lang w:val="fr-FR"/>
        </w:rPr>
        <w:t xml:space="preserve"> se </w:t>
      </w:r>
      <w:proofErr w:type="spellStart"/>
      <w:r w:rsidRPr="00F22A4A">
        <w:rPr>
          <w:rFonts w:ascii="Verdana" w:hAnsi="Verdana"/>
          <w:color w:val="3C3C3C"/>
          <w:sz w:val="18"/>
          <w:szCs w:val="18"/>
          <w:lang w:val="fr-FR"/>
        </w:rPr>
        <w:t>folosească</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cele</w:t>
      </w:r>
      <w:proofErr w:type="spellEnd"/>
      <w:r w:rsidRPr="00F22A4A">
        <w:rPr>
          <w:rFonts w:ascii="Verdana" w:hAnsi="Verdana"/>
          <w:color w:val="3C3C3C"/>
          <w:sz w:val="18"/>
          <w:szCs w:val="18"/>
          <w:lang w:val="fr-FR"/>
        </w:rPr>
        <w:t xml:space="preserve"> 10 </w:t>
      </w:r>
      <w:proofErr w:type="spellStart"/>
      <w:r w:rsidRPr="00F22A4A">
        <w:rPr>
          <w:rFonts w:ascii="Verdana" w:hAnsi="Verdana"/>
          <w:color w:val="3C3C3C"/>
          <w:sz w:val="18"/>
          <w:szCs w:val="18"/>
          <w:lang w:val="fr-FR"/>
        </w:rPr>
        <w:t>zile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rămase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depune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spre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finanțare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aceste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proiecte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declarat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ministrul</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dezvoltării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Cseke</w:t>
      </w:r>
      <w:proofErr w:type="spellEnd"/>
      <w:r w:rsidRPr="00F22A4A">
        <w:rPr>
          <w:rFonts w:ascii="Verdana" w:hAnsi="Verdana"/>
          <w:color w:val="3C3C3C"/>
          <w:sz w:val="18"/>
          <w:szCs w:val="18"/>
          <w:lang w:val="fr-FR"/>
        </w:rPr>
        <w:t xml:space="preserve"> Attila.</w:t>
      </w:r>
    </w:p>
    <w:p w14:paraId="47F617FF" w14:textId="67E87ED6" w:rsidR="00EB6C50" w:rsidRPr="00F22A4A" w:rsidRDefault="00452D9B" w:rsidP="00452D9B">
      <w:pPr>
        <w:pStyle w:val="NormalWeb"/>
        <w:spacing w:before="120" w:beforeAutospacing="0" w:after="0" w:afterAutospacing="0"/>
        <w:jc w:val="both"/>
        <w:textAlignment w:val="baseline"/>
        <w:rPr>
          <w:rFonts w:ascii="Verdana" w:hAnsi="Verdana"/>
          <w:color w:val="3C3C3C"/>
          <w:sz w:val="18"/>
          <w:szCs w:val="18"/>
          <w:lang w:val="fr-FR"/>
        </w:rPr>
      </w:pPr>
      <w:r w:rsidRPr="00F22A4A">
        <w:rPr>
          <w:rFonts w:ascii="Verdana" w:hAnsi="Verdana"/>
          <w:color w:val="3C3C3C"/>
          <w:sz w:val="18"/>
          <w:szCs w:val="18"/>
          <w:lang w:val="fr-FR"/>
        </w:rPr>
        <w:t xml:space="preserve">De la </w:t>
      </w:r>
      <w:proofErr w:type="spellStart"/>
      <w:r w:rsidRPr="00F22A4A">
        <w:rPr>
          <w:rFonts w:ascii="Verdana" w:hAnsi="Verdana"/>
          <w:color w:val="3C3C3C"/>
          <w:sz w:val="18"/>
          <w:szCs w:val="18"/>
          <w:lang w:val="fr-FR"/>
        </w:rPr>
        <w:t>jumătatea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lunii</w:t>
      </w:r>
      <w:proofErr w:type="spellEnd"/>
      <w:r w:rsidRPr="00F22A4A">
        <w:rPr>
          <w:rFonts w:ascii="Verdana" w:hAnsi="Verdana"/>
          <w:color w:val="3C3C3C"/>
          <w:sz w:val="18"/>
          <w:szCs w:val="18"/>
          <w:lang w:val="fr-FR"/>
        </w:rPr>
        <w:t xml:space="preserve"> mai 2022, </w:t>
      </w:r>
      <w:proofErr w:type="spellStart"/>
      <w:r w:rsidRPr="00F22A4A">
        <w:rPr>
          <w:rFonts w:ascii="Verdana" w:hAnsi="Verdana"/>
          <w:color w:val="3C3C3C"/>
          <w:sz w:val="18"/>
          <w:szCs w:val="18"/>
          <w:lang w:val="fr-FR"/>
        </w:rPr>
        <w:t>când</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fost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deschisă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platforma</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digitală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pentru</w:t>
      </w:r>
      <w:proofErr w:type="spellEnd"/>
      <w:r w:rsidRPr="00F22A4A">
        <w:rPr>
          <w:rFonts w:ascii="Verdana" w:hAnsi="Verdana"/>
          <w:color w:val="3C3C3C"/>
          <w:sz w:val="18"/>
          <w:szCs w:val="18"/>
          <w:lang w:val="fr-FR"/>
        </w:rPr>
        <w:t xml:space="preserve"> prima </w:t>
      </w:r>
      <w:proofErr w:type="spellStart"/>
      <w:r w:rsidRPr="00F22A4A">
        <w:rPr>
          <w:rFonts w:ascii="Verdana" w:hAnsi="Verdana"/>
          <w:color w:val="3C3C3C"/>
          <w:sz w:val="18"/>
          <w:szCs w:val="18"/>
          <w:lang w:val="fr-FR"/>
        </w:rPr>
        <w:t>rundă</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Componenta</w:t>
      </w:r>
      <w:proofErr w:type="spellEnd"/>
      <w:r w:rsidRPr="00F22A4A">
        <w:rPr>
          <w:rFonts w:ascii="Verdana" w:hAnsi="Verdana"/>
          <w:color w:val="3C3C3C"/>
          <w:sz w:val="18"/>
          <w:szCs w:val="18"/>
          <w:lang w:val="fr-FR"/>
        </w:rPr>
        <w:t xml:space="preserve"> 10 – </w:t>
      </w:r>
      <w:proofErr w:type="spellStart"/>
      <w:r w:rsidRPr="00F22A4A">
        <w:rPr>
          <w:rFonts w:ascii="Verdana" w:hAnsi="Verdana"/>
          <w:color w:val="3C3C3C"/>
          <w:sz w:val="18"/>
          <w:szCs w:val="18"/>
          <w:lang w:val="fr-FR"/>
        </w:rPr>
        <w:t>Fondul</w:t>
      </w:r>
      <w:proofErr w:type="spellEnd"/>
      <w:r w:rsidRPr="00F22A4A">
        <w:rPr>
          <w:rFonts w:ascii="Verdana" w:hAnsi="Verdana"/>
          <w:color w:val="3C3C3C"/>
          <w:sz w:val="18"/>
          <w:szCs w:val="18"/>
          <w:lang w:val="fr-FR"/>
        </w:rPr>
        <w:t xml:space="preserve"> local, au </w:t>
      </w:r>
      <w:proofErr w:type="spellStart"/>
      <w:r w:rsidRPr="00F22A4A">
        <w:rPr>
          <w:rFonts w:ascii="Verdana" w:hAnsi="Verdana"/>
          <w:color w:val="3C3C3C"/>
          <w:sz w:val="18"/>
          <w:szCs w:val="18"/>
          <w:lang w:val="fr-FR"/>
        </w:rPr>
        <w:t>fost</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depuse</w:t>
      </w:r>
      <w:proofErr w:type="spellEnd"/>
      <w:r w:rsidRPr="00F22A4A">
        <w:rPr>
          <w:rFonts w:ascii="Verdana" w:hAnsi="Verdana"/>
          <w:color w:val="3C3C3C"/>
          <w:sz w:val="18"/>
          <w:szCs w:val="18"/>
          <w:lang w:val="fr-FR"/>
        </w:rPr>
        <w:t xml:space="preserve"> 3.261 de </w:t>
      </w:r>
      <w:proofErr w:type="spellStart"/>
      <w:r w:rsidRPr="00F22A4A">
        <w:rPr>
          <w:rFonts w:ascii="Verdana" w:hAnsi="Verdana"/>
          <w:color w:val="3C3C3C"/>
          <w:sz w:val="18"/>
          <w:szCs w:val="18"/>
          <w:lang w:val="fr-FR"/>
        </w:rPr>
        <w:t>cereri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finanțare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însumând</w:t>
      </w:r>
      <w:proofErr w:type="spellEnd"/>
      <w:r w:rsidRPr="00F22A4A">
        <w:rPr>
          <w:rFonts w:ascii="Verdana" w:hAnsi="Verdana"/>
          <w:color w:val="3C3C3C"/>
          <w:sz w:val="18"/>
          <w:szCs w:val="18"/>
          <w:lang w:val="fr-FR"/>
        </w:rPr>
        <w:t xml:space="preserve"> mai </w:t>
      </w:r>
      <w:proofErr w:type="spellStart"/>
      <w:r w:rsidRPr="00F22A4A">
        <w:rPr>
          <w:rFonts w:ascii="Verdana" w:hAnsi="Verdana"/>
          <w:color w:val="3C3C3C"/>
          <w:sz w:val="18"/>
          <w:szCs w:val="18"/>
          <w:lang w:val="fr-FR"/>
        </w:rPr>
        <w:t>mult</w:t>
      </w:r>
      <w:proofErr w:type="spellEnd"/>
      <w:r w:rsidRPr="00F22A4A">
        <w:rPr>
          <w:rFonts w:ascii="Verdana" w:hAnsi="Verdana"/>
          <w:color w:val="3C3C3C"/>
          <w:sz w:val="18"/>
          <w:szCs w:val="18"/>
          <w:lang w:val="fr-FR"/>
        </w:rPr>
        <w:t xml:space="preserve"> de 1,6 </w:t>
      </w:r>
      <w:proofErr w:type="spellStart"/>
      <w:r w:rsidRPr="00F22A4A">
        <w:rPr>
          <w:rFonts w:ascii="Verdana" w:hAnsi="Verdana"/>
          <w:color w:val="3C3C3C"/>
          <w:sz w:val="18"/>
          <w:szCs w:val="18"/>
          <w:lang w:val="fr-FR"/>
        </w:rPr>
        <w:t>miliarde</w:t>
      </w:r>
      <w:proofErr w:type="spellEnd"/>
      <w:r w:rsidRPr="00F22A4A">
        <w:rPr>
          <w:rFonts w:ascii="Verdana" w:hAnsi="Verdana"/>
          <w:color w:val="3C3C3C"/>
          <w:sz w:val="18"/>
          <w:szCs w:val="18"/>
          <w:lang w:val="fr-FR"/>
        </w:rPr>
        <w:t xml:space="preserve"> de lei, </w:t>
      </w:r>
      <w:proofErr w:type="spellStart"/>
      <w:r w:rsidRPr="00F22A4A">
        <w:rPr>
          <w:rFonts w:ascii="Verdana" w:hAnsi="Verdana"/>
          <w:color w:val="3C3C3C"/>
          <w:sz w:val="18"/>
          <w:szCs w:val="18"/>
          <w:lang w:val="fr-FR"/>
        </w:rPr>
        <w:t>aproape</w:t>
      </w:r>
      <w:proofErr w:type="spellEnd"/>
      <w:r w:rsidRPr="00F22A4A">
        <w:rPr>
          <w:rFonts w:ascii="Verdana" w:hAnsi="Verdana"/>
          <w:color w:val="3C3C3C"/>
          <w:sz w:val="18"/>
          <w:szCs w:val="18"/>
          <w:lang w:val="fr-FR"/>
        </w:rPr>
        <w:t xml:space="preserve"> 60% </w:t>
      </w:r>
      <w:proofErr w:type="spellStart"/>
      <w:r w:rsidRPr="00F22A4A">
        <w:rPr>
          <w:rFonts w:ascii="Verdana" w:hAnsi="Verdana"/>
          <w:color w:val="3C3C3C"/>
          <w:sz w:val="18"/>
          <w:szCs w:val="18"/>
          <w:lang w:val="fr-FR"/>
        </w:rPr>
        <w:t>din</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fondurile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alocate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acestei</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componente</w:t>
      </w:r>
      <w:proofErr w:type="spellEnd"/>
      <w:r w:rsidRPr="00F22A4A">
        <w:rPr>
          <w:rFonts w:ascii="Verdana" w:hAnsi="Verdana"/>
          <w:color w:val="3C3C3C"/>
          <w:sz w:val="18"/>
          <w:szCs w:val="18"/>
          <w:lang w:val="fr-FR"/>
        </w:rPr>
        <w:t xml:space="preserve">. </w:t>
      </w:r>
      <w:proofErr w:type="spellStart"/>
      <w:r w:rsidRPr="00F22A4A">
        <w:rPr>
          <w:rFonts w:ascii="Verdana" w:hAnsi="Verdana"/>
          <w:color w:val="3C3C3C"/>
          <w:sz w:val="18"/>
          <w:szCs w:val="18"/>
          <w:lang w:val="fr-FR"/>
        </w:rPr>
        <w:t>Termenul</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finalizare</w:t>
      </w:r>
      <w:proofErr w:type="spellEnd"/>
      <w:r w:rsidRPr="00F22A4A">
        <w:rPr>
          <w:rFonts w:ascii="Verdana" w:hAnsi="Verdana"/>
          <w:color w:val="3C3C3C"/>
          <w:sz w:val="18"/>
          <w:szCs w:val="18"/>
          <w:lang w:val="fr-FR"/>
        </w:rPr>
        <w:t xml:space="preserve"> a </w:t>
      </w:r>
      <w:proofErr w:type="spellStart"/>
      <w:r w:rsidRPr="00F22A4A">
        <w:rPr>
          <w:rFonts w:ascii="Verdana" w:hAnsi="Verdana"/>
          <w:color w:val="3C3C3C"/>
          <w:sz w:val="18"/>
          <w:szCs w:val="18"/>
          <w:lang w:val="fr-FR"/>
        </w:rPr>
        <w:t>apelului</w:t>
      </w:r>
      <w:proofErr w:type="spellEnd"/>
      <w:r w:rsidRPr="00F22A4A">
        <w:rPr>
          <w:rFonts w:ascii="Verdana" w:hAnsi="Verdana"/>
          <w:color w:val="3C3C3C"/>
          <w:sz w:val="18"/>
          <w:szCs w:val="18"/>
          <w:lang w:val="fr-FR"/>
        </w:rPr>
        <w:t xml:space="preserve"> de </w:t>
      </w:r>
      <w:proofErr w:type="spellStart"/>
      <w:r w:rsidRPr="00F22A4A">
        <w:rPr>
          <w:rFonts w:ascii="Verdana" w:hAnsi="Verdana"/>
          <w:color w:val="3C3C3C"/>
          <w:sz w:val="18"/>
          <w:szCs w:val="18"/>
          <w:lang w:val="fr-FR"/>
        </w:rPr>
        <w:t>proiecte</w:t>
      </w:r>
      <w:proofErr w:type="spellEnd"/>
      <w:r w:rsidRPr="00F22A4A">
        <w:rPr>
          <w:rFonts w:ascii="Verdana" w:hAnsi="Verdana"/>
          <w:color w:val="3C3C3C"/>
          <w:sz w:val="18"/>
          <w:szCs w:val="18"/>
          <w:lang w:val="fr-FR"/>
        </w:rPr>
        <w:t xml:space="preserve"> este 30 </w:t>
      </w:r>
      <w:proofErr w:type="spellStart"/>
      <w:r w:rsidRPr="00F22A4A">
        <w:rPr>
          <w:rFonts w:ascii="Verdana" w:hAnsi="Verdana"/>
          <w:color w:val="3C3C3C"/>
          <w:sz w:val="18"/>
          <w:szCs w:val="18"/>
          <w:lang w:val="fr-FR"/>
        </w:rPr>
        <w:t>iunie</w:t>
      </w:r>
      <w:proofErr w:type="spellEnd"/>
      <w:r w:rsidRPr="00F22A4A">
        <w:rPr>
          <w:rFonts w:ascii="Verdana" w:hAnsi="Verdana"/>
          <w:color w:val="3C3C3C"/>
          <w:sz w:val="18"/>
          <w:szCs w:val="18"/>
          <w:lang w:val="fr-FR"/>
        </w:rPr>
        <w:t>.</w:t>
      </w:r>
    </w:p>
    <w:p w14:paraId="5D56D133" w14:textId="471D1254" w:rsidR="00452D9B" w:rsidRDefault="00452D9B" w:rsidP="00452D9B">
      <w:pPr>
        <w:pStyle w:val="separatorarticole"/>
      </w:pPr>
      <w:r>
        <w:t>*</w:t>
      </w:r>
    </w:p>
    <w:p w14:paraId="4154E90C" w14:textId="232D90EF" w:rsidR="00452D9B" w:rsidRDefault="00452D9B" w:rsidP="00452D9B">
      <w:pPr>
        <w:pStyle w:val="TitluArticolinINFOUE"/>
      </w:pPr>
      <w:bookmarkStart w:id="135" w:name="_Toc107322527"/>
      <w:r w:rsidRPr="00452D9B">
        <w:t>Companiile vor depune rapoarte de sustenabilitate pe o platformă online cu acces liber. O consultare în acest sens a avut loc la Palatul Victoria</w:t>
      </w:r>
      <w:bookmarkEnd w:id="135"/>
    </w:p>
    <w:p w14:paraId="544C8A15" w14:textId="77777777" w:rsidR="00452D9B" w:rsidRDefault="00452D9B" w:rsidP="00452D9B">
      <w:r>
        <w:t>Departamentul pentru Dezvoltare Durabilă, din cadrul Guvernului României, a prezentat stadiul elaborării Codului Român al Sustenabilității, un nou cadru care să servească raportării de sustenabilitate a companiilor. Codul Român al Sustenabilității este un instrument inspirat după modelul german, replicat deja în Grecia și Turcia, prin care Departamentul pentru Dezvoltare Durabilă își propune să vină în sprijinul companiilor prin transparentizarea eforturilor pe care acestea le fac pentru a avea o activitate mai sustenabilă și să ofere acces cetățenilor la aceste informații.</w:t>
      </w:r>
    </w:p>
    <w:p w14:paraId="79919571" w14:textId="77777777" w:rsidR="00452D9B" w:rsidRDefault="00452D9B" w:rsidP="00452D9B">
      <w:r>
        <w:t xml:space="preserve">„Setăm noi standarde de transparență în România! Ne apropiem astăzi de îndeplinirea unei alte ținte importante: Codul Sustenabilității. Dezbaterea organizată de noi arată încă o dată deschiderea pe care o avem către dialogul cu mediul privat și societatea civilă. Ne bucurăm că au fost prezenți atât de mulți reprezentanți și experți, care, prin întrebări, sugestii pertinente și contribuții importante ne vor ajuta să finalizăm Codul Sustenabilității, într-o formă care să aducă eficiență și claritate în analiza performanței sustenabilității entităților care intră sub incidența raportării nefinanciare obligatorii. </w:t>
      </w:r>
    </w:p>
    <w:p w14:paraId="611F047D" w14:textId="77777777" w:rsidR="00452D9B" w:rsidRDefault="00452D9B" w:rsidP="00452D9B">
      <w:r>
        <w:t>Codul va fi un mecanism digital util care va aduce noi standarde de transparență în România și va evidenția atitudinea pe care mediul de afaceri o are privind dezvoltarea durabilă”, a declarat  consilierul de stat László Borbély, coordonatorul Departamentului pentru Dezvoltare Durabilă.</w:t>
      </w:r>
    </w:p>
    <w:p w14:paraId="4A8E1BD1" w14:textId="77777777" w:rsidR="00452D9B" w:rsidRDefault="00452D9B" w:rsidP="00452D9B">
      <w:r>
        <w:t>Dezbaterea hibrid a reunit peste 110 reprezentanți ai instituțiilor din sectorul public cu rol decizional privind raportarea nefinanciară și ai entităților care au obligația de a depune rapoarte/declarații nefinanciare. Din sectorul privat au fost reprezentate domenii precum: retail; bănci și alte instituții financiare; asigurări; energie; industrie; comerț etc.</w:t>
      </w:r>
    </w:p>
    <w:p w14:paraId="261DEF6D" w14:textId="689C144E" w:rsidR="00452D9B" w:rsidRDefault="00452D9B" w:rsidP="00452D9B">
      <w:r>
        <w:lastRenderedPageBreak/>
        <w:t>Codul Român al Sustenabilității își propune să fie un instrument util, realist, eficient și eficace. De aceea, până la lansarea acestuia preconizată a avea loc în septembrie anul acesta, vor fi organizate și alte sesiuni de consultare, informare și instruire unde sunt invitate toate părțile interesate.</w:t>
      </w:r>
    </w:p>
    <w:p w14:paraId="46C3DFDC" w14:textId="14456222" w:rsidR="00452D9B" w:rsidRDefault="00452D9B" w:rsidP="00452D9B">
      <w:pPr>
        <w:pStyle w:val="separatorarticole"/>
      </w:pPr>
      <w:r>
        <w:t>*</w:t>
      </w:r>
    </w:p>
    <w:p w14:paraId="44D28047" w14:textId="581F3BEC" w:rsidR="00452D9B" w:rsidRDefault="00452D9B" w:rsidP="00452D9B">
      <w:pPr>
        <w:pStyle w:val="TitluArticolinINFOUE"/>
      </w:pPr>
      <w:bookmarkStart w:id="136" w:name="_Toc107322528"/>
      <w:r w:rsidRPr="00452D9B">
        <w:t xml:space="preserve">Întrevederea prim-ministrului Nicolae-Ionel Ciucă cu A.S. Șeicul Mohamed </w:t>
      </w:r>
      <w:proofErr w:type="spellStart"/>
      <w:r w:rsidRPr="00452D9B">
        <w:t>bin</w:t>
      </w:r>
      <w:proofErr w:type="spellEnd"/>
      <w:r w:rsidRPr="00452D9B">
        <w:t xml:space="preserve"> </w:t>
      </w:r>
      <w:proofErr w:type="spellStart"/>
      <w:r w:rsidRPr="00452D9B">
        <w:t>Zayed</w:t>
      </w:r>
      <w:proofErr w:type="spellEnd"/>
      <w:r w:rsidRPr="00452D9B">
        <w:t xml:space="preserve"> Al </w:t>
      </w:r>
      <w:proofErr w:type="spellStart"/>
      <w:r w:rsidRPr="00452D9B">
        <w:t>Nahyan</w:t>
      </w:r>
      <w:proofErr w:type="spellEnd"/>
      <w:r w:rsidRPr="00452D9B">
        <w:t>, președintele Emiratelor Arabe Unite</w:t>
      </w:r>
      <w:bookmarkEnd w:id="136"/>
    </w:p>
    <w:p w14:paraId="6F26DC2C" w14:textId="77777777" w:rsidR="00452D9B" w:rsidRDefault="00452D9B" w:rsidP="00452D9B">
      <w:r>
        <w:t xml:space="preserve">Prim-ministrul Nicolae-Ionel Ciucă a efectuat, în perioada 20-21 iunie, o vizită de lucru în Emiratele Arabe Unite. Cu această ocazie, premierul României a avut o întrevedere, la Abu Dhabi, cu A.S. Șeicul Mohamed </w:t>
      </w:r>
      <w:proofErr w:type="spellStart"/>
      <w:r>
        <w:t>bin</w:t>
      </w:r>
      <w:proofErr w:type="spellEnd"/>
      <w:r>
        <w:t xml:space="preserve"> </w:t>
      </w:r>
      <w:proofErr w:type="spellStart"/>
      <w:r>
        <w:t>Zayed</w:t>
      </w:r>
      <w:proofErr w:type="spellEnd"/>
      <w:r>
        <w:t xml:space="preserve"> Al </w:t>
      </w:r>
      <w:proofErr w:type="spellStart"/>
      <w:r>
        <w:t>Nahyan</w:t>
      </w:r>
      <w:proofErr w:type="spellEnd"/>
      <w:r>
        <w:t xml:space="preserve">, președintele E.A.U. și cu A.S. Șeicul Mohammed </w:t>
      </w:r>
      <w:proofErr w:type="spellStart"/>
      <w:r>
        <w:t>bin</w:t>
      </w:r>
      <w:proofErr w:type="spellEnd"/>
      <w:r>
        <w:t xml:space="preserve"> </w:t>
      </w:r>
      <w:proofErr w:type="spellStart"/>
      <w:r>
        <w:t>Rashid</w:t>
      </w:r>
      <w:proofErr w:type="spellEnd"/>
      <w:r>
        <w:t xml:space="preserve"> Al </w:t>
      </w:r>
      <w:proofErr w:type="spellStart"/>
      <w:r>
        <w:t>Maktoum</w:t>
      </w:r>
      <w:proofErr w:type="spellEnd"/>
      <w:r>
        <w:t xml:space="preserve">, vice-președintele și prim-ministrul E.A.U.  </w:t>
      </w:r>
    </w:p>
    <w:p w14:paraId="40D96923" w14:textId="77777777" w:rsidR="00452D9B" w:rsidRDefault="00452D9B" w:rsidP="00452D9B">
      <w:r>
        <w:t>Discuțiile au vizat dezvoltarea și consolidarea dialogului bilateral la nivel politic, economic și sectorial între cele două state. În cadrul întrevederii, au fost abordate teme importante și prioritare pentru Emiratele Arabe Unite și pentru România, precum și subiecte de interes regional și internațional.</w:t>
      </w:r>
    </w:p>
    <w:p w14:paraId="6FA345F1" w14:textId="77777777" w:rsidR="00452D9B" w:rsidRDefault="00452D9B" w:rsidP="00452D9B">
      <w:r>
        <w:t>Principalele teme au vizat proiecte în domeniul energiei, infrastructurii portuare, agriculturii și IT.</w:t>
      </w:r>
    </w:p>
    <w:p w14:paraId="65BF33C5" w14:textId="77777777" w:rsidR="00452D9B" w:rsidRDefault="00452D9B" w:rsidP="00452D9B">
      <w:r>
        <w:t>Dialogul a stabilit reperele concrete pentru soluții privind diversificarea resurselor de aprovizionare cu petrol și gaze, în contextul situației tensionate din regiunea Mării Negre și a embargoului european față de livrările rusești de petrol și produse petroliere. Totodată, au fost abordate și oportunitățile de investiții în România în domeniul energiei regenerabile, atât off-</w:t>
      </w:r>
      <w:proofErr w:type="spellStart"/>
      <w:r>
        <w:t>shore</w:t>
      </w:r>
      <w:proofErr w:type="spellEnd"/>
      <w:r>
        <w:t>, cât și on-</w:t>
      </w:r>
      <w:proofErr w:type="spellStart"/>
      <w:r>
        <w:t>shore</w:t>
      </w:r>
      <w:proofErr w:type="spellEnd"/>
      <w:r>
        <w:t>.</w:t>
      </w:r>
    </w:p>
    <w:p w14:paraId="73320B44" w14:textId="77777777" w:rsidR="00452D9B" w:rsidRDefault="00452D9B" w:rsidP="00452D9B">
      <w:r>
        <w:t>Vizita a precedat cea de-a doua sesiune a Comisiei de cooperare între Guvernul României și Guvernul Emiratelor Arabe Unite care are loc în perioada 21-22 iunie.</w:t>
      </w:r>
    </w:p>
    <w:p w14:paraId="414ABD34" w14:textId="7E08BEE2" w:rsidR="00452D9B" w:rsidRDefault="00452D9B" w:rsidP="00452D9B">
      <w:r>
        <w:t xml:space="preserve">Din delegația oficială care l-a însoțit pe premierul Nicolae-Ionel Ciucă în Emiratele Arabe Unite au făcut parte Sorin Grindeanu, viceprim-ministru, ministrul transporturilor și infrastructurii, Virgil Popescu, ministrul energiei, Adrian </w:t>
      </w:r>
      <w:proofErr w:type="spellStart"/>
      <w:r>
        <w:t>Chesnoiu</w:t>
      </w:r>
      <w:proofErr w:type="spellEnd"/>
      <w:r>
        <w:t xml:space="preserve">, ministrul agriculturii și dezvoltării rurale, reprezentanții Cancelariei Prim-ministrului, Paula Cristea, Director, Cabinetul Prim-ministrului, Iulian Chifu, consilier de stat și Dan </w:t>
      </w:r>
      <w:proofErr w:type="spellStart"/>
      <w:r>
        <w:t>Cărbunaru</w:t>
      </w:r>
      <w:proofErr w:type="spellEnd"/>
      <w:r>
        <w:t>, secretar de stat, purtător de cuvânt al Guvernului.</w:t>
      </w:r>
    </w:p>
    <w:p w14:paraId="308FDF23" w14:textId="7BBD6CFD" w:rsidR="00452D9B" w:rsidRDefault="00452D9B" w:rsidP="00452D9B">
      <w:pPr>
        <w:pStyle w:val="separatorarticole"/>
      </w:pPr>
      <w:r>
        <w:t>*</w:t>
      </w:r>
    </w:p>
    <w:p w14:paraId="2D0B1508" w14:textId="6721562A" w:rsidR="00452D9B" w:rsidRDefault="00452D9B" w:rsidP="00452D9B">
      <w:pPr>
        <w:pStyle w:val="TitluArticolinINFOUE"/>
      </w:pPr>
      <w:bookmarkStart w:id="137" w:name="_Toc107322529"/>
      <w:r w:rsidRPr="00452D9B">
        <w:t>Premierul Nicolae-Ionel Ciucă: Competițiile de calibru pe care România le găzduiește ne oferă șansa de a promova sportul și de genera noi cariere strălucitoare</w:t>
      </w:r>
      <w:bookmarkEnd w:id="137"/>
    </w:p>
    <w:p w14:paraId="1FF95091" w14:textId="77777777" w:rsidR="00452D9B" w:rsidRDefault="00452D9B" w:rsidP="00452D9B">
      <w:r>
        <w:t xml:space="preserve">Prim-ministrul Nicolae-Ionel Ciucă i-a primit, la Palatul Victoria, pe președintele Federației Europene de Atletism, Dobromir </w:t>
      </w:r>
      <w:proofErr w:type="spellStart"/>
      <w:r>
        <w:t>Karamarinov</w:t>
      </w:r>
      <w:proofErr w:type="spellEnd"/>
      <w:r>
        <w:t xml:space="preserve">, și pe secretarul general al Federației Internaționale de Atletism, Christian </w:t>
      </w:r>
      <w:proofErr w:type="spellStart"/>
      <w:r>
        <w:t>Milz</w:t>
      </w:r>
      <w:proofErr w:type="spellEnd"/>
      <w:r>
        <w:t>.</w:t>
      </w:r>
    </w:p>
    <w:p w14:paraId="7172C4E7" w14:textId="77777777" w:rsidR="00452D9B" w:rsidRDefault="00452D9B" w:rsidP="00452D9B">
      <w:r>
        <w:t xml:space="preserve">La întâlnire au mai participat consilierul onorific al premierului României, Gheorghe Popescu și președintele Federației Române de Atletism, Anișoara </w:t>
      </w:r>
      <w:proofErr w:type="spellStart"/>
      <w:r>
        <w:t>Cușmir</w:t>
      </w:r>
      <w:proofErr w:type="spellEnd"/>
      <w:r>
        <w:t>-Stanciu.</w:t>
      </w:r>
    </w:p>
    <w:p w14:paraId="12BF2DC2" w14:textId="77777777" w:rsidR="00452D9B" w:rsidRDefault="00452D9B" w:rsidP="00452D9B">
      <w:r>
        <w:t>Dialogul a vizat găzduirea, de către România, a Campionatului European de Atletism U20 - Cadeți, care va fi organizat, anul viitor, la Cluj-Napoca. În acest context, premierul a subliniat oportunitatea oferită de această importantă competiție pentru atragerea mai multor tineri în practicarea sportului și orientarea acestora către marea performanță.</w:t>
      </w:r>
    </w:p>
    <w:p w14:paraId="1DE091F1" w14:textId="77777777" w:rsidR="00452D9B" w:rsidRDefault="00452D9B" w:rsidP="00452D9B">
      <w:r>
        <w:t xml:space="preserve">“România are recunoașterea internațională a rezultatelor obținute de atleții noștri de-a lungul istoriei. Este important ca tânăra generație să cunoască și să se inspire din modelele oferite de sportivii noștri de aur, precum președinta Federației Române de Atletism, Anișoara </w:t>
      </w:r>
      <w:proofErr w:type="spellStart"/>
      <w:r>
        <w:t>Cușmir</w:t>
      </w:r>
      <w:proofErr w:type="spellEnd"/>
      <w:r>
        <w:t>-Stanciu, campioană olimpică în 1984, la săritura în lungime și deținătoare a patru recorduri mondiale. Competițiile de calibru pe care le găzduim ne oferă șansa de a promova sportul și de genera noi cariere sportive strălucitoare. Guvernul României oferă întregul său sprijin organizării acestui eveniment sportiv european și va continua să se implice activ în buna desfășurare a competițiilor de calibru găzduite de țara noastră”, a declarat prim-ministrul Nicolae-Ionel Ciucă.</w:t>
      </w:r>
    </w:p>
    <w:p w14:paraId="2C81A972" w14:textId="77777777" w:rsidR="00452D9B" w:rsidRDefault="00452D9B" w:rsidP="00452D9B">
      <w:r>
        <w:t>Președintele Federației Europene de Atletism a transmis mulțumiri pentru eforturile organizatorice ale României depuse pentru derularea în cele mai bune condiții ale Campionatului Balcanic de Atletism de la Craiova, încheiat săptămâna trecută.</w:t>
      </w:r>
    </w:p>
    <w:p w14:paraId="04F37E99" w14:textId="1085B7BA" w:rsidR="00452D9B" w:rsidRDefault="00452D9B" w:rsidP="00452D9B">
      <w:r>
        <w:lastRenderedPageBreak/>
        <w:t xml:space="preserve">Totodată, a fost apreciată inițiativa țării noastre de a prelua responsabilitatea organizării Campionatului European de Cadeți, în acest sens, Cluj-Napoca oferind toată infrastructura necesară standardelor aferente acestui nivel competițional. Peste 20.000 de participanți și membri ai staff-ului tehnic, din 49 de țări, se vor afla la Cluj-Napoca, pentru șase zile. Campionatul va fi transmis de rețeaua European </w:t>
      </w:r>
      <w:proofErr w:type="spellStart"/>
      <w:r>
        <w:t>Broadcasting</w:t>
      </w:r>
      <w:proofErr w:type="spellEnd"/>
      <w:r>
        <w:t xml:space="preserve"> Union, către aproximativ 70 de canale de televiziune.</w:t>
      </w:r>
    </w:p>
    <w:p w14:paraId="74E61E74" w14:textId="5896E89F" w:rsidR="00452D9B" w:rsidRDefault="00452D9B" w:rsidP="00452D9B">
      <w:pPr>
        <w:pStyle w:val="separatorarticole"/>
      </w:pPr>
      <w:r>
        <w:t>*</w:t>
      </w:r>
    </w:p>
    <w:p w14:paraId="3066FEBE" w14:textId="170205B8" w:rsidR="00452D9B" w:rsidRDefault="00452D9B" w:rsidP="00452D9B">
      <w:pPr>
        <w:pStyle w:val="TitluArticolinINFOUE"/>
      </w:pPr>
      <w:bookmarkStart w:id="138" w:name="_Toc107322530"/>
      <w:r w:rsidRPr="00452D9B">
        <w:t>Premierul Nicolae-Ionel Ciucă: Digitalizarea este cheia reducerii birocrației și va facilita tranziția României către o economie mai sigură, dinamică și bazată pe date</w:t>
      </w:r>
      <w:bookmarkEnd w:id="138"/>
    </w:p>
    <w:p w14:paraId="43F0227A" w14:textId="77777777" w:rsidR="00452D9B" w:rsidRDefault="00452D9B" w:rsidP="00452D9B">
      <w:r>
        <w:t xml:space="preserve">Prim-ministrul Nicolae-Ionel Ciucă s-a întâlnit, la Palatul Victoria, cu vicepreședintele Google, </w:t>
      </w:r>
      <w:proofErr w:type="spellStart"/>
      <w:r>
        <w:t>Karan</w:t>
      </w:r>
      <w:proofErr w:type="spellEnd"/>
      <w:r>
        <w:t xml:space="preserve"> </w:t>
      </w:r>
      <w:proofErr w:type="spellStart"/>
      <w:r>
        <w:t>Bhatia</w:t>
      </w:r>
      <w:proofErr w:type="spellEnd"/>
      <w:r>
        <w:t>.</w:t>
      </w:r>
    </w:p>
    <w:p w14:paraId="6E677E1B" w14:textId="77777777" w:rsidR="00452D9B" w:rsidRDefault="00452D9B" w:rsidP="00452D9B">
      <w:r>
        <w:t>Principalele teme discutate au vizat consecințele agresiunii militare ruse din Ucraina, amenințările în domeniul securității cibernetice și legate de dezinformare, transformarea digitală a României și importanța parteneriatului transatlantic.</w:t>
      </w:r>
    </w:p>
    <w:p w14:paraId="0E7D0F3A" w14:textId="77777777" w:rsidR="00452D9B" w:rsidRDefault="00452D9B" w:rsidP="00452D9B">
      <w:r>
        <w:t>Premierul a evidențiat rolul important al României în regiune, ca pilon de stabilitate, atât în interiorul NATO, cât și UE.</w:t>
      </w:r>
    </w:p>
    <w:p w14:paraId="03BB0AC5" w14:textId="77777777" w:rsidR="00452D9B" w:rsidRDefault="00452D9B" w:rsidP="00452D9B">
      <w:r>
        <w:t>“Digitalizarea este cheia reducerii birocrației, care va transforma infrastructura administrativă într-una mai bună și mai eficientă. Totodată, digitalizarea va facilita tranziția țării noastre către o economie mai sigură, dinamică și bazată pe date, aliniată cu direcțiile strategice europene.</w:t>
      </w:r>
    </w:p>
    <w:p w14:paraId="363ADC23" w14:textId="77777777" w:rsidR="00452D9B" w:rsidRDefault="00452D9B" w:rsidP="00452D9B">
      <w:r>
        <w:t>Întărirea prezenței Google în România și dezvoltarea sa locală vor contribui la consolidarea parteneriatului transatlantic și la dinamizarea proceselor  de cercetare-dezvoltare din țara noastră. Apreciem sprijinul oferit de Google în lupta cu amenințările cibernetice și dezinformarea online”, a declarat prim-ministrul Nicolae-Ionel Ciucă.</w:t>
      </w:r>
    </w:p>
    <w:p w14:paraId="43A22555" w14:textId="66C8B059" w:rsidR="00452D9B" w:rsidRDefault="00452D9B" w:rsidP="00452D9B">
      <w:r>
        <w:t>Accesul la serviciile digitale și aplicațiile lor concrete depind de capacitatea utilizatorilor de a le valorifica, în acest sens fiind necesare eforturi susținute de educație digitală.</w:t>
      </w:r>
    </w:p>
    <w:p w14:paraId="3C2226EA" w14:textId="414FE569" w:rsidR="00452D9B" w:rsidRDefault="00452D9B" w:rsidP="00452D9B">
      <w:pPr>
        <w:pStyle w:val="separatorarticole"/>
      </w:pPr>
      <w:r>
        <w:t>*</w:t>
      </w:r>
    </w:p>
    <w:p w14:paraId="3120C8B5" w14:textId="2D5C3D69" w:rsidR="00452D9B" w:rsidRDefault="00452D9B" w:rsidP="00452D9B">
      <w:pPr>
        <w:pStyle w:val="TitluArticolinINFOUE"/>
      </w:pPr>
      <w:bookmarkStart w:id="139" w:name="_Toc107322531"/>
      <w:r w:rsidRPr="00452D9B">
        <w:t xml:space="preserve">Prim-ministrul Nicolae-Ionel Ciucă s-a întâlnit cu delegația </w:t>
      </w:r>
      <w:proofErr w:type="spellStart"/>
      <w:r w:rsidRPr="00452D9B">
        <w:t>AmCham</w:t>
      </w:r>
      <w:proofErr w:type="spellEnd"/>
      <w:r w:rsidRPr="00452D9B">
        <w:t xml:space="preserve"> – Camera de Comerț Americană în România, care reprezintă peste 500 de companii ce își desfășoară activitatea în România</w:t>
      </w:r>
      <w:bookmarkEnd w:id="139"/>
    </w:p>
    <w:p w14:paraId="3D300B5A" w14:textId="77777777" w:rsidR="00AE4ED1" w:rsidRDefault="00AE4ED1" w:rsidP="00AE4ED1">
      <w:r>
        <w:t xml:space="preserve">Reprezentanții </w:t>
      </w:r>
      <w:proofErr w:type="spellStart"/>
      <w:r>
        <w:t>AmCham</w:t>
      </w:r>
      <w:proofErr w:type="spellEnd"/>
      <w:r>
        <w:t xml:space="preserve"> au transmis disponibilitatea majorității membrilor săi de a păstra sau dezvolta nivelul de investiții în România. În cadrul dialogului, a fost evidențiată o serie de provocări cu care se confruntă mediul de afaceri, precum nevoia de forță de muncă, scăderea natalității, necesitatea debirocratizării și a digitalizării, dar și politica fiscal-bugetară echilibrată. Totodată, a fost abordat statusul reglementării anumitor prevederi legislative din domeniul sănătății și al </w:t>
      </w:r>
      <w:proofErr w:type="spellStart"/>
      <w:r>
        <w:t>cybersecurity</w:t>
      </w:r>
      <w:proofErr w:type="spellEnd"/>
      <w:r>
        <w:t>.</w:t>
      </w:r>
    </w:p>
    <w:p w14:paraId="13CA0065" w14:textId="77777777" w:rsidR="00AE4ED1" w:rsidRDefault="00AE4ED1" w:rsidP="00AE4ED1">
      <w:r>
        <w:t xml:space="preserve">"Stabilitatea, predictibilitatea și încrederea sunt principiile care stau și vor sta mereu la baza dialogului între Guvern și mediul de afaceri. Radiografia pe care reprezentanții </w:t>
      </w:r>
      <w:proofErr w:type="spellStart"/>
      <w:r>
        <w:t>AmCham</w:t>
      </w:r>
      <w:proofErr w:type="spellEnd"/>
      <w:r>
        <w:t xml:space="preserve"> au realizat-o astăzi coincide cu evaluarea Guvernului. Dialogul nostru a identificat problemele importante pe care Guvernul trebuie să le rezolve, asigurând transparență în implementarea  Programului de Guvernare. Trebuie să facilităm un cadru legal prin care să continuăm debirocratizarea, eliminând piedicile și procesele consumatoare de timp, voință și optimism din partea investitorilor. Avem responsabilitatea de a genera mecanismul de menținere a echilibrului într-un cadru dinamic din perspectiva îngrijorărilor și amenințărilor. Ne dorim să creștem credibilitatea României ca o țară a investițiilor și a unui mediu de afaceri stabil. Suntem cu motoarele turate să diminuăm efectele negative și să fructificăm oportunitățile pe care le avem în această perioadă, inclusiv din perspectiva relocărilor de afaceri din regiune. În privința Parteneriatului Strategic cu SUA,  România contează foarte mult pe capacitatea mediului de afaceri din Statele Unite de a genera noi investiții în țara noastră", a declarat premierul Nicolae-Ionel Ciucă.</w:t>
      </w:r>
    </w:p>
    <w:p w14:paraId="46ACA702" w14:textId="288E1C8C" w:rsidR="00452D9B" w:rsidRDefault="00AE4ED1" w:rsidP="00AE4ED1">
      <w:r>
        <w:t xml:space="preserve">Din partea Guvernului, alături de prim-ministrul Nicolae-Ionel Ciucă, au participat Adrian </w:t>
      </w:r>
      <w:proofErr w:type="spellStart"/>
      <w:r>
        <w:t>Câciu</w:t>
      </w:r>
      <w:proofErr w:type="spellEnd"/>
      <w:r>
        <w:t xml:space="preserve">, Ministrul Finanțelor, Florin Marian Spătaru, Ministrul Economiei, Sebastian-Ioan Burduja, Ministrul Cercetării, Inovării și Digitalizării, Alexandru Rafila, Ministrul Sănătății, Florin Dobrescu, secretar de stat al </w:t>
      </w:r>
      <w:proofErr w:type="spellStart"/>
      <w:r>
        <w:t>Antreprenoriatului</w:t>
      </w:r>
      <w:proofErr w:type="spellEnd"/>
      <w:r>
        <w:t xml:space="preserve"> și Turismului, Dan </w:t>
      </w:r>
      <w:proofErr w:type="spellStart"/>
      <w:r>
        <w:t>Cărbunaru</w:t>
      </w:r>
      <w:proofErr w:type="spellEnd"/>
      <w:r>
        <w:t xml:space="preserve">, purtător de cuvânt al Guvernului, și George </w:t>
      </w:r>
      <w:proofErr w:type="spellStart"/>
      <w:r>
        <w:t>Agafiței</w:t>
      </w:r>
      <w:proofErr w:type="spellEnd"/>
      <w:r>
        <w:t>, Consilier de stat în Cancelaria Prim-Ministrului.</w:t>
      </w:r>
    </w:p>
    <w:p w14:paraId="6EE9FF1F" w14:textId="764D19AD" w:rsidR="00AE4ED1" w:rsidRDefault="00AE4ED1" w:rsidP="00AE4ED1">
      <w:pPr>
        <w:pStyle w:val="separatorarticole"/>
      </w:pPr>
      <w:r>
        <w:lastRenderedPageBreak/>
        <w:t>*</w:t>
      </w:r>
    </w:p>
    <w:p w14:paraId="06DEF1B8" w14:textId="29AAEE25" w:rsidR="00AE4ED1" w:rsidRDefault="00AE4ED1" w:rsidP="00AE4ED1">
      <w:pPr>
        <w:pStyle w:val="TitluArticolinINFOUE"/>
      </w:pPr>
      <w:bookmarkStart w:id="140" w:name="_Toc107322532"/>
      <w:r>
        <w:t>P</w:t>
      </w:r>
      <w:r w:rsidRPr="00AE4ED1">
        <w:t>articiparea prim-ministrului Nicolae-Ionel Ciucă la deschiderea reuniunii Consiliului de Conducere al Centrului european de competențe în domeniul industrial, tehnologic și de cercetare în materie de securitate cibernetică (ECCC)</w:t>
      </w:r>
      <w:bookmarkEnd w:id="140"/>
    </w:p>
    <w:p w14:paraId="7476F498" w14:textId="77777777" w:rsidR="00AE4ED1" w:rsidRDefault="00AE4ED1" w:rsidP="00AE4ED1">
      <w:r>
        <w:t>Prim-ministrul Nicolae-Ionel Ciucă a transmis astăzi un mesaj în deschiderea primei reuniuni, la București, a Consiliului de Conducere al Centrului european de competențe în domeniul industrial, tehnologic și de cercetare în materie de securitate cibernetică (ECCC), desfășurat la Palatul Victoria.</w:t>
      </w:r>
    </w:p>
    <w:p w14:paraId="163B5F77" w14:textId="77777777" w:rsidR="00AE4ED1" w:rsidRDefault="00AE4ED1" w:rsidP="00AE4ED1">
      <w:r>
        <w:t>Cu această ocazie, premierul României a salutat prezența membrilor Consiliului în orașul gazdă al ECCC la un an după înființarea acestuia, subliniind  importanța demersurilor comune europene în asigurarea securității, mai ales în contextul creșterii atacurilor cibernetice, pe fondul agresiunii militare ruse în Ucraina.</w:t>
      </w:r>
    </w:p>
    <w:p w14:paraId="2C715F6A" w14:textId="77777777" w:rsidR="00AE4ED1" w:rsidRDefault="00AE4ED1" w:rsidP="00AE4ED1">
      <w:r>
        <w:t>“În calitate de stat membru gazdă, România se angajează ferm să sprijine și să lucreze cu Centrul și cu Consiliul de conducere al acestuia în vederea îndeplinirii misiunii și obiectivelor convenite de comun acord”, a asigurat șeful Guvernului.</w:t>
      </w:r>
    </w:p>
    <w:p w14:paraId="3F41EC52" w14:textId="111931B3" w:rsidR="00AE4ED1" w:rsidRDefault="00AE4ED1" w:rsidP="00AE4ED1">
      <w:r>
        <w:t>Prim-ministrul și-a exprimat încrederea că ECCC se va implica dinamic în eforturile de securitate cibernetică ale unor parteneri precum Ucraina sau Republica Moldova. România va rămâne un contribuitor important în ceea ce privește securitatea cibernetică și va continua traiectoria ascendentă în domeniul transformării digitale.</w:t>
      </w:r>
    </w:p>
    <w:p w14:paraId="0E944A71" w14:textId="2A46916F" w:rsidR="00F0342B" w:rsidRDefault="00F0342B" w:rsidP="00F0342B">
      <w:pPr>
        <w:pStyle w:val="separatorarticole"/>
      </w:pPr>
      <w:r>
        <w:t>*</w:t>
      </w:r>
    </w:p>
    <w:p w14:paraId="70462AE2" w14:textId="65C4259F" w:rsidR="00F0342B" w:rsidRDefault="00F0342B" w:rsidP="00F0342B">
      <w:pPr>
        <w:pStyle w:val="TitluArticolinINFOUE"/>
      </w:pPr>
      <w:bookmarkStart w:id="141" w:name="_Toc107322533"/>
      <w:r w:rsidRPr="00F0342B">
        <w:t>Planul național de acțiune pentru implementarea Strategiei naționale pentru dezvoltare durabilă, lansat într-o conferință internațională. László Borbély: Viitorul sustenabil depinde de mobilizarea societății</w:t>
      </w:r>
      <w:bookmarkEnd w:id="141"/>
    </w:p>
    <w:p w14:paraId="7CB1BFE3" w14:textId="77777777" w:rsidR="00F0342B" w:rsidRPr="00F0342B" w:rsidRDefault="00F0342B" w:rsidP="00F0342B">
      <w:r w:rsidRPr="00F0342B">
        <w:t xml:space="preserve">Departamentul pentru Dezvoltare Durabilă din cadrul Guvernului României a organizat astăzi Conferința internațională în cadrul căreia a fost lansat Planul național de acțiune ce vine în completare Strategiei naționale pentru dezvoltarea durabilă a României 2030. Documentul a fost realizat prin accesarea de fonduri europene fiind dezvoltat în cadrul proiectului „România Durabilă”, </w:t>
      </w:r>
      <w:proofErr w:type="spellStart"/>
      <w:r w:rsidRPr="00F0342B">
        <w:t>co</w:t>
      </w:r>
      <w:proofErr w:type="spellEnd"/>
      <w:r w:rsidRPr="00F0342B">
        <w:t>-finanțat din Fondul Social European prin Programul Operațional Capacitate Administrativă 2014-2020.</w:t>
      </w:r>
    </w:p>
    <w:p w14:paraId="4A1B6B30" w14:textId="77777777" w:rsidR="00F0342B" w:rsidRPr="00F0342B" w:rsidRDefault="00F0342B" w:rsidP="00F0342B">
      <w:r w:rsidRPr="00F0342B">
        <w:t>„Munca pe care o depunem la Departament se concretizează în ritm alert. Astăzi marcăm un nou moment cheie în drumul pe care l-am început pentru a implementa în România cele 17 Obiective de Dezvoltare Durabilă ale Agendei 2030. Planul lansat este un instrument absolut necesar pentru implementarea țintelor Strategiei naționale de dezvoltare durabilă. Acesta vine în sprijinul cadrului instituțional pe care am reușit să îl consolidăm și ne oferă posibilitatea să acționăm organizat pentru a reuși să ne apropiem de dezideratul pe care ni-l dorim cu toții: o societate sustenabilă pentru generațiile actuale și viitoare. Viitorul sustenabil depinde însă în mare măsură de mobilizarea societății. De aceea, pe lângă această activitate instituțională, vom continua să fim implicați în parteneriate cu societatea civilă astfel încât să reușim formarea masei critice de cetățeni care contribuie activ la transformarea durabilă a societății”, a declarat László Borbély</w:t>
      </w:r>
    </w:p>
    <w:p w14:paraId="18EBF6DE" w14:textId="77777777" w:rsidR="00F0342B" w:rsidRPr="00F0342B" w:rsidRDefault="00F0342B" w:rsidP="00F0342B">
      <w:r w:rsidRPr="00F0342B">
        <w:t>Premierul Nicolae Ciucă a transmis un mesaj în cadrul Conferinței prin intermediul șefului Cancelariei prim-ministrului:</w:t>
      </w:r>
    </w:p>
    <w:p w14:paraId="2F6A61BD" w14:textId="77777777" w:rsidR="00F0342B" w:rsidRPr="00F0342B" w:rsidRDefault="00F0342B" w:rsidP="00F0342B">
      <w:r w:rsidRPr="00F0342B">
        <w:t xml:space="preserve">„Cred că am reușit și până acum să demonstrăm că acest guvern este unul al acțiunii orientat către găsirea de soluții și punerea acestora în practică. Planul Național de Acțiune urmărește facilitarea cooperării interinstituționale și asigurarea participării incluzive a tuturor părților interesate, pentru o guvernare </w:t>
      </w:r>
      <w:proofErr w:type="spellStart"/>
      <w:r w:rsidRPr="00F0342B">
        <w:t>anticipatorie</w:t>
      </w:r>
      <w:proofErr w:type="spellEnd"/>
      <w:r w:rsidRPr="00F0342B">
        <w:t>, transparentă, agilă și inovativă. România are multe provocări de trecut pentru a spori bunăstarea cetățenilor. Contextul internațional nu este deloc cel pe care ni l-am fi dorit. Trebuie să dăm dovadă în aceste momente dificile de solidaritate și determinare. Cum am demonstrat de-a lungul istoriei putem face lucruri mărețe atunci când suntem uniți. Vă invit să lucrăm împreună pentru a avea o societate durabilă, adică o creștere economică solidă în beneficiul tuturor fără să periclităm șansele generației viitoare de a beneficia de un mediu sănătos.”, a transmis Mircea Abrudean, șefului Cancelariei prim-</w:t>
      </w:r>
      <w:proofErr w:type="spellStart"/>
      <w:r w:rsidRPr="00F0342B">
        <w:t>ministrului.s</w:t>
      </w:r>
      <w:proofErr w:type="spellEnd"/>
    </w:p>
    <w:p w14:paraId="1F346741" w14:textId="77777777" w:rsidR="00F0342B" w:rsidRPr="00F0342B" w:rsidRDefault="00F0342B" w:rsidP="00F0342B">
      <w:r w:rsidRPr="00F0342B">
        <w:t xml:space="preserve">Prin cele 4 direcții prioritare de acțiune  și cele 12 obiective specifice, Planul național de acțiune are o abordare integrată și multidimensională a dezvoltării durabile, constituind un cadru de facilitare pentru </w:t>
      </w:r>
      <w:r w:rsidRPr="00F0342B">
        <w:lastRenderedPageBreak/>
        <w:t>decidenții de politici publice la toate nivelurile. Prin cele 22 de acțiuni subsumate obiectivelor specifice, Planul Național urmărește integrarea principiilor de dezvoltare durabilă și corelarea obiectivelor documentelor strategice sectoriale cu Țintele SNDDR 2030, pentru a depăși nivelul mediu al țărilor membre ale Uniunii Europene al indicatorilor pentru dezvoltare durabilă.</w:t>
      </w:r>
    </w:p>
    <w:p w14:paraId="3869E90D" w14:textId="77777777" w:rsidR="00F0342B" w:rsidRPr="00F0342B" w:rsidRDefault="00F0342B" w:rsidP="00F0342B">
      <w:r w:rsidRPr="00F0342B">
        <w:t>Cele 4 Direcții Prioritare de Acțiune ale Planului sunt:</w:t>
      </w:r>
    </w:p>
    <w:p w14:paraId="521E79A7" w14:textId="77777777" w:rsidR="00F0342B" w:rsidRPr="00F0342B" w:rsidRDefault="00F0342B" w:rsidP="00F0342B">
      <w:r w:rsidRPr="00F0342B">
        <w:t>1. Consolidarea și extinderea cadrului de guvernanță pentru dezvoltarea durabilă;</w:t>
      </w:r>
    </w:p>
    <w:p w14:paraId="762DE504" w14:textId="77777777" w:rsidR="00F0342B" w:rsidRPr="00F0342B" w:rsidRDefault="00F0342B" w:rsidP="00F0342B">
      <w:r w:rsidRPr="00F0342B">
        <w:t>2. Susținerea implementării SNDDR 2030 prin programe de educație și formare</w:t>
      </w:r>
    </w:p>
    <w:p w14:paraId="59B7B320" w14:textId="77777777" w:rsidR="00F0342B" w:rsidRPr="00F0342B" w:rsidRDefault="00F0342B" w:rsidP="00F0342B">
      <w:r w:rsidRPr="00F0342B">
        <w:t>pentru dezvoltare durabilă;</w:t>
      </w:r>
    </w:p>
    <w:p w14:paraId="775FC962" w14:textId="77777777" w:rsidR="00F0342B" w:rsidRPr="00F0342B" w:rsidRDefault="00F0342B" w:rsidP="00F0342B">
      <w:r w:rsidRPr="00F0342B">
        <w:t>3. Promovarea principiilor și valorilor conceptului de dezvoltare durabilă;</w:t>
      </w:r>
    </w:p>
    <w:p w14:paraId="30BDB0FC" w14:textId="77777777" w:rsidR="00F0342B" w:rsidRPr="00F0342B" w:rsidRDefault="00F0342B" w:rsidP="00F0342B">
      <w:r w:rsidRPr="00F0342B">
        <w:t>4. Monitorizarea, evaluarea implementării și revizuirea SNDDR 2030.</w:t>
      </w:r>
    </w:p>
    <w:p w14:paraId="783B7B1A" w14:textId="77777777" w:rsidR="00F0342B" w:rsidRPr="00F0342B" w:rsidRDefault="00F0342B" w:rsidP="00F0342B">
      <w:r w:rsidRPr="00F0342B">
        <w:t>În cadrul conferinței au mai avut intervenții:</w:t>
      </w:r>
    </w:p>
    <w:p w14:paraId="1CEE8032" w14:textId="77777777" w:rsidR="00F0342B" w:rsidRPr="00F0342B" w:rsidRDefault="00F0342B" w:rsidP="00366F6B">
      <w:pPr>
        <w:numPr>
          <w:ilvl w:val="0"/>
          <w:numId w:val="4"/>
        </w:numPr>
      </w:pPr>
      <w:r w:rsidRPr="00F0342B">
        <w:t>Alexandra Maria BOCȘE, Consilier de Stat, Departamentul Climă și Sustenabilitate al Administrației Prezidențiale</w:t>
      </w:r>
    </w:p>
    <w:p w14:paraId="04B8B970" w14:textId="77777777" w:rsidR="00F0342B" w:rsidRPr="00F0342B" w:rsidRDefault="00F0342B" w:rsidP="00366F6B">
      <w:pPr>
        <w:numPr>
          <w:ilvl w:val="0"/>
          <w:numId w:val="5"/>
        </w:numPr>
      </w:pPr>
      <w:r w:rsidRPr="00F0342B">
        <w:t>Adrian CURAJ, Președinte, Consiliul Consultativ pentru Dezvoltare Durabilă</w:t>
      </w:r>
    </w:p>
    <w:p w14:paraId="3DAEA4CD" w14:textId="77777777" w:rsidR="00F0342B" w:rsidRPr="00F0342B" w:rsidRDefault="00F0342B" w:rsidP="00366F6B">
      <w:pPr>
        <w:numPr>
          <w:ilvl w:val="0"/>
          <w:numId w:val="5"/>
        </w:numPr>
      </w:pPr>
      <w:r w:rsidRPr="00F0342B">
        <w:t>Mihai - Ion MACAVEIU, Secretar de stat, Ministerul Economiei</w:t>
      </w:r>
    </w:p>
    <w:p w14:paraId="6FF51F44" w14:textId="77777777" w:rsidR="00F0342B" w:rsidRPr="00F0342B" w:rsidRDefault="00F0342B" w:rsidP="00366F6B">
      <w:pPr>
        <w:numPr>
          <w:ilvl w:val="0"/>
          <w:numId w:val="5"/>
        </w:numPr>
      </w:pPr>
      <w:r w:rsidRPr="00F0342B">
        <w:t>Dan – Ștefan CHIRU, Secretar de stat, Ministerul Mediului, Apelor și Pădurilor</w:t>
      </w:r>
    </w:p>
    <w:p w14:paraId="29BD68E5" w14:textId="77777777" w:rsidR="00F0342B" w:rsidRPr="00F0342B" w:rsidRDefault="00F0342B" w:rsidP="00366F6B">
      <w:pPr>
        <w:numPr>
          <w:ilvl w:val="0"/>
          <w:numId w:val="5"/>
        </w:numPr>
      </w:pPr>
      <w:r w:rsidRPr="00F0342B">
        <w:t>Pavel - Casian NIȚULESCU, Secretar de stat, Ministerul Energiei</w:t>
      </w:r>
    </w:p>
    <w:p w14:paraId="626DCFF6" w14:textId="77777777" w:rsidR="00F0342B" w:rsidRPr="00F0342B" w:rsidRDefault="00F0342B" w:rsidP="00366F6B">
      <w:pPr>
        <w:numPr>
          <w:ilvl w:val="0"/>
          <w:numId w:val="5"/>
        </w:numPr>
      </w:pPr>
      <w:r w:rsidRPr="00F0342B">
        <w:t>Daniela PESCARU, Secretar de stat, Ministerul Finanțelor</w:t>
      </w:r>
    </w:p>
    <w:p w14:paraId="29D0081B" w14:textId="77777777" w:rsidR="00F0342B" w:rsidRPr="00F0342B" w:rsidRDefault="00F0342B" w:rsidP="00F0342B">
      <w:r w:rsidRPr="00F0342B">
        <w:t>Specialiști internaționali:</w:t>
      </w:r>
    </w:p>
    <w:p w14:paraId="2CD3B154" w14:textId="77777777" w:rsidR="00F0342B" w:rsidRPr="00F0342B" w:rsidRDefault="00F0342B" w:rsidP="00366F6B">
      <w:pPr>
        <w:numPr>
          <w:ilvl w:val="0"/>
          <w:numId w:val="6"/>
        </w:numPr>
      </w:pPr>
      <w:r w:rsidRPr="00F0342B">
        <w:t>Carina LINDBERG, Consilier Politici, Unitatea de coerență a politicilor pentru dezvoltare durabilă a OCDE (Organizația pentru Cooperare și Dezvoltare Economică)</w:t>
      </w:r>
    </w:p>
    <w:p w14:paraId="50469BDC" w14:textId="77777777" w:rsidR="00F0342B" w:rsidRPr="00F0342B" w:rsidRDefault="00F0342B" w:rsidP="00366F6B">
      <w:pPr>
        <w:numPr>
          <w:ilvl w:val="0"/>
          <w:numId w:val="6"/>
        </w:numPr>
      </w:pPr>
      <w:r w:rsidRPr="00F0342B">
        <w:t>Dr. Louis MEULEMAN, Vicepreședinte al Comitetului ONU de experți în administrație publică (CEPA); membru al Comitetului Științific al Agenției Europene de Mediu</w:t>
      </w:r>
    </w:p>
    <w:p w14:paraId="3FD6378A" w14:textId="77777777" w:rsidR="00F0342B" w:rsidRPr="00F0342B" w:rsidRDefault="00F0342B" w:rsidP="00366F6B">
      <w:pPr>
        <w:numPr>
          <w:ilvl w:val="0"/>
          <w:numId w:val="6"/>
        </w:numPr>
      </w:pPr>
      <w:r w:rsidRPr="00F0342B">
        <w:t>Markus HAMETNER, Cercetător și Project Manager, Institutul de Cercetare pentru Managementul Sustenabilității, Universitatea de Economie și Afaceri din Viena.</w:t>
      </w:r>
    </w:p>
    <w:p w14:paraId="181D8333" w14:textId="77777777" w:rsidR="00F0342B" w:rsidRPr="00F0342B" w:rsidRDefault="00F0342B" w:rsidP="00F0342B">
      <w:r w:rsidRPr="00F0342B">
        <w:t>Planul este disponibil la acest </w:t>
      </w:r>
      <w:hyperlink r:id="rId15" w:history="1">
        <w:r w:rsidRPr="00F0342B">
          <w:rPr>
            <w:rStyle w:val="Hyperlink"/>
            <w:szCs w:val="24"/>
          </w:rPr>
          <w:t>link.</w:t>
        </w:r>
      </w:hyperlink>
    </w:p>
    <w:p w14:paraId="30E427F8" w14:textId="6E6D5A2D" w:rsidR="00F0342B" w:rsidRDefault="00F0342B" w:rsidP="00F0342B">
      <w:pPr>
        <w:pStyle w:val="separatorarticole"/>
      </w:pPr>
      <w:r>
        <w:t>*</w:t>
      </w:r>
    </w:p>
    <w:p w14:paraId="7429739F" w14:textId="0F650052" w:rsidR="00F0342B" w:rsidRDefault="00F0342B" w:rsidP="00F0342B">
      <w:pPr>
        <w:pStyle w:val="TitluArticolinINFOUE"/>
      </w:pPr>
      <w:bookmarkStart w:id="142" w:name="_Toc107322534"/>
      <w:r w:rsidRPr="00F0342B">
        <w:t>Mesajul premierului Nicolae-Ionel Ciucă cu prilejul Zilei Drapelului Național</w:t>
      </w:r>
      <w:bookmarkEnd w:id="142"/>
    </w:p>
    <w:p w14:paraId="6F1203A6" w14:textId="77777777" w:rsidR="00F0342B" w:rsidRDefault="00F0342B" w:rsidP="00F0342B">
      <w:r>
        <w:t xml:space="preserve">”Adoptat ca simbol al națiunii în timpul Revoluției de la 1848, Drapelul tricolor este parte a </w:t>
      </w:r>
      <w:proofErr w:type="spellStart"/>
      <w:r>
        <w:t>identităţii</w:t>
      </w:r>
      <w:proofErr w:type="spellEnd"/>
      <w:r>
        <w:t xml:space="preserve"> noastre naționale, alături de Stema României și de Imnul Național. </w:t>
      </w:r>
    </w:p>
    <w:p w14:paraId="2122E72D" w14:textId="77777777" w:rsidR="00F0342B" w:rsidRDefault="00F0342B" w:rsidP="00F0342B">
      <w:r>
        <w:t>Martor al formării și transformării României în statul democratic european de astăzi, Drapelul Național simbolizează unitatea și continuitatea noastră ca popor, prin prezența perpetuă a celor trei culori – roșu, galben și albastru – pe steagul purtat de români cu prilejul unor momente importante ale istoriei. Tricolorul este, totodată, un simbol al rezistenței noastre naționale, fiind purtat în luptă de eroii care au apărat de multe ori cu prețul vieții pământul țării.</w:t>
      </w:r>
    </w:p>
    <w:p w14:paraId="530B642A" w14:textId="77777777" w:rsidR="00F0342B" w:rsidRDefault="00F0342B" w:rsidP="00F0342B">
      <w:r>
        <w:t>Respectul față de simbolurile naționale înseamnă respect față de acest trecut cu care ne mândrim ca popor, în România de astăzi, membră a Uniunii Europene și partener puternic și respectat în cadrul Alianței Nord-Atlantice. Tricolorul românesc este arborat acum alături de drapelele naționale ale celorlalte state din această mare familie a democrației și securității. Vedem acum că sunt creditate cu încredere de către Organizația pentru Cooperare și Dezvoltare Economică și eforturile noastre de a vedea arborat Tricolorul alături de steagurile țărilor dezvoltate ale lumii.</w:t>
      </w:r>
    </w:p>
    <w:p w14:paraId="770E8FA6" w14:textId="77777777" w:rsidR="00F0342B" w:rsidRDefault="00F0342B" w:rsidP="00F0342B">
      <w:r>
        <w:t xml:space="preserve">Ca fost militar de carieră, am luat parte la mai multe misiuni în teatrele de operații în afara țării. Dincolo de momentele dificile inerente în astfel de misiuni, prezența Tricolorului în bazele în care eu și colegii ne </w:t>
      </w:r>
      <w:r>
        <w:lastRenderedPageBreak/>
        <w:t xml:space="preserve">desfășuram activitatea însemna legătura cu România și ne motiva să ne reprezentăm țara cu responsabilitate și profesionalism. </w:t>
      </w:r>
    </w:p>
    <w:p w14:paraId="04A9BED5" w14:textId="77777777" w:rsidR="00F0342B" w:rsidRDefault="00F0342B" w:rsidP="00F0342B">
      <w:r>
        <w:t>Tricolorul ne dă sentimentul de siguranță în orice colț al lumii ne-am afla și l-am zări. A dat curaj înaintașilor noștri, ne-a unit în momente dificile ale istoriei și ne face să ne simțim mândri ori de câte ori arborarea lui marchează succesul unui român. Datoria noastră este să cinstim simbolurile naționale, să transmitem noilor generații respectul pentru ele și să înălțăm Tricolorul pe cele mai selecte catarge ale lumii!”</w:t>
      </w:r>
    </w:p>
    <w:p w14:paraId="30C9F0FA" w14:textId="79D274BC" w:rsidR="00F0342B" w:rsidRPr="00F0342B" w:rsidRDefault="00F0342B" w:rsidP="00F0342B">
      <w:r>
        <w:t>Nicolae-Ionel Ciucă, Prim-ministru al României</w:t>
      </w:r>
    </w:p>
    <w:p w14:paraId="2CC55A97" w14:textId="7259D30D" w:rsidR="0006539B" w:rsidRDefault="0006539B" w:rsidP="0006539B">
      <w:pPr>
        <w:pStyle w:val="Stilsursa"/>
        <w:rPr>
          <w:rStyle w:val="Hyperlink"/>
          <w:sz w:val="14"/>
          <w:szCs w:val="24"/>
        </w:rPr>
      </w:pPr>
      <w:r w:rsidRPr="0006539B">
        <w:t xml:space="preserve">Sursa: Guvernul României - </w:t>
      </w:r>
      <w:hyperlink r:id="rId16" w:history="1">
        <w:r w:rsidR="00B072FE" w:rsidRPr="00523108">
          <w:rPr>
            <w:rStyle w:val="Hyperlink"/>
            <w:sz w:val="14"/>
            <w:szCs w:val="24"/>
          </w:rPr>
          <w:t>https://gov.ro/ro/media/comunicate</w:t>
        </w:r>
      </w:hyperlink>
    </w:p>
    <w:bookmarkEnd w:id="10"/>
    <w:bookmarkEnd w:id="11"/>
    <w:bookmarkEnd w:id="12"/>
    <w:bookmarkEnd w:id="13"/>
    <w:bookmarkEnd w:id="14"/>
    <w:bookmarkEnd w:id="1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5FD99FC" w:rsidR="00FD2452" w:rsidRPr="00F50627" w:rsidRDefault="00FD2452" w:rsidP="00B2000B">
      <w:pPr>
        <w:pStyle w:val="InfoEuropeana"/>
        <w:spacing w:before="0"/>
        <w:ind w:right="198"/>
      </w:pPr>
      <w:bookmarkStart w:id="143" w:name="_Toc107322535"/>
      <w:proofErr w:type="spellStart"/>
      <w:r w:rsidRPr="00F50627">
        <w:t>Informaţie</w:t>
      </w:r>
      <w:proofErr w:type="spellEnd"/>
      <w:r w:rsidRPr="00F50627">
        <w:t xml:space="preserve"> Europeană</w:t>
      </w:r>
      <w:bookmarkEnd w:id="143"/>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val="en-GB" w:eastAsia="en-GB"/>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44" w:name="_Toc415050943"/>
      <w:r w:rsidRPr="00AA06A7">
        <w:sym w:font="Wingdings" w:char="F07B"/>
      </w:r>
      <w:r w:rsidRPr="00AA06A7">
        <w:sym w:font="Wingdings" w:char="F07B"/>
      </w:r>
      <w:r w:rsidRPr="00AA06A7">
        <w:sym w:font="Wingdings" w:char="F07B"/>
      </w:r>
    </w:p>
    <w:p w14:paraId="0AA511DD" w14:textId="448750D3" w:rsidR="009B6759" w:rsidRDefault="00587A84" w:rsidP="00A9160E">
      <w:pPr>
        <w:pStyle w:val="Consultarepublica"/>
        <w:rPr>
          <w:color w:val="639729"/>
        </w:rPr>
      </w:pPr>
      <w:bookmarkStart w:id="145" w:name="_Toc464051883"/>
      <w:bookmarkStart w:id="146" w:name="_Toc464117719"/>
      <w:bookmarkStart w:id="147" w:name="_Toc466963745"/>
      <w:bookmarkStart w:id="148" w:name="_Toc107322536"/>
      <w:bookmarkEnd w:id="144"/>
      <w:r w:rsidRPr="00AA06A7">
        <w:t>NOUTĂȚI</w:t>
      </w:r>
      <w:r w:rsidR="00F45109" w:rsidRPr="00AA06A7">
        <w:t xml:space="preserve"> – </w:t>
      </w:r>
      <w:r w:rsidR="00F45109" w:rsidRPr="00A9160E">
        <w:rPr>
          <w:color w:val="639729"/>
        </w:rPr>
        <w:t>Informații UTILE</w:t>
      </w:r>
      <w:bookmarkEnd w:id="148"/>
    </w:p>
    <w:p w14:paraId="6FCFAA37" w14:textId="77777777" w:rsidR="00BD79FB" w:rsidRPr="00BD79FB" w:rsidRDefault="00BD79FB" w:rsidP="00BD79FB">
      <w:pPr>
        <w:pStyle w:val="TitluArticolinINFOUE"/>
      </w:pPr>
      <w:bookmarkStart w:id="149" w:name="_Toc107322537"/>
      <w:r w:rsidRPr="00BD79FB">
        <w:t>PNRR: Au fost semnate primele 6 contracte finanțate prin Componenta 10 – Fondul local</w:t>
      </w:r>
      <w:bookmarkEnd w:id="149"/>
    </w:p>
    <w:p w14:paraId="098AFD07" w14:textId="09577086" w:rsidR="00BD79FB" w:rsidRPr="00BD79FB" w:rsidRDefault="00BD79FB" w:rsidP="00BC1D96">
      <w:pPr>
        <w:pStyle w:val="NormalWeb"/>
        <w:spacing w:before="120" w:after="0"/>
        <w:jc w:val="both"/>
        <w:rPr>
          <w:rFonts w:ascii="Verdana" w:hAnsi="Verdana"/>
          <w:color w:val="313131"/>
          <w:sz w:val="18"/>
          <w:szCs w:val="18"/>
          <w:lang w:val="ro-RO"/>
        </w:rPr>
      </w:pPr>
      <w:r w:rsidRPr="00BD79FB">
        <w:rPr>
          <w:rFonts w:ascii="Verdana" w:hAnsi="Verdana"/>
          <w:color w:val="313131"/>
          <w:sz w:val="18"/>
          <w:szCs w:val="18"/>
          <w:lang w:val="ro-RO"/>
        </w:rPr>
        <w:t> </w:t>
      </w:r>
      <w:proofErr w:type="spellStart"/>
      <w:r w:rsidRPr="00BD79FB">
        <w:rPr>
          <w:rFonts w:ascii="Verdana" w:hAnsi="Verdana"/>
          <w:color w:val="313131"/>
          <w:sz w:val="18"/>
          <w:szCs w:val="18"/>
          <w:lang w:val="ro-RO"/>
        </w:rPr>
        <w:t>Cseke</w:t>
      </w:r>
      <w:proofErr w:type="spellEnd"/>
      <w:r w:rsidRPr="00BD79FB">
        <w:rPr>
          <w:rFonts w:ascii="Verdana" w:hAnsi="Verdana"/>
          <w:color w:val="313131"/>
          <w:sz w:val="18"/>
          <w:szCs w:val="18"/>
          <w:lang w:val="ro-RO"/>
        </w:rPr>
        <w:t xml:space="preserve"> Attila, ministrul dezvoltării, lucrărilor publice și administrației, a semnat în prezența prim-ministrului Nicolae-Ionel Ciucă, primele 6 contracte finanțate prin Componenta 10 – Fondul local din Planul Național de Redresare și Reziliență.</w:t>
      </w:r>
    </w:p>
    <w:p w14:paraId="3419BAA1" w14:textId="77777777" w:rsidR="00BD79FB" w:rsidRPr="00BD79FB" w:rsidRDefault="00BD79FB" w:rsidP="00BC1D96">
      <w:pPr>
        <w:pStyle w:val="NormalWeb"/>
        <w:spacing w:before="120" w:after="0"/>
        <w:jc w:val="both"/>
        <w:rPr>
          <w:rFonts w:ascii="Verdana" w:hAnsi="Verdana"/>
          <w:color w:val="313131"/>
          <w:sz w:val="18"/>
          <w:szCs w:val="18"/>
          <w:lang w:val="ro-RO"/>
        </w:rPr>
      </w:pPr>
      <w:r w:rsidRPr="00BD79FB">
        <w:rPr>
          <w:rFonts w:ascii="Verdana" w:hAnsi="Verdana"/>
          <w:color w:val="313131"/>
          <w:sz w:val="18"/>
          <w:szCs w:val="18"/>
          <w:lang w:val="ro-RO"/>
        </w:rPr>
        <w:t>Contractele încheiate între autorități publice locale și Ministerul Dezvoltării, Lucrărilor Publice și Administrației vizează amenajarea teritoriului și planificarea urbană, iar valoarea totală a acestora este de 7.190.710,96 lei.</w:t>
      </w:r>
    </w:p>
    <w:p w14:paraId="5A197818" w14:textId="77777777" w:rsidR="00BD79FB" w:rsidRPr="00BD79FB" w:rsidRDefault="00BD79FB" w:rsidP="00BC1D96">
      <w:pPr>
        <w:pStyle w:val="NormalWeb"/>
        <w:spacing w:before="120" w:after="0"/>
        <w:jc w:val="both"/>
        <w:rPr>
          <w:rFonts w:ascii="Verdana" w:hAnsi="Verdana"/>
          <w:color w:val="313131"/>
          <w:sz w:val="18"/>
          <w:szCs w:val="18"/>
          <w:lang w:val="ro-RO"/>
        </w:rPr>
      </w:pPr>
      <w:r w:rsidRPr="00BD79FB">
        <w:rPr>
          <w:rFonts w:ascii="Verdana" w:hAnsi="Verdana"/>
          <w:color w:val="313131"/>
          <w:sz w:val="18"/>
          <w:szCs w:val="18"/>
          <w:lang w:val="ro-RO"/>
        </w:rPr>
        <w:t>După cum este cunoscut, în data de 16 mai 2022, a fost deschisă platforma MDLPA pentru prima rundă de depunere a proiectelor în cadrul Componentei 10 – Fondul Local, iar aceasta se va închide la data de 30 iunie 2022. Astăzi, cu 10 zile înainte de închiderea apelului, pot fi semnate primele contracte a căror evaluare a început pe 8 iunie.</w:t>
      </w:r>
    </w:p>
    <w:p w14:paraId="1E21271C" w14:textId="77777777" w:rsidR="00BD79FB" w:rsidRPr="00BD79FB" w:rsidRDefault="00BD79FB" w:rsidP="00BC1D96">
      <w:pPr>
        <w:pStyle w:val="NormalWeb"/>
        <w:spacing w:before="120" w:after="0"/>
        <w:jc w:val="both"/>
        <w:rPr>
          <w:rFonts w:ascii="Verdana" w:hAnsi="Verdana"/>
          <w:color w:val="313131"/>
          <w:sz w:val="18"/>
          <w:szCs w:val="18"/>
          <w:lang w:val="ro-RO"/>
        </w:rPr>
      </w:pPr>
      <w:r w:rsidRPr="00BD79FB">
        <w:rPr>
          <w:rFonts w:ascii="Verdana" w:hAnsi="Verdana"/>
          <w:color w:val="313131"/>
          <w:sz w:val="18"/>
          <w:szCs w:val="18"/>
          <w:lang w:val="ro-RO"/>
        </w:rPr>
        <w:lastRenderedPageBreak/>
        <w:t>Contractele de finanțare semnate vizează:</w:t>
      </w:r>
    </w:p>
    <w:p w14:paraId="78E61058" w14:textId="77777777" w:rsidR="00BD79FB" w:rsidRPr="00BD79FB" w:rsidRDefault="00BD79FB" w:rsidP="00BC1D96">
      <w:pPr>
        <w:pStyle w:val="NormalWeb"/>
        <w:numPr>
          <w:ilvl w:val="0"/>
          <w:numId w:val="29"/>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elaborarea Planului Urbanistic General (PUG) în format digital al comunei Deleni (jud. Iași) - 527.221,10 lei;</w:t>
      </w:r>
    </w:p>
    <w:p w14:paraId="2D0E027F" w14:textId="77777777" w:rsidR="00BD79FB" w:rsidRPr="00BD79FB" w:rsidRDefault="00BD79FB" w:rsidP="00BC1D96">
      <w:pPr>
        <w:pStyle w:val="NormalWeb"/>
        <w:numPr>
          <w:ilvl w:val="0"/>
          <w:numId w:val="29"/>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elaborarea în format GIS a documentelor de amenajare a teritoriului și de planificare urbană în comuna Lupeni (jud. Harghita) - 635.594,41 lei;</w:t>
      </w:r>
    </w:p>
    <w:p w14:paraId="0D8285CD" w14:textId="77777777" w:rsidR="00BD79FB" w:rsidRPr="00BD79FB" w:rsidRDefault="00BD79FB" w:rsidP="00BC1D96">
      <w:pPr>
        <w:pStyle w:val="NormalWeb"/>
        <w:numPr>
          <w:ilvl w:val="0"/>
          <w:numId w:val="29"/>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actualizarea și transpunerea în format GIS al PUG-ului comunei Călinești (jud. Teleorman) - 527.221,17 lei;</w:t>
      </w:r>
    </w:p>
    <w:p w14:paraId="6353BDC5" w14:textId="77777777" w:rsidR="00BD79FB" w:rsidRPr="00BD79FB" w:rsidRDefault="00BD79FB" w:rsidP="00BC1D96">
      <w:pPr>
        <w:pStyle w:val="NormalWeb"/>
        <w:numPr>
          <w:ilvl w:val="0"/>
          <w:numId w:val="29"/>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elaborarea Planului de Mobilitate Urbană Durabilă (PMUD) la nivelul localității Tismana (jud. Gorj) - 2.676.339,86 lei;</w:t>
      </w:r>
    </w:p>
    <w:p w14:paraId="1EA42687" w14:textId="77777777" w:rsidR="00BD79FB" w:rsidRPr="00BD79FB" w:rsidRDefault="00BD79FB" w:rsidP="00BC1D96">
      <w:pPr>
        <w:pStyle w:val="NormalWeb"/>
        <w:numPr>
          <w:ilvl w:val="0"/>
          <w:numId w:val="29"/>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actualizarea documentației de urbanism - Plan Urbanistic General al municipiului Galați - 3.790.134,41 lei;</w:t>
      </w:r>
    </w:p>
    <w:p w14:paraId="1A66DB77" w14:textId="77777777" w:rsidR="00BD79FB" w:rsidRPr="00BD79FB" w:rsidRDefault="00BD79FB" w:rsidP="00BC1D96">
      <w:pPr>
        <w:pStyle w:val="NormalWeb"/>
        <w:numPr>
          <w:ilvl w:val="0"/>
          <w:numId w:val="29"/>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actualizarea Planului de Amenajare a Teritoriului Județean Bihor - 1.388.349,08 lei.</w:t>
      </w:r>
    </w:p>
    <w:p w14:paraId="76FE3693" w14:textId="77777777" w:rsidR="00BD79FB" w:rsidRPr="00BD79FB" w:rsidRDefault="00BD79FB" w:rsidP="00BC1D96">
      <w:pPr>
        <w:pStyle w:val="NormalWeb"/>
        <w:spacing w:before="120" w:after="0"/>
        <w:jc w:val="both"/>
        <w:rPr>
          <w:rFonts w:ascii="Verdana" w:hAnsi="Verdana"/>
          <w:color w:val="313131"/>
          <w:sz w:val="18"/>
          <w:szCs w:val="18"/>
          <w:lang w:val="ro-RO"/>
        </w:rPr>
      </w:pPr>
      <w:r w:rsidRPr="00BD79FB">
        <w:rPr>
          <w:rFonts w:ascii="Verdana" w:hAnsi="Verdana"/>
          <w:color w:val="313131"/>
          <w:sz w:val="18"/>
          <w:szCs w:val="18"/>
          <w:lang w:val="ro-RO"/>
        </w:rPr>
        <w:t>Până în acest moment, în această primă rundă, au fost depuse 3.261 de cereri, în valoare de 1.620.180.538 de euro, însumând aproape 60% din fondurile alocate Componentei 10, iar bugetul disponibil rămas până la finalizarea apelului este de 1.109.819.462 de euro, se arată în comunicat oficial. </w:t>
      </w:r>
    </w:p>
    <w:p w14:paraId="11809726" w14:textId="77777777" w:rsidR="00BD79FB" w:rsidRPr="00BD79FB" w:rsidRDefault="00BD79FB" w:rsidP="00BC1D96">
      <w:pPr>
        <w:pStyle w:val="NormalWeb"/>
        <w:spacing w:before="120" w:after="0"/>
        <w:jc w:val="both"/>
        <w:rPr>
          <w:rFonts w:ascii="Verdana" w:hAnsi="Verdana"/>
          <w:color w:val="313131"/>
          <w:sz w:val="18"/>
          <w:szCs w:val="18"/>
          <w:lang w:val="ro-RO"/>
        </w:rPr>
      </w:pPr>
      <w:r w:rsidRPr="00BD79FB">
        <w:rPr>
          <w:rFonts w:ascii="Verdana" w:hAnsi="Verdana"/>
          <w:color w:val="313131"/>
          <w:sz w:val="18"/>
          <w:szCs w:val="18"/>
          <w:lang w:val="ro-RO"/>
        </w:rPr>
        <w:t>Pe 7 iunie, Ministerul Dezvoltării a semnat și primele 7 contracte din România, finanțate prin Componenta 5 – Valul renovării din Planul National de Redresare și Reziliență, în valoare de peste 92 milioane de lei, care vizează renovarea integrată a clădirilor.</w:t>
      </w:r>
    </w:p>
    <w:p w14:paraId="0D333618" w14:textId="77777777" w:rsidR="00BD79FB" w:rsidRPr="00BD79FB" w:rsidRDefault="00BD79FB" w:rsidP="00BD79FB">
      <w:pPr>
        <w:pStyle w:val="Stilsursa"/>
      </w:pPr>
      <w:r w:rsidRPr="00BD79FB">
        <w:t>Sursa: MDLPA </w:t>
      </w:r>
    </w:p>
    <w:p w14:paraId="1356EA55" w14:textId="7E24E912" w:rsidR="003B1DB1" w:rsidRPr="00731FDD" w:rsidRDefault="003B1DB1" w:rsidP="00540BAB">
      <w:pPr>
        <w:pStyle w:val="separatorarticole"/>
      </w:pPr>
      <w:r w:rsidRPr="00731FDD">
        <w:t>*</w:t>
      </w:r>
    </w:p>
    <w:p w14:paraId="37AD3AD3" w14:textId="4FB72AA7" w:rsidR="003B1DB1" w:rsidRPr="00731FDD" w:rsidRDefault="00BD79FB" w:rsidP="00BD79FB">
      <w:pPr>
        <w:pStyle w:val="TitluArticolinINFOUE"/>
        <w:jc w:val="both"/>
        <w:rPr>
          <w:lang w:eastAsia="ro-RO"/>
        </w:rPr>
      </w:pPr>
      <w:bookmarkStart w:id="150" w:name="_Toc107322538"/>
      <w:r w:rsidRPr="00BD79FB">
        <w:t>Prima tranșă de acordare a voucherele sociale: Peste 12.000 de beneficiari au intrat în posesia celor 250 lei destinați alimentelor sau meselor calde</w:t>
      </w:r>
      <w:bookmarkEnd w:id="150"/>
    </w:p>
    <w:p w14:paraId="46DB932D"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Ministerul Investițiilor și Proiectelor Europene a început luni, 20 iunie 2022, alimentarea cu prima tranșă în valoare de 250 de lei a voucherelor sociale oferite prin programul guvernamental „Sprijin pentru România” cu care se pot achiziționa produse alimentare și mese calde.</w:t>
      </w:r>
    </w:p>
    <w:p w14:paraId="70AA0D32"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Voucherele sociale sunt încărcate o dată la două luni cu câte 250 de lei, în patru tranșe până la finalul anului. Mecanismul de distribuire a cardurilor prevede trei etape: </w:t>
      </w:r>
    </w:p>
    <w:p w14:paraId="46C92DED" w14:textId="77777777" w:rsidR="00BD79FB" w:rsidRPr="00BD79FB" w:rsidRDefault="00BD79FB" w:rsidP="009F7FAD">
      <w:pPr>
        <w:pStyle w:val="NormalWeb"/>
        <w:numPr>
          <w:ilvl w:val="0"/>
          <w:numId w:val="30"/>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producția cardurilor de către unitățile emitente (imprimarea datelor beneficiarilor și inserarea CIP-ului), </w:t>
      </w:r>
    </w:p>
    <w:p w14:paraId="2EF3B331" w14:textId="77777777" w:rsidR="00BD79FB" w:rsidRPr="00BD79FB" w:rsidRDefault="00BD79FB" w:rsidP="009F7FAD">
      <w:pPr>
        <w:pStyle w:val="NormalWeb"/>
        <w:numPr>
          <w:ilvl w:val="0"/>
          <w:numId w:val="30"/>
        </w:numPr>
        <w:spacing w:before="120" w:beforeAutospacing="0" w:after="0" w:afterAutospacing="0"/>
        <w:jc w:val="both"/>
        <w:rPr>
          <w:rFonts w:ascii="Verdana" w:hAnsi="Verdana"/>
          <w:color w:val="313131"/>
          <w:sz w:val="18"/>
          <w:szCs w:val="18"/>
          <w:lang w:val="ro-RO"/>
        </w:rPr>
      </w:pPr>
      <w:proofErr w:type="spellStart"/>
      <w:r w:rsidRPr="00BD79FB">
        <w:rPr>
          <w:rFonts w:ascii="Verdana" w:hAnsi="Verdana"/>
          <w:color w:val="313131"/>
          <w:sz w:val="18"/>
          <w:szCs w:val="18"/>
          <w:lang w:val="ro-RO"/>
        </w:rPr>
        <w:t>împlicuirea</w:t>
      </w:r>
      <w:proofErr w:type="spellEnd"/>
      <w:r w:rsidRPr="00BD79FB">
        <w:rPr>
          <w:rFonts w:ascii="Verdana" w:hAnsi="Verdana"/>
          <w:color w:val="313131"/>
          <w:sz w:val="18"/>
          <w:szCs w:val="18"/>
          <w:lang w:val="ro-RO"/>
        </w:rPr>
        <w:t xml:space="preserve"> și distribuirea la nivel național de către Poșta Română și</w:t>
      </w:r>
    </w:p>
    <w:p w14:paraId="562E2D53" w14:textId="77777777" w:rsidR="00BD79FB" w:rsidRPr="00BD79FB" w:rsidRDefault="00BD79FB" w:rsidP="009F7FAD">
      <w:pPr>
        <w:pStyle w:val="NormalWeb"/>
        <w:numPr>
          <w:ilvl w:val="0"/>
          <w:numId w:val="30"/>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încărcarea valorică a cardurilor pe măsură ce acestea intră în posesia beneficiarilor (pentru tranșele 2, 3 și 4 încărcarea se face automat, procesul decurgând cursiv).</w:t>
      </w:r>
    </w:p>
    <w:p w14:paraId="448DB0C7"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Până la sfârșitul acestei săptămâni, aproximativ 350.000 de români vor primi cardurile sociale, care se încarcă pe măsură ce sunt distribuite. Până la data de 1 iulie, peste 500.000 de români vor putea folosi ajutorul financiar din bani europeni pentru achiziționarea alimentelor necesare. Dacă, din motive obiective ce țin de mecanismul etapizat de producție și distribuire, apar mici decalaje, MIPE asigură că nu există riscul ca vreunul dintre potențialii beneficiari să nu primească ajutorul.</w:t>
      </w:r>
    </w:p>
    <w:p w14:paraId="0AC3A427"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 xml:space="preserve">Potrivit procedurii, listele cu beneficiari sunt stabilite de Ministerul Muncii și Solidarității Sociale, iar de </w:t>
      </w:r>
      <w:proofErr w:type="spellStart"/>
      <w:r w:rsidRPr="00BD79FB">
        <w:rPr>
          <w:rFonts w:ascii="Verdana" w:hAnsi="Verdana"/>
          <w:color w:val="313131"/>
          <w:sz w:val="18"/>
          <w:szCs w:val="18"/>
          <w:lang w:val="ro-RO"/>
        </w:rPr>
        <w:t>împlicuirea</w:t>
      </w:r>
      <w:proofErr w:type="spellEnd"/>
      <w:r w:rsidRPr="00BD79FB">
        <w:rPr>
          <w:rFonts w:ascii="Verdana" w:hAnsi="Verdana"/>
          <w:color w:val="313131"/>
          <w:sz w:val="18"/>
          <w:szCs w:val="18"/>
          <w:lang w:val="ro-RO"/>
        </w:rPr>
        <w:t xml:space="preserve"> și livrarea cardurilor se realizează de către angajații Poștei Române, fără să fie nevoie ca beneficiarii să depună vreo cerere în acest sens. </w:t>
      </w:r>
    </w:p>
    <w:p w14:paraId="0E7D2830"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Calendarul primei tranșe este organizat astfel:</w:t>
      </w:r>
      <w:r w:rsidRPr="00BD79FB">
        <w:rPr>
          <w:rFonts w:ascii="Verdana" w:hAnsi="Verdana"/>
          <w:color w:val="313131"/>
          <w:sz w:val="18"/>
          <w:szCs w:val="18"/>
          <w:lang w:val="ro-RO"/>
        </w:rPr>
        <w:t> </w:t>
      </w:r>
    </w:p>
    <w:p w14:paraId="727B7FDE"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TRANȘA I: iunie-iulie 2022</w:t>
      </w:r>
    </w:p>
    <w:p w14:paraId="06E55DF7"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lastRenderedPageBreak/>
        <w:t>Săptămâna I:</w:t>
      </w:r>
    </w:p>
    <w:p w14:paraId="28527904"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Prelucrarea datelor de către</w:t>
      </w:r>
    </w:p>
    <w:p w14:paraId="7EF94F56"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CN Poșta Română și transmiterea către direcțiile regionale: 02.06.2022-06.06.2022</w:t>
      </w:r>
    </w:p>
    <w:p w14:paraId="3D65A1FC" w14:textId="77777777" w:rsidR="00BD79FB" w:rsidRPr="00BD79FB" w:rsidRDefault="00BD79FB" w:rsidP="009F7FAD">
      <w:pPr>
        <w:pStyle w:val="NormalWeb"/>
        <w:numPr>
          <w:ilvl w:val="0"/>
          <w:numId w:val="31"/>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Emiterea cardurilor:</w:t>
      </w:r>
      <w:r w:rsidRPr="00BD79FB">
        <w:rPr>
          <w:rFonts w:ascii="Verdana" w:hAnsi="Verdana"/>
          <w:color w:val="313131"/>
          <w:sz w:val="18"/>
          <w:szCs w:val="18"/>
          <w:lang w:val="ro-RO"/>
        </w:rPr>
        <w:t> 06.06.2022-10.06.2022      </w:t>
      </w:r>
    </w:p>
    <w:p w14:paraId="7F04113E" w14:textId="77777777" w:rsidR="00BD79FB" w:rsidRPr="00BD79FB" w:rsidRDefault="00BD79FB" w:rsidP="009F7FAD">
      <w:pPr>
        <w:pStyle w:val="NormalWeb"/>
        <w:numPr>
          <w:ilvl w:val="0"/>
          <w:numId w:val="31"/>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Distribuirea prin Poșta Română:</w:t>
      </w:r>
      <w:r w:rsidRPr="00BD79FB">
        <w:rPr>
          <w:rFonts w:ascii="Verdana" w:hAnsi="Verdana"/>
          <w:color w:val="313131"/>
          <w:sz w:val="18"/>
          <w:szCs w:val="18"/>
          <w:lang w:val="ro-RO"/>
        </w:rPr>
        <w:t> 13.06.2022-17.06.2022              </w:t>
      </w:r>
    </w:p>
    <w:p w14:paraId="5A16696A" w14:textId="77777777" w:rsidR="00BD79FB" w:rsidRPr="00BD79FB" w:rsidRDefault="00BD79FB" w:rsidP="009F7FAD">
      <w:pPr>
        <w:pStyle w:val="NormalWeb"/>
        <w:numPr>
          <w:ilvl w:val="0"/>
          <w:numId w:val="31"/>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Încărcarea valorică</w:t>
      </w:r>
      <w:r w:rsidRPr="00BD79FB">
        <w:rPr>
          <w:rFonts w:ascii="Verdana" w:hAnsi="Verdana"/>
          <w:color w:val="313131"/>
          <w:sz w:val="18"/>
          <w:szCs w:val="18"/>
          <w:lang w:val="ro-RO"/>
        </w:rPr>
        <w:t>: 20.06.2022 – 24.06.2022      </w:t>
      </w:r>
    </w:p>
    <w:p w14:paraId="28D6E4F2"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Săptămâna II:</w:t>
      </w:r>
    </w:p>
    <w:p w14:paraId="5719DECC" w14:textId="77777777" w:rsidR="00BD79FB" w:rsidRPr="00BD79FB" w:rsidRDefault="00BD79FB" w:rsidP="009F7FAD">
      <w:pPr>
        <w:pStyle w:val="NormalWeb"/>
        <w:numPr>
          <w:ilvl w:val="0"/>
          <w:numId w:val="32"/>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Emiterea cardurilor:</w:t>
      </w:r>
      <w:r w:rsidRPr="00BD79FB">
        <w:rPr>
          <w:rFonts w:ascii="Verdana" w:hAnsi="Verdana"/>
          <w:color w:val="313131"/>
          <w:sz w:val="18"/>
          <w:szCs w:val="18"/>
          <w:lang w:val="ro-RO"/>
        </w:rPr>
        <w:t> 13.06.2022-17.06.2022      </w:t>
      </w:r>
    </w:p>
    <w:p w14:paraId="16850B82" w14:textId="77777777" w:rsidR="00BD79FB" w:rsidRPr="00BD79FB" w:rsidRDefault="00BD79FB" w:rsidP="009F7FAD">
      <w:pPr>
        <w:pStyle w:val="NormalWeb"/>
        <w:numPr>
          <w:ilvl w:val="0"/>
          <w:numId w:val="32"/>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Distribuirea prin Poșta Română:</w:t>
      </w:r>
      <w:r w:rsidRPr="00BD79FB">
        <w:rPr>
          <w:rFonts w:ascii="Verdana" w:hAnsi="Verdana"/>
          <w:color w:val="313131"/>
          <w:sz w:val="18"/>
          <w:szCs w:val="18"/>
          <w:lang w:val="ro-RO"/>
        </w:rPr>
        <w:t> 20.06.2022-24.06.2022</w:t>
      </w:r>
    </w:p>
    <w:p w14:paraId="09173413" w14:textId="77777777" w:rsidR="00BD79FB" w:rsidRPr="00BD79FB" w:rsidRDefault="00BD79FB" w:rsidP="009F7FAD">
      <w:pPr>
        <w:pStyle w:val="NormalWeb"/>
        <w:numPr>
          <w:ilvl w:val="0"/>
          <w:numId w:val="32"/>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Încărcarea valorică</w:t>
      </w:r>
      <w:r w:rsidRPr="00BD79FB">
        <w:rPr>
          <w:rFonts w:ascii="Verdana" w:hAnsi="Verdana"/>
          <w:color w:val="313131"/>
          <w:sz w:val="18"/>
          <w:szCs w:val="18"/>
          <w:lang w:val="ro-RO"/>
        </w:rPr>
        <w:t>: 27.06.2022-01.07.2022          </w:t>
      </w:r>
    </w:p>
    <w:p w14:paraId="5A357912"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Săptămâna III:</w:t>
      </w:r>
    </w:p>
    <w:p w14:paraId="50727BE8" w14:textId="77777777" w:rsidR="00BD79FB" w:rsidRPr="00BD79FB" w:rsidRDefault="00BD79FB" w:rsidP="009F7FAD">
      <w:pPr>
        <w:pStyle w:val="NormalWeb"/>
        <w:numPr>
          <w:ilvl w:val="0"/>
          <w:numId w:val="33"/>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Emiterea cardurilor</w:t>
      </w:r>
      <w:r w:rsidRPr="00BD79FB">
        <w:rPr>
          <w:rFonts w:ascii="Verdana" w:hAnsi="Verdana"/>
          <w:color w:val="313131"/>
          <w:sz w:val="18"/>
          <w:szCs w:val="18"/>
          <w:lang w:val="ro-RO"/>
        </w:rPr>
        <w:t>: 20.06.2022-24.06.2022      </w:t>
      </w:r>
    </w:p>
    <w:p w14:paraId="5308615A" w14:textId="77777777" w:rsidR="00BD79FB" w:rsidRPr="00BD79FB" w:rsidRDefault="00BD79FB" w:rsidP="009F7FAD">
      <w:pPr>
        <w:pStyle w:val="NormalWeb"/>
        <w:numPr>
          <w:ilvl w:val="0"/>
          <w:numId w:val="33"/>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Distribuirea prin Poșta Română:</w:t>
      </w:r>
      <w:r w:rsidRPr="00BD79FB">
        <w:rPr>
          <w:rFonts w:ascii="Verdana" w:hAnsi="Verdana"/>
          <w:color w:val="313131"/>
          <w:sz w:val="18"/>
          <w:szCs w:val="18"/>
          <w:lang w:val="ro-RO"/>
        </w:rPr>
        <w:t> 27.06.2022-01.07.2022</w:t>
      </w:r>
    </w:p>
    <w:p w14:paraId="038B8D05" w14:textId="77777777" w:rsidR="00BD79FB" w:rsidRPr="00BD79FB" w:rsidRDefault="00BD79FB" w:rsidP="009F7FAD">
      <w:pPr>
        <w:pStyle w:val="NormalWeb"/>
        <w:numPr>
          <w:ilvl w:val="0"/>
          <w:numId w:val="33"/>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Încărcarea valorică</w:t>
      </w:r>
      <w:r w:rsidRPr="00BD79FB">
        <w:rPr>
          <w:rFonts w:ascii="Verdana" w:hAnsi="Verdana"/>
          <w:color w:val="313131"/>
          <w:sz w:val="18"/>
          <w:szCs w:val="18"/>
          <w:lang w:val="ro-RO"/>
        </w:rPr>
        <w:t>: 04.07.2022-08.07.2022          </w:t>
      </w:r>
    </w:p>
    <w:p w14:paraId="1BADABB2"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Săptămâna IV:</w:t>
      </w:r>
    </w:p>
    <w:p w14:paraId="70A08BF3" w14:textId="77777777" w:rsidR="00BD79FB" w:rsidRPr="00BD79FB" w:rsidRDefault="00BD79FB" w:rsidP="009F7FAD">
      <w:pPr>
        <w:pStyle w:val="NormalWeb"/>
        <w:numPr>
          <w:ilvl w:val="0"/>
          <w:numId w:val="34"/>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Emiterea cardurilor:</w:t>
      </w:r>
      <w:r w:rsidRPr="00BD79FB">
        <w:rPr>
          <w:rFonts w:ascii="Verdana" w:hAnsi="Verdana"/>
          <w:color w:val="313131"/>
          <w:sz w:val="18"/>
          <w:szCs w:val="18"/>
          <w:lang w:val="ro-RO"/>
        </w:rPr>
        <w:t> 27.06.2022-01.07.2022      </w:t>
      </w:r>
    </w:p>
    <w:p w14:paraId="5A25E3A2" w14:textId="77777777" w:rsidR="00BD79FB" w:rsidRPr="00BD79FB" w:rsidRDefault="00BD79FB" w:rsidP="009F7FAD">
      <w:pPr>
        <w:pStyle w:val="NormalWeb"/>
        <w:numPr>
          <w:ilvl w:val="0"/>
          <w:numId w:val="34"/>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Distribuirea prin Poșta Română:</w:t>
      </w:r>
      <w:r w:rsidRPr="00BD79FB">
        <w:rPr>
          <w:rFonts w:ascii="Verdana" w:hAnsi="Verdana"/>
          <w:color w:val="313131"/>
          <w:sz w:val="18"/>
          <w:szCs w:val="18"/>
          <w:lang w:val="ro-RO"/>
        </w:rPr>
        <w:t> 04.07.2022-08.07.2022</w:t>
      </w:r>
    </w:p>
    <w:p w14:paraId="7A9AAF84" w14:textId="77777777" w:rsidR="00BD79FB" w:rsidRPr="00BD79FB" w:rsidRDefault="00BD79FB" w:rsidP="009F7FAD">
      <w:pPr>
        <w:pStyle w:val="NormalWeb"/>
        <w:numPr>
          <w:ilvl w:val="0"/>
          <w:numId w:val="34"/>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u w:val="single"/>
          <w:lang w:val="ro-RO"/>
        </w:rPr>
        <w:t>Încărcarea valorică</w:t>
      </w:r>
      <w:r w:rsidRPr="00BD79FB">
        <w:rPr>
          <w:rFonts w:ascii="Verdana" w:hAnsi="Verdana"/>
          <w:color w:val="313131"/>
          <w:sz w:val="18"/>
          <w:szCs w:val="18"/>
          <w:lang w:val="ro-RO"/>
        </w:rPr>
        <w:t>: 11.07.2022-15.07.2022          </w:t>
      </w:r>
    </w:p>
    <w:p w14:paraId="1B4C49D9"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Încărcarea săptămânală a cardurilor se face conform următoarei proceduri:</w:t>
      </w:r>
    </w:p>
    <w:p w14:paraId="58B9DD14" w14:textId="77777777" w:rsidR="00BD79FB" w:rsidRPr="00BD79FB" w:rsidRDefault="00BD79FB" w:rsidP="009F7FAD">
      <w:pPr>
        <w:pStyle w:val="NormalWeb"/>
        <w:numPr>
          <w:ilvl w:val="0"/>
          <w:numId w:val="35"/>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Luni – Poșta confirmă numărul de carduri distribuit în săptămâna precedentă;</w:t>
      </w:r>
    </w:p>
    <w:p w14:paraId="6D631A89" w14:textId="77777777" w:rsidR="00BD79FB" w:rsidRPr="00BD79FB" w:rsidRDefault="00BD79FB" w:rsidP="009F7FAD">
      <w:pPr>
        <w:pStyle w:val="NormalWeb"/>
        <w:numPr>
          <w:ilvl w:val="0"/>
          <w:numId w:val="35"/>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Marți – Emitenții trimit facturile pentru numărul de beneficiari pentru care urmează să se încarce ajutorul;</w:t>
      </w:r>
    </w:p>
    <w:p w14:paraId="0DFDE48C" w14:textId="77777777" w:rsidR="00BD79FB" w:rsidRPr="00BD79FB" w:rsidRDefault="00BD79FB" w:rsidP="009F7FAD">
      <w:pPr>
        <w:pStyle w:val="NormalWeb"/>
        <w:numPr>
          <w:ilvl w:val="0"/>
          <w:numId w:val="35"/>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Miercuri – Are loc transferul de sume între conturile de trezorerie;</w:t>
      </w:r>
    </w:p>
    <w:p w14:paraId="60357C30" w14:textId="77777777" w:rsidR="00BD79FB" w:rsidRPr="00BD79FB" w:rsidRDefault="00BD79FB" w:rsidP="009F7FAD">
      <w:pPr>
        <w:pStyle w:val="NormalWeb"/>
        <w:numPr>
          <w:ilvl w:val="0"/>
          <w:numId w:val="35"/>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Joi și Vineri – Se efectuează încărcarea către fiecare beneficiar;</w:t>
      </w:r>
    </w:p>
    <w:p w14:paraId="7EEA3984"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Astfel, pentru tranșa I, încărcarea cu ajutorul de 250 de lei se face într-un interval de aproximativ 7-10 zile de la momentul primirii cardurilor.</w:t>
      </w:r>
    </w:p>
    <w:p w14:paraId="7AAD755C"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Ulterior, procedura de virare se simplifică, astfel că toți cei peste 2,5 milioane de beneficiari vor primi ajutorul în decurs de 3-5 zile.</w:t>
      </w:r>
    </w:p>
    <w:p w14:paraId="6B7C46BA"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Ministerul Muncii și Solidarității Sociale va actualiza lunar, înainte de fiecare alimentare a tichetului social, listele cu beneficiari, pentru a verifica eventuale modificări intervenite față de listele anterioare.</w:t>
      </w:r>
    </w:p>
    <w:p w14:paraId="19B23499"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La jumătatea lunii iulie, după evaluarea implementării primei etape, calendarul următoarelor tranșe pentru ca beneficiarii va putea fi adaptat, în vederea urgentării acestei proceduri.</w:t>
      </w:r>
    </w:p>
    <w:p w14:paraId="6498A221"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b/>
          <w:bCs/>
          <w:color w:val="313131"/>
          <w:sz w:val="18"/>
          <w:szCs w:val="18"/>
          <w:lang w:val="ro-RO"/>
        </w:rPr>
        <w:t>Lista magazinelor unde pot fi utilizate voucherele:</w:t>
      </w:r>
    </w:p>
    <w:p w14:paraId="4E90AFF1"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Listele cu operatorii economici unde pot fi utilizare voucherele sunt disponibile </w:t>
      </w:r>
      <w:hyperlink r:id="rId18" w:history="1">
        <w:r w:rsidRPr="00BD79FB">
          <w:rPr>
            <w:rStyle w:val="Hyperlink"/>
          </w:rPr>
          <w:t>aici</w:t>
        </w:r>
      </w:hyperlink>
      <w:r w:rsidRPr="00BD79FB">
        <w:rPr>
          <w:rFonts w:ascii="Verdana" w:hAnsi="Verdana"/>
          <w:color w:val="313131"/>
          <w:sz w:val="18"/>
          <w:szCs w:val="18"/>
          <w:lang w:val="ro-RO"/>
        </w:rPr>
        <w:t>.</w:t>
      </w:r>
    </w:p>
    <w:p w14:paraId="1FBA963B"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Aceste liste vor fi verificate și actualizate săptămânal, iar dacă vor exista modificări, acestea vor fi publicate pe site-ul MIPE.</w:t>
      </w:r>
    </w:p>
    <w:p w14:paraId="54221B91"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Răspunsuri pentru cele mai frecvente întrebări pe tema utilizării voucherelor sunt disponibile </w:t>
      </w:r>
      <w:hyperlink r:id="rId19" w:history="1">
        <w:r w:rsidRPr="00BD79FB">
          <w:rPr>
            <w:rStyle w:val="Hyperlink"/>
          </w:rPr>
          <w:t>aici</w:t>
        </w:r>
      </w:hyperlink>
      <w:r w:rsidRPr="00BD79FB">
        <w:rPr>
          <w:rFonts w:ascii="Verdana" w:hAnsi="Verdana"/>
          <w:color w:val="313131"/>
          <w:sz w:val="18"/>
          <w:szCs w:val="18"/>
          <w:lang w:val="ro-RO"/>
        </w:rPr>
        <w:t>.</w:t>
      </w:r>
    </w:p>
    <w:p w14:paraId="3B88641D" w14:textId="77777777" w:rsidR="00BD79FB" w:rsidRPr="00BD79FB" w:rsidRDefault="00BD79FB" w:rsidP="009F7FAD">
      <w:pPr>
        <w:pStyle w:val="NormalWeb"/>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Beneficiază de vouchere următoarele categorii de persoane:</w:t>
      </w:r>
    </w:p>
    <w:p w14:paraId="7A758F96" w14:textId="77777777" w:rsidR="00BD79FB" w:rsidRPr="00BD79FB" w:rsidRDefault="00BD79FB" w:rsidP="009F7FAD">
      <w:pPr>
        <w:pStyle w:val="NormalWeb"/>
        <w:numPr>
          <w:ilvl w:val="0"/>
          <w:numId w:val="36"/>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lastRenderedPageBreak/>
        <w:t>Pensionarii din sistemul public de pensii, pensionarii aflați în evidența caselor de pensii sectoriale și beneficiarii de drepturi prevăzute de legi cu caracter special, plătite de casele teritoriale de pensii/casele de pensii sectoriale, ale căror venituri nete lunare proprii sunt mai mici sau egale cu 1.500 lei;</w:t>
      </w:r>
    </w:p>
    <w:p w14:paraId="0B1272A5" w14:textId="77777777" w:rsidR="00BD79FB" w:rsidRPr="00BD79FB" w:rsidRDefault="00BD79FB" w:rsidP="009F7FAD">
      <w:pPr>
        <w:pStyle w:val="NormalWeb"/>
        <w:numPr>
          <w:ilvl w:val="0"/>
          <w:numId w:val="36"/>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Persoanele încadrate în grad de handicap grav, accentuat sau mediu, ale căror venituri nete lunare proprii sunt mai mici sau egale cu 1.500 lei;</w:t>
      </w:r>
    </w:p>
    <w:p w14:paraId="5DC4CEE0" w14:textId="77777777" w:rsidR="00BD79FB" w:rsidRPr="00BD79FB" w:rsidRDefault="00BD79FB" w:rsidP="009F7FAD">
      <w:pPr>
        <w:pStyle w:val="NormalWeb"/>
        <w:numPr>
          <w:ilvl w:val="0"/>
          <w:numId w:val="36"/>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Familiile cu cel puțin 2 copii în întreținere, ale căror venituri nete lunare pe membru de familie sunt mai mici sau egale cu 600 lei;</w:t>
      </w:r>
    </w:p>
    <w:p w14:paraId="62414449" w14:textId="77777777" w:rsidR="00BD79FB" w:rsidRPr="00BD79FB" w:rsidRDefault="00BD79FB" w:rsidP="009F7FAD">
      <w:pPr>
        <w:pStyle w:val="NormalWeb"/>
        <w:numPr>
          <w:ilvl w:val="0"/>
          <w:numId w:val="36"/>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Familiile monoparentale ale căror venituri nete lunare pe membru de familie sunt mai mici sau egale cu 600 lei;</w:t>
      </w:r>
    </w:p>
    <w:p w14:paraId="7CE58759" w14:textId="77777777" w:rsidR="00BD79FB" w:rsidRPr="00BD79FB" w:rsidRDefault="00BD79FB" w:rsidP="009F7FAD">
      <w:pPr>
        <w:pStyle w:val="NormalWeb"/>
        <w:numPr>
          <w:ilvl w:val="0"/>
          <w:numId w:val="36"/>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Familiile care au stabilit dreptul la ajutorul social în condițiile Legii nr. 416/2001 privind venitul minim garantat, cu modificările și completările ulterioare;</w:t>
      </w:r>
    </w:p>
    <w:p w14:paraId="0C865194" w14:textId="77777777" w:rsidR="00BD79FB" w:rsidRPr="00BD79FB" w:rsidRDefault="00BD79FB" w:rsidP="009F7FAD">
      <w:pPr>
        <w:pStyle w:val="NormalWeb"/>
        <w:numPr>
          <w:ilvl w:val="0"/>
          <w:numId w:val="36"/>
        </w:numPr>
        <w:spacing w:before="120" w:beforeAutospacing="0" w:after="0" w:afterAutospacing="0"/>
        <w:jc w:val="both"/>
        <w:rPr>
          <w:rFonts w:ascii="Verdana" w:hAnsi="Verdana"/>
          <w:color w:val="313131"/>
          <w:sz w:val="18"/>
          <w:szCs w:val="18"/>
          <w:lang w:val="ro-RO"/>
        </w:rPr>
      </w:pPr>
      <w:r w:rsidRPr="00BD79FB">
        <w:rPr>
          <w:rFonts w:ascii="Verdana" w:hAnsi="Verdana"/>
          <w:color w:val="313131"/>
          <w:sz w:val="18"/>
          <w:szCs w:val="18"/>
          <w:lang w:val="ro-RO"/>
        </w:rPr>
        <w:t>Persoanele fără adăpost, așa cum acestea sunt reglementate potrivit prevederilor legale în vigoare.</w:t>
      </w:r>
    </w:p>
    <w:p w14:paraId="17F45224" w14:textId="77777777" w:rsidR="00BD79FB" w:rsidRPr="00BD79FB" w:rsidRDefault="00BD79FB" w:rsidP="00581EA2">
      <w:pPr>
        <w:pStyle w:val="Stilsursa"/>
      </w:pPr>
      <w:r w:rsidRPr="00BD79FB">
        <w:t>Sursa: MIPE </w:t>
      </w:r>
    </w:p>
    <w:p w14:paraId="548E4A81" w14:textId="075FF4AA" w:rsidR="003B1DB1" w:rsidRDefault="003B1DB1" w:rsidP="00540BAB">
      <w:pPr>
        <w:pStyle w:val="separatorarticole"/>
      </w:pPr>
      <w:r w:rsidRPr="00731FDD">
        <w:t>*</w:t>
      </w:r>
    </w:p>
    <w:p w14:paraId="7E8B190F" w14:textId="574EE710" w:rsidR="00366F6B" w:rsidRPr="00366F6B" w:rsidRDefault="00366F6B" w:rsidP="00366F6B">
      <w:pPr>
        <w:pStyle w:val="TitluArticolinINFOUE"/>
      </w:pPr>
      <w:bookmarkStart w:id="151" w:name="_Toc107322539"/>
      <w:r w:rsidRPr="00366F6B">
        <w:t>AM POCA organizează sesiuni de formare pentru beneficiarii și potențialii beneficiari ai programului</w:t>
      </w:r>
      <w:bookmarkEnd w:id="151"/>
    </w:p>
    <w:p w14:paraId="394D4D29" w14:textId="77777777" w:rsidR="00366F6B" w:rsidRPr="00366F6B" w:rsidRDefault="00366F6B" w:rsidP="00BC1D96">
      <w:pPr>
        <w:jc w:val="both"/>
      </w:pPr>
      <w:r w:rsidRPr="00366F6B">
        <w:t xml:space="preserve">Ministerul Dezvoltării, Lucrărilor Publice și Administrației, prin Autoritatea de Management a Programului </w:t>
      </w:r>
      <w:proofErr w:type="spellStart"/>
      <w:r w:rsidRPr="00366F6B">
        <w:t>Operaţional</w:t>
      </w:r>
      <w:proofErr w:type="spellEnd"/>
      <w:r w:rsidRPr="00366F6B">
        <w:t xml:space="preserve"> Capacitate Administrativă organizează, în perioada iunie 2022 – martie 2023, o serie de 24 de sesiuni de formare dedicate beneficiarilor și potențialilor beneficiari POCA, finanțate în cadrul proiectului Sprijin pentru activitățile de publicitate, informare și comunicare ale AM POCA, cod SIPOCA 38, cod </w:t>
      </w:r>
      <w:proofErr w:type="spellStart"/>
      <w:r w:rsidRPr="00366F6B">
        <w:t>MySMIS</w:t>
      </w:r>
      <w:proofErr w:type="spellEnd"/>
      <w:r w:rsidRPr="00366F6B">
        <w:t xml:space="preserve"> 122485.</w:t>
      </w:r>
    </w:p>
    <w:p w14:paraId="6595E958" w14:textId="77777777" w:rsidR="00366F6B" w:rsidRPr="00366F6B" w:rsidRDefault="00366F6B" w:rsidP="00BC1D96">
      <w:pPr>
        <w:jc w:val="both"/>
      </w:pPr>
      <w:r w:rsidRPr="00366F6B">
        <w:t>Evenimentele fac parte dintr-o serie de acțiuni ale AM POCA de a asigura informarea beneficiarilor și potențialilor beneficiari cu privire la aspecte referitoare la gestionarea proiectelor pe parcursul întregului ciclu de viață, având ca scop transmiterea optimă a informațiilor relevante privind POCA, pentru a asigura implementarea cu succes a proiectelor și, implicit, creșterea ratei de absorbție a fondurilor la nivelul programului operațional.</w:t>
      </w:r>
    </w:p>
    <w:p w14:paraId="4325D1CD" w14:textId="77777777" w:rsidR="00366F6B" w:rsidRPr="00366F6B" w:rsidRDefault="00366F6B" w:rsidP="00BC1D96">
      <w:pPr>
        <w:jc w:val="both"/>
      </w:pPr>
      <w:r w:rsidRPr="00366F6B">
        <w:rPr>
          <w:b/>
          <w:bCs/>
        </w:rPr>
        <w:t>Sesiunile de formare vor aborda următoarele teme: </w:t>
      </w:r>
    </w:p>
    <w:p w14:paraId="1CEE707A" w14:textId="77777777" w:rsidR="00366F6B" w:rsidRPr="00366F6B" w:rsidRDefault="00366F6B" w:rsidP="00BC1D96">
      <w:pPr>
        <w:numPr>
          <w:ilvl w:val="0"/>
          <w:numId w:val="38"/>
        </w:numPr>
        <w:jc w:val="both"/>
      </w:pPr>
      <w:r w:rsidRPr="00366F6B">
        <w:t>implementarea proiectelor, </w:t>
      </w:r>
    </w:p>
    <w:p w14:paraId="025DCB58" w14:textId="77777777" w:rsidR="00366F6B" w:rsidRPr="00366F6B" w:rsidRDefault="00366F6B" w:rsidP="00BC1D96">
      <w:pPr>
        <w:numPr>
          <w:ilvl w:val="0"/>
          <w:numId w:val="38"/>
        </w:numPr>
        <w:jc w:val="both"/>
      </w:pPr>
      <w:r w:rsidRPr="00366F6B">
        <w:t>managementul financiar al proiectelor, </w:t>
      </w:r>
    </w:p>
    <w:p w14:paraId="634EAC55" w14:textId="77777777" w:rsidR="00366F6B" w:rsidRPr="00366F6B" w:rsidRDefault="00366F6B" w:rsidP="00BC1D96">
      <w:pPr>
        <w:numPr>
          <w:ilvl w:val="0"/>
          <w:numId w:val="38"/>
        </w:numPr>
        <w:jc w:val="both"/>
      </w:pPr>
      <w:r w:rsidRPr="00366F6B">
        <w:t>achiziții publice, </w:t>
      </w:r>
    </w:p>
    <w:p w14:paraId="5C363004" w14:textId="77777777" w:rsidR="00366F6B" w:rsidRPr="00366F6B" w:rsidRDefault="00366F6B" w:rsidP="00BC1D96">
      <w:pPr>
        <w:numPr>
          <w:ilvl w:val="0"/>
          <w:numId w:val="38"/>
        </w:numPr>
        <w:jc w:val="both"/>
      </w:pPr>
      <w:r w:rsidRPr="00366F6B">
        <w:t xml:space="preserve">utilizarea </w:t>
      </w:r>
      <w:proofErr w:type="spellStart"/>
      <w:r w:rsidRPr="00366F6B">
        <w:t>MySMIS</w:t>
      </w:r>
      <w:proofErr w:type="spellEnd"/>
      <w:r w:rsidRPr="00366F6B">
        <w:t>, </w:t>
      </w:r>
    </w:p>
    <w:p w14:paraId="25DCF2F4" w14:textId="77777777" w:rsidR="00366F6B" w:rsidRPr="00366F6B" w:rsidRDefault="00366F6B" w:rsidP="00BC1D96">
      <w:pPr>
        <w:numPr>
          <w:ilvl w:val="0"/>
          <w:numId w:val="38"/>
        </w:numPr>
        <w:jc w:val="both"/>
      </w:pPr>
      <w:r w:rsidRPr="00366F6B">
        <w:t>protecția datelor cu caracter personal, </w:t>
      </w:r>
    </w:p>
    <w:p w14:paraId="28614AE4" w14:textId="77777777" w:rsidR="00366F6B" w:rsidRPr="00366F6B" w:rsidRDefault="00366F6B" w:rsidP="00BC1D96">
      <w:pPr>
        <w:numPr>
          <w:ilvl w:val="0"/>
          <w:numId w:val="38"/>
        </w:numPr>
        <w:jc w:val="both"/>
      </w:pPr>
      <w:r w:rsidRPr="00366F6B">
        <w:t>informare și publicitate în cadrul proiectelor. </w:t>
      </w:r>
    </w:p>
    <w:p w14:paraId="3782D4E9" w14:textId="77777777" w:rsidR="00366F6B" w:rsidRPr="00366F6B" w:rsidRDefault="00366F6B" w:rsidP="00BC1D96">
      <w:pPr>
        <w:jc w:val="both"/>
      </w:pPr>
      <w:r w:rsidRPr="00366F6B">
        <w:rPr>
          <w:b/>
          <w:bCs/>
        </w:rPr>
        <w:t xml:space="preserve">În luna iunie 2022 se organizează o sesiune de formare pe tema utilizării </w:t>
      </w:r>
      <w:proofErr w:type="spellStart"/>
      <w:r w:rsidRPr="00366F6B">
        <w:rPr>
          <w:b/>
          <w:bCs/>
        </w:rPr>
        <w:t>MySMIS</w:t>
      </w:r>
      <w:proofErr w:type="spellEnd"/>
      <w:r w:rsidRPr="00366F6B">
        <w:t> (21-23 iunie 2022)</w:t>
      </w:r>
      <w:r w:rsidRPr="00366F6B">
        <w:rPr>
          <w:b/>
          <w:bCs/>
        </w:rPr>
        <w:t> și una pe tema managementului financiar al proiectelor </w:t>
      </w:r>
      <w:r w:rsidRPr="00366F6B">
        <w:t>(28-30 iunie 2022), urmând ca organizarea evenimentelor să fi reluată începând cu luna septembrie 2022.</w:t>
      </w:r>
    </w:p>
    <w:p w14:paraId="312EBE72" w14:textId="77777777" w:rsidR="00366F6B" w:rsidRPr="00366F6B" w:rsidRDefault="00366F6B" w:rsidP="00366F6B">
      <w:pPr>
        <w:pStyle w:val="Stilsursa"/>
      </w:pPr>
      <w:r w:rsidRPr="00366F6B">
        <w:t>Sursa: POCA </w:t>
      </w:r>
    </w:p>
    <w:p w14:paraId="441DFE57" w14:textId="51FDEB71" w:rsidR="003B1DB1" w:rsidRPr="00731FDD" w:rsidRDefault="003B1DB1" w:rsidP="00540BAB">
      <w:pPr>
        <w:pStyle w:val="separatorarticole"/>
      </w:pPr>
      <w:r w:rsidRPr="00731FDD">
        <w:t>*</w:t>
      </w:r>
    </w:p>
    <w:p w14:paraId="25F8DCF1" w14:textId="77777777" w:rsidR="00870722" w:rsidRPr="00870722" w:rsidRDefault="00870722" w:rsidP="00870722">
      <w:pPr>
        <w:pStyle w:val="TitluArticolinINFOUE"/>
      </w:pPr>
      <w:bookmarkStart w:id="152" w:name="_Toc107322540"/>
      <w:r w:rsidRPr="00870722">
        <w:t>POIM: Apelul privind reducerea numărului depozitelor neconforme și creșterea gradului de pregătire pentru reciclare a deșeurilor în România a fost prelungit!</w:t>
      </w:r>
      <w:bookmarkEnd w:id="152"/>
    </w:p>
    <w:p w14:paraId="6BF94C2F" w14:textId="4A30E13B" w:rsidR="00870722" w:rsidRPr="00870722" w:rsidRDefault="00870722" w:rsidP="00BC1D96">
      <w:pPr>
        <w:jc w:val="both"/>
      </w:pPr>
      <w:r w:rsidRPr="00870722">
        <w:t>Ministerul Investițiilor și Proiectelor Europene prelungește, </w:t>
      </w:r>
      <w:r w:rsidRPr="00870722">
        <w:rPr>
          <w:b/>
          <w:bCs/>
        </w:rPr>
        <w:t>până la data de 30 decembrie 2022</w:t>
      </w:r>
      <w:r w:rsidRPr="00870722">
        <w:t xml:space="preserve">, apelul de proiecte POIM/870/3/1/„Reducerea </w:t>
      </w:r>
      <w:proofErr w:type="spellStart"/>
      <w:r w:rsidRPr="00870722">
        <w:t>numarului</w:t>
      </w:r>
      <w:proofErr w:type="spellEnd"/>
      <w:r w:rsidRPr="00870722">
        <w:t xml:space="preserve"> depozitelor neconforme și creșterea gradului de pregătire pentru reciclare a deșeurilor în România”, aferent Axei Prioritare 3 Dezvoltarea infrastructurii </w:t>
      </w:r>
      <w:r w:rsidRPr="00870722">
        <w:lastRenderedPageBreak/>
        <w:t xml:space="preserve">de mediu în condiții de management eficient al resurselor, Obiectivul Specific (OS) 3.1 Reducerea numărului depozitelor neconforme şi </w:t>
      </w:r>
      <w:proofErr w:type="spellStart"/>
      <w:r w:rsidRPr="00870722">
        <w:t>creşterea</w:t>
      </w:r>
      <w:proofErr w:type="spellEnd"/>
      <w:r w:rsidRPr="00870722">
        <w:t xml:space="preserve"> gradului de pregătire pentru reciclare a </w:t>
      </w:r>
      <w:proofErr w:type="spellStart"/>
      <w:r w:rsidRPr="00870722">
        <w:t>deşeurilor</w:t>
      </w:r>
      <w:proofErr w:type="spellEnd"/>
      <w:r w:rsidRPr="00870722">
        <w:t xml:space="preserve"> în România din cadrul Programului Operațional Infrastructură Mare ( POIM 2014-2020).</w:t>
      </w:r>
    </w:p>
    <w:p w14:paraId="55EC9584" w14:textId="77777777" w:rsidR="00870722" w:rsidRPr="00870722" w:rsidRDefault="00984796" w:rsidP="00BC1D96">
      <w:pPr>
        <w:jc w:val="both"/>
      </w:pPr>
      <w:hyperlink r:id="rId20" w:tgtFrame="_blank" w:history="1">
        <w:r w:rsidR="00870722" w:rsidRPr="00870722">
          <w:rPr>
            <w:rStyle w:val="Hyperlink"/>
            <w:b/>
            <w:bCs/>
            <w:i/>
            <w:iCs/>
            <w:szCs w:val="24"/>
          </w:rPr>
          <w:t>Descarcă</w:t>
        </w:r>
      </w:hyperlink>
      <w:r w:rsidR="00870722" w:rsidRPr="00870722">
        <w:t> Ordinul 1490/2022</w:t>
      </w:r>
    </w:p>
    <w:p w14:paraId="7030DF43" w14:textId="77777777" w:rsidR="00870722" w:rsidRPr="00870722" w:rsidRDefault="00870722" w:rsidP="00BC1D96">
      <w:pPr>
        <w:jc w:val="both"/>
      </w:pPr>
      <w:r w:rsidRPr="00870722">
        <w:t xml:space="preserve">Proiectele finanțate vizează promovarea investițiilor în sectorul de deșeuri privind colectarea, tratarea și eliminarea/ valorificarea acestora în vederea conformării cu prevederile acquis-ului european şi a angajamentelor asumate prin sectorul de mediu (cantitate de </w:t>
      </w:r>
      <w:proofErr w:type="spellStart"/>
      <w:r w:rsidRPr="00870722">
        <w:t>deşeuri</w:t>
      </w:r>
      <w:proofErr w:type="spellEnd"/>
      <w:r w:rsidRPr="00870722">
        <w:t xml:space="preserve"> biodegradabile redusă la depozitare la 35% faţă de nivelul din 1995; depozite neconforme închise; pondere crescută a </w:t>
      </w:r>
      <w:proofErr w:type="spellStart"/>
      <w:r w:rsidRPr="00870722">
        <w:t>deşeurilor</w:t>
      </w:r>
      <w:proofErr w:type="spellEnd"/>
      <w:r w:rsidRPr="00870722">
        <w:t xml:space="preserve"> reciclate / valorificate în totalul </w:t>
      </w:r>
      <w:proofErr w:type="spellStart"/>
      <w:r w:rsidRPr="00870722">
        <w:t>cantităţii</w:t>
      </w:r>
      <w:proofErr w:type="spellEnd"/>
      <w:r w:rsidRPr="00870722">
        <w:t xml:space="preserve"> de </w:t>
      </w:r>
      <w:proofErr w:type="spellStart"/>
      <w:r w:rsidRPr="00870722">
        <w:t>deşeuri</w:t>
      </w:r>
      <w:proofErr w:type="spellEnd"/>
      <w:r w:rsidRPr="00870722">
        <w:t xml:space="preserve"> municipale colectate).</w:t>
      </w:r>
    </w:p>
    <w:tbl>
      <w:tblPr>
        <w:tblW w:w="6095" w:type="dxa"/>
        <w:shd w:val="clear" w:color="auto" w:fill="FFFFFF"/>
        <w:tblCellMar>
          <w:top w:w="15" w:type="dxa"/>
          <w:left w:w="15" w:type="dxa"/>
          <w:bottom w:w="15" w:type="dxa"/>
          <w:right w:w="15" w:type="dxa"/>
        </w:tblCellMar>
        <w:tblLook w:val="04A0" w:firstRow="1" w:lastRow="0" w:firstColumn="1" w:lastColumn="0" w:noHBand="0" w:noVBand="1"/>
      </w:tblPr>
      <w:tblGrid>
        <w:gridCol w:w="6095"/>
      </w:tblGrid>
      <w:tr w:rsidR="00870722" w:rsidRPr="00870722" w14:paraId="78EB4FCA" w14:textId="77777777" w:rsidTr="00870722">
        <w:trPr>
          <w:trHeight w:val="230"/>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0AF876D" w14:textId="77777777" w:rsidR="00870722" w:rsidRPr="00870722" w:rsidRDefault="00984796" w:rsidP="00BC1D96">
            <w:pPr>
              <w:jc w:val="both"/>
            </w:pPr>
            <w:hyperlink r:id="rId21" w:tooltip="POIM_Ordin 1490.pdf" w:history="1">
              <w:proofErr w:type="spellStart"/>
              <w:r w:rsidR="00870722" w:rsidRPr="00870722">
                <w:rPr>
                  <w:rStyle w:val="Hyperlink"/>
                  <w:szCs w:val="24"/>
                </w:rPr>
                <w:t>POIM_Ordin</w:t>
              </w:r>
              <w:proofErr w:type="spellEnd"/>
              <w:r w:rsidR="00870722" w:rsidRPr="00870722">
                <w:rPr>
                  <w:rStyle w:val="Hyperlink"/>
                  <w:szCs w:val="24"/>
                </w:rPr>
                <w:t xml:space="preserve"> 1490.pdf</w:t>
              </w:r>
            </w:hyperlink>
          </w:p>
        </w:tc>
      </w:tr>
    </w:tbl>
    <w:p w14:paraId="0C1EE830" w14:textId="457B4E93" w:rsidR="003B1DB1" w:rsidRDefault="00870722" w:rsidP="00870722">
      <w:pPr>
        <w:pStyle w:val="Stilsursa"/>
      </w:pPr>
      <w:r w:rsidRPr="00870722">
        <w:t>Sursa: MIPE</w:t>
      </w:r>
    </w:p>
    <w:p w14:paraId="26822543" w14:textId="560D5740" w:rsidR="00820541" w:rsidRDefault="00820541" w:rsidP="00820541">
      <w:pPr>
        <w:pStyle w:val="separatorarticole"/>
      </w:pPr>
      <w:r>
        <w:t>*</w:t>
      </w:r>
    </w:p>
    <w:p w14:paraId="0C2E13CA" w14:textId="77777777" w:rsidR="00820541" w:rsidRPr="00820541" w:rsidRDefault="00820541" w:rsidP="00820541">
      <w:pPr>
        <w:pStyle w:val="TitluArticolinINFOUE"/>
      </w:pPr>
      <w:bookmarkStart w:id="153" w:name="_Toc107322541"/>
      <w:r w:rsidRPr="00820541">
        <w:t>A început transmiterea deciziilor de aprobare a finanțării în cadrul măsurii „</w:t>
      </w:r>
      <w:proofErr w:type="spellStart"/>
      <w:r w:rsidRPr="00820541">
        <w:t>Microgranturi</w:t>
      </w:r>
      <w:proofErr w:type="spellEnd"/>
      <w:r w:rsidRPr="00820541">
        <w:t xml:space="preserve"> în domeniul agroalimentar"</w:t>
      </w:r>
      <w:bookmarkEnd w:id="153"/>
    </w:p>
    <w:p w14:paraId="1A74DC1E" w14:textId="6135F9E4" w:rsidR="00820541" w:rsidRPr="00820541" w:rsidRDefault="00820541" w:rsidP="00BC1D96">
      <w:pPr>
        <w:jc w:val="both"/>
      </w:pPr>
      <w:r w:rsidRPr="00820541">
        <w:t> Începând cu data de 22 iunie 2022, în cadrul aplicației electronice se transmit deciziile de aprobare a finanțării în cadrul măsurii „</w:t>
      </w:r>
      <w:proofErr w:type="spellStart"/>
      <w:r w:rsidRPr="00820541">
        <w:t>Microgranturi</w:t>
      </w:r>
      <w:proofErr w:type="spellEnd"/>
      <w:r w:rsidRPr="00820541">
        <w:t xml:space="preserve"> în domeniul agroalimentar", se arată într-un anunț oficial publicat pe platforma IMM </w:t>
      </w:r>
      <w:proofErr w:type="spellStart"/>
      <w:r w:rsidRPr="00820541">
        <w:t>Recover</w:t>
      </w:r>
      <w:proofErr w:type="spellEnd"/>
      <w:r w:rsidRPr="00820541">
        <w:t xml:space="preserve"> (granturi.imm.gov.ro).  </w:t>
      </w:r>
    </w:p>
    <w:p w14:paraId="102D19BB" w14:textId="77777777" w:rsidR="00820541" w:rsidRPr="00820541" w:rsidRDefault="00820541" w:rsidP="00BC1D96">
      <w:pPr>
        <w:jc w:val="both"/>
      </w:pPr>
      <w:r w:rsidRPr="00820541">
        <w:t xml:space="preserve">Drept urmare, în cadrul secțiunii Contractare beneficiarii trebuie să introducă, cu atenție, codul IBAN al contului bancar special creat pentru proiect, și ulterior să </w:t>
      </w:r>
      <w:proofErr w:type="spellStart"/>
      <w:r w:rsidRPr="00820541">
        <w:t>descărce</w:t>
      </w:r>
      <w:proofErr w:type="spellEnd"/>
      <w:r w:rsidRPr="00820541">
        <w:t xml:space="preserve"> contractul de finanțare, să îl semneze electronic si să îl </w:t>
      </w:r>
      <w:proofErr w:type="spellStart"/>
      <w:r w:rsidRPr="00820541">
        <w:t>reîncarcei</w:t>
      </w:r>
      <w:proofErr w:type="spellEnd"/>
      <w:r w:rsidRPr="00820541">
        <w:t xml:space="preserve"> semnat, în maxim 5 zile de la primire, dar nu mai </w:t>
      </w:r>
      <w:proofErr w:type="spellStart"/>
      <w:r w:rsidRPr="00820541">
        <w:t>tarziu</w:t>
      </w:r>
      <w:proofErr w:type="spellEnd"/>
      <w:r w:rsidRPr="00820541">
        <w:t xml:space="preserve"> de data de 30 iunie 2022. </w:t>
      </w:r>
    </w:p>
    <w:p w14:paraId="2D40E291" w14:textId="77777777" w:rsidR="00820541" w:rsidRPr="00820541" w:rsidRDefault="00820541" w:rsidP="00BC1D96">
      <w:pPr>
        <w:jc w:val="both"/>
      </w:pPr>
      <w:r w:rsidRPr="00820541">
        <w:t xml:space="preserve">Reamintim faptul că măsura </w:t>
      </w:r>
      <w:proofErr w:type="spellStart"/>
      <w:r w:rsidRPr="00820541">
        <w:t>Microgranturi</w:t>
      </w:r>
      <w:proofErr w:type="spellEnd"/>
      <w:r w:rsidRPr="00820541">
        <w:t xml:space="preserve"> în domeniul agroalimentar a fost deschisă în perioada 27-31.05.2022, interval în care au fost înregistrate 32.153 de cereri de finanțare. </w:t>
      </w:r>
    </w:p>
    <w:p w14:paraId="2D40A107" w14:textId="77777777" w:rsidR="00820541" w:rsidRPr="00820541" w:rsidRDefault="00820541" w:rsidP="00BC1D96">
      <w:pPr>
        <w:jc w:val="both"/>
      </w:pPr>
      <w:r w:rsidRPr="00820541">
        <w:t>Beneficiarii ajutorului de stat sunt:</w:t>
      </w:r>
    </w:p>
    <w:p w14:paraId="236E66E8" w14:textId="77777777" w:rsidR="00820541" w:rsidRPr="00820541" w:rsidRDefault="00820541" w:rsidP="00BC1D96">
      <w:pPr>
        <w:numPr>
          <w:ilvl w:val="0"/>
          <w:numId w:val="40"/>
        </w:numPr>
        <w:jc w:val="both"/>
      </w:pPr>
      <w:r w:rsidRPr="00820541">
        <w:t>microîntreprinderile;</w:t>
      </w:r>
    </w:p>
    <w:p w14:paraId="5D6E9232" w14:textId="77777777" w:rsidR="00820541" w:rsidRPr="00820541" w:rsidRDefault="00820541" w:rsidP="00BC1D96">
      <w:pPr>
        <w:numPr>
          <w:ilvl w:val="0"/>
          <w:numId w:val="40"/>
        </w:numPr>
        <w:jc w:val="both"/>
      </w:pPr>
      <w:r w:rsidRPr="00820541">
        <w:t>întreprinderile mici şi mijlocii;</w:t>
      </w:r>
    </w:p>
    <w:p w14:paraId="75EB5FAD" w14:textId="77777777" w:rsidR="00820541" w:rsidRPr="00820541" w:rsidRDefault="00820541" w:rsidP="00BC1D96">
      <w:pPr>
        <w:numPr>
          <w:ilvl w:val="0"/>
          <w:numId w:val="40"/>
        </w:numPr>
        <w:jc w:val="both"/>
      </w:pPr>
      <w:r w:rsidRPr="00820541">
        <w:t>persoane fizice autorizate;</w:t>
      </w:r>
    </w:p>
    <w:p w14:paraId="61C2760B" w14:textId="77777777" w:rsidR="00820541" w:rsidRPr="00820541" w:rsidRDefault="00820541" w:rsidP="00BC1D96">
      <w:pPr>
        <w:numPr>
          <w:ilvl w:val="0"/>
          <w:numId w:val="40"/>
        </w:numPr>
        <w:jc w:val="both"/>
      </w:pPr>
      <w:r w:rsidRPr="00820541">
        <w:t>întreprinderi individuale;</w:t>
      </w:r>
    </w:p>
    <w:p w14:paraId="7C376A1F" w14:textId="77777777" w:rsidR="00820541" w:rsidRPr="00820541" w:rsidRDefault="00820541" w:rsidP="00BC1D96">
      <w:pPr>
        <w:numPr>
          <w:ilvl w:val="0"/>
          <w:numId w:val="40"/>
        </w:numPr>
        <w:jc w:val="both"/>
      </w:pPr>
      <w:r w:rsidRPr="00820541">
        <w:t xml:space="preserve">întreprinderi familiale care primesc ajutorul de stat prin intermediul </w:t>
      </w:r>
      <w:proofErr w:type="spellStart"/>
      <w:r w:rsidRPr="00820541">
        <w:t>micrograntului</w:t>
      </w:r>
      <w:proofErr w:type="spellEnd"/>
      <w:r w:rsidRPr="00820541">
        <w:t xml:space="preserve"> prin încheierea unui contract de ajutor de stat cu administratorul schemei de ajutor de stat.</w:t>
      </w:r>
    </w:p>
    <w:p w14:paraId="74EF1734" w14:textId="77777777" w:rsidR="00820541" w:rsidRPr="00820541" w:rsidRDefault="00820541" w:rsidP="00BC1D96">
      <w:pPr>
        <w:jc w:val="both"/>
      </w:pPr>
      <w:r w:rsidRPr="00820541">
        <w:t>Prin măsură se acordă ajutor financiar nerambursabil sub formă forfetară în valoare de 5.000 euro/beneficiar. Mai multe informații sunt disponibile </w:t>
      </w:r>
      <w:hyperlink r:id="rId22" w:tgtFrame="_blank" w:history="1">
        <w:r w:rsidRPr="00820541">
          <w:rPr>
            <w:rStyle w:val="Hyperlink"/>
            <w:b/>
            <w:bCs/>
            <w:i/>
            <w:iCs/>
            <w:szCs w:val="24"/>
          </w:rPr>
          <w:t>aici</w:t>
        </w:r>
      </w:hyperlink>
      <w:r w:rsidRPr="00820541">
        <w:t>. </w:t>
      </w:r>
    </w:p>
    <w:p w14:paraId="21A2B094" w14:textId="77777777" w:rsidR="00820541" w:rsidRPr="00820541" w:rsidRDefault="00820541" w:rsidP="00820541">
      <w:pPr>
        <w:pStyle w:val="Stilsursa"/>
      </w:pPr>
      <w:r w:rsidRPr="00820541">
        <w:t xml:space="preserve">Sursa: Platforma IMM </w:t>
      </w:r>
      <w:proofErr w:type="spellStart"/>
      <w:r w:rsidRPr="00820541">
        <w:t>Recover</w:t>
      </w:r>
      <w:proofErr w:type="spellEnd"/>
    </w:p>
    <w:p w14:paraId="58D9211B" w14:textId="579388EB" w:rsidR="00820541" w:rsidRDefault="00820541" w:rsidP="00820541">
      <w:pPr>
        <w:pStyle w:val="separatorarticole"/>
      </w:pPr>
      <w:r>
        <w:t>*</w:t>
      </w:r>
    </w:p>
    <w:p w14:paraId="0A6706E9" w14:textId="77777777" w:rsidR="00820541" w:rsidRPr="00820541" w:rsidRDefault="00820541" w:rsidP="00820541">
      <w:pPr>
        <w:pStyle w:val="TitluArticolinINFOUE"/>
      </w:pPr>
      <w:bookmarkStart w:id="154" w:name="_Toc107322542"/>
      <w:r w:rsidRPr="00820541">
        <w:t>POIM: Apelul pentru refacerea ecosistemelor degradate a fost prelungit</w:t>
      </w:r>
      <w:bookmarkEnd w:id="154"/>
    </w:p>
    <w:p w14:paraId="43A1C49A" w14:textId="3A6CF7F4" w:rsidR="00820541" w:rsidRPr="00820541" w:rsidRDefault="00820541" w:rsidP="00BC1D96">
      <w:pPr>
        <w:jc w:val="both"/>
      </w:pPr>
      <w:r w:rsidRPr="00820541">
        <w:t>AM POIM a publicat astăzi, 23 iunie 2022, </w:t>
      </w:r>
      <w:proofErr w:type="spellStart"/>
      <w:r w:rsidR="00984796">
        <w:fldChar w:fldCharType="begin"/>
      </w:r>
      <w:r w:rsidR="00984796">
        <w:instrText>HYPERLINK "https://www.fonduri-structurale.ro/descarca-document/39620" \t "_blank"</w:instrText>
      </w:r>
      <w:r w:rsidR="00984796">
        <w:fldChar w:fldCharType="separate"/>
      </w:r>
      <w:r w:rsidRPr="00820541">
        <w:rPr>
          <w:rStyle w:val="Hyperlink"/>
          <w:szCs w:val="24"/>
        </w:rPr>
        <w:t>corrigendum</w:t>
      </w:r>
      <w:proofErr w:type="spellEnd"/>
      <w:r w:rsidR="00984796">
        <w:rPr>
          <w:rStyle w:val="Hyperlink"/>
          <w:szCs w:val="24"/>
        </w:rPr>
        <w:fldChar w:fldCharType="end"/>
      </w:r>
      <w:r w:rsidRPr="00820541">
        <w:t xml:space="preserve"> modificări privind apelul „Condiții specifice de accesare a fondurilor – Refacere a ecosistemelor degradate”, aferent Axei Prioritare 4 – </w:t>
      </w:r>
      <w:proofErr w:type="spellStart"/>
      <w:r w:rsidRPr="00820541">
        <w:t>Protecţia</w:t>
      </w:r>
      <w:proofErr w:type="spellEnd"/>
      <w:r w:rsidRPr="00820541">
        <w:t xml:space="preserve"> mediului prin măsuri de conservare a </w:t>
      </w:r>
      <w:proofErr w:type="spellStart"/>
      <w:r w:rsidRPr="00820541">
        <w:t>biodiversităţii</w:t>
      </w:r>
      <w:proofErr w:type="spellEnd"/>
      <w:r w:rsidRPr="00820541">
        <w:t xml:space="preserve">, monitorizarea </w:t>
      </w:r>
      <w:proofErr w:type="spellStart"/>
      <w:r w:rsidRPr="00820541">
        <w:t>calităţii</w:t>
      </w:r>
      <w:proofErr w:type="spellEnd"/>
      <w:r w:rsidRPr="00820541">
        <w:t xml:space="preserve"> aerului şi decontaminare a siturilor poluate istoric”, Obiectivul Specific (OS) 4.1 „</w:t>
      </w:r>
      <w:proofErr w:type="spellStart"/>
      <w:r w:rsidRPr="00820541">
        <w:t>Creşterea</w:t>
      </w:r>
      <w:proofErr w:type="spellEnd"/>
      <w:r w:rsidRPr="00820541">
        <w:t xml:space="preserve"> gradului de </w:t>
      </w:r>
      <w:proofErr w:type="spellStart"/>
      <w:r w:rsidRPr="00820541">
        <w:t>protecţie</w:t>
      </w:r>
      <w:proofErr w:type="spellEnd"/>
      <w:r w:rsidRPr="00820541">
        <w:t xml:space="preserve"> şi conservare a </w:t>
      </w:r>
      <w:proofErr w:type="spellStart"/>
      <w:r w:rsidRPr="00820541">
        <w:t>biodiversităţii</w:t>
      </w:r>
      <w:proofErr w:type="spellEnd"/>
      <w:r w:rsidRPr="00820541">
        <w:t xml:space="preserve"> şi refacerea ecosistemelor degradate, din cadrul POIM.</w:t>
      </w:r>
    </w:p>
    <w:p w14:paraId="30001323" w14:textId="77777777" w:rsidR="00820541" w:rsidRPr="00820541" w:rsidRDefault="00820541" w:rsidP="00BC1D96">
      <w:pPr>
        <w:jc w:val="both"/>
      </w:pPr>
      <w:r w:rsidRPr="00820541">
        <w:t>Ordinul prelungește perioada de depunere a proiectelor în cadrul apelului nr. 509/4/1 POIM, adresat solicitanților care doresc să obțină finanțare nerambursabilă pentru proiecte care vizează refacerea ecosistemelor degradate, în cadrul AP 4, OS 4.1, până la data de 31.10.2022.</w:t>
      </w:r>
    </w:p>
    <w:tbl>
      <w:tblPr>
        <w:tblW w:w="8917" w:type="dxa"/>
        <w:shd w:val="clear" w:color="auto" w:fill="FFFFFF"/>
        <w:tblCellMar>
          <w:top w:w="15" w:type="dxa"/>
          <w:left w:w="15" w:type="dxa"/>
          <w:bottom w:w="15" w:type="dxa"/>
          <w:right w:w="15" w:type="dxa"/>
        </w:tblCellMar>
        <w:tblLook w:val="04A0" w:firstRow="1" w:lastRow="0" w:firstColumn="1" w:lastColumn="0" w:noHBand="0" w:noVBand="1"/>
      </w:tblPr>
      <w:tblGrid>
        <w:gridCol w:w="8917"/>
      </w:tblGrid>
      <w:tr w:rsidR="00820541" w:rsidRPr="00820541" w14:paraId="18805432" w14:textId="77777777" w:rsidTr="00820541">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22D220F" w14:textId="77777777" w:rsidR="00820541" w:rsidRPr="00820541" w:rsidRDefault="00984796" w:rsidP="00BC1D96">
            <w:pPr>
              <w:jc w:val="both"/>
            </w:pPr>
            <w:hyperlink r:id="rId23" w:tooltip="POIM_Ordin 1506.pdf" w:history="1">
              <w:proofErr w:type="spellStart"/>
              <w:r w:rsidR="00820541" w:rsidRPr="00820541">
                <w:rPr>
                  <w:rStyle w:val="Hyperlink"/>
                  <w:szCs w:val="24"/>
                </w:rPr>
                <w:t>POIM_Ordin</w:t>
              </w:r>
              <w:proofErr w:type="spellEnd"/>
              <w:r w:rsidR="00820541" w:rsidRPr="00820541">
                <w:rPr>
                  <w:rStyle w:val="Hyperlink"/>
                  <w:szCs w:val="24"/>
                </w:rPr>
                <w:t xml:space="preserve"> 1506.pdf</w:t>
              </w:r>
            </w:hyperlink>
          </w:p>
        </w:tc>
      </w:tr>
    </w:tbl>
    <w:p w14:paraId="51F88F77" w14:textId="3B2C3878" w:rsidR="00820541" w:rsidRDefault="00820541" w:rsidP="00820541">
      <w:pPr>
        <w:pStyle w:val="Stilsursa"/>
      </w:pPr>
      <w:r w:rsidRPr="00820541">
        <w:t>Sursa: MIPE</w:t>
      </w:r>
    </w:p>
    <w:p w14:paraId="2A7F1E73" w14:textId="48E69B4E" w:rsidR="00CD53C8" w:rsidRDefault="00CD53C8" w:rsidP="00CD53C8">
      <w:pPr>
        <w:pStyle w:val="separatorarticole"/>
      </w:pPr>
      <w:r>
        <w:t>*</w:t>
      </w:r>
    </w:p>
    <w:p w14:paraId="51E0EA42" w14:textId="476F38BB" w:rsidR="00CD53C8" w:rsidRDefault="00CD53C8" w:rsidP="00CD53C8">
      <w:pPr>
        <w:pStyle w:val="TitluArticolinINFOUE"/>
      </w:pPr>
      <w:bookmarkStart w:id="155" w:name="_Toc107322543"/>
      <w:r w:rsidRPr="00CD53C8">
        <w:t>Noua versiune a Manualului Beneficiarului aduce o serie de modificări pentru beneficiarii POCU</w:t>
      </w:r>
      <w:bookmarkEnd w:id="155"/>
    </w:p>
    <w:p w14:paraId="4474DC9A" w14:textId="5F4B1826" w:rsidR="00CD53C8" w:rsidRPr="00CD53C8" w:rsidRDefault="00CD53C8" w:rsidP="00BC1D96">
      <w:pPr>
        <w:jc w:val="both"/>
      </w:pPr>
      <w:r w:rsidRPr="00CD53C8">
        <w:t>AM POCU a publicat o nouă versiune a Manualului Beneficiarului, disponibilă </w:t>
      </w:r>
      <w:hyperlink r:id="rId24" w:tgtFrame="_blank" w:history="1">
        <w:r w:rsidRPr="00CD53C8">
          <w:rPr>
            <w:rStyle w:val="Hyperlink"/>
            <w:b/>
            <w:bCs/>
            <w:i/>
            <w:iCs/>
            <w:szCs w:val="24"/>
          </w:rPr>
          <w:t>aici</w:t>
        </w:r>
      </w:hyperlink>
      <w:r w:rsidRPr="00CD53C8">
        <w:t>. </w:t>
      </w:r>
    </w:p>
    <w:p w14:paraId="523FD237" w14:textId="77777777" w:rsidR="00CD53C8" w:rsidRPr="00CD53C8" w:rsidRDefault="00CD53C8" w:rsidP="00BC1D96">
      <w:pPr>
        <w:jc w:val="both"/>
      </w:pPr>
      <w:r w:rsidRPr="00CD53C8">
        <w:t>Modificările vizează:</w:t>
      </w:r>
    </w:p>
    <w:p w14:paraId="757072C0" w14:textId="77777777" w:rsidR="00CD53C8" w:rsidRPr="00CD53C8" w:rsidRDefault="00CD53C8" w:rsidP="00BC1D96">
      <w:pPr>
        <w:jc w:val="both"/>
      </w:pPr>
      <w:r w:rsidRPr="00CD53C8">
        <w:t>Completări privind următoarele aspecte:</w:t>
      </w:r>
    </w:p>
    <w:p w14:paraId="75EF29BB" w14:textId="77777777" w:rsidR="00CD53C8" w:rsidRPr="00CD53C8" w:rsidRDefault="00CD53C8" w:rsidP="00BC1D96">
      <w:pPr>
        <w:numPr>
          <w:ilvl w:val="0"/>
          <w:numId w:val="41"/>
        </w:numPr>
        <w:jc w:val="both"/>
      </w:pPr>
      <w:r w:rsidRPr="00CD53C8">
        <w:t xml:space="preserve">Sublinierea echivalenței informațiilor din </w:t>
      </w:r>
      <w:proofErr w:type="spellStart"/>
      <w:r w:rsidRPr="00CD53C8">
        <w:t>formularul_participant</w:t>
      </w:r>
      <w:proofErr w:type="spellEnd"/>
      <w:r w:rsidRPr="00CD53C8">
        <w:t xml:space="preserve"> al  Anexei 17 – Instrumentul </w:t>
      </w:r>
      <w:proofErr w:type="spellStart"/>
      <w:r w:rsidRPr="00CD53C8">
        <w:t>POCUForm.B</w:t>
      </w:r>
      <w:proofErr w:type="spellEnd"/>
      <w:r w:rsidRPr="00CD53C8">
        <w:t xml:space="preserve"> și cele din Anexa 8 – Formularul de înregistrare individuală a participanților la operațiunile finanțate prin POCU 2014-2020. Nu se completează ambele documente. Este suficientă completarea informațiilor în </w:t>
      </w:r>
      <w:proofErr w:type="spellStart"/>
      <w:r w:rsidRPr="00CD53C8">
        <w:t>formularul_participant</w:t>
      </w:r>
      <w:proofErr w:type="spellEnd"/>
      <w:r w:rsidRPr="00CD53C8">
        <w:t xml:space="preserve"> din </w:t>
      </w:r>
      <w:proofErr w:type="spellStart"/>
      <w:r w:rsidRPr="00CD53C8">
        <w:t>POCUForm.B</w:t>
      </w:r>
      <w:proofErr w:type="spellEnd"/>
      <w:r w:rsidRPr="00CD53C8">
        <w:t xml:space="preserve">, având în vedere că agregarea informațiilor se realizează în prezent în cadrul instrumentului </w:t>
      </w:r>
      <w:proofErr w:type="spellStart"/>
      <w:r w:rsidRPr="00CD53C8">
        <w:t>POCUForm.B</w:t>
      </w:r>
      <w:proofErr w:type="spellEnd"/>
      <w:r w:rsidRPr="00CD53C8">
        <w:t xml:space="preserve">. Anexa 8 a Manualului Beneficiarului a fost actualizată, fiind echivalentul </w:t>
      </w:r>
      <w:proofErr w:type="spellStart"/>
      <w:r w:rsidRPr="00CD53C8">
        <w:t>excel</w:t>
      </w:r>
      <w:proofErr w:type="spellEnd"/>
      <w:r w:rsidRPr="00CD53C8">
        <w:t xml:space="preserve"> al </w:t>
      </w:r>
      <w:proofErr w:type="spellStart"/>
      <w:r w:rsidRPr="00CD53C8">
        <w:t>formularului_participant</w:t>
      </w:r>
      <w:proofErr w:type="spellEnd"/>
      <w:r w:rsidRPr="00CD53C8">
        <w:t xml:space="preserve"> (</w:t>
      </w:r>
      <w:proofErr w:type="spellStart"/>
      <w:r w:rsidRPr="00CD53C8">
        <w:t>POCUForm.B</w:t>
      </w:r>
      <w:proofErr w:type="spellEnd"/>
      <w:r w:rsidRPr="00CD53C8">
        <w:t>);</w:t>
      </w:r>
    </w:p>
    <w:p w14:paraId="7320E00B" w14:textId="77777777" w:rsidR="00CD53C8" w:rsidRPr="00CD53C8" w:rsidRDefault="00CD53C8" w:rsidP="00BC1D96">
      <w:pPr>
        <w:numPr>
          <w:ilvl w:val="0"/>
          <w:numId w:val="41"/>
        </w:numPr>
        <w:jc w:val="both"/>
      </w:pPr>
      <w:r w:rsidRPr="00CD53C8">
        <w:t>Posibilitatea realizării vizitelor ad-hoc online inclusiv în cazul activităților desfășurate în format fizic, dar pentru care Beneficiarul confirmă în cadrul Anexei 21 posibilitatea acordării accesului online ofițerilor de proiect AM/ OI Responsabil.</w:t>
      </w:r>
    </w:p>
    <w:p w14:paraId="4F40029A" w14:textId="77777777" w:rsidR="00CD53C8" w:rsidRPr="00CD53C8" w:rsidRDefault="00CD53C8" w:rsidP="00BC1D96">
      <w:pPr>
        <w:numPr>
          <w:ilvl w:val="0"/>
          <w:numId w:val="41"/>
        </w:numPr>
        <w:jc w:val="both"/>
      </w:pPr>
      <w:r w:rsidRPr="00CD53C8">
        <w:t>Modificarea Anexei 18 – Raport lunar de activitate, în scopul menționării experților care contribuie la realizarea livrabilelor comune;</w:t>
      </w:r>
    </w:p>
    <w:p w14:paraId="65B0AA7B" w14:textId="77777777" w:rsidR="00CD53C8" w:rsidRPr="00CD53C8" w:rsidRDefault="00CD53C8" w:rsidP="00BC1D96">
      <w:pPr>
        <w:numPr>
          <w:ilvl w:val="0"/>
          <w:numId w:val="41"/>
        </w:numPr>
        <w:jc w:val="both"/>
      </w:pPr>
      <w:r w:rsidRPr="00CD53C8">
        <w:t>Modalitatea raportării indicatorilor de rezultat imediat/ rezultat pe termen mai lung atinși după finalizarea perioadei de implementare a proiectelor.</w:t>
      </w:r>
    </w:p>
    <w:p w14:paraId="45891709" w14:textId="77777777" w:rsidR="00CD53C8" w:rsidRPr="00CD53C8" w:rsidRDefault="00CD53C8" w:rsidP="00BC1D96">
      <w:pPr>
        <w:numPr>
          <w:ilvl w:val="0"/>
          <w:numId w:val="41"/>
        </w:numPr>
        <w:jc w:val="both"/>
      </w:pPr>
      <w:r w:rsidRPr="00CD53C8">
        <w:t>Impactul verificărilor vizitelor ad-hoc, în cazul Beneficiarului/ Partenerului responsabil cu activitatea supusă verificării;</w:t>
      </w:r>
    </w:p>
    <w:p w14:paraId="374592C1" w14:textId="77777777" w:rsidR="00CD53C8" w:rsidRPr="00CD53C8" w:rsidRDefault="00CD53C8" w:rsidP="00BC1D96">
      <w:pPr>
        <w:numPr>
          <w:ilvl w:val="0"/>
          <w:numId w:val="41"/>
        </w:numPr>
        <w:jc w:val="both"/>
      </w:pPr>
      <w:r w:rsidRPr="00CD53C8">
        <w:t xml:space="preserve">S-a evidențiat modul de solicitare a </w:t>
      </w:r>
      <w:proofErr w:type="spellStart"/>
      <w:r w:rsidRPr="00CD53C8">
        <w:t>prefinanțării</w:t>
      </w:r>
      <w:proofErr w:type="spellEnd"/>
      <w:r w:rsidRPr="00CD53C8">
        <w:t xml:space="preserve"> în tranșe de maximum 30% din valoarea eligibilă a proiectului în cadrul Subcapitolelor 1.4–Solicitarea </w:t>
      </w:r>
      <w:proofErr w:type="spellStart"/>
      <w:r w:rsidRPr="00CD53C8">
        <w:t>prefinanțării</w:t>
      </w:r>
      <w:proofErr w:type="spellEnd"/>
      <w:r w:rsidRPr="00CD53C8">
        <w:t xml:space="preserve"> și  3.1.6-Tranșele de </w:t>
      </w:r>
      <w:proofErr w:type="spellStart"/>
      <w:r w:rsidRPr="00CD53C8">
        <w:t>prefinanțare</w:t>
      </w:r>
      <w:proofErr w:type="spellEnd"/>
      <w:r w:rsidRPr="00CD53C8">
        <w:t xml:space="preserve"> pentru proiectele finanțate în cadrul Obiectivului Specific ”4.9. Creșterea numărului de persoane care beneficiază de programe de sănătate și de servicii orientate către prevenție, depistare precoce (screening), diagnostic și tratament precoce pentru principalele patologii”.</w:t>
      </w:r>
    </w:p>
    <w:p w14:paraId="031BD1D4" w14:textId="77777777" w:rsidR="00CD53C8" w:rsidRPr="00CD53C8" w:rsidRDefault="00CD53C8" w:rsidP="00BC1D96">
      <w:pPr>
        <w:jc w:val="both"/>
      </w:pPr>
      <w:r w:rsidRPr="00CD53C8">
        <w:t>Modificarea următoarelor formulare:</w:t>
      </w:r>
    </w:p>
    <w:p w14:paraId="5D4D7214" w14:textId="77777777" w:rsidR="00CD53C8" w:rsidRPr="00CD53C8" w:rsidRDefault="00CD53C8" w:rsidP="00BC1D96">
      <w:pPr>
        <w:numPr>
          <w:ilvl w:val="0"/>
          <w:numId w:val="42"/>
        </w:numPr>
        <w:jc w:val="both"/>
      </w:pPr>
      <w:r w:rsidRPr="00CD53C8">
        <w:t>Anexa 8 – Formularul de înregistrare individuală a participanților,</w:t>
      </w:r>
    </w:p>
    <w:p w14:paraId="7F1E4EB8" w14:textId="77777777" w:rsidR="00CD53C8" w:rsidRPr="00CD53C8" w:rsidRDefault="00CD53C8" w:rsidP="00BC1D96">
      <w:pPr>
        <w:numPr>
          <w:ilvl w:val="0"/>
          <w:numId w:val="42"/>
        </w:numPr>
        <w:jc w:val="both"/>
      </w:pPr>
      <w:r w:rsidRPr="00CD53C8">
        <w:t>Anexa 9 – Raport tehnic,</w:t>
      </w:r>
    </w:p>
    <w:p w14:paraId="48BED770" w14:textId="77777777" w:rsidR="00CD53C8" w:rsidRPr="00CD53C8" w:rsidRDefault="00CD53C8" w:rsidP="00BC1D96">
      <w:pPr>
        <w:numPr>
          <w:ilvl w:val="0"/>
          <w:numId w:val="42"/>
        </w:numPr>
        <w:jc w:val="both"/>
      </w:pPr>
      <w:r w:rsidRPr="00CD53C8">
        <w:t>Anexa 18 – Raport lunar de activitate,</w:t>
      </w:r>
    </w:p>
    <w:p w14:paraId="5C5BC16C" w14:textId="77777777" w:rsidR="00CD53C8" w:rsidRPr="00CD53C8" w:rsidRDefault="00CD53C8" w:rsidP="00BC1D96">
      <w:pPr>
        <w:numPr>
          <w:ilvl w:val="0"/>
          <w:numId w:val="42"/>
        </w:numPr>
        <w:jc w:val="both"/>
      </w:pPr>
      <w:r w:rsidRPr="00CD53C8">
        <w:t>Anexa 21 – Informații Beneficiar activități luna următoare.</w:t>
      </w:r>
    </w:p>
    <w:p w14:paraId="47182EFD" w14:textId="77777777" w:rsidR="00CD53C8" w:rsidRPr="00CD53C8" w:rsidRDefault="00CD53C8" w:rsidP="00BC1D96">
      <w:pPr>
        <w:jc w:val="both"/>
      </w:pPr>
      <w:r w:rsidRPr="00CD53C8">
        <w:t>Introducerea formularului:</w:t>
      </w:r>
    </w:p>
    <w:p w14:paraId="05CF8930" w14:textId="77777777" w:rsidR="00CD53C8" w:rsidRPr="00CD53C8" w:rsidRDefault="00CD53C8" w:rsidP="00BC1D96">
      <w:pPr>
        <w:numPr>
          <w:ilvl w:val="0"/>
          <w:numId w:val="43"/>
        </w:numPr>
        <w:jc w:val="both"/>
      </w:pPr>
      <w:r w:rsidRPr="00CD53C8">
        <w:t>Anexa 30 – Raportare indicatori post-implementare.</w:t>
      </w:r>
    </w:p>
    <w:p w14:paraId="05CEB1C9" w14:textId="77777777" w:rsidR="00CD53C8" w:rsidRPr="00CD53C8" w:rsidRDefault="00CD53C8" w:rsidP="00CD53C8">
      <w:pPr>
        <w:pStyle w:val="Stilsursa"/>
      </w:pPr>
      <w:r w:rsidRPr="00CD53C8">
        <w:t>Sursa: MIPE </w:t>
      </w:r>
    </w:p>
    <w:p w14:paraId="10E03E85" w14:textId="0FBC8BF1" w:rsidR="00CD53C8" w:rsidRDefault="0088532A" w:rsidP="0088532A">
      <w:pPr>
        <w:pStyle w:val="separatorarticole"/>
      </w:pPr>
      <w:r>
        <w:t>*</w:t>
      </w:r>
    </w:p>
    <w:p w14:paraId="4A04FB68" w14:textId="08E41714" w:rsidR="0088532A" w:rsidRPr="0088532A" w:rsidRDefault="0088532A" w:rsidP="0088532A">
      <w:pPr>
        <w:pStyle w:val="TitluArticolinINFOUE"/>
      </w:pPr>
      <w:bookmarkStart w:id="156" w:name="_Toc107322544"/>
      <w:r w:rsidRPr="0088532A">
        <w:t xml:space="preserve">AM POR: Răspunsuri pe apelul </w:t>
      </w:r>
      <w:proofErr w:type="spellStart"/>
      <w:r w:rsidRPr="0088532A">
        <w:t>Proof</w:t>
      </w:r>
      <w:proofErr w:type="spellEnd"/>
      <w:r w:rsidRPr="0088532A">
        <w:t xml:space="preserve"> of concept: Plafoanele din buget se raportează la valoarea ajutorului de </w:t>
      </w:r>
      <w:proofErr w:type="spellStart"/>
      <w:r w:rsidRPr="0088532A">
        <w:t>minimis</w:t>
      </w:r>
      <w:proofErr w:type="spellEnd"/>
      <w:r w:rsidRPr="0088532A">
        <w:t>, nu la valoarea eligibilă a proiectului</w:t>
      </w:r>
      <w:bookmarkEnd w:id="156"/>
    </w:p>
    <w:p w14:paraId="3C2DAC55" w14:textId="77777777" w:rsidR="0088532A" w:rsidRPr="0088532A" w:rsidRDefault="0088532A" w:rsidP="00BC1D96">
      <w:pPr>
        <w:jc w:val="both"/>
      </w:pPr>
      <w:r w:rsidRPr="0088532A">
        <w:t>AM POR a publicat astăzi, 24 iunie 2022, lista de întrebări frecvente, alături de răspunsurile aferente pe apelul POR 1.2 Dezvoltarea unui model conceptual inovativ (</w:t>
      </w:r>
      <w:proofErr w:type="spellStart"/>
      <w:r w:rsidRPr="0088532A">
        <w:t>Proof</w:t>
      </w:r>
      <w:proofErr w:type="spellEnd"/>
      <w:r w:rsidRPr="0088532A">
        <w:t>-of-Concept). </w:t>
      </w:r>
    </w:p>
    <w:p w14:paraId="3F3913C4" w14:textId="77777777" w:rsidR="0088532A" w:rsidRPr="0088532A" w:rsidRDefault="0088532A" w:rsidP="00BC1D96">
      <w:pPr>
        <w:jc w:val="both"/>
      </w:pPr>
      <w:r w:rsidRPr="0088532A">
        <w:lastRenderedPageBreak/>
        <w:t>Autoritatea responsabilă a transmis informații cu privire la neclarități / propuneri precum:</w:t>
      </w:r>
    </w:p>
    <w:p w14:paraId="0BB82CB5" w14:textId="77777777" w:rsidR="0088532A" w:rsidRPr="0088532A" w:rsidRDefault="0088532A" w:rsidP="00BC1D96">
      <w:pPr>
        <w:numPr>
          <w:ilvl w:val="0"/>
          <w:numId w:val="46"/>
        </w:numPr>
        <w:jc w:val="both"/>
      </w:pPr>
      <w:r w:rsidRPr="0088532A">
        <w:t>Propunere: Eliminarea principiului de evaluare „primul venit, primul servit” și eliminarea sintagmei „acest apel de proiecte este de tip non-competitiv”;</w:t>
      </w:r>
    </w:p>
    <w:p w14:paraId="3397E1D0" w14:textId="77777777" w:rsidR="0088532A" w:rsidRPr="0088532A" w:rsidRDefault="0088532A" w:rsidP="00BC1D96">
      <w:pPr>
        <w:numPr>
          <w:ilvl w:val="1"/>
          <w:numId w:val="46"/>
        </w:numPr>
        <w:jc w:val="both"/>
      </w:pPr>
      <w:r w:rsidRPr="0088532A">
        <w:t>Răspuns: Acest apel de proiecte este de tip non-competitiv, primul venit, primul servit. Astfel, proiectele intră în procesul de evaluare și selecție, în ordinea depunerii. În funcție de cuantumul finanțărilor solicitate în cadrul proiectelor depuse, raportat la alocarea financiară disponibilă, pentru proiectele care nu se încadrează în 120% din alocare nu se va demara procesul de evaluare și selecție (fiind incluse în lista de rezervă). Pragul de calitate, eliminatoriu, este stabilit la 70 de puncte. Astfel, proiectele care obțin mai puțin de 70 de puncte sunt respinse de la finanțare.</w:t>
      </w:r>
    </w:p>
    <w:p w14:paraId="64BEBC08" w14:textId="77777777" w:rsidR="0088532A" w:rsidRPr="0088532A" w:rsidRDefault="0088532A" w:rsidP="00BC1D96">
      <w:pPr>
        <w:numPr>
          <w:ilvl w:val="0"/>
          <w:numId w:val="46"/>
        </w:numPr>
        <w:jc w:val="both"/>
      </w:pPr>
      <w:r w:rsidRPr="0088532A">
        <w:t>Întrebare: Vă rugăm să ne precizați care sunt cerințele pe care experții evaluatori le îndeplinesc și dacă evaluarea va fi realizată de „evaluatori independenți puși la dispoziție de către Comisia Europeană” (cf. adresa nr. 122416/12.10.2021). În cazul în care evaluarea nu va fi realizată de „evaluatori independenți puși la dispoziție de către Comisia Europeană” vă rugăm să ne precizați ce tip de experți vor fi utilizați în procesul de evaluare</w:t>
      </w:r>
    </w:p>
    <w:p w14:paraId="04406616" w14:textId="77777777" w:rsidR="0088532A" w:rsidRPr="0088532A" w:rsidRDefault="0088532A" w:rsidP="00BC1D96">
      <w:pPr>
        <w:numPr>
          <w:ilvl w:val="1"/>
          <w:numId w:val="46"/>
        </w:numPr>
        <w:jc w:val="both"/>
      </w:pPr>
      <w:r w:rsidRPr="0088532A">
        <w:t>R: Evaluarea tehnică și financiară va fi realizată de experți independenți puși la dispoziție de Comisia Europeană;</w:t>
      </w:r>
    </w:p>
    <w:p w14:paraId="3599120A" w14:textId="77777777" w:rsidR="0088532A" w:rsidRPr="0088532A" w:rsidRDefault="0088532A" w:rsidP="00BC1D96">
      <w:pPr>
        <w:numPr>
          <w:ilvl w:val="0"/>
          <w:numId w:val="46"/>
        </w:numPr>
        <w:jc w:val="both"/>
      </w:pPr>
      <w:r w:rsidRPr="0088532A">
        <w:t xml:space="preserve">Î: Vă rugăm să clarificați dacă limita maximă a 10% din valoarea solicitată a ajutorului de </w:t>
      </w:r>
      <w:proofErr w:type="spellStart"/>
      <w:r w:rsidRPr="0088532A">
        <w:t>minimis</w:t>
      </w:r>
      <w:proofErr w:type="spellEnd"/>
      <w:r w:rsidRPr="0088532A">
        <w:t xml:space="preserve"> aferentă cheltuielilor pentru consultanță, se referă la valoarea eligibilă sau la valoarea nerambursabilă;</w:t>
      </w:r>
    </w:p>
    <w:p w14:paraId="4C55DE60" w14:textId="77777777" w:rsidR="0088532A" w:rsidRPr="0088532A" w:rsidRDefault="0088532A" w:rsidP="00BC1D96">
      <w:pPr>
        <w:jc w:val="both"/>
      </w:pPr>
      <w:r w:rsidRPr="0088532A">
        <w:t xml:space="preserve">R: Conform prevederilor ghidului, valoarea eligibilă totală (grant + contribuție proprie) a cheltuielilor pentru consultanță trebuie să reprezinte maximum 10% din valoarea totală a ajutorului de </w:t>
      </w:r>
      <w:proofErr w:type="spellStart"/>
      <w:r w:rsidRPr="0088532A">
        <w:t>minimis</w:t>
      </w:r>
      <w:proofErr w:type="spellEnd"/>
      <w:r w:rsidRPr="0088532A">
        <w:t xml:space="preserve"> solicitat, adică din valoarea finanțării nerambursabile totale solicitate. </w:t>
      </w:r>
    </w:p>
    <w:p w14:paraId="1540F36D" w14:textId="77777777" w:rsidR="0088532A" w:rsidRPr="0088532A" w:rsidRDefault="0088532A" w:rsidP="00BC1D96">
      <w:pPr>
        <w:jc w:val="both"/>
      </w:pPr>
      <w:r w:rsidRPr="0088532A">
        <w:t>De asemenea, în cadrul apelului este aplicabilă legislația națională care prevede tarif pe ora pentru cercetători (HG 583/2015 cu modificările și completările ulterioare).</w:t>
      </w:r>
    </w:p>
    <w:p w14:paraId="77C75B4F" w14:textId="77777777" w:rsidR="0088532A" w:rsidRPr="0088532A" w:rsidRDefault="0088532A" w:rsidP="00BC1D96">
      <w:pPr>
        <w:jc w:val="both"/>
      </w:pPr>
      <w:r w:rsidRPr="0088532A">
        <w:t>Lista completă este disponibilă </w:t>
      </w:r>
      <w:hyperlink r:id="rId25" w:tgtFrame="_blank" w:history="1">
        <w:r w:rsidRPr="0088532A">
          <w:rPr>
            <w:rStyle w:val="Hyperlink"/>
            <w:b/>
            <w:bCs/>
            <w:i/>
            <w:iCs/>
            <w:szCs w:val="24"/>
          </w:rPr>
          <w:t>aici</w:t>
        </w:r>
      </w:hyperlink>
      <w:r w:rsidRPr="0088532A">
        <w:t>. </w:t>
      </w:r>
    </w:p>
    <w:p w14:paraId="3606E72D" w14:textId="77777777" w:rsidR="0088532A" w:rsidRPr="0088532A" w:rsidRDefault="0088532A" w:rsidP="00BC1D96">
      <w:pPr>
        <w:jc w:val="both"/>
      </w:pPr>
      <w:r w:rsidRPr="0088532A">
        <w:t>Reamintim faptul că luni, 27 iunie 2022, începând cu ora 12:00 pot fi depuse cererile de finanțare de către societățile sau societățile cooperative care se încadrează în categoria întreprinderilor mici și mijlocii (microîntreprinderi, întreprinderi mici, întreprinderi mijlocii). </w:t>
      </w:r>
    </w:p>
    <w:p w14:paraId="41DF7E64" w14:textId="77777777" w:rsidR="0088532A" w:rsidRPr="0088532A" w:rsidRDefault="0088532A" w:rsidP="00BC1D96">
      <w:pPr>
        <w:jc w:val="both"/>
      </w:pPr>
      <w:r w:rsidRPr="0088532A">
        <w:t>Proiectele pot fi depuse până la 27 iulie 2022, ora 12:00. </w:t>
      </w:r>
    </w:p>
    <w:p w14:paraId="3600A263" w14:textId="77777777" w:rsidR="0088532A" w:rsidRPr="0088532A" w:rsidRDefault="0088532A" w:rsidP="00BC1D96">
      <w:pPr>
        <w:jc w:val="both"/>
      </w:pPr>
      <w:r w:rsidRPr="0088532A">
        <w:t>Mai multe informații despre apel sunt disponibile </w:t>
      </w:r>
      <w:hyperlink r:id="rId26" w:history="1">
        <w:r w:rsidRPr="0088532A">
          <w:rPr>
            <w:rStyle w:val="Hyperlink"/>
            <w:b/>
            <w:bCs/>
            <w:i/>
            <w:iCs/>
            <w:szCs w:val="24"/>
          </w:rPr>
          <w:t>aici</w:t>
        </w:r>
      </w:hyperlink>
      <w:r w:rsidRPr="0088532A">
        <w:t>. </w:t>
      </w:r>
    </w:p>
    <w:tbl>
      <w:tblPr>
        <w:tblW w:w="8271" w:type="dxa"/>
        <w:shd w:val="clear" w:color="auto" w:fill="FFFFFF"/>
        <w:tblCellMar>
          <w:top w:w="15" w:type="dxa"/>
          <w:left w:w="15" w:type="dxa"/>
          <w:bottom w:w="15" w:type="dxa"/>
          <w:right w:w="15" w:type="dxa"/>
        </w:tblCellMar>
        <w:tblLook w:val="04A0" w:firstRow="1" w:lastRow="0" w:firstColumn="1" w:lastColumn="0" w:noHBand="0" w:noVBand="1"/>
      </w:tblPr>
      <w:tblGrid>
        <w:gridCol w:w="8271"/>
      </w:tblGrid>
      <w:tr w:rsidR="0088532A" w:rsidRPr="0088532A" w14:paraId="46C3528D" w14:textId="77777777" w:rsidTr="0088532A">
        <w:trPr>
          <w:trHeight w:val="345"/>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ED68544" w14:textId="77777777" w:rsidR="0088532A" w:rsidRPr="0088532A" w:rsidRDefault="00984796" w:rsidP="00BC1D96">
            <w:pPr>
              <w:jc w:val="both"/>
            </w:pPr>
            <w:hyperlink r:id="rId27" w:tooltip="Centralizator_QA-POC.pdf" w:history="1">
              <w:r w:rsidR="0088532A" w:rsidRPr="0088532A">
                <w:rPr>
                  <w:rStyle w:val="Hyperlink"/>
                  <w:szCs w:val="24"/>
                </w:rPr>
                <w:t>Centralizator_QA-POC.pdf</w:t>
              </w:r>
            </w:hyperlink>
          </w:p>
        </w:tc>
      </w:tr>
    </w:tbl>
    <w:p w14:paraId="4F514888" w14:textId="4AAB8818" w:rsidR="0088532A" w:rsidRDefault="0088532A" w:rsidP="0088532A">
      <w:pPr>
        <w:pStyle w:val="Stilsursa"/>
      </w:pPr>
      <w:r w:rsidRPr="0088532A">
        <w:t>Sursa: AM POR</w:t>
      </w:r>
    </w:p>
    <w:p w14:paraId="3190DFBB" w14:textId="4B2A597D" w:rsidR="0088532A" w:rsidRDefault="0088532A" w:rsidP="0088532A">
      <w:pPr>
        <w:pStyle w:val="separatorarticole"/>
      </w:pPr>
      <w:r>
        <w:t>*</w:t>
      </w:r>
    </w:p>
    <w:p w14:paraId="32B7F377" w14:textId="7D0768C7" w:rsidR="0088532A" w:rsidRDefault="0088532A" w:rsidP="0088532A">
      <w:pPr>
        <w:pStyle w:val="TitluArticolinINFOUE"/>
      </w:pPr>
      <w:bookmarkStart w:id="157" w:name="_Toc107322545"/>
      <w:r w:rsidRPr="0088532A">
        <w:t>Procedura finală de implementare a programului Start-</w:t>
      </w:r>
      <w:proofErr w:type="spellStart"/>
      <w:r w:rsidRPr="0088532A">
        <w:t>Up</w:t>
      </w:r>
      <w:proofErr w:type="spellEnd"/>
      <w:r w:rsidRPr="0088532A">
        <w:t xml:space="preserve"> </w:t>
      </w:r>
      <w:proofErr w:type="spellStart"/>
      <w:r w:rsidRPr="0088532A">
        <w:t>Nation</w:t>
      </w:r>
      <w:proofErr w:type="spellEnd"/>
      <w:r w:rsidRPr="0088532A">
        <w:t xml:space="preserve"> a fost publicată!</w:t>
      </w:r>
      <w:bookmarkEnd w:id="157"/>
    </w:p>
    <w:p w14:paraId="28B1CC74" w14:textId="77777777" w:rsidR="0088532A" w:rsidRPr="0088532A" w:rsidRDefault="0088532A" w:rsidP="00BC1D96">
      <w:pPr>
        <w:jc w:val="both"/>
      </w:pPr>
      <w:r w:rsidRPr="0088532A">
        <w:t xml:space="preserve">Ministerul </w:t>
      </w:r>
      <w:proofErr w:type="spellStart"/>
      <w:r w:rsidRPr="0088532A">
        <w:t>Antreprenoriatului</w:t>
      </w:r>
      <w:proofErr w:type="spellEnd"/>
      <w:r w:rsidRPr="0088532A">
        <w:t xml:space="preserve"> și Turismului a publicat astăzi, 24 iunie 2022, procedura finală de implementare a programului pentru stimularea înființării întreprinderilor mici și mijlocii Start-</w:t>
      </w:r>
      <w:proofErr w:type="spellStart"/>
      <w:r w:rsidRPr="0088532A">
        <w:t>up</w:t>
      </w:r>
      <w:proofErr w:type="spellEnd"/>
      <w:r w:rsidRPr="0088532A">
        <w:t xml:space="preserve"> </w:t>
      </w:r>
      <w:proofErr w:type="spellStart"/>
      <w:r w:rsidRPr="0088532A">
        <w:t>Nation</w:t>
      </w:r>
      <w:proofErr w:type="spellEnd"/>
      <w:r w:rsidRPr="0088532A">
        <w:t xml:space="preserve"> – ROMÂNIA, precum și a anexelor acesteia!</w:t>
      </w:r>
    </w:p>
    <w:p w14:paraId="47FD37AF" w14:textId="77777777" w:rsidR="0088532A" w:rsidRPr="0088532A" w:rsidRDefault="0088532A" w:rsidP="00BC1D96">
      <w:pPr>
        <w:jc w:val="both"/>
      </w:pPr>
      <w:r w:rsidRPr="0088532A">
        <w:t>Prin intermediul programului Start-</w:t>
      </w:r>
      <w:proofErr w:type="spellStart"/>
      <w:r w:rsidRPr="0088532A">
        <w:t>up</w:t>
      </w:r>
      <w:proofErr w:type="spellEnd"/>
      <w:r w:rsidRPr="0088532A">
        <w:t xml:space="preserve"> </w:t>
      </w:r>
      <w:proofErr w:type="spellStart"/>
      <w:r w:rsidRPr="0088532A">
        <w:t>Nation</w:t>
      </w:r>
      <w:proofErr w:type="spellEnd"/>
      <w:r w:rsidRPr="0088532A">
        <w:t xml:space="preserve"> România, antreprenorii pot beneficia de granturi pentru firmele nou înființate, în condițiile prevăzute în procedura de implementare. Cererile vor fi finanțate în ordinea descrescătoare a punctajelor obținute, în următoarele condiții:</w:t>
      </w:r>
    </w:p>
    <w:p w14:paraId="584E2198" w14:textId="77777777" w:rsidR="0088532A" w:rsidRPr="0088532A" w:rsidRDefault="0088532A" w:rsidP="00BC1D96">
      <w:pPr>
        <w:numPr>
          <w:ilvl w:val="0"/>
          <w:numId w:val="47"/>
        </w:numPr>
        <w:jc w:val="both"/>
      </w:pPr>
      <w:r w:rsidRPr="0088532A">
        <w:t xml:space="preserve">Pentru </w:t>
      </w:r>
      <w:proofErr w:type="spellStart"/>
      <w:r w:rsidRPr="0088532A">
        <w:t>aplicanții</w:t>
      </w:r>
      <w:proofErr w:type="spellEnd"/>
      <w:r w:rsidRPr="0088532A">
        <w:t xml:space="preserve"> care își asumă crearea și menținerea unui singur loc de muncă prin intermediul programului: Alocație Financiară Nerambursabilă – maximum 100.000 lei/beneficiar, sumă care poate reprezenta maximum 95% din valoarea cheltuielilor eligibile (inclusiv TVA pentru societățile neplătitoare) aferente proiectului;</w:t>
      </w:r>
    </w:p>
    <w:p w14:paraId="486BA912" w14:textId="77777777" w:rsidR="0088532A" w:rsidRPr="0088532A" w:rsidRDefault="0088532A" w:rsidP="00BC1D96">
      <w:pPr>
        <w:numPr>
          <w:ilvl w:val="0"/>
          <w:numId w:val="47"/>
        </w:numPr>
        <w:jc w:val="both"/>
      </w:pPr>
      <w:r w:rsidRPr="0088532A">
        <w:lastRenderedPageBreak/>
        <w:t xml:space="preserve">Pentru </w:t>
      </w:r>
      <w:proofErr w:type="spellStart"/>
      <w:r w:rsidRPr="0088532A">
        <w:t>aplicanții</w:t>
      </w:r>
      <w:proofErr w:type="spellEnd"/>
      <w:r w:rsidRPr="0088532A">
        <w:t xml:space="preserve"> care își asumă crearea și menținerea a două locuri de muncă prin intermediul programului: Alocație Financiară Nerambursabilă – maximum 200.000 lei/beneficiar, sumă care poate reprezenta maximum 95% din valoarea cheltuielilor eligibile (inclusiv TVA pentru societățile neplătitoare) aferente proiectului.</w:t>
      </w:r>
    </w:p>
    <w:p w14:paraId="6542041C" w14:textId="77777777" w:rsidR="0088532A" w:rsidRPr="0088532A" w:rsidRDefault="0088532A" w:rsidP="00BC1D96">
      <w:pPr>
        <w:jc w:val="both"/>
      </w:pPr>
      <w:r w:rsidRPr="0088532A">
        <w:t>Înscrierea proiectelor, în vederea obținerii finanțării, se va efectua exclusiv online pe platforma granturi.imm.gov.ro. </w:t>
      </w:r>
      <w:r w:rsidRPr="0088532A">
        <w:rPr>
          <w:b/>
          <w:bCs/>
        </w:rPr>
        <w:t>Data de lansare se va comunica pe site-ul instituției cu cel puțin 3 zile înainte de data începerii procesului de înregistrare propriu-zis</w:t>
      </w:r>
      <w:r w:rsidRPr="0088532A">
        <w:t>. Aplicația va rămâne deschisă timp de 30 de zile, cu posibilitatea de prelungire a termenului până la epuizarea bugetului.</w:t>
      </w:r>
    </w:p>
    <w:p w14:paraId="30A48794" w14:textId="77777777" w:rsidR="0088532A" w:rsidRPr="0088532A" w:rsidRDefault="0088532A" w:rsidP="00BC1D96">
      <w:pPr>
        <w:jc w:val="both"/>
      </w:pPr>
      <w:r w:rsidRPr="0088532A">
        <w:t>În perioada 2022-2027, se estimează acordarea un ajutor în valoare totală de 11.000.000.000 lei. </w:t>
      </w:r>
      <w:r w:rsidRPr="0088532A">
        <w:rPr>
          <w:b/>
          <w:bCs/>
        </w:rPr>
        <w:t xml:space="preserve">Pentru anul curent, bugetul alocat schemei de </w:t>
      </w:r>
      <w:proofErr w:type="spellStart"/>
      <w:r w:rsidRPr="0088532A">
        <w:rPr>
          <w:b/>
          <w:bCs/>
        </w:rPr>
        <w:t>minimis</w:t>
      </w:r>
      <w:proofErr w:type="spellEnd"/>
      <w:r w:rsidRPr="0088532A">
        <w:t>, aprobat prin Legea nr. 317/2021, </w:t>
      </w:r>
      <w:r w:rsidRPr="0088532A">
        <w:rPr>
          <w:b/>
          <w:bCs/>
        </w:rPr>
        <w:t>este de 520.031.000 lei,</w:t>
      </w:r>
      <w:r w:rsidRPr="0088532A">
        <w:t> din care 500.000.000 lei pentru Pilonul I Start-</w:t>
      </w:r>
      <w:proofErr w:type="spellStart"/>
      <w:r w:rsidRPr="0088532A">
        <w:t>up</w:t>
      </w:r>
      <w:proofErr w:type="spellEnd"/>
      <w:r w:rsidRPr="0088532A">
        <w:t xml:space="preserve"> </w:t>
      </w:r>
      <w:proofErr w:type="spellStart"/>
      <w:r w:rsidRPr="0088532A">
        <w:t>Nation</w:t>
      </w:r>
      <w:proofErr w:type="spellEnd"/>
      <w:r w:rsidRPr="0088532A">
        <w:t xml:space="preserve"> România și 20.031.000 lei pentru Pilonul II Start-</w:t>
      </w:r>
      <w:proofErr w:type="spellStart"/>
      <w:r w:rsidRPr="0088532A">
        <w:t>up</w:t>
      </w:r>
      <w:proofErr w:type="spellEnd"/>
      <w:r w:rsidRPr="0088532A">
        <w:t xml:space="preserve"> </w:t>
      </w:r>
      <w:proofErr w:type="spellStart"/>
      <w:r w:rsidRPr="0088532A">
        <w:t>Nation</w:t>
      </w:r>
      <w:proofErr w:type="spellEnd"/>
      <w:r w:rsidRPr="0088532A">
        <w:t xml:space="preserve"> Diaspora.</w:t>
      </w:r>
    </w:p>
    <w:p w14:paraId="32F217B3" w14:textId="77777777" w:rsidR="0088532A" w:rsidRPr="0088532A" w:rsidRDefault="0088532A" w:rsidP="00BC1D96">
      <w:pPr>
        <w:jc w:val="both"/>
      </w:pPr>
      <w:proofErr w:type="spellStart"/>
      <w:r w:rsidRPr="0088532A">
        <w:t>Aplicanții</w:t>
      </w:r>
      <w:proofErr w:type="spellEnd"/>
      <w:r w:rsidRPr="0088532A">
        <w:t xml:space="preserve"> nu vor avea posibilitatea înscrierii pe ambii piloni ai programului. Se estimează un număr de 50.000 de beneficiari pentru Pilonul I Start-</w:t>
      </w:r>
      <w:proofErr w:type="spellStart"/>
      <w:r w:rsidRPr="0088532A">
        <w:t>up</w:t>
      </w:r>
      <w:proofErr w:type="spellEnd"/>
      <w:r w:rsidRPr="0088532A">
        <w:t xml:space="preserve"> </w:t>
      </w:r>
      <w:proofErr w:type="spellStart"/>
      <w:r w:rsidRPr="0088532A">
        <w:t>Nation</w:t>
      </w:r>
      <w:proofErr w:type="spellEnd"/>
      <w:r w:rsidRPr="0088532A">
        <w:t xml:space="preserve"> România și 5.000 pentru Pilonului II – Start-</w:t>
      </w:r>
      <w:proofErr w:type="spellStart"/>
      <w:r w:rsidRPr="0088532A">
        <w:t>up</w:t>
      </w:r>
      <w:proofErr w:type="spellEnd"/>
      <w:r w:rsidRPr="0088532A">
        <w:t xml:space="preserve"> </w:t>
      </w:r>
      <w:proofErr w:type="spellStart"/>
      <w:r w:rsidRPr="0088532A">
        <w:t>Nation</w:t>
      </w:r>
      <w:proofErr w:type="spellEnd"/>
      <w:r w:rsidRPr="0088532A">
        <w:t xml:space="preserve"> Diaspora.</w:t>
      </w:r>
    </w:p>
    <w:p w14:paraId="0C840D31" w14:textId="77777777" w:rsidR="0088532A" w:rsidRPr="0088532A" w:rsidRDefault="0088532A" w:rsidP="00BC1D96">
      <w:pPr>
        <w:jc w:val="both"/>
      </w:pPr>
      <w:r w:rsidRPr="0088532A">
        <w:t>Schema este valabilă până la 31 decembrie 2027, iar plățile vor fi efectuate până la 31 decembrie 2028.</w:t>
      </w:r>
    </w:p>
    <w:p w14:paraId="40FAB823" w14:textId="77777777" w:rsidR="0088532A" w:rsidRPr="0088532A" w:rsidRDefault="00984796" w:rsidP="00BC1D96">
      <w:pPr>
        <w:jc w:val="both"/>
      </w:pPr>
      <w:hyperlink r:id="rId28" w:tgtFrame="_blank" w:history="1">
        <w:r w:rsidR="0088532A" w:rsidRPr="0088532A">
          <w:rPr>
            <w:rStyle w:val="Hyperlink"/>
            <w:b/>
            <w:bCs/>
            <w:i/>
            <w:iCs/>
            <w:szCs w:val="24"/>
          </w:rPr>
          <w:t>Descarcă</w:t>
        </w:r>
      </w:hyperlink>
      <w:r w:rsidR="0088532A" w:rsidRPr="0088532A">
        <w:t> documentele</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88532A" w:rsidRPr="0088532A" w14:paraId="3A79E1C8" w14:textId="77777777" w:rsidTr="0088532A">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4A1B3C2" w14:textId="77777777" w:rsidR="0088532A" w:rsidRPr="0088532A" w:rsidRDefault="00984796" w:rsidP="00BC1D96">
            <w:pPr>
              <w:jc w:val="both"/>
            </w:pPr>
            <w:hyperlink r:id="rId29" w:tooltip="Documente Start-Up Nation.zip" w:history="1">
              <w:r w:rsidR="0088532A" w:rsidRPr="0088532A">
                <w:rPr>
                  <w:rStyle w:val="Hyperlink"/>
                  <w:szCs w:val="24"/>
                </w:rPr>
                <w:t>Documente Start-</w:t>
              </w:r>
              <w:proofErr w:type="spellStart"/>
              <w:r w:rsidR="0088532A" w:rsidRPr="0088532A">
                <w:rPr>
                  <w:rStyle w:val="Hyperlink"/>
                  <w:szCs w:val="24"/>
                </w:rPr>
                <w:t>Up</w:t>
              </w:r>
              <w:proofErr w:type="spellEnd"/>
              <w:r w:rsidR="0088532A" w:rsidRPr="0088532A">
                <w:rPr>
                  <w:rStyle w:val="Hyperlink"/>
                  <w:szCs w:val="24"/>
                </w:rPr>
                <w:t xml:space="preserve"> Nation.zip</w:t>
              </w:r>
            </w:hyperlink>
          </w:p>
        </w:tc>
      </w:tr>
    </w:tbl>
    <w:p w14:paraId="204B9CE5" w14:textId="6C5388C0" w:rsidR="0088532A" w:rsidRDefault="0088532A" w:rsidP="0088532A">
      <w:pPr>
        <w:pStyle w:val="Stilsursa"/>
      </w:pPr>
      <w:r w:rsidRPr="0088532A">
        <w:t>Sursa: MAT</w:t>
      </w:r>
    </w:p>
    <w:p w14:paraId="5BB22735" w14:textId="7670043E" w:rsidR="00713DE4" w:rsidRDefault="00713DE4" w:rsidP="00713DE4">
      <w:pPr>
        <w:pStyle w:val="separatorarticole"/>
      </w:pPr>
      <w:r>
        <w:t>*</w:t>
      </w:r>
    </w:p>
    <w:p w14:paraId="585E0BE5" w14:textId="3FD1878D" w:rsidR="00713DE4" w:rsidRPr="00713DE4" w:rsidRDefault="00713DE4" w:rsidP="00713DE4">
      <w:pPr>
        <w:pStyle w:val="TitluArticolinINFOUE"/>
      </w:pPr>
      <w:bookmarkStart w:id="158" w:name="_Toc107322546"/>
      <w:r w:rsidRPr="00713DE4">
        <w:t>POCU: Cereri de finanțare aprobate în etapa II de evaluare pe apelul dedicat fișelor de proiect selectate de GAL în cadrul SDL în regiunile mai puțin dezvoltate</w:t>
      </w:r>
      <w:bookmarkEnd w:id="158"/>
    </w:p>
    <w:p w14:paraId="2AFB3E43" w14:textId="7EBD95F5" w:rsidR="00713DE4" w:rsidRPr="00713DE4" w:rsidRDefault="00713DE4" w:rsidP="00BC1D96">
      <w:pPr>
        <w:jc w:val="both"/>
      </w:pPr>
      <w:r w:rsidRPr="00713DE4">
        <w:t>AM POCU a publicat</w:t>
      </w:r>
      <w:r w:rsidRPr="00713DE4">
        <w:rPr>
          <w:b/>
          <w:bCs/>
          <w:i/>
          <w:iCs/>
        </w:rPr>
        <w:t> </w:t>
      </w:r>
      <w:hyperlink r:id="rId30" w:tgtFrame="_blank" w:history="1">
        <w:r w:rsidRPr="00713DE4">
          <w:rPr>
            <w:rStyle w:val="Hyperlink"/>
            <w:b/>
            <w:bCs/>
            <w:i/>
            <w:iCs/>
            <w:szCs w:val="24"/>
          </w:rPr>
          <w:t>Lista intermediară nr. 33</w:t>
        </w:r>
      </w:hyperlink>
      <w:r w:rsidRPr="00713DE4">
        <w:t xml:space="preserve"> a cererilor de finanțare care au fost aprobate în etapa de verificare </w:t>
      </w:r>
      <w:proofErr w:type="spellStart"/>
      <w:r w:rsidRPr="00713DE4">
        <w:t>tehnico</w:t>
      </w:r>
      <w:proofErr w:type="spellEnd"/>
      <w:r w:rsidRPr="00713DE4">
        <w:t xml:space="preserve">-financiară(VTF) pentru apelul de proiecte POCU/717/5/1/ / „Condiții specifice pentru depunerea în sistemul </w:t>
      </w:r>
      <w:proofErr w:type="spellStart"/>
      <w:r w:rsidRPr="00713DE4">
        <w:t>MySMIS</w:t>
      </w:r>
      <w:proofErr w:type="spellEnd"/>
      <w:r w:rsidRPr="00713DE4">
        <w:t xml:space="preserve"> a cererilor de finanțare aferente fișelor de proiect selectate de GAL în cadrul SDL – Etapa a III-a a mecanismului DLRC AP 5/ PI 9.vi/ OS 5.1 – Regiuni mai puțin dezvoltate” – la data de 22.06.2022.</w:t>
      </w:r>
    </w:p>
    <w:p w14:paraId="039063AA" w14:textId="77777777" w:rsidR="00713DE4" w:rsidRPr="00713DE4" w:rsidRDefault="00713DE4" w:rsidP="00BC1D96">
      <w:pPr>
        <w:jc w:val="both"/>
      </w:pPr>
      <w:r w:rsidRPr="00713DE4">
        <w:t xml:space="preserve">În data de 22.06.2022, solicitanții ale căror cereri de finanțare au fost aprobate în această etapă vor primi, prin sistemul electronic </w:t>
      </w:r>
      <w:proofErr w:type="spellStart"/>
      <w:r w:rsidRPr="00713DE4">
        <w:t>MySMIS</w:t>
      </w:r>
      <w:proofErr w:type="spellEnd"/>
      <w:r w:rsidRPr="00713DE4">
        <w:t xml:space="preserve"> 2014+, Notificare privind rezultatul verificării </w:t>
      </w:r>
      <w:proofErr w:type="spellStart"/>
      <w:r w:rsidRPr="00713DE4">
        <w:t>tehnico-finaciare</w:t>
      </w:r>
      <w:proofErr w:type="spellEnd"/>
      <w:r w:rsidRPr="00713DE4">
        <w:t xml:space="preserve"> şi grilele de evaluare.</w:t>
      </w:r>
    </w:p>
    <w:p w14:paraId="554C23A2" w14:textId="77777777" w:rsidR="00713DE4" w:rsidRPr="00713DE4" w:rsidRDefault="00713DE4" w:rsidP="00BC1D96">
      <w:pPr>
        <w:jc w:val="both"/>
      </w:pPr>
      <w:r w:rsidRPr="00713DE4">
        <w:t xml:space="preserve">Solicitantul poate contesta rezultatul evaluării cererii lui de </w:t>
      </w:r>
      <w:proofErr w:type="spellStart"/>
      <w:r w:rsidRPr="00713DE4">
        <w:t>finanţare</w:t>
      </w:r>
      <w:proofErr w:type="spellEnd"/>
      <w:r w:rsidRPr="00713DE4">
        <w:t xml:space="preserve"> o singură dată pentru fiecare etapă. </w:t>
      </w:r>
      <w:proofErr w:type="spellStart"/>
      <w:r w:rsidRPr="00713DE4">
        <w:t>Contestaţiile</w:t>
      </w:r>
      <w:proofErr w:type="spellEnd"/>
      <w:r w:rsidRPr="00713DE4">
        <w:t xml:space="preserve"> se vor depune de solicitant în sistemul </w:t>
      </w:r>
      <w:proofErr w:type="spellStart"/>
      <w:r w:rsidRPr="00713DE4">
        <w:t>MySMIS</w:t>
      </w:r>
      <w:proofErr w:type="spellEnd"/>
      <w:r w:rsidRPr="00713DE4">
        <w:t xml:space="preserve"> 2014+ în termenul precizat în cadrul notificării privind rezultatul verificării </w:t>
      </w:r>
      <w:proofErr w:type="spellStart"/>
      <w:r w:rsidRPr="00713DE4">
        <w:t>tehnico-finaciare</w:t>
      </w:r>
      <w:proofErr w:type="spellEnd"/>
      <w:r w:rsidRPr="00713DE4">
        <w:t>(VTF), potrivit pașilor descriși în documentul „</w:t>
      </w:r>
      <w:hyperlink r:id="rId31" w:tgtFrame="_blank" w:history="1">
        <w:r w:rsidRPr="00713DE4">
          <w:rPr>
            <w:rStyle w:val="Hyperlink"/>
            <w:szCs w:val="24"/>
          </w:rPr>
          <w:t xml:space="preserve">Modalitatea de depunere a contestației în sistemul informatic </w:t>
        </w:r>
        <w:proofErr w:type="spellStart"/>
        <w:r w:rsidRPr="00713DE4">
          <w:rPr>
            <w:rStyle w:val="Hyperlink"/>
            <w:szCs w:val="24"/>
          </w:rPr>
          <w:t>MySMIS</w:t>
        </w:r>
        <w:proofErr w:type="spellEnd"/>
      </w:hyperlink>
      <w:r w:rsidRPr="00713DE4">
        <w:t>”.</w:t>
      </w:r>
    </w:p>
    <w:tbl>
      <w:tblPr>
        <w:tblW w:w="5795" w:type="dxa"/>
        <w:shd w:val="clear" w:color="auto" w:fill="FFFFFF"/>
        <w:tblCellMar>
          <w:top w:w="15" w:type="dxa"/>
          <w:left w:w="15" w:type="dxa"/>
          <w:bottom w:w="15" w:type="dxa"/>
          <w:right w:w="15" w:type="dxa"/>
        </w:tblCellMar>
        <w:tblLook w:val="04A0" w:firstRow="1" w:lastRow="0" w:firstColumn="1" w:lastColumn="0" w:noHBand="0" w:noVBand="1"/>
      </w:tblPr>
      <w:tblGrid>
        <w:gridCol w:w="5795"/>
      </w:tblGrid>
      <w:tr w:rsidR="00713DE4" w:rsidRPr="00713DE4" w14:paraId="590B794C" w14:textId="77777777" w:rsidTr="00713DE4">
        <w:trPr>
          <w:trHeight w:val="21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68B4CBA" w14:textId="77777777" w:rsidR="00713DE4" w:rsidRPr="00713DE4" w:rsidRDefault="00984796" w:rsidP="00BC1D96">
            <w:pPr>
              <w:jc w:val="both"/>
            </w:pPr>
            <w:hyperlink r:id="rId32" w:tooltip="POCU_Lista intermediara nr. 33.pdf" w:history="1">
              <w:proofErr w:type="spellStart"/>
              <w:r w:rsidR="00713DE4" w:rsidRPr="00713DE4">
                <w:rPr>
                  <w:rStyle w:val="Hyperlink"/>
                  <w:szCs w:val="24"/>
                </w:rPr>
                <w:t>POCU_Lista</w:t>
              </w:r>
              <w:proofErr w:type="spellEnd"/>
              <w:r w:rsidR="00713DE4" w:rsidRPr="00713DE4">
                <w:rPr>
                  <w:rStyle w:val="Hyperlink"/>
                  <w:szCs w:val="24"/>
                </w:rPr>
                <w:t xml:space="preserve"> intermediara nr. 33.pdf</w:t>
              </w:r>
            </w:hyperlink>
          </w:p>
        </w:tc>
      </w:tr>
    </w:tbl>
    <w:p w14:paraId="425FC180" w14:textId="5BADAB41" w:rsidR="00713DE4" w:rsidRPr="00713DE4" w:rsidRDefault="00713DE4" w:rsidP="00713DE4">
      <w:pPr>
        <w:pStyle w:val="Stilsursa"/>
      </w:pPr>
      <w:r w:rsidRPr="00713DE4">
        <w:t>Sursa: MIPE</w:t>
      </w:r>
    </w:p>
    <w:p w14:paraId="21AA5A3D" w14:textId="131E3B46" w:rsidR="0088532A" w:rsidRDefault="0088532A" w:rsidP="0088532A">
      <w:pPr>
        <w:pStyle w:val="separatorarticole"/>
      </w:pPr>
      <w:r>
        <w:t>*</w:t>
      </w:r>
    </w:p>
    <w:p w14:paraId="3DB1706C" w14:textId="77777777" w:rsidR="0088532A" w:rsidRPr="0088532A" w:rsidRDefault="0088532A" w:rsidP="00713DE4">
      <w:pPr>
        <w:pStyle w:val="TitluArticolinINFOUE"/>
      </w:pPr>
      <w:bookmarkStart w:id="159" w:name="_Toc107322547"/>
      <w:r w:rsidRPr="0088532A">
        <w:t>Parlamentul European solicită ca finanțarea redresării să fie transparentă, condiționată de respectarea statului de drept și de asigurarea unui randament maxim al investițiilor UE</w:t>
      </w:r>
      <w:bookmarkEnd w:id="159"/>
    </w:p>
    <w:p w14:paraId="42E78B9A" w14:textId="036C49B0" w:rsidR="0088532A" w:rsidRPr="0088532A" w:rsidRDefault="0088532A" w:rsidP="00BC1D96">
      <w:pPr>
        <w:jc w:val="both"/>
      </w:pPr>
      <w:r w:rsidRPr="0088532A">
        <w:t> Parlamentul European solicită ca finanțarea redresării să fie transparentă, condiționată de respectarea statului de drept și de asigurarea unui randament maxim al investițiilor UE, potrivit unui comunicat oficial publicat vineri, 24 iunie 2022. </w:t>
      </w:r>
    </w:p>
    <w:p w14:paraId="47E36BF6" w14:textId="77777777" w:rsidR="0088532A" w:rsidRPr="0088532A" w:rsidRDefault="0088532A" w:rsidP="00BC1D96">
      <w:pPr>
        <w:jc w:val="both"/>
      </w:pPr>
      <w:r w:rsidRPr="0088532A">
        <w:t xml:space="preserve">Prin raportul adoptat cu 420 voturi pentru, 90 împotrivă și 83 abțineri, </w:t>
      </w:r>
      <w:proofErr w:type="spellStart"/>
      <w:r w:rsidRPr="0088532A">
        <w:t>eurodeputații</w:t>
      </w:r>
      <w:proofErr w:type="spellEnd"/>
      <w:r w:rsidRPr="0088532A">
        <w:t xml:space="preserve"> intenționează să influențeze viitoarea evaluare de către Comisie a punerii în aplicare a Mecanismului de redresare și reziliență, prevăzută înainte de 31 iulie 2022.</w:t>
      </w:r>
    </w:p>
    <w:p w14:paraId="7AB18E1C" w14:textId="77777777" w:rsidR="0088532A" w:rsidRPr="0088532A" w:rsidRDefault="0088532A" w:rsidP="00BC1D96">
      <w:pPr>
        <w:jc w:val="both"/>
      </w:pPr>
      <w:r w:rsidRPr="0088532A">
        <w:rPr>
          <w:b/>
          <w:bCs/>
        </w:rPr>
        <w:lastRenderedPageBreak/>
        <w:t>Protejarea finanțelor, a valorilor UE și a statului de drept</w:t>
      </w:r>
    </w:p>
    <w:p w14:paraId="08A5CEE6" w14:textId="77777777" w:rsidR="0088532A" w:rsidRPr="0088532A" w:rsidRDefault="0088532A" w:rsidP="00BC1D96">
      <w:pPr>
        <w:jc w:val="both"/>
      </w:pPr>
      <w:proofErr w:type="spellStart"/>
      <w:r w:rsidRPr="0088532A">
        <w:t>Eurodeputații</w:t>
      </w:r>
      <w:proofErr w:type="spellEnd"/>
      <w:r w:rsidRPr="0088532A">
        <w:t xml:space="preserve"> solicită Comisiei să asigure un mecanism solid de audit și monitorizare a cheltuielilor aferente, a punerii în aplicare și a gestionării datelor Mecanismului de redresare și reziliență. Acest lucru ar preveni utilizarea abuzivă, dubla finanțare sau suprapunerea obiectivelor cu alte programe de finanțare ale UE.</w:t>
      </w:r>
    </w:p>
    <w:p w14:paraId="5BFEF172" w14:textId="77777777" w:rsidR="0088532A" w:rsidRPr="0088532A" w:rsidRDefault="0088532A" w:rsidP="00BC1D96">
      <w:pPr>
        <w:jc w:val="both"/>
      </w:pPr>
      <w:r w:rsidRPr="0088532A">
        <w:t>Aceștia subliniază că statul de drept, protecția valorilor UE și gestionarea financiară solidă a fondurilor UE necesită o evaluare continuă pe tot parcursul ciclului de viață al MRR. Ar trebui să fie posibilă oprirea sau recuperarea fondurilor deja plătite în cazul nerespectării acestor criterii.</w:t>
      </w:r>
    </w:p>
    <w:p w14:paraId="5E817C7A" w14:textId="77777777" w:rsidR="0088532A" w:rsidRPr="0088532A" w:rsidRDefault="0088532A" w:rsidP="00BC1D96">
      <w:pPr>
        <w:jc w:val="both"/>
      </w:pPr>
      <w:r w:rsidRPr="0088532A">
        <w:rPr>
          <w:b/>
          <w:bCs/>
        </w:rPr>
        <w:t>Autonomia strategică, războiul din Ucraina și investițiile sociale</w:t>
      </w:r>
    </w:p>
    <w:p w14:paraId="28913AE6" w14:textId="77777777" w:rsidR="0088532A" w:rsidRPr="0088532A" w:rsidRDefault="0088532A" w:rsidP="00BC1D96">
      <w:pPr>
        <w:jc w:val="both"/>
      </w:pPr>
      <w:r w:rsidRPr="0088532A">
        <w:t xml:space="preserve">Investițiile în tranziția verde și în transformarea digitală din cadrul Mecanismului de redresare și reziliență ar trebui să contribuie la creșterea autonomiei strategice și a independenței UE, în special la reducerea dependenței sale de combustibilii fosili importați. Cu toate acestea, </w:t>
      </w:r>
      <w:proofErr w:type="spellStart"/>
      <w:r w:rsidRPr="0088532A">
        <w:t>eurodeputații</w:t>
      </w:r>
      <w:proofErr w:type="spellEnd"/>
      <w:r w:rsidRPr="0088532A">
        <w:t xml:space="preserve"> solicită mai multe proiecte transfrontaliere, cum ar fi îmbunătățirea interconectării rețelelor europene de energie electrică și de gaz și sincronizarea completă a rețelelor electrice. Aceștia subliniază rolul Mecanismului de redresare și reziliență în implementarea </w:t>
      </w:r>
      <w:proofErr w:type="spellStart"/>
      <w:r w:rsidRPr="0088532A">
        <w:t>REPowerEU</w:t>
      </w:r>
      <w:proofErr w:type="spellEnd"/>
      <w:r w:rsidRPr="0088532A">
        <w:t xml:space="preserve"> și afirmă că împrumuturile disponibile în cadrul MRR ar putea fi utilizate pentru a completa aceste proiecte și a promova investițiile în tranziția energetică a UE, contribuind în mod semnificativ la suveranitatea energetică a UE.</w:t>
      </w:r>
    </w:p>
    <w:p w14:paraId="668D5694" w14:textId="77777777" w:rsidR="0088532A" w:rsidRPr="0088532A" w:rsidRDefault="0088532A" w:rsidP="00BC1D96">
      <w:pPr>
        <w:jc w:val="both"/>
      </w:pPr>
      <w:r w:rsidRPr="0088532A">
        <w:t>De asemenea, statele membre sunt încurajate să utilizeze întregul potențial al Mecanismului de redresare și reziliență, inclusiv împrumuturile, pentru a contracara efectele provocărilor actuale și viitoare – în domenii precum IMM-urile, asistența medicală, măsurile de sprijinire a refugiaților ucraineni și sprijinirea administrației locale și regionale în utilizarea eficace a fondurilor.</w:t>
      </w:r>
    </w:p>
    <w:p w14:paraId="573F617A" w14:textId="77777777" w:rsidR="0088532A" w:rsidRPr="0088532A" w:rsidRDefault="0088532A" w:rsidP="00BC1D96">
      <w:pPr>
        <w:jc w:val="both"/>
      </w:pPr>
      <w:r w:rsidRPr="0088532A">
        <w:rPr>
          <w:b/>
          <w:bCs/>
        </w:rPr>
        <w:t>Transparența</w:t>
      </w:r>
    </w:p>
    <w:p w14:paraId="358B6CDF" w14:textId="77777777" w:rsidR="0088532A" w:rsidRPr="0088532A" w:rsidRDefault="0088532A" w:rsidP="00BC1D96">
      <w:pPr>
        <w:jc w:val="both"/>
      </w:pPr>
      <w:r w:rsidRPr="0088532A">
        <w:t xml:space="preserve">Potrivit comunicatului oficial, tabloul de bord privind redresarea și reziliența trebuie să ofere cetățenilor informații de bază cu privire la progresele generale înregistrate în punerea în aplicare a planurilor naționale. </w:t>
      </w:r>
      <w:proofErr w:type="spellStart"/>
      <w:r w:rsidRPr="0088532A">
        <w:t>Eurodeputații</w:t>
      </w:r>
      <w:proofErr w:type="spellEnd"/>
      <w:r w:rsidRPr="0088532A">
        <w:t xml:space="preserve"> se așteaptă la o monitorizare continuă a punerii în aplicare a celor șase piloni ai MRR, precum și a obiectivului de 37% pentru cheltuielile legate de mediu și de 20% pentru aspectele digitale, reamintind că statele membre ar trebui să colecteze și să asigure accesul la datele privind proprietarii reali ai întreprinderilor care primesc fonduri și beneficiarii programului.</w:t>
      </w:r>
    </w:p>
    <w:p w14:paraId="40DC81E6" w14:textId="77777777" w:rsidR="0088532A" w:rsidRPr="0088532A" w:rsidRDefault="0088532A" w:rsidP="0088532A">
      <w:pPr>
        <w:pStyle w:val="Stilsursa"/>
      </w:pPr>
      <w:r w:rsidRPr="0088532A">
        <w:t>Sursa: Parlamentul European</w:t>
      </w:r>
    </w:p>
    <w:p w14:paraId="06CAD010" w14:textId="10311530" w:rsidR="00607517" w:rsidRDefault="00607517" w:rsidP="007423C9">
      <w:pPr>
        <w:spacing w:before="240"/>
        <w:ind w:right="198"/>
        <w:jc w:val="center"/>
        <w:rPr>
          <w:color w:val="9999FF"/>
          <w:spacing w:val="40"/>
          <w:sz w:val="16"/>
          <w:szCs w:val="16"/>
        </w:rPr>
      </w:pPr>
      <w:bookmarkStart w:id="160" w:name="_Toc101174490"/>
      <w:bookmarkStart w:id="161"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7423C9">
      <w:pPr>
        <w:pStyle w:val="Consultare"/>
        <w:tabs>
          <w:tab w:val="left" w:pos="2835"/>
        </w:tabs>
      </w:pPr>
      <w:bookmarkStart w:id="162" w:name="_Toc107322548"/>
      <w:r>
        <w:t>Consultări publice</w:t>
      </w:r>
      <w:bookmarkEnd w:id="160"/>
      <w:bookmarkEnd w:id="162"/>
    </w:p>
    <w:p w14:paraId="07771A27" w14:textId="10DE3C61" w:rsidR="00CD7A19" w:rsidRPr="00945D53" w:rsidRDefault="00581EA2" w:rsidP="00BC1D96">
      <w:pPr>
        <w:pStyle w:val="TitluArticolinINFOUE"/>
        <w:jc w:val="both"/>
        <w:rPr>
          <w:lang w:eastAsia="ro-RO"/>
        </w:rPr>
      </w:pPr>
      <w:bookmarkStart w:id="163" w:name="_Toc107322549"/>
      <w:r w:rsidRPr="00581EA2">
        <w:t>2021-2027: Proiect de OUG privind prevenirea, constatarea şi sancționarea neregulilor apărute în obținerea şi utilizarea fondurilor europene şi/sau publice naționale</w:t>
      </w:r>
      <w:bookmarkEnd w:id="163"/>
    </w:p>
    <w:p w14:paraId="29CA7B73" w14:textId="77777777" w:rsidR="00581EA2" w:rsidRPr="00581EA2" w:rsidRDefault="00581EA2" w:rsidP="00BC1D96">
      <w:pPr>
        <w:pStyle w:val="NormalWeb"/>
        <w:jc w:val="both"/>
        <w:rPr>
          <w:rFonts w:ascii="Verdana" w:hAnsi="Verdana" w:cs="Helvetica"/>
          <w:color w:val="313131"/>
          <w:sz w:val="18"/>
          <w:szCs w:val="18"/>
          <w:lang w:val="ro-RO"/>
        </w:rPr>
      </w:pPr>
      <w:r w:rsidRPr="00581EA2">
        <w:rPr>
          <w:rFonts w:ascii="Verdana" w:hAnsi="Verdana" w:cs="Helvetica"/>
          <w:color w:val="313131"/>
          <w:sz w:val="18"/>
          <w:szCs w:val="18"/>
          <w:lang w:val="ro-RO"/>
        </w:rPr>
        <w:t xml:space="preserve">Ministerul Investițiilor și Proiectelor Europene a lansat luni, 20 iunie 2022, spre consultare publică, un Proiect de OUG pentru modificarea și completarea </w:t>
      </w:r>
      <w:proofErr w:type="spellStart"/>
      <w:r w:rsidRPr="00581EA2">
        <w:rPr>
          <w:rFonts w:ascii="Verdana" w:hAnsi="Verdana" w:cs="Helvetica"/>
          <w:color w:val="313131"/>
          <w:sz w:val="18"/>
          <w:szCs w:val="18"/>
          <w:lang w:val="ro-RO"/>
        </w:rPr>
        <w:t>Ordonanţei</w:t>
      </w:r>
      <w:proofErr w:type="spellEnd"/>
      <w:r w:rsidRPr="00581EA2">
        <w:rPr>
          <w:rFonts w:ascii="Verdana" w:hAnsi="Verdana" w:cs="Helvetica"/>
          <w:color w:val="313131"/>
          <w:sz w:val="18"/>
          <w:szCs w:val="18"/>
          <w:lang w:val="ro-RO"/>
        </w:rPr>
        <w:t xml:space="preserve"> de </w:t>
      </w:r>
      <w:proofErr w:type="spellStart"/>
      <w:r w:rsidRPr="00581EA2">
        <w:rPr>
          <w:rFonts w:ascii="Verdana" w:hAnsi="Verdana" w:cs="Helvetica"/>
          <w:color w:val="313131"/>
          <w:sz w:val="18"/>
          <w:szCs w:val="18"/>
          <w:lang w:val="ro-RO"/>
        </w:rPr>
        <w:t>urgenţă</w:t>
      </w:r>
      <w:proofErr w:type="spellEnd"/>
      <w:r w:rsidRPr="00581EA2">
        <w:rPr>
          <w:rFonts w:ascii="Verdana" w:hAnsi="Verdana" w:cs="Helvetica"/>
          <w:color w:val="313131"/>
          <w:sz w:val="18"/>
          <w:szCs w:val="18"/>
          <w:lang w:val="ro-RO"/>
        </w:rPr>
        <w:t xml:space="preserve"> a Guvernului nr. 66/2011 privind prevenirea, constatarea şi </w:t>
      </w:r>
      <w:proofErr w:type="spellStart"/>
      <w:r w:rsidRPr="00581EA2">
        <w:rPr>
          <w:rFonts w:ascii="Verdana" w:hAnsi="Verdana" w:cs="Helvetica"/>
          <w:color w:val="313131"/>
          <w:sz w:val="18"/>
          <w:szCs w:val="18"/>
          <w:lang w:val="ro-RO"/>
        </w:rPr>
        <w:t>sancţionarea</w:t>
      </w:r>
      <w:proofErr w:type="spellEnd"/>
      <w:r w:rsidRPr="00581EA2">
        <w:rPr>
          <w:rFonts w:ascii="Verdana" w:hAnsi="Verdana" w:cs="Helvetica"/>
          <w:color w:val="313131"/>
          <w:sz w:val="18"/>
          <w:szCs w:val="18"/>
          <w:lang w:val="ro-RO"/>
        </w:rPr>
        <w:t xml:space="preserve"> neregulilor apărute în </w:t>
      </w:r>
      <w:proofErr w:type="spellStart"/>
      <w:r w:rsidRPr="00581EA2">
        <w:rPr>
          <w:rFonts w:ascii="Verdana" w:hAnsi="Verdana" w:cs="Helvetica"/>
          <w:color w:val="313131"/>
          <w:sz w:val="18"/>
          <w:szCs w:val="18"/>
          <w:lang w:val="ro-RO"/>
        </w:rPr>
        <w:t>obţinerea</w:t>
      </w:r>
      <w:proofErr w:type="spellEnd"/>
      <w:r w:rsidRPr="00581EA2">
        <w:rPr>
          <w:rFonts w:ascii="Verdana" w:hAnsi="Verdana" w:cs="Helvetica"/>
          <w:color w:val="313131"/>
          <w:sz w:val="18"/>
          <w:szCs w:val="18"/>
          <w:lang w:val="ro-RO"/>
        </w:rPr>
        <w:t xml:space="preserve"> şi utilizarea fondurilor europene şi/sau a fondurilor publice </w:t>
      </w:r>
      <w:proofErr w:type="spellStart"/>
      <w:r w:rsidRPr="00581EA2">
        <w:rPr>
          <w:rFonts w:ascii="Verdana" w:hAnsi="Verdana" w:cs="Helvetica"/>
          <w:color w:val="313131"/>
          <w:sz w:val="18"/>
          <w:szCs w:val="18"/>
          <w:lang w:val="ro-RO"/>
        </w:rPr>
        <w:t>naţionale</w:t>
      </w:r>
      <w:proofErr w:type="spellEnd"/>
      <w:r w:rsidRPr="00581EA2">
        <w:rPr>
          <w:rFonts w:ascii="Verdana" w:hAnsi="Verdana" w:cs="Helvetica"/>
          <w:color w:val="313131"/>
          <w:sz w:val="18"/>
          <w:szCs w:val="18"/>
          <w:lang w:val="ro-RO"/>
        </w:rPr>
        <w:t xml:space="preserve"> aferente acestora. </w:t>
      </w:r>
    </w:p>
    <w:p w14:paraId="57EEBE3F" w14:textId="77777777" w:rsidR="00581EA2" w:rsidRPr="00581EA2" w:rsidRDefault="00581EA2" w:rsidP="00BC1D96">
      <w:pPr>
        <w:pStyle w:val="NormalWeb"/>
        <w:jc w:val="both"/>
        <w:rPr>
          <w:rFonts w:ascii="Verdana" w:hAnsi="Verdana" w:cs="Helvetica"/>
          <w:color w:val="313131"/>
          <w:sz w:val="18"/>
          <w:szCs w:val="18"/>
          <w:lang w:val="ro-RO"/>
        </w:rPr>
      </w:pPr>
      <w:r w:rsidRPr="00581EA2">
        <w:rPr>
          <w:rFonts w:ascii="Verdana" w:hAnsi="Verdana" w:cs="Helvetica"/>
          <w:color w:val="313131"/>
          <w:sz w:val="18"/>
          <w:szCs w:val="18"/>
          <w:lang w:val="ro-RO"/>
        </w:rPr>
        <w:t>Prin proiectul de act normativ sunt adaptate reglementările privind prevenirea, constatarea şi sancționarea neregulilor apărute în obținerea şi utilizarea fondurilor europene şi/sau a fondurilor publice naționale aferente acestora la structura sistemului de management și control pentru noua perioadă de programare 2021-2027, având în vedere stadiul avansat al negocierilor cu Comisia Europeană pentru aprobarea acordului de parteneriat și a programelor operaționale.</w:t>
      </w:r>
    </w:p>
    <w:p w14:paraId="7D055E0F" w14:textId="77777777" w:rsidR="00581EA2" w:rsidRPr="00581EA2" w:rsidRDefault="00581EA2" w:rsidP="00BC1D96">
      <w:pPr>
        <w:pStyle w:val="NormalWeb"/>
        <w:jc w:val="both"/>
        <w:rPr>
          <w:rFonts w:ascii="Verdana" w:hAnsi="Verdana" w:cs="Helvetica"/>
          <w:color w:val="313131"/>
          <w:sz w:val="18"/>
          <w:szCs w:val="18"/>
          <w:lang w:val="ro-RO"/>
        </w:rPr>
      </w:pPr>
      <w:r w:rsidRPr="00581EA2">
        <w:rPr>
          <w:rFonts w:ascii="Verdana" w:hAnsi="Verdana" w:cs="Helvetica"/>
          <w:color w:val="313131"/>
          <w:sz w:val="18"/>
          <w:szCs w:val="18"/>
          <w:lang w:val="ro-RO"/>
        </w:rPr>
        <w:t>Printre schimbările preconizate, se numără:</w:t>
      </w:r>
    </w:p>
    <w:p w14:paraId="51F66A39" w14:textId="77777777" w:rsidR="00581EA2" w:rsidRPr="00581EA2" w:rsidRDefault="00581EA2" w:rsidP="00BC1D96">
      <w:pPr>
        <w:pStyle w:val="NormalWeb"/>
        <w:numPr>
          <w:ilvl w:val="0"/>
          <w:numId w:val="37"/>
        </w:numPr>
        <w:spacing w:before="0" w:beforeAutospacing="0" w:after="150" w:afterAutospacing="0"/>
        <w:jc w:val="both"/>
        <w:rPr>
          <w:rFonts w:ascii="Verdana" w:hAnsi="Verdana" w:cs="Helvetica"/>
          <w:color w:val="313131"/>
          <w:sz w:val="18"/>
          <w:szCs w:val="18"/>
          <w:lang w:val="ro-RO"/>
        </w:rPr>
      </w:pPr>
      <w:r w:rsidRPr="00581EA2">
        <w:rPr>
          <w:rFonts w:ascii="Verdana" w:hAnsi="Verdana" w:cs="Helvetica"/>
          <w:color w:val="313131"/>
          <w:sz w:val="18"/>
          <w:szCs w:val="18"/>
          <w:lang w:val="ro-RO"/>
        </w:rPr>
        <w:lastRenderedPageBreak/>
        <w:t>Se clarifică modul de adresare de către autoritățile cu competențe în gestionarea fondurilor europene a suspiciunilor de fraudă și se elimină tratamentul diferențiat între beneficiarii publici și cei privați, având in vedere Decizia CCR 320/2021;</w:t>
      </w:r>
    </w:p>
    <w:p w14:paraId="7555E173" w14:textId="77777777" w:rsidR="00581EA2" w:rsidRPr="00581EA2" w:rsidRDefault="00581EA2" w:rsidP="00BC1D96">
      <w:pPr>
        <w:pStyle w:val="NormalWeb"/>
        <w:numPr>
          <w:ilvl w:val="0"/>
          <w:numId w:val="37"/>
        </w:numPr>
        <w:spacing w:before="0" w:beforeAutospacing="0" w:after="150" w:afterAutospacing="0"/>
        <w:jc w:val="both"/>
        <w:rPr>
          <w:rFonts w:ascii="Verdana" w:hAnsi="Verdana" w:cs="Helvetica"/>
          <w:color w:val="313131"/>
          <w:sz w:val="18"/>
          <w:szCs w:val="18"/>
          <w:lang w:val="ro-RO"/>
        </w:rPr>
      </w:pPr>
      <w:r w:rsidRPr="00581EA2">
        <w:rPr>
          <w:rFonts w:ascii="Verdana" w:hAnsi="Verdana" w:cs="Helvetica"/>
          <w:color w:val="313131"/>
          <w:sz w:val="18"/>
          <w:szCs w:val="18"/>
          <w:lang w:val="ro-RO"/>
        </w:rPr>
        <w:t>Este necesară reglementarea finalității activității în cazul în care echipa de control nu stabilește o creanță în sarcina beneficiarului.</w:t>
      </w:r>
    </w:p>
    <w:p w14:paraId="7AB6E352" w14:textId="77777777" w:rsidR="00581EA2" w:rsidRPr="00581EA2" w:rsidRDefault="00581EA2" w:rsidP="00BC1D96">
      <w:pPr>
        <w:pStyle w:val="NormalWeb"/>
        <w:numPr>
          <w:ilvl w:val="0"/>
          <w:numId w:val="37"/>
        </w:numPr>
        <w:spacing w:before="0" w:beforeAutospacing="0" w:after="150" w:afterAutospacing="0"/>
        <w:jc w:val="both"/>
        <w:rPr>
          <w:rFonts w:ascii="Verdana" w:hAnsi="Verdana" w:cs="Helvetica"/>
          <w:color w:val="313131"/>
          <w:sz w:val="18"/>
          <w:szCs w:val="18"/>
          <w:lang w:val="ro-RO"/>
        </w:rPr>
      </w:pPr>
      <w:r w:rsidRPr="00581EA2">
        <w:rPr>
          <w:rFonts w:ascii="Verdana" w:hAnsi="Verdana" w:cs="Helvetica"/>
          <w:color w:val="313131"/>
          <w:sz w:val="18"/>
          <w:szCs w:val="18"/>
          <w:lang w:val="ro-RO"/>
        </w:rPr>
        <w:t>S-a clarificat faptul că demararea procedurii de insolvență (reorganizarea activității) nu presupune automat o neregulă a beneficiarului.</w:t>
      </w:r>
    </w:p>
    <w:p w14:paraId="553BCC61" w14:textId="77777777" w:rsidR="00581EA2" w:rsidRPr="00581EA2" w:rsidRDefault="00581EA2" w:rsidP="00BC1D96">
      <w:pPr>
        <w:pStyle w:val="NormalWeb"/>
        <w:numPr>
          <w:ilvl w:val="0"/>
          <w:numId w:val="37"/>
        </w:numPr>
        <w:spacing w:before="0" w:beforeAutospacing="0" w:after="150" w:afterAutospacing="0"/>
        <w:jc w:val="both"/>
        <w:rPr>
          <w:rFonts w:ascii="Verdana" w:hAnsi="Verdana" w:cs="Helvetica"/>
          <w:color w:val="313131"/>
          <w:sz w:val="18"/>
          <w:szCs w:val="18"/>
          <w:lang w:val="ro-RO"/>
        </w:rPr>
      </w:pPr>
      <w:r w:rsidRPr="00581EA2">
        <w:rPr>
          <w:rFonts w:ascii="Verdana" w:hAnsi="Verdana" w:cs="Helvetica"/>
          <w:color w:val="313131"/>
          <w:sz w:val="18"/>
          <w:szCs w:val="18"/>
          <w:lang w:val="ro-RO"/>
        </w:rPr>
        <w:t>Se precizează data la care se consideră recuperată creanța bugetară astfel încât să nu genereze interpretări în detrimentul beneficiarului public, aceasta fiind data extrasului de cont.</w:t>
      </w:r>
    </w:p>
    <w:p w14:paraId="721C8E5C" w14:textId="77777777" w:rsidR="00581EA2" w:rsidRPr="00581EA2" w:rsidRDefault="00581EA2" w:rsidP="00BC1D96">
      <w:pPr>
        <w:pStyle w:val="NormalWeb"/>
        <w:numPr>
          <w:ilvl w:val="0"/>
          <w:numId w:val="37"/>
        </w:numPr>
        <w:spacing w:before="0" w:beforeAutospacing="0" w:after="150" w:afterAutospacing="0"/>
        <w:jc w:val="both"/>
        <w:rPr>
          <w:rFonts w:ascii="Verdana" w:hAnsi="Verdana" w:cs="Helvetica"/>
          <w:color w:val="313131"/>
          <w:sz w:val="18"/>
          <w:szCs w:val="18"/>
          <w:lang w:val="ro-RO"/>
        </w:rPr>
      </w:pPr>
      <w:r w:rsidRPr="00581EA2">
        <w:rPr>
          <w:rFonts w:ascii="Verdana" w:hAnsi="Verdana" w:cs="Helvetica"/>
          <w:color w:val="313131"/>
          <w:sz w:val="18"/>
          <w:szCs w:val="18"/>
          <w:lang w:val="ro-RO"/>
        </w:rPr>
        <w:t>Implementarea eficientă a fondurilor alocate programelor operaționale regionale este în corelație directă cu capacitatea autorităților de management stabilite pentru îndeplinirea funcțiilor/responsabilităților prevăzute în regulamentele europene și în legislația națională, inclusiv asigurarea unei bune gestiuni financiare a fondurilor destinate dezvoltării regionale.</w:t>
      </w:r>
    </w:p>
    <w:p w14:paraId="4C8E598E" w14:textId="77777777" w:rsidR="00581EA2" w:rsidRPr="00581EA2" w:rsidRDefault="00581EA2" w:rsidP="00BC1D96">
      <w:pPr>
        <w:pStyle w:val="NormalWeb"/>
        <w:jc w:val="both"/>
        <w:rPr>
          <w:rFonts w:ascii="Verdana" w:hAnsi="Verdana" w:cs="Helvetica"/>
          <w:color w:val="313131"/>
          <w:sz w:val="18"/>
          <w:szCs w:val="18"/>
          <w:lang w:val="ro-RO"/>
        </w:rPr>
      </w:pPr>
      <w:r w:rsidRPr="00581EA2">
        <w:rPr>
          <w:rFonts w:ascii="Verdana" w:hAnsi="Verdana" w:cs="Helvetica"/>
          <w:color w:val="313131"/>
          <w:sz w:val="18"/>
          <w:szCs w:val="18"/>
          <w:lang w:val="ro-RO"/>
        </w:rPr>
        <w:t>De asemenea, au fost modificate, în sensul armonizării cu calitatea de autoritate de management a agențiilor pentru dezvoltare regională, acele prevederi care vizează contestarea titlurilor de creanță emise pentru recuperarea sumelor plătite necuvenit ca urmare a unor nereguli, precum și o serie de articole care să le asigure posibilitatea aplicării acestora.</w:t>
      </w:r>
    </w:p>
    <w:p w14:paraId="0C0E796D" w14:textId="77777777" w:rsidR="00581EA2" w:rsidRPr="00581EA2" w:rsidRDefault="00581EA2" w:rsidP="00BC1D96">
      <w:pPr>
        <w:pStyle w:val="NormalWeb"/>
        <w:jc w:val="both"/>
        <w:rPr>
          <w:rFonts w:ascii="Verdana" w:hAnsi="Verdana" w:cs="Helvetica"/>
          <w:color w:val="313131"/>
          <w:sz w:val="18"/>
          <w:szCs w:val="18"/>
          <w:lang w:val="ro-RO"/>
        </w:rPr>
      </w:pPr>
      <w:r w:rsidRPr="00581EA2">
        <w:rPr>
          <w:rFonts w:ascii="Verdana" w:hAnsi="Verdana" w:cs="Helvetica"/>
          <w:color w:val="313131"/>
          <w:sz w:val="18"/>
          <w:szCs w:val="18"/>
          <w:lang w:val="ro-RO"/>
        </w:rPr>
        <w:t>Astfel, a fost eliminată noțiunea de autoritate publică, în acest sens autoritatea emitentă a titlului de creanță vizează autoritățile cu competențe în gestionarea fondurilor europene sau, după caz, autoritățile publice care desfășoară activitatea de constatarea neregulilor și stabilirea creanțelor bugetare potrivit prevederilor art. 20 alin (2) – (5).</w:t>
      </w:r>
    </w:p>
    <w:p w14:paraId="22550019" w14:textId="77777777" w:rsidR="00581EA2" w:rsidRPr="00581EA2" w:rsidRDefault="00984796" w:rsidP="00BC1D96">
      <w:pPr>
        <w:pStyle w:val="NormalWeb"/>
        <w:jc w:val="both"/>
        <w:rPr>
          <w:rFonts w:ascii="Verdana" w:hAnsi="Verdana" w:cs="Helvetica"/>
          <w:color w:val="313131"/>
          <w:sz w:val="18"/>
          <w:szCs w:val="18"/>
          <w:lang w:val="ro-RO"/>
        </w:rPr>
      </w:pPr>
      <w:hyperlink r:id="rId33" w:tgtFrame="_blank" w:history="1">
        <w:r w:rsidR="00581EA2" w:rsidRPr="00581EA2">
          <w:rPr>
            <w:rStyle w:val="Hyperlink"/>
            <w:rFonts w:cs="Helvetica"/>
            <w:b/>
            <w:bCs/>
            <w:i/>
            <w:iCs/>
          </w:rPr>
          <w:t>Descarcă</w:t>
        </w:r>
      </w:hyperlink>
      <w:r w:rsidR="00581EA2" w:rsidRPr="00581EA2">
        <w:rPr>
          <w:rFonts w:ascii="Verdana" w:hAnsi="Verdana" w:cs="Helvetica"/>
          <w:color w:val="313131"/>
          <w:sz w:val="18"/>
          <w:szCs w:val="18"/>
          <w:lang w:val="ro-RO"/>
        </w:rPr>
        <w:t> proiectul de OUG</w:t>
      </w:r>
    </w:p>
    <w:p w14:paraId="20C8182D" w14:textId="0E6EAF73" w:rsidR="00581EA2" w:rsidRPr="00581EA2" w:rsidRDefault="00581EA2" w:rsidP="00BC1D96">
      <w:pPr>
        <w:pStyle w:val="NormalWeb"/>
        <w:jc w:val="both"/>
        <w:rPr>
          <w:rFonts w:ascii="Verdana" w:hAnsi="Verdana"/>
          <w:sz w:val="18"/>
          <w:szCs w:val="18"/>
          <w:lang w:val="ro-RO"/>
        </w:rPr>
      </w:pPr>
      <w:r w:rsidRPr="00581EA2">
        <w:rPr>
          <w:rFonts w:ascii="Verdana" w:hAnsi="Verdana" w:cs="Helvetica"/>
          <w:color w:val="313131"/>
          <w:sz w:val="18"/>
          <w:szCs w:val="18"/>
          <w:lang w:val="ro-RO"/>
        </w:rPr>
        <w:t>Propunerile și sugestiile de modificare pot fi transmise la adresa </w:t>
      </w:r>
      <w:hyperlink r:id="rId34" w:history="1">
        <w:r w:rsidRPr="00581EA2">
          <w:rPr>
            <w:rStyle w:val="Hyperlink"/>
            <w:rFonts w:cs="Helvetica"/>
          </w:rPr>
          <w:t>acte.normative@mfe.gov.ro</w:t>
        </w:r>
      </w:hyperlink>
      <w:r w:rsidRPr="00581EA2">
        <w:rPr>
          <w:rFonts w:ascii="Verdana" w:hAnsi="Verdana" w:cs="Helvetica"/>
          <w:color w:val="313131"/>
          <w:sz w:val="18"/>
          <w:szCs w:val="18"/>
          <w:lang w:val="ro-RO"/>
        </w:rPr>
        <w:t> sau prin </w:t>
      </w:r>
      <w:hyperlink r:id="rId35" w:tgtFrame="_blank" w:history="1">
        <w:r w:rsidRPr="00581EA2">
          <w:rPr>
            <w:rStyle w:val="Hyperlink"/>
            <w:rFonts w:cs="Helvetica"/>
          </w:rPr>
          <w:t>formularul de contact</w:t>
        </w:r>
      </w:hyperlink>
      <w:r w:rsidRPr="00581EA2">
        <w:rPr>
          <w:rFonts w:ascii="Verdana" w:hAnsi="Verdana" w:cs="Helvetica"/>
          <w:color w:val="313131"/>
          <w:sz w:val="18"/>
          <w:szCs w:val="18"/>
          <w:lang w:val="ro-RO"/>
        </w:rPr>
        <w:t> pus la dispoziție pe site-ul MIPE, nefiind menționată însă perioada de consultare publică.</w:t>
      </w:r>
      <w:r w:rsidRPr="00581EA2">
        <w:rPr>
          <w:rFonts w:ascii="Verdana" w:hAnsi="Verdana"/>
          <w:sz w:val="18"/>
          <w:szCs w:val="18"/>
          <w:lang w:val="ro-RO"/>
        </w:rPr>
        <w:t> </w:t>
      </w:r>
    </w:p>
    <w:tbl>
      <w:tblPr>
        <w:tblW w:w="8662" w:type="dxa"/>
        <w:shd w:val="clear" w:color="auto" w:fill="FFFFFF"/>
        <w:tblCellMar>
          <w:top w:w="15" w:type="dxa"/>
          <w:left w:w="15" w:type="dxa"/>
          <w:bottom w:w="15" w:type="dxa"/>
          <w:right w:w="15" w:type="dxa"/>
        </w:tblCellMar>
        <w:tblLook w:val="04A0" w:firstRow="1" w:lastRow="0" w:firstColumn="1" w:lastColumn="0" w:noHBand="0" w:noVBand="1"/>
      </w:tblPr>
      <w:tblGrid>
        <w:gridCol w:w="8662"/>
      </w:tblGrid>
      <w:tr w:rsidR="00581EA2" w:rsidRPr="00581EA2" w14:paraId="6F45D2EA" w14:textId="77777777" w:rsidTr="00581EA2">
        <w:trPr>
          <w:trHeight w:val="14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4781EE3" w14:textId="77777777" w:rsidR="00581EA2" w:rsidRPr="00581EA2" w:rsidRDefault="00984796" w:rsidP="00BC1D96">
            <w:pPr>
              <w:pStyle w:val="NormalWeb"/>
              <w:spacing w:after="150"/>
              <w:jc w:val="both"/>
              <w:rPr>
                <w:rFonts w:ascii="Verdana" w:hAnsi="Verdana" w:cs="Helvetica"/>
                <w:color w:val="313131"/>
                <w:sz w:val="18"/>
                <w:szCs w:val="18"/>
                <w:lang w:val="ro-RO"/>
              </w:rPr>
            </w:pPr>
            <w:hyperlink r:id="rId36" w:tooltip="Proiect OUG pentru modificarea și completarea OUG nr. 66 din 2011.zip" w:history="1">
              <w:r w:rsidR="00581EA2" w:rsidRPr="00581EA2">
                <w:rPr>
                  <w:rStyle w:val="Hyperlink"/>
                  <w:rFonts w:cs="Helvetica"/>
                </w:rPr>
                <w:t>Proiect OUG pentru modificarea și completarea OUG nr. 66 din 2011.zip</w:t>
              </w:r>
            </w:hyperlink>
          </w:p>
        </w:tc>
      </w:tr>
    </w:tbl>
    <w:p w14:paraId="044742C2" w14:textId="7523A906" w:rsidR="00CD7A19" w:rsidRDefault="00CD7A19" w:rsidP="00945D53">
      <w:pPr>
        <w:pStyle w:val="Stilsursa"/>
      </w:pPr>
      <w:r w:rsidRPr="00945D53">
        <w:t>Sursa: MIPE</w:t>
      </w:r>
    </w:p>
    <w:p w14:paraId="74183EF1" w14:textId="283FEF01" w:rsidR="00581EA2" w:rsidRDefault="00581EA2" w:rsidP="00581EA2">
      <w:pPr>
        <w:pStyle w:val="separatorarticole"/>
      </w:pPr>
      <w:r>
        <w:t>*</w:t>
      </w:r>
    </w:p>
    <w:p w14:paraId="5A99BE8D" w14:textId="548DA480" w:rsidR="00581EA2" w:rsidRPr="00581EA2" w:rsidRDefault="00581EA2" w:rsidP="00BC1D96">
      <w:pPr>
        <w:pStyle w:val="TitluArticolinINFOUE"/>
        <w:jc w:val="both"/>
      </w:pPr>
      <w:bookmarkStart w:id="164" w:name="_Toc107322550"/>
      <w:r w:rsidRPr="00581EA2">
        <w:t>Proiect de OUG privind atribuțiile și prerogativele Agențiilor de Dezvoltare Regională în exercițiul financiar 2021-2027</w:t>
      </w:r>
      <w:bookmarkEnd w:id="164"/>
      <w:r w:rsidRPr="00581EA2">
        <w:t> </w:t>
      </w:r>
    </w:p>
    <w:p w14:paraId="57301D62" w14:textId="77777777" w:rsidR="00581EA2" w:rsidRPr="00581EA2" w:rsidRDefault="00581EA2" w:rsidP="00BC1D96">
      <w:pPr>
        <w:jc w:val="both"/>
      </w:pPr>
      <w:r w:rsidRPr="00581EA2">
        <w:t>Ministerul Investițiilor și Proiectelor Europene a lansat luni, 20 iunie 2022, spre consultare publică, Proiectul de OUG pentru modificarea și completarea unor acte normative în vederea gestionării fondurilor europene nerambursabile destinate dezvoltării regionale.</w:t>
      </w:r>
    </w:p>
    <w:p w14:paraId="6BE42399" w14:textId="77777777" w:rsidR="00581EA2" w:rsidRPr="00581EA2" w:rsidRDefault="00581EA2" w:rsidP="00BC1D96">
      <w:pPr>
        <w:jc w:val="both"/>
      </w:pPr>
      <w:r w:rsidRPr="00581EA2">
        <w:t>Potrivit notei de fundamentare, în scopul asigurării consolidării cadrului instituțional pentru Programele Operaționale Regionale 2021-2027, se impune clarificarea faptului că, în exercitarea atribuțiilor prevăzute de Regulamentul (UE) nr. 2021/1060, Agențiile pentru Dezvoltare Regională au prerogative de putere publică, exclusiv pentru îndeplinirea atribuțiilor care le revin ca și autorități de management.</w:t>
      </w:r>
    </w:p>
    <w:p w14:paraId="2A368D1C" w14:textId="77777777" w:rsidR="00581EA2" w:rsidRPr="00581EA2" w:rsidRDefault="00581EA2" w:rsidP="00BC1D96">
      <w:pPr>
        <w:jc w:val="both"/>
      </w:pPr>
      <w:r w:rsidRPr="00581EA2">
        <w:t>Astfel, deciziile luate în procesul de gestionare și control al programelor operaționale au forță juridică obligatorie pentru solicitanți, beneficiari sau alte entități cu care intră în raporturi juridice în exercitarea funcțiilor.</w:t>
      </w:r>
    </w:p>
    <w:p w14:paraId="09D02DA3" w14:textId="77777777" w:rsidR="00581EA2" w:rsidRPr="00581EA2" w:rsidRDefault="00581EA2" w:rsidP="00BC1D96">
      <w:pPr>
        <w:jc w:val="both"/>
      </w:pPr>
      <w:r w:rsidRPr="00581EA2">
        <w:t xml:space="preserve">În exercitarea rolului de autorități de management pentru Programele Operaționale Regionale pentru perioada de programare 2021-2027 precum și în scopul exercitării funcțiilor de prevăzute la art.72-75 din Regulamentul (UE) nr. 2021/1060, Agențiile pentru Dezvoltare Regională desfășoară activități de </w:t>
      </w:r>
      <w:r w:rsidRPr="00581EA2">
        <w:lastRenderedPageBreak/>
        <w:t>gestionare a fondurilor europene nerambursabile în domeniul dezvoltării regionale, aferente perioadei de programare 2021-2027 având un caracter special care implică exercitarea prerogativelor de putere publică, în sensul completării de la art. 370 alin. (3) din Ordonanța de urgență a Guvernului nr.57/2019 privind Codul administrativ.</w:t>
      </w:r>
    </w:p>
    <w:p w14:paraId="12737E1D" w14:textId="77777777" w:rsidR="00581EA2" w:rsidRPr="00581EA2" w:rsidRDefault="00581EA2" w:rsidP="00BC1D96">
      <w:pPr>
        <w:jc w:val="both"/>
      </w:pPr>
      <w:r w:rsidRPr="00581EA2">
        <w:t>În absența adoptării urgente a măsurilor cuprinse în actul normativ, se va întârzia procesul de implementare a programelor operaționale regionale având drept consecință un risc crescut de dezangajare a fondurilor externe nerambursabile ceea ce constituie o situație urgentă și extraordinară, a cărei reglementare nu poate fi amânată, se arată în document.</w:t>
      </w:r>
    </w:p>
    <w:p w14:paraId="73B9E557" w14:textId="77777777" w:rsidR="00581EA2" w:rsidRPr="00581EA2" w:rsidRDefault="00984796" w:rsidP="00BC1D96">
      <w:pPr>
        <w:jc w:val="both"/>
      </w:pPr>
      <w:hyperlink r:id="rId37" w:tgtFrame="_blank" w:history="1">
        <w:r w:rsidR="00581EA2" w:rsidRPr="00581EA2">
          <w:rPr>
            <w:rStyle w:val="Hyperlink"/>
            <w:b/>
            <w:bCs/>
            <w:i/>
            <w:iCs/>
            <w:szCs w:val="24"/>
          </w:rPr>
          <w:t>Descarcă</w:t>
        </w:r>
      </w:hyperlink>
      <w:r w:rsidR="00581EA2" w:rsidRPr="00581EA2">
        <w:t> proiectul de OUG</w:t>
      </w:r>
    </w:p>
    <w:p w14:paraId="3DA02D65" w14:textId="77777777" w:rsidR="00581EA2" w:rsidRPr="00581EA2" w:rsidRDefault="00581EA2" w:rsidP="00BC1D96">
      <w:pPr>
        <w:jc w:val="both"/>
      </w:pPr>
      <w:r w:rsidRPr="00581EA2">
        <w:t>Propunerile și sugestiile de modificare pot fi transmise la adresa </w:t>
      </w:r>
      <w:hyperlink r:id="rId38" w:history="1">
        <w:r w:rsidRPr="00581EA2">
          <w:rPr>
            <w:rStyle w:val="Hyperlink"/>
            <w:szCs w:val="24"/>
          </w:rPr>
          <w:t>acte.normative@mfe.gov.ro</w:t>
        </w:r>
      </w:hyperlink>
      <w:r w:rsidRPr="00581EA2">
        <w:t> sau prin </w:t>
      </w:r>
      <w:hyperlink r:id="rId39" w:tgtFrame="_blank" w:history="1">
        <w:r w:rsidRPr="00581EA2">
          <w:rPr>
            <w:rStyle w:val="Hyperlink"/>
            <w:szCs w:val="24"/>
          </w:rPr>
          <w:t>formularul de contact</w:t>
        </w:r>
      </w:hyperlink>
      <w:r w:rsidRPr="00581EA2">
        <w:t> pus la dispoziție pe site-ul MIPE, nefiind menționată însă perioada de consultare publică.</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9622"/>
      </w:tblGrid>
      <w:tr w:rsidR="00581EA2" w:rsidRPr="00581EA2" w14:paraId="6CC7D818" w14:textId="77777777" w:rsidTr="00581EA2">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2499AE3" w14:textId="77777777" w:rsidR="00581EA2" w:rsidRPr="00581EA2" w:rsidRDefault="00984796" w:rsidP="00BC1D96">
            <w:pPr>
              <w:jc w:val="both"/>
            </w:pPr>
            <w:hyperlink r:id="rId40" w:tooltip="Proiect OUG pentru gestionarea fondurilor europene nerambursabile destinate dezvoltarii regionale.zip" w:history="1">
              <w:r w:rsidR="00581EA2" w:rsidRPr="00581EA2">
                <w:rPr>
                  <w:rStyle w:val="Hyperlink"/>
                  <w:szCs w:val="24"/>
                </w:rPr>
                <w:t xml:space="preserve">Proiect OUG pentru gestionarea fondurilor europene nerambursabile destinate </w:t>
              </w:r>
              <w:proofErr w:type="spellStart"/>
              <w:r w:rsidR="00581EA2" w:rsidRPr="00581EA2">
                <w:rPr>
                  <w:rStyle w:val="Hyperlink"/>
                  <w:szCs w:val="24"/>
                </w:rPr>
                <w:t>dezvoltarii</w:t>
              </w:r>
              <w:proofErr w:type="spellEnd"/>
              <w:r w:rsidR="00581EA2" w:rsidRPr="00581EA2">
                <w:rPr>
                  <w:rStyle w:val="Hyperlink"/>
                  <w:szCs w:val="24"/>
                </w:rPr>
                <w:t xml:space="preserve"> regionale.zip</w:t>
              </w:r>
            </w:hyperlink>
          </w:p>
        </w:tc>
      </w:tr>
    </w:tbl>
    <w:p w14:paraId="37C0C14C" w14:textId="7BDB802A" w:rsidR="00581EA2" w:rsidRPr="00581EA2" w:rsidRDefault="00581EA2" w:rsidP="00581EA2">
      <w:pPr>
        <w:pStyle w:val="Stilsursa"/>
      </w:pPr>
      <w:r w:rsidRPr="00581EA2">
        <w:t>Sursa: MIPE</w:t>
      </w:r>
    </w:p>
    <w:p w14:paraId="7487FD84" w14:textId="0801971E" w:rsidR="00CD7A19" w:rsidRDefault="00870722" w:rsidP="00870722">
      <w:pPr>
        <w:pStyle w:val="separatorarticole"/>
      </w:pPr>
      <w:r>
        <w:t>*</w:t>
      </w:r>
    </w:p>
    <w:p w14:paraId="400F1FE2" w14:textId="53FDC914" w:rsidR="00870722" w:rsidRDefault="00870722" w:rsidP="00870722">
      <w:pPr>
        <w:pStyle w:val="TitluArticolinINFOUE"/>
      </w:pPr>
      <w:bookmarkStart w:id="165" w:name="_Toc107322551"/>
      <w:r w:rsidRPr="00870722">
        <w:t>POCU: Proiect de OUG privind decontarea pe bază de cost unitar a anumitor cheltuieli legate de migrația cauzată de conflictul ruso-ucrainean</w:t>
      </w:r>
      <w:bookmarkEnd w:id="165"/>
    </w:p>
    <w:p w14:paraId="381F2604" w14:textId="77777777" w:rsidR="00870722" w:rsidRPr="00870722" w:rsidRDefault="00870722" w:rsidP="00BC1D96">
      <w:pPr>
        <w:jc w:val="both"/>
      </w:pPr>
      <w:r w:rsidRPr="00870722">
        <w:t>Ministerul Investițiilor și Proiectelor Europene a lansat ieri, 21 iunie 2022, spre consultare publică, un proiect de OUG ce vizează adoptarea de urgență a unor măsuri temporare de sprijin financiar, prin instituirea mecanismului de decontare pe bază de cost unitar a anumitor cheltuieli legate de migrația generată de agresiunea militară a Federației Ruse, așa după cum este stabilit acest cost unitar prin Regulamentul (UE) 2022/613.</w:t>
      </w:r>
    </w:p>
    <w:p w14:paraId="1E022A24" w14:textId="77777777" w:rsidR="00870722" w:rsidRPr="00870722" w:rsidRDefault="00870722" w:rsidP="00BC1D96">
      <w:pPr>
        <w:jc w:val="both"/>
      </w:pPr>
      <w:r w:rsidRPr="00870722">
        <w:t>Sprijinul financiar are drept </w:t>
      </w:r>
      <w:r w:rsidRPr="00870722">
        <w:rPr>
          <w:b/>
          <w:bCs/>
        </w:rPr>
        <w:t>scop </w:t>
      </w:r>
      <w:r w:rsidRPr="00870722">
        <w:t xml:space="preserve">compensarea unei părți din cheltuielile efectuate pentru satisfacerea nevoilor de bază și sprijinul </w:t>
      </w:r>
      <w:proofErr w:type="spellStart"/>
      <w:r w:rsidRPr="00870722">
        <w:t>cetăţenilor</w:t>
      </w:r>
      <w:proofErr w:type="spellEnd"/>
      <w:r w:rsidRPr="00870722">
        <w:t xml:space="preserve"> străini sau apatrizilor </w:t>
      </w:r>
      <w:proofErr w:type="spellStart"/>
      <w:r w:rsidRPr="00870722">
        <w:t>aflaţi</w:t>
      </w:r>
      <w:proofErr w:type="spellEnd"/>
      <w:r w:rsidRPr="00870722">
        <w:t xml:space="preserve"> în </w:t>
      </w:r>
      <w:proofErr w:type="spellStart"/>
      <w:r w:rsidRPr="00870722">
        <w:t>situaţii</w:t>
      </w:r>
      <w:proofErr w:type="spellEnd"/>
      <w:r w:rsidRPr="00870722">
        <w:t xml:space="preserve"> deosebite, </w:t>
      </w:r>
      <w:proofErr w:type="spellStart"/>
      <w:r w:rsidRPr="00870722">
        <w:t>proveniţi</w:t>
      </w:r>
      <w:proofErr w:type="spellEnd"/>
      <w:r w:rsidRPr="00870722">
        <w:t xml:space="preserve"> din zona conflictului armat din Ucraina.</w:t>
      </w:r>
    </w:p>
    <w:p w14:paraId="541773E1" w14:textId="77777777" w:rsidR="00870722" w:rsidRPr="00870722" w:rsidRDefault="00870722" w:rsidP="00BC1D96">
      <w:pPr>
        <w:jc w:val="both"/>
      </w:pPr>
      <w:r w:rsidRPr="00870722">
        <w:t>Prin proiectul de OUG se propune autorizarea autorității de management a Programului Operațional Capital Uman să modifice programul operațional în vederea punerii în aplicare a prevederilor prezentei ordonanțe prin crearea unei noi axe prioritare (AP 9) cu o valoare FSE de 100 milioane euro, prin realocarea sumei de 50 milioane euro FSE de la Axa prioritară 2 „</w:t>
      </w:r>
      <w:proofErr w:type="spellStart"/>
      <w:r w:rsidRPr="00870722">
        <w:t>Îmbunătăţirea</w:t>
      </w:r>
      <w:proofErr w:type="spellEnd"/>
      <w:r w:rsidRPr="00870722">
        <w:t xml:space="preserve"> </w:t>
      </w:r>
      <w:proofErr w:type="spellStart"/>
      <w:r w:rsidRPr="00870722">
        <w:t>situaţiei</w:t>
      </w:r>
      <w:proofErr w:type="spellEnd"/>
      <w:r w:rsidRPr="00870722">
        <w:t xml:space="preserve"> tinerilor din categoria </w:t>
      </w:r>
      <w:proofErr w:type="spellStart"/>
      <w:r w:rsidRPr="00870722">
        <w:t>NEETs</w:t>
      </w:r>
      <w:proofErr w:type="spellEnd"/>
      <w:r w:rsidRPr="00870722">
        <w:t>” și 50 milioane euro FSE de la Axa prioritară 3 „Locuri de muncă pentru toți”.</w:t>
      </w:r>
    </w:p>
    <w:p w14:paraId="22C55F8C" w14:textId="77777777" w:rsidR="00870722" w:rsidRPr="00870722" w:rsidRDefault="00870722" w:rsidP="00BC1D96">
      <w:pPr>
        <w:jc w:val="both"/>
      </w:pPr>
      <w:r w:rsidRPr="00870722">
        <w:rPr>
          <w:b/>
          <w:bCs/>
        </w:rPr>
        <w:t>Valoarea cheltuielilor</w:t>
      </w:r>
      <w:r w:rsidRPr="00870722">
        <w:t xml:space="preserve"> care pot fi decontate pe bază de cost unitar, alocată în cadrul POCU 2014 – 2020, este de 585.516 mii lei, echivalent a 118.427 mii euro la cursul </w:t>
      </w:r>
      <w:proofErr w:type="spellStart"/>
      <w:r w:rsidRPr="00870722">
        <w:t>InforEuro</w:t>
      </w:r>
      <w:proofErr w:type="spellEnd"/>
      <w:r w:rsidRPr="00870722">
        <w:t xml:space="preserve"> din luna iunie 2022, din care contribuția Uniunii Europene este de 494.410 mii lei, echivalent a 100.000 mii euro corespunzând unui procent de 84,44%, iar contribuția națională este de 91.106 mii lei, echivalent a 18.427 mii euro, corespunzând unui procent de 15,56%. </w:t>
      </w:r>
    </w:p>
    <w:p w14:paraId="08EF4B6A" w14:textId="77777777" w:rsidR="00870722" w:rsidRPr="00870722" w:rsidRDefault="00870722" w:rsidP="00BC1D96">
      <w:pPr>
        <w:jc w:val="both"/>
      </w:pPr>
      <w:r w:rsidRPr="00870722">
        <w:rPr>
          <w:b/>
          <w:bCs/>
        </w:rPr>
        <w:t>Costul unitar</w:t>
      </w:r>
      <w:r w:rsidRPr="00870722">
        <w:t> este de 40 euro pe săptămână per persoană și se acordă pentru fiecare săptămână completă sau parțială în care persoana se află pe teritoriul României și este inclusă în lista beneficiarilor, dar nu mai mult de 13 săptămâni în total.</w:t>
      </w:r>
    </w:p>
    <w:p w14:paraId="5F2CD4E8" w14:textId="77777777" w:rsidR="00870722" w:rsidRPr="00870722" w:rsidRDefault="00870722" w:rsidP="00BC1D96">
      <w:pPr>
        <w:jc w:val="both"/>
      </w:pPr>
      <w:r w:rsidRPr="00870722">
        <w:rPr>
          <w:b/>
          <w:bCs/>
        </w:rPr>
        <w:t>Beneficiari eligibili</w:t>
      </w:r>
    </w:p>
    <w:p w14:paraId="55F0B959" w14:textId="77777777" w:rsidR="00870722" w:rsidRPr="00870722" w:rsidRDefault="00870722" w:rsidP="00BC1D96">
      <w:pPr>
        <w:jc w:val="both"/>
      </w:pPr>
      <w:r w:rsidRPr="00870722">
        <w:t xml:space="preserve">Costul unitar se acordă numai pentru nevoile de bază  și sprijinul persoanelor cărora li s-a acordat protecție temporară, în conformitate cu Decizia de punere în aplicare (UE) 2022/382  a Consiliului și Directiva 2001/55/CE a Consiliului, sau altă protecție adecvată si acoperă parțial cheltuielile efectuate pentru asigurarea </w:t>
      </w:r>
      <w:proofErr w:type="spellStart"/>
      <w:r w:rsidRPr="00870722">
        <w:t>utilităţilor</w:t>
      </w:r>
      <w:proofErr w:type="spellEnd"/>
      <w:r w:rsidRPr="00870722">
        <w:t xml:space="preserve"> de primă necesitate prevăzute la art. 1 alin. (1) lit. a)-c) din </w:t>
      </w:r>
      <w:proofErr w:type="spellStart"/>
      <w:r w:rsidRPr="00870722">
        <w:t>Ordonanţa</w:t>
      </w:r>
      <w:proofErr w:type="spellEnd"/>
      <w:r w:rsidRPr="00870722">
        <w:t xml:space="preserve"> de </w:t>
      </w:r>
      <w:proofErr w:type="spellStart"/>
      <w:r w:rsidRPr="00870722">
        <w:t>urgenţă</w:t>
      </w:r>
      <w:proofErr w:type="spellEnd"/>
      <w:r w:rsidRPr="00870722">
        <w:t xml:space="preserve"> a Guvernului nr. 15/2022  privind acordarea de sprijin şi </w:t>
      </w:r>
      <w:proofErr w:type="spellStart"/>
      <w:r w:rsidRPr="00870722">
        <w:t>asistenţă</w:t>
      </w:r>
      <w:proofErr w:type="spellEnd"/>
      <w:r w:rsidRPr="00870722">
        <w:t xml:space="preserve"> umanitară de către statul român </w:t>
      </w:r>
      <w:proofErr w:type="spellStart"/>
      <w:r w:rsidRPr="00870722">
        <w:t>cetăţenilor</w:t>
      </w:r>
      <w:proofErr w:type="spellEnd"/>
      <w:r w:rsidRPr="00870722">
        <w:t xml:space="preserve"> străini sau apatrizilor </w:t>
      </w:r>
      <w:proofErr w:type="spellStart"/>
      <w:r w:rsidRPr="00870722">
        <w:t>aflaţi</w:t>
      </w:r>
      <w:proofErr w:type="spellEnd"/>
      <w:r w:rsidRPr="00870722">
        <w:t xml:space="preserve"> în </w:t>
      </w:r>
      <w:proofErr w:type="spellStart"/>
      <w:r w:rsidRPr="00870722">
        <w:t>situaţii</w:t>
      </w:r>
      <w:proofErr w:type="spellEnd"/>
      <w:r w:rsidRPr="00870722">
        <w:t xml:space="preserve"> deosebite, </w:t>
      </w:r>
      <w:proofErr w:type="spellStart"/>
      <w:r w:rsidRPr="00870722">
        <w:t>proveniţi</w:t>
      </w:r>
      <w:proofErr w:type="spellEnd"/>
      <w:r w:rsidRPr="00870722">
        <w:t xml:space="preserve"> din zona conflictului armat din Ucraina, cu modificările şi completările ulterioare.</w:t>
      </w:r>
    </w:p>
    <w:p w14:paraId="0F0368D9" w14:textId="77777777" w:rsidR="00870722" w:rsidRPr="00870722" w:rsidRDefault="00870722" w:rsidP="00BC1D96">
      <w:pPr>
        <w:jc w:val="both"/>
      </w:pPr>
      <w:r w:rsidRPr="00870722">
        <w:t xml:space="preserve">Ministerul Afacerilor Interne, prin Inspectoratul General pentru Imigrări, are obligația de a elabora săptămânal lista </w:t>
      </w:r>
      <w:proofErr w:type="spellStart"/>
      <w:r w:rsidRPr="00870722">
        <w:t>cetăţenilor</w:t>
      </w:r>
      <w:proofErr w:type="spellEnd"/>
      <w:r w:rsidRPr="00870722">
        <w:t xml:space="preserve"> străini sau apatrizilor </w:t>
      </w:r>
      <w:proofErr w:type="spellStart"/>
      <w:r w:rsidRPr="00870722">
        <w:t>aflaţi</w:t>
      </w:r>
      <w:proofErr w:type="spellEnd"/>
      <w:r w:rsidRPr="00870722">
        <w:t xml:space="preserve"> în </w:t>
      </w:r>
      <w:proofErr w:type="spellStart"/>
      <w:r w:rsidRPr="00870722">
        <w:t>situaţii</w:t>
      </w:r>
      <w:proofErr w:type="spellEnd"/>
      <w:r w:rsidRPr="00870722">
        <w:t xml:space="preserve"> deosebite, </w:t>
      </w:r>
      <w:proofErr w:type="spellStart"/>
      <w:r w:rsidRPr="00870722">
        <w:t>proveniţi</w:t>
      </w:r>
      <w:proofErr w:type="spellEnd"/>
      <w:r w:rsidRPr="00870722">
        <w:t xml:space="preserve"> din zona </w:t>
      </w:r>
      <w:r w:rsidRPr="00870722">
        <w:lastRenderedPageBreak/>
        <w:t>conflictului armat din Ucraina și care s-au aflat, începând cu data de 24 februarie 2022,  pe teritoriul României.</w:t>
      </w:r>
    </w:p>
    <w:p w14:paraId="10D9F453" w14:textId="77777777" w:rsidR="00870722" w:rsidRPr="00870722" w:rsidRDefault="00984796" w:rsidP="00BC1D96">
      <w:pPr>
        <w:jc w:val="both"/>
      </w:pPr>
      <w:hyperlink r:id="rId41" w:tgtFrame="_blank" w:history="1">
        <w:r w:rsidR="00870722" w:rsidRPr="00870722">
          <w:rPr>
            <w:rStyle w:val="Hyperlink"/>
            <w:b/>
            <w:bCs/>
            <w:i/>
            <w:iCs/>
            <w:szCs w:val="24"/>
          </w:rPr>
          <w:t>Descarcă</w:t>
        </w:r>
      </w:hyperlink>
      <w:r w:rsidR="00870722" w:rsidRPr="00870722">
        <w:t> proiectul de OUG</w:t>
      </w:r>
    </w:p>
    <w:p w14:paraId="147EBD11" w14:textId="77777777" w:rsidR="00870722" w:rsidRPr="00870722" w:rsidRDefault="00870722" w:rsidP="00BC1D96">
      <w:pPr>
        <w:jc w:val="both"/>
      </w:pPr>
      <w:r w:rsidRPr="00870722">
        <w:t>Actul normativ este în consultare publică pentru o perioadă de 10 zile calendaristice de la data lansării, respectiv 21.06.2022. </w:t>
      </w:r>
    </w:p>
    <w:p w14:paraId="5D27EF65" w14:textId="77777777" w:rsidR="00870722" w:rsidRPr="00870722" w:rsidRDefault="00870722" w:rsidP="00BC1D96">
      <w:pPr>
        <w:jc w:val="both"/>
      </w:pPr>
      <w:r w:rsidRPr="00870722">
        <w:t>Propunerile și sugestiile de modificare pot fi transmise la adresa </w:t>
      </w:r>
      <w:hyperlink r:id="rId42" w:history="1">
        <w:r w:rsidRPr="00870722">
          <w:rPr>
            <w:rStyle w:val="Hyperlink"/>
            <w:szCs w:val="24"/>
          </w:rPr>
          <w:t>acte.normative@mfe.gov.ro</w:t>
        </w:r>
      </w:hyperlink>
      <w:r w:rsidRPr="00870722">
        <w:t> sau prin formularul de contact pus la dispoziție pe site-ul MIPE. </w:t>
      </w:r>
    </w:p>
    <w:tbl>
      <w:tblPr>
        <w:tblW w:w="8707" w:type="dxa"/>
        <w:shd w:val="clear" w:color="auto" w:fill="FFFFFF"/>
        <w:tblCellMar>
          <w:top w:w="15" w:type="dxa"/>
          <w:left w:w="15" w:type="dxa"/>
          <w:bottom w:w="15" w:type="dxa"/>
          <w:right w:w="15" w:type="dxa"/>
        </w:tblCellMar>
        <w:tblLook w:val="04A0" w:firstRow="1" w:lastRow="0" w:firstColumn="1" w:lastColumn="0" w:noHBand="0" w:noVBand="1"/>
      </w:tblPr>
      <w:tblGrid>
        <w:gridCol w:w="8707"/>
      </w:tblGrid>
      <w:tr w:rsidR="00870722" w:rsidRPr="00870722" w14:paraId="4504972F" w14:textId="77777777" w:rsidTr="00870722">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9CEFE74" w14:textId="77777777" w:rsidR="00870722" w:rsidRPr="00870722" w:rsidRDefault="00984796" w:rsidP="00BC1D96">
            <w:pPr>
              <w:jc w:val="both"/>
            </w:pPr>
            <w:hyperlink r:id="rId43" w:tooltip="Proiect de OUG_Ucraina.zip" w:history="1">
              <w:r w:rsidR="00870722" w:rsidRPr="00870722">
                <w:rPr>
                  <w:rStyle w:val="Hyperlink"/>
                  <w:szCs w:val="24"/>
                </w:rPr>
                <w:t>Proiect de OUG_Ucraina.zip</w:t>
              </w:r>
            </w:hyperlink>
          </w:p>
        </w:tc>
      </w:tr>
    </w:tbl>
    <w:p w14:paraId="4A17D56A" w14:textId="13A1BEE9" w:rsidR="00870722" w:rsidRDefault="00870722" w:rsidP="00870722">
      <w:pPr>
        <w:pStyle w:val="Stilsursa"/>
      </w:pPr>
      <w:r w:rsidRPr="00870722">
        <w:t>Sursa: MIPE</w:t>
      </w:r>
    </w:p>
    <w:p w14:paraId="3F25A7F1" w14:textId="652E2647" w:rsidR="00870722" w:rsidRDefault="00870722" w:rsidP="00870722">
      <w:pPr>
        <w:pStyle w:val="separatorarticole"/>
      </w:pPr>
      <w:r>
        <w:t>*</w:t>
      </w:r>
    </w:p>
    <w:p w14:paraId="367F57B2" w14:textId="422B6DF3" w:rsidR="00870722" w:rsidRDefault="00870722" w:rsidP="00870722">
      <w:pPr>
        <w:pStyle w:val="TitluArticolinINFOUE"/>
      </w:pPr>
      <w:bookmarkStart w:id="166" w:name="_Toc107322552"/>
      <w:r w:rsidRPr="00870722">
        <w:t>Ghidul aferent acțiunii 4.1.1 - Investiții în activități productive, lansat spre consultare publică!</w:t>
      </w:r>
      <w:bookmarkEnd w:id="166"/>
    </w:p>
    <w:p w14:paraId="23FFE108" w14:textId="77777777" w:rsidR="00870722" w:rsidRPr="00870722" w:rsidRDefault="00870722" w:rsidP="00BC1D96">
      <w:pPr>
        <w:jc w:val="both"/>
      </w:pPr>
      <w:r w:rsidRPr="00870722">
        <w:t xml:space="preserve">AM POC a lansat astăzi, 22 iunie 2022 spre consultare publică Ghidul Solicitantului – Condiții Specifice de accesare a fondurilor, tip de proiect „Investiții destinate capacităților de prestare de servicii și retehnologizării, în vederea refacerii capacității de reziliență” aferent Programului Operațional Competitivitate 2014 – 2020, Axa Prioritară 4, Prioritatea de investiții: Sprijinirea ameliorării efectelor provocate de criză în contextul pandemiei de COVID-19 și consecințelor sale sociale și pregătirea unei redresări verzi, digitale și </w:t>
      </w:r>
      <w:proofErr w:type="spellStart"/>
      <w:r w:rsidRPr="00870722">
        <w:t>reziliente</w:t>
      </w:r>
      <w:proofErr w:type="spellEnd"/>
      <w:r w:rsidRPr="00870722">
        <w:t xml:space="preserve"> a economiei, Obiectiv Specific: Consolidarea poziției pe piață a IMM-urilor afectate de pandemia COVID-19, Acțiunea 4.1.1 Investiții în activități productive.</w:t>
      </w:r>
    </w:p>
    <w:p w14:paraId="2A68A2C9" w14:textId="77777777" w:rsidR="00870722" w:rsidRPr="00870722" w:rsidRDefault="00870722" w:rsidP="00BC1D96">
      <w:pPr>
        <w:jc w:val="both"/>
      </w:pPr>
      <w:r w:rsidRPr="00870722">
        <w:rPr>
          <w:b/>
          <w:bCs/>
        </w:rPr>
        <w:t>Proiectele aferente acestui apel vor finanța investiții destinate retehnologizării, în vederea refacerii capacității de reziliență și vor avea ca activități eligibile:</w:t>
      </w:r>
    </w:p>
    <w:p w14:paraId="0B39B950" w14:textId="77777777" w:rsidR="00870722" w:rsidRPr="00870722" w:rsidRDefault="00870722" w:rsidP="00BC1D96">
      <w:pPr>
        <w:numPr>
          <w:ilvl w:val="0"/>
          <w:numId w:val="39"/>
        </w:numPr>
        <w:jc w:val="both"/>
      </w:pPr>
      <w:r w:rsidRPr="00870722">
        <w:t>modernizarea/echiparea/racordul la utilități publice/eficiență energetică a infrastructurilor de tip clădiri specifice aferente capacităților de producție/servicii existente, precum și pentru alte categorii de cheltuieli aferente infrastructurilor specifice de producție/servicii pentru care nu este necesară obținerea de autorizații de construire în conformitate cu legislația specifică în vigoare;</w:t>
      </w:r>
    </w:p>
    <w:p w14:paraId="4086DFB2" w14:textId="77777777" w:rsidR="00870722" w:rsidRPr="00870722" w:rsidRDefault="00870722" w:rsidP="00BC1D96">
      <w:pPr>
        <w:numPr>
          <w:ilvl w:val="0"/>
          <w:numId w:val="39"/>
        </w:numPr>
        <w:jc w:val="both"/>
      </w:pPr>
      <w:r w:rsidRPr="00870722">
        <w:t>dotarea cu echipamente, utilaje specifice, mobilier specific, dotări IT, inclusiv pentru eficiență energetică necesare activității de producție și servicii precum și alte achiziții de bunuri de această natură care sunt necesare capacităților de producție/servicii existente. </w:t>
      </w:r>
    </w:p>
    <w:p w14:paraId="11407AE5" w14:textId="77777777" w:rsidR="00870722" w:rsidRPr="00870722" w:rsidRDefault="00870722" w:rsidP="00BC1D96">
      <w:pPr>
        <w:jc w:val="both"/>
      </w:pPr>
      <w:r w:rsidRPr="00870722">
        <w:rPr>
          <w:b/>
          <w:bCs/>
        </w:rPr>
        <w:t>Bugetul total alocat</w:t>
      </w:r>
      <w:r w:rsidRPr="00870722">
        <w:t xml:space="preserve"> este de 417.830.695 euro (echivalentul a 2.065.796.739,15 lei la cursul </w:t>
      </w:r>
      <w:proofErr w:type="spellStart"/>
      <w:r w:rsidRPr="00870722">
        <w:t>inforeuro</w:t>
      </w:r>
      <w:proofErr w:type="spellEnd"/>
      <w:r w:rsidRPr="00870722">
        <w:t xml:space="preserve"> valabil în luna iunie 2022, respectiv 1 euro = 4,9441 RON), din care 350.000.000 euro FEDR-REACT EU, iar 67.830.695 euro cofinanțare de la bugetul de stat.</w:t>
      </w:r>
    </w:p>
    <w:p w14:paraId="71B764C0" w14:textId="77777777" w:rsidR="00870722" w:rsidRPr="00870722" w:rsidRDefault="00984796" w:rsidP="00BC1D96">
      <w:pPr>
        <w:jc w:val="both"/>
      </w:pPr>
      <w:hyperlink r:id="rId44" w:tgtFrame="_blank" w:history="1">
        <w:r w:rsidR="00870722" w:rsidRPr="00870722">
          <w:rPr>
            <w:rStyle w:val="Hyperlink"/>
            <w:b/>
            <w:bCs/>
            <w:i/>
            <w:iCs/>
            <w:szCs w:val="24"/>
          </w:rPr>
          <w:t>Descarcă</w:t>
        </w:r>
      </w:hyperlink>
      <w:r w:rsidR="00870722" w:rsidRPr="00870722">
        <w:t> ghidul</w:t>
      </w:r>
    </w:p>
    <w:p w14:paraId="23A1177B" w14:textId="77777777" w:rsidR="00870722" w:rsidRPr="00870722" w:rsidRDefault="00870722" w:rsidP="00BC1D96">
      <w:pPr>
        <w:jc w:val="both"/>
      </w:pPr>
      <w:r w:rsidRPr="00870722">
        <w:t>Perioada de consultare publică este </w:t>
      </w:r>
      <w:r w:rsidRPr="00870722">
        <w:rPr>
          <w:b/>
          <w:bCs/>
        </w:rPr>
        <w:t>22.06.2022-04.07.2022</w:t>
      </w:r>
      <w:r w:rsidRPr="00870722">
        <w:t>. În acest timp, persoanele sau entitățile interesate vor putea formula observații și propuneri, care vor fi centralizate de către AM POC. Observațiile vor fi transmise la adresa de e-mail: </w:t>
      </w:r>
      <w:hyperlink r:id="rId45" w:history="1">
        <w:r w:rsidRPr="00870722">
          <w:rPr>
            <w:rStyle w:val="Hyperlink"/>
            <w:szCs w:val="24"/>
          </w:rPr>
          <w:t>secretariat.poc@mfe.gov.ro</w:t>
        </w:r>
      </w:hyperlink>
      <w:r w:rsidRPr="00870722">
        <w:t>.</w:t>
      </w:r>
    </w:p>
    <w:tbl>
      <w:tblPr>
        <w:tblW w:w="9577" w:type="dxa"/>
        <w:shd w:val="clear" w:color="auto" w:fill="FFFFFF"/>
        <w:tblCellMar>
          <w:top w:w="15" w:type="dxa"/>
          <w:left w:w="15" w:type="dxa"/>
          <w:bottom w:w="15" w:type="dxa"/>
          <w:right w:w="15" w:type="dxa"/>
        </w:tblCellMar>
        <w:tblLook w:val="04A0" w:firstRow="1" w:lastRow="0" w:firstColumn="1" w:lastColumn="0" w:noHBand="0" w:noVBand="1"/>
      </w:tblPr>
      <w:tblGrid>
        <w:gridCol w:w="9577"/>
      </w:tblGrid>
      <w:tr w:rsidR="00870722" w:rsidRPr="00870722" w14:paraId="55080E80" w14:textId="77777777" w:rsidTr="00870722">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CAE47DF" w14:textId="77777777" w:rsidR="00870722" w:rsidRPr="00870722" w:rsidRDefault="00984796" w:rsidP="00BC1D96">
            <w:pPr>
              <w:jc w:val="both"/>
            </w:pPr>
            <w:hyperlink r:id="rId46" w:tooltip="POC Ghid " w:history="1">
              <w:r w:rsidR="00870722" w:rsidRPr="00870722">
                <w:rPr>
                  <w:rStyle w:val="Hyperlink"/>
                  <w:szCs w:val="24"/>
                </w:rPr>
                <w:t>POC Ghid „Investiții destinate capacităților de prestare de servicii și retehnologizării, în vederea refacerii capacității de reziliență”.docx</w:t>
              </w:r>
            </w:hyperlink>
          </w:p>
        </w:tc>
      </w:tr>
    </w:tbl>
    <w:p w14:paraId="1725C8AA" w14:textId="5EEA552D" w:rsidR="00870722" w:rsidRDefault="00870722" w:rsidP="00870722">
      <w:pPr>
        <w:pStyle w:val="Stilsursa"/>
      </w:pPr>
      <w:r w:rsidRPr="00870722">
        <w:t>Sursa: MIPE</w:t>
      </w:r>
    </w:p>
    <w:p w14:paraId="5ED28459" w14:textId="0CEAA1B8" w:rsidR="00CD53C8" w:rsidRDefault="00CD53C8" w:rsidP="00CD53C8">
      <w:pPr>
        <w:pStyle w:val="separatorarticole"/>
      </w:pPr>
      <w:r>
        <w:t>*</w:t>
      </w:r>
    </w:p>
    <w:p w14:paraId="204AD5AE" w14:textId="3823E88C" w:rsidR="00CD53C8" w:rsidRDefault="00CD53C8" w:rsidP="00CD53C8">
      <w:pPr>
        <w:pStyle w:val="TitluArticolinINFOUE"/>
        <w:jc w:val="both"/>
      </w:pPr>
      <w:bookmarkStart w:id="167" w:name="_Toc107322553"/>
      <w:r w:rsidRPr="00CD53C8">
        <w:t xml:space="preserve">Proiect de OUG: Până la 500.000 euro pentru întreprinderi mari și </w:t>
      </w:r>
      <w:proofErr w:type="spellStart"/>
      <w:r w:rsidRPr="00CD53C8">
        <w:t>IMMuri</w:t>
      </w:r>
      <w:proofErr w:type="spellEnd"/>
      <w:r w:rsidRPr="00CD53C8">
        <w:t xml:space="preserve"> pentru independență energetică și producerea de energie verde pentru consum propriu</w:t>
      </w:r>
      <w:bookmarkEnd w:id="167"/>
    </w:p>
    <w:p w14:paraId="3F5D51F2" w14:textId="77777777" w:rsidR="00426CEB" w:rsidRPr="00426CEB" w:rsidRDefault="00426CEB" w:rsidP="00BC1D96">
      <w:pPr>
        <w:jc w:val="both"/>
      </w:pPr>
      <w:r w:rsidRPr="00426CEB">
        <w:t>Ministerul Investițiilor și Proiectelor Europene a lansat ieri, 23 iunie 2022, spre consultare publică, un </w:t>
      </w:r>
      <w:r w:rsidRPr="00426CEB">
        <w:rPr>
          <w:b/>
          <w:bCs/>
          <w:i/>
          <w:iCs/>
        </w:rPr>
        <w:t>proiect de OUG privind instituirea unor măsuri de eficiență energetică pentru întreprinderi mari și IMM-uri, cu finanțare din fonduri externe nerambursabile alocate în cadrul Programului Operațional Infrastructură Mare.</w:t>
      </w:r>
    </w:p>
    <w:p w14:paraId="7A1D964A" w14:textId="77777777" w:rsidR="00426CEB" w:rsidRPr="00426CEB" w:rsidRDefault="00426CEB" w:rsidP="00BC1D96">
      <w:pPr>
        <w:jc w:val="both"/>
      </w:pPr>
      <w:r w:rsidRPr="00426CEB">
        <w:lastRenderedPageBreak/>
        <w:t>Proiectul de OUG are scopul de a sprijini mediul de afaceri pentru a dobândi independență energetică prin realizarea de economii de energie specifice clădirilor industriale/prestărilor de servicii și construcțiilor anexe, precum și celor specifice proceselor tehnologice cât și pentru producerea de energie verde pentru consum propriu din resurse regenerabile</w:t>
      </w:r>
    </w:p>
    <w:p w14:paraId="5C1B8BDE" w14:textId="77777777" w:rsidR="00426CEB" w:rsidRPr="00426CEB" w:rsidRDefault="00426CEB" w:rsidP="00BC1D96">
      <w:pPr>
        <w:jc w:val="both"/>
      </w:pPr>
      <w:r w:rsidRPr="00426CEB">
        <w:t>Măsurile de eficiență energetică se finanțează </w:t>
      </w:r>
      <w:r w:rsidRPr="00426CEB">
        <w:rPr>
          <w:b/>
          <w:bCs/>
        </w:rPr>
        <w:t>sub formă de grant</w:t>
      </w:r>
      <w:r w:rsidRPr="00426CEB">
        <w:t> din fonduri nerambursabile alocate în cadrul Programului Operațional Infrastructură Mare. </w:t>
      </w:r>
    </w:p>
    <w:p w14:paraId="27D1AE93" w14:textId="77777777" w:rsidR="00426CEB" w:rsidRPr="00426CEB" w:rsidRDefault="00426CEB" w:rsidP="00BC1D96">
      <w:pPr>
        <w:jc w:val="both"/>
      </w:pPr>
      <w:r w:rsidRPr="00426CEB">
        <w:rPr>
          <w:b/>
          <w:bCs/>
        </w:rPr>
        <w:t>Valoarea măsurilor de eficiență energetică </w:t>
      </w:r>
      <w:r w:rsidRPr="00426CEB">
        <w:t>este de 350.000.000 euro asigurată din fonduri externe nerambursabile, în cadrul Programului Operațional Infrastructură Mare, din surse alocate în cadrul Fondului de Coeziune, pentru perioada de programare 2014-2020, la care se adaugă cofinanțare asigurată din bugetul de stat în sumă de 61.764.000 euro prin bugetul Ministerului Investițiilor și Proiectelor Europene.</w:t>
      </w:r>
    </w:p>
    <w:p w14:paraId="3222F899" w14:textId="77777777" w:rsidR="00426CEB" w:rsidRPr="00426CEB" w:rsidRDefault="00426CEB" w:rsidP="00BC1D96">
      <w:pPr>
        <w:jc w:val="both"/>
      </w:pPr>
      <w:r w:rsidRPr="00426CEB">
        <w:rPr>
          <w:b/>
          <w:bCs/>
        </w:rPr>
        <w:t>Granturile</w:t>
      </w:r>
      <w:r w:rsidRPr="00426CEB">
        <w:t> </w:t>
      </w:r>
      <w:r w:rsidRPr="00426CEB">
        <w:rPr>
          <w:b/>
          <w:bCs/>
        </w:rPr>
        <w:t>se acordă în baza unei solicitări unice per apel la nivel de beneficiar,</w:t>
      </w:r>
      <w:r w:rsidRPr="00426CEB">
        <w:t> în care pot fi incluse mai multe puncte de lucru, în cadrul unei scheme de ajutor de stat, pe bază de contract de finanțare încheiat ca urmare a apelului de proiecte cu respectarea criteriilor de selecție prevăzute în anexa care face parte integrantă din  prezenta ordonanță de urgență și cu respectarea principiilor de transparență și competitivitate. </w:t>
      </w:r>
    </w:p>
    <w:p w14:paraId="02A7CC18" w14:textId="77777777" w:rsidR="00426CEB" w:rsidRPr="00426CEB" w:rsidRDefault="00426CEB" w:rsidP="00BC1D96">
      <w:pPr>
        <w:jc w:val="both"/>
      </w:pPr>
      <w:r w:rsidRPr="00426CEB">
        <w:rPr>
          <w:b/>
          <w:bCs/>
        </w:rPr>
        <w:t>Granturile au valoarea minimă de 50.000 euro și respectiv valoarea maximă de 500.000 euro.</w:t>
      </w:r>
    </w:p>
    <w:p w14:paraId="7A4D6545" w14:textId="77777777" w:rsidR="00426CEB" w:rsidRPr="00426CEB" w:rsidRDefault="00426CEB" w:rsidP="00BC1D96">
      <w:pPr>
        <w:jc w:val="both"/>
      </w:pPr>
      <w:r w:rsidRPr="00426CEB">
        <w:t>Prin măsurile de eficiență energetică se finanțează următoarele </w:t>
      </w:r>
      <w:r w:rsidRPr="00426CEB">
        <w:rPr>
          <w:b/>
          <w:bCs/>
        </w:rPr>
        <w:t>categorii de investiții</w:t>
      </w:r>
      <w:r w:rsidRPr="00426CEB">
        <w:t>:</w:t>
      </w:r>
    </w:p>
    <w:p w14:paraId="0632FCE3" w14:textId="77777777" w:rsidR="00426CEB" w:rsidRPr="00426CEB" w:rsidRDefault="00426CEB" w:rsidP="00BC1D96">
      <w:pPr>
        <w:numPr>
          <w:ilvl w:val="0"/>
          <w:numId w:val="44"/>
        </w:numPr>
        <w:jc w:val="both"/>
      </w:pPr>
      <w:r w:rsidRPr="00426CEB">
        <w:rPr>
          <w:b/>
          <w:bCs/>
        </w:rPr>
        <w:t>Investiții în măsuri de eficiență energetică și de reducere a consumurilor specifice energetice la clădiri și construcțiile anexe</w:t>
      </w:r>
      <w:r w:rsidRPr="00426CEB">
        <w:t>, cu excepția clădirilor administrative sau altor categorii de clădiri care nu sunt destinate activităților de producție/servicii ale întreprinderilor, prin intervenții la anvelopa clădirii, șarpante, învelitoare inclusiv măsuri de consolidare a clădirilor și construcțiilor anexe. De asemenea sunt permise intervenții la sistemele de utilități ale clădirilor, precum și achiziții de echipamente/utilaje/dotări specifice necesare pentru producerea de energie necesare clădirilor și construcțiilor anexe. Lucrările de consolidare la clădiri și construcțiile anexe nu pot depăși 15% din valoarea totală a proiectului. Nu se vor finanța lucrările privind consolidări seismice;</w:t>
      </w:r>
    </w:p>
    <w:p w14:paraId="6D1C3B65" w14:textId="77777777" w:rsidR="00426CEB" w:rsidRPr="00426CEB" w:rsidRDefault="00426CEB" w:rsidP="00BC1D96">
      <w:pPr>
        <w:numPr>
          <w:ilvl w:val="0"/>
          <w:numId w:val="44"/>
        </w:numPr>
        <w:jc w:val="both"/>
      </w:pPr>
      <w:r w:rsidRPr="00426CEB">
        <w:rPr>
          <w:b/>
          <w:bCs/>
        </w:rPr>
        <w:t>Investiții în echipamente/utilaje/dotări specifice necesare pentru obținerea de energie din surse regenerabile (cu excepția biomasei) destinate consumului propriu de energie a întreprinderilor,</w:t>
      </w:r>
      <w:r w:rsidRPr="00426CEB">
        <w:t xml:space="preserve"> inclusiv în capacități de producție de energie din surse regenerabile care se încadrează în capacitatea de producție specifică </w:t>
      </w:r>
      <w:proofErr w:type="spellStart"/>
      <w:r w:rsidRPr="00426CEB">
        <w:t>prosumatorului</w:t>
      </w:r>
      <w:proofErr w:type="spellEnd"/>
      <w:r w:rsidRPr="00426CEB">
        <w:t xml:space="preserve"> definit potrivit Legii nr. 220 din 27 octombrie 2008 pentru stabilirea sistemului de promovare a producerii energiei din surse regenerabile de energie, cu modificările și completările ulterioare. În categoria capacităților de producție a energiei din surse regenerabile se încadrează: panourile solare/fotovoltaice, utilizarea apei geotermale, utilizarea energiei eoliene în zonele unde există potențial de utilizare a energiei vântului precum și alte surse de energie regenerabile definite conform Legii nr. 220 din 27 octombrie 2008 pentru stabilirea sistemului de promovare a producerii energiei din surse regenerabile de energie, cu modificările și completările ulterioare;</w:t>
      </w:r>
    </w:p>
    <w:p w14:paraId="6F1F94F7" w14:textId="77777777" w:rsidR="00426CEB" w:rsidRPr="00426CEB" w:rsidRDefault="00426CEB" w:rsidP="00BC1D96">
      <w:pPr>
        <w:numPr>
          <w:ilvl w:val="0"/>
          <w:numId w:val="44"/>
        </w:numPr>
        <w:jc w:val="both"/>
      </w:pPr>
      <w:r w:rsidRPr="00426CEB">
        <w:rPr>
          <w:b/>
          <w:bCs/>
        </w:rPr>
        <w:t>Investiții în măsuri de eficiență energetică la nivelul unităților de cogenerare/</w:t>
      </w:r>
      <w:proofErr w:type="spellStart"/>
      <w:r w:rsidRPr="00426CEB">
        <w:rPr>
          <w:b/>
          <w:bCs/>
        </w:rPr>
        <w:t>trigenerare</w:t>
      </w:r>
      <w:proofErr w:type="spellEnd"/>
      <w:r w:rsidRPr="00426CEB">
        <w:rPr>
          <w:b/>
          <w:bCs/>
        </w:rPr>
        <w:t xml:space="preserve"> existente sau noi,</w:t>
      </w:r>
      <w:r w:rsidRPr="00426CEB">
        <w:t xml:space="preserve"> inclusiv pentru lucrări de modernizare/reabilitare/creșterea puterilor instalate, utilizând sursele regenerabile de energie (cu excepția biomasei) și destinate consumului propriu, care se încadrează în capacitatea de producție specifică </w:t>
      </w:r>
      <w:proofErr w:type="spellStart"/>
      <w:r w:rsidRPr="00426CEB">
        <w:t>prosumatorului</w:t>
      </w:r>
      <w:proofErr w:type="spellEnd"/>
      <w:r w:rsidRPr="00426CEB">
        <w:t>;</w:t>
      </w:r>
    </w:p>
    <w:p w14:paraId="29A2AA90" w14:textId="77777777" w:rsidR="00426CEB" w:rsidRPr="00426CEB" w:rsidRDefault="00426CEB" w:rsidP="00BC1D96">
      <w:pPr>
        <w:numPr>
          <w:ilvl w:val="0"/>
          <w:numId w:val="44"/>
        </w:numPr>
        <w:jc w:val="both"/>
      </w:pPr>
      <w:r w:rsidRPr="00426CEB">
        <w:rPr>
          <w:b/>
          <w:bCs/>
        </w:rPr>
        <w:t>Investiții pentru reducerea consumului de energie și a emisiilor de gaze cu efect de seră prin sisteme dedicate modernizării, monitorizării și eficientizării consumului de energie la nivelul întreprinderilor</w:t>
      </w:r>
      <w:r w:rsidRPr="00426CEB">
        <w:t xml:space="preserve">, ce vor include, în mod obligatoriu, instalarea unui sistem de management al energiei (EMS) care va asigura, la nivelul întreprinderii, o contorizare generală a consumului de energie, va realiza statistici asupra consumului, va înregistra si analiza datele centralizate, va livra un raport periodic asupra acestor date și va eficientiza consumul de energie în timp real. Achiziționarea de echipamente/utilaje/dotări specifice care fac parte din procesul de producție/servicii respectiv din activitatea economică de bază a întreprinderii este posibilă dacă prin acestea se înlocuiesc echipamente/utilaje/dotări specifice cu consum de </w:t>
      </w:r>
      <w:r w:rsidRPr="00426CEB">
        <w:lastRenderedPageBreak/>
        <w:t>energie sporit și prin aceasta măsură  se obține o reducere a consumului specific de energie față de consumul inițial.</w:t>
      </w:r>
    </w:p>
    <w:p w14:paraId="60762044" w14:textId="77777777" w:rsidR="00426CEB" w:rsidRPr="00426CEB" w:rsidRDefault="00984796" w:rsidP="00BC1D96">
      <w:pPr>
        <w:jc w:val="both"/>
      </w:pPr>
      <w:hyperlink r:id="rId47" w:tgtFrame="_blank" w:history="1">
        <w:r w:rsidR="00426CEB" w:rsidRPr="00426CEB">
          <w:rPr>
            <w:rStyle w:val="Hyperlink"/>
            <w:b/>
            <w:bCs/>
            <w:i/>
            <w:iCs/>
            <w:szCs w:val="24"/>
          </w:rPr>
          <w:t>Descarcă</w:t>
        </w:r>
      </w:hyperlink>
      <w:r w:rsidR="00426CEB" w:rsidRPr="00426CEB">
        <w:t> proiectul de OUG</w:t>
      </w:r>
    </w:p>
    <w:p w14:paraId="2EC0B542" w14:textId="7E808704" w:rsidR="00426CEB" w:rsidRPr="00426CEB" w:rsidRDefault="00426CEB" w:rsidP="00BC1D96">
      <w:pPr>
        <w:jc w:val="both"/>
      </w:pPr>
      <w:r w:rsidRPr="00426CEB">
        <w:t>Propunerile și sugestiile pentru modificare pot fi transmise la adresa </w:t>
      </w:r>
      <w:hyperlink r:id="rId48" w:history="1">
        <w:r w:rsidRPr="00426CEB">
          <w:rPr>
            <w:rStyle w:val="Hyperlink"/>
            <w:szCs w:val="24"/>
          </w:rPr>
          <w:t>acte.normative@mfe.gov.ro</w:t>
        </w:r>
      </w:hyperlink>
      <w:r w:rsidRPr="00426CEB">
        <w:t> sau prin intermediul</w:t>
      </w:r>
      <w:hyperlink r:id="rId49" w:history="1">
        <w:r w:rsidRPr="00426CEB">
          <w:rPr>
            <w:rStyle w:val="Hyperlink"/>
            <w:szCs w:val="24"/>
          </w:rPr>
          <w:t> formularului de contact</w:t>
        </w:r>
      </w:hyperlink>
      <w:r w:rsidRPr="00426CEB">
        <w:t> pus la dispoziție pe site-ul MIPE. Pentru moment nu a fost specificată perioada de consultare publică.</w:t>
      </w:r>
      <w:r w:rsidR="00BC1D96">
        <w:t xml:space="preserve"> </w:t>
      </w:r>
      <w:r w:rsidR="00BC1D96" w:rsidRPr="00426CEB">
        <w:fldChar w:fldCharType="begin"/>
      </w:r>
      <w:r w:rsidR="00BC1D96" w:rsidRPr="00426CEB">
        <w:instrText xml:space="preserve"> HYPERLINK "https://www.fonduri-structurale.ro/descarca-document/39621" \o "Proiect OUG_23.06.2022.zip" </w:instrText>
      </w:r>
      <w:r w:rsidR="00BC1D96" w:rsidRPr="00426CEB">
        <w:fldChar w:fldCharType="separate"/>
      </w:r>
      <w:r w:rsidR="00BC1D96" w:rsidRPr="00426CEB">
        <w:rPr>
          <w:rStyle w:val="Hyperlink"/>
          <w:szCs w:val="24"/>
        </w:rPr>
        <w:t>Proiect OUG_23.06.2022.zip</w:t>
      </w:r>
      <w:r w:rsidR="00BC1D96" w:rsidRPr="00426CEB">
        <w:fldChar w:fldCharType="end"/>
      </w:r>
    </w:p>
    <w:p w14:paraId="549D2431" w14:textId="04418FA4" w:rsidR="00426CEB" w:rsidRDefault="00BC1D96" w:rsidP="00426CEB">
      <w:pPr>
        <w:pStyle w:val="Stilsursa"/>
      </w:pPr>
      <w:r>
        <w:t>S</w:t>
      </w:r>
      <w:r w:rsidR="00426CEB" w:rsidRPr="00426CEB">
        <w:t>ursa: MIPE</w:t>
      </w:r>
    </w:p>
    <w:p w14:paraId="60F9162A" w14:textId="769BD0EE" w:rsidR="00426CEB" w:rsidRDefault="00426CEB" w:rsidP="00426CEB">
      <w:pPr>
        <w:pStyle w:val="separatorarticole"/>
      </w:pPr>
      <w:r>
        <w:t>*</w:t>
      </w:r>
    </w:p>
    <w:p w14:paraId="52AB3139" w14:textId="1501E7EA" w:rsidR="00426CEB" w:rsidRDefault="00426CEB" w:rsidP="00BC1D96">
      <w:pPr>
        <w:pStyle w:val="TitluArticolinINFOUE"/>
        <w:jc w:val="both"/>
      </w:pPr>
      <w:bookmarkStart w:id="168" w:name="_Toc107322554"/>
      <w:r w:rsidRPr="00426CEB">
        <w:t>Un nou apel destinat Componentei 6 - Energie din cadrul PNRR a fost lansat spre consultare publică!</w:t>
      </w:r>
      <w:bookmarkEnd w:id="168"/>
    </w:p>
    <w:p w14:paraId="6E93D450" w14:textId="77777777" w:rsidR="00426CEB" w:rsidRPr="00426CEB" w:rsidRDefault="00426CEB" w:rsidP="00BC1D96">
      <w:pPr>
        <w:jc w:val="both"/>
      </w:pPr>
      <w:r w:rsidRPr="00426CEB">
        <w:t xml:space="preserve">Ministerul Energiei a lansat miercuri, 22 iunie, spre consultare publică documentele aferente apelului competitiv – Sprijinirea </w:t>
      </w:r>
      <w:proofErr w:type="spellStart"/>
      <w:r w:rsidRPr="00426CEB">
        <w:t>investiţiilor</w:t>
      </w:r>
      <w:proofErr w:type="spellEnd"/>
      <w:r w:rsidRPr="00426CEB">
        <w:t xml:space="preserve"> în modernizare, monitorizarea și eficientizarea consumului de energie la nivelul operatorilor economici în vederea asigurării eficienței energetice în sectorul industrial, Măsura de investiții 5, Componenta C.6 Energie, Planul Național de Redresare și Reziliență, ce include:</w:t>
      </w:r>
    </w:p>
    <w:p w14:paraId="3844EDEF" w14:textId="77777777" w:rsidR="00426CEB" w:rsidRPr="00426CEB" w:rsidRDefault="00426CEB" w:rsidP="00BC1D96">
      <w:pPr>
        <w:numPr>
          <w:ilvl w:val="0"/>
          <w:numId w:val="45"/>
        </w:numPr>
        <w:jc w:val="both"/>
      </w:pPr>
      <w:r w:rsidRPr="00426CEB">
        <w:t xml:space="preserve">Schemă de ajutor de stat având ca obiectiv sprijinirea </w:t>
      </w:r>
      <w:proofErr w:type="spellStart"/>
      <w:r w:rsidRPr="00426CEB">
        <w:t>investiţiilor</w:t>
      </w:r>
      <w:proofErr w:type="spellEnd"/>
      <w:r w:rsidRPr="00426CEB">
        <w:t xml:space="preserve"> în modernizarea, monitorizarea și eficientizarea consumului de energie la nivelul operatorilor economici în vederea asigurării eficienței energetice în sectorul industrial, precum și anexele aferente</w:t>
      </w:r>
    </w:p>
    <w:p w14:paraId="4768C0D1" w14:textId="77777777" w:rsidR="00426CEB" w:rsidRPr="00426CEB" w:rsidRDefault="00426CEB" w:rsidP="00BC1D96">
      <w:pPr>
        <w:numPr>
          <w:ilvl w:val="0"/>
          <w:numId w:val="45"/>
        </w:numPr>
        <w:jc w:val="both"/>
      </w:pPr>
      <w:r w:rsidRPr="00426CEB">
        <w:t xml:space="preserve">Ghidul specific privind sprijinirea </w:t>
      </w:r>
      <w:proofErr w:type="spellStart"/>
      <w:r w:rsidRPr="00426CEB">
        <w:t>investiţiilor</w:t>
      </w:r>
      <w:proofErr w:type="spellEnd"/>
      <w:r w:rsidRPr="00426CEB">
        <w:t xml:space="preserve"> în modernizare, monitorizarea și eficientizarea consumului de energie la nivelul operatorilor economici în vederea asigurării eficienței energetice în sectorul industrial, precum și anexele aferente</w:t>
      </w:r>
    </w:p>
    <w:p w14:paraId="18B9E759" w14:textId="77777777" w:rsidR="00426CEB" w:rsidRPr="00426CEB" w:rsidRDefault="00426CEB" w:rsidP="00BC1D96">
      <w:pPr>
        <w:jc w:val="both"/>
      </w:pPr>
      <w:r w:rsidRPr="00426CEB">
        <w:rPr>
          <w:b/>
          <w:bCs/>
        </w:rPr>
        <w:t>Schema de ajutor de stat se adresează </w:t>
      </w:r>
      <w:r w:rsidRPr="00426CEB">
        <w:t xml:space="preserve">operatorilor economici care sunt constituiți în conformitate cu </w:t>
      </w:r>
      <w:proofErr w:type="spellStart"/>
      <w:r w:rsidRPr="00426CEB">
        <w:t>legislaţia</w:t>
      </w:r>
      <w:proofErr w:type="spellEnd"/>
      <w:r w:rsidRPr="00426CEB">
        <w:t xml:space="preserve"> în domeniu, respectând condiția înregistrării la ONRC în România, și care au depus la Ministerul Energiei cererea de finanțare în cadrul procedurii apelului competitiv pentru acordarea ajutorului de stat pentru un proiect implementat în România.</w:t>
      </w:r>
    </w:p>
    <w:p w14:paraId="2EECF782" w14:textId="77777777" w:rsidR="00426CEB" w:rsidRPr="00426CEB" w:rsidRDefault="00426CEB" w:rsidP="00BC1D96">
      <w:pPr>
        <w:jc w:val="both"/>
      </w:pPr>
      <w:proofErr w:type="spellStart"/>
      <w:r w:rsidRPr="00426CEB">
        <w:t>Potenţialii</w:t>
      </w:r>
      <w:proofErr w:type="spellEnd"/>
      <w:r w:rsidRPr="00426CEB">
        <w:t xml:space="preserve"> beneficiari pot fi operatorii economici deja existenți – microîntreprinderi, întreprinderi mici și mijlocii, dar și întreprinderi mari, entități cu personalitate juridică constituite conform prevederilor Legii nr. 31/1990 privind societățile republicată, cu modificările şi completările ulterioare, și Legii nr. 346 din 14 iulie 2004 privind stimularea înființării și dezvoltării întreprinderilor mici și mijlocii, cu modificările si completările ulterioare.</w:t>
      </w:r>
    </w:p>
    <w:p w14:paraId="53DFF637" w14:textId="77777777" w:rsidR="00426CEB" w:rsidRPr="00426CEB" w:rsidRDefault="00426CEB" w:rsidP="00BC1D96">
      <w:pPr>
        <w:jc w:val="both"/>
      </w:pPr>
      <w:r w:rsidRPr="00426CEB">
        <w:rPr>
          <w:b/>
          <w:bCs/>
        </w:rPr>
        <w:t>Valoarea ajutorului de stat solicitat</w:t>
      </w:r>
      <w:r w:rsidRPr="00426CEB">
        <w:t xml:space="preserve"> nu trebuie să </w:t>
      </w:r>
      <w:proofErr w:type="spellStart"/>
      <w:r w:rsidRPr="00426CEB">
        <w:t>depăşească</w:t>
      </w:r>
      <w:proofErr w:type="spellEnd"/>
      <w:r w:rsidRPr="00426CEB">
        <w:t xml:space="preserve"> echivalentul în lei a 1.200.000 euro/proiect de investiții.</w:t>
      </w:r>
    </w:p>
    <w:p w14:paraId="51F57A77" w14:textId="77777777" w:rsidR="00426CEB" w:rsidRPr="00426CEB" w:rsidRDefault="00426CEB" w:rsidP="00BC1D96">
      <w:pPr>
        <w:jc w:val="both"/>
      </w:pPr>
      <w:r w:rsidRPr="00426CEB">
        <w:t>Prezenta schemă se aplică de la data intrării în vigoare și până la data de </w:t>
      </w:r>
      <w:r w:rsidRPr="00426CEB">
        <w:rPr>
          <w:b/>
          <w:bCs/>
        </w:rPr>
        <w:t>31 decembrie 2025</w:t>
      </w:r>
      <w:r w:rsidRPr="00426CEB">
        <w:t>.</w:t>
      </w:r>
    </w:p>
    <w:p w14:paraId="516802F1" w14:textId="77777777" w:rsidR="00426CEB" w:rsidRPr="00426CEB" w:rsidRDefault="00426CEB" w:rsidP="00BC1D96">
      <w:pPr>
        <w:jc w:val="both"/>
      </w:pPr>
      <w:r w:rsidRPr="00426CEB">
        <w:rPr>
          <w:b/>
          <w:bCs/>
        </w:rPr>
        <w:t>Bugetul total estimat al schemei</w:t>
      </w:r>
      <w:r w:rsidRPr="00426CEB">
        <w:t> este echivalentul în lei al sumei de 62.000.000 euro, reprezentând fonduri europene nerambursabile asigurate prin Mecanismul de Redresare și Reziliență în cadrul Planului Național de Redresare și Reziliență – Componenta C6. Energie.</w:t>
      </w:r>
    </w:p>
    <w:p w14:paraId="1E45BDFB" w14:textId="77777777" w:rsidR="00426CEB" w:rsidRPr="00426CEB" w:rsidRDefault="00426CEB" w:rsidP="00BC1D96">
      <w:pPr>
        <w:jc w:val="both"/>
      </w:pPr>
      <w:r w:rsidRPr="00426CEB">
        <w:t xml:space="preserve">Prin realizarea proiectelor finanțabile în cadrul acestei scheme de ajutor se </w:t>
      </w:r>
      <w:proofErr w:type="spellStart"/>
      <w:r w:rsidRPr="00426CEB">
        <w:t>urmăreşte</w:t>
      </w:r>
      <w:proofErr w:type="spellEnd"/>
      <w:r w:rsidRPr="00426CEB">
        <w:t xml:space="preserve"> implementarea unui număr de minim 50 de proiecte destinate creșterii eficienței energetice a industriei care să determine o economie de energie de cel puțin 30% în cadrul activității economice a întreprinderilor beneficiare.</w:t>
      </w:r>
    </w:p>
    <w:p w14:paraId="74960545" w14:textId="77777777" w:rsidR="00426CEB" w:rsidRPr="00426CEB" w:rsidRDefault="00426CEB" w:rsidP="00BC1D96">
      <w:pPr>
        <w:jc w:val="both"/>
      </w:pPr>
      <w:r w:rsidRPr="00426CEB">
        <w:t>În situația în care, la finalul primului apel competitiv, au rămas fonduri neutilizate, Ministerul Energiei va deschide o nouă sesiune de înscriere, se arată în anunțul oficial. </w:t>
      </w:r>
    </w:p>
    <w:p w14:paraId="3A552606" w14:textId="4A64E272" w:rsidR="00426CEB" w:rsidRPr="00426CEB" w:rsidRDefault="00426CEB" w:rsidP="00BC1D96">
      <w:pPr>
        <w:jc w:val="both"/>
      </w:pPr>
      <w:r w:rsidRPr="00426CEB">
        <w:t>Perioada de depunere a proiectelor este 30 iunie 2022, ora 10.00 - 31 august 2022, ora 17.00.</w:t>
      </w:r>
      <w:r w:rsidR="00BC1D96">
        <w:t xml:space="preserve"> </w:t>
      </w:r>
    </w:p>
    <w:p w14:paraId="6FA074B1" w14:textId="77777777" w:rsidR="00426CEB" w:rsidRPr="00426CEB" w:rsidRDefault="00984796" w:rsidP="00BC1D96">
      <w:pPr>
        <w:jc w:val="both"/>
      </w:pPr>
      <w:hyperlink r:id="rId50" w:tgtFrame="_blank" w:history="1">
        <w:r w:rsidR="00426CEB" w:rsidRPr="00426CEB">
          <w:rPr>
            <w:rStyle w:val="Hyperlink"/>
            <w:b/>
            <w:bCs/>
            <w:i/>
            <w:iCs/>
            <w:szCs w:val="24"/>
          </w:rPr>
          <w:t>Descarcă</w:t>
        </w:r>
      </w:hyperlink>
      <w:r w:rsidR="00426CEB" w:rsidRPr="00426CEB">
        <w:t> documentele</w:t>
      </w:r>
    </w:p>
    <w:p w14:paraId="79A99332" w14:textId="77777777" w:rsidR="00426CEB" w:rsidRPr="00426CEB" w:rsidRDefault="00426CEB" w:rsidP="00BC1D96">
      <w:pPr>
        <w:jc w:val="both"/>
      </w:pPr>
      <w:r w:rsidRPr="00426CEB">
        <w:rPr>
          <w:b/>
          <w:bCs/>
        </w:rPr>
        <w:t>Perioada de consultare publică este de 10 zile calendaristice</w:t>
      </w:r>
      <w:r w:rsidRPr="00426CEB">
        <w:t> de la data publicării pe pagina electronică a Ministerului Energiei, respectiv 22.06.2022.</w:t>
      </w:r>
    </w:p>
    <w:p w14:paraId="7980F0C1" w14:textId="77777777" w:rsidR="00426CEB" w:rsidRPr="00426CEB" w:rsidRDefault="00426CEB" w:rsidP="00BC1D96">
      <w:pPr>
        <w:jc w:val="both"/>
      </w:pPr>
      <w:r w:rsidRPr="00426CEB">
        <w:t>Persoanele sau entitățile interesate vor putea formula observații și propuneri, care vor fi transmise la adresa de e-mail: </w:t>
      </w:r>
      <w:hyperlink r:id="rId51" w:history="1">
        <w:r w:rsidRPr="00426CEB">
          <w:rPr>
            <w:rStyle w:val="Hyperlink"/>
            <w:szCs w:val="24"/>
          </w:rPr>
          <w:t>consultari.dee@energie.gov.ro</w:t>
        </w:r>
      </w:hyperlink>
      <w:r w:rsidRPr="00426CEB">
        <w:t>.</w:t>
      </w:r>
    </w:p>
    <w:tbl>
      <w:tblPr>
        <w:tblW w:w="8917" w:type="dxa"/>
        <w:shd w:val="clear" w:color="auto" w:fill="FFFFFF"/>
        <w:tblCellMar>
          <w:top w:w="15" w:type="dxa"/>
          <w:left w:w="15" w:type="dxa"/>
          <w:bottom w:w="15" w:type="dxa"/>
          <w:right w:w="15" w:type="dxa"/>
        </w:tblCellMar>
        <w:tblLook w:val="04A0" w:firstRow="1" w:lastRow="0" w:firstColumn="1" w:lastColumn="0" w:noHBand="0" w:noVBand="1"/>
      </w:tblPr>
      <w:tblGrid>
        <w:gridCol w:w="8917"/>
      </w:tblGrid>
      <w:tr w:rsidR="00426CEB" w:rsidRPr="00426CEB" w14:paraId="4CAA3661" w14:textId="77777777" w:rsidTr="00BC1D96">
        <w:trPr>
          <w:trHeight w:val="230"/>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AAAFC9F" w14:textId="77777777" w:rsidR="00426CEB" w:rsidRPr="00426CEB" w:rsidRDefault="00984796" w:rsidP="00BC1D96">
            <w:pPr>
              <w:jc w:val="both"/>
            </w:pPr>
            <w:hyperlink r:id="rId52" w:tooltip="PNRR_C6 - Energie_Ghid si Schema de ajutor de stat_sector industrial.zip" w:history="1">
              <w:r w:rsidR="00426CEB" w:rsidRPr="00426CEB">
                <w:rPr>
                  <w:rStyle w:val="Hyperlink"/>
                  <w:szCs w:val="24"/>
                </w:rPr>
                <w:t xml:space="preserve">PNRR_C6 - </w:t>
              </w:r>
              <w:proofErr w:type="spellStart"/>
              <w:r w:rsidR="00426CEB" w:rsidRPr="00426CEB">
                <w:rPr>
                  <w:rStyle w:val="Hyperlink"/>
                  <w:szCs w:val="24"/>
                </w:rPr>
                <w:t>Energie_Ghid</w:t>
              </w:r>
              <w:proofErr w:type="spellEnd"/>
              <w:r w:rsidR="00426CEB" w:rsidRPr="00426CEB">
                <w:rPr>
                  <w:rStyle w:val="Hyperlink"/>
                  <w:szCs w:val="24"/>
                </w:rPr>
                <w:t xml:space="preserve"> si Schema de ajutor de </w:t>
              </w:r>
              <w:proofErr w:type="spellStart"/>
              <w:r w:rsidR="00426CEB" w:rsidRPr="00426CEB">
                <w:rPr>
                  <w:rStyle w:val="Hyperlink"/>
                  <w:szCs w:val="24"/>
                </w:rPr>
                <w:t>stat_sector</w:t>
              </w:r>
              <w:proofErr w:type="spellEnd"/>
              <w:r w:rsidR="00426CEB" w:rsidRPr="00426CEB">
                <w:rPr>
                  <w:rStyle w:val="Hyperlink"/>
                  <w:szCs w:val="24"/>
                </w:rPr>
                <w:t xml:space="preserve"> industrial.zip</w:t>
              </w:r>
            </w:hyperlink>
          </w:p>
        </w:tc>
      </w:tr>
    </w:tbl>
    <w:p w14:paraId="052AB961" w14:textId="2541F956" w:rsidR="00426CEB" w:rsidRPr="00426CEB" w:rsidRDefault="00426CEB" w:rsidP="00426CEB">
      <w:pPr>
        <w:pStyle w:val="Stilsursa"/>
      </w:pPr>
      <w:r w:rsidRPr="00426CEB">
        <w:t>Sursa: Ministerul Energiei</w:t>
      </w:r>
    </w:p>
    <w:p w14:paraId="6C9B3DFC" w14:textId="2F98B17B" w:rsidR="00A9456F" w:rsidRDefault="00A9456F"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7423C9">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69" w:name="_Toc107322555"/>
      <w:bookmarkEnd w:id="161"/>
      <w:r w:rsidRPr="00AA06A7">
        <w:rPr>
          <w:color w:val="006600"/>
          <w:sz w:val="18"/>
          <w:szCs w:val="18"/>
        </w:rPr>
        <w:t xml:space="preserve">APELURI – </w:t>
      </w:r>
      <w:r w:rsidRPr="00AA06A7">
        <w:rPr>
          <w:color w:val="3B3838" w:themeColor="background2" w:themeShade="40"/>
          <w:sz w:val="18"/>
          <w:szCs w:val="18"/>
        </w:rPr>
        <w:t>Finanțări</w:t>
      </w:r>
      <w:bookmarkEnd w:id="169"/>
    </w:p>
    <w:p w14:paraId="361D19DE" w14:textId="77777777" w:rsidR="00BD79FB" w:rsidRPr="00BD79FB" w:rsidRDefault="00945D53" w:rsidP="00BD79FB">
      <w:pPr>
        <w:pStyle w:val="TitluArticolinINFOUE"/>
      </w:pPr>
      <w:r w:rsidRPr="00945D53">
        <w:t> </w:t>
      </w:r>
      <w:bookmarkStart w:id="170" w:name="_Toc107322556"/>
      <w:r w:rsidR="00BD79FB" w:rsidRPr="00BD79FB">
        <w:t>Stars4Media NEWS: Finanțare și mentorat în valoare de până la 100.000 de euro pentru IMM-urile din domeniul media</w:t>
      </w:r>
      <w:bookmarkEnd w:id="170"/>
    </w:p>
    <w:p w14:paraId="73BEA747" w14:textId="6EBF71F1" w:rsidR="00BD79FB" w:rsidRPr="00BD79FB" w:rsidRDefault="00BD79FB" w:rsidP="00BC1D96">
      <w:pPr>
        <w:jc w:val="both"/>
        <w:rPr>
          <w:rFonts w:cs="Helvetica"/>
          <w:color w:val="313131"/>
          <w:szCs w:val="18"/>
        </w:rPr>
      </w:pPr>
      <w:r w:rsidRPr="00BD79FB">
        <w:rPr>
          <w:rFonts w:cs="Helvetica"/>
          <w:color w:val="313131"/>
          <w:szCs w:val="18"/>
        </w:rPr>
        <w:t xml:space="preserve"> Stars4Media NEWS este un program paneuropean de finanțare și </w:t>
      </w:r>
      <w:proofErr w:type="spellStart"/>
      <w:r w:rsidRPr="00BD79FB">
        <w:rPr>
          <w:rFonts w:cs="Helvetica"/>
          <w:color w:val="313131"/>
          <w:szCs w:val="18"/>
        </w:rPr>
        <w:t>coaching</w:t>
      </w:r>
      <w:proofErr w:type="spellEnd"/>
      <w:r w:rsidRPr="00BD79FB">
        <w:rPr>
          <w:rFonts w:cs="Helvetica"/>
          <w:color w:val="313131"/>
          <w:szCs w:val="18"/>
        </w:rPr>
        <w:t xml:space="preserve"> care sprijină organizațiile europene de știri pentru a realiza transformarea pe termen lung a business-ului și a redacției. Această a treia ediție a programului Stars4Media crește dimensiunea proiectelor, sprijinul financiar și profunzimea </w:t>
      </w:r>
      <w:proofErr w:type="spellStart"/>
      <w:r w:rsidRPr="00BD79FB">
        <w:rPr>
          <w:rFonts w:cs="Helvetica"/>
          <w:color w:val="313131"/>
          <w:szCs w:val="18"/>
        </w:rPr>
        <w:t>coaching</w:t>
      </w:r>
      <w:proofErr w:type="spellEnd"/>
      <w:r w:rsidRPr="00BD79FB">
        <w:rPr>
          <w:rFonts w:cs="Helvetica"/>
          <w:color w:val="313131"/>
          <w:szCs w:val="18"/>
        </w:rPr>
        <w:t>-ului.</w:t>
      </w:r>
    </w:p>
    <w:p w14:paraId="74243631" w14:textId="77777777" w:rsidR="00BD79FB" w:rsidRPr="00BD79FB" w:rsidRDefault="00BD79FB" w:rsidP="00BC1D96">
      <w:pPr>
        <w:jc w:val="both"/>
        <w:rPr>
          <w:rFonts w:cs="Helvetica"/>
          <w:color w:val="313131"/>
          <w:szCs w:val="18"/>
        </w:rPr>
      </w:pPr>
      <w:r w:rsidRPr="00BD79FB">
        <w:rPr>
          <w:rFonts w:cs="Helvetica"/>
          <w:color w:val="313131"/>
          <w:szCs w:val="18"/>
        </w:rPr>
        <w:t>Candidații interesați pot depune proiecte sub una dintre următoarele două arii:</w:t>
      </w:r>
    </w:p>
    <w:p w14:paraId="2C3FE91E" w14:textId="77777777" w:rsidR="00BD79FB" w:rsidRPr="00BD79FB" w:rsidRDefault="00BD79FB" w:rsidP="00BC1D96">
      <w:pPr>
        <w:numPr>
          <w:ilvl w:val="0"/>
          <w:numId w:val="27"/>
        </w:numPr>
        <w:jc w:val="both"/>
        <w:rPr>
          <w:rFonts w:cs="Helvetica"/>
          <w:color w:val="313131"/>
          <w:szCs w:val="18"/>
        </w:rPr>
      </w:pPr>
      <w:r w:rsidRPr="00BD79FB">
        <w:rPr>
          <w:rFonts w:cs="Helvetica"/>
          <w:b/>
          <w:bCs/>
          <w:color w:val="313131"/>
          <w:szCs w:val="18"/>
        </w:rPr>
        <w:t xml:space="preserve">Proiecte </w:t>
      </w:r>
      <w:proofErr w:type="spellStart"/>
      <w:r w:rsidRPr="00BD79FB">
        <w:rPr>
          <w:rFonts w:cs="Helvetica"/>
          <w:b/>
          <w:bCs/>
          <w:color w:val="313131"/>
          <w:szCs w:val="18"/>
        </w:rPr>
        <w:t>colaborative</w:t>
      </w:r>
      <w:proofErr w:type="spellEnd"/>
      <w:r w:rsidRPr="00BD79FB">
        <w:rPr>
          <w:rFonts w:cs="Helvetica"/>
          <w:b/>
          <w:bCs/>
          <w:color w:val="313131"/>
          <w:szCs w:val="18"/>
        </w:rPr>
        <w:t xml:space="preserve"> de transformare a afacerii</w:t>
      </w:r>
      <w:r w:rsidRPr="00BD79FB">
        <w:rPr>
          <w:rFonts w:cs="Helvetica"/>
          <w:color w:val="313131"/>
          <w:szCs w:val="18"/>
        </w:rPr>
        <w:t> (aproximativ 50% din proiectele selectate)</w:t>
      </w:r>
    </w:p>
    <w:p w14:paraId="2ADEEC5B" w14:textId="77777777" w:rsidR="00BD79FB" w:rsidRPr="00BD79FB" w:rsidRDefault="00BD79FB" w:rsidP="00BC1D96">
      <w:pPr>
        <w:jc w:val="both"/>
        <w:rPr>
          <w:rFonts w:cs="Helvetica"/>
          <w:color w:val="313131"/>
          <w:szCs w:val="18"/>
        </w:rPr>
      </w:pPr>
      <w:r w:rsidRPr="00BD79FB">
        <w:rPr>
          <w:rFonts w:cs="Helvetica"/>
          <w:color w:val="313131"/>
          <w:szCs w:val="18"/>
        </w:rPr>
        <w:t xml:space="preserve">Transformarea afacerii va aduna proiecte a </w:t>
      </w:r>
      <w:proofErr w:type="spellStart"/>
      <w:r w:rsidRPr="00BD79FB">
        <w:rPr>
          <w:rFonts w:cs="Helvetica"/>
          <w:color w:val="313131"/>
          <w:szCs w:val="18"/>
        </w:rPr>
        <w:t>caror</w:t>
      </w:r>
      <w:proofErr w:type="spellEnd"/>
      <w:r w:rsidRPr="00BD79FB">
        <w:rPr>
          <w:rFonts w:cs="Helvetica"/>
          <w:color w:val="313131"/>
          <w:szCs w:val="18"/>
        </w:rPr>
        <w:t xml:space="preserve"> scop este transformarea parțială sau totală a companiei, cu impact asupra unuia sau mai multor departamente și/sau fluxuri de lucru. Această pistă ar putea acoperi subiecte precum diversificarea modelelor de venituri, noi abordări în ceea ce privește implicarea publicului și monetizarea, dezvoltarea standardelor profesionale/tehnice comune.</w:t>
      </w:r>
    </w:p>
    <w:p w14:paraId="451E2B56" w14:textId="77777777" w:rsidR="00BD79FB" w:rsidRPr="00BD79FB" w:rsidRDefault="00BD79FB" w:rsidP="00BC1D96">
      <w:pPr>
        <w:numPr>
          <w:ilvl w:val="0"/>
          <w:numId w:val="28"/>
        </w:numPr>
        <w:jc w:val="both"/>
        <w:rPr>
          <w:rFonts w:cs="Helvetica"/>
          <w:color w:val="313131"/>
          <w:szCs w:val="18"/>
        </w:rPr>
      </w:pPr>
      <w:r w:rsidRPr="00BD79FB">
        <w:rPr>
          <w:rFonts w:cs="Helvetica"/>
          <w:b/>
          <w:bCs/>
          <w:color w:val="313131"/>
          <w:szCs w:val="18"/>
        </w:rPr>
        <w:t xml:space="preserve">Proiecte </w:t>
      </w:r>
      <w:proofErr w:type="spellStart"/>
      <w:r w:rsidRPr="00BD79FB">
        <w:rPr>
          <w:rFonts w:cs="Helvetica"/>
          <w:b/>
          <w:bCs/>
          <w:color w:val="313131"/>
          <w:szCs w:val="18"/>
        </w:rPr>
        <w:t>colaborative</w:t>
      </w:r>
      <w:proofErr w:type="spellEnd"/>
      <w:r w:rsidRPr="00BD79FB">
        <w:rPr>
          <w:rFonts w:cs="Helvetica"/>
          <w:b/>
          <w:bCs/>
          <w:color w:val="313131"/>
          <w:szCs w:val="18"/>
        </w:rPr>
        <w:t xml:space="preserve"> de transformare a redacțiilor</w:t>
      </w:r>
      <w:r w:rsidRPr="00BD79FB">
        <w:rPr>
          <w:rFonts w:cs="Helvetica"/>
          <w:color w:val="313131"/>
          <w:szCs w:val="18"/>
        </w:rPr>
        <w:t> (aproximativ 50% din proiectele selectate)</w:t>
      </w:r>
    </w:p>
    <w:p w14:paraId="317158A3" w14:textId="77777777" w:rsidR="00BD79FB" w:rsidRPr="00BD79FB" w:rsidRDefault="00BD79FB" w:rsidP="00BC1D96">
      <w:pPr>
        <w:jc w:val="both"/>
        <w:rPr>
          <w:rFonts w:cs="Helvetica"/>
          <w:color w:val="313131"/>
          <w:szCs w:val="18"/>
        </w:rPr>
      </w:pPr>
      <w:r w:rsidRPr="00BD79FB">
        <w:rPr>
          <w:rFonts w:cs="Helvetica"/>
          <w:color w:val="313131"/>
          <w:szCs w:val="18"/>
        </w:rPr>
        <w:t>Transformarea redacției va aduna proiecte al căror scop este transformarea parțială sau totală a redacției, cu impact în mod specific asupra funcționării și organizării activităților de producție de conținut editorial și de știri. Ar putea acoperi dimensiuni precum metodele de raportare ajustate, metode de producție inovatoare, metode de distribuție inovatoare și formate noi, soluții tehnologice inovatoare pentru redacții, instrumente și tehnici de colaborare, optimizări ale fluxului de lucru, cultură internă etc.</w:t>
      </w:r>
    </w:p>
    <w:p w14:paraId="6462293F" w14:textId="77777777" w:rsidR="00BD79FB" w:rsidRPr="00BD79FB" w:rsidRDefault="00BD79FB" w:rsidP="00BC1D96">
      <w:pPr>
        <w:jc w:val="both"/>
        <w:rPr>
          <w:rFonts w:cs="Helvetica"/>
          <w:color w:val="313131"/>
          <w:szCs w:val="18"/>
        </w:rPr>
      </w:pPr>
      <w:r w:rsidRPr="00BD79FB">
        <w:rPr>
          <w:rFonts w:cs="Helvetica"/>
          <w:color w:val="313131"/>
          <w:szCs w:val="18"/>
        </w:rPr>
        <w:t>IMM-urile pot beneficia de până la </w:t>
      </w:r>
      <w:r w:rsidRPr="00BD79FB">
        <w:rPr>
          <w:rFonts w:cs="Helvetica"/>
          <w:b/>
          <w:bCs/>
          <w:color w:val="313131"/>
          <w:szCs w:val="18"/>
        </w:rPr>
        <w:t>100.000 euro per proiect</w:t>
      </w:r>
      <w:r w:rsidRPr="00BD79FB">
        <w:rPr>
          <w:rFonts w:cs="Helvetica"/>
          <w:color w:val="313131"/>
          <w:szCs w:val="18"/>
        </w:rPr>
        <w:t>, inclusiv sprijin în numerar de până la </w:t>
      </w:r>
      <w:r w:rsidRPr="00BD79FB">
        <w:rPr>
          <w:rFonts w:cs="Helvetica"/>
          <w:b/>
          <w:bCs/>
          <w:color w:val="313131"/>
          <w:szCs w:val="18"/>
        </w:rPr>
        <w:t>88.000 euro</w:t>
      </w:r>
      <w:r w:rsidRPr="00BD79FB">
        <w:rPr>
          <w:rFonts w:cs="Helvetica"/>
          <w:color w:val="313131"/>
          <w:szCs w:val="18"/>
        </w:rPr>
        <w:t> și </w:t>
      </w:r>
      <w:proofErr w:type="spellStart"/>
      <w:r w:rsidRPr="00BD79FB">
        <w:rPr>
          <w:rFonts w:cs="Helvetica"/>
          <w:b/>
          <w:bCs/>
          <w:color w:val="313131"/>
          <w:szCs w:val="18"/>
        </w:rPr>
        <w:t>coaching</w:t>
      </w:r>
      <w:proofErr w:type="spellEnd"/>
      <w:r w:rsidRPr="00BD79FB">
        <w:rPr>
          <w:rFonts w:cs="Helvetica"/>
          <w:color w:val="313131"/>
          <w:szCs w:val="18"/>
        </w:rPr>
        <w:t> și </w:t>
      </w:r>
      <w:r w:rsidRPr="00BD79FB">
        <w:rPr>
          <w:rFonts w:cs="Helvetica"/>
          <w:b/>
          <w:bCs/>
          <w:color w:val="313131"/>
          <w:szCs w:val="18"/>
        </w:rPr>
        <w:t>formare</w:t>
      </w:r>
      <w:r w:rsidRPr="00BD79FB">
        <w:rPr>
          <w:rFonts w:cs="Helvetica"/>
          <w:color w:val="313131"/>
          <w:szCs w:val="18"/>
        </w:rPr>
        <w:t> </w:t>
      </w:r>
      <w:r w:rsidRPr="00BD79FB">
        <w:rPr>
          <w:rFonts w:cs="Helvetica"/>
          <w:b/>
          <w:bCs/>
          <w:color w:val="313131"/>
          <w:szCs w:val="18"/>
        </w:rPr>
        <w:t>personalizată</w:t>
      </w:r>
      <w:r w:rsidRPr="00BD79FB">
        <w:rPr>
          <w:rFonts w:cs="Helvetica"/>
          <w:color w:val="313131"/>
          <w:szCs w:val="18"/>
        </w:rPr>
        <w:t> pe tot parcursul proiectului.</w:t>
      </w:r>
    </w:p>
    <w:p w14:paraId="24D55365" w14:textId="77777777" w:rsidR="00BD79FB" w:rsidRPr="00BD79FB" w:rsidRDefault="00BD79FB" w:rsidP="00BC1D96">
      <w:pPr>
        <w:jc w:val="both"/>
        <w:rPr>
          <w:rFonts w:cs="Helvetica"/>
          <w:color w:val="313131"/>
          <w:szCs w:val="18"/>
        </w:rPr>
      </w:pPr>
      <w:r w:rsidRPr="00BD79FB">
        <w:rPr>
          <w:rFonts w:cs="Helvetica"/>
          <w:color w:val="313131"/>
          <w:szCs w:val="18"/>
        </w:rPr>
        <w:t>Termenul pentru depunerea aplicațiilor este </w:t>
      </w:r>
      <w:r w:rsidRPr="00BD79FB">
        <w:rPr>
          <w:rFonts w:cs="Helvetica"/>
          <w:b/>
          <w:bCs/>
          <w:color w:val="313131"/>
          <w:szCs w:val="18"/>
        </w:rPr>
        <w:t>30 iunie 2022</w:t>
      </w:r>
      <w:r w:rsidRPr="00BD79FB">
        <w:rPr>
          <w:rFonts w:cs="Helvetica"/>
          <w:color w:val="313131"/>
          <w:szCs w:val="18"/>
        </w:rPr>
        <w:t>.</w:t>
      </w:r>
    </w:p>
    <w:p w14:paraId="0FE48F32" w14:textId="77777777" w:rsidR="00BD79FB" w:rsidRPr="00BD79FB" w:rsidRDefault="00BD79FB" w:rsidP="00BD79FB">
      <w:pPr>
        <w:pStyle w:val="Stilsursa"/>
      </w:pPr>
      <w:r w:rsidRPr="00BD79FB">
        <w:t>Sursa: Stars4Media NEWS</w:t>
      </w:r>
    </w:p>
    <w:p w14:paraId="7EC712AD" w14:textId="77777777" w:rsidR="008B23DB" w:rsidRDefault="008B23DB"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7423C9">
      <w:pPr>
        <w:pStyle w:val="DinactualitateaEU"/>
      </w:pPr>
      <w:bookmarkStart w:id="171" w:name="_Toc107322557"/>
      <w:r w:rsidRPr="00AA06A7">
        <w:t>Din actualitatea europeană</w:t>
      </w:r>
      <w:bookmarkEnd w:id="171"/>
    </w:p>
    <w:p w14:paraId="53B95352" w14:textId="645D119E" w:rsidR="00AD188B" w:rsidRPr="00AD188B" w:rsidRDefault="00AD188B" w:rsidP="00AD188B">
      <w:pPr>
        <w:pStyle w:val="TitluArticolinINFOUE"/>
        <w:rPr>
          <w:lang w:eastAsia="ro-RO"/>
        </w:rPr>
      </w:pPr>
      <w:bookmarkStart w:id="172" w:name="_Toc107322558"/>
      <w:proofErr w:type="spellStart"/>
      <w:r>
        <w:t>Eurobarometru</w:t>
      </w:r>
      <w:proofErr w:type="spellEnd"/>
      <w:r>
        <w:t xml:space="preserve"> 2022: Cetățenii UE sprijină cu fermitate cooperarea internațională în vederea reducerii sărăciei și a consolidării parteneriatelor cu țările partenere</w:t>
      </w:r>
      <w:bookmarkEnd w:id="172"/>
    </w:p>
    <w:p w14:paraId="07BE5918" w14:textId="77777777" w:rsidR="00AD188B" w:rsidRDefault="00AD188B" w:rsidP="00BC1D96">
      <w:pPr>
        <w:jc w:val="both"/>
      </w:pPr>
      <w:r>
        <w:t xml:space="preserve">Cel mai recent sondaj </w:t>
      </w:r>
      <w:proofErr w:type="spellStart"/>
      <w:r>
        <w:t>Eurobarometru</w:t>
      </w:r>
      <w:proofErr w:type="spellEnd"/>
      <w:r>
        <w:t xml:space="preserve"> privind cooperarea pentru dezvoltare arată un sprijin larg pentru colaborarea cu țările din întreaga lume. </w:t>
      </w:r>
    </w:p>
    <w:p w14:paraId="5D8AD72E" w14:textId="329FF992" w:rsidR="00AD188B" w:rsidRPr="00AD188B" w:rsidRDefault="00AD188B" w:rsidP="00BC1D96">
      <w:pPr>
        <w:jc w:val="both"/>
        <w:rPr>
          <w:color w:val="404040"/>
          <w:szCs w:val="18"/>
        </w:rPr>
      </w:pPr>
      <w:r w:rsidRPr="00AD188B">
        <w:rPr>
          <w:noProof/>
          <w:szCs w:val="18"/>
          <w:lang w:val="en-GB" w:eastAsia="en-GB"/>
        </w:rPr>
        <w:drawing>
          <wp:anchor distT="0" distB="0" distL="114300" distR="114300" simplePos="0" relativeHeight="251653120" behindDoc="0" locked="0" layoutInCell="1" allowOverlap="1" wp14:anchorId="4384ABA3" wp14:editId="02C09EFD">
            <wp:simplePos x="0" y="0"/>
            <wp:positionH relativeFrom="column">
              <wp:posOffset>2540</wp:posOffset>
            </wp:positionH>
            <wp:positionV relativeFrom="paragraph">
              <wp:posOffset>72390</wp:posOffset>
            </wp:positionV>
            <wp:extent cx="1981200" cy="1325500"/>
            <wp:effectExtent l="0" t="0" r="0" b="8255"/>
            <wp:wrapSquare wrapText="bothSides"/>
            <wp:docPr id="24" name="Imagine 24" descr="EurobarometruPartene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urobarometruParteneri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0" cy="1325500"/>
                    </a:xfrm>
                    <a:prstGeom prst="rect">
                      <a:avLst/>
                    </a:prstGeom>
                    <a:noFill/>
                    <a:ln>
                      <a:noFill/>
                    </a:ln>
                  </pic:spPr>
                </pic:pic>
              </a:graphicData>
            </a:graphic>
          </wp:anchor>
        </w:drawing>
      </w:r>
      <w:hyperlink r:id="rId54" w:history="1">
        <w:r w:rsidRPr="00AD188B">
          <w:rPr>
            <w:rStyle w:val="Hyperlink"/>
            <w:color w:val="004494"/>
          </w:rPr>
          <w:t>Fișa de țară pentru România este disponibilă aici.</w:t>
        </w:r>
      </w:hyperlink>
    </w:p>
    <w:p w14:paraId="326DEFE1" w14:textId="77777777" w:rsidR="00AD188B" w:rsidRPr="00F22A4A" w:rsidRDefault="00AD188B" w:rsidP="00BC1D96">
      <w:pPr>
        <w:pStyle w:val="NormalWeb"/>
        <w:jc w:val="both"/>
        <w:rPr>
          <w:rFonts w:ascii="Verdana" w:hAnsi="Verdana"/>
          <w:color w:val="404040"/>
          <w:sz w:val="18"/>
          <w:szCs w:val="18"/>
          <w:lang w:val="ro-RO"/>
        </w:rPr>
      </w:pPr>
      <w:r w:rsidRPr="00F22A4A">
        <w:rPr>
          <w:rFonts w:ascii="Verdana" w:hAnsi="Verdana"/>
          <w:color w:val="404040"/>
          <w:sz w:val="18"/>
          <w:szCs w:val="18"/>
          <w:lang w:val="ro-RO"/>
        </w:rPr>
        <w:t>Războiul de agresiune al Rusiei împotriva Ucrainei nu a diminuat sprijinul cetățenilor pentru activitatea UE în domeniul dezvoltării internaționale.</w:t>
      </w:r>
    </w:p>
    <w:p w14:paraId="3E98615B" w14:textId="77777777" w:rsidR="00AD188B" w:rsidRPr="00F22A4A" w:rsidRDefault="00AD188B" w:rsidP="00BC1D96">
      <w:pPr>
        <w:pStyle w:val="NormalWeb"/>
        <w:jc w:val="both"/>
        <w:rPr>
          <w:rFonts w:ascii="Verdana" w:hAnsi="Verdana"/>
          <w:color w:val="404040"/>
          <w:sz w:val="18"/>
          <w:szCs w:val="18"/>
          <w:lang w:val="ro-RO"/>
        </w:rPr>
      </w:pPr>
      <w:r w:rsidRPr="00F22A4A">
        <w:rPr>
          <w:rFonts w:ascii="Verdana" w:hAnsi="Verdana"/>
          <w:color w:val="404040"/>
          <w:sz w:val="18"/>
          <w:szCs w:val="18"/>
          <w:lang w:val="ro-RO"/>
        </w:rPr>
        <w:t xml:space="preserve">Cel mai recent sondaj </w:t>
      </w:r>
      <w:proofErr w:type="spellStart"/>
      <w:r w:rsidRPr="00F22A4A">
        <w:rPr>
          <w:rFonts w:ascii="Verdana" w:hAnsi="Verdana"/>
          <w:color w:val="404040"/>
          <w:sz w:val="18"/>
          <w:szCs w:val="18"/>
          <w:lang w:val="ro-RO"/>
        </w:rPr>
        <w:t>Eurobarometru</w:t>
      </w:r>
      <w:proofErr w:type="spellEnd"/>
      <w:r w:rsidRPr="00F22A4A">
        <w:rPr>
          <w:rFonts w:ascii="Verdana" w:hAnsi="Verdana"/>
          <w:color w:val="404040"/>
          <w:sz w:val="18"/>
          <w:szCs w:val="18"/>
          <w:lang w:val="ro-RO"/>
        </w:rPr>
        <w:t xml:space="preserve"> privind cooperarea pentru dezvoltare arată un sprijin larg pentru colaborarea cu țările din întreaga lume. Războiul de agresiune al Rusiei împotriva Ucrainei nu a diminuat sprijinul cetățenilor pentru activitatea UE în domeniul dezvoltării internaționale. Rezultatele confirmă tendința solidă înregistrată în ultimii ani, cooperarea cu țările partenere rămânând una dintre politicile UE care se bucură de cea mai largă susținere publică.</w:t>
      </w:r>
    </w:p>
    <w:p w14:paraId="76DBB8FF" w14:textId="77777777" w:rsidR="00AD188B" w:rsidRPr="00F22A4A" w:rsidRDefault="00AD188B" w:rsidP="00BC1D96">
      <w:pPr>
        <w:pStyle w:val="NormalWeb"/>
        <w:jc w:val="both"/>
        <w:rPr>
          <w:rFonts w:ascii="Verdana" w:hAnsi="Verdana"/>
          <w:color w:val="404040"/>
          <w:sz w:val="18"/>
          <w:szCs w:val="18"/>
          <w:lang w:val="ro-RO"/>
        </w:rPr>
      </w:pPr>
      <w:r w:rsidRPr="00F22A4A">
        <w:rPr>
          <w:rFonts w:ascii="Verdana" w:hAnsi="Verdana"/>
          <w:color w:val="404040"/>
          <w:sz w:val="18"/>
          <w:szCs w:val="18"/>
          <w:lang w:val="ro-RO"/>
        </w:rPr>
        <w:lastRenderedPageBreak/>
        <w:t xml:space="preserve">Comisarul pentru parteneriate internaționale, </w:t>
      </w:r>
      <w:proofErr w:type="spellStart"/>
      <w:r w:rsidRPr="00F22A4A">
        <w:rPr>
          <w:rFonts w:ascii="Verdana" w:hAnsi="Verdana"/>
          <w:color w:val="404040"/>
          <w:sz w:val="18"/>
          <w:szCs w:val="18"/>
          <w:lang w:val="ro-RO"/>
        </w:rPr>
        <w:t>Jutta</w:t>
      </w:r>
      <w:proofErr w:type="spellEnd"/>
      <w:r w:rsidRPr="00F22A4A">
        <w:rPr>
          <w:rFonts w:ascii="Verdana" w:hAnsi="Verdana"/>
          <w:color w:val="404040"/>
          <w:sz w:val="18"/>
          <w:szCs w:val="18"/>
          <w:lang w:val="ro-RO"/>
        </w:rPr>
        <w:t> </w:t>
      </w:r>
      <w:proofErr w:type="spellStart"/>
      <w:r w:rsidRPr="00AD188B">
        <w:rPr>
          <w:rStyle w:val="Robust"/>
          <w:color w:val="404040"/>
        </w:rPr>
        <w:t>Urpilainen</w:t>
      </w:r>
      <w:proofErr w:type="spellEnd"/>
      <w:r w:rsidRPr="00F22A4A">
        <w:rPr>
          <w:rFonts w:ascii="Verdana" w:hAnsi="Verdana"/>
          <w:color w:val="404040"/>
          <w:sz w:val="18"/>
          <w:szCs w:val="18"/>
          <w:lang w:val="ro-RO"/>
        </w:rPr>
        <w:t>, a declarat: „</w:t>
      </w:r>
      <w:r w:rsidRPr="00AD188B">
        <w:rPr>
          <w:rStyle w:val="Accentuat"/>
          <w:color w:val="404040"/>
        </w:rPr>
        <w:t>Invadarea Ucrainei de către Rusia pune sub semnul întrebării ordinea mondială internațională și amenință să împartă lumea în două, însă noi nu vom întoarce spatele partenerilor noștri. Sprijinul continuu al cetățenilor europeni pentru cooperarea internațională demonstrează solidaritatea Europei cu partenerii noștri din întreaga lume și valorile sale solide din cadrul relațiilor cu aceștia. «Global Gateway», noua strategie a UE pentru investiții într-o infrastructură durabilă, va consolida și mai mult parteneriatele noastre internaționale și va contribui la reducerea inegalităților și la realizarea obiectivelor de dezvoltare durabilă. Vom discuta despre «Global Gateway» cu ocazia Zilelor Europene ale Dezvoltării, care vor avea loc în perioada 21-22 iunie, și aștept cu interes schimburile de opinii pe care le vom avea cu toate părțile interesate cu privire la politica noastră.</w:t>
      </w:r>
      <w:r w:rsidRPr="00F22A4A">
        <w:rPr>
          <w:rFonts w:ascii="Verdana" w:hAnsi="Verdana"/>
          <w:color w:val="404040"/>
          <w:sz w:val="18"/>
          <w:szCs w:val="18"/>
          <w:lang w:val="ro-RO"/>
        </w:rPr>
        <w:t>”</w:t>
      </w:r>
    </w:p>
    <w:p w14:paraId="6654FFC7" w14:textId="77777777" w:rsidR="00AD188B" w:rsidRPr="00F22A4A" w:rsidRDefault="00AD188B" w:rsidP="00BC1D96">
      <w:pPr>
        <w:pStyle w:val="NormalWeb"/>
        <w:jc w:val="both"/>
        <w:rPr>
          <w:rFonts w:ascii="Verdana" w:hAnsi="Verdana"/>
          <w:color w:val="404040"/>
          <w:sz w:val="18"/>
          <w:szCs w:val="18"/>
          <w:lang w:val="fr-FR"/>
        </w:rPr>
      </w:pPr>
      <w:r w:rsidRPr="00F22A4A">
        <w:rPr>
          <w:rFonts w:ascii="Verdana" w:hAnsi="Verdana"/>
          <w:color w:val="404040"/>
          <w:sz w:val="18"/>
          <w:szCs w:val="18"/>
          <w:lang w:val="ro-RO"/>
        </w:rPr>
        <w:t xml:space="preserve">UE își menține politica fermă privind parteneriatele internaționale și angajamentele financiare necesare pentru a o sprijini: împreună, UE și statele sale membre sunt în continuare cel mai mare donator mondial de asistență oficială pentru dezvoltare.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2021, </w:t>
      </w:r>
      <w:proofErr w:type="spellStart"/>
      <w:r w:rsidRPr="00F22A4A">
        <w:rPr>
          <w:rFonts w:ascii="Verdana" w:hAnsi="Verdana"/>
          <w:color w:val="404040"/>
          <w:sz w:val="18"/>
          <w:szCs w:val="18"/>
          <w:lang w:val="fr-FR"/>
        </w:rPr>
        <w:t>asistența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oficială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dezvoltare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acordată</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Echipa</w:t>
      </w:r>
      <w:proofErr w:type="spellEnd"/>
      <w:r w:rsidRPr="00F22A4A">
        <w:rPr>
          <w:rFonts w:ascii="Verdana" w:hAnsi="Verdana"/>
          <w:color w:val="404040"/>
          <w:sz w:val="18"/>
          <w:szCs w:val="18"/>
          <w:lang w:val="fr-FR"/>
        </w:rPr>
        <w:t xml:space="preserve"> Europa a </w:t>
      </w:r>
      <w:proofErr w:type="spellStart"/>
      <w:r w:rsidRPr="00F22A4A">
        <w:rPr>
          <w:rFonts w:ascii="Verdana" w:hAnsi="Verdana"/>
          <w:color w:val="404040"/>
          <w:sz w:val="18"/>
          <w:szCs w:val="18"/>
          <w:lang w:val="fr-FR"/>
        </w:rPr>
        <w:t>crescut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cu</w:t>
      </w:r>
      <w:proofErr w:type="spellEnd"/>
      <w:r w:rsidRPr="00F22A4A">
        <w:rPr>
          <w:rFonts w:ascii="Verdana" w:hAnsi="Verdana"/>
          <w:color w:val="404040"/>
          <w:sz w:val="18"/>
          <w:szCs w:val="18"/>
          <w:lang w:val="fr-FR"/>
        </w:rPr>
        <w:t xml:space="preserve"> 4,3 %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comparație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cu</w:t>
      </w:r>
      <w:proofErr w:type="spellEnd"/>
      <w:r w:rsidRPr="00F22A4A">
        <w:rPr>
          <w:rFonts w:ascii="Verdana" w:hAnsi="Verdana"/>
          <w:color w:val="404040"/>
          <w:sz w:val="18"/>
          <w:szCs w:val="18"/>
          <w:lang w:val="fr-FR"/>
        </w:rPr>
        <w:t xml:space="preserve"> 2020, </w:t>
      </w:r>
      <w:proofErr w:type="spellStart"/>
      <w:r w:rsidRPr="00F22A4A">
        <w:rPr>
          <w:rFonts w:ascii="Verdana" w:hAnsi="Verdana"/>
          <w:color w:val="404040"/>
          <w:sz w:val="18"/>
          <w:szCs w:val="18"/>
          <w:lang w:val="fr-FR"/>
        </w:rPr>
        <w:t>ajungând</w:t>
      </w:r>
      <w:proofErr w:type="spellEnd"/>
      <w:r w:rsidRPr="00F22A4A">
        <w:rPr>
          <w:rFonts w:ascii="Verdana" w:hAnsi="Verdana"/>
          <w:color w:val="404040"/>
          <w:sz w:val="18"/>
          <w:szCs w:val="18"/>
          <w:lang w:val="fr-FR"/>
        </w:rPr>
        <w:t xml:space="preserve"> de la 67,3 </w:t>
      </w:r>
      <w:proofErr w:type="spellStart"/>
      <w:r w:rsidRPr="00F22A4A">
        <w:rPr>
          <w:rFonts w:ascii="Verdana" w:hAnsi="Verdana"/>
          <w:color w:val="404040"/>
          <w:sz w:val="18"/>
          <w:szCs w:val="18"/>
          <w:lang w:val="fr-FR"/>
        </w:rPr>
        <w:t>miliarde</w:t>
      </w:r>
      <w:proofErr w:type="spellEnd"/>
      <w:r w:rsidRPr="00F22A4A">
        <w:rPr>
          <w:rFonts w:ascii="Verdana" w:hAnsi="Verdana"/>
          <w:color w:val="404040"/>
          <w:sz w:val="18"/>
          <w:szCs w:val="18"/>
          <w:lang w:val="fr-FR"/>
        </w:rPr>
        <w:t xml:space="preserve"> EUR la 70,2 </w:t>
      </w:r>
      <w:proofErr w:type="spellStart"/>
      <w:r w:rsidRPr="00F22A4A">
        <w:rPr>
          <w:rFonts w:ascii="Verdana" w:hAnsi="Verdana"/>
          <w:color w:val="404040"/>
          <w:sz w:val="18"/>
          <w:szCs w:val="18"/>
          <w:lang w:val="fr-FR"/>
        </w:rPr>
        <w:t>miliarde</w:t>
      </w:r>
      <w:proofErr w:type="spellEnd"/>
      <w:r w:rsidRPr="00F22A4A">
        <w:rPr>
          <w:rFonts w:ascii="Verdana" w:hAnsi="Verdana"/>
          <w:color w:val="404040"/>
          <w:sz w:val="18"/>
          <w:szCs w:val="18"/>
          <w:lang w:val="fr-FR"/>
        </w:rPr>
        <w:t xml:space="preserve"> EUR (</w:t>
      </w:r>
      <w:proofErr w:type="spellStart"/>
      <w:r w:rsidRPr="00F22A4A">
        <w:rPr>
          <w:rFonts w:ascii="Verdana" w:hAnsi="Verdana"/>
          <w:color w:val="404040"/>
          <w:sz w:val="18"/>
          <w:szCs w:val="18"/>
          <w:lang w:val="fr-FR"/>
        </w:rPr>
        <w:t>pe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baza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datelor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preliminare</w:t>
      </w:r>
      <w:proofErr w:type="spellEnd"/>
      <w:r w:rsidRPr="00F22A4A">
        <w:rPr>
          <w:rFonts w:ascii="Verdana" w:hAnsi="Verdana"/>
          <w:color w:val="404040"/>
          <w:sz w:val="18"/>
          <w:szCs w:val="18"/>
          <w:lang w:val="fr-FR"/>
        </w:rPr>
        <w:t xml:space="preserve"> ale OCDE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2021).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calitate</w:t>
      </w:r>
      <w:proofErr w:type="spellEnd"/>
      <w:r w:rsidRPr="00F22A4A">
        <w:rPr>
          <w:rFonts w:ascii="Verdana" w:hAnsi="Verdana"/>
          <w:color w:val="404040"/>
          <w:sz w:val="18"/>
          <w:szCs w:val="18"/>
          <w:lang w:val="fr-FR"/>
        </w:rPr>
        <w:t xml:space="preserve"> de principal </w:t>
      </w:r>
      <w:proofErr w:type="spellStart"/>
      <w:r w:rsidRPr="00F22A4A">
        <w:rPr>
          <w:rFonts w:ascii="Verdana" w:hAnsi="Verdana"/>
          <w:color w:val="404040"/>
          <w:sz w:val="18"/>
          <w:szCs w:val="18"/>
          <w:lang w:val="fr-FR"/>
        </w:rPr>
        <w:t>donator</w:t>
      </w:r>
      <w:proofErr w:type="spellEnd"/>
      <w:r w:rsidRPr="00F22A4A">
        <w:rPr>
          <w:rFonts w:ascii="Verdana" w:hAnsi="Verdana"/>
          <w:color w:val="404040"/>
          <w:sz w:val="18"/>
          <w:szCs w:val="18"/>
          <w:lang w:val="fr-FR"/>
        </w:rPr>
        <w:t xml:space="preserve"> mondial, care </w:t>
      </w:r>
      <w:proofErr w:type="spellStart"/>
      <w:r w:rsidRPr="00F22A4A">
        <w:rPr>
          <w:rFonts w:ascii="Verdana" w:hAnsi="Verdana"/>
          <w:color w:val="404040"/>
          <w:sz w:val="18"/>
          <w:szCs w:val="18"/>
          <w:lang w:val="fr-FR"/>
        </w:rPr>
        <w:t>furnizează</w:t>
      </w:r>
      <w:proofErr w:type="spellEnd"/>
      <w:r w:rsidRPr="00F22A4A">
        <w:rPr>
          <w:rFonts w:ascii="Verdana" w:hAnsi="Verdana"/>
          <w:color w:val="404040"/>
          <w:sz w:val="18"/>
          <w:szCs w:val="18"/>
          <w:lang w:val="fr-FR"/>
        </w:rPr>
        <w:t xml:space="preserve"> 43 % </w:t>
      </w:r>
      <w:proofErr w:type="spellStart"/>
      <w:r w:rsidRPr="00F22A4A">
        <w:rPr>
          <w:rFonts w:ascii="Verdana" w:hAnsi="Verdana"/>
          <w:color w:val="404040"/>
          <w:sz w:val="18"/>
          <w:szCs w:val="18"/>
          <w:lang w:val="fr-FR"/>
        </w:rPr>
        <w:t>din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asistența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oficială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dezvoltare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acordată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întreaga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lume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Echipa</w:t>
      </w:r>
      <w:proofErr w:type="spellEnd"/>
      <w:r w:rsidRPr="00F22A4A">
        <w:rPr>
          <w:rFonts w:ascii="Verdana" w:hAnsi="Verdana"/>
          <w:color w:val="404040"/>
          <w:sz w:val="18"/>
          <w:szCs w:val="18"/>
          <w:lang w:val="fr-FR"/>
        </w:rPr>
        <w:t xml:space="preserve"> Europa </w:t>
      </w:r>
      <w:proofErr w:type="spellStart"/>
      <w:r w:rsidRPr="00F22A4A">
        <w:rPr>
          <w:rFonts w:ascii="Verdana" w:hAnsi="Verdana"/>
          <w:color w:val="404040"/>
          <w:sz w:val="18"/>
          <w:szCs w:val="18"/>
          <w:lang w:val="fr-FR"/>
        </w:rPr>
        <w:t>susține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fermitate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reflectând</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sprijinul</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exprimat</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cetățeni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cooperarea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internațională</w:t>
      </w:r>
      <w:proofErr w:type="spellEnd"/>
      <w:r w:rsidRPr="00F22A4A">
        <w:rPr>
          <w:rFonts w:ascii="Verdana" w:hAnsi="Verdana"/>
          <w:color w:val="404040"/>
          <w:sz w:val="18"/>
          <w:szCs w:val="18"/>
          <w:lang w:val="fr-FR"/>
        </w:rPr>
        <w:t>.</w:t>
      </w:r>
    </w:p>
    <w:p w14:paraId="65E559EB" w14:textId="77777777" w:rsidR="00AD188B" w:rsidRPr="00F22A4A" w:rsidRDefault="00AD188B" w:rsidP="00BC1D96">
      <w:pPr>
        <w:pStyle w:val="NormalWeb"/>
        <w:jc w:val="both"/>
        <w:rPr>
          <w:rFonts w:ascii="Verdana" w:hAnsi="Verdana"/>
          <w:color w:val="404040"/>
          <w:sz w:val="18"/>
          <w:szCs w:val="18"/>
          <w:lang w:val="fr-FR"/>
        </w:rPr>
      </w:pPr>
      <w:r w:rsidRPr="00AD188B">
        <w:rPr>
          <w:rStyle w:val="Robust"/>
          <w:color w:val="404040"/>
        </w:rPr>
        <w:t>Pacea și securitatea trec pe primul loc în clasamentul provocărilor stringente cu care ne confruntăm</w:t>
      </w:r>
    </w:p>
    <w:p w14:paraId="2AB78A67" w14:textId="77777777" w:rsidR="00AD188B" w:rsidRPr="00F22A4A" w:rsidRDefault="00AD188B" w:rsidP="00BC1D96">
      <w:pPr>
        <w:pStyle w:val="NormalWeb"/>
        <w:jc w:val="both"/>
        <w:rPr>
          <w:rFonts w:ascii="Verdana" w:hAnsi="Verdana"/>
          <w:color w:val="404040"/>
          <w:sz w:val="18"/>
          <w:szCs w:val="18"/>
          <w:lang w:val="fr-FR"/>
        </w:rPr>
      </w:pPr>
      <w:proofErr w:type="gramStart"/>
      <w:r w:rsidRPr="00F22A4A">
        <w:rPr>
          <w:rFonts w:ascii="Verdana" w:hAnsi="Verdana"/>
          <w:color w:val="404040"/>
          <w:sz w:val="18"/>
          <w:szCs w:val="18"/>
          <w:lang w:val="fr-FR"/>
        </w:rPr>
        <w:t>Ca</w:t>
      </w:r>
      <w:proofErr w:type="gram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urmare</w:t>
      </w:r>
      <w:proofErr w:type="spellEnd"/>
      <w:r w:rsidRPr="00F22A4A">
        <w:rPr>
          <w:rFonts w:ascii="Verdana" w:hAnsi="Verdana"/>
          <w:color w:val="404040"/>
          <w:sz w:val="18"/>
          <w:szCs w:val="18"/>
          <w:lang w:val="fr-FR"/>
        </w:rPr>
        <w:t xml:space="preserve"> a </w:t>
      </w:r>
      <w:proofErr w:type="spellStart"/>
      <w:r w:rsidRPr="00F22A4A">
        <w:rPr>
          <w:rFonts w:ascii="Verdana" w:hAnsi="Verdana"/>
          <w:color w:val="404040"/>
          <w:sz w:val="18"/>
          <w:szCs w:val="18"/>
          <w:lang w:val="fr-FR"/>
        </w:rPr>
        <w:t>războiului</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agresiune</w:t>
      </w:r>
      <w:proofErr w:type="spellEnd"/>
      <w:r w:rsidRPr="00F22A4A">
        <w:rPr>
          <w:rFonts w:ascii="Verdana" w:hAnsi="Verdana"/>
          <w:color w:val="404040"/>
          <w:sz w:val="18"/>
          <w:szCs w:val="18"/>
          <w:lang w:val="fr-FR"/>
        </w:rPr>
        <w:t xml:space="preserve"> al </w:t>
      </w:r>
      <w:proofErr w:type="spellStart"/>
      <w:r w:rsidRPr="00F22A4A">
        <w:rPr>
          <w:rFonts w:ascii="Verdana" w:hAnsi="Verdana"/>
          <w:color w:val="404040"/>
          <w:sz w:val="18"/>
          <w:szCs w:val="18"/>
          <w:lang w:val="fr-FR"/>
        </w:rPr>
        <w:t>Rusiei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împotriva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Ucrainei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pacea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securitatea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constituie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mod </w:t>
      </w:r>
      <w:proofErr w:type="spellStart"/>
      <w:r w:rsidRPr="00F22A4A">
        <w:rPr>
          <w:rFonts w:ascii="Verdana" w:hAnsi="Verdana"/>
          <w:color w:val="404040"/>
          <w:sz w:val="18"/>
          <w:szCs w:val="18"/>
          <w:lang w:val="fr-FR"/>
        </w:rPr>
        <w:t>clar</w:t>
      </w:r>
      <w:proofErr w:type="spellEnd"/>
      <w:r w:rsidRPr="00F22A4A">
        <w:rPr>
          <w:rFonts w:ascii="Verdana" w:hAnsi="Verdana"/>
          <w:color w:val="404040"/>
          <w:sz w:val="18"/>
          <w:szCs w:val="18"/>
          <w:lang w:val="fr-FR"/>
        </w:rPr>
        <w:t xml:space="preserve"> o </w:t>
      </w:r>
      <w:proofErr w:type="spellStart"/>
      <w:r w:rsidRPr="00F22A4A">
        <w:rPr>
          <w:rFonts w:ascii="Verdana" w:hAnsi="Verdana"/>
          <w:color w:val="404040"/>
          <w:sz w:val="18"/>
          <w:szCs w:val="18"/>
          <w:lang w:val="fr-FR"/>
        </w:rPr>
        <w:t>temă</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reflecție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cetățeni</w:t>
      </w:r>
      <w:proofErr w:type="spellEnd"/>
      <w:r w:rsidRPr="00F22A4A">
        <w:rPr>
          <w:rFonts w:ascii="Verdana" w:hAnsi="Verdana"/>
          <w:color w:val="404040"/>
          <w:sz w:val="18"/>
          <w:szCs w:val="18"/>
          <w:lang w:val="fr-FR"/>
        </w:rPr>
        <w:t xml:space="preserve">. Una </w:t>
      </w:r>
      <w:proofErr w:type="spellStart"/>
      <w:r w:rsidRPr="00F22A4A">
        <w:rPr>
          <w:rFonts w:ascii="Verdana" w:hAnsi="Verdana"/>
          <w:color w:val="404040"/>
          <w:sz w:val="18"/>
          <w:szCs w:val="18"/>
          <w:lang w:val="fr-FR"/>
        </w:rPr>
        <w:t>dintre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principalele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concluzii</w:t>
      </w:r>
      <w:proofErr w:type="spellEnd"/>
      <w:r w:rsidRPr="00F22A4A">
        <w:rPr>
          <w:rFonts w:ascii="Verdana" w:hAnsi="Verdana"/>
          <w:color w:val="404040"/>
          <w:sz w:val="18"/>
          <w:szCs w:val="18"/>
          <w:lang w:val="fr-FR"/>
        </w:rPr>
        <w:t xml:space="preserve"> ale </w:t>
      </w:r>
      <w:proofErr w:type="spellStart"/>
      <w:r w:rsidRPr="00F22A4A">
        <w:rPr>
          <w:rFonts w:ascii="Verdana" w:hAnsi="Verdana"/>
          <w:color w:val="404040"/>
          <w:sz w:val="18"/>
          <w:szCs w:val="18"/>
          <w:lang w:val="fr-FR"/>
        </w:rPr>
        <w:t>sondajului</w:t>
      </w:r>
      <w:proofErr w:type="spellEnd"/>
      <w:r w:rsidRPr="00F22A4A">
        <w:rPr>
          <w:rFonts w:ascii="Verdana" w:hAnsi="Verdana"/>
          <w:color w:val="404040"/>
          <w:sz w:val="18"/>
          <w:szCs w:val="18"/>
          <w:lang w:val="fr-FR"/>
        </w:rPr>
        <w:t xml:space="preserve"> este </w:t>
      </w:r>
      <w:proofErr w:type="spellStart"/>
      <w:r w:rsidRPr="00F22A4A">
        <w:rPr>
          <w:rFonts w:ascii="Verdana" w:hAnsi="Verdana"/>
          <w:color w:val="404040"/>
          <w:sz w:val="18"/>
          <w:szCs w:val="18"/>
          <w:lang w:val="fr-FR"/>
        </w:rPr>
        <w:t>preocuparea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crescândă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privire</w:t>
      </w:r>
      <w:proofErr w:type="spellEnd"/>
      <w:r w:rsidRPr="00F22A4A">
        <w:rPr>
          <w:rFonts w:ascii="Verdana" w:hAnsi="Verdana"/>
          <w:color w:val="404040"/>
          <w:sz w:val="18"/>
          <w:szCs w:val="18"/>
          <w:lang w:val="fr-FR"/>
        </w:rPr>
        <w:t xml:space="preserve"> la pace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securitate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opinia</w:t>
      </w:r>
      <w:proofErr w:type="spellEnd"/>
      <w:r w:rsidRPr="00F22A4A">
        <w:rPr>
          <w:rFonts w:ascii="Verdana" w:hAnsi="Verdana"/>
          <w:color w:val="404040"/>
          <w:sz w:val="18"/>
          <w:szCs w:val="18"/>
          <w:lang w:val="fr-FR"/>
        </w:rPr>
        <w:t xml:space="preserve"> a </w:t>
      </w:r>
      <w:proofErr w:type="spellStart"/>
      <w:r w:rsidRPr="00F22A4A">
        <w:rPr>
          <w:rFonts w:ascii="Verdana" w:hAnsi="Verdana"/>
          <w:color w:val="404040"/>
          <w:sz w:val="18"/>
          <w:szCs w:val="18"/>
          <w:lang w:val="fr-FR"/>
        </w:rPr>
        <w:t>patru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din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zece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respondenți</w:t>
      </w:r>
      <w:proofErr w:type="spellEnd"/>
      <w:r w:rsidRPr="00F22A4A">
        <w:rPr>
          <w:rFonts w:ascii="Verdana" w:hAnsi="Verdana"/>
          <w:color w:val="404040"/>
          <w:sz w:val="18"/>
          <w:szCs w:val="18"/>
          <w:lang w:val="fr-FR"/>
        </w:rPr>
        <w:t xml:space="preserve"> (40 %), </w:t>
      </w:r>
      <w:proofErr w:type="spellStart"/>
      <w:r w:rsidRPr="00F22A4A">
        <w:rPr>
          <w:rFonts w:ascii="Verdana" w:hAnsi="Verdana"/>
          <w:color w:val="404040"/>
          <w:sz w:val="18"/>
          <w:szCs w:val="18"/>
          <w:lang w:val="fr-FR"/>
        </w:rPr>
        <w:t>pacea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securitatea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constituie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cea</w:t>
      </w:r>
      <w:proofErr w:type="spellEnd"/>
      <w:r w:rsidRPr="00F22A4A">
        <w:rPr>
          <w:rFonts w:ascii="Verdana" w:hAnsi="Verdana"/>
          <w:color w:val="404040"/>
          <w:sz w:val="18"/>
          <w:szCs w:val="18"/>
          <w:lang w:val="fr-FR"/>
        </w:rPr>
        <w:t xml:space="preserve"> mai </w:t>
      </w:r>
      <w:proofErr w:type="spellStart"/>
      <w:r w:rsidRPr="00F22A4A">
        <w:rPr>
          <w:rFonts w:ascii="Verdana" w:hAnsi="Verdana"/>
          <w:color w:val="404040"/>
          <w:sz w:val="18"/>
          <w:szCs w:val="18"/>
          <w:lang w:val="fr-FR"/>
        </w:rPr>
        <w:t>stringentă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provocare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viitorul</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țărilor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Aceasta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reprezintă</w:t>
      </w:r>
      <w:proofErr w:type="spellEnd"/>
      <w:r w:rsidRPr="00F22A4A">
        <w:rPr>
          <w:rFonts w:ascii="Verdana" w:hAnsi="Verdana"/>
          <w:color w:val="404040"/>
          <w:sz w:val="18"/>
          <w:szCs w:val="18"/>
          <w:lang w:val="fr-FR"/>
        </w:rPr>
        <w:t xml:space="preserve"> o </w:t>
      </w:r>
      <w:proofErr w:type="spellStart"/>
      <w:r w:rsidRPr="00F22A4A">
        <w:rPr>
          <w:rFonts w:ascii="Verdana" w:hAnsi="Verdana"/>
          <w:color w:val="404040"/>
          <w:sz w:val="18"/>
          <w:szCs w:val="18"/>
          <w:lang w:val="fr-FR"/>
        </w:rPr>
        <w:t>creștere</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opt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puncte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procentuale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față</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noiembrie-decembrie</w:t>
      </w:r>
      <w:proofErr w:type="spellEnd"/>
      <w:r w:rsidRPr="00F22A4A">
        <w:rPr>
          <w:rFonts w:ascii="Verdana" w:hAnsi="Verdana"/>
          <w:color w:val="404040"/>
          <w:sz w:val="18"/>
          <w:szCs w:val="18"/>
          <w:lang w:val="fr-FR"/>
        </w:rPr>
        <w:t xml:space="preserve"> 2020, </w:t>
      </w:r>
      <w:proofErr w:type="spellStart"/>
      <w:r w:rsidRPr="00F22A4A">
        <w:rPr>
          <w:rFonts w:ascii="Verdana" w:hAnsi="Verdana"/>
          <w:color w:val="404040"/>
          <w:sz w:val="18"/>
          <w:szCs w:val="18"/>
          <w:lang w:val="fr-FR"/>
        </w:rPr>
        <w:t>când</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pacea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securitatea</w:t>
      </w:r>
      <w:proofErr w:type="spellEnd"/>
      <w:r w:rsidRPr="00F22A4A">
        <w:rPr>
          <w:rFonts w:ascii="Verdana" w:hAnsi="Verdana"/>
          <w:color w:val="404040"/>
          <w:sz w:val="18"/>
          <w:szCs w:val="18"/>
          <w:lang w:val="fr-FR"/>
        </w:rPr>
        <w:t xml:space="preserve"> au </w:t>
      </w:r>
      <w:proofErr w:type="spellStart"/>
      <w:r w:rsidRPr="00F22A4A">
        <w:rPr>
          <w:rFonts w:ascii="Verdana" w:hAnsi="Verdana"/>
          <w:color w:val="404040"/>
          <w:sz w:val="18"/>
          <w:szCs w:val="18"/>
          <w:lang w:val="fr-FR"/>
        </w:rPr>
        <w:t>ocupat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locul</w:t>
      </w:r>
      <w:proofErr w:type="spellEnd"/>
      <w:r w:rsidRPr="00F22A4A">
        <w:rPr>
          <w:rFonts w:ascii="Verdana" w:hAnsi="Verdana"/>
          <w:color w:val="404040"/>
          <w:sz w:val="18"/>
          <w:szCs w:val="18"/>
          <w:lang w:val="fr-FR"/>
        </w:rPr>
        <w:t xml:space="preserve"> al </w:t>
      </w:r>
      <w:proofErr w:type="spellStart"/>
      <w:r w:rsidRPr="00F22A4A">
        <w:rPr>
          <w:rFonts w:ascii="Verdana" w:hAnsi="Verdana"/>
          <w:color w:val="404040"/>
          <w:sz w:val="18"/>
          <w:szCs w:val="18"/>
          <w:lang w:val="fr-FR"/>
        </w:rPr>
        <w:t>treilea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clasamentul</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provocărilor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stringente</w:t>
      </w:r>
      <w:proofErr w:type="spellEnd"/>
      <w:r w:rsidRPr="00F22A4A">
        <w:rPr>
          <w:rFonts w:ascii="Verdana" w:hAnsi="Verdana"/>
          <w:color w:val="404040"/>
          <w:sz w:val="18"/>
          <w:szCs w:val="18"/>
          <w:lang w:val="fr-FR"/>
        </w:rPr>
        <w:t>.</w:t>
      </w:r>
    </w:p>
    <w:p w14:paraId="5E4558D3" w14:textId="77777777" w:rsidR="00AD188B" w:rsidRPr="00F22A4A" w:rsidRDefault="00AD188B" w:rsidP="00BC1D96">
      <w:pPr>
        <w:pStyle w:val="NormalWeb"/>
        <w:jc w:val="both"/>
        <w:rPr>
          <w:rFonts w:ascii="Verdana" w:hAnsi="Verdana"/>
          <w:color w:val="404040"/>
          <w:sz w:val="18"/>
          <w:szCs w:val="18"/>
          <w:lang w:val="fr-FR"/>
        </w:rPr>
      </w:pPr>
      <w:proofErr w:type="spellStart"/>
      <w:r w:rsidRPr="00F22A4A">
        <w:rPr>
          <w:rFonts w:ascii="Verdana" w:hAnsi="Verdana"/>
          <w:color w:val="404040"/>
          <w:sz w:val="18"/>
          <w:szCs w:val="18"/>
          <w:lang w:val="fr-FR"/>
        </w:rPr>
        <w:t>Pe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locul</w:t>
      </w:r>
      <w:proofErr w:type="spellEnd"/>
      <w:r w:rsidRPr="00F22A4A">
        <w:rPr>
          <w:rFonts w:ascii="Verdana" w:hAnsi="Verdana"/>
          <w:color w:val="404040"/>
          <w:sz w:val="18"/>
          <w:szCs w:val="18"/>
          <w:lang w:val="fr-FR"/>
        </w:rPr>
        <w:t xml:space="preserve"> al </w:t>
      </w:r>
      <w:proofErr w:type="spellStart"/>
      <w:r w:rsidRPr="00F22A4A">
        <w:rPr>
          <w:rFonts w:ascii="Verdana" w:hAnsi="Verdana"/>
          <w:color w:val="404040"/>
          <w:sz w:val="18"/>
          <w:szCs w:val="18"/>
          <w:lang w:val="fr-FR"/>
        </w:rPr>
        <w:t>doilea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clasamentul</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celor</w:t>
      </w:r>
      <w:proofErr w:type="spellEnd"/>
      <w:r w:rsidRPr="00F22A4A">
        <w:rPr>
          <w:rFonts w:ascii="Verdana" w:hAnsi="Verdana"/>
          <w:color w:val="404040"/>
          <w:sz w:val="18"/>
          <w:szCs w:val="18"/>
          <w:lang w:val="fr-FR"/>
        </w:rPr>
        <w:t xml:space="preserve"> mai </w:t>
      </w:r>
      <w:proofErr w:type="spellStart"/>
      <w:r w:rsidRPr="00F22A4A">
        <w:rPr>
          <w:rFonts w:ascii="Verdana" w:hAnsi="Verdana"/>
          <w:color w:val="404040"/>
          <w:sz w:val="18"/>
          <w:szCs w:val="18"/>
          <w:lang w:val="fr-FR"/>
        </w:rPr>
        <w:t>stringente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provocări</w:t>
      </w:r>
      <w:proofErr w:type="spellEnd"/>
      <w:r w:rsidRPr="00F22A4A">
        <w:rPr>
          <w:rFonts w:ascii="Verdana" w:hAnsi="Verdana"/>
          <w:color w:val="404040"/>
          <w:sz w:val="18"/>
          <w:szCs w:val="18"/>
          <w:lang w:val="fr-FR"/>
        </w:rPr>
        <w:t xml:space="preserve"> se </w:t>
      </w:r>
      <w:proofErr w:type="spellStart"/>
      <w:r w:rsidRPr="00F22A4A">
        <w:rPr>
          <w:rFonts w:ascii="Verdana" w:hAnsi="Verdana"/>
          <w:color w:val="404040"/>
          <w:sz w:val="18"/>
          <w:szCs w:val="18"/>
          <w:lang w:val="fr-FR"/>
        </w:rPr>
        <w:t>situează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sănătatea</w:t>
      </w:r>
      <w:proofErr w:type="spellEnd"/>
      <w:r w:rsidRPr="00F22A4A">
        <w:rPr>
          <w:rFonts w:ascii="Verdana" w:hAnsi="Verdana"/>
          <w:color w:val="404040"/>
          <w:sz w:val="18"/>
          <w:szCs w:val="18"/>
          <w:lang w:val="fr-FR"/>
        </w:rPr>
        <w:t xml:space="preserve"> (39 %), </w:t>
      </w:r>
      <w:proofErr w:type="spellStart"/>
      <w:r w:rsidRPr="00F22A4A">
        <w:rPr>
          <w:rFonts w:ascii="Verdana" w:hAnsi="Verdana"/>
          <w:color w:val="404040"/>
          <w:sz w:val="18"/>
          <w:szCs w:val="18"/>
          <w:lang w:val="fr-FR"/>
        </w:rPr>
        <w:t>urmată</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educație</w:t>
      </w:r>
      <w:proofErr w:type="spellEnd"/>
      <w:r w:rsidRPr="00F22A4A">
        <w:rPr>
          <w:rFonts w:ascii="Verdana" w:hAnsi="Verdana"/>
          <w:color w:val="404040"/>
          <w:sz w:val="18"/>
          <w:szCs w:val="18"/>
          <w:lang w:val="fr-FR"/>
        </w:rPr>
        <w:t xml:space="preserve"> (37 %)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apă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salubritate</w:t>
      </w:r>
      <w:proofErr w:type="spellEnd"/>
      <w:r w:rsidRPr="00F22A4A">
        <w:rPr>
          <w:rFonts w:ascii="Verdana" w:hAnsi="Verdana"/>
          <w:color w:val="404040"/>
          <w:sz w:val="18"/>
          <w:szCs w:val="18"/>
          <w:lang w:val="fr-FR"/>
        </w:rPr>
        <w:t xml:space="preserve"> (30 %). Un </w:t>
      </w:r>
      <w:proofErr w:type="spellStart"/>
      <w:r w:rsidRPr="00F22A4A">
        <w:rPr>
          <w:rFonts w:ascii="Verdana" w:hAnsi="Verdana"/>
          <w:color w:val="404040"/>
          <w:sz w:val="18"/>
          <w:szCs w:val="18"/>
          <w:lang w:val="fr-FR"/>
        </w:rPr>
        <w:t>sfert</w:t>
      </w:r>
      <w:proofErr w:type="spellEnd"/>
      <w:r w:rsidRPr="00F22A4A">
        <w:rPr>
          <w:rFonts w:ascii="Verdana" w:hAnsi="Verdana"/>
          <w:color w:val="404040"/>
          <w:sz w:val="18"/>
          <w:szCs w:val="18"/>
          <w:lang w:val="fr-FR"/>
        </w:rPr>
        <w:t xml:space="preserve"> (25 %) </w:t>
      </w:r>
      <w:proofErr w:type="spellStart"/>
      <w:r w:rsidRPr="00F22A4A">
        <w:rPr>
          <w:rFonts w:ascii="Verdana" w:hAnsi="Verdana"/>
          <w:color w:val="404040"/>
          <w:sz w:val="18"/>
          <w:szCs w:val="18"/>
          <w:lang w:val="fr-FR"/>
        </w:rPr>
        <w:t>dintre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respondenți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consideră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creșterea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economică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ocuparea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forței</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muncă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sunt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cele</w:t>
      </w:r>
      <w:proofErr w:type="spellEnd"/>
      <w:r w:rsidRPr="00F22A4A">
        <w:rPr>
          <w:rFonts w:ascii="Verdana" w:hAnsi="Verdana"/>
          <w:color w:val="404040"/>
          <w:sz w:val="18"/>
          <w:szCs w:val="18"/>
          <w:lang w:val="fr-FR"/>
        </w:rPr>
        <w:t xml:space="preserve"> mai </w:t>
      </w:r>
      <w:proofErr w:type="spellStart"/>
      <w:r w:rsidRPr="00F22A4A">
        <w:rPr>
          <w:rFonts w:ascii="Verdana" w:hAnsi="Verdana"/>
          <w:color w:val="404040"/>
          <w:sz w:val="18"/>
          <w:szCs w:val="18"/>
          <w:lang w:val="fr-FR"/>
        </w:rPr>
        <w:t>stringente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provocări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pentru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viitorul</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țărilor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timp</w:t>
      </w:r>
      <w:proofErr w:type="spellEnd"/>
      <w:r w:rsidRPr="00F22A4A">
        <w:rPr>
          <w:rFonts w:ascii="Verdana" w:hAnsi="Verdana"/>
          <w:color w:val="404040"/>
          <w:sz w:val="18"/>
          <w:szCs w:val="18"/>
          <w:lang w:val="fr-FR"/>
        </w:rPr>
        <w:t xml:space="preserve"> ce 24 % </w:t>
      </w:r>
      <w:proofErr w:type="spellStart"/>
      <w:r w:rsidRPr="00F22A4A">
        <w:rPr>
          <w:rFonts w:ascii="Verdana" w:hAnsi="Verdana"/>
          <w:color w:val="404040"/>
          <w:sz w:val="18"/>
          <w:szCs w:val="18"/>
          <w:lang w:val="fr-FR"/>
        </w:rPr>
        <w:t>menționează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democrația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drepturile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omului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iar</w:t>
      </w:r>
      <w:proofErr w:type="spellEnd"/>
      <w:r w:rsidRPr="00F22A4A">
        <w:rPr>
          <w:rFonts w:ascii="Verdana" w:hAnsi="Verdana"/>
          <w:color w:val="404040"/>
          <w:sz w:val="18"/>
          <w:szCs w:val="18"/>
          <w:lang w:val="fr-FR"/>
        </w:rPr>
        <w:t xml:space="preserve"> 23 % – </w:t>
      </w:r>
      <w:proofErr w:type="spellStart"/>
      <w:r w:rsidRPr="00F22A4A">
        <w:rPr>
          <w:rFonts w:ascii="Verdana" w:hAnsi="Verdana"/>
          <w:color w:val="404040"/>
          <w:sz w:val="18"/>
          <w:szCs w:val="18"/>
          <w:lang w:val="fr-FR"/>
        </w:rPr>
        <w:t>securitatea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alimentară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agricultura</w:t>
      </w:r>
      <w:proofErr w:type="spellEnd"/>
      <w:r w:rsidRPr="00F22A4A">
        <w:rPr>
          <w:rFonts w:ascii="Verdana" w:hAnsi="Verdana"/>
          <w:color w:val="404040"/>
          <w:sz w:val="18"/>
          <w:szCs w:val="18"/>
          <w:lang w:val="fr-FR"/>
        </w:rPr>
        <w:t>.</w:t>
      </w:r>
    </w:p>
    <w:p w14:paraId="256D7477" w14:textId="77777777" w:rsidR="00AD188B" w:rsidRPr="00F22A4A" w:rsidRDefault="00AD188B" w:rsidP="00BC1D96">
      <w:pPr>
        <w:pStyle w:val="NormalWeb"/>
        <w:jc w:val="both"/>
        <w:rPr>
          <w:rFonts w:ascii="Verdana" w:hAnsi="Verdana"/>
          <w:color w:val="404040"/>
          <w:sz w:val="18"/>
          <w:szCs w:val="18"/>
          <w:lang w:val="fr-FR"/>
        </w:rPr>
      </w:pPr>
      <w:r w:rsidRPr="00AD188B">
        <w:rPr>
          <w:rStyle w:val="Robust"/>
          <w:color w:val="404040"/>
        </w:rPr>
        <w:t>Un sprijin ferm și constant pentru implicarea internațională a UE și pentru politica privind Pactul verde european</w:t>
      </w:r>
    </w:p>
    <w:p w14:paraId="7319BC97" w14:textId="77777777" w:rsidR="00AD188B" w:rsidRPr="00F22A4A" w:rsidRDefault="00AD188B" w:rsidP="00BC1D96">
      <w:pPr>
        <w:pStyle w:val="NormalWeb"/>
        <w:jc w:val="both"/>
        <w:rPr>
          <w:rFonts w:ascii="Verdana" w:hAnsi="Verdana"/>
          <w:color w:val="404040"/>
          <w:sz w:val="18"/>
          <w:szCs w:val="18"/>
          <w:lang w:val="fr-FR"/>
        </w:rPr>
      </w:pPr>
      <w:proofErr w:type="spellStart"/>
      <w:r w:rsidRPr="00F22A4A">
        <w:rPr>
          <w:rFonts w:ascii="Verdana" w:hAnsi="Verdana"/>
          <w:color w:val="404040"/>
          <w:sz w:val="18"/>
          <w:szCs w:val="18"/>
          <w:lang w:val="fr-FR"/>
        </w:rPr>
        <w:t>Cetățenii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continuă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sprijine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colaborarea</w:t>
      </w:r>
      <w:proofErr w:type="spellEnd"/>
      <w:r w:rsidRPr="00F22A4A">
        <w:rPr>
          <w:rFonts w:ascii="Verdana" w:hAnsi="Verdana"/>
          <w:color w:val="404040"/>
          <w:sz w:val="18"/>
          <w:szCs w:val="18"/>
          <w:lang w:val="fr-FR"/>
        </w:rPr>
        <w:t xml:space="preserve"> UE </w:t>
      </w:r>
      <w:proofErr w:type="spellStart"/>
      <w:r w:rsidRPr="00F22A4A">
        <w:rPr>
          <w:rFonts w:ascii="Verdana" w:hAnsi="Verdana"/>
          <w:color w:val="404040"/>
          <w:sz w:val="18"/>
          <w:szCs w:val="18"/>
          <w:lang w:val="fr-FR"/>
        </w:rPr>
        <w:t>cu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partenerii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internaționali</w:t>
      </w:r>
      <w:proofErr w:type="spellEnd"/>
      <w:r w:rsidRPr="00F22A4A">
        <w:rPr>
          <w:rFonts w:ascii="Verdana" w:hAnsi="Verdana"/>
          <w:color w:val="404040"/>
          <w:sz w:val="18"/>
          <w:szCs w:val="18"/>
          <w:lang w:val="fr-FR"/>
        </w:rPr>
        <w:t>.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opinia</w:t>
      </w:r>
      <w:proofErr w:type="spellEnd"/>
      <w:r w:rsidRPr="00F22A4A">
        <w:rPr>
          <w:rFonts w:ascii="Verdana" w:hAnsi="Verdana"/>
          <w:color w:val="404040"/>
          <w:sz w:val="18"/>
          <w:szCs w:val="18"/>
          <w:lang w:val="fr-FR"/>
        </w:rPr>
        <w:t xml:space="preserve"> a 80 % </w:t>
      </w:r>
      <w:proofErr w:type="spellStart"/>
      <w:r w:rsidRPr="00F22A4A">
        <w:rPr>
          <w:rFonts w:ascii="Verdana" w:hAnsi="Verdana"/>
          <w:color w:val="404040"/>
          <w:sz w:val="18"/>
          <w:szCs w:val="18"/>
          <w:lang w:val="fr-FR"/>
        </w:rPr>
        <w:t>din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respondenți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combaterea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sărăciei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trebui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să</w:t>
      </w:r>
      <w:proofErr w:type="spellEnd"/>
      <w:r w:rsidRPr="00F22A4A">
        <w:rPr>
          <w:rFonts w:ascii="Verdana" w:hAnsi="Verdana"/>
          <w:color w:val="404040"/>
          <w:sz w:val="18"/>
          <w:szCs w:val="18"/>
          <w:lang w:val="fr-FR"/>
        </w:rPr>
        <w:t xml:space="preserve"> se </w:t>
      </w:r>
      <w:proofErr w:type="spellStart"/>
      <w:r w:rsidRPr="00F22A4A">
        <w:rPr>
          <w:rFonts w:ascii="Verdana" w:hAnsi="Verdana"/>
          <w:color w:val="404040"/>
          <w:sz w:val="18"/>
          <w:szCs w:val="18"/>
          <w:lang w:val="fr-FR"/>
        </w:rPr>
        <w:t>numere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printre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prioritățile</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prim</w:t>
      </w:r>
      <w:proofErr w:type="spellEnd"/>
      <w:r w:rsidRPr="00F22A4A">
        <w:rPr>
          <w:rFonts w:ascii="Verdana" w:hAnsi="Verdana"/>
          <w:color w:val="404040"/>
          <w:sz w:val="18"/>
          <w:szCs w:val="18"/>
          <w:lang w:val="fr-FR"/>
        </w:rPr>
        <w:t xml:space="preserve"> rang ale UE, </w:t>
      </w:r>
      <w:proofErr w:type="spellStart"/>
      <w:r w:rsidRPr="00F22A4A">
        <w:rPr>
          <w:rFonts w:ascii="Verdana" w:hAnsi="Verdana"/>
          <w:color w:val="404040"/>
          <w:sz w:val="18"/>
          <w:szCs w:val="18"/>
          <w:lang w:val="fr-FR"/>
        </w:rPr>
        <w:t>ceea</w:t>
      </w:r>
      <w:proofErr w:type="spellEnd"/>
      <w:r w:rsidRPr="00F22A4A">
        <w:rPr>
          <w:rFonts w:ascii="Verdana" w:hAnsi="Verdana"/>
          <w:color w:val="404040"/>
          <w:sz w:val="18"/>
          <w:szCs w:val="18"/>
          <w:lang w:val="fr-FR"/>
        </w:rPr>
        <w:t xml:space="preserve"> ce </w:t>
      </w:r>
      <w:proofErr w:type="spellStart"/>
      <w:r w:rsidRPr="00F22A4A">
        <w:rPr>
          <w:rFonts w:ascii="Verdana" w:hAnsi="Verdana"/>
          <w:color w:val="404040"/>
          <w:sz w:val="18"/>
          <w:szCs w:val="18"/>
          <w:lang w:val="fr-FR"/>
        </w:rPr>
        <w:t>reprezintă</w:t>
      </w:r>
      <w:proofErr w:type="spellEnd"/>
      <w:r w:rsidRPr="00F22A4A">
        <w:rPr>
          <w:rFonts w:ascii="Verdana" w:hAnsi="Verdana"/>
          <w:color w:val="404040"/>
          <w:sz w:val="18"/>
          <w:szCs w:val="18"/>
          <w:lang w:val="fr-FR"/>
        </w:rPr>
        <w:t xml:space="preserve"> o </w:t>
      </w:r>
      <w:proofErr w:type="spellStart"/>
      <w:r w:rsidRPr="00F22A4A">
        <w:rPr>
          <w:rFonts w:ascii="Verdana" w:hAnsi="Verdana"/>
          <w:color w:val="404040"/>
          <w:sz w:val="18"/>
          <w:szCs w:val="18"/>
          <w:lang w:val="fr-FR"/>
        </w:rPr>
        <w:t>creștere</w:t>
      </w:r>
      <w:proofErr w:type="spellEnd"/>
      <w:r w:rsidRPr="00F22A4A">
        <w:rPr>
          <w:rFonts w:ascii="Verdana" w:hAnsi="Verdana"/>
          <w:color w:val="404040"/>
          <w:sz w:val="18"/>
          <w:szCs w:val="18"/>
          <w:lang w:val="fr-FR"/>
        </w:rPr>
        <w:t xml:space="preserve"> de 3 </w:t>
      </w:r>
      <w:proofErr w:type="spellStart"/>
      <w:r w:rsidRPr="00F22A4A">
        <w:rPr>
          <w:rFonts w:ascii="Verdana" w:hAnsi="Verdana"/>
          <w:color w:val="404040"/>
          <w:sz w:val="18"/>
          <w:szCs w:val="18"/>
          <w:lang w:val="fr-FR"/>
        </w:rPr>
        <w:t>puncte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procentuale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față</w:t>
      </w:r>
      <w:proofErr w:type="spellEnd"/>
      <w:r w:rsidRPr="00F22A4A">
        <w:rPr>
          <w:rFonts w:ascii="Verdana" w:hAnsi="Verdana"/>
          <w:color w:val="404040"/>
          <w:sz w:val="18"/>
          <w:szCs w:val="18"/>
          <w:lang w:val="fr-FR"/>
        </w:rPr>
        <w:t xml:space="preserve"> de 2020. </w:t>
      </w:r>
      <w:proofErr w:type="spellStart"/>
      <w:r w:rsidRPr="00F22A4A">
        <w:rPr>
          <w:rFonts w:ascii="Verdana" w:hAnsi="Verdana"/>
          <w:color w:val="404040"/>
          <w:sz w:val="18"/>
          <w:szCs w:val="18"/>
          <w:lang w:val="fr-FR"/>
        </w:rPr>
        <w:t>Sprijinirea</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către</w:t>
      </w:r>
      <w:proofErr w:type="spellEnd"/>
      <w:r w:rsidRPr="00F22A4A">
        <w:rPr>
          <w:rFonts w:ascii="Verdana" w:hAnsi="Verdana"/>
          <w:color w:val="404040"/>
          <w:sz w:val="18"/>
          <w:szCs w:val="18"/>
          <w:lang w:val="fr-FR"/>
        </w:rPr>
        <w:t xml:space="preserve"> UE a </w:t>
      </w:r>
      <w:proofErr w:type="spellStart"/>
      <w:r w:rsidRPr="00F22A4A">
        <w:rPr>
          <w:rFonts w:ascii="Verdana" w:hAnsi="Verdana"/>
          <w:color w:val="404040"/>
          <w:sz w:val="18"/>
          <w:szCs w:val="18"/>
          <w:lang w:val="fr-FR"/>
        </w:rPr>
        <w:t>luptei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împotriva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schimbărilor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climatice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 xml:space="preserve"> se </w:t>
      </w:r>
      <w:proofErr w:type="spellStart"/>
      <w:r w:rsidRPr="00F22A4A">
        <w:rPr>
          <w:rFonts w:ascii="Verdana" w:hAnsi="Verdana"/>
          <w:color w:val="404040"/>
          <w:sz w:val="18"/>
          <w:szCs w:val="18"/>
          <w:lang w:val="fr-FR"/>
        </w:rPr>
        <w:t>bucură</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asemenea</w:t>
      </w:r>
      <w:proofErr w:type="spellEnd"/>
      <w:r w:rsidRPr="00F22A4A">
        <w:rPr>
          <w:rFonts w:ascii="Verdana" w:hAnsi="Verdana"/>
          <w:color w:val="404040"/>
          <w:sz w:val="18"/>
          <w:szCs w:val="18"/>
          <w:lang w:val="fr-FR"/>
        </w:rPr>
        <w:t xml:space="preserve">, de o </w:t>
      </w:r>
      <w:proofErr w:type="spellStart"/>
      <w:r w:rsidRPr="00F22A4A">
        <w:rPr>
          <w:rFonts w:ascii="Verdana" w:hAnsi="Verdana"/>
          <w:color w:val="404040"/>
          <w:sz w:val="18"/>
          <w:szCs w:val="18"/>
          <w:lang w:val="fr-FR"/>
        </w:rPr>
        <w:t>largă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susținere</w:t>
      </w:r>
      <w:proofErr w:type="spellEnd"/>
      <w:r w:rsidRPr="00F22A4A">
        <w:rPr>
          <w:rFonts w:ascii="Verdana" w:hAnsi="Verdana"/>
          <w:color w:val="404040"/>
          <w:sz w:val="18"/>
          <w:szCs w:val="18"/>
          <w:lang w:val="fr-FR"/>
        </w:rPr>
        <w:t xml:space="preserve">, 89 % </w:t>
      </w:r>
      <w:proofErr w:type="spellStart"/>
      <w:r w:rsidRPr="00F22A4A">
        <w:rPr>
          <w:rFonts w:ascii="Verdana" w:hAnsi="Verdana"/>
          <w:color w:val="404040"/>
          <w:sz w:val="18"/>
          <w:szCs w:val="18"/>
          <w:lang w:val="fr-FR"/>
        </w:rPr>
        <w:t>din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respondenți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declarând</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este</w:t>
      </w:r>
      <w:proofErr w:type="spellEnd"/>
      <w:r w:rsidRPr="00F22A4A">
        <w:rPr>
          <w:rFonts w:ascii="Verdana" w:hAnsi="Verdana"/>
          <w:color w:val="404040"/>
          <w:sz w:val="18"/>
          <w:szCs w:val="18"/>
          <w:lang w:val="fr-FR"/>
        </w:rPr>
        <w:t xml:space="preserve"> important </w:t>
      </w:r>
      <w:proofErr w:type="spellStart"/>
      <w:r w:rsidRPr="00F22A4A">
        <w:rPr>
          <w:rFonts w:ascii="Verdana" w:hAnsi="Verdana"/>
          <w:color w:val="404040"/>
          <w:sz w:val="18"/>
          <w:szCs w:val="18"/>
          <w:lang w:val="fr-FR"/>
        </w:rPr>
        <w:t>să</w:t>
      </w:r>
      <w:proofErr w:type="spellEnd"/>
      <w:r w:rsidRPr="00F22A4A">
        <w:rPr>
          <w:rFonts w:ascii="Verdana" w:hAnsi="Verdana"/>
          <w:color w:val="404040"/>
          <w:sz w:val="18"/>
          <w:szCs w:val="18"/>
          <w:lang w:val="fr-FR"/>
        </w:rPr>
        <w:t xml:space="preserve"> se </w:t>
      </w:r>
      <w:proofErr w:type="spellStart"/>
      <w:r w:rsidRPr="00F22A4A">
        <w:rPr>
          <w:rFonts w:ascii="Verdana" w:hAnsi="Verdana"/>
          <w:color w:val="404040"/>
          <w:sz w:val="18"/>
          <w:szCs w:val="18"/>
          <w:lang w:val="fr-FR"/>
        </w:rPr>
        <w:t>acorde</w:t>
      </w:r>
      <w:proofErr w:type="spellEnd"/>
      <w:r w:rsidRPr="00F22A4A">
        <w:rPr>
          <w:rFonts w:ascii="Verdana" w:hAnsi="Verdana"/>
          <w:color w:val="404040"/>
          <w:sz w:val="18"/>
          <w:szCs w:val="18"/>
          <w:lang w:val="fr-FR"/>
        </w:rPr>
        <w:t xml:space="preserve"> un </w:t>
      </w:r>
      <w:proofErr w:type="spellStart"/>
      <w:r w:rsidRPr="00F22A4A">
        <w:rPr>
          <w:rFonts w:ascii="Verdana" w:hAnsi="Verdana"/>
          <w:color w:val="404040"/>
          <w:sz w:val="18"/>
          <w:szCs w:val="18"/>
          <w:lang w:val="fr-FR"/>
        </w:rPr>
        <w:t>astfel</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sprijin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Acest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procent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arată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cetățenii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sprijină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mod </w:t>
      </w:r>
      <w:proofErr w:type="spellStart"/>
      <w:r w:rsidRPr="00F22A4A">
        <w:rPr>
          <w:rFonts w:ascii="Verdana" w:hAnsi="Verdana"/>
          <w:color w:val="404040"/>
          <w:sz w:val="18"/>
          <w:szCs w:val="18"/>
          <w:lang w:val="fr-FR"/>
        </w:rPr>
        <w:t>clar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Pactul</w:t>
      </w:r>
      <w:proofErr w:type="spellEnd"/>
      <w:r w:rsidRPr="00F22A4A">
        <w:rPr>
          <w:rFonts w:ascii="Verdana" w:hAnsi="Verdana"/>
          <w:color w:val="404040"/>
          <w:sz w:val="18"/>
          <w:szCs w:val="18"/>
          <w:lang w:val="fr-FR"/>
        </w:rPr>
        <w:t xml:space="preserve"> verde </w:t>
      </w:r>
      <w:proofErr w:type="spellStart"/>
      <w:r w:rsidRPr="00F22A4A">
        <w:rPr>
          <w:rFonts w:ascii="Verdana" w:hAnsi="Verdana"/>
          <w:color w:val="404040"/>
          <w:sz w:val="18"/>
          <w:szCs w:val="18"/>
          <w:lang w:val="fr-FR"/>
        </w:rPr>
        <w:t>european</w:t>
      </w:r>
      <w:proofErr w:type="spellEnd"/>
      <w:r w:rsidRPr="00F22A4A">
        <w:rPr>
          <w:rFonts w:ascii="Verdana" w:hAnsi="Verdana"/>
          <w:color w:val="404040"/>
          <w:sz w:val="18"/>
          <w:szCs w:val="18"/>
          <w:lang w:val="fr-FR"/>
        </w:rPr>
        <w:t xml:space="preserve">, care </w:t>
      </w:r>
      <w:proofErr w:type="spellStart"/>
      <w:r w:rsidRPr="00F22A4A">
        <w:rPr>
          <w:rFonts w:ascii="Verdana" w:hAnsi="Verdana"/>
          <w:color w:val="404040"/>
          <w:sz w:val="18"/>
          <w:szCs w:val="18"/>
          <w:lang w:val="fr-FR"/>
        </w:rPr>
        <w:t>stă</w:t>
      </w:r>
      <w:proofErr w:type="spellEnd"/>
      <w:r w:rsidRPr="00F22A4A">
        <w:rPr>
          <w:rFonts w:ascii="Verdana" w:hAnsi="Verdana"/>
          <w:color w:val="404040"/>
          <w:sz w:val="18"/>
          <w:szCs w:val="18"/>
          <w:lang w:val="fr-FR"/>
        </w:rPr>
        <w:t xml:space="preserve"> la </w:t>
      </w:r>
      <w:proofErr w:type="spellStart"/>
      <w:r w:rsidRPr="00F22A4A">
        <w:rPr>
          <w:rFonts w:ascii="Verdana" w:hAnsi="Verdana"/>
          <w:color w:val="404040"/>
          <w:sz w:val="18"/>
          <w:szCs w:val="18"/>
          <w:lang w:val="fr-FR"/>
        </w:rPr>
        <w:t>baza</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activităților</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desfășurate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cadrul</w:t>
      </w:r>
      <w:proofErr w:type="spellEnd"/>
      <w:r w:rsidRPr="00F22A4A">
        <w:rPr>
          <w:rFonts w:ascii="Verdana" w:hAnsi="Verdana"/>
          <w:color w:val="404040"/>
          <w:sz w:val="18"/>
          <w:szCs w:val="18"/>
          <w:lang w:val="fr-FR"/>
        </w:rPr>
        <w:t xml:space="preserve"> UE </w:t>
      </w:r>
      <w:proofErr w:type="spellStart"/>
      <w:r w:rsidRPr="00F22A4A">
        <w:rPr>
          <w:rFonts w:ascii="Verdana" w:hAnsi="Verdana"/>
          <w:color w:val="404040"/>
          <w:sz w:val="18"/>
          <w:szCs w:val="18"/>
          <w:lang w:val="fr-FR"/>
        </w:rPr>
        <w:t>și</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colaborare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cu</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w:t>
      </w:r>
    </w:p>
    <w:p w14:paraId="3D64D202" w14:textId="77777777" w:rsidR="00AD188B" w:rsidRPr="00AD188B" w:rsidRDefault="00AD188B" w:rsidP="00BC1D96">
      <w:pPr>
        <w:pStyle w:val="NormalWeb"/>
        <w:jc w:val="both"/>
        <w:rPr>
          <w:rFonts w:ascii="Verdana" w:hAnsi="Verdana"/>
          <w:color w:val="404040"/>
          <w:sz w:val="18"/>
          <w:szCs w:val="18"/>
        </w:rPr>
      </w:pPr>
      <w:r w:rsidRPr="00AD188B">
        <w:rPr>
          <w:rStyle w:val="Robust"/>
          <w:color w:val="404040"/>
        </w:rPr>
        <w:t>Educația și digitalizarea sunt considerate domenii prioritare</w:t>
      </w:r>
    </w:p>
    <w:p w14:paraId="5FD978F5" w14:textId="77777777" w:rsidR="00AD188B" w:rsidRPr="00AD188B" w:rsidRDefault="00AD188B" w:rsidP="00BC1D96">
      <w:pPr>
        <w:pStyle w:val="NormalWeb"/>
        <w:jc w:val="both"/>
        <w:rPr>
          <w:rFonts w:ascii="Verdana" w:hAnsi="Verdana"/>
          <w:color w:val="404040"/>
          <w:sz w:val="18"/>
          <w:szCs w:val="18"/>
        </w:rPr>
      </w:pPr>
      <w:proofErr w:type="spellStart"/>
      <w:r w:rsidRPr="00AD188B">
        <w:rPr>
          <w:rFonts w:ascii="Verdana" w:hAnsi="Verdana"/>
          <w:color w:val="404040"/>
          <w:sz w:val="18"/>
          <w:szCs w:val="18"/>
        </w:rPr>
        <w:t>În</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cadrul</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sondajului</w:t>
      </w:r>
      <w:proofErr w:type="spellEnd"/>
      <w:r w:rsidRPr="00AD188B">
        <w:rPr>
          <w:rFonts w:ascii="Verdana" w:hAnsi="Verdana"/>
          <w:color w:val="404040"/>
          <w:sz w:val="18"/>
          <w:szCs w:val="18"/>
        </w:rPr>
        <w:t xml:space="preserve"> din </w:t>
      </w:r>
      <w:proofErr w:type="spellStart"/>
      <w:r w:rsidRPr="00AD188B">
        <w:rPr>
          <w:rFonts w:ascii="Verdana" w:hAnsi="Verdana"/>
          <w:color w:val="404040"/>
          <w:sz w:val="18"/>
          <w:szCs w:val="18"/>
        </w:rPr>
        <w:t>acest</w:t>
      </w:r>
      <w:proofErr w:type="spellEnd"/>
      <w:r w:rsidRPr="00AD188B">
        <w:rPr>
          <w:rFonts w:ascii="Verdana" w:hAnsi="Verdana"/>
          <w:color w:val="404040"/>
          <w:sz w:val="18"/>
          <w:szCs w:val="18"/>
        </w:rPr>
        <w:t xml:space="preserve"> an, </w:t>
      </w:r>
      <w:proofErr w:type="spellStart"/>
      <w:r w:rsidRPr="00AD188B">
        <w:rPr>
          <w:rFonts w:ascii="Verdana" w:hAnsi="Verdana"/>
          <w:color w:val="404040"/>
          <w:sz w:val="18"/>
          <w:szCs w:val="18"/>
        </w:rPr>
        <w:t>cetățenilor</w:t>
      </w:r>
      <w:proofErr w:type="spellEnd"/>
      <w:r w:rsidRPr="00AD188B">
        <w:rPr>
          <w:rFonts w:ascii="Verdana" w:hAnsi="Verdana"/>
          <w:color w:val="404040"/>
          <w:sz w:val="18"/>
          <w:szCs w:val="18"/>
        </w:rPr>
        <w:t xml:space="preserve"> li s-au </w:t>
      </w:r>
      <w:proofErr w:type="spellStart"/>
      <w:r w:rsidRPr="00AD188B">
        <w:rPr>
          <w:rFonts w:ascii="Verdana" w:hAnsi="Verdana"/>
          <w:color w:val="404040"/>
          <w:sz w:val="18"/>
          <w:szCs w:val="18"/>
        </w:rPr>
        <w:t>adresat</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întrebări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specifice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privind</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importanța</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promovării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educației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și</w:t>
      </w:r>
      <w:proofErr w:type="spellEnd"/>
      <w:r w:rsidRPr="00AD188B">
        <w:rPr>
          <w:rFonts w:ascii="Verdana" w:hAnsi="Verdana"/>
          <w:color w:val="404040"/>
          <w:sz w:val="18"/>
          <w:szCs w:val="18"/>
        </w:rPr>
        <w:t xml:space="preserve"> a </w:t>
      </w:r>
      <w:proofErr w:type="spellStart"/>
      <w:r w:rsidRPr="00AD188B">
        <w:rPr>
          <w:rFonts w:ascii="Verdana" w:hAnsi="Verdana"/>
          <w:color w:val="404040"/>
          <w:sz w:val="18"/>
          <w:szCs w:val="18"/>
        </w:rPr>
        <w:t>digitalizării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în</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țările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partenere</w:t>
      </w:r>
      <w:proofErr w:type="spellEnd"/>
      <w:r w:rsidRPr="00AD188B">
        <w:rPr>
          <w:rFonts w:ascii="Verdana" w:hAnsi="Verdana"/>
          <w:color w:val="404040"/>
          <w:sz w:val="18"/>
          <w:szCs w:val="18"/>
        </w:rPr>
        <w:t>.</w:t>
      </w:r>
    </w:p>
    <w:p w14:paraId="35022DDD" w14:textId="7C11E0D6" w:rsidR="00AD188B" w:rsidRPr="00F22A4A" w:rsidRDefault="00AD188B" w:rsidP="00BC1D96">
      <w:pPr>
        <w:pStyle w:val="NormalWeb"/>
        <w:jc w:val="both"/>
        <w:rPr>
          <w:rFonts w:ascii="Verdana" w:hAnsi="Verdana"/>
          <w:color w:val="404040"/>
          <w:sz w:val="18"/>
          <w:szCs w:val="18"/>
          <w:lang w:val="fr-FR"/>
        </w:rPr>
      </w:pPr>
      <w:proofErr w:type="spellStart"/>
      <w:r w:rsidRPr="00AD188B">
        <w:rPr>
          <w:rFonts w:ascii="Verdana" w:hAnsi="Verdana"/>
          <w:color w:val="404040"/>
          <w:sz w:val="18"/>
          <w:szCs w:val="18"/>
        </w:rPr>
        <w:t>Peste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nouă</w:t>
      </w:r>
      <w:proofErr w:type="spellEnd"/>
      <w:r w:rsidRPr="00AD188B">
        <w:rPr>
          <w:rFonts w:ascii="Verdana" w:hAnsi="Verdana"/>
          <w:color w:val="404040"/>
          <w:sz w:val="18"/>
          <w:szCs w:val="18"/>
        </w:rPr>
        <w:t xml:space="preserve"> din </w:t>
      </w:r>
      <w:proofErr w:type="spellStart"/>
      <w:r w:rsidRPr="00AD188B">
        <w:rPr>
          <w:rFonts w:ascii="Verdana" w:hAnsi="Verdana"/>
          <w:color w:val="404040"/>
          <w:sz w:val="18"/>
          <w:szCs w:val="18"/>
        </w:rPr>
        <w:t>zece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respondenți</w:t>
      </w:r>
      <w:proofErr w:type="spellEnd"/>
      <w:r w:rsidRPr="00AD188B">
        <w:rPr>
          <w:rFonts w:ascii="Verdana" w:hAnsi="Verdana"/>
          <w:color w:val="404040"/>
          <w:sz w:val="18"/>
          <w:szCs w:val="18"/>
        </w:rPr>
        <w:t xml:space="preserve"> (91 %) </w:t>
      </w:r>
      <w:proofErr w:type="spellStart"/>
      <w:r w:rsidRPr="00AD188B">
        <w:rPr>
          <w:rFonts w:ascii="Verdana" w:hAnsi="Verdana"/>
          <w:color w:val="404040"/>
          <w:sz w:val="18"/>
          <w:szCs w:val="18"/>
        </w:rPr>
        <w:t>consideră</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că</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promovarea</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educației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pentru</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toți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în</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țările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partenere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ar</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trebui</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să</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constituie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una</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dintre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prioritățile</w:t>
      </w:r>
      <w:proofErr w:type="spellEnd"/>
      <w:r w:rsidRPr="00AD188B">
        <w:rPr>
          <w:rFonts w:ascii="Verdana" w:hAnsi="Verdana"/>
          <w:color w:val="404040"/>
          <w:sz w:val="18"/>
          <w:szCs w:val="18"/>
        </w:rPr>
        <w:t xml:space="preserve"> de prim rang ale UE </w:t>
      </w:r>
      <w:proofErr w:type="spellStart"/>
      <w:r w:rsidRPr="00AD188B">
        <w:rPr>
          <w:rFonts w:ascii="Verdana" w:hAnsi="Verdana"/>
          <w:color w:val="404040"/>
          <w:sz w:val="18"/>
          <w:szCs w:val="18"/>
        </w:rPr>
        <w:t>în</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țările</w:t>
      </w:r>
      <w:proofErr w:type="spellEnd"/>
      <w:r w:rsidRPr="00AD188B">
        <w:rPr>
          <w:rFonts w:ascii="Verdana" w:hAnsi="Verdana"/>
          <w:color w:val="404040"/>
          <w:sz w:val="18"/>
          <w:szCs w:val="18"/>
        </w:rPr>
        <w:t xml:space="preserve"> </w:t>
      </w:r>
      <w:proofErr w:type="spellStart"/>
      <w:r w:rsidRPr="00AD188B">
        <w:rPr>
          <w:rFonts w:ascii="Verdana" w:hAnsi="Verdana"/>
          <w:color w:val="404040"/>
          <w:sz w:val="18"/>
          <w:szCs w:val="18"/>
        </w:rPr>
        <w:t>partenere</w:t>
      </w:r>
      <w:proofErr w:type="spellEnd"/>
      <w:r w:rsidRPr="00AD188B">
        <w:rPr>
          <w:rFonts w:ascii="Verdana" w:hAnsi="Verdana"/>
          <w:color w:val="404040"/>
          <w:sz w:val="18"/>
          <w:szCs w:val="18"/>
        </w:rPr>
        <w:t xml:space="preserve">. </w:t>
      </w:r>
      <w:proofErr w:type="spellStart"/>
      <w:r w:rsidRPr="00F22A4A">
        <w:rPr>
          <w:rFonts w:ascii="Verdana" w:hAnsi="Verdana"/>
          <w:color w:val="404040"/>
          <w:sz w:val="18"/>
          <w:szCs w:val="18"/>
          <w:lang w:val="fr-FR"/>
        </w:rPr>
        <w:t>Aproape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lastRenderedPageBreak/>
        <w:t>opt</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din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zece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respondenți</w:t>
      </w:r>
      <w:proofErr w:type="spellEnd"/>
      <w:r w:rsidRPr="00F22A4A">
        <w:rPr>
          <w:rFonts w:ascii="Verdana" w:hAnsi="Verdana"/>
          <w:color w:val="404040"/>
          <w:sz w:val="18"/>
          <w:szCs w:val="18"/>
          <w:lang w:val="fr-FR"/>
        </w:rPr>
        <w:t xml:space="preserve"> (79 %) </w:t>
      </w:r>
      <w:proofErr w:type="spellStart"/>
      <w:r w:rsidRPr="00F22A4A">
        <w:rPr>
          <w:rFonts w:ascii="Verdana" w:hAnsi="Verdana"/>
          <w:color w:val="404040"/>
          <w:sz w:val="18"/>
          <w:szCs w:val="18"/>
          <w:lang w:val="fr-FR"/>
        </w:rPr>
        <w:t>cred</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este</w:t>
      </w:r>
      <w:proofErr w:type="spellEnd"/>
      <w:r w:rsidRPr="00F22A4A">
        <w:rPr>
          <w:rFonts w:ascii="Verdana" w:hAnsi="Verdana"/>
          <w:color w:val="404040"/>
          <w:sz w:val="18"/>
          <w:szCs w:val="18"/>
          <w:lang w:val="fr-FR"/>
        </w:rPr>
        <w:t xml:space="preserve"> important ca UE </w:t>
      </w:r>
      <w:proofErr w:type="spellStart"/>
      <w:r w:rsidRPr="00F22A4A">
        <w:rPr>
          <w:rFonts w:ascii="Verdana" w:hAnsi="Verdana"/>
          <w:color w:val="404040"/>
          <w:sz w:val="18"/>
          <w:szCs w:val="18"/>
          <w:lang w:val="fr-FR"/>
        </w:rPr>
        <w:t>să</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sprijine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țările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partenere</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în</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cadrul</w:t>
      </w:r>
      <w:proofErr w:type="spellEnd"/>
      <w:r w:rsidRPr="00F22A4A">
        <w:rPr>
          <w:rFonts w:ascii="Verdana" w:hAnsi="Verdana"/>
          <w:color w:val="404040"/>
          <w:sz w:val="18"/>
          <w:szCs w:val="18"/>
          <w:lang w:val="fr-FR"/>
        </w:rPr>
        <w:t xml:space="preserve"> </w:t>
      </w:r>
      <w:proofErr w:type="spellStart"/>
      <w:r w:rsidRPr="00F22A4A">
        <w:rPr>
          <w:rFonts w:ascii="Verdana" w:hAnsi="Verdana"/>
          <w:color w:val="404040"/>
          <w:sz w:val="18"/>
          <w:szCs w:val="18"/>
          <w:lang w:val="fr-FR"/>
        </w:rPr>
        <w:t>procesului</w:t>
      </w:r>
      <w:proofErr w:type="spellEnd"/>
      <w:r w:rsidRPr="00F22A4A">
        <w:rPr>
          <w:rFonts w:ascii="Verdana" w:hAnsi="Verdana"/>
          <w:color w:val="404040"/>
          <w:sz w:val="18"/>
          <w:szCs w:val="18"/>
          <w:lang w:val="fr-FR"/>
        </w:rPr>
        <w:t xml:space="preserve"> de </w:t>
      </w:r>
      <w:proofErr w:type="spellStart"/>
      <w:r w:rsidRPr="00F22A4A">
        <w:rPr>
          <w:rFonts w:ascii="Verdana" w:hAnsi="Verdana"/>
          <w:color w:val="404040"/>
          <w:sz w:val="18"/>
          <w:szCs w:val="18"/>
          <w:lang w:val="fr-FR"/>
        </w:rPr>
        <w:t>digitalizare</w:t>
      </w:r>
      <w:proofErr w:type="spellEnd"/>
      <w:r w:rsidRPr="00F22A4A">
        <w:rPr>
          <w:rFonts w:ascii="Verdana" w:hAnsi="Verdana"/>
          <w:color w:val="404040"/>
          <w:sz w:val="18"/>
          <w:szCs w:val="18"/>
          <w:lang w:val="fr-FR"/>
        </w:rPr>
        <w:t>.</w:t>
      </w:r>
    </w:p>
    <w:p w14:paraId="2FA64F7A" w14:textId="77777777" w:rsidR="00AD188B" w:rsidRPr="00F22A4A" w:rsidRDefault="00AD188B" w:rsidP="00BC1D96">
      <w:pPr>
        <w:pStyle w:val="NormalWeb"/>
        <w:jc w:val="both"/>
        <w:rPr>
          <w:rFonts w:ascii="Verdana" w:hAnsi="Verdana"/>
          <w:color w:val="404040"/>
          <w:sz w:val="18"/>
          <w:szCs w:val="18"/>
          <w:lang w:val="fr-FR"/>
        </w:rPr>
      </w:pPr>
      <w:r w:rsidRPr="00AD188B">
        <w:rPr>
          <w:rStyle w:val="Robust"/>
          <w:color w:val="404040"/>
        </w:rPr>
        <w:t>Pentru informații suplimentare</w:t>
      </w:r>
    </w:p>
    <w:p w14:paraId="1A43CD25" w14:textId="31725F1F" w:rsidR="00AD188B" w:rsidRPr="00F22A4A" w:rsidRDefault="00984796" w:rsidP="00BC1D96">
      <w:pPr>
        <w:pStyle w:val="NormalWeb"/>
        <w:spacing w:before="0" w:after="0" w:afterAutospacing="0"/>
        <w:jc w:val="both"/>
        <w:rPr>
          <w:rFonts w:ascii="Verdana" w:hAnsi="Verdana"/>
          <w:color w:val="404040"/>
          <w:sz w:val="18"/>
          <w:szCs w:val="18"/>
          <w:lang w:val="fr-FR"/>
        </w:rPr>
      </w:pPr>
      <w:hyperlink r:id="rId55" w:history="1">
        <w:r w:rsidR="00AD188B" w:rsidRPr="00AD188B">
          <w:rPr>
            <w:rStyle w:val="Hyperlink"/>
            <w:rFonts w:cs="Arial"/>
            <w:color w:val="004494"/>
          </w:rPr>
          <w:t>Fișele informative privind fiecare stat membru al UE</w:t>
        </w:r>
      </w:hyperlink>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în</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limba</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limbile</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oficială</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oficiale</w:t>
      </w:r>
      <w:proofErr w:type="spellEnd"/>
      <w:r w:rsidR="00AD188B" w:rsidRPr="00F22A4A">
        <w:rPr>
          <w:rFonts w:ascii="Verdana" w:hAnsi="Verdana"/>
          <w:color w:val="404040"/>
          <w:sz w:val="18"/>
          <w:szCs w:val="18"/>
          <w:lang w:val="fr-FR"/>
        </w:rPr>
        <w:t xml:space="preserve">) a (ale) </w:t>
      </w:r>
      <w:proofErr w:type="spellStart"/>
      <w:r w:rsidR="00AD188B" w:rsidRPr="00F22A4A">
        <w:rPr>
          <w:rFonts w:ascii="Verdana" w:hAnsi="Verdana"/>
          <w:color w:val="404040"/>
          <w:sz w:val="18"/>
          <w:szCs w:val="18"/>
          <w:lang w:val="fr-FR"/>
        </w:rPr>
        <w:t>respectivului</w:t>
      </w:r>
      <w:proofErr w:type="spellEnd"/>
      <w:r w:rsidR="00AD188B" w:rsidRPr="00F22A4A">
        <w:rPr>
          <w:rFonts w:ascii="Verdana" w:hAnsi="Verdana"/>
          <w:color w:val="404040"/>
          <w:sz w:val="18"/>
          <w:szCs w:val="18"/>
          <w:lang w:val="fr-FR"/>
        </w:rPr>
        <w:t xml:space="preserve"> stat membru, </w:t>
      </w:r>
      <w:proofErr w:type="spellStart"/>
      <w:r w:rsidR="00AD188B" w:rsidRPr="00F22A4A">
        <w:rPr>
          <w:rFonts w:ascii="Verdana" w:hAnsi="Verdana"/>
          <w:color w:val="404040"/>
          <w:sz w:val="18"/>
          <w:szCs w:val="18"/>
          <w:lang w:val="fr-FR"/>
        </w:rPr>
        <w:t>fișa</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informativă</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privind</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rezultatele</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generale</w:t>
      </w:r>
      <w:proofErr w:type="spellEnd"/>
      <w:r w:rsidR="00AD188B" w:rsidRPr="00F22A4A">
        <w:rPr>
          <w:rFonts w:ascii="Verdana" w:hAnsi="Verdana"/>
          <w:color w:val="404040"/>
          <w:sz w:val="18"/>
          <w:szCs w:val="18"/>
          <w:lang w:val="fr-FR"/>
        </w:rPr>
        <w:t xml:space="preserve"> la </w:t>
      </w:r>
      <w:proofErr w:type="spellStart"/>
      <w:r w:rsidR="00AD188B" w:rsidRPr="00F22A4A">
        <w:rPr>
          <w:rFonts w:ascii="Verdana" w:hAnsi="Verdana"/>
          <w:color w:val="404040"/>
          <w:sz w:val="18"/>
          <w:szCs w:val="18"/>
          <w:lang w:val="fr-FR"/>
        </w:rPr>
        <w:t>nivelul</w:t>
      </w:r>
      <w:proofErr w:type="spellEnd"/>
      <w:r w:rsidR="00AD188B" w:rsidRPr="00F22A4A">
        <w:rPr>
          <w:rFonts w:ascii="Verdana" w:hAnsi="Verdana"/>
          <w:color w:val="404040"/>
          <w:sz w:val="18"/>
          <w:szCs w:val="18"/>
          <w:lang w:val="fr-FR"/>
        </w:rPr>
        <w:t xml:space="preserve"> UE </w:t>
      </w:r>
      <w:proofErr w:type="spellStart"/>
      <w:r w:rsidR="00AD188B" w:rsidRPr="00F22A4A">
        <w:rPr>
          <w:rFonts w:ascii="Verdana" w:hAnsi="Verdana"/>
          <w:color w:val="404040"/>
          <w:sz w:val="18"/>
          <w:szCs w:val="18"/>
          <w:lang w:val="fr-FR"/>
        </w:rPr>
        <w:t>și</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fișa</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informativă</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privind</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grupul-țintă</w:t>
      </w:r>
      <w:proofErr w:type="spellEnd"/>
      <w:r w:rsidR="00AD188B" w:rsidRPr="00F22A4A">
        <w:rPr>
          <w:rFonts w:ascii="Verdana" w:hAnsi="Verdana"/>
          <w:color w:val="404040"/>
          <w:sz w:val="18"/>
          <w:szCs w:val="18"/>
          <w:lang w:val="fr-FR"/>
        </w:rPr>
        <w:t xml:space="preserve"> „</w:t>
      </w:r>
      <w:proofErr w:type="spellStart"/>
      <w:r w:rsidR="00AD188B" w:rsidRPr="00F22A4A">
        <w:rPr>
          <w:rFonts w:ascii="Verdana" w:hAnsi="Verdana"/>
          <w:color w:val="404040"/>
          <w:sz w:val="18"/>
          <w:szCs w:val="18"/>
          <w:lang w:val="fr-FR"/>
        </w:rPr>
        <w:t>tinerii</w:t>
      </w:r>
      <w:proofErr w:type="spellEnd"/>
      <w:r w:rsidR="00AD188B" w:rsidRPr="00F22A4A">
        <w:rPr>
          <w:rFonts w:ascii="Verdana" w:hAnsi="Verdana"/>
          <w:color w:val="404040"/>
          <w:sz w:val="18"/>
          <w:szCs w:val="18"/>
          <w:lang w:val="fr-FR"/>
        </w:rPr>
        <w:t>”.</w:t>
      </w:r>
    </w:p>
    <w:p w14:paraId="3B1CB6E9" w14:textId="2B4FB446" w:rsidR="00D30393" w:rsidRPr="0041038D" w:rsidRDefault="00D30393" w:rsidP="0041038D">
      <w:pPr>
        <w:pStyle w:val="separatorarticole"/>
      </w:pPr>
      <w:r w:rsidRPr="0041038D">
        <w:t>*</w:t>
      </w:r>
    </w:p>
    <w:p w14:paraId="648C1286" w14:textId="77777777" w:rsidR="00C53E66" w:rsidRPr="00C53E66" w:rsidRDefault="00C53E66" w:rsidP="00C53E66">
      <w:pPr>
        <w:pStyle w:val="TitluArticolinINFOUE"/>
      </w:pPr>
      <w:bookmarkStart w:id="173" w:name="_Toc107322559"/>
      <w:r w:rsidRPr="00C53E66">
        <w:t xml:space="preserve">Discursurile de incitare la ură: platforma </w:t>
      </w:r>
      <w:proofErr w:type="spellStart"/>
      <w:r w:rsidRPr="00C53E66">
        <w:t>Twitch</w:t>
      </w:r>
      <w:proofErr w:type="spellEnd"/>
      <w:r w:rsidRPr="00C53E66">
        <w:t xml:space="preserve"> aderă la Codul de conduită al UE de combatere a discursurilor ilegale de incitare la ură din mediul online</w:t>
      </w:r>
      <w:bookmarkEnd w:id="173"/>
    </w:p>
    <w:p w14:paraId="6CAF8FBE" w14:textId="644EE9C8" w:rsidR="00C53E66" w:rsidRPr="00C53E66" w:rsidRDefault="00C53E66" w:rsidP="00BC1D96">
      <w:pPr>
        <w:spacing w:before="0"/>
        <w:jc w:val="both"/>
        <w:rPr>
          <w:color w:val="404040"/>
          <w:szCs w:val="18"/>
        </w:rPr>
      </w:pPr>
      <w:r w:rsidRPr="00C53E66">
        <w:rPr>
          <w:noProof/>
          <w:color w:val="404040"/>
          <w:szCs w:val="18"/>
          <w:lang w:val="en-GB" w:eastAsia="en-GB"/>
        </w:rPr>
        <w:drawing>
          <wp:anchor distT="0" distB="0" distL="114300" distR="114300" simplePos="0" relativeHeight="251654144" behindDoc="0" locked="0" layoutInCell="1" allowOverlap="1" wp14:anchorId="4724A99F" wp14:editId="09A8970A">
            <wp:simplePos x="0" y="0"/>
            <wp:positionH relativeFrom="column">
              <wp:posOffset>59690</wp:posOffset>
            </wp:positionH>
            <wp:positionV relativeFrom="paragraph">
              <wp:posOffset>212725</wp:posOffset>
            </wp:positionV>
            <wp:extent cx="2247900" cy="1503931"/>
            <wp:effectExtent l="0" t="0" r="0" b="1270"/>
            <wp:wrapSquare wrapText="bothSides"/>
            <wp:docPr id="26" name="Imagine 26" descr="T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7900" cy="1503931"/>
                    </a:xfrm>
                    <a:prstGeom prst="rect">
                      <a:avLst/>
                    </a:prstGeom>
                    <a:noFill/>
                    <a:ln>
                      <a:noFill/>
                    </a:ln>
                  </pic:spPr>
                </pic:pic>
              </a:graphicData>
            </a:graphic>
          </wp:anchor>
        </w:drawing>
      </w:r>
      <w:r w:rsidRPr="00C53E66">
        <w:rPr>
          <w:color w:val="404040"/>
          <w:szCs w:val="18"/>
        </w:rPr>
        <w:t xml:space="preserve">Comisia Europeană salută decizia serviciului interactiv de </w:t>
      </w:r>
      <w:proofErr w:type="spellStart"/>
      <w:r w:rsidRPr="00C53E66">
        <w:rPr>
          <w:color w:val="404040"/>
          <w:szCs w:val="18"/>
        </w:rPr>
        <w:t>streaming</w:t>
      </w:r>
      <w:proofErr w:type="spellEnd"/>
      <w:r w:rsidRPr="00C53E66">
        <w:rPr>
          <w:color w:val="404040"/>
          <w:szCs w:val="18"/>
        </w:rPr>
        <w:t xml:space="preserve"> video în direct </w:t>
      </w:r>
      <w:proofErr w:type="spellStart"/>
      <w:r w:rsidRPr="00C53E66">
        <w:rPr>
          <w:color w:val="404040"/>
          <w:szCs w:val="18"/>
        </w:rPr>
        <w:t>Twitch</w:t>
      </w:r>
      <w:proofErr w:type="spellEnd"/>
      <w:r w:rsidRPr="00C53E66">
        <w:rPr>
          <w:color w:val="404040"/>
          <w:szCs w:val="18"/>
        </w:rPr>
        <w:t xml:space="preserve"> de a adera la </w:t>
      </w:r>
      <w:hyperlink r:id="rId57" w:history="1">
        <w:r w:rsidRPr="00C53E66">
          <w:rPr>
            <w:rStyle w:val="Hyperlink"/>
          </w:rPr>
          <w:t>Codul de conduită al UE privind combaterea discursurilor ilegale de incitare la ură din mediul online</w:t>
        </w:r>
      </w:hyperlink>
      <w:r w:rsidRPr="00C53E66">
        <w:rPr>
          <w:color w:val="404040"/>
          <w:szCs w:val="18"/>
        </w:rPr>
        <w:t>.</w:t>
      </w:r>
    </w:p>
    <w:p w14:paraId="45139868" w14:textId="77777777" w:rsidR="00C53E66" w:rsidRPr="00C53E66" w:rsidRDefault="00C53E66" w:rsidP="00BC1D96">
      <w:pPr>
        <w:spacing w:before="0"/>
        <w:jc w:val="both"/>
        <w:rPr>
          <w:color w:val="404040"/>
          <w:szCs w:val="18"/>
        </w:rPr>
      </w:pPr>
      <w:proofErr w:type="spellStart"/>
      <w:r w:rsidRPr="00C53E66">
        <w:rPr>
          <w:color w:val="404040"/>
          <w:szCs w:val="18"/>
        </w:rPr>
        <w:t>Věra</w:t>
      </w:r>
      <w:proofErr w:type="spellEnd"/>
      <w:r w:rsidRPr="00C53E66">
        <w:rPr>
          <w:color w:val="404040"/>
          <w:szCs w:val="18"/>
        </w:rPr>
        <w:t> </w:t>
      </w:r>
      <w:proofErr w:type="spellStart"/>
      <w:r w:rsidRPr="00C53E66">
        <w:rPr>
          <w:b/>
          <w:bCs/>
          <w:color w:val="404040"/>
          <w:szCs w:val="18"/>
        </w:rPr>
        <w:t>Jourová</w:t>
      </w:r>
      <w:proofErr w:type="spellEnd"/>
      <w:r w:rsidRPr="00C53E66">
        <w:rPr>
          <w:color w:val="404040"/>
          <w:szCs w:val="18"/>
        </w:rPr>
        <w:t>, vicepreședinta pentru valori și transparență, a declarat: „</w:t>
      </w:r>
      <w:r w:rsidRPr="00C53E66">
        <w:rPr>
          <w:i/>
          <w:iCs/>
          <w:color w:val="404040"/>
          <w:szCs w:val="18"/>
        </w:rPr>
        <w:t xml:space="preserve">Ceea ce este ilegal offline trebuie să fie ilegal și online. Este o veste bună că </w:t>
      </w:r>
      <w:proofErr w:type="spellStart"/>
      <w:r w:rsidRPr="00C53E66">
        <w:rPr>
          <w:i/>
          <w:iCs/>
          <w:color w:val="404040"/>
          <w:szCs w:val="18"/>
        </w:rPr>
        <w:t>Twitch</w:t>
      </w:r>
      <w:proofErr w:type="spellEnd"/>
      <w:r w:rsidRPr="00C53E66">
        <w:rPr>
          <w:i/>
          <w:iCs/>
          <w:color w:val="404040"/>
          <w:szCs w:val="18"/>
        </w:rPr>
        <w:t xml:space="preserve"> se alătură cauzei noastre comune de a elibera spațiul online de discursuri ilegale de incitare la ură. Cei mai tineri sunt deosebit de vulnerabili la ură și abuzuri și avem datoria de a transforma internetul într-un spațiu mai sigur pentru ei</w:t>
      </w:r>
      <w:r w:rsidRPr="00C53E66">
        <w:rPr>
          <w:color w:val="404040"/>
          <w:szCs w:val="18"/>
        </w:rPr>
        <w:t>”.</w:t>
      </w:r>
    </w:p>
    <w:p w14:paraId="1BCA9D0F" w14:textId="77777777" w:rsidR="00C53E66" w:rsidRPr="00C53E66" w:rsidRDefault="00C53E66" w:rsidP="00BC1D96">
      <w:pPr>
        <w:spacing w:before="0"/>
        <w:jc w:val="both"/>
        <w:rPr>
          <w:color w:val="404040"/>
          <w:szCs w:val="18"/>
        </w:rPr>
      </w:pPr>
      <w:r w:rsidRPr="00C53E66">
        <w:rPr>
          <w:color w:val="404040"/>
          <w:szCs w:val="18"/>
        </w:rPr>
        <w:t xml:space="preserve">Comisarul pentru justiție, </w:t>
      </w:r>
      <w:proofErr w:type="spellStart"/>
      <w:r w:rsidRPr="00C53E66">
        <w:rPr>
          <w:color w:val="404040"/>
          <w:szCs w:val="18"/>
        </w:rPr>
        <w:t>Didier</w:t>
      </w:r>
      <w:proofErr w:type="spellEnd"/>
      <w:r w:rsidRPr="00C53E66">
        <w:rPr>
          <w:color w:val="404040"/>
          <w:szCs w:val="18"/>
        </w:rPr>
        <w:t> </w:t>
      </w:r>
      <w:proofErr w:type="spellStart"/>
      <w:r w:rsidRPr="00C53E66">
        <w:rPr>
          <w:b/>
          <w:bCs/>
          <w:color w:val="404040"/>
          <w:szCs w:val="18"/>
        </w:rPr>
        <w:t>Reynders</w:t>
      </w:r>
      <w:proofErr w:type="spellEnd"/>
      <w:r w:rsidRPr="00C53E66">
        <w:rPr>
          <w:color w:val="404040"/>
          <w:szCs w:val="18"/>
        </w:rPr>
        <w:t>, a declarat: </w:t>
      </w:r>
      <w:r w:rsidRPr="00C53E66">
        <w:rPr>
          <w:i/>
          <w:iCs/>
          <w:color w:val="404040"/>
          <w:szCs w:val="18"/>
        </w:rPr>
        <w:t xml:space="preserve">„Aderarea la cod a platformei </w:t>
      </w:r>
      <w:proofErr w:type="spellStart"/>
      <w:r w:rsidRPr="00C53E66">
        <w:rPr>
          <w:i/>
          <w:iCs/>
          <w:color w:val="404040"/>
          <w:szCs w:val="18"/>
        </w:rPr>
        <w:t>Twitch</w:t>
      </w:r>
      <w:proofErr w:type="spellEnd"/>
      <w:r w:rsidRPr="00C53E66">
        <w:rPr>
          <w:i/>
          <w:iCs/>
          <w:color w:val="404040"/>
          <w:szCs w:val="18"/>
        </w:rPr>
        <w:t xml:space="preserve">, o platformă care se adresează generațiilor mai tinere, constituie un pas în direcția cea bună, deoarece ne continuăm activitatea de construire a unui spațiu digital mai sigur. Prin urmare, salut acest angajament și aștept cu interes extinderea Codului de conduită la alte companii. Discursurile online de incitare la ură pot apărea oriunde online. Cu cât suntem mai hotărâți să ne îndeplinim obiectivul, cu atât </w:t>
      </w:r>
      <w:proofErr w:type="spellStart"/>
      <w:r w:rsidRPr="00C53E66">
        <w:rPr>
          <w:i/>
          <w:iCs/>
          <w:color w:val="404040"/>
          <w:szCs w:val="18"/>
        </w:rPr>
        <w:t>impactulva</w:t>
      </w:r>
      <w:proofErr w:type="spellEnd"/>
      <w:r w:rsidRPr="00C53E66">
        <w:rPr>
          <w:i/>
          <w:iCs/>
          <w:color w:val="404040"/>
          <w:szCs w:val="18"/>
        </w:rPr>
        <w:t xml:space="preserve"> fi mai mare</w:t>
      </w:r>
      <w:r w:rsidRPr="00C53E66">
        <w:rPr>
          <w:color w:val="404040"/>
          <w:szCs w:val="18"/>
        </w:rPr>
        <w:t>.”</w:t>
      </w:r>
    </w:p>
    <w:p w14:paraId="46F802AB" w14:textId="6A9E6765" w:rsidR="00C53E66" w:rsidRPr="00C53E66" w:rsidRDefault="00C53E66" w:rsidP="00BC1D96">
      <w:pPr>
        <w:spacing w:before="0"/>
        <w:jc w:val="both"/>
        <w:rPr>
          <w:color w:val="404040"/>
          <w:szCs w:val="18"/>
        </w:rPr>
      </w:pPr>
      <w:r w:rsidRPr="00C53E66">
        <w:rPr>
          <w:color w:val="404040"/>
          <w:szCs w:val="18"/>
        </w:rPr>
        <w:t>Codul de conduită continuă să atragă noi companii. La scurt timp după ce </w:t>
      </w:r>
      <w:proofErr w:type="spellStart"/>
      <w:r w:rsidR="00984796">
        <w:fldChar w:fldCharType="begin"/>
      </w:r>
      <w:r w:rsidR="00984796">
        <w:instrText>HY</w:instrText>
      </w:r>
      <w:r w:rsidR="00984796">
        <w:instrText>PERLINK "https://ec.europa.eu/commission/presscorner/detail/es/mex_22_2975"</w:instrText>
      </w:r>
      <w:r w:rsidR="00984796">
        <w:fldChar w:fldCharType="separate"/>
      </w:r>
      <w:r w:rsidRPr="00C53E66">
        <w:rPr>
          <w:rStyle w:val="Hyperlink"/>
        </w:rPr>
        <w:t>Rakuten</w:t>
      </w:r>
      <w:proofErr w:type="spellEnd"/>
      <w:r w:rsidRPr="00C53E66">
        <w:rPr>
          <w:rStyle w:val="Hyperlink"/>
        </w:rPr>
        <w:t xml:space="preserve"> </w:t>
      </w:r>
      <w:proofErr w:type="spellStart"/>
      <w:r w:rsidRPr="00C53E66">
        <w:rPr>
          <w:rStyle w:val="Hyperlink"/>
        </w:rPr>
        <w:t>Viber</w:t>
      </w:r>
      <w:proofErr w:type="spellEnd"/>
      <w:r w:rsidR="00984796">
        <w:rPr>
          <w:rStyle w:val="Hyperlink"/>
        </w:rPr>
        <w:fldChar w:fldCharType="end"/>
      </w:r>
      <w:hyperlink r:id="rId58" w:anchor="modal" w:history="1">
        <w:r w:rsidR="00D20EEF">
          <w:rPr>
            <w:rStyle w:val="Hyperlink"/>
          </w:rPr>
          <w:t xml:space="preserve"> </w:t>
        </w:r>
      </w:hyperlink>
      <w:r w:rsidRPr="00C53E66">
        <w:rPr>
          <w:color w:val="404040"/>
          <w:szCs w:val="18"/>
        </w:rPr>
        <w:t xml:space="preserve"> a anunțat că aderă la cod, </w:t>
      </w:r>
      <w:proofErr w:type="spellStart"/>
      <w:r w:rsidRPr="00C53E66">
        <w:rPr>
          <w:color w:val="404040"/>
          <w:szCs w:val="18"/>
        </w:rPr>
        <w:t>Twitch</w:t>
      </w:r>
      <w:proofErr w:type="spellEnd"/>
      <w:r w:rsidRPr="00C53E66">
        <w:rPr>
          <w:color w:val="404040"/>
          <w:szCs w:val="18"/>
        </w:rPr>
        <w:t xml:space="preserve"> a devenit al doisprezecelea partener, alăturându-se unor nume precum Facebook, Microsoft, </w:t>
      </w:r>
      <w:proofErr w:type="spellStart"/>
      <w:r w:rsidRPr="00C53E66">
        <w:rPr>
          <w:color w:val="404040"/>
          <w:szCs w:val="18"/>
        </w:rPr>
        <w:t>Twitter</w:t>
      </w:r>
      <w:proofErr w:type="spellEnd"/>
      <w:r w:rsidRPr="00C53E66">
        <w:rPr>
          <w:color w:val="404040"/>
          <w:szCs w:val="18"/>
        </w:rPr>
        <w:t xml:space="preserve">, </w:t>
      </w:r>
      <w:proofErr w:type="spellStart"/>
      <w:r w:rsidRPr="00C53E66">
        <w:rPr>
          <w:color w:val="404040"/>
          <w:szCs w:val="18"/>
        </w:rPr>
        <w:t>YouTube</w:t>
      </w:r>
      <w:proofErr w:type="spellEnd"/>
      <w:r w:rsidRPr="00C53E66">
        <w:rPr>
          <w:color w:val="404040"/>
          <w:szCs w:val="18"/>
        </w:rPr>
        <w:t xml:space="preserve">, </w:t>
      </w:r>
      <w:proofErr w:type="spellStart"/>
      <w:r w:rsidRPr="00C53E66">
        <w:rPr>
          <w:color w:val="404040"/>
          <w:szCs w:val="18"/>
        </w:rPr>
        <w:t>Instagram</w:t>
      </w:r>
      <w:proofErr w:type="spellEnd"/>
      <w:r w:rsidRPr="00C53E66">
        <w:rPr>
          <w:color w:val="404040"/>
          <w:szCs w:val="18"/>
        </w:rPr>
        <w:t xml:space="preserve">, </w:t>
      </w:r>
      <w:proofErr w:type="spellStart"/>
      <w:r w:rsidRPr="00C53E66">
        <w:rPr>
          <w:color w:val="404040"/>
          <w:szCs w:val="18"/>
        </w:rPr>
        <w:t>Snapchat</w:t>
      </w:r>
      <w:proofErr w:type="spellEnd"/>
      <w:r w:rsidRPr="00C53E66">
        <w:rPr>
          <w:color w:val="404040"/>
          <w:szCs w:val="18"/>
        </w:rPr>
        <w:t xml:space="preserve">, </w:t>
      </w:r>
      <w:proofErr w:type="spellStart"/>
      <w:r w:rsidRPr="00C53E66">
        <w:rPr>
          <w:color w:val="404040"/>
          <w:szCs w:val="18"/>
        </w:rPr>
        <w:t>Dailymotion</w:t>
      </w:r>
      <w:proofErr w:type="spellEnd"/>
      <w:r w:rsidRPr="00C53E66">
        <w:rPr>
          <w:color w:val="404040"/>
          <w:szCs w:val="18"/>
        </w:rPr>
        <w:t xml:space="preserve">, Jeuxvideo.com, </w:t>
      </w:r>
      <w:proofErr w:type="spellStart"/>
      <w:r w:rsidRPr="00C53E66">
        <w:rPr>
          <w:color w:val="404040"/>
          <w:szCs w:val="18"/>
        </w:rPr>
        <w:t>TikTok</w:t>
      </w:r>
      <w:proofErr w:type="spellEnd"/>
      <w:r w:rsidRPr="00C53E66">
        <w:rPr>
          <w:color w:val="404040"/>
          <w:szCs w:val="18"/>
        </w:rPr>
        <w:t xml:space="preserve"> și </w:t>
      </w:r>
      <w:proofErr w:type="spellStart"/>
      <w:r w:rsidRPr="00C53E66">
        <w:rPr>
          <w:color w:val="404040"/>
          <w:szCs w:val="18"/>
        </w:rPr>
        <w:t>LinkedIn</w:t>
      </w:r>
      <w:proofErr w:type="spellEnd"/>
      <w:r w:rsidRPr="00C53E66">
        <w:rPr>
          <w:color w:val="404040"/>
          <w:szCs w:val="18"/>
        </w:rPr>
        <w:t>. Astfel cum se subliniază în rezultatele celei de a </w:t>
      </w:r>
      <w:hyperlink r:id="rId59" w:history="1">
        <w:r w:rsidRPr="00C53E66">
          <w:rPr>
            <w:rStyle w:val="Hyperlink"/>
          </w:rPr>
          <w:t>șasea evaluări</w:t>
        </w:r>
      </w:hyperlink>
      <w:hyperlink r:id="rId60" w:anchor="modal" w:history="1">
        <w:r w:rsidR="00D20EEF">
          <w:rPr>
            <w:rStyle w:val="Hyperlink"/>
          </w:rPr>
          <w:t xml:space="preserve"> </w:t>
        </w:r>
      </w:hyperlink>
      <w:r w:rsidRPr="00C53E66">
        <w:rPr>
          <w:color w:val="404040"/>
          <w:szCs w:val="18"/>
        </w:rPr>
        <w:t>, Codul de conduită a dat deja rezultate pozitive. În medie, societățile IT au examinat 81 % din notificări în termen de 24 de ore și au eliminat 62,5 % din conținutul semnalat.</w:t>
      </w:r>
    </w:p>
    <w:p w14:paraId="338B3922" w14:textId="5A1A33DF" w:rsidR="00C53E66" w:rsidRPr="00C53E66" w:rsidRDefault="00C53E66" w:rsidP="00BC1D96">
      <w:pPr>
        <w:spacing w:before="0"/>
        <w:jc w:val="both"/>
        <w:rPr>
          <w:color w:val="404040"/>
          <w:szCs w:val="18"/>
        </w:rPr>
      </w:pPr>
      <w:r w:rsidRPr="00C53E66">
        <w:rPr>
          <w:color w:val="404040"/>
          <w:szCs w:val="18"/>
        </w:rPr>
        <w:t xml:space="preserve">De asemenea, </w:t>
      </w:r>
      <w:proofErr w:type="spellStart"/>
      <w:r w:rsidRPr="00C53E66">
        <w:rPr>
          <w:color w:val="404040"/>
          <w:szCs w:val="18"/>
        </w:rPr>
        <w:t>Twitch</w:t>
      </w:r>
      <w:proofErr w:type="spellEnd"/>
      <w:r w:rsidRPr="00C53E66">
        <w:rPr>
          <w:color w:val="404040"/>
          <w:szCs w:val="18"/>
        </w:rPr>
        <w:t xml:space="preserve"> a aderat recent la </w:t>
      </w:r>
      <w:hyperlink r:id="rId61" w:history="1">
        <w:r w:rsidRPr="00C53E66">
          <w:rPr>
            <w:rStyle w:val="Hyperlink"/>
          </w:rPr>
          <w:t>Codul de bune practici privind dezinformarea</w:t>
        </w:r>
      </w:hyperlink>
      <w:hyperlink r:id="rId62" w:anchor="modal" w:history="1">
        <w:r w:rsidR="00D20EEF">
          <w:rPr>
            <w:rStyle w:val="Hyperlink"/>
          </w:rPr>
          <w:t xml:space="preserve"> </w:t>
        </w:r>
      </w:hyperlink>
      <w:r w:rsidRPr="00C53E66">
        <w:rPr>
          <w:color w:val="404040"/>
          <w:szCs w:val="18"/>
        </w:rPr>
        <w:t> din 2022. Codul de conduită completează alte inițiative ale UE, precum Actul legislativ privind serviciile digitale, contribuind la crearea unui răspuns mai solid la nivelul UE împotriva discursurilor de incitare la ură din mediul online.</w:t>
      </w:r>
    </w:p>
    <w:p w14:paraId="2002ED20" w14:textId="2BFC5051" w:rsidR="00D30393" w:rsidRPr="0041038D" w:rsidRDefault="00D30393" w:rsidP="0041038D">
      <w:pPr>
        <w:pStyle w:val="separatorarticole"/>
      </w:pPr>
      <w:r w:rsidRPr="0041038D">
        <w:t>*</w:t>
      </w:r>
    </w:p>
    <w:p w14:paraId="63AC7361" w14:textId="77777777" w:rsidR="00C53E66" w:rsidRPr="00C53E66" w:rsidRDefault="00C53E66" w:rsidP="00C53E66">
      <w:pPr>
        <w:pStyle w:val="TitluArticolinINFOUE"/>
      </w:pPr>
      <w:bookmarkStart w:id="174" w:name="_Toc107322560"/>
      <w:r w:rsidRPr="00C53E66">
        <w:t>Centrul european de competențe în materie de securitate cibernetică: consiliul de conducere se reunește pentru prima dată la București</w:t>
      </w:r>
      <w:bookmarkEnd w:id="174"/>
    </w:p>
    <w:p w14:paraId="69D34294" w14:textId="081BB288" w:rsidR="00C53E66" w:rsidRPr="00C53E66" w:rsidRDefault="00C53E66" w:rsidP="00C53E66">
      <w:pPr>
        <w:pStyle w:val="NormalWeb"/>
        <w:spacing w:before="120"/>
        <w:jc w:val="both"/>
        <w:rPr>
          <w:rFonts w:ascii="Verdana" w:hAnsi="Verdana"/>
          <w:color w:val="404040"/>
          <w:sz w:val="18"/>
          <w:szCs w:val="18"/>
          <w:lang w:val="ro-RO"/>
        </w:rPr>
      </w:pPr>
      <w:r w:rsidRPr="00C53E66">
        <w:rPr>
          <w:rFonts w:ascii="Verdana" w:hAnsi="Verdana"/>
          <w:color w:val="404040"/>
          <w:sz w:val="18"/>
          <w:szCs w:val="18"/>
          <w:lang w:val="ro-RO"/>
        </w:rPr>
        <w:t>Consiliul de conducere al </w:t>
      </w:r>
      <w:r w:rsidRPr="00C53E66">
        <w:rPr>
          <w:rFonts w:ascii="Verdana" w:hAnsi="Verdana"/>
          <w:b/>
          <w:bCs/>
          <w:color w:val="404040"/>
          <w:sz w:val="18"/>
          <w:szCs w:val="18"/>
          <w:lang w:val="ro-RO"/>
        </w:rPr>
        <w:t>Centrului european de competențe în materie de securitate cibernetică</w:t>
      </w:r>
      <w:r w:rsidRPr="00C53E66">
        <w:rPr>
          <w:rFonts w:ascii="Verdana" w:hAnsi="Verdana"/>
          <w:color w:val="404040"/>
          <w:sz w:val="18"/>
          <w:szCs w:val="18"/>
          <w:lang w:val="ro-RO"/>
        </w:rPr>
        <w:t> a organizat prima sa reuniune în format fizic la București, unde se află sediul Centrului.</w:t>
      </w:r>
    </w:p>
    <w:p w14:paraId="778E9CD2" w14:textId="49130EBD" w:rsidR="00C53E66" w:rsidRPr="00C53E66" w:rsidRDefault="00C53E66" w:rsidP="00C53E66">
      <w:pPr>
        <w:pStyle w:val="NormalWeb"/>
        <w:spacing w:before="120"/>
        <w:jc w:val="both"/>
        <w:rPr>
          <w:rFonts w:ascii="Verdana" w:hAnsi="Verdana"/>
          <w:color w:val="404040"/>
          <w:sz w:val="18"/>
          <w:szCs w:val="18"/>
          <w:lang w:val="ro-RO"/>
        </w:rPr>
      </w:pPr>
      <w:r w:rsidRPr="00C53E66">
        <w:rPr>
          <w:rFonts w:ascii="Verdana" w:hAnsi="Verdana"/>
          <w:color w:val="404040"/>
          <w:sz w:val="18"/>
          <w:szCs w:val="18"/>
          <w:lang w:val="ro-RO"/>
        </w:rPr>
        <w:t>Reuniunile anterioare ale consiliului s-au desfășurat online din cauza pandemiei.</w:t>
      </w:r>
    </w:p>
    <w:p w14:paraId="3523204C" w14:textId="48260014" w:rsidR="00C53E66" w:rsidRPr="00C53E66" w:rsidRDefault="00C53E66" w:rsidP="00C53E66">
      <w:pPr>
        <w:pStyle w:val="NormalWeb"/>
        <w:spacing w:before="120" w:beforeAutospacing="0" w:after="0" w:afterAutospacing="0"/>
        <w:jc w:val="both"/>
        <w:rPr>
          <w:rFonts w:ascii="Verdana" w:hAnsi="Verdana"/>
          <w:color w:val="404040"/>
          <w:sz w:val="18"/>
          <w:szCs w:val="18"/>
          <w:lang w:val="ro-RO"/>
        </w:rPr>
      </w:pPr>
      <w:r w:rsidRPr="00C53E66">
        <w:rPr>
          <w:rFonts w:ascii="Verdana" w:hAnsi="Verdana"/>
          <w:color w:val="404040"/>
          <w:sz w:val="18"/>
          <w:szCs w:val="18"/>
          <w:lang w:val="ro-RO"/>
        </w:rPr>
        <w:t>Prim-ministrul Nicolae </w:t>
      </w:r>
      <w:r w:rsidRPr="00C53E66">
        <w:rPr>
          <w:rFonts w:ascii="Verdana" w:hAnsi="Verdana"/>
          <w:b/>
          <w:bCs/>
          <w:color w:val="404040"/>
          <w:sz w:val="18"/>
          <w:szCs w:val="18"/>
          <w:lang w:val="ro-RO"/>
        </w:rPr>
        <w:t>Ciucă </w:t>
      </w:r>
      <w:r w:rsidRPr="00C53E66">
        <w:rPr>
          <w:rFonts w:ascii="Verdana" w:hAnsi="Verdana"/>
          <w:color w:val="404040"/>
          <w:sz w:val="18"/>
          <w:szCs w:val="18"/>
          <w:lang w:val="ro-RO"/>
        </w:rPr>
        <w:t>le-a urat bun venit membrilor consiliului de conducere. În cadrul acestei ședințe de două zile, consiliul va discuta aspecte legate de prioritățile Centrului și de înființarea sa practică la București, cu privire la care autoritățile române și Comisia Europeană colaborează deja îndeaproape de mai multe luni.</w:t>
      </w:r>
    </w:p>
    <w:p w14:paraId="1F9ACEC4" w14:textId="16CE8310" w:rsidR="00C53E66" w:rsidRPr="00C53E66" w:rsidRDefault="00C53E66" w:rsidP="00C53E66">
      <w:pPr>
        <w:pStyle w:val="NormalWeb"/>
        <w:spacing w:before="120" w:beforeAutospacing="0" w:afterAutospacing="0"/>
        <w:jc w:val="both"/>
        <w:rPr>
          <w:rFonts w:ascii="Verdana" w:hAnsi="Verdana"/>
          <w:color w:val="404040"/>
          <w:sz w:val="18"/>
          <w:szCs w:val="18"/>
          <w:lang w:val="ro-RO"/>
        </w:rPr>
      </w:pPr>
      <w:r w:rsidRPr="00C53E66">
        <w:rPr>
          <w:rFonts w:ascii="Verdana" w:hAnsi="Verdana"/>
          <w:color w:val="404040"/>
          <w:sz w:val="18"/>
          <w:szCs w:val="18"/>
          <w:lang w:val="ro-RO"/>
        </w:rPr>
        <w:t xml:space="preserve">Centrul de competențe, împreună cu Rețeaua de centre naționale de coordonare, urmărește să consolideze capacitățile europene în materie de securitate cibernetică, excelența în cercetare și </w:t>
      </w:r>
      <w:r w:rsidRPr="00C53E66">
        <w:rPr>
          <w:rFonts w:ascii="Verdana" w:hAnsi="Verdana"/>
          <w:color w:val="404040"/>
          <w:sz w:val="18"/>
          <w:szCs w:val="18"/>
          <w:lang w:val="ro-RO"/>
        </w:rPr>
        <w:lastRenderedPageBreak/>
        <w:t>competitivitatea industriei. În acest scop, Centrul va gestiona o parte din finanțarea dedicată securității cibernetice în cadrul </w:t>
      </w:r>
      <w:hyperlink r:id="rId63" w:history="1">
        <w:r w:rsidRPr="00C53E66">
          <w:rPr>
            <w:rStyle w:val="Hyperlink"/>
          </w:rPr>
          <w:t>programului „Europa digitală”</w:t>
        </w:r>
      </w:hyperlink>
      <w:hyperlink r:id="rId64" w:anchor="modal" w:history="1">
        <w:r w:rsidR="00D20EEF">
          <w:rPr>
            <w:rStyle w:val="Hyperlink"/>
          </w:rPr>
          <w:t xml:space="preserve"> </w:t>
        </w:r>
      </w:hyperlink>
      <w:r w:rsidRPr="00C53E66">
        <w:rPr>
          <w:rFonts w:ascii="Verdana" w:hAnsi="Verdana"/>
          <w:color w:val="404040"/>
          <w:sz w:val="18"/>
          <w:szCs w:val="18"/>
          <w:lang w:val="ro-RO"/>
        </w:rPr>
        <w:t> și al </w:t>
      </w:r>
      <w:proofErr w:type="spellStart"/>
      <w:r w:rsidRPr="00C53E66">
        <w:rPr>
          <w:rFonts w:ascii="Verdana" w:hAnsi="Verdana"/>
          <w:color w:val="404040"/>
          <w:sz w:val="18"/>
          <w:szCs w:val="18"/>
          <w:u w:val="single"/>
          <w:lang w:val="ro-RO"/>
        </w:rPr>
        <w:t>programului</w:t>
      </w:r>
      <w:hyperlink r:id="rId65" w:history="1">
        <w:r w:rsidRPr="00C53E66">
          <w:rPr>
            <w:rStyle w:val="Hyperlink"/>
          </w:rPr>
          <w:t>Orizont</w:t>
        </w:r>
        <w:proofErr w:type="spellEnd"/>
        <w:r w:rsidRPr="00C53E66">
          <w:rPr>
            <w:rStyle w:val="Hyperlink"/>
          </w:rPr>
          <w:t xml:space="preserve"> Europa</w:t>
        </w:r>
      </w:hyperlink>
      <w:hyperlink r:id="rId66" w:anchor="modal" w:history="1">
        <w:r w:rsidR="00D20EEF">
          <w:rPr>
            <w:rStyle w:val="Hyperlink"/>
          </w:rPr>
          <w:t xml:space="preserve"> </w:t>
        </w:r>
      </w:hyperlink>
      <w:r w:rsidRPr="00C53E66">
        <w:rPr>
          <w:rFonts w:ascii="Verdana" w:hAnsi="Verdana"/>
          <w:color w:val="404040"/>
          <w:sz w:val="18"/>
          <w:szCs w:val="18"/>
          <w:lang w:val="ro-RO"/>
        </w:rPr>
        <w:t>, precum și finanțarea din partea statelor membre. O nouă cerere de propuneri în domeniul securității cibernetice, în valoare de peste 140 milioane EUR, se va lansa la 29 septembrie în cadrul programului „Europa digitală”.</w:t>
      </w:r>
    </w:p>
    <w:p w14:paraId="10FAEFCD" w14:textId="11C9D1D8" w:rsidR="00C53E66" w:rsidRPr="00C53E66" w:rsidRDefault="00C53E66" w:rsidP="00C53E66">
      <w:pPr>
        <w:pStyle w:val="NormalWeb"/>
        <w:spacing w:before="120" w:beforeAutospacing="0" w:afterAutospacing="0"/>
        <w:jc w:val="both"/>
        <w:rPr>
          <w:rFonts w:ascii="Verdana" w:hAnsi="Verdana"/>
          <w:color w:val="404040"/>
          <w:sz w:val="18"/>
          <w:szCs w:val="18"/>
          <w:lang w:val="ro-RO"/>
        </w:rPr>
      </w:pPr>
      <w:r w:rsidRPr="00C53E66">
        <w:rPr>
          <w:rFonts w:ascii="Verdana" w:hAnsi="Verdana"/>
          <w:color w:val="404040"/>
          <w:sz w:val="18"/>
          <w:szCs w:val="18"/>
          <w:lang w:val="ro-RO"/>
        </w:rPr>
        <w:t>În sens mai larg, Centrul urmărește să sprijine comunitatea implicată în securitatea cibernetică din Europa. Comisia Europeană a lansat recent </w:t>
      </w:r>
      <w:hyperlink r:id="rId67" w:history="1">
        <w:r w:rsidRPr="00C53E66">
          <w:rPr>
            <w:rStyle w:val="Hyperlink"/>
          </w:rPr>
          <w:t>o procedură de ofertare</w:t>
        </w:r>
      </w:hyperlink>
      <w:r w:rsidRPr="00C53E66">
        <w:rPr>
          <w:rFonts w:ascii="Verdana" w:hAnsi="Verdana"/>
          <w:color w:val="404040"/>
          <w:sz w:val="18"/>
          <w:szCs w:val="18"/>
          <w:lang w:val="ro-RO"/>
        </w:rPr>
        <w:t> în valoare de 3 milioane EUR în acest scop.</w:t>
      </w:r>
    </w:p>
    <w:p w14:paraId="05CE409A" w14:textId="299CB1C5" w:rsidR="00C53E66" w:rsidRPr="00C53E66" w:rsidRDefault="009F7FAD" w:rsidP="00C53E66">
      <w:pPr>
        <w:pStyle w:val="NormalWeb"/>
        <w:spacing w:before="120" w:beforeAutospacing="0" w:afterAutospacing="0"/>
        <w:jc w:val="both"/>
        <w:rPr>
          <w:rFonts w:ascii="Verdana" w:hAnsi="Verdana"/>
          <w:color w:val="404040"/>
          <w:sz w:val="18"/>
          <w:szCs w:val="18"/>
          <w:lang w:val="ro-RO"/>
        </w:rPr>
      </w:pPr>
      <w:r w:rsidRPr="00C53E66">
        <w:rPr>
          <w:rFonts w:ascii="Verdana" w:hAnsi="Verdana"/>
          <w:noProof/>
          <w:color w:val="404040"/>
          <w:sz w:val="18"/>
          <w:szCs w:val="18"/>
          <w:lang w:val="en-GB" w:eastAsia="en-GB"/>
        </w:rPr>
        <w:drawing>
          <wp:anchor distT="0" distB="0" distL="114300" distR="114300" simplePos="0" relativeHeight="251655168" behindDoc="0" locked="0" layoutInCell="1" allowOverlap="1" wp14:anchorId="329A4742" wp14:editId="72204EEF">
            <wp:simplePos x="0" y="0"/>
            <wp:positionH relativeFrom="column">
              <wp:posOffset>60960</wp:posOffset>
            </wp:positionH>
            <wp:positionV relativeFrom="paragraph">
              <wp:posOffset>610235</wp:posOffset>
            </wp:positionV>
            <wp:extent cx="2257425" cy="1270635"/>
            <wp:effectExtent l="0" t="0" r="9525" b="5715"/>
            <wp:wrapSquare wrapText="bothSides"/>
            <wp:docPr id="28" name="Imagine 28" descr="E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CC"/>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742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66" w:rsidRPr="00C53E66">
        <w:rPr>
          <w:rFonts w:ascii="Verdana" w:hAnsi="Verdana"/>
          <w:color w:val="404040"/>
          <w:sz w:val="18"/>
          <w:szCs w:val="18"/>
          <w:lang w:val="ro-RO"/>
        </w:rPr>
        <w:t>Centrul caută un </w:t>
      </w:r>
      <w:r w:rsidR="00C53E66" w:rsidRPr="00C53E66">
        <w:rPr>
          <w:rFonts w:ascii="Verdana" w:hAnsi="Verdana"/>
          <w:b/>
          <w:bCs/>
          <w:color w:val="404040"/>
          <w:sz w:val="18"/>
          <w:szCs w:val="18"/>
          <w:lang w:val="ro-RO"/>
        </w:rPr>
        <w:t>director executiv, </w:t>
      </w:r>
      <w:r w:rsidR="00C53E66" w:rsidRPr="00C53E66">
        <w:rPr>
          <w:rFonts w:ascii="Verdana" w:hAnsi="Verdana"/>
          <w:color w:val="404040"/>
          <w:sz w:val="18"/>
          <w:szCs w:val="18"/>
          <w:lang w:val="ro-RO"/>
        </w:rPr>
        <w:t>post pentru care a lansat recent o </w:t>
      </w:r>
      <w:hyperlink r:id="rId69" w:history="1">
        <w:r w:rsidR="00C53E66" w:rsidRPr="00C53E66">
          <w:rPr>
            <w:rStyle w:val="Hyperlink"/>
          </w:rPr>
          <w:t>cerere de candidaturi</w:t>
        </w:r>
      </w:hyperlink>
      <w:hyperlink r:id="rId70" w:anchor="modal" w:history="1">
        <w:r w:rsidR="00D20EEF">
          <w:rPr>
            <w:rStyle w:val="Hyperlink"/>
          </w:rPr>
          <w:t xml:space="preserve"> </w:t>
        </w:r>
      </w:hyperlink>
      <w:r w:rsidR="00C53E66" w:rsidRPr="00C53E66">
        <w:rPr>
          <w:rFonts w:ascii="Verdana" w:hAnsi="Verdana"/>
          <w:color w:val="404040"/>
          <w:sz w:val="18"/>
          <w:szCs w:val="18"/>
          <w:lang w:val="ro-RO"/>
        </w:rPr>
        <w:t>. De asemenea, Centrul va publica în curând posturile vacante pentru alte funcții pe </w:t>
      </w:r>
      <w:hyperlink r:id="rId71" w:history="1">
        <w:r w:rsidR="00C53E66" w:rsidRPr="00C53E66">
          <w:rPr>
            <w:rStyle w:val="Hyperlink"/>
          </w:rPr>
          <w:t>site-ul său internet</w:t>
        </w:r>
      </w:hyperlink>
      <w:hyperlink r:id="rId72" w:anchor="modal" w:history="1">
        <w:r w:rsidR="00D20EEF">
          <w:rPr>
            <w:rStyle w:val="Hyperlink"/>
          </w:rPr>
          <w:t xml:space="preserve"> </w:t>
        </w:r>
      </w:hyperlink>
      <w:r w:rsidR="00C53E66" w:rsidRPr="00C53E66">
        <w:rPr>
          <w:rFonts w:ascii="Verdana" w:hAnsi="Verdana"/>
          <w:color w:val="404040"/>
          <w:sz w:val="18"/>
          <w:szCs w:val="18"/>
          <w:lang w:val="ro-RO"/>
        </w:rPr>
        <w:t>. Pentru mai multe informații cu privire la centru, inclusiv privind finanțarea viitoare și oportunitățile de angajare, urmăriți Centrul pe </w:t>
      </w:r>
      <w:proofErr w:type="spellStart"/>
      <w:r w:rsidR="00984796">
        <w:fldChar w:fldCharType="begin"/>
      </w:r>
      <w:r w:rsidR="00984796">
        <w:instrText>HYPERLINK "https://twitter.com/Cybersec_ECCC"</w:instrText>
      </w:r>
      <w:r w:rsidR="00984796">
        <w:fldChar w:fldCharType="separate"/>
      </w:r>
      <w:r w:rsidR="00C53E66" w:rsidRPr="00C53E66">
        <w:rPr>
          <w:rStyle w:val="Hyperlink"/>
        </w:rPr>
        <w:t>Twitter</w:t>
      </w:r>
      <w:proofErr w:type="spellEnd"/>
      <w:r w:rsidR="00984796">
        <w:rPr>
          <w:rStyle w:val="Hyperlink"/>
        </w:rPr>
        <w:fldChar w:fldCharType="end"/>
      </w:r>
      <w:r w:rsidR="00C53E66" w:rsidRPr="00C53E66">
        <w:rPr>
          <w:rFonts w:ascii="Verdana" w:hAnsi="Verdana"/>
          <w:color w:val="404040"/>
          <w:sz w:val="18"/>
          <w:szCs w:val="18"/>
          <w:lang w:val="ro-RO"/>
        </w:rPr>
        <w:t> și pe </w:t>
      </w:r>
      <w:hyperlink r:id="rId73" w:history="1">
        <w:r w:rsidR="00C53E66" w:rsidRPr="00C53E66">
          <w:rPr>
            <w:rStyle w:val="Hyperlink"/>
          </w:rPr>
          <w:t>internet</w:t>
        </w:r>
      </w:hyperlink>
      <w:r w:rsidR="00C53E66" w:rsidRPr="00C53E66">
        <w:rPr>
          <w:rFonts w:ascii="Verdana" w:hAnsi="Verdana"/>
          <w:color w:val="404040"/>
          <w:sz w:val="18"/>
          <w:szCs w:val="18"/>
          <w:lang w:val="ro-RO"/>
        </w:rPr>
        <w:t>.</w:t>
      </w:r>
    </w:p>
    <w:p w14:paraId="59977A43" w14:textId="6CB04FCD" w:rsidR="00C53E66" w:rsidRPr="00C53E66" w:rsidRDefault="00C53E66" w:rsidP="00C53E66">
      <w:pPr>
        <w:pStyle w:val="NormalWeb"/>
        <w:spacing w:before="120" w:beforeAutospacing="0" w:after="0" w:afterAutospacing="0"/>
        <w:jc w:val="both"/>
        <w:rPr>
          <w:rFonts w:ascii="Verdana" w:hAnsi="Verdana"/>
          <w:color w:val="404040"/>
          <w:sz w:val="18"/>
          <w:szCs w:val="18"/>
          <w:lang w:val="ro-RO"/>
        </w:rPr>
      </w:pPr>
      <w:r w:rsidRPr="00C53E66">
        <w:rPr>
          <w:rFonts w:ascii="Verdana" w:hAnsi="Verdana"/>
          <w:color w:val="404040"/>
          <w:sz w:val="18"/>
          <w:szCs w:val="18"/>
          <w:lang w:val="ro-RO"/>
        </w:rPr>
        <w:t> </w:t>
      </w:r>
      <w:r w:rsidRPr="00C53E66">
        <w:rPr>
          <w:rFonts w:ascii="Verdana" w:hAnsi="Verdana"/>
          <w:b/>
          <w:bCs/>
          <w:color w:val="404040"/>
          <w:sz w:val="18"/>
          <w:szCs w:val="18"/>
          <w:lang w:val="ro-RO"/>
        </w:rPr>
        <w:t>Context         </w:t>
      </w:r>
    </w:p>
    <w:p w14:paraId="233A32CF" w14:textId="77777777" w:rsidR="00C53E66" w:rsidRPr="00C53E66" w:rsidRDefault="00C53E66" w:rsidP="00C53E66">
      <w:pPr>
        <w:pStyle w:val="NormalWeb"/>
        <w:spacing w:before="120" w:beforeAutospacing="0" w:after="0" w:afterAutospacing="0"/>
        <w:jc w:val="both"/>
        <w:rPr>
          <w:rFonts w:ascii="Verdana" w:hAnsi="Verdana"/>
          <w:color w:val="404040"/>
          <w:sz w:val="18"/>
          <w:szCs w:val="18"/>
          <w:lang w:val="ro-RO"/>
        </w:rPr>
      </w:pPr>
      <w:r w:rsidRPr="00C53E66">
        <w:rPr>
          <w:rFonts w:ascii="Verdana" w:hAnsi="Verdana"/>
          <w:color w:val="404040"/>
          <w:sz w:val="18"/>
          <w:szCs w:val="18"/>
          <w:lang w:val="ro-RO"/>
        </w:rPr>
        <w:t>Centrul european de competențe în materie de securitate cibernetică (ECCC) vizează să amelioreze capacitățile și competitivitatea Europei în materie de securitate cibernetică, în colaborare cu o Rețea de centre naționale de coordonare (CNC-uri). Împreună, acestea își propun să construiască o comunitate a securității cibernetice solidă.</w:t>
      </w:r>
    </w:p>
    <w:p w14:paraId="0ABBFA35" w14:textId="77777777" w:rsidR="00C53E66" w:rsidRPr="00C53E66" w:rsidRDefault="00C53E66" w:rsidP="00C53E66">
      <w:pPr>
        <w:pStyle w:val="NormalWeb"/>
        <w:spacing w:before="120" w:beforeAutospacing="0" w:after="0" w:afterAutospacing="0"/>
        <w:jc w:val="both"/>
        <w:rPr>
          <w:rFonts w:ascii="Verdana" w:hAnsi="Verdana"/>
          <w:color w:val="404040"/>
          <w:sz w:val="18"/>
          <w:szCs w:val="18"/>
          <w:lang w:val="ro-RO"/>
        </w:rPr>
      </w:pPr>
      <w:r w:rsidRPr="00C53E66">
        <w:rPr>
          <w:rFonts w:ascii="Verdana" w:hAnsi="Verdana"/>
          <w:color w:val="404040"/>
          <w:sz w:val="18"/>
          <w:szCs w:val="18"/>
          <w:lang w:val="ro-RO"/>
        </w:rPr>
        <w:t>Centrul și rețeaua vor pune în comun resurse din partea UE, a statelor sale membre, precum și din partea industriei, a mediului academic și a altor părți interesate, pentru a îmbunătăți și a consolida capacitățile tehnologice și industriale în materie de securitate cibernetică, consolidând autonomia strategică deschisă a UE.</w:t>
      </w:r>
    </w:p>
    <w:p w14:paraId="687A6FE9" w14:textId="77777777" w:rsidR="00C53E66" w:rsidRPr="00C53E66" w:rsidRDefault="00C53E66" w:rsidP="00C53E66">
      <w:pPr>
        <w:pStyle w:val="NormalWeb"/>
        <w:spacing w:before="120" w:beforeAutospacing="0" w:after="0" w:afterAutospacing="0"/>
        <w:jc w:val="both"/>
        <w:rPr>
          <w:rFonts w:ascii="Verdana" w:hAnsi="Verdana"/>
          <w:color w:val="404040"/>
          <w:sz w:val="18"/>
          <w:szCs w:val="18"/>
          <w:lang w:val="ro-RO"/>
        </w:rPr>
      </w:pPr>
      <w:r w:rsidRPr="00C53E66">
        <w:rPr>
          <w:rFonts w:ascii="Verdana" w:hAnsi="Verdana"/>
          <w:color w:val="404040"/>
          <w:sz w:val="18"/>
          <w:szCs w:val="18"/>
          <w:lang w:val="ro-RO"/>
        </w:rPr>
        <w:t>Centrul va gestiona finanțarea din partea UE pentru perioada 2021-2027, din programele „Europa digitală” și Orizont Europa, precum și contribuțiile statelor membre. În perioada 2021-2022, UE investește peste 300 milioane EUR în domenii precum informațiile privind amenințările cibernetice, modernizarea securității cibernetice în IMM-uri, securitatea cibernetică în sectorul sănătății, echipamentele hardware și sistemele de operare securizate din punct de vedere cibernetic sau formarea și competențele.</w:t>
      </w:r>
    </w:p>
    <w:p w14:paraId="3C242160" w14:textId="77777777" w:rsidR="00C53E66" w:rsidRPr="00C53E66" w:rsidRDefault="00C53E66" w:rsidP="00C53E66">
      <w:pPr>
        <w:pStyle w:val="NormalWeb"/>
        <w:spacing w:before="120" w:beforeAutospacing="0"/>
        <w:jc w:val="both"/>
        <w:rPr>
          <w:rFonts w:ascii="Verdana" w:hAnsi="Verdana"/>
          <w:color w:val="404040"/>
          <w:sz w:val="18"/>
          <w:szCs w:val="18"/>
          <w:lang w:val="ro-RO"/>
        </w:rPr>
      </w:pPr>
      <w:r w:rsidRPr="00C53E66">
        <w:rPr>
          <w:rFonts w:ascii="Verdana" w:hAnsi="Verdana"/>
          <w:color w:val="404040"/>
          <w:sz w:val="18"/>
          <w:szCs w:val="18"/>
          <w:lang w:val="ro-RO"/>
        </w:rPr>
        <w:t xml:space="preserve">Consiliul de conducere al Centrului este compus din reprezentanți ai statelor membre (27 de membri), ai Comisiei (2 membri) și ai Agenției Europene pentru Securitate Cibernetică – ENISA (1 observator permanent). În luna februarie a anului trecut, consiliul de conducere i-a ales pe Pascal </w:t>
      </w:r>
      <w:proofErr w:type="spellStart"/>
      <w:r w:rsidRPr="00C53E66">
        <w:rPr>
          <w:rFonts w:ascii="Verdana" w:hAnsi="Verdana"/>
          <w:color w:val="404040"/>
          <w:sz w:val="18"/>
          <w:szCs w:val="18"/>
          <w:lang w:val="ro-RO"/>
        </w:rPr>
        <w:t>Steichen</w:t>
      </w:r>
      <w:proofErr w:type="spellEnd"/>
      <w:r w:rsidRPr="00C53E66">
        <w:rPr>
          <w:rFonts w:ascii="Verdana" w:hAnsi="Verdana"/>
          <w:color w:val="404040"/>
          <w:sz w:val="18"/>
          <w:szCs w:val="18"/>
          <w:lang w:val="ro-RO"/>
        </w:rPr>
        <w:t xml:space="preserve">, din Luxemburg, în funcția de președinte, și pe </w:t>
      </w:r>
      <w:proofErr w:type="spellStart"/>
      <w:r w:rsidRPr="00C53E66">
        <w:rPr>
          <w:rFonts w:ascii="Verdana" w:hAnsi="Verdana"/>
          <w:color w:val="404040"/>
          <w:sz w:val="18"/>
          <w:szCs w:val="18"/>
          <w:lang w:val="ro-RO"/>
        </w:rPr>
        <w:t>Katarzyna</w:t>
      </w:r>
      <w:proofErr w:type="spellEnd"/>
      <w:r w:rsidRPr="00C53E66">
        <w:rPr>
          <w:rFonts w:ascii="Verdana" w:hAnsi="Verdana"/>
          <w:color w:val="404040"/>
          <w:sz w:val="18"/>
          <w:szCs w:val="18"/>
          <w:lang w:val="ro-RO"/>
        </w:rPr>
        <w:t xml:space="preserve"> </w:t>
      </w:r>
      <w:proofErr w:type="spellStart"/>
      <w:r w:rsidRPr="00C53E66">
        <w:rPr>
          <w:rFonts w:ascii="Verdana" w:hAnsi="Verdana"/>
          <w:color w:val="404040"/>
          <w:sz w:val="18"/>
          <w:szCs w:val="18"/>
          <w:lang w:val="ro-RO"/>
        </w:rPr>
        <w:t>Prusak-Gorniak</w:t>
      </w:r>
      <w:proofErr w:type="spellEnd"/>
      <w:r w:rsidRPr="00C53E66">
        <w:rPr>
          <w:rFonts w:ascii="Verdana" w:hAnsi="Verdana"/>
          <w:color w:val="404040"/>
          <w:sz w:val="18"/>
          <w:szCs w:val="18"/>
          <w:lang w:val="ro-RO"/>
        </w:rPr>
        <w:t xml:space="preserve">, din Polonia, în funcția de vicepreședinte. Comisia Europeană gestionează centrul până când acesta va putea funcționa pe deplin independent, Miguel </w:t>
      </w:r>
      <w:proofErr w:type="spellStart"/>
      <w:r w:rsidRPr="00C53E66">
        <w:rPr>
          <w:rFonts w:ascii="Verdana" w:hAnsi="Verdana"/>
          <w:color w:val="404040"/>
          <w:sz w:val="18"/>
          <w:szCs w:val="18"/>
          <w:lang w:val="ro-RO"/>
        </w:rPr>
        <w:t>González</w:t>
      </w:r>
      <w:proofErr w:type="spellEnd"/>
      <w:r w:rsidRPr="00C53E66">
        <w:rPr>
          <w:rFonts w:ascii="Verdana" w:hAnsi="Verdana"/>
          <w:color w:val="404040"/>
          <w:sz w:val="18"/>
          <w:szCs w:val="18"/>
          <w:lang w:val="ro-RO"/>
        </w:rPr>
        <w:t xml:space="preserve"> Sancho fiind în prezent director executiv interimar al Centrului.</w:t>
      </w:r>
    </w:p>
    <w:p w14:paraId="331AF380" w14:textId="4304B4EE" w:rsidR="00D30393" w:rsidRPr="0041038D" w:rsidRDefault="00D30393" w:rsidP="0041038D">
      <w:pPr>
        <w:pStyle w:val="separatorarticole"/>
      </w:pPr>
      <w:r w:rsidRPr="0041038D">
        <w:t>*</w:t>
      </w:r>
    </w:p>
    <w:p w14:paraId="6ACFD7DE" w14:textId="15C056B3" w:rsidR="00D30393" w:rsidRPr="0041038D" w:rsidRDefault="00C53E66" w:rsidP="00D20EEF">
      <w:pPr>
        <w:pStyle w:val="TitluArticolinINFOUE"/>
        <w:jc w:val="both"/>
        <w:rPr>
          <w:lang w:eastAsia="ro-RO"/>
        </w:rPr>
      </w:pPr>
      <w:bookmarkStart w:id="175" w:name="_Toc107322561"/>
      <w:r w:rsidRPr="00C53E66">
        <w:t xml:space="preserve">Comisia își unește forțele cu statele membre pentru a lansa un </w:t>
      </w:r>
      <w:proofErr w:type="spellStart"/>
      <w:r w:rsidRPr="00C53E66">
        <w:t>cloud</w:t>
      </w:r>
      <w:proofErr w:type="spellEnd"/>
      <w:r w:rsidRPr="00C53E66">
        <w:t xml:space="preserve"> </w:t>
      </w:r>
      <w:proofErr w:type="spellStart"/>
      <w:r w:rsidRPr="00C53E66">
        <w:t>colaborativ</w:t>
      </w:r>
      <w:proofErr w:type="spellEnd"/>
      <w:r w:rsidRPr="00C53E66">
        <w:t xml:space="preserve"> destinat patrimoniului cultural al Europei</w:t>
      </w:r>
      <w:bookmarkEnd w:id="175"/>
    </w:p>
    <w:p w14:paraId="22FAA083" w14:textId="77777777" w:rsidR="00C53E66" w:rsidRPr="00C53E66" w:rsidRDefault="00C53E66" w:rsidP="00D20EEF">
      <w:pPr>
        <w:rPr>
          <w:color w:val="404040"/>
          <w:szCs w:val="18"/>
        </w:rPr>
      </w:pPr>
      <w:r w:rsidRPr="00C53E66">
        <w:rPr>
          <w:color w:val="404040"/>
          <w:szCs w:val="18"/>
        </w:rPr>
        <w:t xml:space="preserve">Comisia a lansat astăzi un dialog cu statele membre privind crearea în comun a unui </w:t>
      </w:r>
      <w:proofErr w:type="spellStart"/>
      <w:r w:rsidRPr="00C53E66">
        <w:rPr>
          <w:color w:val="404040"/>
          <w:szCs w:val="18"/>
        </w:rPr>
        <w:t>cloud</w:t>
      </w:r>
      <w:proofErr w:type="spellEnd"/>
      <w:r w:rsidRPr="00C53E66">
        <w:rPr>
          <w:color w:val="404040"/>
          <w:szCs w:val="18"/>
        </w:rPr>
        <w:t xml:space="preserve"> </w:t>
      </w:r>
      <w:proofErr w:type="spellStart"/>
      <w:r w:rsidRPr="00C53E66">
        <w:rPr>
          <w:color w:val="404040"/>
          <w:szCs w:val="18"/>
        </w:rPr>
        <w:t>colaborativ</w:t>
      </w:r>
      <w:proofErr w:type="spellEnd"/>
      <w:r w:rsidRPr="00C53E66">
        <w:rPr>
          <w:color w:val="404040"/>
          <w:szCs w:val="18"/>
        </w:rPr>
        <w:t xml:space="preserve"> destinat patrimoniului cultural, pentru a contribui la protejarea acestuia cu ajutorul unei infrastructuri digitale. </w:t>
      </w:r>
      <w:proofErr w:type="spellStart"/>
      <w:r w:rsidRPr="00C53E66">
        <w:rPr>
          <w:color w:val="404040"/>
          <w:szCs w:val="18"/>
        </w:rPr>
        <w:t>Cloudul</w:t>
      </w:r>
      <w:proofErr w:type="spellEnd"/>
      <w:r w:rsidRPr="00C53E66">
        <w:rPr>
          <w:color w:val="404040"/>
          <w:szCs w:val="18"/>
        </w:rPr>
        <w:t xml:space="preserve"> vizează promovarea cooperării și a </w:t>
      </w:r>
      <w:proofErr w:type="spellStart"/>
      <w:r w:rsidRPr="00C53E66">
        <w:rPr>
          <w:color w:val="404040"/>
          <w:szCs w:val="18"/>
        </w:rPr>
        <w:t>cocreării</w:t>
      </w:r>
      <w:proofErr w:type="spellEnd"/>
      <w:r w:rsidRPr="00C53E66">
        <w:rPr>
          <w:color w:val="404040"/>
          <w:szCs w:val="18"/>
        </w:rPr>
        <w:t xml:space="preserve"> în cadrul sectoarelor culturale, creative și tehnologice.</w:t>
      </w:r>
    </w:p>
    <w:p w14:paraId="03EC7E83" w14:textId="77777777" w:rsidR="00C53E66" w:rsidRPr="00C53E66" w:rsidRDefault="00C53E66" w:rsidP="00D20EEF">
      <w:pPr>
        <w:rPr>
          <w:color w:val="404040"/>
          <w:szCs w:val="18"/>
        </w:rPr>
      </w:pPr>
      <w:r w:rsidRPr="00C53E66">
        <w:rPr>
          <w:color w:val="404040"/>
          <w:szCs w:val="18"/>
        </w:rPr>
        <w:t xml:space="preserve">Cu un buget preconizat de 110 milioane EUR până în 2025 în cadrul programului Orizont Europa, </w:t>
      </w:r>
      <w:proofErr w:type="spellStart"/>
      <w:r w:rsidRPr="00C53E66">
        <w:rPr>
          <w:color w:val="404040"/>
          <w:szCs w:val="18"/>
        </w:rPr>
        <w:t>cloudul</w:t>
      </w:r>
      <w:proofErr w:type="spellEnd"/>
      <w:r w:rsidRPr="00C53E66">
        <w:rPr>
          <w:color w:val="404040"/>
          <w:szCs w:val="18"/>
        </w:rPr>
        <w:t xml:space="preserve"> </w:t>
      </w:r>
      <w:proofErr w:type="spellStart"/>
      <w:r w:rsidRPr="00C53E66">
        <w:rPr>
          <w:color w:val="404040"/>
          <w:szCs w:val="18"/>
        </w:rPr>
        <w:t>colaborativ</w:t>
      </w:r>
      <w:proofErr w:type="spellEnd"/>
      <w:r w:rsidRPr="00C53E66">
        <w:rPr>
          <w:color w:val="404040"/>
          <w:szCs w:val="18"/>
        </w:rPr>
        <w:t xml:space="preserve"> va fi o infrastructură unică care va permite o colaborare </w:t>
      </w:r>
      <w:proofErr w:type="spellStart"/>
      <w:r w:rsidRPr="00C53E66">
        <w:rPr>
          <w:color w:val="404040"/>
          <w:szCs w:val="18"/>
        </w:rPr>
        <w:t>transdisciplinară</w:t>
      </w:r>
      <w:proofErr w:type="spellEnd"/>
      <w:r w:rsidRPr="00C53E66">
        <w:rPr>
          <w:color w:val="404040"/>
          <w:szCs w:val="18"/>
        </w:rPr>
        <w:t xml:space="preserve"> și la scară largă fără precedent între specialiști, cum ar fi experții din domeniul patrimoniului cultural, curatori, arhiviști și conservatori. Acesta va oferi tehnologii de vârf pentru digitalizarea artefactelor, cercetarea operelor de artă și colectarea de date, toate aceste activități urmând să înregistreze progrese semnificative și să adauge o nouă dimensiune digitală prezervării, conservării și restaurării patrimoniului cultural. </w:t>
      </w:r>
      <w:proofErr w:type="spellStart"/>
      <w:r w:rsidRPr="00C53E66">
        <w:rPr>
          <w:color w:val="404040"/>
          <w:szCs w:val="18"/>
        </w:rPr>
        <w:t>Cloudul</w:t>
      </w:r>
      <w:proofErr w:type="spellEnd"/>
      <w:r w:rsidRPr="00C53E66">
        <w:rPr>
          <w:color w:val="404040"/>
          <w:szCs w:val="18"/>
        </w:rPr>
        <w:t xml:space="preserve"> va permite facilitarea accesului la tehnologiile avansate și eliminarea barierelor existente în cazul instituțiilor mai mici și al celor îndepărtate.</w:t>
      </w:r>
    </w:p>
    <w:p w14:paraId="22BE0E8E" w14:textId="76C7A748" w:rsidR="00C53E66" w:rsidRPr="00C53E66" w:rsidRDefault="00C53E66" w:rsidP="00D20EEF">
      <w:pPr>
        <w:rPr>
          <w:color w:val="404040"/>
          <w:szCs w:val="18"/>
        </w:rPr>
      </w:pPr>
      <w:proofErr w:type="spellStart"/>
      <w:r w:rsidRPr="00C53E66">
        <w:rPr>
          <w:color w:val="404040"/>
          <w:szCs w:val="18"/>
        </w:rPr>
        <w:lastRenderedPageBreak/>
        <w:t>Mariya</w:t>
      </w:r>
      <w:proofErr w:type="spellEnd"/>
      <w:r w:rsidRPr="00C53E66">
        <w:rPr>
          <w:color w:val="404040"/>
          <w:szCs w:val="18"/>
        </w:rPr>
        <w:t> </w:t>
      </w:r>
      <w:r w:rsidRPr="00C53E66">
        <w:rPr>
          <w:b/>
          <w:bCs/>
          <w:color w:val="404040"/>
          <w:szCs w:val="18"/>
        </w:rPr>
        <w:t>Gabriel</w:t>
      </w:r>
      <w:r w:rsidRPr="00C53E66">
        <w:rPr>
          <w:color w:val="404040"/>
          <w:szCs w:val="18"/>
        </w:rPr>
        <w:t xml:space="preserve">, comisarul pentru inovare, cercetare, cultură, educație și tineret și miniștrii culturii și științei, precum și reprezentanți la nivel înalt ai statelor membre și ai Parlamentului European au pus bazele </w:t>
      </w:r>
      <w:proofErr w:type="spellStart"/>
      <w:r w:rsidRPr="00C53E66">
        <w:rPr>
          <w:color w:val="404040"/>
          <w:szCs w:val="18"/>
        </w:rPr>
        <w:t>cloudului</w:t>
      </w:r>
      <w:proofErr w:type="spellEnd"/>
      <w:r w:rsidRPr="00C53E66">
        <w:rPr>
          <w:color w:val="404040"/>
          <w:szCs w:val="18"/>
        </w:rPr>
        <w:t xml:space="preserve"> european de colaborare destinat patrimoniului cultural.</w:t>
      </w:r>
    </w:p>
    <w:p w14:paraId="70412271" w14:textId="77777777" w:rsidR="00C53E66" w:rsidRPr="00C53E66" w:rsidRDefault="00C53E66" w:rsidP="00D20EEF">
      <w:pPr>
        <w:rPr>
          <w:color w:val="404040"/>
          <w:szCs w:val="18"/>
        </w:rPr>
      </w:pPr>
      <w:r w:rsidRPr="00C53E66">
        <w:rPr>
          <w:color w:val="404040"/>
          <w:szCs w:val="18"/>
        </w:rPr>
        <w:t>Până în prezent, doar 30 % - 50 % din colecțiile culturale din Europa au fost digitalizate. Statisticile sunt chiar mai scăzute pentru reprezentările tridimensionale ale marilor structuri și peisaje aparținând patrimoniului cultural, care constituie prima etapă a unei cercetări științifice aprofundate. În plus, majoritatea standardelor utilizate nu sunt uniforme, trasabile sau sigure, ceea ce pune în pericol bunurile culturale tangibile și intangibile ale Europei.</w:t>
      </w:r>
    </w:p>
    <w:p w14:paraId="0DD3467C" w14:textId="77777777" w:rsidR="00C53E66" w:rsidRPr="00C53E66" w:rsidRDefault="00C53E66" w:rsidP="00D20EEF">
      <w:pPr>
        <w:rPr>
          <w:color w:val="404040"/>
          <w:szCs w:val="18"/>
        </w:rPr>
      </w:pPr>
      <w:r w:rsidRPr="00C53E66">
        <w:rPr>
          <w:color w:val="404040"/>
          <w:szCs w:val="18"/>
        </w:rPr>
        <w:t>Doamna comisar </w:t>
      </w:r>
      <w:r w:rsidRPr="00C53E66">
        <w:rPr>
          <w:b/>
          <w:bCs/>
          <w:color w:val="404040"/>
          <w:szCs w:val="18"/>
        </w:rPr>
        <w:t>Gabriel</w:t>
      </w:r>
      <w:r w:rsidRPr="00C53E66">
        <w:rPr>
          <w:color w:val="404040"/>
          <w:szCs w:val="18"/>
        </w:rPr>
        <w:t> a declarat: </w:t>
      </w:r>
      <w:r w:rsidRPr="00C53E66">
        <w:rPr>
          <w:i/>
          <w:iCs/>
          <w:color w:val="404040"/>
          <w:szCs w:val="18"/>
        </w:rPr>
        <w:t xml:space="preserve">„Odată cu </w:t>
      </w:r>
      <w:proofErr w:type="spellStart"/>
      <w:r w:rsidRPr="00C53E66">
        <w:rPr>
          <w:i/>
          <w:iCs/>
          <w:color w:val="404040"/>
          <w:szCs w:val="18"/>
        </w:rPr>
        <w:t>cloudul</w:t>
      </w:r>
      <w:proofErr w:type="spellEnd"/>
      <w:r w:rsidRPr="00C53E66">
        <w:rPr>
          <w:i/>
          <w:iCs/>
          <w:color w:val="404040"/>
          <w:szCs w:val="18"/>
        </w:rPr>
        <w:t xml:space="preserve"> european </w:t>
      </w:r>
      <w:proofErr w:type="spellStart"/>
      <w:r w:rsidRPr="00C53E66">
        <w:rPr>
          <w:i/>
          <w:iCs/>
          <w:color w:val="404040"/>
          <w:szCs w:val="18"/>
        </w:rPr>
        <w:t>colaborativ</w:t>
      </w:r>
      <w:proofErr w:type="spellEnd"/>
      <w:r w:rsidRPr="00C53E66">
        <w:rPr>
          <w:i/>
          <w:iCs/>
          <w:color w:val="404040"/>
          <w:szCs w:val="18"/>
        </w:rPr>
        <w:t>, patrimoniul cultural al Europei, care este unul extrem de bogat, va intra într-o nouă dimensiune digitală. Această inițiativă europeană va facilita cooperarea dintre cercetători, curatori și muzeografi, scopul fiind protejarea patrimoniului nostru cultural, facilitarea accesului la conținutul cultural și crearea condițiilor pentru ca generațiile viitoare să se bucure de acest conținut în anii următori. Aceasta va oferi, de asemenea, muzeelor și instituțiilor culturale mai mici noi oportunități legate de procesul de digitalizare și de cooperare în contextul unor proiecte comune într-un spațiu de lucru securizat și foarte profesionist.”</w:t>
      </w:r>
    </w:p>
    <w:p w14:paraId="7D43B937" w14:textId="77777777" w:rsidR="00C53E66" w:rsidRPr="00C53E66" w:rsidRDefault="00C53E66" w:rsidP="00D20EEF">
      <w:pPr>
        <w:rPr>
          <w:color w:val="404040"/>
          <w:szCs w:val="18"/>
        </w:rPr>
      </w:pPr>
      <w:r w:rsidRPr="00C53E66">
        <w:rPr>
          <w:color w:val="404040"/>
          <w:szCs w:val="18"/>
        </w:rPr>
        <w:t>Lucrările la acest proiect tocmai au început, </w:t>
      </w:r>
      <w:hyperlink r:id="rId74" w:history="1">
        <w:r w:rsidRPr="00C53E66">
          <w:rPr>
            <w:rStyle w:val="Hyperlink"/>
          </w:rPr>
          <w:t>evaluarea ex ante a impactului</w:t>
        </w:r>
      </w:hyperlink>
      <w:r w:rsidRPr="00C53E66">
        <w:rPr>
          <w:color w:val="404040"/>
          <w:szCs w:val="18"/>
        </w:rPr>
        <w:t xml:space="preserve"> privind </w:t>
      </w:r>
      <w:proofErr w:type="spellStart"/>
      <w:r w:rsidRPr="00C53E66">
        <w:rPr>
          <w:color w:val="404040"/>
          <w:szCs w:val="18"/>
        </w:rPr>
        <w:t>cloudul</w:t>
      </w:r>
      <w:proofErr w:type="spellEnd"/>
      <w:r w:rsidRPr="00C53E66">
        <w:rPr>
          <w:color w:val="404040"/>
          <w:szCs w:val="18"/>
        </w:rPr>
        <w:t xml:space="preserve"> </w:t>
      </w:r>
      <w:proofErr w:type="spellStart"/>
      <w:r w:rsidRPr="00C53E66">
        <w:rPr>
          <w:color w:val="404040"/>
          <w:szCs w:val="18"/>
        </w:rPr>
        <w:t>colaborativ</w:t>
      </w:r>
      <w:proofErr w:type="spellEnd"/>
      <w:r w:rsidRPr="00C53E66">
        <w:rPr>
          <w:color w:val="404040"/>
          <w:szCs w:val="18"/>
        </w:rPr>
        <w:t xml:space="preserve"> fiind realizată de opt experți independenți.  Dezvoltarea </w:t>
      </w:r>
      <w:proofErr w:type="spellStart"/>
      <w:r w:rsidRPr="00C53E66">
        <w:rPr>
          <w:color w:val="404040"/>
          <w:szCs w:val="18"/>
        </w:rPr>
        <w:t>cloudului</w:t>
      </w:r>
      <w:proofErr w:type="spellEnd"/>
      <w:r w:rsidRPr="00C53E66">
        <w:rPr>
          <w:color w:val="404040"/>
          <w:szCs w:val="18"/>
        </w:rPr>
        <w:t xml:space="preserve"> va avea loc în cadrul programului Orizont Europa, programul UE pentru cercetare și inovare (2021-2027). Programul are pentru prima dată un cluster care se ocupă exclusiv de „creativitate, patrimoniu cultural și incluziune”, cu un buget total de 2,28 miliarde EUR pentru perioada 2021-2027. Comisia va colabora îndeaproape cu statele membre pentru a pregăti programul de lucru Orizont Europa pentru punerea în aplicare a structurii, a serviciilor și a instrumentelor pentru infrastructura </w:t>
      </w:r>
      <w:proofErr w:type="spellStart"/>
      <w:r w:rsidRPr="00C53E66">
        <w:rPr>
          <w:color w:val="404040"/>
          <w:szCs w:val="18"/>
        </w:rPr>
        <w:t>cloud</w:t>
      </w:r>
      <w:proofErr w:type="spellEnd"/>
      <w:r w:rsidRPr="00C53E66">
        <w:rPr>
          <w:color w:val="404040"/>
          <w:szCs w:val="18"/>
        </w:rPr>
        <w:t>. Bugetul alocat este de 110 milioane EUR, cererile de propuneri urmând să fie lansate în 2023 și 2024.</w:t>
      </w:r>
    </w:p>
    <w:p w14:paraId="2A257FB3" w14:textId="77777777" w:rsidR="00C53E66" w:rsidRPr="00C53E66" w:rsidRDefault="00C53E66" w:rsidP="00D20EEF">
      <w:pPr>
        <w:rPr>
          <w:b/>
          <w:bCs/>
          <w:color w:val="404040"/>
          <w:szCs w:val="18"/>
        </w:rPr>
      </w:pPr>
      <w:r w:rsidRPr="00C53E66">
        <w:rPr>
          <w:b/>
          <w:bCs/>
          <w:color w:val="404040"/>
          <w:szCs w:val="18"/>
        </w:rPr>
        <w:t>Context</w:t>
      </w:r>
    </w:p>
    <w:p w14:paraId="7BA0AE4C" w14:textId="77777777" w:rsidR="00C53E66" w:rsidRPr="00C53E66" w:rsidRDefault="00C53E66" w:rsidP="00D20EEF">
      <w:pPr>
        <w:rPr>
          <w:color w:val="404040"/>
          <w:szCs w:val="18"/>
        </w:rPr>
      </w:pPr>
      <w:r w:rsidRPr="00C53E66">
        <w:rPr>
          <w:color w:val="404040"/>
          <w:szCs w:val="18"/>
        </w:rPr>
        <w:t>Acțiunile din clusterul Orizont Europa privind „creativitatea, patrimoniul cultural și incluziunea” sprijină patrimoniul cultural european pe calea ecologizării și a digitalizării.  UE promovează inovarea și creativitatea în sectorul artelor și al industriilor culturale și creative prin diverse programe.  Pentru prima dată, programul </w:t>
      </w:r>
      <w:hyperlink r:id="rId75" w:history="1">
        <w:r w:rsidRPr="00C53E66">
          <w:rPr>
            <w:rStyle w:val="Hyperlink"/>
          </w:rPr>
          <w:t>„Europa creativă”</w:t>
        </w:r>
      </w:hyperlink>
      <w:r w:rsidRPr="00C53E66">
        <w:rPr>
          <w:color w:val="404040"/>
          <w:szCs w:val="18"/>
        </w:rPr>
        <w:t> prevede sprijin sectorial pentru patrimoniul cultural.</w:t>
      </w:r>
    </w:p>
    <w:p w14:paraId="5E4B8342" w14:textId="77777777" w:rsidR="00C53E66" w:rsidRPr="00C53E66" w:rsidRDefault="00984796" w:rsidP="00D20EEF">
      <w:pPr>
        <w:rPr>
          <w:color w:val="404040"/>
          <w:szCs w:val="18"/>
        </w:rPr>
      </w:pPr>
      <w:hyperlink r:id="rId76" w:history="1">
        <w:r w:rsidR="00C53E66" w:rsidRPr="00C53E66">
          <w:rPr>
            <w:rStyle w:val="Hyperlink"/>
          </w:rPr>
          <w:t>Inițiativa privind noul Bauhaus european</w:t>
        </w:r>
      </w:hyperlink>
      <w:r w:rsidR="00C53E66" w:rsidRPr="00C53E66">
        <w:rPr>
          <w:color w:val="404040"/>
          <w:szCs w:val="18"/>
        </w:rPr>
        <w:t xml:space="preserve"> este inițiativa emblematică a eforturilor UE în domeniul incluziunii sociale, al durabilității și al esteticii. În urma solicitărilor urgente din partea sectorului cultural, infrastructura </w:t>
      </w:r>
      <w:proofErr w:type="spellStart"/>
      <w:r w:rsidR="00C53E66" w:rsidRPr="00C53E66">
        <w:rPr>
          <w:color w:val="404040"/>
          <w:szCs w:val="18"/>
        </w:rPr>
        <w:t>cloud</w:t>
      </w:r>
      <w:proofErr w:type="spellEnd"/>
      <w:r w:rsidR="00C53E66" w:rsidRPr="00C53E66">
        <w:rPr>
          <w:color w:val="404040"/>
          <w:szCs w:val="18"/>
        </w:rPr>
        <w:t xml:space="preserve"> va contribui la o mai bună conservare a artefactelor unice, a peisajelor culturale, a siturilor istorice și a clădirilor europene în era digitală.</w:t>
      </w:r>
    </w:p>
    <w:p w14:paraId="11F75950" w14:textId="77777777" w:rsidR="00C53E66" w:rsidRPr="00C53E66" w:rsidRDefault="00C53E66" w:rsidP="00D20EEF">
      <w:pPr>
        <w:rPr>
          <w:color w:val="404040"/>
          <w:szCs w:val="18"/>
        </w:rPr>
      </w:pPr>
      <w:r w:rsidRPr="00C53E66">
        <w:rPr>
          <w:color w:val="404040"/>
          <w:szCs w:val="18"/>
        </w:rPr>
        <w:t>În cadrul programului anterior de cercetare și inovare al UE, </w:t>
      </w:r>
      <w:hyperlink r:id="rId77" w:history="1">
        <w:r w:rsidRPr="00C53E66">
          <w:rPr>
            <w:rStyle w:val="Hyperlink"/>
          </w:rPr>
          <w:t>Orizont 2020</w:t>
        </w:r>
      </w:hyperlink>
      <w:r w:rsidRPr="00C53E66">
        <w:rPr>
          <w:color w:val="404040"/>
          <w:szCs w:val="18"/>
        </w:rPr>
        <w:t>, peste 60 de milioane EUR au fost investiți în acțiuni de cercetare și inovare pentru a dezvolta instrumente și metodologii destinate conservării patrimoniului cultural material și imaterial; protejarea patrimoniului pe cale de dispariție împotriva traficului ilicit și promovarea accesului la patrimoniul cultural și a turismului cultural.</w:t>
      </w:r>
    </w:p>
    <w:p w14:paraId="592A1FD6" w14:textId="77777777" w:rsidR="00C53E66" w:rsidRPr="00C53E66" w:rsidRDefault="00C53E66" w:rsidP="00D20EEF">
      <w:pPr>
        <w:rPr>
          <w:b/>
          <w:bCs/>
          <w:color w:val="404040"/>
          <w:szCs w:val="18"/>
        </w:rPr>
      </w:pPr>
      <w:r w:rsidRPr="00C53E66">
        <w:rPr>
          <w:b/>
          <w:bCs/>
          <w:color w:val="404040"/>
          <w:szCs w:val="18"/>
        </w:rPr>
        <w:t>Pentru informații suplimentare</w:t>
      </w:r>
    </w:p>
    <w:p w14:paraId="40144369" w14:textId="77777777" w:rsidR="00C53E66" w:rsidRPr="00C53E66" w:rsidRDefault="00984796" w:rsidP="00D20EEF">
      <w:pPr>
        <w:rPr>
          <w:color w:val="404040"/>
          <w:szCs w:val="18"/>
        </w:rPr>
      </w:pPr>
      <w:hyperlink r:id="rId78" w:history="1">
        <w:r w:rsidR="00C53E66" w:rsidRPr="00C53E66">
          <w:rPr>
            <w:rStyle w:val="Hyperlink"/>
          </w:rPr>
          <w:t>Fișă informativă</w:t>
        </w:r>
      </w:hyperlink>
    </w:p>
    <w:p w14:paraId="646AF7D9" w14:textId="77777777" w:rsidR="00C53E66" w:rsidRPr="00C53E66" w:rsidRDefault="00984796" w:rsidP="00D20EEF">
      <w:pPr>
        <w:rPr>
          <w:color w:val="404040"/>
          <w:szCs w:val="18"/>
        </w:rPr>
      </w:pPr>
      <w:hyperlink r:id="rId79" w:history="1">
        <w:r w:rsidR="00C53E66" w:rsidRPr="00C53E66">
          <w:rPr>
            <w:rStyle w:val="Hyperlink"/>
          </w:rPr>
          <w:t>Conturarea viitorului digital al Europei</w:t>
        </w:r>
      </w:hyperlink>
    </w:p>
    <w:p w14:paraId="76B31E77" w14:textId="77777777" w:rsidR="00C53E66" w:rsidRPr="00C53E66" w:rsidRDefault="00984796" w:rsidP="00D20EEF">
      <w:pPr>
        <w:rPr>
          <w:color w:val="404040"/>
          <w:szCs w:val="18"/>
        </w:rPr>
      </w:pPr>
      <w:hyperlink r:id="rId80" w:history="1">
        <w:r w:rsidR="00C53E66" w:rsidRPr="00C53E66">
          <w:rPr>
            <w:rStyle w:val="Hyperlink"/>
          </w:rPr>
          <w:t>Recomandarea Comisiei privind digitalizarea și accesibilitatea online a materialului cultural și conservarea digitală</w:t>
        </w:r>
      </w:hyperlink>
    </w:p>
    <w:p w14:paraId="50A4A4E1" w14:textId="77777777" w:rsidR="00C53E66" w:rsidRPr="00C53E66" w:rsidRDefault="00984796" w:rsidP="00D20EEF">
      <w:pPr>
        <w:rPr>
          <w:color w:val="404040"/>
          <w:szCs w:val="18"/>
        </w:rPr>
      </w:pPr>
      <w:hyperlink r:id="rId81" w:history="1">
        <w:r w:rsidR="00C53E66" w:rsidRPr="00C53E66">
          <w:rPr>
            <w:rStyle w:val="Hyperlink"/>
          </w:rPr>
          <w:t xml:space="preserve">Raport referitor la un </w:t>
        </w:r>
        <w:proofErr w:type="spellStart"/>
        <w:r w:rsidR="00C53E66" w:rsidRPr="00C53E66">
          <w:rPr>
            <w:rStyle w:val="Hyperlink"/>
          </w:rPr>
          <w:t>cloud</w:t>
        </w:r>
        <w:proofErr w:type="spellEnd"/>
        <w:r w:rsidR="00C53E66" w:rsidRPr="00C53E66">
          <w:rPr>
            <w:rStyle w:val="Hyperlink"/>
          </w:rPr>
          <w:t xml:space="preserve"> </w:t>
        </w:r>
        <w:proofErr w:type="spellStart"/>
        <w:r w:rsidR="00C53E66" w:rsidRPr="00C53E66">
          <w:rPr>
            <w:rStyle w:val="Hyperlink"/>
          </w:rPr>
          <w:t>colaborativ</w:t>
        </w:r>
        <w:proofErr w:type="spellEnd"/>
        <w:r w:rsidR="00C53E66" w:rsidRPr="00C53E66">
          <w:rPr>
            <w:rStyle w:val="Hyperlink"/>
          </w:rPr>
          <w:t xml:space="preserve"> european pentru patrimoniul cultural</w:t>
        </w:r>
      </w:hyperlink>
    </w:p>
    <w:p w14:paraId="071663A9" w14:textId="778AAD53" w:rsidR="00C53E66" w:rsidRPr="00C53E66" w:rsidRDefault="00C53E66" w:rsidP="00D20EEF">
      <w:pPr>
        <w:rPr>
          <w:color w:val="404040"/>
          <w:szCs w:val="18"/>
        </w:rPr>
      </w:pPr>
      <w:proofErr w:type="spellStart"/>
      <w:r w:rsidRPr="00C53E66">
        <w:rPr>
          <w:b/>
          <w:bCs/>
          <w:color w:val="404040"/>
          <w:szCs w:val="18"/>
        </w:rPr>
        <w:t>Cloud</w:t>
      </w:r>
      <w:proofErr w:type="spellEnd"/>
      <w:r w:rsidRPr="00C53E66">
        <w:rPr>
          <w:b/>
          <w:bCs/>
          <w:color w:val="404040"/>
          <w:szCs w:val="18"/>
        </w:rPr>
        <w:t xml:space="preserve"> </w:t>
      </w:r>
      <w:proofErr w:type="spellStart"/>
      <w:r w:rsidRPr="00C53E66">
        <w:rPr>
          <w:b/>
          <w:bCs/>
          <w:color w:val="404040"/>
          <w:szCs w:val="18"/>
        </w:rPr>
        <w:t>colaborativ</w:t>
      </w:r>
      <w:proofErr w:type="spellEnd"/>
      <w:r w:rsidRPr="00C53E66">
        <w:rPr>
          <w:b/>
          <w:bCs/>
          <w:color w:val="404040"/>
          <w:szCs w:val="18"/>
        </w:rPr>
        <w:t xml:space="preserve"> destinat patrimoniului cultural al Europei</w:t>
      </w:r>
      <w:r>
        <w:rPr>
          <w:b/>
          <w:bCs/>
          <w:color w:val="404040"/>
          <w:szCs w:val="18"/>
        </w:rPr>
        <w:t xml:space="preserve"> </w:t>
      </w:r>
      <w:r w:rsidRPr="00C53E66">
        <w:rPr>
          <w:b/>
          <w:bCs/>
          <w:color w:val="404040"/>
          <w:szCs w:val="18"/>
        </w:rPr>
        <w:t>română</w:t>
      </w:r>
      <w:r w:rsidRPr="00C53E66">
        <w:rPr>
          <w:color w:val="404040"/>
          <w:szCs w:val="18"/>
        </w:rPr>
        <w:t xml:space="preserve"> (45.756 </w:t>
      </w:r>
      <w:proofErr w:type="spellStart"/>
      <w:r w:rsidRPr="00C53E66">
        <w:rPr>
          <w:color w:val="404040"/>
          <w:szCs w:val="18"/>
        </w:rPr>
        <w:t>kB</w:t>
      </w:r>
      <w:proofErr w:type="spellEnd"/>
      <w:r w:rsidRPr="00C53E66">
        <w:rPr>
          <w:color w:val="404040"/>
          <w:szCs w:val="18"/>
        </w:rPr>
        <w:t xml:space="preserve"> - PDF)</w:t>
      </w:r>
    </w:p>
    <w:p w14:paraId="00FA02AB" w14:textId="5711ABA9" w:rsidR="00C53E66" w:rsidRDefault="00984796" w:rsidP="00D20EEF">
      <w:pPr>
        <w:rPr>
          <w:color w:val="404040"/>
          <w:szCs w:val="18"/>
        </w:rPr>
      </w:pPr>
      <w:hyperlink r:id="rId82" w:tooltip="IP_22_3855_RO.pdf" w:history="1">
        <w:r w:rsidR="00C53E66" w:rsidRPr="00C53E66">
          <w:rPr>
            <w:rStyle w:val="Hyperlink"/>
            <w:b/>
            <w:bCs/>
          </w:rPr>
          <w:t>Descărcați </w:t>
        </w:r>
      </w:hyperlink>
    </w:p>
    <w:p w14:paraId="2D4EE374" w14:textId="77777777" w:rsidR="009F7FAD" w:rsidRDefault="009F7FAD">
      <w:pPr>
        <w:spacing w:before="0"/>
        <w:rPr>
          <w:color w:val="3366FF"/>
        </w:rPr>
      </w:pPr>
      <w:r>
        <w:br w:type="page"/>
      </w:r>
    </w:p>
    <w:p w14:paraId="5BF354B3" w14:textId="7B5CAC67" w:rsidR="00DC5240" w:rsidRDefault="00DC5240" w:rsidP="00DC5240">
      <w:pPr>
        <w:pStyle w:val="separatorarticole"/>
      </w:pPr>
      <w:r>
        <w:lastRenderedPageBreak/>
        <w:t>*</w:t>
      </w:r>
    </w:p>
    <w:p w14:paraId="6B37F03F" w14:textId="1CF18860" w:rsidR="00DC5240" w:rsidRDefault="00DC5240" w:rsidP="00DC5240">
      <w:pPr>
        <w:pStyle w:val="TitluArticolinINFOUE"/>
      </w:pPr>
      <w:bookmarkStart w:id="176" w:name="_Toc107322562"/>
      <w:r w:rsidRPr="00DC5240">
        <w:t>Adunarea digitală – ediția 2022: o analiză mai atentă a viitorului digital</w:t>
      </w:r>
      <w:bookmarkEnd w:id="176"/>
    </w:p>
    <w:p w14:paraId="3204AE50" w14:textId="77777777" w:rsidR="00DC5240" w:rsidRPr="00DC5240" w:rsidRDefault="00DC5240" w:rsidP="00D20EEF">
      <w:pPr>
        <w:jc w:val="both"/>
        <w:rPr>
          <w:b/>
          <w:bCs/>
        </w:rPr>
      </w:pPr>
      <w:r w:rsidRPr="00DC5240">
        <w:rPr>
          <w:b/>
          <w:bCs/>
        </w:rPr>
        <w:t>Comunicat de presă comun al Comisiei Europene și al președinției franceze a Consiliului Uniunii Europene</w:t>
      </w:r>
    </w:p>
    <w:p w14:paraId="78A00794" w14:textId="77777777" w:rsidR="00DC5240" w:rsidRPr="00DC5240" w:rsidRDefault="00DC5240" w:rsidP="00D20EEF">
      <w:pPr>
        <w:jc w:val="both"/>
      </w:pPr>
      <w:r w:rsidRPr="00DC5240">
        <w:t>În cadrul </w:t>
      </w:r>
      <w:hyperlink r:id="rId83" w:history="1">
        <w:r w:rsidRPr="00DC5240">
          <w:rPr>
            <w:rStyle w:val="Hyperlink"/>
            <w:szCs w:val="24"/>
          </w:rPr>
          <w:t>Adunării digitale</w:t>
        </w:r>
      </w:hyperlink>
      <w:r w:rsidRPr="00DC5240">
        <w:t>, care a avut loc în perioada 21-22 iunie la Toulouse, Comisia Europeană și președinția franceză a Consiliului Uniunii Europene au organizat o sesiune privind menținerea sprijinului pentru sectorul digital din Ucraina. Sesiunea a fost marcată de lansarea unei platforme digitale dedicate donațiilor de tehnologie în favoarea Ucrainei.</w:t>
      </w:r>
    </w:p>
    <w:p w14:paraId="2E4FB4C6" w14:textId="77777777" w:rsidR="00DC5240" w:rsidRPr="00DC5240" w:rsidRDefault="00DC5240" w:rsidP="00D20EEF">
      <w:pPr>
        <w:jc w:val="both"/>
      </w:pPr>
      <w:r w:rsidRPr="00DC5240">
        <w:t xml:space="preserve">Miniștrii din statele membre au semnat, de asemenea, o declarație privind tranziția climatică menită să reducă amprenta de mediu a sectorului digital și au discutat despre acțiuni concrete de consolidare a rolului de lider al UE în domeniul tehnologiilor </w:t>
      </w:r>
      <w:proofErr w:type="spellStart"/>
      <w:r w:rsidRPr="00DC5240">
        <w:t>imersive</w:t>
      </w:r>
      <w:proofErr w:type="spellEnd"/>
      <w:r w:rsidRPr="00DC5240">
        <w:t xml:space="preserve">. Statele membre au convenit să acționeze împreună în aceste două domenii esențiale și solicită Comisiei să sprijine definirea de obiective specifice pentru sectorul TIC în contextul tranziției verzi și să dezvolte tehnologiile </w:t>
      </w:r>
      <w:proofErr w:type="spellStart"/>
      <w:r w:rsidRPr="00DC5240">
        <w:t>imersive</w:t>
      </w:r>
      <w:proofErr w:type="spellEnd"/>
      <w:r w:rsidRPr="00DC5240">
        <w:t xml:space="preserve"> în conformitate cu valorile fundamentale europene.</w:t>
      </w:r>
    </w:p>
    <w:p w14:paraId="42D6DB15" w14:textId="77777777" w:rsidR="00DC5240" w:rsidRPr="00DC5240" w:rsidRDefault="00DC5240" w:rsidP="00D20EEF">
      <w:pPr>
        <w:jc w:val="both"/>
      </w:pPr>
      <w:proofErr w:type="spellStart"/>
      <w:r w:rsidRPr="00DC5240">
        <w:t>Thierry</w:t>
      </w:r>
      <w:proofErr w:type="spellEnd"/>
      <w:r w:rsidRPr="00DC5240">
        <w:t> </w:t>
      </w:r>
      <w:r w:rsidRPr="00DC5240">
        <w:rPr>
          <w:b/>
          <w:bCs/>
        </w:rPr>
        <w:t>Breton</w:t>
      </w:r>
      <w:r w:rsidRPr="00DC5240">
        <w:t>, comisarul pentru piața internă, a adăugat: </w:t>
      </w:r>
      <w:r w:rsidRPr="00DC5240">
        <w:rPr>
          <w:i/>
          <w:iCs/>
        </w:rPr>
        <w:t>„Este mai important ca niciodată ca Ucraina să rămână cât mai aproape posibil de piața unică a UE. În ultimele luni, Uniunea Europeană și-a demonstrat solidaritatea puternică cu Ucraina. Cu toate acestea, sunt necesare în continuare eforturi masive pentru reconstrucția acestei țări. Prin asigurarea unei coordonări și a unei structuri la nivelul UE, vom putea acorda un sprijin financiar sporit și continuu pentru sectorul digital din Ucraina.”</w:t>
      </w:r>
    </w:p>
    <w:p w14:paraId="479F9596" w14:textId="77777777" w:rsidR="00DC5240" w:rsidRPr="00DC5240" w:rsidRDefault="00DC5240" w:rsidP="00D20EEF">
      <w:pPr>
        <w:jc w:val="both"/>
      </w:pPr>
      <w:proofErr w:type="spellStart"/>
      <w:r w:rsidRPr="00DC5240">
        <w:t>Bruno</w:t>
      </w:r>
      <w:proofErr w:type="spellEnd"/>
      <w:r w:rsidRPr="00DC5240">
        <w:t xml:space="preserve"> Le </w:t>
      </w:r>
      <w:proofErr w:type="spellStart"/>
      <w:r w:rsidRPr="00DC5240">
        <w:t>Maire</w:t>
      </w:r>
      <w:proofErr w:type="spellEnd"/>
      <w:r w:rsidRPr="00DC5240">
        <w:t>, ministrul francez al economiei și finanțelor, a declarat: </w:t>
      </w:r>
      <w:r w:rsidRPr="00DC5240">
        <w:rPr>
          <w:i/>
          <w:iCs/>
        </w:rPr>
        <w:t xml:space="preserve">„Adunarea digitală marchează încheierea președinției franceze a Consiliului Uniunii Europene. În 6 luni, președinția franceză a atins obiective majore, prin adoptarea Actului legislativ privind piețele digitale și a Actului legislativ privind serviciile digitale, menite să responsabilizeze platformele digitale, precum și a unor inițiative precum Scale </w:t>
      </w:r>
      <w:proofErr w:type="spellStart"/>
      <w:r w:rsidRPr="00DC5240">
        <w:rPr>
          <w:i/>
          <w:iCs/>
        </w:rPr>
        <w:t>Up</w:t>
      </w:r>
      <w:proofErr w:type="spellEnd"/>
      <w:r w:rsidRPr="00DC5240">
        <w:rPr>
          <w:i/>
          <w:iCs/>
        </w:rPr>
        <w:t xml:space="preserve"> Europe, care vizează consolidarea ecosistemelor inovatoare ale UE. Sunt mândru să constat că, în cadrul acestui eveniment, statele membre au convenit să accelereze și mai mult tranziția verde și cea digitală și să consolideze capacitățile UE în domeniul tehnologiilor </w:t>
      </w:r>
      <w:proofErr w:type="spellStart"/>
      <w:r w:rsidRPr="00DC5240">
        <w:rPr>
          <w:i/>
          <w:iCs/>
        </w:rPr>
        <w:t>imersive</w:t>
      </w:r>
      <w:proofErr w:type="spellEnd"/>
      <w:r w:rsidRPr="00DC5240">
        <w:rPr>
          <w:i/>
          <w:iCs/>
        </w:rPr>
        <w:t xml:space="preserve">. Aceștia au concluzionat, de asemenea, că este necesar să se meargă mai departe în ceea ce privește suveranitatea în domeniul tehnologiilor de tip </w:t>
      </w:r>
      <w:proofErr w:type="spellStart"/>
      <w:r w:rsidRPr="00DC5240">
        <w:rPr>
          <w:i/>
          <w:iCs/>
        </w:rPr>
        <w:t>cloud</w:t>
      </w:r>
      <w:proofErr w:type="spellEnd"/>
      <w:r w:rsidRPr="00DC5240">
        <w:rPr>
          <w:i/>
          <w:iCs/>
        </w:rPr>
        <w:t xml:space="preserve"> și dreptul de proprietate asupra datelor. Acest lucru este esențial dacă UE dorește să își atingă obiectivele digitale pentru 2030. Știu că Republica Cehă, căreia îi doresc succes pentru viitoarea președinție, va continua aceste eforturi.”</w:t>
      </w:r>
    </w:p>
    <w:p w14:paraId="503A76FB" w14:textId="77777777" w:rsidR="00DC5240" w:rsidRPr="00DC5240" w:rsidRDefault="00DC5240" w:rsidP="00D20EEF">
      <w:pPr>
        <w:jc w:val="both"/>
      </w:pPr>
      <w:r w:rsidRPr="00DC5240">
        <w:t>Ediția din acest an a Adunării digitale a fost dedicată, de asemenea, </w:t>
      </w:r>
      <w:hyperlink r:id="rId84" w:history="1">
        <w:r w:rsidRPr="00DC5240">
          <w:rPr>
            <w:rStyle w:val="Hyperlink"/>
            <w:szCs w:val="24"/>
          </w:rPr>
          <w:t>obiectivelor pentru 2030</w:t>
        </w:r>
      </w:hyperlink>
      <w:r w:rsidRPr="00DC5240">
        <w:t> prezentate în </w:t>
      </w:r>
      <w:hyperlink r:id="rId85" w:history="1">
        <w:r w:rsidRPr="00DC5240">
          <w:rPr>
            <w:rStyle w:val="Hyperlink"/>
            <w:szCs w:val="24"/>
          </w:rPr>
          <w:t>Comunicarea Comisiei privind deceniul digital</w:t>
        </w:r>
      </w:hyperlink>
      <w:r w:rsidRPr="00DC5240">
        <w:t>, inclusiv în ceea ce privește competențele digitale, infrastructurile digitale, lanțul valoric digital și transformarea digitală. S-au făcut sugestii de acțiuni, de exemplu pentru a atinge obiectivul în materie de </w:t>
      </w:r>
      <w:hyperlink r:id="rId86" w:history="1">
        <w:r w:rsidRPr="00DC5240">
          <w:rPr>
            <w:rStyle w:val="Hyperlink"/>
            <w:szCs w:val="24"/>
          </w:rPr>
          <w:t>competențe</w:t>
        </w:r>
      </w:hyperlink>
      <w:r w:rsidRPr="00DC5240">
        <w:t>, în special în ceea ce privește modul în care se poate ajunge la 20 de milioane de specialiști TIC până în 2030, convergența de gen, precum și creșterea numărului de experți sectoriali care utilizează tehnologii digitale avansate.</w:t>
      </w:r>
    </w:p>
    <w:p w14:paraId="6DF34CB4" w14:textId="77777777" w:rsidR="00DC5240" w:rsidRPr="00DC5240" w:rsidRDefault="00DC5240" w:rsidP="00D20EEF">
      <w:pPr>
        <w:jc w:val="both"/>
        <w:rPr>
          <w:b/>
          <w:bCs/>
        </w:rPr>
      </w:pPr>
      <w:r w:rsidRPr="00DC5240">
        <w:rPr>
          <w:b/>
          <w:bCs/>
        </w:rPr>
        <w:t>Tech4UA: mobilizarea actorilor digitali în sprijinul Ucrainei</w:t>
      </w:r>
    </w:p>
    <w:p w14:paraId="29D28735" w14:textId="77777777" w:rsidR="00DC5240" w:rsidRPr="00DC5240" w:rsidRDefault="00DC5240" w:rsidP="00D20EEF">
      <w:pPr>
        <w:jc w:val="both"/>
      </w:pPr>
      <w:r w:rsidRPr="00DC5240">
        <w:t>Comisarul </w:t>
      </w:r>
      <w:r w:rsidRPr="00DC5240">
        <w:rPr>
          <w:b/>
          <w:bCs/>
        </w:rPr>
        <w:t>Breton</w:t>
      </w:r>
      <w:r w:rsidRPr="00DC5240">
        <w:t>, în cooperare cu președinția franceză și cu principalii reprezentanți ai sectorului tehnologic, a asigurat continuarea sprijinului acordat sectorului digital din Ucraina, în special în ceea ce privește echipamentele, în plus față de cele 25 de milioane EUR deja acordate de Comisie. Această sesiune a fost marcată, de asemenea, de lansarea unui centru de tehnologie digitală dedicat donațiilor de echipamente către Ucraina. Cu sediul în Slovacia, acest centru va permite reducerea birocrației la frontieră pentru întreprinderile care donează echipamente, permițându-le acestora să acopere costurile de transport. În plus, participanții au convenit să ofere coordonare și structură la nivelul UE pentru sprijin tehnic continuu și au discutat despre asocierea iminentă a Ucrainei la </w:t>
      </w:r>
      <w:hyperlink r:id="rId87" w:history="1">
        <w:r w:rsidRPr="00DC5240">
          <w:rPr>
            <w:rStyle w:val="Hyperlink"/>
            <w:szCs w:val="24"/>
          </w:rPr>
          <w:t>programul „Europa digitală”</w:t>
        </w:r>
      </w:hyperlink>
      <w:r w:rsidRPr="00DC5240">
        <w:t>. Principalele obiective sunt sprijinirea populației din Ucraina și a refugiaților, contribuția la restabilirea infrastructurilor de conectivitate și crearea condițiilor necesare pentru ca întreprinderile să își continue activitatea.</w:t>
      </w:r>
    </w:p>
    <w:p w14:paraId="0C99D2CD" w14:textId="77777777" w:rsidR="00DC5240" w:rsidRPr="00DC5240" w:rsidRDefault="00DC5240" w:rsidP="00D20EEF">
      <w:pPr>
        <w:jc w:val="both"/>
        <w:rPr>
          <w:b/>
          <w:bCs/>
        </w:rPr>
      </w:pPr>
      <w:r w:rsidRPr="00DC5240">
        <w:rPr>
          <w:b/>
          <w:bCs/>
        </w:rPr>
        <w:t>Viitorul internetului: consolidarea capacităților tehnologice ale UE</w:t>
      </w:r>
    </w:p>
    <w:p w14:paraId="0438AE16" w14:textId="77777777" w:rsidR="00DC5240" w:rsidRPr="00DC5240" w:rsidRDefault="00DC5240" w:rsidP="00D20EEF">
      <w:pPr>
        <w:jc w:val="both"/>
      </w:pPr>
      <w:r w:rsidRPr="00DC5240">
        <w:t xml:space="preserve">În cadrul acestei sesiuni dedicate viitorului internetului, reprezentanții UE, miniștrii și părțile interesate și-au reafirmat angajamentul față de protejarea și respectarea drepturilor omului în mediul online și în lumea digitală. Participanții au solicitat, printre altele, dezvoltarea în continuare a industriei europene a </w:t>
      </w:r>
      <w:r w:rsidRPr="00DC5240">
        <w:lastRenderedPageBreak/>
        <w:t>semiconductorilor, prin intermediul </w:t>
      </w:r>
      <w:hyperlink r:id="rId88" w:history="1">
        <w:r w:rsidRPr="00DC5240">
          <w:rPr>
            <w:rStyle w:val="Hyperlink"/>
            <w:szCs w:val="24"/>
          </w:rPr>
          <w:t>Actului european privind cipurile</w:t>
        </w:r>
      </w:hyperlink>
      <w:r w:rsidRPr="00DC5240">
        <w:t xml:space="preserve">, pentru a atinge 20 % din cota de piață mondială până în 2030, investiții în tehnologiile digitale și dezvoltarea de tehnologii </w:t>
      </w:r>
      <w:proofErr w:type="spellStart"/>
      <w:r w:rsidRPr="00DC5240">
        <w:t>imersive</w:t>
      </w:r>
      <w:proofErr w:type="spellEnd"/>
      <w:r w:rsidRPr="00DC5240">
        <w:t xml:space="preserve"> în conformitate cu valorile, drepturile fundamentale și reglementările europene. În urma dezbaterii din cadrul Adunării digitale, statele membre vor începe să discute despre acțiuni concrete care să valorifice oportunitățile ce decurg din tehnologiile </w:t>
      </w:r>
      <w:proofErr w:type="spellStart"/>
      <w:r w:rsidRPr="00DC5240">
        <w:t>imersive</w:t>
      </w:r>
      <w:proofErr w:type="spellEnd"/>
      <w:r w:rsidRPr="00DC5240">
        <w:t>, în conformitate cu valorile fundamentale europene.</w:t>
      </w:r>
    </w:p>
    <w:p w14:paraId="0D7B2A88" w14:textId="77777777" w:rsidR="00DC5240" w:rsidRPr="00DC5240" w:rsidRDefault="00DC5240" w:rsidP="00D20EEF">
      <w:pPr>
        <w:jc w:val="both"/>
        <w:rPr>
          <w:b/>
          <w:bCs/>
        </w:rPr>
      </w:pPr>
      <w:r w:rsidRPr="00DC5240">
        <w:rPr>
          <w:b/>
          <w:bCs/>
        </w:rPr>
        <w:t>Către o tranziție verde și digitală de succes în Europa</w:t>
      </w:r>
    </w:p>
    <w:p w14:paraId="491B6126" w14:textId="77777777" w:rsidR="00DC5240" w:rsidRPr="00DC5240" w:rsidRDefault="00984796" w:rsidP="00D20EEF">
      <w:pPr>
        <w:jc w:val="both"/>
      </w:pPr>
      <w:hyperlink r:id="rId89" w:history="1">
        <w:r w:rsidR="00DC5240" w:rsidRPr="00DC5240">
          <w:rPr>
            <w:rStyle w:val="Hyperlink"/>
            <w:szCs w:val="24"/>
          </w:rPr>
          <w:t>Tranziția digitală</w:t>
        </w:r>
      </w:hyperlink>
      <w:r w:rsidR="00DC5240" w:rsidRPr="00DC5240">
        <w:t> și o utilizare mai inteligentă și mai ecologică a tehnologiilor vor ajuta UE să reducă emisiile nete de gaze cu efect de seră cu cel puțin 55 % până în 2030, scopul fiind ca, până în 2050, Europa să fie primul continent neutru din punct de vedere climatic, astfel cum se prevede în </w:t>
      </w:r>
      <w:hyperlink r:id="rId90" w:history="1">
        <w:r w:rsidR="00DC5240" w:rsidRPr="00DC5240">
          <w:rPr>
            <w:rStyle w:val="Hyperlink"/>
            <w:szCs w:val="24"/>
          </w:rPr>
          <w:t>Pactul verde european </w:t>
        </w:r>
      </w:hyperlink>
      <w:r w:rsidR="00DC5240" w:rsidRPr="00DC5240">
        <w:t>și în </w:t>
      </w:r>
      <w:hyperlink r:id="rId91" w:history="1">
        <w:r w:rsidR="00DC5240" w:rsidRPr="00DC5240">
          <w:rPr>
            <w:rStyle w:val="Hyperlink"/>
            <w:szCs w:val="24"/>
          </w:rPr>
          <w:t>Legea europeană a climei</w:t>
        </w:r>
      </w:hyperlink>
      <w:r w:rsidR="00DC5240" w:rsidRPr="00DC5240">
        <w:t>. În paralel cu Adunarea digitală din acest an, miniștri din statele membre au discutat despre acțiuni concrete de reducere a amprentei de mediu a sectorului digital, obiectivul fiind utilizarea întregului potențial al tehnologiilor pentru a o transforma într-o pârghie pentru </w:t>
      </w:r>
      <w:hyperlink r:id="rId92" w:history="1">
        <w:r w:rsidR="00DC5240" w:rsidRPr="00DC5240">
          <w:rPr>
            <w:rStyle w:val="Hyperlink"/>
            <w:szCs w:val="24"/>
          </w:rPr>
          <w:t>tranziția ecologică</w:t>
        </w:r>
      </w:hyperlink>
      <w:r w:rsidR="00DC5240" w:rsidRPr="00DC5240">
        <w:t>, precum și monitorizarea și optimizarea costurilor de mediu ale sectorului digital. O declarație va fi publicată </w:t>
      </w:r>
      <w:hyperlink r:id="rId93" w:history="1">
        <w:r w:rsidR="00DC5240" w:rsidRPr="00DC5240">
          <w:rPr>
            <w:rStyle w:val="Hyperlink"/>
            <w:szCs w:val="24"/>
          </w:rPr>
          <w:t>aici</w:t>
        </w:r>
      </w:hyperlink>
      <w:r w:rsidR="00DC5240" w:rsidRPr="00DC5240">
        <w:t> până vineri, 24 iunie.</w:t>
      </w:r>
    </w:p>
    <w:p w14:paraId="3A6ABC0E" w14:textId="77777777" w:rsidR="00DC5240" w:rsidRPr="00DC5240" w:rsidRDefault="00DC5240" w:rsidP="00D20EEF">
      <w:pPr>
        <w:jc w:val="both"/>
        <w:rPr>
          <w:b/>
          <w:bCs/>
        </w:rPr>
      </w:pPr>
      <w:r w:rsidRPr="00DC5240">
        <w:rPr>
          <w:b/>
          <w:bCs/>
        </w:rPr>
        <w:t>Raportul echipei de lucru europene privind bunurile comune digitale: către o infrastructură digitală suverană a bunurilor comune</w:t>
      </w:r>
    </w:p>
    <w:p w14:paraId="2BBD4957" w14:textId="77777777" w:rsidR="00DC5240" w:rsidRPr="00DC5240" w:rsidRDefault="00DC5240" w:rsidP="00D20EEF">
      <w:pPr>
        <w:jc w:val="both"/>
      </w:pPr>
      <w:r w:rsidRPr="00DC5240">
        <w:t>Membrii </w:t>
      </w:r>
      <w:hyperlink r:id="rId94" w:history="1">
        <w:r w:rsidRPr="00DC5240">
          <w:rPr>
            <w:rStyle w:val="Hyperlink"/>
            <w:szCs w:val="24"/>
          </w:rPr>
          <w:t>grupului operativ privind bunurile comune digitale</w:t>
        </w:r>
      </w:hyperlink>
      <w:r w:rsidRPr="00DC5240">
        <w:t>, înființat în februarie 2022 în cadrul </w:t>
      </w:r>
      <w:hyperlink r:id="rId95" w:history="1">
        <w:r w:rsidRPr="00DC5240">
          <w:rPr>
            <w:rStyle w:val="Hyperlink"/>
            <w:szCs w:val="24"/>
          </w:rPr>
          <w:t>conferinței „Construirea suveranității digitale a Europei”</w:t>
        </w:r>
      </w:hyperlink>
      <w:r w:rsidRPr="00DC5240">
        <w:t>, s-au întâlnit în cadrul Adunării digitale pentru a discuta despre oportunitățile de finanțare, despre crearea unui incubator european pentru bunurile comune digitale, precum și despre mijloacele sau structura necesare pentru a oferi orientări și asistență statelor membre. Rezultatele acestor discuții sunt disponibile într-un raport publicat </w:t>
      </w:r>
      <w:hyperlink r:id="rId96" w:history="1">
        <w:r w:rsidRPr="00DC5240">
          <w:rPr>
            <w:rStyle w:val="Hyperlink"/>
            <w:szCs w:val="24"/>
          </w:rPr>
          <w:t>online</w:t>
        </w:r>
      </w:hyperlink>
      <w:r w:rsidRPr="00DC5240">
        <w:t xml:space="preserve">. Bunurile comune digitale sunt resurse digitale </w:t>
      </w:r>
      <w:proofErr w:type="spellStart"/>
      <w:r w:rsidRPr="00DC5240">
        <w:t>nerivale</w:t>
      </w:r>
      <w:proofErr w:type="spellEnd"/>
      <w:r w:rsidRPr="00DC5240">
        <w:t xml:space="preserve"> și neexclusive, definite prin producție, întreținere și guvernanță comune. Scopul acestei inițiative este de a permite Europei să facă un pas înainte, răspunzând nevoilor existente în materie de bunuri comune digitale pentru a debloca întregul potențial pentru economia, securitatea, reziliența și democrația Europei, în conformitate cu valorile și principiile Uniunii.</w:t>
      </w:r>
    </w:p>
    <w:p w14:paraId="17B369CC" w14:textId="77777777" w:rsidR="00DC5240" w:rsidRPr="00DC5240" w:rsidRDefault="00DC5240" w:rsidP="00D20EEF">
      <w:pPr>
        <w:jc w:val="both"/>
        <w:rPr>
          <w:b/>
          <w:bCs/>
        </w:rPr>
      </w:pPr>
      <w:r w:rsidRPr="00DC5240">
        <w:rPr>
          <w:b/>
          <w:bCs/>
        </w:rPr>
        <w:t>Pentru informații suplimentare</w:t>
      </w:r>
    </w:p>
    <w:p w14:paraId="58EE6CC2" w14:textId="77777777" w:rsidR="00DC5240" w:rsidRPr="00DC5240" w:rsidRDefault="00984796" w:rsidP="00D20EEF">
      <w:pPr>
        <w:jc w:val="both"/>
      </w:pPr>
      <w:hyperlink r:id="rId97" w:history="1">
        <w:r w:rsidR="00DC5240" w:rsidRPr="00DC5240">
          <w:rPr>
            <w:rStyle w:val="Hyperlink"/>
            <w:szCs w:val="24"/>
          </w:rPr>
          <w:t>Adunarea digitală 2022</w:t>
        </w:r>
      </w:hyperlink>
    </w:p>
    <w:p w14:paraId="79098085" w14:textId="19D3EDB1" w:rsidR="00DC5240" w:rsidRDefault="00DC5240" w:rsidP="00DC5240">
      <w:pPr>
        <w:pStyle w:val="separatorarticole"/>
      </w:pPr>
      <w:r>
        <w:t>*</w:t>
      </w:r>
    </w:p>
    <w:p w14:paraId="0143697C" w14:textId="77777777" w:rsidR="00AA5FA5" w:rsidRPr="00AA5FA5" w:rsidRDefault="00AA5FA5" w:rsidP="00D20EEF">
      <w:pPr>
        <w:pStyle w:val="TitluArticolinINFOUE"/>
        <w:jc w:val="both"/>
      </w:pPr>
      <w:bookmarkStart w:id="177" w:name="_Toc107322563"/>
      <w:r w:rsidRPr="00AA5FA5">
        <w:t>Pactul verde: propuneri novatoare în vederea refacerii naturii Europei până în 2050 și a reducerii la jumătate a utilizării pesticidelor până în 2030</w:t>
      </w:r>
      <w:bookmarkEnd w:id="177"/>
    </w:p>
    <w:p w14:paraId="12326D60" w14:textId="3960AA4D" w:rsidR="00AA5FA5" w:rsidRPr="00AA5FA5" w:rsidRDefault="00AA5FA5" w:rsidP="009526AD">
      <w:pPr>
        <w:jc w:val="both"/>
        <w:rPr>
          <w:szCs w:val="18"/>
        </w:rPr>
      </w:pPr>
      <w:r w:rsidRPr="00AA5FA5">
        <w:rPr>
          <w:szCs w:val="18"/>
        </w:rPr>
        <w:t xml:space="preserve">Comisia a adoptat propuneri novatoare în vederea refacerii ecosistemelor deteriorate și a readucerii naturii în întreaga </w:t>
      </w:r>
      <w:proofErr w:type="spellStart"/>
      <w:r w:rsidRPr="00AA5FA5">
        <w:rPr>
          <w:szCs w:val="18"/>
        </w:rPr>
        <w:t>Europă</w:t>
      </w:r>
      <w:proofErr w:type="spellEnd"/>
      <w:r w:rsidRPr="00AA5FA5">
        <w:rPr>
          <w:szCs w:val="18"/>
        </w:rPr>
        <w:t>, de la terenuri agricole și mări la păduri și medii urbane.</w:t>
      </w:r>
    </w:p>
    <w:p w14:paraId="339ABF9D" w14:textId="05FFEECC" w:rsidR="00AA5FA5" w:rsidRPr="00AA5FA5" w:rsidRDefault="00AA5FA5" w:rsidP="009526AD">
      <w:pPr>
        <w:jc w:val="both"/>
        <w:rPr>
          <w:szCs w:val="18"/>
        </w:rPr>
      </w:pPr>
      <w:r w:rsidRPr="00AA5FA5">
        <w:rPr>
          <w:noProof/>
          <w:szCs w:val="18"/>
          <w:lang w:val="en-GB" w:eastAsia="en-GB"/>
        </w:rPr>
        <w:drawing>
          <wp:anchor distT="0" distB="0" distL="114300" distR="114300" simplePos="0" relativeHeight="251658240" behindDoc="0" locked="0" layoutInCell="1" allowOverlap="1" wp14:anchorId="09E3BFD8" wp14:editId="125ED891">
            <wp:simplePos x="0" y="0"/>
            <wp:positionH relativeFrom="column">
              <wp:posOffset>2540</wp:posOffset>
            </wp:positionH>
            <wp:positionV relativeFrom="paragraph">
              <wp:posOffset>74295</wp:posOffset>
            </wp:positionV>
            <wp:extent cx="2390775" cy="1599522"/>
            <wp:effectExtent l="0" t="0" r="0" b="1270"/>
            <wp:wrapSquare wrapText="bothSides"/>
            <wp:docPr id="43" name="Imagine 43" descr="Green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nDe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90775" cy="1599522"/>
                    </a:xfrm>
                    <a:prstGeom prst="rect">
                      <a:avLst/>
                    </a:prstGeom>
                    <a:noFill/>
                    <a:ln>
                      <a:noFill/>
                    </a:ln>
                  </pic:spPr>
                </pic:pic>
              </a:graphicData>
            </a:graphic>
          </wp:anchor>
        </w:drawing>
      </w:r>
    </w:p>
    <w:p w14:paraId="52B5B0CE" w14:textId="77777777" w:rsidR="00AA5FA5" w:rsidRPr="00AA5FA5" w:rsidRDefault="00AA5FA5" w:rsidP="009526AD">
      <w:pPr>
        <w:jc w:val="both"/>
        <w:rPr>
          <w:szCs w:val="18"/>
        </w:rPr>
      </w:pPr>
      <w:r w:rsidRPr="00AA5FA5">
        <w:rPr>
          <w:szCs w:val="18"/>
        </w:rPr>
        <w:t>Comisia propune, de asemenea, reducerea cu 50 % a utilizării pesticidelor chimice și a riscului aferent acestora până în 2030. Aceste propuneri sunt propuneri legislative emblematice care dau curs Strategiei privind biodiversitatea și Strategiei „De la fermă la consumator” și vor contribui la asigurarea rezilienței și a securității aprovizionării cu alimente în UE și în întreaga lume.</w:t>
      </w:r>
    </w:p>
    <w:p w14:paraId="1F4CAAF6" w14:textId="77777777" w:rsidR="00AA5FA5" w:rsidRPr="00AA5FA5" w:rsidRDefault="00AA5FA5" w:rsidP="009526AD">
      <w:pPr>
        <w:jc w:val="both"/>
        <w:rPr>
          <w:szCs w:val="18"/>
        </w:rPr>
      </w:pPr>
      <w:r w:rsidRPr="00AA5FA5">
        <w:rPr>
          <w:szCs w:val="18"/>
        </w:rPr>
        <w:t>Propunerea de act legislativ privind refacerea naturii este un pas esențial în evitarea prăbușirii ecosistemelor și în prevenirea celor mai grave efecte ale schimbărilor climatice și ale pierderii biodiversității. Refacerea zonelor umede, a râurilor, a pădurilor, a pajiștilor, a ecosistemelor marine, a mediilor urbane ale UE și a speciilor pe care le găzduiesc este o investiție esențială și eficientă din punctul de vedere al costurilor în securitatea alimentară, reziliența la schimbările climatice, sănătate și bunăstare. Similar, noile norme privind pesticidele chimice vor reduce amprenta de mediu a sistemului alimentar al UE, vor proteja sănătatea și bunăstarea cetățenilor și a lucrătorilor agricoli și vor contribui la atenuarea pierderilor economice pe care le înregistrăm deja din cauza deteriorării sănătății solului și a pierderii polenizatorilor cauzată de pesticide. </w:t>
      </w:r>
    </w:p>
    <w:p w14:paraId="5B477289" w14:textId="77777777" w:rsidR="00AA5FA5" w:rsidRPr="00AA5FA5" w:rsidRDefault="00AA5FA5" w:rsidP="009526AD">
      <w:pPr>
        <w:jc w:val="both"/>
        <w:rPr>
          <w:szCs w:val="18"/>
        </w:rPr>
      </w:pPr>
      <w:r w:rsidRPr="00AA5FA5">
        <w:rPr>
          <w:szCs w:val="18"/>
        </w:rPr>
        <w:lastRenderedPageBreak/>
        <w:t>Un act legislativ privind refacerea naturii, cu scopul de a remedia prejudiciile aduse naturii Europei până în 2050</w:t>
      </w:r>
    </w:p>
    <w:p w14:paraId="5F01E36F" w14:textId="405D2C9C" w:rsidR="00AA5FA5" w:rsidRPr="00AA5FA5" w:rsidRDefault="00AA5FA5" w:rsidP="009526AD">
      <w:pPr>
        <w:jc w:val="both"/>
        <w:rPr>
          <w:szCs w:val="18"/>
        </w:rPr>
      </w:pPr>
      <w:r w:rsidRPr="00AA5FA5">
        <w:rPr>
          <w:szCs w:val="18"/>
        </w:rPr>
        <w:t>Comisia propune astăzi, </w:t>
      </w:r>
      <w:hyperlink r:id="rId99" w:history="1">
        <w:r w:rsidRPr="00AA5FA5">
          <w:rPr>
            <w:rStyle w:val="Hyperlink"/>
          </w:rPr>
          <w:t>pentru prima dată, un act legislativ care vizează în mod explicit refacerea naturii Europei,</w:t>
        </w:r>
      </w:hyperlink>
      <w:hyperlink r:id="rId100" w:anchor="modal" w:history="1">
        <w:r w:rsidR="00D20EEF">
          <w:rPr>
            <w:rStyle w:val="Hyperlink"/>
          </w:rPr>
          <w:t xml:space="preserve"> </w:t>
        </w:r>
      </w:hyperlink>
      <w:r w:rsidRPr="00AA5FA5">
        <w:rPr>
          <w:szCs w:val="18"/>
        </w:rPr>
        <w:t> în vederea readucerii în stare bună a 80 % din habitatele europene care se află într-o stare precară și în vederea readucerii naturii în toate ecosistemele, de la păduri și terenuri agricole la ecosisteme marine, de apă dulce și urbane. Conform acestei propuneri de act legislativ privind refacerea naturii, care completează legislația existentă, fiecărui stat membru i se vor aplica obiective obligatorii din punct de vedere juridic pentru refacerea naturii în diferite ecosisteme. Obiectivul este ca prin măsurile de refacere a naturii să fie vizate cel puțin 20 % din zonele terestre și maritime ale UE până în 2030 și, ca până în 2050 aceste măsuri să fie eventual extinse la toate ecosistemele care trebuie refăcute.</w:t>
      </w:r>
    </w:p>
    <w:p w14:paraId="667F0837" w14:textId="77777777" w:rsidR="00AA5FA5" w:rsidRPr="00AA5FA5" w:rsidRDefault="00AA5FA5" w:rsidP="009526AD">
      <w:pPr>
        <w:jc w:val="both"/>
        <w:rPr>
          <w:szCs w:val="18"/>
        </w:rPr>
      </w:pPr>
      <w:r w:rsidRPr="00AA5FA5">
        <w:rPr>
          <w:szCs w:val="18"/>
        </w:rPr>
        <w:t>Actul legislativ va dezvolta experiențele existente în ceea ce privește măsurile de refacere a naturii, cum ar fi restaurarea ecologică, replantarea copacilor, înverzirea orașelor și a infrastructurii sau eliminarea poluării pentru a permite refacerea naturii. Refacerea naturii nu înseamnă protecția naturii și nu duce în mod automat la mai multe zone protejate. Deși demersurile de refacere a naturii sunt necesare și în zonele protejate din cauza stării lor din ce în ce mai precare, nu toate zonele care au făcut obiectul măsurilor de refacere a naturii trebuie să devină zone protejate. Majoritatea acestora nu vor deveni zone protejate, deoarece demersul de refacere nu împiedică desfășurarea activității economice. Demersurile de refacere presupun conviețuirea și desfășurarea unei activități productive în armonie cu natura, readucând o mai mare biodiversitate pretutindeni, inclusiv în zonele în care se desfășoară activități economice, ca de exemplu păduri gestionate, terenuri agricole și orașe.</w:t>
      </w:r>
    </w:p>
    <w:p w14:paraId="326B1F97" w14:textId="7F88E5C0" w:rsidR="00AA5FA5" w:rsidRPr="00AA5FA5" w:rsidRDefault="00AA5FA5" w:rsidP="009526AD">
      <w:pPr>
        <w:jc w:val="both"/>
        <w:rPr>
          <w:szCs w:val="18"/>
        </w:rPr>
      </w:pPr>
      <w:r w:rsidRPr="00AA5FA5">
        <w:rPr>
          <w:szCs w:val="18"/>
        </w:rPr>
        <w:t>Procesul de refacere trebuie să fie favorabil incluziunii, deoarece în acest demers sunt implicate îndeaproape toate părțile societății, </w:t>
      </w:r>
      <w:hyperlink r:id="rId101" w:history="1">
        <w:r w:rsidRPr="00AA5FA5">
          <w:rPr>
            <w:rStyle w:val="Hyperlink"/>
          </w:rPr>
          <w:t>impactul pozitiv</w:t>
        </w:r>
      </w:hyperlink>
      <w:hyperlink r:id="rId102" w:anchor="modal" w:history="1">
        <w:r w:rsidR="00D20EEF">
          <w:rPr>
            <w:rStyle w:val="Hyperlink"/>
          </w:rPr>
          <w:t xml:space="preserve"> </w:t>
        </w:r>
      </w:hyperlink>
      <w:r w:rsidRPr="00AA5FA5">
        <w:rPr>
          <w:szCs w:val="18"/>
        </w:rPr>
        <w:t xml:space="preserve"> fiind resimțit de toate părțile societății și mai ales de persoanele care pentru a-și asigura mijloacele de subzistență depind în mod direct de o natură sănătoasă, precum fermieri, silvicultori și pescari. Pentru fiecare euro cheltuit, investițiile în refacerea naturii creează valoare economică de 8-38 EUR, datorită serviciilor </w:t>
      </w:r>
      <w:proofErr w:type="spellStart"/>
      <w:r w:rsidRPr="00AA5FA5">
        <w:rPr>
          <w:szCs w:val="18"/>
        </w:rPr>
        <w:t>ecosistemice</w:t>
      </w:r>
      <w:proofErr w:type="spellEnd"/>
      <w:r w:rsidRPr="00AA5FA5">
        <w:rPr>
          <w:szCs w:val="18"/>
        </w:rPr>
        <w:t xml:space="preserve"> care sprijină securitatea alimentară, reziliența ecosistemelor, reziliența la schimbările climatice și atenuarea schimbărilor climatice, precum și sănătatea oamenilor. De asemenea, natura va fi mai prezentă în peisajele noastre și în viața de zi cu zi, aducând beneficii dovedite pentru sănătate și bunăstare, precum și valoare culturală și recreativă.</w:t>
      </w:r>
    </w:p>
    <w:p w14:paraId="52A7B620" w14:textId="77777777" w:rsidR="00AA5FA5" w:rsidRPr="00AA5FA5" w:rsidRDefault="00AA5FA5" w:rsidP="009526AD">
      <w:pPr>
        <w:jc w:val="both"/>
        <w:rPr>
          <w:szCs w:val="18"/>
        </w:rPr>
      </w:pPr>
      <w:r w:rsidRPr="00AA5FA5">
        <w:rPr>
          <w:szCs w:val="18"/>
        </w:rPr>
        <w:t>Actul legislativ privind refacerea naturii va stabili obiective și obligații în materie de refacere pentru o gamă largă de ecosisteme terestre și marine. Ecosistemele cu cel mai mare potențial de eliminare și stocare a carbonului, precum și de prevenire sau reducere a impactului dezastrelor naturale, cum ar fi inundațiile, vor reprezenta una dintre principalele priorități. Noul act legislativ se bazează pe legislația existentă și acoperă toate ecosistemele, nelimitându-se, așadar, doar la zonele protejate în temeiul Directivei privind habitatele și al rețelei Natura 2000, scopul fiind ca toate sistemele naturale și seminaturale să intre pe calea redresării până în 2030. Noul act legislativ va beneficia de o finanțare semnificativă din partea UE: conform actualului cadru financiar multianual, suma de aproximativ 100 de miliarde EUR va fi pusă la dispoziție pentru cheltuielile legate de biodiversitate, inclusiv pentru refacere.</w:t>
      </w:r>
    </w:p>
    <w:p w14:paraId="0702D467" w14:textId="77777777" w:rsidR="00AA5FA5" w:rsidRPr="00AA5FA5" w:rsidRDefault="00AA5FA5" w:rsidP="009526AD">
      <w:pPr>
        <w:jc w:val="both"/>
        <w:rPr>
          <w:szCs w:val="18"/>
        </w:rPr>
      </w:pPr>
      <w:r w:rsidRPr="00AA5FA5">
        <w:rPr>
          <w:szCs w:val="18"/>
        </w:rPr>
        <w:t>Printre obiectivele propuse se numără:</w:t>
      </w:r>
    </w:p>
    <w:p w14:paraId="129B20AE" w14:textId="77777777" w:rsidR="00AA5FA5" w:rsidRPr="00AA5FA5" w:rsidRDefault="00AA5FA5" w:rsidP="00366F6B">
      <w:pPr>
        <w:numPr>
          <w:ilvl w:val="0"/>
          <w:numId w:val="23"/>
        </w:numPr>
        <w:jc w:val="both"/>
        <w:rPr>
          <w:szCs w:val="18"/>
        </w:rPr>
      </w:pPr>
      <w:r w:rsidRPr="00AA5FA5">
        <w:rPr>
          <w:szCs w:val="18"/>
        </w:rPr>
        <w:t>inversarea declinului populațiilor de polenizatori până în 2030 și creșterea populațiilor acestora după această dată;</w:t>
      </w:r>
    </w:p>
    <w:p w14:paraId="64415B98" w14:textId="77777777" w:rsidR="00AA5FA5" w:rsidRPr="00AA5FA5" w:rsidRDefault="00AA5FA5" w:rsidP="00366F6B">
      <w:pPr>
        <w:numPr>
          <w:ilvl w:val="0"/>
          <w:numId w:val="23"/>
        </w:numPr>
        <w:jc w:val="both"/>
        <w:rPr>
          <w:szCs w:val="18"/>
        </w:rPr>
      </w:pPr>
      <w:r w:rsidRPr="00AA5FA5">
        <w:rPr>
          <w:szCs w:val="18"/>
        </w:rPr>
        <w:t>nicio pierdere netă de spații urbane verzi până în 2030, o creștere de 5 % până în 2050, o acoperire minimă de 10 % a coronamentului copacilor în fiecare metropolă, oraș și suburbie din Europa și un câștig net de spațiu verde integrat în clădiri și infrastructură;</w:t>
      </w:r>
    </w:p>
    <w:p w14:paraId="3A63D2C0" w14:textId="77777777" w:rsidR="00AA5FA5" w:rsidRPr="00AA5FA5" w:rsidRDefault="00AA5FA5" w:rsidP="00366F6B">
      <w:pPr>
        <w:numPr>
          <w:ilvl w:val="0"/>
          <w:numId w:val="23"/>
        </w:numPr>
        <w:jc w:val="both"/>
        <w:rPr>
          <w:szCs w:val="18"/>
        </w:rPr>
      </w:pPr>
      <w:r w:rsidRPr="00AA5FA5">
        <w:rPr>
          <w:szCs w:val="18"/>
        </w:rPr>
        <w:t>în ecosistemele agricole, creșterea globală a biodiversității și o tendință pozitivă pentru fluturii de pajiști, păsările specifice terenurilor agricole, carbonul organic din solurile minerale cultivate și elementele de peisaj de mare diversitate din terenurile agricole;</w:t>
      </w:r>
    </w:p>
    <w:p w14:paraId="2298E53F" w14:textId="77777777" w:rsidR="00AA5FA5" w:rsidRPr="00AA5FA5" w:rsidRDefault="00AA5FA5" w:rsidP="00366F6B">
      <w:pPr>
        <w:numPr>
          <w:ilvl w:val="0"/>
          <w:numId w:val="23"/>
        </w:numPr>
        <w:jc w:val="both"/>
        <w:rPr>
          <w:szCs w:val="18"/>
        </w:rPr>
      </w:pPr>
      <w:r w:rsidRPr="00AA5FA5">
        <w:rPr>
          <w:szCs w:val="18"/>
        </w:rPr>
        <w:t>refacerea și reumidificarea turbăriilor drenate aflate în uz agricol și a siturilor pentru extracția turbei;</w:t>
      </w:r>
    </w:p>
    <w:p w14:paraId="5E9F5F07" w14:textId="77777777" w:rsidR="00AA5FA5" w:rsidRPr="00AA5FA5" w:rsidRDefault="00AA5FA5" w:rsidP="00366F6B">
      <w:pPr>
        <w:numPr>
          <w:ilvl w:val="0"/>
          <w:numId w:val="23"/>
        </w:numPr>
        <w:jc w:val="both"/>
        <w:rPr>
          <w:szCs w:val="18"/>
        </w:rPr>
      </w:pPr>
      <w:r w:rsidRPr="00AA5FA5">
        <w:rPr>
          <w:szCs w:val="18"/>
        </w:rPr>
        <w:lastRenderedPageBreak/>
        <w:t xml:space="preserve">în ecosistemele forestiere, creșterea globală a biodiversității și o tendință pozitivă în ceea ce privește conectivitatea pădurilor, lemnul mort, ponderea pădurilor </w:t>
      </w:r>
      <w:proofErr w:type="spellStart"/>
      <w:r w:rsidRPr="00AA5FA5">
        <w:rPr>
          <w:szCs w:val="18"/>
        </w:rPr>
        <w:t>pluriene</w:t>
      </w:r>
      <w:proofErr w:type="spellEnd"/>
      <w:r w:rsidRPr="00AA5FA5">
        <w:rPr>
          <w:szCs w:val="18"/>
        </w:rPr>
        <w:t>, păsările de pădure și stocul de carbon organic;</w:t>
      </w:r>
    </w:p>
    <w:p w14:paraId="230D71C7" w14:textId="77777777" w:rsidR="00AA5FA5" w:rsidRPr="00AA5FA5" w:rsidRDefault="00AA5FA5" w:rsidP="00366F6B">
      <w:pPr>
        <w:numPr>
          <w:ilvl w:val="0"/>
          <w:numId w:val="23"/>
        </w:numPr>
        <w:jc w:val="both"/>
        <w:rPr>
          <w:szCs w:val="18"/>
        </w:rPr>
      </w:pPr>
      <w:r w:rsidRPr="00AA5FA5">
        <w:rPr>
          <w:szCs w:val="18"/>
        </w:rPr>
        <w:t>refacerea habitatelor marine, cum ar fi iarba de mare sau sedimentele de fund și refacerea habitatelor speciilor marine emblematice, cum ar fi delfinii și marsuinii, rechinii și păsările marine;</w:t>
      </w:r>
    </w:p>
    <w:p w14:paraId="55D297CA" w14:textId="77777777" w:rsidR="00AA5FA5" w:rsidRPr="00AA5FA5" w:rsidRDefault="00AA5FA5" w:rsidP="00366F6B">
      <w:pPr>
        <w:numPr>
          <w:ilvl w:val="0"/>
          <w:numId w:val="23"/>
        </w:numPr>
        <w:jc w:val="both"/>
        <w:rPr>
          <w:szCs w:val="18"/>
        </w:rPr>
      </w:pPr>
      <w:r w:rsidRPr="00AA5FA5">
        <w:rPr>
          <w:szCs w:val="18"/>
        </w:rPr>
        <w:t>eliminarea barierelor fluviale, astfel încât cel puțin 25 000 km de râuri să fie transformate în râuri cu curgere liberă până în 2030.</w:t>
      </w:r>
    </w:p>
    <w:p w14:paraId="0B15F894" w14:textId="77777777" w:rsidR="00AA5FA5" w:rsidRPr="00AA5FA5" w:rsidRDefault="00AA5FA5" w:rsidP="009526AD">
      <w:pPr>
        <w:jc w:val="both"/>
        <w:rPr>
          <w:szCs w:val="18"/>
        </w:rPr>
      </w:pPr>
      <w:r w:rsidRPr="00AA5FA5">
        <w:rPr>
          <w:szCs w:val="18"/>
        </w:rPr>
        <w:t>Pentru a contribui la realizarea obiectivelor, menținând în același timp flexibilitate pentru circumstanțele naționale, actul legislativ ar impune statelor membre obligația de a elabora planuri naționale de refacere, în strânsă cooperare cu oamenii de știință, părțile interesate și publicul. Sunt prevăzute norme specifice privind guvernanța (monitorizare, evaluare, planificare, raportare și punere în aplicare) – care ar îmbunătăți, de asemenea, procesul de elaborare a politicilor la nivel național și european, asigurându-se coordonarea între autorități în analizarea aspectelor conexe legate de biodiversitate, climă și mijloacele de subzistență.</w:t>
      </w:r>
    </w:p>
    <w:p w14:paraId="64EDF139" w14:textId="1115E1E6" w:rsidR="00AA5FA5" w:rsidRPr="00AA5FA5" w:rsidRDefault="00AA5FA5" w:rsidP="009526AD">
      <w:pPr>
        <w:jc w:val="both"/>
        <w:rPr>
          <w:szCs w:val="18"/>
        </w:rPr>
      </w:pPr>
      <w:r w:rsidRPr="00AA5FA5">
        <w:rPr>
          <w:szCs w:val="18"/>
        </w:rPr>
        <w:t>Propunerea reprezintă transpunerea în practică a unui element-cheie al </w:t>
      </w:r>
      <w:hyperlink r:id="rId103" w:history="1">
        <w:r w:rsidRPr="00AA5FA5">
          <w:rPr>
            <w:rStyle w:val="Hyperlink"/>
          </w:rPr>
          <w:t>Pactului verde european</w:t>
        </w:r>
      </w:hyperlink>
      <w:hyperlink r:id="rId104" w:anchor="modal" w:history="1">
        <w:r w:rsidR="00D20EEF">
          <w:rPr>
            <w:rStyle w:val="Hyperlink"/>
          </w:rPr>
          <w:t xml:space="preserve"> </w:t>
        </w:r>
      </w:hyperlink>
      <w:r w:rsidRPr="00AA5FA5">
        <w:rPr>
          <w:szCs w:val="18"/>
        </w:rPr>
        <w:t>: angajamentul </w:t>
      </w:r>
      <w:hyperlink r:id="rId105" w:history="1">
        <w:r w:rsidRPr="00AA5FA5">
          <w:rPr>
            <w:rStyle w:val="Hyperlink"/>
          </w:rPr>
          <w:t>Strategiei privind biodiversitatea pentru 2030</w:t>
        </w:r>
      </w:hyperlink>
      <w:hyperlink r:id="rId106" w:anchor="modal" w:history="1">
        <w:r w:rsidR="00D20EEF">
          <w:rPr>
            <w:rStyle w:val="Hyperlink"/>
          </w:rPr>
          <w:t xml:space="preserve"> </w:t>
        </w:r>
      </w:hyperlink>
      <w:r w:rsidRPr="00AA5FA5">
        <w:rPr>
          <w:szCs w:val="18"/>
        </w:rPr>
        <w:t> ca Europa să conducă prin puterea exemplului în ceea ce privește inversarea declinului biodiversității și refacerea naturii. Propunerea este contribuția principală a UE la negocierile în curs privind cadrul global post-2020 pentru biodiversitate care va fi adoptat cu ocazia Conferinței părților (COP 15) la Convenția privind diversitatea biologică, care va avea loc la Montreal în acest an în perioada 7-15 decembrie.</w:t>
      </w:r>
    </w:p>
    <w:p w14:paraId="174BFF09" w14:textId="77777777" w:rsidR="00AA5FA5" w:rsidRPr="00AA5FA5" w:rsidRDefault="00AA5FA5" w:rsidP="009526AD">
      <w:pPr>
        <w:jc w:val="both"/>
        <w:rPr>
          <w:szCs w:val="18"/>
        </w:rPr>
      </w:pPr>
      <w:r w:rsidRPr="00AA5FA5">
        <w:rPr>
          <w:szCs w:val="18"/>
        </w:rPr>
        <w:t>Norme stricte pentru reducerea utilizării pesticidelor chimice și asigurarea unor sisteme alimentare mai durabile până în 2030</w:t>
      </w:r>
    </w:p>
    <w:p w14:paraId="5983C240" w14:textId="6D307D51" w:rsidR="00AA5FA5" w:rsidRPr="00AA5FA5" w:rsidRDefault="00AA5FA5" w:rsidP="009526AD">
      <w:pPr>
        <w:jc w:val="both"/>
        <w:rPr>
          <w:szCs w:val="18"/>
        </w:rPr>
      </w:pPr>
      <w:r w:rsidRPr="00AA5FA5">
        <w:rPr>
          <w:szCs w:val="18"/>
        </w:rPr>
        <w:t>Propunerea prezentată astăzi care vizează reducerea utilizării pesticidelor chimice transpune în practică angajamentul de stopare a declinului biodiversității în Europa. Propunerea va contribui la crearea unor sisteme alimentare durabile, în conformitate cu </w:t>
      </w:r>
      <w:hyperlink r:id="rId107" w:history="1">
        <w:r w:rsidRPr="00AA5FA5">
          <w:rPr>
            <w:rStyle w:val="Hyperlink"/>
          </w:rPr>
          <w:t>Pactul verde european</w:t>
        </w:r>
      </w:hyperlink>
      <w:hyperlink r:id="rId108" w:anchor="modal" w:history="1">
        <w:r w:rsidR="00D20EEF">
          <w:rPr>
            <w:rStyle w:val="Hyperlink"/>
          </w:rPr>
          <w:t xml:space="preserve"> </w:t>
        </w:r>
      </w:hyperlink>
      <w:r w:rsidRPr="00AA5FA5">
        <w:rPr>
          <w:szCs w:val="18"/>
        </w:rPr>
        <w:t> și cu Strategia „De la fermă la consumator”, asigurând în același timp o securitate alimentară durabilă și protejând sănătatea.</w:t>
      </w:r>
    </w:p>
    <w:p w14:paraId="2EC0041E" w14:textId="77777777" w:rsidR="00AA5FA5" w:rsidRPr="00AA5FA5" w:rsidRDefault="00AA5FA5" w:rsidP="009526AD">
      <w:pPr>
        <w:jc w:val="both"/>
        <w:rPr>
          <w:szCs w:val="18"/>
        </w:rPr>
      </w:pPr>
      <w:r w:rsidRPr="00AA5FA5">
        <w:rPr>
          <w:szCs w:val="18"/>
        </w:rPr>
        <w:t>Oamenii de știință și cetățenii sunt tot mai preocupați de utilizarea pesticidelor și de acumularea reziduurilor și a metaboliților acestora în mediu. Conform raportului final al Conferinței privind viitorul Europei, cetățenii au solicitat în mod expres abordarea chestiunii utilizării pesticidelor și a riscului asociat acestora. Cu toate acestea, normele în vigoare ale </w:t>
      </w:r>
      <w:hyperlink r:id="rId109" w:history="1">
        <w:r w:rsidRPr="00AA5FA5">
          <w:rPr>
            <w:rStyle w:val="Hyperlink"/>
          </w:rPr>
          <w:t>Directivei privind utilizarea durabilă a pesticidelor</w:t>
        </w:r>
      </w:hyperlink>
      <w:r w:rsidRPr="00AA5FA5">
        <w:rPr>
          <w:szCs w:val="18"/>
        </w:rPr>
        <w:t> s-au dovedit a fi prea slabe și au fost puse în aplicare în mod inegal. De asemenea, nu s-au înregistrat progrese suficiente în ceea ce privește utilizarea gestionării integrate a dăunătorilor, precum și a abordărilor alternative.  Pesticidele chimice dăunează sănătății umane și provoacă declinul biodiversității în zonele agricole. Contaminează aerul, apa și mediul în general. Prin urmare, Comisia propune norme clare și obligatorii:</w:t>
      </w:r>
    </w:p>
    <w:p w14:paraId="176AB7D6" w14:textId="77777777" w:rsidR="00AA5FA5" w:rsidRPr="00AA5FA5" w:rsidRDefault="00AA5FA5" w:rsidP="00366F6B">
      <w:pPr>
        <w:numPr>
          <w:ilvl w:val="0"/>
          <w:numId w:val="24"/>
        </w:numPr>
        <w:jc w:val="both"/>
        <w:rPr>
          <w:szCs w:val="18"/>
        </w:rPr>
      </w:pPr>
      <w:r w:rsidRPr="00AA5FA5">
        <w:rPr>
          <w:szCs w:val="18"/>
        </w:rPr>
        <w:t>obiective obligatorii din punct de vedere juridic la nivelul UE și la nivel național în vederea reducerii cu 50 % a utilizării pesticidelor chimice și a riscului asociat acestora și a utilizării pesticidelor mai periculoase până în 2030. Statele membre își vor stabili propriile obiective naționale de reducere în limitele unor parametri definiți pentru a se asigura că obiectivele la nivelul UE sunt îndeplinite; noi norme stricte privind combaterea dăunătorilor prin metode care respectă mediul: prin noile măsuri se va asigura faptul că toți fermierii și alți utilizatori profesioniști de pesticide practică gestionarea integrată a dăunătorilor (IPM), conform căreia, pentru prevenirea și combaterea dăunătorilor sunt avute în vedere mai întâi metode alternative care respectă mediul, pesticidele chimice putând fi utilizate numai în ultimă instanță.  Măsurile prevăd, de asemenea, obligativitatea ca fermierii și alți utilizatori profesioniști să păstreze evidențe. De asemenea, statele membre trebuie să stabilească norme specifice culturilor în care să identifice alternativele care trebuie utilizate în locul pesticidelor chimice; </w:t>
      </w:r>
    </w:p>
    <w:p w14:paraId="741B4469" w14:textId="77777777" w:rsidR="00AA5FA5" w:rsidRPr="00AA5FA5" w:rsidRDefault="00AA5FA5" w:rsidP="00366F6B">
      <w:pPr>
        <w:numPr>
          <w:ilvl w:val="0"/>
          <w:numId w:val="24"/>
        </w:numPr>
        <w:jc w:val="both"/>
        <w:rPr>
          <w:szCs w:val="18"/>
        </w:rPr>
      </w:pPr>
      <w:r w:rsidRPr="00AA5FA5">
        <w:rPr>
          <w:szCs w:val="18"/>
        </w:rPr>
        <w:t xml:space="preserve">interzicerea tuturor pesticidelor în zonele sensibile. Se va interzice utilizarea tuturor pesticidelor în locuri precum zonele verzi urbane, inclusiv parcuri sau grădini publice, terenuri de joacă, școli, zone recreative sau sportive, trasee publice și zone protejate în conformitate cu Natura 2000, precum și orice zonă sensibilă din punct de vedere ecologic care trebuie conservată pentru </w:t>
      </w:r>
      <w:r w:rsidRPr="00AA5FA5">
        <w:rPr>
          <w:szCs w:val="18"/>
        </w:rPr>
        <w:lastRenderedPageBreak/>
        <w:t>polenizatorii amenințați. Aceste noi norme vor contribui la înlăturarea pesticidelor chimice din imediata noastră apropiere în viața de zi cu zi.</w:t>
      </w:r>
    </w:p>
    <w:p w14:paraId="551C6EC6" w14:textId="77777777" w:rsidR="00AA5FA5" w:rsidRPr="00AA5FA5" w:rsidRDefault="00AA5FA5" w:rsidP="009526AD">
      <w:pPr>
        <w:jc w:val="both"/>
        <w:rPr>
          <w:szCs w:val="18"/>
        </w:rPr>
      </w:pPr>
      <w:r w:rsidRPr="00AA5FA5">
        <w:rPr>
          <w:szCs w:val="18"/>
        </w:rPr>
        <w:t>Propunerea transformă </w:t>
      </w:r>
      <w:hyperlink r:id="rId110" w:history="1">
        <w:r w:rsidRPr="00AA5FA5">
          <w:rPr>
            <w:rStyle w:val="Hyperlink"/>
          </w:rPr>
          <w:t>directiva existentă</w:t>
        </w:r>
      </w:hyperlink>
      <w:r w:rsidRPr="00AA5FA5">
        <w:rPr>
          <w:szCs w:val="18"/>
        </w:rPr>
        <w:t> într-un </w:t>
      </w:r>
      <w:hyperlink r:id="rId111" w:history="1">
        <w:r w:rsidRPr="00AA5FA5">
          <w:rPr>
            <w:rStyle w:val="Hyperlink"/>
          </w:rPr>
          <w:t>regulament care se va aplica direct în toate statele membre</w:t>
        </w:r>
      </w:hyperlink>
      <w:r w:rsidRPr="00AA5FA5">
        <w:rPr>
          <w:szCs w:val="18"/>
        </w:rPr>
        <w:t>. Se vor aborda astfel problemele persistente din ultimii zece ani legate de punerea în aplicare deficitară și inegală a normelor existente.  Statele membre vor trebui să prezinte Comisiei rapoarte anuale detaliate privind progresele înregistrate și punerea în aplicare.</w:t>
      </w:r>
    </w:p>
    <w:p w14:paraId="3ED27ADF" w14:textId="77777777" w:rsidR="00AA5FA5" w:rsidRPr="00AA5FA5" w:rsidRDefault="00AA5FA5" w:rsidP="009526AD">
      <w:pPr>
        <w:jc w:val="both"/>
        <w:rPr>
          <w:szCs w:val="18"/>
        </w:rPr>
      </w:pPr>
      <w:r w:rsidRPr="00AA5FA5">
        <w:rPr>
          <w:szCs w:val="18"/>
        </w:rPr>
        <w:t>Sprijinirea tranziției</w:t>
      </w:r>
    </w:p>
    <w:p w14:paraId="2BC087CB" w14:textId="77777777" w:rsidR="00AA5FA5" w:rsidRPr="00AA5FA5" w:rsidRDefault="00AA5FA5" w:rsidP="009526AD">
      <w:pPr>
        <w:jc w:val="both"/>
        <w:rPr>
          <w:szCs w:val="18"/>
        </w:rPr>
      </w:pPr>
      <w:r w:rsidRPr="00AA5FA5">
        <w:rPr>
          <w:szCs w:val="18"/>
        </w:rPr>
        <w:t>În tranziția la sisteme de producție de alimente mai durabile, fermierii și ceilalți utilizatori vor fi sprijiniți printr-un pachet de politici esențiale, inclusiv:</w:t>
      </w:r>
    </w:p>
    <w:p w14:paraId="142634DD" w14:textId="77777777" w:rsidR="00AA5FA5" w:rsidRPr="00AA5FA5" w:rsidRDefault="00AA5FA5" w:rsidP="00366F6B">
      <w:pPr>
        <w:numPr>
          <w:ilvl w:val="0"/>
          <w:numId w:val="25"/>
        </w:numPr>
        <w:jc w:val="both"/>
        <w:rPr>
          <w:szCs w:val="18"/>
        </w:rPr>
      </w:pPr>
      <w:r w:rsidRPr="00AA5FA5">
        <w:rPr>
          <w:szCs w:val="18"/>
        </w:rPr>
        <w:t>noi norme ale politicii agricole comune menite să asigure că fermierii primesc o compensație pentru eventualele costuri legate de punerea în aplicare a noilor norme pentru o perioadă de tranziție de 5 ani;</w:t>
      </w:r>
    </w:p>
    <w:p w14:paraId="18C6CC04" w14:textId="77777777" w:rsidR="00AA5FA5" w:rsidRPr="00AA5FA5" w:rsidRDefault="00AA5FA5" w:rsidP="00366F6B">
      <w:pPr>
        <w:numPr>
          <w:ilvl w:val="0"/>
          <w:numId w:val="25"/>
        </w:numPr>
        <w:jc w:val="both"/>
        <w:rPr>
          <w:szCs w:val="18"/>
        </w:rPr>
      </w:pPr>
      <w:r w:rsidRPr="00AA5FA5">
        <w:rPr>
          <w:szCs w:val="18"/>
        </w:rPr>
        <w:t>acțiuni mai ferme pentru creșterea gamei de alternative biologice și cu risc scăzut de pe piață;</w:t>
      </w:r>
    </w:p>
    <w:p w14:paraId="1D8D851B" w14:textId="77777777" w:rsidR="00AA5FA5" w:rsidRPr="00AA5FA5" w:rsidRDefault="00AA5FA5" w:rsidP="00366F6B">
      <w:pPr>
        <w:numPr>
          <w:ilvl w:val="0"/>
          <w:numId w:val="25"/>
        </w:numPr>
        <w:jc w:val="both"/>
        <w:rPr>
          <w:szCs w:val="18"/>
        </w:rPr>
      </w:pPr>
      <w:r w:rsidRPr="00AA5FA5">
        <w:rPr>
          <w:szCs w:val="18"/>
        </w:rPr>
        <w:t>cercetare și dezvoltare în cadrul programelor Orizont ale UE care să sprijine noile tehnologii și tehnici, inclusiv agricultura de precizie și</w:t>
      </w:r>
    </w:p>
    <w:p w14:paraId="59381381" w14:textId="77777777" w:rsidR="00AA5FA5" w:rsidRPr="00AA5FA5" w:rsidRDefault="00AA5FA5" w:rsidP="00366F6B">
      <w:pPr>
        <w:numPr>
          <w:ilvl w:val="0"/>
          <w:numId w:val="26"/>
        </w:numPr>
        <w:jc w:val="both"/>
        <w:rPr>
          <w:szCs w:val="18"/>
        </w:rPr>
      </w:pPr>
      <w:r w:rsidRPr="00AA5FA5">
        <w:rPr>
          <w:szCs w:val="18"/>
        </w:rPr>
        <w:t>Planul de acțiune pentru dezvoltarea producției ecologice, în vederea atingerii obiectivelor privind pesticidele prevăzute în Strategia „De la fermă la consumator”.</w:t>
      </w:r>
    </w:p>
    <w:p w14:paraId="57512CA1" w14:textId="77777777" w:rsidR="00AA5FA5" w:rsidRPr="00AA5FA5" w:rsidRDefault="00AA5FA5" w:rsidP="009526AD">
      <w:pPr>
        <w:jc w:val="both"/>
        <w:rPr>
          <w:szCs w:val="18"/>
        </w:rPr>
      </w:pPr>
      <w:r w:rsidRPr="00AA5FA5">
        <w:rPr>
          <w:szCs w:val="18"/>
        </w:rPr>
        <w:t xml:space="preserve">Tranziția va fi sprijinită, de asemenea, de propunerea privind datele referitoare la durabilitatea agricolă și de evoluțiile pieței în ceea ce privește agricultura de precizie, cum ar fi mașinile de stropit care utilizează tehnici de </w:t>
      </w:r>
      <w:proofErr w:type="spellStart"/>
      <w:r w:rsidRPr="00AA5FA5">
        <w:rPr>
          <w:szCs w:val="18"/>
        </w:rPr>
        <w:t>geolocalizare</w:t>
      </w:r>
      <w:proofErr w:type="spellEnd"/>
      <w:r w:rsidRPr="00AA5FA5">
        <w:rPr>
          <w:szCs w:val="18"/>
        </w:rPr>
        <w:t xml:space="preserve"> și de recunoaștere a dăunătorilor.</w:t>
      </w:r>
    </w:p>
    <w:p w14:paraId="602A047D" w14:textId="77777777" w:rsidR="00AA5FA5" w:rsidRPr="00AA5FA5" w:rsidRDefault="00AA5FA5" w:rsidP="009526AD">
      <w:pPr>
        <w:jc w:val="both"/>
        <w:rPr>
          <w:szCs w:val="18"/>
        </w:rPr>
      </w:pPr>
      <w:r w:rsidRPr="00AA5FA5">
        <w:rPr>
          <w:szCs w:val="18"/>
        </w:rPr>
        <w:t>Obținerea de rezultate la nivel mondial</w:t>
      </w:r>
    </w:p>
    <w:p w14:paraId="46FB0DBF" w14:textId="77777777" w:rsidR="00AA5FA5" w:rsidRPr="00AA5FA5" w:rsidRDefault="00AA5FA5" w:rsidP="009526AD">
      <w:pPr>
        <w:jc w:val="both"/>
        <w:rPr>
          <w:szCs w:val="18"/>
        </w:rPr>
      </w:pPr>
      <w:r w:rsidRPr="00AA5FA5">
        <w:rPr>
          <w:szCs w:val="18"/>
        </w:rPr>
        <w:t>În conformitate cu politica sa privind utilizarea durabilă a pesticidelor, Comisia va propune în curând, pentru prima dată, o măsură care să dea curs angajamentului de a ține seama de considerentele de mediu de la nivel mondial atunci când va decide cu privire la limitele maxime de reziduuri din produsele alimentare. Cu timpul, alimentele importate care conțin reziduuri cuantificabile de substanțe interzise nu ar mai trebui comercializate în UE. Astfel se va putea crea un cerc virtuos, iar țările terțe vor fi încurajate să limiteze sau să interzică, de asemenea, utilizarea acestor pesticide, deja interzise în UE.</w:t>
      </w:r>
    </w:p>
    <w:p w14:paraId="284B262A" w14:textId="77777777" w:rsidR="00AA5FA5" w:rsidRPr="00AA5FA5" w:rsidRDefault="00AA5FA5" w:rsidP="009526AD">
      <w:pPr>
        <w:jc w:val="both"/>
        <w:rPr>
          <w:szCs w:val="18"/>
        </w:rPr>
      </w:pPr>
      <w:r w:rsidRPr="00AA5FA5">
        <w:rPr>
          <w:szCs w:val="18"/>
        </w:rPr>
        <w:t xml:space="preserve">Concret, Comisia va consulta în curând statele membre și țările terțe cu privire la o măsură de reducere la zero a reziduurilor de </w:t>
      </w:r>
      <w:proofErr w:type="spellStart"/>
      <w:r w:rsidRPr="00AA5FA5">
        <w:rPr>
          <w:szCs w:val="18"/>
        </w:rPr>
        <w:t>tiametoxam</w:t>
      </w:r>
      <w:proofErr w:type="spellEnd"/>
      <w:r w:rsidRPr="00AA5FA5">
        <w:rPr>
          <w:szCs w:val="18"/>
        </w:rPr>
        <w:t xml:space="preserve"> și </w:t>
      </w:r>
      <w:proofErr w:type="spellStart"/>
      <w:r w:rsidRPr="00AA5FA5">
        <w:rPr>
          <w:szCs w:val="18"/>
        </w:rPr>
        <w:t>clotianidin</w:t>
      </w:r>
      <w:proofErr w:type="spellEnd"/>
      <w:r w:rsidRPr="00AA5FA5">
        <w:rPr>
          <w:szCs w:val="18"/>
        </w:rPr>
        <w:t>, două substanțe cunoscute a contribui în mod semnificativ la declinul la nivel mondial al polenizatorilor. Aceste substanțe nu mai sunt aprobate în UE. Atunci când măsura este adoptată, alimentele importate care conțin reziduuri cuantificabile ale acestor două substanțe pot – după anumite perioade de tranziție – să nu mai fie comercializate în UE.</w:t>
      </w:r>
    </w:p>
    <w:p w14:paraId="6603E190" w14:textId="77777777" w:rsidR="00AA5FA5" w:rsidRPr="00AA5FA5" w:rsidRDefault="00AA5FA5" w:rsidP="009526AD">
      <w:pPr>
        <w:jc w:val="both"/>
        <w:rPr>
          <w:szCs w:val="18"/>
        </w:rPr>
      </w:pPr>
      <w:r w:rsidRPr="00AA5FA5">
        <w:rPr>
          <w:szCs w:val="18"/>
        </w:rPr>
        <w:t>Declarațiile membrilor colegiului</w:t>
      </w:r>
    </w:p>
    <w:p w14:paraId="3DF13604" w14:textId="77777777" w:rsidR="00AA5FA5" w:rsidRPr="00AA5FA5" w:rsidRDefault="00AA5FA5" w:rsidP="009526AD">
      <w:pPr>
        <w:jc w:val="both"/>
        <w:rPr>
          <w:szCs w:val="18"/>
        </w:rPr>
      </w:pPr>
      <w:r w:rsidRPr="00AA5FA5">
        <w:rPr>
          <w:szCs w:val="18"/>
        </w:rPr>
        <w:t xml:space="preserve">Vicepreședintele executiv pentru Pactul verde european, </w:t>
      </w:r>
      <w:proofErr w:type="spellStart"/>
      <w:r w:rsidRPr="00AA5FA5">
        <w:rPr>
          <w:szCs w:val="18"/>
        </w:rPr>
        <w:t>Frans</w:t>
      </w:r>
      <w:proofErr w:type="spellEnd"/>
      <w:r w:rsidRPr="00AA5FA5">
        <w:rPr>
          <w:szCs w:val="18"/>
        </w:rPr>
        <w:t> </w:t>
      </w:r>
      <w:proofErr w:type="spellStart"/>
      <w:r w:rsidRPr="00AA5FA5">
        <w:rPr>
          <w:szCs w:val="18"/>
        </w:rPr>
        <w:t>Timmermans</w:t>
      </w:r>
      <w:proofErr w:type="spellEnd"/>
      <w:r w:rsidRPr="00AA5FA5">
        <w:rPr>
          <w:szCs w:val="18"/>
        </w:rPr>
        <w:t>, a declarat: </w:t>
      </w:r>
      <w:r w:rsidRPr="00AA5FA5">
        <w:rPr>
          <w:i/>
          <w:iCs/>
          <w:szCs w:val="18"/>
        </w:rPr>
        <w:t>Oamenii au nevoie de natură: pentru aerul pe care îl respiră, pentru apa pe care o beau, pentru alimentele pe care le mănâncă – pentru a trăi. Economia se bazează, de asemenea, pe natură.</w:t>
      </w:r>
      <w:r w:rsidRPr="00AA5FA5">
        <w:rPr>
          <w:szCs w:val="18"/>
        </w:rPr>
        <w:t> </w:t>
      </w:r>
      <w:r w:rsidRPr="00AA5FA5">
        <w:rPr>
          <w:i/>
          <w:iCs/>
          <w:szCs w:val="18"/>
        </w:rPr>
        <w:t xml:space="preserve">Criza climatică și cea legată de biodiversitate amenință elementele fundamentale ale vieții noastre pe pământ. Am înregistrat progrese în ceea ce privește abordarea crizei climatice și astăzi venim cu două acte legislative care reprezintă un important pas înainte în combaterea </w:t>
      </w:r>
      <w:proofErr w:type="spellStart"/>
      <w:r w:rsidRPr="00AA5FA5">
        <w:rPr>
          <w:i/>
          <w:iCs/>
          <w:szCs w:val="18"/>
        </w:rPr>
        <w:t>ecocidului</w:t>
      </w:r>
      <w:proofErr w:type="spellEnd"/>
      <w:r w:rsidRPr="00AA5FA5">
        <w:rPr>
          <w:i/>
          <w:iCs/>
          <w:szCs w:val="18"/>
        </w:rPr>
        <w:t xml:space="preserve"> iminent. Prin demersurile de refacere a naturii, îi permitem naturii să ne ofere în continuare aer, apă și alimente curate și să ne protejeze de cea mai gravă criză climatică. Reducerea utilizării pesticidelor contribuie, de asemenea, la refacerea naturii și protejează persoanele care lucrează cu aceste produse chimice</w:t>
      </w:r>
      <w:r w:rsidRPr="00AA5FA5">
        <w:rPr>
          <w:szCs w:val="18"/>
        </w:rPr>
        <w:t>.</w:t>
      </w:r>
    </w:p>
    <w:p w14:paraId="69B21616" w14:textId="77777777" w:rsidR="00AA5FA5" w:rsidRPr="00AA5FA5" w:rsidRDefault="00AA5FA5" w:rsidP="009526AD">
      <w:pPr>
        <w:jc w:val="both"/>
        <w:rPr>
          <w:szCs w:val="18"/>
        </w:rPr>
      </w:pPr>
      <w:r w:rsidRPr="00AA5FA5">
        <w:rPr>
          <w:szCs w:val="18"/>
        </w:rPr>
        <w:t xml:space="preserve">Comisarul pentru mediu, oceane și pescuit, </w:t>
      </w:r>
      <w:proofErr w:type="spellStart"/>
      <w:r w:rsidRPr="00AA5FA5">
        <w:rPr>
          <w:szCs w:val="18"/>
        </w:rPr>
        <w:t>Virginijus</w:t>
      </w:r>
      <w:proofErr w:type="spellEnd"/>
      <w:r w:rsidRPr="00AA5FA5">
        <w:rPr>
          <w:szCs w:val="18"/>
        </w:rPr>
        <w:t> </w:t>
      </w:r>
      <w:proofErr w:type="spellStart"/>
      <w:r w:rsidRPr="00AA5FA5">
        <w:rPr>
          <w:szCs w:val="18"/>
        </w:rPr>
        <w:t>Sinkevičius</w:t>
      </w:r>
      <w:proofErr w:type="spellEnd"/>
      <w:r w:rsidRPr="00AA5FA5">
        <w:rPr>
          <w:szCs w:val="18"/>
        </w:rPr>
        <w:t>, a declarat: </w:t>
      </w:r>
      <w:r w:rsidRPr="00AA5FA5">
        <w:rPr>
          <w:i/>
          <w:iCs/>
          <w:szCs w:val="18"/>
        </w:rPr>
        <w:t xml:space="preserve">Europenii s-au exprimat cât se poate de clar: doresc ca UE să întreprindă acțiuni care să vizeze natura și readucerea naturii în viețile lor. Oamenii de știință s-au exprimat cât se poate de clar: nu avem timp de pierdut, fereastra de acțiune se restrânge. Argumentele economice sunt, de asemenea, cât se poate de clare: fiecare euro cheltuit pentru restaurarea naturii va genera cel puțin opt euro. Obiectivul acestei propuneri de referință este refacerea biodiversității și a ecosistemelor, astfel încât să putem trăi și prospera în armonie cu natura. Este un act normativ pentru toți cetățenii din Europa și pentru generațiile viitoare, pentru o planetă sănătoasă și o economie sănătoasă. Este primul act de acest tip la nivel mondial și sperăm că </w:t>
      </w:r>
      <w:r w:rsidRPr="00AA5FA5">
        <w:rPr>
          <w:i/>
          <w:iCs/>
          <w:szCs w:val="18"/>
        </w:rPr>
        <w:lastRenderedPageBreak/>
        <w:t>poate inspira un angajament internațional ridicat pentru protecția biodiversității în cadrul viitoarei COP15. </w:t>
      </w:r>
    </w:p>
    <w:p w14:paraId="700633A3" w14:textId="77777777" w:rsidR="00AA5FA5" w:rsidRPr="00AA5FA5" w:rsidRDefault="00AA5FA5" w:rsidP="009526AD">
      <w:pPr>
        <w:jc w:val="both"/>
        <w:rPr>
          <w:szCs w:val="18"/>
        </w:rPr>
      </w:pPr>
      <w:r w:rsidRPr="00AA5FA5">
        <w:rPr>
          <w:szCs w:val="18"/>
        </w:rPr>
        <w:t xml:space="preserve">Comisarul pentru sănătate și siguranță alimentară, </w:t>
      </w:r>
      <w:proofErr w:type="spellStart"/>
      <w:r w:rsidRPr="00AA5FA5">
        <w:rPr>
          <w:szCs w:val="18"/>
        </w:rPr>
        <w:t>Stella</w:t>
      </w:r>
      <w:proofErr w:type="spellEnd"/>
      <w:r w:rsidRPr="00AA5FA5">
        <w:rPr>
          <w:szCs w:val="18"/>
        </w:rPr>
        <w:t> </w:t>
      </w:r>
      <w:proofErr w:type="spellStart"/>
      <w:r w:rsidRPr="00AA5FA5">
        <w:rPr>
          <w:szCs w:val="18"/>
        </w:rPr>
        <w:t>Kyriakides</w:t>
      </w:r>
      <w:proofErr w:type="spellEnd"/>
      <w:r w:rsidRPr="00AA5FA5">
        <w:rPr>
          <w:szCs w:val="18"/>
        </w:rPr>
        <w:t>, a precizat: </w:t>
      </w:r>
      <w:r w:rsidRPr="00AA5FA5">
        <w:rPr>
          <w:i/>
          <w:iCs/>
          <w:szCs w:val="18"/>
        </w:rPr>
        <w:t>Este momentul să regândim modul în care utilizăm pesticidele în UE. Sănătatea cetățenilor și a planetei noastre este în joc. Odată cu această propunere, răspundem așteptărilor cetățenilor noștri și ne onorăm angajamentele asumate în cadrul Strategiei „De la fermă la consumator”, și anume de a crea un sistem de producție alimentară mai durabil și mai sănătos. Pentru a proteja solul, aerul și alimentele și, în cele din urmă, sănătatea cetățenilor, trebuie să reducem utilizarea pesticidelor chimice. Pentru prima dată, vom interzice utilizarea pesticidelor în grădinile și terenurile de joacă publice, astfel încât să fim mult mai puțin expuși în viața noastră de zi cu zi. Politica agricolă comună va sprijini financiar fermierii pentru a acoperi toate costurile aferente noilor norme pentru o perioadă de 5 ani. Nimeni nu va fi lăsat în urmă.</w:t>
      </w:r>
      <w:r w:rsidRPr="00AA5FA5">
        <w:rPr>
          <w:szCs w:val="18"/>
        </w:rPr>
        <w:t> </w:t>
      </w:r>
    </w:p>
    <w:p w14:paraId="38F7F8C4" w14:textId="77777777" w:rsidR="00AA5FA5" w:rsidRPr="00AA5FA5" w:rsidRDefault="00AA5FA5" w:rsidP="009526AD">
      <w:pPr>
        <w:jc w:val="both"/>
        <w:rPr>
          <w:szCs w:val="18"/>
        </w:rPr>
      </w:pPr>
      <w:r w:rsidRPr="00AA5FA5">
        <w:rPr>
          <w:szCs w:val="18"/>
        </w:rPr>
        <w:t>Etapele următoare</w:t>
      </w:r>
    </w:p>
    <w:p w14:paraId="1C0F371F" w14:textId="77777777" w:rsidR="00AA5FA5" w:rsidRPr="00AA5FA5" w:rsidRDefault="00AA5FA5" w:rsidP="009526AD">
      <w:pPr>
        <w:jc w:val="both"/>
        <w:rPr>
          <w:szCs w:val="18"/>
        </w:rPr>
      </w:pPr>
      <w:r w:rsidRPr="00AA5FA5">
        <w:rPr>
          <w:szCs w:val="18"/>
        </w:rPr>
        <w:t>Ambele propuneri vor fi acum discutate de Parlamentul European și de Consiliu, în conformitate cu procedura legislativă ordinară. În urma adoptării, impactul pe teren va fi treptat: măsurile de refacere a naturii urmează să fie puse în aplicare până în 2030, în timp ce obiectivele privind pesticidele ar trebui atinse până în 2030.</w:t>
      </w:r>
    </w:p>
    <w:p w14:paraId="0EC2516B" w14:textId="77777777" w:rsidR="00AA5FA5" w:rsidRPr="00AA5FA5" w:rsidRDefault="00AA5FA5" w:rsidP="009526AD">
      <w:pPr>
        <w:jc w:val="both"/>
        <w:rPr>
          <w:szCs w:val="18"/>
        </w:rPr>
      </w:pPr>
      <w:r w:rsidRPr="00AA5FA5">
        <w:rPr>
          <w:szCs w:val="18"/>
        </w:rPr>
        <w:t>Drept urmare, nu există nicio legătură directă cu efectele imediate ale războiului de agresiune purtat de Rusia împotriva Ucrainei. Propunerile vor consolida reziliența și securitatea alimentară a Europei pe termen mediu, pe măsură ce populațiile de polenizatori vor deveni mai sănătoase și mai abundente, eroziunea solului va scădea și retenția apei se va îmbunătăți, iar mediul natural va deveni mai curat și cu tot mai puține substanțe toxice. Prin aceste măsuri, se va reduce, de asemenea, dependența fermierilor de factori de producție costisitori, cum ar fi pesticidele chimice, sprijinind alimentele la prețuri accesibile pentru toți europenii.</w:t>
      </w:r>
    </w:p>
    <w:p w14:paraId="4FBA2F57" w14:textId="77777777" w:rsidR="00AA5FA5" w:rsidRPr="00AA5FA5" w:rsidRDefault="00AA5FA5" w:rsidP="009526AD">
      <w:pPr>
        <w:jc w:val="both"/>
        <w:rPr>
          <w:szCs w:val="18"/>
        </w:rPr>
      </w:pPr>
      <w:r w:rsidRPr="00AA5FA5">
        <w:rPr>
          <w:szCs w:val="18"/>
        </w:rPr>
        <w:t>Context </w:t>
      </w:r>
    </w:p>
    <w:p w14:paraId="34B702A9" w14:textId="77777777" w:rsidR="00AA5FA5" w:rsidRPr="00AA5FA5" w:rsidRDefault="00AA5FA5" w:rsidP="009526AD">
      <w:pPr>
        <w:jc w:val="both"/>
        <w:rPr>
          <w:szCs w:val="18"/>
        </w:rPr>
      </w:pPr>
      <w:r w:rsidRPr="00AA5FA5">
        <w:rPr>
          <w:szCs w:val="18"/>
        </w:rPr>
        <w:t xml:space="preserve">Ecosistemele sănătoase și </w:t>
      </w:r>
      <w:proofErr w:type="spellStart"/>
      <w:r w:rsidRPr="00AA5FA5">
        <w:rPr>
          <w:szCs w:val="18"/>
        </w:rPr>
        <w:t>reziliente</w:t>
      </w:r>
      <w:proofErr w:type="spellEnd"/>
      <w:r w:rsidRPr="00AA5FA5">
        <w:rPr>
          <w:szCs w:val="18"/>
        </w:rPr>
        <w:t xml:space="preserve"> reprezintă piatra de temelie a bunăstării și prosperității noastre, oferind hrană, apă curată, absorbanți de carbon și protecție împotriva dezastrelor naturale, inclusiv a celor cauzate de schimbările climatice. Peste jumătate din PIB-ul mondial depinde de natură și de serviciile pe care aceasta le oferă, iar peste 75 % din tipurile de culturi alimentare de la nivel mondial se bazează pe </w:t>
      </w:r>
      <w:proofErr w:type="spellStart"/>
      <w:r w:rsidRPr="00AA5FA5">
        <w:rPr>
          <w:szCs w:val="18"/>
        </w:rPr>
        <w:t>zoogamie</w:t>
      </w:r>
      <w:proofErr w:type="spellEnd"/>
      <w:r w:rsidRPr="00AA5FA5">
        <w:rPr>
          <w:szCs w:val="18"/>
        </w:rPr>
        <w:t>.</w:t>
      </w:r>
    </w:p>
    <w:p w14:paraId="6BEDD001" w14:textId="77777777" w:rsidR="00AA5FA5" w:rsidRPr="00AA5FA5" w:rsidRDefault="00AA5FA5" w:rsidP="009526AD">
      <w:pPr>
        <w:jc w:val="both"/>
        <w:rPr>
          <w:szCs w:val="18"/>
        </w:rPr>
      </w:pPr>
      <w:r w:rsidRPr="00AA5FA5">
        <w:rPr>
          <w:szCs w:val="18"/>
        </w:rPr>
        <w:t>În pofida importanței sale, </w:t>
      </w:r>
      <w:hyperlink r:id="rId112" w:history="1">
        <w:r w:rsidRPr="00AA5FA5">
          <w:rPr>
            <w:rStyle w:val="Hyperlink"/>
          </w:rPr>
          <w:t>natura Europei se află în declin alarmant</w:t>
        </w:r>
      </w:hyperlink>
      <w:r w:rsidRPr="00AA5FA5">
        <w:rPr>
          <w:szCs w:val="18"/>
        </w:rPr>
        <w:t>, peste 80 % din habitate aflându-se într-o stare precară.  Zonele umede, turbăriile, pajiștile și habitatele de dune sunt cele mai afectate.  Din 1970, în Europa de Vest, Centrală și de Est, zonele umede s-au redus cu 50 %. În ultimii zece ani, 71 % din populațiile de pești și 60 % din populațiile de amfibieni au înregistrat un declin. În perioada 1997-2011, pierderea biodiversității a reprezentat o pierdere anuală estimată la 3,5-18,5 mii de miliarde EUR.</w:t>
      </w:r>
    </w:p>
    <w:p w14:paraId="1D51A290" w14:textId="77777777" w:rsidR="00AA5FA5" w:rsidRPr="00AA5FA5" w:rsidRDefault="00AA5FA5" w:rsidP="009526AD">
      <w:pPr>
        <w:jc w:val="both"/>
        <w:rPr>
          <w:szCs w:val="18"/>
        </w:rPr>
      </w:pPr>
      <w:r w:rsidRPr="00AA5FA5">
        <w:rPr>
          <w:szCs w:val="18"/>
        </w:rPr>
        <w:t>Evaluarea impactului aferentă actului legislativ privind refacerea naturii a arătat că beneficiile refacerii naturii depășesc cu mult costurile. Se estimează că beneficiile economice ale refacerii turbăriilor, mlaștinilor, pădurilor, landelor și tufărișurilor, pajiștilor, râurilor, lacurilor, habitatelor marine și aluvionare și zonelor umede costiere sunt de opt ori mai mari decât costurile.</w:t>
      </w:r>
    </w:p>
    <w:p w14:paraId="5FD62CE0" w14:textId="37DE865B" w:rsidR="00AA5FA5" w:rsidRPr="00AA5FA5" w:rsidRDefault="00AA5FA5" w:rsidP="009526AD">
      <w:pPr>
        <w:jc w:val="both"/>
        <w:rPr>
          <w:szCs w:val="18"/>
        </w:rPr>
      </w:pPr>
      <w:r w:rsidRPr="00AA5FA5">
        <w:rPr>
          <w:szCs w:val="18"/>
        </w:rPr>
        <w:t>Propunerea privind utilizarea durabilă a pesticidelor înlocuiește </w:t>
      </w:r>
      <w:hyperlink r:id="rId113" w:history="1">
        <w:r w:rsidRPr="00AA5FA5">
          <w:rPr>
            <w:rStyle w:val="Hyperlink"/>
          </w:rPr>
          <w:t>Directiva 2009/128/CE</w:t>
        </w:r>
      </w:hyperlink>
      <w:r w:rsidRPr="00AA5FA5">
        <w:rPr>
          <w:szCs w:val="18"/>
        </w:rPr>
        <w:t> privind utilizarea durabilă, care viza o utilizare durabilă a pesticidelor în UE prin reducerea riscurilor și a impactului utilizării pesticidelor asupra sănătății umane și a mediului și prin promovarea utilizării IPM. </w:t>
      </w:r>
      <w:hyperlink r:id="rId114" w:history="1">
        <w:r w:rsidRPr="00AA5FA5">
          <w:rPr>
            <w:rStyle w:val="Hyperlink"/>
          </w:rPr>
          <w:t>Principalele acțiuni</w:t>
        </w:r>
      </w:hyperlink>
      <w:hyperlink r:id="rId115" w:anchor="modal" w:history="1">
        <w:r w:rsidR="00D20EEF">
          <w:rPr>
            <w:rStyle w:val="Hyperlink"/>
          </w:rPr>
          <w:t xml:space="preserve"> </w:t>
        </w:r>
      </w:hyperlink>
      <w:r w:rsidRPr="00AA5FA5">
        <w:rPr>
          <w:szCs w:val="18"/>
        </w:rPr>
        <w:t xml:space="preserve"> prevăzute de directivă vizau formarea utilizatorilor și a distribuitorilor, inspectarea echipamentelor de aplicare a pesticidelor, interzicerea </w:t>
      </w:r>
      <w:proofErr w:type="spellStart"/>
      <w:r w:rsidRPr="00AA5FA5">
        <w:rPr>
          <w:szCs w:val="18"/>
        </w:rPr>
        <w:t>aviostropirii</w:t>
      </w:r>
      <w:proofErr w:type="spellEnd"/>
      <w:r w:rsidRPr="00AA5FA5">
        <w:rPr>
          <w:szCs w:val="18"/>
        </w:rPr>
        <w:t xml:space="preserve"> și limitarea utilizării pesticidelor în zonele sensibile. Diverse rapoarte au pus în evidență deficiențe în punerea în aplicare a directivei și reducerea, așadar, insuficientă a utilizării pesticidelor și a riscului aferent acestora.</w:t>
      </w:r>
    </w:p>
    <w:p w14:paraId="368480EA" w14:textId="77777777" w:rsidR="00AA5FA5" w:rsidRPr="00AA5FA5" w:rsidRDefault="00AA5FA5" w:rsidP="009526AD">
      <w:pPr>
        <w:jc w:val="both"/>
        <w:rPr>
          <w:szCs w:val="18"/>
        </w:rPr>
      </w:pPr>
      <w:r w:rsidRPr="00AA5FA5">
        <w:rPr>
          <w:szCs w:val="18"/>
        </w:rPr>
        <w:t>Cu ocazia </w:t>
      </w:r>
      <w:hyperlink r:id="rId116" w:history="1">
        <w:r w:rsidRPr="00AA5FA5">
          <w:rPr>
            <w:rStyle w:val="Hyperlink"/>
          </w:rPr>
          <w:t>Conferinței privind viitorul Europei</w:t>
        </w:r>
      </w:hyperlink>
      <w:r w:rsidRPr="00AA5FA5">
        <w:rPr>
          <w:szCs w:val="18"/>
        </w:rPr>
        <w:t xml:space="preserve">, cetățeni din întreaga </w:t>
      </w:r>
      <w:proofErr w:type="spellStart"/>
      <w:r w:rsidRPr="00AA5FA5">
        <w:rPr>
          <w:szCs w:val="18"/>
        </w:rPr>
        <w:t>Europă</w:t>
      </w:r>
      <w:proofErr w:type="spellEnd"/>
      <w:r w:rsidRPr="00AA5FA5">
        <w:rPr>
          <w:szCs w:val="18"/>
        </w:rPr>
        <w:t xml:space="preserve"> și din diverse straturi sociale </w:t>
      </w:r>
      <w:hyperlink r:id="rId117" w:history="1">
        <w:r w:rsidRPr="00AA5FA5">
          <w:rPr>
            <w:rStyle w:val="Hyperlink"/>
          </w:rPr>
          <w:t>au recomandat</w:t>
        </w:r>
      </w:hyperlink>
      <w:r w:rsidRPr="00AA5FA5">
        <w:rPr>
          <w:szCs w:val="18"/>
        </w:rPr>
        <w:t> reducerea drastică a pesticidelor și a îngrășămintelor chimice în toate tipurile de exploatații agricole și dezvoltarea unei agriculturi durabile, inclusiv respectarea naturii și a lucrătorilor. Prin pachetul de astăzi, Comisia dă curs unui număr de cinci propuneri și opt măsuri specifice recomandate de cetățeni.</w:t>
      </w:r>
    </w:p>
    <w:p w14:paraId="14526E4C" w14:textId="77777777" w:rsidR="00AA5FA5" w:rsidRPr="00AA5FA5" w:rsidRDefault="00AA5FA5" w:rsidP="009526AD">
      <w:pPr>
        <w:jc w:val="both"/>
        <w:rPr>
          <w:szCs w:val="18"/>
        </w:rPr>
      </w:pPr>
      <w:r w:rsidRPr="00AA5FA5">
        <w:rPr>
          <w:szCs w:val="18"/>
        </w:rPr>
        <w:t>Pentru informații suplimentare</w:t>
      </w:r>
    </w:p>
    <w:p w14:paraId="395E128E" w14:textId="01DBB6BE" w:rsidR="00AA5FA5" w:rsidRPr="00AA5FA5" w:rsidRDefault="00984796" w:rsidP="009526AD">
      <w:pPr>
        <w:jc w:val="both"/>
        <w:rPr>
          <w:szCs w:val="18"/>
        </w:rPr>
      </w:pPr>
      <w:hyperlink r:id="rId118" w:history="1">
        <w:r w:rsidR="00AA5FA5" w:rsidRPr="00AA5FA5">
          <w:rPr>
            <w:rStyle w:val="Hyperlink"/>
          </w:rPr>
          <w:t>Întrebări și răspunsuri privind refacerea naturii</w:t>
        </w:r>
      </w:hyperlink>
      <w:hyperlink r:id="rId119" w:anchor="modal" w:history="1">
        <w:r w:rsidR="00D20EEF">
          <w:rPr>
            <w:rStyle w:val="Hyperlink"/>
          </w:rPr>
          <w:t xml:space="preserve"> </w:t>
        </w:r>
      </w:hyperlink>
    </w:p>
    <w:p w14:paraId="68FAAD39" w14:textId="07E7BFEC" w:rsidR="00AA5FA5" w:rsidRPr="00AA5FA5" w:rsidRDefault="00984796" w:rsidP="009526AD">
      <w:pPr>
        <w:jc w:val="both"/>
        <w:rPr>
          <w:szCs w:val="18"/>
        </w:rPr>
      </w:pPr>
      <w:hyperlink r:id="rId120" w:history="1">
        <w:r w:rsidR="00AA5FA5" w:rsidRPr="00AA5FA5">
          <w:rPr>
            <w:rStyle w:val="Hyperlink"/>
          </w:rPr>
          <w:t>Fișă informativă referitoare la Actul legislativ privind refacerea naturii</w:t>
        </w:r>
      </w:hyperlink>
      <w:hyperlink r:id="rId121" w:anchor="modal" w:history="1">
        <w:r w:rsidR="00D20EEF">
          <w:rPr>
            <w:rStyle w:val="Hyperlink"/>
          </w:rPr>
          <w:t xml:space="preserve"> </w:t>
        </w:r>
      </w:hyperlink>
    </w:p>
    <w:p w14:paraId="73D4432A" w14:textId="6DBB19C2" w:rsidR="00AA5FA5" w:rsidRPr="00AA5FA5" w:rsidRDefault="00984796" w:rsidP="009526AD">
      <w:pPr>
        <w:jc w:val="both"/>
        <w:rPr>
          <w:szCs w:val="18"/>
        </w:rPr>
      </w:pPr>
      <w:hyperlink r:id="rId122" w:history="1">
        <w:r w:rsidR="00AA5FA5" w:rsidRPr="00AA5FA5">
          <w:rPr>
            <w:rStyle w:val="Hyperlink"/>
          </w:rPr>
          <w:t>Fișă informativă privind biodiversitatea și reziliența</w:t>
        </w:r>
      </w:hyperlink>
      <w:hyperlink r:id="rId123" w:anchor="modal" w:history="1">
        <w:r w:rsidR="00D20EEF">
          <w:rPr>
            <w:rStyle w:val="Hyperlink"/>
          </w:rPr>
          <w:t xml:space="preserve"> </w:t>
        </w:r>
      </w:hyperlink>
    </w:p>
    <w:p w14:paraId="31218BD5" w14:textId="2720FF46" w:rsidR="00AA5FA5" w:rsidRPr="00AA5FA5" w:rsidRDefault="00984796" w:rsidP="009526AD">
      <w:pPr>
        <w:jc w:val="both"/>
        <w:rPr>
          <w:szCs w:val="18"/>
        </w:rPr>
      </w:pPr>
      <w:hyperlink r:id="rId124" w:history="1">
        <w:r w:rsidR="00AA5FA5" w:rsidRPr="00AA5FA5">
          <w:rPr>
            <w:rStyle w:val="Hyperlink"/>
          </w:rPr>
          <w:t>Broșură: Refacerea naturii</w:t>
        </w:r>
      </w:hyperlink>
      <w:hyperlink r:id="rId125" w:anchor="modal" w:history="1">
        <w:r w:rsidR="00D20EEF">
          <w:rPr>
            <w:rStyle w:val="Hyperlink"/>
          </w:rPr>
          <w:t xml:space="preserve"> </w:t>
        </w:r>
      </w:hyperlink>
      <w:r w:rsidR="00AA5FA5" w:rsidRPr="00AA5FA5">
        <w:rPr>
          <w:szCs w:val="18"/>
        </w:rPr>
        <w:t> (proiecte în curs în statele membre)</w:t>
      </w:r>
    </w:p>
    <w:p w14:paraId="6EFE41AB" w14:textId="3E56A9DF" w:rsidR="00AA5FA5" w:rsidRPr="00AA5FA5" w:rsidRDefault="00984796" w:rsidP="009526AD">
      <w:pPr>
        <w:jc w:val="both"/>
        <w:rPr>
          <w:szCs w:val="18"/>
        </w:rPr>
      </w:pPr>
      <w:hyperlink r:id="rId126" w:history="1">
        <w:r w:rsidR="00AA5FA5" w:rsidRPr="00AA5FA5">
          <w:rPr>
            <w:rStyle w:val="Hyperlink"/>
          </w:rPr>
          <w:t>Întrebări și răspunsuri privind pesticidele</w:t>
        </w:r>
      </w:hyperlink>
      <w:hyperlink r:id="rId127" w:anchor="modal" w:history="1">
        <w:r w:rsidR="00D20EEF">
          <w:rPr>
            <w:rStyle w:val="Hyperlink"/>
          </w:rPr>
          <w:t xml:space="preserve"> </w:t>
        </w:r>
      </w:hyperlink>
    </w:p>
    <w:p w14:paraId="2B2A2E6A" w14:textId="5A575F39" w:rsidR="00AA5FA5" w:rsidRPr="00AA5FA5" w:rsidRDefault="00984796" w:rsidP="009526AD">
      <w:pPr>
        <w:jc w:val="both"/>
        <w:rPr>
          <w:szCs w:val="18"/>
        </w:rPr>
      </w:pPr>
      <w:hyperlink r:id="rId128" w:history="1">
        <w:r w:rsidR="00AA5FA5" w:rsidRPr="00AA5FA5">
          <w:rPr>
            <w:rStyle w:val="Hyperlink"/>
          </w:rPr>
          <w:t>Fișă informativă privind reducerea riscului reprezentat de pesticide și a utilizării acestora în Europa</w:t>
        </w:r>
      </w:hyperlink>
      <w:hyperlink r:id="rId129" w:anchor="modal" w:history="1">
        <w:r w:rsidR="00D20EEF">
          <w:rPr>
            <w:rStyle w:val="Hyperlink"/>
          </w:rPr>
          <w:t xml:space="preserve"> </w:t>
        </w:r>
      </w:hyperlink>
    </w:p>
    <w:p w14:paraId="0C436490" w14:textId="71A0BED4" w:rsidR="00AA5FA5" w:rsidRPr="00AA5FA5" w:rsidRDefault="00984796" w:rsidP="009526AD">
      <w:pPr>
        <w:jc w:val="both"/>
        <w:rPr>
          <w:szCs w:val="18"/>
        </w:rPr>
      </w:pPr>
      <w:hyperlink r:id="rId130" w:history="1">
        <w:r w:rsidR="00AA5FA5" w:rsidRPr="00AA5FA5">
          <w:rPr>
            <w:rStyle w:val="Hyperlink"/>
          </w:rPr>
          <w:t>Fișă informativă privind utilizarea mai durabilă a pesticidelor în Europa</w:t>
        </w:r>
      </w:hyperlink>
      <w:hyperlink r:id="rId131" w:anchor="modal" w:history="1">
        <w:r w:rsidR="00D20EEF">
          <w:rPr>
            <w:rStyle w:val="Hyperlink"/>
          </w:rPr>
          <w:t xml:space="preserve"> </w:t>
        </w:r>
      </w:hyperlink>
    </w:p>
    <w:p w14:paraId="1075A9CE" w14:textId="4206F810" w:rsidR="00AA5FA5" w:rsidRPr="00AA5FA5" w:rsidRDefault="00984796" w:rsidP="009526AD">
      <w:pPr>
        <w:jc w:val="both"/>
        <w:rPr>
          <w:szCs w:val="18"/>
        </w:rPr>
      </w:pPr>
      <w:hyperlink r:id="rId132" w:history="1">
        <w:r w:rsidR="00AA5FA5" w:rsidRPr="00AA5FA5">
          <w:rPr>
            <w:rStyle w:val="Hyperlink"/>
          </w:rPr>
          <w:t>Fișă informativă privind sprijinirea fermierilor în vederea reducerii utilizării pesticidelor chimice</w:t>
        </w:r>
      </w:hyperlink>
      <w:hyperlink r:id="rId133" w:anchor="modal" w:history="1">
        <w:r w:rsidR="00D20EEF">
          <w:rPr>
            <w:rStyle w:val="Hyperlink"/>
          </w:rPr>
          <w:t xml:space="preserve"> </w:t>
        </w:r>
      </w:hyperlink>
    </w:p>
    <w:p w14:paraId="0CFFEDE0" w14:textId="77777777" w:rsidR="00AA5FA5" w:rsidRPr="00AA5FA5" w:rsidRDefault="00984796" w:rsidP="009526AD">
      <w:pPr>
        <w:jc w:val="both"/>
        <w:rPr>
          <w:szCs w:val="18"/>
        </w:rPr>
      </w:pPr>
      <w:hyperlink r:id="rId134" w:history="1">
        <w:r w:rsidR="00AA5FA5" w:rsidRPr="00AA5FA5">
          <w:rPr>
            <w:rStyle w:val="Hyperlink"/>
          </w:rPr>
          <w:t>Experiență educațională interactivă: Parcul polenizatorilor</w:t>
        </w:r>
      </w:hyperlink>
    </w:p>
    <w:p w14:paraId="75E4A066" w14:textId="3302B4ED" w:rsidR="00DC5240" w:rsidRPr="00DC5240" w:rsidRDefault="00DC5240" w:rsidP="00DC5240"/>
    <w:p w14:paraId="545EA9AD" w14:textId="29334554" w:rsidR="00DC5240" w:rsidRDefault="00DC5240" w:rsidP="00DC5240">
      <w:pPr>
        <w:pStyle w:val="separatorarticole"/>
      </w:pPr>
      <w:r>
        <w:t>*</w:t>
      </w:r>
    </w:p>
    <w:p w14:paraId="2EF77225" w14:textId="0951F356" w:rsidR="00DC5240" w:rsidRPr="00DC5240" w:rsidRDefault="00DC5240" w:rsidP="00DC5240">
      <w:pPr>
        <w:pStyle w:val="TitluArticolinINFOUE"/>
      </w:pPr>
      <w:bookmarkStart w:id="178" w:name="_Toc107322564"/>
      <w:r w:rsidRPr="00DC5240">
        <w:t>Comisia prezintă o nouă abordare în materie de acorduri comerciale pentru a promova o creștere economică verde și justă</w:t>
      </w:r>
      <w:bookmarkEnd w:id="178"/>
    </w:p>
    <w:p w14:paraId="4BE98A8D" w14:textId="77777777" w:rsidR="00DC5240" w:rsidRPr="00DC5240" w:rsidRDefault="00DC5240" w:rsidP="00D20EEF">
      <w:pPr>
        <w:spacing w:before="0"/>
        <w:ind w:firstLine="567"/>
        <w:jc w:val="both"/>
        <w:rPr>
          <w:color w:val="404040"/>
          <w:szCs w:val="18"/>
        </w:rPr>
      </w:pPr>
      <w:r w:rsidRPr="00DC5240">
        <w:rPr>
          <w:color w:val="404040"/>
          <w:szCs w:val="18"/>
        </w:rPr>
        <w:t>Comisia Europeană face astăzi un pas important pentru ca comerțul UE să devină mai ecologic, mai echitabil și mai durabil. Aceasta a prezentat un nou plan care vizează să consolideze contribuția acordurilor comerciale ale UE la protecția climei, a mediului și a drepturilor lucrătorilor în întreaga lume. În Comunicarea sa privind </w:t>
      </w:r>
      <w:r w:rsidRPr="00DC5240">
        <w:rPr>
          <w:i/>
          <w:iCs/>
          <w:color w:val="404040"/>
          <w:szCs w:val="18"/>
        </w:rPr>
        <w:t>„Puterea parteneriatelor comerciale: împreună pentru o creștere economică verde și justă”</w:t>
      </w:r>
      <w:r w:rsidRPr="00DC5240">
        <w:rPr>
          <w:color w:val="404040"/>
          <w:szCs w:val="18"/>
        </w:rPr>
        <w:t>, Comisia prezintă modul în care s-ar putea consolida în continuare punerea în aplicare și asigurarea respectării capitolelor privind comerțul și dezvoltarea durabilă din acordurile comerciale ale UE.</w:t>
      </w:r>
    </w:p>
    <w:p w14:paraId="59752261" w14:textId="77777777" w:rsidR="00DC5240" w:rsidRPr="00DC5240" w:rsidRDefault="00DC5240" w:rsidP="00D20EEF">
      <w:pPr>
        <w:spacing w:before="0"/>
        <w:ind w:firstLine="567"/>
        <w:jc w:val="both"/>
        <w:rPr>
          <w:color w:val="404040"/>
          <w:szCs w:val="18"/>
        </w:rPr>
      </w:pPr>
      <w:proofErr w:type="spellStart"/>
      <w:r w:rsidRPr="00DC5240">
        <w:rPr>
          <w:color w:val="404040"/>
          <w:szCs w:val="18"/>
        </w:rPr>
        <w:t>Valdis</w:t>
      </w:r>
      <w:proofErr w:type="spellEnd"/>
      <w:r w:rsidRPr="00DC5240">
        <w:rPr>
          <w:color w:val="404040"/>
          <w:szCs w:val="18"/>
        </w:rPr>
        <w:t> </w:t>
      </w:r>
      <w:proofErr w:type="spellStart"/>
      <w:r w:rsidRPr="00DC5240">
        <w:rPr>
          <w:b/>
          <w:bCs/>
          <w:color w:val="404040"/>
          <w:szCs w:val="18"/>
        </w:rPr>
        <w:t>Dombrovskis</w:t>
      </w:r>
      <w:proofErr w:type="spellEnd"/>
      <w:r w:rsidRPr="00DC5240">
        <w:rPr>
          <w:color w:val="404040"/>
          <w:szCs w:val="18"/>
        </w:rPr>
        <w:t>, vicepreședinte executiv și comisar pentru comerț, a declarat: „</w:t>
      </w:r>
      <w:r w:rsidRPr="00DC5240">
        <w:rPr>
          <w:i/>
          <w:iCs/>
          <w:color w:val="404040"/>
          <w:szCs w:val="18"/>
        </w:rPr>
        <w:t>Am promis un comerț mai durabil și astăzi ne îndeplinim angajamentul. Acordurile noastre comerciale ne dau un cuvânt de spus pe scena mondială și sprijină creșterea economică și dezvoltarea durabilă – dar, începând de astăzi, dorim să le transformăm într-un factor și mai important al schimbărilor pozitive. Vom coopera cu partenerii noștri și îi vom susține pentru a atinge acest obiectiv. Vom consolida punerea în aplicare a principalelor angajamente în materie de drepturi ale lucrătorilor și climă și vom recurge la sancțiuni dacă aceste angajamente nu sunt respectate.”</w:t>
      </w:r>
    </w:p>
    <w:p w14:paraId="7DB4D74C" w14:textId="77777777" w:rsidR="00DC5240" w:rsidRPr="00DC5240" w:rsidRDefault="00DC5240" w:rsidP="00D20EEF">
      <w:pPr>
        <w:spacing w:before="0"/>
        <w:ind w:firstLine="567"/>
        <w:jc w:val="both"/>
        <w:rPr>
          <w:color w:val="404040"/>
          <w:szCs w:val="18"/>
        </w:rPr>
      </w:pPr>
      <w:r w:rsidRPr="00DC5240">
        <w:rPr>
          <w:color w:val="404040"/>
          <w:szCs w:val="18"/>
        </w:rPr>
        <w:t>Toate acordurile comerciale moderne ale UE conțin capitole consacrate comerțului și dezvoltării durabile, însoțite de o gamă largă de angajamente convenite de comun acord. Comunicarea identifică prioritățile politice și principalele puncte de acțiune care vor îmbunătăți și mai mult eficacitatea abordării actuale în materie de comerț și dezvoltare durabilă, bazată pe angajamente și fondată pe un cadru și standarde internaționale, și a cărei punere în aplicare și asigurare a respectării vor fi consolidate. Noua abordare va include în special recurgerea la sancțiuni comerciale în caz de încălcare a dispozițiilor fundamentale privind comerțul și dezvoltarea durabilă. Această abordare se va aplica negocierilor viitoare și, după caz, negocierilor în curs.</w:t>
      </w:r>
    </w:p>
    <w:p w14:paraId="1DB48CAD" w14:textId="77777777" w:rsidR="00DC5240" w:rsidRPr="00DC5240" w:rsidRDefault="00DC5240" w:rsidP="00D20EEF">
      <w:pPr>
        <w:spacing w:before="0"/>
        <w:ind w:firstLine="567"/>
        <w:jc w:val="both"/>
        <w:rPr>
          <w:color w:val="404040"/>
          <w:szCs w:val="18"/>
        </w:rPr>
      </w:pPr>
      <w:r w:rsidRPr="00DC5240">
        <w:rPr>
          <w:color w:val="404040"/>
          <w:szCs w:val="18"/>
        </w:rPr>
        <w:t>În mod specific, noua abordare în materie de comerț și dezvoltare durabilă va acoperi următoarele aspecte:</w:t>
      </w:r>
    </w:p>
    <w:p w14:paraId="32858B4F" w14:textId="77777777" w:rsidR="00DC5240" w:rsidRPr="00DC5240" w:rsidRDefault="00DC5240" w:rsidP="00D20EEF">
      <w:pPr>
        <w:spacing w:before="0"/>
        <w:ind w:firstLine="567"/>
        <w:jc w:val="both"/>
        <w:rPr>
          <w:color w:val="404040"/>
          <w:szCs w:val="18"/>
        </w:rPr>
      </w:pPr>
      <w:r w:rsidRPr="00DC5240">
        <w:rPr>
          <w:b/>
          <w:bCs/>
          <w:color w:val="404040"/>
          <w:szCs w:val="18"/>
        </w:rPr>
        <w:t>Angajamente cu țările partenere orientate spre rezultate și bazate pe priorități </w:t>
      </w:r>
    </w:p>
    <w:p w14:paraId="483E33F5" w14:textId="77777777" w:rsidR="00DC5240" w:rsidRPr="00DC5240" w:rsidRDefault="00DC5240" w:rsidP="00D20EEF">
      <w:pPr>
        <w:numPr>
          <w:ilvl w:val="0"/>
          <w:numId w:val="7"/>
        </w:numPr>
        <w:spacing w:before="0"/>
        <w:ind w:left="0" w:firstLine="567"/>
        <w:jc w:val="both"/>
        <w:rPr>
          <w:color w:val="404040"/>
          <w:szCs w:val="18"/>
        </w:rPr>
      </w:pPr>
      <w:r w:rsidRPr="00DC5240">
        <w:rPr>
          <w:color w:val="404040"/>
          <w:szCs w:val="18"/>
        </w:rPr>
        <w:t>Vom negocia cu țările partenere obiective adaptate și foi de parcurs cu termene precise pentru a obține rezultate mai eficace. </w:t>
      </w:r>
    </w:p>
    <w:p w14:paraId="155C2B2D" w14:textId="77777777" w:rsidR="00DC5240" w:rsidRPr="00DC5240" w:rsidRDefault="00DC5240" w:rsidP="00D20EEF">
      <w:pPr>
        <w:numPr>
          <w:ilvl w:val="0"/>
          <w:numId w:val="7"/>
        </w:numPr>
        <w:spacing w:before="0"/>
        <w:ind w:left="0" w:firstLine="567"/>
        <w:jc w:val="both"/>
        <w:rPr>
          <w:color w:val="404040"/>
          <w:szCs w:val="18"/>
        </w:rPr>
      </w:pPr>
      <w:r w:rsidRPr="00DC5240">
        <w:rPr>
          <w:color w:val="404040"/>
          <w:szCs w:val="18"/>
        </w:rPr>
        <w:t>Vom intensifica dialogul cu partenerii comerciali în cadrul procesului de cooperare pentru a promova respectarea standardelor internaționale în domeniul muncii și al mediului, inclusiv prin intermediul unei asistențe tehnice și financiare.</w:t>
      </w:r>
    </w:p>
    <w:p w14:paraId="0BF129C7" w14:textId="77777777" w:rsidR="00DC5240" w:rsidRPr="00DC5240" w:rsidRDefault="00DC5240" w:rsidP="00D20EEF">
      <w:pPr>
        <w:numPr>
          <w:ilvl w:val="0"/>
          <w:numId w:val="7"/>
        </w:numPr>
        <w:spacing w:before="0"/>
        <w:ind w:left="0" w:firstLine="567"/>
        <w:jc w:val="both"/>
        <w:rPr>
          <w:color w:val="404040"/>
          <w:szCs w:val="18"/>
        </w:rPr>
      </w:pPr>
      <w:r w:rsidRPr="00DC5240">
        <w:rPr>
          <w:color w:val="404040"/>
          <w:szCs w:val="18"/>
        </w:rPr>
        <w:t>Vom colabora mai strâns atât cu statele membre, cât și cu Parlamentul European pentru a monitoriza și a pune în aplicare angajamentele în materie de comerț și dezvoltare durabilă.</w:t>
      </w:r>
    </w:p>
    <w:p w14:paraId="3DDC7542" w14:textId="77777777" w:rsidR="00DC5240" w:rsidRPr="00DC5240" w:rsidRDefault="00DC5240" w:rsidP="00D20EEF">
      <w:pPr>
        <w:numPr>
          <w:ilvl w:val="0"/>
          <w:numId w:val="7"/>
        </w:numPr>
        <w:spacing w:before="0"/>
        <w:ind w:left="0" w:firstLine="567"/>
        <w:jc w:val="both"/>
        <w:rPr>
          <w:color w:val="404040"/>
          <w:szCs w:val="18"/>
        </w:rPr>
      </w:pPr>
      <w:r w:rsidRPr="00DC5240">
        <w:rPr>
          <w:color w:val="404040"/>
          <w:szCs w:val="18"/>
        </w:rPr>
        <w:t>Vom depune eforturi pentru a deschide noi piețe pentru importul și exportul de bunuri, servicii și materii prime verzi, ceea ce este deosebit de important pentru a reduce dependențele în climatul geopolitic actual.</w:t>
      </w:r>
    </w:p>
    <w:p w14:paraId="4D8B4722" w14:textId="77777777" w:rsidR="00DC5240" w:rsidRPr="00DC5240" w:rsidRDefault="00DC5240" w:rsidP="00D20EEF">
      <w:pPr>
        <w:spacing w:before="0"/>
        <w:ind w:firstLine="567"/>
        <w:jc w:val="both"/>
        <w:rPr>
          <w:color w:val="404040"/>
          <w:szCs w:val="18"/>
        </w:rPr>
      </w:pPr>
      <w:r w:rsidRPr="00DC5240">
        <w:rPr>
          <w:color w:val="404040"/>
          <w:szCs w:val="18"/>
        </w:rPr>
        <w:t> </w:t>
      </w:r>
      <w:r w:rsidRPr="00DC5240">
        <w:rPr>
          <w:b/>
          <w:bCs/>
          <w:color w:val="404040"/>
          <w:szCs w:val="18"/>
        </w:rPr>
        <w:t>Mai multă participare și sprijin pentru societatea civilă </w:t>
      </w:r>
    </w:p>
    <w:p w14:paraId="7334BB3D" w14:textId="77777777" w:rsidR="00DC5240" w:rsidRPr="00DC5240" w:rsidRDefault="00DC5240" w:rsidP="00D20EEF">
      <w:pPr>
        <w:numPr>
          <w:ilvl w:val="0"/>
          <w:numId w:val="8"/>
        </w:numPr>
        <w:spacing w:before="0"/>
        <w:ind w:left="0" w:firstLine="567"/>
        <w:jc w:val="both"/>
        <w:rPr>
          <w:color w:val="404040"/>
          <w:szCs w:val="18"/>
        </w:rPr>
      </w:pPr>
      <w:r w:rsidRPr="00DC5240">
        <w:rPr>
          <w:color w:val="404040"/>
          <w:szCs w:val="18"/>
        </w:rPr>
        <w:t xml:space="preserve">Vom facilita depunerea din partea societății civile și a grupurilor consultative interne (GCI) de plângeri cu privire la încălcarea angajamentelor în materie de durabilitate. Vom introduce termene pe </w:t>
      </w:r>
      <w:r w:rsidRPr="00DC5240">
        <w:rPr>
          <w:color w:val="404040"/>
          <w:szCs w:val="18"/>
        </w:rPr>
        <w:lastRenderedPageBreak/>
        <w:t>care Comisia le va urmări ca regulă generală pentru tratarea plângerilor legate de comerț și dezvoltarea durabilă prin intermediul unei actualizări a Orientărilor operaționale pentru ghișeul unic.</w:t>
      </w:r>
    </w:p>
    <w:p w14:paraId="490015D6" w14:textId="77777777" w:rsidR="00DC5240" w:rsidRPr="00DC5240" w:rsidRDefault="00DC5240" w:rsidP="00D20EEF">
      <w:pPr>
        <w:numPr>
          <w:ilvl w:val="0"/>
          <w:numId w:val="8"/>
        </w:numPr>
        <w:spacing w:before="0"/>
        <w:ind w:left="0" w:firstLine="567"/>
        <w:jc w:val="both"/>
        <w:rPr>
          <w:color w:val="404040"/>
          <w:szCs w:val="18"/>
        </w:rPr>
      </w:pPr>
      <w:r w:rsidRPr="00DC5240">
        <w:rPr>
          <w:color w:val="404040"/>
          <w:szCs w:val="18"/>
        </w:rPr>
        <w:t>Grupurile consultative interne vor fi implicate într-o mai mare măsură în proiectele de asistență tehnică și în reuniunile cu statele membre ale UE.</w:t>
      </w:r>
    </w:p>
    <w:p w14:paraId="23528431" w14:textId="77777777" w:rsidR="00DC5240" w:rsidRPr="00DC5240" w:rsidRDefault="00DC5240" w:rsidP="00D20EEF">
      <w:pPr>
        <w:numPr>
          <w:ilvl w:val="0"/>
          <w:numId w:val="8"/>
        </w:numPr>
        <w:spacing w:before="0"/>
        <w:ind w:left="0" w:firstLine="567"/>
        <w:jc w:val="both"/>
        <w:rPr>
          <w:color w:val="404040"/>
          <w:szCs w:val="18"/>
        </w:rPr>
      </w:pPr>
      <w:r w:rsidRPr="00DC5240">
        <w:rPr>
          <w:color w:val="404040"/>
          <w:szCs w:val="18"/>
        </w:rPr>
        <w:t>Vom asigura o mai mare transparență cu privire la activitatea GCI, inclusiv prin publicarea listelor organizațiilor participante.</w:t>
      </w:r>
    </w:p>
    <w:p w14:paraId="2FA61049" w14:textId="77777777" w:rsidR="00DC5240" w:rsidRPr="00DC5240" w:rsidRDefault="00DC5240" w:rsidP="00D20EEF">
      <w:pPr>
        <w:numPr>
          <w:ilvl w:val="0"/>
          <w:numId w:val="8"/>
        </w:numPr>
        <w:spacing w:before="0"/>
        <w:ind w:left="0" w:firstLine="567"/>
        <w:jc w:val="both"/>
        <w:rPr>
          <w:color w:val="404040"/>
          <w:szCs w:val="18"/>
        </w:rPr>
      </w:pPr>
      <w:r w:rsidRPr="00DC5240">
        <w:rPr>
          <w:color w:val="404040"/>
          <w:szCs w:val="18"/>
        </w:rPr>
        <w:t>Vom consolida în continuare rolul GCI ale UE prin furnizarea de resurse pentru funcționarea acestora.</w:t>
      </w:r>
    </w:p>
    <w:p w14:paraId="10CB9B1C" w14:textId="77777777" w:rsidR="00DC5240" w:rsidRPr="00DC5240" w:rsidRDefault="00DC5240" w:rsidP="00D20EEF">
      <w:pPr>
        <w:spacing w:before="0"/>
        <w:ind w:firstLine="567"/>
        <w:jc w:val="both"/>
        <w:rPr>
          <w:color w:val="404040"/>
          <w:szCs w:val="18"/>
        </w:rPr>
      </w:pPr>
      <w:r w:rsidRPr="00DC5240">
        <w:rPr>
          <w:b/>
          <w:bCs/>
          <w:color w:val="404040"/>
          <w:szCs w:val="18"/>
        </w:rPr>
        <w:t>Un accent mai puternic pe punerea în aplicare și asigurarea respectării angajamentelor</w:t>
      </w:r>
    </w:p>
    <w:p w14:paraId="6E0A4BCC" w14:textId="77777777" w:rsidR="00DC5240" w:rsidRPr="00DC5240" w:rsidRDefault="00DC5240" w:rsidP="00D20EEF">
      <w:pPr>
        <w:numPr>
          <w:ilvl w:val="0"/>
          <w:numId w:val="9"/>
        </w:numPr>
        <w:spacing w:before="0"/>
        <w:ind w:left="0" w:firstLine="567"/>
        <w:jc w:val="both"/>
        <w:rPr>
          <w:color w:val="404040"/>
          <w:szCs w:val="18"/>
        </w:rPr>
      </w:pPr>
      <w:r w:rsidRPr="00DC5240">
        <w:rPr>
          <w:color w:val="404040"/>
          <w:szCs w:val="18"/>
        </w:rPr>
        <w:t>Vom extinde etapa standard de punere în conformitate a mecanismului de soluționare a litigiilor între state la capitolul privind comerțul și dezvoltarea durabilă din acordurile noastre comerciale, ceea ce înseamnă că partea în privința căreia s-a stabilit că a încălcat oricare dintre angajamentele privind comerțul și dezvoltarea durabilă va trebui să indice în cel mai scurt timp modul în care va pune în aplicare raportul grupului special și să se conformeze într-un anumit interval de timp.</w:t>
      </w:r>
    </w:p>
    <w:p w14:paraId="1C0ACE04" w14:textId="77777777" w:rsidR="00DC5240" w:rsidRPr="00DC5240" w:rsidRDefault="00DC5240" w:rsidP="00D20EEF">
      <w:pPr>
        <w:numPr>
          <w:ilvl w:val="0"/>
          <w:numId w:val="9"/>
        </w:numPr>
        <w:spacing w:before="0"/>
        <w:ind w:left="0" w:firstLine="567"/>
        <w:jc w:val="both"/>
        <w:rPr>
          <w:color w:val="404040"/>
          <w:szCs w:val="18"/>
        </w:rPr>
      </w:pPr>
      <w:r w:rsidRPr="00DC5240">
        <w:rPr>
          <w:color w:val="404040"/>
          <w:szCs w:val="18"/>
        </w:rPr>
        <w:t>Vom include posibilitatea de a aplica, în ultimă instanță, sancțiuni comerciale în cazul unor încălcări substanțiale ale Acordului de la Paris privind schimbările climatice și ale principiilor fundamentale ale OIM în domeniul muncii.</w:t>
      </w:r>
    </w:p>
    <w:p w14:paraId="658E417F" w14:textId="77777777" w:rsidR="00DC5240" w:rsidRPr="00DC5240" w:rsidRDefault="00DC5240" w:rsidP="00D20EEF">
      <w:pPr>
        <w:spacing w:before="0"/>
        <w:ind w:firstLine="567"/>
        <w:jc w:val="both"/>
        <w:rPr>
          <w:color w:val="404040"/>
          <w:szCs w:val="18"/>
        </w:rPr>
      </w:pPr>
      <w:r w:rsidRPr="00DC5240">
        <w:rPr>
          <w:b/>
          <w:bCs/>
          <w:color w:val="404040"/>
          <w:szCs w:val="18"/>
        </w:rPr>
        <w:t>Context</w:t>
      </w:r>
    </w:p>
    <w:p w14:paraId="1D73A15F" w14:textId="77777777" w:rsidR="00DC5240" w:rsidRPr="00DC5240" w:rsidRDefault="00DC5240" w:rsidP="00D20EEF">
      <w:pPr>
        <w:spacing w:before="0"/>
        <w:ind w:firstLine="567"/>
        <w:jc w:val="both"/>
        <w:rPr>
          <w:color w:val="404040"/>
          <w:szCs w:val="18"/>
        </w:rPr>
      </w:pPr>
      <w:r w:rsidRPr="00DC5240">
        <w:rPr>
          <w:color w:val="404040"/>
          <w:szCs w:val="18"/>
        </w:rPr>
        <w:t>Toate acordurile comerciale recente ale UE conțin deja capitole privind comerțul și dezvoltarea durabilă. Pentru realizarea lor sunt necesare eforturi continue și susținute în direcția ratificării convențiilor fundamentale ale OIM și a punerii efective în aplicare a convențiilor OIM și a acordurilor multilaterale de mediu pe care fiecare parte le-a ratificat, cum ar fi Acordul de la Paris privind schimbările climatice și Convenția privind diversitatea biologică.</w:t>
      </w:r>
    </w:p>
    <w:p w14:paraId="78027321" w14:textId="77777777" w:rsidR="00DC5240" w:rsidRPr="00DC5240" w:rsidRDefault="00DC5240" w:rsidP="00D20EEF">
      <w:pPr>
        <w:spacing w:before="0"/>
        <w:ind w:firstLine="567"/>
        <w:jc w:val="both"/>
        <w:rPr>
          <w:color w:val="404040"/>
          <w:szCs w:val="18"/>
        </w:rPr>
      </w:pPr>
      <w:r w:rsidRPr="00DC5240">
        <w:rPr>
          <w:color w:val="404040"/>
          <w:szCs w:val="18"/>
        </w:rPr>
        <w:t>Începând din 2018, documentul neoficial al serviciilor Comisiei intitulat „</w:t>
      </w:r>
      <w:hyperlink r:id="rId135" w:history="1">
        <w:r w:rsidRPr="00DC5240">
          <w:rPr>
            <w:rStyle w:val="Hyperlink"/>
          </w:rPr>
          <w:t>Feedback și calea de urmat pentru îmbunătățirea punerii în aplicare și a asigurării respectării capitolelor privind comerțul și dezvoltarea durabilă din acordurile de liber schimb încheiate de UE</w:t>
        </w:r>
      </w:hyperlink>
      <w:r w:rsidRPr="00DC5240">
        <w:rPr>
          <w:color w:val="404040"/>
          <w:szCs w:val="18"/>
        </w:rPr>
        <w:t>” (Planul de acțiune în 15 puncte) a ghidat îmbunătățirea punerii în aplicare și a asigurării respectării acestor capitole. După cum s-a anunțat în fața Parlamentului European în septembrie 2020 și după cum s-a detaliat în </w:t>
      </w:r>
      <w:hyperlink r:id="rId136" w:history="1">
        <w:r w:rsidRPr="00DC5240">
          <w:rPr>
            <w:rStyle w:val="Hyperlink"/>
          </w:rPr>
          <w:t>Comunicarea privind revizuirea politicii comerciale</w:t>
        </w:r>
      </w:hyperlink>
      <w:r w:rsidRPr="00DC5240">
        <w:rPr>
          <w:color w:val="404040"/>
          <w:szCs w:val="18"/>
        </w:rPr>
        <w:t> din februarie 2021, Comisia a lansat o revizuire timpurie a planului de acțiune în 15 puncte.</w:t>
      </w:r>
    </w:p>
    <w:p w14:paraId="1107ACFB" w14:textId="77777777" w:rsidR="00DC5240" w:rsidRPr="00DC5240" w:rsidRDefault="00DC5240" w:rsidP="00D20EEF">
      <w:pPr>
        <w:spacing w:before="0"/>
        <w:ind w:firstLine="567"/>
        <w:jc w:val="both"/>
        <w:rPr>
          <w:color w:val="404040"/>
          <w:szCs w:val="18"/>
        </w:rPr>
      </w:pPr>
      <w:r w:rsidRPr="00DC5240">
        <w:rPr>
          <w:color w:val="404040"/>
          <w:szCs w:val="18"/>
        </w:rPr>
        <w:t>Ca parte a revizuirii și pentru a contribui la comunicarea prezentată astăzi, Comisia a solicitat </w:t>
      </w:r>
      <w:hyperlink r:id="rId137" w:history="1">
        <w:r w:rsidRPr="00DC5240">
          <w:rPr>
            <w:rStyle w:val="Hyperlink"/>
          </w:rPr>
          <w:t>un studiu comparativ independent privind practicile în materie de comerț și dezvoltare durabilă în acordurile comerciale cu țările terțe</w:t>
        </w:r>
      </w:hyperlink>
      <w:r w:rsidRPr="00DC5240">
        <w:rPr>
          <w:color w:val="404040"/>
          <w:szCs w:val="18"/>
        </w:rPr>
        <w:t>, care a confirmat că UE este unul dintre principalii pionieri în promovarea durabilității prin intermediul acordurilor sale comerciale. Pentru a colecta contribuții de la cât mai mulți cetățeni și părți interesate cu privire la modul în care abordarea actuală ar putea fi îmbunătățită în continuare și ar putea avea un impact mai mare, Comisia a organizat, de asemenea, o </w:t>
      </w:r>
      <w:hyperlink r:id="rId138" w:history="1">
        <w:r w:rsidRPr="00DC5240">
          <w:rPr>
            <w:rStyle w:val="Hyperlink"/>
          </w:rPr>
          <w:t>consultare publică deschisă</w:t>
        </w:r>
      </w:hyperlink>
      <w:r w:rsidRPr="00DC5240">
        <w:rPr>
          <w:color w:val="404040"/>
          <w:szCs w:val="18"/>
        </w:rPr>
        <w:t>. Comisia s-a angajat, de asemenea, într-un amplu schimb de opinii cu statele membre, cu Parlamentul European și cu Comitetul Economic și Social European.</w:t>
      </w:r>
    </w:p>
    <w:p w14:paraId="6E83D38D" w14:textId="77777777" w:rsidR="00DC5240" w:rsidRPr="00DC5240" w:rsidRDefault="00DC5240" w:rsidP="00D20EEF">
      <w:pPr>
        <w:spacing w:before="0"/>
        <w:ind w:firstLine="567"/>
        <w:jc w:val="both"/>
        <w:rPr>
          <w:color w:val="404040"/>
          <w:szCs w:val="18"/>
        </w:rPr>
      </w:pPr>
      <w:r w:rsidRPr="00DC5240">
        <w:rPr>
          <w:b/>
          <w:bCs/>
          <w:color w:val="404040"/>
          <w:szCs w:val="18"/>
        </w:rPr>
        <w:t>Pentru informații suplimentare</w:t>
      </w:r>
    </w:p>
    <w:p w14:paraId="5257B52B" w14:textId="77777777" w:rsidR="00DC5240" w:rsidRPr="00DC5240" w:rsidRDefault="00984796" w:rsidP="00D20EEF">
      <w:pPr>
        <w:spacing w:before="0"/>
        <w:ind w:firstLine="567"/>
        <w:jc w:val="both"/>
        <w:rPr>
          <w:color w:val="404040"/>
          <w:szCs w:val="18"/>
        </w:rPr>
      </w:pPr>
      <w:hyperlink r:id="rId139" w:history="1">
        <w:r w:rsidR="00DC5240" w:rsidRPr="00DC5240">
          <w:rPr>
            <w:rStyle w:val="Hyperlink"/>
          </w:rPr>
          <w:t>Comunicarea privind „Puterea parteneriatelor comerciale: împreună pentru o creștere economică verde și justă” </w:t>
        </w:r>
      </w:hyperlink>
    </w:p>
    <w:p w14:paraId="09CE10A9" w14:textId="77777777" w:rsidR="00DC5240" w:rsidRPr="00DC5240" w:rsidRDefault="00984796" w:rsidP="00D20EEF">
      <w:pPr>
        <w:spacing w:before="0"/>
        <w:ind w:firstLine="567"/>
        <w:jc w:val="both"/>
        <w:rPr>
          <w:color w:val="404040"/>
          <w:szCs w:val="18"/>
        </w:rPr>
      </w:pPr>
      <w:hyperlink r:id="rId140" w:history="1">
        <w:r w:rsidR="00DC5240" w:rsidRPr="00DC5240">
          <w:rPr>
            <w:rStyle w:val="Hyperlink"/>
          </w:rPr>
          <w:t>Orientări operaționale actualizate pentru ghișeul unic și mecanismul de tratare a plângerilor pentru asigurarea respectării acordurilor și a înțelegerilor comerciale ale UE</w:t>
        </w:r>
      </w:hyperlink>
    </w:p>
    <w:p w14:paraId="4161D54C" w14:textId="77777777" w:rsidR="00DC5240" w:rsidRPr="00DC5240" w:rsidRDefault="00984796" w:rsidP="00D20EEF">
      <w:pPr>
        <w:spacing w:before="0"/>
        <w:ind w:firstLine="567"/>
        <w:jc w:val="both"/>
        <w:rPr>
          <w:color w:val="404040"/>
          <w:szCs w:val="18"/>
        </w:rPr>
      </w:pPr>
      <w:hyperlink r:id="rId141" w:history="1">
        <w:r w:rsidR="00DC5240" w:rsidRPr="00DC5240">
          <w:rPr>
            <w:rStyle w:val="Hyperlink"/>
          </w:rPr>
          <w:t>Fișă informativă</w:t>
        </w:r>
      </w:hyperlink>
    </w:p>
    <w:p w14:paraId="61409D66" w14:textId="77777777" w:rsidR="00DC5240" w:rsidRPr="00DC5240" w:rsidRDefault="00984796" w:rsidP="00D20EEF">
      <w:pPr>
        <w:spacing w:before="0"/>
        <w:ind w:firstLine="567"/>
        <w:jc w:val="both"/>
        <w:rPr>
          <w:color w:val="404040"/>
          <w:szCs w:val="18"/>
        </w:rPr>
      </w:pPr>
      <w:hyperlink r:id="rId142" w:history="1">
        <w:r w:rsidR="00DC5240" w:rsidRPr="00DC5240">
          <w:rPr>
            <w:rStyle w:val="Hyperlink"/>
          </w:rPr>
          <w:t>Mai multe informații despre comerț și dezvoltare durabilă</w:t>
        </w:r>
      </w:hyperlink>
    </w:p>
    <w:p w14:paraId="5FBCD22C" w14:textId="5BEC8164" w:rsidR="00D30393" w:rsidRDefault="00A93E69" w:rsidP="00A93E69">
      <w:pPr>
        <w:pStyle w:val="separatorarticole"/>
      </w:pPr>
      <w:r>
        <w:t>*</w:t>
      </w:r>
    </w:p>
    <w:p w14:paraId="1B2CAF46" w14:textId="34839C45" w:rsidR="00A93E69" w:rsidRDefault="00A93E69" w:rsidP="00A93E69">
      <w:pPr>
        <w:pStyle w:val="TitluArticolinINFOUE"/>
      </w:pPr>
      <w:bookmarkStart w:id="179" w:name="_Toc107322565"/>
      <w:r w:rsidRPr="00A93E69">
        <w:t>Noul parteneriat paneuropean pentru cultură și creativitate</w:t>
      </w:r>
      <w:bookmarkEnd w:id="179"/>
    </w:p>
    <w:p w14:paraId="2A6B417D" w14:textId="77777777" w:rsidR="00A93E69" w:rsidRPr="00A93E69" w:rsidRDefault="00984796" w:rsidP="00D20EEF">
      <w:pPr>
        <w:jc w:val="both"/>
      </w:pPr>
      <w:hyperlink r:id="rId143" w:history="1">
        <w:r w:rsidR="00A93E69" w:rsidRPr="00A93E69">
          <w:rPr>
            <w:rStyle w:val="Hyperlink"/>
            <w:szCs w:val="24"/>
          </w:rPr>
          <w:t>Institutul European de Inovare și Tehnologie</w:t>
        </w:r>
      </w:hyperlink>
      <w:r w:rsidR="00A93E69" w:rsidRPr="00A93E69">
        <w:t> (EIT) a anunțat crearea </w:t>
      </w:r>
      <w:hyperlink r:id="rId144" w:history="1">
        <w:r w:rsidR="00A93E69" w:rsidRPr="00A93E69">
          <w:rPr>
            <w:rStyle w:val="Hyperlink"/>
            <w:szCs w:val="24"/>
          </w:rPr>
          <w:t>comunității sale de cunoaștere și inovare</w:t>
        </w:r>
      </w:hyperlink>
      <w:r w:rsidR="00A93E69" w:rsidRPr="00A93E69">
        <w:t> (CCI) pentru cultură și creativitate, care se adaugă la cele opt comunități deja existente abordând o provocare societală cu caracter urgent: clima, domeniul digital, energia, sănătatea, materiile prime, alimentele, industria prelucrătoare, mobilitatea urbană.</w:t>
      </w:r>
    </w:p>
    <w:p w14:paraId="6FBC0EE1" w14:textId="77777777" w:rsidR="00A93E69" w:rsidRPr="00A93E69" w:rsidRDefault="00A93E69" w:rsidP="00D20EEF">
      <w:pPr>
        <w:jc w:val="both"/>
      </w:pPr>
      <w:r w:rsidRPr="00A93E69">
        <w:t xml:space="preserve">EIT a lansat o cerere de propuneri pentru noua CCI în octombrie 2021, invitându-i pe candidați să își prezinte viziunea despre modalitatea în care comunitatea EIT pentru cultură și creativitate poate produce schimbări în acest sector. Consorțiul câștigător, ICE - </w:t>
      </w:r>
      <w:proofErr w:type="spellStart"/>
      <w:r w:rsidRPr="00A93E69">
        <w:t>Innovation</w:t>
      </w:r>
      <w:proofErr w:type="spellEnd"/>
      <w:r w:rsidRPr="00A93E69">
        <w:t xml:space="preserve"> </w:t>
      </w:r>
      <w:proofErr w:type="spellStart"/>
      <w:r w:rsidRPr="00A93E69">
        <w:t>by</w:t>
      </w:r>
      <w:proofErr w:type="spellEnd"/>
      <w:r w:rsidRPr="00A93E69">
        <w:t xml:space="preserve"> Creative </w:t>
      </w:r>
      <w:proofErr w:type="spellStart"/>
      <w:r w:rsidRPr="00A93E69">
        <w:t>Economy</w:t>
      </w:r>
      <w:proofErr w:type="spellEnd"/>
      <w:r w:rsidRPr="00A93E69">
        <w:t>, condus de </w:t>
      </w:r>
      <w:hyperlink r:id="rId145" w:history="1">
        <w:r w:rsidRPr="00A93E69">
          <w:rPr>
            <w:rStyle w:val="Hyperlink"/>
            <w:szCs w:val="24"/>
          </w:rPr>
          <w:t>Fraunhofer-</w:t>
        </w:r>
        <w:proofErr w:type="spellStart"/>
        <w:r w:rsidRPr="00A93E69">
          <w:rPr>
            <w:rStyle w:val="Hyperlink"/>
            <w:szCs w:val="24"/>
          </w:rPr>
          <w:t>Gesellschaft</w:t>
        </w:r>
        <w:proofErr w:type="spellEnd"/>
      </w:hyperlink>
      <w:r w:rsidRPr="00A93E69">
        <w:t xml:space="preserve">, este alcătuit din 50 de parteneri din 20 de țări, având astfel o largă </w:t>
      </w:r>
      <w:r w:rsidRPr="00A93E69">
        <w:lastRenderedPageBreak/>
        <w:t>acoperire geografică. Misiunea sa constă în deblocarea potențialului de inovare al sectoarelor și industriilor culturale și creative și în contribuția la creșterea durabilă și la redresarea lor în perioada de după pandemia de COVID-19. Acest nou parteneriat paneuropean va reuni actori-cheie din domeniul educației, cercetării și mediului de afaceri, punând la dispoziția Europei profesioniști bine pregătiți și antreprenori inovatori care vor transforma rezultatele cercetării de vârf în inovare.</w:t>
      </w:r>
    </w:p>
    <w:p w14:paraId="1C93CFF7" w14:textId="77777777" w:rsidR="00A93E69" w:rsidRPr="00A93E69" w:rsidRDefault="00A93E69" w:rsidP="00D20EEF">
      <w:pPr>
        <w:jc w:val="both"/>
      </w:pPr>
      <w:proofErr w:type="spellStart"/>
      <w:r w:rsidRPr="00A93E69">
        <w:t>Mariya</w:t>
      </w:r>
      <w:proofErr w:type="spellEnd"/>
      <w:r w:rsidRPr="00A93E69">
        <w:t> </w:t>
      </w:r>
      <w:r w:rsidRPr="00A93E69">
        <w:rPr>
          <w:b/>
          <w:bCs/>
        </w:rPr>
        <w:t>Gabriel</w:t>
      </w:r>
      <w:r w:rsidRPr="00A93E69">
        <w:t>, comisarul pentru inovare, cercetare, cultură, educație și tineret, a spus: „</w:t>
      </w:r>
      <w:r w:rsidRPr="00A93E69">
        <w:rPr>
          <w:i/>
          <w:iCs/>
        </w:rPr>
        <w:t>Cultura nu este doar limba noastră comună, ci este și un ecosistem de inovare. Noua comunitate de inovare pentru cultură și creativitate a EIT va valorifica bogăția unică a diversității europene pentru a garanta integrarea sectorului industriilor creative în ecosistemul european de inovare. Abia aștept să văd cum vor evolua inovatorii și întreprinderile nou-înființate din acest sector în cadrul abordării inovatoare a EIT, care a avut un impact semnificativ asupra vieților cetățenilor europeni în deceniul anterior.”</w:t>
      </w:r>
    </w:p>
    <w:p w14:paraId="6D9E04E1" w14:textId="77777777" w:rsidR="00A93E69" w:rsidRPr="00A93E69" w:rsidRDefault="00A93E69" w:rsidP="00D20EEF">
      <w:pPr>
        <w:jc w:val="both"/>
      </w:pPr>
      <w:r w:rsidRPr="00A93E69">
        <w:t>Pentru a facilita crearea comunității EIT pentru cultură și creativitate, EIT va acorda parteneriatului câștigător un grant pentru înființare de până la 6 milioane de euro, în scopul de a garanta deplina sa funcționalitate cât mai curând posibil. Pe măsură ce parteneriatul își va atinge potențialul maxim – oferind programe educaționale, sprijinind proiecte de inovare și prestând servicii de înființare de întreprinderi și de accelerarea a dezvoltării întreprinderilor în toată Europa –, grantul anual va fi majorat, putând ajunge la aproximativ 70 de milioane de euro pe an în cadrul actualului program </w:t>
      </w:r>
      <w:hyperlink r:id="rId146" w:history="1">
        <w:r w:rsidRPr="00A93E69">
          <w:rPr>
            <w:rStyle w:val="Hyperlink"/>
            <w:szCs w:val="24"/>
          </w:rPr>
          <w:t>Orizont Europa</w:t>
        </w:r>
      </w:hyperlink>
      <w:r w:rsidRPr="00A93E69">
        <w:t>. În plus, se preconizează că CCI va mobiliza mai multe fonduri din sectoarele privat și public.</w:t>
      </w:r>
    </w:p>
    <w:p w14:paraId="622E16E2" w14:textId="77777777" w:rsidR="00A93E69" w:rsidRPr="00A93E69" w:rsidRDefault="00A93E69" w:rsidP="00D20EEF">
      <w:pPr>
        <w:jc w:val="both"/>
      </w:pPr>
      <w:r w:rsidRPr="00A93E69">
        <w:t>Consorțiul va urmări, mai concret:</w:t>
      </w:r>
    </w:p>
    <w:p w14:paraId="1D30D2B7" w14:textId="77777777" w:rsidR="00A93E69" w:rsidRPr="00A93E69" w:rsidRDefault="00A93E69" w:rsidP="00D20EEF">
      <w:pPr>
        <w:numPr>
          <w:ilvl w:val="0"/>
          <w:numId w:val="10"/>
        </w:numPr>
        <w:jc w:val="both"/>
      </w:pPr>
      <w:r w:rsidRPr="00A93E69">
        <w:rPr>
          <w:b/>
          <w:bCs/>
        </w:rPr>
        <w:t>să elimine barierele</w:t>
      </w:r>
      <w:r w:rsidRPr="00A93E69">
        <w:t> </w:t>
      </w:r>
      <w:r w:rsidRPr="00A93E69">
        <w:rPr>
          <w:b/>
          <w:bCs/>
        </w:rPr>
        <w:t>din domeniul educației în cadrul SICC</w:t>
      </w:r>
      <w:r w:rsidRPr="00A93E69">
        <w:t>, ajutându-i pe cei din sectorul creativ să stăpânească tehnologia de vârf ca aptitudine intersectorială;</w:t>
      </w:r>
    </w:p>
    <w:p w14:paraId="75107E8F" w14:textId="77777777" w:rsidR="00A93E69" w:rsidRPr="00A93E69" w:rsidRDefault="00A93E69" w:rsidP="00D20EEF">
      <w:pPr>
        <w:numPr>
          <w:ilvl w:val="0"/>
          <w:numId w:val="10"/>
        </w:numPr>
        <w:jc w:val="both"/>
      </w:pPr>
      <w:r w:rsidRPr="00A93E69">
        <w:rPr>
          <w:b/>
          <w:bCs/>
        </w:rPr>
        <w:t>să furnizeze inovații orientate spre misiuni</w:t>
      </w:r>
      <w:r w:rsidRPr="00A93E69">
        <w:t>, valorificând capacitatea SICC de a dezvolta servicii inovatoare;</w:t>
      </w:r>
    </w:p>
    <w:p w14:paraId="14D42A1D" w14:textId="77777777" w:rsidR="00A93E69" w:rsidRPr="00A93E69" w:rsidRDefault="00A93E69" w:rsidP="00D20EEF">
      <w:pPr>
        <w:numPr>
          <w:ilvl w:val="0"/>
          <w:numId w:val="10"/>
        </w:numPr>
        <w:jc w:val="both"/>
      </w:pPr>
      <w:r w:rsidRPr="00A93E69">
        <w:rPr>
          <w:b/>
          <w:bCs/>
        </w:rPr>
        <w:t>să transforme întreprinderile din SICC</w:t>
      </w:r>
      <w:r w:rsidRPr="00A93E69">
        <w:t> prin acordarea de sprijin pentru inovare, prin programe de incubare, prin investiții noi și finanțarea activităților filantropice;</w:t>
      </w:r>
    </w:p>
    <w:p w14:paraId="2A605F3F" w14:textId="77777777" w:rsidR="00A93E69" w:rsidRPr="00A93E69" w:rsidRDefault="00A93E69" w:rsidP="00D20EEF">
      <w:pPr>
        <w:numPr>
          <w:ilvl w:val="0"/>
          <w:numId w:val="10"/>
        </w:numPr>
        <w:jc w:val="both"/>
      </w:pPr>
      <w:r w:rsidRPr="00A93E69">
        <w:rPr>
          <w:b/>
          <w:bCs/>
        </w:rPr>
        <w:t>să asigure integrarea impactului și a valorii SICC,</w:t>
      </w:r>
      <w:r w:rsidRPr="00A93E69">
        <w:t> îndeosebi cultura și patrimoniul, ca factor de facilitare a regenerării economice și a coeziunii sociale;</w:t>
      </w:r>
    </w:p>
    <w:p w14:paraId="4E32BD04" w14:textId="77777777" w:rsidR="00A93E69" w:rsidRPr="00A93E69" w:rsidRDefault="00A93E69" w:rsidP="00D20EEF">
      <w:pPr>
        <w:numPr>
          <w:ilvl w:val="0"/>
          <w:numId w:val="10"/>
        </w:numPr>
        <w:jc w:val="both"/>
      </w:pPr>
      <w:r w:rsidRPr="00A93E69">
        <w:rPr>
          <w:b/>
          <w:bCs/>
        </w:rPr>
        <w:t>să amelioreze recunoașterea și cunoștințele despre contribuțiile unice ale SICC</w:t>
      </w:r>
      <w:r w:rsidRPr="00A93E69">
        <w:t> la cercetarea și inovarea bazate pe metode noi, fundamentate pe date.</w:t>
      </w:r>
    </w:p>
    <w:p w14:paraId="0B8A2716" w14:textId="77777777" w:rsidR="00A93E69" w:rsidRPr="00A93E69" w:rsidRDefault="00A93E69" w:rsidP="00D20EEF">
      <w:pPr>
        <w:jc w:val="both"/>
      </w:pPr>
      <w:r w:rsidRPr="00A93E69">
        <w:t>Consorțiul va crea sinergii nu numai cu partenerii de la nivel național și local, ci și cu alte programe și fonduri ale UE, precum clusterul de cercetare consacrat culturii, creativității și societății favorabile incluziunii din cadrul programelor </w:t>
      </w:r>
      <w:hyperlink r:id="rId147" w:history="1">
        <w:r w:rsidRPr="00A93E69">
          <w:rPr>
            <w:rStyle w:val="Hyperlink"/>
            <w:szCs w:val="24"/>
          </w:rPr>
          <w:t>Orizont Europa</w:t>
        </w:r>
      </w:hyperlink>
      <w:r w:rsidRPr="00A93E69">
        <w:t> și </w:t>
      </w:r>
      <w:hyperlink r:id="rId148" w:history="1">
        <w:r w:rsidRPr="00A93E69">
          <w:rPr>
            <w:rStyle w:val="Hyperlink"/>
            <w:szCs w:val="24"/>
          </w:rPr>
          <w:t>Europa Creativă</w:t>
        </w:r>
      </w:hyperlink>
      <w:r w:rsidRPr="00A93E69">
        <w:t>.</w:t>
      </w:r>
    </w:p>
    <w:p w14:paraId="4E0A284B" w14:textId="77777777" w:rsidR="00A93E69" w:rsidRPr="00A93E69" w:rsidRDefault="00A93E69" w:rsidP="00D20EEF">
      <w:pPr>
        <w:jc w:val="both"/>
        <w:rPr>
          <w:b/>
          <w:bCs/>
        </w:rPr>
      </w:pPr>
      <w:r w:rsidRPr="00A93E69">
        <w:rPr>
          <w:b/>
          <w:bCs/>
        </w:rPr>
        <w:t>Context</w:t>
      </w:r>
    </w:p>
    <w:p w14:paraId="76B8B303" w14:textId="77777777" w:rsidR="00A93E69" w:rsidRPr="00A93E69" w:rsidRDefault="00A93E69" w:rsidP="00D20EEF">
      <w:pPr>
        <w:jc w:val="both"/>
      </w:pPr>
      <w:r w:rsidRPr="00A93E69">
        <w:t>Institutul European de Inovare și Tehnologie (EIT) consolidează capacitatea Europei de a inova, prin susținerea soluțiilor la provocările cu caracter urgent pe plan mondial și prin stimularea talentelor antreprenoriale, cu scopul de a genera creștere durabilă și locuri de muncă calificate în Europa. EIT este un organism al UE și parte integrantă din programul-cadru al UE pentru cercetare și inovare </w:t>
      </w:r>
      <w:hyperlink r:id="rId149" w:history="1">
        <w:r w:rsidRPr="00A93E69">
          <w:rPr>
            <w:rStyle w:val="Hyperlink"/>
            <w:szCs w:val="24"/>
          </w:rPr>
          <w:t>Orizont Europa</w:t>
        </w:r>
      </w:hyperlink>
      <w:r w:rsidRPr="00A93E69">
        <w:t>.  Institutul sprijină parteneriatele dinamice paneuropene, </w:t>
      </w:r>
      <w:hyperlink r:id="rId150" w:history="1">
        <w:r w:rsidRPr="00A93E69">
          <w:rPr>
            <w:rStyle w:val="Hyperlink"/>
            <w:szCs w:val="24"/>
          </w:rPr>
          <w:t>comunitățile de cunoaștere și inovare ale EIT</w:t>
        </w:r>
      </w:hyperlink>
      <w:r w:rsidRPr="00A93E69">
        <w:t>, în a căror componență se regăsesc întreprinderi de vârf, laboratoare de cercetare și universități, fiecare dedicat(ă) soluționării unei provocări cu caracter urgent pe plan mondial, de la schimbări climatice la sănătate și la energia din surse regenerabile. Împreună cu partenerii săi principali, comunitatea EIT oferă:</w:t>
      </w:r>
    </w:p>
    <w:p w14:paraId="26B87E44" w14:textId="77777777" w:rsidR="00A93E69" w:rsidRPr="00A93E69" w:rsidRDefault="00A93E69" w:rsidP="00D20EEF">
      <w:pPr>
        <w:numPr>
          <w:ilvl w:val="0"/>
          <w:numId w:val="11"/>
        </w:numPr>
        <w:jc w:val="both"/>
      </w:pPr>
      <w:r w:rsidRPr="00A93E69">
        <w:rPr>
          <w:b/>
          <w:bCs/>
        </w:rPr>
        <w:t>diplome și cursuri de educație antreprenorială</w:t>
      </w:r>
      <w:r w:rsidRPr="00A93E69">
        <w:t xml:space="preserve"> în întreaga </w:t>
      </w:r>
      <w:proofErr w:type="spellStart"/>
      <w:r w:rsidRPr="00A93E69">
        <w:t>Europă</w:t>
      </w:r>
      <w:proofErr w:type="spellEnd"/>
      <w:r w:rsidRPr="00A93E69">
        <w:t xml:space="preserve">, care transformă studenții în antreprenori, cum ar fi dna Dora </w:t>
      </w:r>
      <w:proofErr w:type="spellStart"/>
      <w:r w:rsidRPr="00A93E69">
        <w:t>Palfi</w:t>
      </w:r>
      <w:proofErr w:type="spellEnd"/>
      <w:r w:rsidRPr="00A93E69">
        <w:t xml:space="preserve"> de la </w:t>
      </w:r>
      <w:proofErr w:type="spellStart"/>
      <w:r w:rsidR="00984796">
        <w:fldChar w:fldCharType="begin"/>
      </w:r>
      <w:r w:rsidR="00984796">
        <w:instrText>HYPERLINK "https://imagilabs.com/"</w:instrText>
      </w:r>
      <w:r w:rsidR="00984796">
        <w:fldChar w:fldCharType="separate"/>
      </w:r>
      <w:r w:rsidRPr="00A93E69">
        <w:rPr>
          <w:rStyle w:val="Hyperlink"/>
          <w:szCs w:val="24"/>
        </w:rPr>
        <w:t>imagiLabs</w:t>
      </w:r>
      <w:proofErr w:type="spellEnd"/>
      <w:r w:rsidR="00984796">
        <w:rPr>
          <w:rStyle w:val="Hyperlink"/>
          <w:szCs w:val="24"/>
        </w:rPr>
        <w:fldChar w:fldCharType="end"/>
      </w:r>
      <w:r w:rsidRPr="00A93E69">
        <w:t>, care le introduce pe tinere și pe fete în universul codificării, cu sprijinul EIT Digital;</w:t>
      </w:r>
    </w:p>
    <w:p w14:paraId="0ED0BA11" w14:textId="77777777" w:rsidR="00A93E69" w:rsidRPr="00A93E69" w:rsidRDefault="00A93E69" w:rsidP="00D20EEF">
      <w:pPr>
        <w:numPr>
          <w:ilvl w:val="0"/>
          <w:numId w:val="11"/>
        </w:numPr>
        <w:jc w:val="both"/>
      </w:pPr>
      <w:r w:rsidRPr="00A93E69">
        <w:rPr>
          <w:b/>
          <w:bCs/>
        </w:rPr>
        <w:t>servicii de creare a întreprinderilor și de accelerare a dezvoltării lor</w:t>
      </w:r>
      <w:r w:rsidRPr="00A93E69">
        <w:t>, care ajută să progreseze ideile și întreprinderile promițătoare, cum ar fi producția de către </w:t>
      </w:r>
      <w:proofErr w:type="spellStart"/>
      <w:r w:rsidR="00984796">
        <w:fldChar w:fldCharType="begin"/>
      </w:r>
      <w:r w:rsidR="00984796">
        <w:instrText>HYPERLINK "https://northvolt.com/"</w:instrText>
      </w:r>
      <w:r w:rsidR="00984796">
        <w:fldChar w:fldCharType="separate"/>
      </w:r>
      <w:r w:rsidRPr="00A93E69">
        <w:rPr>
          <w:rStyle w:val="Hyperlink"/>
          <w:szCs w:val="24"/>
        </w:rPr>
        <w:t>Northvolt</w:t>
      </w:r>
      <w:proofErr w:type="spellEnd"/>
      <w:r w:rsidR="00984796">
        <w:rPr>
          <w:rStyle w:val="Hyperlink"/>
          <w:szCs w:val="24"/>
        </w:rPr>
        <w:fldChar w:fldCharType="end"/>
      </w:r>
      <w:r w:rsidRPr="00A93E69">
        <w:t xml:space="preserve"> a celor mai ecologice baterii cu litiu-ion din lume, cu sprijinul EIT </w:t>
      </w:r>
      <w:proofErr w:type="spellStart"/>
      <w:r w:rsidRPr="00A93E69">
        <w:t>InnoEnergy</w:t>
      </w:r>
      <w:proofErr w:type="spellEnd"/>
      <w:r w:rsidRPr="00A93E69">
        <w:t>;</w:t>
      </w:r>
    </w:p>
    <w:p w14:paraId="787EDCF6" w14:textId="77777777" w:rsidR="00A93E69" w:rsidRPr="00A93E69" w:rsidRDefault="00A93E69" w:rsidP="00D20EEF">
      <w:pPr>
        <w:numPr>
          <w:ilvl w:val="0"/>
          <w:numId w:val="11"/>
        </w:numPr>
        <w:jc w:val="both"/>
      </w:pPr>
      <w:r w:rsidRPr="00A93E69">
        <w:rPr>
          <w:b/>
          <w:bCs/>
        </w:rPr>
        <w:lastRenderedPageBreak/>
        <w:t>proiecte de cercetare bazate pe inovare</w:t>
      </w:r>
      <w:r w:rsidRPr="00A93E69">
        <w:t>, transformând idei în produse care conectează parteneri, investitori și cunoștințe de specialitate, cum ar fi </w:t>
      </w:r>
      <w:proofErr w:type="spellStart"/>
      <w:r w:rsidR="00984796">
        <w:fldChar w:fldCharType="begin"/>
      </w:r>
      <w:r w:rsidR="00984796">
        <w:instrText>HYPERLINK "https://www.diabeloop.com/" \t "_blank" \o "https://www.diabeloop.com/"</w:instrText>
      </w:r>
      <w:r w:rsidR="00984796">
        <w:fldChar w:fldCharType="separate"/>
      </w:r>
      <w:r w:rsidRPr="00A93E69">
        <w:rPr>
          <w:rStyle w:val="Hyperlink"/>
          <w:szCs w:val="24"/>
        </w:rPr>
        <w:t>Diabeloop</w:t>
      </w:r>
      <w:proofErr w:type="spellEnd"/>
      <w:r w:rsidRPr="00A93E69">
        <w:rPr>
          <w:rStyle w:val="Hyperlink"/>
          <w:szCs w:val="24"/>
        </w:rPr>
        <w:t xml:space="preserve"> - D4Kids</w:t>
      </w:r>
      <w:r w:rsidR="00984796">
        <w:rPr>
          <w:rStyle w:val="Hyperlink"/>
          <w:szCs w:val="24"/>
        </w:rPr>
        <w:fldChar w:fldCharType="end"/>
      </w:r>
      <w:r w:rsidRPr="00A93E69">
        <w:t xml:space="preserve">, un sistem de inteligență artificială vizând îmbunătățirea gestionării diabetului de tip 1 la copii, sprijinit de EIT </w:t>
      </w:r>
      <w:proofErr w:type="spellStart"/>
      <w:r w:rsidRPr="00A93E69">
        <w:t>Health</w:t>
      </w:r>
      <w:proofErr w:type="spellEnd"/>
      <w:r w:rsidRPr="00A93E69">
        <w:t>.</w:t>
      </w:r>
    </w:p>
    <w:p w14:paraId="35EFD1D0" w14:textId="77777777" w:rsidR="00A93E69" w:rsidRPr="00A93E69" w:rsidRDefault="00A93E69" w:rsidP="00D20EEF">
      <w:pPr>
        <w:jc w:val="both"/>
        <w:rPr>
          <w:b/>
          <w:bCs/>
        </w:rPr>
      </w:pPr>
      <w:r w:rsidRPr="00A93E69">
        <w:rPr>
          <w:b/>
          <w:bCs/>
        </w:rPr>
        <w:t>Pentru informații suplimentare</w:t>
      </w:r>
    </w:p>
    <w:p w14:paraId="4C50E98F" w14:textId="77777777" w:rsidR="00A93E69" w:rsidRPr="00A93E69" w:rsidRDefault="00984796" w:rsidP="00D20EEF">
      <w:pPr>
        <w:jc w:val="both"/>
      </w:pPr>
      <w:hyperlink r:id="rId151" w:history="1">
        <w:r w:rsidR="00A93E69" w:rsidRPr="00A93E69">
          <w:rPr>
            <w:rStyle w:val="Hyperlink"/>
            <w:szCs w:val="24"/>
          </w:rPr>
          <w:t>Comunicat de presă al EIT</w:t>
        </w:r>
      </w:hyperlink>
    </w:p>
    <w:p w14:paraId="571CFA59" w14:textId="77777777" w:rsidR="00A93E69" w:rsidRPr="00A93E69" w:rsidRDefault="00984796" w:rsidP="00D20EEF">
      <w:pPr>
        <w:jc w:val="both"/>
      </w:pPr>
      <w:hyperlink r:id="rId152" w:history="1">
        <w:r w:rsidR="00A93E69" w:rsidRPr="00A93E69">
          <w:rPr>
            <w:rStyle w:val="Hyperlink"/>
            <w:szCs w:val="24"/>
          </w:rPr>
          <w:t>Fișă informativă despre comunitatea EIT pentru cultură și creativitate</w:t>
        </w:r>
      </w:hyperlink>
    </w:p>
    <w:p w14:paraId="0DBD1BA6" w14:textId="77777777" w:rsidR="00A93E69" w:rsidRPr="00A93E69" w:rsidRDefault="00984796" w:rsidP="00D20EEF">
      <w:pPr>
        <w:jc w:val="both"/>
      </w:pPr>
      <w:hyperlink r:id="rId153" w:history="1">
        <w:r w:rsidR="00A93E69" w:rsidRPr="00A93E69">
          <w:rPr>
            <w:rStyle w:val="Hyperlink"/>
            <w:szCs w:val="24"/>
          </w:rPr>
          <w:t>Fișă informativă despre consorțiul câștigător</w:t>
        </w:r>
      </w:hyperlink>
      <w:r w:rsidR="00A93E69" w:rsidRPr="00A93E69">
        <w:t xml:space="preserve">: ICE - </w:t>
      </w:r>
      <w:proofErr w:type="spellStart"/>
      <w:r w:rsidR="00A93E69" w:rsidRPr="00A93E69">
        <w:t>Innovation</w:t>
      </w:r>
      <w:proofErr w:type="spellEnd"/>
      <w:r w:rsidR="00A93E69" w:rsidRPr="00A93E69">
        <w:t xml:space="preserve"> </w:t>
      </w:r>
      <w:proofErr w:type="spellStart"/>
      <w:r w:rsidR="00A93E69" w:rsidRPr="00A93E69">
        <w:t>by</w:t>
      </w:r>
      <w:proofErr w:type="spellEnd"/>
      <w:r w:rsidR="00A93E69" w:rsidRPr="00A93E69">
        <w:t xml:space="preserve"> Creative </w:t>
      </w:r>
      <w:proofErr w:type="spellStart"/>
      <w:r w:rsidR="00A93E69" w:rsidRPr="00A93E69">
        <w:t>Economy</w:t>
      </w:r>
      <w:proofErr w:type="spellEnd"/>
    </w:p>
    <w:p w14:paraId="2ADA77B0" w14:textId="77777777" w:rsidR="00A93E69" w:rsidRPr="00A93E69" w:rsidRDefault="00984796" w:rsidP="00D20EEF">
      <w:pPr>
        <w:jc w:val="both"/>
      </w:pPr>
      <w:hyperlink r:id="rId154" w:history="1">
        <w:r w:rsidR="00A93E69" w:rsidRPr="00A93E69">
          <w:rPr>
            <w:rStyle w:val="Hyperlink"/>
            <w:szCs w:val="24"/>
          </w:rPr>
          <w:t>Orizont Europa</w:t>
        </w:r>
      </w:hyperlink>
    </w:p>
    <w:p w14:paraId="380EDA0F" w14:textId="7F58EE8B" w:rsidR="00A93E69" w:rsidRDefault="00A93E69" w:rsidP="00A93E69">
      <w:pPr>
        <w:pStyle w:val="separatorarticole"/>
      </w:pPr>
      <w:r>
        <w:t>*</w:t>
      </w:r>
    </w:p>
    <w:p w14:paraId="11C443CF" w14:textId="68354344" w:rsidR="00A93E69" w:rsidRDefault="00A93E69" w:rsidP="00A93E69">
      <w:pPr>
        <w:pStyle w:val="TitluArticolinINFOUE"/>
      </w:pPr>
      <w:bookmarkStart w:id="180" w:name="_Toc107322566"/>
      <w:r w:rsidRPr="00A93E69">
        <w:t>Declarația comună UE-Norvegia privind consolidarea cooperării în domeniul energiei</w:t>
      </w:r>
      <w:bookmarkEnd w:id="180"/>
    </w:p>
    <w:p w14:paraId="55601F7E" w14:textId="77777777" w:rsidR="00A93E69" w:rsidRPr="00A93E69" w:rsidRDefault="00A93E69" w:rsidP="00D20EEF">
      <w:pPr>
        <w:jc w:val="both"/>
      </w:pPr>
      <w:r w:rsidRPr="00A93E69">
        <w:t xml:space="preserve">Recunoscând nevoia urgentă de a acționa în vederea creșterii independenței energetice și de a depune eforturi în scopul scăderii prețurilor la energie în UE și în Norvegia, reducând totodată emisiile de gaze cu efect de seră până în 2030 și îmbunătățind reziliența Europei la consecințele negative ale invaziei ruse din Ucraina și ale schimbărilor climatice, vicepreședintele executiv al Comisiei Europene, </w:t>
      </w:r>
      <w:proofErr w:type="spellStart"/>
      <w:r w:rsidRPr="00A93E69">
        <w:t>Frans</w:t>
      </w:r>
      <w:proofErr w:type="spellEnd"/>
      <w:r w:rsidRPr="00A93E69">
        <w:t xml:space="preserve"> </w:t>
      </w:r>
      <w:proofErr w:type="spellStart"/>
      <w:r w:rsidRPr="00A93E69">
        <w:t>Timmermans</w:t>
      </w:r>
      <w:proofErr w:type="spellEnd"/>
      <w:r w:rsidRPr="00A93E69">
        <w:t xml:space="preserve">, comisarul pentru energie, </w:t>
      </w:r>
      <w:proofErr w:type="spellStart"/>
      <w:r w:rsidRPr="00A93E69">
        <w:t>Kadri</w:t>
      </w:r>
      <w:proofErr w:type="spellEnd"/>
      <w:r w:rsidRPr="00A93E69">
        <w:t xml:space="preserve"> </w:t>
      </w:r>
      <w:proofErr w:type="spellStart"/>
      <w:r w:rsidRPr="00A93E69">
        <w:t>Simson</w:t>
      </w:r>
      <w:proofErr w:type="spellEnd"/>
      <w:r w:rsidRPr="00A93E69">
        <w:t xml:space="preserve">, și ministrul norvegian al petrolului și energiei, </w:t>
      </w:r>
      <w:proofErr w:type="spellStart"/>
      <w:r w:rsidRPr="00A93E69">
        <w:t>Terje</w:t>
      </w:r>
      <w:proofErr w:type="spellEnd"/>
      <w:r w:rsidRPr="00A93E69">
        <w:t xml:space="preserve"> </w:t>
      </w:r>
      <w:proofErr w:type="spellStart"/>
      <w:r w:rsidRPr="00A93E69">
        <w:t>Aasland</w:t>
      </w:r>
      <w:proofErr w:type="spellEnd"/>
      <w:r w:rsidRPr="00A93E69">
        <w:t>, au convenit astăzi </w:t>
      </w:r>
      <w:r w:rsidRPr="00A93E69">
        <w:rPr>
          <w:b/>
          <w:bCs/>
        </w:rPr>
        <w:t>să consolideze în continuare cooperarea strânsă dintre Uniunea Europeană (UE) și Norvegia în domeniul energiei</w:t>
      </w:r>
      <w:r w:rsidRPr="00A93E69">
        <w:t>, în vederea aprofundării parteneriatului lor energetic pe termen lung.</w:t>
      </w:r>
    </w:p>
    <w:p w14:paraId="63A4FA44" w14:textId="77777777" w:rsidR="00A93E69" w:rsidRPr="00A93E69" w:rsidRDefault="00A93E69" w:rsidP="00D20EEF">
      <w:pPr>
        <w:jc w:val="both"/>
      </w:pPr>
      <w:r w:rsidRPr="00A93E69">
        <w:t>Părțile au subliniat relația deosebit de puternică dintre UE și Norvegia, în calitate de vecini, de parteneri și de aliați care împărtășesc valori fundamentale și obiective climatice comune, precum și un cadru de reglementare comun prin intermediul Spațiul Economic European (SEE), angajați într-un un dialog continuu privind politica energetică:</w:t>
      </w:r>
    </w:p>
    <w:p w14:paraId="4B21E635" w14:textId="77777777" w:rsidR="00A93E69" w:rsidRPr="00A93E69" w:rsidRDefault="00A93E69" w:rsidP="00D20EEF">
      <w:pPr>
        <w:numPr>
          <w:ilvl w:val="0"/>
          <w:numId w:val="12"/>
        </w:numPr>
        <w:jc w:val="both"/>
      </w:pPr>
      <w:r w:rsidRPr="00A93E69">
        <w:t>Remarcând că Norvegia este cel mai mare producător de petrol și de gaze din Europa, cu o producție care contribuie în mod semnificativ la securitatea energetică europeană prin faptul că asigură aproximativ un sfert din consumul de gaze al țărilor UE.</w:t>
      </w:r>
    </w:p>
    <w:p w14:paraId="6E89617B" w14:textId="77777777" w:rsidR="00A93E69" w:rsidRPr="00A93E69" w:rsidRDefault="00A93E69" w:rsidP="00D20EEF">
      <w:pPr>
        <w:numPr>
          <w:ilvl w:val="0"/>
          <w:numId w:val="13"/>
        </w:numPr>
        <w:jc w:val="both"/>
      </w:pPr>
      <w:r w:rsidRPr="00A93E69">
        <w:t xml:space="preserve">Remarcând, de asemenea, importanța pieței europene a energiei ca piață principală de export pentru sectorul gazelor și al petrolului din Norvegia, precum și potențialul viitor de cooperare atât în domeniul energiei din surse regenerabile </w:t>
      </w:r>
      <w:proofErr w:type="spellStart"/>
      <w:r w:rsidRPr="00A93E69">
        <w:t>offshore</w:t>
      </w:r>
      <w:proofErr w:type="spellEnd"/>
      <w:r w:rsidRPr="00A93E69">
        <w:t xml:space="preserve"> și al hidrogenului, pe baza obiectivelor ambițioase ale UE stabilite în planul </w:t>
      </w:r>
      <w:proofErr w:type="spellStart"/>
      <w:r w:rsidRPr="00A93E69">
        <w:t>RePowerEU</w:t>
      </w:r>
      <w:proofErr w:type="spellEnd"/>
      <w:r w:rsidRPr="00A93E69">
        <w:t>, cât și în domeniul captării și al stocării dioxidului de carbon (CSC).</w:t>
      </w:r>
    </w:p>
    <w:p w14:paraId="276DB0E8" w14:textId="77777777" w:rsidR="00A93E69" w:rsidRPr="00A93E69" w:rsidRDefault="00A93E69" w:rsidP="00D20EEF">
      <w:pPr>
        <w:numPr>
          <w:ilvl w:val="0"/>
          <w:numId w:val="14"/>
        </w:numPr>
        <w:jc w:val="both"/>
      </w:pPr>
      <w:r w:rsidRPr="00A93E69">
        <w:t>Având în vedere Platforma energetică a UE, creată la 7 aprilie 2022 pentru a garanta securitatea aprovizionării cu energie la prețuri accesibile a Uniunii Europene în contextul geopolitic actual și pentru a elimina treptat dependența de gazul rusesc.</w:t>
      </w:r>
    </w:p>
    <w:p w14:paraId="36288C9F" w14:textId="77777777" w:rsidR="00A93E69" w:rsidRPr="00A93E69" w:rsidRDefault="00A93E69" w:rsidP="00D20EEF">
      <w:pPr>
        <w:numPr>
          <w:ilvl w:val="0"/>
          <w:numId w:val="15"/>
        </w:numPr>
        <w:jc w:val="both"/>
      </w:pPr>
      <w:r w:rsidRPr="00A93E69">
        <w:t>Constatând că media emisiilor de CO</w:t>
      </w:r>
      <w:r w:rsidRPr="00A93E69">
        <w:rPr>
          <w:vertAlign w:val="subscript"/>
        </w:rPr>
        <w:t>2</w:t>
      </w:r>
      <w:r w:rsidRPr="00A93E69">
        <w:t> și de metan provenite din producția de petrol și de gaze a Norvegiei este scăzută în context global, reprezentând mai puțin de jumătate din media mondială, și subliniind faptul că Norvegia și UE s-au angajat să pună în aplicare Acordul de la Paris, să reducă la zero emisiile nete până în 2050 și să colaboreze pentru a asigura tranziția către o energie curată, cu acces fiabil la energie.</w:t>
      </w:r>
    </w:p>
    <w:p w14:paraId="4CA78F85" w14:textId="77777777" w:rsidR="00A93E69" w:rsidRPr="00A93E69" w:rsidRDefault="00A93E69" w:rsidP="00D20EEF">
      <w:pPr>
        <w:numPr>
          <w:ilvl w:val="0"/>
          <w:numId w:val="16"/>
        </w:numPr>
        <w:jc w:val="both"/>
      </w:pPr>
      <w:r w:rsidRPr="00A93E69">
        <w:t>Convenind asupra faptului că importanța producției de petrol și de gaze a Norvegiei pentru securitatea energetică europeană a crescut și mai mult în contextul războiului de agresiune, nejustificat și neprovocat, purtat de Rusia împotriva Ucrainei.</w:t>
      </w:r>
    </w:p>
    <w:p w14:paraId="5339C066" w14:textId="77777777" w:rsidR="00A93E69" w:rsidRPr="00A93E69" w:rsidRDefault="00A93E69" w:rsidP="00D20EEF">
      <w:pPr>
        <w:numPr>
          <w:ilvl w:val="0"/>
          <w:numId w:val="17"/>
        </w:numPr>
        <w:jc w:val="both"/>
      </w:pPr>
      <w:r w:rsidRPr="00A93E69">
        <w:t xml:space="preserve">Apreciind faptul că întreprinderile producătoare de petrol și de gaze din Norvegia produc în prezent gaze la o capacitate foarte ridicată și că, având în vedere nivelurile ridicate de producție observate în Norvegia în primele luni ale acestui an – tendință care se preconizează că va continua și în restul anului –, există un potențial ridicat de creștere a vânzărilor către Europa în 2022, cu aproximativ 100 </w:t>
      </w:r>
      <w:proofErr w:type="spellStart"/>
      <w:r w:rsidRPr="00A93E69">
        <w:t>Twh</w:t>
      </w:r>
      <w:proofErr w:type="spellEnd"/>
      <w:r w:rsidRPr="00A93E69">
        <w:t xml:space="preserve"> de energie suplimentară pentru piața europeană.</w:t>
      </w:r>
    </w:p>
    <w:p w14:paraId="6996F626" w14:textId="77777777" w:rsidR="00A93E69" w:rsidRPr="00A93E69" w:rsidRDefault="00A93E69" w:rsidP="00D20EEF">
      <w:pPr>
        <w:numPr>
          <w:ilvl w:val="0"/>
          <w:numId w:val="18"/>
        </w:numPr>
        <w:jc w:val="both"/>
      </w:pPr>
      <w:r w:rsidRPr="00A93E69">
        <w:lastRenderedPageBreak/>
        <w:t>Recunoscând interesul reciproc al Norvegiei și al UE de a asigura funcționarea corectă și ordonată a piețelor gazului și energiei electrice, având în vedere impactul prețurilor ridicate la energie (în special la gaz și la energia electrică) asupra gospodăriilor și economiei, atât în UE, cât și în Norvegia.</w:t>
      </w:r>
    </w:p>
    <w:p w14:paraId="5F6DFBA0" w14:textId="77777777" w:rsidR="00A93E69" w:rsidRPr="00A93E69" w:rsidRDefault="00A93E69" w:rsidP="00D20EEF">
      <w:pPr>
        <w:numPr>
          <w:ilvl w:val="0"/>
          <w:numId w:val="19"/>
        </w:numPr>
        <w:jc w:val="both"/>
      </w:pPr>
      <w:r w:rsidRPr="00A93E69">
        <w:t>Subliniind faptul că, în ultimii 50 de ani, Norvegia a reprezentat, pentru Europa, un furnizor sigur și prudent de petrol și de gaze provenind din zăcăminte situate pe întreaga platforma continentală norvegiană.</w:t>
      </w:r>
    </w:p>
    <w:p w14:paraId="195B1194" w14:textId="77777777" w:rsidR="00A93E69" w:rsidRPr="00A93E69" w:rsidRDefault="00A93E69" w:rsidP="00D20EEF">
      <w:pPr>
        <w:numPr>
          <w:ilvl w:val="0"/>
          <w:numId w:val="20"/>
        </w:numPr>
        <w:jc w:val="both"/>
      </w:pPr>
      <w:r w:rsidRPr="00A93E69">
        <w:t>Recunoscând faptul că Norvegia dispune în continuare de resurse semnificative de petrol și de gaze și că, grație activităților neîntrerupte de explorare, noilor descoperiri și noilor proiecte de exploatare, această țară poate rămâne un furnizor important pentru Europa și pe termen lung, după anul 2030. UE sprijină continuarea activităților de explorare și a investițiilor realizate de Norvegia pentru a livra petrol și gaze pe piața europeană.</w:t>
      </w:r>
    </w:p>
    <w:p w14:paraId="55BE162F" w14:textId="77777777" w:rsidR="00A93E69" w:rsidRPr="00A93E69" w:rsidRDefault="00A93E69" w:rsidP="00D20EEF">
      <w:pPr>
        <w:numPr>
          <w:ilvl w:val="0"/>
          <w:numId w:val="21"/>
        </w:numPr>
        <w:jc w:val="both"/>
      </w:pPr>
      <w:r w:rsidRPr="00A93E69">
        <w:t>Apreciind rolul actualului dialog dintre UE și Norvegia pe tema energiei, precum și faptul că Norvegia face parte din piața internă în temeiul Acordului privind SEE.</w:t>
      </w:r>
    </w:p>
    <w:p w14:paraId="7865E47C" w14:textId="77777777" w:rsidR="00A93E69" w:rsidRPr="00A93E69" w:rsidRDefault="00A93E69" w:rsidP="00D20EEF">
      <w:pPr>
        <w:jc w:val="both"/>
      </w:pPr>
      <w:r w:rsidRPr="00A93E69">
        <w:t xml:space="preserve">Vicepreședintele Comisiei Europene, </w:t>
      </w:r>
      <w:proofErr w:type="spellStart"/>
      <w:r w:rsidRPr="00A93E69">
        <w:t>Frans</w:t>
      </w:r>
      <w:proofErr w:type="spellEnd"/>
      <w:r w:rsidRPr="00A93E69">
        <w:t> </w:t>
      </w:r>
      <w:proofErr w:type="spellStart"/>
      <w:r w:rsidRPr="00A93E69">
        <w:rPr>
          <w:b/>
          <w:bCs/>
        </w:rPr>
        <w:t>Timmermans</w:t>
      </w:r>
      <w:proofErr w:type="spellEnd"/>
      <w:r w:rsidRPr="00A93E69">
        <w:t xml:space="preserve">, comisarul pentru energie, </w:t>
      </w:r>
      <w:proofErr w:type="spellStart"/>
      <w:r w:rsidRPr="00A93E69">
        <w:t>Kadri</w:t>
      </w:r>
      <w:proofErr w:type="spellEnd"/>
      <w:r w:rsidRPr="00A93E69">
        <w:t> </w:t>
      </w:r>
      <w:proofErr w:type="spellStart"/>
      <w:r w:rsidRPr="00A93E69">
        <w:rPr>
          <w:b/>
          <w:bCs/>
        </w:rPr>
        <w:t>Simson</w:t>
      </w:r>
      <w:proofErr w:type="spellEnd"/>
      <w:r w:rsidRPr="00A93E69">
        <w:t xml:space="preserve">, și ministrul norvegian al petrolului și energiei, </w:t>
      </w:r>
      <w:proofErr w:type="spellStart"/>
      <w:r w:rsidRPr="00A93E69">
        <w:t>Terje</w:t>
      </w:r>
      <w:proofErr w:type="spellEnd"/>
      <w:r w:rsidRPr="00A93E69">
        <w:t xml:space="preserve"> </w:t>
      </w:r>
      <w:proofErr w:type="spellStart"/>
      <w:r w:rsidRPr="00A93E69">
        <w:t>Aasland</w:t>
      </w:r>
      <w:proofErr w:type="spellEnd"/>
      <w:r w:rsidRPr="00A93E69">
        <w:t xml:space="preserve">, au convenit, prin urmare, să intensifice cooperarea pentru a asigura o aprovizionare suplimentară, pe termen lung, cu gaz din Norvegia, pentru a aborda problema prețurilor ridicate la energie și pentru a dezvolta cooperarea pe termen lung în domeniul energiei din surse regenerabile </w:t>
      </w:r>
      <w:proofErr w:type="spellStart"/>
      <w:r w:rsidRPr="00A93E69">
        <w:t>offshore</w:t>
      </w:r>
      <w:proofErr w:type="spellEnd"/>
      <w:r w:rsidRPr="00A93E69">
        <w:t>, al hidrogenului, al captării și stocării dioxidului de carbon, precum și al cercetării și dezvoltării energetice, în vederea aprofundării parteneriatului energetic pe termen lung.</w:t>
      </w:r>
    </w:p>
    <w:p w14:paraId="5E62715A" w14:textId="16DDEFD6" w:rsidR="00A93E69" w:rsidRDefault="00A93E69" w:rsidP="00A93E69">
      <w:pPr>
        <w:pStyle w:val="separatorarticole"/>
      </w:pPr>
      <w:r>
        <w:t>*</w:t>
      </w:r>
    </w:p>
    <w:p w14:paraId="5B4695D2" w14:textId="7CF094E6" w:rsidR="00A93E69" w:rsidRDefault="00A93E69" w:rsidP="00A93E69">
      <w:pPr>
        <w:pStyle w:val="TitluArticolinINFOUE"/>
      </w:pPr>
      <w:bookmarkStart w:id="181" w:name="_Toc107322567"/>
      <w:r w:rsidRPr="00A93E69">
        <w:t>Aviația cu emisii zero: Comisia lansează o nouă alianță pentru ca aeronavele cu hidrogen și cele electrice să devină realitate</w:t>
      </w:r>
      <w:bookmarkEnd w:id="181"/>
    </w:p>
    <w:p w14:paraId="48805399" w14:textId="77777777" w:rsidR="00A93E69" w:rsidRPr="00A93E69" w:rsidRDefault="00A93E69" w:rsidP="00D20EEF">
      <w:pPr>
        <w:jc w:val="both"/>
      </w:pPr>
      <w:r w:rsidRPr="00A93E69">
        <w:t>Comisia lansează oficial Alianța pentru aviația cu emisii zero, invitând membrii comunității aviatice să își unească forțele în vederea pregătirii pentru apariția aeronavelor cu emisii zero.</w:t>
      </w:r>
    </w:p>
    <w:p w14:paraId="7E13EA12" w14:textId="77777777" w:rsidR="00A93E69" w:rsidRPr="00A93E69" w:rsidRDefault="00A93E69" w:rsidP="00D20EEF">
      <w:pPr>
        <w:jc w:val="both"/>
      </w:pPr>
      <w:r w:rsidRPr="00A93E69">
        <w:t>Alianța pentru aviația cu emisii zero urmărește să pregătească ecosistemul aviatic pentru punerea în funcțiune a aeronavelor cu hidrogen și a celor electrice, pentru a se asigura că transportul aerian contribuie la obiectivul de neutralitate climatică al Europei pentru 2050. Aceasta va reuni reprezentanți ai producătorilor de aeronave, ai companiilor aeriene, ai aeroporturilor, ai companiilor energetice și ai furnizorilor de combustibil, ai agențiilor de standardizare și certificare, ai grupurilor de interese și ai autorităților de reglementare în materie de pasageri și mediu.</w:t>
      </w:r>
    </w:p>
    <w:p w14:paraId="5D07BE68" w14:textId="77777777" w:rsidR="00A93E69" w:rsidRPr="00A93E69" w:rsidRDefault="00A93E69" w:rsidP="00D20EEF">
      <w:pPr>
        <w:jc w:val="both"/>
      </w:pPr>
      <w:r w:rsidRPr="00A93E69">
        <w:t>Aceștia vor colabora pentru a identifica toate barierele din calea intrării în serviciul comercial a acestor aeronave, pentru a stabili recomandări și o foaie de parcurs, pentru a promova proiectele de investiții și pentru a crea sinergii și dinamică în rândul membrilor. În special, membrii vor analiza aspecte precum cerințele în materie de combustibil și infrastructură aeroportuară ale aeronavelor cu hidrogen și electrice, standardizarea și certificarea, precum și implicațiile pentru operatori (companiile aeriene) și managementul traficului aerian.</w:t>
      </w:r>
    </w:p>
    <w:p w14:paraId="0D207E04" w14:textId="77777777" w:rsidR="00A93E69" w:rsidRPr="00A93E69" w:rsidRDefault="00A93E69" w:rsidP="00D20EEF">
      <w:pPr>
        <w:jc w:val="both"/>
      </w:pPr>
      <w:r w:rsidRPr="00A93E69">
        <w:t>În următoarele două decenii, se preconizează introducerea pe piață a mai mult de 44 000 de aeronave noi. Volumul de piață potențial pentru aeronavele cu emisii zero a fost estimat la 26 000 până în 2050, cu o valoare totală de 5 mii de miliarde EUR.</w:t>
      </w:r>
    </w:p>
    <w:p w14:paraId="328F17F3" w14:textId="77777777" w:rsidR="00A93E69" w:rsidRPr="00A93E69" w:rsidRDefault="00A93E69" w:rsidP="00D20EEF">
      <w:pPr>
        <w:jc w:val="both"/>
      </w:pPr>
      <w:r w:rsidRPr="00A93E69">
        <w:t>Alianța își va îndeplini în final angajamentul de a alinia sectorul la ambițiile, obiectivele și politicile conexe ale UE în materie de climă. Dimensiunea internațională a sectorului este, de asemenea, un element major, deoarece combaterea schimbărilor climatice reprezintă un efort global.</w:t>
      </w:r>
    </w:p>
    <w:p w14:paraId="36969D78" w14:textId="77777777" w:rsidR="00A93E69" w:rsidRPr="00A93E69" w:rsidRDefault="00A93E69" w:rsidP="00D20EEF">
      <w:pPr>
        <w:jc w:val="both"/>
        <w:rPr>
          <w:b/>
          <w:bCs/>
        </w:rPr>
      </w:pPr>
      <w:r w:rsidRPr="00A93E69">
        <w:rPr>
          <w:b/>
          <w:bCs/>
        </w:rPr>
        <w:t>Membrii Colegiului au declarat:</w:t>
      </w:r>
    </w:p>
    <w:p w14:paraId="4B23D66A" w14:textId="77777777" w:rsidR="00A93E69" w:rsidRPr="00A93E69" w:rsidRDefault="00A93E69" w:rsidP="00D20EEF">
      <w:pPr>
        <w:jc w:val="both"/>
      </w:pPr>
      <w:proofErr w:type="spellStart"/>
      <w:r w:rsidRPr="00A93E69">
        <w:t>Margrethe</w:t>
      </w:r>
      <w:proofErr w:type="spellEnd"/>
      <w:r w:rsidRPr="00A93E69">
        <w:t> </w:t>
      </w:r>
      <w:proofErr w:type="spellStart"/>
      <w:r w:rsidRPr="00A93E69">
        <w:rPr>
          <w:b/>
          <w:bCs/>
        </w:rPr>
        <w:t>Vestager</w:t>
      </w:r>
      <w:proofErr w:type="spellEnd"/>
      <w:r w:rsidRPr="00A93E69">
        <w:t>, vicepreședinta executivă pentru era digitală, a declarat: </w:t>
      </w:r>
      <w:r w:rsidRPr="00A93E69">
        <w:rPr>
          <w:i/>
          <w:iCs/>
        </w:rPr>
        <w:t>„Odată cu apariția aeronavelor cu emisii zero, Europa va scrie următorul capitol al aviației. Neutralitatea climatică este pașaportul pentru creștere, iar Alianța pentru aviația cu emisii zero va ajuta industria aeronautică europeană să pună bazele unei aviații competitive și curate.”</w:t>
      </w:r>
    </w:p>
    <w:p w14:paraId="38E587D6" w14:textId="77777777" w:rsidR="00A93E69" w:rsidRPr="00A93E69" w:rsidRDefault="00A93E69" w:rsidP="00D20EEF">
      <w:pPr>
        <w:jc w:val="both"/>
      </w:pPr>
      <w:r w:rsidRPr="00A93E69">
        <w:lastRenderedPageBreak/>
        <w:t xml:space="preserve">Comisarul pentru piața internă, </w:t>
      </w:r>
      <w:proofErr w:type="spellStart"/>
      <w:r w:rsidRPr="00A93E69">
        <w:t>Thierry</w:t>
      </w:r>
      <w:proofErr w:type="spellEnd"/>
      <w:r w:rsidRPr="00A93E69">
        <w:t> </w:t>
      </w:r>
      <w:r w:rsidRPr="00A93E69">
        <w:rPr>
          <w:b/>
          <w:bCs/>
        </w:rPr>
        <w:t>Breton</w:t>
      </w:r>
      <w:r w:rsidRPr="00A93E69">
        <w:t>, a declarat:</w:t>
      </w:r>
      <w:r w:rsidRPr="00A93E69">
        <w:rPr>
          <w:b/>
          <w:bCs/>
        </w:rPr>
        <w:t> </w:t>
      </w:r>
      <w:r w:rsidRPr="00A93E69">
        <w:t>„</w:t>
      </w:r>
      <w:r w:rsidRPr="00A93E69">
        <w:rPr>
          <w:i/>
          <w:iCs/>
        </w:rPr>
        <w:t>Industria aeronautică europeană este cea mai inovatoare din lume. Iar entuziasmul său – de la marii producători la furnizorii de echipamente și la întreprinderile mici și întreprinderile nou-înființate – de a deschide calea către aeronavele cu hidrogen și cu propulsie electrică este cu adevărat încurajator. Însă trebuie ca întregul ecosistem aviatic, inclusiv furnizorii de combustibil, operatorii aeroportuari și autoritățile de reglementare, să fie pregătit. Alianța pentru aviația cu emisii zero va contribui la coordonarea eforturilor întreprinderilor și organizațiilor în vederea menținerii unui sector al aviației competitiv și durabil.”</w:t>
      </w:r>
    </w:p>
    <w:p w14:paraId="5898E2B9" w14:textId="77777777" w:rsidR="00A93E69" w:rsidRPr="00A93E69" w:rsidRDefault="00A93E69" w:rsidP="00D20EEF">
      <w:pPr>
        <w:jc w:val="both"/>
      </w:pPr>
      <w:proofErr w:type="spellStart"/>
      <w:r w:rsidRPr="00A93E69">
        <w:t>Mariya</w:t>
      </w:r>
      <w:proofErr w:type="spellEnd"/>
      <w:r w:rsidRPr="00A93E69">
        <w:t> </w:t>
      </w:r>
      <w:r w:rsidRPr="00A93E69">
        <w:rPr>
          <w:b/>
          <w:bCs/>
        </w:rPr>
        <w:t>Gabriel</w:t>
      </w:r>
      <w:r w:rsidRPr="00A93E69">
        <w:t>, comisarul pentru inovare, cercetare, cultură, educație și tineret, a declarat: </w:t>
      </w:r>
      <w:r w:rsidRPr="00A93E69">
        <w:rPr>
          <w:i/>
          <w:iCs/>
        </w:rPr>
        <w:t>„Salut lansarea Alianței pentru aviația cu emisii zero, care reprezintă un pas important pentru a ne asigura că putem aduce pe piață propriile noastre activități europene de cercetare și inovare în domeniul aviației curate. Activitățile Alianței vor oferi condițiile-cadru care vor fi necesare pentru reușita implementării aeronavelor cu emisii zero în Europa.”</w:t>
      </w:r>
    </w:p>
    <w:p w14:paraId="7C3EC612" w14:textId="77777777" w:rsidR="00A93E69" w:rsidRPr="00A93E69" w:rsidRDefault="00A93E69" w:rsidP="00D20EEF">
      <w:pPr>
        <w:jc w:val="both"/>
        <w:rPr>
          <w:b/>
          <w:bCs/>
        </w:rPr>
      </w:pPr>
      <w:r w:rsidRPr="00A93E69">
        <w:rPr>
          <w:b/>
          <w:bCs/>
        </w:rPr>
        <w:t>Etapele următoare</w:t>
      </w:r>
    </w:p>
    <w:p w14:paraId="0F418BD7" w14:textId="77777777" w:rsidR="00A93E69" w:rsidRPr="00A93E69" w:rsidRDefault="00A93E69" w:rsidP="00D20EEF">
      <w:pPr>
        <w:jc w:val="both"/>
      </w:pPr>
      <w:r w:rsidRPr="00A93E69">
        <w:t>Entitățile private și publice din comunitatea aeronautică care s-au angajat să sprijine punerea în funcțiune a aeronavelor cu emisii zero sunt invitate să se alăture Alianței pentru aviația cu emisii zero prin intermediul </w:t>
      </w:r>
      <w:hyperlink r:id="rId155" w:history="1">
        <w:r w:rsidRPr="00A93E69">
          <w:rPr>
            <w:rStyle w:val="Hyperlink"/>
            <w:szCs w:val="24"/>
          </w:rPr>
          <w:t>formularului online</w:t>
        </w:r>
      </w:hyperlink>
      <w:r w:rsidRPr="00A93E69">
        <w:t>.</w:t>
      </w:r>
    </w:p>
    <w:p w14:paraId="609E6EC7" w14:textId="77777777" w:rsidR="00A93E69" w:rsidRPr="00A93E69" w:rsidRDefault="00A93E69" w:rsidP="00D20EEF">
      <w:pPr>
        <w:jc w:val="both"/>
      </w:pPr>
      <w:r w:rsidRPr="00A93E69">
        <w:t>O primă reuniune a adunării generale va avea loc în toamna acestui an.</w:t>
      </w:r>
    </w:p>
    <w:p w14:paraId="390CA08F" w14:textId="77777777" w:rsidR="00A93E69" w:rsidRPr="00A93E69" w:rsidRDefault="00A93E69" w:rsidP="00D20EEF">
      <w:pPr>
        <w:jc w:val="both"/>
        <w:rPr>
          <w:b/>
          <w:bCs/>
        </w:rPr>
      </w:pPr>
      <w:r w:rsidRPr="00A93E69">
        <w:rPr>
          <w:b/>
          <w:bCs/>
        </w:rPr>
        <w:t>Context</w:t>
      </w:r>
    </w:p>
    <w:p w14:paraId="347866BE" w14:textId="77777777" w:rsidR="00A93E69" w:rsidRPr="00A93E69" w:rsidRDefault="00A93E69" w:rsidP="00D20EEF">
      <w:pPr>
        <w:jc w:val="both"/>
      </w:pPr>
      <w:r w:rsidRPr="00A93E69">
        <w:t>Industria aeronautică europeană și alți actori europeni din sectorul aviației și-au asumat angajamentul de a asigura că transportul aerian din Europa îndeplinește obiectivele climatice ale Europei pentru 2050. Comisia sprijină acest obiectiv prin acțiuni concrete, cum ar fi programul pentru o aviație curată din cadrul programului Orizont Europa, mecanismele de stabilire a prețului carbonului (de exemplu, EU ETS) și Fondul pentru inovare. Aceste inițiative sprijină dezvoltarea de aeronave cu emisii zero, bazate pe tehnologii de propulsie noi (de exemplu, electrice sau pe bază de hidrogen). Astfel de aeronave durabile din punctul de vedere al mediului au un potențial de piață imens și pot contribui semnificativ la competitivitatea viitoare a industriei de profil în toate segmentele de piață.</w:t>
      </w:r>
    </w:p>
    <w:p w14:paraId="0A0A43DE" w14:textId="77777777" w:rsidR="00A93E69" w:rsidRPr="00A93E69" w:rsidRDefault="00A93E69" w:rsidP="00D20EEF">
      <w:pPr>
        <w:jc w:val="both"/>
      </w:pPr>
      <w:r w:rsidRPr="00A93E69">
        <w:t>În cadrul programului </w:t>
      </w:r>
      <w:hyperlink r:id="rId156" w:history="1">
        <w:r w:rsidRPr="00A93E69">
          <w:rPr>
            <w:rStyle w:val="Hyperlink"/>
            <w:szCs w:val="24"/>
          </w:rPr>
          <w:t>Orizont Europa</w:t>
        </w:r>
      </w:hyperlink>
      <w:r w:rsidRPr="00A93E69">
        <w:t>, programul-cadru al UE pentru cercetare și inovare, Comisia, împreună cu industria, investește 1,7 miliarde EUR în activități de cercetare și inovare pentru o aviație neutră din punct de vedere climatic în cadrul </w:t>
      </w:r>
      <w:hyperlink r:id="rId157" w:history="1">
        <w:r w:rsidRPr="00A93E69">
          <w:rPr>
            <w:rStyle w:val="Hyperlink"/>
            <w:szCs w:val="24"/>
          </w:rPr>
          <w:t>Parteneriatului pentru o aviație curată</w:t>
        </w:r>
      </w:hyperlink>
      <w:r w:rsidRPr="00A93E69">
        <w:t>. Pe baza parteneriatelor de cercetare și inovare anterioare ale UE, </w:t>
      </w:r>
      <w:hyperlink r:id="rId158" w:history="1">
        <w:r w:rsidRPr="00A93E69">
          <w:rPr>
            <w:rStyle w:val="Hyperlink"/>
            <w:szCs w:val="24"/>
          </w:rPr>
          <w:t>Parteneriatul pentru o aviație curată</w:t>
        </w:r>
      </w:hyperlink>
      <w:r w:rsidRPr="00A93E69">
        <w:t> urmărește să pregătească tehnologii cu emisii zero până în 2027-2029, astfel încât aeronavele cu emisii zero să fie pregătite pentru a fi puse în funcțiune până în 2035. Se preconizează că noile tehnologii disruptive care sunt dezvoltate în cadrul Parteneriatului pentru o aviație curată vor reduce emisiile de gaze cu efect de seră cu 30-50 % comparativ cu 2020 și, prin urmare, sunt esențiale pentru punerea în aplicare a Pactului verde european.</w:t>
      </w:r>
    </w:p>
    <w:p w14:paraId="46DA6202" w14:textId="77777777" w:rsidR="00A93E69" w:rsidRPr="00A93E69" w:rsidRDefault="00A93E69" w:rsidP="00D20EEF">
      <w:pPr>
        <w:jc w:val="both"/>
      </w:pPr>
      <w:r w:rsidRPr="00A93E69">
        <w:t>La 4 februarie 2022, statele membre ale Uniunii Europene, mai multe state membre ale Conferinței Europene a Aviației Civile și Comisia, precum și întreprinderile și părțile interesate din sectorul transportului aerian și al energiei, au aprobat </w:t>
      </w:r>
      <w:hyperlink r:id="rId159" w:history="1">
        <w:r w:rsidRPr="00A93E69">
          <w:rPr>
            <w:rStyle w:val="Hyperlink"/>
            <w:szCs w:val="24"/>
          </w:rPr>
          <w:t>Declarația de la Toulouse</w:t>
        </w:r>
      </w:hyperlink>
      <w:r w:rsidRPr="00A93E69">
        <w:t> privind sustenabilitatea și decarbonizarea aviației.</w:t>
      </w:r>
    </w:p>
    <w:p w14:paraId="42EEAFB5" w14:textId="77777777" w:rsidR="00A93E69" w:rsidRPr="00A93E69" w:rsidRDefault="00A93E69" w:rsidP="00D20EEF">
      <w:pPr>
        <w:jc w:val="both"/>
      </w:pPr>
      <w:r w:rsidRPr="00A93E69">
        <w:t>Tehnologiile de propulsie cu emisii zero sunt esențiale pentru atenuarea emisiilor de CO</w:t>
      </w:r>
      <w:r w:rsidRPr="00A93E69">
        <w:rPr>
          <w:vertAlign w:val="subscript"/>
        </w:rPr>
        <w:t>2</w:t>
      </w:r>
      <w:r w:rsidRPr="00A93E69">
        <w:t> ale aviației, care corespund unei proporții de aproximativ 3 % din încălzirea globală. Aceasta nu include impactul emisiilor, altele decât cele de CO</w:t>
      </w:r>
      <w:r w:rsidRPr="00A93E69">
        <w:rPr>
          <w:vertAlign w:val="subscript"/>
        </w:rPr>
        <w:t>2</w:t>
      </w:r>
      <w:r w:rsidRPr="00A93E69">
        <w:t>, care sunt responsabile pentru două treimi din impactul sectorului asupra climei. Introducerea propulsiei pe bază de hidrogen și baterii electrice va determina schimbări majore ale sistemului de transport aerian. Aceste tehnologii nu numai că vor conduce la o nouă generație de aeronave, ci vor necesita și modificări majore ale infrastructurilor aeroportuare, ale companiilor aeriene, ale managementului traficului aerian și ale rețelelor energetice.</w:t>
      </w:r>
    </w:p>
    <w:p w14:paraId="59D78972" w14:textId="77777777" w:rsidR="00A93E69" w:rsidRPr="00A93E69" w:rsidRDefault="00A93E69" w:rsidP="00D20EEF">
      <w:pPr>
        <w:jc w:val="both"/>
      </w:pPr>
      <w:r w:rsidRPr="00A93E69">
        <w:t>Alianța va funcționa în deplină complementaritate cu lanțul valoric al combustibililor din surse regenerabile și cu emisii scăzute de dioxid de carbon și cu alianțele industriale pentru hidrogen curat.</w:t>
      </w:r>
    </w:p>
    <w:p w14:paraId="3CC0BA53" w14:textId="77777777" w:rsidR="00A93E69" w:rsidRPr="00A93E69" w:rsidRDefault="00A93E69" w:rsidP="00D20EEF">
      <w:pPr>
        <w:jc w:val="both"/>
        <w:rPr>
          <w:b/>
          <w:bCs/>
        </w:rPr>
      </w:pPr>
      <w:r w:rsidRPr="00A93E69">
        <w:rPr>
          <w:b/>
          <w:bCs/>
        </w:rPr>
        <w:t>Pentru informații suplimentare</w:t>
      </w:r>
    </w:p>
    <w:p w14:paraId="48B8C8CF" w14:textId="77777777" w:rsidR="00A93E69" w:rsidRPr="00A93E69" w:rsidRDefault="00984796" w:rsidP="00D20EEF">
      <w:pPr>
        <w:jc w:val="both"/>
      </w:pPr>
      <w:hyperlink r:id="rId160" w:history="1">
        <w:r w:rsidR="00A93E69" w:rsidRPr="00A93E69">
          <w:rPr>
            <w:rStyle w:val="Hyperlink"/>
            <w:szCs w:val="24"/>
          </w:rPr>
          <w:t>Video despre Alianța pentru aviația cu emisii zero (AZEA)</w:t>
        </w:r>
      </w:hyperlink>
    </w:p>
    <w:p w14:paraId="73FC920D" w14:textId="77777777" w:rsidR="00A93E69" w:rsidRPr="00A93E69" w:rsidRDefault="00984796" w:rsidP="00D20EEF">
      <w:pPr>
        <w:jc w:val="both"/>
      </w:pPr>
      <w:hyperlink r:id="rId161" w:history="1">
        <w:r w:rsidR="00A93E69" w:rsidRPr="00A93E69">
          <w:rPr>
            <w:rStyle w:val="Hyperlink"/>
            <w:szCs w:val="24"/>
          </w:rPr>
          <w:t>Pagina web a Alianței pentru aviația cu emisii zero (AZEA)</w:t>
        </w:r>
      </w:hyperlink>
    </w:p>
    <w:p w14:paraId="3B7BE94B" w14:textId="77777777" w:rsidR="00A93E69" w:rsidRPr="00A93E69" w:rsidRDefault="00984796" w:rsidP="00D20EEF">
      <w:pPr>
        <w:jc w:val="both"/>
      </w:pPr>
      <w:hyperlink r:id="rId162" w:history="1">
        <w:r w:rsidR="00A93E69" w:rsidRPr="00A93E69">
          <w:rPr>
            <w:rStyle w:val="Hyperlink"/>
            <w:szCs w:val="24"/>
          </w:rPr>
          <w:t>Mandatul alianței</w:t>
        </w:r>
      </w:hyperlink>
    </w:p>
    <w:p w14:paraId="1BB1C3BB" w14:textId="77777777" w:rsidR="00A93E69" w:rsidRPr="00A93E69" w:rsidRDefault="00984796" w:rsidP="00D20EEF">
      <w:pPr>
        <w:jc w:val="both"/>
      </w:pPr>
      <w:hyperlink r:id="rId163" w:history="1">
        <w:r w:rsidR="00A93E69" w:rsidRPr="00A93E69">
          <w:rPr>
            <w:rStyle w:val="Hyperlink"/>
            <w:szCs w:val="24"/>
          </w:rPr>
          <w:t>Declarația Alianței</w:t>
        </w:r>
      </w:hyperlink>
    </w:p>
    <w:p w14:paraId="0DAE9C7A" w14:textId="77777777" w:rsidR="00A93E69" w:rsidRPr="00A93E69" w:rsidRDefault="00984796" w:rsidP="00D20EEF">
      <w:pPr>
        <w:jc w:val="both"/>
      </w:pPr>
      <w:hyperlink r:id="rId164" w:history="1">
        <w:r w:rsidR="00A93E69" w:rsidRPr="00A93E69">
          <w:rPr>
            <w:rStyle w:val="Hyperlink"/>
            <w:szCs w:val="24"/>
          </w:rPr>
          <w:t>Fișa informativă</w:t>
        </w:r>
      </w:hyperlink>
      <w:r w:rsidR="00A93E69" w:rsidRPr="00A93E69">
        <w:t> privind AZEA</w:t>
      </w:r>
    </w:p>
    <w:p w14:paraId="7EB5A8FE" w14:textId="77777777" w:rsidR="00A93E69" w:rsidRPr="00A93E69" w:rsidRDefault="00984796" w:rsidP="00D20EEF">
      <w:pPr>
        <w:jc w:val="both"/>
      </w:pPr>
      <w:hyperlink r:id="rId165" w:history="1">
        <w:r w:rsidR="00A93E69" w:rsidRPr="00A93E69">
          <w:rPr>
            <w:rStyle w:val="Hyperlink"/>
            <w:szCs w:val="24"/>
          </w:rPr>
          <w:t>Pagina web a alianțelor industriale ale UE</w:t>
        </w:r>
      </w:hyperlink>
    </w:p>
    <w:p w14:paraId="348D2774" w14:textId="4678B2AE" w:rsidR="00A93E69" w:rsidRDefault="006B14F9" w:rsidP="006B14F9">
      <w:pPr>
        <w:pStyle w:val="separatorarticole"/>
      </w:pPr>
      <w:r>
        <w:t>*</w:t>
      </w:r>
    </w:p>
    <w:p w14:paraId="3643D0AA" w14:textId="77777777" w:rsidR="006B14F9" w:rsidRPr="006B14F9" w:rsidRDefault="006B14F9" w:rsidP="006B14F9">
      <w:pPr>
        <w:pStyle w:val="TitluArticolinINFOUE"/>
        <w:jc w:val="both"/>
      </w:pPr>
      <w:bookmarkStart w:id="182" w:name="_Toc107322568"/>
      <w:r w:rsidRPr="006B14F9">
        <w:t xml:space="preserve">UE lansează o cerere de propuneri în valoare de 10 milioane EUR pentru a sprijini întreprinderile nou-înființate din domeniul tehnologiei </w:t>
      </w:r>
      <w:proofErr w:type="spellStart"/>
      <w:r w:rsidRPr="006B14F9">
        <w:t>deep-tech</w:t>
      </w:r>
      <w:proofErr w:type="spellEnd"/>
      <w:r w:rsidRPr="006B14F9">
        <w:t xml:space="preserve"> conduse de femei</w:t>
      </w:r>
      <w:bookmarkEnd w:id="182"/>
    </w:p>
    <w:p w14:paraId="62A8E34C" w14:textId="77777777" w:rsidR="006B14F9" w:rsidRPr="006B14F9" w:rsidRDefault="006B14F9" w:rsidP="00D20EEF">
      <w:pPr>
        <w:jc w:val="both"/>
      </w:pPr>
      <w:r w:rsidRPr="006B14F9">
        <w:t>Comisia a lansat astăzi, 21 iunie, cea de a doua cerere de propuneri „</w:t>
      </w:r>
      <w:proofErr w:type="spellStart"/>
      <w:r w:rsidRPr="006B14F9">
        <w:t>Women</w:t>
      </w:r>
      <w:proofErr w:type="spellEnd"/>
      <w:r w:rsidRPr="006B14F9">
        <w:t xml:space="preserve"> </w:t>
      </w:r>
      <w:proofErr w:type="spellStart"/>
      <w:r w:rsidRPr="006B14F9">
        <w:t>TechEU</w:t>
      </w:r>
      <w:proofErr w:type="spellEnd"/>
      <w:r w:rsidRPr="006B14F9">
        <w:t>”, care urmează unui prim proiect-pilot de succes din 2021.</w:t>
      </w:r>
    </w:p>
    <w:p w14:paraId="0F848D72" w14:textId="77777777" w:rsidR="006B14F9" w:rsidRPr="006B14F9" w:rsidRDefault="006B14F9" w:rsidP="00D20EEF">
      <w:pPr>
        <w:jc w:val="both"/>
      </w:pPr>
      <w:r w:rsidRPr="006B14F9">
        <w:t xml:space="preserve">Anul acesta, până la 130 de </w:t>
      </w:r>
      <w:proofErr w:type="spellStart"/>
      <w:r w:rsidRPr="006B14F9">
        <w:t>startup</w:t>
      </w:r>
      <w:proofErr w:type="spellEnd"/>
      <w:r w:rsidRPr="006B14F9">
        <w:t>-uri </w:t>
      </w:r>
      <w:proofErr w:type="spellStart"/>
      <w:r w:rsidRPr="006B14F9">
        <w:rPr>
          <w:i/>
          <w:iCs/>
        </w:rPr>
        <w:t>deep-tech</w:t>
      </w:r>
      <w:proofErr w:type="spellEnd"/>
      <w:r w:rsidRPr="006B14F9">
        <w:t> (tehnologie bazată pe progrese și inovații științifice radicale) conduse de femei vor primi finanțare în valoare de 10 milioane EUR și servicii menite să accelereze dezvoltarea întreprinderilor, care să le permită femeilor devină lideri în domeniul tehnologiei.</w:t>
      </w:r>
    </w:p>
    <w:p w14:paraId="6B32F4C6" w14:textId="6F856433" w:rsidR="006B14F9" w:rsidRPr="006B14F9" w:rsidRDefault="006B14F9" w:rsidP="00D20EEF">
      <w:pPr>
        <w:jc w:val="both"/>
      </w:pPr>
      <w:r w:rsidRPr="006B14F9">
        <w:t>Schema dispune de finanțare din programul de lucru </w:t>
      </w:r>
      <w:hyperlink r:id="rId166" w:history="1">
        <w:r w:rsidRPr="006B14F9">
          <w:rPr>
            <w:rStyle w:val="Hyperlink"/>
            <w:szCs w:val="24"/>
          </w:rPr>
          <w:t>Ecosistemele europene de inovare</w:t>
        </w:r>
      </w:hyperlink>
      <w:hyperlink r:id="rId167" w:anchor="modal" w:history="1">
        <w:r w:rsidR="00D20EEF">
          <w:rPr>
            <w:rStyle w:val="Hyperlink"/>
            <w:szCs w:val="24"/>
          </w:rPr>
          <w:t xml:space="preserve"> </w:t>
        </w:r>
      </w:hyperlink>
      <w:r w:rsidRPr="006B14F9">
        <w:t> din cadrul programului Orizont Europa, cu sprijin din partea </w:t>
      </w:r>
      <w:hyperlink r:id="rId168" w:history="1">
        <w:r w:rsidRPr="006B14F9">
          <w:rPr>
            <w:rStyle w:val="Hyperlink"/>
            <w:szCs w:val="24"/>
          </w:rPr>
          <w:t>Consiliului European pentru Inovare (CEI)</w:t>
        </w:r>
      </w:hyperlink>
      <w:hyperlink r:id="rId169" w:anchor="modal" w:history="1">
        <w:r w:rsidR="00D20EEF">
          <w:rPr>
            <w:rStyle w:val="Hyperlink"/>
            <w:szCs w:val="24"/>
          </w:rPr>
          <w:t xml:space="preserve"> </w:t>
        </w:r>
      </w:hyperlink>
      <w:r w:rsidRPr="006B14F9">
        <w:t>.</w:t>
      </w:r>
    </w:p>
    <w:p w14:paraId="1CE55022" w14:textId="77777777" w:rsidR="006B14F9" w:rsidRPr="006B14F9" w:rsidRDefault="006B14F9" w:rsidP="00D20EEF">
      <w:pPr>
        <w:jc w:val="both"/>
      </w:pPr>
      <w:proofErr w:type="spellStart"/>
      <w:r w:rsidRPr="006B14F9">
        <w:t>Mariya</w:t>
      </w:r>
      <w:proofErr w:type="spellEnd"/>
      <w:r w:rsidRPr="006B14F9">
        <w:t> </w:t>
      </w:r>
      <w:r w:rsidRPr="006B14F9">
        <w:rPr>
          <w:b/>
          <w:bCs/>
        </w:rPr>
        <w:t>Gabriel</w:t>
      </w:r>
      <w:r w:rsidRPr="006B14F9">
        <w:t>, comisarul pentru inovare, cercetare, cultură, educație și tineret, a declarat: </w:t>
      </w:r>
      <w:r w:rsidRPr="006B14F9">
        <w:rPr>
          <w:i/>
          <w:iCs/>
        </w:rPr>
        <w:t xml:space="preserve">Am primit un răspuns foarte pozitiv la acest prim proiect-pilot, cu aproape 400 de candidaturi din întreaga UE și din țările asociate. Sunt mândră că sprijinim în prezent 50 de întreprinderi ambițioase conduse de femei din 16 țări. Este un pas uriaș în direcția cea bună, pentru a elimina disparitatea de gen în domeniul tehnologiei profunde și a încuraja femeile să își atingă adevăratul </w:t>
      </w:r>
      <w:proofErr w:type="spellStart"/>
      <w:r w:rsidRPr="006B14F9">
        <w:rPr>
          <w:i/>
          <w:iCs/>
        </w:rPr>
        <w:t>potențial.Companiile</w:t>
      </w:r>
      <w:proofErr w:type="spellEnd"/>
      <w:r w:rsidRPr="006B14F9">
        <w:rPr>
          <w:i/>
          <w:iCs/>
        </w:rPr>
        <w:t xml:space="preserve"> „</w:t>
      </w:r>
      <w:proofErr w:type="spellStart"/>
      <w:r w:rsidRPr="006B14F9">
        <w:rPr>
          <w:i/>
          <w:iCs/>
        </w:rPr>
        <w:t>deep-tech</w:t>
      </w:r>
      <w:proofErr w:type="spellEnd"/>
      <w:r w:rsidRPr="006B14F9">
        <w:rPr>
          <w:i/>
          <w:iCs/>
        </w:rPr>
        <w:t>” conduse de femei ar trebui să construiască ADN-ul european al inovării, iar anul acesta vom sprijini și mai multe dintre acestea.</w:t>
      </w:r>
    </w:p>
    <w:p w14:paraId="243FFA1A" w14:textId="49A60DD6" w:rsidR="006B14F9" w:rsidRPr="006B14F9" w:rsidRDefault="00984796" w:rsidP="00D20EEF">
      <w:pPr>
        <w:jc w:val="both"/>
      </w:pPr>
      <w:hyperlink r:id="rId170" w:history="1">
        <w:proofErr w:type="spellStart"/>
        <w:r w:rsidR="006B14F9" w:rsidRPr="006B14F9">
          <w:rPr>
            <w:rStyle w:val="Hyperlink"/>
            <w:szCs w:val="24"/>
          </w:rPr>
          <w:t>Women</w:t>
        </w:r>
        <w:proofErr w:type="spellEnd"/>
        <w:r w:rsidR="006B14F9" w:rsidRPr="006B14F9">
          <w:rPr>
            <w:rStyle w:val="Hyperlink"/>
            <w:szCs w:val="24"/>
          </w:rPr>
          <w:t xml:space="preserve"> </w:t>
        </w:r>
        <w:proofErr w:type="spellStart"/>
        <w:r w:rsidR="006B14F9" w:rsidRPr="006B14F9">
          <w:rPr>
            <w:rStyle w:val="Hyperlink"/>
            <w:szCs w:val="24"/>
          </w:rPr>
          <w:t>TechEU</w:t>
        </w:r>
        <w:proofErr w:type="spellEnd"/>
      </w:hyperlink>
      <w:hyperlink r:id="rId171" w:anchor="modal" w:history="1">
        <w:r w:rsidR="00D20EEF">
          <w:rPr>
            <w:rStyle w:val="Hyperlink"/>
            <w:szCs w:val="24"/>
          </w:rPr>
          <w:t xml:space="preserve"> </w:t>
        </w:r>
      </w:hyperlink>
      <w:r w:rsidR="006B14F9" w:rsidRPr="006B14F9">
        <w:t> oferă sprijin întreprinderilor nou-înființate conduse de femei în cea mai timpurie și mai riscantă etapă a creșterii lor. Pe lângă un grant în valoare de 75.000 EUR, finalistele primesc mentorat și îndrumare prin intermediul </w:t>
      </w:r>
      <w:hyperlink r:id="rId172" w:history="1">
        <w:r w:rsidR="006B14F9" w:rsidRPr="006B14F9">
          <w:rPr>
            <w:rStyle w:val="Hyperlink"/>
            <w:szCs w:val="24"/>
          </w:rPr>
          <w:t>programului CEI privind rolul de lider al femeilor, „</w:t>
        </w:r>
        <w:proofErr w:type="spellStart"/>
        <w:r w:rsidR="006B14F9" w:rsidRPr="006B14F9">
          <w:rPr>
            <w:rStyle w:val="Hyperlink"/>
            <w:szCs w:val="24"/>
          </w:rPr>
          <w:t>Women</w:t>
        </w:r>
        <w:proofErr w:type="spellEnd"/>
        <w:r w:rsidR="006B14F9" w:rsidRPr="006B14F9">
          <w:rPr>
            <w:rStyle w:val="Hyperlink"/>
            <w:szCs w:val="24"/>
          </w:rPr>
          <w:t xml:space="preserve"> Leadership </w:t>
        </w:r>
        <w:proofErr w:type="spellStart"/>
        <w:r w:rsidR="006B14F9" w:rsidRPr="006B14F9">
          <w:rPr>
            <w:rStyle w:val="Hyperlink"/>
            <w:szCs w:val="24"/>
          </w:rPr>
          <w:t>Programme</w:t>
        </w:r>
        <w:proofErr w:type="spellEnd"/>
        <w:r w:rsidR="006B14F9" w:rsidRPr="006B14F9">
          <w:rPr>
            <w:rStyle w:val="Hyperlink"/>
            <w:szCs w:val="24"/>
          </w:rPr>
          <w:t>”</w:t>
        </w:r>
      </w:hyperlink>
      <w:hyperlink r:id="rId173" w:anchor="modal" w:history="1">
        <w:r w:rsidR="00D20EEF">
          <w:rPr>
            <w:rStyle w:val="Hyperlink"/>
            <w:szCs w:val="24"/>
          </w:rPr>
          <w:t xml:space="preserve"> </w:t>
        </w:r>
      </w:hyperlink>
      <w:r w:rsidR="006B14F9" w:rsidRPr="006B14F9">
        <w:t>.</w:t>
      </w:r>
    </w:p>
    <w:p w14:paraId="456A7171" w14:textId="4269C426" w:rsidR="006B14F9" w:rsidRPr="006B14F9" w:rsidRDefault="006B14F9" w:rsidP="00D20EEF">
      <w:pPr>
        <w:jc w:val="both"/>
      </w:pPr>
      <w:r w:rsidRPr="006B14F9">
        <w:t>Candidaturile sunt deschise până la 4 octombrie 2022, ora 18:00 (ora Bucureștiului). </w:t>
      </w:r>
      <w:proofErr w:type="spellStart"/>
      <w:r w:rsidRPr="006B14F9">
        <w:rPr>
          <w:i/>
          <w:iCs/>
        </w:rPr>
        <w:t>Women</w:t>
      </w:r>
      <w:proofErr w:type="spellEnd"/>
      <w:r w:rsidRPr="006B14F9">
        <w:rPr>
          <w:i/>
          <w:iCs/>
        </w:rPr>
        <w:t xml:space="preserve"> </w:t>
      </w:r>
      <w:proofErr w:type="spellStart"/>
      <w:r w:rsidRPr="006B14F9">
        <w:rPr>
          <w:i/>
          <w:iCs/>
        </w:rPr>
        <w:t>TechEU</w:t>
      </w:r>
      <w:proofErr w:type="spellEnd"/>
      <w:r w:rsidRPr="006B14F9">
        <w:t> este una dintre inițiativele UE menite să sprijine și să capaciteze femeile din domeniul tehnologiei și al inovării, inclusiv prin </w:t>
      </w:r>
      <w:hyperlink r:id="rId174" w:history="1">
        <w:r w:rsidRPr="006B14F9">
          <w:rPr>
            <w:rStyle w:val="Hyperlink"/>
            <w:szCs w:val="24"/>
          </w:rPr>
          <w:t>Premiul anual al UE pentru femeile inovatoare</w:t>
        </w:r>
      </w:hyperlink>
      <w:hyperlink r:id="rId175" w:anchor="modal" w:history="1">
        <w:r w:rsidR="00D20EEF">
          <w:rPr>
            <w:rStyle w:val="Hyperlink"/>
            <w:szCs w:val="24"/>
          </w:rPr>
          <w:t xml:space="preserve"> </w:t>
        </w:r>
      </w:hyperlink>
      <w:r w:rsidRPr="006B14F9">
        <w:t> și noul program </w:t>
      </w:r>
      <w:proofErr w:type="spellStart"/>
      <w:r w:rsidRPr="006B14F9">
        <w:rPr>
          <w:i/>
          <w:iCs/>
        </w:rPr>
        <w:t>Women</w:t>
      </w:r>
      <w:proofErr w:type="spellEnd"/>
      <w:r w:rsidRPr="006B14F9">
        <w:rPr>
          <w:i/>
          <w:iCs/>
        </w:rPr>
        <w:t xml:space="preserve"> Leadership </w:t>
      </w:r>
      <w:r w:rsidRPr="006B14F9">
        <w:t>al CEI.</w:t>
      </w:r>
    </w:p>
    <w:p w14:paraId="1F8EC628" w14:textId="25DBE14B" w:rsidR="006B14F9" w:rsidRPr="006B14F9" w:rsidRDefault="006B14F9" w:rsidP="00D20EEF">
      <w:pPr>
        <w:jc w:val="both"/>
      </w:pPr>
      <w:r w:rsidRPr="006B14F9">
        <w:t>Mai multe informații sunt disponibile </w:t>
      </w:r>
      <w:hyperlink r:id="rId176" w:history="1">
        <w:r w:rsidRPr="006B14F9">
          <w:rPr>
            <w:rStyle w:val="Hyperlink"/>
            <w:szCs w:val="24"/>
          </w:rPr>
          <w:t>aici</w:t>
        </w:r>
      </w:hyperlink>
      <w:hyperlink r:id="rId177" w:anchor="modal" w:history="1">
        <w:r w:rsidR="00D20EEF">
          <w:rPr>
            <w:rStyle w:val="Hyperlink"/>
            <w:szCs w:val="24"/>
          </w:rPr>
          <w:t xml:space="preserve"> </w:t>
        </w:r>
      </w:hyperlink>
      <w:r w:rsidRPr="006B14F9">
        <w:rPr>
          <w:i/>
          <w:iCs/>
        </w:rPr>
        <w:t>.</w:t>
      </w:r>
    </w:p>
    <w:p w14:paraId="1D66C580" w14:textId="1FED0E7A" w:rsidR="006B14F9" w:rsidRDefault="00C9436E" w:rsidP="00C9436E">
      <w:pPr>
        <w:pStyle w:val="separatorarticole"/>
      </w:pPr>
      <w:r>
        <w:t>*</w:t>
      </w:r>
    </w:p>
    <w:p w14:paraId="00EF6854" w14:textId="77777777" w:rsidR="00C9436E" w:rsidRPr="00C9436E" w:rsidRDefault="00C9436E" w:rsidP="00C9436E">
      <w:pPr>
        <w:pStyle w:val="TitluArticolinINFOUE"/>
      </w:pPr>
      <w:bookmarkStart w:id="183" w:name="_Toc107322569"/>
      <w:r w:rsidRPr="00C9436E">
        <w:t xml:space="preserve">Protecția consumatorilor în UE: </w:t>
      </w:r>
      <w:proofErr w:type="spellStart"/>
      <w:r w:rsidRPr="00C9436E">
        <w:t>TikTok</w:t>
      </w:r>
      <w:proofErr w:type="spellEnd"/>
      <w:r w:rsidRPr="00C9436E">
        <w:t xml:space="preserve"> se angajează să se alinieze la normele UE pentru a proteja mai bine consumatorii</w:t>
      </w:r>
      <w:bookmarkEnd w:id="183"/>
    </w:p>
    <w:p w14:paraId="7B82039A" w14:textId="77777777" w:rsidR="00C9436E" w:rsidRPr="00C9436E" w:rsidRDefault="00C9436E" w:rsidP="00D20EEF">
      <w:pPr>
        <w:jc w:val="both"/>
      </w:pPr>
      <w:r w:rsidRPr="00C9436E">
        <w:t xml:space="preserve">În urma dialogurilor cu Comisia și cu rețeaua autorităților naționale de protecție a consumatorilor (CPC), </w:t>
      </w:r>
      <w:proofErr w:type="spellStart"/>
      <w:r w:rsidRPr="00C9436E">
        <w:t>TikTok</w:t>
      </w:r>
      <w:proofErr w:type="spellEnd"/>
      <w:r w:rsidRPr="00C9436E">
        <w:t xml:space="preserve"> s-a angajat să își alinieze practicile la normele UE privind publicitatea și protecția consumatorilor.</w:t>
      </w:r>
    </w:p>
    <w:p w14:paraId="03EFD3D7" w14:textId="48FF0005" w:rsidR="00C9436E" w:rsidRPr="00C9436E" w:rsidRDefault="00C9436E" w:rsidP="00D20EEF">
      <w:pPr>
        <w:jc w:val="both"/>
      </w:pPr>
      <w:r w:rsidRPr="00C9436E">
        <w:rPr>
          <w:noProof/>
          <w:lang w:val="en-GB" w:eastAsia="en-GB"/>
        </w:rPr>
        <w:drawing>
          <wp:anchor distT="0" distB="0" distL="114300" distR="114300" simplePos="0" relativeHeight="251659264" behindDoc="0" locked="0" layoutInCell="1" allowOverlap="1" wp14:anchorId="1F364B31" wp14:editId="2442A28A">
            <wp:simplePos x="0" y="0"/>
            <wp:positionH relativeFrom="column">
              <wp:posOffset>2540</wp:posOffset>
            </wp:positionH>
            <wp:positionV relativeFrom="paragraph">
              <wp:posOffset>76200</wp:posOffset>
            </wp:positionV>
            <wp:extent cx="2076450" cy="1389226"/>
            <wp:effectExtent l="0" t="0" r="0" b="1905"/>
            <wp:wrapSquare wrapText="bothSides"/>
            <wp:docPr id="45" name="Imagine 45" descr="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ikTok"/>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76450" cy="1389226"/>
                    </a:xfrm>
                    <a:prstGeom prst="rect">
                      <a:avLst/>
                    </a:prstGeom>
                    <a:noFill/>
                    <a:ln>
                      <a:noFill/>
                    </a:ln>
                  </pic:spPr>
                </pic:pic>
              </a:graphicData>
            </a:graphic>
          </wp:anchor>
        </w:drawing>
      </w:r>
      <w:r w:rsidRPr="00C9436E">
        <w:t xml:space="preserve">În urma dialogurilor cu Comisia și cu rețeaua autorităților naționale de protecție a consumatorilor (CPC), </w:t>
      </w:r>
      <w:proofErr w:type="spellStart"/>
      <w:r w:rsidRPr="00C9436E">
        <w:t>TikTok</w:t>
      </w:r>
      <w:proofErr w:type="spellEnd"/>
      <w:r w:rsidRPr="00C9436E">
        <w:t xml:space="preserve"> s-a angajat să își alinieze practicile la normele UE privind publicitatea și protecția consumatorilor, și anume </w:t>
      </w:r>
      <w:hyperlink r:id="rId179" w:history="1">
        <w:r w:rsidRPr="00C9436E">
          <w:rPr>
            <w:rStyle w:val="Hyperlink"/>
            <w:szCs w:val="24"/>
          </w:rPr>
          <w:t>Directiva privind practicile comerciale neloiale</w:t>
        </w:r>
      </w:hyperlink>
      <w:hyperlink r:id="rId180" w:anchor="modal" w:history="1">
        <w:r w:rsidR="00D20EEF">
          <w:rPr>
            <w:rStyle w:val="Hyperlink"/>
            <w:szCs w:val="24"/>
          </w:rPr>
          <w:t xml:space="preserve"> </w:t>
        </w:r>
      </w:hyperlink>
      <w:r w:rsidRPr="00C9436E">
        <w:t>, </w:t>
      </w:r>
      <w:hyperlink r:id="rId181" w:history="1">
        <w:r w:rsidRPr="00C9436E">
          <w:rPr>
            <w:rStyle w:val="Hyperlink"/>
            <w:szCs w:val="24"/>
          </w:rPr>
          <w:t>Directiva privind drepturile consumatorilor</w:t>
        </w:r>
      </w:hyperlink>
      <w:hyperlink r:id="rId182" w:anchor="modal" w:history="1">
        <w:r w:rsidR="00D20EEF">
          <w:rPr>
            <w:rStyle w:val="Hyperlink"/>
            <w:szCs w:val="24"/>
          </w:rPr>
          <w:t xml:space="preserve"> </w:t>
        </w:r>
      </w:hyperlink>
      <w:r w:rsidRPr="00C9436E">
        <w:t> și </w:t>
      </w:r>
      <w:hyperlink r:id="rId183" w:history="1">
        <w:r w:rsidRPr="00C9436E">
          <w:rPr>
            <w:rStyle w:val="Hyperlink"/>
            <w:szCs w:val="24"/>
          </w:rPr>
          <w:t>Directiva privind clauzele contractuale abuzive</w:t>
        </w:r>
      </w:hyperlink>
      <w:hyperlink r:id="rId184" w:anchor="modal" w:history="1">
        <w:r w:rsidR="00D20EEF">
          <w:rPr>
            <w:rStyle w:val="Hyperlink"/>
            <w:szCs w:val="24"/>
          </w:rPr>
          <w:t xml:space="preserve"> </w:t>
        </w:r>
      </w:hyperlink>
      <w:r w:rsidRPr="00C9436E">
        <w:t>. </w:t>
      </w:r>
    </w:p>
    <w:p w14:paraId="229E8AB7" w14:textId="77777777" w:rsidR="00C9436E" w:rsidRPr="00C9436E" w:rsidRDefault="00C9436E" w:rsidP="00D20EEF">
      <w:pPr>
        <w:jc w:val="both"/>
      </w:pPr>
      <w:r w:rsidRPr="00C9436E">
        <w:t xml:space="preserve">Acest dialog a avut la bază, mai întâi, o plângere din partea Organizației Europene a Consumatorilor (BEUC). În februarie 2021, BEUC a tras un semnal de alarmă cu privire la anumite practici problematice ale </w:t>
      </w:r>
      <w:proofErr w:type="spellStart"/>
      <w:r w:rsidRPr="00C9436E">
        <w:t>TikTok</w:t>
      </w:r>
      <w:proofErr w:type="spellEnd"/>
      <w:r w:rsidRPr="00C9436E">
        <w:t xml:space="preserve"> despre care se presupune că încalcă normele UE privind protecția consumatorilor. De exemplu, BEUC a constatat că platforma de comunicare socială nu a reușit să protejeze copiii împotriva publicității ascunse și a conținutului inadecvat.</w:t>
      </w:r>
    </w:p>
    <w:p w14:paraId="373C5D61" w14:textId="77777777" w:rsidR="00C9436E" w:rsidRPr="00C9436E" w:rsidRDefault="00C9436E" w:rsidP="00D20EEF">
      <w:pPr>
        <w:jc w:val="both"/>
      </w:pPr>
      <w:r w:rsidRPr="00C9436E">
        <w:lastRenderedPageBreak/>
        <w:t xml:space="preserve">În urma plângerii, Comisia, împreună cu CPC, a lansat un dialog cu </w:t>
      </w:r>
      <w:proofErr w:type="spellStart"/>
      <w:r w:rsidRPr="00C9436E">
        <w:t>TikTok</w:t>
      </w:r>
      <w:proofErr w:type="spellEnd"/>
      <w:r w:rsidRPr="00C9436E">
        <w:t xml:space="preserve"> sub conducerea autorităților irlandeze și suedeze de protecție a consumatorilor.</w:t>
      </w:r>
    </w:p>
    <w:p w14:paraId="21D73658" w14:textId="0482908C" w:rsidR="00C9436E" w:rsidRPr="00C9436E" w:rsidRDefault="00C9436E" w:rsidP="00D20EEF">
      <w:pPr>
        <w:jc w:val="both"/>
      </w:pPr>
      <w:r w:rsidRPr="00C9436E">
        <w:t xml:space="preserve">În prezent sunt abordate aceste preocupări, iar </w:t>
      </w:r>
      <w:proofErr w:type="spellStart"/>
      <w:r w:rsidRPr="00C9436E">
        <w:t>TikTok</w:t>
      </w:r>
      <w:proofErr w:type="spellEnd"/>
      <w:r w:rsidRPr="00C9436E">
        <w:t xml:space="preserve"> s-a angajat să își modifice practicile. Un comunicat de presă care conține mai multe informații și precizează etapele următoare este disponibil </w:t>
      </w:r>
      <w:hyperlink r:id="rId185" w:history="1">
        <w:r w:rsidRPr="00C9436E">
          <w:rPr>
            <w:rStyle w:val="Hyperlink"/>
            <w:szCs w:val="24"/>
          </w:rPr>
          <w:t>online</w:t>
        </w:r>
      </w:hyperlink>
      <w:hyperlink r:id="rId186" w:anchor="modal" w:history="1">
        <w:r w:rsidR="00D20EEF">
          <w:rPr>
            <w:rStyle w:val="Hyperlink"/>
            <w:szCs w:val="24"/>
          </w:rPr>
          <w:t xml:space="preserve"> </w:t>
        </w:r>
      </w:hyperlink>
      <w:r w:rsidRPr="00C9436E">
        <w:t>. </w:t>
      </w:r>
    </w:p>
    <w:p w14:paraId="0D5A197F" w14:textId="77777777" w:rsidR="007D7B3E" w:rsidRDefault="007D7B3E" w:rsidP="007423C9">
      <w:pPr>
        <w:spacing w:before="240"/>
        <w:ind w:right="198"/>
        <w:jc w:val="center"/>
        <w:rPr>
          <w:color w:val="9999FF"/>
          <w:spacing w:val="40"/>
          <w:sz w:val="16"/>
          <w:szCs w:val="16"/>
        </w:rPr>
      </w:pPr>
      <w:bookmarkStart w:id="184" w:name="_Hlk107227731"/>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7030837B" w:rsidR="00A87293" w:rsidRDefault="00730822" w:rsidP="007423C9">
      <w:pPr>
        <w:pStyle w:val="DinactualitateaEU"/>
      </w:pPr>
      <w:bookmarkStart w:id="185" w:name="_Hlk99968589"/>
      <w:bookmarkStart w:id="186" w:name="_Hlk103591796"/>
      <w:bookmarkStart w:id="187" w:name="_Toc107322570"/>
      <w:bookmarkEnd w:id="184"/>
      <w:r>
        <w:t>Ucraina</w:t>
      </w:r>
      <w:bookmarkEnd w:id="187"/>
      <w:r w:rsidR="00A87293" w:rsidRPr="00A87293">
        <w:t xml:space="preserve"> </w:t>
      </w:r>
    </w:p>
    <w:p w14:paraId="7675C9F7" w14:textId="77777777" w:rsidR="00AA5FA5" w:rsidRPr="00AA5FA5" w:rsidRDefault="00AA5FA5" w:rsidP="00AA5FA5">
      <w:pPr>
        <w:pStyle w:val="TitluArticolinINFOUE"/>
      </w:pPr>
      <w:bookmarkStart w:id="188" w:name="_Toc107322571"/>
      <w:r w:rsidRPr="00AA5FA5">
        <w:t>Documentele de conducere ucrainene: Comisia propune relaxarea temporară a cerințelor</w:t>
      </w:r>
      <w:bookmarkEnd w:id="188"/>
    </w:p>
    <w:p w14:paraId="1FD20484" w14:textId="77777777" w:rsidR="00AA5FA5" w:rsidRPr="00AA5FA5" w:rsidRDefault="00AA5FA5" w:rsidP="00AA5FA5">
      <w:r w:rsidRPr="00AA5FA5">
        <w:t>Comisia a propus recent </w:t>
      </w:r>
      <w:hyperlink r:id="rId187" w:history="1">
        <w:r w:rsidRPr="00AA5FA5">
          <w:rPr>
            <w:rStyle w:val="Hyperlink"/>
            <w:szCs w:val="24"/>
          </w:rPr>
          <w:t>norme temporare privind documentele de conducere ucrainene</w:t>
        </w:r>
      </w:hyperlink>
      <w:r w:rsidRPr="00AA5FA5">
        <w:t>.</w:t>
      </w:r>
    </w:p>
    <w:p w14:paraId="4D6C9BFA" w14:textId="18AB282D" w:rsidR="00AA5FA5" w:rsidRPr="00AA5FA5" w:rsidRDefault="00AA5FA5" w:rsidP="00AA5FA5">
      <w:r w:rsidRPr="00AA5FA5">
        <w:rPr>
          <w:noProof/>
          <w:lang w:val="en-GB" w:eastAsia="en-GB"/>
        </w:rPr>
        <w:drawing>
          <wp:anchor distT="0" distB="0" distL="114300" distR="114300" simplePos="0" relativeHeight="251657216" behindDoc="0" locked="0" layoutInCell="1" allowOverlap="1" wp14:anchorId="30EC5B42" wp14:editId="6E5255E7">
            <wp:simplePos x="0" y="0"/>
            <wp:positionH relativeFrom="column">
              <wp:posOffset>2540</wp:posOffset>
            </wp:positionH>
            <wp:positionV relativeFrom="paragraph">
              <wp:posOffset>74295</wp:posOffset>
            </wp:positionV>
            <wp:extent cx="2306367" cy="1543050"/>
            <wp:effectExtent l="0" t="0" r="0" b="0"/>
            <wp:wrapSquare wrapText="bothSides"/>
            <wp:docPr id="40" name="Imagine 40" descr="Driv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rivingUA"/>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06367" cy="1543050"/>
                    </a:xfrm>
                    <a:prstGeom prst="rect">
                      <a:avLst/>
                    </a:prstGeom>
                    <a:noFill/>
                    <a:ln>
                      <a:noFill/>
                    </a:ln>
                  </pic:spPr>
                </pic:pic>
              </a:graphicData>
            </a:graphic>
          </wp:anchor>
        </w:drawing>
      </w:r>
      <w:r w:rsidRPr="00AA5FA5">
        <w:t>Comisia a propus recent </w:t>
      </w:r>
      <w:hyperlink r:id="rId189" w:history="1">
        <w:r w:rsidRPr="00AA5FA5">
          <w:rPr>
            <w:rStyle w:val="Hyperlink"/>
            <w:szCs w:val="24"/>
          </w:rPr>
          <w:t>norme temporare privind documentele de conducere ucrainene</w:t>
        </w:r>
      </w:hyperlink>
      <w:hyperlink r:id="rId190" w:anchor="modal" w:history="1">
        <w:r w:rsidR="00D20EEF">
          <w:rPr>
            <w:rStyle w:val="Hyperlink"/>
            <w:szCs w:val="24"/>
          </w:rPr>
          <w:t xml:space="preserve"> </w:t>
        </w:r>
      </w:hyperlink>
      <w:r w:rsidRPr="00AA5FA5">
        <w:rPr>
          <w:u w:val="single"/>
        </w:rPr>
        <w:t>,</w:t>
      </w:r>
      <w:r w:rsidRPr="00AA5FA5">
        <w:t> pentru a le permite cetățenilor ucraineni care locuiesc în UE în regim de protecție temporară să își utilizeze în continuare permisul de conducere ucrainean, fără a fi nevoiți să îl schimbe cu un permis de conducere UE sau să susțină un nou examen de conducere. De asemenea, măsura va simplifica și cerințele pentru conducătorii auto profesioniști.</w:t>
      </w:r>
    </w:p>
    <w:p w14:paraId="5AA8A44E" w14:textId="4365AAB0" w:rsidR="00AA5FA5" w:rsidRPr="00AA5FA5" w:rsidRDefault="00AA5FA5" w:rsidP="00AA5FA5">
      <w:r w:rsidRPr="00AA5FA5">
        <w:t>Comisarul pentru transporturi, Adina </w:t>
      </w:r>
      <w:r w:rsidRPr="00AA5FA5">
        <w:rPr>
          <w:b/>
          <w:bCs/>
        </w:rPr>
        <w:t>Vălean,</w:t>
      </w:r>
      <w:r w:rsidRPr="00AA5FA5">
        <w:t> a declarat: </w:t>
      </w:r>
      <w:r w:rsidRPr="00AA5FA5">
        <w:rPr>
          <w:i/>
          <w:iCs/>
        </w:rPr>
        <w:t>„Persoanele care fug din Ucraina și caută refugiu în UE trebuie să poată circula liber în interiorul Uniunii, adică să își poată utiliza în continuare permisele de conducere, fără a fi nevoiți să le schimbe sau să susțină teste suplimentare. Șoferii ucraineni de camioane se află în prima linie în ceea ce privește transportul de mărfuri către și dinspre Ucraina, inclusiv transportul de cereale. Trebuie să ne asigurăm că aceștia își pot continua activitatea fără a fi nevoiți să parcurgă proceduri administrative îndelungate cu privire la documentele lor de conducere. Iată obiectivul regulamentului pe care îl propunem astăzi. Acesta va contribui în continuare la facilitarea </w:t>
      </w:r>
      <w:hyperlink r:id="rId191" w:history="1">
        <w:r w:rsidRPr="00AA5FA5">
          <w:rPr>
            <w:rStyle w:val="Hyperlink"/>
            <w:i/>
            <w:iCs/>
            <w:szCs w:val="24"/>
          </w:rPr>
          <w:t>culoarelor noastre de solidaritate UE-Ucraina</w:t>
        </w:r>
      </w:hyperlink>
      <w:hyperlink r:id="rId192" w:anchor="modal" w:history="1">
        <w:r w:rsidR="00D20EEF">
          <w:rPr>
            <w:rStyle w:val="Hyperlink"/>
            <w:szCs w:val="24"/>
          </w:rPr>
          <w:t xml:space="preserve"> </w:t>
        </w:r>
      </w:hyperlink>
      <w:r w:rsidRPr="00AA5FA5">
        <w:rPr>
          <w:i/>
          <w:iCs/>
        </w:rPr>
        <w:t> și la creșterea exporturilor de produse agricole pe piețele mondiale</w:t>
      </w:r>
      <w:r w:rsidRPr="00AA5FA5">
        <w:t>.”</w:t>
      </w:r>
    </w:p>
    <w:p w14:paraId="12B4200D" w14:textId="028CFB2E" w:rsidR="00AA5FA5" w:rsidRPr="00AA5FA5" w:rsidRDefault="00AA5FA5" w:rsidP="00AA5FA5">
      <w:r w:rsidRPr="00AA5FA5">
        <w:t>În anumite condiții, șoferii ucraineni de camioane și de autobuze care beneficiază de protecție temporară își vor putea prelungi valabilitatea certificatelor de competență profesională eliberate de Ucraina, în urma unui scurt curs de formare și a unui test. Acest lucru le va permite să lucreze în UE în perioada în care se află în regim de protecție temporară și să contribuie la exportul de bunuri ucrainene. Propunerea va fi examinată de Parlamentul European și de Consiliu.</w:t>
      </w:r>
    </w:p>
    <w:p w14:paraId="1CBC8C88" w14:textId="77777777" w:rsidR="00AA5FA5" w:rsidRDefault="00AA5FA5" w:rsidP="00AA5FA5">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6970BB2" w14:textId="48CF5D20" w:rsidR="006B14F9" w:rsidRDefault="006B14F9" w:rsidP="006B14F9">
      <w:pPr>
        <w:pStyle w:val="DinactualitateaEU"/>
        <w:rPr>
          <w:color w:val="00B050"/>
        </w:rPr>
      </w:pPr>
      <w:bookmarkStart w:id="189" w:name="_Toc107322572"/>
      <w:r w:rsidRPr="006B14F9">
        <w:rPr>
          <w:color w:val="00B050"/>
        </w:rPr>
        <w:t>PNRR</w:t>
      </w:r>
      <w:bookmarkEnd w:id="189"/>
    </w:p>
    <w:p w14:paraId="55B9CAAD" w14:textId="1DEC91BF" w:rsidR="006B14F9" w:rsidRDefault="006B14F9" w:rsidP="006B14F9">
      <w:pPr>
        <w:pStyle w:val="TitluArticolinINFOUE"/>
      </w:pPr>
      <w:bookmarkStart w:id="190" w:name="_Toc107322573"/>
      <w:r w:rsidRPr="006B14F9">
        <w:t>CE aprobă o schemă de ajutoare a RO în val. de 500 de milioane EUR în cadrul Mecanismului de redresare și reziliență ptr. a sprijini crearea de noi suprafețe împădurite</w:t>
      </w:r>
      <w:bookmarkEnd w:id="190"/>
    </w:p>
    <w:p w14:paraId="340B3CD4" w14:textId="179FFBAB" w:rsidR="006B14F9" w:rsidRPr="006B14F9" w:rsidRDefault="009F7FAD" w:rsidP="00D20EEF">
      <w:pPr>
        <w:jc w:val="both"/>
      </w:pPr>
      <w:r w:rsidRPr="006B14F9">
        <w:rPr>
          <w:noProof/>
          <w:lang w:val="en-GB" w:eastAsia="en-GB"/>
        </w:rPr>
        <w:drawing>
          <wp:anchor distT="0" distB="0" distL="114300" distR="114300" simplePos="0" relativeHeight="251656192" behindDoc="0" locked="0" layoutInCell="1" allowOverlap="1" wp14:anchorId="1DD29E2F" wp14:editId="597FE7BB">
            <wp:simplePos x="0" y="0"/>
            <wp:positionH relativeFrom="column">
              <wp:posOffset>3773805</wp:posOffset>
            </wp:positionH>
            <wp:positionV relativeFrom="paragraph">
              <wp:posOffset>49901</wp:posOffset>
            </wp:positionV>
            <wp:extent cx="2324735" cy="1555115"/>
            <wp:effectExtent l="0" t="0" r="0" b="6985"/>
            <wp:wrapSquare wrapText="bothSides"/>
            <wp:docPr id="30" name="Imagine 30" descr="StateAid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tateAidNew"/>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2473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4F9" w:rsidRPr="006B14F9">
        <w:t>Ajutoare de stat: Comisia aprobă o schemă de ajutoare a României în valoare de 500 de milioane EUR în cadrul Mecanismului de redresare și reziliență pentru a sprijini crearea de noi suprafețe împădurite</w:t>
      </w:r>
    </w:p>
    <w:p w14:paraId="03E15D29" w14:textId="6E1DF473" w:rsidR="006B14F9" w:rsidRPr="006B14F9" w:rsidRDefault="006B14F9" w:rsidP="00D20EEF">
      <w:pPr>
        <w:jc w:val="both"/>
      </w:pPr>
      <w:r w:rsidRPr="006B14F9">
        <w:t>Comisia Europeană a aprobat, în temeiul normelor UE privind ajutoarele de stat, o schemă de ajutoare a României în valoare de 500 de milioane EUR pusă la dispoziție prin intermediul Mecanismului de redresare și reziliență („MRR”) pentru a sprijini dezvoltarea de noi suprafețe împădurite. Măsura face parte din strategia României de asigurare a protecției pădurilor și a biodiversității. Schema va contribui, de asemenea, la </w:t>
      </w:r>
      <w:hyperlink r:id="rId194" w:history="1">
        <w:r w:rsidRPr="006B14F9">
          <w:rPr>
            <w:rStyle w:val="Hyperlink"/>
            <w:szCs w:val="24"/>
          </w:rPr>
          <w:t>obiectivele strategice ale UE legate de tranziția verde</w:t>
        </w:r>
      </w:hyperlink>
      <w:hyperlink r:id="rId195" w:anchor="modal" w:history="1">
        <w:r w:rsidR="00D20EEF">
          <w:rPr>
            <w:rStyle w:val="Hyperlink"/>
            <w:szCs w:val="24"/>
          </w:rPr>
          <w:t xml:space="preserve"> </w:t>
        </w:r>
      </w:hyperlink>
      <w:r w:rsidRPr="006B14F9">
        <w:t>.</w:t>
      </w:r>
    </w:p>
    <w:p w14:paraId="77BF9C0C" w14:textId="77777777" w:rsidR="006B14F9" w:rsidRPr="006B14F9" w:rsidRDefault="006B14F9" w:rsidP="00D20EEF">
      <w:pPr>
        <w:jc w:val="both"/>
      </w:pPr>
      <w:r w:rsidRPr="006B14F9">
        <w:lastRenderedPageBreak/>
        <w:t xml:space="preserve">Vicepreședinta executivă </w:t>
      </w:r>
      <w:proofErr w:type="spellStart"/>
      <w:r w:rsidRPr="006B14F9">
        <w:t>Margrethe</w:t>
      </w:r>
      <w:proofErr w:type="spellEnd"/>
      <w:r w:rsidRPr="006B14F9">
        <w:t> </w:t>
      </w:r>
      <w:proofErr w:type="spellStart"/>
      <w:r w:rsidRPr="006B14F9">
        <w:rPr>
          <w:b/>
          <w:bCs/>
        </w:rPr>
        <w:t>Vestager</w:t>
      </w:r>
      <w:proofErr w:type="spellEnd"/>
      <w:r w:rsidRPr="006B14F9">
        <w:t>, responsabilă cu politica în domeniul concurenței, a declarat: „</w:t>
      </w:r>
      <w:r w:rsidRPr="006B14F9">
        <w:rPr>
          <w:i/>
          <w:iCs/>
        </w:rPr>
        <w:t>Schema în valoare de 500 de milioane EUR aprobată astăzi va permite României să creeze noi suprafețe împădurite. Aceste păduri vor contribui la prevenirea eroziunii și a inundațiilor, la curățarea aerului și la combaterea schimbărilor climatice. Măsura va contribui nu numai la obiectivele Pactului verde al UE, ci va sprijini, totodată, dezvoltarea economică a zonelor rurale din România.”</w:t>
      </w:r>
    </w:p>
    <w:p w14:paraId="0CD2745F" w14:textId="77777777" w:rsidR="006B14F9" w:rsidRPr="006B14F9" w:rsidRDefault="006B14F9" w:rsidP="00D20EEF">
      <w:pPr>
        <w:jc w:val="both"/>
      </w:pPr>
      <w:r w:rsidRPr="006B14F9">
        <w:rPr>
          <w:b/>
          <w:bCs/>
        </w:rPr>
        <w:t>Măsura adoptată de România</w:t>
      </w:r>
    </w:p>
    <w:p w14:paraId="00C7054E" w14:textId="0D037B1D" w:rsidR="006B14F9" w:rsidRPr="006B14F9" w:rsidRDefault="006B14F9" w:rsidP="00D20EEF">
      <w:pPr>
        <w:jc w:val="both"/>
      </w:pPr>
      <w:r w:rsidRPr="006B14F9">
        <w:t>Măsura notificată de România, care va avea un buget de 500 de milioane EUR, va fi finanțată integral prin Mecanismul de redresare și reziliență, în urma evaluării pozitive de către Comisie a </w:t>
      </w:r>
      <w:hyperlink r:id="rId196" w:history="1">
        <w:r w:rsidRPr="006B14F9">
          <w:rPr>
            <w:rStyle w:val="Hyperlink"/>
            <w:szCs w:val="24"/>
          </w:rPr>
          <w:t>Planului de redresare și reziliență al României</w:t>
        </w:r>
      </w:hyperlink>
      <w:hyperlink r:id="rId197" w:anchor="modal" w:history="1">
        <w:r w:rsidR="00D20EEF">
          <w:rPr>
            <w:rStyle w:val="Hyperlink"/>
            <w:szCs w:val="24"/>
          </w:rPr>
          <w:t xml:space="preserve"> </w:t>
        </w:r>
      </w:hyperlink>
      <w:r w:rsidRPr="006B14F9">
        <w:t> și a adoptării acestuia de către Consiliu.</w:t>
      </w:r>
    </w:p>
    <w:p w14:paraId="6E233BED" w14:textId="77777777" w:rsidR="006B14F9" w:rsidRPr="006B14F9" w:rsidRDefault="006B14F9" w:rsidP="00D20EEF">
      <w:pPr>
        <w:jc w:val="both"/>
      </w:pPr>
      <w:r w:rsidRPr="006B14F9">
        <w:t>Schema, care se va desfășura până la 30 iunie 2026, urmărește să sprijine proprietarii de terenuri agricole adecvate pentru împădurire în vederea creării de noi suprafețe împădurite, ceea ce va avea un impact climatic pozitiv pe termen lung.</w:t>
      </w:r>
    </w:p>
    <w:p w14:paraId="58BEF4F3" w14:textId="77777777" w:rsidR="006B14F9" w:rsidRPr="006B14F9" w:rsidRDefault="006B14F9" w:rsidP="00D20EEF">
      <w:pPr>
        <w:jc w:val="both"/>
      </w:pPr>
      <w:r w:rsidRPr="006B14F9">
        <w:t>În cadrul schemei, se va oferi sprijin sub forma unor granturi directe proprietarilor publici și privați de terenuri agricole adecvate pentru împădurire, inclusiv municipalităților, precum și asociațiilor acestora. Pentru a beneficia de ajutor, proprietarii de terenuri agricole trebuie să creeze trupuri de pădure de cel puțin 0,5 ha sau cordoane forestiere (adică rânduri de arbori și arbuști pentru a proteja terenurile agricole împotriva eroziunii eoliene și a secetei) cu o suprafață de cel puțin 0,1 ha. În plus, beneficiarii trebuie să se asigure că terenul pe care sunt plantate trupurile de pădure sau cordoanele forestiere este adecvat pentru împădurire. În sfârșit, împădurirea trebuie realizată în conformitate cu un plan de proiect aprobat de Garda Forestieră din România, în care sunt detaliate speciile de arbori și arbuști care urmează să fie plantați, precum și densitatea plantațiilor.</w:t>
      </w:r>
    </w:p>
    <w:p w14:paraId="30C7EB6A" w14:textId="77777777" w:rsidR="006B14F9" w:rsidRPr="006B14F9" w:rsidRDefault="006B14F9" w:rsidP="00D20EEF">
      <w:pPr>
        <w:jc w:val="both"/>
      </w:pPr>
      <w:r w:rsidRPr="006B14F9">
        <w:rPr>
          <w:b/>
          <w:bCs/>
        </w:rPr>
        <w:t>Evaluarea Comisiei</w:t>
      </w:r>
    </w:p>
    <w:p w14:paraId="009F12E2" w14:textId="4FBF4538" w:rsidR="006B14F9" w:rsidRPr="006B14F9" w:rsidRDefault="006B14F9" w:rsidP="00D20EEF">
      <w:pPr>
        <w:jc w:val="both"/>
      </w:pPr>
      <w:r w:rsidRPr="006B14F9">
        <w:t>Comisia a evaluat schema în temeiul normelor UE privind ajutoarele de stat, în special al </w:t>
      </w:r>
      <w:hyperlink r:id="rId198" w:history="1">
        <w:r w:rsidRPr="006B14F9">
          <w:rPr>
            <w:rStyle w:val="Hyperlink"/>
            <w:szCs w:val="24"/>
          </w:rPr>
          <w:t>Orientărilor din 2014 privind ajutoarele de stat în sectoarele agricol și forestier și în zonele rurale</w:t>
        </w:r>
      </w:hyperlink>
      <w:hyperlink r:id="rId199" w:anchor="modal" w:history="1">
        <w:r w:rsidR="00D20EEF">
          <w:rPr>
            <w:rStyle w:val="Hyperlink"/>
            <w:szCs w:val="24"/>
          </w:rPr>
          <w:t xml:space="preserve"> </w:t>
        </w:r>
      </w:hyperlink>
      <w:r w:rsidRPr="006B14F9">
        <w:t> și al </w:t>
      </w:r>
      <w:hyperlink r:id="rId200" w:history="1">
        <w:r w:rsidRPr="006B14F9">
          <w:rPr>
            <w:rStyle w:val="Hyperlink"/>
            <w:szCs w:val="24"/>
          </w:rPr>
          <w:t>articolului 107 alineatul (3) litera (c)</w:t>
        </w:r>
      </w:hyperlink>
      <w:hyperlink r:id="rId201" w:anchor="modal" w:history="1">
        <w:r w:rsidR="00D20EEF">
          <w:rPr>
            <w:rStyle w:val="Hyperlink"/>
            <w:szCs w:val="24"/>
          </w:rPr>
          <w:t xml:space="preserve"> </w:t>
        </w:r>
      </w:hyperlink>
      <w:r w:rsidRPr="006B14F9">
        <w:t> din Tratatul privind funcționarea Uniunii Europene, care permite statelor membre să sprijine dezvoltarea anumitor activități economice în anumite condiții.</w:t>
      </w:r>
    </w:p>
    <w:p w14:paraId="71A4259D" w14:textId="77777777" w:rsidR="006B14F9" w:rsidRPr="006B14F9" w:rsidRDefault="006B14F9" w:rsidP="00D20EEF">
      <w:pPr>
        <w:jc w:val="both"/>
      </w:pPr>
      <w:r w:rsidRPr="006B14F9">
        <w:t>Comisia a constatat că schema:</w:t>
      </w:r>
    </w:p>
    <w:p w14:paraId="4143FD1C" w14:textId="77777777" w:rsidR="006B14F9" w:rsidRPr="006B14F9" w:rsidRDefault="006B14F9" w:rsidP="00D20EEF">
      <w:pPr>
        <w:numPr>
          <w:ilvl w:val="0"/>
          <w:numId w:val="22"/>
        </w:numPr>
        <w:jc w:val="both"/>
      </w:pPr>
      <w:r w:rsidRPr="006B14F9">
        <w:t>facilitează dezvoltarea anumitor activități economice, în special împădurirea terenurilor agricole. În plus, aceasta are un „efect stimulativ”, deoarece beneficiarii nu ar desfășura activitățile de împădurire în aceeași măsură în absența ajutorului;</w:t>
      </w:r>
    </w:p>
    <w:p w14:paraId="6851F0F6" w14:textId="77777777" w:rsidR="006B14F9" w:rsidRPr="006B14F9" w:rsidRDefault="006B14F9" w:rsidP="00D20EEF">
      <w:pPr>
        <w:numPr>
          <w:ilvl w:val="0"/>
          <w:numId w:val="22"/>
        </w:numPr>
        <w:jc w:val="both"/>
      </w:pPr>
      <w:r w:rsidRPr="006B14F9">
        <w:t>are un impact limitat asupra concurenței și a schimburilor comerciale în cadrul UE. În special:</w:t>
      </w:r>
    </w:p>
    <w:p w14:paraId="2A960CBF" w14:textId="77777777" w:rsidR="006B14F9" w:rsidRPr="006B14F9" w:rsidRDefault="006B14F9" w:rsidP="00D20EEF">
      <w:pPr>
        <w:numPr>
          <w:ilvl w:val="1"/>
          <w:numId w:val="22"/>
        </w:numPr>
        <w:jc w:val="both"/>
      </w:pPr>
      <w:r w:rsidRPr="006B14F9">
        <w:t>măsura este necesară și adecvată pentru a încuraja dezvoltarea pădurilor și pentru a corecta o disfuncționalitate a pieței, deoarece piața nu asigură îndeplinirea obiectivelor preconizate în ceea ce privește împădurirea;</w:t>
      </w:r>
    </w:p>
    <w:p w14:paraId="5973CD22" w14:textId="77777777" w:rsidR="006B14F9" w:rsidRPr="006B14F9" w:rsidRDefault="006B14F9" w:rsidP="00D20EEF">
      <w:pPr>
        <w:numPr>
          <w:ilvl w:val="1"/>
          <w:numId w:val="22"/>
        </w:numPr>
        <w:jc w:val="both"/>
      </w:pPr>
      <w:r w:rsidRPr="006B14F9">
        <w:t>măsura este, de asemenea, proporțională. Deși valoarea maximă a ajutorului este de până la 100 % din costurile eligibile, valoarea finală va fi calculată în mod nediscriminatoriu. Costurile eligibile vor fi susținute de documente justificative clare și contemporane și se vor baza pe costuri standard;</w:t>
      </w:r>
    </w:p>
    <w:p w14:paraId="4A9171B6" w14:textId="77777777" w:rsidR="006B14F9" w:rsidRPr="006B14F9" w:rsidRDefault="006B14F9" w:rsidP="00D20EEF">
      <w:pPr>
        <w:numPr>
          <w:ilvl w:val="0"/>
          <w:numId w:val="22"/>
        </w:numPr>
        <w:jc w:val="both"/>
      </w:pPr>
      <w:r w:rsidRPr="006B14F9">
        <w:t>promovează asigurarea unei creșteri inteligente și durabile a suprafețelor împădurite. În plus, măsura este în concordanță cu obiectivele de dezvoltare rurală și cu obiectivele strategice ale UE legate de tranziția verde.</w:t>
      </w:r>
    </w:p>
    <w:p w14:paraId="48C41D39" w14:textId="77777777" w:rsidR="006B14F9" w:rsidRPr="006B14F9" w:rsidRDefault="006B14F9" w:rsidP="00D20EEF">
      <w:pPr>
        <w:jc w:val="both"/>
      </w:pPr>
      <w:r w:rsidRPr="006B14F9">
        <w:t>Pe acest temei, Comisia a aprobat măsura în temeiul normelor UE privind ajutoarele de stat.</w:t>
      </w:r>
    </w:p>
    <w:p w14:paraId="26A1DFD6" w14:textId="77777777" w:rsidR="006B14F9" w:rsidRPr="006B14F9" w:rsidRDefault="006B14F9" w:rsidP="00D20EEF">
      <w:pPr>
        <w:jc w:val="both"/>
      </w:pPr>
      <w:r w:rsidRPr="006B14F9">
        <w:rPr>
          <w:b/>
          <w:bCs/>
        </w:rPr>
        <w:t>Context</w:t>
      </w:r>
    </w:p>
    <w:p w14:paraId="2B14DD33" w14:textId="77777777" w:rsidR="006B14F9" w:rsidRPr="006B14F9" w:rsidRDefault="006B14F9" w:rsidP="00D20EEF">
      <w:pPr>
        <w:jc w:val="both"/>
      </w:pPr>
      <w:r w:rsidRPr="006B14F9">
        <w:t>Toate investițiile și reformele care implică ajutoare de stat, inclusiv cele incluse în planurile naționale de reziliență și redresare prezentate în contextul MRR, trebuie notificate Comisiei spre aprobare prealabilă, cu excepția cazului în care fac obiectul uneia dintre normele de exceptare pe categorii a ajutoarelor de stat.</w:t>
      </w:r>
    </w:p>
    <w:p w14:paraId="5A76B9CE" w14:textId="77777777" w:rsidR="006B14F9" w:rsidRPr="006B14F9" w:rsidRDefault="006B14F9" w:rsidP="00D20EEF">
      <w:pPr>
        <w:jc w:val="both"/>
      </w:pPr>
      <w:r w:rsidRPr="006B14F9">
        <w:t xml:space="preserve">Comisia evaluează cu prioritate măsurile care implică ajutor de stat cuprinse în planurile naționale de redresare prezentate în contextul MRR și a oferit orientări și sprijin statelor membre în etapele </w:t>
      </w:r>
      <w:r w:rsidRPr="006B14F9">
        <w:lastRenderedPageBreak/>
        <w:t>pregătitoare ale planurilor naționale, pentru a facilita implementarea rapidă a MRR. În același timp, Comisia se asigură, în decizia sa, că sunt respectate normele aplicabile privind ajutoarele de stat, pentru a menține condiții de concurență echitabile pe piața unică și pentru a se asigura că fondurile MRR sunt utilizate în așa fel încât să reducă la minimum denaturarea concurenței și să nu se excludă investițiile private.</w:t>
      </w:r>
    </w:p>
    <w:p w14:paraId="17C2EA3B" w14:textId="77777777" w:rsidR="006B14F9" w:rsidRPr="006B14F9" w:rsidRDefault="006B14F9" w:rsidP="00D20EEF">
      <w:pPr>
        <w:jc w:val="both"/>
      </w:pPr>
      <w:r w:rsidRPr="006B14F9">
        <w:rPr>
          <w:b/>
          <w:bCs/>
        </w:rPr>
        <w:t>Pentru informații suplimentare</w:t>
      </w:r>
    </w:p>
    <w:p w14:paraId="2BA09D78" w14:textId="1BC1811F" w:rsidR="006B14F9" w:rsidRPr="006B14F9" w:rsidRDefault="006B14F9" w:rsidP="00D20EEF">
      <w:pPr>
        <w:jc w:val="both"/>
      </w:pPr>
      <w:r w:rsidRPr="006B14F9">
        <w:t>Versiunea neconfidențială a deciziei (cu numărul de caz SA.101793) va fi disponibilă în </w:t>
      </w:r>
      <w:hyperlink r:id="rId202" w:history="1">
        <w:r w:rsidRPr="006B14F9">
          <w:rPr>
            <w:rStyle w:val="Hyperlink"/>
            <w:szCs w:val="24"/>
          </w:rPr>
          <w:t>Registrul ajutoarelor de stat</w:t>
        </w:r>
      </w:hyperlink>
      <w:r w:rsidRPr="006B14F9">
        <w:t>, pe site-ul web al Comisiei privind </w:t>
      </w:r>
      <w:hyperlink r:id="rId203" w:history="1">
        <w:r w:rsidRPr="006B14F9">
          <w:rPr>
            <w:rStyle w:val="Hyperlink"/>
            <w:szCs w:val="24"/>
          </w:rPr>
          <w:t>concurența</w:t>
        </w:r>
      </w:hyperlink>
      <w:hyperlink r:id="rId204" w:anchor="modal" w:history="1">
        <w:r w:rsidR="00D20EEF">
          <w:rPr>
            <w:rStyle w:val="Hyperlink"/>
            <w:szCs w:val="24"/>
          </w:rPr>
          <w:t xml:space="preserve"> </w:t>
        </w:r>
      </w:hyperlink>
      <w:r w:rsidRPr="006B14F9">
        <w:t>, de îndată ce vor fi fost soluționate eventualele probleme legate de confidențialitate. Buletinul informativ electronic </w:t>
      </w:r>
      <w:proofErr w:type="spellStart"/>
      <w:r w:rsidR="00984796">
        <w:fldChar w:fldCharType="begin"/>
      </w:r>
      <w:r w:rsidR="00984796">
        <w:instrText>HYPERLINK "https://ec.europa.eu/newsr</w:instrText>
      </w:r>
      <w:r w:rsidR="00984796">
        <w:instrText>oom/comp/newsletter-archives/view/service/2012"</w:instrText>
      </w:r>
      <w:r w:rsidR="00984796">
        <w:fldChar w:fldCharType="separate"/>
      </w:r>
      <w:r w:rsidRPr="006B14F9">
        <w:rPr>
          <w:rStyle w:val="Hyperlink"/>
          <w:szCs w:val="24"/>
        </w:rPr>
        <w:t>Competition</w:t>
      </w:r>
      <w:proofErr w:type="spellEnd"/>
      <w:r w:rsidRPr="006B14F9">
        <w:rPr>
          <w:rStyle w:val="Hyperlink"/>
          <w:szCs w:val="24"/>
        </w:rPr>
        <w:t xml:space="preserve"> </w:t>
      </w:r>
      <w:proofErr w:type="spellStart"/>
      <w:r w:rsidRPr="006B14F9">
        <w:rPr>
          <w:rStyle w:val="Hyperlink"/>
          <w:szCs w:val="24"/>
        </w:rPr>
        <w:t>Weekly</w:t>
      </w:r>
      <w:proofErr w:type="spellEnd"/>
      <w:r w:rsidRPr="006B14F9">
        <w:rPr>
          <w:rStyle w:val="Hyperlink"/>
          <w:szCs w:val="24"/>
        </w:rPr>
        <w:t xml:space="preserve"> e-</w:t>
      </w:r>
      <w:proofErr w:type="spellStart"/>
      <w:r w:rsidRPr="006B14F9">
        <w:rPr>
          <w:rStyle w:val="Hyperlink"/>
          <w:szCs w:val="24"/>
        </w:rPr>
        <w:t>News</w:t>
      </w:r>
      <w:proofErr w:type="spellEnd"/>
      <w:r w:rsidR="00984796">
        <w:rPr>
          <w:rStyle w:val="Hyperlink"/>
          <w:szCs w:val="24"/>
        </w:rPr>
        <w:fldChar w:fldCharType="end"/>
      </w:r>
      <w:r w:rsidRPr="006B14F9">
        <w:t> conține lista deciziilor referitoare la ajutoare de stat publicate recent pe internet și în Jurnalul Oficial.</w:t>
      </w:r>
    </w:p>
    <w:p w14:paraId="18BB4115" w14:textId="77777777" w:rsidR="009F7FAD" w:rsidRPr="006B14F9" w:rsidRDefault="009F7FAD" w:rsidP="006B14F9"/>
    <w:p w14:paraId="04A3FFA3" w14:textId="0A1ABC56" w:rsidR="00BB23E7" w:rsidRPr="00C734F7" w:rsidRDefault="00BB23E7" w:rsidP="00C734F7">
      <w:pPr>
        <w:pStyle w:val="Stilsursa"/>
        <w:spacing w:before="40"/>
      </w:pPr>
      <w:r w:rsidRPr="00C734F7">
        <w:t xml:space="preserve">Sursa: </w:t>
      </w:r>
      <w:r w:rsidR="00AC21EE" w:rsidRPr="00AC21EE">
        <w:t>https://romania.representation.ec.europa.eu/</w:t>
      </w:r>
      <w:r w:rsidRPr="00C734F7">
        <w:t> </w:t>
      </w:r>
    </w:p>
    <w:p w14:paraId="76B4D151" w14:textId="77777777" w:rsidR="009F7FAD" w:rsidRDefault="009F7FAD" w:rsidP="00752B24">
      <w:pPr>
        <w:spacing w:before="240" w:after="240"/>
        <w:ind w:right="198"/>
        <w:jc w:val="center"/>
        <w:rPr>
          <w:color w:val="9999FF"/>
          <w:spacing w:val="40"/>
          <w:sz w:val="16"/>
          <w:szCs w:val="16"/>
        </w:rPr>
      </w:pPr>
      <w:bookmarkStart w:id="191" w:name="_Hlk107227407"/>
      <w:bookmarkStart w:id="192" w:name="_Hlk96338715"/>
      <w:bookmarkStart w:id="193" w:name="_Hlk96338547"/>
      <w:bookmarkEnd w:id="185"/>
      <w:bookmarkEnd w:id="186"/>
    </w:p>
    <w:p w14:paraId="4F8FC44E" w14:textId="77777777" w:rsidR="009F7FAD" w:rsidRDefault="009F7FAD" w:rsidP="00752B24">
      <w:pPr>
        <w:spacing w:before="240" w:after="240"/>
        <w:ind w:right="198"/>
        <w:jc w:val="center"/>
        <w:rPr>
          <w:color w:val="9999FF"/>
          <w:spacing w:val="40"/>
          <w:sz w:val="16"/>
          <w:szCs w:val="16"/>
        </w:rPr>
      </w:pPr>
    </w:p>
    <w:p w14:paraId="20632793" w14:textId="2D4DB868" w:rsidR="00752B24" w:rsidRPr="00752B24" w:rsidRDefault="00752B24" w:rsidP="00752B24">
      <w:pPr>
        <w:spacing w:before="240" w:after="240"/>
        <w:ind w:right="198"/>
        <w:jc w:val="center"/>
        <w:rPr>
          <w:color w:val="9999FF"/>
          <w:spacing w:val="40"/>
          <w:sz w:val="16"/>
          <w:szCs w:val="16"/>
        </w:rPr>
      </w:pPr>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bookmarkEnd w:id="191"/>
    <w:p w14:paraId="11C89CB5" w14:textId="77777777" w:rsidR="004568B9" w:rsidRPr="004568B9" w:rsidRDefault="004568B9" w:rsidP="004568B9"/>
    <w:tbl>
      <w:tblPr>
        <w:tblW w:w="5000" w:type="pct"/>
        <w:tblLook w:val="01E0" w:firstRow="1" w:lastRow="1" w:firstColumn="1" w:lastColumn="1" w:noHBand="0" w:noVBand="0"/>
      </w:tblPr>
      <w:tblGrid>
        <w:gridCol w:w="3947"/>
        <w:gridCol w:w="5823"/>
      </w:tblGrid>
      <w:tr w:rsidR="00C236C1" w:rsidRPr="00F50627" w14:paraId="191DA8D8" w14:textId="77777777" w:rsidTr="00DF7F45">
        <w:tc>
          <w:tcPr>
            <w:tcW w:w="2020" w:type="pct"/>
            <w:shd w:val="clear" w:color="auto" w:fill="auto"/>
            <w:vAlign w:val="center"/>
          </w:tcPr>
          <w:bookmarkEnd w:id="16"/>
          <w:bookmarkEnd w:id="17"/>
          <w:bookmarkEnd w:id="145"/>
          <w:bookmarkEnd w:id="146"/>
          <w:bookmarkEnd w:id="147"/>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val="en-GB" w:eastAsia="en-GB"/>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192"/>
    <w:bookmarkEnd w:id="193"/>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en-GB" w:eastAsia="en-GB"/>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F22A4A" w:rsidRDefault="00F22A4A" w:rsidP="00FB71DC">
                            <w:pPr>
                              <w:jc w:val="center"/>
                              <w:rPr>
                                <w:b/>
                                <w:smallCaps/>
                                <w:color w:val="000080"/>
                                <w:szCs w:val="18"/>
                                <w:u w:val="single"/>
                              </w:rPr>
                            </w:pPr>
                          </w:p>
                          <w:p w14:paraId="32A750FB" w14:textId="77777777" w:rsidR="00F22A4A" w:rsidRDefault="00F22A4A" w:rsidP="00FB71DC">
                            <w:pPr>
                              <w:jc w:val="center"/>
                              <w:rPr>
                                <w:b/>
                                <w:smallCaps/>
                                <w:color w:val="000080"/>
                                <w:szCs w:val="18"/>
                                <w:u w:val="single"/>
                              </w:rPr>
                            </w:pPr>
                          </w:p>
                          <w:p w14:paraId="57DA7989" w14:textId="77777777" w:rsidR="00F22A4A" w:rsidRPr="00E32729" w:rsidRDefault="00F22A4A" w:rsidP="00FB71DC">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3755A21" w14:textId="77777777" w:rsidR="00F22A4A" w:rsidRPr="00E32729" w:rsidRDefault="00F22A4A" w:rsidP="00FB71DC">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780F8A43" w14:textId="34E921B2" w:rsidR="00F22A4A" w:rsidRPr="00100481" w:rsidRDefault="00F22A4A" w:rsidP="00FB71DC">
                            <w:pPr>
                              <w:pStyle w:val="Textfeedback"/>
                              <w:jc w:val="center"/>
                              <w:rPr>
                                <w:szCs w:val="18"/>
                              </w:rPr>
                            </w:pPr>
                          </w:p>
                          <w:p w14:paraId="07382A4C" w14:textId="77777777" w:rsidR="00F22A4A" w:rsidRDefault="00F22A4A" w:rsidP="00FB71DC">
                            <w:pPr>
                              <w:spacing w:before="200"/>
                              <w:jc w:val="center"/>
                              <w:rPr>
                                <w:b/>
                                <w:smallCaps/>
                                <w:color w:val="000080"/>
                                <w:szCs w:val="18"/>
                              </w:rPr>
                            </w:pPr>
                          </w:p>
                          <w:p w14:paraId="10BB6620" w14:textId="77777777" w:rsidR="00F22A4A" w:rsidRDefault="00F22A4A" w:rsidP="00FB71DC">
                            <w:pPr>
                              <w:spacing w:before="200"/>
                              <w:jc w:val="center"/>
                              <w:rPr>
                                <w:b/>
                                <w:smallCaps/>
                                <w:color w:val="000080"/>
                                <w:szCs w:val="18"/>
                              </w:rPr>
                            </w:pPr>
                          </w:p>
                          <w:p w14:paraId="00499C2A" w14:textId="77777777" w:rsidR="00F22A4A" w:rsidRPr="00E32729" w:rsidRDefault="00F22A4A" w:rsidP="00FB71DC">
                            <w:pPr>
                              <w:jc w:val="center"/>
                              <w:rPr>
                                <w:b/>
                                <w:smallCaps/>
                                <w:color w:val="000080"/>
                                <w:szCs w:val="18"/>
                              </w:rPr>
                            </w:pPr>
                            <w:r w:rsidRPr="00E32729">
                              <w:rPr>
                                <w:b/>
                                <w:smallCaps/>
                                <w:color w:val="000080"/>
                                <w:szCs w:val="18"/>
                              </w:rPr>
                              <w:t>Instituţia Prefectului - Judeţul Hunedoara</w:t>
                            </w:r>
                          </w:p>
                          <w:p w14:paraId="22F8B620" w14:textId="77777777" w:rsidR="00F22A4A" w:rsidRPr="00A16260" w:rsidRDefault="00F22A4A"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F22A4A" w:rsidRPr="00A16260" w:rsidRDefault="00F22A4A"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F22A4A" w:rsidRDefault="00F22A4A"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F22A4A" w:rsidRPr="00A16260" w:rsidRDefault="00F22A4A" w:rsidP="00FB71DC">
                            <w:pPr>
                              <w:spacing w:before="40"/>
                              <w:jc w:val="center"/>
                              <w:rPr>
                                <w:rFonts w:ascii="Book Antiqua" w:hAnsi="Book Antiqua" w:cs="Tahoma"/>
                                <w:b/>
                                <w:szCs w:val="18"/>
                              </w:rPr>
                            </w:pPr>
                          </w:p>
                          <w:p w14:paraId="33D8A147" w14:textId="77777777" w:rsidR="00F22A4A" w:rsidRPr="00C85301" w:rsidRDefault="00984796" w:rsidP="00FB71DC">
                            <w:pPr>
                              <w:spacing w:before="40"/>
                              <w:jc w:val="center"/>
                              <w:rPr>
                                <w:rStyle w:val="Hyperlink"/>
                                <w:rFonts w:ascii="Book Antiqua" w:hAnsi="Book Antiqua"/>
                              </w:rPr>
                            </w:pPr>
                            <w:hyperlink r:id="rId206" w:history="1">
                              <w:r w:rsidR="00F22A4A" w:rsidRPr="00A16260">
                                <w:rPr>
                                  <w:rStyle w:val="Hyperlink"/>
                                  <w:rFonts w:ascii="Book Antiqua" w:hAnsi="Book Antiqua" w:cs="Tahoma"/>
                                </w:rPr>
                                <w:t>prefhd@prefecturahunedoara.ro</w:t>
                              </w:r>
                            </w:hyperlink>
                            <w:r w:rsidR="00F22A4A" w:rsidRPr="00A16260">
                              <w:rPr>
                                <w:rFonts w:ascii="Book Antiqua" w:hAnsi="Book Antiqua" w:cs="Tahoma"/>
                                <w:szCs w:val="18"/>
                              </w:rPr>
                              <w:t xml:space="preserve">; </w:t>
                            </w:r>
                            <w:r w:rsidR="00F22A4A" w:rsidRPr="00C85301">
                              <w:rPr>
                                <w:rStyle w:val="Hyperlink"/>
                                <w:rFonts w:ascii="Book Antiqua" w:hAnsi="Book Antiqua" w:cs="Tahoma"/>
                              </w:rPr>
                              <w:t>https://hd.prefectura.mai.gov.ro/</w:t>
                            </w:r>
                          </w:p>
                          <w:p w14:paraId="18AFF5C4" w14:textId="77777777" w:rsidR="00F22A4A" w:rsidRPr="00A16260" w:rsidRDefault="00F22A4A"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" fillcolor="#85abcd" strokecolor="gray" strokeweight="5.25pt">
                <v:fill opacity="13107f"/>
                <v:stroke linestyle="thickThin"/>
                <v:textbox>
                  <w:txbxContent>
                    <w:p w14:paraId="11B0472D" w14:textId="77777777" w:rsidR="00F22A4A" w:rsidRDefault="00F22A4A" w:rsidP="00FB71DC">
                      <w:pPr>
                        <w:jc w:val="center"/>
                        <w:rPr>
                          <w:b/>
                          <w:smallCaps/>
                          <w:color w:val="000080"/>
                          <w:szCs w:val="18"/>
                          <w:u w:val="single"/>
                        </w:rPr>
                      </w:pPr>
                    </w:p>
                    <w:p w14:paraId="32A750FB" w14:textId="77777777" w:rsidR="00F22A4A" w:rsidRDefault="00F22A4A" w:rsidP="00FB71DC">
                      <w:pPr>
                        <w:jc w:val="center"/>
                        <w:rPr>
                          <w:b/>
                          <w:smallCaps/>
                          <w:color w:val="000080"/>
                          <w:szCs w:val="18"/>
                          <w:u w:val="single"/>
                        </w:rPr>
                      </w:pPr>
                    </w:p>
                    <w:p w14:paraId="57DA7989" w14:textId="77777777" w:rsidR="00F22A4A" w:rsidRPr="00E32729" w:rsidRDefault="00F22A4A" w:rsidP="00FB71DC">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3755A21" w14:textId="77777777" w:rsidR="00F22A4A" w:rsidRPr="00E32729" w:rsidRDefault="00F22A4A" w:rsidP="00FB71DC">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780F8A43" w14:textId="34E921B2" w:rsidR="00F22A4A" w:rsidRPr="00100481" w:rsidRDefault="00F22A4A" w:rsidP="00FB71DC">
                      <w:pPr>
                        <w:pStyle w:val="Textfeedback"/>
                        <w:jc w:val="center"/>
                        <w:rPr>
                          <w:szCs w:val="18"/>
                        </w:rPr>
                      </w:pPr>
                    </w:p>
                    <w:p w14:paraId="07382A4C" w14:textId="77777777" w:rsidR="00F22A4A" w:rsidRDefault="00F22A4A" w:rsidP="00FB71DC">
                      <w:pPr>
                        <w:spacing w:before="200"/>
                        <w:jc w:val="center"/>
                        <w:rPr>
                          <w:b/>
                          <w:smallCaps/>
                          <w:color w:val="000080"/>
                          <w:szCs w:val="18"/>
                        </w:rPr>
                      </w:pPr>
                    </w:p>
                    <w:p w14:paraId="10BB6620" w14:textId="77777777" w:rsidR="00F22A4A" w:rsidRDefault="00F22A4A" w:rsidP="00FB71DC">
                      <w:pPr>
                        <w:spacing w:before="200"/>
                        <w:jc w:val="center"/>
                        <w:rPr>
                          <w:b/>
                          <w:smallCaps/>
                          <w:color w:val="000080"/>
                          <w:szCs w:val="18"/>
                        </w:rPr>
                      </w:pPr>
                    </w:p>
                    <w:p w14:paraId="00499C2A" w14:textId="77777777" w:rsidR="00F22A4A" w:rsidRPr="00E32729" w:rsidRDefault="00F22A4A" w:rsidP="00FB71DC">
                      <w:pPr>
                        <w:jc w:val="center"/>
                        <w:rPr>
                          <w:b/>
                          <w:smallCaps/>
                          <w:color w:val="000080"/>
                          <w:szCs w:val="18"/>
                        </w:rPr>
                      </w:pPr>
                      <w:r w:rsidRPr="00E32729">
                        <w:rPr>
                          <w:b/>
                          <w:smallCaps/>
                          <w:color w:val="000080"/>
                          <w:szCs w:val="18"/>
                        </w:rPr>
                        <w:t>Instituţia Prefectului - Judeţul Hunedoara</w:t>
                      </w:r>
                    </w:p>
                    <w:p w14:paraId="22F8B620" w14:textId="77777777" w:rsidR="00F22A4A" w:rsidRPr="00A16260" w:rsidRDefault="00F22A4A"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F22A4A" w:rsidRPr="00A16260" w:rsidRDefault="00F22A4A"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F22A4A" w:rsidRDefault="00F22A4A"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F22A4A" w:rsidRPr="00A16260" w:rsidRDefault="00F22A4A" w:rsidP="00FB71DC">
                      <w:pPr>
                        <w:spacing w:before="40"/>
                        <w:jc w:val="center"/>
                        <w:rPr>
                          <w:rFonts w:ascii="Book Antiqua" w:hAnsi="Book Antiqua" w:cs="Tahoma"/>
                          <w:b/>
                          <w:szCs w:val="18"/>
                        </w:rPr>
                      </w:pPr>
                    </w:p>
                    <w:p w14:paraId="33D8A147" w14:textId="77777777" w:rsidR="00F22A4A" w:rsidRPr="00C85301" w:rsidRDefault="00984796" w:rsidP="00FB71DC">
                      <w:pPr>
                        <w:spacing w:before="40"/>
                        <w:jc w:val="center"/>
                        <w:rPr>
                          <w:rStyle w:val="Hyperlink"/>
                          <w:rFonts w:ascii="Book Antiqua" w:hAnsi="Book Antiqua"/>
                        </w:rPr>
                      </w:pPr>
                      <w:hyperlink r:id="rId207" w:history="1">
                        <w:r w:rsidR="00F22A4A" w:rsidRPr="00A16260">
                          <w:rPr>
                            <w:rStyle w:val="Hyperlink"/>
                            <w:rFonts w:ascii="Book Antiqua" w:hAnsi="Book Antiqua" w:cs="Tahoma"/>
                          </w:rPr>
                          <w:t>prefhd@prefecturahunedoara.ro</w:t>
                        </w:r>
                      </w:hyperlink>
                      <w:r w:rsidR="00F22A4A" w:rsidRPr="00A16260">
                        <w:rPr>
                          <w:rFonts w:ascii="Book Antiqua" w:hAnsi="Book Antiqua" w:cs="Tahoma"/>
                          <w:szCs w:val="18"/>
                        </w:rPr>
                        <w:t xml:space="preserve">; </w:t>
                      </w:r>
                      <w:r w:rsidR="00F22A4A" w:rsidRPr="00C85301">
                        <w:rPr>
                          <w:rStyle w:val="Hyperlink"/>
                          <w:rFonts w:ascii="Book Antiqua" w:hAnsi="Book Antiqua" w:cs="Tahoma"/>
                        </w:rPr>
                        <w:t>https://hd.prefectura.mai.gov.ro/</w:t>
                      </w:r>
                    </w:p>
                    <w:p w14:paraId="18AFF5C4" w14:textId="77777777" w:rsidR="00F22A4A" w:rsidRPr="00A16260" w:rsidRDefault="00F22A4A"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208"/>
      <w:headerReference w:type="default" r:id="rId209"/>
      <w:footerReference w:type="default" r:id="rId21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C9E0" w14:textId="77777777" w:rsidR="00E75087" w:rsidRDefault="00E75087">
      <w:r>
        <w:separator/>
      </w:r>
    </w:p>
    <w:p w14:paraId="1DA28067" w14:textId="77777777" w:rsidR="00E75087" w:rsidRDefault="00E75087"/>
  </w:endnote>
  <w:endnote w:type="continuationSeparator" w:id="0">
    <w:p w14:paraId="621C13BC" w14:textId="77777777" w:rsidR="00E75087" w:rsidRDefault="00E75087">
      <w:r>
        <w:continuationSeparator/>
      </w:r>
    </w:p>
    <w:p w14:paraId="6A2E0CE7" w14:textId="77777777" w:rsidR="00E75087" w:rsidRDefault="00E75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72"/>
      <w:gridCol w:w="1610"/>
      <w:gridCol w:w="5178"/>
      <w:gridCol w:w="1800"/>
      <w:gridCol w:w="10"/>
    </w:tblGrid>
    <w:tr w:rsidR="00F22A4A" w:rsidRPr="006E031F" w14:paraId="29C45603" w14:textId="77777777" w:rsidTr="0041562B">
      <w:trPr>
        <w:gridAfter w:val="1"/>
        <w:wAfter w:w="6" w:type="pct"/>
        <w:trHeight w:val="288"/>
      </w:trPr>
      <w:tc>
        <w:tcPr>
          <w:tcW w:w="600" w:type="pct"/>
          <w:vMerge w:val="restart"/>
          <w:vAlign w:val="center"/>
        </w:tcPr>
        <w:p w14:paraId="65FB61FF" w14:textId="77777777" w:rsidR="00F22A4A" w:rsidRPr="008B206B" w:rsidRDefault="00F22A4A" w:rsidP="0041562B">
          <w:pPr>
            <w:pStyle w:val="Subsol"/>
            <w:spacing w:before="0"/>
            <w:rPr>
              <w:szCs w:val="18"/>
            </w:rPr>
          </w:pPr>
          <w:r w:rsidRPr="008B206B">
            <w:rPr>
              <w:szCs w:val="18"/>
            </w:rPr>
            <w:t xml:space="preserve">Anul </w:t>
          </w:r>
        </w:p>
        <w:p w14:paraId="77EB7363" w14:textId="404A0254" w:rsidR="00F22A4A" w:rsidRPr="00E97917" w:rsidRDefault="00F22A4A"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4FF3A1DD" w:rsidR="00F22A4A" w:rsidRPr="008B206B" w:rsidRDefault="00F22A4A" w:rsidP="00FF6923">
          <w:pPr>
            <w:pStyle w:val="Subsol"/>
            <w:spacing w:before="0"/>
            <w:rPr>
              <w:szCs w:val="18"/>
            </w:rPr>
          </w:pPr>
          <w:r>
            <w:rPr>
              <w:szCs w:val="18"/>
            </w:rPr>
            <w:t>Numărul 25</w:t>
          </w:r>
        </w:p>
      </w:tc>
      <w:tc>
        <w:tcPr>
          <w:tcW w:w="2650" w:type="pct"/>
          <w:vAlign w:val="center"/>
        </w:tcPr>
        <w:p w14:paraId="5CFAC056" w14:textId="21F2724B" w:rsidR="00F22A4A" w:rsidRPr="00CD7AF9" w:rsidRDefault="00F22A4A" w:rsidP="00FF6923">
          <w:pPr>
            <w:spacing w:before="0"/>
            <w:jc w:val="center"/>
            <w:rPr>
              <w:rFonts w:ascii="Book Antiqua" w:hAnsi="Book Antiqua"/>
              <w:b/>
              <w:color w:val="000080"/>
              <w:spacing w:val="10"/>
              <w:szCs w:val="18"/>
            </w:rPr>
          </w:pPr>
          <w:r>
            <w:rPr>
              <w:rFonts w:ascii="Book Antiqua" w:hAnsi="Book Antiqua"/>
              <w:b/>
              <w:color w:val="000080"/>
              <w:spacing w:val="10"/>
              <w:szCs w:val="18"/>
            </w:rPr>
            <w:t>20</w:t>
          </w:r>
          <w:r w:rsidRPr="00A776D6">
            <w:rPr>
              <w:rFonts w:ascii="Book Antiqua" w:hAnsi="Book Antiqua"/>
              <w:b/>
              <w:color w:val="000080"/>
              <w:spacing w:val="10"/>
              <w:szCs w:val="18"/>
            </w:rPr>
            <w:t xml:space="preserve"> –</w:t>
          </w:r>
          <w:r>
            <w:rPr>
              <w:rFonts w:ascii="Book Antiqua" w:hAnsi="Book Antiqua"/>
              <w:b/>
              <w:color w:val="000080"/>
              <w:spacing w:val="10"/>
              <w:szCs w:val="18"/>
            </w:rPr>
            <w:t xml:space="preserve"> 26 iunie</w:t>
          </w:r>
        </w:p>
      </w:tc>
      <w:tc>
        <w:tcPr>
          <w:tcW w:w="921" w:type="pct"/>
          <w:vAlign w:val="center"/>
        </w:tcPr>
        <w:p w14:paraId="1AB19596" w14:textId="77777777" w:rsidR="00F22A4A" w:rsidRPr="008B206B" w:rsidRDefault="00F22A4A"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Pr>
              <w:noProof/>
              <w:szCs w:val="18"/>
            </w:rPr>
            <w:t>48</w:t>
          </w:r>
          <w:r w:rsidRPr="008B206B">
            <w:rPr>
              <w:szCs w:val="18"/>
            </w:rPr>
            <w:fldChar w:fldCharType="end"/>
          </w:r>
        </w:p>
      </w:tc>
    </w:tr>
    <w:tr w:rsidR="00F22A4A" w:rsidRPr="006E031F" w14:paraId="5A7A2BD8" w14:textId="77777777" w:rsidTr="00E119C2">
      <w:trPr>
        <w:trHeight w:val="257"/>
      </w:trPr>
      <w:tc>
        <w:tcPr>
          <w:tcW w:w="600" w:type="pct"/>
          <w:vMerge/>
        </w:tcPr>
        <w:p w14:paraId="6C24859B" w14:textId="77777777" w:rsidR="00F22A4A" w:rsidRPr="006E031F" w:rsidRDefault="00F22A4A" w:rsidP="0041562B">
          <w:pPr>
            <w:spacing w:before="0"/>
            <w:jc w:val="center"/>
            <w:rPr>
              <w:rFonts w:ascii="Book Antiqua" w:hAnsi="Book Antiqua"/>
              <w:b/>
              <w:color w:val="808080"/>
              <w:szCs w:val="18"/>
            </w:rPr>
          </w:pPr>
        </w:p>
      </w:tc>
      <w:tc>
        <w:tcPr>
          <w:tcW w:w="824" w:type="pct"/>
          <w:vMerge/>
          <w:vAlign w:val="center"/>
        </w:tcPr>
        <w:p w14:paraId="50268750" w14:textId="77777777" w:rsidR="00F22A4A" w:rsidRPr="006E031F" w:rsidRDefault="00F22A4A" w:rsidP="0041562B">
          <w:pPr>
            <w:spacing w:before="0"/>
            <w:jc w:val="center"/>
            <w:rPr>
              <w:rFonts w:ascii="Book Antiqua" w:hAnsi="Book Antiqua"/>
              <w:b/>
              <w:color w:val="808080"/>
              <w:szCs w:val="18"/>
            </w:rPr>
          </w:pPr>
        </w:p>
      </w:tc>
      <w:tc>
        <w:tcPr>
          <w:tcW w:w="2650" w:type="pct"/>
        </w:tcPr>
        <w:p w14:paraId="7121F994" w14:textId="77777777" w:rsidR="00F22A4A" w:rsidRPr="006E031F" w:rsidRDefault="00F22A4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F22A4A" w:rsidRPr="006E031F" w:rsidRDefault="00F22A4A" w:rsidP="0041562B">
          <w:pPr>
            <w:spacing w:before="0"/>
            <w:rPr>
              <w:rFonts w:ascii="Book Antiqua" w:hAnsi="Book Antiqua"/>
              <w:b/>
              <w:color w:val="808080"/>
              <w:szCs w:val="18"/>
            </w:rPr>
          </w:pPr>
        </w:p>
      </w:tc>
    </w:tr>
  </w:tbl>
  <w:p w14:paraId="1BF0DCEE" w14:textId="5F76118D" w:rsidR="00F22A4A" w:rsidRPr="00B445F1" w:rsidRDefault="00F22A4A" w:rsidP="00EF3149">
    <w:pPr>
      <w:tabs>
        <w:tab w:val="left" w:pos="1956"/>
        <w:tab w:val="center" w:pos="4762"/>
      </w:tabs>
    </w:pPr>
    <w:r>
      <w:tab/>
    </w:r>
    <w:r>
      <w:tab/>
    </w:r>
  </w:p>
  <w:p w14:paraId="30EB9954" w14:textId="77777777" w:rsidR="00F22A4A" w:rsidRDefault="00F22A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B78C1" w14:textId="77777777" w:rsidR="00E75087" w:rsidRDefault="00E75087">
      <w:r>
        <w:separator/>
      </w:r>
    </w:p>
    <w:p w14:paraId="59048BCF" w14:textId="77777777" w:rsidR="00E75087" w:rsidRDefault="00E75087"/>
  </w:footnote>
  <w:footnote w:type="continuationSeparator" w:id="0">
    <w:p w14:paraId="71037A68" w14:textId="77777777" w:rsidR="00E75087" w:rsidRDefault="00E75087">
      <w:r>
        <w:continuationSeparator/>
      </w:r>
    </w:p>
    <w:p w14:paraId="2D7BD75A" w14:textId="77777777" w:rsidR="00E75087" w:rsidRDefault="00E750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F22A4A" w:rsidRDefault="00F22A4A" w:rsidP="00633305">
    <w:pPr>
      <w:pStyle w:val="Antet"/>
    </w:pPr>
  </w:p>
  <w:p w14:paraId="3D4EE5EE" w14:textId="77777777" w:rsidR="00F22A4A" w:rsidRDefault="00F22A4A"/>
  <w:p w14:paraId="16D7B7A0" w14:textId="77777777" w:rsidR="00F22A4A" w:rsidRDefault="00F22A4A"/>
  <w:p w14:paraId="32F98579" w14:textId="77777777" w:rsidR="00F22A4A" w:rsidRDefault="00F22A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F22A4A" w:rsidRDefault="00F22A4A" w:rsidP="004446CB">
    <w:pPr>
      <w:pStyle w:val="Antet"/>
      <w:spacing w:before="360"/>
    </w:pPr>
    <w:r>
      <w:rPr>
        <w:noProof/>
        <w:lang w:val="en-GB" w:eastAsia="en-GB"/>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726"/>
    <w:multiLevelType w:val="multilevel"/>
    <w:tmpl w:val="7C18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42AF9"/>
    <w:multiLevelType w:val="multilevel"/>
    <w:tmpl w:val="79E0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658CB"/>
    <w:multiLevelType w:val="multilevel"/>
    <w:tmpl w:val="7286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B6F58"/>
    <w:multiLevelType w:val="multilevel"/>
    <w:tmpl w:val="833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32088"/>
    <w:multiLevelType w:val="multilevel"/>
    <w:tmpl w:val="6930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90E93"/>
    <w:multiLevelType w:val="multilevel"/>
    <w:tmpl w:val="BA143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D1C38"/>
    <w:multiLevelType w:val="multilevel"/>
    <w:tmpl w:val="A316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834D1"/>
    <w:multiLevelType w:val="multilevel"/>
    <w:tmpl w:val="CB90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46D44"/>
    <w:multiLevelType w:val="multilevel"/>
    <w:tmpl w:val="4618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92F32"/>
    <w:multiLevelType w:val="multilevel"/>
    <w:tmpl w:val="8768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77CF0"/>
    <w:multiLevelType w:val="multilevel"/>
    <w:tmpl w:val="B78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F711A"/>
    <w:multiLevelType w:val="multilevel"/>
    <w:tmpl w:val="88F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E20F7"/>
    <w:multiLevelType w:val="multilevel"/>
    <w:tmpl w:val="D0E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3683E"/>
    <w:multiLevelType w:val="multilevel"/>
    <w:tmpl w:val="E1F4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D73C6"/>
    <w:multiLevelType w:val="multilevel"/>
    <w:tmpl w:val="A8BC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07C4B"/>
    <w:multiLevelType w:val="multilevel"/>
    <w:tmpl w:val="5978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F82816"/>
    <w:multiLevelType w:val="multilevel"/>
    <w:tmpl w:val="F8CA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E0536"/>
    <w:multiLevelType w:val="multilevel"/>
    <w:tmpl w:val="46884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A02401"/>
    <w:multiLevelType w:val="multilevel"/>
    <w:tmpl w:val="D10E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8661D6"/>
    <w:multiLevelType w:val="multilevel"/>
    <w:tmpl w:val="26E4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8742A"/>
    <w:multiLevelType w:val="multilevel"/>
    <w:tmpl w:val="64C42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3" w15:restartNumberingAfterBreak="0">
    <w:nsid w:val="42642ADC"/>
    <w:multiLevelType w:val="multilevel"/>
    <w:tmpl w:val="C496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049AD"/>
    <w:multiLevelType w:val="multilevel"/>
    <w:tmpl w:val="56FE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F4F64"/>
    <w:multiLevelType w:val="multilevel"/>
    <w:tmpl w:val="EE9C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0968D5"/>
    <w:multiLevelType w:val="multilevel"/>
    <w:tmpl w:val="FE522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B174D9"/>
    <w:multiLevelType w:val="multilevel"/>
    <w:tmpl w:val="054E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2D1DD9"/>
    <w:multiLevelType w:val="multilevel"/>
    <w:tmpl w:val="8A06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D408E"/>
    <w:multiLevelType w:val="multilevel"/>
    <w:tmpl w:val="939A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B709A0"/>
    <w:multiLevelType w:val="multilevel"/>
    <w:tmpl w:val="D1AE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6B7D6C"/>
    <w:multiLevelType w:val="multilevel"/>
    <w:tmpl w:val="E7EA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A63792"/>
    <w:multiLevelType w:val="multilevel"/>
    <w:tmpl w:val="55E6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A32A8"/>
    <w:multiLevelType w:val="multilevel"/>
    <w:tmpl w:val="1E90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64303"/>
    <w:multiLevelType w:val="multilevel"/>
    <w:tmpl w:val="27CC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C92705F"/>
    <w:multiLevelType w:val="multilevel"/>
    <w:tmpl w:val="6D4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7F7125"/>
    <w:multiLevelType w:val="multilevel"/>
    <w:tmpl w:val="D1EE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0C1C26"/>
    <w:multiLevelType w:val="multilevel"/>
    <w:tmpl w:val="2EEC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FB41AF"/>
    <w:multiLevelType w:val="multilevel"/>
    <w:tmpl w:val="1D1E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F4350"/>
    <w:multiLevelType w:val="multilevel"/>
    <w:tmpl w:val="489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E50F1C"/>
    <w:multiLevelType w:val="multilevel"/>
    <w:tmpl w:val="8DDA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A27DE"/>
    <w:multiLevelType w:val="multilevel"/>
    <w:tmpl w:val="4B64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3D2DD7"/>
    <w:multiLevelType w:val="multilevel"/>
    <w:tmpl w:val="7802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1921F8"/>
    <w:multiLevelType w:val="multilevel"/>
    <w:tmpl w:val="B346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5449AA"/>
    <w:multiLevelType w:val="multilevel"/>
    <w:tmpl w:val="854A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525621"/>
    <w:multiLevelType w:val="multilevel"/>
    <w:tmpl w:val="FBE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4264398">
    <w:abstractNumId w:val="35"/>
  </w:num>
  <w:num w:numId="2" w16cid:durableId="860751508">
    <w:abstractNumId w:val="8"/>
  </w:num>
  <w:num w:numId="3" w16cid:durableId="43335933">
    <w:abstractNumId w:val="22"/>
  </w:num>
  <w:num w:numId="4" w16cid:durableId="281302766">
    <w:abstractNumId w:val="43"/>
  </w:num>
  <w:num w:numId="5" w16cid:durableId="1855605216">
    <w:abstractNumId w:val="7"/>
  </w:num>
  <w:num w:numId="6" w16cid:durableId="193081718">
    <w:abstractNumId w:val="28"/>
  </w:num>
  <w:num w:numId="7" w16cid:durableId="61411441">
    <w:abstractNumId w:val="12"/>
  </w:num>
  <w:num w:numId="8" w16cid:durableId="1382830286">
    <w:abstractNumId w:val="16"/>
  </w:num>
  <w:num w:numId="9" w16cid:durableId="852575345">
    <w:abstractNumId w:val="33"/>
  </w:num>
  <w:num w:numId="10" w16cid:durableId="1766656259">
    <w:abstractNumId w:val="25"/>
  </w:num>
  <w:num w:numId="11" w16cid:durableId="1726678964">
    <w:abstractNumId w:val="1"/>
  </w:num>
  <w:num w:numId="12" w16cid:durableId="1093624338">
    <w:abstractNumId w:val="23"/>
  </w:num>
  <w:num w:numId="13" w16cid:durableId="944072083">
    <w:abstractNumId w:val="44"/>
  </w:num>
  <w:num w:numId="14" w16cid:durableId="1440753776">
    <w:abstractNumId w:val="15"/>
  </w:num>
  <w:num w:numId="15" w16cid:durableId="1736196990">
    <w:abstractNumId w:val="4"/>
  </w:num>
  <w:num w:numId="16" w16cid:durableId="650983553">
    <w:abstractNumId w:val="24"/>
  </w:num>
  <w:num w:numId="17" w16cid:durableId="1832714715">
    <w:abstractNumId w:val="40"/>
  </w:num>
  <w:num w:numId="18" w16cid:durableId="1344287332">
    <w:abstractNumId w:val="32"/>
  </w:num>
  <w:num w:numId="19" w16cid:durableId="720982756">
    <w:abstractNumId w:val="46"/>
  </w:num>
  <w:num w:numId="20" w16cid:durableId="1005591685">
    <w:abstractNumId w:val="17"/>
  </w:num>
  <w:num w:numId="21" w16cid:durableId="465468255">
    <w:abstractNumId w:val="36"/>
  </w:num>
  <w:num w:numId="22" w16cid:durableId="937563480">
    <w:abstractNumId w:val="5"/>
  </w:num>
  <w:num w:numId="23" w16cid:durableId="2114547518">
    <w:abstractNumId w:val="34"/>
  </w:num>
  <w:num w:numId="24" w16cid:durableId="1670014962">
    <w:abstractNumId w:val="42"/>
  </w:num>
  <w:num w:numId="25" w16cid:durableId="480393034">
    <w:abstractNumId w:val="6"/>
  </w:num>
  <w:num w:numId="26" w16cid:durableId="1417510673">
    <w:abstractNumId w:val="20"/>
  </w:num>
  <w:num w:numId="27" w16cid:durableId="2081903345">
    <w:abstractNumId w:val="13"/>
  </w:num>
  <w:num w:numId="28" w16cid:durableId="2122187487">
    <w:abstractNumId w:val="30"/>
  </w:num>
  <w:num w:numId="29" w16cid:durableId="2108960689">
    <w:abstractNumId w:val="27"/>
  </w:num>
  <w:num w:numId="30" w16cid:durableId="377246355">
    <w:abstractNumId w:val="26"/>
  </w:num>
  <w:num w:numId="31" w16cid:durableId="1339232349">
    <w:abstractNumId w:val="14"/>
  </w:num>
  <w:num w:numId="32" w16cid:durableId="817570639">
    <w:abstractNumId w:val="9"/>
  </w:num>
  <w:num w:numId="33" w16cid:durableId="1067604227">
    <w:abstractNumId w:val="0"/>
  </w:num>
  <w:num w:numId="34" w16cid:durableId="198780296">
    <w:abstractNumId w:val="3"/>
  </w:num>
  <w:num w:numId="35" w16cid:durableId="2036154921">
    <w:abstractNumId w:val="31"/>
  </w:num>
  <w:num w:numId="36" w16cid:durableId="628586863">
    <w:abstractNumId w:val="29"/>
  </w:num>
  <w:num w:numId="37" w16cid:durableId="161700913">
    <w:abstractNumId w:val="45"/>
  </w:num>
  <w:num w:numId="38" w16cid:durableId="1574659207">
    <w:abstractNumId w:val="19"/>
  </w:num>
  <w:num w:numId="39" w16cid:durableId="1222447447">
    <w:abstractNumId w:val="2"/>
  </w:num>
  <w:num w:numId="40" w16cid:durableId="2089039100">
    <w:abstractNumId w:val="11"/>
  </w:num>
  <w:num w:numId="41" w16cid:durableId="1531842963">
    <w:abstractNumId w:val="10"/>
  </w:num>
  <w:num w:numId="42" w16cid:durableId="1401757150">
    <w:abstractNumId w:val="37"/>
  </w:num>
  <w:num w:numId="43" w16cid:durableId="221992301">
    <w:abstractNumId w:val="41"/>
  </w:num>
  <w:num w:numId="44" w16cid:durableId="1035429158">
    <w:abstractNumId w:val="39"/>
  </w:num>
  <w:num w:numId="45" w16cid:durableId="990409179">
    <w:abstractNumId w:val="18"/>
  </w:num>
  <w:num w:numId="46" w16cid:durableId="1242836184">
    <w:abstractNumId w:val="21"/>
  </w:num>
  <w:num w:numId="47" w16cid:durableId="1415199366">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8A2"/>
    <w:rsid w:val="000C5C5B"/>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37F"/>
    <w:rsid w:val="00101BB8"/>
    <w:rsid w:val="001020C9"/>
    <w:rsid w:val="0010239D"/>
    <w:rsid w:val="001023C5"/>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DF"/>
    <w:rsid w:val="00136656"/>
    <w:rsid w:val="001369D7"/>
    <w:rsid w:val="00136B29"/>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523C"/>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430"/>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42F3"/>
    <w:rsid w:val="005B48B5"/>
    <w:rsid w:val="005B5338"/>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08A"/>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4EE0"/>
    <w:rsid w:val="00675725"/>
    <w:rsid w:val="00675B8A"/>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4F9"/>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583"/>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D20"/>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541"/>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4A2"/>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0C9"/>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8D5"/>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C3E"/>
    <w:rsid w:val="00AD316E"/>
    <w:rsid w:val="00AD3246"/>
    <w:rsid w:val="00AD3279"/>
    <w:rsid w:val="00AD397A"/>
    <w:rsid w:val="00AD3AE1"/>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1D96"/>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BD"/>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CA1"/>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66"/>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2C96"/>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224"/>
    <w:rsid w:val="00DD35E6"/>
    <w:rsid w:val="00DD38A1"/>
    <w:rsid w:val="00DD3BFA"/>
    <w:rsid w:val="00DD4421"/>
    <w:rsid w:val="00DD448D"/>
    <w:rsid w:val="00DD458A"/>
    <w:rsid w:val="00DD4BFF"/>
    <w:rsid w:val="00DD50B8"/>
    <w:rsid w:val="00DD530D"/>
    <w:rsid w:val="00DD5C01"/>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FA5"/>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od-cofe-platform.s3.eu-central-1.amazonaws.com/nxqqase4ows6ozjo3ajx9331xv7u?response-content-disposition=inline%3B%20filename%3D%22P3S3_voted_recommendations_FINAL_v%202022.01.10%2013%2030.pdf%22%3B%20filename%2A%3DUTF-8%27%27P3S3_voted_recommendations_FINAL_v%25202022.01.10%252013%252030.pdf&amp;response-content-type=application%2Fpdf&amp;X-Amz-Algorithm=AWS4-HMAC-SHA256&amp;X-Amz-Credential=AKIA3LJJXGZPDFYVOW5V%2F20220617%2Feu-central-1%2Fs3%2Faws4_request&amp;X-Amz-Date=20220617T105615Z&amp;X-Amz-Expires=300&amp;X-Amz-SignedHeaders=host&amp;X-Amz-Signature=109b344508a2baa47b4382f8e3b99f334ecacdfd8f496f70b3a3785e17e2428d" TargetMode="External"/><Relationship Id="rId21" Type="http://schemas.openxmlformats.org/officeDocument/2006/relationships/hyperlink" Target="https://www.fonduri-structurale.ro/descarca-document/39611" TargetMode="External"/><Relationship Id="rId42" Type="http://schemas.openxmlformats.org/officeDocument/2006/relationships/hyperlink" Target="mailto:acte.normative@mfe.gov.ro" TargetMode="External"/><Relationship Id="rId63" Type="http://schemas.openxmlformats.org/officeDocument/2006/relationships/hyperlink" Target="https://digital-strategy.ec.europa.eu/en/activities/digital-programme" TargetMode="External"/><Relationship Id="rId84" Type="http://schemas.openxmlformats.org/officeDocument/2006/relationships/hyperlink" Target="https://ec.europa.eu/info/strategy/priorities-2019-2024/europe-fit-digital-age/europes-digital-decade-digital-targets-2030_ro" TargetMode="External"/><Relationship Id="rId138" Type="http://schemas.openxmlformats.org/officeDocument/2006/relationships/hyperlink" Target="https://policy.trade.ec.europa.eu/consultations/open-public-consultation-trade-and-sustainable-development-tsd-review_en" TargetMode="External"/><Relationship Id="rId159" Type="http://schemas.openxmlformats.org/officeDocument/2006/relationships/hyperlink" Target="https://presidence-francaise.consilium.europa.eu/media/2hkh2v33/declaration-de-toulouse-pfue-ang_fr.pdf" TargetMode="External"/><Relationship Id="rId170" Type="http://schemas.openxmlformats.org/officeDocument/2006/relationships/hyperlink" Target="https://eismea.ec.europa.eu/programmes/european-innovation-ecosystems/women-techeu_en" TargetMode="External"/><Relationship Id="rId191" Type="http://schemas.openxmlformats.org/officeDocument/2006/relationships/hyperlink" Target="https://transport.ec.europa.eu/ukraine/keeping-ukrainian-goods-moving_en" TargetMode="External"/><Relationship Id="rId205" Type="http://schemas.openxmlformats.org/officeDocument/2006/relationships/image" Target="media/image14.emf"/><Relationship Id="rId107" Type="http://schemas.openxmlformats.org/officeDocument/2006/relationships/hyperlink" Target="https://ec.europa.eu/info/strategy/priorities-2019-2024/european-green-deal_ro" TargetMode="External"/><Relationship Id="rId11" Type="http://schemas.openxmlformats.org/officeDocument/2006/relationships/image" Target="media/image4.png"/><Relationship Id="rId32" Type="http://schemas.openxmlformats.org/officeDocument/2006/relationships/hyperlink" Target="https://www.fonduri-structurale.ro/descarca-document/39615" TargetMode="External"/><Relationship Id="rId53" Type="http://schemas.openxmlformats.org/officeDocument/2006/relationships/image" Target="media/image7.png"/><Relationship Id="rId74" Type="http://schemas.openxmlformats.org/officeDocument/2006/relationships/hyperlink" Target="https://op.europa.eu/en/publication-detail/-/publication/90f1ee85-ca88-11ec-b6f4-01aa75ed71a1/language-en" TargetMode="External"/><Relationship Id="rId128" Type="http://schemas.openxmlformats.org/officeDocument/2006/relationships/hyperlink" Target="https://ec.europa.eu/commission/presscorner/detail/en/fs_22_3690" TargetMode="External"/><Relationship Id="rId149" Type="http://schemas.openxmlformats.org/officeDocument/2006/relationships/hyperlink" Target="https://ec.europa.eu/info/research-and-innovation/funding/funding-opportunities/funding-programmes-and-open-calls/horizon-europe_en" TargetMode="External"/><Relationship Id="rId5" Type="http://schemas.openxmlformats.org/officeDocument/2006/relationships/webSettings" Target="webSettings.xml"/><Relationship Id="rId95" Type="http://schemas.openxmlformats.org/officeDocument/2006/relationships/hyperlink" Target="https://presidence-francaise.consilium.europa.eu/en/news/the-building-europe-s-digital-sovereignty-conference/" TargetMode="External"/><Relationship Id="rId160" Type="http://schemas.openxmlformats.org/officeDocument/2006/relationships/hyperlink" Target="https://audiovisual.ec.europa.eu/en/video/I-227608" TargetMode="External"/><Relationship Id="rId181" Type="http://schemas.openxmlformats.org/officeDocument/2006/relationships/hyperlink" Target="https://ec.europa.eu/info/law/law-topic/consumer-protection-law/consumer-contract-law/consumer-rights-directive_en" TargetMode="External"/><Relationship Id="rId22" Type="http://schemas.openxmlformats.org/officeDocument/2006/relationships/hyperlink" Target="https://www.fonduri-structurale.ro/stiri/28888/a-fost-publicat-ghidul-pentru-obtinerea-de-microgranturi-in-domeniul-agroalimentar" TargetMode="External"/><Relationship Id="rId43" Type="http://schemas.openxmlformats.org/officeDocument/2006/relationships/hyperlink" Target="https://www.fonduri-structurale.ro/descarca-document/39612" TargetMode="External"/><Relationship Id="rId64" Type="http://schemas.openxmlformats.org/officeDocument/2006/relationships/hyperlink" Target="https://romania.representation.ec.europa.eu/news/centrul-european-de-competente-materie-de-securitate-cibernetica-consiliul-de-conducere-se-reuneste-2022-06-23_ro" TargetMode="External"/><Relationship Id="rId118" Type="http://schemas.openxmlformats.org/officeDocument/2006/relationships/hyperlink" Target="https://ec.europa.eu/commission/presscorner/detail/en/qanda_22_3747" TargetMode="External"/><Relationship Id="rId139" Type="http://schemas.openxmlformats.org/officeDocument/2006/relationships/hyperlink" Target="https://circabc.europa.eu/ui/group/8a31feb6-d901-421f-a607-ebbdd7d59ca0/library/8c5821b3-2b18-43a1-b791-2df56b673900/details" TargetMode="External"/><Relationship Id="rId85" Type="http://schemas.openxmlformats.org/officeDocument/2006/relationships/hyperlink" Target="https://digital-strategy.ec.europa.eu/en/policies/europes-digital-decade" TargetMode="External"/><Relationship Id="rId150" Type="http://schemas.openxmlformats.org/officeDocument/2006/relationships/hyperlink" Target="https://eit.europa.eu/ro/in-your-language" TargetMode="External"/><Relationship Id="rId171" Type="http://schemas.openxmlformats.org/officeDocument/2006/relationships/hyperlink" Target="https://romania.representation.ec.europa.eu/news/ue-lanseaza-o-cerere-de-propuneri-valoare-de-10-milioane-eur-pentru-sprijini-intreprinderile-nou-2022-06-21_ro" TargetMode="External"/><Relationship Id="rId192" Type="http://schemas.openxmlformats.org/officeDocument/2006/relationships/hyperlink" Target="https://romania.representation.ec.europa.eu/news/documentele-de-conducere-ucrainene-comisia-propune-relaxarea-temporara-cerintelor-2022-06-22_ro" TargetMode="External"/><Relationship Id="rId206" Type="http://schemas.openxmlformats.org/officeDocument/2006/relationships/hyperlink" Target="mailto:prefhd@comser.ro" TargetMode="External"/><Relationship Id="rId12" Type="http://schemas.openxmlformats.org/officeDocument/2006/relationships/hyperlink" Target="http://get.adobe.com/reader/" TargetMode="External"/><Relationship Id="rId33" Type="http://schemas.openxmlformats.org/officeDocument/2006/relationships/hyperlink" Target="https://www.fonduri-structurale.ro/descarca-document/39609" TargetMode="External"/><Relationship Id="rId108" Type="http://schemas.openxmlformats.org/officeDocument/2006/relationships/hyperlink" Target="https://romania.representation.ec.europa.eu/news/pactul-verde-propuneri-novatoare-vederea-refacerii-naturii-europei-pana-2050-si-reducerii-la-2022-06-22_ro" TargetMode="External"/><Relationship Id="rId129" Type="http://schemas.openxmlformats.org/officeDocument/2006/relationships/hyperlink" Target="https://romania.representation.ec.europa.eu/news/pactul-verde-propuneri-novatoare-vederea-refacerii-naturii-europei-pana-2050-si-reducerii-la-2022-06-22_ro" TargetMode="External"/><Relationship Id="rId54" Type="http://schemas.openxmlformats.org/officeDocument/2006/relationships/hyperlink" Target="https://europa.eu/eurobarometer/api/deliverable/download/file?deliverableId=82331" TargetMode="External"/><Relationship Id="rId75" Type="http://schemas.openxmlformats.org/officeDocument/2006/relationships/hyperlink" Target="https://culture.ec.europa.eu/creative-europe" TargetMode="External"/><Relationship Id="rId96" Type="http://schemas.openxmlformats.org/officeDocument/2006/relationships/hyperlink" Target="https://www.economie.gouv.fr/pfue-assemblee-numerique-europeenne" TargetMode="External"/><Relationship Id="rId140" Type="http://schemas.openxmlformats.org/officeDocument/2006/relationships/hyperlink" Target="https://circabc.europa.eu/ui/group/7fc51410-46a1-4871-8979-20cce8df0896/library/f00caa15-b3d3-4025-8823-c43ca069ffee/details" TargetMode="External"/><Relationship Id="rId161" Type="http://schemas.openxmlformats.org/officeDocument/2006/relationships/hyperlink" Target="https://ec.europa.eu/defence-industry-space/eu-aeronautics-industry/alliance-zero-emission-aviation_en" TargetMode="External"/><Relationship Id="rId182" Type="http://schemas.openxmlformats.org/officeDocument/2006/relationships/hyperlink" Target="https://romania.representation.ec.europa.eu/news/protectia-consumatorilor-ue-tiktok-se-angajeaza-sa-se-alinieze-la-normele-ue-pentru-proteja-mai-bine-2022-06-23_ro" TargetMode="External"/><Relationship Id="rId6" Type="http://schemas.openxmlformats.org/officeDocument/2006/relationships/footnotes" Target="footnotes.xml"/><Relationship Id="rId23" Type="http://schemas.openxmlformats.org/officeDocument/2006/relationships/hyperlink" Target="https://www.fonduri-structurale.ro/descarca-document/39620" TargetMode="External"/><Relationship Id="rId119" Type="http://schemas.openxmlformats.org/officeDocument/2006/relationships/hyperlink" Target="https://romania.representation.ec.europa.eu/news/pactul-verde-propuneri-novatoare-vederea-refacerii-naturii-europei-pana-2050-si-reducerii-la-2022-06-22_ro" TargetMode="External"/><Relationship Id="rId44" Type="http://schemas.openxmlformats.org/officeDocument/2006/relationships/hyperlink" Target="https://www.fonduri-structurale.ro/descarca-document/39613" TargetMode="External"/><Relationship Id="rId65" Type="http://schemas.openxmlformats.org/officeDocument/2006/relationships/hyperlink" Target="https://ec.europa.eu/info/horizon-europe_en" TargetMode="External"/><Relationship Id="rId86" Type="http://schemas.openxmlformats.org/officeDocument/2006/relationships/hyperlink" Target="https://digital-strategy.ec.europa.eu/en/policies/digital-skills" TargetMode="External"/><Relationship Id="rId130" Type="http://schemas.openxmlformats.org/officeDocument/2006/relationships/hyperlink" Target="https://ec.europa.eu/commission/presscorner/detail/en/fs_22_3691" TargetMode="External"/><Relationship Id="rId151" Type="http://schemas.openxmlformats.org/officeDocument/2006/relationships/hyperlink" Target="https://eit.europa.eu/news-events/news/multi-million-euro-partnership-culture-and-creativity-launched-european-institute" TargetMode="External"/><Relationship Id="rId172" Type="http://schemas.openxmlformats.org/officeDocument/2006/relationships/hyperlink" Target="https://eic.ec.europa.eu/eic-funding-opportunities/business-acceleration-services/eic-women-leadership-programme_en" TargetMode="External"/><Relationship Id="rId193" Type="http://schemas.openxmlformats.org/officeDocument/2006/relationships/image" Target="media/image13.png"/><Relationship Id="rId207" Type="http://schemas.openxmlformats.org/officeDocument/2006/relationships/hyperlink" Target="mailto:prefhd@comser.ro" TargetMode="External"/><Relationship Id="rId13" Type="http://schemas.openxmlformats.org/officeDocument/2006/relationships/hyperlink" Target="http://www.monitoruloficial.ro/RO/article--e-Monitor.html" TargetMode="External"/><Relationship Id="rId109" Type="http://schemas.openxmlformats.org/officeDocument/2006/relationships/hyperlink" Target="https://eur-lex.europa.eu/eli/dir/2009/128/2009-11-25?locale=ro" TargetMode="External"/><Relationship Id="rId34" Type="http://schemas.openxmlformats.org/officeDocument/2006/relationships/hyperlink" Target="mailto:acte.normative@mfe.gov.ro" TargetMode="External"/><Relationship Id="rId55" Type="http://schemas.openxmlformats.org/officeDocument/2006/relationships/hyperlink" Target="https://europa.eu/!XqDD4R" TargetMode="External"/><Relationship Id="rId76" Type="http://schemas.openxmlformats.org/officeDocument/2006/relationships/hyperlink" Target="https://europa.eu/new-european-bauhaus/index_en" TargetMode="External"/><Relationship Id="rId97" Type="http://schemas.openxmlformats.org/officeDocument/2006/relationships/hyperlink" Target="https://digital-strategy.ec.europa.eu/en/events/digital-assembly-2022-closer-look-digital-future" TargetMode="External"/><Relationship Id="rId120" Type="http://schemas.openxmlformats.org/officeDocument/2006/relationships/hyperlink" Target="https://ec.europa.eu/commission/presscorner/detail/en/fs_22_3748" TargetMode="External"/><Relationship Id="rId141" Type="http://schemas.openxmlformats.org/officeDocument/2006/relationships/hyperlink" Target="https://circabc.europa.eu/ui/group/8a31feb6-d901-421f-a607-ebbdd7d59ca0/library/dc039716-d737-4425-b551-eded906a3628/details" TargetMode="External"/><Relationship Id="rId7" Type="http://schemas.openxmlformats.org/officeDocument/2006/relationships/endnotes" Target="endnotes.xml"/><Relationship Id="rId162" Type="http://schemas.openxmlformats.org/officeDocument/2006/relationships/hyperlink" Target="https://defence-industry-space.ec.europa.eu/terms-reference-alliance-zero-emission-aviation_en" TargetMode="External"/><Relationship Id="rId183" Type="http://schemas.openxmlformats.org/officeDocument/2006/relationships/hyperlink" Target="https://ec.europa.eu/info/law/law-topic/consumer-protection-law/consumer-contract-law/unfair-contract-terms-directive_en" TargetMode="External"/><Relationship Id="rId24" Type="http://schemas.openxmlformats.org/officeDocument/2006/relationships/hyperlink" Target="http://mfe.gov.ro/pocu/" TargetMode="External"/><Relationship Id="rId45" Type="http://schemas.openxmlformats.org/officeDocument/2006/relationships/hyperlink" Target="mailto:secretariat.poc@mfe.gov.ro" TargetMode="External"/><Relationship Id="rId66" Type="http://schemas.openxmlformats.org/officeDocument/2006/relationships/hyperlink" Target="https://romania.representation.ec.europa.eu/news/centrul-european-de-competente-materie-de-securitate-cibernetica-consiliul-de-conducere-se-reuneste-2022-06-23_ro" TargetMode="External"/><Relationship Id="rId87" Type="http://schemas.openxmlformats.org/officeDocument/2006/relationships/hyperlink" Target="https://digital-strategy.ec.europa.eu/en/activities/digital-programme" TargetMode="External"/><Relationship Id="rId110" Type="http://schemas.openxmlformats.org/officeDocument/2006/relationships/hyperlink" Target="https://eur-lex.europa.eu/eli/dir/2009/128/2009-11-25?locale=ro" TargetMode="External"/><Relationship Id="rId131" Type="http://schemas.openxmlformats.org/officeDocument/2006/relationships/hyperlink" Target="https://romania.representation.ec.europa.eu/news/pactul-verde-propuneri-novatoare-vederea-refacerii-naturii-europei-pana-2050-si-reducerii-la-2022-06-22_ro" TargetMode="External"/><Relationship Id="rId61" Type="http://schemas.openxmlformats.org/officeDocument/2006/relationships/hyperlink" Target="https://digital-strategy.ec.europa.eu/en/policies/code-practice-disinformation" TargetMode="External"/><Relationship Id="rId82" Type="http://schemas.openxmlformats.org/officeDocument/2006/relationships/hyperlink" Target="https://ec.europa.eu/commission/presscorner/api/files/document/print/ro/ip_22_3855/IP_22_3855_RO.pdf" TargetMode="External"/><Relationship Id="rId152" Type="http://schemas.openxmlformats.org/officeDocument/2006/relationships/hyperlink" Target="https://eit.europa.eu/sites/default/files/eit_culturecreativity_factsheet.pdf" TargetMode="External"/><Relationship Id="rId173" Type="http://schemas.openxmlformats.org/officeDocument/2006/relationships/hyperlink" Target="https://romania.representation.ec.europa.eu/news/ue-lanseaza-o-cerere-de-propuneri-valoare-de-10-milioane-eur-pentru-sprijini-intreprinderile-nou-2022-06-21_ro" TargetMode="External"/><Relationship Id="rId194" Type="http://schemas.openxmlformats.org/officeDocument/2006/relationships/hyperlink" Target="https://ec.europa.eu/info/strategy/priorities-2019-2024/european-green-deal_ro" TargetMode="External"/><Relationship Id="rId199" Type="http://schemas.openxmlformats.org/officeDocument/2006/relationships/hyperlink" Target="https://romania.representation.ec.europa.eu/news/ce-aproba-o-schema-de-ajutoare-ro-val-de-500-de-milioane-eur-cadrul-mecanismului-de-redresare-si-2022-06-20_ro" TargetMode="External"/><Relationship Id="rId203" Type="http://schemas.openxmlformats.org/officeDocument/2006/relationships/hyperlink" Target="http://ec.europa.eu/competition/index_en.html" TargetMode="External"/><Relationship Id="rId208" Type="http://schemas.openxmlformats.org/officeDocument/2006/relationships/header" Target="header1.xml"/><Relationship Id="rId19" Type="http://schemas.openxmlformats.org/officeDocument/2006/relationships/hyperlink" Target="https://bit.ly/3zMCxe2" TargetMode="External"/><Relationship Id="rId14" Type="http://schemas.openxmlformats.org/officeDocument/2006/relationships/image" Target="media/image5.png"/><Relationship Id="rId30" Type="http://schemas.openxmlformats.org/officeDocument/2006/relationships/hyperlink" Target="https://www.fonduri-structurale.ro/descarca-document/39615" TargetMode="External"/><Relationship Id="rId35" Type="http://schemas.openxmlformats.org/officeDocument/2006/relationships/hyperlink" Target="https://mfe.gov.ro/oug-modificare-oug-66/" TargetMode="External"/><Relationship Id="rId56" Type="http://schemas.openxmlformats.org/officeDocument/2006/relationships/image" Target="media/image8.png"/><Relationship Id="rId77" Type="http://schemas.openxmlformats.org/officeDocument/2006/relationships/hyperlink" Target="https://ec.europa.eu/info/research-and-innovation/research-area/social-sciences-and-humanities/cultural-heritage-and-cultural-and-creative-industries-ccis_en" TargetMode="External"/><Relationship Id="rId100" Type="http://schemas.openxmlformats.org/officeDocument/2006/relationships/hyperlink" Target="https://romania.representation.ec.europa.eu/news/pactul-verde-propuneri-novatoare-vederea-refacerii-naturii-europei-pana-2050-si-reducerii-la-2022-06-22_ro" TargetMode="External"/><Relationship Id="rId105" Type="http://schemas.openxmlformats.org/officeDocument/2006/relationships/hyperlink" Target="https://ec.europa.eu/environment/strategy/biodiversity-strategy-2030_ro" TargetMode="External"/><Relationship Id="rId126" Type="http://schemas.openxmlformats.org/officeDocument/2006/relationships/hyperlink" Target="https://ec.europa.eu/commission/presscorner/detail/en/QANDA_22_3694" TargetMode="External"/><Relationship Id="rId147" Type="http://schemas.openxmlformats.org/officeDocument/2006/relationships/hyperlink" Target="https://ec.europa.eu/info/research-and-innovation/funding/funding-opportunities/funding-programmes-and-open-calls/horizon-europe_en" TargetMode="External"/><Relationship Id="rId168" Type="http://schemas.openxmlformats.org/officeDocument/2006/relationships/hyperlink" Target="https://eic.ec.europa.eu/index_en" TargetMode="External"/><Relationship Id="rId8" Type="http://schemas.openxmlformats.org/officeDocument/2006/relationships/image" Target="media/image1.jpeg"/><Relationship Id="rId51" Type="http://schemas.openxmlformats.org/officeDocument/2006/relationships/hyperlink" Target="mailto:consultari.dee@energie.gov.ro" TargetMode="External"/><Relationship Id="rId72" Type="http://schemas.openxmlformats.org/officeDocument/2006/relationships/hyperlink" Target="https://romania.representation.ec.europa.eu/news/centrul-european-de-competente-materie-de-securitate-cibernetica-consiliul-de-conducere-se-reuneste-2022-06-23_ro" TargetMode="External"/><Relationship Id="rId93" Type="http://schemas.openxmlformats.org/officeDocument/2006/relationships/hyperlink" Target="https://www.economie.gouv.fr/pfue-assemblee-numerique-europeenne" TargetMode="External"/><Relationship Id="rId98" Type="http://schemas.openxmlformats.org/officeDocument/2006/relationships/image" Target="media/image10.png"/><Relationship Id="rId121" Type="http://schemas.openxmlformats.org/officeDocument/2006/relationships/hyperlink" Target="https://romania.representation.ec.europa.eu/news/pactul-verde-propuneri-novatoare-vederea-refacerii-naturii-europei-pana-2050-si-reducerii-la-2022-06-22_ro" TargetMode="External"/><Relationship Id="rId142" Type="http://schemas.openxmlformats.org/officeDocument/2006/relationships/hyperlink" Target="https://policy.trade.ec.europa.eu/development-and-sustainability/sustainable-development/sustainable-development-eu-trade-agreements_en" TargetMode="External"/><Relationship Id="rId163" Type="http://schemas.openxmlformats.org/officeDocument/2006/relationships/hyperlink" Target="https://defence-industry-space.ec.europa.eu/declaration-alliance-zero-emission-aviation_en" TargetMode="External"/><Relationship Id="rId184" Type="http://schemas.openxmlformats.org/officeDocument/2006/relationships/hyperlink" Target="https://romania.representation.ec.europa.eu/news/protectia-consumatorilor-ue-tiktok-se-angajeaza-sa-se-alinieze-la-normele-ue-pentru-proteja-mai-bine-2022-06-23_ro" TargetMode="External"/><Relationship Id="rId189" Type="http://schemas.openxmlformats.org/officeDocument/2006/relationships/hyperlink" Target="https://eur-lex.europa.eu/legal-content/EN/TXT/?uri=COM%3A2022%3A313%3AFIN&amp;qid=1655752361844" TargetMode="External"/><Relationship Id="rId3" Type="http://schemas.openxmlformats.org/officeDocument/2006/relationships/styles" Target="styles.xml"/><Relationship Id="rId25" Type="http://schemas.openxmlformats.org/officeDocument/2006/relationships/hyperlink" Target="https://www.fonduri-structurale.ro/descarca-document/39623" TargetMode="External"/><Relationship Id="rId46" Type="http://schemas.openxmlformats.org/officeDocument/2006/relationships/hyperlink" Target="https://www.fonduri-structurale.ro/descarca-document/39613" TargetMode="External"/><Relationship Id="rId67" Type="http://schemas.openxmlformats.org/officeDocument/2006/relationships/hyperlink" Target="https://etendering.ted.europa.eu/cft/cft-display.html?cftId=10703)" TargetMode="External"/><Relationship Id="rId116" Type="http://schemas.openxmlformats.org/officeDocument/2006/relationships/hyperlink" Target="https://prod-cofe-platform.s3.eu-central-1.amazonaws.com/nxqqase4ows6ozjo3ajx9331xv7u?response-content-disposition=inline%3B%20filename%3D%22P3S3_voted_recommendations_FINAL_v%202022.01.10%2013%2030.pdf%22%3B%20filename%2A%3DUTF-8%27%27P3S3_voted_recommendations_FINAL_v%25202022.01.10%252013%252030.pdf&amp;response-content-type=application%2Fpdf&amp;X-Amz-Algorithm=AWS4-HMAC-SHA256&amp;X-Amz-Credential=AKIA3LJJXGZPDFYVOW5V%2F20220617%2Feu-central-1%2Fs3%2Faws4_request&amp;X-Amz-Date=20220617T105615Z&amp;X-Amz-Expires=300&amp;X-Amz-SignedHeaders=host&amp;X-Amz-Signature=109b344508a2baa47b4382f8e3b99f334ecacdfd8f496f70b3a3785e17e2428d" TargetMode="External"/><Relationship Id="rId137" Type="http://schemas.openxmlformats.org/officeDocument/2006/relationships/hyperlink" Target="https://trade.ec.europa.eu/doclib/docs/2021/november/tradoc_159899.pdf" TargetMode="External"/><Relationship Id="rId158" Type="http://schemas.openxmlformats.org/officeDocument/2006/relationships/hyperlink" Target="https://ec.europa.eu/commission/presscorner/detail/ro/ip_21_702" TargetMode="External"/><Relationship Id="rId20" Type="http://schemas.openxmlformats.org/officeDocument/2006/relationships/hyperlink" Target="https://www.fonduri-structurale.ro/descarca-document/39611" TargetMode="External"/><Relationship Id="rId41" Type="http://schemas.openxmlformats.org/officeDocument/2006/relationships/hyperlink" Target="https://www.fonduri-structurale.ro/descarca-document/39612" TargetMode="External"/><Relationship Id="rId62" Type="http://schemas.openxmlformats.org/officeDocument/2006/relationships/hyperlink" Target="https://romania.representation.ec.europa.eu/news/discursurile-de-incitare-la-ura-platforma-twitch-adera-la-codul-de-conduita-al-ue-de-combatere-2022-06-20_ro" TargetMode="External"/><Relationship Id="rId83" Type="http://schemas.openxmlformats.org/officeDocument/2006/relationships/hyperlink" Target="https://digital-strategy.ec.europa.eu/en/events/digital-assembly-2022-closer-look-digital-future" TargetMode="External"/><Relationship Id="rId88" Type="http://schemas.openxmlformats.org/officeDocument/2006/relationships/hyperlink" Target="https://ec.europa.eu/commission/presscorner/detail/ro/ip_22_729" TargetMode="External"/><Relationship Id="rId111" Type="http://schemas.openxmlformats.org/officeDocument/2006/relationships/hyperlink" Target="https://ec.europa.eu/food/system/files/2022-06/pesticides_sud_eval_2022_placeholder.pdf" TargetMode="External"/><Relationship Id="rId132" Type="http://schemas.openxmlformats.org/officeDocument/2006/relationships/hyperlink" Target="https://ec.europa.eu/commission/presscorner/detail/en/fs_22_3693" TargetMode="External"/><Relationship Id="rId153" Type="http://schemas.openxmlformats.org/officeDocument/2006/relationships/hyperlink" Target="https://eit.europa.eu/sites/default/files/winning_consortium_factsheet.pdf" TargetMode="External"/><Relationship Id="rId174" Type="http://schemas.openxmlformats.org/officeDocument/2006/relationships/hyperlink" Target="https://eic.ec.europa.eu/eic-funding-opportunities/eic-prizes/eu-prize-women-innovators_en" TargetMode="External"/><Relationship Id="rId179" Type="http://schemas.openxmlformats.org/officeDocument/2006/relationships/hyperlink" Target="https://ec.europa.eu/info/law/law-topic/consumer-protection-law/unfair-commercial-practices-law/unfair-commercial-practices-directive_en" TargetMode="External"/><Relationship Id="rId195" Type="http://schemas.openxmlformats.org/officeDocument/2006/relationships/hyperlink" Target="https://romania.representation.ec.europa.eu/news/ce-aproba-o-schema-de-ajutoare-ro-val-de-500-de-milioane-eur-cadrul-mecanismului-de-redresare-si-2022-06-20_ro" TargetMode="External"/><Relationship Id="rId209" Type="http://schemas.openxmlformats.org/officeDocument/2006/relationships/header" Target="header2.xml"/><Relationship Id="rId190" Type="http://schemas.openxmlformats.org/officeDocument/2006/relationships/hyperlink" Target="https://romania.representation.ec.europa.eu/news/documentele-de-conducere-ucrainene-comisia-propune-relaxarea-temporara-cerintelor-2022-06-22_ro" TargetMode="External"/><Relationship Id="rId204" Type="http://schemas.openxmlformats.org/officeDocument/2006/relationships/hyperlink" Target="https://romania.representation.ec.europa.eu/news/ce-aproba-o-schema-de-ajutoare-ro-val-de-500-de-milioane-eur-cadrul-mecanismului-de-redresare-si-2022-06-20_ro" TargetMode="External"/><Relationship Id="rId15" Type="http://schemas.openxmlformats.org/officeDocument/2006/relationships/hyperlink" Target="https://dezvoltaredurabila.gov.ro/planul-national-de-actiune-final" TargetMode="External"/><Relationship Id="rId36" Type="http://schemas.openxmlformats.org/officeDocument/2006/relationships/hyperlink" Target="https://www.fonduri-structurale.ro/descarca-document/39609" TargetMode="External"/><Relationship Id="rId57" Type="http://schemas.openxmlformats.org/officeDocument/2006/relationships/hyperlink" Target="https://ec.europa.eu/info/policies/justice-and-fundamental-rights/combatting-discrimination/racism-and-xenophobia/eu-code-conduct-countering-illegal-hate-speech-online_en" TargetMode="External"/><Relationship Id="rId106" Type="http://schemas.openxmlformats.org/officeDocument/2006/relationships/hyperlink" Target="https://romania.representation.ec.europa.eu/news/pactul-verde-propuneri-novatoare-vederea-refacerii-naturii-europei-pana-2050-si-reducerii-la-2022-06-22_ro" TargetMode="External"/><Relationship Id="rId127" Type="http://schemas.openxmlformats.org/officeDocument/2006/relationships/hyperlink" Target="https://romania.representation.ec.europa.eu/news/pactul-verde-propuneri-novatoare-vederea-refacerii-naturii-europei-pana-2050-si-reducerii-la-2022-06-22_ro" TargetMode="External"/><Relationship Id="rId10" Type="http://schemas.openxmlformats.org/officeDocument/2006/relationships/image" Target="media/image3.jpeg"/><Relationship Id="rId31" Type="http://schemas.openxmlformats.org/officeDocument/2006/relationships/hyperlink" Target="https://mfe.gov.ro/wp-content/uploads/2022/06/88e4206a20e58e5318c344e76eee26e1-4.pdf" TargetMode="External"/><Relationship Id="rId52" Type="http://schemas.openxmlformats.org/officeDocument/2006/relationships/hyperlink" Target="https://www.fonduri-structurale.ro/descarca-document/39622" TargetMode="External"/><Relationship Id="rId73" Type="http://schemas.openxmlformats.org/officeDocument/2006/relationships/hyperlink" Target="https://cybersecurity-centre.europa.eu/select-language?destination=/node/1" TargetMode="External"/><Relationship Id="rId78" Type="http://schemas.openxmlformats.org/officeDocument/2006/relationships/hyperlink" Target="https://ec.europa.eu/info/files/collaborative-cloud-cultural-heritage_en" TargetMode="External"/><Relationship Id="rId94" Type="http://schemas.openxmlformats.org/officeDocument/2006/relationships/hyperlink" Target="https://www.diplomatie.gouv.fr/IMG/pdf/declaration_of_the_presidency_european_initiative_for_digital_commons_cle894d85.pdf" TargetMode="External"/><Relationship Id="rId99" Type="http://schemas.openxmlformats.org/officeDocument/2006/relationships/hyperlink" Target="https://environment.ec.europa.eu/publications/nature-restoration-law_en" TargetMode="External"/><Relationship Id="rId101" Type="http://schemas.openxmlformats.org/officeDocument/2006/relationships/hyperlink" Target="https://op.europa.eu/en/publication-detail/-/publication/95311c9d-f07b-11ec-a534-01aa75ed71a1" TargetMode="External"/><Relationship Id="rId122" Type="http://schemas.openxmlformats.org/officeDocument/2006/relationships/hyperlink" Target="https://ec.europa.eu/commission/presscorner/detail/en/fs_22_3749" TargetMode="External"/><Relationship Id="rId143" Type="http://schemas.openxmlformats.org/officeDocument/2006/relationships/hyperlink" Target="https://eit.europa.eu/ro/in-your-language" TargetMode="External"/><Relationship Id="rId148" Type="http://schemas.openxmlformats.org/officeDocument/2006/relationships/hyperlink" Target="https://culture.ec.europa.eu/creative-europe" TargetMode="External"/><Relationship Id="rId164" Type="http://schemas.openxmlformats.org/officeDocument/2006/relationships/hyperlink" Target="https://ec.europa.eu/defence-industry-space/eu-aeronautics-industry/alliance-zero-emission-aviation_en" TargetMode="External"/><Relationship Id="rId169" Type="http://schemas.openxmlformats.org/officeDocument/2006/relationships/hyperlink" Target="https://romania.representation.ec.europa.eu/news/ue-lanseaza-o-cerere-de-propuneri-valoare-de-10-milioane-eur-pentru-sprijini-intreprinderile-nou-2022-06-21_ro" TargetMode="External"/><Relationship Id="rId185" Type="http://schemas.openxmlformats.org/officeDocument/2006/relationships/hyperlink" Target="https://ec.europa.eu/commission/presscorner/detail/en/ip_22_3823"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omania.representation.ec.europa.eu/news/protectia-consumatorilor-ue-tiktok-se-angajeaza-sa-se-alinieze-la-normele-ue-pentru-proteja-mai-bine-2022-06-23_ro" TargetMode="External"/><Relationship Id="rId210" Type="http://schemas.openxmlformats.org/officeDocument/2006/relationships/footer" Target="footer1.xml"/><Relationship Id="rId26" Type="http://schemas.openxmlformats.org/officeDocument/2006/relationships/hyperlink" Target="https://www.fonduri-structurale.ro/stiri/28904/por-s-a-lansat-apelul-proof-of-concept" TargetMode="External"/><Relationship Id="rId47" Type="http://schemas.openxmlformats.org/officeDocument/2006/relationships/hyperlink" Target="https://www.fonduri-structurale.ro/descarca-document/39621" TargetMode="External"/><Relationship Id="rId68" Type="http://schemas.openxmlformats.org/officeDocument/2006/relationships/image" Target="media/image9.jpeg"/><Relationship Id="rId89" Type="http://schemas.openxmlformats.org/officeDocument/2006/relationships/hyperlink" Target="https://digital-strategy.ec.europa.eu/en/policies/green-digital" TargetMode="External"/><Relationship Id="rId112" Type="http://schemas.openxmlformats.org/officeDocument/2006/relationships/hyperlink" Target="https://www.eea.europa.eu/publications/state-of-nature-in-the-eu-2020" TargetMode="External"/><Relationship Id="rId133" Type="http://schemas.openxmlformats.org/officeDocument/2006/relationships/hyperlink" Target="https://romania.representation.ec.europa.eu/news/pactul-verde-propuneri-novatoare-vederea-refacerii-naturii-europei-pana-2050-si-reducerii-la-2022-06-22_ro" TargetMode="External"/><Relationship Id="rId154" Type="http://schemas.openxmlformats.org/officeDocument/2006/relationships/hyperlink" Target="https://ec.europa.eu/info/research-and-innovation/funding/funding-opportunities/funding-programmes-and-open-calls/horizon-europe_en" TargetMode="External"/><Relationship Id="rId175" Type="http://schemas.openxmlformats.org/officeDocument/2006/relationships/hyperlink" Target="https://romania.representation.ec.europa.eu/news/ue-lanseaza-o-cerere-de-propuneri-valoare-de-10-milioane-eur-pentru-sprijini-intreprinderile-nou-2022-06-21_ro" TargetMode="External"/><Relationship Id="rId196" Type="http://schemas.openxmlformats.org/officeDocument/2006/relationships/hyperlink" Target="https://ec.europa.eu/info/business-economy-euro/recovery-coronavirus/recovery-and-resilience-facility/recovery-and-resilience-plan-romania_ro" TargetMode="External"/><Relationship Id="rId200" Type="http://schemas.openxmlformats.org/officeDocument/2006/relationships/hyperlink" Target="https://eur-lex.europa.eu/legal-content/RO/ALL/?uri=CELEX%3A12008E107" TargetMode="External"/><Relationship Id="rId16" Type="http://schemas.openxmlformats.org/officeDocument/2006/relationships/hyperlink" Target="https://gov.ro/ro/media/comunicate" TargetMode="External"/><Relationship Id="rId37" Type="http://schemas.openxmlformats.org/officeDocument/2006/relationships/hyperlink" Target="https://www.fonduri-structurale.ro/descarca-document/39610" TargetMode="External"/><Relationship Id="rId58" Type="http://schemas.openxmlformats.org/officeDocument/2006/relationships/hyperlink" Target="https://romania.representation.ec.europa.eu/news/discursurile-de-incitare-la-ura-platforma-twitch-adera-la-codul-de-conduita-al-ue-de-combatere-2022-06-20_ro" TargetMode="External"/><Relationship Id="rId79" Type="http://schemas.openxmlformats.org/officeDocument/2006/relationships/hyperlink" Target="https://digital-strategy.ec.europa.eu/en/policies/cultural-heritage" TargetMode="External"/><Relationship Id="rId102" Type="http://schemas.openxmlformats.org/officeDocument/2006/relationships/hyperlink" Target="https://romania.representation.ec.europa.eu/news/pactul-verde-propuneri-novatoare-vederea-refacerii-naturii-europei-pana-2050-si-reducerii-la-2022-06-22_ro" TargetMode="External"/><Relationship Id="rId123" Type="http://schemas.openxmlformats.org/officeDocument/2006/relationships/hyperlink" Target="https://romania.representation.ec.europa.eu/news/pactul-verde-propuneri-novatoare-vederea-refacerii-naturii-europei-pana-2050-si-reducerii-la-2022-06-22_ro" TargetMode="External"/><Relationship Id="rId144" Type="http://schemas.openxmlformats.org/officeDocument/2006/relationships/hyperlink" Target="https://eit.europa.eu/what-are-eit-knowledge-and-innovation-communities-kics" TargetMode="External"/><Relationship Id="rId90" Type="http://schemas.openxmlformats.org/officeDocument/2006/relationships/hyperlink" Target="https://ec.europa.eu/info/strategy/priorities-2019-2024/european-green-deal_ro" TargetMode="External"/><Relationship Id="rId165" Type="http://schemas.openxmlformats.org/officeDocument/2006/relationships/hyperlink" Target="https://ec.europa.eu/growth/industry/strategy/industrial-alliances_en" TargetMode="External"/><Relationship Id="rId186" Type="http://schemas.openxmlformats.org/officeDocument/2006/relationships/hyperlink" Target="https://romania.representation.ec.europa.eu/news/protectia-consumatorilor-ue-tiktok-se-angajeaza-sa-se-alinieze-la-normele-ue-pentru-proteja-mai-bine-2022-06-23_ro" TargetMode="External"/><Relationship Id="rId211" Type="http://schemas.openxmlformats.org/officeDocument/2006/relationships/fontTable" Target="fontTable.xml"/><Relationship Id="rId27" Type="http://schemas.openxmlformats.org/officeDocument/2006/relationships/hyperlink" Target="https://www.fonduri-structurale.ro/descarca-document/39623" TargetMode="External"/><Relationship Id="rId48" Type="http://schemas.openxmlformats.org/officeDocument/2006/relationships/hyperlink" Target="mailto:acte.normative@mfe.gov.ro" TargetMode="External"/><Relationship Id="rId69" Type="http://schemas.openxmlformats.org/officeDocument/2006/relationships/hyperlink" Target="https://epso.europa.eu/job-opportunities/temporary/9854-com-2022-20080-eccc_en" TargetMode="External"/><Relationship Id="rId113" Type="http://schemas.openxmlformats.org/officeDocument/2006/relationships/hyperlink" Target="https://eur-lex.europa.eu/eli/dir/2009/128/2009-11-25?locale=ro" TargetMode="External"/><Relationship Id="rId134" Type="http://schemas.openxmlformats.org/officeDocument/2006/relationships/hyperlink" Target="http://www.pollinatorpark.eu/" TargetMode="External"/><Relationship Id="rId80" Type="http://schemas.openxmlformats.org/officeDocument/2006/relationships/hyperlink" Target="https://eur-lex.europa.eu/legal-content/RO/TXT/?uri=CELEX%3A32011H0711" TargetMode="External"/><Relationship Id="rId155" Type="http://schemas.openxmlformats.org/officeDocument/2006/relationships/hyperlink" Target="https://ec.europa.eu/eusurvey/runner/Membership-application-AZEA" TargetMode="External"/><Relationship Id="rId176" Type="http://schemas.openxmlformats.org/officeDocument/2006/relationships/hyperlink" Target="https://eismea.ec.europa.eu/news/eu-launches-second-edition-women-techeu-2022-06-21_en" TargetMode="External"/><Relationship Id="rId197" Type="http://schemas.openxmlformats.org/officeDocument/2006/relationships/hyperlink" Target="https://romania.representation.ec.europa.eu/news/ce-aproba-o-schema-de-ajutoare-ro-val-de-500-de-milioane-eur-cadrul-mecanismului-de-redresare-si-2022-06-20_ro" TargetMode="External"/><Relationship Id="rId201" Type="http://schemas.openxmlformats.org/officeDocument/2006/relationships/hyperlink" Target="https://romania.representation.ec.europa.eu/news/ce-aproba-o-schema-de-ajutoare-ro-val-de-500-de-milioane-eur-cadrul-mecanismului-de-redresare-si-2022-06-20_ro" TargetMode="External"/><Relationship Id="rId17" Type="http://schemas.openxmlformats.org/officeDocument/2006/relationships/image" Target="media/image6.png"/><Relationship Id="rId38" Type="http://schemas.openxmlformats.org/officeDocument/2006/relationships/hyperlink" Target="mailto:acte.normative@mfe.gov.ro" TargetMode="External"/><Relationship Id="rId59" Type="http://schemas.openxmlformats.org/officeDocument/2006/relationships/hyperlink" Target="https://ec.europa.eu/commission/presscorner/detail/en/ip_21_5082" TargetMode="External"/><Relationship Id="rId103" Type="http://schemas.openxmlformats.org/officeDocument/2006/relationships/hyperlink" Target="https://ec.europa.eu/info/strategy/priorities-2019-2024/european-green-deal_ro" TargetMode="External"/><Relationship Id="rId124" Type="http://schemas.openxmlformats.org/officeDocument/2006/relationships/hyperlink" Target="https://op.europa.eu/en/publication-detail/-/publication/95311c9d-f07b-11ec-a534-01aa75ed71a1" TargetMode="External"/><Relationship Id="rId70" Type="http://schemas.openxmlformats.org/officeDocument/2006/relationships/hyperlink" Target="https://romania.representation.ec.europa.eu/news/centrul-european-de-competente-materie-de-securitate-cibernetica-consiliul-de-conducere-se-reuneste-2022-06-23_ro" TargetMode="External"/><Relationship Id="rId91" Type="http://schemas.openxmlformats.org/officeDocument/2006/relationships/hyperlink" Target="https://eur-lex.europa.eu/legal-content/RO/TXT/?uri=CELEX:32021R1119" TargetMode="External"/><Relationship Id="rId145" Type="http://schemas.openxmlformats.org/officeDocument/2006/relationships/hyperlink" Target="https://www.fraunhofer.de/en.html" TargetMode="External"/><Relationship Id="rId166" Type="http://schemas.openxmlformats.org/officeDocument/2006/relationships/hyperlink" Target="https://eismea.ec.europa.eu/programmes/european-innovation-ecosystems_en" TargetMode="External"/><Relationship Id="rId187" Type="http://schemas.openxmlformats.org/officeDocument/2006/relationships/hyperlink" Target="https://eur-lex.europa.eu/legal-content/EN/TXT/?uri=COM%3A2022%3A313%3AFIN&amp;qid=1655752361844"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www.fonduri-structurale.ro/descarca-document/39624" TargetMode="External"/><Relationship Id="rId49" Type="http://schemas.openxmlformats.org/officeDocument/2006/relationships/hyperlink" Target="https://mfe.gov.ro/oug-eficienta-energetica/" TargetMode="External"/><Relationship Id="rId114" Type="http://schemas.openxmlformats.org/officeDocument/2006/relationships/hyperlink" Target="https://ec.europa.eu/food/plants/pesticides/sustainable-use-pesticides/main-actions_en" TargetMode="External"/><Relationship Id="rId60" Type="http://schemas.openxmlformats.org/officeDocument/2006/relationships/hyperlink" Target="https://romania.representation.ec.europa.eu/news/discursurile-de-incitare-la-ura-platforma-twitch-adera-la-codul-de-conduita-al-ue-de-combatere-2022-06-20_ro" TargetMode="External"/><Relationship Id="rId81" Type="http://schemas.openxmlformats.org/officeDocument/2006/relationships/hyperlink" Target="https://op.europa.eu/en/publication-detail/-/publication/90f1ee85-ca88-11ec-b6f4-01aa75ed71a1/language-en" TargetMode="External"/><Relationship Id="rId135" Type="http://schemas.openxmlformats.org/officeDocument/2006/relationships/hyperlink" Target="https://trade.ec.europa.eu/doclib/docs/2018/february/tradoc_156618.pdf" TargetMode="External"/><Relationship Id="rId156" Type="http://schemas.openxmlformats.org/officeDocument/2006/relationships/hyperlink" Target="https://ec.europa.eu/info/research-and-innovation/funding/funding-opportunities/funding-programmes-and-open-calls/horizon-europe_en" TargetMode="External"/><Relationship Id="rId177" Type="http://schemas.openxmlformats.org/officeDocument/2006/relationships/hyperlink" Target="https://romania.representation.ec.europa.eu/news/ue-lanseaza-o-cerere-de-propuneri-valoare-de-10-milioane-eur-pentru-sprijini-intreprinderile-nou-2022-06-21_ro" TargetMode="External"/><Relationship Id="rId198" Type="http://schemas.openxmlformats.org/officeDocument/2006/relationships/hyperlink" Target="https://eur-lex.europa.eu/legal-content/RO/TXT/?qid=1651219941259&amp;uri=CELEX%3A02014XC0701%2801%29-20201208" TargetMode="External"/><Relationship Id="rId202" Type="http://schemas.openxmlformats.org/officeDocument/2006/relationships/hyperlink" Target="http://ec.europa.eu/competition/state_aid/register/" TargetMode="External"/><Relationship Id="rId18" Type="http://schemas.openxmlformats.org/officeDocument/2006/relationships/hyperlink" Target="https://bit.ly/3OibV8O" TargetMode="External"/><Relationship Id="rId39" Type="http://schemas.openxmlformats.org/officeDocument/2006/relationships/hyperlink" Target="https://mfe.gov.ro/oug-descentralizare/" TargetMode="External"/><Relationship Id="rId50" Type="http://schemas.openxmlformats.org/officeDocument/2006/relationships/hyperlink" Target="https://www.fonduri-structurale.ro/descarca-document/39622" TargetMode="External"/><Relationship Id="rId104" Type="http://schemas.openxmlformats.org/officeDocument/2006/relationships/hyperlink" Target="https://romania.representation.ec.europa.eu/news/pactul-verde-propuneri-novatoare-vederea-refacerii-naturii-europei-pana-2050-si-reducerii-la-2022-06-22_ro" TargetMode="External"/><Relationship Id="rId125" Type="http://schemas.openxmlformats.org/officeDocument/2006/relationships/hyperlink" Target="https://romania.representation.ec.europa.eu/news/pactul-verde-propuneri-novatoare-vederea-refacerii-naturii-europei-pana-2050-si-reducerii-la-2022-06-22_ro" TargetMode="External"/><Relationship Id="rId146" Type="http://schemas.openxmlformats.org/officeDocument/2006/relationships/hyperlink" Target="https://ec.europa.eu/info/research-and-innovation/funding/funding-opportunities/funding-programmes-and-open-calls/horizon-europe_en" TargetMode="External"/><Relationship Id="rId167" Type="http://schemas.openxmlformats.org/officeDocument/2006/relationships/hyperlink" Target="https://romania.representation.ec.europa.eu/news/ue-lanseaza-o-cerere-de-propuneri-valoare-de-10-milioane-eur-pentru-sprijini-intreprinderile-nou-2022-06-21_ro" TargetMode="External"/><Relationship Id="rId188" Type="http://schemas.openxmlformats.org/officeDocument/2006/relationships/image" Target="media/image12.png"/><Relationship Id="rId71" Type="http://schemas.openxmlformats.org/officeDocument/2006/relationships/hyperlink" Target="https://cybersecurity-centre.europa.eu/index_en" TargetMode="External"/><Relationship Id="rId92" Type="http://schemas.openxmlformats.org/officeDocument/2006/relationships/hyperlink" Target="https://digital-strategy.ec.europa.eu/en/policies/green-digital" TargetMode="External"/><Relationship Id="rId2" Type="http://schemas.openxmlformats.org/officeDocument/2006/relationships/numbering" Target="numbering.xml"/><Relationship Id="rId29" Type="http://schemas.openxmlformats.org/officeDocument/2006/relationships/hyperlink" Target="https://www.fonduri-structurale.ro/descarca-document/39624" TargetMode="External"/><Relationship Id="rId40" Type="http://schemas.openxmlformats.org/officeDocument/2006/relationships/hyperlink" Target="https://www.fonduri-structurale.ro/descarca-document/39610" TargetMode="External"/><Relationship Id="rId115" Type="http://schemas.openxmlformats.org/officeDocument/2006/relationships/hyperlink" Target="https://romania.representation.ec.europa.eu/news/pactul-verde-propuneri-novatoare-vederea-refacerii-naturii-europei-pana-2050-si-reducerii-la-2022-06-22_ro" TargetMode="External"/><Relationship Id="rId136" Type="http://schemas.openxmlformats.org/officeDocument/2006/relationships/hyperlink" Target="https://trade.ec.europa.eu/doclib/docs/2021/february/tradoc_159438.pdf" TargetMode="External"/><Relationship Id="rId157" Type="http://schemas.openxmlformats.org/officeDocument/2006/relationships/hyperlink" Target="https://ec.europa.eu/commission/presscorner/detail/ro/ip_21_702" TargetMode="External"/><Relationship Id="rId178"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1ADC-63B1-49F9-9190-32F9F241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412</TotalTime>
  <Pages>48</Pages>
  <Words>29426</Words>
  <Characters>170677</Characters>
  <Application>Microsoft Office Word</Application>
  <DocSecurity>0</DocSecurity>
  <Lines>1422</Lines>
  <Paragraphs>399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199704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22</cp:revision>
  <cp:lastPrinted>2022-06-28T12:29:00Z</cp:lastPrinted>
  <dcterms:created xsi:type="dcterms:W3CDTF">2022-06-27T06:23:00Z</dcterms:created>
  <dcterms:modified xsi:type="dcterms:W3CDTF">2022-06-28T12:33:00Z</dcterms:modified>
</cp:coreProperties>
</file>