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F853F" w14:textId="0A4513D3" w:rsidR="003C3421" w:rsidRDefault="003C3421" w:rsidP="003C3421">
      <w:pPr>
        <w:jc w:val="center"/>
      </w:pPr>
    </w:p>
    <w:p w14:paraId="669344D1" w14:textId="4E6A9BE0" w:rsidR="0064750C" w:rsidRPr="0064750C" w:rsidRDefault="0064750C" w:rsidP="0064750C">
      <w:pPr>
        <w:jc w:val="center"/>
      </w:pPr>
    </w:p>
    <w:p w14:paraId="056F03A9" w14:textId="2809ED99" w:rsidR="006870C9" w:rsidRPr="006870C9" w:rsidRDefault="008652DB" w:rsidP="00B2000B">
      <w:pPr>
        <w:ind w:right="198"/>
        <w:jc w:val="center"/>
      </w:pPr>
      <w:r w:rsidRPr="00F50627">
        <w:rPr>
          <w:b/>
          <w:bCs/>
          <w:i/>
          <w:iCs/>
          <w:noProof/>
          <w:sz w:val="24"/>
          <w:szCs w:val="15"/>
          <w:lang w:eastAsia="ro-RO"/>
        </w:rPr>
        <w:drawing>
          <wp:anchor distT="0" distB="0" distL="114300" distR="114300" simplePos="0" relativeHeight="251933696" behindDoc="0" locked="0" layoutInCell="1" allowOverlap="1" wp14:anchorId="28DE11E7" wp14:editId="09A52F17">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9A3BEC" w14:textId="52EF68B4" w:rsidR="00697BDC" w:rsidRDefault="00F16F29" w:rsidP="00697BDC">
      <w:pPr>
        <w:jc w:val="center"/>
      </w:pPr>
      <w:r>
        <w:rPr>
          <w:noProof/>
          <w:lang w:eastAsia="ro-RO"/>
        </w:rPr>
        <w:t xml:space="preserve">  </w:t>
      </w:r>
    </w:p>
    <w:p w14:paraId="11AD33F6" w14:textId="1D4E2E18"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39808" behindDoc="1" locked="0" layoutInCell="1" allowOverlap="1" wp14:anchorId="3BA79E6E" wp14:editId="210C3503">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0704C738" w14:textId="6DDA78E9"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64343A3C" w14:textId="150B1EE5" w:rsidR="0029188B" w:rsidRDefault="0033497E"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0832" behindDoc="1" locked="0" layoutInCell="1" allowOverlap="1" wp14:anchorId="651C52AA" wp14:editId="6C5A7BA5">
                <wp:simplePos x="0" y="0"/>
                <wp:positionH relativeFrom="column">
                  <wp:posOffset>286673</wp:posOffset>
                </wp:positionH>
                <wp:positionV relativeFrom="page">
                  <wp:posOffset>1530470</wp:posOffset>
                </wp:positionV>
                <wp:extent cx="6064885" cy="8467545"/>
                <wp:effectExtent l="38100" t="38100" r="31115" b="2921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6754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F450A5" w:rsidRDefault="00F450A5"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2.55pt;margin-top:120.5pt;width:477.55pt;height:6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" fillcolor="#cdddeb" strokecolor="gray" strokeweight="6.25pt">
                <v:fill opacity="52428f"/>
                <v:stroke linestyle="thickThin"/>
                <v:textbox>
                  <w:txbxContent>
                    <w:p w14:paraId="4D240BDE" w14:textId="77777777" w:rsidR="00F450A5" w:rsidRDefault="00F450A5" w:rsidP="005357F8"/>
                  </w:txbxContent>
                </v:textbox>
                <w10:wrap anchory="page"/>
              </v:rect>
            </w:pict>
          </mc:Fallback>
        </mc:AlternateContent>
      </w:r>
    </w:p>
    <w:p w14:paraId="58F78B6B" w14:textId="17D6F3A4"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6D86B9B5" w14:textId="77777777" w:rsidR="0029372D"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664654B0">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6F7CE7D9" w:rsidR="00F450A5" w:rsidRDefault="00F450A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14</w:t>
                            </w:r>
                          </w:p>
                          <w:p w14:paraId="300DDA87" w14:textId="5550B1E8" w:rsidR="00F450A5" w:rsidRPr="005E3F6E" w:rsidRDefault="00F450A5" w:rsidP="006932BF">
                            <w:pPr>
                              <w:spacing w:after="120"/>
                              <w:jc w:val="center"/>
                              <w:rPr>
                                <w:rFonts w:ascii="Book Antiqua" w:hAnsi="Book Antiqua"/>
                                <w:b/>
                                <w:color w:val="000080"/>
                                <w:spacing w:val="10"/>
                                <w:szCs w:val="18"/>
                              </w:rPr>
                            </w:pPr>
                            <w:r>
                              <w:rPr>
                                <w:rFonts w:ascii="Book Antiqua" w:hAnsi="Book Antiqua"/>
                                <w:b/>
                                <w:color w:val="000080"/>
                                <w:spacing w:val="10"/>
                                <w:szCs w:val="18"/>
                              </w:rPr>
                              <w:t>4 – 8 aprilie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" stroked="f">
                <v:fill opacity="0"/>
                <v:textbox>
                  <w:txbxContent>
                    <w:p w14:paraId="3A783173" w14:textId="6F7CE7D9" w:rsidR="00F450A5" w:rsidRDefault="00F450A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14</w:t>
                      </w:r>
                    </w:p>
                    <w:p w14:paraId="300DDA87" w14:textId="5550B1E8" w:rsidR="00F450A5" w:rsidRPr="005E3F6E" w:rsidRDefault="00F450A5" w:rsidP="006932BF">
                      <w:pPr>
                        <w:spacing w:after="120"/>
                        <w:jc w:val="center"/>
                        <w:rPr>
                          <w:rFonts w:ascii="Book Antiqua" w:hAnsi="Book Antiqua"/>
                          <w:b/>
                          <w:color w:val="000080"/>
                          <w:spacing w:val="10"/>
                          <w:szCs w:val="18"/>
                        </w:rPr>
                      </w:pPr>
                      <w:r>
                        <w:rPr>
                          <w:rFonts w:ascii="Book Antiqua" w:hAnsi="Book Antiqua"/>
                          <w:b/>
                          <w:color w:val="000080"/>
                          <w:spacing w:val="10"/>
                          <w:szCs w:val="18"/>
                        </w:rPr>
                        <w:t>4 – 8 aprilie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648F522F" w14:textId="775DFC28" w:rsidR="0029372D" w:rsidRDefault="00F70393">
      <w:pPr>
        <w:pStyle w:val="TOC2"/>
        <w:rPr>
          <w:rFonts w:asciiTheme="minorHAnsi" w:eastAsiaTheme="minorEastAsia" w:hAnsiTheme="minorHAnsi" w:cstheme="minorBidi"/>
          <w:b w:val="0"/>
          <w:bCs w:val="0"/>
          <w:smallCaps w:val="0"/>
          <w:sz w:val="22"/>
          <w:szCs w:val="22"/>
          <w:lang w:eastAsia="ro-RO"/>
        </w:rPr>
      </w:pPr>
      <w:hyperlink w:anchor="_Toc100583052" w:history="1">
        <w:r w:rsidR="0029372D" w:rsidRPr="00183EFF">
          <w:rPr>
            <w:rStyle w:val="Hyperlink"/>
            <w:rFonts w:ascii="Book Antiqua" w:hAnsi="Book Antiqua"/>
          </w:rPr>
          <w:t xml:space="preserve">Repere din agenda publică a conducerii Instituţiei Prefectului -  Judeţul  Hunedoara  în  </w:t>
        </w:r>
        <w:r w:rsidR="0029372D" w:rsidRPr="00183EFF">
          <w:rPr>
            <w:rStyle w:val="Hyperlink"/>
            <w:rFonts w:ascii="Book Antiqua" w:hAnsi="Book Antiqua"/>
            <w:spacing w:val="-6"/>
          </w:rPr>
          <w:t>perioada  4 – 8 aprilie  2022</w:t>
        </w:r>
        <w:r w:rsidR="0029372D">
          <w:rPr>
            <w:webHidden/>
          </w:rPr>
          <w:tab/>
        </w:r>
        <w:r w:rsidR="0029372D">
          <w:rPr>
            <w:webHidden/>
          </w:rPr>
          <w:fldChar w:fldCharType="begin"/>
        </w:r>
        <w:r w:rsidR="0029372D">
          <w:rPr>
            <w:webHidden/>
          </w:rPr>
          <w:instrText xml:space="preserve"> PAGEREF _Toc100583052 \h </w:instrText>
        </w:r>
        <w:r w:rsidR="0029372D">
          <w:rPr>
            <w:webHidden/>
          </w:rPr>
        </w:r>
        <w:r w:rsidR="0029372D">
          <w:rPr>
            <w:webHidden/>
          </w:rPr>
          <w:fldChar w:fldCharType="separate"/>
        </w:r>
        <w:r w:rsidR="00B513C8">
          <w:rPr>
            <w:webHidden/>
          </w:rPr>
          <w:t>3</w:t>
        </w:r>
        <w:r w:rsidR="0029372D">
          <w:rPr>
            <w:webHidden/>
          </w:rPr>
          <w:fldChar w:fldCharType="end"/>
        </w:r>
      </w:hyperlink>
    </w:p>
    <w:p w14:paraId="6950B19C" w14:textId="0CA7C697" w:rsidR="0029372D" w:rsidRDefault="00F70393">
      <w:pPr>
        <w:pStyle w:val="TOC2"/>
        <w:rPr>
          <w:rFonts w:asciiTheme="minorHAnsi" w:eastAsiaTheme="minorEastAsia" w:hAnsiTheme="minorHAnsi" w:cstheme="minorBidi"/>
          <w:b w:val="0"/>
          <w:bCs w:val="0"/>
          <w:smallCaps w:val="0"/>
          <w:sz w:val="22"/>
          <w:szCs w:val="22"/>
          <w:lang w:eastAsia="ro-RO"/>
        </w:rPr>
      </w:pPr>
      <w:hyperlink w:anchor="_Toc100583053" w:history="1">
        <w:r w:rsidR="0029372D" w:rsidRPr="00183EFF">
          <w:rPr>
            <w:rStyle w:val="Hyperlink"/>
            <w:rFonts w:ascii="Book Antiqua" w:hAnsi="Book Antiqua"/>
            <w:spacing w:val="-6"/>
          </w:rPr>
          <w:t>Selec</w:t>
        </w:r>
        <w:r w:rsidR="0029372D" w:rsidRPr="00183EFF">
          <w:rPr>
            <w:rStyle w:val="Hyperlink"/>
            <w:rFonts w:ascii="Cambria" w:hAnsi="Cambria" w:cs="Cambria"/>
            <w:spacing w:val="-6"/>
          </w:rPr>
          <w:t>ț</w:t>
        </w:r>
        <w:r w:rsidR="0029372D" w:rsidRPr="00183EFF">
          <w:rPr>
            <w:rStyle w:val="Hyperlink"/>
            <w:rFonts w:ascii="Book Antiqua" w:hAnsi="Book Antiqua"/>
            <w:spacing w:val="-6"/>
          </w:rPr>
          <w:t>ie de Acte normative apărute în Monitorul Oficial al României</w:t>
        </w:r>
        <w:r w:rsidR="0029372D" w:rsidRPr="00183EFF">
          <w:rPr>
            <w:rStyle w:val="Hyperlink"/>
          </w:rPr>
          <w:t xml:space="preserve">  </w:t>
        </w:r>
        <w:r w:rsidR="0029372D" w:rsidRPr="00183EFF">
          <w:rPr>
            <w:rStyle w:val="Hyperlink"/>
            <w:rFonts w:ascii="Book Antiqua" w:hAnsi="Book Antiqua"/>
            <w:spacing w:val="-6"/>
          </w:rPr>
          <w:t>în perioada  4 – 8 aprilie, 2022</w:t>
        </w:r>
        <w:r w:rsidR="0029372D">
          <w:rPr>
            <w:webHidden/>
          </w:rPr>
          <w:tab/>
        </w:r>
        <w:r w:rsidR="0029372D">
          <w:rPr>
            <w:webHidden/>
          </w:rPr>
          <w:fldChar w:fldCharType="begin"/>
        </w:r>
        <w:r w:rsidR="0029372D">
          <w:rPr>
            <w:webHidden/>
          </w:rPr>
          <w:instrText xml:space="preserve"> PAGEREF _Toc100583053 \h </w:instrText>
        </w:r>
        <w:r w:rsidR="0029372D">
          <w:rPr>
            <w:webHidden/>
          </w:rPr>
        </w:r>
        <w:r w:rsidR="0029372D">
          <w:rPr>
            <w:webHidden/>
          </w:rPr>
          <w:fldChar w:fldCharType="separate"/>
        </w:r>
        <w:r w:rsidR="00B513C8">
          <w:rPr>
            <w:webHidden/>
          </w:rPr>
          <w:t>4</w:t>
        </w:r>
        <w:r w:rsidR="0029372D">
          <w:rPr>
            <w:webHidden/>
          </w:rPr>
          <w:fldChar w:fldCharType="end"/>
        </w:r>
      </w:hyperlink>
    </w:p>
    <w:p w14:paraId="57BA9406" w14:textId="3BD5906B" w:rsidR="0029372D" w:rsidRDefault="00F70393">
      <w:pPr>
        <w:pStyle w:val="TOC2"/>
        <w:rPr>
          <w:rFonts w:asciiTheme="minorHAnsi" w:eastAsiaTheme="minorEastAsia" w:hAnsiTheme="minorHAnsi" w:cstheme="minorBidi"/>
          <w:b w:val="0"/>
          <w:bCs w:val="0"/>
          <w:smallCaps w:val="0"/>
          <w:sz w:val="22"/>
          <w:szCs w:val="22"/>
          <w:lang w:eastAsia="ro-RO"/>
        </w:rPr>
      </w:pPr>
      <w:hyperlink w:anchor="_Toc100583054" w:history="1">
        <w:r w:rsidR="0029372D" w:rsidRPr="00183EFF">
          <w:rPr>
            <w:rStyle w:val="Hyperlink"/>
          </w:rPr>
          <w:t>Comunicate de presă ale Guvernului României</w:t>
        </w:r>
        <w:r w:rsidR="0029372D">
          <w:rPr>
            <w:webHidden/>
          </w:rPr>
          <w:tab/>
        </w:r>
        <w:r w:rsidR="0029372D">
          <w:rPr>
            <w:webHidden/>
          </w:rPr>
          <w:fldChar w:fldCharType="begin"/>
        </w:r>
        <w:r w:rsidR="0029372D">
          <w:rPr>
            <w:webHidden/>
          </w:rPr>
          <w:instrText xml:space="preserve"> PAGEREF _Toc100583054 \h </w:instrText>
        </w:r>
        <w:r w:rsidR="0029372D">
          <w:rPr>
            <w:webHidden/>
          </w:rPr>
        </w:r>
        <w:r w:rsidR="0029372D">
          <w:rPr>
            <w:webHidden/>
          </w:rPr>
          <w:fldChar w:fldCharType="separate"/>
        </w:r>
        <w:r w:rsidR="00B513C8">
          <w:rPr>
            <w:webHidden/>
          </w:rPr>
          <w:t>6</w:t>
        </w:r>
        <w:r w:rsidR="0029372D">
          <w:rPr>
            <w:webHidden/>
          </w:rPr>
          <w:fldChar w:fldCharType="end"/>
        </w:r>
      </w:hyperlink>
    </w:p>
    <w:p w14:paraId="2BCD88AA" w14:textId="35354886" w:rsidR="0029372D" w:rsidRDefault="00F70393">
      <w:pPr>
        <w:pStyle w:val="TOC4"/>
        <w:rPr>
          <w:rFonts w:asciiTheme="minorHAnsi" w:eastAsiaTheme="minorEastAsia" w:hAnsiTheme="minorHAnsi" w:cstheme="minorBidi"/>
          <w:sz w:val="22"/>
          <w:szCs w:val="22"/>
          <w:lang w:eastAsia="ro-RO"/>
        </w:rPr>
      </w:pPr>
      <w:hyperlink w:anchor="_Toc100583055" w:history="1">
        <w:r w:rsidR="0029372D" w:rsidRPr="00183EFF">
          <w:rPr>
            <w:rStyle w:val="Hyperlink"/>
          </w:rPr>
          <w:t>Primirea de către prim-ministrul României, Nicolae-Ionel Ciucă, a doamnei Linda Thomas-Greenfield, ambasadorul SUA la ONU</w:t>
        </w:r>
        <w:r w:rsidR="0029372D">
          <w:rPr>
            <w:webHidden/>
          </w:rPr>
          <w:tab/>
        </w:r>
        <w:r w:rsidR="0029372D">
          <w:rPr>
            <w:webHidden/>
          </w:rPr>
          <w:fldChar w:fldCharType="begin"/>
        </w:r>
        <w:r w:rsidR="0029372D">
          <w:rPr>
            <w:webHidden/>
          </w:rPr>
          <w:instrText xml:space="preserve"> PAGEREF _Toc100583055 \h </w:instrText>
        </w:r>
        <w:r w:rsidR="0029372D">
          <w:rPr>
            <w:webHidden/>
          </w:rPr>
        </w:r>
        <w:r w:rsidR="0029372D">
          <w:rPr>
            <w:webHidden/>
          </w:rPr>
          <w:fldChar w:fldCharType="separate"/>
        </w:r>
        <w:r w:rsidR="00B513C8">
          <w:rPr>
            <w:webHidden/>
          </w:rPr>
          <w:t>6</w:t>
        </w:r>
        <w:r w:rsidR="0029372D">
          <w:rPr>
            <w:webHidden/>
          </w:rPr>
          <w:fldChar w:fldCharType="end"/>
        </w:r>
      </w:hyperlink>
    </w:p>
    <w:p w14:paraId="0700BD79" w14:textId="06173488" w:rsidR="0029372D" w:rsidRDefault="00F70393">
      <w:pPr>
        <w:pStyle w:val="TOC4"/>
        <w:rPr>
          <w:rFonts w:asciiTheme="minorHAnsi" w:eastAsiaTheme="minorEastAsia" w:hAnsiTheme="minorHAnsi" w:cstheme="minorBidi"/>
          <w:sz w:val="22"/>
          <w:szCs w:val="22"/>
          <w:lang w:eastAsia="ro-RO"/>
        </w:rPr>
      </w:pPr>
      <w:hyperlink w:anchor="_Toc100583056" w:history="1">
        <w:r w:rsidR="0029372D" w:rsidRPr="00183EFF">
          <w:rPr>
            <w:rStyle w:val="Hyperlink"/>
          </w:rPr>
          <w:t>Întrevederea premierului Nicolae-Ionel Ciucă cu secretarul general adjunct al Națiunilor Unite, Înaltul Comisar adjunct pentru operațiuni al UNHCR, Raouf Mazou</w:t>
        </w:r>
        <w:r w:rsidR="0029372D">
          <w:rPr>
            <w:webHidden/>
          </w:rPr>
          <w:tab/>
        </w:r>
        <w:r w:rsidR="0029372D">
          <w:rPr>
            <w:webHidden/>
          </w:rPr>
          <w:fldChar w:fldCharType="begin"/>
        </w:r>
        <w:r w:rsidR="0029372D">
          <w:rPr>
            <w:webHidden/>
          </w:rPr>
          <w:instrText xml:space="preserve"> PAGEREF _Toc100583056 \h </w:instrText>
        </w:r>
        <w:r w:rsidR="0029372D">
          <w:rPr>
            <w:webHidden/>
          </w:rPr>
        </w:r>
        <w:r w:rsidR="0029372D">
          <w:rPr>
            <w:webHidden/>
          </w:rPr>
          <w:fldChar w:fldCharType="separate"/>
        </w:r>
        <w:r w:rsidR="00B513C8">
          <w:rPr>
            <w:webHidden/>
          </w:rPr>
          <w:t>7</w:t>
        </w:r>
        <w:r w:rsidR="0029372D">
          <w:rPr>
            <w:webHidden/>
          </w:rPr>
          <w:fldChar w:fldCharType="end"/>
        </w:r>
      </w:hyperlink>
    </w:p>
    <w:p w14:paraId="42718B05" w14:textId="34929D92" w:rsidR="0029372D" w:rsidRDefault="00F70393">
      <w:pPr>
        <w:pStyle w:val="TOC4"/>
        <w:rPr>
          <w:rFonts w:asciiTheme="minorHAnsi" w:eastAsiaTheme="minorEastAsia" w:hAnsiTheme="minorHAnsi" w:cstheme="minorBidi"/>
          <w:sz w:val="22"/>
          <w:szCs w:val="22"/>
          <w:lang w:eastAsia="ro-RO"/>
        </w:rPr>
      </w:pPr>
      <w:hyperlink w:anchor="_Toc100583057" w:history="1">
        <w:r w:rsidR="0029372D" w:rsidRPr="00183EFF">
          <w:rPr>
            <w:rStyle w:val="Hyperlink"/>
          </w:rPr>
          <w:t>Prim-ministrul Nicolae-Ionel Ciucă: Solicit autorităților locale să dea dovadă de responsabilitate și implicare în valorificarea banilor europeni</w:t>
        </w:r>
        <w:r w:rsidR="0029372D">
          <w:rPr>
            <w:webHidden/>
          </w:rPr>
          <w:tab/>
        </w:r>
        <w:r w:rsidR="0029372D">
          <w:rPr>
            <w:webHidden/>
          </w:rPr>
          <w:fldChar w:fldCharType="begin"/>
        </w:r>
        <w:r w:rsidR="0029372D">
          <w:rPr>
            <w:webHidden/>
          </w:rPr>
          <w:instrText xml:space="preserve"> PAGEREF _Toc100583057 \h </w:instrText>
        </w:r>
        <w:r w:rsidR="0029372D">
          <w:rPr>
            <w:webHidden/>
          </w:rPr>
        </w:r>
        <w:r w:rsidR="0029372D">
          <w:rPr>
            <w:webHidden/>
          </w:rPr>
          <w:fldChar w:fldCharType="separate"/>
        </w:r>
        <w:r w:rsidR="00B513C8">
          <w:rPr>
            <w:webHidden/>
          </w:rPr>
          <w:t>7</w:t>
        </w:r>
        <w:r w:rsidR="0029372D">
          <w:rPr>
            <w:webHidden/>
          </w:rPr>
          <w:fldChar w:fldCharType="end"/>
        </w:r>
      </w:hyperlink>
    </w:p>
    <w:p w14:paraId="18EF2446" w14:textId="603F9491" w:rsidR="0029372D" w:rsidRDefault="00F70393">
      <w:pPr>
        <w:pStyle w:val="TOC4"/>
        <w:rPr>
          <w:rFonts w:asciiTheme="minorHAnsi" w:eastAsiaTheme="minorEastAsia" w:hAnsiTheme="minorHAnsi" w:cstheme="minorBidi"/>
          <w:sz w:val="22"/>
          <w:szCs w:val="22"/>
          <w:lang w:eastAsia="ro-RO"/>
        </w:rPr>
      </w:pPr>
      <w:hyperlink w:anchor="_Toc100583058" w:history="1">
        <w:r w:rsidR="0029372D" w:rsidRPr="00183EFF">
          <w:rPr>
            <w:rStyle w:val="Hyperlink"/>
          </w:rPr>
          <w:t>Întrevederea Șefului Cancelariei Prim-ministrului României cu reprezentanți ai Consiliului Europei</w:t>
        </w:r>
        <w:r w:rsidR="0029372D">
          <w:rPr>
            <w:webHidden/>
          </w:rPr>
          <w:tab/>
        </w:r>
        <w:r w:rsidR="0029372D">
          <w:rPr>
            <w:webHidden/>
          </w:rPr>
          <w:fldChar w:fldCharType="begin"/>
        </w:r>
        <w:r w:rsidR="0029372D">
          <w:rPr>
            <w:webHidden/>
          </w:rPr>
          <w:instrText xml:space="preserve"> PAGEREF _Toc100583058 \h </w:instrText>
        </w:r>
        <w:r w:rsidR="0029372D">
          <w:rPr>
            <w:webHidden/>
          </w:rPr>
        </w:r>
        <w:r w:rsidR="0029372D">
          <w:rPr>
            <w:webHidden/>
          </w:rPr>
          <w:fldChar w:fldCharType="separate"/>
        </w:r>
        <w:r w:rsidR="00B513C8">
          <w:rPr>
            <w:webHidden/>
          </w:rPr>
          <w:t>8</w:t>
        </w:r>
        <w:r w:rsidR="0029372D">
          <w:rPr>
            <w:webHidden/>
          </w:rPr>
          <w:fldChar w:fldCharType="end"/>
        </w:r>
      </w:hyperlink>
    </w:p>
    <w:p w14:paraId="294F42A9" w14:textId="484DFB5C" w:rsidR="0029372D" w:rsidRDefault="00F70393">
      <w:pPr>
        <w:pStyle w:val="TOC4"/>
        <w:rPr>
          <w:rFonts w:asciiTheme="minorHAnsi" w:eastAsiaTheme="minorEastAsia" w:hAnsiTheme="minorHAnsi" w:cstheme="minorBidi"/>
          <w:sz w:val="22"/>
          <w:szCs w:val="22"/>
          <w:lang w:eastAsia="ro-RO"/>
        </w:rPr>
      </w:pPr>
      <w:hyperlink w:anchor="_Toc100583059" w:history="1">
        <w:r w:rsidR="0029372D" w:rsidRPr="00183EFF">
          <w:rPr>
            <w:rStyle w:val="Hyperlink"/>
          </w:rPr>
          <w:t>Întrevederea Prim-ministrului Nicolae-Ionel Ciucă cu rectorii din rețeaua RO European Universities</w:t>
        </w:r>
        <w:r w:rsidR="0029372D">
          <w:rPr>
            <w:webHidden/>
          </w:rPr>
          <w:tab/>
        </w:r>
        <w:r w:rsidR="0029372D">
          <w:rPr>
            <w:webHidden/>
          </w:rPr>
          <w:fldChar w:fldCharType="begin"/>
        </w:r>
        <w:r w:rsidR="0029372D">
          <w:rPr>
            <w:webHidden/>
          </w:rPr>
          <w:instrText xml:space="preserve"> PAGEREF _Toc100583059 \h </w:instrText>
        </w:r>
        <w:r w:rsidR="0029372D">
          <w:rPr>
            <w:webHidden/>
          </w:rPr>
        </w:r>
        <w:r w:rsidR="0029372D">
          <w:rPr>
            <w:webHidden/>
          </w:rPr>
          <w:fldChar w:fldCharType="separate"/>
        </w:r>
        <w:r w:rsidR="00B513C8">
          <w:rPr>
            <w:webHidden/>
          </w:rPr>
          <w:t>9</w:t>
        </w:r>
        <w:r w:rsidR="0029372D">
          <w:rPr>
            <w:webHidden/>
          </w:rPr>
          <w:fldChar w:fldCharType="end"/>
        </w:r>
      </w:hyperlink>
    </w:p>
    <w:p w14:paraId="60BD0DD5" w14:textId="198EC5DE" w:rsidR="0029372D" w:rsidRDefault="00F70393">
      <w:pPr>
        <w:pStyle w:val="TOC4"/>
        <w:rPr>
          <w:rFonts w:asciiTheme="minorHAnsi" w:eastAsiaTheme="minorEastAsia" w:hAnsiTheme="minorHAnsi" w:cstheme="minorBidi"/>
          <w:sz w:val="22"/>
          <w:szCs w:val="22"/>
          <w:lang w:eastAsia="ro-RO"/>
        </w:rPr>
      </w:pPr>
      <w:hyperlink w:anchor="_Toc100583060" w:history="1">
        <w:r w:rsidR="0029372D" w:rsidRPr="00183EFF">
          <w:rPr>
            <w:rStyle w:val="Hyperlink"/>
          </w:rPr>
          <w:t>Discursul consilierului de stat László Borbély, aplaudat la scenă deschisă în cadrul Forumului Regional pentru Dezvoltare Durabilă UNECE de la Geneva</w:t>
        </w:r>
        <w:r w:rsidR="0029372D">
          <w:rPr>
            <w:webHidden/>
          </w:rPr>
          <w:tab/>
        </w:r>
        <w:r w:rsidR="0029372D">
          <w:rPr>
            <w:webHidden/>
          </w:rPr>
          <w:fldChar w:fldCharType="begin"/>
        </w:r>
        <w:r w:rsidR="0029372D">
          <w:rPr>
            <w:webHidden/>
          </w:rPr>
          <w:instrText xml:space="preserve"> PAGEREF _Toc100583060 \h </w:instrText>
        </w:r>
        <w:r w:rsidR="0029372D">
          <w:rPr>
            <w:webHidden/>
          </w:rPr>
        </w:r>
        <w:r w:rsidR="0029372D">
          <w:rPr>
            <w:webHidden/>
          </w:rPr>
          <w:fldChar w:fldCharType="separate"/>
        </w:r>
        <w:r w:rsidR="00B513C8">
          <w:rPr>
            <w:webHidden/>
          </w:rPr>
          <w:t>10</w:t>
        </w:r>
        <w:r w:rsidR="0029372D">
          <w:rPr>
            <w:webHidden/>
          </w:rPr>
          <w:fldChar w:fldCharType="end"/>
        </w:r>
      </w:hyperlink>
    </w:p>
    <w:p w14:paraId="4FC8864F" w14:textId="23E80AA1" w:rsidR="0029372D" w:rsidRDefault="00F70393">
      <w:pPr>
        <w:pStyle w:val="TOC4"/>
        <w:rPr>
          <w:rFonts w:asciiTheme="minorHAnsi" w:eastAsiaTheme="minorEastAsia" w:hAnsiTheme="minorHAnsi" w:cstheme="minorBidi"/>
          <w:sz w:val="22"/>
          <w:szCs w:val="22"/>
          <w:lang w:eastAsia="ro-RO"/>
        </w:rPr>
      </w:pPr>
      <w:hyperlink w:anchor="_Toc100583061" w:history="1">
        <w:r w:rsidR="0029372D" w:rsidRPr="00183EFF">
          <w:rPr>
            <w:rStyle w:val="Hyperlink"/>
          </w:rPr>
          <w:t>Participarea premierului Nicolae-Ionel Ciucă la reuniunea Comitetului de monitorizare a Planului Național de Redresare și Reziliență</w:t>
        </w:r>
        <w:r w:rsidR="0029372D">
          <w:rPr>
            <w:webHidden/>
          </w:rPr>
          <w:tab/>
        </w:r>
        <w:r w:rsidR="0029372D">
          <w:rPr>
            <w:webHidden/>
          </w:rPr>
          <w:fldChar w:fldCharType="begin"/>
        </w:r>
        <w:r w:rsidR="0029372D">
          <w:rPr>
            <w:webHidden/>
          </w:rPr>
          <w:instrText xml:space="preserve"> PAGEREF _Toc100583061 \h </w:instrText>
        </w:r>
        <w:r w:rsidR="0029372D">
          <w:rPr>
            <w:webHidden/>
          </w:rPr>
        </w:r>
        <w:r w:rsidR="0029372D">
          <w:rPr>
            <w:webHidden/>
          </w:rPr>
          <w:fldChar w:fldCharType="separate"/>
        </w:r>
        <w:r w:rsidR="00B513C8">
          <w:rPr>
            <w:webHidden/>
          </w:rPr>
          <w:t>10</w:t>
        </w:r>
        <w:r w:rsidR="0029372D">
          <w:rPr>
            <w:webHidden/>
          </w:rPr>
          <w:fldChar w:fldCharType="end"/>
        </w:r>
      </w:hyperlink>
    </w:p>
    <w:p w14:paraId="5AD56E0C" w14:textId="09F84D5B" w:rsidR="0029372D" w:rsidRDefault="00F70393">
      <w:pPr>
        <w:pStyle w:val="TOC4"/>
        <w:rPr>
          <w:rFonts w:asciiTheme="minorHAnsi" w:eastAsiaTheme="minorEastAsia" w:hAnsiTheme="minorHAnsi" w:cstheme="minorBidi"/>
          <w:sz w:val="22"/>
          <w:szCs w:val="22"/>
          <w:lang w:eastAsia="ro-RO"/>
        </w:rPr>
      </w:pPr>
      <w:hyperlink w:anchor="_Toc100583062" w:history="1">
        <w:r w:rsidR="0029372D" w:rsidRPr="00183EFF">
          <w:rPr>
            <w:rStyle w:val="Hyperlink"/>
          </w:rPr>
          <w:t>Întâlnirea reprezentanților Cancelariei Prim-ministrului și ANAF cu cei ai sindicatelor TMK Artrom din Reșița și Slatina</w:t>
        </w:r>
        <w:r w:rsidR="0029372D">
          <w:rPr>
            <w:webHidden/>
          </w:rPr>
          <w:tab/>
        </w:r>
        <w:r w:rsidR="0029372D">
          <w:rPr>
            <w:webHidden/>
          </w:rPr>
          <w:fldChar w:fldCharType="begin"/>
        </w:r>
        <w:r w:rsidR="0029372D">
          <w:rPr>
            <w:webHidden/>
          </w:rPr>
          <w:instrText xml:space="preserve"> PAGEREF _Toc100583062 \h </w:instrText>
        </w:r>
        <w:r w:rsidR="0029372D">
          <w:rPr>
            <w:webHidden/>
          </w:rPr>
        </w:r>
        <w:r w:rsidR="0029372D">
          <w:rPr>
            <w:webHidden/>
          </w:rPr>
          <w:fldChar w:fldCharType="separate"/>
        </w:r>
        <w:r w:rsidR="00B513C8">
          <w:rPr>
            <w:webHidden/>
          </w:rPr>
          <w:t>11</w:t>
        </w:r>
        <w:r w:rsidR="0029372D">
          <w:rPr>
            <w:webHidden/>
          </w:rPr>
          <w:fldChar w:fldCharType="end"/>
        </w:r>
      </w:hyperlink>
    </w:p>
    <w:p w14:paraId="48EBAB09" w14:textId="73BD27C2" w:rsidR="0029372D" w:rsidRDefault="00F70393">
      <w:pPr>
        <w:pStyle w:val="TOC4"/>
        <w:rPr>
          <w:rFonts w:asciiTheme="minorHAnsi" w:eastAsiaTheme="minorEastAsia" w:hAnsiTheme="minorHAnsi" w:cstheme="minorBidi"/>
          <w:sz w:val="22"/>
          <w:szCs w:val="22"/>
          <w:lang w:eastAsia="ro-RO"/>
        </w:rPr>
      </w:pPr>
      <w:hyperlink w:anchor="_Toc100583063" w:history="1">
        <w:r w:rsidR="0029372D" w:rsidRPr="00183EFF">
          <w:rPr>
            <w:rStyle w:val="Hyperlink"/>
          </w:rPr>
          <w:t>Sprijinirea economiei și companiilor din România, în contextul situației generată de războiul din Ucraina, prioritate pentru guvern și mediul economic privat</w:t>
        </w:r>
        <w:r w:rsidR="0029372D">
          <w:rPr>
            <w:webHidden/>
          </w:rPr>
          <w:tab/>
        </w:r>
        <w:r w:rsidR="0029372D">
          <w:rPr>
            <w:webHidden/>
          </w:rPr>
          <w:fldChar w:fldCharType="begin"/>
        </w:r>
        <w:r w:rsidR="0029372D">
          <w:rPr>
            <w:webHidden/>
          </w:rPr>
          <w:instrText xml:space="preserve"> PAGEREF _Toc100583063 \h </w:instrText>
        </w:r>
        <w:r w:rsidR="0029372D">
          <w:rPr>
            <w:webHidden/>
          </w:rPr>
        </w:r>
        <w:r w:rsidR="0029372D">
          <w:rPr>
            <w:webHidden/>
          </w:rPr>
          <w:fldChar w:fldCharType="separate"/>
        </w:r>
        <w:r w:rsidR="00B513C8">
          <w:rPr>
            <w:webHidden/>
          </w:rPr>
          <w:t>11</w:t>
        </w:r>
        <w:r w:rsidR="0029372D">
          <w:rPr>
            <w:webHidden/>
          </w:rPr>
          <w:fldChar w:fldCharType="end"/>
        </w:r>
      </w:hyperlink>
    </w:p>
    <w:p w14:paraId="140D4898" w14:textId="1185D6D3" w:rsidR="0029372D" w:rsidRDefault="00F70393">
      <w:pPr>
        <w:pStyle w:val="TOC4"/>
        <w:rPr>
          <w:rFonts w:asciiTheme="minorHAnsi" w:eastAsiaTheme="minorEastAsia" w:hAnsiTheme="minorHAnsi" w:cstheme="minorBidi"/>
          <w:sz w:val="22"/>
          <w:szCs w:val="22"/>
          <w:lang w:eastAsia="ro-RO"/>
        </w:rPr>
      </w:pPr>
      <w:hyperlink w:anchor="_Toc100583064" w:history="1">
        <w:r w:rsidR="0029372D" w:rsidRPr="00183EFF">
          <w:rPr>
            <w:rStyle w:val="Hyperlink"/>
          </w:rPr>
          <w:t>Întâlnirea premierului Nicolae-Ionel Ciucă cu reprezentanții asociațiilor de fermieri și producători de semințe și ulei de floarea-soarelui</w:t>
        </w:r>
        <w:r w:rsidR="0029372D">
          <w:rPr>
            <w:webHidden/>
          </w:rPr>
          <w:tab/>
        </w:r>
        <w:r w:rsidR="0029372D">
          <w:rPr>
            <w:webHidden/>
          </w:rPr>
          <w:fldChar w:fldCharType="begin"/>
        </w:r>
        <w:r w:rsidR="0029372D">
          <w:rPr>
            <w:webHidden/>
          </w:rPr>
          <w:instrText xml:space="preserve"> PAGEREF _Toc100583064 \h </w:instrText>
        </w:r>
        <w:r w:rsidR="0029372D">
          <w:rPr>
            <w:webHidden/>
          </w:rPr>
        </w:r>
        <w:r w:rsidR="0029372D">
          <w:rPr>
            <w:webHidden/>
          </w:rPr>
          <w:fldChar w:fldCharType="separate"/>
        </w:r>
        <w:r w:rsidR="00B513C8">
          <w:rPr>
            <w:webHidden/>
          </w:rPr>
          <w:t>12</w:t>
        </w:r>
        <w:r w:rsidR="0029372D">
          <w:rPr>
            <w:webHidden/>
          </w:rPr>
          <w:fldChar w:fldCharType="end"/>
        </w:r>
      </w:hyperlink>
    </w:p>
    <w:p w14:paraId="5CA6BE44" w14:textId="140EA3FA" w:rsidR="0029372D" w:rsidRDefault="00F70393">
      <w:pPr>
        <w:pStyle w:val="TOC2"/>
        <w:rPr>
          <w:rFonts w:asciiTheme="minorHAnsi" w:eastAsiaTheme="minorEastAsia" w:hAnsiTheme="minorHAnsi" w:cstheme="minorBidi"/>
          <w:b w:val="0"/>
          <w:bCs w:val="0"/>
          <w:smallCaps w:val="0"/>
          <w:sz w:val="22"/>
          <w:szCs w:val="22"/>
          <w:lang w:eastAsia="ro-RO"/>
        </w:rPr>
      </w:pPr>
      <w:hyperlink w:anchor="_Toc100583065" w:history="1">
        <w:r w:rsidR="0029372D" w:rsidRPr="00183EFF">
          <w:rPr>
            <w:rStyle w:val="Hyperlink"/>
          </w:rPr>
          <w:t>Informaţie Europeană</w:t>
        </w:r>
        <w:r w:rsidR="0029372D">
          <w:rPr>
            <w:webHidden/>
          </w:rPr>
          <w:tab/>
        </w:r>
        <w:r w:rsidR="0029372D">
          <w:rPr>
            <w:webHidden/>
          </w:rPr>
          <w:fldChar w:fldCharType="begin"/>
        </w:r>
        <w:r w:rsidR="0029372D">
          <w:rPr>
            <w:webHidden/>
          </w:rPr>
          <w:instrText xml:space="preserve"> PAGEREF _Toc100583065 \h </w:instrText>
        </w:r>
        <w:r w:rsidR="0029372D">
          <w:rPr>
            <w:webHidden/>
          </w:rPr>
        </w:r>
        <w:r w:rsidR="0029372D">
          <w:rPr>
            <w:webHidden/>
          </w:rPr>
          <w:fldChar w:fldCharType="separate"/>
        </w:r>
        <w:r w:rsidR="00B513C8">
          <w:rPr>
            <w:webHidden/>
          </w:rPr>
          <w:t>13</w:t>
        </w:r>
        <w:r w:rsidR="0029372D">
          <w:rPr>
            <w:webHidden/>
          </w:rPr>
          <w:fldChar w:fldCharType="end"/>
        </w:r>
      </w:hyperlink>
    </w:p>
    <w:p w14:paraId="03DE28BF" w14:textId="2EA3122B" w:rsidR="0029372D" w:rsidRDefault="00F70393">
      <w:pPr>
        <w:pStyle w:val="TOC2"/>
        <w:rPr>
          <w:rFonts w:asciiTheme="minorHAnsi" w:eastAsiaTheme="minorEastAsia" w:hAnsiTheme="minorHAnsi" w:cstheme="minorBidi"/>
          <w:b w:val="0"/>
          <w:bCs w:val="0"/>
          <w:smallCaps w:val="0"/>
          <w:sz w:val="22"/>
          <w:szCs w:val="22"/>
          <w:lang w:eastAsia="ro-RO"/>
        </w:rPr>
      </w:pPr>
      <w:hyperlink w:anchor="_Toc100583066" w:history="1">
        <w:r w:rsidR="0029372D" w:rsidRPr="00183EFF">
          <w:rPr>
            <w:rStyle w:val="Hyperlink"/>
          </w:rPr>
          <w:t>PNRR</w:t>
        </w:r>
        <w:r w:rsidR="0029372D">
          <w:rPr>
            <w:webHidden/>
          </w:rPr>
          <w:tab/>
        </w:r>
        <w:r w:rsidR="0029372D">
          <w:rPr>
            <w:webHidden/>
          </w:rPr>
          <w:fldChar w:fldCharType="begin"/>
        </w:r>
        <w:r w:rsidR="0029372D">
          <w:rPr>
            <w:webHidden/>
          </w:rPr>
          <w:instrText xml:space="preserve"> PAGEREF _Toc100583066 \h </w:instrText>
        </w:r>
        <w:r w:rsidR="0029372D">
          <w:rPr>
            <w:webHidden/>
          </w:rPr>
        </w:r>
        <w:r w:rsidR="0029372D">
          <w:rPr>
            <w:webHidden/>
          </w:rPr>
          <w:fldChar w:fldCharType="separate"/>
        </w:r>
        <w:r w:rsidR="00B513C8">
          <w:rPr>
            <w:webHidden/>
          </w:rPr>
          <w:t>14</w:t>
        </w:r>
        <w:r w:rsidR="0029372D">
          <w:rPr>
            <w:webHidden/>
          </w:rPr>
          <w:fldChar w:fldCharType="end"/>
        </w:r>
      </w:hyperlink>
    </w:p>
    <w:p w14:paraId="7CCDEC64" w14:textId="03D21944" w:rsidR="0029372D" w:rsidRDefault="00F70393">
      <w:pPr>
        <w:pStyle w:val="TOC4"/>
        <w:rPr>
          <w:rFonts w:asciiTheme="minorHAnsi" w:eastAsiaTheme="minorEastAsia" w:hAnsiTheme="minorHAnsi" w:cstheme="minorBidi"/>
          <w:sz w:val="22"/>
          <w:szCs w:val="22"/>
          <w:lang w:eastAsia="ro-RO"/>
        </w:rPr>
      </w:pPr>
      <w:hyperlink w:anchor="_Toc100583067" w:history="1">
        <w:r w:rsidR="0029372D" w:rsidRPr="00183EFF">
          <w:rPr>
            <w:rStyle w:val="Hyperlink"/>
          </w:rPr>
          <w:t>Obiective UNESCO cuprinse în cele 12 rute culturale/turistice aprobate spre finanțare</w:t>
        </w:r>
        <w:r w:rsidR="0029372D">
          <w:rPr>
            <w:webHidden/>
          </w:rPr>
          <w:tab/>
        </w:r>
        <w:r w:rsidR="0029372D">
          <w:rPr>
            <w:webHidden/>
          </w:rPr>
          <w:fldChar w:fldCharType="begin"/>
        </w:r>
        <w:r w:rsidR="0029372D">
          <w:rPr>
            <w:webHidden/>
          </w:rPr>
          <w:instrText xml:space="preserve"> PAGEREF _Toc100583067 \h </w:instrText>
        </w:r>
        <w:r w:rsidR="0029372D">
          <w:rPr>
            <w:webHidden/>
          </w:rPr>
        </w:r>
        <w:r w:rsidR="0029372D">
          <w:rPr>
            <w:webHidden/>
          </w:rPr>
          <w:fldChar w:fldCharType="separate"/>
        </w:r>
        <w:r w:rsidR="00B513C8">
          <w:rPr>
            <w:webHidden/>
          </w:rPr>
          <w:t>14</w:t>
        </w:r>
        <w:r w:rsidR="0029372D">
          <w:rPr>
            <w:webHidden/>
          </w:rPr>
          <w:fldChar w:fldCharType="end"/>
        </w:r>
      </w:hyperlink>
    </w:p>
    <w:p w14:paraId="02F2C3B3" w14:textId="244CF9B7" w:rsidR="0029372D" w:rsidRDefault="00F70393">
      <w:pPr>
        <w:pStyle w:val="TOC2"/>
        <w:rPr>
          <w:rFonts w:asciiTheme="minorHAnsi" w:eastAsiaTheme="minorEastAsia" w:hAnsiTheme="minorHAnsi" w:cstheme="minorBidi"/>
          <w:b w:val="0"/>
          <w:bCs w:val="0"/>
          <w:smallCaps w:val="0"/>
          <w:sz w:val="22"/>
          <w:szCs w:val="22"/>
          <w:lang w:eastAsia="ro-RO"/>
        </w:rPr>
      </w:pPr>
      <w:hyperlink w:anchor="_Toc100583068" w:history="1">
        <w:r w:rsidR="0029372D" w:rsidRPr="00183EFF">
          <w:rPr>
            <w:rStyle w:val="Hyperlink"/>
          </w:rPr>
          <w:t>NOUTĂȚI – Informații UTILE</w:t>
        </w:r>
        <w:r w:rsidR="0029372D">
          <w:rPr>
            <w:webHidden/>
          </w:rPr>
          <w:tab/>
        </w:r>
        <w:r w:rsidR="0029372D">
          <w:rPr>
            <w:webHidden/>
          </w:rPr>
          <w:fldChar w:fldCharType="begin"/>
        </w:r>
        <w:r w:rsidR="0029372D">
          <w:rPr>
            <w:webHidden/>
          </w:rPr>
          <w:instrText xml:space="preserve"> PAGEREF _Toc100583068 \h </w:instrText>
        </w:r>
        <w:r w:rsidR="0029372D">
          <w:rPr>
            <w:webHidden/>
          </w:rPr>
        </w:r>
        <w:r w:rsidR="0029372D">
          <w:rPr>
            <w:webHidden/>
          </w:rPr>
          <w:fldChar w:fldCharType="separate"/>
        </w:r>
        <w:r w:rsidR="00B513C8">
          <w:rPr>
            <w:webHidden/>
          </w:rPr>
          <w:t>14</w:t>
        </w:r>
        <w:r w:rsidR="0029372D">
          <w:rPr>
            <w:webHidden/>
          </w:rPr>
          <w:fldChar w:fldCharType="end"/>
        </w:r>
      </w:hyperlink>
    </w:p>
    <w:p w14:paraId="364A57CF" w14:textId="7DD81009" w:rsidR="0029372D" w:rsidRDefault="00F70393">
      <w:pPr>
        <w:pStyle w:val="TOC4"/>
        <w:rPr>
          <w:rFonts w:asciiTheme="minorHAnsi" w:eastAsiaTheme="minorEastAsia" w:hAnsiTheme="minorHAnsi" w:cstheme="minorBidi"/>
          <w:sz w:val="22"/>
          <w:szCs w:val="22"/>
          <w:lang w:eastAsia="ro-RO"/>
        </w:rPr>
      </w:pPr>
      <w:hyperlink w:anchor="_Toc100583069" w:history="1">
        <w:r w:rsidR="0029372D" w:rsidRPr="00183EFF">
          <w:rPr>
            <w:rStyle w:val="Hyperlink"/>
          </w:rPr>
          <w:t>DiscoverEU: o nouă invitație pentru a permite unui număr și mai mare de tineri să călătorească</w:t>
        </w:r>
        <w:r w:rsidR="0029372D">
          <w:rPr>
            <w:webHidden/>
          </w:rPr>
          <w:tab/>
        </w:r>
        <w:r w:rsidR="0029372D">
          <w:rPr>
            <w:webHidden/>
          </w:rPr>
          <w:fldChar w:fldCharType="begin"/>
        </w:r>
        <w:r w:rsidR="0029372D">
          <w:rPr>
            <w:webHidden/>
          </w:rPr>
          <w:instrText xml:space="preserve"> PAGEREF _Toc100583069 \h </w:instrText>
        </w:r>
        <w:r w:rsidR="0029372D">
          <w:rPr>
            <w:webHidden/>
          </w:rPr>
        </w:r>
        <w:r w:rsidR="0029372D">
          <w:rPr>
            <w:webHidden/>
          </w:rPr>
          <w:fldChar w:fldCharType="separate"/>
        </w:r>
        <w:r w:rsidR="00B513C8">
          <w:rPr>
            <w:webHidden/>
          </w:rPr>
          <w:t>14</w:t>
        </w:r>
        <w:r w:rsidR="0029372D">
          <w:rPr>
            <w:webHidden/>
          </w:rPr>
          <w:fldChar w:fldCharType="end"/>
        </w:r>
      </w:hyperlink>
    </w:p>
    <w:p w14:paraId="5D17795D" w14:textId="39EA08C9" w:rsidR="0029372D" w:rsidRDefault="00F70393">
      <w:pPr>
        <w:pStyle w:val="TOC4"/>
        <w:rPr>
          <w:rFonts w:asciiTheme="minorHAnsi" w:eastAsiaTheme="minorEastAsia" w:hAnsiTheme="minorHAnsi" w:cstheme="minorBidi"/>
          <w:sz w:val="22"/>
          <w:szCs w:val="22"/>
          <w:lang w:eastAsia="ro-RO"/>
        </w:rPr>
      </w:pPr>
      <w:hyperlink w:anchor="_Toc100583070" w:history="1">
        <w:r w:rsidR="0029372D" w:rsidRPr="00183EFF">
          <w:rPr>
            <w:rStyle w:val="Hyperlink"/>
          </w:rPr>
          <w:t>Comisia Europeană dă startul competiției Euro Quiz!</w:t>
        </w:r>
        <w:r w:rsidR="0029372D">
          <w:rPr>
            <w:webHidden/>
          </w:rPr>
          <w:tab/>
        </w:r>
        <w:r w:rsidR="0029372D">
          <w:rPr>
            <w:webHidden/>
          </w:rPr>
          <w:fldChar w:fldCharType="begin"/>
        </w:r>
        <w:r w:rsidR="0029372D">
          <w:rPr>
            <w:webHidden/>
          </w:rPr>
          <w:instrText xml:space="preserve"> PAGEREF _Toc100583070 \h </w:instrText>
        </w:r>
        <w:r w:rsidR="0029372D">
          <w:rPr>
            <w:webHidden/>
          </w:rPr>
        </w:r>
        <w:r w:rsidR="0029372D">
          <w:rPr>
            <w:webHidden/>
          </w:rPr>
          <w:fldChar w:fldCharType="separate"/>
        </w:r>
        <w:r w:rsidR="00B513C8">
          <w:rPr>
            <w:webHidden/>
          </w:rPr>
          <w:t>15</w:t>
        </w:r>
        <w:r w:rsidR="0029372D">
          <w:rPr>
            <w:webHidden/>
          </w:rPr>
          <w:fldChar w:fldCharType="end"/>
        </w:r>
      </w:hyperlink>
    </w:p>
    <w:p w14:paraId="6897DB78" w14:textId="18827304" w:rsidR="0029372D" w:rsidRDefault="00F70393">
      <w:pPr>
        <w:pStyle w:val="TOC4"/>
        <w:rPr>
          <w:rFonts w:asciiTheme="minorHAnsi" w:eastAsiaTheme="minorEastAsia" w:hAnsiTheme="minorHAnsi" w:cstheme="minorBidi"/>
          <w:sz w:val="22"/>
          <w:szCs w:val="22"/>
          <w:lang w:eastAsia="ro-RO"/>
        </w:rPr>
      </w:pPr>
      <w:hyperlink w:anchor="_Toc100583071" w:history="1">
        <w:r w:rsidR="0029372D" w:rsidRPr="00183EFF">
          <w:rPr>
            <w:rStyle w:val="Hyperlink"/>
          </w:rPr>
          <w:t>Programele Interreg VI-A România-Bulgaria și România-Ungaria au fost transmise spre aprobare Comisiei Europene</w:t>
        </w:r>
        <w:r w:rsidR="0029372D">
          <w:rPr>
            <w:webHidden/>
          </w:rPr>
          <w:tab/>
        </w:r>
        <w:r w:rsidR="0029372D">
          <w:rPr>
            <w:webHidden/>
          </w:rPr>
          <w:fldChar w:fldCharType="begin"/>
        </w:r>
        <w:r w:rsidR="0029372D">
          <w:rPr>
            <w:webHidden/>
          </w:rPr>
          <w:instrText xml:space="preserve"> PAGEREF _Toc100583071 \h </w:instrText>
        </w:r>
        <w:r w:rsidR="0029372D">
          <w:rPr>
            <w:webHidden/>
          </w:rPr>
        </w:r>
        <w:r w:rsidR="0029372D">
          <w:rPr>
            <w:webHidden/>
          </w:rPr>
          <w:fldChar w:fldCharType="separate"/>
        </w:r>
        <w:r w:rsidR="00B513C8">
          <w:rPr>
            <w:webHidden/>
          </w:rPr>
          <w:t>16</w:t>
        </w:r>
        <w:r w:rsidR="0029372D">
          <w:rPr>
            <w:webHidden/>
          </w:rPr>
          <w:fldChar w:fldCharType="end"/>
        </w:r>
      </w:hyperlink>
    </w:p>
    <w:p w14:paraId="24CB8002" w14:textId="60BF5D19" w:rsidR="0029372D" w:rsidRDefault="00F70393">
      <w:pPr>
        <w:pStyle w:val="TOC4"/>
        <w:rPr>
          <w:rFonts w:asciiTheme="minorHAnsi" w:eastAsiaTheme="minorEastAsia" w:hAnsiTheme="minorHAnsi" w:cstheme="minorBidi"/>
          <w:sz w:val="22"/>
          <w:szCs w:val="22"/>
          <w:lang w:eastAsia="ro-RO"/>
        </w:rPr>
      </w:pPr>
      <w:hyperlink w:anchor="_Toc100583072" w:history="1">
        <w:r w:rsidR="0029372D" w:rsidRPr="00183EFF">
          <w:rPr>
            <w:rStyle w:val="Hyperlink"/>
          </w:rPr>
          <w:t>POAT: A fost publicat un Ordin pentru modificarea Ghidului Solicitantului Condiții Specifice de accesare a fondurilor în domeniul specializării inteligente</w:t>
        </w:r>
        <w:r w:rsidR="0029372D">
          <w:rPr>
            <w:webHidden/>
          </w:rPr>
          <w:tab/>
        </w:r>
        <w:r w:rsidR="0029372D">
          <w:rPr>
            <w:webHidden/>
          </w:rPr>
          <w:fldChar w:fldCharType="begin"/>
        </w:r>
        <w:r w:rsidR="0029372D">
          <w:rPr>
            <w:webHidden/>
          </w:rPr>
          <w:instrText xml:space="preserve"> PAGEREF _Toc100583072 \h </w:instrText>
        </w:r>
        <w:r w:rsidR="0029372D">
          <w:rPr>
            <w:webHidden/>
          </w:rPr>
        </w:r>
        <w:r w:rsidR="0029372D">
          <w:rPr>
            <w:webHidden/>
          </w:rPr>
          <w:fldChar w:fldCharType="separate"/>
        </w:r>
        <w:r w:rsidR="00B513C8">
          <w:rPr>
            <w:webHidden/>
          </w:rPr>
          <w:t>17</w:t>
        </w:r>
        <w:r w:rsidR="0029372D">
          <w:rPr>
            <w:webHidden/>
          </w:rPr>
          <w:fldChar w:fldCharType="end"/>
        </w:r>
      </w:hyperlink>
    </w:p>
    <w:p w14:paraId="2DFA9868" w14:textId="3E7DAC13" w:rsidR="0029372D" w:rsidRDefault="00F70393">
      <w:pPr>
        <w:pStyle w:val="TOC4"/>
        <w:rPr>
          <w:rFonts w:asciiTheme="minorHAnsi" w:eastAsiaTheme="minorEastAsia" w:hAnsiTheme="minorHAnsi" w:cstheme="minorBidi"/>
          <w:sz w:val="22"/>
          <w:szCs w:val="22"/>
          <w:lang w:eastAsia="ro-RO"/>
        </w:rPr>
      </w:pPr>
      <w:hyperlink w:anchor="_Toc100583073" w:history="1">
        <w:r w:rsidR="0029372D" w:rsidRPr="00183EFF">
          <w:rPr>
            <w:rStyle w:val="Hyperlink"/>
          </w:rPr>
          <w:t>Statele membre pot redirecționa resurse din fondurile politicii de coeziune pentru a ajuta refugiații</w:t>
        </w:r>
        <w:r w:rsidR="0029372D">
          <w:rPr>
            <w:webHidden/>
          </w:rPr>
          <w:tab/>
        </w:r>
        <w:r w:rsidR="0029372D">
          <w:rPr>
            <w:webHidden/>
          </w:rPr>
          <w:fldChar w:fldCharType="begin"/>
        </w:r>
        <w:r w:rsidR="0029372D">
          <w:rPr>
            <w:webHidden/>
          </w:rPr>
          <w:instrText xml:space="preserve"> PAGEREF _Toc100583073 \h </w:instrText>
        </w:r>
        <w:r w:rsidR="0029372D">
          <w:rPr>
            <w:webHidden/>
          </w:rPr>
        </w:r>
        <w:r w:rsidR="0029372D">
          <w:rPr>
            <w:webHidden/>
          </w:rPr>
          <w:fldChar w:fldCharType="separate"/>
        </w:r>
        <w:r w:rsidR="00B513C8">
          <w:rPr>
            <w:webHidden/>
          </w:rPr>
          <w:t>17</w:t>
        </w:r>
        <w:r w:rsidR="0029372D">
          <w:rPr>
            <w:webHidden/>
          </w:rPr>
          <w:fldChar w:fldCharType="end"/>
        </w:r>
      </w:hyperlink>
    </w:p>
    <w:p w14:paraId="01B592CB" w14:textId="6D574451" w:rsidR="0029372D" w:rsidRDefault="00F70393">
      <w:pPr>
        <w:pStyle w:val="TOC4"/>
        <w:rPr>
          <w:rFonts w:asciiTheme="minorHAnsi" w:eastAsiaTheme="minorEastAsia" w:hAnsiTheme="minorHAnsi" w:cstheme="minorBidi"/>
          <w:sz w:val="22"/>
          <w:szCs w:val="22"/>
          <w:lang w:eastAsia="ro-RO"/>
        </w:rPr>
      </w:pPr>
      <w:hyperlink w:anchor="_Toc100583074" w:history="1">
        <w:r w:rsidR="0029372D" w:rsidRPr="00183EFF">
          <w:rPr>
            <w:rStyle w:val="Hyperlink"/>
          </w:rPr>
          <w:t>POIM: Instrucțiune pentru aprobarea Metodologiei privind unele măsuri referitoare la garanțiile de bună execuție constituite în cadrul contractelor de achiziție publică și al contractelor sectoriale</w:t>
        </w:r>
        <w:r w:rsidR="0029372D">
          <w:rPr>
            <w:webHidden/>
          </w:rPr>
          <w:tab/>
        </w:r>
        <w:r w:rsidR="0029372D">
          <w:rPr>
            <w:webHidden/>
          </w:rPr>
          <w:fldChar w:fldCharType="begin"/>
        </w:r>
        <w:r w:rsidR="0029372D">
          <w:rPr>
            <w:webHidden/>
          </w:rPr>
          <w:instrText xml:space="preserve"> PAGEREF _Toc100583074 \h </w:instrText>
        </w:r>
        <w:r w:rsidR="0029372D">
          <w:rPr>
            <w:webHidden/>
          </w:rPr>
        </w:r>
        <w:r w:rsidR="0029372D">
          <w:rPr>
            <w:webHidden/>
          </w:rPr>
          <w:fldChar w:fldCharType="separate"/>
        </w:r>
        <w:r w:rsidR="00B513C8">
          <w:rPr>
            <w:webHidden/>
          </w:rPr>
          <w:t>18</w:t>
        </w:r>
        <w:r w:rsidR="0029372D">
          <w:rPr>
            <w:webHidden/>
          </w:rPr>
          <w:fldChar w:fldCharType="end"/>
        </w:r>
      </w:hyperlink>
    </w:p>
    <w:p w14:paraId="2DCD3463" w14:textId="5976983B" w:rsidR="0029372D" w:rsidRDefault="00F70393">
      <w:pPr>
        <w:pStyle w:val="TOC4"/>
        <w:rPr>
          <w:rFonts w:asciiTheme="minorHAnsi" w:eastAsiaTheme="minorEastAsia" w:hAnsiTheme="minorHAnsi" w:cstheme="minorBidi"/>
          <w:sz w:val="22"/>
          <w:szCs w:val="22"/>
          <w:lang w:eastAsia="ro-RO"/>
        </w:rPr>
      </w:pPr>
      <w:hyperlink w:anchor="_Toc100583075" w:history="1">
        <w:r w:rsidR="0029372D" w:rsidRPr="00183EFF">
          <w:rPr>
            <w:rStyle w:val="Hyperlink"/>
          </w:rPr>
          <w:t>Revizuire la Metodologia de acordare a stimulentelor financiare pentru personalul care lucrează la proiectele finanțate din fonduri nerambursabile</w:t>
        </w:r>
        <w:r w:rsidR="0029372D">
          <w:rPr>
            <w:webHidden/>
          </w:rPr>
          <w:tab/>
        </w:r>
        <w:r w:rsidR="0029372D">
          <w:rPr>
            <w:webHidden/>
          </w:rPr>
          <w:fldChar w:fldCharType="begin"/>
        </w:r>
        <w:r w:rsidR="0029372D">
          <w:rPr>
            <w:webHidden/>
          </w:rPr>
          <w:instrText xml:space="preserve"> PAGEREF _Toc100583075 \h </w:instrText>
        </w:r>
        <w:r w:rsidR="0029372D">
          <w:rPr>
            <w:webHidden/>
          </w:rPr>
        </w:r>
        <w:r w:rsidR="0029372D">
          <w:rPr>
            <w:webHidden/>
          </w:rPr>
          <w:fldChar w:fldCharType="separate"/>
        </w:r>
        <w:r w:rsidR="00B513C8">
          <w:rPr>
            <w:webHidden/>
          </w:rPr>
          <w:t>18</w:t>
        </w:r>
        <w:r w:rsidR="0029372D">
          <w:rPr>
            <w:webHidden/>
          </w:rPr>
          <w:fldChar w:fldCharType="end"/>
        </w:r>
      </w:hyperlink>
    </w:p>
    <w:p w14:paraId="345F8E1D" w14:textId="79C959C1" w:rsidR="0029372D" w:rsidRDefault="00F70393">
      <w:pPr>
        <w:pStyle w:val="TOC4"/>
        <w:rPr>
          <w:rFonts w:asciiTheme="minorHAnsi" w:eastAsiaTheme="minorEastAsia" w:hAnsiTheme="minorHAnsi" w:cstheme="minorBidi"/>
          <w:sz w:val="22"/>
          <w:szCs w:val="22"/>
          <w:lang w:eastAsia="ro-RO"/>
        </w:rPr>
      </w:pPr>
      <w:hyperlink w:anchor="_Toc100583076" w:history="1">
        <w:r w:rsidR="0029372D" w:rsidRPr="00183EFF">
          <w:rPr>
            <w:rStyle w:val="Hyperlink"/>
          </w:rPr>
          <w:t>Plata ajutoarelor în cadrul Schema de ajutor de stat și de minimis aferentă pregătirii portofoliului de proiecte în domeniul specializării inteligente se va efectua până în 2023</w:t>
        </w:r>
        <w:r w:rsidR="0029372D">
          <w:rPr>
            <w:webHidden/>
          </w:rPr>
          <w:tab/>
        </w:r>
        <w:r w:rsidR="0029372D">
          <w:rPr>
            <w:webHidden/>
          </w:rPr>
          <w:fldChar w:fldCharType="begin"/>
        </w:r>
        <w:r w:rsidR="0029372D">
          <w:rPr>
            <w:webHidden/>
          </w:rPr>
          <w:instrText xml:space="preserve"> PAGEREF _Toc100583076 \h </w:instrText>
        </w:r>
        <w:r w:rsidR="0029372D">
          <w:rPr>
            <w:webHidden/>
          </w:rPr>
        </w:r>
        <w:r w:rsidR="0029372D">
          <w:rPr>
            <w:webHidden/>
          </w:rPr>
          <w:fldChar w:fldCharType="separate"/>
        </w:r>
        <w:r w:rsidR="00B513C8">
          <w:rPr>
            <w:webHidden/>
          </w:rPr>
          <w:t>19</w:t>
        </w:r>
        <w:r w:rsidR="0029372D">
          <w:rPr>
            <w:webHidden/>
          </w:rPr>
          <w:fldChar w:fldCharType="end"/>
        </w:r>
      </w:hyperlink>
    </w:p>
    <w:p w14:paraId="50DBB857" w14:textId="52203555" w:rsidR="0029372D" w:rsidRDefault="00F70393">
      <w:pPr>
        <w:pStyle w:val="TOC4"/>
        <w:rPr>
          <w:rFonts w:asciiTheme="minorHAnsi" w:eastAsiaTheme="minorEastAsia" w:hAnsiTheme="minorHAnsi" w:cstheme="minorBidi"/>
          <w:sz w:val="22"/>
          <w:szCs w:val="22"/>
          <w:lang w:eastAsia="ro-RO"/>
        </w:rPr>
      </w:pPr>
      <w:hyperlink w:anchor="_Toc100583077" w:history="1">
        <w:r w:rsidR="0029372D" w:rsidRPr="00183EFF">
          <w:rPr>
            <w:rStyle w:val="Hyperlink"/>
          </w:rPr>
          <w:t>Ediția III Start-Up Nation va fi lansată la sfârșitul acestei luni sau în prima jumătate a lunii mai. În cel mai scurt timp vor fi disponibile și programele de microindustrializare și comerț și servicii</w:t>
        </w:r>
        <w:r w:rsidR="0029372D">
          <w:rPr>
            <w:webHidden/>
          </w:rPr>
          <w:tab/>
        </w:r>
        <w:r w:rsidR="0029372D">
          <w:rPr>
            <w:webHidden/>
          </w:rPr>
          <w:fldChar w:fldCharType="begin"/>
        </w:r>
        <w:r w:rsidR="0029372D">
          <w:rPr>
            <w:webHidden/>
          </w:rPr>
          <w:instrText xml:space="preserve"> PAGEREF _Toc100583077 \h </w:instrText>
        </w:r>
        <w:r w:rsidR="0029372D">
          <w:rPr>
            <w:webHidden/>
          </w:rPr>
        </w:r>
        <w:r w:rsidR="0029372D">
          <w:rPr>
            <w:webHidden/>
          </w:rPr>
          <w:fldChar w:fldCharType="separate"/>
        </w:r>
        <w:r w:rsidR="00B513C8">
          <w:rPr>
            <w:webHidden/>
          </w:rPr>
          <w:t>19</w:t>
        </w:r>
        <w:r w:rsidR="0029372D">
          <w:rPr>
            <w:webHidden/>
          </w:rPr>
          <w:fldChar w:fldCharType="end"/>
        </w:r>
      </w:hyperlink>
    </w:p>
    <w:p w14:paraId="183BB83A" w14:textId="70936871" w:rsidR="0029372D" w:rsidRDefault="00F70393">
      <w:pPr>
        <w:pStyle w:val="TOC4"/>
        <w:rPr>
          <w:rFonts w:asciiTheme="minorHAnsi" w:eastAsiaTheme="minorEastAsia" w:hAnsiTheme="minorHAnsi" w:cstheme="minorBidi"/>
          <w:sz w:val="22"/>
          <w:szCs w:val="22"/>
          <w:lang w:eastAsia="ro-RO"/>
        </w:rPr>
      </w:pPr>
      <w:hyperlink w:anchor="_Toc100583078" w:history="1">
        <w:r w:rsidR="0029372D" w:rsidRPr="00183EFF">
          <w:rPr>
            <w:rStyle w:val="Hyperlink"/>
          </w:rPr>
          <w:t>Se solicită clarificări pe apelul dedicat educației nonformale în sistem outdoor în regiunile mai puțin dezvoltate!</w:t>
        </w:r>
        <w:r w:rsidR="0029372D">
          <w:rPr>
            <w:webHidden/>
          </w:rPr>
          <w:tab/>
        </w:r>
        <w:r w:rsidR="0029372D">
          <w:rPr>
            <w:webHidden/>
          </w:rPr>
          <w:fldChar w:fldCharType="begin"/>
        </w:r>
        <w:r w:rsidR="0029372D">
          <w:rPr>
            <w:webHidden/>
          </w:rPr>
          <w:instrText xml:space="preserve"> PAGEREF _Toc100583078 \h </w:instrText>
        </w:r>
        <w:r w:rsidR="0029372D">
          <w:rPr>
            <w:webHidden/>
          </w:rPr>
        </w:r>
        <w:r w:rsidR="0029372D">
          <w:rPr>
            <w:webHidden/>
          </w:rPr>
          <w:fldChar w:fldCharType="separate"/>
        </w:r>
        <w:r w:rsidR="00B513C8">
          <w:rPr>
            <w:webHidden/>
          </w:rPr>
          <w:t>19</w:t>
        </w:r>
        <w:r w:rsidR="0029372D">
          <w:rPr>
            <w:webHidden/>
          </w:rPr>
          <w:fldChar w:fldCharType="end"/>
        </w:r>
      </w:hyperlink>
    </w:p>
    <w:p w14:paraId="46173BA6" w14:textId="75F264B8" w:rsidR="0029372D" w:rsidRDefault="00F70393">
      <w:pPr>
        <w:pStyle w:val="TOC4"/>
        <w:rPr>
          <w:rFonts w:asciiTheme="minorHAnsi" w:eastAsiaTheme="minorEastAsia" w:hAnsiTheme="minorHAnsi" w:cstheme="minorBidi"/>
          <w:sz w:val="22"/>
          <w:szCs w:val="22"/>
          <w:lang w:eastAsia="ro-RO"/>
        </w:rPr>
      </w:pPr>
      <w:hyperlink w:anchor="_Toc100583079" w:history="1">
        <w:r w:rsidR="0029372D" w:rsidRPr="00183EFF">
          <w:rPr>
            <w:rStyle w:val="Hyperlink"/>
          </w:rPr>
          <w:t>A fost publicată procedura de implementare a Start-Up Nation!</w:t>
        </w:r>
        <w:r w:rsidR="0029372D">
          <w:rPr>
            <w:webHidden/>
          </w:rPr>
          <w:tab/>
        </w:r>
        <w:r w:rsidR="0029372D">
          <w:rPr>
            <w:webHidden/>
          </w:rPr>
          <w:fldChar w:fldCharType="begin"/>
        </w:r>
        <w:r w:rsidR="0029372D">
          <w:rPr>
            <w:webHidden/>
          </w:rPr>
          <w:instrText xml:space="preserve"> PAGEREF _Toc100583079 \h </w:instrText>
        </w:r>
        <w:r w:rsidR="0029372D">
          <w:rPr>
            <w:webHidden/>
          </w:rPr>
        </w:r>
        <w:r w:rsidR="0029372D">
          <w:rPr>
            <w:webHidden/>
          </w:rPr>
          <w:fldChar w:fldCharType="separate"/>
        </w:r>
        <w:r w:rsidR="00B513C8">
          <w:rPr>
            <w:webHidden/>
          </w:rPr>
          <w:t>20</w:t>
        </w:r>
        <w:r w:rsidR="0029372D">
          <w:rPr>
            <w:webHidden/>
          </w:rPr>
          <w:fldChar w:fldCharType="end"/>
        </w:r>
      </w:hyperlink>
    </w:p>
    <w:p w14:paraId="04581A16" w14:textId="7CAE4084" w:rsidR="0029372D" w:rsidRDefault="00F70393">
      <w:pPr>
        <w:pStyle w:val="TOC4"/>
        <w:rPr>
          <w:rFonts w:asciiTheme="minorHAnsi" w:eastAsiaTheme="minorEastAsia" w:hAnsiTheme="minorHAnsi" w:cstheme="minorBidi"/>
          <w:sz w:val="22"/>
          <w:szCs w:val="22"/>
          <w:lang w:eastAsia="ro-RO"/>
        </w:rPr>
      </w:pPr>
      <w:hyperlink w:anchor="_Toc100583080" w:history="1">
        <w:r w:rsidR="0029372D" w:rsidRPr="00183EFF">
          <w:rPr>
            <w:rStyle w:val="Hyperlink"/>
          </w:rPr>
          <w:t>Se pot depune cererile de plată pentru rambursarea ajutorului de stat pentru cantitățile de motorină aferente trimestrului I al anului 2022</w:t>
        </w:r>
        <w:r w:rsidR="0029372D">
          <w:rPr>
            <w:webHidden/>
          </w:rPr>
          <w:tab/>
        </w:r>
        <w:r w:rsidR="0029372D">
          <w:rPr>
            <w:webHidden/>
          </w:rPr>
          <w:fldChar w:fldCharType="begin"/>
        </w:r>
        <w:r w:rsidR="0029372D">
          <w:rPr>
            <w:webHidden/>
          </w:rPr>
          <w:instrText xml:space="preserve"> PAGEREF _Toc100583080 \h </w:instrText>
        </w:r>
        <w:r w:rsidR="0029372D">
          <w:rPr>
            <w:webHidden/>
          </w:rPr>
        </w:r>
        <w:r w:rsidR="0029372D">
          <w:rPr>
            <w:webHidden/>
          </w:rPr>
          <w:fldChar w:fldCharType="separate"/>
        </w:r>
        <w:r w:rsidR="00B513C8">
          <w:rPr>
            <w:webHidden/>
          </w:rPr>
          <w:t>21</w:t>
        </w:r>
        <w:r w:rsidR="0029372D">
          <w:rPr>
            <w:webHidden/>
          </w:rPr>
          <w:fldChar w:fldCharType="end"/>
        </w:r>
      </w:hyperlink>
    </w:p>
    <w:p w14:paraId="42ED7C1C" w14:textId="5E170B67" w:rsidR="0029372D" w:rsidRDefault="00F70393">
      <w:pPr>
        <w:pStyle w:val="TOC4"/>
        <w:rPr>
          <w:rStyle w:val="Hyperlink"/>
        </w:rPr>
      </w:pPr>
      <w:hyperlink w:anchor="_Toc100583081" w:history="1">
        <w:r w:rsidR="0029372D" w:rsidRPr="00183EFF">
          <w:rPr>
            <w:rStyle w:val="Hyperlink"/>
          </w:rPr>
          <w:t>Noul ministru al proiectelor europene susține că va debloca măsura 4.1.1. Lansarea estimată a apelului: iunie 2022</w:t>
        </w:r>
        <w:r w:rsidR="0029372D">
          <w:rPr>
            <w:webHidden/>
          </w:rPr>
          <w:tab/>
        </w:r>
        <w:r w:rsidR="0029372D">
          <w:rPr>
            <w:webHidden/>
          </w:rPr>
          <w:fldChar w:fldCharType="begin"/>
        </w:r>
        <w:r w:rsidR="0029372D">
          <w:rPr>
            <w:webHidden/>
          </w:rPr>
          <w:instrText xml:space="preserve"> PAGEREF _Toc100583081 \h </w:instrText>
        </w:r>
        <w:r w:rsidR="0029372D">
          <w:rPr>
            <w:webHidden/>
          </w:rPr>
        </w:r>
        <w:r w:rsidR="0029372D">
          <w:rPr>
            <w:webHidden/>
          </w:rPr>
          <w:fldChar w:fldCharType="separate"/>
        </w:r>
        <w:r w:rsidR="00B513C8">
          <w:rPr>
            <w:webHidden/>
          </w:rPr>
          <w:t>21</w:t>
        </w:r>
        <w:r w:rsidR="0029372D">
          <w:rPr>
            <w:webHidden/>
          </w:rPr>
          <w:fldChar w:fldCharType="end"/>
        </w:r>
      </w:hyperlink>
    </w:p>
    <w:p w14:paraId="351D4F14" w14:textId="77777777" w:rsidR="0029372D" w:rsidRPr="0029372D" w:rsidRDefault="0029372D" w:rsidP="0029372D">
      <w:pPr>
        <w:rPr>
          <w:rFonts w:eastAsiaTheme="minorEastAsia"/>
        </w:rPr>
      </w:pPr>
    </w:p>
    <w:p w14:paraId="2BBF07E7" w14:textId="699FC5AA" w:rsidR="0029372D" w:rsidRDefault="0029372D">
      <w:pPr>
        <w:pStyle w:val="TOC2"/>
        <w:rPr>
          <w:rFonts w:asciiTheme="minorHAnsi" w:eastAsiaTheme="minorEastAsia" w:hAnsiTheme="minorHAnsi" w:cstheme="minorBidi"/>
          <w:b w:val="0"/>
          <w:bCs w:val="0"/>
          <w:smallCaps w:val="0"/>
          <w:sz w:val="22"/>
          <w:szCs w:val="22"/>
          <w:lang w:eastAsia="ro-RO"/>
        </w:rPr>
      </w:pPr>
      <w:r>
        <w:rPr>
          <w:lang w:eastAsia="ro-RO"/>
        </w:rPr>
        <mc:AlternateContent>
          <mc:Choice Requires="wps">
            <w:drawing>
              <wp:anchor distT="0" distB="0" distL="114300" distR="114300" simplePos="0" relativeHeight="252056576" behindDoc="1" locked="0" layoutInCell="1" allowOverlap="1" wp14:anchorId="33E72CFE" wp14:editId="67CFC04B">
                <wp:simplePos x="0" y="0"/>
                <wp:positionH relativeFrom="column">
                  <wp:posOffset>540459</wp:posOffset>
                </wp:positionH>
                <wp:positionV relativeFrom="page">
                  <wp:posOffset>1289006</wp:posOffset>
                </wp:positionV>
                <wp:extent cx="5703482" cy="6655952"/>
                <wp:effectExtent l="38100" t="38100" r="31115" b="31115"/>
                <wp:wrapNone/>
                <wp:docPr id="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3482" cy="6655952"/>
                        </a:xfrm>
                        <a:prstGeom prst="rect">
                          <a:avLst/>
                        </a:prstGeom>
                        <a:solidFill>
                          <a:srgbClr val="CDDDEB">
                            <a:alpha val="80000"/>
                          </a:srgbClr>
                        </a:solidFill>
                        <a:ln w="79375" cmpd="thickThin">
                          <a:solidFill>
                            <a:srgbClr val="808080"/>
                          </a:solidFill>
                          <a:miter lim="800000"/>
                          <a:headEnd/>
                          <a:tailEnd/>
                        </a:ln>
                      </wps:spPr>
                      <wps:txbx>
                        <w:txbxContent>
                          <w:p w14:paraId="51031E89" w14:textId="77777777" w:rsidR="00F450A5" w:rsidRDefault="00F450A5" w:rsidP="004C6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72CFE" id="_x0000_s1028" style="position:absolute;left:0;text-align:left;margin-left:42.55pt;margin-top:101.5pt;width:449.1pt;height:524.1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" fillcolor="#cdddeb" strokecolor="gray" strokeweight="6.25pt">
                <v:fill opacity="52428f"/>
                <v:stroke linestyle="thickThin"/>
                <v:textbox>
                  <w:txbxContent>
                    <w:p w14:paraId="51031E89" w14:textId="77777777" w:rsidR="00F450A5" w:rsidRDefault="00F450A5" w:rsidP="004C6632"/>
                  </w:txbxContent>
                </v:textbox>
                <w10:wrap anchory="page"/>
              </v:rect>
            </w:pict>
          </mc:Fallback>
        </mc:AlternateContent>
      </w:r>
      <w:hyperlink w:anchor="_Toc100583082" w:history="1">
        <w:r w:rsidRPr="00183EFF">
          <w:rPr>
            <w:rStyle w:val="Hyperlink"/>
          </w:rPr>
          <w:t>Consultări publice</w:t>
        </w:r>
        <w:r>
          <w:rPr>
            <w:webHidden/>
          </w:rPr>
          <w:tab/>
        </w:r>
        <w:r>
          <w:rPr>
            <w:webHidden/>
          </w:rPr>
          <w:fldChar w:fldCharType="begin"/>
        </w:r>
        <w:r>
          <w:rPr>
            <w:webHidden/>
          </w:rPr>
          <w:instrText xml:space="preserve"> PAGEREF _Toc100583082 \h </w:instrText>
        </w:r>
        <w:r>
          <w:rPr>
            <w:webHidden/>
          </w:rPr>
        </w:r>
        <w:r>
          <w:rPr>
            <w:webHidden/>
          </w:rPr>
          <w:fldChar w:fldCharType="separate"/>
        </w:r>
        <w:r w:rsidR="00B513C8">
          <w:rPr>
            <w:webHidden/>
          </w:rPr>
          <w:t>22</w:t>
        </w:r>
        <w:r>
          <w:rPr>
            <w:webHidden/>
          </w:rPr>
          <w:fldChar w:fldCharType="end"/>
        </w:r>
      </w:hyperlink>
    </w:p>
    <w:p w14:paraId="5A9EF891" w14:textId="10A8286F" w:rsidR="0029372D" w:rsidRDefault="00F70393">
      <w:pPr>
        <w:pStyle w:val="TOC4"/>
        <w:rPr>
          <w:rFonts w:asciiTheme="minorHAnsi" w:eastAsiaTheme="minorEastAsia" w:hAnsiTheme="minorHAnsi" w:cstheme="minorBidi"/>
          <w:sz w:val="22"/>
          <w:szCs w:val="22"/>
          <w:lang w:eastAsia="ro-RO"/>
        </w:rPr>
      </w:pPr>
      <w:hyperlink w:anchor="_Toc100583083" w:history="1">
        <w:r w:rsidR="0029372D" w:rsidRPr="00183EFF">
          <w:rPr>
            <w:rStyle w:val="Hyperlink"/>
          </w:rPr>
          <w:t>PNRR: Două apeluri dedicate cercetătorilor din afara României și cercetătorilor posesori de certificate de excelență la acțiunile Marie Sklodowska-Curie, în consultare publică!</w:t>
        </w:r>
        <w:r w:rsidR="0029372D">
          <w:rPr>
            <w:webHidden/>
          </w:rPr>
          <w:tab/>
        </w:r>
        <w:r w:rsidR="0029372D">
          <w:rPr>
            <w:webHidden/>
          </w:rPr>
          <w:fldChar w:fldCharType="begin"/>
        </w:r>
        <w:r w:rsidR="0029372D">
          <w:rPr>
            <w:webHidden/>
          </w:rPr>
          <w:instrText xml:space="preserve"> PAGEREF _Toc100583083 \h </w:instrText>
        </w:r>
        <w:r w:rsidR="0029372D">
          <w:rPr>
            <w:webHidden/>
          </w:rPr>
        </w:r>
        <w:r w:rsidR="0029372D">
          <w:rPr>
            <w:webHidden/>
          </w:rPr>
          <w:fldChar w:fldCharType="separate"/>
        </w:r>
        <w:r w:rsidR="00B513C8">
          <w:rPr>
            <w:webHidden/>
          </w:rPr>
          <w:t>22</w:t>
        </w:r>
        <w:r w:rsidR="0029372D">
          <w:rPr>
            <w:webHidden/>
          </w:rPr>
          <w:fldChar w:fldCharType="end"/>
        </w:r>
      </w:hyperlink>
    </w:p>
    <w:p w14:paraId="1FB2AFBD" w14:textId="3FAF9E2F" w:rsidR="0029372D" w:rsidRDefault="00F70393">
      <w:pPr>
        <w:pStyle w:val="TOC4"/>
        <w:rPr>
          <w:rFonts w:asciiTheme="minorHAnsi" w:eastAsiaTheme="minorEastAsia" w:hAnsiTheme="minorHAnsi" w:cstheme="minorBidi"/>
          <w:sz w:val="22"/>
          <w:szCs w:val="22"/>
          <w:lang w:eastAsia="ro-RO"/>
        </w:rPr>
      </w:pPr>
      <w:hyperlink w:anchor="_Toc100583084" w:history="1">
        <w:r w:rsidR="0029372D" w:rsidRPr="00183EFF">
          <w:rPr>
            <w:rStyle w:val="Hyperlink"/>
          </w:rPr>
          <w:t>OUG privind unele măsuri financiare în vederea implementării proiectelor de infrastructură fazate din perioada de programare 2007-2013, în consultare publică</w:t>
        </w:r>
        <w:r w:rsidR="0029372D">
          <w:rPr>
            <w:webHidden/>
          </w:rPr>
          <w:tab/>
        </w:r>
        <w:r w:rsidR="0029372D">
          <w:rPr>
            <w:webHidden/>
          </w:rPr>
          <w:fldChar w:fldCharType="begin"/>
        </w:r>
        <w:r w:rsidR="0029372D">
          <w:rPr>
            <w:webHidden/>
          </w:rPr>
          <w:instrText xml:space="preserve"> PAGEREF _Toc100583084 \h </w:instrText>
        </w:r>
        <w:r w:rsidR="0029372D">
          <w:rPr>
            <w:webHidden/>
          </w:rPr>
        </w:r>
        <w:r w:rsidR="0029372D">
          <w:rPr>
            <w:webHidden/>
          </w:rPr>
          <w:fldChar w:fldCharType="separate"/>
        </w:r>
        <w:r w:rsidR="00B513C8">
          <w:rPr>
            <w:webHidden/>
          </w:rPr>
          <w:t>23</w:t>
        </w:r>
        <w:r w:rsidR="0029372D">
          <w:rPr>
            <w:webHidden/>
          </w:rPr>
          <w:fldChar w:fldCharType="end"/>
        </w:r>
      </w:hyperlink>
    </w:p>
    <w:p w14:paraId="250CB011" w14:textId="6A229FA0" w:rsidR="0029372D" w:rsidRDefault="00F70393">
      <w:pPr>
        <w:pStyle w:val="TOC2"/>
        <w:rPr>
          <w:rFonts w:asciiTheme="minorHAnsi" w:eastAsiaTheme="minorEastAsia" w:hAnsiTheme="minorHAnsi" w:cstheme="minorBidi"/>
          <w:b w:val="0"/>
          <w:bCs w:val="0"/>
          <w:smallCaps w:val="0"/>
          <w:sz w:val="22"/>
          <w:szCs w:val="22"/>
          <w:lang w:eastAsia="ro-RO"/>
        </w:rPr>
      </w:pPr>
      <w:hyperlink w:anchor="_Toc100583085" w:history="1">
        <w:r w:rsidR="0029372D" w:rsidRPr="00183EFF">
          <w:rPr>
            <w:rStyle w:val="Hyperlink"/>
          </w:rPr>
          <w:t>APELURI – Finanțări</w:t>
        </w:r>
        <w:r w:rsidR="0029372D">
          <w:rPr>
            <w:webHidden/>
          </w:rPr>
          <w:tab/>
        </w:r>
        <w:r w:rsidR="0029372D">
          <w:rPr>
            <w:webHidden/>
          </w:rPr>
          <w:fldChar w:fldCharType="begin"/>
        </w:r>
        <w:r w:rsidR="0029372D">
          <w:rPr>
            <w:webHidden/>
          </w:rPr>
          <w:instrText xml:space="preserve"> PAGEREF _Toc100583085 \h </w:instrText>
        </w:r>
        <w:r w:rsidR="0029372D">
          <w:rPr>
            <w:webHidden/>
          </w:rPr>
        </w:r>
        <w:r w:rsidR="0029372D">
          <w:rPr>
            <w:webHidden/>
          </w:rPr>
          <w:fldChar w:fldCharType="separate"/>
        </w:r>
        <w:r w:rsidR="00B513C8">
          <w:rPr>
            <w:webHidden/>
          </w:rPr>
          <w:t>24</w:t>
        </w:r>
        <w:r w:rsidR="0029372D">
          <w:rPr>
            <w:webHidden/>
          </w:rPr>
          <w:fldChar w:fldCharType="end"/>
        </w:r>
      </w:hyperlink>
    </w:p>
    <w:p w14:paraId="72CB3DCF" w14:textId="7ABCB3B8" w:rsidR="0029372D" w:rsidRDefault="00F70393">
      <w:pPr>
        <w:pStyle w:val="TOC4"/>
        <w:rPr>
          <w:rFonts w:asciiTheme="minorHAnsi" w:eastAsiaTheme="minorEastAsia" w:hAnsiTheme="minorHAnsi" w:cstheme="minorBidi"/>
          <w:sz w:val="22"/>
          <w:szCs w:val="22"/>
          <w:lang w:eastAsia="ro-RO"/>
        </w:rPr>
      </w:pPr>
      <w:hyperlink w:anchor="_Toc100583086" w:history="1">
        <w:r w:rsidR="0029372D" w:rsidRPr="00183EFF">
          <w:rPr>
            <w:rStyle w:val="Hyperlink"/>
          </w:rPr>
          <w:t>Be.CULTOUR Hackathon: Soluții inovatoare de promovare și dezvoltare a turismului cultural circular</w:t>
        </w:r>
        <w:r w:rsidR="0029372D">
          <w:rPr>
            <w:webHidden/>
          </w:rPr>
          <w:tab/>
        </w:r>
        <w:r w:rsidR="0029372D">
          <w:rPr>
            <w:webHidden/>
          </w:rPr>
          <w:fldChar w:fldCharType="begin"/>
        </w:r>
        <w:r w:rsidR="0029372D">
          <w:rPr>
            <w:webHidden/>
          </w:rPr>
          <w:instrText xml:space="preserve"> PAGEREF _Toc100583086 \h </w:instrText>
        </w:r>
        <w:r w:rsidR="0029372D">
          <w:rPr>
            <w:webHidden/>
          </w:rPr>
        </w:r>
        <w:r w:rsidR="0029372D">
          <w:rPr>
            <w:webHidden/>
          </w:rPr>
          <w:fldChar w:fldCharType="separate"/>
        </w:r>
        <w:r w:rsidR="00B513C8">
          <w:rPr>
            <w:webHidden/>
          </w:rPr>
          <w:t>24</w:t>
        </w:r>
        <w:r w:rsidR="0029372D">
          <w:rPr>
            <w:webHidden/>
          </w:rPr>
          <w:fldChar w:fldCharType="end"/>
        </w:r>
      </w:hyperlink>
    </w:p>
    <w:p w14:paraId="7A0F32E5" w14:textId="765D5D43" w:rsidR="0029372D" w:rsidRDefault="00F70393">
      <w:pPr>
        <w:pStyle w:val="TOC4"/>
        <w:rPr>
          <w:rFonts w:asciiTheme="minorHAnsi" w:eastAsiaTheme="minorEastAsia" w:hAnsiTheme="minorHAnsi" w:cstheme="minorBidi"/>
          <w:sz w:val="22"/>
          <w:szCs w:val="22"/>
          <w:lang w:eastAsia="ro-RO"/>
        </w:rPr>
      </w:pPr>
      <w:hyperlink w:anchor="_Toc100583087" w:history="1">
        <w:r w:rsidR="0029372D" w:rsidRPr="00183EFF">
          <w:rPr>
            <w:rStyle w:val="Hyperlink"/>
            <w:b/>
          </w:rPr>
          <w:t>Programul Sprijinirea comunităților românești din Ucraina: Apel destinat asociaților, fundaţiilor, unităţilor de cult și organizaţiilor neguvernamentale ale românilor din Ucraina</w:t>
        </w:r>
        <w:r w:rsidR="0029372D">
          <w:rPr>
            <w:webHidden/>
          </w:rPr>
          <w:tab/>
        </w:r>
        <w:r w:rsidR="0029372D">
          <w:rPr>
            <w:webHidden/>
          </w:rPr>
          <w:fldChar w:fldCharType="begin"/>
        </w:r>
        <w:r w:rsidR="0029372D">
          <w:rPr>
            <w:webHidden/>
          </w:rPr>
          <w:instrText xml:space="preserve"> PAGEREF _Toc100583087 \h </w:instrText>
        </w:r>
        <w:r w:rsidR="0029372D">
          <w:rPr>
            <w:webHidden/>
          </w:rPr>
        </w:r>
        <w:r w:rsidR="0029372D">
          <w:rPr>
            <w:webHidden/>
          </w:rPr>
          <w:fldChar w:fldCharType="separate"/>
        </w:r>
        <w:r w:rsidR="00B513C8">
          <w:rPr>
            <w:webHidden/>
          </w:rPr>
          <w:t>24</w:t>
        </w:r>
        <w:r w:rsidR="0029372D">
          <w:rPr>
            <w:webHidden/>
          </w:rPr>
          <w:fldChar w:fldCharType="end"/>
        </w:r>
      </w:hyperlink>
    </w:p>
    <w:p w14:paraId="34206F68" w14:textId="0AFFD32E" w:rsidR="0029372D" w:rsidRDefault="00F70393">
      <w:pPr>
        <w:pStyle w:val="TOC4"/>
        <w:rPr>
          <w:rFonts w:asciiTheme="minorHAnsi" w:eastAsiaTheme="minorEastAsia" w:hAnsiTheme="minorHAnsi" w:cstheme="minorBidi"/>
          <w:sz w:val="22"/>
          <w:szCs w:val="22"/>
          <w:lang w:eastAsia="ro-RO"/>
        </w:rPr>
      </w:pPr>
      <w:hyperlink w:anchor="_Toc100583088" w:history="1">
        <w:r w:rsidR="0029372D" w:rsidRPr="00183EFF">
          <w:rPr>
            <w:rStyle w:val="Hyperlink"/>
          </w:rPr>
          <w:t>Noul Bauhaus European: Sprijin pentru orașe pentru inițiative locale. Asistență tehnică pentru municipalitățile mici și mijlocii</w:t>
        </w:r>
        <w:r w:rsidR="0029372D">
          <w:rPr>
            <w:webHidden/>
          </w:rPr>
          <w:tab/>
        </w:r>
        <w:r w:rsidR="0029372D">
          <w:rPr>
            <w:webHidden/>
          </w:rPr>
          <w:fldChar w:fldCharType="begin"/>
        </w:r>
        <w:r w:rsidR="0029372D">
          <w:rPr>
            <w:webHidden/>
          </w:rPr>
          <w:instrText xml:space="preserve"> PAGEREF _Toc100583088 \h </w:instrText>
        </w:r>
        <w:r w:rsidR="0029372D">
          <w:rPr>
            <w:webHidden/>
          </w:rPr>
        </w:r>
        <w:r w:rsidR="0029372D">
          <w:rPr>
            <w:webHidden/>
          </w:rPr>
          <w:fldChar w:fldCharType="separate"/>
        </w:r>
        <w:r w:rsidR="00B513C8">
          <w:rPr>
            <w:webHidden/>
          </w:rPr>
          <w:t>24</w:t>
        </w:r>
        <w:r w:rsidR="0029372D">
          <w:rPr>
            <w:webHidden/>
          </w:rPr>
          <w:fldChar w:fldCharType="end"/>
        </w:r>
      </w:hyperlink>
    </w:p>
    <w:p w14:paraId="5B5EB821" w14:textId="5B14C766" w:rsidR="0029372D" w:rsidRDefault="00F70393">
      <w:pPr>
        <w:pStyle w:val="TOC4"/>
        <w:rPr>
          <w:rFonts w:asciiTheme="minorHAnsi" w:eastAsiaTheme="minorEastAsia" w:hAnsiTheme="minorHAnsi" w:cstheme="minorBidi"/>
          <w:sz w:val="22"/>
          <w:szCs w:val="22"/>
          <w:lang w:eastAsia="ro-RO"/>
        </w:rPr>
      </w:pPr>
      <w:hyperlink w:anchor="_Toc100583089" w:history="1">
        <w:r w:rsidR="0029372D" w:rsidRPr="00183EFF">
          <w:rPr>
            <w:rStyle w:val="Hyperlink"/>
          </w:rPr>
          <w:t>Vizionar - Program dedicat ONG-urilor la început de drum pentru dezvoltarea capacității de fundraising. Înscrierile sunt deschise!</w:t>
        </w:r>
        <w:r w:rsidR="0029372D">
          <w:rPr>
            <w:webHidden/>
          </w:rPr>
          <w:tab/>
        </w:r>
        <w:r w:rsidR="0029372D">
          <w:rPr>
            <w:webHidden/>
          </w:rPr>
          <w:fldChar w:fldCharType="begin"/>
        </w:r>
        <w:r w:rsidR="0029372D">
          <w:rPr>
            <w:webHidden/>
          </w:rPr>
          <w:instrText xml:space="preserve"> PAGEREF _Toc100583089 \h </w:instrText>
        </w:r>
        <w:r w:rsidR="0029372D">
          <w:rPr>
            <w:webHidden/>
          </w:rPr>
        </w:r>
        <w:r w:rsidR="0029372D">
          <w:rPr>
            <w:webHidden/>
          </w:rPr>
          <w:fldChar w:fldCharType="separate"/>
        </w:r>
        <w:r w:rsidR="00B513C8">
          <w:rPr>
            <w:webHidden/>
          </w:rPr>
          <w:t>25</w:t>
        </w:r>
        <w:r w:rsidR="0029372D">
          <w:rPr>
            <w:webHidden/>
          </w:rPr>
          <w:fldChar w:fldCharType="end"/>
        </w:r>
      </w:hyperlink>
    </w:p>
    <w:p w14:paraId="5BCAB18A" w14:textId="643309B1" w:rsidR="0029372D" w:rsidRDefault="00F70393">
      <w:pPr>
        <w:pStyle w:val="TOC4"/>
        <w:rPr>
          <w:rFonts w:asciiTheme="minorHAnsi" w:eastAsiaTheme="minorEastAsia" w:hAnsiTheme="minorHAnsi" w:cstheme="minorBidi"/>
          <w:sz w:val="22"/>
          <w:szCs w:val="22"/>
          <w:lang w:eastAsia="ro-RO"/>
        </w:rPr>
      </w:pPr>
      <w:hyperlink w:anchor="_Toc100583090" w:history="1">
        <w:r w:rsidR="0029372D" w:rsidRPr="00183EFF">
          <w:rPr>
            <w:rStyle w:val="Hyperlink"/>
          </w:rPr>
          <w:t>Unitățile administrativ-teritoriale se pot înscrie în Programul privind ecologizarea zonelor afectate de deșeuri – Curățăm România!</w:t>
        </w:r>
        <w:r w:rsidR="0029372D">
          <w:rPr>
            <w:webHidden/>
          </w:rPr>
          <w:tab/>
        </w:r>
        <w:r w:rsidR="0029372D">
          <w:rPr>
            <w:webHidden/>
          </w:rPr>
          <w:fldChar w:fldCharType="begin"/>
        </w:r>
        <w:r w:rsidR="0029372D">
          <w:rPr>
            <w:webHidden/>
          </w:rPr>
          <w:instrText xml:space="preserve"> PAGEREF _Toc100583090 \h </w:instrText>
        </w:r>
        <w:r w:rsidR="0029372D">
          <w:rPr>
            <w:webHidden/>
          </w:rPr>
        </w:r>
        <w:r w:rsidR="0029372D">
          <w:rPr>
            <w:webHidden/>
          </w:rPr>
          <w:fldChar w:fldCharType="separate"/>
        </w:r>
        <w:r w:rsidR="00B513C8">
          <w:rPr>
            <w:webHidden/>
          </w:rPr>
          <w:t>26</w:t>
        </w:r>
        <w:r w:rsidR="0029372D">
          <w:rPr>
            <w:webHidden/>
          </w:rPr>
          <w:fldChar w:fldCharType="end"/>
        </w:r>
      </w:hyperlink>
    </w:p>
    <w:p w14:paraId="0A09D606" w14:textId="752C1026" w:rsidR="0029372D" w:rsidRDefault="00F70393">
      <w:pPr>
        <w:pStyle w:val="TOC4"/>
        <w:rPr>
          <w:rFonts w:asciiTheme="minorHAnsi" w:eastAsiaTheme="minorEastAsia" w:hAnsiTheme="minorHAnsi" w:cstheme="minorBidi"/>
          <w:sz w:val="22"/>
          <w:szCs w:val="22"/>
          <w:lang w:eastAsia="ro-RO"/>
        </w:rPr>
      </w:pPr>
      <w:hyperlink w:anchor="_Toc100583091" w:history="1">
        <w:r w:rsidR="0029372D" w:rsidRPr="00183EFF">
          <w:rPr>
            <w:rStyle w:val="Hyperlink"/>
          </w:rPr>
          <w:t>Premii în valoare de 10.000 euro, un program de incubare și mentorat pentru idei de afaceri sociale în cadrul Social Impact Award!</w:t>
        </w:r>
        <w:r w:rsidR="0029372D">
          <w:rPr>
            <w:webHidden/>
          </w:rPr>
          <w:tab/>
        </w:r>
        <w:r w:rsidR="0029372D">
          <w:rPr>
            <w:webHidden/>
          </w:rPr>
          <w:fldChar w:fldCharType="begin"/>
        </w:r>
        <w:r w:rsidR="0029372D">
          <w:rPr>
            <w:webHidden/>
          </w:rPr>
          <w:instrText xml:space="preserve"> PAGEREF _Toc100583091 \h </w:instrText>
        </w:r>
        <w:r w:rsidR="0029372D">
          <w:rPr>
            <w:webHidden/>
          </w:rPr>
        </w:r>
        <w:r w:rsidR="0029372D">
          <w:rPr>
            <w:webHidden/>
          </w:rPr>
          <w:fldChar w:fldCharType="separate"/>
        </w:r>
        <w:r w:rsidR="00B513C8">
          <w:rPr>
            <w:webHidden/>
          </w:rPr>
          <w:t>27</w:t>
        </w:r>
        <w:r w:rsidR="0029372D">
          <w:rPr>
            <w:webHidden/>
          </w:rPr>
          <w:fldChar w:fldCharType="end"/>
        </w:r>
      </w:hyperlink>
    </w:p>
    <w:p w14:paraId="36646452" w14:textId="58D5BAA5" w:rsidR="0029372D" w:rsidRDefault="00F70393">
      <w:pPr>
        <w:pStyle w:val="TOC2"/>
        <w:rPr>
          <w:rFonts w:asciiTheme="minorHAnsi" w:eastAsiaTheme="minorEastAsia" w:hAnsiTheme="minorHAnsi" w:cstheme="minorBidi"/>
          <w:b w:val="0"/>
          <w:bCs w:val="0"/>
          <w:smallCaps w:val="0"/>
          <w:sz w:val="22"/>
          <w:szCs w:val="22"/>
          <w:lang w:eastAsia="ro-RO"/>
        </w:rPr>
      </w:pPr>
      <w:hyperlink w:anchor="_Toc100583092" w:history="1">
        <w:r w:rsidR="0029372D" w:rsidRPr="00183EFF">
          <w:rPr>
            <w:rStyle w:val="Hyperlink"/>
          </w:rPr>
          <w:t>Din actualitatea europeană</w:t>
        </w:r>
        <w:r w:rsidR="0029372D">
          <w:rPr>
            <w:webHidden/>
          </w:rPr>
          <w:tab/>
        </w:r>
        <w:r w:rsidR="0029372D">
          <w:rPr>
            <w:webHidden/>
          </w:rPr>
          <w:fldChar w:fldCharType="begin"/>
        </w:r>
        <w:r w:rsidR="0029372D">
          <w:rPr>
            <w:webHidden/>
          </w:rPr>
          <w:instrText xml:space="preserve"> PAGEREF _Toc100583092 \h </w:instrText>
        </w:r>
        <w:r w:rsidR="0029372D">
          <w:rPr>
            <w:webHidden/>
          </w:rPr>
        </w:r>
        <w:r w:rsidR="0029372D">
          <w:rPr>
            <w:webHidden/>
          </w:rPr>
          <w:fldChar w:fldCharType="separate"/>
        </w:r>
        <w:r w:rsidR="00B513C8">
          <w:rPr>
            <w:webHidden/>
          </w:rPr>
          <w:t>27</w:t>
        </w:r>
        <w:r w:rsidR="0029372D">
          <w:rPr>
            <w:webHidden/>
          </w:rPr>
          <w:fldChar w:fldCharType="end"/>
        </w:r>
      </w:hyperlink>
    </w:p>
    <w:p w14:paraId="446963D9" w14:textId="4AF74DB0" w:rsidR="0029372D" w:rsidRDefault="00F70393">
      <w:pPr>
        <w:pStyle w:val="TOC4"/>
        <w:rPr>
          <w:rFonts w:asciiTheme="minorHAnsi" w:eastAsiaTheme="minorEastAsia" w:hAnsiTheme="minorHAnsi" w:cstheme="minorBidi"/>
          <w:sz w:val="22"/>
          <w:szCs w:val="22"/>
          <w:lang w:eastAsia="ro-RO"/>
        </w:rPr>
      </w:pPr>
      <w:hyperlink w:anchor="_Toc100583093" w:history="1">
        <w:r w:rsidR="0029372D" w:rsidRPr="00183EFF">
          <w:rPr>
            <w:rStyle w:val="Hyperlink"/>
          </w:rPr>
          <w:t>Servicii financiare: Comisia Europeană adoptă decizii suplimentare de echivalare pentru bursele din SUA</w:t>
        </w:r>
        <w:r w:rsidR="0029372D">
          <w:rPr>
            <w:webHidden/>
          </w:rPr>
          <w:tab/>
        </w:r>
        <w:r w:rsidR="0029372D">
          <w:rPr>
            <w:webHidden/>
          </w:rPr>
          <w:fldChar w:fldCharType="begin"/>
        </w:r>
        <w:r w:rsidR="0029372D">
          <w:rPr>
            <w:webHidden/>
          </w:rPr>
          <w:instrText xml:space="preserve"> PAGEREF _Toc100583093 \h </w:instrText>
        </w:r>
        <w:r w:rsidR="0029372D">
          <w:rPr>
            <w:webHidden/>
          </w:rPr>
        </w:r>
        <w:r w:rsidR="0029372D">
          <w:rPr>
            <w:webHidden/>
          </w:rPr>
          <w:fldChar w:fldCharType="separate"/>
        </w:r>
        <w:r w:rsidR="00B513C8">
          <w:rPr>
            <w:webHidden/>
          </w:rPr>
          <w:t>27</w:t>
        </w:r>
        <w:r w:rsidR="0029372D">
          <w:rPr>
            <w:webHidden/>
          </w:rPr>
          <w:fldChar w:fldCharType="end"/>
        </w:r>
      </w:hyperlink>
    </w:p>
    <w:p w14:paraId="1A284F4E" w14:textId="3EDE0342" w:rsidR="0029372D" w:rsidRDefault="00F70393">
      <w:pPr>
        <w:pStyle w:val="TOC4"/>
        <w:rPr>
          <w:rFonts w:asciiTheme="minorHAnsi" w:eastAsiaTheme="minorEastAsia" w:hAnsiTheme="minorHAnsi" w:cstheme="minorBidi"/>
          <w:sz w:val="22"/>
          <w:szCs w:val="22"/>
          <w:lang w:eastAsia="ro-RO"/>
        </w:rPr>
      </w:pPr>
      <w:hyperlink w:anchor="_Toc100583094" w:history="1">
        <w:r w:rsidR="0029372D" w:rsidRPr="00183EFF">
          <w:rPr>
            <w:rStyle w:val="Hyperlink"/>
          </w:rPr>
          <w:t>Comisia adoptă o propunere privind conversia bancnotelor ucrainene de către persoanele care fug din Ucraina</w:t>
        </w:r>
        <w:r w:rsidR="0029372D">
          <w:rPr>
            <w:webHidden/>
          </w:rPr>
          <w:tab/>
        </w:r>
        <w:r w:rsidR="0029372D">
          <w:rPr>
            <w:webHidden/>
          </w:rPr>
          <w:fldChar w:fldCharType="begin"/>
        </w:r>
        <w:r w:rsidR="0029372D">
          <w:rPr>
            <w:webHidden/>
          </w:rPr>
          <w:instrText xml:space="preserve"> PAGEREF _Toc100583094 \h </w:instrText>
        </w:r>
        <w:r w:rsidR="0029372D">
          <w:rPr>
            <w:webHidden/>
          </w:rPr>
        </w:r>
        <w:r w:rsidR="0029372D">
          <w:rPr>
            <w:webHidden/>
          </w:rPr>
          <w:fldChar w:fldCharType="separate"/>
        </w:r>
        <w:r w:rsidR="00B513C8">
          <w:rPr>
            <w:webHidden/>
          </w:rPr>
          <w:t>28</w:t>
        </w:r>
        <w:r w:rsidR="0029372D">
          <w:rPr>
            <w:webHidden/>
          </w:rPr>
          <w:fldChar w:fldCharType="end"/>
        </w:r>
      </w:hyperlink>
    </w:p>
    <w:p w14:paraId="17772427" w14:textId="4DC9601C" w:rsidR="0029372D" w:rsidRDefault="00F70393">
      <w:pPr>
        <w:pStyle w:val="TOC4"/>
        <w:rPr>
          <w:rFonts w:asciiTheme="minorHAnsi" w:eastAsiaTheme="minorEastAsia" w:hAnsiTheme="minorHAnsi" w:cstheme="minorBidi"/>
          <w:sz w:val="22"/>
          <w:szCs w:val="22"/>
          <w:lang w:eastAsia="ro-RO"/>
        </w:rPr>
      </w:pPr>
      <w:hyperlink w:anchor="_Toc100583095" w:history="1">
        <w:r w:rsidR="0029372D" w:rsidRPr="00183EFF">
          <w:rPr>
            <w:rStyle w:val="Hyperlink"/>
          </w:rPr>
          <w:t>Declarația președintei Comisiei Europene, Ursula von der Leyen, în urma convorbirii telefonice cu președintele Zelenski privind reacțiile CE la atrocitățile din Bucha</w:t>
        </w:r>
        <w:r w:rsidR="0029372D">
          <w:rPr>
            <w:webHidden/>
          </w:rPr>
          <w:tab/>
        </w:r>
        <w:r w:rsidR="0029372D">
          <w:rPr>
            <w:webHidden/>
          </w:rPr>
          <w:fldChar w:fldCharType="begin"/>
        </w:r>
        <w:r w:rsidR="0029372D">
          <w:rPr>
            <w:webHidden/>
          </w:rPr>
          <w:instrText xml:space="preserve"> PAGEREF _Toc100583095 \h </w:instrText>
        </w:r>
        <w:r w:rsidR="0029372D">
          <w:rPr>
            <w:webHidden/>
          </w:rPr>
        </w:r>
        <w:r w:rsidR="0029372D">
          <w:rPr>
            <w:webHidden/>
          </w:rPr>
          <w:fldChar w:fldCharType="separate"/>
        </w:r>
        <w:r w:rsidR="00B513C8">
          <w:rPr>
            <w:webHidden/>
          </w:rPr>
          <w:t>29</w:t>
        </w:r>
        <w:r w:rsidR="0029372D">
          <w:rPr>
            <w:webHidden/>
          </w:rPr>
          <w:fldChar w:fldCharType="end"/>
        </w:r>
      </w:hyperlink>
    </w:p>
    <w:p w14:paraId="50B2A437" w14:textId="2B23B637" w:rsidR="0029372D" w:rsidRDefault="00F70393">
      <w:pPr>
        <w:pStyle w:val="TOC4"/>
        <w:rPr>
          <w:rFonts w:asciiTheme="minorHAnsi" w:eastAsiaTheme="minorEastAsia" w:hAnsiTheme="minorHAnsi" w:cstheme="minorBidi"/>
          <w:sz w:val="22"/>
          <w:szCs w:val="22"/>
          <w:lang w:eastAsia="ro-RO"/>
        </w:rPr>
      </w:pPr>
      <w:hyperlink w:anchor="_Toc100583096" w:history="1">
        <w:r w:rsidR="0029372D" w:rsidRPr="00183EFF">
          <w:rPr>
            <w:rStyle w:val="Hyperlink"/>
          </w:rPr>
          <w:t>405 milioane EUR pentru programe de doctorat privind cercetarea în domeniul cancerului, energia din surse regenerabile și reziliența la schimbările climatice</w:t>
        </w:r>
        <w:r w:rsidR="0029372D">
          <w:rPr>
            <w:webHidden/>
          </w:rPr>
          <w:tab/>
        </w:r>
        <w:r w:rsidR="0029372D">
          <w:rPr>
            <w:webHidden/>
          </w:rPr>
          <w:fldChar w:fldCharType="begin"/>
        </w:r>
        <w:r w:rsidR="0029372D">
          <w:rPr>
            <w:webHidden/>
          </w:rPr>
          <w:instrText xml:space="preserve"> PAGEREF _Toc100583096 \h </w:instrText>
        </w:r>
        <w:r w:rsidR="0029372D">
          <w:rPr>
            <w:webHidden/>
          </w:rPr>
        </w:r>
        <w:r w:rsidR="0029372D">
          <w:rPr>
            <w:webHidden/>
          </w:rPr>
          <w:fldChar w:fldCharType="separate"/>
        </w:r>
        <w:r w:rsidR="00B513C8">
          <w:rPr>
            <w:webHidden/>
          </w:rPr>
          <w:t>29</w:t>
        </w:r>
        <w:r w:rsidR="0029372D">
          <w:rPr>
            <w:webHidden/>
          </w:rPr>
          <w:fldChar w:fldCharType="end"/>
        </w:r>
      </w:hyperlink>
    </w:p>
    <w:p w14:paraId="7052A6B9" w14:textId="58CA65CA" w:rsidR="0029372D" w:rsidRDefault="00F70393">
      <w:pPr>
        <w:pStyle w:val="TOC4"/>
        <w:rPr>
          <w:rFonts w:asciiTheme="minorHAnsi" w:eastAsiaTheme="minorEastAsia" w:hAnsiTheme="minorHAnsi" w:cstheme="minorBidi"/>
          <w:sz w:val="22"/>
          <w:szCs w:val="22"/>
          <w:lang w:eastAsia="ro-RO"/>
        </w:rPr>
      </w:pPr>
      <w:hyperlink w:anchor="_Toc100583097" w:history="1">
        <w:r w:rsidR="0029372D" w:rsidRPr="00183EFF">
          <w:rPr>
            <w:rStyle w:val="Hyperlink"/>
          </w:rPr>
          <w:t>Moldova: UE își intensifică sprijinul cu o sumă suplimentară de 53 de milioane EUR</w:t>
        </w:r>
        <w:r w:rsidR="0029372D">
          <w:rPr>
            <w:webHidden/>
          </w:rPr>
          <w:tab/>
        </w:r>
        <w:r w:rsidR="0029372D">
          <w:rPr>
            <w:webHidden/>
          </w:rPr>
          <w:fldChar w:fldCharType="begin"/>
        </w:r>
        <w:r w:rsidR="0029372D">
          <w:rPr>
            <w:webHidden/>
          </w:rPr>
          <w:instrText xml:space="preserve"> PAGEREF _Toc100583097 \h </w:instrText>
        </w:r>
        <w:r w:rsidR="0029372D">
          <w:rPr>
            <w:webHidden/>
          </w:rPr>
        </w:r>
        <w:r w:rsidR="0029372D">
          <w:rPr>
            <w:webHidden/>
          </w:rPr>
          <w:fldChar w:fldCharType="separate"/>
        </w:r>
        <w:r w:rsidR="00B513C8">
          <w:rPr>
            <w:webHidden/>
          </w:rPr>
          <w:t>30</w:t>
        </w:r>
        <w:r w:rsidR="0029372D">
          <w:rPr>
            <w:webHidden/>
          </w:rPr>
          <w:fldChar w:fldCharType="end"/>
        </w:r>
      </w:hyperlink>
    </w:p>
    <w:p w14:paraId="2DD2F1C2" w14:textId="43D803DA" w:rsidR="0029372D" w:rsidRDefault="00F70393">
      <w:pPr>
        <w:pStyle w:val="TOC4"/>
        <w:rPr>
          <w:rFonts w:asciiTheme="minorHAnsi" w:eastAsiaTheme="minorEastAsia" w:hAnsiTheme="minorHAnsi" w:cstheme="minorBidi"/>
          <w:sz w:val="22"/>
          <w:szCs w:val="22"/>
          <w:lang w:eastAsia="ro-RO"/>
        </w:rPr>
      </w:pPr>
      <w:hyperlink w:anchor="_Toc100583098" w:history="1">
        <w:r w:rsidR="0029372D" w:rsidRPr="00183EFF">
          <w:rPr>
            <w:rStyle w:val="Hyperlink"/>
          </w:rPr>
          <w:t>Codul european al comunicațiilor electronice: Comisia sesizează Curtea de Justiție a Uniunii Europene cu privire la 10 state membre</w:t>
        </w:r>
        <w:r w:rsidR="0029372D">
          <w:rPr>
            <w:webHidden/>
          </w:rPr>
          <w:tab/>
        </w:r>
        <w:r w:rsidR="0029372D">
          <w:rPr>
            <w:webHidden/>
          </w:rPr>
          <w:fldChar w:fldCharType="begin"/>
        </w:r>
        <w:r w:rsidR="0029372D">
          <w:rPr>
            <w:webHidden/>
          </w:rPr>
          <w:instrText xml:space="preserve"> PAGEREF _Toc100583098 \h </w:instrText>
        </w:r>
        <w:r w:rsidR="0029372D">
          <w:rPr>
            <w:webHidden/>
          </w:rPr>
        </w:r>
        <w:r w:rsidR="0029372D">
          <w:rPr>
            <w:webHidden/>
          </w:rPr>
          <w:fldChar w:fldCharType="separate"/>
        </w:r>
        <w:r w:rsidR="00B513C8">
          <w:rPr>
            <w:webHidden/>
          </w:rPr>
          <w:t>31</w:t>
        </w:r>
        <w:r w:rsidR="0029372D">
          <w:rPr>
            <w:webHidden/>
          </w:rPr>
          <w:fldChar w:fldCharType="end"/>
        </w:r>
      </w:hyperlink>
    </w:p>
    <w:p w14:paraId="10915E58" w14:textId="223C6A61" w:rsidR="0029372D" w:rsidRDefault="00F70393">
      <w:pPr>
        <w:pStyle w:val="TOC4"/>
        <w:rPr>
          <w:rFonts w:asciiTheme="minorHAnsi" w:eastAsiaTheme="minorEastAsia" w:hAnsiTheme="minorHAnsi" w:cstheme="minorBidi"/>
          <w:sz w:val="22"/>
          <w:szCs w:val="22"/>
          <w:lang w:eastAsia="ro-RO"/>
        </w:rPr>
      </w:pPr>
      <w:hyperlink w:anchor="_Toc100583099" w:history="1">
        <w:r w:rsidR="0029372D" w:rsidRPr="00183EFF">
          <w:rPr>
            <w:rStyle w:val="Hyperlink"/>
          </w:rPr>
          <w:t>Sistemele „pașaport de aur”: Comisia continuă procedura de constatare a neîndeplinirii obligațiilor împotriva MALTEI</w:t>
        </w:r>
        <w:r w:rsidR="0029372D">
          <w:rPr>
            <w:webHidden/>
          </w:rPr>
          <w:tab/>
        </w:r>
        <w:r w:rsidR="0029372D">
          <w:rPr>
            <w:webHidden/>
          </w:rPr>
          <w:fldChar w:fldCharType="begin"/>
        </w:r>
        <w:r w:rsidR="0029372D">
          <w:rPr>
            <w:webHidden/>
          </w:rPr>
          <w:instrText xml:space="preserve"> PAGEREF _Toc100583099 \h </w:instrText>
        </w:r>
        <w:r w:rsidR="0029372D">
          <w:rPr>
            <w:webHidden/>
          </w:rPr>
        </w:r>
        <w:r w:rsidR="0029372D">
          <w:rPr>
            <w:webHidden/>
          </w:rPr>
          <w:fldChar w:fldCharType="separate"/>
        </w:r>
        <w:r w:rsidR="00B513C8">
          <w:rPr>
            <w:webHidden/>
          </w:rPr>
          <w:t>32</w:t>
        </w:r>
        <w:r w:rsidR="0029372D">
          <w:rPr>
            <w:webHidden/>
          </w:rPr>
          <w:fldChar w:fldCharType="end"/>
        </w:r>
      </w:hyperlink>
    </w:p>
    <w:p w14:paraId="33DD18A8" w14:textId="4990BE80" w:rsidR="0029372D" w:rsidRDefault="00F70393">
      <w:pPr>
        <w:pStyle w:val="TOC4"/>
        <w:rPr>
          <w:rFonts w:asciiTheme="minorHAnsi" w:eastAsiaTheme="minorEastAsia" w:hAnsiTheme="minorHAnsi" w:cstheme="minorBidi"/>
          <w:sz w:val="22"/>
          <w:szCs w:val="22"/>
          <w:lang w:eastAsia="ro-RO"/>
        </w:rPr>
      </w:pPr>
      <w:hyperlink w:anchor="_Toc100583100" w:history="1">
        <w:r w:rsidR="0029372D" w:rsidRPr="00183EFF">
          <w:rPr>
            <w:rStyle w:val="Hyperlink"/>
          </w:rPr>
          <w:t>Instrumentul de sprijin tehnic al Comisiei va ajuta 17 state membre să își reducă dependența de combustibilii fosili ruși</w:t>
        </w:r>
        <w:r w:rsidR="0029372D">
          <w:rPr>
            <w:webHidden/>
          </w:rPr>
          <w:tab/>
        </w:r>
        <w:r w:rsidR="0029372D">
          <w:rPr>
            <w:webHidden/>
          </w:rPr>
          <w:fldChar w:fldCharType="begin"/>
        </w:r>
        <w:r w:rsidR="0029372D">
          <w:rPr>
            <w:webHidden/>
          </w:rPr>
          <w:instrText xml:space="preserve"> PAGEREF _Toc100583100 \h </w:instrText>
        </w:r>
        <w:r w:rsidR="0029372D">
          <w:rPr>
            <w:webHidden/>
          </w:rPr>
        </w:r>
        <w:r w:rsidR="0029372D">
          <w:rPr>
            <w:webHidden/>
          </w:rPr>
          <w:fldChar w:fldCharType="separate"/>
        </w:r>
        <w:r w:rsidR="00B513C8">
          <w:rPr>
            <w:webHidden/>
          </w:rPr>
          <w:t>34</w:t>
        </w:r>
        <w:r w:rsidR="0029372D">
          <w:rPr>
            <w:webHidden/>
          </w:rPr>
          <w:fldChar w:fldCharType="end"/>
        </w:r>
      </w:hyperlink>
    </w:p>
    <w:p w14:paraId="4407B1D5" w14:textId="2C817599" w:rsidR="0029372D" w:rsidRDefault="00F70393">
      <w:pPr>
        <w:pStyle w:val="TOC2"/>
        <w:rPr>
          <w:rFonts w:asciiTheme="minorHAnsi" w:eastAsiaTheme="minorEastAsia" w:hAnsiTheme="minorHAnsi" w:cstheme="minorBidi"/>
          <w:b w:val="0"/>
          <w:bCs w:val="0"/>
          <w:smallCaps w:val="0"/>
          <w:sz w:val="22"/>
          <w:szCs w:val="22"/>
          <w:lang w:eastAsia="ro-RO"/>
        </w:rPr>
      </w:pPr>
      <w:hyperlink w:anchor="_Toc100583101" w:history="1">
        <w:r w:rsidR="0029372D" w:rsidRPr="00183EFF">
          <w:rPr>
            <w:rStyle w:val="Hyperlink"/>
          </w:rPr>
          <w:t>#Ucraina</w:t>
        </w:r>
        <w:r w:rsidR="0029372D">
          <w:rPr>
            <w:webHidden/>
          </w:rPr>
          <w:tab/>
        </w:r>
        <w:r w:rsidR="0029372D">
          <w:rPr>
            <w:webHidden/>
          </w:rPr>
          <w:fldChar w:fldCharType="begin"/>
        </w:r>
        <w:r w:rsidR="0029372D">
          <w:rPr>
            <w:webHidden/>
          </w:rPr>
          <w:instrText xml:space="preserve"> PAGEREF _Toc100583101 \h </w:instrText>
        </w:r>
        <w:r w:rsidR="0029372D">
          <w:rPr>
            <w:webHidden/>
          </w:rPr>
        </w:r>
        <w:r w:rsidR="0029372D">
          <w:rPr>
            <w:webHidden/>
          </w:rPr>
          <w:fldChar w:fldCharType="separate"/>
        </w:r>
        <w:r w:rsidR="00B513C8">
          <w:rPr>
            <w:webHidden/>
          </w:rPr>
          <w:t>35</w:t>
        </w:r>
        <w:r w:rsidR="0029372D">
          <w:rPr>
            <w:webHidden/>
          </w:rPr>
          <w:fldChar w:fldCharType="end"/>
        </w:r>
      </w:hyperlink>
    </w:p>
    <w:p w14:paraId="763E192F" w14:textId="149DA6B5" w:rsidR="0029372D" w:rsidRDefault="00F70393">
      <w:pPr>
        <w:pStyle w:val="TOC4"/>
        <w:rPr>
          <w:rFonts w:asciiTheme="minorHAnsi" w:eastAsiaTheme="minorEastAsia" w:hAnsiTheme="minorHAnsi" w:cstheme="minorBidi"/>
          <w:sz w:val="22"/>
          <w:szCs w:val="22"/>
          <w:lang w:eastAsia="ro-RO"/>
        </w:rPr>
      </w:pPr>
      <w:hyperlink w:anchor="_Toc100583102" w:history="1">
        <w:r w:rsidR="0029372D" w:rsidRPr="00183EFF">
          <w:rPr>
            <w:rStyle w:val="Hyperlink"/>
          </w:rPr>
          <w:t>Comisia solicită mandat din partea Consiliului pentru negocierea unor acorduri de transport rutier cu Ucraina și Moldova</w:t>
        </w:r>
        <w:r w:rsidR="0029372D">
          <w:rPr>
            <w:webHidden/>
          </w:rPr>
          <w:tab/>
        </w:r>
        <w:r w:rsidR="0029372D">
          <w:rPr>
            <w:webHidden/>
          </w:rPr>
          <w:fldChar w:fldCharType="begin"/>
        </w:r>
        <w:r w:rsidR="0029372D">
          <w:rPr>
            <w:webHidden/>
          </w:rPr>
          <w:instrText xml:space="preserve"> PAGEREF _Toc100583102 \h </w:instrText>
        </w:r>
        <w:r w:rsidR="0029372D">
          <w:rPr>
            <w:webHidden/>
          </w:rPr>
        </w:r>
        <w:r w:rsidR="0029372D">
          <w:rPr>
            <w:webHidden/>
          </w:rPr>
          <w:fldChar w:fldCharType="separate"/>
        </w:r>
        <w:r w:rsidR="00B513C8">
          <w:rPr>
            <w:webHidden/>
          </w:rPr>
          <w:t>35</w:t>
        </w:r>
        <w:r w:rsidR="0029372D">
          <w:rPr>
            <w:webHidden/>
          </w:rPr>
          <w:fldChar w:fldCharType="end"/>
        </w:r>
      </w:hyperlink>
    </w:p>
    <w:p w14:paraId="475913FD" w14:textId="1AB0516B" w:rsidR="0029372D" w:rsidRDefault="00F70393">
      <w:pPr>
        <w:pStyle w:val="TOC4"/>
        <w:rPr>
          <w:rFonts w:asciiTheme="minorHAnsi" w:eastAsiaTheme="minorEastAsia" w:hAnsiTheme="minorHAnsi" w:cstheme="minorBidi"/>
          <w:sz w:val="22"/>
          <w:szCs w:val="22"/>
          <w:lang w:eastAsia="ro-RO"/>
        </w:rPr>
      </w:pPr>
      <w:hyperlink w:anchor="_Toc100583103" w:history="1">
        <w:r w:rsidR="0029372D" w:rsidRPr="00183EFF">
          <w:rPr>
            <w:rStyle w:val="Hyperlink"/>
          </w:rPr>
          <w:t>Comisia ajută refugiații calificați profesional să dobândească acces la locuri de muncă în UE</w:t>
        </w:r>
        <w:r w:rsidR="0029372D">
          <w:rPr>
            <w:webHidden/>
          </w:rPr>
          <w:tab/>
        </w:r>
        <w:r w:rsidR="0029372D">
          <w:rPr>
            <w:webHidden/>
          </w:rPr>
          <w:fldChar w:fldCharType="begin"/>
        </w:r>
        <w:r w:rsidR="0029372D">
          <w:rPr>
            <w:webHidden/>
          </w:rPr>
          <w:instrText xml:space="preserve"> PAGEREF _Toc100583103 \h </w:instrText>
        </w:r>
        <w:r w:rsidR="0029372D">
          <w:rPr>
            <w:webHidden/>
          </w:rPr>
        </w:r>
        <w:r w:rsidR="0029372D">
          <w:rPr>
            <w:webHidden/>
          </w:rPr>
          <w:fldChar w:fldCharType="separate"/>
        </w:r>
        <w:r w:rsidR="00B513C8">
          <w:rPr>
            <w:webHidden/>
          </w:rPr>
          <w:t>35</w:t>
        </w:r>
        <w:r w:rsidR="0029372D">
          <w:rPr>
            <w:webHidden/>
          </w:rPr>
          <w:fldChar w:fldCharType="end"/>
        </w:r>
      </w:hyperlink>
    </w:p>
    <w:p w14:paraId="3F60AAC0" w14:textId="5ED988FD" w:rsidR="0029372D" w:rsidRDefault="00F70393">
      <w:pPr>
        <w:pStyle w:val="TOC4"/>
        <w:rPr>
          <w:rFonts w:asciiTheme="minorHAnsi" w:eastAsiaTheme="minorEastAsia" w:hAnsiTheme="minorHAnsi" w:cstheme="minorBidi"/>
          <w:sz w:val="22"/>
          <w:szCs w:val="22"/>
          <w:lang w:eastAsia="ro-RO"/>
        </w:rPr>
      </w:pPr>
      <w:hyperlink w:anchor="_Toc100583104" w:history="1">
        <w:r w:rsidR="0029372D" w:rsidRPr="00183EFF">
          <w:rPr>
            <w:rStyle w:val="Hyperlink"/>
          </w:rPr>
          <w:t>Susținem Ucraina: mobilizare în plină desfășurare pentru fonduri și sprijin în favoarea ucrainenilor</w:t>
        </w:r>
        <w:r w:rsidR="0029372D">
          <w:rPr>
            <w:webHidden/>
          </w:rPr>
          <w:tab/>
        </w:r>
        <w:r w:rsidR="0029372D">
          <w:rPr>
            <w:webHidden/>
          </w:rPr>
          <w:fldChar w:fldCharType="begin"/>
        </w:r>
        <w:r w:rsidR="0029372D">
          <w:rPr>
            <w:webHidden/>
          </w:rPr>
          <w:instrText xml:space="preserve"> PAGEREF _Toc100583104 \h </w:instrText>
        </w:r>
        <w:r w:rsidR="0029372D">
          <w:rPr>
            <w:webHidden/>
          </w:rPr>
        </w:r>
        <w:r w:rsidR="0029372D">
          <w:rPr>
            <w:webHidden/>
          </w:rPr>
          <w:fldChar w:fldCharType="separate"/>
        </w:r>
        <w:r w:rsidR="00B513C8">
          <w:rPr>
            <w:webHidden/>
          </w:rPr>
          <w:t>36</w:t>
        </w:r>
        <w:r w:rsidR="0029372D">
          <w:rPr>
            <w:webHidden/>
          </w:rPr>
          <w:fldChar w:fldCharType="end"/>
        </w:r>
      </w:hyperlink>
    </w:p>
    <w:p w14:paraId="7A83596B" w14:textId="1F43F96B" w:rsidR="0029372D" w:rsidRDefault="00F70393">
      <w:pPr>
        <w:pStyle w:val="TOC4"/>
        <w:rPr>
          <w:rFonts w:asciiTheme="minorHAnsi" w:eastAsiaTheme="minorEastAsia" w:hAnsiTheme="minorHAnsi" w:cstheme="minorBidi"/>
          <w:sz w:val="22"/>
          <w:szCs w:val="22"/>
          <w:lang w:eastAsia="ro-RO"/>
        </w:rPr>
      </w:pPr>
      <w:hyperlink w:anchor="_Toc100583105" w:history="1">
        <w:r w:rsidR="0029372D" w:rsidRPr="00183EFF">
          <w:rPr>
            <w:rStyle w:val="Hyperlink"/>
          </w:rPr>
          <w:t>UE facilitează acțiuni coordonate ale operatorilor de telecomunicații pentru a ajuta refugiații să rămână conectați</w:t>
        </w:r>
        <w:r w:rsidR="0029372D">
          <w:rPr>
            <w:webHidden/>
          </w:rPr>
          <w:tab/>
        </w:r>
        <w:r w:rsidR="0029372D">
          <w:rPr>
            <w:webHidden/>
          </w:rPr>
          <w:fldChar w:fldCharType="begin"/>
        </w:r>
        <w:r w:rsidR="0029372D">
          <w:rPr>
            <w:webHidden/>
          </w:rPr>
          <w:instrText xml:space="preserve"> PAGEREF _Toc100583105 \h </w:instrText>
        </w:r>
        <w:r w:rsidR="0029372D">
          <w:rPr>
            <w:webHidden/>
          </w:rPr>
        </w:r>
        <w:r w:rsidR="0029372D">
          <w:rPr>
            <w:webHidden/>
          </w:rPr>
          <w:fldChar w:fldCharType="separate"/>
        </w:r>
        <w:r w:rsidR="00B513C8">
          <w:rPr>
            <w:webHidden/>
          </w:rPr>
          <w:t>38</w:t>
        </w:r>
        <w:r w:rsidR="0029372D">
          <w:rPr>
            <w:webHidden/>
          </w:rPr>
          <w:fldChar w:fldCharType="end"/>
        </w:r>
      </w:hyperlink>
    </w:p>
    <w:p w14:paraId="7F2E31A0" w14:textId="77EC073E" w:rsidR="00933498" w:rsidRDefault="00D55F50" w:rsidP="00C5062F">
      <w:pPr>
        <w:pStyle w:val="TOC4"/>
        <w:rPr>
          <w:rStyle w:val="Hyperlink"/>
          <w:noProof w:val="0"/>
          <w:sz w:val="19"/>
          <w:szCs w:val="19"/>
        </w:rPr>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2C1483C0" w14:textId="555CF13E" w:rsidR="00D92761" w:rsidRDefault="00D92761" w:rsidP="00D92761"/>
    <w:p w14:paraId="00276F5C" w14:textId="4DCB718A" w:rsidR="00D92761" w:rsidRDefault="00D92761">
      <w:pPr>
        <w:spacing w:before="0"/>
      </w:pPr>
      <w:r>
        <w:br w:type="page"/>
      </w:r>
    </w:p>
    <w:p w14:paraId="4FA8C69A" w14:textId="514BFC94" w:rsidR="006538AC" w:rsidRDefault="003075AF" w:rsidP="00B2000B">
      <w:pPr>
        <w:pStyle w:val="AgendaPrefect"/>
        <w:spacing w:before="0" w:after="0"/>
        <w:ind w:right="198"/>
        <w:rPr>
          <w:rFonts w:ascii="Book Antiqua" w:hAnsi="Book Antiqua"/>
          <w:color w:val="auto"/>
          <w:spacing w:val="-6"/>
          <w:sz w:val="20"/>
        </w:rPr>
      </w:pPr>
      <w:bookmarkStart w:id="9" w:name="_Toc100583052"/>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proofErr w:type="spellStart"/>
      <w:r w:rsidR="00966B0D">
        <w:rPr>
          <w:rFonts w:ascii="Book Antiqua" w:hAnsi="Book Antiqua"/>
          <w:color w:val="auto"/>
        </w:rPr>
        <w:t>I</w:t>
      </w:r>
      <w:r w:rsidR="002F743E" w:rsidRPr="00F50627">
        <w:rPr>
          <w:rFonts w:ascii="Book Antiqua" w:hAnsi="Book Antiqua"/>
          <w:color w:val="auto"/>
        </w:rPr>
        <w:t>nstituţiei</w:t>
      </w:r>
      <w:proofErr w:type="spellEnd"/>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proofErr w:type="spellStart"/>
      <w:r w:rsidR="00966B0D">
        <w:rPr>
          <w:rFonts w:ascii="Book Antiqua" w:hAnsi="Book Antiqua"/>
          <w:color w:val="auto"/>
        </w:rPr>
        <w:t>J</w:t>
      </w:r>
      <w:r w:rsidRPr="00F50627">
        <w:rPr>
          <w:rFonts w:ascii="Book Antiqua" w:hAnsi="Book Antiqua"/>
          <w:color w:val="auto"/>
        </w:rPr>
        <w:t>udeţul</w:t>
      </w:r>
      <w:proofErr w:type="spellEnd"/>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392349" w:rsidRPr="00392349">
        <w:rPr>
          <w:rFonts w:ascii="Book Antiqua" w:hAnsi="Book Antiqua"/>
          <w:color w:val="auto"/>
          <w:spacing w:val="-6"/>
          <w:sz w:val="20"/>
        </w:rPr>
        <w:t>4 – 8 aprilie</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9"/>
    </w:p>
    <w:p w14:paraId="18D7DFE8" w14:textId="4A3D5B71"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99" w:type="pct"/>
        <w:shd w:val="clear" w:color="auto" w:fill="BDCBF1"/>
        <w:tblLayout w:type="fixed"/>
        <w:tblLook w:val="04A0" w:firstRow="1" w:lastRow="0" w:firstColumn="1" w:lastColumn="0" w:noHBand="0" w:noVBand="1"/>
      </w:tblPr>
      <w:tblGrid>
        <w:gridCol w:w="8222"/>
        <w:gridCol w:w="1330"/>
      </w:tblGrid>
      <w:tr w:rsidR="003075AF" w:rsidRPr="00F50627" w14:paraId="3E29C9AE" w14:textId="77777777" w:rsidTr="00F450A5">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621B33" w:rsidRPr="00621B33" w14:paraId="1A3A2CC1" w14:textId="77777777" w:rsidTr="001D5B0D">
        <w:trPr>
          <w:trHeight w:val="50"/>
        </w:trPr>
        <w:tc>
          <w:tcPr>
            <w:tcW w:w="4304" w:type="pct"/>
            <w:tcBorders>
              <w:top w:val="dotted" w:sz="4" w:space="0" w:color="A6A6A6"/>
              <w:left w:val="nil"/>
              <w:bottom w:val="dotted" w:sz="4" w:space="0" w:color="A6A6A6"/>
              <w:right w:val="double" w:sz="4" w:space="0" w:color="006600"/>
            </w:tcBorders>
            <w:shd w:val="clear" w:color="auto" w:fill="auto"/>
          </w:tcPr>
          <w:p w14:paraId="2770980C" w14:textId="2F11D6C7" w:rsidR="00621B33" w:rsidRPr="00621B33" w:rsidRDefault="00621B33" w:rsidP="00621B33">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Întâlnire de lucru cu reprezentan</w:t>
            </w:r>
            <w:r w:rsidRPr="00621B33">
              <w:rPr>
                <w:rFonts w:ascii="Cambria" w:hAnsi="Cambria" w:cs="Cambria"/>
                <w:i/>
                <w:iCs/>
                <w:sz w:val="22"/>
                <w:szCs w:val="22"/>
              </w:rPr>
              <w:t>ț</w:t>
            </w:r>
            <w:r w:rsidRPr="00621B33">
              <w:rPr>
                <w:rFonts w:ascii="Book Antiqua" w:hAnsi="Book Antiqua" w:cs="Calibri"/>
                <w:i/>
                <w:iCs/>
                <w:sz w:val="22"/>
                <w:szCs w:val="22"/>
              </w:rPr>
              <w:t>ii IPJ Hunedoara, ISU Hunedoara, IJJ Hunedoara, DSP Hunedoara.</w:t>
            </w:r>
          </w:p>
        </w:tc>
        <w:tc>
          <w:tcPr>
            <w:tcW w:w="696" w:type="pct"/>
            <w:tcBorders>
              <w:top w:val="dotted" w:sz="4" w:space="0" w:color="A6A6A6"/>
              <w:left w:val="double" w:sz="4" w:space="0" w:color="006600"/>
              <w:bottom w:val="dotted" w:sz="4" w:space="0" w:color="A6A6A6"/>
              <w:right w:val="nil"/>
            </w:tcBorders>
            <w:shd w:val="clear" w:color="auto" w:fill="auto"/>
          </w:tcPr>
          <w:p w14:paraId="2585D49C" w14:textId="03A7B331"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 xml:space="preserve">4 aprilie </w:t>
            </w:r>
          </w:p>
        </w:tc>
      </w:tr>
      <w:tr w:rsidR="00621B33" w:rsidRPr="00621B33" w14:paraId="248E179B" w14:textId="77777777" w:rsidTr="001D5B0D">
        <w:trPr>
          <w:trHeight w:val="108"/>
        </w:trPr>
        <w:tc>
          <w:tcPr>
            <w:tcW w:w="4304" w:type="pct"/>
            <w:tcBorders>
              <w:top w:val="dotted" w:sz="4" w:space="0" w:color="A6A6A6"/>
              <w:left w:val="nil"/>
              <w:bottom w:val="dotted" w:sz="4" w:space="0" w:color="A6A6A6"/>
              <w:right w:val="double" w:sz="4" w:space="0" w:color="006600"/>
            </w:tcBorders>
            <w:shd w:val="clear" w:color="auto" w:fill="auto"/>
          </w:tcPr>
          <w:p w14:paraId="76798C1A" w14:textId="5A6956A6" w:rsidR="00621B33" w:rsidRPr="00621B33" w:rsidRDefault="00621B33" w:rsidP="00621B33">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 xml:space="preserve">Întâlnire operativă cu </w:t>
            </w:r>
            <w:proofErr w:type="spellStart"/>
            <w:r w:rsidRPr="00621B33">
              <w:rPr>
                <w:rFonts w:ascii="Book Antiqua" w:hAnsi="Book Antiqua" w:cs="Calibri"/>
                <w:i/>
                <w:iCs/>
                <w:sz w:val="22"/>
                <w:szCs w:val="22"/>
              </w:rPr>
              <w:t>şefii</w:t>
            </w:r>
            <w:proofErr w:type="spellEnd"/>
            <w:r w:rsidRPr="00621B33">
              <w:rPr>
                <w:rFonts w:ascii="Book Antiqua" w:hAnsi="Book Antiqua" w:cs="Calibri"/>
                <w:i/>
                <w:iCs/>
                <w:sz w:val="22"/>
                <w:szCs w:val="22"/>
              </w:rPr>
              <w:t xml:space="preserve"> </w:t>
            </w:r>
            <w:proofErr w:type="spellStart"/>
            <w:r w:rsidRPr="00621B33">
              <w:rPr>
                <w:rFonts w:ascii="Book Antiqua" w:hAnsi="Book Antiqua" w:cs="Calibri"/>
                <w:i/>
                <w:iCs/>
                <w:sz w:val="22"/>
                <w:szCs w:val="22"/>
              </w:rPr>
              <w:t>şi</w:t>
            </w:r>
            <w:proofErr w:type="spellEnd"/>
            <w:r w:rsidRPr="00621B33">
              <w:rPr>
                <w:rFonts w:ascii="Book Antiqua" w:hAnsi="Book Antiqua" w:cs="Calibri"/>
                <w:i/>
                <w:iCs/>
                <w:sz w:val="22"/>
                <w:szCs w:val="22"/>
              </w:rPr>
              <w:t xml:space="preserve"> coordonatorii structurilor de specialitate din </w:t>
            </w:r>
            <w:proofErr w:type="spellStart"/>
            <w:r w:rsidRPr="00621B33">
              <w:rPr>
                <w:rFonts w:ascii="Book Antiqua" w:hAnsi="Book Antiqua" w:cs="Calibri"/>
                <w:i/>
                <w:iCs/>
                <w:sz w:val="22"/>
                <w:szCs w:val="22"/>
              </w:rPr>
              <w:t>Instituţia</w:t>
            </w:r>
            <w:proofErr w:type="spellEnd"/>
            <w:r w:rsidRPr="00621B33">
              <w:rPr>
                <w:rFonts w:ascii="Book Antiqua" w:hAnsi="Book Antiqua" w:cs="Calibri"/>
                <w:i/>
                <w:iCs/>
                <w:sz w:val="22"/>
                <w:szCs w:val="22"/>
              </w:rPr>
              <w:t xml:space="preserve"> Prefectului - </w:t>
            </w:r>
            <w:proofErr w:type="spellStart"/>
            <w:r w:rsidRPr="00621B33">
              <w:rPr>
                <w:rFonts w:ascii="Book Antiqua" w:hAnsi="Book Antiqua" w:cs="Calibri"/>
                <w:i/>
                <w:iCs/>
                <w:sz w:val="22"/>
                <w:szCs w:val="22"/>
              </w:rPr>
              <w:t>judeţul</w:t>
            </w:r>
            <w:proofErr w:type="spellEnd"/>
            <w:r w:rsidRPr="00621B33">
              <w:rPr>
                <w:rFonts w:ascii="Book Antiqua" w:hAnsi="Book Antiqua" w:cs="Calibri"/>
                <w:i/>
                <w:iCs/>
                <w:sz w:val="22"/>
                <w:szCs w:val="22"/>
              </w:rPr>
              <w:t xml:space="preserve">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5161A4AC"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4 aprilie</w:t>
            </w:r>
          </w:p>
        </w:tc>
      </w:tr>
      <w:tr w:rsidR="00621B33" w:rsidRPr="00621B33" w14:paraId="12746DE6"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ABC9802" w14:textId="0ECF344D" w:rsidR="00621B33" w:rsidRPr="00621B33" w:rsidRDefault="00621B33" w:rsidP="00621B33">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 xml:space="preserve">Vizită de lucru la primăria comunei Certeju de Sus. </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5C53CA99"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5 aprilie</w:t>
            </w:r>
          </w:p>
        </w:tc>
      </w:tr>
      <w:tr w:rsidR="00621B33" w:rsidRPr="00621B33" w14:paraId="6B4FDBB5" w14:textId="77777777" w:rsidTr="001D5B0D">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0955634" w14:textId="3E1631DC" w:rsidR="00621B33" w:rsidRPr="00621B33" w:rsidRDefault="00621B33" w:rsidP="00621B33">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 xml:space="preserve">Participare la </w:t>
            </w:r>
            <w:r w:rsidRPr="00621B33">
              <w:rPr>
                <w:rFonts w:ascii="Cambria" w:hAnsi="Cambria" w:cs="Cambria"/>
                <w:i/>
                <w:iCs/>
                <w:sz w:val="22"/>
                <w:szCs w:val="22"/>
              </w:rPr>
              <w:t>ș</w:t>
            </w:r>
            <w:r w:rsidRPr="00621B33">
              <w:rPr>
                <w:rFonts w:ascii="Book Antiqua" w:hAnsi="Book Antiqua" w:cs="Calibri"/>
                <w:i/>
                <w:iCs/>
                <w:sz w:val="22"/>
                <w:szCs w:val="22"/>
              </w:rPr>
              <w:t>edin</w:t>
            </w:r>
            <w:r w:rsidRPr="00621B33">
              <w:rPr>
                <w:rFonts w:ascii="Cambria" w:hAnsi="Cambria" w:cs="Cambria"/>
                <w:i/>
                <w:iCs/>
                <w:sz w:val="22"/>
                <w:szCs w:val="22"/>
              </w:rPr>
              <w:t>ț</w:t>
            </w:r>
            <w:r w:rsidRPr="00621B33">
              <w:rPr>
                <w:rFonts w:ascii="Book Antiqua" w:hAnsi="Book Antiqua" w:cs="Calibri"/>
                <w:i/>
                <w:iCs/>
                <w:sz w:val="22"/>
                <w:szCs w:val="22"/>
              </w:rPr>
              <w:t>a Comisiei de Dialog Social Hunedoara.</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73D2ED14"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5 aprilie</w:t>
            </w:r>
          </w:p>
        </w:tc>
      </w:tr>
      <w:tr w:rsidR="00621B33" w:rsidRPr="00621B33" w14:paraId="2FB5C0D6"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244635F5" w14:textId="74838E20" w:rsidR="00621B33" w:rsidRPr="00621B33" w:rsidRDefault="00621B33" w:rsidP="00621B33">
            <w:pPr>
              <w:spacing w:before="40"/>
              <w:ind w:right="198"/>
              <w:jc w:val="both"/>
              <w:rPr>
                <w:rFonts w:ascii="Book Antiqua" w:hAnsi="Book Antiqua"/>
                <w:i/>
                <w:iCs/>
                <w:sz w:val="22"/>
                <w:szCs w:val="22"/>
              </w:rPr>
            </w:pPr>
            <w:r w:rsidRPr="00621B33">
              <w:rPr>
                <w:rFonts w:ascii="Book Antiqua" w:hAnsi="Book Antiqua" w:cs="Calibri"/>
                <w:i/>
                <w:iCs/>
                <w:sz w:val="22"/>
                <w:szCs w:val="22"/>
              </w:rPr>
              <w:t xml:space="preserve">Întâlnire de lucru cu directorul Oficiului de Cadastru </w:t>
            </w:r>
            <w:r w:rsidRPr="00621B33">
              <w:rPr>
                <w:rFonts w:ascii="Cambria" w:hAnsi="Cambria" w:cs="Cambria"/>
                <w:i/>
                <w:iCs/>
                <w:sz w:val="22"/>
                <w:szCs w:val="22"/>
              </w:rPr>
              <w:t>ș</w:t>
            </w:r>
            <w:r w:rsidRPr="00621B33">
              <w:rPr>
                <w:rFonts w:ascii="Book Antiqua" w:hAnsi="Book Antiqua" w:cs="Calibri"/>
                <w:i/>
                <w:iCs/>
                <w:sz w:val="22"/>
                <w:szCs w:val="22"/>
              </w:rPr>
              <w:t>i Publicitate Imobiliar</w:t>
            </w:r>
            <w:r w:rsidRPr="00621B33">
              <w:rPr>
                <w:rFonts w:ascii="Book Antiqua" w:hAnsi="Book Antiqua" w:cs="Book Antiqua"/>
                <w:i/>
                <w:iCs/>
                <w:sz w:val="22"/>
                <w:szCs w:val="22"/>
              </w:rPr>
              <w:t>ă</w:t>
            </w:r>
            <w:r w:rsidRPr="00621B33">
              <w:rPr>
                <w:rFonts w:ascii="Book Antiqua" w:hAnsi="Book Antiqua" w:cs="Calibri"/>
                <w:i/>
                <w:iCs/>
                <w:sz w:val="22"/>
                <w:szCs w:val="22"/>
              </w:rPr>
              <w:t xml:space="preserve"> Hunedoara, primarul comunei L</w:t>
            </w:r>
            <w:r w:rsidRPr="00621B33">
              <w:rPr>
                <w:rFonts w:ascii="Book Antiqua" w:hAnsi="Book Antiqua" w:cs="Book Antiqua"/>
                <w:i/>
                <w:iCs/>
                <w:sz w:val="22"/>
                <w:szCs w:val="22"/>
              </w:rPr>
              <w:t>ă</w:t>
            </w:r>
            <w:r w:rsidRPr="00621B33">
              <w:rPr>
                <w:rFonts w:ascii="Book Antiqua" w:hAnsi="Book Antiqua" w:cs="Calibri"/>
                <w:i/>
                <w:iCs/>
                <w:sz w:val="22"/>
                <w:szCs w:val="22"/>
              </w:rPr>
              <w:t xml:space="preserve">pugiu de Jos </w:t>
            </w:r>
            <w:r w:rsidRPr="00621B33">
              <w:rPr>
                <w:rFonts w:ascii="Cambria" w:hAnsi="Cambria" w:cs="Cambria"/>
                <w:i/>
                <w:iCs/>
                <w:sz w:val="22"/>
                <w:szCs w:val="22"/>
              </w:rPr>
              <w:t>ș</w:t>
            </w:r>
            <w:r w:rsidRPr="00621B33">
              <w:rPr>
                <w:rFonts w:ascii="Book Antiqua" w:hAnsi="Book Antiqua" w:cs="Calibri"/>
                <w:i/>
                <w:iCs/>
                <w:sz w:val="22"/>
                <w:szCs w:val="22"/>
              </w:rPr>
              <w:t>i reprezentan</w:t>
            </w:r>
            <w:r w:rsidRPr="00621B33">
              <w:rPr>
                <w:rFonts w:ascii="Cambria" w:hAnsi="Cambria" w:cs="Cambria"/>
                <w:i/>
                <w:iCs/>
                <w:sz w:val="22"/>
                <w:szCs w:val="22"/>
              </w:rPr>
              <w:t>ț</w:t>
            </w:r>
            <w:r w:rsidRPr="00621B33">
              <w:rPr>
                <w:rFonts w:ascii="Book Antiqua" w:hAnsi="Book Antiqua" w:cs="Calibri"/>
                <w:i/>
                <w:iCs/>
                <w:sz w:val="22"/>
                <w:szCs w:val="22"/>
              </w:rPr>
              <w:t xml:space="preserve">i ai unei firme care </w:t>
            </w:r>
            <w:proofErr w:type="spellStart"/>
            <w:r w:rsidRPr="00621B33">
              <w:rPr>
                <w:rFonts w:ascii="Book Antiqua" w:hAnsi="Book Antiqua" w:cs="Calibri"/>
                <w:i/>
                <w:iCs/>
                <w:sz w:val="22"/>
                <w:szCs w:val="22"/>
              </w:rPr>
              <w:t>care</w:t>
            </w:r>
            <w:proofErr w:type="spellEnd"/>
            <w:r w:rsidRPr="00621B33">
              <w:rPr>
                <w:rFonts w:ascii="Book Antiqua" w:hAnsi="Book Antiqua" w:cs="Calibri"/>
                <w:i/>
                <w:iCs/>
                <w:sz w:val="22"/>
                <w:szCs w:val="22"/>
              </w:rPr>
              <w:t xml:space="preserve"> execut</w:t>
            </w:r>
            <w:r w:rsidRPr="00621B33">
              <w:rPr>
                <w:rFonts w:ascii="Book Antiqua" w:hAnsi="Book Antiqua" w:cs="Book Antiqua"/>
                <w:i/>
                <w:iCs/>
                <w:sz w:val="22"/>
                <w:szCs w:val="22"/>
              </w:rPr>
              <w:t>ă</w:t>
            </w:r>
            <w:r w:rsidRPr="00621B33">
              <w:rPr>
                <w:rFonts w:ascii="Book Antiqua" w:hAnsi="Book Antiqua" w:cs="Calibri"/>
                <w:i/>
                <w:iCs/>
                <w:sz w:val="22"/>
                <w:szCs w:val="22"/>
              </w:rPr>
              <w:t xml:space="preserve"> lucr</w:t>
            </w:r>
            <w:r w:rsidRPr="00621B33">
              <w:rPr>
                <w:rFonts w:ascii="Book Antiqua" w:hAnsi="Book Antiqua" w:cs="Book Antiqua"/>
                <w:i/>
                <w:iCs/>
                <w:sz w:val="22"/>
                <w:szCs w:val="22"/>
              </w:rPr>
              <w:t>ă</w:t>
            </w:r>
            <w:r w:rsidRPr="00621B33">
              <w:rPr>
                <w:rFonts w:ascii="Book Antiqua" w:hAnsi="Book Antiqua" w:cs="Calibri"/>
                <w:i/>
                <w:iCs/>
                <w:sz w:val="22"/>
                <w:szCs w:val="22"/>
              </w:rPr>
              <w:t>rile de cadastrare.</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7DDE0941"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5 aprilie</w:t>
            </w:r>
          </w:p>
        </w:tc>
      </w:tr>
      <w:tr w:rsidR="00621B33" w:rsidRPr="00621B33" w14:paraId="1A519FC2"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196C90FF" w14:textId="76FCB2DA" w:rsidR="00621B33" w:rsidRPr="00621B33" w:rsidRDefault="00621B33" w:rsidP="00621B33">
            <w:pPr>
              <w:spacing w:before="40"/>
              <w:ind w:right="198"/>
              <w:jc w:val="both"/>
              <w:rPr>
                <w:rFonts w:ascii="Book Antiqua" w:hAnsi="Book Antiqua"/>
                <w:i/>
                <w:iCs/>
                <w:sz w:val="22"/>
                <w:szCs w:val="22"/>
              </w:rPr>
            </w:pPr>
            <w:r w:rsidRPr="00621B33">
              <w:rPr>
                <w:rFonts w:ascii="Book Antiqua" w:hAnsi="Book Antiqua" w:cs="Calibri"/>
                <w:i/>
                <w:iCs/>
                <w:sz w:val="22"/>
                <w:szCs w:val="22"/>
              </w:rPr>
              <w:t>Întrevedere cu directorii liceelor „Aurel Vlaicu” – Oră</w:t>
            </w:r>
            <w:r w:rsidRPr="00621B33">
              <w:rPr>
                <w:rFonts w:ascii="Cambria" w:hAnsi="Cambria" w:cs="Cambria"/>
                <w:i/>
                <w:iCs/>
                <w:sz w:val="22"/>
                <w:szCs w:val="22"/>
              </w:rPr>
              <w:t>ș</w:t>
            </w:r>
            <w:r w:rsidRPr="00621B33">
              <w:rPr>
                <w:rFonts w:ascii="Book Antiqua" w:hAnsi="Book Antiqua" w:cs="Calibri"/>
                <w:i/>
                <w:iCs/>
                <w:sz w:val="22"/>
                <w:szCs w:val="22"/>
              </w:rPr>
              <w:t xml:space="preserve">tie </w:t>
            </w:r>
            <w:r w:rsidRPr="00621B33">
              <w:rPr>
                <w:rFonts w:ascii="Cambria" w:hAnsi="Cambria" w:cs="Cambria"/>
                <w:i/>
                <w:iCs/>
                <w:sz w:val="22"/>
                <w:szCs w:val="22"/>
              </w:rPr>
              <w:t>ș</w:t>
            </w:r>
            <w:r w:rsidRPr="00621B33">
              <w:rPr>
                <w:rFonts w:ascii="Book Antiqua" w:hAnsi="Book Antiqua" w:cs="Calibri"/>
                <w:i/>
                <w:iCs/>
                <w:sz w:val="22"/>
                <w:szCs w:val="22"/>
              </w:rPr>
              <w:t xml:space="preserve">i Tehnologic Agricol  „Alexandru Borza” – Geoagiu. </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34BD7BA2"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6 aprilie</w:t>
            </w:r>
          </w:p>
        </w:tc>
      </w:tr>
      <w:tr w:rsidR="00621B33" w:rsidRPr="00621B33" w14:paraId="588315CC" w14:textId="77777777" w:rsidTr="004C6632">
        <w:trPr>
          <w:trHeight w:val="164"/>
        </w:trPr>
        <w:tc>
          <w:tcPr>
            <w:tcW w:w="4304" w:type="pct"/>
            <w:tcBorders>
              <w:top w:val="dotted" w:sz="4" w:space="0" w:color="A6A6A6"/>
              <w:left w:val="nil"/>
              <w:bottom w:val="dotted" w:sz="4" w:space="0" w:color="A6A6A6"/>
              <w:right w:val="double" w:sz="4" w:space="0" w:color="006600"/>
            </w:tcBorders>
            <w:shd w:val="clear" w:color="auto" w:fill="auto"/>
          </w:tcPr>
          <w:p w14:paraId="0D3E5456" w14:textId="5766515A" w:rsidR="00621B33" w:rsidRPr="00621B33" w:rsidRDefault="00621B33" w:rsidP="00621B33">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 xml:space="preserve">Vizită de lucru la primăriile comunelor Rapoltu Mare </w:t>
            </w:r>
            <w:r w:rsidRPr="00621B33">
              <w:rPr>
                <w:rFonts w:ascii="Cambria" w:hAnsi="Cambria" w:cs="Cambria"/>
                <w:i/>
                <w:iCs/>
                <w:sz w:val="22"/>
                <w:szCs w:val="22"/>
              </w:rPr>
              <w:t>ș</w:t>
            </w:r>
            <w:r w:rsidRPr="00621B33">
              <w:rPr>
                <w:rFonts w:ascii="Book Antiqua" w:hAnsi="Book Antiqua" w:cs="Calibri"/>
                <w:i/>
                <w:iCs/>
                <w:sz w:val="22"/>
                <w:szCs w:val="22"/>
              </w:rPr>
              <w:t>i H</w:t>
            </w:r>
            <w:r w:rsidRPr="00621B33">
              <w:rPr>
                <w:rFonts w:ascii="Book Antiqua" w:hAnsi="Book Antiqua" w:cs="Book Antiqua"/>
                <w:i/>
                <w:iCs/>
                <w:sz w:val="22"/>
                <w:szCs w:val="22"/>
              </w:rPr>
              <w:t>ă</w:t>
            </w:r>
            <w:r w:rsidRPr="00621B33">
              <w:rPr>
                <w:rFonts w:ascii="Book Antiqua" w:hAnsi="Book Antiqua" w:cs="Calibri"/>
                <w:i/>
                <w:iCs/>
                <w:sz w:val="22"/>
                <w:szCs w:val="22"/>
              </w:rPr>
              <w:t>r</w:t>
            </w:r>
            <w:r w:rsidRPr="00621B33">
              <w:rPr>
                <w:rFonts w:ascii="Book Antiqua" w:hAnsi="Book Antiqua" w:cs="Book Antiqua"/>
                <w:i/>
                <w:iCs/>
                <w:sz w:val="22"/>
                <w:szCs w:val="22"/>
              </w:rPr>
              <w:t>ă</w:t>
            </w:r>
            <w:r w:rsidRPr="00621B33">
              <w:rPr>
                <w:rFonts w:ascii="Book Antiqua" w:hAnsi="Book Antiqua" w:cs="Calibri"/>
                <w:i/>
                <w:iCs/>
                <w:sz w:val="22"/>
                <w:szCs w:val="22"/>
              </w:rPr>
              <w:t>u.</w:t>
            </w:r>
          </w:p>
        </w:tc>
        <w:tc>
          <w:tcPr>
            <w:tcW w:w="696" w:type="pct"/>
            <w:tcBorders>
              <w:top w:val="dotted" w:sz="4" w:space="0" w:color="A6A6A6"/>
              <w:left w:val="double" w:sz="4" w:space="0" w:color="006600"/>
              <w:bottom w:val="dotted" w:sz="4" w:space="0" w:color="A6A6A6"/>
              <w:right w:val="nil"/>
            </w:tcBorders>
            <w:shd w:val="clear" w:color="auto" w:fill="auto"/>
          </w:tcPr>
          <w:p w14:paraId="2B362DAD" w14:textId="5B8365E9"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6 aprilie</w:t>
            </w:r>
          </w:p>
        </w:tc>
      </w:tr>
      <w:tr w:rsidR="00621B33" w:rsidRPr="00621B33" w14:paraId="73BE8B59"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AEB1070" w14:textId="099F8151" w:rsidR="00621B33" w:rsidRPr="00621B33" w:rsidRDefault="00621B33" w:rsidP="001C138C">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Participare la ac</w:t>
            </w:r>
            <w:r w:rsidRPr="00621B33">
              <w:rPr>
                <w:rFonts w:ascii="Cambria" w:hAnsi="Cambria" w:cs="Cambria"/>
                <w:i/>
                <w:iCs/>
                <w:sz w:val="22"/>
                <w:szCs w:val="22"/>
              </w:rPr>
              <w:t>ț</w:t>
            </w:r>
            <w:r w:rsidRPr="00621B33">
              <w:rPr>
                <w:rFonts w:ascii="Book Antiqua" w:hAnsi="Book Antiqua" w:cs="Calibri"/>
                <w:i/>
                <w:iCs/>
                <w:sz w:val="22"/>
                <w:szCs w:val="22"/>
              </w:rPr>
              <w:t>iun</w:t>
            </w:r>
            <w:r w:rsidR="001C138C">
              <w:rPr>
                <w:rFonts w:ascii="Book Antiqua" w:hAnsi="Book Antiqua" w:cs="Calibri"/>
                <w:i/>
                <w:iCs/>
                <w:sz w:val="22"/>
                <w:szCs w:val="22"/>
              </w:rPr>
              <w:t>ea</w:t>
            </w:r>
            <w:r w:rsidRPr="00621B33">
              <w:rPr>
                <w:rFonts w:ascii="Book Antiqua" w:hAnsi="Book Antiqua" w:cs="Calibri"/>
                <w:i/>
                <w:iCs/>
                <w:sz w:val="22"/>
                <w:szCs w:val="22"/>
              </w:rPr>
              <w:t xml:space="preserve"> organizat</w:t>
            </w:r>
            <w:r w:rsidRPr="00621B33">
              <w:rPr>
                <w:rFonts w:ascii="Book Antiqua" w:hAnsi="Book Antiqua" w:cs="Book Antiqua"/>
                <w:i/>
                <w:iCs/>
                <w:sz w:val="22"/>
                <w:szCs w:val="22"/>
              </w:rPr>
              <w:t>ă</w:t>
            </w:r>
            <w:r w:rsidRPr="00621B33">
              <w:rPr>
                <w:rFonts w:ascii="Book Antiqua" w:hAnsi="Book Antiqua" w:cs="Calibri"/>
                <w:i/>
                <w:iCs/>
                <w:sz w:val="22"/>
                <w:szCs w:val="22"/>
              </w:rPr>
              <w:t xml:space="preserve"> de Agen</w:t>
            </w:r>
            <w:r w:rsidRPr="00621B33">
              <w:rPr>
                <w:rFonts w:ascii="Cambria" w:hAnsi="Cambria" w:cs="Cambria"/>
                <w:i/>
                <w:iCs/>
                <w:sz w:val="22"/>
                <w:szCs w:val="22"/>
              </w:rPr>
              <w:t>ț</w:t>
            </w:r>
            <w:r w:rsidRPr="00621B33">
              <w:rPr>
                <w:rFonts w:ascii="Book Antiqua" w:hAnsi="Book Antiqua" w:cs="Calibri"/>
                <w:i/>
                <w:iCs/>
                <w:sz w:val="22"/>
                <w:szCs w:val="22"/>
              </w:rPr>
              <w:t>ia Na</w:t>
            </w:r>
            <w:r w:rsidRPr="00621B33">
              <w:rPr>
                <w:rFonts w:ascii="Cambria" w:hAnsi="Cambria" w:cs="Cambria"/>
                <w:i/>
                <w:iCs/>
                <w:sz w:val="22"/>
                <w:szCs w:val="22"/>
              </w:rPr>
              <w:t>ț</w:t>
            </w:r>
            <w:r w:rsidRPr="00621B33">
              <w:rPr>
                <w:rFonts w:ascii="Book Antiqua" w:hAnsi="Book Antiqua" w:cs="Calibri"/>
                <w:i/>
                <w:iCs/>
                <w:sz w:val="22"/>
                <w:szCs w:val="22"/>
              </w:rPr>
              <w:t>ional</w:t>
            </w:r>
            <w:r w:rsidRPr="00621B33">
              <w:rPr>
                <w:rFonts w:ascii="Book Antiqua" w:hAnsi="Book Antiqua" w:cs="Book Antiqua"/>
                <w:i/>
                <w:iCs/>
                <w:sz w:val="22"/>
                <w:szCs w:val="22"/>
              </w:rPr>
              <w:t>ă</w:t>
            </w:r>
            <w:r w:rsidRPr="00621B33">
              <w:rPr>
                <w:rFonts w:ascii="Book Antiqua" w:hAnsi="Book Antiqua" w:cs="Calibri"/>
                <w:i/>
                <w:iCs/>
                <w:sz w:val="22"/>
                <w:szCs w:val="22"/>
              </w:rPr>
              <w:t xml:space="preserve"> </w:t>
            </w:r>
            <w:r w:rsidRPr="00621B33">
              <w:rPr>
                <w:rFonts w:ascii="Book Antiqua" w:hAnsi="Book Antiqua" w:cs="Book Antiqua"/>
                <w:i/>
                <w:iCs/>
                <w:sz w:val="22"/>
                <w:szCs w:val="22"/>
              </w:rPr>
              <w:t>Î</w:t>
            </w:r>
            <w:r w:rsidRPr="00621B33">
              <w:rPr>
                <w:rFonts w:ascii="Book Antiqua" w:hAnsi="Book Antiqua" w:cs="Calibri"/>
                <w:i/>
                <w:iCs/>
                <w:sz w:val="22"/>
                <w:szCs w:val="22"/>
              </w:rPr>
              <w:t>mpotriva Traficului de Persoane (A.N.I.T.P.)– Centrul Regional Alba Iulia.</w:t>
            </w:r>
          </w:p>
        </w:tc>
        <w:tc>
          <w:tcPr>
            <w:tcW w:w="696" w:type="pct"/>
            <w:tcBorders>
              <w:top w:val="dotted" w:sz="4" w:space="0" w:color="A6A6A6"/>
              <w:left w:val="double" w:sz="4" w:space="0" w:color="006600"/>
              <w:bottom w:val="dotted" w:sz="4" w:space="0" w:color="A6A6A6"/>
              <w:right w:val="nil"/>
            </w:tcBorders>
            <w:shd w:val="clear" w:color="auto" w:fill="auto"/>
          </w:tcPr>
          <w:p w14:paraId="46E25408" w14:textId="5AE97076"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6 aprilie</w:t>
            </w:r>
          </w:p>
        </w:tc>
      </w:tr>
      <w:tr w:rsidR="00621B33" w:rsidRPr="00621B33" w14:paraId="0FE72BF2"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0E55911C" w14:textId="747C71BB" w:rsidR="00621B33" w:rsidRPr="00621B33" w:rsidRDefault="00621B33" w:rsidP="00621B33">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Participare la deschiderea cursului „Etică Organiza</w:t>
            </w:r>
            <w:r w:rsidRPr="00621B33">
              <w:rPr>
                <w:rFonts w:ascii="Cambria" w:hAnsi="Cambria" w:cs="Cambria"/>
                <w:i/>
                <w:iCs/>
                <w:sz w:val="22"/>
                <w:szCs w:val="22"/>
              </w:rPr>
              <w:t>ț</w:t>
            </w:r>
            <w:r w:rsidRPr="00621B33">
              <w:rPr>
                <w:rFonts w:ascii="Book Antiqua" w:hAnsi="Book Antiqua" w:cs="Calibri"/>
                <w:i/>
                <w:iCs/>
                <w:sz w:val="22"/>
                <w:szCs w:val="22"/>
              </w:rPr>
              <w:t>ional</w:t>
            </w:r>
            <w:r w:rsidRPr="00621B33">
              <w:rPr>
                <w:rFonts w:ascii="Book Antiqua" w:hAnsi="Book Antiqua" w:cs="Book Antiqua"/>
                <w:i/>
                <w:iCs/>
                <w:sz w:val="22"/>
                <w:szCs w:val="22"/>
              </w:rPr>
              <w:t>ă</w:t>
            </w:r>
            <w:r w:rsidRPr="00621B33">
              <w:rPr>
                <w:rFonts w:ascii="Book Antiqua" w:hAnsi="Book Antiqua" w:cs="Calibri"/>
                <w:i/>
                <w:iCs/>
                <w:sz w:val="22"/>
                <w:szCs w:val="22"/>
              </w:rPr>
              <w:t xml:space="preserve"> </w:t>
            </w:r>
            <w:r w:rsidRPr="00621B33">
              <w:rPr>
                <w:rFonts w:ascii="Cambria" w:hAnsi="Cambria" w:cs="Cambria"/>
                <w:i/>
                <w:iCs/>
                <w:sz w:val="22"/>
                <w:szCs w:val="22"/>
              </w:rPr>
              <w:t>ș</w:t>
            </w:r>
            <w:r w:rsidRPr="00621B33">
              <w:rPr>
                <w:rFonts w:ascii="Book Antiqua" w:hAnsi="Book Antiqua" w:cs="Calibri"/>
                <w:i/>
                <w:iCs/>
                <w:sz w:val="22"/>
                <w:szCs w:val="22"/>
              </w:rPr>
              <w:t xml:space="preserve">i Integritate </w:t>
            </w:r>
            <w:r w:rsidRPr="00621B33">
              <w:rPr>
                <w:rFonts w:ascii="Book Antiqua" w:hAnsi="Book Antiqua" w:cs="Book Antiqua"/>
                <w:i/>
                <w:iCs/>
                <w:sz w:val="22"/>
                <w:szCs w:val="22"/>
              </w:rPr>
              <w:t>î</w:t>
            </w:r>
            <w:r w:rsidRPr="00621B33">
              <w:rPr>
                <w:rFonts w:ascii="Book Antiqua" w:hAnsi="Book Antiqua" w:cs="Calibri"/>
                <w:i/>
                <w:iCs/>
                <w:sz w:val="22"/>
                <w:szCs w:val="22"/>
              </w:rPr>
              <w:t>n M.A.I, organizat de Centrul de Formare Ini</w:t>
            </w:r>
            <w:r w:rsidRPr="00621B33">
              <w:rPr>
                <w:rFonts w:ascii="Cambria" w:hAnsi="Cambria" w:cs="Cambria"/>
                <w:i/>
                <w:iCs/>
                <w:sz w:val="22"/>
                <w:szCs w:val="22"/>
              </w:rPr>
              <w:t>ț</w:t>
            </w:r>
            <w:r w:rsidRPr="00621B33">
              <w:rPr>
                <w:rFonts w:ascii="Book Antiqua" w:hAnsi="Book Antiqua" w:cs="Calibri"/>
                <w:i/>
                <w:iCs/>
                <w:sz w:val="22"/>
                <w:szCs w:val="22"/>
              </w:rPr>
              <w:t>ial</w:t>
            </w:r>
            <w:r w:rsidRPr="00621B33">
              <w:rPr>
                <w:rFonts w:ascii="Book Antiqua" w:hAnsi="Book Antiqua" w:cs="Book Antiqua"/>
                <w:i/>
                <w:iCs/>
                <w:sz w:val="22"/>
                <w:szCs w:val="22"/>
              </w:rPr>
              <w:t>ă</w:t>
            </w:r>
            <w:r w:rsidRPr="00621B33">
              <w:rPr>
                <w:rFonts w:ascii="Book Antiqua" w:hAnsi="Book Antiqua" w:cs="Calibri"/>
                <w:i/>
                <w:iCs/>
                <w:sz w:val="22"/>
                <w:szCs w:val="22"/>
              </w:rPr>
              <w:t xml:space="preserve"> </w:t>
            </w:r>
            <w:r w:rsidRPr="00621B33">
              <w:rPr>
                <w:rFonts w:ascii="Cambria" w:hAnsi="Cambria" w:cs="Cambria"/>
                <w:i/>
                <w:iCs/>
                <w:sz w:val="22"/>
                <w:szCs w:val="22"/>
              </w:rPr>
              <w:t>ș</w:t>
            </w:r>
            <w:r w:rsidRPr="00621B33">
              <w:rPr>
                <w:rFonts w:ascii="Book Antiqua" w:hAnsi="Book Antiqua" w:cs="Calibri"/>
                <w:i/>
                <w:iCs/>
                <w:sz w:val="22"/>
                <w:szCs w:val="22"/>
              </w:rPr>
              <w:t>i Continu</w:t>
            </w:r>
            <w:r w:rsidRPr="00621B33">
              <w:rPr>
                <w:rFonts w:ascii="Book Antiqua" w:hAnsi="Book Antiqua" w:cs="Book Antiqua"/>
                <w:i/>
                <w:iCs/>
                <w:sz w:val="22"/>
                <w:szCs w:val="22"/>
              </w:rPr>
              <w:t>ă</w:t>
            </w:r>
            <w:r w:rsidRPr="00621B33">
              <w:rPr>
                <w:rFonts w:ascii="Book Antiqua" w:hAnsi="Book Antiqua" w:cs="Calibri"/>
                <w:i/>
                <w:iCs/>
                <w:sz w:val="22"/>
                <w:szCs w:val="22"/>
              </w:rPr>
              <w:t xml:space="preserve"> al Ministerului Afacerilor Interne. </w:t>
            </w:r>
          </w:p>
        </w:tc>
        <w:tc>
          <w:tcPr>
            <w:tcW w:w="696" w:type="pct"/>
            <w:tcBorders>
              <w:top w:val="dotted" w:sz="4" w:space="0" w:color="A6A6A6"/>
              <w:left w:val="double" w:sz="4" w:space="0" w:color="006600"/>
              <w:bottom w:val="dotted" w:sz="4" w:space="0" w:color="A6A6A6"/>
              <w:right w:val="nil"/>
            </w:tcBorders>
            <w:shd w:val="clear" w:color="auto" w:fill="auto"/>
          </w:tcPr>
          <w:p w14:paraId="03AC9BF1" w14:textId="488C5062"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6 aprilie</w:t>
            </w:r>
          </w:p>
        </w:tc>
      </w:tr>
      <w:tr w:rsidR="00621B33" w:rsidRPr="00621B33" w14:paraId="55222D8E"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7CE123F9" w14:textId="37609815" w:rsidR="00621B33" w:rsidRPr="00621B33" w:rsidRDefault="00621B33" w:rsidP="00621B33">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 xml:space="preserve">Participare la ceremonialul depunerii jurământului de către cei 70 de viitori pompieri din cadrul  I.S.U. Hunedoara. </w:t>
            </w:r>
          </w:p>
        </w:tc>
        <w:tc>
          <w:tcPr>
            <w:tcW w:w="696" w:type="pct"/>
            <w:tcBorders>
              <w:top w:val="dotted" w:sz="4" w:space="0" w:color="A6A6A6"/>
              <w:left w:val="double" w:sz="4" w:space="0" w:color="006600"/>
              <w:bottom w:val="dotted" w:sz="4" w:space="0" w:color="A6A6A6"/>
              <w:right w:val="nil"/>
            </w:tcBorders>
            <w:shd w:val="clear" w:color="auto" w:fill="auto"/>
          </w:tcPr>
          <w:p w14:paraId="642E0928" w14:textId="53B69855"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7 aprilie</w:t>
            </w:r>
          </w:p>
        </w:tc>
      </w:tr>
      <w:tr w:rsidR="00621B33" w:rsidRPr="00621B33" w14:paraId="070EC520"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EE003BE" w14:textId="0FB73AD8" w:rsidR="00621B33" w:rsidRPr="00621B33" w:rsidRDefault="00621B33" w:rsidP="00621B33">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Întâlnire de lucru cu reprezentan</w:t>
            </w:r>
            <w:r w:rsidRPr="00621B33">
              <w:rPr>
                <w:rFonts w:ascii="Cambria" w:hAnsi="Cambria" w:cs="Cambria"/>
                <w:i/>
                <w:iCs/>
                <w:sz w:val="22"/>
                <w:szCs w:val="22"/>
              </w:rPr>
              <w:t>ț</w:t>
            </w:r>
            <w:r w:rsidRPr="00621B33">
              <w:rPr>
                <w:rFonts w:ascii="Book Antiqua" w:hAnsi="Book Antiqua" w:cs="Calibri"/>
                <w:i/>
                <w:iCs/>
                <w:sz w:val="22"/>
                <w:szCs w:val="22"/>
              </w:rPr>
              <w:t xml:space="preserve">ii </w:t>
            </w:r>
            <w:r w:rsidRPr="00621B33">
              <w:rPr>
                <w:rFonts w:ascii="Book Antiqua" w:hAnsi="Book Antiqua" w:cs="Book Antiqua"/>
                <w:i/>
                <w:iCs/>
                <w:sz w:val="22"/>
                <w:szCs w:val="22"/>
              </w:rPr>
              <w:t>„</w:t>
            </w:r>
            <w:proofErr w:type="spellStart"/>
            <w:r w:rsidRPr="00621B33">
              <w:rPr>
                <w:rFonts w:ascii="Book Antiqua" w:hAnsi="Book Antiqua" w:cs="Calibri"/>
                <w:i/>
                <w:iCs/>
                <w:sz w:val="22"/>
                <w:szCs w:val="22"/>
              </w:rPr>
              <w:t>Geoparcului</w:t>
            </w:r>
            <w:proofErr w:type="spellEnd"/>
            <w:r w:rsidRPr="00621B33">
              <w:rPr>
                <w:rFonts w:ascii="Book Antiqua" w:hAnsi="Book Antiqua" w:cs="Calibri"/>
                <w:i/>
                <w:iCs/>
                <w:sz w:val="22"/>
                <w:szCs w:val="22"/>
              </w:rPr>
              <w:t xml:space="preserve"> Interna</w:t>
            </w:r>
            <w:r w:rsidRPr="00621B33">
              <w:rPr>
                <w:rFonts w:ascii="Cambria" w:hAnsi="Cambria" w:cs="Cambria"/>
                <w:i/>
                <w:iCs/>
                <w:sz w:val="22"/>
                <w:szCs w:val="22"/>
              </w:rPr>
              <w:t>ț</w:t>
            </w:r>
            <w:r w:rsidRPr="00621B33">
              <w:rPr>
                <w:rFonts w:ascii="Book Antiqua" w:hAnsi="Book Antiqua" w:cs="Calibri"/>
                <w:i/>
                <w:iCs/>
                <w:sz w:val="22"/>
                <w:szCs w:val="22"/>
              </w:rPr>
              <w:t xml:space="preserve">ional UNESCO </w:t>
            </w:r>
            <w:r w:rsidRPr="00621B33">
              <w:rPr>
                <w:rFonts w:ascii="Cambria" w:hAnsi="Cambria" w:cs="Cambria"/>
                <w:i/>
                <w:iCs/>
                <w:sz w:val="22"/>
                <w:szCs w:val="22"/>
              </w:rPr>
              <w:t>Ț</w:t>
            </w:r>
            <w:r w:rsidRPr="00621B33">
              <w:rPr>
                <w:rFonts w:ascii="Book Antiqua" w:hAnsi="Book Antiqua" w:cs="Calibri"/>
                <w:i/>
                <w:iCs/>
                <w:sz w:val="22"/>
                <w:szCs w:val="22"/>
              </w:rPr>
              <w:t>ara Ha</w:t>
            </w:r>
            <w:r w:rsidRPr="00621B33">
              <w:rPr>
                <w:rFonts w:ascii="Cambria" w:hAnsi="Cambria" w:cs="Cambria"/>
                <w:i/>
                <w:iCs/>
                <w:sz w:val="22"/>
                <w:szCs w:val="22"/>
              </w:rPr>
              <w:t>ț</w:t>
            </w:r>
            <w:r w:rsidRPr="00621B33">
              <w:rPr>
                <w:rFonts w:ascii="Book Antiqua" w:hAnsi="Book Antiqua" w:cs="Calibri"/>
                <w:i/>
                <w:iCs/>
                <w:sz w:val="22"/>
                <w:szCs w:val="22"/>
              </w:rPr>
              <w:t>egului</w:t>
            </w:r>
            <w:r w:rsidRPr="00621B33">
              <w:rPr>
                <w:rFonts w:ascii="Book Antiqua" w:hAnsi="Book Antiqua" w:cs="Book Antiqua"/>
                <w:i/>
                <w:iCs/>
                <w:sz w:val="22"/>
                <w:szCs w:val="22"/>
              </w:rPr>
              <w:t>”</w:t>
            </w:r>
            <w:r w:rsidRPr="00621B33">
              <w:rPr>
                <w:rFonts w:ascii="Book Antiqua" w:hAnsi="Book Antiqua" w:cs="Calibri"/>
                <w:i/>
                <w:iCs/>
                <w:sz w:val="22"/>
                <w:szCs w:val="22"/>
              </w:rPr>
              <w:t xml:space="preserve">. </w:t>
            </w:r>
          </w:p>
        </w:tc>
        <w:tc>
          <w:tcPr>
            <w:tcW w:w="696" w:type="pct"/>
            <w:tcBorders>
              <w:top w:val="dotted" w:sz="4" w:space="0" w:color="A6A6A6"/>
              <w:left w:val="double" w:sz="4" w:space="0" w:color="006600"/>
              <w:bottom w:val="dotted" w:sz="4" w:space="0" w:color="A6A6A6"/>
              <w:right w:val="nil"/>
            </w:tcBorders>
            <w:shd w:val="clear" w:color="auto" w:fill="auto"/>
          </w:tcPr>
          <w:p w14:paraId="62FC607F" w14:textId="7D53D594"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7 aprilie</w:t>
            </w:r>
          </w:p>
        </w:tc>
      </w:tr>
      <w:tr w:rsidR="00621B33" w:rsidRPr="00621B33" w14:paraId="2723EC8B"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5AFD330" w14:textId="03592273" w:rsidR="00621B33" w:rsidRPr="00621B33" w:rsidRDefault="00621B33" w:rsidP="00621B33">
            <w:pPr>
              <w:spacing w:before="40"/>
              <w:ind w:right="198"/>
              <w:jc w:val="both"/>
              <w:rPr>
                <w:rFonts w:ascii="Book Antiqua" w:hAnsi="Book Antiqua"/>
                <w:i/>
                <w:iCs/>
                <w:color w:val="000000"/>
                <w:spacing w:val="-4"/>
                <w:sz w:val="22"/>
                <w:szCs w:val="22"/>
              </w:rPr>
            </w:pPr>
            <w:r w:rsidRPr="00621B33">
              <w:rPr>
                <w:rFonts w:ascii="Book Antiqua" w:hAnsi="Book Antiqua" w:cs="Calibri"/>
                <w:i/>
                <w:iCs/>
                <w:sz w:val="22"/>
                <w:szCs w:val="22"/>
              </w:rPr>
              <w:t xml:space="preserve">Participare la emisiunea „LA SUBIECT” transmisă de postul de </w:t>
            </w:r>
            <w:proofErr w:type="spellStart"/>
            <w:r w:rsidRPr="00621B33">
              <w:rPr>
                <w:rFonts w:ascii="Book Antiqua" w:hAnsi="Book Antiqua" w:cs="Calibri"/>
                <w:i/>
                <w:iCs/>
                <w:sz w:val="22"/>
                <w:szCs w:val="22"/>
              </w:rPr>
              <w:t>televiziune”UNU</w:t>
            </w:r>
            <w:proofErr w:type="spellEnd"/>
            <w:r w:rsidRPr="00621B33">
              <w:rPr>
                <w:rFonts w:ascii="Book Antiqua" w:hAnsi="Book Antiqua" w:cs="Calibri"/>
                <w:i/>
                <w:iCs/>
                <w:sz w:val="22"/>
                <w:szCs w:val="22"/>
              </w:rPr>
              <w:t xml:space="preserve"> TV” Deva. </w:t>
            </w:r>
          </w:p>
        </w:tc>
        <w:tc>
          <w:tcPr>
            <w:tcW w:w="696" w:type="pct"/>
            <w:tcBorders>
              <w:top w:val="dotted" w:sz="4" w:space="0" w:color="A6A6A6"/>
              <w:left w:val="double" w:sz="4" w:space="0" w:color="006600"/>
              <w:bottom w:val="dotted" w:sz="4" w:space="0" w:color="A6A6A6"/>
              <w:right w:val="nil"/>
            </w:tcBorders>
            <w:shd w:val="clear" w:color="auto" w:fill="auto"/>
          </w:tcPr>
          <w:p w14:paraId="1545859F" w14:textId="14357D70" w:rsidR="00621B33" w:rsidRPr="00621B33" w:rsidRDefault="00621B33" w:rsidP="00621B33">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7 aprilie</w:t>
            </w:r>
          </w:p>
        </w:tc>
      </w:tr>
      <w:tr w:rsidR="00AA2181" w:rsidRPr="00621B33" w14:paraId="0933D24B"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03A31D7" w14:textId="409D36CE" w:rsidR="00AA2181" w:rsidRPr="00621B33" w:rsidRDefault="00621B33" w:rsidP="00AA2181">
            <w:pPr>
              <w:spacing w:before="40"/>
              <w:ind w:right="198"/>
              <w:jc w:val="both"/>
              <w:rPr>
                <w:rFonts w:ascii="Book Antiqua" w:hAnsi="Book Antiqua"/>
                <w:i/>
                <w:iCs/>
                <w:color w:val="000000"/>
                <w:spacing w:val="-4"/>
                <w:sz w:val="22"/>
                <w:szCs w:val="22"/>
              </w:rPr>
            </w:pPr>
            <w:r w:rsidRPr="00621B33">
              <w:rPr>
                <w:rFonts w:ascii="Book Antiqua" w:hAnsi="Book Antiqua"/>
                <w:i/>
                <w:iCs/>
                <w:color w:val="000000"/>
                <w:spacing w:val="-4"/>
                <w:sz w:val="22"/>
                <w:szCs w:val="22"/>
              </w:rPr>
              <w:t>Participare la luna cură</w:t>
            </w:r>
            <w:r w:rsidRPr="00621B33">
              <w:rPr>
                <w:rFonts w:ascii="Cambria" w:hAnsi="Cambria" w:cs="Cambria"/>
                <w:i/>
                <w:iCs/>
                <w:color w:val="000000"/>
                <w:spacing w:val="-4"/>
                <w:sz w:val="22"/>
                <w:szCs w:val="22"/>
              </w:rPr>
              <w:t>ț</w:t>
            </w:r>
            <w:r w:rsidRPr="00621B33">
              <w:rPr>
                <w:rFonts w:ascii="Book Antiqua" w:hAnsi="Book Antiqua"/>
                <w:i/>
                <w:iCs/>
                <w:color w:val="000000"/>
                <w:spacing w:val="-4"/>
                <w:sz w:val="22"/>
                <w:szCs w:val="22"/>
              </w:rPr>
              <w:t xml:space="preserve">eniei </w:t>
            </w:r>
            <w:r w:rsidRPr="00621B33">
              <w:rPr>
                <w:rFonts w:ascii="Book Antiqua" w:hAnsi="Book Antiqua" w:cs="Book Antiqua"/>
                <w:i/>
                <w:iCs/>
                <w:color w:val="000000"/>
                <w:spacing w:val="-4"/>
                <w:sz w:val="22"/>
                <w:szCs w:val="22"/>
              </w:rPr>
              <w:t>î</w:t>
            </w:r>
            <w:r w:rsidRPr="00621B33">
              <w:rPr>
                <w:rFonts w:ascii="Book Antiqua" w:hAnsi="Book Antiqua"/>
                <w:i/>
                <w:iCs/>
                <w:color w:val="000000"/>
                <w:spacing w:val="-4"/>
                <w:sz w:val="22"/>
                <w:szCs w:val="22"/>
              </w:rPr>
              <w:t>n jude</w:t>
            </w:r>
            <w:r w:rsidRPr="00621B33">
              <w:rPr>
                <w:rFonts w:ascii="Cambria" w:hAnsi="Cambria" w:cs="Cambria"/>
                <w:i/>
                <w:iCs/>
                <w:color w:val="000000"/>
                <w:spacing w:val="-4"/>
                <w:sz w:val="22"/>
                <w:szCs w:val="22"/>
              </w:rPr>
              <w:t>ț</w:t>
            </w:r>
            <w:r w:rsidRPr="00621B33">
              <w:rPr>
                <w:rFonts w:ascii="Book Antiqua" w:hAnsi="Book Antiqua"/>
                <w:i/>
                <w:iCs/>
                <w:color w:val="000000"/>
                <w:spacing w:val="-4"/>
                <w:sz w:val="22"/>
                <w:szCs w:val="22"/>
              </w:rPr>
              <w:t xml:space="preserve">ul Hunedoara </w:t>
            </w:r>
            <w:r w:rsidRPr="00621B33">
              <w:rPr>
                <w:rFonts w:ascii="Book Antiqua" w:hAnsi="Book Antiqua" w:cs="Book Antiqua"/>
                <w:i/>
                <w:iCs/>
                <w:color w:val="000000"/>
                <w:spacing w:val="-4"/>
                <w:sz w:val="22"/>
                <w:szCs w:val="22"/>
              </w:rPr>
              <w:t>–</w:t>
            </w:r>
            <w:r w:rsidRPr="00621B33">
              <w:rPr>
                <w:rFonts w:ascii="Book Antiqua" w:hAnsi="Book Antiqua"/>
                <w:i/>
                <w:iCs/>
                <w:color w:val="000000"/>
                <w:spacing w:val="-4"/>
                <w:sz w:val="22"/>
                <w:szCs w:val="22"/>
              </w:rPr>
              <w:t xml:space="preserve"> s</w:t>
            </w:r>
            <w:r w:rsidRPr="00621B33">
              <w:rPr>
                <w:rFonts w:ascii="Book Antiqua" w:hAnsi="Book Antiqua" w:cs="Book Antiqua"/>
                <w:i/>
                <w:iCs/>
                <w:color w:val="000000"/>
                <w:spacing w:val="-4"/>
                <w:sz w:val="22"/>
                <w:szCs w:val="22"/>
              </w:rPr>
              <w:t>ă</w:t>
            </w:r>
            <w:r w:rsidRPr="00621B33">
              <w:rPr>
                <w:rFonts w:ascii="Book Antiqua" w:hAnsi="Book Antiqua"/>
                <w:i/>
                <w:iCs/>
                <w:color w:val="000000"/>
                <w:spacing w:val="-4"/>
                <w:sz w:val="22"/>
                <w:szCs w:val="22"/>
              </w:rPr>
              <w:t>pt</w:t>
            </w:r>
            <w:r w:rsidRPr="00621B33">
              <w:rPr>
                <w:rFonts w:ascii="Book Antiqua" w:hAnsi="Book Antiqua" w:cs="Book Antiqua"/>
                <w:i/>
                <w:iCs/>
                <w:color w:val="000000"/>
                <w:spacing w:val="-4"/>
                <w:sz w:val="22"/>
                <w:szCs w:val="22"/>
              </w:rPr>
              <w:t>ă</w:t>
            </w:r>
            <w:r w:rsidRPr="00621B33">
              <w:rPr>
                <w:rFonts w:ascii="Book Antiqua" w:hAnsi="Book Antiqua"/>
                <w:i/>
                <w:iCs/>
                <w:color w:val="000000"/>
                <w:spacing w:val="-4"/>
                <w:sz w:val="22"/>
                <w:szCs w:val="22"/>
              </w:rPr>
              <w:t>m</w:t>
            </w:r>
            <w:r w:rsidRPr="00621B33">
              <w:rPr>
                <w:rFonts w:ascii="Book Antiqua" w:hAnsi="Book Antiqua" w:cs="Book Antiqua"/>
                <w:i/>
                <w:iCs/>
                <w:color w:val="000000"/>
                <w:spacing w:val="-4"/>
                <w:sz w:val="22"/>
                <w:szCs w:val="22"/>
              </w:rPr>
              <w:t>â</w:t>
            </w:r>
            <w:r w:rsidRPr="00621B33">
              <w:rPr>
                <w:rFonts w:ascii="Book Antiqua" w:hAnsi="Book Antiqua"/>
                <w:i/>
                <w:iCs/>
                <w:color w:val="000000"/>
                <w:spacing w:val="-4"/>
                <w:sz w:val="22"/>
                <w:szCs w:val="22"/>
              </w:rPr>
              <w:t>na a 2-a.</w:t>
            </w:r>
          </w:p>
        </w:tc>
        <w:tc>
          <w:tcPr>
            <w:tcW w:w="696" w:type="pct"/>
            <w:tcBorders>
              <w:top w:val="dotted" w:sz="4" w:space="0" w:color="A6A6A6"/>
              <w:left w:val="double" w:sz="4" w:space="0" w:color="006600"/>
              <w:bottom w:val="dotted" w:sz="4" w:space="0" w:color="A6A6A6"/>
              <w:right w:val="nil"/>
            </w:tcBorders>
            <w:shd w:val="clear" w:color="auto" w:fill="auto"/>
          </w:tcPr>
          <w:p w14:paraId="4396BF40" w14:textId="7EC226CF" w:rsidR="00AA2181" w:rsidRPr="00621B33" w:rsidRDefault="00621B33" w:rsidP="00AA2181">
            <w:pPr>
              <w:ind w:right="198"/>
              <w:rPr>
                <w:rFonts w:ascii="Times New Roman" w:hAnsi="Times New Roman"/>
                <w:b/>
                <w:bCs/>
                <w:i/>
                <w:iCs/>
                <w:spacing w:val="-4"/>
                <w:sz w:val="22"/>
                <w:szCs w:val="22"/>
              </w:rPr>
            </w:pPr>
            <w:r w:rsidRPr="00621B33">
              <w:rPr>
                <w:rFonts w:ascii="Times New Roman" w:hAnsi="Times New Roman"/>
                <w:b/>
                <w:bCs/>
                <w:i/>
                <w:iCs/>
                <w:spacing w:val="-4"/>
                <w:sz w:val="22"/>
                <w:szCs w:val="22"/>
              </w:rPr>
              <w:t>8 aprilie</w:t>
            </w:r>
          </w:p>
        </w:tc>
      </w:tr>
      <w:tr w:rsidR="00F450A5" w:rsidRPr="00621B33" w14:paraId="6DF7DDD1"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5AB679F" w14:textId="4599041E" w:rsidR="00F450A5" w:rsidRPr="00621B33" w:rsidRDefault="00F450A5" w:rsidP="00AA2181">
            <w:pPr>
              <w:spacing w:before="40"/>
              <w:ind w:right="198"/>
              <w:jc w:val="both"/>
              <w:rPr>
                <w:rFonts w:ascii="Book Antiqua" w:hAnsi="Book Antiqua"/>
                <w:i/>
                <w:iCs/>
                <w:color w:val="000000"/>
                <w:spacing w:val="-4"/>
                <w:sz w:val="22"/>
                <w:szCs w:val="22"/>
              </w:rPr>
            </w:pPr>
            <w:r w:rsidRPr="00F450A5">
              <w:rPr>
                <w:rFonts w:ascii="Book Antiqua" w:hAnsi="Book Antiqua"/>
                <w:i/>
                <w:iCs/>
                <w:color w:val="000000"/>
                <w:spacing w:val="-4"/>
                <w:sz w:val="22"/>
                <w:szCs w:val="22"/>
              </w:rPr>
              <w:t>Participare în municipiul Vulcan la ac</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 xml:space="preserve">iunile </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Pr</w:t>
            </w:r>
            <w:r w:rsidRPr="00F450A5">
              <w:rPr>
                <w:rFonts w:ascii="Book Antiqua" w:hAnsi="Book Antiqua" w:cs="Book Antiqua"/>
                <w:i/>
                <w:iCs/>
                <w:color w:val="000000"/>
                <w:spacing w:val="-4"/>
                <w:sz w:val="22"/>
                <w:szCs w:val="22"/>
              </w:rPr>
              <w:t>â</w:t>
            </w:r>
            <w:r w:rsidRPr="00F450A5">
              <w:rPr>
                <w:rFonts w:ascii="Book Antiqua" w:hAnsi="Book Antiqua"/>
                <w:i/>
                <w:iCs/>
                <w:color w:val="000000"/>
                <w:spacing w:val="-4"/>
                <w:sz w:val="22"/>
                <w:szCs w:val="22"/>
              </w:rPr>
              <w:t>nzul Comunitar”, ini</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iative ale Asocia</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 xml:space="preserve">iei </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Copii pentru Viitor</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 xml:space="preserve">, realizate cu sprijinul </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B</w:t>
            </w:r>
            <w:r w:rsidRPr="00F450A5">
              <w:rPr>
                <w:rFonts w:ascii="Book Antiqua" w:hAnsi="Book Antiqua" w:cs="Book Antiqua"/>
                <w:i/>
                <w:iCs/>
                <w:color w:val="000000"/>
                <w:spacing w:val="-4"/>
                <w:sz w:val="22"/>
                <w:szCs w:val="22"/>
              </w:rPr>
              <w:t>ă</w:t>
            </w:r>
            <w:r w:rsidRPr="00F450A5">
              <w:rPr>
                <w:rFonts w:ascii="Book Antiqua" w:hAnsi="Book Antiqua"/>
                <w:i/>
                <w:iCs/>
                <w:color w:val="000000"/>
                <w:spacing w:val="-4"/>
                <w:sz w:val="22"/>
                <w:szCs w:val="22"/>
              </w:rPr>
              <w:t>ncii pentru Alimente</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 xml:space="preserve"> </w:t>
            </w:r>
            <w:r w:rsidRPr="00F450A5">
              <w:rPr>
                <w:rFonts w:ascii="Cambria" w:hAnsi="Cambria" w:cs="Cambria"/>
                <w:i/>
                <w:iCs/>
                <w:color w:val="000000"/>
                <w:spacing w:val="-4"/>
                <w:sz w:val="22"/>
                <w:szCs w:val="22"/>
              </w:rPr>
              <w:t>ș</w:t>
            </w:r>
            <w:r w:rsidRPr="00F450A5">
              <w:rPr>
                <w:rFonts w:ascii="Book Antiqua" w:hAnsi="Book Antiqua"/>
                <w:i/>
                <w:iCs/>
                <w:color w:val="000000"/>
                <w:spacing w:val="-4"/>
                <w:sz w:val="22"/>
                <w:szCs w:val="22"/>
              </w:rPr>
              <w:t>i al Biroului Jude</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ean pentru Romi, din cadrul Institu</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 xml:space="preserve">iei Prefectului </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 xml:space="preserve"> Jude</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ul Hunedoara.</w:t>
            </w:r>
          </w:p>
        </w:tc>
        <w:tc>
          <w:tcPr>
            <w:tcW w:w="696" w:type="pct"/>
            <w:tcBorders>
              <w:top w:val="dotted" w:sz="4" w:space="0" w:color="A6A6A6"/>
              <w:left w:val="double" w:sz="4" w:space="0" w:color="006600"/>
              <w:bottom w:val="dotted" w:sz="4" w:space="0" w:color="A6A6A6"/>
              <w:right w:val="nil"/>
            </w:tcBorders>
            <w:shd w:val="clear" w:color="auto" w:fill="auto"/>
          </w:tcPr>
          <w:p w14:paraId="0BB305F2" w14:textId="24527859" w:rsidR="00F450A5" w:rsidRPr="00621B33" w:rsidRDefault="00F450A5"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8 aprilie</w:t>
            </w:r>
          </w:p>
        </w:tc>
      </w:tr>
      <w:tr w:rsidR="00AA2181" w:rsidRPr="00621B33" w14:paraId="47CD313A"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6F5E848F" w14:textId="3B7DCF56" w:rsidR="00AA2181" w:rsidRPr="00621B33" w:rsidRDefault="00621B33" w:rsidP="00AA2181">
            <w:pPr>
              <w:spacing w:before="40"/>
              <w:ind w:right="198"/>
              <w:jc w:val="both"/>
              <w:rPr>
                <w:rFonts w:ascii="Book Antiqua" w:hAnsi="Book Antiqua"/>
                <w:i/>
                <w:iCs/>
                <w:color w:val="000000"/>
                <w:spacing w:val="-4"/>
                <w:sz w:val="22"/>
                <w:szCs w:val="22"/>
              </w:rPr>
            </w:pPr>
            <w:r w:rsidRPr="00621B33">
              <w:rPr>
                <w:rFonts w:ascii="Book Antiqua" w:hAnsi="Book Antiqua"/>
                <w:i/>
                <w:iCs/>
                <w:color w:val="000000"/>
                <w:spacing w:val="-4"/>
                <w:sz w:val="22"/>
                <w:szCs w:val="22"/>
              </w:rPr>
              <w:t>Participare la expozi</w:t>
            </w:r>
            <w:r w:rsidRPr="00621B33">
              <w:rPr>
                <w:rFonts w:ascii="Cambria" w:hAnsi="Cambria" w:cs="Cambria"/>
                <w:i/>
                <w:iCs/>
                <w:color w:val="000000"/>
                <w:spacing w:val="-4"/>
                <w:sz w:val="22"/>
                <w:szCs w:val="22"/>
              </w:rPr>
              <w:t>ț</w:t>
            </w:r>
            <w:r w:rsidRPr="00621B33">
              <w:rPr>
                <w:rFonts w:ascii="Book Antiqua" w:hAnsi="Book Antiqua"/>
                <w:i/>
                <w:iCs/>
                <w:color w:val="000000"/>
                <w:spacing w:val="-4"/>
                <w:sz w:val="22"/>
                <w:szCs w:val="22"/>
              </w:rPr>
              <w:t xml:space="preserve">ia </w:t>
            </w:r>
            <w:r w:rsidRPr="00621B33">
              <w:rPr>
                <w:rFonts w:ascii="Book Antiqua" w:hAnsi="Book Antiqua" w:cs="Book Antiqua"/>
                <w:i/>
                <w:iCs/>
                <w:color w:val="000000"/>
                <w:spacing w:val="-4"/>
                <w:sz w:val="22"/>
                <w:szCs w:val="22"/>
              </w:rPr>
              <w:t>„</w:t>
            </w:r>
            <w:r w:rsidRPr="00621B33">
              <w:rPr>
                <w:rFonts w:ascii="Book Antiqua" w:hAnsi="Book Antiqua"/>
                <w:i/>
                <w:iCs/>
                <w:color w:val="000000"/>
                <w:spacing w:val="-4"/>
                <w:sz w:val="22"/>
                <w:szCs w:val="22"/>
              </w:rPr>
              <w:t xml:space="preserve">Deva Auto </w:t>
            </w:r>
            <w:proofErr w:type="spellStart"/>
            <w:r w:rsidRPr="00621B33">
              <w:rPr>
                <w:rFonts w:ascii="Book Antiqua" w:hAnsi="Book Antiqua"/>
                <w:i/>
                <w:iCs/>
                <w:color w:val="000000"/>
                <w:spacing w:val="-4"/>
                <w:sz w:val="22"/>
                <w:szCs w:val="22"/>
              </w:rPr>
              <w:t>Tunning</w:t>
            </w:r>
            <w:proofErr w:type="spellEnd"/>
            <w:r w:rsidRPr="00621B33">
              <w:rPr>
                <w:rFonts w:ascii="Book Antiqua" w:hAnsi="Book Antiqua"/>
                <w:i/>
                <w:iCs/>
                <w:color w:val="000000"/>
                <w:spacing w:val="-4"/>
                <w:sz w:val="22"/>
                <w:szCs w:val="22"/>
              </w:rPr>
              <w:t xml:space="preserve"> Show</w:t>
            </w:r>
            <w:r w:rsidRPr="00621B33">
              <w:rPr>
                <w:rFonts w:ascii="Book Antiqua" w:hAnsi="Book Antiqua" w:cs="Book Antiqua"/>
                <w:i/>
                <w:iCs/>
                <w:color w:val="000000"/>
                <w:spacing w:val="-4"/>
                <w:sz w:val="22"/>
                <w:szCs w:val="22"/>
              </w:rPr>
              <w:t>”</w:t>
            </w:r>
            <w:r w:rsidRPr="00621B33">
              <w:rPr>
                <w:rFonts w:ascii="Book Antiqua" w:hAnsi="Book Antiqua"/>
                <w:i/>
                <w:iCs/>
                <w:color w:val="000000"/>
                <w:spacing w:val="-4"/>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181063B1" w14:textId="09443E0F" w:rsidR="00AA2181" w:rsidRPr="00621B33" w:rsidRDefault="00F450A5"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9 aprilie</w:t>
            </w:r>
          </w:p>
        </w:tc>
      </w:tr>
      <w:tr w:rsidR="00F450A5" w:rsidRPr="00621B33" w14:paraId="679DA99D"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D20A8D4" w14:textId="6D38D79B" w:rsidR="00F450A5" w:rsidRPr="00621B33" w:rsidRDefault="00F450A5" w:rsidP="00AA2181">
            <w:pPr>
              <w:spacing w:before="40"/>
              <w:ind w:right="198"/>
              <w:jc w:val="both"/>
              <w:rPr>
                <w:rFonts w:ascii="Book Antiqua" w:hAnsi="Book Antiqua"/>
                <w:i/>
                <w:iCs/>
                <w:color w:val="000000"/>
                <w:spacing w:val="-4"/>
                <w:sz w:val="22"/>
                <w:szCs w:val="22"/>
              </w:rPr>
            </w:pPr>
            <w:r w:rsidRPr="00F450A5">
              <w:rPr>
                <w:rFonts w:ascii="Book Antiqua" w:hAnsi="Book Antiqua"/>
                <w:i/>
                <w:iCs/>
                <w:color w:val="000000"/>
                <w:spacing w:val="-4"/>
                <w:sz w:val="22"/>
                <w:szCs w:val="22"/>
              </w:rPr>
              <w:t>Participare în ora</w:t>
            </w:r>
            <w:r w:rsidRPr="00F450A5">
              <w:rPr>
                <w:rFonts w:ascii="Cambria" w:hAnsi="Cambria" w:cs="Cambria"/>
                <w:i/>
                <w:iCs/>
                <w:color w:val="000000"/>
                <w:spacing w:val="-4"/>
                <w:sz w:val="22"/>
                <w:szCs w:val="22"/>
              </w:rPr>
              <w:t>ș</w:t>
            </w:r>
            <w:r w:rsidRPr="00F450A5">
              <w:rPr>
                <w:rFonts w:ascii="Book Antiqua" w:hAnsi="Book Antiqua"/>
                <w:i/>
                <w:iCs/>
                <w:color w:val="000000"/>
                <w:spacing w:val="-4"/>
                <w:sz w:val="22"/>
                <w:szCs w:val="22"/>
              </w:rPr>
              <w:t>ul Petrila la ac</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 xml:space="preserve">iunile </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Pr</w:t>
            </w:r>
            <w:r w:rsidRPr="00F450A5">
              <w:rPr>
                <w:rFonts w:ascii="Book Antiqua" w:hAnsi="Book Antiqua" w:cs="Book Antiqua"/>
                <w:i/>
                <w:iCs/>
                <w:color w:val="000000"/>
                <w:spacing w:val="-4"/>
                <w:sz w:val="22"/>
                <w:szCs w:val="22"/>
              </w:rPr>
              <w:t>â</w:t>
            </w:r>
            <w:r w:rsidRPr="00F450A5">
              <w:rPr>
                <w:rFonts w:ascii="Book Antiqua" w:hAnsi="Book Antiqua"/>
                <w:i/>
                <w:iCs/>
                <w:color w:val="000000"/>
                <w:spacing w:val="-4"/>
                <w:sz w:val="22"/>
                <w:szCs w:val="22"/>
              </w:rPr>
              <w:t>nzul Comunitar”, ini</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iative ale Asocia</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 xml:space="preserve">iei </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Copii pentru Viitor</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 xml:space="preserve">, realizate cu sprijinul </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B</w:t>
            </w:r>
            <w:r w:rsidRPr="00F450A5">
              <w:rPr>
                <w:rFonts w:ascii="Book Antiqua" w:hAnsi="Book Antiqua" w:cs="Book Antiqua"/>
                <w:i/>
                <w:iCs/>
                <w:color w:val="000000"/>
                <w:spacing w:val="-4"/>
                <w:sz w:val="22"/>
                <w:szCs w:val="22"/>
              </w:rPr>
              <w:t>ă</w:t>
            </w:r>
            <w:r w:rsidRPr="00F450A5">
              <w:rPr>
                <w:rFonts w:ascii="Book Antiqua" w:hAnsi="Book Antiqua"/>
                <w:i/>
                <w:iCs/>
                <w:color w:val="000000"/>
                <w:spacing w:val="-4"/>
                <w:sz w:val="22"/>
                <w:szCs w:val="22"/>
              </w:rPr>
              <w:t>ncii pentru Alimente</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 xml:space="preserve"> </w:t>
            </w:r>
            <w:r w:rsidRPr="00F450A5">
              <w:rPr>
                <w:rFonts w:ascii="Cambria" w:hAnsi="Cambria" w:cs="Cambria"/>
                <w:i/>
                <w:iCs/>
                <w:color w:val="000000"/>
                <w:spacing w:val="-4"/>
                <w:sz w:val="22"/>
                <w:szCs w:val="22"/>
              </w:rPr>
              <w:t>ș</w:t>
            </w:r>
            <w:r w:rsidRPr="00F450A5">
              <w:rPr>
                <w:rFonts w:ascii="Book Antiqua" w:hAnsi="Book Antiqua"/>
                <w:i/>
                <w:iCs/>
                <w:color w:val="000000"/>
                <w:spacing w:val="-4"/>
                <w:sz w:val="22"/>
                <w:szCs w:val="22"/>
              </w:rPr>
              <w:t>i al Biroului Jude</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ean pentru Romi, din cadrul Institu</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 xml:space="preserve">iei Prefectului </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 xml:space="preserve"> Jude</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ul Hunedoara.</w:t>
            </w:r>
          </w:p>
        </w:tc>
        <w:tc>
          <w:tcPr>
            <w:tcW w:w="696" w:type="pct"/>
            <w:tcBorders>
              <w:top w:val="dotted" w:sz="4" w:space="0" w:color="A6A6A6"/>
              <w:left w:val="double" w:sz="4" w:space="0" w:color="006600"/>
              <w:bottom w:val="dotted" w:sz="4" w:space="0" w:color="A6A6A6"/>
              <w:right w:val="nil"/>
            </w:tcBorders>
            <w:shd w:val="clear" w:color="auto" w:fill="auto"/>
          </w:tcPr>
          <w:p w14:paraId="08F98631" w14:textId="0ADFC135" w:rsidR="00F450A5" w:rsidRDefault="00F450A5"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9 aprilie</w:t>
            </w:r>
          </w:p>
        </w:tc>
      </w:tr>
      <w:tr w:rsidR="00F450A5" w:rsidRPr="00621B33" w14:paraId="5205F67A"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4ABBAFA3" w14:textId="2257FB5A" w:rsidR="00F450A5" w:rsidRPr="00F450A5" w:rsidRDefault="00F450A5" w:rsidP="00AA2181">
            <w:pPr>
              <w:spacing w:before="40"/>
              <w:ind w:right="198"/>
              <w:jc w:val="both"/>
              <w:rPr>
                <w:rFonts w:ascii="Book Antiqua" w:hAnsi="Book Antiqua"/>
                <w:i/>
                <w:iCs/>
                <w:color w:val="000000"/>
                <w:spacing w:val="-4"/>
                <w:sz w:val="22"/>
                <w:szCs w:val="22"/>
              </w:rPr>
            </w:pPr>
            <w:r w:rsidRPr="00F450A5">
              <w:rPr>
                <w:rFonts w:ascii="Book Antiqua" w:hAnsi="Book Antiqua"/>
                <w:i/>
                <w:iCs/>
                <w:color w:val="000000"/>
                <w:spacing w:val="-4"/>
                <w:sz w:val="22"/>
                <w:szCs w:val="22"/>
              </w:rPr>
              <w:t>Participare la festivitatea de premiere a competi</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iei na</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ionale de gimnastică aerobică „Cupa Cetă</w:t>
            </w:r>
            <w:r w:rsidRPr="00F450A5">
              <w:rPr>
                <w:rFonts w:ascii="Cambria" w:hAnsi="Cambria" w:cs="Cambria"/>
                <w:i/>
                <w:iCs/>
                <w:color w:val="000000"/>
                <w:spacing w:val="-4"/>
                <w:sz w:val="22"/>
                <w:szCs w:val="22"/>
              </w:rPr>
              <w:t>ț</w:t>
            </w:r>
            <w:r w:rsidRPr="00F450A5">
              <w:rPr>
                <w:rFonts w:ascii="Book Antiqua" w:hAnsi="Book Antiqua"/>
                <w:i/>
                <w:iCs/>
                <w:color w:val="000000"/>
                <w:spacing w:val="-4"/>
                <w:sz w:val="22"/>
                <w:szCs w:val="22"/>
              </w:rPr>
              <w:t>ii</w:t>
            </w:r>
            <w:r w:rsidRPr="00F450A5">
              <w:rPr>
                <w:rFonts w:ascii="Book Antiqua" w:hAnsi="Book Antiqua" w:cs="Book Antiqua"/>
                <w:i/>
                <w:iCs/>
                <w:color w:val="000000"/>
                <w:spacing w:val="-4"/>
                <w:sz w:val="22"/>
                <w:szCs w:val="22"/>
              </w:rPr>
              <w:t>”</w:t>
            </w:r>
            <w:r w:rsidRPr="00F450A5">
              <w:rPr>
                <w:rFonts w:ascii="Book Antiqua" w:hAnsi="Book Antiqua"/>
                <w:i/>
                <w:iCs/>
                <w:color w:val="000000"/>
                <w:spacing w:val="-4"/>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1D4DF03C" w14:textId="4503BDAF" w:rsidR="00F450A5" w:rsidRDefault="00F450A5"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10 aprilie</w:t>
            </w:r>
          </w:p>
        </w:tc>
      </w:tr>
    </w:tbl>
    <w:p w14:paraId="3802920E" w14:textId="5EC3B834"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6C65C908" w:rsidR="00DB1642" w:rsidRDefault="00DB1642" w:rsidP="00B2000B">
      <w:pPr>
        <w:pStyle w:val="separatorcapitole"/>
        <w:spacing w:before="0"/>
        <w:ind w:right="198"/>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7156AFF0" w14:textId="0E86E4BD"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5040287D"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100583053"/>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8" w:name="_Hlk89673293"/>
      <w:r w:rsidR="00392349" w:rsidRPr="00392349">
        <w:rPr>
          <w:rFonts w:ascii="Book Antiqua" w:hAnsi="Book Antiqua"/>
          <w:spacing w:val="-6"/>
          <w:sz w:val="20"/>
        </w:rPr>
        <w:t>4 – 8 aprilie</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07494E6E" w14:textId="2414322D" w:rsidR="00BA6AD6" w:rsidRDefault="00BA6AD6" w:rsidP="00C25CBD">
      <w:pPr>
        <w:spacing w:before="0"/>
        <w:ind w:right="198"/>
        <w:jc w:val="both"/>
        <w:rPr>
          <w:rFonts w:cs="Arial"/>
          <w:b/>
          <w:bCs/>
          <w:smallCaps/>
          <w:color w:val="0000FF"/>
          <w:szCs w:val="18"/>
          <w:u w:val="single"/>
        </w:rPr>
      </w:pPr>
      <w:bookmarkStart w:id="69" w:name="_Hlk98944717"/>
      <w:r w:rsidRPr="0041382A">
        <w:rPr>
          <w:rFonts w:cs="Arial"/>
          <w:b/>
          <w:bCs/>
          <w:smallCaps/>
          <w:color w:val="0000FF"/>
          <w:szCs w:val="18"/>
          <w:u w:val="single"/>
        </w:rPr>
        <w:t>M. Of. nr.</w:t>
      </w:r>
      <w:r>
        <w:rPr>
          <w:rFonts w:cs="Arial"/>
          <w:b/>
          <w:bCs/>
          <w:smallCaps/>
          <w:color w:val="0000FF"/>
          <w:szCs w:val="18"/>
          <w:u w:val="single"/>
        </w:rPr>
        <w:t xml:space="preserve"> </w:t>
      </w:r>
      <w:r w:rsidR="00CF608D">
        <w:rPr>
          <w:rFonts w:cs="Arial"/>
          <w:b/>
          <w:bCs/>
          <w:smallCaps/>
          <w:color w:val="0000FF"/>
          <w:szCs w:val="18"/>
          <w:u w:val="single"/>
        </w:rPr>
        <w:t>326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sidR="00CF608D">
        <w:rPr>
          <w:rFonts w:cs="Arial"/>
          <w:b/>
          <w:bCs/>
          <w:smallCaps/>
          <w:color w:val="0000FF"/>
          <w:szCs w:val="18"/>
          <w:u w:val="single"/>
        </w:rPr>
        <w:t>4 aprilie</w:t>
      </w:r>
      <w:r>
        <w:rPr>
          <w:rFonts w:cs="Arial"/>
          <w:b/>
          <w:bCs/>
          <w:smallCaps/>
          <w:color w:val="0000FF"/>
          <w:szCs w:val="18"/>
          <w:u w:val="single"/>
        </w:rPr>
        <w:t xml:space="preserve"> 2022</w:t>
      </w:r>
    </w:p>
    <w:p w14:paraId="225279AD" w14:textId="483E2F18" w:rsidR="00BA6AD6" w:rsidRPr="007420A4" w:rsidRDefault="00CF608D" w:rsidP="00C25CBD">
      <w:pPr>
        <w:pStyle w:val="ListParagraph"/>
        <w:numPr>
          <w:ilvl w:val="0"/>
          <w:numId w:val="3"/>
        </w:numPr>
        <w:ind w:left="0" w:right="198"/>
        <w:jc w:val="both"/>
      </w:pPr>
      <w:r>
        <w:rPr>
          <w:rFonts w:ascii="Verdana" w:hAnsi="Verdana"/>
          <w:b/>
          <w:sz w:val="18"/>
          <w:szCs w:val="18"/>
        </w:rPr>
        <w:t>208/349</w:t>
      </w:r>
      <w:r w:rsidR="00BA6AD6">
        <w:rPr>
          <w:rFonts w:ascii="Verdana" w:hAnsi="Verdana"/>
          <w:b/>
          <w:sz w:val="18"/>
          <w:szCs w:val="18"/>
        </w:rPr>
        <w:t xml:space="preserve"> </w:t>
      </w:r>
      <w:r w:rsidR="00BA6AD6" w:rsidRPr="008F1B6B">
        <w:rPr>
          <w:rFonts w:ascii="Verdana" w:hAnsi="Verdana"/>
          <w:b/>
          <w:sz w:val="18"/>
          <w:szCs w:val="18"/>
          <w:lang w:val="ro-RO"/>
        </w:rPr>
        <w:t>-</w:t>
      </w:r>
      <w:r w:rsidR="00BA6AD6" w:rsidRPr="00D10FBA">
        <w:rPr>
          <w:rFonts w:ascii="Verdana" w:hAnsi="Verdana" w:cs="Arial"/>
          <w:b/>
          <w:color w:val="153E7E"/>
          <w:sz w:val="18"/>
          <w:szCs w:val="18"/>
          <w:lang w:val="ro-RO"/>
        </w:rPr>
        <w:t xml:space="preserve"> </w:t>
      </w:r>
      <w:r w:rsidRPr="00CF608D">
        <w:rPr>
          <w:rFonts w:ascii="Verdana" w:hAnsi="Verdana" w:cs="Arial"/>
          <w:b/>
          <w:color w:val="153E7E"/>
          <w:sz w:val="18"/>
          <w:szCs w:val="18"/>
          <w:lang w:val="ro-RO"/>
        </w:rPr>
        <w:t>Ministerul Finanțelor</w:t>
      </w:r>
      <w:r>
        <w:rPr>
          <w:rFonts w:ascii="Verdana" w:hAnsi="Verdana" w:cs="Arial"/>
          <w:b/>
          <w:color w:val="153E7E"/>
          <w:sz w:val="18"/>
          <w:szCs w:val="18"/>
          <w:lang w:val="ro-RO"/>
        </w:rPr>
        <w:t>/</w:t>
      </w:r>
      <w:r w:rsidRPr="00CF608D">
        <w:rPr>
          <w:rFonts w:ascii="Verdana" w:hAnsi="Verdana" w:cs="Arial"/>
          <w:b/>
          <w:color w:val="153E7E"/>
          <w:sz w:val="18"/>
          <w:szCs w:val="18"/>
          <w:lang w:val="ro-RO"/>
        </w:rPr>
        <w:t>Ministerul Muncii și Solidarității Sociale</w:t>
      </w:r>
      <w:r w:rsidR="00BA6AD6">
        <w:rPr>
          <w:rFonts w:ascii="Verdana" w:hAnsi="Verdana" w:cs="Arial"/>
          <w:b/>
          <w:color w:val="153E7E"/>
          <w:sz w:val="18"/>
          <w:szCs w:val="18"/>
          <w:lang w:val="ro-RO"/>
        </w:rPr>
        <w:t xml:space="preserve"> </w:t>
      </w:r>
      <w:r w:rsidR="00BA6AD6" w:rsidRPr="008F1B6B">
        <w:rPr>
          <w:rFonts w:ascii="Verdana" w:hAnsi="Verdana" w:cs="Arial"/>
          <w:color w:val="153E7E"/>
          <w:sz w:val="18"/>
          <w:szCs w:val="18"/>
          <w:lang w:val="ro-RO"/>
        </w:rPr>
        <w:t>-</w:t>
      </w:r>
      <w:r w:rsidR="00BA6AD6">
        <w:rPr>
          <w:rFonts w:ascii="Verdana" w:hAnsi="Verdana" w:cs="Arial"/>
          <w:color w:val="153E7E"/>
          <w:sz w:val="18"/>
          <w:szCs w:val="18"/>
          <w:lang w:val="ro-RO"/>
        </w:rPr>
        <w:t xml:space="preserve"> </w:t>
      </w:r>
      <w:bookmarkEnd w:id="69"/>
      <w:r w:rsidRPr="00CF608D">
        <w:rPr>
          <w:rFonts w:ascii="Verdana" w:hAnsi="Verdana"/>
          <w:sz w:val="18"/>
          <w:szCs w:val="18"/>
          <w:lang w:val="ro-RO"/>
        </w:rPr>
        <w:t>Ordin privind stabilirea valorii sumei lunare indexate care se acordă sub formă de tichete de creșă pentru semestrul I al anului 2022</w:t>
      </w:r>
    </w:p>
    <w:p w14:paraId="56A33C0C" w14:textId="52512702" w:rsidR="007420A4" w:rsidRDefault="00CF608D" w:rsidP="00C25CBD">
      <w:pPr>
        <w:pStyle w:val="ListParagraph"/>
        <w:numPr>
          <w:ilvl w:val="0"/>
          <w:numId w:val="3"/>
        </w:numPr>
        <w:ind w:left="0" w:right="198"/>
        <w:jc w:val="both"/>
        <w:rPr>
          <w:rFonts w:ascii="Verdana" w:hAnsi="Verdana"/>
          <w:sz w:val="18"/>
          <w:szCs w:val="18"/>
          <w:lang w:val="ro-RO"/>
        </w:rPr>
      </w:pPr>
      <w:r>
        <w:rPr>
          <w:rFonts w:ascii="Verdana" w:hAnsi="Verdana"/>
          <w:b/>
          <w:sz w:val="18"/>
          <w:szCs w:val="18"/>
        </w:rPr>
        <w:t>3505</w:t>
      </w:r>
      <w:r w:rsidR="005D6FEA" w:rsidRPr="005D6FEA">
        <w:rPr>
          <w:rFonts w:ascii="Verdana" w:hAnsi="Verdana" w:cs="Arial"/>
          <w:b/>
          <w:color w:val="153E7E"/>
          <w:sz w:val="18"/>
          <w:szCs w:val="18"/>
          <w:lang w:val="ro-RO"/>
        </w:rPr>
        <w:t xml:space="preserve"> - </w:t>
      </w:r>
      <w:r w:rsidRPr="00CF608D">
        <w:rPr>
          <w:rFonts w:ascii="Verdana" w:hAnsi="Verdana" w:cs="Arial"/>
          <w:b/>
          <w:color w:val="153E7E"/>
          <w:sz w:val="18"/>
          <w:szCs w:val="18"/>
          <w:lang w:val="ro-RO"/>
        </w:rPr>
        <w:t>Ministerul Educației</w:t>
      </w:r>
      <w:r w:rsidR="005D6FEA" w:rsidRPr="00B05D6D">
        <w:rPr>
          <w:rFonts w:ascii="Verdana" w:hAnsi="Verdana" w:cs="Arial"/>
          <w:b/>
          <w:color w:val="153E7E"/>
          <w:sz w:val="18"/>
          <w:szCs w:val="18"/>
          <w:lang w:val="ro-RO"/>
        </w:rPr>
        <w:t xml:space="preserve"> </w:t>
      </w:r>
      <w:r w:rsidR="005D6FEA" w:rsidRPr="005D6FEA">
        <w:rPr>
          <w:rFonts w:ascii="Verdana" w:hAnsi="Verdana" w:cs="Arial"/>
          <w:b/>
          <w:color w:val="153E7E"/>
          <w:sz w:val="18"/>
          <w:szCs w:val="18"/>
          <w:lang w:val="ro-RO"/>
        </w:rPr>
        <w:t xml:space="preserve">- </w:t>
      </w:r>
      <w:r w:rsidRPr="00CF608D">
        <w:rPr>
          <w:rFonts w:ascii="Verdana" w:hAnsi="Verdana"/>
          <w:sz w:val="18"/>
          <w:szCs w:val="18"/>
          <w:lang w:val="ro-RO"/>
        </w:rPr>
        <w:t>Ordin privind structura anului școlar 2022-2023</w:t>
      </w:r>
    </w:p>
    <w:p w14:paraId="10858691" w14:textId="347D2AAD" w:rsidR="00CF608D" w:rsidRDefault="00CF608D" w:rsidP="00CF608D">
      <w:pPr>
        <w:pStyle w:val="ListParagraph"/>
        <w:numPr>
          <w:ilvl w:val="0"/>
          <w:numId w:val="3"/>
        </w:numPr>
        <w:ind w:left="0" w:right="198"/>
        <w:jc w:val="both"/>
        <w:rPr>
          <w:rFonts w:ascii="Verdana" w:hAnsi="Verdana"/>
          <w:sz w:val="18"/>
          <w:szCs w:val="18"/>
          <w:lang w:val="ro-RO"/>
        </w:rPr>
      </w:pPr>
      <w:r>
        <w:rPr>
          <w:rFonts w:ascii="Verdana" w:hAnsi="Verdana"/>
          <w:b/>
          <w:sz w:val="18"/>
          <w:szCs w:val="18"/>
        </w:rPr>
        <w:t>60</w:t>
      </w:r>
      <w:r w:rsidRPr="005D6FEA">
        <w:rPr>
          <w:rFonts w:ascii="Verdana" w:hAnsi="Verdana" w:cs="Arial"/>
          <w:b/>
          <w:color w:val="153E7E"/>
          <w:sz w:val="18"/>
          <w:szCs w:val="18"/>
          <w:lang w:val="ro-RO"/>
        </w:rPr>
        <w:t xml:space="preserve"> - </w:t>
      </w:r>
      <w:r w:rsidRPr="00CF608D">
        <w:rPr>
          <w:rFonts w:ascii="Verdana" w:hAnsi="Verdana" w:cs="Arial"/>
          <w:b/>
          <w:color w:val="153E7E"/>
          <w:sz w:val="18"/>
          <w:szCs w:val="18"/>
          <w:lang w:val="ro-RO"/>
        </w:rPr>
        <w:t>Autoritatea Națională de Reglementare în Domeniul Energiei</w:t>
      </w:r>
      <w:r w:rsidRPr="00B05D6D">
        <w:rPr>
          <w:rFonts w:ascii="Verdana" w:hAnsi="Verdana" w:cs="Arial"/>
          <w:b/>
          <w:color w:val="153E7E"/>
          <w:sz w:val="18"/>
          <w:szCs w:val="18"/>
          <w:lang w:val="ro-RO"/>
        </w:rPr>
        <w:t xml:space="preserve"> </w:t>
      </w:r>
      <w:r w:rsidRPr="005D6FEA">
        <w:rPr>
          <w:rFonts w:ascii="Verdana" w:hAnsi="Verdana" w:cs="Arial"/>
          <w:b/>
          <w:color w:val="153E7E"/>
          <w:sz w:val="18"/>
          <w:szCs w:val="18"/>
          <w:lang w:val="ro-RO"/>
        </w:rPr>
        <w:t xml:space="preserve">- </w:t>
      </w:r>
      <w:r w:rsidRPr="00CF608D">
        <w:rPr>
          <w:rFonts w:ascii="Verdana" w:hAnsi="Verdana"/>
          <w:sz w:val="18"/>
          <w:szCs w:val="18"/>
          <w:lang w:val="ro-RO"/>
        </w:rPr>
        <w:t>Ordin pentru modificarea Ordinului președintelui Autorității Naționale de Reglementare în Domeniul Energiei nr. 143/2021 privind aprobarea tarifelor și contribuțiilor bănești percepute de Autoritatea Națională de Reglementare în Domeniul Energiei în anul 2022</w:t>
      </w:r>
    </w:p>
    <w:p w14:paraId="5F987F67" w14:textId="69348A9E" w:rsidR="00CF608D" w:rsidRDefault="00CF608D" w:rsidP="00CF608D">
      <w:pPr>
        <w:pStyle w:val="ListParagraph"/>
        <w:numPr>
          <w:ilvl w:val="0"/>
          <w:numId w:val="3"/>
        </w:numPr>
        <w:ind w:left="0" w:right="198"/>
        <w:jc w:val="both"/>
        <w:rPr>
          <w:rFonts w:ascii="Verdana" w:hAnsi="Verdana"/>
          <w:sz w:val="18"/>
          <w:szCs w:val="18"/>
          <w:lang w:val="ro-RO"/>
        </w:rPr>
      </w:pPr>
      <w:r>
        <w:rPr>
          <w:rFonts w:ascii="Verdana" w:hAnsi="Verdana"/>
          <w:b/>
          <w:sz w:val="18"/>
          <w:szCs w:val="18"/>
        </w:rPr>
        <w:t>62</w:t>
      </w:r>
      <w:r w:rsidRPr="005D6FEA">
        <w:rPr>
          <w:rFonts w:ascii="Verdana" w:hAnsi="Verdana" w:cs="Arial"/>
          <w:b/>
          <w:color w:val="153E7E"/>
          <w:sz w:val="18"/>
          <w:szCs w:val="18"/>
          <w:lang w:val="ro-RO"/>
        </w:rPr>
        <w:t xml:space="preserve"> - </w:t>
      </w:r>
      <w:r w:rsidRPr="00CF608D">
        <w:rPr>
          <w:rFonts w:ascii="Verdana" w:hAnsi="Verdana" w:cs="Arial"/>
          <w:b/>
          <w:color w:val="153E7E"/>
          <w:sz w:val="18"/>
          <w:szCs w:val="18"/>
          <w:lang w:val="ro-RO"/>
        </w:rPr>
        <w:t>Autoritatea Națională de Reglementare în Domeniul Energiei</w:t>
      </w:r>
      <w:r w:rsidRPr="00B05D6D">
        <w:rPr>
          <w:rFonts w:ascii="Verdana" w:hAnsi="Verdana" w:cs="Arial"/>
          <w:b/>
          <w:color w:val="153E7E"/>
          <w:sz w:val="18"/>
          <w:szCs w:val="18"/>
          <w:lang w:val="ro-RO"/>
        </w:rPr>
        <w:t xml:space="preserve"> </w:t>
      </w:r>
      <w:r w:rsidRPr="005D6FEA">
        <w:rPr>
          <w:rFonts w:ascii="Verdana" w:hAnsi="Verdana" w:cs="Arial"/>
          <w:b/>
          <w:color w:val="153E7E"/>
          <w:sz w:val="18"/>
          <w:szCs w:val="18"/>
          <w:lang w:val="ro-RO"/>
        </w:rPr>
        <w:t xml:space="preserve">- </w:t>
      </w:r>
      <w:r w:rsidR="00C12090" w:rsidRPr="00C12090">
        <w:rPr>
          <w:rFonts w:ascii="Verdana" w:hAnsi="Verdana"/>
          <w:sz w:val="18"/>
          <w:szCs w:val="18"/>
          <w:lang w:val="ro-RO"/>
        </w:rPr>
        <w:t xml:space="preserve">Ordin pentru modificarea Metodologiei de monitorizare </w:t>
      </w:r>
      <w:proofErr w:type="gramStart"/>
      <w:r w:rsidR="00C12090" w:rsidRPr="00C12090">
        <w:rPr>
          <w:rFonts w:ascii="Verdana" w:hAnsi="Verdana"/>
          <w:sz w:val="18"/>
          <w:szCs w:val="18"/>
          <w:lang w:val="ro-RO"/>
        </w:rPr>
        <w:t>a</w:t>
      </w:r>
      <w:proofErr w:type="gramEnd"/>
      <w:r w:rsidR="00C12090" w:rsidRPr="00C12090">
        <w:rPr>
          <w:rFonts w:ascii="Verdana" w:hAnsi="Verdana"/>
          <w:sz w:val="18"/>
          <w:szCs w:val="18"/>
          <w:lang w:val="ro-RO"/>
        </w:rPr>
        <w:t xml:space="preserve"> serviciului public de alimentare cu energie termică în sistem centralizat și a sistemelor de încălzire și/sau răcire urbană, aprobată prin Ordinul președintelui Autorității Naționale de Reglementare în Domeniul Energiei nr. 11/2021</w:t>
      </w:r>
    </w:p>
    <w:p w14:paraId="74369E6F" w14:textId="4732F4F0" w:rsidR="00C12090" w:rsidRDefault="00C12090" w:rsidP="00C12090">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328</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4 aprilie 2022</w:t>
      </w:r>
    </w:p>
    <w:p w14:paraId="6E690946" w14:textId="400EA394" w:rsidR="00C12090" w:rsidRPr="007420A4" w:rsidRDefault="00C12090" w:rsidP="00C12090">
      <w:pPr>
        <w:pStyle w:val="ListParagraph"/>
        <w:numPr>
          <w:ilvl w:val="0"/>
          <w:numId w:val="3"/>
        </w:numPr>
        <w:ind w:left="0" w:right="198"/>
        <w:jc w:val="both"/>
      </w:pPr>
      <w:r>
        <w:rPr>
          <w:rFonts w:ascii="Verdana" w:hAnsi="Verdana"/>
          <w:b/>
          <w:sz w:val="18"/>
          <w:szCs w:val="18"/>
        </w:rPr>
        <w:t xml:space="preserve">433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12090">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12090">
        <w:rPr>
          <w:rFonts w:ascii="Verdana" w:hAnsi="Verdana"/>
          <w:sz w:val="18"/>
          <w:szCs w:val="18"/>
          <w:lang w:val="ro-RO"/>
        </w:rPr>
        <w:t xml:space="preserve">Hotărâre privind aprobarea Nomenclatorului domeniilor și al specializărilor/programelor de studii universitare și a structurii instituțiilor </w:t>
      </w:r>
      <w:proofErr w:type="gramStart"/>
      <w:r w:rsidRPr="00C12090">
        <w:rPr>
          <w:rFonts w:ascii="Verdana" w:hAnsi="Verdana"/>
          <w:sz w:val="18"/>
          <w:szCs w:val="18"/>
          <w:lang w:val="ro-RO"/>
        </w:rPr>
        <w:t>de învățământ</w:t>
      </w:r>
      <w:proofErr w:type="gramEnd"/>
      <w:r w:rsidRPr="00C12090">
        <w:rPr>
          <w:rFonts w:ascii="Verdana" w:hAnsi="Verdana"/>
          <w:sz w:val="18"/>
          <w:szCs w:val="18"/>
          <w:lang w:val="ro-RO"/>
        </w:rPr>
        <w:t xml:space="preserve"> superior pentru anul universitar 2022-2023</w:t>
      </w:r>
    </w:p>
    <w:p w14:paraId="0E5261E7" w14:textId="737C204A" w:rsidR="00CF608D" w:rsidRDefault="00C12090" w:rsidP="00C25CBD">
      <w:pPr>
        <w:pStyle w:val="ListParagraph"/>
        <w:numPr>
          <w:ilvl w:val="0"/>
          <w:numId w:val="3"/>
        </w:numPr>
        <w:ind w:left="0" w:right="198"/>
        <w:jc w:val="both"/>
        <w:rPr>
          <w:rFonts w:ascii="Verdana" w:hAnsi="Verdana"/>
          <w:sz w:val="18"/>
          <w:szCs w:val="18"/>
          <w:lang w:val="ro-RO"/>
        </w:rPr>
      </w:pPr>
      <w:r>
        <w:rPr>
          <w:rFonts w:ascii="Verdana" w:hAnsi="Verdana"/>
          <w:b/>
          <w:sz w:val="18"/>
          <w:szCs w:val="18"/>
        </w:rPr>
        <w:t xml:space="preserve">366/209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12090">
        <w:rPr>
          <w:rFonts w:ascii="Verdana" w:hAnsi="Verdana" w:cs="Arial"/>
          <w:b/>
          <w:color w:val="153E7E"/>
          <w:sz w:val="18"/>
          <w:szCs w:val="18"/>
          <w:lang w:val="ro-RO"/>
        </w:rPr>
        <w:t>Ministerul Finanțelor</w:t>
      </w:r>
      <w:r>
        <w:rPr>
          <w:rFonts w:ascii="Verdana" w:hAnsi="Verdana" w:cs="Arial"/>
          <w:b/>
          <w:color w:val="153E7E"/>
          <w:sz w:val="18"/>
          <w:szCs w:val="18"/>
          <w:lang w:val="ro-RO"/>
        </w:rPr>
        <w:t>/</w:t>
      </w:r>
      <w:r w:rsidRPr="00C12090">
        <w:rPr>
          <w:rFonts w:ascii="Verdana" w:hAnsi="Verdana" w:cs="Arial"/>
          <w:b/>
          <w:color w:val="153E7E"/>
          <w:sz w:val="18"/>
          <w:szCs w:val="18"/>
          <w:lang w:val="ro-RO"/>
        </w:rPr>
        <w:t>Ministerul Muncii și Solidarității Sociale</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12090">
        <w:rPr>
          <w:rFonts w:ascii="Verdana" w:hAnsi="Verdana"/>
          <w:sz w:val="18"/>
          <w:szCs w:val="18"/>
          <w:lang w:val="ro-RO"/>
        </w:rPr>
        <w:t>Ordin pentru stabilirea valorii nominale indexate a unui tichet de masă pentru semestrul I al anului 2022</w:t>
      </w:r>
    </w:p>
    <w:p w14:paraId="2B13EB95" w14:textId="11D1E56B" w:rsidR="00C12090" w:rsidRDefault="00C12090" w:rsidP="00C12090">
      <w:pPr>
        <w:pStyle w:val="ListParagraph"/>
        <w:numPr>
          <w:ilvl w:val="0"/>
          <w:numId w:val="3"/>
        </w:numPr>
        <w:ind w:left="0" w:right="198"/>
        <w:jc w:val="both"/>
        <w:rPr>
          <w:rFonts w:ascii="Verdana" w:hAnsi="Verdana"/>
          <w:sz w:val="18"/>
          <w:szCs w:val="18"/>
          <w:lang w:val="ro-RO"/>
        </w:rPr>
      </w:pPr>
      <w:r>
        <w:rPr>
          <w:rFonts w:ascii="Verdana" w:hAnsi="Verdana"/>
          <w:b/>
          <w:sz w:val="18"/>
          <w:szCs w:val="18"/>
        </w:rPr>
        <w:t xml:space="preserve">710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12090">
        <w:rPr>
          <w:rFonts w:ascii="Verdana" w:hAnsi="Verdana" w:cs="Arial"/>
          <w:b/>
          <w:color w:val="153E7E"/>
          <w:sz w:val="18"/>
          <w:szCs w:val="18"/>
          <w:lang w:val="ro-RO"/>
        </w:rPr>
        <w:t>Ministerul Mediului, Apelor și Pădurilor</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12090">
        <w:rPr>
          <w:rFonts w:ascii="Verdana" w:hAnsi="Verdana"/>
          <w:sz w:val="18"/>
          <w:szCs w:val="18"/>
          <w:lang w:val="ro-RO"/>
        </w:rPr>
        <w:t>Ordin pentru aprobarea Ghidului de finanțare a Programului privind ecologizarea zonelor afectate de deșeuri</w:t>
      </w:r>
    </w:p>
    <w:p w14:paraId="6E5C1865" w14:textId="326F5199" w:rsidR="00C12090" w:rsidRDefault="00C12090" w:rsidP="00C12090">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330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4 aprilie 2022</w:t>
      </w:r>
    </w:p>
    <w:p w14:paraId="7BEFA8B2" w14:textId="37A57669" w:rsidR="00C12090" w:rsidRDefault="000E16B1" w:rsidP="00C12090">
      <w:pPr>
        <w:pStyle w:val="ListParagraph"/>
        <w:numPr>
          <w:ilvl w:val="0"/>
          <w:numId w:val="3"/>
        </w:numPr>
        <w:ind w:left="0" w:right="198"/>
        <w:jc w:val="both"/>
        <w:rPr>
          <w:rFonts w:ascii="Verdana" w:hAnsi="Verdana"/>
          <w:sz w:val="18"/>
          <w:szCs w:val="18"/>
          <w:lang w:val="ro-RO"/>
        </w:rPr>
      </w:pPr>
      <w:r>
        <w:rPr>
          <w:rFonts w:ascii="Verdana" w:hAnsi="Verdana"/>
          <w:b/>
          <w:sz w:val="18"/>
          <w:szCs w:val="18"/>
        </w:rPr>
        <w:t>262</w:t>
      </w:r>
      <w:r w:rsidR="00C12090">
        <w:rPr>
          <w:rFonts w:ascii="Verdana" w:hAnsi="Verdana"/>
          <w:b/>
          <w:sz w:val="18"/>
          <w:szCs w:val="18"/>
        </w:rPr>
        <w:t xml:space="preserve"> </w:t>
      </w:r>
      <w:r w:rsidR="00C12090" w:rsidRPr="008F1B6B">
        <w:rPr>
          <w:rFonts w:ascii="Verdana" w:hAnsi="Verdana"/>
          <w:b/>
          <w:sz w:val="18"/>
          <w:szCs w:val="18"/>
          <w:lang w:val="ro-RO"/>
        </w:rPr>
        <w:t>-</w:t>
      </w:r>
      <w:r w:rsidR="00C12090" w:rsidRPr="00D10FBA">
        <w:rPr>
          <w:rFonts w:ascii="Verdana" w:hAnsi="Verdana" w:cs="Arial"/>
          <w:b/>
          <w:color w:val="153E7E"/>
          <w:sz w:val="18"/>
          <w:szCs w:val="18"/>
          <w:lang w:val="ro-RO"/>
        </w:rPr>
        <w:t xml:space="preserve"> </w:t>
      </w:r>
      <w:r w:rsidRPr="000E16B1">
        <w:rPr>
          <w:rFonts w:ascii="Verdana" w:hAnsi="Verdana" w:cs="Arial"/>
          <w:b/>
          <w:color w:val="153E7E"/>
          <w:sz w:val="18"/>
          <w:szCs w:val="18"/>
          <w:lang w:val="ro-RO"/>
        </w:rPr>
        <w:t>Primul-Ministru</w:t>
      </w:r>
      <w:r w:rsidR="00C12090">
        <w:rPr>
          <w:rFonts w:ascii="Verdana" w:hAnsi="Verdana" w:cs="Arial"/>
          <w:b/>
          <w:color w:val="153E7E"/>
          <w:sz w:val="18"/>
          <w:szCs w:val="18"/>
          <w:lang w:val="ro-RO"/>
        </w:rPr>
        <w:t xml:space="preserve"> </w:t>
      </w:r>
      <w:r w:rsidR="00C12090" w:rsidRPr="008F1B6B">
        <w:rPr>
          <w:rFonts w:ascii="Verdana" w:hAnsi="Verdana" w:cs="Arial"/>
          <w:color w:val="153E7E"/>
          <w:sz w:val="18"/>
          <w:szCs w:val="18"/>
          <w:lang w:val="ro-RO"/>
        </w:rPr>
        <w:t>-</w:t>
      </w:r>
      <w:r w:rsidR="00C12090">
        <w:rPr>
          <w:rFonts w:ascii="Verdana" w:hAnsi="Verdana" w:cs="Arial"/>
          <w:color w:val="153E7E"/>
          <w:sz w:val="18"/>
          <w:szCs w:val="18"/>
          <w:lang w:val="ro-RO"/>
        </w:rPr>
        <w:t xml:space="preserve"> </w:t>
      </w:r>
      <w:r w:rsidRPr="000E16B1">
        <w:rPr>
          <w:rFonts w:ascii="Verdana" w:hAnsi="Verdana"/>
          <w:sz w:val="18"/>
          <w:szCs w:val="18"/>
          <w:lang w:val="ro-RO"/>
        </w:rPr>
        <w:t>Decizie privind constituirea Consiliului de coordonare care funcționează pe lângă Institutul Național de Administrație</w:t>
      </w:r>
    </w:p>
    <w:p w14:paraId="7B7AD0D9" w14:textId="40D52640" w:rsidR="000E16B1" w:rsidRDefault="000E16B1" w:rsidP="000E16B1">
      <w:pPr>
        <w:spacing w:before="0"/>
        <w:ind w:right="198"/>
        <w:jc w:val="both"/>
        <w:rPr>
          <w:rFonts w:cs="Arial"/>
          <w:b/>
          <w:bCs/>
          <w:smallCaps/>
          <w:color w:val="0000FF"/>
          <w:szCs w:val="18"/>
          <w:u w:val="single"/>
        </w:rPr>
      </w:pPr>
      <w:bookmarkStart w:id="70" w:name="_Hlk100563474"/>
      <w:r w:rsidRPr="0041382A">
        <w:rPr>
          <w:rFonts w:cs="Arial"/>
          <w:b/>
          <w:bCs/>
          <w:smallCaps/>
          <w:color w:val="0000FF"/>
          <w:szCs w:val="18"/>
          <w:u w:val="single"/>
        </w:rPr>
        <w:t>M. Of. nr.</w:t>
      </w:r>
      <w:r>
        <w:rPr>
          <w:rFonts w:cs="Arial"/>
          <w:b/>
          <w:bCs/>
          <w:smallCaps/>
          <w:color w:val="0000FF"/>
          <w:szCs w:val="18"/>
          <w:u w:val="single"/>
        </w:rPr>
        <w:t xml:space="preserve"> 332</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5 aprilie 2022</w:t>
      </w:r>
    </w:p>
    <w:p w14:paraId="61BC6752" w14:textId="1CC17F27" w:rsidR="000E16B1" w:rsidRDefault="000E16B1" w:rsidP="000E16B1">
      <w:pPr>
        <w:pStyle w:val="ListParagraph"/>
        <w:numPr>
          <w:ilvl w:val="0"/>
          <w:numId w:val="3"/>
        </w:numPr>
        <w:ind w:left="0" w:right="198"/>
        <w:jc w:val="both"/>
        <w:rPr>
          <w:rFonts w:ascii="Verdana" w:hAnsi="Verdana"/>
          <w:sz w:val="18"/>
          <w:szCs w:val="18"/>
          <w:lang w:val="ro-RO"/>
        </w:rPr>
      </w:pPr>
      <w:r>
        <w:rPr>
          <w:rFonts w:ascii="Verdana" w:hAnsi="Verdana"/>
          <w:b/>
          <w:sz w:val="18"/>
          <w:szCs w:val="18"/>
        </w:rPr>
        <w:t xml:space="preserve">30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0E16B1">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0E16B1">
        <w:rPr>
          <w:rFonts w:ascii="Verdana" w:hAnsi="Verdana"/>
          <w:sz w:val="18"/>
          <w:szCs w:val="18"/>
          <w:lang w:val="ro-RO"/>
        </w:rPr>
        <w:t xml:space="preserve">Rectificare referitoare la Ordonanța </w:t>
      </w:r>
      <w:proofErr w:type="gramStart"/>
      <w:r w:rsidRPr="000E16B1">
        <w:rPr>
          <w:rFonts w:ascii="Verdana" w:hAnsi="Verdana"/>
          <w:sz w:val="18"/>
          <w:szCs w:val="18"/>
          <w:lang w:val="ro-RO"/>
        </w:rPr>
        <w:t>de urgență</w:t>
      </w:r>
      <w:proofErr w:type="gramEnd"/>
      <w:r w:rsidRPr="000E16B1">
        <w:rPr>
          <w:rFonts w:ascii="Verdana" w:hAnsi="Verdana"/>
          <w:sz w:val="18"/>
          <w:szCs w:val="18"/>
          <w:lang w:val="ro-RO"/>
        </w:rPr>
        <w:t xml:space="preserve"> a Guvernului nr. 30/2022 privind unele măsuri pentru consolidarea capacității instituționale și administrative a Ministerului Cercetă</w:t>
      </w:r>
      <w:bookmarkEnd w:id="70"/>
      <w:r w:rsidRPr="000E16B1">
        <w:rPr>
          <w:rFonts w:ascii="Verdana" w:hAnsi="Verdana"/>
          <w:sz w:val="18"/>
          <w:szCs w:val="18"/>
          <w:lang w:val="ro-RO"/>
        </w:rPr>
        <w:t>rii, Inovării și Digitalizării și a Autorității pentru Digitalizarea României necesare implementării componentei C7 - Transformare digitală din Planul național de redresare și reziliență, precum și alte categorii de măsuri</w:t>
      </w:r>
    </w:p>
    <w:p w14:paraId="0FF1CF01" w14:textId="4A2DFD08" w:rsidR="000E16B1" w:rsidRDefault="000E16B1" w:rsidP="000E16B1">
      <w:pPr>
        <w:spacing w:before="0"/>
        <w:ind w:right="198"/>
        <w:jc w:val="both"/>
        <w:rPr>
          <w:rFonts w:cs="Arial"/>
          <w:b/>
          <w:bCs/>
          <w:smallCaps/>
          <w:color w:val="0000FF"/>
          <w:szCs w:val="18"/>
          <w:u w:val="single"/>
        </w:rPr>
      </w:pPr>
      <w:bookmarkStart w:id="71" w:name="_Hlk100564223"/>
      <w:r w:rsidRPr="0041382A">
        <w:rPr>
          <w:rFonts w:cs="Arial"/>
          <w:b/>
          <w:bCs/>
          <w:smallCaps/>
          <w:color w:val="0000FF"/>
          <w:szCs w:val="18"/>
          <w:u w:val="single"/>
        </w:rPr>
        <w:t>M. Of. nr.</w:t>
      </w:r>
      <w:r>
        <w:rPr>
          <w:rFonts w:cs="Arial"/>
          <w:b/>
          <w:bCs/>
          <w:smallCaps/>
          <w:color w:val="0000FF"/>
          <w:szCs w:val="18"/>
          <w:u w:val="single"/>
        </w:rPr>
        <w:t xml:space="preserve"> </w:t>
      </w:r>
      <w:r w:rsidR="00252CCB">
        <w:rPr>
          <w:rFonts w:cs="Arial"/>
          <w:b/>
          <w:bCs/>
          <w:smallCaps/>
          <w:color w:val="0000FF"/>
          <w:szCs w:val="18"/>
          <w:u w:val="single"/>
        </w:rPr>
        <w:t>334</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5 aprilie 2022</w:t>
      </w:r>
    </w:p>
    <w:p w14:paraId="3D01AAC0" w14:textId="05CA6F03" w:rsidR="00E51458" w:rsidRPr="003B37E3" w:rsidRDefault="003B37E3" w:rsidP="003C3421">
      <w:pPr>
        <w:pStyle w:val="ListParagraph"/>
        <w:numPr>
          <w:ilvl w:val="0"/>
          <w:numId w:val="3"/>
        </w:numPr>
        <w:ind w:left="0" w:right="198"/>
        <w:jc w:val="both"/>
        <w:rPr>
          <w:szCs w:val="18"/>
        </w:rPr>
      </w:pPr>
      <w:r w:rsidRPr="003B37E3">
        <w:rPr>
          <w:rFonts w:ascii="Verdana" w:hAnsi="Verdana"/>
          <w:b/>
          <w:sz w:val="18"/>
          <w:szCs w:val="18"/>
        </w:rPr>
        <w:t>344</w:t>
      </w:r>
      <w:r w:rsidR="000E16B1" w:rsidRPr="003B37E3">
        <w:rPr>
          <w:rFonts w:ascii="Verdana" w:hAnsi="Verdana"/>
          <w:b/>
          <w:sz w:val="18"/>
          <w:szCs w:val="18"/>
        </w:rPr>
        <w:t xml:space="preserve"> </w:t>
      </w:r>
      <w:r w:rsidR="000E16B1" w:rsidRPr="003B37E3">
        <w:rPr>
          <w:rFonts w:ascii="Verdana" w:hAnsi="Verdana"/>
          <w:b/>
          <w:sz w:val="18"/>
          <w:szCs w:val="18"/>
          <w:lang w:val="ro-RO"/>
        </w:rPr>
        <w:t>-</w:t>
      </w:r>
      <w:r w:rsidR="000E16B1" w:rsidRPr="003B37E3">
        <w:rPr>
          <w:rFonts w:ascii="Verdana" w:hAnsi="Verdana" w:cs="Arial"/>
          <w:b/>
          <w:color w:val="153E7E"/>
          <w:sz w:val="18"/>
          <w:szCs w:val="18"/>
          <w:lang w:val="ro-RO"/>
        </w:rPr>
        <w:t xml:space="preserve"> Guvernul României </w:t>
      </w:r>
      <w:r w:rsidR="000E16B1" w:rsidRPr="003B37E3">
        <w:rPr>
          <w:rFonts w:ascii="Verdana" w:hAnsi="Verdana" w:cs="Arial"/>
          <w:color w:val="153E7E"/>
          <w:sz w:val="18"/>
          <w:szCs w:val="18"/>
          <w:lang w:val="ro-RO"/>
        </w:rPr>
        <w:t xml:space="preserve">- </w:t>
      </w:r>
      <w:r w:rsidRPr="003B37E3">
        <w:rPr>
          <w:rFonts w:ascii="Verdana" w:hAnsi="Verdana"/>
          <w:sz w:val="18"/>
          <w:szCs w:val="18"/>
          <w:lang w:val="ro-RO"/>
        </w:rPr>
        <w:t xml:space="preserve">Hotărâre pentru aprobarea Strategiei naționale în domeniul drogurilor 2022-2026 și a Planului </w:t>
      </w:r>
      <w:proofErr w:type="gramStart"/>
      <w:r w:rsidRPr="003B37E3">
        <w:rPr>
          <w:rFonts w:ascii="Verdana" w:hAnsi="Verdana"/>
          <w:sz w:val="18"/>
          <w:szCs w:val="18"/>
          <w:lang w:val="ro-RO"/>
        </w:rPr>
        <w:t>de acțiune</w:t>
      </w:r>
      <w:proofErr w:type="gramEnd"/>
      <w:r w:rsidRPr="003B37E3">
        <w:rPr>
          <w:rFonts w:ascii="Verdana" w:hAnsi="Verdana"/>
          <w:sz w:val="18"/>
          <w:szCs w:val="18"/>
          <w:lang w:val="ro-RO"/>
        </w:rPr>
        <w:t xml:space="preserve"> pentru implementarea Strategiei naționale în domeniul drogurilor 2022-2026</w:t>
      </w:r>
    </w:p>
    <w:bookmarkEnd w:id="71"/>
    <w:p w14:paraId="6A4E8C6E" w14:textId="77777777" w:rsidR="003B37E3" w:rsidRPr="003B37E3" w:rsidRDefault="003B37E3" w:rsidP="003B37E3">
      <w:pPr>
        <w:pStyle w:val="ListParagraph"/>
        <w:numPr>
          <w:ilvl w:val="0"/>
          <w:numId w:val="3"/>
        </w:numPr>
        <w:ind w:left="0" w:right="198"/>
        <w:jc w:val="both"/>
        <w:rPr>
          <w:rFonts w:ascii="Verdana" w:hAnsi="Verdana"/>
          <w:sz w:val="18"/>
          <w:szCs w:val="18"/>
          <w:lang w:val="ro-RO"/>
        </w:rPr>
      </w:pPr>
      <w:r w:rsidRPr="003B37E3">
        <w:rPr>
          <w:rFonts w:ascii="Verdana" w:hAnsi="Verdana"/>
          <w:b/>
          <w:sz w:val="18"/>
          <w:szCs w:val="18"/>
        </w:rPr>
        <w:t xml:space="preserve">2 </w:t>
      </w:r>
      <w:r w:rsidRPr="003B37E3">
        <w:rPr>
          <w:rFonts w:ascii="Verdana" w:hAnsi="Verdana"/>
          <w:b/>
          <w:sz w:val="18"/>
          <w:szCs w:val="18"/>
          <w:lang w:val="ro-RO"/>
        </w:rPr>
        <w:t>-</w:t>
      </w:r>
      <w:r w:rsidRPr="003B37E3">
        <w:rPr>
          <w:rFonts w:ascii="Verdana" w:hAnsi="Verdana" w:cs="Arial"/>
          <w:b/>
          <w:color w:val="153E7E"/>
          <w:sz w:val="18"/>
          <w:szCs w:val="18"/>
          <w:lang w:val="ro-RO"/>
        </w:rPr>
        <w:t xml:space="preserve"> Uniunea Națională a Executorilor Judecătorești </w:t>
      </w:r>
      <w:r w:rsidRPr="003B37E3">
        <w:rPr>
          <w:rFonts w:ascii="Verdana" w:hAnsi="Verdana" w:cs="Arial"/>
          <w:color w:val="153E7E"/>
          <w:sz w:val="18"/>
          <w:szCs w:val="18"/>
          <w:lang w:val="ro-RO"/>
        </w:rPr>
        <w:t xml:space="preserve">- </w:t>
      </w:r>
      <w:r w:rsidRPr="003B37E3">
        <w:rPr>
          <w:rFonts w:ascii="Verdana" w:hAnsi="Verdana"/>
          <w:sz w:val="18"/>
          <w:szCs w:val="18"/>
          <w:lang w:val="ro-RO"/>
        </w:rPr>
        <w:t>Hotărâre privind aprobarea publicării Tabloului executorilor judecătorești pe anul 2022</w:t>
      </w:r>
    </w:p>
    <w:p w14:paraId="51A18041" w14:textId="5DA92356" w:rsidR="0086637E" w:rsidRDefault="0086637E" w:rsidP="0086637E">
      <w:pPr>
        <w:spacing w:before="0"/>
        <w:ind w:right="198"/>
        <w:jc w:val="both"/>
        <w:rPr>
          <w:rFonts w:cs="Arial"/>
          <w:b/>
          <w:bCs/>
          <w:smallCaps/>
          <w:color w:val="0000FF"/>
          <w:szCs w:val="18"/>
          <w:u w:val="single"/>
        </w:rPr>
      </w:pPr>
      <w:bookmarkStart w:id="72" w:name="_Hlk100564295"/>
      <w:r w:rsidRPr="0041382A">
        <w:rPr>
          <w:rFonts w:cs="Arial"/>
          <w:b/>
          <w:bCs/>
          <w:smallCaps/>
          <w:color w:val="0000FF"/>
          <w:szCs w:val="18"/>
          <w:u w:val="single"/>
        </w:rPr>
        <w:t>M. Of. nr.</w:t>
      </w:r>
      <w:r>
        <w:rPr>
          <w:rFonts w:cs="Arial"/>
          <w:b/>
          <w:bCs/>
          <w:smallCaps/>
          <w:color w:val="0000FF"/>
          <w:szCs w:val="18"/>
          <w:u w:val="single"/>
        </w:rPr>
        <w:t xml:space="preserve"> 335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5 aprilie 2022</w:t>
      </w:r>
    </w:p>
    <w:p w14:paraId="3BC22564" w14:textId="41541E01" w:rsidR="0086637E" w:rsidRPr="0086637E" w:rsidRDefault="0086637E" w:rsidP="0086637E">
      <w:pPr>
        <w:pStyle w:val="ListParagraph"/>
        <w:numPr>
          <w:ilvl w:val="0"/>
          <w:numId w:val="3"/>
        </w:numPr>
        <w:ind w:left="0" w:right="198"/>
        <w:jc w:val="both"/>
        <w:rPr>
          <w:szCs w:val="18"/>
        </w:rPr>
      </w:pPr>
      <w:r>
        <w:rPr>
          <w:rFonts w:ascii="Verdana" w:hAnsi="Verdana"/>
          <w:b/>
          <w:sz w:val="18"/>
          <w:szCs w:val="18"/>
        </w:rPr>
        <w:t>597</w:t>
      </w:r>
      <w:r w:rsidRPr="003B37E3">
        <w:rPr>
          <w:rFonts w:ascii="Verdana" w:hAnsi="Verdana"/>
          <w:b/>
          <w:sz w:val="18"/>
          <w:szCs w:val="18"/>
        </w:rPr>
        <w:t xml:space="preserve"> </w:t>
      </w:r>
      <w:r w:rsidRPr="003B37E3">
        <w:rPr>
          <w:rFonts w:ascii="Verdana" w:hAnsi="Verdana"/>
          <w:b/>
          <w:sz w:val="18"/>
          <w:szCs w:val="18"/>
          <w:lang w:val="ro-RO"/>
        </w:rPr>
        <w:t>-</w:t>
      </w:r>
      <w:r w:rsidRPr="003B37E3">
        <w:rPr>
          <w:rFonts w:ascii="Verdana" w:hAnsi="Verdana" w:cs="Arial"/>
          <w:b/>
          <w:color w:val="153E7E"/>
          <w:sz w:val="18"/>
          <w:szCs w:val="18"/>
          <w:lang w:val="ro-RO"/>
        </w:rPr>
        <w:t xml:space="preserve"> </w:t>
      </w:r>
      <w:r w:rsidRPr="0086637E">
        <w:rPr>
          <w:rFonts w:ascii="Verdana" w:hAnsi="Verdana" w:cs="Arial"/>
          <w:b/>
          <w:color w:val="153E7E"/>
          <w:sz w:val="18"/>
          <w:szCs w:val="18"/>
          <w:lang w:val="ro-RO"/>
        </w:rPr>
        <w:t>Ministerul Muncii și Solidarității Sociale</w:t>
      </w:r>
      <w:r w:rsidRPr="003B37E3">
        <w:rPr>
          <w:rFonts w:ascii="Verdana" w:hAnsi="Verdana" w:cs="Arial"/>
          <w:b/>
          <w:color w:val="153E7E"/>
          <w:sz w:val="18"/>
          <w:szCs w:val="18"/>
          <w:lang w:val="ro-RO"/>
        </w:rPr>
        <w:t xml:space="preserve"> </w:t>
      </w:r>
      <w:r w:rsidRPr="003B37E3">
        <w:rPr>
          <w:rFonts w:ascii="Verdana" w:hAnsi="Verdana" w:cs="Arial"/>
          <w:color w:val="153E7E"/>
          <w:sz w:val="18"/>
          <w:szCs w:val="18"/>
          <w:lang w:val="ro-RO"/>
        </w:rPr>
        <w:t xml:space="preserve">- </w:t>
      </w:r>
      <w:r w:rsidRPr="0086637E">
        <w:rPr>
          <w:rFonts w:ascii="Verdana" w:hAnsi="Verdana"/>
          <w:sz w:val="18"/>
          <w:szCs w:val="18"/>
          <w:lang w:val="ro-RO"/>
        </w:rPr>
        <w:t>Instrucțiuni privind acordarea serviciilor sociale perso</w:t>
      </w:r>
      <w:bookmarkEnd w:id="72"/>
      <w:r w:rsidRPr="0086637E">
        <w:rPr>
          <w:rFonts w:ascii="Verdana" w:hAnsi="Verdana"/>
          <w:sz w:val="18"/>
          <w:szCs w:val="18"/>
          <w:lang w:val="ro-RO"/>
        </w:rPr>
        <w:t>anelor vârstnice cu mobilitate redusă sau aflate în situație de dependență, care provin din zona conflictului armat din Ucraina și intră în România și nu au solicitat o formă de protecție potrivit Legii nr. 122/2006 privind azilul în România</w:t>
      </w:r>
    </w:p>
    <w:p w14:paraId="7A3C0CD9" w14:textId="52116672" w:rsidR="0086637E" w:rsidRDefault="0086637E" w:rsidP="0086637E">
      <w:pPr>
        <w:spacing w:before="0"/>
        <w:ind w:right="198"/>
        <w:jc w:val="both"/>
        <w:rPr>
          <w:rFonts w:cs="Arial"/>
          <w:b/>
          <w:bCs/>
          <w:smallCaps/>
          <w:color w:val="0000FF"/>
          <w:szCs w:val="18"/>
          <w:u w:val="single"/>
        </w:rPr>
      </w:pPr>
      <w:bookmarkStart w:id="73" w:name="_Hlk100564529"/>
      <w:r w:rsidRPr="0041382A">
        <w:rPr>
          <w:rFonts w:cs="Arial"/>
          <w:b/>
          <w:bCs/>
          <w:smallCaps/>
          <w:color w:val="0000FF"/>
          <w:szCs w:val="18"/>
          <w:u w:val="single"/>
        </w:rPr>
        <w:t>M. Of. nr.</w:t>
      </w:r>
      <w:r>
        <w:rPr>
          <w:rFonts w:cs="Arial"/>
          <w:b/>
          <w:bCs/>
          <w:smallCaps/>
          <w:color w:val="0000FF"/>
          <w:szCs w:val="18"/>
          <w:u w:val="single"/>
        </w:rPr>
        <w:t xml:space="preserve"> 336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6 aprilie 2022</w:t>
      </w:r>
    </w:p>
    <w:p w14:paraId="530FF350" w14:textId="2EEC97BC" w:rsidR="0086637E" w:rsidRPr="00271461" w:rsidRDefault="0086637E" w:rsidP="0086637E">
      <w:pPr>
        <w:pStyle w:val="ListParagraph"/>
        <w:numPr>
          <w:ilvl w:val="0"/>
          <w:numId w:val="3"/>
        </w:numPr>
        <w:ind w:left="0" w:right="198"/>
        <w:jc w:val="both"/>
        <w:rPr>
          <w:szCs w:val="18"/>
        </w:rPr>
      </w:pPr>
      <w:r>
        <w:rPr>
          <w:rFonts w:ascii="Verdana" w:hAnsi="Verdana"/>
          <w:b/>
          <w:sz w:val="18"/>
          <w:szCs w:val="18"/>
        </w:rPr>
        <w:t>3497</w:t>
      </w:r>
      <w:r w:rsidRPr="003B37E3">
        <w:rPr>
          <w:rFonts w:ascii="Verdana" w:hAnsi="Verdana"/>
          <w:b/>
          <w:sz w:val="18"/>
          <w:szCs w:val="18"/>
        </w:rPr>
        <w:t xml:space="preserve"> </w:t>
      </w:r>
      <w:r w:rsidRPr="003B37E3">
        <w:rPr>
          <w:rFonts w:ascii="Verdana" w:hAnsi="Verdana"/>
          <w:b/>
          <w:sz w:val="18"/>
          <w:szCs w:val="18"/>
          <w:lang w:val="ro-RO"/>
        </w:rPr>
        <w:t>-</w:t>
      </w:r>
      <w:r w:rsidRPr="003B37E3">
        <w:rPr>
          <w:rFonts w:ascii="Verdana" w:hAnsi="Verdana" w:cs="Arial"/>
          <w:b/>
          <w:color w:val="153E7E"/>
          <w:sz w:val="18"/>
          <w:szCs w:val="18"/>
          <w:lang w:val="ro-RO"/>
        </w:rPr>
        <w:t xml:space="preserve"> </w:t>
      </w:r>
      <w:r w:rsidRPr="0086637E">
        <w:rPr>
          <w:rFonts w:ascii="Verdana" w:hAnsi="Verdana" w:cs="Arial"/>
          <w:b/>
          <w:color w:val="153E7E"/>
          <w:sz w:val="18"/>
          <w:szCs w:val="18"/>
          <w:lang w:val="ro-RO"/>
        </w:rPr>
        <w:t>Ministerul Educației</w:t>
      </w:r>
      <w:r w:rsidRPr="003B37E3">
        <w:rPr>
          <w:rFonts w:ascii="Verdana" w:hAnsi="Verdana" w:cs="Arial"/>
          <w:b/>
          <w:color w:val="153E7E"/>
          <w:sz w:val="18"/>
          <w:szCs w:val="18"/>
          <w:lang w:val="ro-RO"/>
        </w:rPr>
        <w:t xml:space="preserve"> </w:t>
      </w:r>
      <w:r w:rsidRPr="003B37E3">
        <w:rPr>
          <w:rFonts w:ascii="Verdana" w:hAnsi="Verdana" w:cs="Arial"/>
          <w:color w:val="153E7E"/>
          <w:sz w:val="18"/>
          <w:szCs w:val="18"/>
          <w:lang w:val="ro-RO"/>
        </w:rPr>
        <w:t xml:space="preserve">- </w:t>
      </w:r>
      <w:r w:rsidR="00271461" w:rsidRPr="00271461">
        <w:rPr>
          <w:rFonts w:ascii="Verdana" w:hAnsi="Verdana"/>
          <w:sz w:val="18"/>
          <w:szCs w:val="18"/>
          <w:lang w:val="ro-RO"/>
        </w:rPr>
        <w:t xml:space="preserve">Ordin pentru aprobarea standardelor </w:t>
      </w:r>
      <w:proofErr w:type="gramStart"/>
      <w:r w:rsidR="00271461" w:rsidRPr="00271461">
        <w:rPr>
          <w:rFonts w:ascii="Verdana" w:hAnsi="Verdana"/>
          <w:sz w:val="18"/>
          <w:szCs w:val="18"/>
          <w:lang w:val="ro-RO"/>
        </w:rPr>
        <w:t>de echipare</w:t>
      </w:r>
      <w:proofErr w:type="gramEnd"/>
      <w:r w:rsidR="00271461" w:rsidRPr="00271461">
        <w:rPr>
          <w:rFonts w:ascii="Verdana" w:hAnsi="Verdana"/>
          <w:sz w:val="18"/>
          <w:szCs w:val="18"/>
          <w:lang w:val="ro-RO"/>
        </w:rPr>
        <w:t xml:space="preserve"> a unităților de învățământ preu</w:t>
      </w:r>
      <w:bookmarkEnd w:id="73"/>
      <w:r w:rsidR="00271461" w:rsidRPr="00271461">
        <w:rPr>
          <w:rFonts w:ascii="Verdana" w:hAnsi="Verdana"/>
          <w:sz w:val="18"/>
          <w:szCs w:val="18"/>
          <w:lang w:val="ro-RO"/>
        </w:rPr>
        <w:t>niversitar cu echipamente tehnologice</w:t>
      </w:r>
    </w:p>
    <w:p w14:paraId="18B0C4F4" w14:textId="009C833E" w:rsidR="00271461" w:rsidRDefault="00271461" w:rsidP="00271461">
      <w:pPr>
        <w:spacing w:before="0"/>
        <w:ind w:right="198"/>
        <w:jc w:val="both"/>
        <w:rPr>
          <w:rFonts w:cs="Arial"/>
          <w:b/>
          <w:bCs/>
          <w:smallCaps/>
          <w:color w:val="0000FF"/>
          <w:szCs w:val="18"/>
          <w:u w:val="single"/>
        </w:rPr>
      </w:pPr>
      <w:bookmarkStart w:id="74" w:name="_Hlk100564650"/>
      <w:r w:rsidRPr="0041382A">
        <w:rPr>
          <w:rFonts w:cs="Arial"/>
          <w:b/>
          <w:bCs/>
          <w:smallCaps/>
          <w:color w:val="0000FF"/>
          <w:szCs w:val="18"/>
          <w:u w:val="single"/>
        </w:rPr>
        <w:t>M. Of. nr.</w:t>
      </w:r>
      <w:r>
        <w:rPr>
          <w:rFonts w:cs="Arial"/>
          <w:b/>
          <w:bCs/>
          <w:smallCaps/>
          <w:color w:val="0000FF"/>
          <w:szCs w:val="18"/>
          <w:u w:val="single"/>
        </w:rPr>
        <w:t xml:space="preserve"> 337</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6 aprilie 2022</w:t>
      </w:r>
    </w:p>
    <w:p w14:paraId="4585E243" w14:textId="2F572F30" w:rsidR="00271461" w:rsidRPr="00271461" w:rsidRDefault="00271461" w:rsidP="00271461">
      <w:pPr>
        <w:pStyle w:val="ListParagraph"/>
        <w:numPr>
          <w:ilvl w:val="0"/>
          <w:numId w:val="3"/>
        </w:numPr>
        <w:ind w:left="0" w:right="198"/>
        <w:jc w:val="both"/>
        <w:rPr>
          <w:szCs w:val="18"/>
        </w:rPr>
      </w:pPr>
      <w:r>
        <w:rPr>
          <w:rFonts w:ascii="Verdana" w:hAnsi="Verdana"/>
          <w:b/>
          <w:sz w:val="18"/>
          <w:szCs w:val="18"/>
        </w:rPr>
        <w:t>435</w:t>
      </w:r>
      <w:r w:rsidRPr="003B37E3">
        <w:rPr>
          <w:rFonts w:ascii="Verdana" w:hAnsi="Verdana"/>
          <w:b/>
          <w:sz w:val="18"/>
          <w:szCs w:val="18"/>
        </w:rPr>
        <w:t xml:space="preserve"> </w:t>
      </w:r>
      <w:r w:rsidRPr="003B37E3">
        <w:rPr>
          <w:rFonts w:ascii="Verdana" w:hAnsi="Verdana"/>
          <w:b/>
          <w:sz w:val="18"/>
          <w:szCs w:val="18"/>
          <w:lang w:val="ro-RO"/>
        </w:rPr>
        <w:t>-</w:t>
      </w:r>
      <w:r w:rsidRPr="003B37E3">
        <w:rPr>
          <w:rFonts w:ascii="Verdana" w:hAnsi="Verdana" w:cs="Arial"/>
          <w:b/>
          <w:color w:val="153E7E"/>
          <w:sz w:val="18"/>
          <w:szCs w:val="18"/>
          <w:lang w:val="ro-RO"/>
        </w:rPr>
        <w:t xml:space="preserve"> </w:t>
      </w:r>
      <w:r w:rsidRPr="00271461">
        <w:rPr>
          <w:rFonts w:ascii="Verdana" w:hAnsi="Verdana" w:cs="Arial"/>
          <w:b/>
          <w:color w:val="153E7E"/>
          <w:sz w:val="18"/>
          <w:szCs w:val="18"/>
          <w:lang w:val="ro-RO"/>
        </w:rPr>
        <w:t>Guvernul României</w:t>
      </w:r>
      <w:r w:rsidRPr="003B37E3">
        <w:rPr>
          <w:rFonts w:ascii="Verdana" w:hAnsi="Verdana" w:cs="Arial"/>
          <w:b/>
          <w:color w:val="153E7E"/>
          <w:sz w:val="18"/>
          <w:szCs w:val="18"/>
          <w:lang w:val="ro-RO"/>
        </w:rPr>
        <w:t xml:space="preserve"> </w:t>
      </w:r>
      <w:r w:rsidRPr="003B37E3">
        <w:rPr>
          <w:rFonts w:ascii="Verdana" w:hAnsi="Verdana" w:cs="Arial"/>
          <w:color w:val="153E7E"/>
          <w:sz w:val="18"/>
          <w:szCs w:val="18"/>
          <w:lang w:val="ro-RO"/>
        </w:rPr>
        <w:t xml:space="preserve">- </w:t>
      </w:r>
      <w:r w:rsidRPr="00271461">
        <w:rPr>
          <w:rFonts w:ascii="Verdana" w:hAnsi="Verdana"/>
          <w:sz w:val="18"/>
          <w:szCs w:val="18"/>
          <w:lang w:val="ro-RO"/>
        </w:rPr>
        <w:t>Hotărâre privind aprobarea unor programe de interes național pentru dezvolta</w:t>
      </w:r>
      <w:bookmarkEnd w:id="74"/>
      <w:r w:rsidRPr="00271461">
        <w:rPr>
          <w:rFonts w:ascii="Verdana" w:hAnsi="Verdana"/>
          <w:sz w:val="18"/>
          <w:szCs w:val="18"/>
          <w:lang w:val="ro-RO"/>
        </w:rPr>
        <w:t>rea serviciilor sociale pentru persoanele vârstnice</w:t>
      </w:r>
    </w:p>
    <w:p w14:paraId="3D3250EB" w14:textId="40EB45BB" w:rsidR="00271461" w:rsidRPr="003B37E3" w:rsidRDefault="00271461" w:rsidP="00271461">
      <w:pPr>
        <w:pStyle w:val="ListParagraph"/>
        <w:numPr>
          <w:ilvl w:val="0"/>
          <w:numId w:val="3"/>
        </w:numPr>
        <w:ind w:left="0" w:right="198"/>
        <w:jc w:val="both"/>
        <w:rPr>
          <w:szCs w:val="18"/>
        </w:rPr>
      </w:pPr>
      <w:r>
        <w:rPr>
          <w:rFonts w:ascii="Verdana" w:hAnsi="Verdana"/>
          <w:b/>
          <w:sz w:val="18"/>
          <w:szCs w:val="18"/>
        </w:rPr>
        <w:t>310</w:t>
      </w:r>
      <w:r w:rsidRPr="003B37E3">
        <w:rPr>
          <w:rFonts w:ascii="Verdana" w:hAnsi="Verdana"/>
          <w:b/>
          <w:sz w:val="18"/>
          <w:szCs w:val="18"/>
        </w:rPr>
        <w:t xml:space="preserve"> </w:t>
      </w:r>
      <w:r w:rsidRPr="003B37E3">
        <w:rPr>
          <w:rFonts w:ascii="Verdana" w:hAnsi="Verdana"/>
          <w:b/>
          <w:sz w:val="18"/>
          <w:szCs w:val="18"/>
          <w:lang w:val="ro-RO"/>
        </w:rPr>
        <w:t>-</w:t>
      </w:r>
      <w:r w:rsidRPr="003B37E3">
        <w:rPr>
          <w:rFonts w:ascii="Verdana" w:hAnsi="Verdana" w:cs="Arial"/>
          <w:b/>
          <w:color w:val="153E7E"/>
          <w:sz w:val="18"/>
          <w:szCs w:val="18"/>
          <w:lang w:val="ro-RO"/>
        </w:rPr>
        <w:t xml:space="preserve"> </w:t>
      </w:r>
      <w:r w:rsidRPr="00271461">
        <w:rPr>
          <w:rFonts w:ascii="Verdana" w:hAnsi="Verdana" w:cs="Arial"/>
          <w:b/>
          <w:color w:val="153E7E"/>
          <w:sz w:val="18"/>
          <w:szCs w:val="18"/>
          <w:lang w:val="ro-RO"/>
        </w:rPr>
        <w:t>Ministerul Dezvoltării, Lucrărilor Publice și Administrației</w:t>
      </w:r>
      <w:r w:rsidRPr="003B37E3">
        <w:rPr>
          <w:rFonts w:ascii="Verdana" w:hAnsi="Verdana" w:cs="Arial"/>
          <w:b/>
          <w:color w:val="153E7E"/>
          <w:sz w:val="18"/>
          <w:szCs w:val="18"/>
          <w:lang w:val="ro-RO"/>
        </w:rPr>
        <w:t xml:space="preserve"> </w:t>
      </w:r>
      <w:r w:rsidRPr="003B37E3">
        <w:rPr>
          <w:rFonts w:ascii="Verdana" w:hAnsi="Verdana" w:cs="Arial"/>
          <w:color w:val="153E7E"/>
          <w:sz w:val="18"/>
          <w:szCs w:val="18"/>
          <w:lang w:val="ro-RO"/>
        </w:rPr>
        <w:t xml:space="preserve">- </w:t>
      </w:r>
      <w:r w:rsidRPr="00271461">
        <w:rPr>
          <w:rFonts w:ascii="Verdana" w:hAnsi="Verdana"/>
          <w:sz w:val="18"/>
          <w:szCs w:val="18"/>
          <w:lang w:val="ro-RO"/>
        </w:rPr>
        <w:t>Ordin pentru aprobarea procedurilor de control al statului privind respectarea prevederilor legale la emiterea certificatelor de urbanism, autorizațiilor de construire/desființare și la avizarea și aprobarea documentațiilor de urbanism</w:t>
      </w:r>
    </w:p>
    <w:p w14:paraId="30D5E2BC" w14:textId="1830F295" w:rsidR="00271461" w:rsidRDefault="00271461" w:rsidP="00271461">
      <w:pPr>
        <w:spacing w:before="0"/>
        <w:ind w:right="198"/>
        <w:jc w:val="both"/>
        <w:rPr>
          <w:rFonts w:cs="Arial"/>
          <w:b/>
          <w:bCs/>
          <w:smallCaps/>
          <w:color w:val="0000FF"/>
          <w:szCs w:val="18"/>
          <w:u w:val="single"/>
        </w:rPr>
      </w:pPr>
      <w:r w:rsidRPr="0041382A">
        <w:rPr>
          <w:rFonts w:cs="Arial"/>
          <w:b/>
          <w:bCs/>
          <w:smallCaps/>
          <w:color w:val="0000FF"/>
          <w:szCs w:val="18"/>
          <w:u w:val="single"/>
        </w:rPr>
        <w:lastRenderedPageBreak/>
        <w:t>M. Of. nr.</w:t>
      </w:r>
      <w:r>
        <w:rPr>
          <w:rFonts w:cs="Arial"/>
          <w:b/>
          <w:bCs/>
          <w:smallCaps/>
          <w:color w:val="0000FF"/>
          <w:szCs w:val="18"/>
          <w:u w:val="single"/>
        </w:rPr>
        <w:t xml:space="preserve"> 338</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6 aprilie 2022</w:t>
      </w:r>
    </w:p>
    <w:p w14:paraId="496BA62A" w14:textId="77777777" w:rsidR="00271461" w:rsidRPr="00271461" w:rsidRDefault="00271461" w:rsidP="00271461">
      <w:pPr>
        <w:pStyle w:val="ListParagraph"/>
        <w:numPr>
          <w:ilvl w:val="0"/>
          <w:numId w:val="3"/>
        </w:numPr>
        <w:ind w:left="0" w:right="198"/>
        <w:jc w:val="both"/>
        <w:rPr>
          <w:rFonts w:ascii="Verdana" w:hAnsi="Verdana"/>
          <w:sz w:val="18"/>
          <w:szCs w:val="18"/>
          <w:lang w:val="ro-RO"/>
        </w:rPr>
      </w:pPr>
      <w:r w:rsidRPr="00271461">
        <w:rPr>
          <w:rFonts w:ascii="Verdana" w:hAnsi="Verdana"/>
          <w:b/>
          <w:sz w:val="18"/>
          <w:szCs w:val="18"/>
        </w:rPr>
        <w:t xml:space="preserve">1048 </w:t>
      </w:r>
      <w:r w:rsidRPr="00271461">
        <w:rPr>
          <w:rFonts w:ascii="Verdana" w:hAnsi="Verdana"/>
          <w:b/>
          <w:sz w:val="18"/>
          <w:szCs w:val="18"/>
          <w:lang w:val="ro-RO"/>
        </w:rPr>
        <w:t>-</w:t>
      </w:r>
      <w:r w:rsidRPr="00271461">
        <w:rPr>
          <w:rFonts w:ascii="Verdana" w:hAnsi="Verdana" w:cs="Arial"/>
          <w:b/>
          <w:color w:val="153E7E"/>
          <w:sz w:val="18"/>
          <w:szCs w:val="18"/>
          <w:lang w:val="ro-RO"/>
        </w:rPr>
        <w:t xml:space="preserve"> Guvernul României </w:t>
      </w:r>
      <w:r w:rsidRPr="00271461">
        <w:rPr>
          <w:rFonts w:ascii="Verdana" w:hAnsi="Verdana" w:cs="Arial"/>
          <w:color w:val="153E7E"/>
          <w:sz w:val="18"/>
          <w:szCs w:val="18"/>
          <w:lang w:val="ro-RO"/>
        </w:rPr>
        <w:t xml:space="preserve">- </w:t>
      </w:r>
      <w:r w:rsidRPr="00271461">
        <w:rPr>
          <w:rFonts w:ascii="Verdana" w:hAnsi="Verdana"/>
          <w:sz w:val="18"/>
          <w:szCs w:val="18"/>
          <w:lang w:val="ro-RO"/>
        </w:rPr>
        <w:t>Hotărâre privind cerințele minime de securitate și sănătate pentru utilizarea de către lucrători a echipamentelor individuale de protecție la locul de muncă (republicare)</w:t>
      </w:r>
    </w:p>
    <w:p w14:paraId="707EED2A" w14:textId="30F2AD67" w:rsidR="00F81943" w:rsidRDefault="00F81943" w:rsidP="00F81943">
      <w:pPr>
        <w:spacing w:before="0"/>
        <w:ind w:right="198"/>
        <w:jc w:val="both"/>
        <w:rPr>
          <w:rFonts w:cs="Arial"/>
          <w:b/>
          <w:bCs/>
          <w:smallCaps/>
          <w:color w:val="0000FF"/>
          <w:szCs w:val="18"/>
          <w:u w:val="single"/>
        </w:rPr>
      </w:pPr>
      <w:bookmarkStart w:id="75" w:name="_Hlk100565282"/>
      <w:r w:rsidRPr="0041382A">
        <w:rPr>
          <w:rFonts w:cs="Arial"/>
          <w:b/>
          <w:bCs/>
          <w:smallCaps/>
          <w:color w:val="0000FF"/>
          <w:szCs w:val="18"/>
          <w:u w:val="single"/>
        </w:rPr>
        <w:t>M. Of. nr.</w:t>
      </w:r>
      <w:r>
        <w:rPr>
          <w:rFonts w:cs="Arial"/>
          <w:b/>
          <w:bCs/>
          <w:smallCaps/>
          <w:color w:val="0000FF"/>
          <w:szCs w:val="18"/>
          <w:u w:val="single"/>
        </w:rPr>
        <w:t xml:space="preserve"> 340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7 aprilie 2022</w:t>
      </w:r>
    </w:p>
    <w:p w14:paraId="3EB9FEBB" w14:textId="58DCC724" w:rsidR="00271461" w:rsidRPr="00D57D26" w:rsidRDefault="00AC7011" w:rsidP="00F81943">
      <w:pPr>
        <w:pStyle w:val="ListParagraph"/>
        <w:numPr>
          <w:ilvl w:val="0"/>
          <w:numId w:val="3"/>
        </w:numPr>
        <w:ind w:left="0" w:right="198"/>
        <w:jc w:val="both"/>
        <w:rPr>
          <w:szCs w:val="18"/>
        </w:rPr>
      </w:pPr>
      <w:r>
        <w:rPr>
          <w:rFonts w:ascii="Verdana" w:hAnsi="Verdana"/>
          <w:b/>
          <w:sz w:val="18"/>
          <w:szCs w:val="18"/>
        </w:rPr>
        <w:t>35</w:t>
      </w:r>
      <w:r w:rsidR="00F81943" w:rsidRPr="00271461">
        <w:rPr>
          <w:rFonts w:ascii="Verdana" w:hAnsi="Verdana"/>
          <w:b/>
          <w:sz w:val="18"/>
          <w:szCs w:val="18"/>
        </w:rPr>
        <w:t xml:space="preserve"> </w:t>
      </w:r>
      <w:r w:rsidR="00F81943" w:rsidRPr="00271461">
        <w:rPr>
          <w:rFonts w:ascii="Verdana" w:hAnsi="Verdana"/>
          <w:b/>
          <w:sz w:val="18"/>
          <w:szCs w:val="18"/>
          <w:lang w:val="ro-RO"/>
        </w:rPr>
        <w:t>-</w:t>
      </w:r>
      <w:r w:rsidR="00F81943" w:rsidRPr="00271461">
        <w:rPr>
          <w:rFonts w:ascii="Verdana" w:hAnsi="Verdana" w:cs="Arial"/>
          <w:b/>
          <w:color w:val="153E7E"/>
          <w:sz w:val="18"/>
          <w:szCs w:val="18"/>
          <w:lang w:val="ro-RO"/>
        </w:rPr>
        <w:t xml:space="preserve"> Guvernul României </w:t>
      </w:r>
      <w:r w:rsidR="00F81943" w:rsidRPr="00271461">
        <w:rPr>
          <w:rFonts w:ascii="Verdana" w:hAnsi="Verdana" w:cs="Arial"/>
          <w:color w:val="153E7E"/>
          <w:sz w:val="18"/>
          <w:szCs w:val="18"/>
          <w:lang w:val="ro-RO"/>
        </w:rPr>
        <w:t xml:space="preserve">- </w:t>
      </w:r>
      <w:r w:rsidRPr="00AC7011">
        <w:rPr>
          <w:rFonts w:ascii="Verdana" w:hAnsi="Verdana"/>
          <w:sz w:val="18"/>
          <w:szCs w:val="18"/>
          <w:lang w:val="ro-RO"/>
        </w:rPr>
        <w:t xml:space="preserve">Ordonanță de urgență pentru aprobarea măsurilor necesare realizării campaniei </w:t>
      </w:r>
      <w:bookmarkEnd w:id="75"/>
      <w:r w:rsidRPr="00AC7011">
        <w:rPr>
          <w:rFonts w:ascii="Verdana" w:hAnsi="Verdana"/>
          <w:sz w:val="18"/>
          <w:szCs w:val="18"/>
          <w:lang w:val="ro-RO"/>
        </w:rPr>
        <w:t>naționale de împădurire și reîmpădurire prevăzute în Planul național de redresare și reziliență</w:t>
      </w:r>
    </w:p>
    <w:p w14:paraId="28D09143" w14:textId="613462FB" w:rsidR="00D57D26" w:rsidRPr="002121AB" w:rsidRDefault="00D57D26" w:rsidP="00F81943">
      <w:pPr>
        <w:pStyle w:val="ListParagraph"/>
        <w:numPr>
          <w:ilvl w:val="0"/>
          <w:numId w:val="3"/>
        </w:numPr>
        <w:ind w:left="0" w:right="198"/>
        <w:jc w:val="both"/>
        <w:rPr>
          <w:szCs w:val="18"/>
        </w:rPr>
      </w:pPr>
      <w:bookmarkStart w:id="76" w:name="_Hlk100565150"/>
      <w:r>
        <w:rPr>
          <w:rFonts w:ascii="Verdana" w:hAnsi="Verdana"/>
          <w:b/>
          <w:sz w:val="18"/>
          <w:szCs w:val="18"/>
        </w:rPr>
        <w:t>36</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Guvernul României </w:t>
      </w:r>
      <w:r w:rsidRPr="00271461">
        <w:rPr>
          <w:rFonts w:ascii="Verdana" w:hAnsi="Verdana" w:cs="Arial"/>
          <w:color w:val="153E7E"/>
          <w:sz w:val="18"/>
          <w:szCs w:val="18"/>
          <w:lang w:val="ro-RO"/>
        </w:rPr>
        <w:t xml:space="preserve">- </w:t>
      </w:r>
      <w:r w:rsidRPr="00D57D26">
        <w:rPr>
          <w:rFonts w:ascii="Verdana" w:hAnsi="Verdana"/>
          <w:sz w:val="18"/>
          <w:szCs w:val="18"/>
          <w:lang w:val="ro-RO"/>
        </w:rPr>
        <w:t xml:space="preserve">Ordonanță </w:t>
      </w:r>
      <w:proofErr w:type="gramStart"/>
      <w:r w:rsidRPr="00D57D26">
        <w:rPr>
          <w:rFonts w:ascii="Verdana" w:hAnsi="Verdana"/>
          <w:sz w:val="18"/>
          <w:szCs w:val="18"/>
          <w:lang w:val="ro-RO"/>
        </w:rPr>
        <w:t>de urgență</w:t>
      </w:r>
      <w:proofErr w:type="gramEnd"/>
      <w:r w:rsidRPr="00D57D26">
        <w:rPr>
          <w:rFonts w:ascii="Verdana" w:hAnsi="Verdana"/>
          <w:sz w:val="18"/>
          <w:szCs w:val="18"/>
          <w:lang w:val="ro-RO"/>
        </w:rPr>
        <w:t xml:space="preserve"> privind stabilirea unor măsuri de protecție socială a salariaților în contextul conflict</w:t>
      </w:r>
      <w:bookmarkEnd w:id="76"/>
      <w:r w:rsidRPr="00D57D26">
        <w:rPr>
          <w:rFonts w:ascii="Verdana" w:hAnsi="Verdana"/>
          <w:sz w:val="18"/>
          <w:szCs w:val="18"/>
          <w:lang w:val="ro-RO"/>
        </w:rPr>
        <w:t>ului armat din Ucraina, precum și ca urmare a sancțiunilor internaționale aplicate Federației Ruse și Belarusului</w:t>
      </w:r>
    </w:p>
    <w:p w14:paraId="31C62854" w14:textId="0EE02BE3" w:rsidR="002121AB" w:rsidRPr="002121AB" w:rsidRDefault="002121AB" w:rsidP="00F81943">
      <w:pPr>
        <w:pStyle w:val="ListParagraph"/>
        <w:numPr>
          <w:ilvl w:val="0"/>
          <w:numId w:val="3"/>
        </w:numPr>
        <w:ind w:left="0" w:right="198"/>
        <w:jc w:val="both"/>
        <w:rPr>
          <w:szCs w:val="18"/>
        </w:rPr>
      </w:pPr>
      <w:r>
        <w:rPr>
          <w:rFonts w:ascii="Verdana" w:hAnsi="Verdana"/>
          <w:b/>
          <w:sz w:val="18"/>
          <w:szCs w:val="18"/>
        </w:rPr>
        <w:t>466</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Guvernul României </w:t>
      </w:r>
      <w:r w:rsidRPr="00271461">
        <w:rPr>
          <w:rFonts w:ascii="Verdana" w:hAnsi="Verdana" w:cs="Arial"/>
          <w:color w:val="153E7E"/>
          <w:sz w:val="18"/>
          <w:szCs w:val="18"/>
          <w:lang w:val="ro-RO"/>
        </w:rPr>
        <w:t xml:space="preserve">- </w:t>
      </w:r>
      <w:r w:rsidRPr="002121AB">
        <w:rPr>
          <w:rFonts w:ascii="Verdana" w:hAnsi="Verdana"/>
          <w:sz w:val="18"/>
          <w:szCs w:val="18"/>
          <w:lang w:val="ro-RO"/>
        </w:rPr>
        <w:t>Hotărâre privind aprobarea scoaterii din rezervele de stat a unor cantități de produse și acordarea acestora ca ajutoare umanitare interne de urgență, cu titlu gratuit, instituției prefectului din județele Alba, Arad, Argeș, Bistrița-Năsăud, Dolj, Hunedoara, Teleorman și Timiș pentru organizarea centrelor de evaluare, respectiv a unui centru de screening ambulatoriu, asigurarea asistenței medicale, precum și pentru organizarea triajului epidemiologic al pacienților infectați cu COVID-19</w:t>
      </w:r>
    </w:p>
    <w:p w14:paraId="4C680186" w14:textId="73276575" w:rsidR="002121AB" w:rsidRDefault="002121AB" w:rsidP="002121AB">
      <w:pPr>
        <w:spacing w:before="0"/>
        <w:ind w:right="198"/>
        <w:jc w:val="both"/>
        <w:rPr>
          <w:rFonts w:cs="Arial"/>
          <w:b/>
          <w:bCs/>
          <w:smallCaps/>
          <w:color w:val="0000FF"/>
          <w:szCs w:val="18"/>
          <w:u w:val="single"/>
        </w:rPr>
      </w:pPr>
      <w:bookmarkStart w:id="77" w:name="_Hlk100565487"/>
      <w:r w:rsidRPr="0041382A">
        <w:rPr>
          <w:rFonts w:cs="Arial"/>
          <w:b/>
          <w:bCs/>
          <w:smallCaps/>
          <w:color w:val="0000FF"/>
          <w:szCs w:val="18"/>
          <w:u w:val="single"/>
        </w:rPr>
        <w:t>M. Of. nr.</w:t>
      </w:r>
      <w:r>
        <w:rPr>
          <w:rFonts w:cs="Arial"/>
          <w:b/>
          <w:bCs/>
          <w:smallCaps/>
          <w:color w:val="0000FF"/>
          <w:szCs w:val="18"/>
          <w:u w:val="single"/>
        </w:rPr>
        <w:t xml:space="preserve"> 343</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7 aprilie 2022</w:t>
      </w:r>
    </w:p>
    <w:p w14:paraId="49006A59" w14:textId="6FF45AF2" w:rsidR="002121AB" w:rsidRPr="002121AB" w:rsidRDefault="002121AB" w:rsidP="002121AB">
      <w:pPr>
        <w:pStyle w:val="ListParagraph"/>
        <w:numPr>
          <w:ilvl w:val="0"/>
          <w:numId w:val="3"/>
        </w:numPr>
        <w:ind w:left="0" w:right="198"/>
        <w:jc w:val="both"/>
        <w:rPr>
          <w:szCs w:val="18"/>
        </w:rPr>
      </w:pPr>
      <w:bookmarkStart w:id="78" w:name="_Hlk100565345"/>
      <w:r>
        <w:rPr>
          <w:rFonts w:ascii="Verdana" w:hAnsi="Verdana"/>
          <w:b/>
          <w:sz w:val="18"/>
          <w:szCs w:val="18"/>
        </w:rPr>
        <w:t>39</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w:t>
      </w:r>
      <w:r w:rsidRPr="002121AB">
        <w:rPr>
          <w:rFonts w:ascii="Verdana" w:hAnsi="Verdana" w:cs="Arial"/>
          <w:b/>
          <w:color w:val="153E7E"/>
          <w:sz w:val="18"/>
          <w:szCs w:val="18"/>
          <w:lang w:val="ro-RO"/>
        </w:rPr>
        <w:t>Autoritatea Națională Sanitară Veterinară și pentru Siguranța Alimentelor</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r w:rsidRPr="002121AB">
        <w:rPr>
          <w:rFonts w:ascii="Verdana" w:hAnsi="Verdana"/>
          <w:sz w:val="18"/>
          <w:szCs w:val="18"/>
          <w:lang w:val="ro-RO"/>
        </w:rPr>
        <w:t>Ordin pentru abrogarea Ordinului președintelui Autorității Naționale Sanitare Veterinare și pentru Siguranța Alimentelor nr. 14</w:t>
      </w:r>
      <w:bookmarkEnd w:id="77"/>
      <w:r w:rsidRPr="002121AB">
        <w:rPr>
          <w:rFonts w:ascii="Verdana" w:hAnsi="Verdana"/>
          <w:sz w:val="18"/>
          <w:szCs w:val="18"/>
          <w:lang w:val="ro-RO"/>
        </w:rPr>
        <w:t xml:space="preserve">9/2014 privind procedura de înființare a circumscripțiilor sanitar-veterinare de </w:t>
      </w:r>
      <w:bookmarkEnd w:id="78"/>
      <w:r w:rsidRPr="002121AB">
        <w:rPr>
          <w:rFonts w:ascii="Verdana" w:hAnsi="Verdana"/>
          <w:sz w:val="18"/>
          <w:szCs w:val="18"/>
          <w:lang w:val="ro-RO"/>
        </w:rPr>
        <w:t>asistență în scopul efectuării activităților sanitar-veterinare publice de interes național</w:t>
      </w:r>
    </w:p>
    <w:p w14:paraId="2F31948D" w14:textId="77777777" w:rsidR="002121AB" w:rsidRPr="002121AB" w:rsidRDefault="002121AB" w:rsidP="002121AB">
      <w:pPr>
        <w:pStyle w:val="ListParagraph"/>
        <w:numPr>
          <w:ilvl w:val="0"/>
          <w:numId w:val="3"/>
        </w:numPr>
        <w:ind w:left="0" w:right="198"/>
        <w:jc w:val="both"/>
        <w:rPr>
          <w:rFonts w:ascii="Verdana" w:hAnsi="Verdana"/>
          <w:sz w:val="18"/>
          <w:szCs w:val="18"/>
          <w:lang w:val="en-US"/>
        </w:rPr>
      </w:pPr>
      <w:r>
        <w:rPr>
          <w:rFonts w:ascii="Verdana" w:hAnsi="Verdana"/>
          <w:b/>
          <w:sz w:val="18"/>
          <w:szCs w:val="18"/>
        </w:rPr>
        <w:t>149</w:t>
      </w:r>
      <w:r w:rsidRPr="00271461">
        <w:rPr>
          <w:rFonts w:ascii="Verdana" w:hAnsi="Verdana"/>
          <w:b/>
          <w:sz w:val="18"/>
          <w:szCs w:val="18"/>
        </w:rPr>
        <w:t xml:space="preserve"> </w:t>
      </w:r>
      <w:r w:rsidRPr="00271461">
        <w:rPr>
          <w:rFonts w:ascii="Verdana" w:hAnsi="Verdana"/>
          <w:b/>
          <w:sz w:val="18"/>
          <w:szCs w:val="18"/>
          <w:lang w:val="ro-RO"/>
        </w:rPr>
        <w:t>-</w:t>
      </w:r>
      <w:r>
        <w:rPr>
          <w:rFonts w:ascii="Verdana" w:hAnsi="Verdana"/>
          <w:b/>
          <w:sz w:val="18"/>
          <w:szCs w:val="18"/>
          <w:lang w:val="ro-RO"/>
        </w:rPr>
        <w:t xml:space="preserve"> </w:t>
      </w:r>
      <w:r w:rsidRPr="002121AB">
        <w:rPr>
          <w:rFonts w:ascii="Verdana" w:hAnsi="Verdana" w:cs="Arial"/>
          <w:b/>
          <w:color w:val="153E7E"/>
          <w:sz w:val="18"/>
          <w:szCs w:val="18"/>
          <w:lang w:val="ro-RO"/>
        </w:rPr>
        <w:t>Ministerul Sportului</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proofErr w:type="spellStart"/>
      <w:r w:rsidRPr="002121AB">
        <w:rPr>
          <w:rFonts w:ascii="Verdana" w:hAnsi="Verdana"/>
          <w:sz w:val="18"/>
          <w:szCs w:val="18"/>
          <w:lang w:val="en-US"/>
        </w:rPr>
        <w:t>Ordin</w:t>
      </w:r>
      <w:proofErr w:type="spellEnd"/>
      <w:r w:rsidRPr="002121AB">
        <w:rPr>
          <w:rFonts w:ascii="Verdana" w:hAnsi="Verdana"/>
          <w:sz w:val="18"/>
          <w:szCs w:val="18"/>
          <w:lang w:val="en-US"/>
        </w:rPr>
        <w:t xml:space="preserve"> </w:t>
      </w:r>
      <w:proofErr w:type="spellStart"/>
      <w:r w:rsidRPr="002121AB">
        <w:rPr>
          <w:rFonts w:ascii="Verdana" w:hAnsi="Verdana"/>
          <w:sz w:val="18"/>
          <w:szCs w:val="18"/>
          <w:lang w:val="en-US"/>
        </w:rPr>
        <w:t>privind</w:t>
      </w:r>
      <w:proofErr w:type="spellEnd"/>
      <w:r w:rsidRPr="002121AB">
        <w:rPr>
          <w:rFonts w:ascii="Verdana" w:hAnsi="Verdana"/>
          <w:sz w:val="18"/>
          <w:szCs w:val="18"/>
          <w:lang w:val="en-US"/>
        </w:rPr>
        <w:t xml:space="preserve"> </w:t>
      </w:r>
      <w:proofErr w:type="spellStart"/>
      <w:r w:rsidRPr="002121AB">
        <w:rPr>
          <w:rFonts w:ascii="Verdana" w:hAnsi="Verdana"/>
          <w:sz w:val="18"/>
          <w:szCs w:val="18"/>
          <w:lang w:val="en-US"/>
        </w:rPr>
        <w:t>recunoașterea</w:t>
      </w:r>
      <w:proofErr w:type="spellEnd"/>
      <w:r w:rsidRPr="002121AB">
        <w:rPr>
          <w:rFonts w:ascii="Verdana" w:hAnsi="Verdana"/>
          <w:sz w:val="18"/>
          <w:szCs w:val="18"/>
          <w:lang w:val="en-US"/>
        </w:rPr>
        <w:t xml:space="preserve"> </w:t>
      </w:r>
      <w:proofErr w:type="spellStart"/>
      <w:r w:rsidRPr="002121AB">
        <w:rPr>
          <w:rFonts w:ascii="Verdana" w:hAnsi="Verdana"/>
          <w:sz w:val="18"/>
          <w:szCs w:val="18"/>
          <w:lang w:val="en-US"/>
        </w:rPr>
        <w:t>oficială</w:t>
      </w:r>
      <w:proofErr w:type="spellEnd"/>
      <w:r w:rsidRPr="002121AB">
        <w:rPr>
          <w:rFonts w:ascii="Verdana" w:hAnsi="Verdana"/>
          <w:sz w:val="18"/>
          <w:szCs w:val="18"/>
          <w:lang w:val="en-US"/>
        </w:rPr>
        <w:t xml:space="preserve"> a </w:t>
      </w:r>
      <w:proofErr w:type="spellStart"/>
      <w:r w:rsidRPr="002121AB">
        <w:rPr>
          <w:rFonts w:ascii="Verdana" w:hAnsi="Verdana"/>
          <w:sz w:val="18"/>
          <w:szCs w:val="18"/>
          <w:lang w:val="en-US"/>
        </w:rPr>
        <w:t>practicării</w:t>
      </w:r>
      <w:proofErr w:type="spellEnd"/>
      <w:r w:rsidRPr="002121AB">
        <w:rPr>
          <w:rFonts w:ascii="Verdana" w:hAnsi="Verdana"/>
          <w:sz w:val="18"/>
          <w:szCs w:val="18"/>
          <w:lang w:val="en-US"/>
        </w:rPr>
        <w:t xml:space="preserve"> </w:t>
      </w:r>
      <w:proofErr w:type="spellStart"/>
      <w:r w:rsidRPr="002121AB">
        <w:rPr>
          <w:rFonts w:ascii="Verdana" w:hAnsi="Verdana"/>
          <w:sz w:val="18"/>
          <w:szCs w:val="18"/>
          <w:lang w:val="en-US"/>
        </w:rPr>
        <w:t>în</w:t>
      </w:r>
      <w:proofErr w:type="spellEnd"/>
      <w:r w:rsidRPr="002121AB">
        <w:rPr>
          <w:rFonts w:ascii="Verdana" w:hAnsi="Verdana"/>
          <w:sz w:val="18"/>
          <w:szCs w:val="18"/>
          <w:lang w:val="en-US"/>
        </w:rPr>
        <w:t xml:space="preserve"> </w:t>
      </w:r>
      <w:proofErr w:type="spellStart"/>
      <w:r w:rsidRPr="002121AB">
        <w:rPr>
          <w:rFonts w:ascii="Verdana" w:hAnsi="Verdana"/>
          <w:sz w:val="18"/>
          <w:szCs w:val="18"/>
          <w:lang w:val="en-US"/>
        </w:rPr>
        <w:t>România</w:t>
      </w:r>
      <w:proofErr w:type="spellEnd"/>
      <w:r w:rsidRPr="002121AB">
        <w:rPr>
          <w:rFonts w:ascii="Verdana" w:hAnsi="Verdana"/>
          <w:sz w:val="18"/>
          <w:szCs w:val="18"/>
          <w:lang w:val="en-US"/>
        </w:rPr>
        <w:t xml:space="preserve"> a </w:t>
      </w:r>
      <w:proofErr w:type="spellStart"/>
      <w:r w:rsidRPr="002121AB">
        <w:rPr>
          <w:rFonts w:ascii="Verdana" w:hAnsi="Verdana"/>
          <w:sz w:val="18"/>
          <w:szCs w:val="18"/>
          <w:lang w:val="en-US"/>
        </w:rPr>
        <w:t>ramurii</w:t>
      </w:r>
      <w:proofErr w:type="spellEnd"/>
      <w:r w:rsidRPr="002121AB">
        <w:rPr>
          <w:rFonts w:ascii="Verdana" w:hAnsi="Verdana"/>
          <w:sz w:val="18"/>
          <w:szCs w:val="18"/>
          <w:lang w:val="en-US"/>
        </w:rPr>
        <w:t xml:space="preserve"> de sport „</w:t>
      </w:r>
      <w:proofErr w:type="spellStart"/>
      <w:r w:rsidRPr="002121AB">
        <w:rPr>
          <w:rFonts w:ascii="Verdana" w:hAnsi="Verdana"/>
          <w:sz w:val="18"/>
          <w:szCs w:val="18"/>
          <w:lang w:val="en-US"/>
        </w:rPr>
        <w:t>roundnet</w:t>
      </w:r>
      <w:proofErr w:type="spellEnd"/>
      <w:r w:rsidRPr="002121AB">
        <w:rPr>
          <w:rFonts w:ascii="Verdana" w:hAnsi="Verdana"/>
          <w:sz w:val="18"/>
          <w:szCs w:val="18"/>
          <w:lang w:val="en-US"/>
        </w:rPr>
        <w:t>“</w:t>
      </w:r>
    </w:p>
    <w:p w14:paraId="66A13A63" w14:textId="7C51AF2C" w:rsidR="00F57CE1" w:rsidRPr="002121AB" w:rsidRDefault="00F57CE1" w:rsidP="00F57CE1">
      <w:pPr>
        <w:pStyle w:val="ListParagraph"/>
        <w:numPr>
          <w:ilvl w:val="0"/>
          <w:numId w:val="3"/>
        </w:numPr>
        <w:ind w:left="0" w:right="198"/>
        <w:jc w:val="both"/>
        <w:rPr>
          <w:rFonts w:ascii="Verdana" w:hAnsi="Verdana"/>
          <w:sz w:val="18"/>
          <w:szCs w:val="18"/>
          <w:lang w:val="en-US"/>
        </w:rPr>
      </w:pPr>
      <w:r>
        <w:rPr>
          <w:rFonts w:ascii="Verdana" w:hAnsi="Verdana"/>
          <w:b/>
          <w:sz w:val="18"/>
          <w:szCs w:val="18"/>
        </w:rPr>
        <w:t>3446</w:t>
      </w:r>
      <w:r w:rsidRPr="00271461">
        <w:rPr>
          <w:rFonts w:ascii="Verdana" w:hAnsi="Verdana"/>
          <w:b/>
          <w:sz w:val="18"/>
          <w:szCs w:val="18"/>
        </w:rPr>
        <w:t xml:space="preserve"> </w:t>
      </w:r>
      <w:r w:rsidRPr="00271461">
        <w:rPr>
          <w:rFonts w:ascii="Verdana" w:hAnsi="Verdana"/>
          <w:b/>
          <w:sz w:val="18"/>
          <w:szCs w:val="18"/>
          <w:lang w:val="ro-RO"/>
        </w:rPr>
        <w:t>-</w:t>
      </w:r>
      <w:r>
        <w:rPr>
          <w:rFonts w:ascii="Verdana" w:hAnsi="Verdana"/>
          <w:b/>
          <w:sz w:val="18"/>
          <w:szCs w:val="18"/>
          <w:lang w:val="ro-RO"/>
        </w:rPr>
        <w:t xml:space="preserve"> </w:t>
      </w:r>
      <w:r w:rsidRPr="00F57CE1">
        <w:rPr>
          <w:rFonts w:ascii="Verdana" w:hAnsi="Verdana" w:cs="Arial"/>
          <w:b/>
          <w:color w:val="153E7E"/>
          <w:sz w:val="18"/>
          <w:szCs w:val="18"/>
          <w:lang w:val="ro-RO"/>
        </w:rPr>
        <w:t>Ministerul Educației</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proofErr w:type="spellStart"/>
      <w:r w:rsidRPr="00F57CE1">
        <w:rPr>
          <w:rFonts w:ascii="Verdana" w:hAnsi="Verdana"/>
          <w:sz w:val="18"/>
          <w:szCs w:val="18"/>
          <w:lang w:val="en-US"/>
        </w:rPr>
        <w:t>Ordin</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privind</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aprobarea</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programei</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școlare</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pentru</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disciplina</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opțională</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Educație</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ecologică</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și</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pentru</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protecția</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mediului</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clasele</w:t>
      </w:r>
      <w:proofErr w:type="spellEnd"/>
      <w:r w:rsidRPr="00F57CE1">
        <w:rPr>
          <w:rFonts w:ascii="Verdana" w:hAnsi="Verdana"/>
          <w:sz w:val="18"/>
          <w:szCs w:val="18"/>
          <w:lang w:val="en-US"/>
        </w:rPr>
        <w:t xml:space="preserve"> </w:t>
      </w:r>
      <w:proofErr w:type="gramStart"/>
      <w:r w:rsidRPr="00F57CE1">
        <w:rPr>
          <w:rFonts w:ascii="Verdana" w:hAnsi="Verdana"/>
          <w:sz w:val="18"/>
          <w:szCs w:val="18"/>
          <w:lang w:val="en-US"/>
        </w:rPr>
        <w:t>a</w:t>
      </w:r>
      <w:proofErr w:type="gramEnd"/>
      <w:r w:rsidRPr="00F57CE1">
        <w:rPr>
          <w:rFonts w:ascii="Verdana" w:hAnsi="Verdana"/>
          <w:sz w:val="18"/>
          <w:szCs w:val="18"/>
          <w:lang w:val="en-US"/>
        </w:rPr>
        <w:t xml:space="preserve"> V-a-a VII-a (</w:t>
      </w:r>
      <w:proofErr w:type="spellStart"/>
      <w:r w:rsidRPr="00F57CE1">
        <w:rPr>
          <w:rFonts w:ascii="Verdana" w:hAnsi="Verdana"/>
          <w:sz w:val="18"/>
          <w:szCs w:val="18"/>
          <w:lang w:val="en-US"/>
        </w:rPr>
        <w:t>nivel</w:t>
      </w:r>
      <w:proofErr w:type="spellEnd"/>
      <w:r w:rsidRPr="00F57CE1">
        <w:rPr>
          <w:rFonts w:ascii="Verdana" w:hAnsi="Verdana"/>
          <w:sz w:val="18"/>
          <w:szCs w:val="18"/>
          <w:lang w:val="en-US"/>
        </w:rPr>
        <w:t xml:space="preserve"> </w:t>
      </w:r>
      <w:proofErr w:type="spellStart"/>
      <w:r w:rsidRPr="00F57CE1">
        <w:rPr>
          <w:rFonts w:ascii="Verdana" w:hAnsi="Verdana"/>
          <w:sz w:val="18"/>
          <w:szCs w:val="18"/>
          <w:lang w:val="en-US"/>
        </w:rPr>
        <w:t>gimnazial</w:t>
      </w:r>
      <w:proofErr w:type="spellEnd"/>
      <w:r w:rsidRPr="00F57CE1">
        <w:rPr>
          <w:rFonts w:ascii="Verdana" w:hAnsi="Verdana"/>
          <w:sz w:val="18"/>
          <w:szCs w:val="18"/>
          <w:lang w:val="en-US"/>
        </w:rPr>
        <w:t>)</w:t>
      </w:r>
    </w:p>
    <w:p w14:paraId="63B4850C" w14:textId="674F0B0C" w:rsidR="00F57CE1" w:rsidRDefault="00F57CE1" w:rsidP="00F57CE1">
      <w:pPr>
        <w:spacing w:before="0"/>
        <w:ind w:right="198"/>
        <w:jc w:val="both"/>
        <w:rPr>
          <w:rFonts w:cs="Arial"/>
          <w:b/>
          <w:bCs/>
          <w:smallCaps/>
          <w:color w:val="0000FF"/>
          <w:szCs w:val="18"/>
          <w:u w:val="single"/>
        </w:rPr>
      </w:pPr>
      <w:bookmarkStart w:id="79" w:name="_Hlk100565625"/>
      <w:r w:rsidRPr="0041382A">
        <w:rPr>
          <w:rFonts w:cs="Arial"/>
          <w:b/>
          <w:bCs/>
          <w:smallCaps/>
          <w:color w:val="0000FF"/>
          <w:szCs w:val="18"/>
          <w:u w:val="single"/>
        </w:rPr>
        <w:t>M. Of. nr.</w:t>
      </w:r>
      <w:r>
        <w:rPr>
          <w:rFonts w:cs="Arial"/>
          <w:b/>
          <w:bCs/>
          <w:smallCaps/>
          <w:color w:val="0000FF"/>
          <w:szCs w:val="18"/>
          <w:u w:val="single"/>
        </w:rPr>
        <w:t xml:space="preserve"> 344</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7 aprilie 2022</w:t>
      </w:r>
    </w:p>
    <w:p w14:paraId="0C51D72D" w14:textId="2A88AC23" w:rsidR="002121AB" w:rsidRPr="00F57CE1" w:rsidRDefault="00F57CE1" w:rsidP="00F57CE1">
      <w:pPr>
        <w:pStyle w:val="ListParagraph"/>
        <w:numPr>
          <w:ilvl w:val="0"/>
          <w:numId w:val="3"/>
        </w:numPr>
        <w:ind w:left="0" w:right="198"/>
        <w:jc w:val="both"/>
        <w:rPr>
          <w:szCs w:val="18"/>
        </w:rPr>
      </w:pPr>
      <w:r>
        <w:rPr>
          <w:rFonts w:ascii="Verdana" w:hAnsi="Verdana"/>
          <w:b/>
          <w:sz w:val="18"/>
          <w:szCs w:val="18"/>
        </w:rPr>
        <w:t>38</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w:t>
      </w:r>
      <w:r w:rsidRPr="00F57CE1">
        <w:rPr>
          <w:rFonts w:ascii="Verdana" w:hAnsi="Verdana" w:cs="Arial"/>
          <w:b/>
          <w:color w:val="153E7E"/>
          <w:sz w:val="18"/>
          <w:szCs w:val="18"/>
          <w:lang w:val="ro-RO"/>
        </w:rPr>
        <w:t>Guvernul României</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r w:rsidRPr="00F57CE1">
        <w:rPr>
          <w:rFonts w:ascii="Verdana" w:hAnsi="Verdana"/>
          <w:sz w:val="18"/>
          <w:szCs w:val="18"/>
          <w:lang w:val="ro-RO"/>
        </w:rPr>
        <w:t xml:space="preserve">Ordonanță </w:t>
      </w:r>
      <w:proofErr w:type="gramStart"/>
      <w:r w:rsidRPr="00F57CE1">
        <w:rPr>
          <w:rFonts w:ascii="Verdana" w:hAnsi="Verdana"/>
          <w:sz w:val="18"/>
          <w:szCs w:val="18"/>
          <w:lang w:val="ro-RO"/>
        </w:rPr>
        <w:t>de urgență</w:t>
      </w:r>
      <w:proofErr w:type="gramEnd"/>
      <w:r w:rsidRPr="00F57CE1">
        <w:rPr>
          <w:rFonts w:ascii="Verdana" w:hAnsi="Verdana"/>
          <w:sz w:val="18"/>
          <w:szCs w:val="18"/>
          <w:lang w:val="ro-RO"/>
        </w:rPr>
        <w:t xml:space="preserve"> pentru modificarea și completarea unor acte normative în vederea eficient</w:t>
      </w:r>
      <w:bookmarkEnd w:id="79"/>
      <w:r w:rsidRPr="00F57CE1">
        <w:rPr>
          <w:rFonts w:ascii="Verdana" w:hAnsi="Verdana"/>
          <w:sz w:val="18"/>
          <w:szCs w:val="18"/>
          <w:lang w:val="ro-RO"/>
        </w:rPr>
        <w:t>izării gestionării deșeurilor</w:t>
      </w:r>
    </w:p>
    <w:p w14:paraId="7B24345C" w14:textId="7D4D9075" w:rsidR="00F57CE1" w:rsidRDefault="00F57CE1" w:rsidP="00F57CE1">
      <w:pPr>
        <w:spacing w:before="0"/>
        <w:ind w:right="198"/>
        <w:jc w:val="both"/>
        <w:rPr>
          <w:rFonts w:cs="Arial"/>
          <w:b/>
          <w:bCs/>
          <w:smallCaps/>
          <w:color w:val="0000FF"/>
          <w:szCs w:val="18"/>
          <w:u w:val="single"/>
        </w:rPr>
      </w:pPr>
      <w:bookmarkStart w:id="80" w:name="_Hlk100565900"/>
      <w:r w:rsidRPr="0041382A">
        <w:rPr>
          <w:rFonts w:cs="Arial"/>
          <w:b/>
          <w:bCs/>
          <w:smallCaps/>
          <w:color w:val="0000FF"/>
          <w:szCs w:val="18"/>
          <w:u w:val="single"/>
        </w:rPr>
        <w:t>M. Of. nr.</w:t>
      </w:r>
      <w:r>
        <w:rPr>
          <w:rFonts w:cs="Arial"/>
          <w:b/>
          <w:bCs/>
          <w:smallCaps/>
          <w:color w:val="0000FF"/>
          <w:szCs w:val="18"/>
          <w:u w:val="single"/>
        </w:rPr>
        <w:t xml:space="preserve"> 345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7 aprilie 2022</w:t>
      </w:r>
    </w:p>
    <w:p w14:paraId="58408232" w14:textId="7215B263" w:rsidR="00F57CE1" w:rsidRPr="008B6A3F" w:rsidRDefault="00F57CE1" w:rsidP="00F57CE1">
      <w:pPr>
        <w:pStyle w:val="ListParagraph"/>
        <w:numPr>
          <w:ilvl w:val="0"/>
          <w:numId w:val="3"/>
        </w:numPr>
        <w:ind w:left="0" w:right="198"/>
        <w:jc w:val="both"/>
        <w:rPr>
          <w:szCs w:val="18"/>
        </w:rPr>
      </w:pPr>
      <w:bookmarkStart w:id="81" w:name="_Hlk100565828"/>
      <w:r>
        <w:rPr>
          <w:rFonts w:ascii="Verdana" w:hAnsi="Verdana"/>
          <w:b/>
          <w:sz w:val="18"/>
          <w:szCs w:val="18"/>
        </w:rPr>
        <w:t>39</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w:t>
      </w:r>
      <w:r w:rsidRPr="00F57CE1">
        <w:rPr>
          <w:rFonts w:ascii="Verdana" w:hAnsi="Verdana" w:cs="Arial"/>
          <w:b/>
          <w:color w:val="153E7E"/>
          <w:sz w:val="18"/>
          <w:szCs w:val="18"/>
          <w:lang w:val="ro-RO"/>
        </w:rPr>
        <w:t>Guvernul României</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r w:rsidRPr="00F57CE1">
        <w:rPr>
          <w:rFonts w:ascii="Verdana" w:hAnsi="Verdana"/>
          <w:sz w:val="18"/>
          <w:szCs w:val="18"/>
          <w:lang w:val="ro-RO"/>
        </w:rPr>
        <w:t>Ordonanță de urgență pentru modificarea și completarea unor acte normative în domen</w:t>
      </w:r>
      <w:bookmarkEnd w:id="80"/>
      <w:r w:rsidRPr="00F57CE1">
        <w:rPr>
          <w:rFonts w:ascii="Verdana" w:hAnsi="Verdana"/>
          <w:sz w:val="18"/>
          <w:szCs w:val="18"/>
          <w:lang w:val="ro-RO"/>
        </w:rPr>
        <w:t xml:space="preserve">iul gestionării financiare </w:t>
      </w:r>
      <w:proofErr w:type="gramStart"/>
      <w:r w:rsidRPr="00F57CE1">
        <w:rPr>
          <w:rFonts w:ascii="Verdana" w:hAnsi="Verdana"/>
          <w:sz w:val="18"/>
          <w:szCs w:val="18"/>
          <w:lang w:val="ro-RO"/>
        </w:rPr>
        <w:t>a</w:t>
      </w:r>
      <w:proofErr w:type="gramEnd"/>
      <w:r w:rsidRPr="00F57CE1">
        <w:rPr>
          <w:rFonts w:ascii="Verdana" w:hAnsi="Verdana"/>
          <w:sz w:val="18"/>
          <w:szCs w:val="18"/>
          <w:lang w:val="ro-RO"/>
        </w:rPr>
        <w:t xml:space="preserve"> fondurilor europene și pentru adoptarea unor măsuri </w:t>
      </w:r>
      <w:bookmarkEnd w:id="81"/>
      <w:r w:rsidRPr="00F57CE1">
        <w:rPr>
          <w:rFonts w:ascii="Verdana" w:hAnsi="Verdana"/>
          <w:sz w:val="18"/>
          <w:szCs w:val="18"/>
          <w:lang w:val="ro-RO"/>
        </w:rPr>
        <w:t>privind beneficiarii de fonduri europene</w:t>
      </w:r>
    </w:p>
    <w:p w14:paraId="45696F15" w14:textId="34FA1E92" w:rsidR="008B6A3F" w:rsidRPr="008B6A3F" w:rsidRDefault="008B6A3F" w:rsidP="00F57CE1">
      <w:pPr>
        <w:pStyle w:val="ListParagraph"/>
        <w:numPr>
          <w:ilvl w:val="0"/>
          <w:numId w:val="3"/>
        </w:numPr>
        <w:ind w:left="0" w:right="198"/>
        <w:jc w:val="both"/>
        <w:rPr>
          <w:szCs w:val="18"/>
        </w:rPr>
      </w:pPr>
      <w:r>
        <w:rPr>
          <w:rFonts w:ascii="Verdana" w:hAnsi="Verdana"/>
          <w:b/>
          <w:sz w:val="18"/>
          <w:szCs w:val="18"/>
        </w:rPr>
        <w:t>40</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w:t>
      </w:r>
      <w:r w:rsidRPr="00F57CE1">
        <w:rPr>
          <w:rFonts w:ascii="Verdana" w:hAnsi="Verdana" w:cs="Arial"/>
          <w:b/>
          <w:color w:val="153E7E"/>
          <w:sz w:val="18"/>
          <w:szCs w:val="18"/>
          <w:lang w:val="ro-RO"/>
        </w:rPr>
        <w:t>Guvernul României</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r w:rsidRPr="008B6A3F">
        <w:rPr>
          <w:rFonts w:ascii="Verdana" w:hAnsi="Verdana"/>
          <w:sz w:val="18"/>
          <w:szCs w:val="18"/>
          <w:lang w:val="ro-RO"/>
        </w:rPr>
        <w:t>Ordonanță de urgență privind instituirea unor măsuri pentru derularea Programului național de investiții „Anghel Saligny“ și pentru modificarea art. 1 alin. (2) din Ordonanța de urgență a Guvernului nr. 95/2021 pentru aprobarea Programului național de investiții „Anghel Saligny“</w:t>
      </w:r>
    </w:p>
    <w:p w14:paraId="7A73A538" w14:textId="4944D0AD" w:rsidR="008B6A3F" w:rsidRPr="008B6A3F" w:rsidRDefault="008B6A3F" w:rsidP="00F57CE1">
      <w:pPr>
        <w:pStyle w:val="ListParagraph"/>
        <w:numPr>
          <w:ilvl w:val="0"/>
          <w:numId w:val="3"/>
        </w:numPr>
        <w:ind w:left="0" w:right="198"/>
        <w:jc w:val="both"/>
        <w:rPr>
          <w:szCs w:val="18"/>
        </w:rPr>
      </w:pPr>
      <w:r>
        <w:rPr>
          <w:rFonts w:ascii="Verdana" w:hAnsi="Verdana"/>
          <w:b/>
          <w:sz w:val="18"/>
          <w:szCs w:val="18"/>
        </w:rPr>
        <w:t>269</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w:t>
      </w:r>
      <w:r w:rsidRPr="008B6A3F">
        <w:rPr>
          <w:rFonts w:ascii="Verdana" w:hAnsi="Verdana" w:cs="Arial"/>
          <w:b/>
          <w:color w:val="153E7E"/>
          <w:sz w:val="18"/>
          <w:szCs w:val="18"/>
          <w:lang w:val="ro-RO"/>
        </w:rPr>
        <w:t>Primul-Ministru</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r w:rsidRPr="008B6A3F">
        <w:rPr>
          <w:rFonts w:ascii="Verdana" w:hAnsi="Verdana"/>
          <w:sz w:val="18"/>
          <w:szCs w:val="18"/>
          <w:lang w:val="ro-RO"/>
        </w:rPr>
        <w:t>Decizie privind constituirea Comitetului interministerial pentru aplicarea sancțiunilor internaționale</w:t>
      </w:r>
    </w:p>
    <w:p w14:paraId="69F92568" w14:textId="1866CCE9" w:rsidR="008B6A3F" w:rsidRDefault="008B6A3F" w:rsidP="008B6A3F">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346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aprilie 2022</w:t>
      </w:r>
    </w:p>
    <w:p w14:paraId="70066BD0" w14:textId="4F70AE07" w:rsidR="008B6A3F" w:rsidRPr="008B6A3F" w:rsidRDefault="008B6A3F" w:rsidP="008B6A3F">
      <w:pPr>
        <w:pStyle w:val="ListParagraph"/>
        <w:numPr>
          <w:ilvl w:val="0"/>
          <w:numId w:val="3"/>
        </w:numPr>
        <w:ind w:left="0" w:right="198"/>
        <w:jc w:val="both"/>
        <w:rPr>
          <w:szCs w:val="18"/>
        </w:rPr>
      </w:pPr>
      <w:bookmarkStart w:id="82" w:name="_Hlk100565957"/>
      <w:r>
        <w:rPr>
          <w:rFonts w:ascii="Verdana" w:hAnsi="Verdana"/>
          <w:b/>
          <w:sz w:val="18"/>
          <w:szCs w:val="18"/>
        </w:rPr>
        <w:t>479</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w:t>
      </w:r>
      <w:r w:rsidRPr="00F57CE1">
        <w:rPr>
          <w:rFonts w:ascii="Verdana" w:hAnsi="Verdana" w:cs="Arial"/>
          <w:b/>
          <w:color w:val="153E7E"/>
          <w:sz w:val="18"/>
          <w:szCs w:val="18"/>
          <w:lang w:val="ro-RO"/>
        </w:rPr>
        <w:t>Guvernul României</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r w:rsidRPr="008B6A3F">
        <w:rPr>
          <w:rFonts w:ascii="Verdana" w:hAnsi="Verdana"/>
          <w:sz w:val="18"/>
          <w:szCs w:val="18"/>
          <w:lang w:val="ro-RO"/>
        </w:rPr>
        <w:t xml:space="preserve">Hotărâre privind aprobarea bugetului de venituri și cheltuieli pe anul 2022 pentru Compania Națională a Cuprului, Aurului și Fierului MINVEST - S.A. Deva, aflată sub </w:t>
      </w:r>
      <w:bookmarkEnd w:id="82"/>
      <w:r w:rsidRPr="008B6A3F">
        <w:rPr>
          <w:rFonts w:ascii="Verdana" w:hAnsi="Verdana"/>
          <w:sz w:val="18"/>
          <w:szCs w:val="18"/>
          <w:lang w:val="ro-RO"/>
        </w:rPr>
        <w:t>autoritatea Ministerului Economiei</w:t>
      </w:r>
    </w:p>
    <w:p w14:paraId="30D12D64" w14:textId="4E4EE580" w:rsidR="008B6A3F" w:rsidRPr="006F608D" w:rsidRDefault="008B6A3F" w:rsidP="008B6A3F">
      <w:pPr>
        <w:pStyle w:val="ListParagraph"/>
        <w:numPr>
          <w:ilvl w:val="0"/>
          <w:numId w:val="3"/>
        </w:numPr>
        <w:ind w:left="0" w:right="198"/>
        <w:jc w:val="both"/>
        <w:rPr>
          <w:szCs w:val="18"/>
        </w:rPr>
      </w:pPr>
      <w:r>
        <w:rPr>
          <w:rFonts w:ascii="Verdana" w:hAnsi="Verdana"/>
          <w:b/>
          <w:sz w:val="18"/>
          <w:szCs w:val="18"/>
        </w:rPr>
        <w:t>134</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w:t>
      </w:r>
      <w:r w:rsidRPr="008B6A3F">
        <w:rPr>
          <w:rFonts w:ascii="Verdana" w:hAnsi="Verdana" w:cs="Arial"/>
          <w:b/>
          <w:color w:val="153E7E"/>
          <w:sz w:val="18"/>
          <w:szCs w:val="18"/>
          <w:lang w:val="ro-RO"/>
        </w:rPr>
        <w:t>Autoritatea Națională pentru Administrare și Reglementare în Comunicații</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r w:rsidRPr="008B6A3F">
        <w:rPr>
          <w:rFonts w:ascii="Verdana" w:hAnsi="Verdana"/>
          <w:sz w:val="18"/>
          <w:szCs w:val="18"/>
          <w:lang w:val="ro-RO"/>
        </w:rPr>
        <w:t xml:space="preserve">Decizie pentru stabilirea formatului și </w:t>
      </w:r>
      <w:proofErr w:type="gramStart"/>
      <w:r w:rsidRPr="008B6A3F">
        <w:rPr>
          <w:rFonts w:ascii="Verdana" w:hAnsi="Verdana"/>
          <w:sz w:val="18"/>
          <w:szCs w:val="18"/>
          <w:lang w:val="ro-RO"/>
        </w:rPr>
        <w:t>a</w:t>
      </w:r>
      <w:proofErr w:type="gramEnd"/>
      <w:r w:rsidRPr="008B6A3F">
        <w:rPr>
          <w:rFonts w:ascii="Verdana" w:hAnsi="Verdana"/>
          <w:sz w:val="18"/>
          <w:szCs w:val="18"/>
          <w:lang w:val="ro-RO"/>
        </w:rPr>
        <w:t xml:space="preserve"> modalității de transmitere a informațiilor privind dezvoltarea și localizarea geografică a rețelelor publice de comunicații electronice și a elementelor de infrastructură fizică asociate acestora</w:t>
      </w:r>
    </w:p>
    <w:p w14:paraId="1D5D9E52" w14:textId="37B7649C" w:rsidR="006F608D" w:rsidRDefault="006F608D" w:rsidP="006F608D">
      <w:pPr>
        <w:spacing w:before="0"/>
        <w:ind w:right="198"/>
        <w:jc w:val="both"/>
        <w:rPr>
          <w:rFonts w:cs="Arial"/>
          <w:b/>
          <w:bCs/>
          <w:smallCaps/>
          <w:color w:val="0000FF"/>
          <w:szCs w:val="18"/>
          <w:u w:val="single"/>
        </w:rPr>
      </w:pPr>
      <w:bookmarkStart w:id="83" w:name="_Hlk100566280"/>
      <w:r w:rsidRPr="0041382A">
        <w:rPr>
          <w:rFonts w:cs="Arial"/>
          <w:b/>
          <w:bCs/>
          <w:smallCaps/>
          <w:color w:val="0000FF"/>
          <w:szCs w:val="18"/>
          <w:u w:val="single"/>
        </w:rPr>
        <w:t>M. Of. nr.</w:t>
      </w:r>
      <w:r>
        <w:rPr>
          <w:rFonts w:cs="Arial"/>
          <w:b/>
          <w:bCs/>
          <w:smallCaps/>
          <w:color w:val="0000FF"/>
          <w:szCs w:val="18"/>
          <w:u w:val="single"/>
        </w:rPr>
        <w:t xml:space="preserve"> 348</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aprilie 2022</w:t>
      </w:r>
    </w:p>
    <w:p w14:paraId="43C73D76" w14:textId="4968723B" w:rsidR="006F608D" w:rsidRPr="00B072FE" w:rsidRDefault="006F608D" w:rsidP="006F608D">
      <w:pPr>
        <w:pStyle w:val="ListParagraph"/>
        <w:numPr>
          <w:ilvl w:val="0"/>
          <w:numId w:val="3"/>
        </w:numPr>
        <w:ind w:left="0" w:right="198"/>
        <w:jc w:val="both"/>
        <w:rPr>
          <w:szCs w:val="18"/>
        </w:rPr>
      </w:pPr>
      <w:r>
        <w:rPr>
          <w:rFonts w:ascii="Verdana" w:hAnsi="Verdana"/>
          <w:b/>
          <w:sz w:val="18"/>
          <w:szCs w:val="18"/>
        </w:rPr>
        <w:t>170</w:t>
      </w:r>
      <w:r w:rsidRPr="00271461">
        <w:rPr>
          <w:rFonts w:ascii="Verdana" w:hAnsi="Verdana"/>
          <w:b/>
          <w:sz w:val="18"/>
          <w:szCs w:val="18"/>
        </w:rPr>
        <w:t xml:space="preserve"> </w:t>
      </w:r>
      <w:r w:rsidRPr="00271461">
        <w:rPr>
          <w:rFonts w:ascii="Verdana" w:hAnsi="Verdana"/>
          <w:b/>
          <w:sz w:val="18"/>
          <w:szCs w:val="18"/>
          <w:lang w:val="ro-RO"/>
        </w:rPr>
        <w:t>-</w:t>
      </w:r>
      <w:r w:rsidRPr="00271461">
        <w:rPr>
          <w:rFonts w:ascii="Verdana" w:hAnsi="Verdana" w:cs="Arial"/>
          <w:b/>
          <w:color w:val="153E7E"/>
          <w:sz w:val="18"/>
          <w:szCs w:val="18"/>
          <w:lang w:val="ro-RO"/>
        </w:rPr>
        <w:t xml:space="preserve"> </w:t>
      </w:r>
      <w:r w:rsidRPr="006F608D">
        <w:rPr>
          <w:rFonts w:ascii="Verdana" w:hAnsi="Verdana" w:cs="Arial"/>
          <w:b/>
          <w:color w:val="153E7E"/>
          <w:sz w:val="18"/>
          <w:szCs w:val="18"/>
          <w:lang w:val="ro-RO"/>
        </w:rPr>
        <w:t>Ministerul Sportului</w:t>
      </w:r>
      <w:r w:rsidRPr="00271461">
        <w:rPr>
          <w:rFonts w:ascii="Verdana" w:hAnsi="Verdana" w:cs="Arial"/>
          <w:b/>
          <w:color w:val="153E7E"/>
          <w:sz w:val="18"/>
          <w:szCs w:val="18"/>
          <w:lang w:val="ro-RO"/>
        </w:rPr>
        <w:t xml:space="preserve"> </w:t>
      </w:r>
      <w:r w:rsidRPr="00271461">
        <w:rPr>
          <w:rFonts w:ascii="Verdana" w:hAnsi="Verdana" w:cs="Arial"/>
          <w:color w:val="153E7E"/>
          <w:sz w:val="18"/>
          <w:szCs w:val="18"/>
          <w:lang w:val="ro-RO"/>
        </w:rPr>
        <w:t xml:space="preserve">- </w:t>
      </w:r>
      <w:r w:rsidRPr="006F608D">
        <w:rPr>
          <w:rFonts w:ascii="Verdana" w:hAnsi="Verdana"/>
          <w:sz w:val="18"/>
          <w:szCs w:val="18"/>
          <w:lang w:val="ro-RO"/>
        </w:rPr>
        <w:t>Ordin privind aprobarea Metodologiei pentru finanțarea activității sportive de excelen</w:t>
      </w:r>
      <w:bookmarkEnd w:id="83"/>
      <w:r w:rsidRPr="006F608D">
        <w:rPr>
          <w:rFonts w:ascii="Verdana" w:hAnsi="Verdana"/>
          <w:sz w:val="18"/>
          <w:szCs w:val="18"/>
          <w:lang w:val="ro-RO"/>
        </w:rPr>
        <w:t>ță prin federațiile sportive naționale pe ramură de sport</w:t>
      </w:r>
    </w:p>
    <w:p w14:paraId="46F31308" w14:textId="762DEC53" w:rsidR="00B072FE" w:rsidRDefault="00B072FE" w:rsidP="00B072FE">
      <w:pPr>
        <w:pStyle w:val="ListParagraph"/>
        <w:ind w:left="0" w:right="198"/>
        <w:jc w:val="both"/>
        <w:rPr>
          <w:rFonts w:ascii="Verdana" w:hAnsi="Verdana"/>
          <w:b/>
          <w:sz w:val="18"/>
          <w:szCs w:val="18"/>
        </w:rPr>
      </w:pPr>
    </w:p>
    <w:p w14:paraId="5AD024DC" w14:textId="77777777" w:rsidR="00B072FE" w:rsidRPr="006F608D" w:rsidRDefault="00B072FE" w:rsidP="00B072FE">
      <w:pPr>
        <w:pStyle w:val="ListParagraph"/>
        <w:ind w:left="0" w:right="198"/>
        <w:jc w:val="both"/>
        <w:rPr>
          <w:szCs w:val="18"/>
        </w:rPr>
      </w:pPr>
    </w:p>
    <w:p w14:paraId="33EAA357" w14:textId="5CF7A5C1" w:rsidR="006F608D" w:rsidRDefault="006F608D" w:rsidP="006F608D">
      <w:pPr>
        <w:spacing w:before="0"/>
        <w:ind w:right="198"/>
        <w:jc w:val="both"/>
        <w:rPr>
          <w:rFonts w:cs="Arial"/>
          <w:b/>
          <w:bCs/>
          <w:smallCaps/>
          <w:color w:val="0000FF"/>
          <w:szCs w:val="18"/>
          <w:u w:val="single"/>
        </w:rPr>
      </w:pPr>
      <w:bookmarkStart w:id="84" w:name="_Hlk100566419"/>
      <w:r w:rsidRPr="0041382A">
        <w:rPr>
          <w:rFonts w:cs="Arial"/>
          <w:b/>
          <w:bCs/>
          <w:smallCaps/>
          <w:color w:val="0000FF"/>
          <w:szCs w:val="18"/>
          <w:u w:val="single"/>
        </w:rPr>
        <w:t>M. Of. nr.</w:t>
      </w:r>
      <w:r>
        <w:rPr>
          <w:rFonts w:cs="Arial"/>
          <w:b/>
          <w:bCs/>
          <w:smallCaps/>
          <w:color w:val="0000FF"/>
          <w:szCs w:val="18"/>
          <w:u w:val="single"/>
        </w:rPr>
        <w:t xml:space="preserve"> 350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aprilie 2022</w:t>
      </w:r>
    </w:p>
    <w:p w14:paraId="03AFAF01" w14:textId="17AFEFEB" w:rsidR="00E51458" w:rsidRPr="00403466" w:rsidRDefault="006F608D" w:rsidP="003C3421">
      <w:pPr>
        <w:pStyle w:val="ListParagraph"/>
        <w:numPr>
          <w:ilvl w:val="0"/>
          <w:numId w:val="3"/>
        </w:numPr>
        <w:ind w:left="0" w:right="198"/>
        <w:jc w:val="both"/>
        <w:rPr>
          <w:szCs w:val="18"/>
        </w:rPr>
      </w:pPr>
      <w:r w:rsidRPr="006F608D">
        <w:rPr>
          <w:rFonts w:ascii="Verdana" w:hAnsi="Verdana"/>
          <w:b/>
          <w:sz w:val="18"/>
          <w:szCs w:val="18"/>
        </w:rPr>
        <w:lastRenderedPageBreak/>
        <w:t xml:space="preserve">723 </w:t>
      </w:r>
      <w:r w:rsidRPr="006F608D">
        <w:rPr>
          <w:rFonts w:ascii="Verdana" w:hAnsi="Verdana"/>
          <w:b/>
          <w:sz w:val="18"/>
          <w:szCs w:val="18"/>
          <w:lang w:val="ro-RO"/>
        </w:rPr>
        <w:t>-</w:t>
      </w:r>
      <w:r w:rsidRPr="006F608D">
        <w:rPr>
          <w:rFonts w:ascii="Verdana" w:hAnsi="Verdana" w:cs="Arial"/>
          <w:b/>
          <w:color w:val="153E7E"/>
          <w:sz w:val="18"/>
          <w:szCs w:val="18"/>
          <w:lang w:val="ro-RO"/>
        </w:rPr>
        <w:t xml:space="preserve"> Ministerul Mediului, Apelor și Pădurilor </w:t>
      </w:r>
      <w:r w:rsidRPr="006F608D">
        <w:rPr>
          <w:rFonts w:ascii="Verdana" w:hAnsi="Verdana" w:cs="Arial"/>
          <w:color w:val="153E7E"/>
          <w:sz w:val="18"/>
          <w:szCs w:val="18"/>
          <w:lang w:val="ro-RO"/>
        </w:rPr>
        <w:t xml:space="preserve">- </w:t>
      </w:r>
      <w:r w:rsidRPr="006F608D">
        <w:rPr>
          <w:rFonts w:ascii="Verdana" w:hAnsi="Verdana"/>
          <w:sz w:val="18"/>
          <w:szCs w:val="18"/>
          <w:lang w:val="ro-RO"/>
        </w:rPr>
        <w:t xml:space="preserve">Ordin pentru aprobarea nivelului de intervenție și de prevenție în cazul speciei urs brun (Ursus </w:t>
      </w:r>
      <w:proofErr w:type="spellStart"/>
      <w:r w:rsidRPr="006F608D">
        <w:rPr>
          <w:rFonts w:ascii="Verdana" w:hAnsi="Verdana"/>
          <w:sz w:val="18"/>
          <w:szCs w:val="18"/>
          <w:lang w:val="ro-RO"/>
        </w:rPr>
        <w:t>arctos</w:t>
      </w:r>
      <w:proofErr w:type="spellEnd"/>
      <w:r w:rsidRPr="006F608D">
        <w:rPr>
          <w:rFonts w:ascii="Verdana" w:hAnsi="Verdana"/>
          <w:sz w:val="18"/>
          <w:szCs w:val="18"/>
          <w:lang w:val="ro-RO"/>
        </w:rPr>
        <w:t>), în interesul sănătății și securității populației și în sc</w:t>
      </w:r>
      <w:bookmarkEnd w:id="84"/>
      <w:r w:rsidRPr="006F608D">
        <w:rPr>
          <w:rFonts w:ascii="Verdana" w:hAnsi="Verdana"/>
          <w:sz w:val="18"/>
          <w:szCs w:val="18"/>
          <w:lang w:val="ro-RO"/>
        </w:rPr>
        <w:t>opul prevenirii unor daune importante</w:t>
      </w:r>
    </w:p>
    <w:p w14:paraId="5393D825" w14:textId="68F3DAD1" w:rsidR="00403466" w:rsidRPr="00403466" w:rsidRDefault="00403466" w:rsidP="003C3421">
      <w:pPr>
        <w:pStyle w:val="ListParagraph"/>
        <w:numPr>
          <w:ilvl w:val="0"/>
          <w:numId w:val="3"/>
        </w:numPr>
        <w:ind w:left="0" w:right="198"/>
        <w:jc w:val="both"/>
        <w:rPr>
          <w:szCs w:val="18"/>
        </w:rPr>
      </w:pPr>
      <w:r>
        <w:rPr>
          <w:rFonts w:ascii="Verdana" w:hAnsi="Verdana"/>
          <w:b/>
          <w:sz w:val="18"/>
          <w:szCs w:val="18"/>
        </w:rPr>
        <w:t>20367</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403466">
        <w:rPr>
          <w:rFonts w:ascii="Verdana" w:hAnsi="Verdana" w:cs="Arial"/>
          <w:b/>
          <w:color w:val="153E7E"/>
          <w:sz w:val="18"/>
          <w:szCs w:val="18"/>
          <w:lang w:val="ro-RO"/>
        </w:rPr>
        <w:t>Ministerul Cercetării, Inovării și Digitalizării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403466">
        <w:rPr>
          <w:rFonts w:ascii="Verdana" w:hAnsi="Verdana"/>
          <w:sz w:val="18"/>
          <w:szCs w:val="18"/>
          <w:lang w:val="ro-RO"/>
        </w:rPr>
        <w:t xml:space="preserve">Ordin privind aprobarea Schemei </w:t>
      </w:r>
      <w:proofErr w:type="gramStart"/>
      <w:r w:rsidRPr="00403466">
        <w:rPr>
          <w:rFonts w:ascii="Verdana" w:hAnsi="Verdana"/>
          <w:sz w:val="18"/>
          <w:szCs w:val="18"/>
          <w:lang w:val="ro-RO"/>
        </w:rPr>
        <w:t>de ajutor</w:t>
      </w:r>
      <w:proofErr w:type="gramEnd"/>
      <w:r w:rsidRPr="00403466">
        <w:rPr>
          <w:rFonts w:ascii="Verdana" w:hAnsi="Verdana"/>
          <w:sz w:val="18"/>
          <w:szCs w:val="18"/>
          <w:lang w:val="ro-RO"/>
        </w:rPr>
        <w:t xml:space="preserve"> de </w:t>
      </w:r>
      <w:proofErr w:type="spellStart"/>
      <w:r w:rsidRPr="00403466">
        <w:rPr>
          <w:rFonts w:ascii="Verdana" w:hAnsi="Verdana"/>
          <w:sz w:val="18"/>
          <w:szCs w:val="18"/>
          <w:lang w:val="ro-RO"/>
        </w:rPr>
        <w:t>minimis</w:t>
      </w:r>
      <w:proofErr w:type="spellEnd"/>
      <w:r w:rsidRPr="00403466">
        <w:rPr>
          <w:rFonts w:ascii="Verdana" w:hAnsi="Verdana"/>
          <w:sz w:val="18"/>
          <w:szCs w:val="18"/>
          <w:lang w:val="ro-RO"/>
        </w:rPr>
        <w:t xml:space="preserve"> pentru sprijinirea „Parteneriatelor pentru transfer de cunoștințe“ prin Programul operațional Competitivitate (POC), axa prioritară nr. 1 „Cercetare, dezvoltare tehnologică și inovare (CDI) în sprijinul competitivității economice și dezvoltării afacerilor“ în cadrul acțiunii 1.2.3 „Parteneriate pentru transfer de cunoștințe“ </w:t>
      </w:r>
    </w:p>
    <w:p w14:paraId="410A1A9C" w14:textId="0552F8A9" w:rsidR="00403466" w:rsidRDefault="00403466" w:rsidP="00403466">
      <w:pPr>
        <w:spacing w:before="0"/>
        <w:ind w:right="198"/>
        <w:jc w:val="both"/>
        <w:rPr>
          <w:rFonts w:cs="Arial"/>
          <w:b/>
          <w:bCs/>
          <w:smallCaps/>
          <w:color w:val="0000FF"/>
          <w:szCs w:val="18"/>
          <w:u w:val="single"/>
        </w:rPr>
      </w:pPr>
      <w:bookmarkStart w:id="85" w:name="_Hlk100566590"/>
      <w:r w:rsidRPr="0041382A">
        <w:rPr>
          <w:rFonts w:cs="Arial"/>
          <w:b/>
          <w:bCs/>
          <w:smallCaps/>
          <w:color w:val="0000FF"/>
          <w:szCs w:val="18"/>
          <w:u w:val="single"/>
        </w:rPr>
        <w:t>M. Of. nr.</w:t>
      </w:r>
      <w:r>
        <w:rPr>
          <w:rFonts w:cs="Arial"/>
          <w:b/>
          <w:bCs/>
          <w:smallCaps/>
          <w:color w:val="0000FF"/>
          <w:szCs w:val="18"/>
          <w:u w:val="single"/>
        </w:rPr>
        <w:t xml:space="preserve"> 351</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aprilie 2022</w:t>
      </w:r>
    </w:p>
    <w:p w14:paraId="6E1E6D33" w14:textId="6E867698" w:rsidR="00403466" w:rsidRPr="00403466" w:rsidRDefault="00403466" w:rsidP="00403466">
      <w:pPr>
        <w:pStyle w:val="ListParagraph"/>
        <w:numPr>
          <w:ilvl w:val="0"/>
          <w:numId w:val="3"/>
        </w:numPr>
        <w:ind w:left="0" w:right="198"/>
        <w:jc w:val="both"/>
        <w:rPr>
          <w:szCs w:val="18"/>
        </w:rPr>
      </w:pPr>
      <w:bookmarkStart w:id="86" w:name="_Hlk100566516"/>
      <w:r>
        <w:rPr>
          <w:rFonts w:ascii="Verdana" w:hAnsi="Verdana"/>
          <w:b/>
          <w:sz w:val="18"/>
          <w:szCs w:val="18"/>
        </w:rPr>
        <w:t>468</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403466">
        <w:rPr>
          <w:rFonts w:ascii="Verdana" w:hAnsi="Verdana" w:cs="Arial"/>
          <w:b/>
          <w:color w:val="153E7E"/>
          <w:sz w:val="18"/>
          <w:szCs w:val="18"/>
          <w:lang w:val="ro-RO"/>
        </w:rPr>
        <w:t>Guvernul României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403466">
        <w:rPr>
          <w:rFonts w:ascii="Verdana" w:hAnsi="Verdana"/>
          <w:sz w:val="18"/>
          <w:szCs w:val="18"/>
          <w:lang w:val="ro-RO"/>
        </w:rPr>
        <w:t xml:space="preserve">Hotărâre pentru aprobarea Notei de fundamentare privind necesitatea </w:t>
      </w:r>
      <w:bookmarkEnd w:id="85"/>
      <w:r w:rsidRPr="00403466">
        <w:rPr>
          <w:rFonts w:ascii="Verdana" w:hAnsi="Verdana"/>
          <w:sz w:val="18"/>
          <w:szCs w:val="18"/>
          <w:lang w:val="ro-RO"/>
        </w:rPr>
        <w:t xml:space="preserve">și oportunitatea efectuării cheltuielilor de investiții aferente proiectului „Extinderea și </w:t>
      </w:r>
      <w:bookmarkEnd w:id="86"/>
      <w:r w:rsidRPr="00403466">
        <w:rPr>
          <w:rFonts w:ascii="Verdana" w:hAnsi="Verdana"/>
          <w:sz w:val="18"/>
          <w:szCs w:val="18"/>
          <w:lang w:val="ro-RO"/>
        </w:rPr>
        <w:t>modernizarea infrastructurii de monitorizare și control al calității aerului în scopul creșterii acurateței informațiilor și a capacității de răspuns la episoadele de poluare“</w:t>
      </w:r>
    </w:p>
    <w:p w14:paraId="37809D8E" w14:textId="3802177D" w:rsidR="00403466" w:rsidRPr="00403466" w:rsidRDefault="00403466" w:rsidP="00403466">
      <w:pPr>
        <w:pStyle w:val="ListParagraph"/>
        <w:numPr>
          <w:ilvl w:val="0"/>
          <w:numId w:val="3"/>
        </w:numPr>
        <w:ind w:left="0" w:right="198"/>
        <w:jc w:val="both"/>
        <w:rPr>
          <w:szCs w:val="18"/>
        </w:rPr>
      </w:pPr>
      <w:r>
        <w:rPr>
          <w:rFonts w:ascii="Verdana" w:hAnsi="Verdana"/>
          <w:b/>
          <w:sz w:val="18"/>
          <w:szCs w:val="18"/>
        </w:rPr>
        <w:t>20302</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403466">
        <w:rPr>
          <w:rFonts w:ascii="Verdana" w:hAnsi="Verdana" w:cs="Arial"/>
          <w:b/>
          <w:color w:val="153E7E"/>
          <w:sz w:val="18"/>
          <w:szCs w:val="18"/>
          <w:lang w:val="ro-RO"/>
        </w:rPr>
        <w:t>Ministerul Cercetării, Inovării și Digitalizării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403466">
        <w:rPr>
          <w:rFonts w:ascii="Verdana" w:hAnsi="Verdana"/>
          <w:sz w:val="18"/>
          <w:szCs w:val="18"/>
          <w:lang w:val="ro-RO"/>
        </w:rPr>
        <w:t xml:space="preserve">Ordin privind modificarea și completarea anexei </w:t>
      </w:r>
      <w:proofErr w:type="gramStart"/>
      <w:r w:rsidRPr="00403466">
        <w:rPr>
          <w:rFonts w:ascii="Verdana" w:hAnsi="Verdana"/>
          <w:sz w:val="18"/>
          <w:szCs w:val="18"/>
          <w:lang w:val="ro-RO"/>
        </w:rPr>
        <w:t>la Ordinul</w:t>
      </w:r>
      <w:proofErr w:type="gramEnd"/>
      <w:r w:rsidRPr="00403466">
        <w:rPr>
          <w:rFonts w:ascii="Verdana" w:hAnsi="Verdana"/>
          <w:sz w:val="18"/>
          <w:szCs w:val="18"/>
          <w:lang w:val="ro-RO"/>
        </w:rPr>
        <w:t xml:space="preserve"> ministrului educației și cercetării științifice nr. 3.822/2015 pentru aprobarea schemei de ajutor de stat „Finanțarea activităților de cercetare-dezvoltare și inovare (CDI) și a investițiilor în CDI prin Programul operațional Competitivitate (POC)“</w:t>
      </w:r>
    </w:p>
    <w:p w14:paraId="2491BE8C" w14:textId="471307C5" w:rsidR="00403466" w:rsidRDefault="00403466" w:rsidP="00403466">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352</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8 aprilie 2022</w:t>
      </w:r>
    </w:p>
    <w:p w14:paraId="434BF618" w14:textId="0D6F8C3E" w:rsidR="00403466" w:rsidRPr="006F608D" w:rsidRDefault="00403466" w:rsidP="00403466">
      <w:pPr>
        <w:pStyle w:val="ListParagraph"/>
        <w:numPr>
          <w:ilvl w:val="0"/>
          <w:numId w:val="3"/>
        </w:numPr>
        <w:ind w:left="0" w:right="198"/>
        <w:jc w:val="both"/>
        <w:rPr>
          <w:szCs w:val="18"/>
        </w:rPr>
      </w:pPr>
      <w:r>
        <w:rPr>
          <w:rFonts w:ascii="Verdana" w:hAnsi="Verdana"/>
          <w:b/>
          <w:sz w:val="18"/>
          <w:szCs w:val="18"/>
        </w:rPr>
        <w:t>79/933</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403466">
        <w:rPr>
          <w:rFonts w:ascii="Verdana" w:hAnsi="Verdana" w:cs="Arial"/>
          <w:b/>
          <w:color w:val="153E7E"/>
          <w:sz w:val="18"/>
          <w:szCs w:val="18"/>
          <w:lang w:val="ro-RO"/>
        </w:rPr>
        <w:t>Ministerul Agriculturii și Dezvoltării Rurale</w:t>
      </w:r>
      <w:r>
        <w:rPr>
          <w:rFonts w:ascii="Verdana" w:hAnsi="Verdana" w:cs="Arial"/>
          <w:b/>
          <w:color w:val="153E7E"/>
          <w:sz w:val="18"/>
          <w:szCs w:val="18"/>
          <w:lang w:val="ro-RO"/>
        </w:rPr>
        <w:t>/</w:t>
      </w:r>
      <w:r w:rsidRPr="00403466">
        <w:t xml:space="preserve"> </w:t>
      </w:r>
      <w:r w:rsidRPr="00403466">
        <w:rPr>
          <w:rFonts w:ascii="Verdana" w:hAnsi="Verdana" w:cs="Arial"/>
          <w:b/>
          <w:color w:val="153E7E"/>
          <w:sz w:val="18"/>
          <w:szCs w:val="18"/>
          <w:lang w:val="ro-RO"/>
        </w:rPr>
        <w:t>Ministerul Finanțelor</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00D21212" w:rsidRPr="00D21212">
        <w:rPr>
          <w:rFonts w:ascii="Verdana" w:hAnsi="Verdana"/>
          <w:sz w:val="18"/>
          <w:szCs w:val="18"/>
          <w:lang w:val="ro-RO"/>
        </w:rPr>
        <w:t>Ordin pentru aprobarea Schemei de ajutor de stat asociate Programului RURAL INVEST</w:t>
      </w:r>
    </w:p>
    <w:p w14:paraId="0333CEA2" w14:textId="77777777" w:rsidR="00E51458" w:rsidRPr="00E51458" w:rsidRDefault="00E51458" w:rsidP="00E51458">
      <w:pPr>
        <w:ind w:right="198"/>
        <w:jc w:val="both"/>
        <w:rPr>
          <w:szCs w:val="18"/>
        </w:rPr>
      </w:pPr>
    </w:p>
    <w:p w14:paraId="29F128EA" w14:textId="2E1B82A2"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87" w:name="_Toc466963739"/>
      <w:bookmarkStart w:id="88" w:name="_Toc466979916"/>
      <w:bookmarkStart w:id="89" w:name="_Toc471563015"/>
      <w:bookmarkStart w:id="90" w:name="_Toc471731292"/>
      <w:bookmarkStart w:id="91" w:name="_Toc472338683"/>
      <w:bookmarkStart w:id="92" w:name="_Toc473218180"/>
      <w:bookmarkStart w:id="93" w:name="_Toc474059051"/>
      <w:bookmarkStart w:id="94" w:name="_Toc474495557"/>
      <w:bookmarkStart w:id="95" w:name="_Toc475352759"/>
      <w:bookmarkStart w:id="96" w:name="_Toc476739894"/>
      <w:bookmarkStart w:id="97" w:name="_Toc477177296"/>
      <w:bookmarkStart w:id="98" w:name="_Toc477777062"/>
      <w:bookmarkStart w:id="99" w:name="_Toc478389420"/>
      <w:bookmarkStart w:id="100" w:name="_Toc479606758"/>
      <w:bookmarkStart w:id="101" w:name="_Toc486251855"/>
      <w:bookmarkStart w:id="102" w:name="_Toc486331070"/>
      <w:bookmarkStart w:id="103" w:name="_Toc486333440"/>
      <w:bookmarkStart w:id="104" w:name="_Toc492996408"/>
      <w:bookmarkStart w:id="105" w:name="_Toc503284367"/>
      <w:bookmarkStart w:id="106" w:name="_Toc504038454"/>
      <w:bookmarkStart w:id="107" w:name="_Toc534654854"/>
      <w:bookmarkStart w:id="108" w:name="_Toc534655685"/>
      <w:bookmarkStart w:id="109" w:name="_Toc534656759"/>
      <w:bookmarkStart w:id="110" w:name="_Toc534657364"/>
      <w:bookmarkStart w:id="111" w:name="_Toc534657904"/>
      <w:bookmarkStart w:id="112" w:name="_Toc534658319"/>
      <w:bookmarkStart w:id="113" w:name="_Toc534658840"/>
      <w:bookmarkStart w:id="114" w:name="_Toc534659385"/>
      <w:bookmarkStart w:id="115" w:name="_Toc534659920"/>
      <w:bookmarkStart w:id="116" w:name="_Toc534660444"/>
      <w:bookmarkStart w:id="117" w:name="_Toc534661788"/>
      <w:bookmarkStart w:id="118" w:name="_Toc534662923"/>
      <w:bookmarkStart w:id="119" w:name="_Toc534663922"/>
      <w:bookmarkStart w:id="120" w:name="_Toc535315378"/>
      <w:bookmarkStart w:id="121" w:name="_Toc535315448"/>
      <w:bookmarkStart w:id="122" w:name="_Toc536193153"/>
      <w:bookmarkStart w:id="123" w:name="_Toc2601511"/>
      <w:bookmarkStart w:id="124" w:name="_Toc3205609"/>
      <w:bookmarkStart w:id="125" w:name="_Toc4760790"/>
      <w:bookmarkStart w:id="126" w:name="_Toc5634690"/>
      <w:bookmarkStart w:id="127" w:name="_Toc6411932"/>
      <w:bookmarkStart w:id="128" w:name="_Toc7101129"/>
      <w:bookmarkStart w:id="129" w:name="_Toc8805104"/>
      <w:bookmarkStart w:id="130" w:name="_Toc8805134"/>
      <w:bookmarkStart w:id="131" w:name="_Toc9266394"/>
      <w:bookmarkStart w:id="132" w:name="_Toc12617698"/>
      <w:bookmarkStart w:id="133"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5271948" w14:textId="272C1B26" w:rsidR="00D91995" w:rsidRDefault="00D91995" w:rsidP="00B2000B">
      <w:pPr>
        <w:pStyle w:val="separatorcapitole"/>
        <w:spacing w:after="0"/>
        <w:ind w:right="198"/>
      </w:pPr>
      <w:bookmarkStart w:id="134" w:name="_Hlk94011750"/>
      <w:r w:rsidRPr="00F50627">
        <w:sym w:font="Wingdings" w:char="F07B"/>
      </w:r>
      <w:r w:rsidRPr="00F50627">
        <w:sym w:font="Wingdings" w:char="F07B"/>
      </w:r>
      <w:r w:rsidRPr="00F50627">
        <w:sym w:font="Wingdings" w:char="F07B"/>
      </w:r>
    </w:p>
    <w:bookmarkEnd w:id="134"/>
    <w:p w14:paraId="6994BAA0" w14:textId="68E25046" w:rsidR="004537A3" w:rsidRDefault="004537A3" w:rsidP="00C25CBD">
      <w:r>
        <w:rPr>
          <w:noProof/>
          <w:lang w:eastAsia="ro-RO"/>
        </w:rPr>
        <w:drawing>
          <wp:anchor distT="0" distB="0" distL="114300" distR="114300" simplePos="0" relativeHeight="252057600" behindDoc="1" locked="0" layoutInCell="1" allowOverlap="1" wp14:anchorId="39C7D2BB" wp14:editId="2B802E78">
            <wp:simplePos x="0" y="0"/>
            <wp:positionH relativeFrom="column">
              <wp:posOffset>2540</wp:posOffset>
            </wp:positionH>
            <wp:positionV relativeFrom="paragraph">
              <wp:posOffset>1</wp:posOffset>
            </wp:positionV>
            <wp:extent cx="723900" cy="72390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CEE28" w14:textId="05ECCF88" w:rsidR="00F56410" w:rsidRDefault="00F56410" w:rsidP="00B2000B">
      <w:pPr>
        <w:pStyle w:val="InfoEuropeana"/>
        <w:spacing w:before="0"/>
        <w:ind w:right="198"/>
      </w:pPr>
      <w:bookmarkStart w:id="135" w:name="_Toc100583054"/>
      <w:r>
        <w:t>C</w:t>
      </w:r>
      <w:r w:rsidR="009E2EE4">
        <w:t>o</w:t>
      </w:r>
      <w:r>
        <w:t>municate de presă ale Guvernului României</w:t>
      </w:r>
      <w:bookmarkEnd w:id="135"/>
    </w:p>
    <w:p w14:paraId="4028F32B" w14:textId="26072FFE" w:rsidR="00C11D5D" w:rsidRDefault="00BB04C7" w:rsidP="00C2621A">
      <w:pPr>
        <w:pStyle w:val="TitluArticolinINFOUE"/>
      </w:pPr>
      <w:bookmarkStart w:id="136" w:name="_Toc100583055"/>
      <w:r w:rsidRPr="00BB04C7">
        <w:t xml:space="preserve">Primirea de către prim-ministrul României, Nicolae-Ionel Ciucă, a doamnei </w:t>
      </w:r>
      <w:proofErr w:type="spellStart"/>
      <w:r w:rsidRPr="00BB04C7">
        <w:t>Linda</w:t>
      </w:r>
      <w:proofErr w:type="spellEnd"/>
      <w:r w:rsidRPr="00BB04C7">
        <w:t xml:space="preserve"> Thomas-</w:t>
      </w:r>
      <w:proofErr w:type="spellStart"/>
      <w:r w:rsidRPr="00BB04C7">
        <w:t>Greenfield</w:t>
      </w:r>
      <w:proofErr w:type="spellEnd"/>
      <w:r w:rsidRPr="00BB04C7">
        <w:t>, ambasadorul SUA la ONU</w:t>
      </w:r>
      <w:bookmarkEnd w:id="136"/>
    </w:p>
    <w:p w14:paraId="3014067F" w14:textId="77777777" w:rsidR="00BB04C7" w:rsidRPr="00BB04C7" w:rsidRDefault="00BB04C7" w:rsidP="0057272F">
      <w:pPr>
        <w:jc w:val="both"/>
      </w:pPr>
      <w:r w:rsidRPr="00BB04C7">
        <w:t xml:space="preserve">Prim-ministrul României, Nicolae-Ionel Ciucă, a primit-o astăzi pe doamna </w:t>
      </w:r>
      <w:proofErr w:type="spellStart"/>
      <w:r w:rsidRPr="00BB04C7">
        <w:t>Linda</w:t>
      </w:r>
      <w:proofErr w:type="spellEnd"/>
      <w:r w:rsidRPr="00BB04C7">
        <w:t xml:space="preserve"> Thomas-</w:t>
      </w:r>
      <w:proofErr w:type="spellStart"/>
      <w:r w:rsidRPr="00BB04C7">
        <w:t>Greenfield</w:t>
      </w:r>
      <w:proofErr w:type="spellEnd"/>
      <w:r w:rsidRPr="00BB04C7">
        <w:t>, ambasadorul Statelor Unite la ONU. Discuția a avut în prim plan relațiile bilaterale și cei 25 de ani de Parteneriat Strategic România-SUA, celebrați anul acesta, precum și situația de securitate în urma agresiunii militare ruse în Ucraina și situația gestionării refugiaților.</w:t>
      </w:r>
    </w:p>
    <w:p w14:paraId="0B4A130D" w14:textId="77777777" w:rsidR="00BB04C7" w:rsidRPr="00BB04C7" w:rsidRDefault="00BB04C7" w:rsidP="0057272F">
      <w:pPr>
        <w:jc w:val="both"/>
      </w:pPr>
      <w:r w:rsidRPr="00BB04C7">
        <w:t>Premierul Nicolae-Ionel Ciucă a făcut o prezentare a situației de securitate și a perspectivelor unui război de durată în Ucraina, care determină o presiune constantă și un efort necesar continuu și consecvent pentru gestionarea refugiaților, pentru care România e pregătită, în cooperare cu instituțiile umanitare specializate, inclusiv UNHCR din sistemul ONU. Prim-ministrul a salutat cooperarea exemplară a societății civile din România și a cetățenilor în eforturile autorităților de a gestiona valurile de refugiați.</w:t>
      </w:r>
    </w:p>
    <w:p w14:paraId="33C99631" w14:textId="77777777" w:rsidR="00BB04C7" w:rsidRPr="00BB04C7" w:rsidRDefault="00BB04C7" w:rsidP="0057272F">
      <w:pPr>
        <w:jc w:val="both"/>
      </w:pPr>
      <w:r w:rsidRPr="00BB04C7">
        <w:t xml:space="preserve">Au fost evocate șocul și profunda revoltă stârnite de atrocitățile și crimele de război comise la </w:t>
      </w:r>
      <w:proofErr w:type="spellStart"/>
      <w:r w:rsidRPr="00BB04C7">
        <w:t>Bucha</w:t>
      </w:r>
      <w:proofErr w:type="spellEnd"/>
      <w:r w:rsidRPr="00BB04C7">
        <w:t>, dezvăluite după retragerea trupelor ruse, crime condamnate unanim la nivel mondial.</w:t>
      </w:r>
    </w:p>
    <w:p w14:paraId="57939FAE" w14:textId="77777777" w:rsidR="00BB04C7" w:rsidRPr="00BB04C7" w:rsidRDefault="00BB04C7" w:rsidP="0057272F">
      <w:pPr>
        <w:jc w:val="both"/>
      </w:pPr>
      <w:r w:rsidRPr="00BB04C7">
        <w:t xml:space="preserve">Ambasadoarea </w:t>
      </w:r>
      <w:proofErr w:type="spellStart"/>
      <w:r w:rsidRPr="00BB04C7">
        <w:t>Linda</w:t>
      </w:r>
      <w:proofErr w:type="spellEnd"/>
      <w:r w:rsidRPr="00BB04C7">
        <w:t xml:space="preserve"> Thomas - </w:t>
      </w:r>
      <w:proofErr w:type="spellStart"/>
      <w:r w:rsidRPr="00BB04C7">
        <w:t>Greenfield</w:t>
      </w:r>
      <w:proofErr w:type="spellEnd"/>
      <w:r w:rsidRPr="00BB04C7">
        <w:t xml:space="preserve"> a salutat mobilizarea exemplară a autorităților române și modul în care, cu bunătate, ospitalitate, deschidere și grijă deplină, România a reușit să gestioneze valul de refugiați ucraineni. A fost subliniat cu precădere sprijinul acordat de către țara noastră Republicii Moldova pentru gestionarea acestui flux de refugiați, pentru reducerea costurilor ce presează în mod substanțial pe bugetul acestui stat.</w:t>
      </w:r>
    </w:p>
    <w:p w14:paraId="5561B3CC" w14:textId="77777777" w:rsidR="00BB04C7" w:rsidRPr="00BB04C7" w:rsidRDefault="00BB04C7" w:rsidP="0057272F">
      <w:pPr>
        <w:jc w:val="both"/>
      </w:pPr>
      <w:r w:rsidRPr="00BB04C7">
        <w:t xml:space="preserve">Doamna Thomas - </w:t>
      </w:r>
      <w:proofErr w:type="spellStart"/>
      <w:r w:rsidRPr="00BB04C7">
        <w:t>Greenfield</w:t>
      </w:r>
      <w:proofErr w:type="spellEnd"/>
      <w:r w:rsidRPr="00BB04C7">
        <w:t xml:space="preserve"> a evocat și rolul substanțial al predecesoarei sale pe scaunul de ambasador al SUA la ONU, ulterior Secretar de stat, Madeleine Albright, pentru apropierea celor două state, pentru crearea viziunii de deschidere a Occidentului – NATO și UE – față de Europa Centrală și de Est și pentru Parteneriatul Strategic al Statelor Unite cu România. La rândul său, premierul Nicolae Ciucă a adus un omagiu personalității fostului Secretar de Stat și personalitate marcantă care a influențat decisiv relația româno-americană.</w:t>
      </w:r>
    </w:p>
    <w:p w14:paraId="7222C901" w14:textId="25228CC6" w:rsidR="00C2621A" w:rsidRDefault="00C2621A" w:rsidP="00C2621A">
      <w:pPr>
        <w:pStyle w:val="separatorarticole"/>
      </w:pPr>
      <w:r>
        <w:t>*</w:t>
      </w:r>
    </w:p>
    <w:p w14:paraId="187E4CF2" w14:textId="3C46E00B" w:rsidR="00767F7C" w:rsidRDefault="00BB04C7" w:rsidP="00767F7C">
      <w:pPr>
        <w:pStyle w:val="TitluArticolinINFOUE"/>
        <w:jc w:val="both"/>
      </w:pPr>
      <w:bookmarkStart w:id="137" w:name="_Toc100583056"/>
      <w:r w:rsidRPr="00BB04C7">
        <w:lastRenderedPageBreak/>
        <w:t xml:space="preserve">Întrevederea premierului Nicolae-Ionel Ciucă cu secretarul general adjunct al Națiunilor Unite, Înaltul Comisar adjunct pentru operațiuni al UNHCR, </w:t>
      </w:r>
      <w:proofErr w:type="spellStart"/>
      <w:r w:rsidRPr="00BB04C7">
        <w:t>Raouf</w:t>
      </w:r>
      <w:proofErr w:type="spellEnd"/>
      <w:r w:rsidRPr="00BB04C7">
        <w:t xml:space="preserve"> </w:t>
      </w:r>
      <w:proofErr w:type="spellStart"/>
      <w:r w:rsidRPr="00BB04C7">
        <w:t>Mazou</w:t>
      </w:r>
      <w:bookmarkEnd w:id="137"/>
      <w:proofErr w:type="spellEnd"/>
    </w:p>
    <w:p w14:paraId="2FF35AB6" w14:textId="77777777" w:rsidR="0057272F" w:rsidRDefault="00BB04C7" w:rsidP="0057272F">
      <w:pPr>
        <w:jc w:val="both"/>
      </w:pPr>
      <w:r w:rsidRPr="00BB04C7">
        <w:t xml:space="preserve">Premierul Nicolae-Ionel Ciucă a avut o întâlnire de lucru cu delegația Înaltului Comisariat ONU pentru Refugiați, condusă de </w:t>
      </w:r>
      <w:proofErr w:type="spellStart"/>
      <w:r w:rsidRPr="00BB04C7">
        <w:t>Raouf</w:t>
      </w:r>
      <w:proofErr w:type="spellEnd"/>
      <w:r w:rsidRPr="00BB04C7">
        <w:t xml:space="preserve"> </w:t>
      </w:r>
      <w:proofErr w:type="spellStart"/>
      <w:r w:rsidRPr="00BB04C7">
        <w:t>Mazou</w:t>
      </w:r>
      <w:proofErr w:type="spellEnd"/>
      <w:r w:rsidRPr="00BB04C7">
        <w:t xml:space="preserve">, </w:t>
      </w:r>
      <w:proofErr w:type="spellStart"/>
      <w:r w:rsidRPr="00BB04C7">
        <w:t>Assistant</w:t>
      </w:r>
      <w:proofErr w:type="spellEnd"/>
      <w:r w:rsidRPr="00BB04C7">
        <w:t xml:space="preserve"> </w:t>
      </w:r>
      <w:proofErr w:type="spellStart"/>
      <w:r w:rsidRPr="00BB04C7">
        <w:t>High</w:t>
      </w:r>
      <w:proofErr w:type="spellEnd"/>
      <w:r w:rsidRPr="00BB04C7">
        <w:t xml:space="preserve"> </w:t>
      </w:r>
      <w:proofErr w:type="spellStart"/>
      <w:r w:rsidRPr="00BB04C7">
        <w:t>Commissioner</w:t>
      </w:r>
      <w:proofErr w:type="spellEnd"/>
      <w:r w:rsidRPr="00BB04C7">
        <w:t xml:space="preserve"> for </w:t>
      </w:r>
      <w:proofErr w:type="spellStart"/>
      <w:r w:rsidRPr="00BB04C7">
        <w:t>Refugees</w:t>
      </w:r>
      <w:proofErr w:type="spellEnd"/>
      <w:r w:rsidRPr="00BB04C7">
        <w:t xml:space="preserve"> for </w:t>
      </w:r>
      <w:proofErr w:type="spellStart"/>
      <w:r w:rsidRPr="00BB04C7">
        <w:t>Operations</w:t>
      </w:r>
      <w:proofErr w:type="spellEnd"/>
      <w:r w:rsidRPr="00BB04C7">
        <w:t>.</w:t>
      </w:r>
    </w:p>
    <w:p w14:paraId="2158D66F" w14:textId="77777777" w:rsidR="0057272F" w:rsidRDefault="00BB04C7" w:rsidP="0057272F">
      <w:pPr>
        <w:jc w:val="both"/>
      </w:pPr>
      <w:r w:rsidRPr="00BB04C7">
        <w:t>În cadrul întâlnirii a fost reiterat cadrul strategic de colaborare dintre Guvernul României și Înaltul Comisariat ONU pentru Refugiați, pornind de la principiul complementarității în gestionarea crizei umanitare a refugiaților din Ucraina.</w:t>
      </w:r>
    </w:p>
    <w:p w14:paraId="0DBB78CE" w14:textId="77777777" w:rsidR="0057272F" w:rsidRDefault="00BB04C7" w:rsidP="0057272F">
      <w:pPr>
        <w:jc w:val="both"/>
      </w:pPr>
      <w:r w:rsidRPr="00BB04C7">
        <w:rPr>
          <w:i/>
          <w:iCs/>
        </w:rPr>
        <w:t>”Sunt vremuri pentru solidaritate, curaj și umanitate. Războiul din Ucraina neprovocat, ilegal și crud, precum și criza umanitară ce-i urmează, arată că oamenii își unesc forțele pentru a ajuta la nevoie. Solidaritatea și umanitatea românilor, intervenția integrată a autorităților, a societății civile și a reprezentanților organizațiilor umanitare internaționale au dovedit că țara noastră a fost sprijin pentru cetățenii și poporul ucrainean”</w:t>
      </w:r>
      <w:r w:rsidRPr="00BB04C7">
        <w:t>, a afirmat prim-ministrul României.</w:t>
      </w:r>
    </w:p>
    <w:p w14:paraId="00C9DB91" w14:textId="77777777" w:rsidR="0057272F" w:rsidRDefault="00BB04C7" w:rsidP="0057272F">
      <w:pPr>
        <w:jc w:val="both"/>
      </w:pPr>
      <w:r w:rsidRPr="00BB04C7">
        <w:t>Șeful Executivului a mulțumit pentru implicare reprezentanților delegației Înaltului Comisariat ONU pentru Refugiați și a subliniat importanța colaborării în cadrul mecanismului integrat de răspuns al României la criza umanitară a refugiaților.</w:t>
      </w:r>
    </w:p>
    <w:p w14:paraId="0095D6B9" w14:textId="77777777" w:rsidR="0057272F" w:rsidRDefault="00BB04C7" w:rsidP="0057272F">
      <w:pPr>
        <w:jc w:val="both"/>
      </w:pPr>
      <w:r w:rsidRPr="00BB04C7">
        <w:t>În acest context, a prezentat mecanismul de răspuns al României bazat pe două niveluri de intervenție, respectiv intervenție de urgență și intervenția bazată pe măsuri de protecție pe termen mediu și lung. </w:t>
      </w:r>
      <w:r w:rsidRPr="00BB04C7">
        <w:rPr>
          <w:i/>
          <w:iCs/>
        </w:rPr>
        <w:t>”Continuăm asistența umanitară de urgență cu măsuri care să faciliteze integrarea socială a cetățenilor ucraineni care rămân pe teritoriul țării noastre. Copiii și tinerii vor avea acces la educație, iar persoanele care doresc să aibă un loc de muncă vor fi sprijinite. Toți refugiații vor avea asigurate servicii de sănătate”</w:t>
      </w:r>
      <w:r w:rsidRPr="00BB04C7">
        <w:t>, a precizat premierul Nicolae-Ionel Ciucă.</w:t>
      </w:r>
    </w:p>
    <w:p w14:paraId="1866EE42" w14:textId="77777777" w:rsidR="0057272F" w:rsidRDefault="00BB04C7" w:rsidP="0057272F">
      <w:pPr>
        <w:jc w:val="both"/>
      </w:pPr>
      <w:r w:rsidRPr="00BB04C7">
        <w:t>Reprezentantul UNHCR a felicitat Guvernul României pentru organizarea strategică și operațională pe care a dezvoltat-o într-un termen atât de scurt de la debutul crizei refugiaților și-a exprimat disponibilitatea de a implementa un sistem de asistență financiară a refugiaților din Ucraina, cu sprijinul Inspectoratului General pentru Imigrări, precum și intenția de a sprijini logistic Departamentul pentru Situații de Urgență în situația unor afluxuri masive de refugiați din Ucraina.</w:t>
      </w:r>
    </w:p>
    <w:p w14:paraId="68F92D32" w14:textId="77777777" w:rsidR="0057272F" w:rsidRDefault="00BB04C7" w:rsidP="0057272F">
      <w:pPr>
        <w:jc w:val="both"/>
      </w:pPr>
      <w:r w:rsidRPr="00BB04C7">
        <w:t xml:space="preserve">Șeful Departamentului pentru Situații de Urgență, Raed Arafat, a detaliat sprijinul și colaborarea operațională cu UNHCR la nivelul punctelor de trecere a frontierei, iar Mădălina </w:t>
      </w:r>
      <w:proofErr w:type="spellStart"/>
      <w:r w:rsidRPr="00BB04C7">
        <w:t>Turza</w:t>
      </w:r>
      <w:proofErr w:type="spellEnd"/>
      <w:r w:rsidRPr="00BB04C7">
        <w:t>, Consilier de stat în cadrul Cancelariei Prim-Ministrului, a subliniat importanța colaborării cu experții UNHCR în cadrul procesului de elaborare a măsurilor de integrare și protecție pe termen mediu și lung pentru Refugiații din Ucraina.</w:t>
      </w:r>
    </w:p>
    <w:p w14:paraId="4F3C2EE7" w14:textId="7E0034DE" w:rsidR="0057272F" w:rsidRDefault="00BB04C7" w:rsidP="0057272F">
      <w:pPr>
        <w:jc w:val="both"/>
      </w:pPr>
      <w:r w:rsidRPr="00BB04C7">
        <w:t>Guvernul României va continua colaborarea strategică cu Înaltul Comisariat al Națiunilor Unite pentru Refugiați și cu toți actorii neguvernamentali naționali și internaționali pentru a asigura un răspuns integrat la situația umanitară a refugiaților din Ucraina.</w:t>
      </w:r>
    </w:p>
    <w:p w14:paraId="060DE143" w14:textId="042309D0" w:rsidR="00BB04C7" w:rsidRDefault="00BB04C7" w:rsidP="0057272F">
      <w:pPr>
        <w:jc w:val="both"/>
      </w:pPr>
      <w:r w:rsidRPr="00BB04C7">
        <w:t xml:space="preserve">Din partea Guvernului, la întâlnire au participat, alături de prim-ministrul Nicolae-Ionel Ciucă, secretarul de stat Paula Cristea, consilierul de stat Mădălina </w:t>
      </w:r>
      <w:proofErr w:type="spellStart"/>
      <w:r w:rsidRPr="00BB04C7">
        <w:t>Turza</w:t>
      </w:r>
      <w:proofErr w:type="spellEnd"/>
      <w:r w:rsidRPr="00BB04C7">
        <w:t xml:space="preserve">, șeful Departamentului pentru Situații de Urgență, secretarul de stat Raed Arafat, și purtătorul de cuvânt al Guvernului, Dan </w:t>
      </w:r>
      <w:proofErr w:type="spellStart"/>
      <w:r w:rsidRPr="00BB04C7">
        <w:t>Cărbunaru</w:t>
      </w:r>
      <w:proofErr w:type="spellEnd"/>
      <w:r w:rsidRPr="00BB04C7">
        <w:t>.</w:t>
      </w:r>
    </w:p>
    <w:p w14:paraId="48EE027A" w14:textId="3A83E5AD" w:rsidR="00BB04C7" w:rsidRDefault="00BB04C7" w:rsidP="00BB04C7">
      <w:pPr>
        <w:pStyle w:val="separatorarticole"/>
      </w:pPr>
      <w:r>
        <w:t>*</w:t>
      </w:r>
    </w:p>
    <w:p w14:paraId="710EF12A" w14:textId="7F9A044D" w:rsidR="00BB04C7" w:rsidRDefault="00BB04C7" w:rsidP="00BB04C7">
      <w:pPr>
        <w:pStyle w:val="TitluArticolinINFOUE"/>
        <w:jc w:val="both"/>
      </w:pPr>
      <w:bookmarkStart w:id="138" w:name="_Toc100583057"/>
      <w:r w:rsidRPr="00BB04C7">
        <w:t>Prim-ministrul Nicolae-Ionel Ciucă: Solicit autorităților locale să dea dovadă de responsabilitate și implicare în valorificarea banilor europeni</w:t>
      </w:r>
      <w:bookmarkEnd w:id="138"/>
    </w:p>
    <w:p w14:paraId="57F05DA2" w14:textId="77777777" w:rsidR="00BB04C7" w:rsidRPr="00BB04C7" w:rsidRDefault="00BB04C7" w:rsidP="0057272F">
      <w:pPr>
        <w:jc w:val="both"/>
      </w:pPr>
      <w:r w:rsidRPr="00BB04C7">
        <w:t>Prim-ministrul Nicolae-Ionel Ciucă a avut astăzi o intervenție online în cadrul lucrărilor Adunării Generale a Asociației Orașelor din România.</w:t>
      </w:r>
    </w:p>
    <w:p w14:paraId="3B44E233" w14:textId="77777777" w:rsidR="00BB04C7" w:rsidRPr="00BB04C7" w:rsidRDefault="00BB04C7" w:rsidP="0057272F">
      <w:pPr>
        <w:jc w:val="both"/>
      </w:pPr>
      <w:r w:rsidRPr="00BB04C7">
        <w:t xml:space="preserve">Cu această ocazie, premierul Ciucă le-a mulțumit primarilor pentru modul în care au gestionat efectele pandemiei de COVID-19 </w:t>
      </w:r>
      <w:proofErr w:type="spellStart"/>
      <w:r w:rsidRPr="00BB04C7">
        <w:t>şi</w:t>
      </w:r>
      <w:proofErr w:type="spellEnd"/>
      <w:r w:rsidRPr="00BB04C7">
        <w:t xml:space="preserve"> în care s-au organizat la nivel local pentru a sprijini refugiații ucraineni, afectați de agresiunea militară rusă.</w:t>
      </w:r>
    </w:p>
    <w:p w14:paraId="5CA689E7" w14:textId="77777777" w:rsidR="00BB04C7" w:rsidRPr="00BB04C7" w:rsidRDefault="00BB04C7" w:rsidP="0057272F">
      <w:pPr>
        <w:jc w:val="both"/>
      </w:pPr>
      <w:r w:rsidRPr="00BB04C7">
        <w:t xml:space="preserve">Șeful Executivului a apreciat colaborarea între Guvern și Asociația Orașelor din România și a precizat că acordă o atenție semnificativă solicitărilor venite din partea autorităților administrației publice locale deoarece acestea reflectă așteptările cetățenilor care se află în prim-planul actului de guvernare. De asemenea, prim-ministrul a accentuat necesitatea aplicării soluțiilor aprobate de Guvern pentru protejarea cetățenilor și economiei de efectele creșterii prețurilor la energia electrică și gaze naturale. În acest sens, </w:t>
      </w:r>
      <w:r w:rsidRPr="00BB04C7">
        <w:lastRenderedPageBreak/>
        <w:t>a menționat Ordonanța de Urgență care asigură predictibilitate prețurilor la energie și gaze până la 1 aprilie 2023.</w:t>
      </w:r>
    </w:p>
    <w:p w14:paraId="7C0558C7" w14:textId="77777777" w:rsidR="00BB04C7" w:rsidRPr="00BB04C7" w:rsidRDefault="00BB04C7" w:rsidP="0057272F">
      <w:pPr>
        <w:jc w:val="both"/>
      </w:pPr>
      <w:r w:rsidRPr="00BB04C7">
        <w:rPr>
          <w:i/>
          <w:iCs/>
        </w:rPr>
        <w:t>”Pentru mine este foarte important să avem acest dialog pentru ca împreună să identificăm soluții la solicitările dumneavoastră. Ceea ce ne semnalați înseamnă, practic, reflecția așteptărilor cetățenilor. Așa cum este scris în Programul de Guvernare, în centrul întregii noastre activități, se află cetățeanul. Împreună găsim soluțiile potrivite astfel încât cetățenii să sufere cât mai puțin ca urmare a creșterii prețurilor la energie și gaze naturale”,</w:t>
      </w:r>
      <w:r w:rsidRPr="00BB04C7">
        <w:t> a afirmat premierul Nicolae-Ionel Ciucă.</w:t>
      </w:r>
    </w:p>
    <w:p w14:paraId="742BBFC7" w14:textId="77777777" w:rsidR="00BB04C7" w:rsidRPr="00BB04C7" w:rsidRDefault="00BB04C7" w:rsidP="0057272F">
      <w:pPr>
        <w:jc w:val="both"/>
      </w:pPr>
      <w:r w:rsidRPr="00BB04C7">
        <w:t>În cadrul intervenției, prim-ministrul a declarat că reforma administrației publice locale, prin digitalizare și debirocratizare, în vederea optimizării activității administrative și recuperării decalajelor între județe, reprezintă o prioritate a guvernării. Totodată, în ceea ce privește consolidarea procesului de descentralizare a competențelor către administrația publică locală, este foarte important ca transferul competențelor să se realizeze către nivelul cel mai apropiat de nevoile cetățenilor și ale mediului privat, a subliniat premierul Ciucă.</w:t>
      </w:r>
    </w:p>
    <w:p w14:paraId="4D692E4D" w14:textId="77777777" w:rsidR="00BB04C7" w:rsidRPr="00BB04C7" w:rsidRDefault="00BB04C7" w:rsidP="0057272F">
      <w:pPr>
        <w:jc w:val="both"/>
      </w:pPr>
      <w:r w:rsidRPr="00BB04C7">
        <w:t>Cu privire la investiții, prim-ministrul a precizat că România va beneficia, prin PNRR și prin Cadrul financiar multianual 2021-2027, de aproape 80 de miliarde de euro, fonduri care reprezintă o importantă șansă pentru dezvoltarea comunităților locale.</w:t>
      </w:r>
    </w:p>
    <w:p w14:paraId="5722274C" w14:textId="77777777" w:rsidR="00BB04C7" w:rsidRPr="00BB04C7" w:rsidRDefault="00BB04C7" w:rsidP="0057272F">
      <w:pPr>
        <w:jc w:val="both"/>
      </w:pPr>
      <w:r w:rsidRPr="00BB04C7">
        <w:t>”</w:t>
      </w:r>
      <w:r w:rsidRPr="00BB04C7">
        <w:rPr>
          <w:i/>
          <w:iCs/>
        </w:rPr>
        <w:t>Solicit autorităților locale să dea dovadă de responsabilitate și implicare în utilizarea banilor europeni fie că vorbim despre actualul cadru financiar, cât și despre finalizarea proiectelor demarate și asumate prin cel aferent perioadei 2014-2020, care a beneficiat de trei ani de prelungire</w:t>
      </w:r>
      <w:r w:rsidRPr="00BB04C7">
        <w:t>”, a subliniat șeful Executivului.</w:t>
      </w:r>
    </w:p>
    <w:p w14:paraId="544A7AF4" w14:textId="77777777" w:rsidR="00BB04C7" w:rsidRPr="00BB04C7" w:rsidRDefault="00BB04C7" w:rsidP="0057272F">
      <w:pPr>
        <w:jc w:val="both"/>
      </w:pPr>
      <w:r w:rsidRPr="00BB04C7">
        <w:t>Premierul Ciucă a mai arătat că autoritățile locale sunt pregătite să valorifice aceste fonduri, în acest sens menționând că, începând din 1 aprilie, au fost lansate apelurile de proiecte dedicate autorităților locale, finanțate prin PNRR, componenta Valul Renovării.</w:t>
      </w:r>
    </w:p>
    <w:p w14:paraId="485BD581" w14:textId="77777777" w:rsidR="00BB04C7" w:rsidRPr="00BB04C7" w:rsidRDefault="00BB04C7" w:rsidP="0057272F">
      <w:pPr>
        <w:jc w:val="both"/>
      </w:pPr>
      <w:r w:rsidRPr="00BB04C7">
        <w:t>Proiectele legate de îmbunătățirea infrastructurii de transport, cu accent asupra mobilității urbane verzi, finanțate tot din fonduri europene, sunt măsuri incluse în prioritățile guvernamentale.</w:t>
      </w:r>
    </w:p>
    <w:p w14:paraId="061AA12A" w14:textId="77777777" w:rsidR="00BB04C7" w:rsidRPr="00BB04C7" w:rsidRDefault="00BB04C7" w:rsidP="0057272F">
      <w:pPr>
        <w:jc w:val="both"/>
      </w:pPr>
      <w:r w:rsidRPr="00BB04C7">
        <w:t>Un alt instrument pentru reducerea decalajelor de dezvoltare între mediul rural și urban, menționat de premierul Ciucă, este Programul Național Anghel Saligny. Finanțarea acestui program va fi suplimentată pentru a acoperi toate solicitările administrațiilor locale.</w:t>
      </w:r>
    </w:p>
    <w:p w14:paraId="46A57FEE" w14:textId="77777777" w:rsidR="00BB04C7" w:rsidRPr="00BB04C7" w:rsidRDefault="00BB04C7" w:rsidP="0057272F">
      <w:pPr>
        <w:jc w:val="both"/>
      </w:pPr>
      <w:r w:rsidRPr="00BB04C7">
        <w:t>De asemenea, prim-ministrul a afirmat că reformele privind Codul amenajării teritoriului, urbanismului și construcțiilor, politica urbană, Strategia Națională a Locuirii, Legea zonelor metropolitane, sunt în lucru la nivelul ministerelor de linie, pentru care este nevoie și de aportul autorităților locale.</w:t>
      </w:r>
    </w:p>
    <w:p w14:paraId="5629A5BA" w14:textId="77777777" w:rsidR="00BB04C7" w:rsidRPr="00BB04C7" w:rsidRDefault="00BB04C7" w:rsidP="0057272F">
      <w:pPr>
        <w:jc w:val="both"/>
      </w:pPr>
      <w:r w:rsidRPr="00BB04C7">
        <w:t>Premierul a dat asigurări că Guvernul va susține și va sprijini orașele mici și mijlocii în procesul de atragere a fondurilor necesare implementării proiectelor aferente PNRR, asigurând, totodată, cofinanțările de care acestea au nevoie.</w:t>
      </w:r>
    </w:p>
    <w:p w14:paraId="52A3F2C9" w14:textId="3F244292" w:rsidR="00BB04C7" w:rsidRDefault="00BB04C7" w:rsidP="00BB04C7">
      <w:pPr>
        <w:pStyle w:val="separatorarticole"/>
      </w:pPr>
      <w:r>
        <w:t>*</w:t>
      </w:r>
    </w:p>
    <w:p w14:paraId="6D1AB2ED" w14:textId="4A6B06B2" w:rsidR="00BB04C7" w:rsidRPr="00BB04C7" w:rsidRDefault="00BB04C7" w:rsidP="00BB04C7">
      <w:pPr>
        <w:pStyle w:val="TitluArticolinINFOUE"/>
        <w:jc w:val="both"/>
      </w:pPr>
      <w:bookmarkStart w:id="139" w:name="_Toc100583058"/>
      <w:r w:rsidRPr="00BB04C7">
        <w:t>Întrevederea Șefului Cancelariei Prim-ministrului României cu reprezentanți ai Consiliului Europei</w:t>
      </w:r>
      <w:bookmarkEnd w:id="139"/>
    </w:p>
    <w:p w14:paraId="34A41E13" w14:textId="77777777" w:rsidR="00BB04C7" w:rsidRDefault="00BB04C7" w:rsidP="0057272F">
      <w:pPr>
        <w:jc w:val="both"/>
      </w:pPr>
      <w:r>
        <w:t xml:space="preserve">Șeful Cancelariei Prim-ministrului, Mircea Abrudean, a avut astăzi, 5 aprilie 2022, o întrevedere de lucru cu o delegație a Consiliului Europei, condusă de </w:t>
      </w:r>
      <w:proofErr w:type="spellStart"/>
      <w:r>
        <w:t>Christophe</w:t>
      </w:r>
      <w:proofErr w:type="spellEnd"/>
      <w:r>
        <w:t xml:space="preserve"> </w:t>
      </w:r>
      <w:proofErr w:type="spellStart"/>
      <w:r>
        <w:t>Poirel</w:t>
      </w:r>
      <w:proofErr w:type="spellEnd"/>
      <w:r>
        <w:t xml:space="preserve">, Director pentru drepturile omului și responsabil pentru executarea hotărârilor Curții Europene a Drepturilor Omului (CEDO).   </w:t>
      </w:r>
    </w:p>
    <w:p w14:paraId="1722917A" w14:textId="77777777" w:rsidR="00BB04C7" w:rsidRDefault="00BB04C7" w:rsidP="0057272F">
      <w:pPr>
        <w:jc w:val="both"/>
      </w:pPr>
      <w:r>
        <w:t>Schimbul de opinii a avut drept obiectiv evaluarea stadiului executării de către România a hotărârilor CEDO, în contextul în care se înregistrează unele întârzieri în implementarea anumitor hotărâri ale Curții.</w:t>
      </w:r>
    </w:p>
    <w:p w14:paraId="2433AF3E" w14:textId="77777777" w:rsidR="00BB04C7" w:rsidRDefault="00BB04C7" w:rsidP="0057272F">
      <w:pPr>
        <w:jc w:val="both"/>
      </w:pPr>
      <w:r>
        <w:t>Șeful Cancelariei Prim-ministrului a dat asigurări asupra atenției Guvernului și eforturilor susținute ale autorităților române de a proceda la corectarea rapidă a întârzierilor în cauzele complexe  care nu și-au găsit soluționare de foarte multă vreme.</w:t>
      </w:r>
    </w:p>
    <w:p w14:paraId="6DD6A0A8" w14:textId="77777777" w:rsidR="00BB04C7" w:rsidRDefault="00BB04C7" w:rsidP="0057272F">
      <w:pPr>
        <w:jc w:val="both"/>
      </w:pPr>
      <w:r>
        <w:t>Demnitarul a evidențiat importanța executării de către statul român a hotărârilor Curții, afirmând că îndeplinirea acestei obligații este menită și să consolideze încrederea cetățenilor în instituțiile statului.</w:t>
      </w:r>
    </w:p>
    <w:p w14:paraId="5DDE43A4" w14:textId="77777777" w:rsidR="00BB04C7" w:rsidRDefault="00BB04C7" w:rsidP="0057272F">
      <w:pPr>
        <w:jc w:val="both"/>
      </w:pPr>
      <w:r>
        <w:t xml:space="preserve">În context, ministrul Mircea Abrudean a arătat că executarea de către România a hotărârilor CEDO este un fundament esențial al consolidării și funcționării eficiente a statului de drept, obiectiv pe care actualul </w:t>
      </w:r>
      <w:r>
        <w:lastRenderedPageBreak/>
        <w:t xml:space="preserve">Guvern și l-a asumat ferm și responsabil. Acest angajament a fost clar marcat de decizii recente luate în sprijinul reformei justiției.   </w:t>
      </w:r>
    </w:p>
    <w:p w14:paraId="32D5D919" w14:textId="77777777" w:rsidR="00BB04C7" w:rsidRDefault="00BB04C7" w:rsidP="0057272F">
      <w:pPr>
        <w:jc w:val="both"/>
      </w:pPr>
      <w:r>
        <w:t>În discuția aplicată a fost subliniată importanța acordării unei atenții prioritare acelor cauze naționale care sunt legate de respectarea drepturilor cetățenilor la proprietare, a drepturilor societăților private, dar și în general, la respectarea drepturilor fundamentale ale omului în România.</w:t>
      </w:r>
    </w:p>
    <w:p w14:paraId="43F934DF" w14:textId="186DEDB6" w:rsidR="00767F7C" w:rsidRDefault="00BB04C7" w:rsidP="0057272F">
      <w:pPr>
        <w:jc w:val="both"/>
      </w:pPr>
      <w:r>
        <w:t>Totodată, părțile au reafirmat principiul de bază al funcționării statului, conform căruia cetățenii sunt egali în fața legii, iar statul este responsabil de asigurarea măsurilor adecvate și corecte pentru asigurarea respectării acestui principiu fundamental.</w:t>
      </w:r>
    </w:p>
    <w:p w14:paraId="4C4521A7" w14:textId="714617A4" w:rsidR="00BB04C7" w:rsidRDefault="00BB04C7" w:rsidP="00BB04C7">
      <w:pPr>
        <w:pStyle w:val="separatorarticole"/>
      </w:pPr>
      <w:r>
        <w:t>*</w:t>
      </w:r>
    </w:p>
    <w:p w14:paraId="2905DF89" w14:textId="506E57EF" w:rsidR="00BB04C7" w:rsidRDefault="00BB04C7" w:rsidP="00BB04C7">
      <w:pPr>
        <w:pStyle w:val="TitluArticolinINFOUE"/>
        <w:jc w:val="both"/>
      </w:pPr>
      <w:bookmarkStart w:id="140" w:name="_Toc100583059"/>
      <w:r w:rsidRPr="00BB04C7">
        <w:t xml:space="preserve">Întrevederea Prim-ministrului Nicolae-Ionel Ciucă cu rectorii din rețeaua RO European </w:t>
      </w:r>
      <w:proofErr w:type="spellStart"/>
      <w:r w:rsidRPr="00BB04C7">
        <w:t>Universities</w:t>
      </w:r>
      <w:bookmarkEnd w:id="140"/>
      <w:proofErr w:type="spellEnd"/>
    </w:p>
    <w:p w14:paraId="5E41F70E" w14:textId="77777777" w:rsidR="00BB04C7" w:rsidRPr="00BB04C7" w:rsidRDefault="00BB04C7" w:rsidP="0057272F">
      <w:pPr>
        <w:jc w:val="both"/>
      </w:pPr>
      <w:r w:rsidRPr="00BB04C7">
        <w:t xml:space="preserve">Prim-ministrul Nicolae-Ionel Ciucă s-a întâlnit, astăzi, la Palatul Victoria, cu rectorii din rețeaua RO European </w:t>
      </w:r>
      <w:proofErr w:type="spellStart"/>
      <w:r w:rsidRPr="00BB04C7">
        <w:t>Universities</w:t>
      </w:r>
      <w:proofErr w:type="spellEnd"/>
      <w:r w:rsidRPr="00BB04C7">
        <w:t>.</w:t>
      </w:r>
    </w:p>
    <w:p w14:paraId="23AFC7A1" w14:textId="77777777" w:rsidR="00BB04C7" w:rsidRPr="00BB04C7" w:rsidRDefault="00BB04C7" w:rsidP="0057272F">
      <w:pPr>
        <w:jc w:val="both"/>
      </w:pPr>
      <w:r w:rsidRPr="00BB04C7">
        <w:t xml:space="preserve">Cu aceasta ocazie, a fost analizată tema redefinirii spațiului european din perspectiva învățământului superior bazat pe cooperare, pe punerea </w:t>
      </w:r>
      <w:proofErr w:type="spellStart"/>
      <w:r w:rsidRPr="00BB04C7">
        <w:t>în</w:t>
      </w:r>
      <w:proofErr w:type="spellEnd"/>
      <w:r w:rsidRPr="00BB04C7">
        <w:t xml:space="preserve"> comun a resurselor umane </w:t>
      </w:r>
      <w:proofErr w:type="spellStart"/>
      <w:r w:rsidRPr="00BB04C7">
        <w:t>și</w:t>
      </w:r>
      <w:proofErr w:type="spellEnd"/>
      <w:r w:rsidRPr="00BB04C7">
        <w:t xml:space="preserve"> infrastructurii, pe incluziune </w:t>
      </w:r>
      <w:proofErr w:type="spellStart"/>
      <w:r w:rsidRPr="00BB04C7">
        <w:t>și</w:t>
      </w:r>
      <w:proofErr w:type="spellEnd"/>
      <w:r w:rsidRPr="00BB04C7">
        <w:t xml:space="preserve"> mobilitate.</w:t>
      </w:r>
    </w:p>
    <w:p w14:paraId="298A226A" w14:textId="77777777" w:rsidR="00BB04C7" w:rsidRPr="00BB04C7" w:rsidRDefault="00BB04C7" w:rsidP="0057272F">
      <w:pPr>
        <w:jc w:val="both"/>
      </w:pPr>
      <w:r w:rsidRPr="00BB04C7">
        <w:t>Subiectele abordate au vizat, printre altele, rolul și implicarea active ale universităților românești în alianțele din care fac parte, dar și asumarea unor inițiative care să ducă la crearea unui cadru legislativ modern în domeniile educației și cercetării în România. Astfel, a fost punctată importanța mobilităților studenților, a cadrelor didactice și a cercetătorilor și crearea unor sisteme simple și eficiente pentru recunoașterea perioadelor de studii și a activităților desfășurate inclusiv sub forma micro certificărilor. Un alt subiect dezbătut a fost cel al creării entităților legale aferente alianțelor universitare europene, instrument care va ușura acordarea diplomelor comune și integrarea acestui concept în cultura academică europeană.</w:t>
      </w:r>
    </w:p>
    <w:p w14:paraId="3356F574" w14:textId="77777777" w:rsidR="00BB04C7" w:rsidRPr="00BB04C7" w:rsidRDefault="00BB04C7" w:rsidP="0057272F">
      <w:pPr>
        <w:jc w:val="both"/>
      </w:pPr>
      <w:r w:rsidRPr="00BB04C7">
        <w:t>Integrarea universităților din România în alianțe de universități europene este un proces care se realizează treptat, iar premierul Nicolae Ciuca a subliniat că va sprijini universitățile românești membre ale alianțelor în procesul de consolidare a statutului lor. ,</w:t>
      </w:r>
      <w:r w:rsidRPr="00BB04C7">
        <w:rPr>
          <w:i/>
          <w:iCs/>
        </w:rPr>
        <w:t>,Pentru învățământul românesc, adaptarea la piață este esențială și în mod cert investițiile din zona de cercetare și inovare sunt cele care pot aduce valoare adăugată. Iar asta se poate face cel mai bine în instituțiile de învățământ. Vă pot spune că aveți tot sprijinul meu și vă încurajez să îi determinați și pe ceilalți să se implice în demers”</w:t>
      </w:r>
      <w:r w:rsidRPr="00BB04C7">
        <w:t>, a transmis premierul Nicolae Ciucă în cadrul discuției.</w:t>
      </w:r>
    </w:p>
    <w:p w14:paraId="2A133EC8" w14:textId="77777777" w:rsidR="00BB04C7" w:rsidRPr="00BB04C7" w:rsidRDefault="00BB04C7" w:rsidP="0057272F">
      <w:pPr>
        <w:jc w:val="both"/>
      </w:pPr>
      <w:proofErr w:type="spellStart"/>
      <w:r w:rsidRPr="00BB04C7">
        <w:t>România</w:t>
      </w:r>
      <w:proofErr w:type="spellEnd"/>
      <w:r w:rsidRPr="00BB04C7">
        <w:t xml:space="preserve"> are în prezent zece </w:t>
      </w:r>
      <w:proofErr w:type="spellStart"/>
      <w:r w:rsidRPr="00BB04C7">
        <w:t>universități</w:t>
      </w:r>
      <w:proofErr w:type="spellEnd"/>
      <w:r w:rsidRPr="00BB04C7">
        <w:t xml:space="preserve"> care fac parte din </w:t>
      </w:r>
      <w:proofErr w:type="spellStart"/>
      <w:r w:rsidRPr="00BB04C7">
        <w:t>alianțe</w:t>
      </w:r>
      <w:proofErr w:type="spellEnd"/>
      <w:r w:rsidRPr="00BB04C7">
        <w:t xml:space="preserve"> europene, iar </w:t>
      </w:r>
      <w:proofErr w:type="spellStart"/>
      <w:r w:rsidRPr="00BB04C7">
        <w:t>în</w:t>
      </w:r>
      <w:proofErr w:type="spellEnd"/>
      <w:r w:rsidRPr="00BB04C7">
        <w:t xml:space="preserve"> viitorul apropiat, alte </w:t>
      </w:r>
      <w:proofErr w:type="spellStart"/>
      <w:r w:rsidRPr="00BB04C7">
        <w:t>universități</w:t>
      </w:r>
      <w:proofErr w:type="spellEnd"/>
      <w:r w:rsidRPr="00BB04C7">
        <w:t xml:space="preserve"> </w:t>
      </w:r>
      <w:proofErr w:type="spellStart"/>
      <w:r w:rsidRPr="00BB04C7">
        <w:t>românești</w:t>
      </w:r>
      <w:proofErr w:type="spellEnd"/>
      <w:r w:rsidRPr="00BB04C7">
        <w:t xml:space="preserve"> vor fi incluse ca parteneri cu drepturi depline. Cele zece universități românești membre în alianțe europene reprezintă peste 160.000 de studenți, din totalul de peste 450.000 de studenți înmatriculați la universitățile de stat din România (35,5% din total). Aceștia fac parte din zece comunități de studenți ale alianțelor europene pe care le reprezintă universitățile românești membre, însumând un milion și jumătate de studenți la nivel paneuropean. În urma extinderilor preconizate pentru alianțele  europene în anul 2022, la care se vor alătura și universități din România, în curând, aproape 50% din studenții români vor fi afiliați unor astfel de alianțe și vor beneficia de oportunitățile pe care acestea le oferă.</w:t>
      </w:r>
    </w:p>
    <w:p w14:paraId="3F5C37C1" w14:textId="77777777" w:rsidR="00BB04C7" w:rsidRPr="00BB04C7" w:rsidRDefault="00BB04C7" w:rsidP="0057272F">
      <w:pPr>
        <w:jc w:val="both"/>
      </w:pPr>
      <w:r w:rsidRPr="00BB04C7">
        <w:t xml:space="preserve">La întâlnire, alături de prim-ministrul Nicolae Ciucă și rectorii universităților românești, membre ale alianțelor universitare europene, au participat Gigel Paraschiv, secretar de stat în cadrul Ministerului Educației, consilierii Primului Ministru </w:t>
      </w:r>
      <w:proofErr w:type="spellStart"/>
      <w:r w:rsidRPr="00BB04C7">
        <w:t>Marilen</w:t>
      </w:r>
      <w:proofErr w:type="spellEnd"/>
      <w:r w:rsidRPr="00BB04C7">
        <w:t xml:space="preserve"> Gabriel </w:t>
      </w:r>
      <w:proofErr w:type="spellStart"/>
      <w:r w:rsidRPr="00BB04C7">
        <w:t>Pirtea</w:t>
      </w:r>
      <w:proofErr w:type="spellEnd"/>
      <w:r w:rsidRPr="00BB04C7">
        <w:t xml:space="preserve"> și Sorin </w:t>
      </w:r>
      <w:proofErr w:type="spellStart"/>
      <w:r w:rsidRPr="00BB04C7">
        <w:t>Costreie</w:t>
      </w:r>
      <w:proofErr w:type="spellEnd"/>
      <w:r w:rsidRPr="00BB04C7">
        <w:t xml:space="preserve">, Robert Santa, consilier în cadrul Administrației Prezidențiale, Departamentul de Educație și Cercetare și Mădălin </w:t>
      </w:r>
      <w:proofErr w:type="spellStart"/>
      <w:r w:rsidRPr="00BB04C7">
        <w:t>Bunoiu</w:t>
      </w:r>
      <w:proofErr w:type="spellEnd"/>
      <w:r w:rsidRPr="00BB04C7">
        <w:t>, președintele ARACIS.</w:t>
      </w:r>
    </w:p>
    <w:p w14:paraId="4FD3AA53" w14:textId="77777777" w:rsidR="00BB04C7" w:rsidRPr="00BB04C7" w:rsidRDefault="00BB04C7" w:rsidP="0057272F">
      <w:pPr>
        <w:jc w:val="both"/>
      </w:pPr>
      <w:r w:rsidRPr="00BB04C7">
        <w:t>Zona universitară a fost reprezentată la discuții de membri din conducerea Universitatea Tehnică de Construcții București, Universitatea București, Universitatea ,,Alexandru Ioan Cuza" din Iași, Universitatea de Medicină și Farmacie ,,Iuliu Hațieganu" Cluj Napoca, Universitatea din Petroșani, Universitatea Politehnică Timișoara, Universitatea Politehnică București, Universitatea Tehnică din Cluj-Napoca, Universitatea de Vest din Timișoara Alianța Națională a Organizațiilor Studențești din România, Școala Națională de Studii Politice și Administrative (SNSPA).</w:t>
      </w:r>
    </w:p>
    <w:p w14:paraId="343056D3" w14:textId="0041CF22" w:rsidR="00BB04C7" w:rsidRDefault="00BB04C7" w:rsidP="00BB04C7">
      <w:pPr>
        <w:pStyle w:val="separatorarticole"/>
      </w:pPr>
      <w:r>
        <w:lastRenderedPageBreak/>
        <w:t>*</w:t>
      </w:r>
    </w:p>
    <w:p w14:paraId="77B3F6F5" w14:textId="06593189" w:rsidR="00BB04C7" w:rsidRDefault="00BB04C7" w:rsidP="00BB04C7">
      <w:pPr>
        <w:pStyle w:val="TitluArticolinINFOUE"/>
        <w:jc w:val="both"/>
      </w:pPr>
      <w:bookmarkStart w:id="141" w:name="_Toc100583060"/>
      <w:r w:rsidRPr="00BB04C7">
        <w:t>Discursul consilierului de stat László Borbély, aplaudat la scenă deschisă în cadrul Forumului Regional pentru Dezvoltare Durabilă UNECE de la Geneva</w:t>
      </w:r>
      <w:bookmarkEnd w:id="141"/>
    </w:p>
    <w:p w14:paraId="4AB038BD" w14:textId="77777777" w:rsidR="00BB04C7" w:rsidRDefault="00BB04C7" w:rsidP="00BB04C7">
      <w:pPr>
        <w:jc w:val="both"/>
      </w:pPr>
      <w:r w:rsidRPr="00BB04C7">
        <w:t>Astăzi, 6 aprilie, a debutat ediția din 2022 a Forumului Regional pentru Dezvoltare Durabilă UNECE (Comisia Economică a Organizației Națiunilor Unite pentru Europa) de la Geneva. Delegația României, condusă de consilierul de stat László Borbély, participă și anul acesta la conferință și la evenimentele dedicate implementării Obiectivelor pentru Dezvoltare Durabilă.</w:t>
      </w:r>
    </w:p>
    <w:p w14:paraId="3A717CDF" w14:textId="77777777" w:rsidR="00BB04C7" w:rsidRDefault="00BB04C7" w:rsidP="00BB04C7">
      <w:pPr>
        <w:jc w:val="both"/>
      </w:pPr>
      <w:r w:rsidRPr="00BB04C7">
        <w:t>Prezența activă din ultimii ani a asigurat României statutul de hub regional în promovarea și dezvoltarea capacității de implementare a Agendei ONU pentru Dezvoltare Durabilă 2030.</w:t>
      </w:r>
    </w:p>
    <w:p w14:paraId="08F8B23A" w14:textId="1E72F018" w:rsidR="00BB04C7" w:rsidRDefault="00BB04C7" w:rsidP="00BB04C7">
      <w:pPr>
        <w:jc w:val="both"/>
      </w:pPr>
      <w:r w:rsidRPr="00BB04C7">
        <w:t>„Suntem împreună  la sesiunea din 2022 a Forumului Regional UNECE pentru dezvoltare durabilă pentru a aborda redresarea durabilă și reziliența în urma crizei COVID-19 care a reprezentat, fără îndoială, un regres în multe domenii, inclusiv pentru dezvoltarea durabilă. În fața unei asemenea schimbări de paradigmă, ne-am întărit convingerea că reziliența trebuie să fie esențială în accelerarea procesului de punere în aplicare a Agendei 2030 în regiunea noastră și pentru a reconstrui o societatea mai durabilă.”, a declarat László Borbély în debutul intervenției de țară.</w:t>
      </w:r>
    </w:p>
    <w:p w14:paraId="37A1F30C" w14:textId="77777777" w:rsidR="00BB04C7" w:rsidRDefault="00BB04C7" w:rsidP="00BB04C7">
      <w:pPr>
        <w:jc w:val="both"/>
      </w:pPr>
      <w:r w:rsidRPr="00BB04C7">
        <w:t>Mesajele transmise de coordonatorul Departamentului pentru Dezvoltare Durabilă au fost recepționate bine de participanții la Forum, care au aplaudat discursul, fapt ce se întâmplă foarte rar în cazul intervențiilor de țară care se desfășoară sub constrângeri de timp riguroase. În discursul său, László Borbély a făcut referire și la cele mai importante proiecte ale Departamentului pe care îl coordonează:</w:t>
      </w:r>
    </w:p>
    <w:p w14:paraId="7A766B1D" w14:textId="77777777" w:rsidR="00BB04C7" w:rsidRDefault="00BB04C7" w:rsidP="00BB04C7">
      <w:pPr>
        <w:jc w:val="both"/>
      </w:pPr>
      <w:r w:rsidRPr="00BB04C7">
        <w:t>„Cea mai valoroasă resursă este resursa umană. După ce am reușit să introducem în România ocupația de expert în dezvoltare durabilă, ne propunem ca în următorii 3 ani să instruim 2000 de funcționari publici. De asemenea, întrucât dezvoltarea durabilă are nevoie de acțiune locală, vrem să venim în sprijinul autorităților locale și regionale cu o platformă de tip „</w:t>
      </w:r>
      <w:proofErr w:type="spellStart"/>
      <w:r w:rsidRPr="00BB04C7">
        <w:t>one</w:t>
      </w:r>
      <w:proofErr w:type="spellEnd"/>
      <w:r w:rsidRPr="00BB04C7">
        <w:t>-stop-shop”, adică un ghișeu unic care să ajute la decizii bazate pe date. Nu în ultimul rând, universitățile și cercetarea reprezintă o altă componentă esențială, motiv pentru care încercăm să dezvoltăm și un centru de excelență cu hub-uri în toată țara. Toate aceste demersuri vin în completarea Planului de Acțiune pentru implementarea Strategiei Naționale de Dezvoltare Durabilă 2030 care este finalizat și va fi aprobat în curând prin hotărâre de guvern.”</w:t>
      </w:r>
    </w:p>
    <w:p w14:paraId="22F1471C" w14:textId="77777777" w:rsidR="00BB04C7" w:rsidRDefault="00BB04C7" w:rsidP="00BB04C7">
      <w:pPr>
        <w:jc w:val="both"/>
      </w:pPr>
      <w:r w:rsidRPr="00BB04C7">
        <w:t>Intervenția poate fi urmărită la acest link: </w:t>
      </w:r>
      <w:hyperlink r:id="rId15" w:history="1">
        <w:r w:rsidRPr="00BB04C7">
          <w:rPr>
            <w:rStyle w:val="Hyperlink"/>
            <w:szCs w:val="24"/>
          </w:rPr>
          <w:t>https://youtu.be/bWfMSs6QZ2s</w:t>
        </w:r>
      </w:hyperlink>
    </w:p>
    <w:p w14:paraId="29FC7E08" w14:textId="77777777" w:rsidR="00BB04C7" w:rsidRDefault="00BB04C7" w:rsidP="00BB04C7">
      <w:pPr>
        <w:jc w:val="both"/>
      </w:pPr>
      <w:r w:rsidRPr="00BB04C7">
        <w:t>În seria de activități desfășurate în contextul Forumului de la Geneva, László Borbély a moderat evenimentul conex intitulat </w:t>
      </w:r>
      <w:r w:rsidRPr="00BB04C7">
        <w:rPr>
          <w:b/>
          <w:bCs/>
          <w:i/>
          <w:iCs/>
        </w:rPr>
        <w:t>Strategia Europei de Sud-Est 2030 -  O încercare regională pentru implementarea Obiectivelor de Dezvoltare Durabilă</w:t>
      </w:r>
      <w:r w:rsidRPr="00BB04C7">
        <w:t>. La eveniment au participat oficiali guvernamentali de nivel înalt din state precum Turcia, Grecia, Muntenegru, Macedonia de Nord.</w:t>
      </w:r>
    </w:p>
    <w:p w14:paraId="26CE077F" w14:textId="7E84068E" w:rsidR="00BB04C7" w:rsidRPr="00BB04C7" w:rsidRDefault="00BB04C7" w:rsidP="00BB04C7">
      <w:pPr>
        <w:jc w:val="both"/>
      </w:pPr>
      <w:r w:rsidRPr="00BB04C7">
        <w:t xml:space="preserve">De asemenea, coordonatorul Departamentului pentru Dezvoltare Durabilă a avut întâlniri bilaterale cu Olga </w:t>
      </w:r>
      <w:proofErr w:type="spellStart"/>
      <w:r w:rsidRPr="00BB04C7">
        <w:t>Algayerova</w:t>
      </w:r>
      <w:proofErr w:type="spellEnd"/>
      <w:r w:rsidRPr="00BB04C7">
        <w:t>, președinte executiv al UNECE, și Daniel Dubas, președintele Rețelei Europene pentru Dezvoltare Durabilă (ESDN). În discuțiile avute, România a fost felicitată pentru activitățile intense pe zona de dezvoltare durabilă și a fost punctată nevoia de colaborare și de parteneriate pentru sustenabilitate în regiune, mai ales în contextul actual.</w:t>
      </w:r>
    </w:p>
    <w:p w14:paraId="6B0B5F1E" w14:textId="53CE1196" w:rsidR="00D0234C" w:rsidRDefault="00DB64E7" w:rsidP="00DB64E7">
      <w:pPr>
        <w:pStyle w:val="separatorarticole"/>
      </w:pPr>
      <w:r>
        <w:t>*</w:t>
      </w:r>
    </w:p>
    <w:p w14:paraId="23857CFD" w14:textId="682F0966" w:rsidR="00DB64E7" w:rsidRDefault="00DB64E7" w:rsidP="00DB64E7">
      <w:pPr>
        <w:pStyle w:val="TitluArticolinINFOUE"/>
        <w:jc w:val="both"/>
      </w:pPr>
      <w:bookmarkStart w:id="142" w:name="_Toc100583061"/>
      <w:r w:rsidRPr="00DB64E7">
        <w:t>Participarea premierului Nicolae-Ionel Ciucă la reuniunea Comitetului de monitorizare a Planului Național de Redresare și Reziliență</w:t>
      </w:r>
      <w:bookmarkEnd w:id="142"/>
    </w:p>
    <w:p w14:paraId="1C757ECA" w14:textId="77777777" w:rsidR="00DB64E7" w:rsidRPr="00DB64E7" w:rsidRDefault="00DB64E7" w:rsidP="00DB64E7">
      <w:pPr>
        <w:jc w:val="both"/>
      </w:pPr>
      <w:r w:rsidRPr="00DB64E7">
        <w:t>Premierul Nicolae-Ionel Ciucă a convocat, la Palatul Victoria, Comitetul interministerial de coordonare a PNRR. Cu această ocazie, a  fost analizat progresul privind implementarea reformelor și investițiilor din cadrul PNRR.</w:t>
      </w:r>
    </w:p>
    <w:p w14:paraId="628DDA6E" w14:textId="77777777" w:rsidR="00DB64E7" w:rsidRPr="00DB64E7" w:rsidRDefault="00DB64E7" w:rsidP="00DB64E7">
      <w:pPr>
        <w:jc w:val="both"/>
      </w:pPr>
      <w:r w:rsidRPr="00DB64E7">
        <w:t xml:space="preserve">Premierul a cerut implicarea permanentă a miniștrilor și secretarilor de stat responsabili în dialogul purtat la nivelul Comisiei Europene, în  privința prezentării </w:t>
      </w:r>
      <w:proofErr w:type="spellStart"/>
      <w:r w:rsidRPr="00DB64E7">
        <w:t>jalonelor</w:t>
      </w:r>
      <w:proofErr w:type="spellEnd"/>
      <w:r w:rsidRPr="00DB64E7">
        <w:t xml:space="preserve"> și țintelor, conform calendarului aprobat, pentru a putea depune la timp cele două cereri de plată care însumează 4,18 miliarde EURO (grant) și 1,98 miliarde EURO (împrumuturi). </w:t>
      </w:r>
      <w:r w:rsidRPr="00DB64E7">
        <w:rPr>
          <w:i/>
          <w:iCs/>
        </w:rPr>
        <w:t>“Implementarea reformelor este necesară nu doar pentru îndeplinirea obligațiilor asumate pentru a primi banii europeni, dar mai ales pentru modernizarea țării și îmbunătățirea serviciilor publice pe care trebuie să le oferim românilor”,</w:t>
      </w:r>
      <w:r w:rsidRPr="00DB64E7">
        <w:t> a declarat prim-ministrul Nicolae-Ionel Ciucă.</w:t>
      </w:r>
    </w:p>
    <w:p w14:paraId="7701A000" w14:textId="77777777" w:rsidR="00DB64E7" w:rsidRPr="00DB64E7" w:rsidRDefault="00DB64E7" w:rsidP="00DB64E7">
      <w:pPr>
        <w:jc w:val="both"/>
      </w:pPr>
      <w:r w:rsidRPr="00DB64E7">
        <w:lastRenderedPageBreak/>
        <w:t>Totodată, participanții au dezbătut concluziile desprinse în urma celei de a doua misiuni a Comisiei Europene de monitorizare a progresului în implementarea PNRR, precum și rezultatele misiunii de audit de sistem în vederea asigurării respectării obligațiilor României așa cum sunt prevăzute în  Regulamentul (UE) nr. 241/2021 de instituire a Mecanismului de Redresare și Reziliență.</w:t>
      </w:r>
    </w:p>
    <w:p w14:paraId="14640B60" w14:textId="77777777" w:rsidR="00DB64E7" w:rsidRPr="00DB64E7" w:rsidRDefault="00DB64E7" w:rsidP="00DB64E7">
      <w:pPr>
        <w:jc w:val="both"/>
      </w:pPr>
      <w:r w:rsidRPr="00DB64E7">
        <w:t>Ca urmare a necesității semnalate de Autoritatea de Audit, privind  abordarea unitară și armonizată asupra documentelor aprobate la nivelul Ministerului Investițiilor și Proiectelor Europene și la nivelul coordonatorilor de reforme și/sau investiții, prim-ministrul Nicolae-Ionel Ciucă  a solicitat tuturor ministerelor care se află în proces de auditare să accelereze pregătirea și aprobarea documentelor necesare Autorității de Audit și transmiterea materialelor solicitate.</w:t>
      </w:r>
    </w:p>
    <w:p w14:paraId="5D152097" w14:textId="77777777" w:rsidR="00DB64E7" w:rsidRPr="00DB64E7" w:rsidRDefault="00DB64E7" w:rsidP="00DB64E7">
      <w:pPr>
        <w:jc w:val="both"/>
      </w:pPr>
      <w:r w:rsidRPr="00DB64E7">
        <w:t>Premierul a atenționat asupra pregătirilor mecanismelor de accesare a fondurilor, inclusiv prin asigurarea nivelului de pregătire a personalului implicat.</w:t>
      </w:r>
    </w:p>
    <w:p w14:paraId="0E901BF9" w14:textId="77777777" w:rsidR="00DB64E7" w:rsidRPr="00DB64E7" w:rsidRDefault="00DB64E7" w:rsidP="00DB64E7">
      <w:pPr>
        <w:jc w:val="both"/>
      </w:pPr>
      <w:r w:rsidRPr="00DB64E7">
        <w:rPr>
          <w:i/>
          <w:iCs/>
        </w:rPr>
        <w:t>“Avem nevoie de profesioniști capabili să atragă banii europeni într-o formă integrată, care să includă beneficiile aduse și de zecile de miliarde de euro oferite României prin Programele Operaționale, la care se adaugă banii alocați marilor investiții din bugetul național. Împreună, aceste resurse asigură infuzia de investiții cu efecte concrete în dezvoltarea economiei și generarea de noi locuri de muncă”,</w:t>
      </w:r>
      <w:r w:rsidRPr="00DB64E7">
        <w:t> a subliniat premierul României.</w:t>
      </w:r>
    </w:p>
    <w:p w14:paraId="498DCE23" w14:textId="4BCFAA31" w:rsidR="00DB64E7" w:rsidRDefault="00DB64E7" w:rsidP="00DB64E7">
      <w:pPr>
        <w:jc w:val="both"/>
      </w:pPr>
      <w:r w:rsidRPr="00DB64E7">
        <w:t> Prima cerere de plată pe care România o va depune, în primăvara acestui an, va fi în valoare de aproape 3 miliarde de euro, din care 2,037 miliarde euro granturi. A doua cerere de plată, programată pentru luna octombrie a acestui an, este în valoare de peste 3 miliarde de euro, din care 2,147 miliarde euro granturi.</w:t>
      </w:r>
    </w:p>
    <w:p w14:paraId="78C0FDFA" w14:textId="1EDC5A68" w:rsidR="00DB64E7" w:rsidRPr="00DB64E7" w:rsidRDefault="00DB64E7" w:rsidP="00DB64E7">
      <w:pPr>
        <w:pStyle w:val="separatorarticole"/>
      </w:pPr>
      <w:r>
        <w:t>*</w:t>
      </w:r>
    </w:p>
    <w:p w14:paraId="6F8887BC" w14:textId="5F5F2BF1" w:rsidR="00DB64E7" w:rsidRDefault="00DB64E7" w:rsidP="00DB64E7">
      <w:pPr>
        <w:pStyle w:val="TitluArticolinINFOUE"/>
      </w:pPr>
      <w:bookmarkStart w:id="143" w:name="_Toc100583062"/>
      <w:r w:rsidRPr="00DB64E7">
        <w:t xml:space="preserve">Întâlnirea reprezentanților Cancelariei Prim-ministrului și ANAF cu cei ai sindicatelor TMK </w:t>
      </w:r>
      <w:proofErr w:type="spellStart"/>
      <w:r w:rsidRPr="00DB64E7">
        <w:t>Artrom</w:t>
      </w:r>
      <w:proofErr w:type="spellEnd"/>
      <w:r w:rsidRPr="00DB64E7">
        <w:t xml:space="preserve"> din Reșița și Slatina</w:t>
      </w:r>
      <w:bookmarkEnd w:id="143"/>
    </w:p>
    <w:p w14:paraId="66652603" w14:textId="77777777" w:rsidR="00DB64E7" w:rsidRPr="00DB64E7" w:rsidRDefault="00DB64E7" w:rsidP="00DB64E7">
      <w:pPr>
        <w:jc w:val="both"/>
      </w:pPr>
      <w:r w:rsidRPr="00DB64E7">
        <w:t xml:space="preserve">La Palatul Victoria a avut loc astăzi o întâlnire a reprezentanților Cancelariei Prim-ministrului și Agenției Naționale de Administrare Fiscală (ANAF) cu cei ai mișcării sindicale TMK </w:t>
      </w:r>
      <w:proofErr w:type="spellStart"/>
      <w:r w:rsidRPr="00DB64E7">
        <w:t>Artrom</w:t>
      </w:r>
      <w:proofErr w:type="spellEnd"/>
      <w:r w:rsidRPr="00DB64E7">
        <w:t xml:space="preserve"> din Reșița și Slatina.</w:t>
      </w:r>
    </w:p>
    <w:p w14:paraId="5170317B" w14:textId="77777777" w:rsidR="00DB64E7" w:rsidRPr="00DB64E7" w:rsidRDefault="00DB64E7" w:rsidP="00DB64E7">
      <w:pPr>
        <w:jc w:val="both"/>
      </w:pPr>
      <w:r w:rsidRPr="00DB64E7">
        <w:t>Cu această ocazie, a fost analizat impactul sancțiunilor dispuse la nivel european asupra activității combinatelor la care lucrează angajații din cele două orașe, fiind discutate soluții pe termen scurt și mediu, pentru protejarea locurilor de muncă.</w:t>
      </w:r>
    </w:p>
    <w:p w14:paraId="58272734" w14:textId="77777777" w:rsidR="00DB64E7" w:rsidRPr="00DB64E7" w:rsidRDefault="00DB64E7" w:rsidP="00DB64E7">
      <w:pPr>
        <w:jc w:val="both"/>
      </w:pPr>
      <w:r w:rsidRPr="00DB64E7">
        <w:t>Reprezentanții sindicatelor au solicitat  derogări pentru efectuarea de exporturi către SUA și Canada precum și livrări pe piața internă.</w:t>
      </w:r>
    </w:p>
    <w:p w14:paraId="7117E8D4" w14:textId="77777777" w:rsidR="00DB64E7" w:rsidRPr="00DB64E7" w:rsidRDefault="00DB64E7" w:rsidP="00DB64E7">
      <w:pPr>
        <w:jc w:val="both"/>
      </w:pPr>
      <w:r w:rsidRPr="00DB64E7">
        <w:t>Alături de măsurile de deblocare a plății salariilor, a fost solicitată și menționarea altor drepturi asimilate celor salariale, conform contractelor colective de muncă, precum plata tichetelor de masă.</w:t>
      </w:r>
    </w:p>
    <w:p w14:paraId="3D4BFF48" w14:textId="77777777" w:rsidR="00DB64E7" w:rsidRPr="00DB64E7" w:rsidRDefault="00DB64E7" w:rsidP="00DB64E7">
      <w:pPr>
        <w:jc w:val="both"/>
      </w:pPr>
      <w:r w:rsidRPr="00DB64E7">
        <w:t>Autoritățile vor analiza solicitările transmise, urmând să elaboreze, în acest sens, un plan de monitorizare a fluxurilor financiare, pentru respectarea cadrului normativ european.</w:t>
      </w:r>
    </w:p>
    <w:p w14:paraId="6125AA9E" w14:textId="706AA8A8" w:rsidR="00DB64E7" w:rsidRDefault="00F26295" w:rsidP="00F26295">
      <w:pPr>
        <w:pStyle w:val="separatorarticole"/>
      </w:pPr>
      <w:r>
        <w:t>*</w:t>
      </w:r>
    </w:p>
    <w:p w14:paraId="46D51B62" w14:textId="7BAD85E8" w:rsidR="00F26295" w:rsidRDefault="00F26295" w:rsidP="00F26295">
      <w:pPr>
        <w:pStyle w:val="TitluArticolinINFOUE"/>
        <w:jc w:val="both"/>
      </w:pPr>
      <w:bookmarkStart w:id="144" w:name="_Toc100583063"/>
      <w:r w:rsidRPr="00F26295">
        <w:t>Sprijinirea economiei și companiilor din România, în contextul situației generată de războiul din Ucraina, prioritate pentru guvern și mediul economic privat</w:t>
      </w:r>
      <w:bookmarkEnd w:id="144"/>
    </w:p>
    <w:p w14:paraId="42914FCA" w14:textId="77777777" w:rsidR="00F26295" w:rsidRPr="00F26295" w:rsidRDefault="00F26295" w:rsidP="0057272F">
      <w:pPr>
        <w:jc w:val="both"/>
      </w:pPr>
      <w:r w:rsidRPr="00F26295">
        <w:t>Prim-ministrul Nicolae-Ionel Ciucă a avut astăzi, 7 aprilie 2022, o întrevedere cu reprezentanții confederației patronale  Concordia, care reunește echivalentul a 26% din PIB-ul României.</w:t>
      </w:r>
    </w:p>
    <w:p w14:paraId="5BAEBD51" w14:textId="77777777" w:rsidR="00F26295" w:rsidRPr="00F26295" w:rsidRDefault="00F26295" w:rsidP="0057272F">
      <w:pPr>
        <w:jc w:val="both"/>
      </w:pPr>
      <w:r w:rsidRPr="00F26295">
        <w:t>În cadrul întâlnirii a fost prezentată o evaluare privind efectele războiului din Ucraina asupra economiei din România și s-au purtat discuții pentru identificarea unor noi soluții pentru susținerea mediului de afaceri din țara noastră.</w:t>
      </w:r>
    </w:p>
    <w:p w14:paraId="59A1AA76" w14:textId="77777777" w:rsidR="00F26295" w:rsidRPr="00F26295" w:rsidRDefault="00F26295" w:rsidP="0057272F">
      <w:pPr>
        <w:jc w:val="both"/>
      </w:pPr>
      <w:r w:rsidRPr="00F26295">
        <w:rPr>
          <w:i/>
          <w:iCs/>
        </w:rPr>
        <w:t>“Vrem să sprijinim tot ansamblul economic pentru că este foarte important pentru buget și mai ales pentru păstrarea locurilor de muncă. Avem sume mari alocate pentru investiții și există și programe europene de finanțare deschise pentru a sprijini domeniul economic. Abordăm integrat resursele de zeci de miliarde de euro pe care le avem la dispoziție. Sprijinul acordat mediului de afaceri este pentru cetățenii români și aceasta este prioritatea noastră”</w:t>
      </w:r>
      <w:r w:rsidRPr="00F26295">
        <w:t>, a declarat prim-ministrul Nicolae-Ionel Ciucă.</w:t>
      </w:r>
    </w:p>
    <w:p w14:paraId="2A154922" w14:textId="77777777" w:rsidR="00F26295" w:rsidRPr="00F26295" w:rsidRDefault="00F26295" w:rsidP="0057272F">
      <w:pPr>
        <w:jc w:val="both"/>
      </w:pPr>
      <w:r w:rsidRPr="00F26295">
        <w:lastRenderedPageBreak/>
        <w:t>Au fost abordate subiecte precum exploatarea resurselor din Marea Neagră, prețul de referință la gazele naturale și energie și măsurile adoptate de guvern în acest sector, prețurile de referință pentru piața asigurărilor, precum și teme ce au ținut de legislația muncii, transporturi si turism.</w:t>
      </w:r>
    </w:p>
    <w:p w14:paraId="0DA37625" w14:textId="77777777" w:rsidR="00F26295" w:rsidRPr="00F26295" w:rsidRDefault="00F26295" w:rsidP="0057272F">
      <w:pPr>
        <w:jc w:val="both"/>
      </w:pPr>
      <w:r w:rsidRPr="00F26295">
        <w:t xml:space="preserve">În privința energiei și gazelor naturale, premierul a evidențiat oportunitățile oferite de Fondul de Modernizare, gestionat prin Ministerul Energiei, care oferă potențial de dezvoltare în domeniul energiei regenerabile pentru sectorul privat. În cadrul dialogului, au fost prezentate și demersurile Guvernului României pentru finalizarea </w:t>
      </w:r>
      <w:proofErr w:type="spellStart"/>
      <w:r w:rsidRPr="00F26295">
        <w:t>interconectorului</w:t>
      </w:r>
      <w:proofErr w:type="spellEnd"/>
      <w:r w:rsidRPr="00F26295">
        <w:t xml:space="preserve"> de gaze dintre Grecia și Bulgaria, care poate contribui la suplimentarea accesului la gaze.  Totodată, premierul a anunțat ca legea off-</w:t>
      </w:r>
      <w:proofErr w:type="spellStart"/>
      <w:r w:rsidRPr="00F26295">
        <w:t>shore</w:t>
      </w:r>
      <w:proofErr w:type="spellEnd"/>
      <w:r w:rsidRPr="00F26295">
        <w:t xml:space="preserve"> va intra în dezbatere </w:t>
      </w:r>
      <w:proofErr w:type="spellStart"/>
      <w:r w:rsidRPr="00F26295">
        <w:t>saptămâna</w:t>
      </w:r>
      <w:proofErr w:type="spellEnd"/>
      <w:r w:rsidRPr="00F26295">
        <w:t xml:space="preserve"> viitoare.</w:t>
      </w:r>
    </w:p>
    <w:p w14:paraId="52F82648" w14:textId="77777777" w:rsidR="00F26295" w:rsidRPr="00F26295" w:rsidRDefault="00F26295" w:rsidP="0057272F">
      <w:pPr>
        <w:jc w:val="both"/>
      </w:pPr>
      <w:r w:rsidRPr="00F26295">
        <w:t>Reprezentanții confederației patronale Concordia au apreciat măsurile luate de guvern prin Ordonanța de urgență numărul 27 din 2022, privind măsurile aplicabile clienților finali din piața de energie electrică și gaze naturale în perioada 1 aprilie 2022-31 martie 2023, precum și pentru modificarea și completarea unor acte normative din domeniul energiei.</w:t>
      </w:r>
    </w:p>
    <w:p w14:paraId="14E184E1" w14:textId="77777777" w:rsidR="00F26295" w:rsidRPr="00F26295" w:rsidRDefault="00F26295" w:rsidP="0057272F">
      <w:pPr>
        <w:jc w:val="both"/>
      </w:pPr>
      <w:r w:rsidRPr="00F26295">
        <w:t>Guvernul și-a anunțat intenția de a institui un pachet legislativ pentru creșterea capacității de prelucrare și procesare în România, în toate sectoarele economice. Reprezentanții lanțurilor de mari magazine au arătat că stocurile din țară sunt suficiente pentru a asigura lanțul de aprovizionare până la cumpărătorul final, evidențiind nevoia de a păstra nivelul puterii de cumpărare.</w:t>
      </w:r>
    </w:p>
    <w:p w14:paraId="2AB374B8" w14:textId="77777777" w:rsidR="00F26295" w:rsidRPr="00F26295" w:rsidRDefault="00F26295" w:rsidP="0057272F">
      <w:pPr>
        <w:jc w:val="both"/>
      </w:pPr>
      <w:r w:rsidRPr="00F26295">
        <w:t>Participanții la întrevedere au convenit că este nevoie de predictibilitate fiscală și bugetară și o strategie coerentă în acest sens, premierul arătând că anul acesta nu au fost modificate taxele iar măsurile fiscale vor avea o abordare predictibilă, generată prin dialog cu mediul de afaceri.</w:t>
      </w:r>
    </w:p>
    <w:p w14:paraId="41918D89" w14:textId="77777777" w:rsidR="00F26295" w:rsidRPr="00F26295" w:rsidRDefault="00F26295" w:rsidP="0057272F">
      <w:pPr>
        <w:jc w:val="both"/>
      </w:pPr>
      <w:r w:rsidRPr="00F26295">
        <w:rPr>
          <w:i/>
          <w:iCs/>
        </w:rPr>
        <w:t>“Nu creștem taxele, avem o stare economică de echilibru și un curs stabil euro-leu”,</w:t>
      </w:r>
      <w:r w:rsidRPr="00F26295">
        <w:t> a dat asigurări Prim-ministrul Nicolae Ciucă.</w:t>
      </w:r>
    </w:p>
    <w:p w14:paraId="07EFA0AE" w14:textId="77777777" w:rsidR="00F26295" w:rsidRPr="00F26295" w:rsidRDefault="00F26295" w:rsidP="0057272F">
      <w:pPr>
        <w:jc w:val="both"/>
      </w:pPr>
      <w:r w:rsidRPr="00F26295">
        <w:t xml:space="preserve">Premierul a transmis reprezentanților industriei IT, care are o contribuție importantă, de 6% din PIB-ul României, că vor fi avute în vedere propunerile industriei privind </w:t>
      </w:r>
      <w:proofErr w:type="spellStart"/>
      <w:r w:rsidRPr="00F26295">
        <w:t>Cloud-ul</w:t>
      </w:r>
      <w:proofErr w:type="spellEnd"/>
      <w:r w:rsidRPr="00F26295">
        <w:t xml:space="preserve"> guvernamental. Guvernul va sprijini domeniul IT pentru consolidarea profilului și ridicarea nivelului de competitivitate, prin încurajarea dezvoltării nivelului de valoare adăugată.</w:t>
      </w:r>
    </w:p>
    <w:p w14:paraId="0EF3F9DF" w14:textId="77777777" w:rsidR="00F26295" w:rsidRPr="00F26295" w:rsidRDefault="00F26295" w:rsidP="0057272F">
      <w:pPr>
        <w:jc w:val="both"/>
      </w:pPr>
      <w:r w:rsidRPr="00F26295">
        <w:t>De asemenea, s-a stabilit ca discuțiile să fie continuate la nivel tehnic, între reprezentanții ministerelor de profil și cei ai industriilor corespondente, pentru găsirea și a altor soluții pentru protejarea mediului de afaceri.</w:t>
      </w:r>
    </w:p>
    <w:p w14:paraId="40C59E81" w14:textId="77777777" w:rsidR="00F26295" w:rsidRPr="00F26295" w:rsidRDefault="00F26295" w:rsidP="0057272F">
      <w:pPr>
        <w:jc w:val="both"/>
      </w:pPr>
      <w:r w:rsidRPr="00F26295">
        <w:t xml:space="preserve">La discuțiile cu membrii conducerii confederației patronale Concordia, din partea guvernului au participat și reprezentanți ai Ministerului Finanțelor, Ministerului Transporturilor, Ministerului Economiei, Ministerului Cercetării , Inovării și Digitalizării, Ministerului Muncii, Ministerului </w:t>
      </w:r>
      <w:proofErr w:type="spellStart"/>
      <w:r w:rsidRPr="00F26295">
        <w:t>Antreprenoriatului</w:t>
      </w:r>
      <w:proofErr w:type="spellEnd"/>
      <w:r w:rsidRPr="00F26295">
        <w:t xml:space="preserve"> și Turismului, Ministerului Energiei și Inspectoratului General pentru Imigrări.</w:t>
      </w:r>
    </w:p>
    <w:p w14:paraId="4AF70D04" w14:textId="21F857D0" w:rsidR="00F26295" w:rsidRDefault="00F26295" w:rsidP="00F26295">
      <w:pPr>
        <w:pStyle w:val="separatorarticole"/>
      </w:pPr>
      <w:r>
        <w:t>*</w:t>
      </w:r>
    </w:p>
    <w:p w14:paraId="4F4D989C" w14:textId="62359B7F" w:rsidR="00F26295" w:rsidRDefault="00F26295" w:rsidP="00F26295">
      <w:pPr>
        <w:pStyle w:val="TitluArticolinINFOUE"/>
        <w:jc w:val="both"/>
      </w:pPr>
      <w:bookmarkStart w:id="145" w:name="_Toc100583064"/>
      <w:r w:rsidRPr="00F26295">
        <w:t>Întâlnirea premierului Nicolae-Ionel Ciucă cu reprezentanții asociațiilor de fermieri și producători de semințe și ulei de floarea-soarelui</w:t>
      </w:r>
      <w:bookmarkEnd w:id="145"/>
    </w:p>
    <w:p w14:paraId="628749CA" w14:textId="77777777" w:rsidR="004679D0" w:rsidRPr="004679D0" w:rsidRDefault="004679D0" w:rsidP="004C06A2">
      <w:pPr>
        <w:jc w:val="both"/>
      </w:pPr>
      <w:r w:rsidRPr="004679D0">
        <w:t>Premierul Nicolae-Ionel Ciucă: România are un potențial agricol foarte important, iar noile măsuri guvernamentale vor susține acest domeniu extrem de important pentru economie</w:t>
      </w:r>
    </w:p>
    <w:p w14:paraId="232BB6A1" w14:textId="77777777" w:rsidR="004679D0" w:rsidRDefault="004679D0" w:rsidP="004C06A2">
      <w:pPr>
        <w:jc w:val="both"/>
      </w:pPr>
      <w:r w:rsidRPr="004679D0">
        <w:t>Prim-ministrul Nicolae-Ionel Ciucă a discutat astăzi cu reprezentanții asociațiilor de fermieri și producători de semințe și ulei de floarea-soarelui despre securitatea alimentară, asigurarea stocurilor necesare pieței interne, precum și despre soluțiile guvernamentale de răspuns la problemele cu care se confruntă acest sector. </w:t>
      </w:r>
    </w:p>
    <w:p w14:paraId="0C22B67C" w14:textId="77777777" w:rsidR="004679D0" w:rsidRDefault="004679D0" w:rsidP="004C06A2">
      <w:pPr>
        <w:jc w:val="both"/>
      </w:pPr>
      <w:r w:rsidRPr="004679D0">
        <w:t>”Am dorit să avem aceste consultări pentru a primi asigurări direct de la sursă că există stocuri suficiente de ulei pentru populație, inclusiv în cazul în care ar exista o cerere suplimentară a pieței. România are un potențial agricol foarte important, iar noile măsuri guvernamentale pe care le avem în vedere vor susține acest domeniu extrem de important pentru economie”, a afirmat premierul. </w:t>
      </w:r>
    </w:p>
    <w:p w14:paraId="54B3DF52" w14:textId="77777777" w:rsidR="004679D0" w:rsidRDefault="004679D0" w:rsidP="004C06A2">
      <w:pPr>
        <w:jc w:val="both"/>
      </w:pPr>
      <w:r w:rsidRPr="004679D0">
        <w:t>Discuțiile s-au concentrat în jurul obiectivului de a crește suprafețele cultivate cu floarea soarelui, producția de semințe și, în mod special, nivelul de procesare a semințelor și producția de ulei de floarea soarelui, pentru piața internă și pentru export. </w:t>
      </w:r>
    </w:p>
    <w:p w14:paraId="2FB81B68" w14:textId="77777777" w:rsidR="004679D0" w:rsidRDefault="004679D0" w:rsidP="004C06A2">
      <w:pPr>
        <w:jc w:val="both"/>
      </w:pPr>
      <w:r w:rsidRPr="004679D0">
        <w:lastRenderedPageBreak/>
        <w:t>România poate juca un rol important la nivelul Uniunii Europene pentru a compensa pierderea de importuri din Ucraina, în condițiile în care țara noastră este unul dintre principalii exportatori de cereale, a subliniat prim-ministrul Nicolae-Ionel Ciucă. </w:t>
      </w:r>
    </w:p>
    <w:p w14:paraId="580B9748" w14:textId="77777777" w:rsidR="004679D0" w:rsidRDefault="004679D0" w:rsidP="004C06A2">
      <w:pPr>
        <w:jc w:val="both"/>
      </w:pPr>
      <w:r w:rsidRPr="004679D0">
        <w:t>Țara noastră poate să contribuie astfel la siguranța alimentară a Uniunii Europene și a țărilor terțe, care sunt puternic afectate de consecințele agresiunii din Ucraina.</w:t>
      </w:r>
    </w:p>
    <w:p w14:paraId="22932FF1" w14:textId="77777777" w:rsidR="004679D0" w:rsidRDefault="004679D0" w:rsidP="004C06A2">
      <w:pPr>
        <w:jc w:val="both"/>
      </w:pPr>
      <w:r w:rsidRPr="004679D0">
        <w:t>În cadrul consultărilor, au fost analizate dificultățile din acest sector, generate de lipsa creditărilor pe termen mediu și lung, situația volatilă a forței de muncă și problema îngrășămintelor folosite pentru culturile agricole. </w:t>
      </w:r>
    </w:p>
    <w:p w14:paraId="6E212D8C" w14:textId="77777777" w:rsidR="004679D0" w:rsidRDefault="004679D0" w:rsidP="004C06A2">
      <w:pPr>
        <w:jc w:val="both"/>
      </w:pPr>
      <w:r w:rsidRPr="004679D0">
        <w:t>Premierul Nicolae-Ionel Ciucă a subliniat că reabilitatea și dezvoltarea sistemului de irigații constituie o prioritate pentru actuala guvernare, iar măsurile de facilitare a accesului la finanțare vor fi continuate prin programe dedicate acestui domeniu. De asemenea, a arătat este importantă o regândire a învățământului agricol pentru a răspunde mai bine cerințelor pieței muncii. </w:t>
      </w:r>
    </w:p>
    <w:p w14:paraId="377FAD1B" w14:textId="77777777" w:rsidR="004679D0" w:rsidRDefault="004679D0" w:rsidP="004C06A2">
      <w:pPr>
        <w:jc w:val="both"/>
      </w:pPr>
      <w:r w:rsidRPr="004679D0">
        <w:t>Consultările vor continua în cadrul unui grup de lucru coordonat la nivelul ministerului Agriculturii.  </w:t>
      </w:r>
    </w:p>
    <w:p w14:paraId="7B26BE72" w14:textId="06D86AA3" w:rsidR="004679D0" w:rsidRPr="004679D0" w:rsidRDefault="004679D0" w:rsidP="004C06A2">
      <w:pPr>
        <w:jc w:val="both"/>
      </w:pPr>
      <w:r w:rsidRPr="004679D0">
        <w:t xml:space="preserve">La întâlnire, alături de premierul Nicolae-Ionel Ciucă au participat Adrian </w:t>
      </w:r>
      <w:proofErr w:type="spellStart"/>
      <w:r w:rsidRPr="004679D0">
        <w:t>Chesnoiu</w:t>
      </w:r>
      <w:proofErr w:type="spellEnd"/>
      <w:r w:rsidRPr="004679D0">
        <w:t xml:space="preserve">, ministrul agriculturii și dezvoltării rurale, Adrian </w:t>
      </w:r>
      <w:proofErr w:type="spellStart"/>
      <w:r w:rsidRPr="004679D0">
        <w:t>Câciu</w:t>
      </w:r>
      <w:proofErr w:type="spellEnd"/>
      <w:r w:rsidRPr="004679D0">
        <w:t xml:space="preserve">, ministrul finanțelor, Dan </w:t>
      </w:r>
      <w:proofErr w:type="spellStart"/>
      <w:r w:rsidRPr="004679D0">
        <w:t>Cărbunaru</w:t>
      </w:r>
      <w:proofErr w:type="spellEnd"/>
      <w:r w:rsidRPr="004679D0">
        <w:t xml:space="preserve">, purtătorul de cuvânt al Guvernului, consilierul de stat George </w:t>
      </w:r>
      <w:proofErr w:type="spellStart"/>
      <w:r w:rsidRPr="004679D0">
        <w:t>Agafiței</w:t>
      </w:r>
      <w:proofErr w:type="spellEnd"/>
      <w:r w:rsidRPr="004679D0">
        <w:t xml:space="preserve"> și Remus Borza, consilier onorific.</w:t>
      </w:r>
    </w:p>
    <w:p w14:paraId="1865031E" w14:textId="77777777" w:rsidR="004679D0" w:rsidRPr="004679D0" w:rsidRDefault="004679D0" w:rsidP="004C06A2">
      <w:pPr>
        <w:jc w:val="both"/>
      </w:pPr>
      <w:r w:rsidRPr="004679D0">
        <w:t xml:space="preserve">Firmele din domeniul agriculturii au fost reprezentate la discuții de SC. Prutul SA, SC. </w:t>
      </w:r>
      <w:proofErr w:type="spellStart"/>
      <w:r w:rsidRPr="004679D0">
        <w:t>Oleomet</w:t>
      </w:r>
      <w:proofErr w:type="spellEnd"/>
      <w:r w:rsidRPr="004679D0">
        <w:t xml:space="preserve"> SRL, Bunge România SA, SC. Global </w:t>
      </w:r>
      <w:proofErr w:type="spellStart"/>
      <w:r w:rsidRPr="004679D0">
        <w:t>Grain</w:t>
      </w:r>
      <w:proofErr w:type="spellEnd"/>
      <w:r w:rsidRPr="004679D0">
        <w:t xml:space="preserve"> International SRL, SC. </w:t>
      </w:r>
      <w:proofErr w:type="spellStart"/>
      <w:r w:rsidRPr="004679D0">
        <w:t>Expur</w:t>
      </w:r>
      <w:proofErr w:type="spellEnd"/>
      <w:r w:rsidRPr="004679D0">
        <w:t xml:space="preserve"> SA, SC </w:t>
      </w:r>
      <w:proofErr w:type="spellStart"/>
      <w:r w:rsidRPr="004679D0">
        <w:t>Mirba</w:t>
      </w:r>
      <w:proofErr w:type="spellEnd"/>
      <w:r w:rsidRPr="004679D0">
        <w:t xml:space="preserve"> </w:t>
      </w:r>
      <w:proofErr w:type="spellStart"/>
      <w:r w:rsidRPr="004679D0">
        <w:t>Oil&amp;Miniprod</w:t>
      </w:r>
      <w:proofErr w:type="spellEnd"/>
      <w:r w:rsidRPr="004679D0">
        <w:t xml:space="preserve"> SRL, SC </w:t>
      </w:r>
      <w:proofErr w:type="spellStart"/>
      <w:r w:rsidRPr="004679D0">
        <w:t>Mirba</w:t>
      </w:r>
      <w:proofErr w:type="spellEnd"/>
      <w:r w:rsidRPr="004679D0">
        <w:t xml:space="preserve"> </w:t>
      </w:r>
      <w:proofErr w:type="spellStart"/>
      <w:r w:rsidRPr="004679D0">
        <w:t>Oil&amp;Miniprod</w:t>
      </w:r>
      <w:proofErr w:type="spellEnd"/>
      <w:r w:rsidRPr="004679D0">
        <w:t xml:space="preserve"> SRL, SC. Argus SA, </w:t>
      </w:r>
      <w:proofErr w:type="spellStart"/>
      <w:r w:rsidRPr="004679D0">
        <w:t>Agromad</w:t>
      </w:r>
      <w:proofErr w:type="spellEnd"/>
      <w:r w:rsidRPr="004679D0">
        <w:t xml:space="preserve"> </w:t>
      </w:r>
      <w:proofErr w:type="spellStart"/>
      <w:r w:rsidRPr="004679D0">
        <w:t>Crops</w:t>
      </w:r>
      <w:proofErr w:type="spellEnd"/>
      <w:r w:rsidRPr="004679D0">
        <w:t xml:space="preserve">, Grup Șerban Holding SA, SC. Dorna </w:t>
      </w:r>
      <w:proofErr w:type="spellStart"/>
      <w:r w:rsidRPr="004679D0">
        <w:t>Agri</w:t>
      </w:r>
      <w:proofErr w:type="spellEnd"/>
      <w:r w:rsidRPr="004679D0">
        <w:t xml:space="preserve"> S.A., SC. </w:t>
      </w:r>
      <w:proofErr w:type="spellStart"/>
      <w:r w:rsidRPr="004679D0">
        <w:t>Longin</w:t>
      </w:r>
      <w:proofErr w:type="spellEnd"/>
      <w:r w:rsidRPr="004679D0">
        <w:t xml:space="preserve"> SRL, </w:t>
      </w:r>
      <w:proofErr w:type="spellStart"/>
      <w:r w:rsidRPr="004679D0">
        <w:t>Cerealcom</w:t>
      </w:r>
      <w:proofErr w:type="spellEnd"/>
      <w:r w:rsidRPr="004679D0">
        <w:t xml:space="preserve"> Teleorman, SC. </w:t>
      </w:r>
      <w:proofErr w:type="spellStart"/>
      <w:r w:rsidRPr="004679D0">
        <w:t>Agricost</w:t>
      </w:r>
      <w:proofErr w:type="spellEnd"/>
      <w:r w:rsidRPr="004679D0">
        <w:t xml:space="preserve"> S.A., SC. JD </w:t>
      </w:r>
      <w:proofErr w:type="spellStart"/>
      <w:r w:rsidRPr="004679D0">
        <w:t>Agro</w:t>
      </w:r>
      <w:proofErr w:type="spellEnd"/>
      <w:r w:rsidRPr="004679D0">
        <w:t xml:space="preserve"> Cocora SRL, SC. </w:t>
      </w:r>
      <w:proofErr w:type="spellStart"/>
      <w:r w:rsidRPr="004679D0">
        <w:t>Intercereal</w:t>
      </w:r>
      <w:proofErr w:type="spellEnd"/>
      <w:r w:rsidRPr="004679D0">
        <w:t xml:space="preserve"> SA, </w:t>
      </w:r>
      <w:proofErr w:type="spellStart"/>
      <w:r w:rsidRPr="004679D0">
        <w:t>Cargill</w:t>
      </w:r>
      <w:proofErr w:type="spellEnd"/>
      <w:r w:rsidRPr="004679D0">
        <w:t xml:space="preserve">, S.C </w:t>
      </w:r>
      <w:proofErr w:type="spellStart"/>
      <w:r w:rsidRPr="004679D0">
        <w:t>Nutrelo</w:t>
      </w:r>
      <w:proofErr w:type="spellEnd"/>
      <w:r w:rsidRPr="004679D0">
        <w:t xml:space="preserve"> Group S.A., SC. Ardealul S. A., </w:t>
      </w:r>
      <w:proofErr w:type="spellStart"/>
      <w:r w:rsidRPr="004679D0">
        <w:t>Cerealcom</w:t>
      </w:r>
      <w:proofErr w:type="spellEnd"/>
      <w:r w:rsidRPr="004679D0">
        <w:t xml:space="preserve"> Dolj.</w:t>
      </w:r>
    </w:p>
    <w:p w14:paraId="2CC55A97" w14:textId="5596B4B3" w:rsidR="0006539B" w:rsidRDefault="0006539B" w:rsidP="0006539B">
      <w:pPr>
        <w:pStyle w:val="Stilsursa"/>
      </w:pPr>
      <w:r w:rsidRPr="0006539B">
        <w:t xml:space="preserve">Sursa: Guvernul României - </w:t>
      </w:r>
      <w:hyperlink r:id="rId16" w:history="1">
        <w:r w:rsidR="00B072FE" w:rsidRPr="00523108">
          <w:rPr>
            <w:rStyle w:val="Hyperlink"/>
            <w:sz w:val="14"/>
            <w:szCs w:val="24"/>
          </w:rPr>
          <w:t>https://gov.ro/ro/media/comunicate</w:t>
        </w:r>
      </w:hyperlink>
    </w:p>
    <w:p w14:paraId="337F1109" w14:textId="77777777" w:rsidR="00B072FE" w:rsidRPr="00B072FE" w:rsidRDefault="00B072FE" w:rsidP="00B072FE"/>
    <w:bookmarkEnd w:id="10"/>
    <w:bookmarkEnd w:id="11"/>
    <w:bookmarkEnd w:id="12"/>
    <w:bookmarkEnd w:id="13"/>
    <w:bookmarkEnd w:id="14"/>
    <w:bookmarkEnd w:id="15"/>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0421F22" w:rsidR="00FD2452" w:rsidRPr="00F50627" w:rsidRDefault="00FD2452" w:rsidP="00B2000B">
      <w:pPr>
        <w:pStyle w:val="InfoEuropeana"/>
        <w:spacing w:before="0"/>
        <w:ind w:right="198"/>
      </w:pPr>
      <w:bookmarkStart w:id="146" w:name="_Toc100583065"/>
      <w:proofErr w:type="spellStart"/>
      <w:r w:rsidRPr="00F50627">
        <w:t>Informaţie</w:t>
      </w:r>
      <w:proofErr w:type="spellEnd"/>
      <w:r w:rsidRPr="00F50627">
        <w:t xml:space="preserve"> Europeană</w:t>
      </w:r>
      <w:bookmarkEnd w:id="14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1B389D">
            <w:pPr>
              <w:ind w:right="198"/>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4958452F"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0CB0C7C" w14:textId="77777777" w:rsidR="00053CA8" w:rsidRPr="00AA06A7" w:rsidRDefault="00053CA8" w:rsidP="00AA06A7">
      <w:pPr>
        <w:pStyle w:val="separatorcapitole"/>
        <w:ind w:right="198"/>
      </w:pPr>
      <w:bookmarkStart w:id="147" w:name="_Toc415050943"/>
      <w:r w:rsidRPr="00AA06A7">
        <w:sym w:font="Wingdings" w:char="F07B"/>
      </w:r>
      <w:r w:rsidRPr="00AA06A7">
        <w:sym w:font="Wingdings" w:char="F07B"/>
      </w:r>
      <w:r w:rsidRPr="00AA06A7">
        <w:sym w:font="Wingdings" w:char="F07B"/>
      </w:r>
    </w:p>
    <w:p w14:paraId="3F4CEF3C" w14:textId="0582B02F" w:rsidR="00F3452A" w:rsidRPr="00AA06A7" w:rsidRDefault="00F3452A" w:rsidP="00AA06A7">
      <w:pPr>
        <w:pStyle w:val="RezultatedinOF"/>
        <w:tabs>
          <w:tab w:val="left" w:pos="3544"/>
          <w:tab w:val="left" w:pos="3686"/>
        </w:tabs>
        <w:spacing w:after="0" w:line="240" w:lineRule="auto"/>
        <w:ind w:right="198"/>
        <w:rPr>
          <w:color w:val="0070C0"/>
          <w:szCs w:val="18"/>
        </w:rPr>
      </w:pPr>
      <w:bookmarkStart w:id="148" w:name="_Toc100583066"/>
      <w:r w:rsidRPr="00AA06A7">
        <w:rPr>
          <w:color w:val="0070C0"/>
          <w:szCs w:val="18"/>
        </w:rPr>
        <w:lastRenderedPageBreak/>
        <w:t>PNRR</w:t>
      </w:r>
      <w:bookmarkEnd w:id="148"/>
    </w:p>
    <w:p w14:paraId="3389304E" w14:textId="30502C13" w:rsidR="00C11D5D" w:rsidRDefault="00091506" w:rsidP="00D957C3">
      <w:pPr>
        <w:pStyle w:val="TitluArticolinINFOUE"/>
      </w:pPr>
      <w:bookmarkStart w:id="149" w:name="_Toc100583067"/>
      <w:r w:rsidRPr="00091506">
        <w:t>Obiective UNESCO cuprinse în cele 12 rute culturale/turistice aprobate spre finanțare</w:t>
      </w:r>
      <w:bookmarkEnd w:id="149"/>
    </w:p>
    <w:p w14:paraId="204E3BCD" w14:textId="77777777" w:rsidR="00091506" w:rsidRPr="00091506" w:rsidRDefault="00091506" w:rsidP="00091506">
      <w:pPr>
        <w:jc w:val="both"/>
      </w:pPr>
      <w:r w:rsidRPr="00091506">
        <w:t xml:space="preserve">Prin ordinele comune ale ministrului Investițiilor și Proiectelor Europene, ministrului </w:t>
      </w:r>
      <w:proofErr w:type="spellStart"/>
      <w:r w:rsidRPr="00091506">
        <w:t>Antreprenoriatului</w:t>
      </w:r>
      <w:proofErr w:type="spellEnd"/>
      <w:r w:rsidRPr="00091506">
        <w:t xml:space="preserve"> și Turismului, ministrului Culturii și ministrului Dezvoltării, Lucrărilor Publice și Administrației au fost aprobate ieri, 6 aprilie 2022, obiectivele care vor fi cuprinse în cele 12 rute culturale, ca urmare a propunerii din 31 martie 2022 a comitetului interministerial reglementat prin Hotărârii de Guvern nr. 208/2022, reprezentând jalonul 331 al componentei 11 – Turism și Cultură din cadrul Planului Național de Redresare și Reziliență (PNRR).</w:t>
      </w:r>
    </w:p>
    <w:p w14:paraId="7458F638" w14:textId="77777777" w:rsidR="00091506" w:rsidRPr="00091506" w:rsidRDefault="00091506" w:rsidP="00091506">
      <w:pPr>
        <w:jc w:val="both"/>
      </w:pPr>
      <w:r w:rsidRPr="00091506">
        <w:t>Conform comunicatului transmis de MIPE, în urma apelului lansat la 25 februarie 2022, au fost depuse 395 de solicitări. Acestea au fost evaluate respectând metodologia aprobată prin ordinul comun al celor patru ministere. Termenul limită pentru depunerea propunerilor a fost 20 martie 2022.</w:t>
      </w:r>
    </w:p>
    <w:p w14:paraId="13EABEE1" w14:textId="77777777" w:rsidR="00091506" w:rsidRPr="00091506" w:rsidRDefault="00091506" w:rsidP="00091506">
      <w:pPr>
        <w:jc w:val="both"/>
      </w:pPr>
      <w:r w:rsidRPr="00091506">
        <w:t>„</w:t>
      </w:r>
      <w:r w:rsidRPr="00091506">
        <w:rPr>
          <w:i/>
          <w:iCs/>
        </w:rPr>
        <w:t>Gospodării tradiționale din Roșia Montană și din Delta Dunării, alături de încă cinci obiective din Lista Patrimoniului Mondial UNESCO sunt oficial selectate pentru a fi finanțate din PNRR. Pe lângă aceste situri recunoscute la nivel internațional, un număr de peste 300 obiective, care fac parte din patrimoniul cultural național, vor fi restaurate sau vor beneficia de sprijinul necesar pentru o promovare adecvată</w:t>
      </w:r>
      <w:r w:rsidRPr="00091506">
        <w:t>”, a declarat Dan Vîlceanu, ministrul Investițiilor și Proiectelor Europene.</w:t>
      </w:r>
    </w:p>
    <w:p w14:paraId="17D4F046" w14:textId="7A7B3D9A" w:rsidR="00053CA8" w:rsidRPr="002C62CC" w:rsidRDefault="00091506" w:rsidP="001D2833">
      <w:pPr>
        <w:pStyle w:val="Stilsursa"/>
      </w:pPr>
      <w:r w:rsidRPr="00091506">
        <w:t>Sursa: MIPE</w:t>
      </w:r>
    </w:p>
    <w:p w14:paraId="352A284E" w14:textId="77777777" w:rsidR="00F3452A" w:rsidRPr="00AA06A7" w:rsidRDefault="00F3452A" w:rsidP="00AA06A7">
      <w:pPr>
        <w:pStyle w:val="separatorcapitole"/>
        <w:ind w:right="198"/>
      </w:pPr>
      <w:r w:rsidRPr="00AA06A7">
        <w:sym w:font="Wingdings" w:char="F07B"/>
      </w:r>
      <w:r w:rsidRPr="00AA06A7">
        <w:sym w:font="Wingdings" w:char="F07B"/>
      </w:r>
      <w:r w:rsidRPr="00AA06A7">
        <w:sym w:font="Wingdings" w:char="F07B"/>
      </w:r>
    </w:p>
    <w:p w14:paraId="0AA511DD" w14:textId="05C13834" w:rsidR="009B6759" w:rsidRPr="00AA06A7" w:rsidRDefault="00587A84" w:rsidP="00AA06A7">
      <w:pPr>
        <w:pStyle w:val="RezultatedinOF"/>
        <w:tabs>
          <w:tab w:val="left" w:pos="3544"/>
          <w:tab w:val="left" w:pos="3686"/>
          <w:tab w:val="left" w:pos="3969"/>
        </w:tabs>
        <w:spacing w:after="0" w:line="240" w:lineRule="auto"/>
        <w:ind w:right="198"/>
        <w:rPr>
          <w:color w:val="639729"/>
          <w:sz w:val="18"/>
          <w:szCs w:val="18"/>
        </w:rPr>
      </w:pPr>
      <w:bookmarkStart w:id="150" w:name="_Toc100583068"/>
      <w:bookmarkStart w:id="151" w:name="_Toc464051883"/>
      <w:bookmarkStart w:id="152" w:name="_Toc464117719"/>
      <w:bookmarkStart w:id="153" w:name="_Toc466963745"/>
      <w:bookmarkEnd w:id="147"/>
      <w:r w:rsidRPr="00AA06A7">
        <w:rPr>
          <w:sz w:val="18"/>
          <w:szCs w:val="18"/>
        </w:rPr>
        <w:t>NOUTĂȚI</w:t>
      </w:r>
      <w:r w:rsidR="00F45109" w:rsidRPr="00AA06A7">
        <w:rPr>
          <w:sz w:val="18"/>
          <w:szCs w:val="18"/>
        </w:rPr>
        <w:t xml:space="preserve"> – </w:t>
      </w:r>
      <w:r w:rsidR="00F45109" w:rsidRPr="00AA06A7">
        <w:rPr>
          <w:color w:val="639729"/>
          <w:sz w:val="18"/>
          <w:szCs w:val="18"/>
        </w:rPr>
        <w:t>Informații UTILE</w:t>
      </w:r>
      <w:bookmarkEnd w:id="150"/>
    </w:p>
    <w:p w14:paraId="010E9691" w14:textId="77777777" w:rsidR="001747F0" w:rsidRPr="001747F0" w:rsidRDefault="001747F0" w:rsidP="001747F0">
      <w:pPr>
        <w:pStyle w:val="TitluArticolinINFOUE"/>
        <w:jc w:val="both"/>
      </w:pPr>
      <w:bookmarkStart w:id="154" w:name="_Toc100583069"/>
      <w:proofErr w:type="spellStart"/>
      <w:r w:rsidRPr="001747F0">
        <w:t>DiscoverEU</w:t>
      </w:r>
      <w:proofErr w:type="spellEnd"/>
      <w:r w:rsidRPr="001747F0">
        <w:t>: o nouă invitație pentru a permite unui număr și mai mare de tineri să călătorească</w:t>
      </w:r>
      <w:bookmarkEnd w:id="154"/>
    </w:p>
    <w:p w14:paraId="27B2FAFD" w14:textId="679CEAC7" w:rsidR="001747F0" w:rsidRPr="001747F0" w:rsidRDefault="00B072FE" w:rsidP="00B072FE">
      <w:pPr>
        <w:jc w:val="both"/>
      </w:pPr>
      <w:r w:rsidRPr="001747F0">
        <w:rPr>
          <w:noProof/>
          <w:lang w:eastAsia="ro-RO"/>
        </w:rPr>
        <w:drawing>
          <wp:anchor distT="0" distB="0" distL="114300" distR="114300" simplePos="0" relativeHeight="252065792" behindDoc="0" locked="0" layoutInCell="1" allowOverlap="1" wp14:anchorId="247A40A4" wp14:editId="07107CEA">
            <wp:simplePos x="0" y="0"/>
            <wp:positionH relativeFrom="column">
              <wp:posOffset>88265</wp:posOffset>
            </wp:positionH>
            <wp:positionV relativeFrom="paragraph">
              <wp:posOffset>161290</wp:posOffset>
            </wp:positionV>
            <wp:extent cx="1933575" cy="1293495"/>
            <wp:effectExtent l="0" t="0" r="0" b="1905"/>
            <wp:wrapSquare wrapText="bothSides"/>
            <wp:docPr id="23" name="Imagine 23" descr="Discov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coverEU"/>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33575" cy="1293495"/>
                    </a:xfrm>
                    <a:prstGeom prst="rect">
                      <a:avLst/>
                    </a:prstGeom>
                    <a:noFill/>
                    <a:ln>
                      <a:noFill/>
                    </a:ln>
                  </pic:spPr>
                </pic:pic>
              </a:graphicData>
            </a:graphic>
          </wp:anchor>
        </w:drawing>
      </w:r>
      <w:proofErr w:type="spellStart"/>
      <w:r w:rsidR="001747F0" w:rsidRPr="001747F0">
        <w:t>DiscoverEU</w:t>
      </w:r>
      <w:proofErr w:type="spellEnd"/>
      <w:r w:rsidR="001747F0" w:rsidRPr="001747F0">
        <w:t>, acțiunea Comisiei care le permite tinerilor de 18 ani să exploreze Europa în principal cu trenul, deschide prima sa rundă de înscrieri în 2022.</w:t>
      </w:r>
    </w:p>
    <w:p w14:paraId="5837B459" w14:textId="061E1515" w:rsidR="001747F0" w:rsidRPr="001747F0" w:rsidRDefault="001747F0" w:rsidP="00B072FE">
      <w:pPr>
        <w:jc w:val="both"/>
      </w:pPr>
      <w:r w:rsidRPr="001747F0">
        <w:t>De mâine, 7 aprilie, ora 12:00, până la 21 aprilie, ora 13:00 (ora României) tinerii care locuiesc în țările participante la programul Erasmus+ vor putea candida pentru unul dintre cele 35 000 de permise de călătorie gratuite. </w:t>
      </w:r>
    </w:p>
    <w:p w14:paraId="6C0E94A8" w14:textId="0D1B5C39" w:rsidR="001747F0" w:rsidRPr="001747F0" w:rsidRDefault="001747F0" w:rsidP="00B072FE">
      <w:pPr>
        <w:jc w:val="both"/>
      </w:pPr>
      <w:r w:rsidRPr="001747F0">
        <w:t>În total, până în prezent, peste 4900 de tineri români au câștigat un permis gratuit de călătorie în Europa!</w:t>
      </w:r>
    </w:p>
    <w:p w14:paraId="0669DCC8" w14:textId="68B03B58" w:rsidR="001747F0" w:rsidRPr="001747F0" w:rsidRDefault="001747F0" w:rsidP="001747F0">
      <w:pPr>
        <w:jc w:val="both"/>
      </w:pPr>
      <w:r w:rsidRPr="001747F0">
        <w:t xml:space="preserve">Ediția din acest an marchează intrarea </w:t>
      </w:r>
      <w:proofErr w:type="spellStart"/>
      <w:r w:rsidRPr="001747F0">
        <w:t>DiscoverEU</w:t>
      </w:r>
      <w:proofErr w:type="spellEnd"/>
      <w:r w:rsidRPr="001747F0">
        <w:t xml:space="preserve"> în programul </w:t>
      </w:r>
      <w:hyperlink r:id="rId19" w:history="1">
        <w:r w:rsidRPr="001747F0">
          <w:rPr>
            <w:rStyle w:val="Hyperlink"/>
            <w:szCs w:val="24"/>
          </w:rPr>
          <w:t>Erasmus+</w:t>
        </w:r>
      </w:hyperlink>
      <w:r w:rsidRPr="001747F0">
        <w:t>. Odată cu această schimbare și prin finanțarea excepțională acordată în cadrul </w:t>
      </w:r>
      <w:hyperlink r:id="rId20" w:history="1">
        <w:r w:rsidRPr="001747F0">
          <w:rPr>
            <w:rStyle w:val="Hyperlink"/>
            <w:szCs w:val="24"/>
          </w:rPr>
          <w:t>Anului european al tineretului 2022</w:t>
        </w:r>
      </w:hyperlink>
      <w:hyperlink r:id="rId21" w:history="1"/>
      <w:r w:rsidRPr="001747F0">
        <w:t>, în 2022 vor fi puse la dispoziție 70 000 de permise de călătorie: 35 000 în runda de înscrieri anunțată astăzi și încă 35 000 într-o rundă de înscrieri prevăzută pentru luna octombrie. Integrarea în Erasmus+ le oferă această posibilitate și candidaților din Islanda, Liechtenstein, Macedonia de Nord, Norvegia, Serbia și Turcia, care vor putea participa pentru prima dată la această acțiune.</w:t>
      </w:r>
    </w:p>
    <w:p w14:paraId="26479FED" w14:textId="77777777" w:rsidR="001747F0" w:rsidRPr="001747F0" w:rsidRDefault="001747F0" w:rsidP="001747F0">
      <w:pPr>
        <w:jc w:val="both"/>
      </w:pPr>
      <w:proofErr w:type="spellStart"/>
      <w:r w:rsidRPr="001747F0">
        <w:t>Margaritis</w:t>
      </w:r>
      <w:proofErr w:type="spellEnd"/>
      <w:r w:rsidRPr="001747F0">
        <w:t> </w:t>
      </w:r>
      <w:proofErr w:type="spellStart"/>
      <w:r w:rsidRPr="001747F0">
        <w:rPr>
          <w:b/>
          <w:bCs/>
        </w:rPr>
        <w:t>Schinas</w:t>
      </w:r>
      <w:proofErr w:type="spellEnd"/>
      <w:r w:rsidRPr="001747F0">
        <w:t>,</w:t>
      </w:r>
      <w:r w:rsidRPr="001747F0">
        <w:rPr>
          <w:b/>
          <w:bCs/>
        </w:rPr>
        <w:t> </w:t>
      </w:r>
      <w:r w:rsidRPr="001747F0">
        <w:t>vicepreședinte pentru promovarea modului nostru de viață european, a declarat: </w:t>
      </w:r>
      <w:r w:rsidRPr="001747F0">
        <w:rPr>
          <w:i/>
          <w:iCs/>
        </w:rPr>
        <w:t>„</w:t>
      </w:r>
      <w:proofErr w:type="spellStart"/>
      <w:r w:rsidRPr="001747F0">
        <w:rPr>
          <w:i/>
          <w:iCs/>
        </w:rPr>
        <w:t>DiscoverEU</w:t>
      </w:r>
      <w:proofErr w:type="spellEnd"/>
      <w:r w:rsidRPr="001747F0">
        <w:rPr>
          <w:i/>
          <w:iCs/>
        </w:rPr>
        <w:t xml:space="preserve"> le oferă tinerilor mai multe oportunități de a călători decât oricând. Cu ocazia Anului european al tineretului, sărbătorim tinerii. Datorăm acest lucru unei întregi generații care nu a putut călători în ultimii doi ani. Mult succes tuturor!”</w:t>
      </w:r>
    </w:p>
    <w:p w14:paraId="24CF1493" w14:textId="77777777" w:rsidR="001747F0" w:rsidRPr="001747F0" w:rsidRDefault="001747F0" w:rsidP="001747F0">
      <w:pPr>
        <w:jc w:val="both"/>
      </w:pPr>
      <w:proofErr w:type="spellStart"/>
      <w:r w:rsidRPr="001747F0">
        <w:t>Mariya</w:t>
      </w:r>
      <w:proofErr w:type="spellEnd"/>
      <w:r w:rsidRPr="001747F0">
        <w:t> </w:t>
      </w:r>
      <w:r w:rsidRPr="001747F0">
        <w:rPr>
          <w:b/>
          <w:bCs/>
        </w:rPr>
        <w:t>Gabriel</w:t>
      </w:r>
      <w:r w:rsidRPr="001747F0">
        <w:t>, comisarul pentru inovare, cercetare, cultură, educație și tineret, a declarat: „</w:t>
      </w:r>
      <w:r w:rsidRPr="001747F0">
        <w:rPr>
          <w:i/>
          <w:iCs/>
        </w:rPr>
        <w:t xml:space="preserve">Astăzi, oferim 35 000 de oportunități de călătorie în întreaga </w:t>
      </w:r>
      <w:proofErr w:type="spellStart"/>
      <w:r w:rsidRPr="001747F0">
        <w:rPr>
          <w:i/>
          <w:iCs/>
        </w:rPr>
        <w:t>Europă</w:t>
      </w:r>
      <w:proofErr w:type="spellEnd"/>
      <w:r w:rsidRPr="001747F0">
        <w:rPr>
          <w:i/>
          <w:iCs/>
        </w:rPr>
        <w:t xml:space="preserve"> pentru tinerii în vârstă de 18 ani, în completarea celor 130 000 de permise deja alocate începând din 2018. Obiectivul nostru este de a oferi unui număr cât mai mare de tineri șansa de a călători, de a descoperi noi locuri și de a avea întâlniri de care își vor aminti toată viața. Toate cele bune pentru toți participanții!</w:t>
      </w:r>
      <w:r w:rsidRPr="001747F0">
        <w:t>”</w:t>
      </w:r>
    </w:p>
    <w:p w14:paraId="37551E33" w14:textId="77777777" w:rsidR="001747F0" w:rsidRPr="001747F0" w:rsidRDefault="001747F0" w:rsidP="001747F0">
      <w:pPr>
        <w:jc w:val="both"/>
      </w:pPr>
      <w:r w:rsidRPr="001747F0">
        <w:t xml:space="preserve">Candidații care au completat cu succes </w:t>
      </w:r>
      <w:proofErr w:type="spellStart"/>
      <w:r w:rsidRPr="001747F0">
        <w:t>quiz-ul</w:t>
      </w:r>
      <w:proofErr w:type="spellEnd"/>
      <w:r w:rsidRPr="001747F0">
        <w:t xml:space="preserve"> de selecție, născuți în perioada 1 iulie 2003-30 iunie 2004, vor putea călători în Europa pentru o perioadă de până la 30 de zile în cursul perioadei de călătorie cuprinse între 1 iulie 2022 și 30 iunie 2023. Cei care au împlinit 18 ani în a doua jumătate a anului vor putea candida în runda din octombrie.</w:t>
      </w:r>
    </w:p>
    <w:p w14:paraId="5774595A" w14:textId="77777777" w:rsidR="001747F0" w:rsidRPr="001747F0" w:rsidRDefault="001747F0" w:rsidP="001747F0">
      <w:pPr>
        <w:jc w:val="both"/>
      </w:pPr>
      <w:r w:rsidRPr="001747F0">
        <w:lastRenderedPageBreak/>
        <w:t xml:space="preserve">În plus, beneficiarii permisului de călătorie vor primi acum și un card de reduceri </w:t>
      </w:r>
      <w:proofErr w:type="spellStart"/>
      <w:r w:rsidRPr="001747F0">
        <w:t>DiscoverEU</w:t>
      </w:r>
      <w:proofErr w:type="spellEnd"/>
      <w:r w:rsidRPr="001747F0">
        <w:t>. Această nouă caracteristică va oferi acces la peste 40 000 de posibilități de reducere pentru transportul public, cultură, cazare, hrană, sport și alte servicii disponibile în toate țările eligibile.</w:t>
      </w:r>
    </w:p>
    <w:p w14:paraId="2594AED5" w14:textId="77777777" w:rsidR="001747F0" w:rsidRPr="001747F0" w:rsidRDefault="001747F0" w:rsidP="001747F0">
      <w:pPr>
        <w:jc w:val="both"/>
      </w:pPr>
      <w:r w:rsidRPr="001747F0">
        <w:t xml:space="preserve">Pentru a spori dimensiunea de învățare a experienței </w:t>
      </w:r>
      <w:proofErr w:type="spellStart"/>
      <w:r w:rsidRPr="001747F0">
        <w:t>DiscoverEU</w:t>
      </w:r>
      <w:proofErr w:type="spellEnd"/>
      <w:r w:rsidRPr="001747F0">
        <w:t>, </w:t>
      </w:r>
      <w:hyperlink r:id="rId22" w:history="1">
        <w:r w:rsidRPr="001747F0">
          <w:rPr>
            <w:rStyle w:val="Hyperlink"/>
            <w:szCs w:val="24"/>
          </w:rPr>
          <w:t>agențiile naționale Erasmus+</w:t>
        </w:r>
      </w:hyperlink>
      <w:r w:rsidRPr="001747F0">
        <w:t> vor facilita reuniunile de informare și întâlnirile între participanți pentru a pregăti tinerii călători pentru călătoria lor și pentru a crea o experiență de învățare </w:t>
      </w:r>
      <w:r w:rsidRPr="001747F0">
        <w:rPr>
          <w:i/>
          <w:iCs/>
        </w:rPr>
        <w:t xml:space="preserve">inter </w:t>
      </w:r>
      <w:proofErr w:type="spellStart"/>
      <w:r w:rsidRPr="001747F0">
        <w:rPr>
          <w:i/>
          <w:iCs/>
        </w:rPr>
        <w:t>pares</w:t>
      </w:r>
      <w:proofErr w:type="spellEnd"/>
      <w:r w:rsidRPr="001747F0">
        <w:t xml:space="preserve">. Prin intermediul acestor reuniuni, </w:t>
      </w:r>
      <w:proofErr w:type="spellStart"/>
      <w:r w:rsidRPr="001747F0">
        <w:t>DiscoverEU</w:t>
      </w:r>
      <w:proofErr w:type="spellEnd"/>
      <w:r w:rsidRPr="001747F0">
        <w:t xml:space="preserve"> urmărește să promoveze, printre altele, discuțiile privind sustenabilitatea, cultura și identitatea europeană. Incluziunea se află în centrul discuțiilor. Participanții cu handicap sau cu probleme de sănătate pot fi însoțiți în timp ce călătoresc. Pe lângă costurile de deplasare, se oferă, de asemenea, ajutor individual suplimentar.</w:t>
      </w:r>
    </w:p>
    <w:p w14:paraId="5403F2C0" w14:textId="77777777" w:rsidR="001747F0" w:rsidRPr="001747F0" w:rsidRDefault="001747F0" w:rsidP="001747F0">
      <w:pPr>
        <w:jc w:val="both"/>
      </w:pPr>
      <w:r w:rsidRPr="001747F0">
        <w:t xml:space="preserve">Comisia încurajează transportul feroviar sustenabil. Se fac excepții pentru cei care întâmpină dificultăți în a ajunge în Europa continentală pentru a-și începe călătoria cu trenul. Prin urmare, sunt disponibile regimuri speciale pentru tinerii din regiunile </w:t>
      </w:r>
      <w:proofErr w:type="spellStart"/>
      <w:r w:rsidRPr="001747F0">
        <w:t>ultraperiferice</w:t>
      </w:r>
      <w:proofErr w:type="spellEnd"/>
      <w:r w:rsidRPr="001747F0">
        <w:t>, din departamentele și teritoriile de peste mări, din zonele îndepărtate și din insule.</w:t>
      </w:r>
    </w:p>
    <w:p w14:paraId="368493A1" w14:textId="77777777" w:rsidR="001747F0" w:rsidRPr="001747F0" w:rsidRDefault="001747F0" w:rsidP="001747F0">
      <w:pPr>
        <w:jc w:val="both"/>
        <w:rPr>
          <w:b/>
          <w:bCs/>
        </w:rPr>
      </w:pPr>
      <w:r w:rsidRPr="001747F0">
        <w:rPr>
          <w:b/>
          <w:bCs/>
        </w:rPr>
        <w:t>Context</w:t>
      </w:r>
    </w:p>
    <w:p w14:paraId="17206633" w14:textId="23964267" w:rsidR="001747F0" w:rsidRPr="001747F0" w:rsidRDefault="001747F0" w:rsidP="001747F0">
      <w:pPr>
        <w:jc w:val="both"/>
      </w:pPr>
      <w:r w:rsidRPr="001747F0">
        <w:t>Comisia a lansat </w:t>
      </w:r>
      <w:proofErr w:type="spellStart"/>
      <w:r w:rsidR="00F70393">
        <w:rPr>
          <w:rStyle w:val="Hyperlink"/>
          <w:szCs w:val="24"/>
        </w:rPr>
        <w:fldChar w:fldCharType="begin"/>
      </w:r>
      <w:r w:rsidR="00F70393">
        <w:rPr>
          <w:rStyle w:val="Hyperlink"/>
          <w:szCs w:val="24"/>
        </w:rPr>
        <w:instrText xml:space="preserve"> HYPERLINK "https://europa.eu/youth</w:instrText>
      </w:r>
      <w:r w:rsidR="00F70393">
        <w:rPr>
          <w:rStyle w:val="Hyperlink"/>
          <w:szCs w:val="24"/>
        </w:rPr>
        <w:instrText xml:space="preserve">/discovereu_ro" </w:instrText>
      </w:r>
      <w:r w:rsidR="00F70393">
        <w:rPr>
          <w:rStyle w:val="Hyperlink"/>
          <w:szCs w:val="24"/>
        </w:rPr>
        <w:fldChar w:fldCharType="separate"/>
      </w:r>
      <w:r w:rsidRPr="001747F0">
        <w:rPr>
          <w:rStyle w:val="Hyperlink"/>
          <w:szCs w:val="24"/>
        </w:rPr>
        <w:t>DiscoverEU</w:t>
      </w:r>
      <w:proofErr w:type="spellEnd"/>
      <w:r w:rsidR="00F70393">
        <w:rPr>
          <w:rStyle w:val="Hyperlink"/>
          <w:szCs w:val="24"/>
        </w:rPr>
        <w:fldChar w:fldCharType="end"/>
      </w:r>
      <w:hyperlink r:id="rId23" w:history="1"/>
      <w:r w:rsidRPr="001747F0">
        <w:t> în iunie 2018, în urma unei propuneri a Parlamentului European. Această inițiativă a fost integrată oficial în noul </w:t>
      </w:r>
      <w:hyperlink r:id="rId24" w:history="1">
        <w:r w:rsidRPr="001747F0">
          <w:rPr>
            <w:rStyle w:val="Hyperlink"/>
            <w:szCs w:val="24"/>
          </w:rPr>
          <w:t>program Erasmus+ 2021-2027</w:t>
        </w:r>
      </w:hyperlink>
      <w:hyperlink r:id="rId25" w:history="1"/>
      <w:r w:rsidRPr="001747F0">
        <w:t>.</w:t>
      </w:r>
    </w:p>
    <w:p w14:paraId="50FD7CC8" w14:textId="77777777" w:rsidR="001747F0" w:rsidRPr="001747F0" w:rsidRDefault="001747F0" w:rsidP="001747F0">
      <w:pPr>
        <w:jc w:val="both"/>
      </w:pPr>
      <w:r w:rsidRPr="001747F0">
        <w:t>Din 2018, peste 860 000 de candidați și-au depus candidatura pentru 130 000 de permise de călătorie disponibile: conform anchetei anterioare privind călătoriile, 66 % dintre aceștia au declarat că au călătorit pentru prima dată cu trenul în afara țării lor de reședință. Pentru mulți dintre ei, a fost și prima dată când au călătorit fără părinți sau adulți însoțitori, iar majoritatea au afirmat că au devenit mai independenți.</w:t>
      </w:r>
    </w:p>
    <w:p w14:paraId="27A8DEB9" w14:textId="77777777" w:rsidR="001747F0" w:rsidRPr="001747F0" w:rsidRDefault="001747F0" w:rsidP="001747F0">
      <w:pPr>
        <w:jc w:val="both"/>
      </w:pPr>
      <w:r w:rsidRPr="001747F0">
        <w:t xml:space="preserve">Experiența </w:t>
      </w:r>
      <w:proofErr w:type="spellStart"/>
      <w:r w:rsidRPr="001747F0">
        <w:t>DiscoverEU</w:t>
      </w:r>
      <w:proofErr w:type="spellEnd"/>
      <w:r w:rsidRPr="001747F0">
        <w:t xml:space="preserve"> le-a oferit posibilitatea de a înțelege mai bine alte culturi și istoria Europei, dar și de a-și îmbunătăți competențele lingvistice. Două treimi dintre ei au declarat că nu și-ar fi putut plăti permisul de călătorie dacă n-ar fi existat inițiativa </w:t>
      </w:r>
      <w:proofErr w:type="spellStart"/>
      <w:r w:rsidRPr="001747F0">
        <w:t>DiscoverEU</w:t>
      </w:r>
      <w:proofErr w:type="spellEnd"/>
      <w:r w:rsidRPr="001747F0">
        <w:t xml:space="preserve">. Participanții sunt invitați să devină ambasadori </w:t>
      </w:r>
      <w:proofErr w:type="spellStart"/>
      <w:r w:rsidRPr="001747F0">
        <w:t>DiscoverEU</w:t>
      </w:r>
      <w:proofErr w:type="spellEnd"/>
      <w:r w:rsidRPr="001747F0">
        <w:t xml:space="preserve"> pentru a promova inițiativa. De asemenea, ei sunt încurajați să îi contacteze pe colegii participanți prin intermediul </w:t>
      </w:r>
      <w:hyperlink r:id="rId26" w:history="1">
        <w:r w:rsidRPr="001747F0">
          <w:rPr>
            <w:rStyle w:val="Hyperlink"/>
            <w:szCs w:val="24"/>
          </w:rPr>
          <w:t xml:space="preserve">grupului online </w:t>
        </w:r>
        <w:proofErr w:type="spellStart"/>
        <w:r w:rsidRPr="001747F0">
          <w:rPr>
            <w:rStyle w:val="Hyperlink"/>
            <w:szCs w:val="24"/>
          </w:rPr>
          <w:t>DiscoverEU</w:t>
        </w:r>
        <w:proofErr w:type="spellEnd"/>
      </w:hyperlink>
      <w:r w:rsidRPr="001747F0">
        <w:t> oficial, pentru a face schimb de experiență și de sfaturi, în special cu privire la experiențele culturale sau la modul de a călători digital și sustenabil.</w:t>
      </w:r>
    </w:p>
    <w:p w14:paraId="14751F6C" w14:textId="77777777" w:rsidR="001747F0" w:rsidRPr="001747F0" w:rsidRDefault="001747F0" w:rsidP="001747F0">
      <w:pPr>
        <w:jc w:val="both"/>
      </w:pPr>
      <w:r w:rsidRPr="001747F0">
        <w:t>Pentru a se înscrie, candidații eligibili trebuie să completeze un chestionar cu variante multiple de răspuns care testează cunoștințele generale despre Uniunea Europeană și alte inițiative ale UE destinate tinerilor. Printr-o întrebare suplimentară, candidații sunt invitați să facă o estimare a numărului de persoane care se înscriu în această rundă și care sunt născute într-o zi de marți. Cu cât estimarea este mai apropiată de răspunsul corect, cu atât mai multe puncte primesc participanții. Acest lucru va permite Comisiei să realizeze un clasament al candidaților. Comisia va oferi permise de călătorie candidaților în funcție de clasament, până la epuizarea biletelor disponibile.</w:t>
      </w:r>
    </w:p>
    <w:p w14:paraId="6C433F42" w14:textId="77777777" w:rsidR="001747F0" w:rsidRPr="001747F0" w:rsidRDefault="001747F0" w:rsidP="001747F0">
      <w:pPr>
        <w:jc w:val="both"/>
        <w:rPr>
          <w:b/>
          <w:bCs/>
        </w:rPr>
      </w:pPr>
      <w:r w:rsidRPr="001747F0">
        <w:rPr>
          <w:b/>
          <w:bCs/>
        </w:rPr>
        <w:t>Pentru mai multe Informații</w:t>
      </w:r>
    </w:p>
    <w:p w14:paraId="6ADEBCB0" w14:textId="567E2416" w:rsidR="001747F0" w:rsidRPr="001747F0" w:rsidRDefault="00F70393" w:rsidP="001747F0">
      <w:pPr>
        <w:jc w:val="both"/>
      </w:pPr>
      <w:hyperlink r:id="rId27" w:history="1">
        <w:r w:rsidR="001747F0" w:rsidRPr="001747F0">
          <w:rPr>
            <w:rStyle w:val="Hyperlink"/>
            <w:szCs w:val="24"/>
          </w:rPr>
          <w:t xml:space="preserve">Inițiativa </w:t>
        </w:r>
        <w:proofErr w:type="spellStart"/>
        <w:r w:rsidR="001747F0" w:rsidRPr="001747F0">
          <w:rPr>
            <w:rStyle w:val="Hyperlink"/>
            <w:szCs w:val="24"/>
          </w:rPr>
          <w:t>DiscoverEU</w:t>
        </w:r>
        <w:proofErr w:type="spellEnd"/>
      </w:hyperlink>
      <w:hyperlink r:id="rId28" w:history="1"/>
    </w:p>
    <w:p w14:paraId="7DF9938F" w14:textId="403B4273" w:rsidR="001747F0" w:rsidRPr="001747F0" w:rsidRDefault="00F70393" w:rsidP="001747F0">
      <w:pPr>
        <w:jc w:val="both"/>
      </w:pPr>
      <w:hyperlink r:id="rId29" w:history="1">
        <w:r w:rsidR="001747F0" w:rsidRPr="001747F0">
          <w:rPr>
            <w:rStyle w:val="Hyperlink"/>
            <w:szCs w:val="24"/>
          </w:rPr>
          <w:t>Portalul european pentru tineret</w:t>
        </w:r>
      </w:hyperlink>
      <w:hyperlink r:id="rId30" w:history="1"/>
    </w:p>
    <w:p w14:paraId="7441D015" w14:textId="56654613" w:rsidR="00BA734E" w:rsidRPr="00BA734E" w:rsidRDefault="001747F0" w:rsidP="00BA734E">
      <w:pPr>
        <w:pStyle w:val="Stilsursa"/>
      </w:pPr>
      <w:proofErr w:type="spellStart"/>
      <w:r>
        <w:t>Sursa:</w:t>
      </w:r>
      <w:r w:rsidRPr="001747F0">
        <w:t>https</w:t>
      </w:r>
      <w:proofErr w:type="spellEnd"/>
      <w:r w:rsidRPr="001747F0">
        <w:t>://romania.representation.ec.europa.eu/</w:t>
      </w:r>
      <w:proofErr w:type="spellStart"/>
      <w:r w:rsidRPr="001747F0">
        <w:t>news</w:t>
      </w:r>
      <w:proofErr w:type="spellEnd"/>
      <w:r w:rsidRPr="001747F0">
        <w:t>/</w:t>
      </w:r>
    </w:p>
    <w:p w14:paraId="6A877586" w14:textId="4E1B201F" w:rsidR="00AA06A7" w:rsidRPr="002C62CC" w:rsidRDefault="00AA06A7" w:rsidP="002C62CC">
      <w:pPr>
        <w:pStyle w:val="separatorarticole"/>
      </w:pPr>
      <w:r w:rsidRPr="002C62CC">
        <w:t>*</w:t>
      </w:r>
    </w:p>
    <w:p w14:paraId="18A7C77D" w14:textId="77777777" w:rsidR="005F7307" w:rsidRPr="005F7307" w:rsidRDefault="005F7307" w:rsidP="005F7307">
      <w:pPr>
        <w:pStyle w:val="TitluArticolinINFOUE"/>
      </w:pPr>
      <w:bookmarkStart w:id="155" w:name="_Toc100583070"/>
      <w:r w:rsidRPr="005F7307">
        <w:t xml:space="preserve">Comisia Europeană dă startul competiției Euro </w:t>
      </w:r>
      <w:proofErr w:type="spellStart"/>
      <w:r w:rsidRPr="005F7307">
        <w:t>Quiz</w:t>
      </w:r>
      <w:proofErr w:type="spellEnd"/>
      <w:r w:rsidRPr="005F7307">
        <w:t>!</w:t>
      </w:r>
      <w:bookmarkEnd w:id="155"/>
    </w:p>
    <w:p w14:paraId="779CB264" w14:textId="77777777" w:rsidR="005F7307" w:rsidRPr="005F7307" w:rsidRDefault="005F7307" w:rsidP="005F7307">
      <w:pPr>
        <w:jc w:val="both"/>
      </w:pPr>
      <w:r w:rsidRPr="005F7307">
        <w:t>Ediția din 2022 a concursului organizat de Comisia Europeană în parteneriat cu Ministerul Educației se adresează întregului ciclu gimnazial</w:t>
      </w:r>
    </w:p>
    <w:p w14:paraId="00FABA31" w14:textId="000A3576" w:rsidR="005F7307" w:rsidRPr="005F7307" w:rsidRDefault="005F7307" w:rsidP="005F7307">
      <w:pPr>
        <w:jc w:val="both"/>
      </w:pPr>
      <w:r w:rsidRPr="005F7307">
        <w:t>Ești elev în clasele V – VIII? Ești pasionat de istorie, geografie, muzică, artă și vrei să îți testezi cunoștințele alături de prietenii tăi? Înscrie-te la Euro </w:t>
      </w:r>
      <w:proofErr w:type="spellStart"/>
      <w:r w:rsidRPr="005F7307">
        <w:t>Quiz</w:t>
      </w:r>
      <w:proofErr w:type="spellEnd"/>
      <w:r w:rsidRPr="005F7307">
        <w:t>!</w:t>
      </w:r>
    </w:p>
    <w:p w14:paraId="2DC5A080" w14:textId="5E435791" w:rsidR="005F7307" w:rsidRPr="005F7307" w:rsidRDefault="005F7307" w:rsidP="005F7307">
      <w:pPr>
        <w:jc w:val="both"/>
      </w:pPr>
      <w:r w:rsidRPr="005F7307">
        <w:t>Este o competiție organizată de Reprezentanța Comisiei Europene în România, în parteneriat cu Ministerul Educației, care, în 2022, va lua forma unui concurs național. Tot de anul acesta, concursul se adresează întregului ciclu gimnazial, și nu doar elevilor din clasele a V-a și a VI-a. </w:t>
      </w:r>
    </w:p>
    <w:p w14:paraId="11AB18E8" w14:textId="5023B7FF" w:rsidR="005F7307" w:rsidRPr="005F7307" w:rsidRDefault="005F7307" w:rsidP="005F7307">
      <w:pPr>
        <w:jc w:val="both"/>
      </w:pPr>
      <w:r w:rsidRPr="005F7307">
        <w:t>Așa că, dacă ești elev de gimnaziu, tot ce trebuie să faci este să îți găsești trei colegi din școala ta, să rogi un profesor să vă reprezinte și să vă pregătiți de concurs! </w:t>
      </w:r>
    </w:p>
    <w:p w14:paraId="6BE7496B" w14:textId="0556A2EF" w:rsidR="005F7307" w:rsidRPr="005F7307" w:rsidRDefault="00B072FE" w:rsidP="005F7307">
      <w:pPr>
        <w:jc w:val="both"/>
      </w:pPr>
      <w:r w:rsidRPr="005F7307">
        <w:rPr>
          <w:noProof/>
          <w:lang w:eastAsia="ro-RO"/>
        </w:rPr>
        <w:lastRenderedPageBreak/>
        <w:drawing>
          <wp:anchor distT="0" distB="0" distL="114300" distR="114300" simplePos="0" relativeHeight="252069888" behindDoc="0" locked="0" layoutInCell="1" allowOverlap="1" wp14:anchorId="0DEB5851" wp14:editId="0BC82E6B">
            <wp:simplePos x="0" y="0"/>
            <wp:positionH relativeFrom="column">
              <wp:posOffset>76835</wp:posOffset>
            </wp:positionH>
            <wp:positionV relativeFrom="paragraph">
              <wp:posOffset>280670</wp:posOffset>
            </wp:positionV>
            <wp:extent cx="2219325" cy="1482725"/>
            <wp:effectExtent l="0" t="0" r="0" b="3175"/>
            <wp:wrapSquare wrapText="bothSides"/>
            <wp:docPr id="32" name="Imagine 32" descr="Euroquiz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uroquiz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19325" cy="1482725"/>
                    </a:xfrm>
                    <a:prstGeom prst="rect">
                      <a:avLst/>
                    </a:prstGeom>
                    <a:noFill/>
                    <a:ln>
                      <a:noFill/>
                    </a:ln>
                  </pic:spPr>
                </pic:pic>
              </a:graphicData>
            </a:graphic>
          </wp:anchor>
        </w:drawing>
      </w:r>
      <w:r w:rsidR="005F7307" w:rsidRPr="005F7307">
        <w:t>Înscrierile au loc în perioada 14 - 29 aprilie 2022, urmând ca etapa județeană a competiției să se desfășoare în data de 9 mai 2022, iar etapa națională, pe 3 iunie 2022. </w:t>
      </w:r>
    </w:p>
    <w:p w14:paraId="22F87ADB" w14:textId="77777777" w:rsidR="005F7307" w:rsidRPr="005F7307" w:rsidRDefault="005F7307" w:rsidP="005F7307">
      <w:pPr>
        <w:jc w:val="both"/>
      </w:pPr>
      <w:r w:rsidRPr="005F7307">
        <w:t>Dacă simți că vrei să te antrenezi înainte, nu uita că te poți înscrie și la sesiunile de pregătire online, care se vor desfășura în zilele de 11, 12 și 13 aprilie 2022.</w:t>
      </w:r>
    </w:p>
    <w:p w14:paraId="318DF1DC" w14:textId="77777777" w:rsidR="005F7307" w:rsidRPr="005F7307" w:rsidRDefault="005F7307" w:rsidP="005F7307">
      <w:pPr>
        <w:jc w:val="both"/>
      </w:pPr>
      <w:r w:rsidRPr="005F7307">
        <w:rPr>
          <w:rFonts w:ascii="Arial" w:hAnsi="Arial" w:cs="Arial"/>
        </w:rPr>
        <w:t>​</w:t>
      </w:r>
      <w:r w:rsidRPr="005F7307">
        <w:t>De ce s</w:t>
      </w:r>
      <w:r w:rsidRPr="005F7307">
        <w:rPr>
          <w:rFonts w:cs="Verdana"/>
        </w:rPr>
        <w:t>ă</w:t>
      </w:r>
      <w:r w:rsidRPr="005F7307">
        <w:t xml:space="preserve"> participi la Euro </w:t>
      </w:r>
      <w:proofErr w:type="spellStart"/>
      <w:r w:rsidRPr="005F7307">
        <w:t>Quiz</w:t>
      </w:r>
      <w:proofErr w:type="spellEnd"/>
      <w:r w:rsidRPr="005F7307">
        <w:t>? Pentru că este o competiție în care îți poți testa cunoștințele generale, cu întrebări și răspunsuri despre istoria, prezentul și viitorul Uniunii Europene și care are drept scop dezvoltarea abilităților de lucru în echipă precum și conștientizarea valorilor cetățeniei active ale elevilor de gimnaziu (clasele V – VIII). </w:t>
      </w:r>
    </w:p>
    <w:p w14:paraId="2D8457A5" w14:textId="77777777" w:rsidR="005F7307" w:rsidRPr="005F7307" w:rsidRDefault="005F7307" w:rsidP="005F7307">
      <w:pPr>
        <w:jc w:val="both"/>
      </w:pPr>
      <w:r w:rsidRPr="005F7307">
        <w:t>„</w:t>
      </w:r>
      <w:r w:rsidRPr="005F7307">
        <w:rPr>
          <w:i/>
          <w:iCs/>
        </w:rPr>
        <w:t>Euro </w:t>
      </w:r>
      <w:proofErr w:type="spellStart"/>
      <w:r w:rsidRPr="005F7307">
        <w:rPr>
          <w:i/>
          <w:iCs/>
        </w:rPr>
        <w:t>Quiz</w:t>
      </w:r>
      <w:proofErr w:type="spellEnd"/>
      <w:r w:rsidRPr="005F7307">
        <w:rPr>
          <w:i/>
          <w:iCs/>
        </w:rPr>
        <w:t>  este un concurs de cunoștințe generale, este o competiție prin care elevii de gimnaziu își verifică informațiile acumulate în anii de studiu, abilitățile de lider, perspicacitatea și spontaneitatea. Mărturisesc că am observat, cu multa bucurie, că elevii sunt, cu fiecare an care trece, mai atenți, mai bine pregătiți si mai dornici să demonstreze că pot să câștige. În final, acest concurs nu este despre răspunsuri corecte și greșite, ci despre viitor, viitorul lor in Europa pe care ei o construiesc</w:t>
      </w:r>
      <w:r w:rsidRPr="005F7307">
        <w:t>”, a declarat șefa Reprezentanței Comisiei Europene în România, </w:t>
      </w:r>
      <w:r w:rsidRPr="005F7307">
        <w:rPr>
          <w:b/>
          <w:bCs/>
        </w:rPr>
        <w:t>Ramona Chiriac</w:t>
      </w:r>
      <w:r w:rsidRPr="005F7307">
        <w:t>.  </w:t>
      </w:r>
    </w:p>
    <w:p w14:paraId="49231CCC" w14:textId="77777777" w:rsidR="005F7307" w:rsidRPr="005F7307" w:rsidRDefault="005F7307" w:rsidP="005F7307">
      <w:pPr>
        <w:jc w:val="both"/>
      </w:pPr>
      <w:r w:rsidRPr="005F7307">
        <w:t>Participarea la această competiție presupune să răspunzi rapid și corect la întrebări prestabilite din diverse arii de cultură generală privind Europa și valorile Uniunii Europene, dar și din domenii legate de istorie, geografie, artă sau gastronomie, într-un timp limitat. Pe site-ul Reprezentanței Comisiei Europene în România ai la dispoziție materiale de studiu care să te ajute să te pregătești:</w:t>
      </w:r>
    </w:p>
    <w:p w14:paraId="63149F5D" w14:textId="3C71032E" w:rsidR="005F7307" w:rsidRPr="005F7307" w:rsidRDefault="00F70393" w:rsidP="005F7307">
      <w:pPr>
        <w:jc w:val="both"/>
      </w:pPr>
      <w:hyperlink r:id="rId32" w:history="1">
        <w:r w:rsidR="005F7307" w:rsidRPr="005F7307">
          <w:rPr>
            <w:rStyle w:val="Hyperlink"/>
            <w:szCs w:val="24"/>
          </w:rPr>
          <w:t>Spațiul învățării</w:t>
        </w:r>
      </w:hyperlink>
      <w:hyperlink r:id="rId33" w:history="1"/>
    </w:p>
    <w:p w14:paraId="2932AA26" w14:textId="5693C78A" w:rsidR="005F7307" w:rsidRPr="005F7307" w:rsidRDefault="00F70393" w:rsidP="005F7307">
      <w:hyperlink r:id="rId34" w:history="1">
        <w:r w:rsidR="005F7307" w:rsidRPr="005F7307">
          <w:rPr>
            <w:rStyle w:val="Hyperlink"/>
            <w:szCs w:val="24"/>
          </w:rPr>
          <w:t>Euro </w:t>
        </w:r>
        <w:proofErr w:type="spellStart"/>
        <w:r w:rsidR="005F7307" w:rsidRPr="005F7307">
          <w:rPr>
            <w:rStyle w:val="Hyperlink"/>
            <w:szCs w:val="24"/>
          </w:rPr>
          <w:t>Quiz</w:t>
        </w:r>
        <w:proofErr w:type="spellEnd"/>
      </w:hyperlink>
      <w:hyperlink r:id="rId35" w:history="1"/>
      <w:r w:rsidR="005F7307" w:rsidRPr="005F7307">
        <w:t>. </w:t>
      </w:r>
    </w:p>
    <w:p w14:paraId="17B634D8" w14:textId="7E5ACC13" w:rsidR="005F7307" w:rsidRPr="005F7307" w:rsidRDefault="005F7307" w:rsidP="005F7307">
      <w:r w:rsidRPr="005F7307">
        <w:t>Calendarul complet și regulamentul concursului se găsesc pe site-ul oficial al Reprezentanței Comisiei Europene în România, la linkul: </w:t>
      </w:r>
      <w:hyperlink r:id="rId36" w:history="1">
        <w:r w:rsidRPr="005F7307">
          <w:rPr>
            <w:rStyle w:val="Hyperlink"/>
            <w:szCs w:val="24"/>
          </w:rPr>
          <w:t>Euro </w:t>
        </w:r>
        <w:proofErr w:type="spellStart"/>
        <w:r w:rsidRPr="005F7307">
          <w:rPr>
            <w:rStyle w:val="Hyperlink"/>
            <w:szCs w:val="24"/>
          </w:rPr>
          <w:t>Quiz</w:t>
        </w:r>
        <w:proofErr w:type="spellEnd"/>
        <w:r w:rsidRPr="005F7307">
          <w:rPr>
            <w:rStyle w:val="Hyperlink"/>
            <w:szCs w:val="24"/>
          </w:rPr>
          <w:t> (europa.eu)</w:t>
        </w:r>
      </w:hyperlink>
      <w:hyperlink r:id="rId37" w:history="1"/>
      <w:r w:rsidRPr="005F7307">
        <w:t>. </w:t>
      </w:r>
    </w:p>
    <w:p w14:paraId="3638C743" w14:textId="00021ACE" w:rsidR="008311A8" w:rsidRDefault="005F7307" w:rsidP="008311A8">
      <w:pPr>
        <w:pStyle w:val="Stilsursa"/>
      </w:pPr>
      <w:proofErr w:type="spellStart"/>
      <w:r w:rsidRPr="005F7307">
        <w:t>Sursa:https</w:t>
      </w:r>
      <w:proofErr w:type="spellEnd"/>
      <w:r w:rsidRPr="005F7307">
        <w:t>://romania.representation.ec.europa.eu/</w:t>
      </w:r>
      <w:proofErr w:type="spellStart"/>
      <w:r w:rsidRPr="005F7307">
        <w:t>news</w:t>
      </w:r>
      <w:proofErr w:type="spellEnd"/>
      <w:r w:rsidRPr="005F7307">
        <w:t>/</w:t>
      </w:r>
    </w:p>
    <w:p w14:paraId="6BCB0103" w14:textId="3F28F04A" w:rsidR="00377C7C" w:rsidRDefault="00377C7C" w:rsidP="00377C7C">
      <w:pPr>
        <w:pStyle w:val="separatorarticole"/>
      </w:pPr>
      <w:r>
        <w:t>*</w:t>
      </w:r>
    </w:p>
    <w:p w14:paraId="209720B9" w14:textId="3C2A69DA" w:rsidR="00377C7C" w:rsidRDefault="00377C7C" w:rsidP="00377C7C">
      <w:pPr>
        <w:pStyle w:val="TitluArticolinINFOUE"/>
        <w:jc w:val="both"/>
      </w:pPr>
      <w:bookmarkStart w:id="156" w:name="_Toc100583071"/>
      <w:r w:rsidRPr="00377C7C">
        <w:t xml:space="preserve">Programele </w:t>
      </w:r>
      <w:proofErr w:type="spellStart"/>
      <w:r w:rsidRPr="00377C7C">
        <w:t>Interreg</w:t>
      </w:r>
      <w:proofErr w:type="spellEnd"/>
      <w:r w:rsidRPr="00377C7C">
        <w:t xml:space="preserve"> VI-A România-Bulgaria și România-Ungaria au fost transmise spre aprobare Comisiei Europene</w:t>
      </w:r>
      <w:bookmarkEnd w:id="156"/>
    </w:p>
    <w:p w14:paraId="0D734ED6" w14:textId="26B1CC02" w:rsidR="00377C7C" w:rsidRPr="00377C7C" w:rsidRDefault="00377C7C" w:rsidP="00377C7C">
      <w:r>
        <w:t>A</w:t>
      </w:r>
      <w:r w:rsidRPr="00377C7C">
        <w:t>u fost transmise Comisiei Europene, spre aprobare, Programul VI-A România-Bulgaria și Programul VI-A România-Ungaria, elaborate pentru perioada de programare 2021-2027, termenul-limită de transmitere a programelor spre aprobare Comisiei Europene, prevăzut de regulamentele europene, fiind data de 2 aprilie 2022.</w:t>
      </w:r>
    </w:p>
    <w:p w14:paraId="1BA417B3" w14:textId="77777777" w:rsidR="00377C7C" w:rsidRPr="00377C7C" w:rsidRDefault="00377C7C" w:rsidP="00377C7C">
      <w:r w:rsidRPr="00377C7C">
        <w:t>Cele două programe au fost aprobate anterior în cadrul ședinței Guvernului României, din această săptămână, odată cu Memorandumurile pentru aprobarea negocierii și semnării programelor, cu semnarea scrisorilor de angajament, în vederea transmiterii spre negociere cu Comisia Europeană, precum și cu mandatarea ministrului dezvoltării, lucrărilor publice și administrației să realizeze modificările solicitate în urma procesului de negociere cu Comisia Europeană și să retransmită documentul către Comisie.</w:t>
      </w:r>
    </w:p>
    <w:p w14:paraId="012DEB19" w14:textId="77777777" w:rsidR="00377C7C" w:rsidRPr="00377C7C" w:rsidRDefault="00377C7C" w:rsidP="00377C7C">
      <w:r w:rsidRPr="00377C7C">
        <w:t xml:space="preserve">Cu un buget total de aproximativ 207,5 milioane de euro și o arie eligibilă care acoperă 7 județe din România (Mehedinți, Dolj, Olt, Teleorman, Giurgiu, Călărași, Constanța) și 8 districte din Bulgaria (Vidin, </w:t>
      </w:r>
      <w:proofErr w:type="spellStart"/>
      <w:r w:rsidRPr="00377C7C">
        <w:t>Vratsa</w:t>
      </w:r>
      <w:proofErr w:type="spellEnd"/>
      <w:r w:rsidRPr="00377C7C">
        <w:t xml:space="preserve">, Montana, </w:t>
      </w:r>
      <w:proofErr w:type="spellStart"/>
      <w:r w:rsidRPr="00377C7C">
        <w:t>Pleven</w:t>
      </w:r>
      <w:proofErr w:type="spellEnd"/>
      <w:r w:rsidRPr="00377C7C">
        <w:t xml:space="preserve">, </w:t>
      </w:r>
      <w:proofErr w:type="spellStart"/>
      <w:r w:rsidRPr="00377C7C">
        <w:t>Veliko</w:t>
      </w:r>
      <w:proofErr w:type="spellEnd"/>
      <w:r w:rsidRPr="00377C7C">
        <w:t xml:space="preserve"> </w:t>
      </w:r>
      <w:proofErr w:type="spellStart"/>
      <w:r w:rsidRPr="00377C7C">
        <w:t>Tarnovo</w:t>
      </w:r>
      <w:proofErr w:type="spellEnd"/>
      <w:r w:rsidRPr="00377C7C">
        <w:t xml:space="preserve">, Ruse, Silistra, </w:t>
      </w:r>
      <w:proofErr w:type="spellStart"/>
      <w:r w:rsidRPr="00377C7C">
        <w:t>Dobrich</w:t>
      </w:r>
      <w:proofErr w:type="spellEnd"/>
      <w:r w:rsidRPr="00377C7C">
        <w:t xml:space="preserve">), Programul </w:t>
      </w:r>
      <w:proofErr w:type="spellStart"/>
      <w:r w:rsidRPr="00377C7C">
        <w:t>Interreg</w:t>
      </w:r>
      <w:proofErr w:type="spellEnd"/>
      <w:r w:rsidRPr="00377C7C">
        <w:t xml:space="preserve"> VI-A România-Bulgaria va finanța proiecte comune privind mobilitatea și conectivitatea, protecția mediului și adaptarea la schimbările climatice, educație, turism și cultură, precum și proiecte dezvoltate în conexiune cu traseul </w:t>
      </w:r>
      <w:proofErr w:type="spellStart"/>
      <w:r w:rsidRPr="00377C7C">
        <w:t>EuroVeloRoute</w:t>
      </w:r>
      <w:proofErr w:type="spellEnd"/>
      <w:r w:rsidRPr="00377C7C">
        <w:t xml:space="preserve"> 6. Contribuția Uniunii Europene (din Fondul European de Dezvoltare Regională – FEDR) este de 80% la proiectele finanțate prin program, diferența fiind asigurată din fonduri naționale.</w:t>
      </w:r>
    </w:p>
    <w:p w14:paraId="59A0D2FB" w14:textId="77777777" w:rsidR="00377C7C" w:rsidRPr="00377C7C" w:rsidRDefault="00377C7C" w:rsidP="00377C7C">
      <w:r w:rsidRPr="00377C7C">
        <w:t xml:space="preserve">Programul </w:t>
      </w:r>
      <w:proofErr w:type="spellStart"/>
      <w:r w:rsidRPr="00377C7C">
        <w:t>Interreg</w:t>
      </w:r>
      <w:proofErr w:type="spellEnd"/>
      <w:r w:rsidRPr="00377C7C">
        <w:t xml:space="preserve"> VI-A România-Ungaria, din a cărui arie eligibilă fac parte județele Satu Mare, Bihor, Arad și Timiș (din România), respectiv județele </w:t>
      </w:r>
      <w:proofErr w:type="spellStart"/>
      <w:r w:rsidRPr="00377C7C">
        <w:t>Szabolcs-Szatmár-Bereg</w:t>
      </w:r>
      <w:proofErr w:type="spellEnd"/>
      <w:r w:rsidRPr="00377C7C">
        <w:t xml:space="preserve">, Hajdú-Bihar, </w:t>
      </w:r>
      <w:proofErr w:type="spellStart"/>
      <w:r w:rsidRPr="00377C7C">
        <w:t>Békés</w:t>
      </w:r>
      <w:proofErr w:type="spellEnd"/>
      <w:r w:rsidRPr="00377C7C">
        <w:t xml:space="preserve"> și </w:t>
      </w:r>
      <w:proofErr w:type="spellStart"/>
      <w:r w:rsidRPr="00377C7C">
        <w:t>Csongrád-Csanád</w:t>
      </w:r>
      <w:proofErr w:type="spellEnd"/>
      <w:r w:rsidRPr="00377C7C">
        <w:t xml:space="preserve"> (din Ungaria), beneficiază de un buget total de 175.940.025 de euro (din care 80% reprezintă contribuția FEDR și 20% contribuția națională - publică și privată - a celor două state), </w:t>
      </w:r>
      <w:r w:rsidRPr="00377C7C">
        <w:lastRenderedPageBreak/>
        <w:t>destinat atât finanțării unor proiecte comune, cât și unor operațiuni de importanță strategică în domenii precum adaptarea la schimbări climatice și prevenirea riscului de dezastre, promovarea energiei regenerabile, asigurarea accesului la servicii de sănătate, consolidarea rolului culturii și turismului durabil, o mai bună guvernanță.</w:t>
      </w:r>
    </w:p>
    <w:p w14:paraId="09CACA2B" w14:textId="77777777" w:rsidR="00377C7C" w:rsidRPr="00377C7C" w:rsidRDefault="00377C7C" w:rsidP="00377C7C">
      <w:r w:rsidRPr="00377C7C">
        <w:t>După aprobarea celor două programe de către Comisia Europeană, acestea vor lansa apeluri de proiecte care vor contribui la dezvoltarea economică, socială și de mediu a zonei de graniță și la îmbunătățirea semnificativă a calității vieții locuitorilor din comunitățile de graniță.</w:t>
      </w:r>
    </w:p>
    <w:p w14:paraId="43BA908A" w14:textId="7536EF5E" w:rsidR="00377C7C" w:rsidRDefault="00377C7C" w:rsidP="00377C7C">
      <w:pPr>
        <w:pStyle w:val="Stilsursa"/>
      </w:pPr>
      <w:r w:rsidRPr="00377C7C">
        <w:t>Sursa: MDLPA</w:t>
      </w:r>
    </w:p>
    <w:p w14:paraId="5789E1B5" w14:textId="6DA5C510" w:rsidR="006B765F" w:rsidRDefault="006B765F" w:rsidP="006B765F">
      <w:pPr>
        <w:pStyle w:val="separatorarticole"/>
      </w:pPr>
      <w:r>
        <w:t>*</w:t>
      </w:r>
    </w:p>
    <w:p w14:paraId="0B85FA8A" w14:textId="4780F7A0" w:rsidR="006B765F" w:rsidRDefault="006B765F" w:rsidP="006B765F">
      <w:pPr>
        <w:pStyle w:val="TitluArticolinINFOUE"/>
      </w:pPr>
      <w:bookmarkStart w:id="157" w:name="_Toc100583072"/>
      <w:r w:rsidRPr="006B765F">
        <w:t>POAT: A fost publicat un Ordin pentru modificarea Ghidului Solicitantului Condiții Specifice de accesare a fondurilor în domeniul specializării inteligente</w:t>
      </w:r>
      <w:bookmarkEnd w:id="157"/>
    </w:p>
    <w:p w14:paraId="2CCFDD06" w14:textId="77777777" w:rsidR="006B765F" w:rsidRPr="006B765F" w:rsidRDefault="006B765F" w:rsidP="006B765F">
      <w:r w:rsidRPr="006B765F">
        <w:t>AM POAT a publicat ieri, 4 aprilie 2022, OMIPE nr. 348/28.03.2022 pentru modificarea Ghidului Solicitantului Condiții Specifice de accesare a fondurilor din POAT 2014-2020 pentru pregătirea portofoliului de proiecte, pentru perioada de programare 2021-2027, în domeniul specializării inteligente, aprobat prin Ordinul ministrului fondurilor europene nr. 1018/02.09.2020.</w:t>
      </w:r>
    </w:p>
    <w:p w14:paraId="3D5EFA09" w14:textId="77777777" w:rsidR="006B765F" w:rsidRPr="006B765F" w:rsidRDefault="00F70393" w:rsidP="006B765F">
      <w:hyperlink r:id="rId38" w:tgtFrame="_blank" w:history="1">
        <w:r w:rsidR="006B765F" w:rsidRPr="006B765F">
          <w:rPr>
            <w:rStyle w:val="Hyperlink"/>
            <w:b/>
            <w:bCs/>
            <w:i/>
            <w:iCs/>
            <w:szCs w:val="24"/>
          </w:rPr>
          <w:t>Descarcă</w:t>
        </w:r>
      </w:hyperlink>
      <w:r w:rsidR="006B765F" w:rsidRPr="006B765F">
        <w:t> Ordinul</w:t>
      </w:r>
    </w:p>
    <w:p w14:paraId="7FAAF05A" w14:textId="0CF5F971" w:rsidR="006B765F" w:rsidRPr="006B765F" w:rsidRDefault="006B765F" w:rsidP="006B765F">
      <w:pPr>
        <w:rPr>
          <w:b/>
          <w:bCs/>
        </w:rPr>
      </w:pPr>
      <w:r w:rsidRPr="006B765F">
        <w:rPr>
          <w:b/>
          <w:bCs/>
        </w:rPr>
        <w:t>Documente:</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6B765F" w:rsidRPr="006B765F" w14:paraId="3DBF1F3D" w14:textId="77777777" w:rsidTr="006B765F">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5064CD9" w14:textId="77777777" w:rsidR="006B765F" w:rsidRPr="006B765F" w:rsidRDefault="00F70393" w:rsidP="006B765F">
            <w:hyperlink r:id="rId39" w:tooltip="OMIPE nr. 348 din 28.03.2022.zip" w:history="1">
              <w:r w:rsidR="006B765F" w:rsidRPr="006B765F">
                <w:rPr>
                  <w:rStyle w:val="Hyperlink"/>
                  <w:szCs w:val="24"/>
                </w:rPr>
                <w:t>OMIPE nr. 348 din 28.03.2022.zip</w:t>
              </w:r>
            </w:hyperlink>
          </w:p>
        </w:tc>
      </w:tr>
    </w:tbl>
    <w:p w14:paraId="39A89E7A" w14:textId="1A4988EC" w:rsidR="006B765F" w:rsidRPr="006B765F" w:rsidRDefault="006B765F" w:rsidP="006B765F">
      <w:pPr>
        <w:pStyle w:val="Stilsursa"/>
      </w:pPr>
      <w:r w:rsidRPr="006B765F">
        <w:t>Sursa: MIPE</w:t>
      </w:r>
    </w:p>
    <w:p w14:paraId="422BAB15" w14:textId="118F7F96" w:rsidR="00377C7C" w:rsidRDefault="006B765F" w:rsidP="006B765F">
      <w:pPr>
        <w:pStyle w:val="separatorarticole"/>
      </w:pPr>
      <w:r>
        <w:t>*</w:t>
      </w:r>
    </w:p>
    <w:p w14:paraId="491E48A7" w14:textId="79BC9215" w:rsidR="006B765F" w:rsidRDefault="006B765F" w:rsidP="006B765F">
      <w:pPr>
        <w:pStyle w:val="TitluArticolinINFOUE"/>
        <w:jc w:val="both"/>
      </w:pPr>
      <w:bookmarkStart w:id="158" w:name="_Toc100583073"/>
      <w:r w:rsidRPr="006B765F">
        <w:t>Statele membre pot redirecționa resurse din fondurile politicii de coeziune pentru a ajuta refugiații</w:t>
      </w:r>
      <w:bookmarkEnd w:id="158"/>
    </w:p>
    <w:p w14:paraId="39D54475" w14:textId="77777777" w:rsidR="006B765F" w:rsidRPr="006B765F" w:rsidRDefault="006B765F" w:rsidP="006B765F">
      <w:pPr>
        <w:jc w:val="both"/>
      </w:pPr>
      <w:r w:rsidRPr="006B765F">
        <w:t>Consiliul Uniunii Europene a adoptat ieri, 4 aprilie 2022, modificări legislative care dau posibilitatea statelor membre să redirecționeze resurse din fondurile politicii de coeziune și din Fondul de ajutor european destinat celor mai defavorizate persoane (FEAD) pentru a ajuta refugiații care fug din calea agresiunii militare ruse împotriva Ucrainei.</w:t>
      </w:r>
    </w:p>
    <w:p w14:paraId="45B01CF0" w14:textId="77777777" w:rsidR="006B765F" w:rsidRPr="006B765F" w:rsidRDefault="006B765F" w:rsidP="006B765F">
      <w:pPr>
        <w:jc w:val="both"/>
      </w:pPr>
      <w:r w:rsidRPr="006B765F">
        <w:rPr>
          <w:b/>
          <w:bCs/>
        </w:rPr>
        <w:t>Fondurile politicii de coeziune</w:t>
      </w:r>
    </w:p>
    <w:p w14:paraId="1052F443" w14:textId="77777777" w:rsidR="006B765F" w:rsidRPr="006B765F" w:rsidRDefault="006B765F" w:rsidP="006B765F">
      <w:pPr>
        <w:jc w:val="both"/>
      </w:pPr>
      <w:r w:rsidRPr="006B765F">
        <w:t>Consiliul a adoptat Regulamentul privind Acțiunea de coeziune pentru refugiații din Europa (CARE), prin care este modificat cadrul juridic pentru perioada 2014-2020, care reglementează fondurile structurale și de investiții europene (fondurile ESI) și Fondul de ajutor european destinat celor mai defavorizate persoane (FEAD).</w:t>
      </w:r>
    </w:p>
    <w:p w14:paraId="59717658" w14:textId="77777777" w:rsidR="006B765F" w:rsidRPr="006B765F" w:rsidRDefault="006B765F" w:rsidP="006B765F">
      <w:pPr>
        <w:jc w:val="both"/>
      </w:pPr>
      <w:r w:rsidRPr="006B765F">
        <w:t>Această măsură va consolida, de asemenea, eforturile continue ale statelor membre de a face față impactului extins al pandemiei de COVID-19.</w:t>
      </w:r>
    </w:p>
    <w:p w14:paraId="70D5FD29" w14:textId="77777777" w:rsidR="006B765F" w:rsidRPr="006B765F" w:rsidRDefault="006B765F" w:rsidP="006B765F">
      <w:pPr>
        <w:jc w:val="both"/>
      </w:pPr>
      <w:r w:rsidRPr="006B765F">
        <w:t>În plus, modificările includ, cu titlu de excepție, flexibilitatea de a transfera resurse între programele finanțate de Fondul european de dezvoltare regională și de Fondul social european pentru a face față afluxului de refugiați.</w:t>
      </w:r>
    </w:p>
    <w:p w14:paraId="5C5DFD03" w14:textId="77777777" w:rsidR="006B765F" w:rsidRPr="006B765F" w:rsidRDefault="006B765F" w:rsidP="006B765F">
      <w:pPr>
        <w:jc w:val="both"/>
      </w:pPr>
      <w:r w:rsidRPr="006B765F">
        <w:t>Această flexibilitate înseamnă, de exemplu, că resursele FEDR alocate proiectelor de infrastructură pot fi realocate pentru a oferi asistență medicală și educație persoanelor refugiate.</w:t>
      </w:r>
    </w:p>
    <w:p w14:paraId="1CC04451" w14:textId="77777777" w:rsidR="006B765F" w:rsidRPr="006B765F" w:rsidRDefault="006B765F" w:rsidP="006B765F">
      <w:pPr>
        <w:jc w:val="both"/>
      </w:pPr>
      <w:r w:rsidRPr="006B765F">
        <w:t>Statele membre pot utiliza, în total, până la 9,5 miliarde euro în cadrul tranșei din 2022 a REACT-EU, unul dintre cele mai mari programe de investiții publice ale UE post-pandemie, precum și resursele politicii de coeziune nealocate în perioada bugetară 2014-2020.</w:t>
      </w:r>
    </w:p>
    <w:p w14:paraId="1709A44E" w14:textId="77777777" w:rsidR="006B765F" w:rsidRPr="006B765F" w:rsidRDefault="006B765F" w:rsidP="006B765F">
      <w:pPr>
        <w:jc w:val="both"/>
      </w:pPr>
      <w:r w:rsidRPr="006B765F">
        <w:t>De asemenea, CARE extinde cu un an contabil finanțarea de 100% din bugetul UE pentru programele de coeziune. Acest lucru va atenua sarcina asupra bugetelor naționale și regionale generată de afluxul de refugiați din Ucraina.</w:t>
      </w:r>
    </w:p>
    <w:p w14:paraId="67F105BF" w14:textId="77777777" w:rsidR="006B765F" w:rsidRPr="006B765F" w:rsidRDefault="006B765F" w:rsidP="006B765F">
      <w:pPr>
        <w:jc w:val="both"/>
      </w:pPr>
      <w:r w:rsidRPr="006B765F">
        <w:t>Data de începere a noilor măsuri eligibile pentru finanțare în cadrul CARE este stabilită la 24 februarie 2022, data invaziei ruse.</w:t>
      </w:r>
    </w:p>
    <w:p w14:paraId="2476602F" w14:textId="77777777" w:rsidR="006B765F" w:rsidRPr="006B765F" w:rsidRDefault="006B765F" w:rsidP="006B765F">
      <w:pPr>
        <w:jc w:val="both"/>
      </w:pPr>
      <w:r w:rsidRPr="006B765F">
        <w:lastRenderedPageBreak/>
        <w:t>Se estimează că prelungirea finanțării de 100%, deblocarea fondurilor de coeziune neprogramate pentru perioada 2014-2020 și tranșa REACT-UE din 2022 vor debloca aproape 17 miliarde euro.</w:t>
      </w:r>
    </w:p>
    <w:p w14:paraId="6C549ED9" w14:textId="77777777" w:rsidR="006B765F" w:rsidRPr="006B765F" w:rsidRDefault="006B765F" w:rsidP="006B765F">
      <w:pPr>
        <w:jc w:val="both"/>
      </w:pPr>
      <w:r w:rsidRPr="006B765F">
        <w:rPr>
          <w:b/>
          <w:bCs/>
        </w:rPr>
        <w:t>Fonduri în domeniul afacerilor interne</w:t>
      </w:r>
    </w:p>
    <w:p w14:paraId="055ED862" w14:textId="77777777" w:rsidR="006B765F" w:rsidRPr="006B765F" w:rsidRDefault="006B765F" w:rsidP="006B765F">
      <w:pPr>
        <w:jc w:val="both"/>
      </w:pPr>
      <w:r w:rsidRPr="006B765F">
        <w:t>Consiliul a adoptat, de asemenea, o modificare a fondurilor pentru afaceri interne pentru perioada 2014-2020 și a Fondului pentru azil, migrație și integrare pentru perioada 2021-2027. Această modificare va pune la dispoziție resurse suplimentare pentru primirea persoanelor care fug din calea războiului din Ucraina.</w:t>
      </w:r>
    </w:p>
    <w:p w14:paraId="229FCA4C" w14:textId="77777777" w:rsidR="006B765F" w:rsidRPr="006B765F" w:rsidRDefault="006B765F" w:rsidP="006B765F">
      <w:pPr>
        <w:jc w:val="both"/>
      </w:pPr>
      <w:r w:rsidRPr="006B765F">
        <w:t>Va prelungi cu un an perioada de punere în aplicare a fondurilor pentru afaceri interne pentru perioada 2014-2020 și va debloca accesul la sumele necheltuite din Fondul pentru azil, migrație și integrare, care fuseseră alocate anterior altor scopuri.</w:t>
      </w:r>
    </w:p>
    <w:p w14:paraId="67207CE8" w14:textId="77777777" w:rsidR="006B765F" w:rsidRPr="006B765F" w:rsidRDefault="006B765F" w:rsidP="006B765F">
      <w:pPr>
        <w:jc w:val="both"/>
      </w:pPr>
      <w:r w:rsidRPr="006B765F">
        <w:t>Acest lucru va permite statelor membre să utilizeze în regim de urgență fondurile rămase, ca sprijin pentru a face față afluxului masiv de persoane și se preconizează că va debloca o sumă maximă estimată la 420 de milioane euro sub formă de sprijin suplimentar din fondurile neutilizate.</w:t>
      </w:r>
    </w:p>
    <w:p w14:paraId="6464AC11" w14:textId="77777777" w:rsidR="006B765F" w:rsidRPr="006B765F" w:rsidRDefault="006B765F" w:rsidP="006B765F">
      <w:pPr>
        <w:jc w:val="both"/>
      </w:pPr>
      <w:r w:rsidRPr="006B765F">
        <w:t>Textul oferă, de asemenea, statelor membre și altor donatori publici sau privați posibilitatea de a face contribuții financiare suplimentare la fondul pentru perioada 2021-2027, sub formă de venituri alocate externe.</w:t>
      </w:r>
    </w:p>
    <w:p w14:paraId="0529F593" w14:textId="77777777" w:rsidR="006B765F" w:rsidRPr="006B765F" w:rsidRDefault="006B765F" w:rsidP="006B765F">
      <w:pPr>
        <w:jc w:val="both"/>
      </w:pPr>
      <w:r w:rsidRPr="006B765F">
        <w:rPr>
          <w:b/>
          <w:bCs/>
        </w:rPr>
        <w:t>Etapele următoare</w:t>
      </w:r>
    </w:p>
    <w:p w14:paraId="35BEC35F" w14:textId="77777777" w:rsidR="006B765F" w:rsidRPr="006B765F" w:rsidRDefault="006B765F" w:rsidP="006B765F">
      <w:pPr>
        <w:jc w:val="both"/>
      </w:pPr>
      <w:r w:rsidRPr="006B765F">
        <w:t>Regulamentul CARE și regulamentul de modificare a fondurilor pentru afaceri interne pentru perioada 2014-2020 și a Fondului pentru azil, migrație și integrare pentru perioada 2021-2027 vor intra în vigoare în ziua următoare publicării lor în Jurnalul Oficial al Uniunii Europene, care va avea loc probabil în următoarele zile.</w:t>
      </w:r>
    </w:p>
    <w:p w14:paraId="7259EB7A" w14:textId="77777777" w:rsidR="006B765F" w:rsidRPr="006B765F" w:rsidRDefault="006B765F" w:rsidP="006B765F">
      <w:pPr>
        <w:pStyle w:val="Stilsursa"/>
      </w:pPr>
      <w:r w:rsidRPr="006B765F">
        <w:t>Sursa: Consiliul UE</w:t>
      </w:r>
    </w:p>
    <w:p w14:paraId="523D39A5" w14:textId="378C21B8" w:rsidR="006B765F" w:rsidRDefault="00927795" w:rsidP="00927795">
      <w:pPr>
        <w:pStyle w:val="separatorarticole"/>
      </w:pPr>
      <w:r>
        <w:t>*</w:t>
      </w:r>
    </w:p>
    <w:p w14:paraId="15F650BD" w14:textId="4665859E" w:rsidR="00927795" w:rsidRDefault="00927795" w:rsidP="00927795">
      <w:pPr>
        <w:pStyle w:val="TitluArticolinINFOUE"/>
        <w:jc w:val="both"/>
      </w:pPr>
      <w:bookmarkStart w:id="159" w:name="_Toc100583074"/>
      <w:r w:rsidRPr="00927795">
        <w:t>POIM: Instrucțiune pentru aprobarea Metodologiei privind unele măsuri referitoare la garanțiile de bună execuție constituite în cadrul contractelor de achiziție publică și al contractelor sectoriale</w:t>
      </w:r>
      <w:bookmarkEnd w:id="159"/>
    </w:p>
    <w:p w14:paraId="1DCC81D3" w14:textId="77777777" w:rsidR="00927795" w:rsidRPr="00927795" w:rsidRDefault="00927795" w:rsidP="00927795">
      <w:r w:rsidRPr="00927795">
        <w:t>AM POIM a publicat luni, 4 aprilie 2022, Instrucțiunea nr. 46/04.04.2022 pentru aprobarea Metodologiei privind aplicarea unor prevederi ale OUG nr. 19/2022 privind unele masuri referitoare la garanțiile de bună execuție constituite în cadrul contractelor de achiziție publică și al contractelor sectoriale în cadrul Axelor 3-10 din POIM 2014-2020.</w:t>
      </w:r>
    </w:p>
    <w:p w14:paraId="499D4CF3" w14:textId="77777777" w:rsidR="00927795" w:rsidRPr="00927795" w:rsidRDefault="00F70393" w:rsidP="00927795">
      <w:hyperlink r:id="rId40" w:tgtFrame="_blank" w:history="1">
        <w:r w:rsidR="00927795" w:rsidRPr="00927795">
          <w:rPr>
            <w:rStyle w:val="Hyperlink"/>
            <w:b/>
            <w:bCs/>
            <w:i/>
            <w:iCs/>
            <w:szCs w:val="24"/>
          </w:rPr>
          <w:t>Descarcă</w:t>
        </w:r>
      </w:hyperlink>
      <w:r w:rsidR="00927795" w:rsidRPr="00927795">
        <w:t> Instrucțiunea</w:t>
      </w:r>
    </w:p>
    <w:tbl>
      <w:tblPr>
        <w:tblW w:w="8977" w:type="dxa"/>
        <w:shd w:val="clear" w:color="auto" w:fill="FFFFFF"/>
        <w:tblCellMar>
          <w:top w:w="15" w:type="dxa"/>
          <w:left w:w="15" w:type="dxa"/>
          <w:bottom w:w="15" w:type="dxa"/>
          <w:right w:w="15" w:type="dxa"/>
        </w:tblCellMar>
        <w:tblLook w:val="04A0" w:firstRow="1" w:lastRow="0" w:firstColumn="1" w:lastColumn="0" w:noHBand="0" w:noVBand="1"/>
      </w:tblPr>
      <w:tblGrid>
        <w:gridCol w:w="8977"/>
      </w:tblGrid>
      <w:tr w:rsidR="00927795" w:rsidRPr="00927795" w14:paraId="6AEC970F" w14:textId="77777777" w:rsidTr="009E5439">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24CE4A6" w14:textId="77777777" w:rsidR="00927795" w:rsidRPr="00927795" w:rsidRDefault="00F70393" w:rsidP="00927795">
            <w:hyperlink r:id="rId41" w:tooltip="Instrucțiunea 46_POIM.pdf" w:history="1">
              <w:r w:rsidR="00927795" w:rsidRPr="00927795">
                <w:rPr>
                  <w:rStyle w:val="Hyperlink"/>
                  <w:szCs w:val="24"/>
                </w:rPr>
                <w:t>Instrucțiunea 46_POIM.pdf</w:t>
              </w:r>
            </w:hyperlink>
          </w:p>
        </w:tc>
      </w:tr>
    </w:tbl>
    <w:p w14:paraId="3FC3C668" w14:textId="480EB863" w:rsidR="00927795" w:rsidRDefault="00927795" w:rsidP="00927795">
      <w:pPr>
        <w:pStyle w:val="Stilsursa"/>
      </w:pPr>
      <w:r w:rsidRPr="00927795">
        <w:t xml:space="preserve">Sursa: </w:t>
      </w:r>
      <w:hyperlink r:id="rId42" w:history="1">
        <w:r w:rsidR="007907F4" w:rsidRPr="00523108">
          <w:rPr>
            <w:rStyle w:val="Hyperlink"/>
            <w:sz w:val="14"/>
            <w:szCs w:val="24"/>
          </w:rPr>
          <w:t>https://www.fonduri-structurale.ro/</w:t>
        </w:r>
      </w:hyperlink>
    </w:p>
    <w:p w14:paraId="1A71D476" w14:textId="3590CD33" w:rsidR="007907F4" w:rsidRDefault="007907F4" w:rsidP="007907F4">
      <w:pPr>
        <w:pStyle w:val="separatorarticole"/>
      </w:pPr>
      <w:r>
        <w:t>*</w:t>
      </w:r>
    </w:p>
    <w:p w14:paraId="6B9FDF51" w14:textId="77777777" w:rsidR="007907F4" w:rsidRPr="007907F4" w:rsidRDefault="007907F4" w:rsidP="007907F4">
      <w:pPr>
        <w:pStyle w:val="TitluArticolinINFOUE"/>
        <w:jc w:val="both"/>
      </w:pPr>
      <w:bookmarkStart w:id="160" w:name="_Toc100583075"/>
      <w:r w:rsidRPr="007907F4">
        <w:t>Revizuire la Metodologia de acordare a stimulentelor financiare pentru personalul care lucrează la proiectele finanțate din fonduri nerambursabile</w:t>
      </w:r>
      <w:bookmarkEnd w:id="160"/>
    </w:p>
    <w:p w14:paraId="1770E283" w14:textId="77777777" w:rsidR="007907F4" w:rsidRPr="007907F4" w:rsidRDefault="007907F4" w:rsidP="00B072FE">
      <w:pPr>
        <w:jc w:val="both"/>
      </w:pPr>
      <w:r w:rsidRPr="007907F4">
        <w:t>AM POIM și Organismul Intermediar pentru Transport din cadrul Ministerul Transporturilor și Infrastructurii au publicat ieri, 5 aprilie 2022, Metodologia revizuită de aplicare a Instrucțiunii nr. 6/2021.</w:t>
      </w:r>
    </w:p>
    <w:p w14:paraId="60AE75F5" w14:textId="77777777" w:rsidR="007907F4" w:rsidRPr="007907F4" w:rsidRDefault="00F70393" w:rsidP="00B072FE">
      <w:pPr>
        <w:jc w:val="both"/>
      </w:pPr>
      <w:hyperlink r:id="rId43" w:tgtFrame="_blank" w:history="1">
        <w:r w:rsidR="007907F4" w:rsidRPr="007907F4">
          <w:rPr>
            <w:rStyle w:val="Hyperlink"/>
            <w:b/>
            <w:bCs/>
            <w:i/>
            <w:iCs/>
            <w:szCs w:val="24"/>
          </w:rPr>
          <w:t>Descarcă</w:t>
        </w:r>
      </w:hyperlink>
      <w:r w:rsidR="007907F4" w:rsidRPr="007907F4">
        <w:t> documentul</w:t>
      </w:r>
    </w:p>
    <w:p w14:paraId="1FF024F4" w14:textId="77777777" w:rsidR="007907F4" w:rsidRPr="007907F4" w:rsidRDefault="007907F4" w:rsidP="00B072FE">
      <w:pPr>
        <w:jc w:val="both"/>
      </w:pPr>
      <w:r w:rsidRPr="007907F4">
        <w:t>Metodologia se constituie ca instrument de lucru ce stabilește modul de acordare a stimulării financiare, finanțată din fonduri europene, pentru personalul implicat în pregătirea și implementarea proiectelor POIM, precum și condițiile în care cheltuielile salariale de natura stimulentelor pot fi solicitate de beneficiari pentru a fi autorizate în vederea rambursării din POIM.</w:t>
      </w:r>
    </w:p>
    <w:tbl>
      <w:tblPr>
        <w:tblW w:w="8789" w:type="dxa"/>
        <w:shd w:val="clear" w:color="auto" w:fill="FFFFFF"/>
        <w:tblCellMar>
          <w:top w:w="15" w:type="dxa"/>
          <w:left w:w="15" w:type="dxa"/>
          <w:bottom w:w="15" w:type="dxa"/>
          <w:right w:w="15" w:type="dxa"/>
        </w:tblCellMar>
        <w:tblLook w:val="04A0" w:firstRow="1" w:lastRow="0" w:firstColumn="1" w:lastColumn="0" w:noHBand="0" w:noVBand="1"/>
      </w:tblPr>
      <w:tblGrid>
        <w:gridCol w:w="8789"/>
      </w:tblGrid>
      <w:tr w:rsidR="007907F4" w:rsidRPr="007907F4" w14:paraId="5263BF1D" w14:textId="77777777" w:rsidTr="007907F4">
        <w:tc>
          <w:tcPr>
            <w:tcW w:w="8789"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4BB74F23" w14:textId="77777777" w:rsidR="007907F4" w:rsidRPr="007907F4" w:rsidRDefault="00F70393" w:rsidP="007907F4">
            <w:hyperlink r:id="rId44" w:tooltip="Metodologie_POIM.pdf" w:history="1">
              <w:r w:rsidR="007907F4" w:rsidRPr="007907F4">
                <w:rPr>
                  <w:rStyle w:val="Hyperlink"/>
                  <w:szCs w:val="24"/>
                </w:rPr>
                <w:t>Metodologie_POIM.pdf</w:t>
              </w:r>
            </w:hyperlink>
          </w:p>
        </w:tc>
      </w:tr>
    </w:tbl>
    <w:p w14:paraId="0F1CFF50" w14:textId="4589CB4D" w:rsidR="007907F4" w:rsidRDefault="007907F4" w:rsidP="007907F4">
      <w:pPr>
        <w:pStyle w:val="Stilsursa"/>
      </w:pPr>
      <w:r w:rsidRPr="007907F4">
        <w:t>Sursa: MIPE</w:t>
      </w:r>
    </w:p>
    <w:p w14:paraId="524922BC" w14:textId="7C849098" w:rsidR="009E5439" w:rsidRDefault="009E5439" w:rsidP="009E5439">
      <w:pPr>
        <w:pStyle w:val="separatorarticole"/>
      </w:pPr>
      <w:r>
        <w:lastRenderedPageBreak/>
        <w:t>*</w:t>
      </w:r>
    </w:p>
    <w:p w14:paraId="04AC0105" w14:textId="4E9E5FDF" w:rsidR="009E5439" w:rsidRDefault="009E5439" w:rsidP="009E5439">
      <w:pPr>
        <w:pStyle w:val="TitluArticolinINFOUE"/>
        <w:jc w:val="both"/>
      </w:pPr>
      <w:bookmarkStart w:id="161" w:name="_Toc100583076"/>
      <w:r w:rsidRPr="009E5439">
        <w:t xml:space="preserve">Plata ajutoarelor în cadrul Schema de ajutor de stat și de </w:t>
      </w:r>
      <w:proofErr w:type="spellStart"/>
      <w:r w:rsidRPr="009E5439">
        <w:t>minimis</w:t>
      </w:r>
      <w:proofErr w:type="spellEnd"/>
      <w:r w:rsidRPr="009E5439">
        <w:t xml:space="preserve"> aferentă pregătirii portofoliului de proiecte în domeniul specializării inteligente se va efectua până în 2023</w:t>
      </w:r>
      <w:bookmarkEnd w:id="161"/>
    </w:p>
    <w:p w14:paraId="0D2253C5" w14:textId="77777777" w:rsidR="009E5439" w:rsidRPr="009E5439" w:rsidRDefault="009E5439" w:rsidP="00B072FE">
      <w:pPr>
        <w:jc w:val="both"/>
      </w:pPr>
      <w:r w:rsidRPr="009E5439">
        <w:t xml:space="preserve">AM POAT a publicat luni, 4 aprilie 2022, OMIPE 293/15.03.2022 pentru modificarea Schemei de ajutoare de stat și de </w:t>
      </w:r>
      <w:proofErr w:type="spellStart"/>
      <w:r w:rsidRPr="009E5439">
        <w:t>minimis</w:t>
      </w:r>
      <w:proofErr w:type="spellEnd"/>
      <w:r w:rsidRPr="009E5439">
        <w:t xml:space="preserve"> privind unele măsuri pentru pregătirea portofoliului de proiecte destinat finanțării din fonduri externe nerambursabile, pentru perioada de programare 2021-2027, în domeniul specializării inteligente, aprobată prin Ordinul ministrului fondurilor europene nr. 894/2020.</w:t>
      </w:r>
    </w:p>
    <w:p w14:paraId="78F4759E" w14:textId="77777777" w:rsidR="009E5439" w:rsidRPr="009E5439" w:rsidRDefault="009E5439" w:rsidP="00B072FE">
      <w:pPr>
        <w:jc w:val="both"/>
      </w:pPr>
      <w:r w:rsidRPr="009E5439">
        <w:t xml:space="preserve">Conform documentului, Schema se va aplica până la data de 31 decembrie 2022, iar plata ajutoarelor de stat și de </w:t>
      </w:r>
      <w:proofErr w:type="spellStart"/>
      <w:r w:rsidRPr="009E5439">
        <w:t>minimis</w:t>
      </w:r>
      <w:proofErr w:type="spellEnd"/>
      <w:r w:rsidRPr="009E5439">
        <w:t xml:space="preserve"> se va efectua până la data de 31 iulie 2023. De asemenea, cheltuielile trebuie să fie angajate de către beneficiar și plătite de acesta începând cu data semnării contractului de acordare a sprijinului financiar și până la 31 mai 2023.</w:t>
      </w:r>
    </w:p>
    <w:p w14:paraId="5551326C" w14:textId="4E0D3291" w:rsidR="009E5439" w:rsidRDefault="00F70393" w:rsidP="009E5439">
      <w:hyperlink r:id="rId45" w:tgtFrame="_blank" w:history="1">
        <w:r w:rsidR="009E5439" w:rsidRPr="009E5439">
          <w:rPr>
            <w:rStyle w:val="Hyperlink"/>
            <w:b/>
            <w:bCs/>
            <w:i/>
            <w:iCs/>
            <w:szCs w:val="24"/>
          </w:rPr>
          <w:t>Descarcă</w:t>
        </w:r>
      </w:hyperlink>
      <w:r w:rsidR="009E5439" w:rsidRPr="009E5439">
        <w:t> Ordinul</w:t>
      </w:r>
    </w:p>
    <w:p w14:paraId="6B59B0BA" w14:textId="5DDE1F4B" w:rsidR="009E5439" w:rsidRDefault="00F70393" w:rsidP="009E5439">
      <w:hyperlink r:id="rId46" w:tooltip="OIMPE 293 din 15.03.2022.zip" w:history="1">
        <w:r w:rsidR="009E5439" w:rsidRPr="009E5439">
          <w:rPr>
            <w:rStyle w:val="Hyperlink"/>
            <w:szCs w:val="24"/>
          </w:rPr>
          <w:t>OIMPE 293 din 15.03.2022.zip</w:t>
        </w:r>
      </w:hyperlink>
    </w:p>
    <w:p w14:paraId="12DA42BC" w14:textId="77777777" w:rsidR="009E5439" w:rsidRPr="009E5439" w:rsidRDefault="009E5439" w:rsidP="009E5439">
      <w:pPr>
        <w:pStyle w:val="Stilsursa"/>
      </w:pPr>
      <w:r w:rsidRPr="009E5439">
        <w:t>Sursa: MIPE</w:t>
      </w:r>
    </w:p>
    <w:p w14:paraId="2CD0DC88" w14:textId="51ED91B6" w:rsidR="009E5439" w:rsidRDefault="00091506" w:rsidP="00091506">
      <w:pPr>
        <w:pStyle w:val="separatorarticole"/>
      </w:pPr>
      <w:r>
        <w:t>*</w:t>
      </w:r>
    </w:p>
    <w:p w14:paraId="21FBCEC2" w14:textId="6F5AC6F5" w:rsidR="00091506" w:rsidRDefault="00091506" w:rsidP="00091506">
      <w:pPr>
        <w:pStyle w:val="TitluArticolinINFOUE"/>
        <w:jc w:val="both"/>
      </w:pPr>
      <w:bookmarkStart w:id="162" w:name="_Toc100583077"/>
      <w:r w:rsidRPr="00091506">
        <w:t xml:space="preserve">Ediția III Start-Up Nation va fi lansată la sfârșitul acestei luni sau în prima jumătate a lunii mai. În cel mai scurt timp vor fi disponibile și programele de </w:t>
      </w:r>
      <w:proofErr w:type="spellStart"/>
      <w:r w:rsidRPr="00091506">
        <w:t>microindustrializare</w:t>
      </w:r>
      <w:proofErr w:type="spellEnd"/>
      <w:r w:rsidRPr="00091506">
        <w:t xml:space="preserve"> și comerț și servicii</w:t>
      </w:r>
      <w:bookmarkEnd w:id="162"/>
    </w:p>
    <w:p w14:paraId="26004BAD" w14:textId="77777777" w:rsidR="00091506" w:rsidRPr="00091506" w:rsidRDefault="00091506" w:rsidP="00091506">
      <w:r w:rsidRPr="00091506">
        <w:t xml:space="preserve">În zilele de 4 și 5 aprilie 2022 a avut loc la sediul Ministerului </w:t>
      </w:r>
      <w:proofErr w:type="spellStart"/>
      <w:r w:rsidRPr="00091506">
        <w:t>Antreprenoriatului</w:t>
      </w:r>
      <w:proofErr w:type="spellEnd"/>
      <w:r w:rsidRPr="00091506">
        <w:t xml:space="preserve"> si Turismului o serie de întâlniri de lucru, în vederea definitivării procedurilor de implementare ale ediției a treia Start-Up Nation, programului de </w:t>
      </w:r>
      <w:proofErr w:type="spellStart"/>
      <w:r w:rsidRPr="00091506">
        <w:t>microindustrializare</w:t>
      </w:r>
      <w:proofErr w:type="spellEnd"/>
      <w:r w:rsidRPr="00091506">
        <w:t xml:space="preserve"> „Fabricat în România” și programului dedicat activităților de comerț și servicii.</w:t>
      </w:r>
    </w:p>
    <w:p w14:paraId="746403D0" w14:textId="77777777" w:rsidR="00091506" w:rsidRPr="00091506" w:rsidRDefault="00091506" w:rsidP="00091506">
      <w:r w:rsidRPr="00091506">
        <w:t xml:space="preserve">În acest context, Constantin-Daniel </w:t>
      </w:r>
      <w:proofErr w:type="spellStart"/>
      <w:r w:rsidRPr="00091506">
        <w:t>Cadariu</w:t>
      </w:r>
      <w:proofErr w:type="spellEnd"/>
      <w:r w:rsidRPr="00091506">
        <w:t xml:space="preserve">, ministrul </w:t>
      </w:r>
      <w:proofErr w:type="spellStart"/>
      <w:r w:rsidRPr="00091506">
        <w:t>antreprenoriatului</w:t>
      </w:r>
      <w:proofErr w:type="spellEnd"/>
      <w:r w:rsidRPr="00091506">
        <w:t xml:space="preserve"> și turismului a anunțat faptul că „</w:t>
      </w:r>
      <w:r w:rsidRPr="00091506">
        <w:rPr>
          <w:b/>
          <w:bCs/>
        </w:rPr>
        <w:t>cea de-a treia ediție a Start-Up Nation</w:t>
      </w:r>
      <w:r w:rsidRPr="00091506">
        <w:t> va fi lansată cel mai devreme la sfârșitul acestei luni și cel târziu în prima jumătate a lunii mai, într-o formulă care să corespundă nevoilor reale ale antreprenorilor. Ulterior, </w:t>
      </w:r>
      <w:r w:rsidRPr="00091506">
        <w:rPr>
          <w:b/>
          <w:bCs/>
        </w:rPr>
        <w:t xml:space="preserve">în cel mai scurt timp posibil, vor fi disponibile și programul de </w:t>
      </w:r>
      <w:proofErr w:type="spellStart"/>
      <w:r w:rsidRPr="00091506">
        <w:rPr>
          <w:b/>
          <w:bCs/>
        </w:rPr>
        <w:t>microindustrializare</w:t>
      </w:r>
      <w:proofErr w:type="spellEnd"/>
      <w:r w:rsidRPr="00091506">
        <w:rPr>
          <w:b/>
          <w:bCs/>
        </w:rPr>
        <w:t xml:space="preserve"> și cel destinat comerțului și serviciilor</w:t>
      </w:r>
      <w:r w:rsidRPr="00091506">
        <w:t>”.</w:t>
      </w:r>
    </w:p>
    <w:p w14:paraId="3BF325D8" w14:textId="77777777" w:rsidR="00091506" w:rsidRPr="00091506" w:rsidRDefault="00091506" w:rsidP="00091506">
      <w:r w:rsidRPr="00091506">
        <w:t>Dintre propunerile venite din partea experților consultanți au fost reamintite următoarele: </w:t>
      </w:r>
    </w:p>
    <w:p w14:paraId="79FF9CDE" w14:textId="77777777" w:rsidR="00091506" w:rsidRPr="00091506" w:rsidRDefault="00091506" w:rsidP="00091506">
      <w:pPr>
        <w:numPr>
          <w:ilvl w:val="0"/>
          <w:numId w:val="42"/>
        </w:numPr>
      </w:pPr>
      <w:r w:rsidRPr="00091506">
        <w:t>necesitatea unei perioade suficiente de analiză a procedurilor finale înainte de lansarea propriu-zisă a programelor, </w:t>
      </w:r>
    </w:p>
    <w:p w14:paraId="5E31E2D6" w14:textId="77777777" w:rsidR="00091506" w:rsidRPr="00091506" w:rsidRDefault="00091506" w:rsidP="00091506">
      <w:pPr>
        <w:numPr>
          <w:ilvl w:val="0"/>
          <w:numId w:val="42"/>
        </w:numPr>
      </w:pPr>
      <w:r w:rsidRPr="00091506">
        <w:t>majorarea plafoanelor acordate sub formă de sumă forfetară, </w:t>
      </w:r>
    </w:p>
    <w:p w14:paraId="3AD8250D" w14:textId="77777777" w:rsidR="00091506" w:rsidRPr="00091506" w:rsidRDefault="00091506" w:rsidP="00091506">
      <w:pPr>
        <w:numPr>
          <w:ilvl w:val="0"/>
          <w:numId w:val="42"/>
        </w:numPr>
      </w:pPr>
      <w:r w:rsidRPr="00091506">
        <w:t>micșorarea pragurilor de investiție în echipamente și utilaje, majorarea pragului de cofinanțare,</w:t>
      </w:r>
    </w:p>
    <w:p w14:paraId="1112407D" w14:textId="77777777" w:rsidR="00091506" w:rsidRPr="00091506" w:rsidRDefault="00091506" w:rsidP="00091506">
      <w:pPr>
        <w:numPr>
          <w:ilvl w:val="0"/>
          <w:numId w:val="42"/>
        </w:numPr>
      </w:pPr>
      <w:r w:rsidRPr="00091506">
        <w:t>definirea mai clară a componentelor de inovare (cercetare științifică și brevete de invenție), precum și a componentei de dezvoltare durabilă, </w:t>
      </w:r>
    </w:p>
    <w:p w14:paraId="0440A9F2" w14:textId="77777777" w:rsidR="00091506" w:rsidRPr="00091506" w:rsidRDefault="00091506" w:rsidP="00091506">
      <w:pPr>
        <w:numPr>
          <w:ilvl w:val="0"/>
          <w:numId w:val="42"/>
        </w:numPr>
      </w:pPr>
      <w:r w:rsidRPr="00091506">
        <w:t xml:space="preserve">majorarea plafonului aferent cheltuielilor de consultanță, concomitent cu obligația de a consilia </w:t>
      </w:r>
      <w:proofErr w:type="spellStart"/>
      <w:r w:rsidRPr="00091506">
        <w:t>aplicantul</w:t>
      </w:r>
      <w:proofErr w:type="spellEnd"/>
      <w:r w:rsidRPr="00091506">
        <w:t xml:space="preserve"> și în perioada de implementare, nu doar în scrierea formularului de înscriere.</w:t>
      </w:r>
    </w:p>
    <w:p w14:paraId="3FC454AC" w14:textId="77777777" w:rsidR="00091506" w:rsidRPr="00091506" w:rsidRDefault="00091506" w:rsidP="00091506">
      <w:r w:rsidRPr="00091506">
        <w:t xml:space="preserve">Reamintim faptul că procedurile de implementare ale programelor de </w:t>
      </w:r>
      <w:proofErr w:type="spellStart"/>
      <w:r w:rsidRPr="00091506">
        <w:t>microindustrializare</w:t>
      </w:r>
      <w:proofErr w:type="spellEnd"/>
      <w:r w:rsidRPr="00091506">
        <w:t>, respectiv de comerț și servicii au fost</w:t>
      </w:r>
      <w:hyperlink r:id="rId47" w:tgtFrame="_blank" w:history="1">
        <w:r w:rsidRPr="00091506">
          <w:rPr>
            <w:rStyle w:val="Hyperlink"/>
            <w:szCs w:val="24"/>
          </w:rPr>
          <w:t> lansate în consultare publică</w:t>
        </w:r>
      </w:hyperlink>
      <w:r w:rsidRPr="00091506">
        <w:t> la 29 martie 2022. </w:t>
      </w:r>
    </w:p>
    <w:p w14:paraId="7FE8E4AA" w14:textId="77777777" w:rsidR="00091506" w:rsidRPr="00091506" w:rsidRDefault="00091506" w:rsidP="00091506">
      <w:pPr>
        <w:pStyle w:val="Stilsursa"/>
      </w:pPr>
      <w:r w:rsidRPr="00091506">
        <w:t>Sursa: MAT </w:t>
      </w:r>
    </w:p>
    <w:p w14:paraId="088F934D" w14:textId="20F205A3" w:rsidR="00091506" w:rsidRDefault="004A7220" w:rsidP="004A7220">
      <w:pPr>
        <w:pStyle w:val="separatorarticole"/>
      </w:pPr>
      <w:r>
        <w:t>*</w:t>
      </w:r>
    </w:p>
    <w:p w14:paraId="7FCEF2E3" w14:textId="48A165CC" w:rsidR="004A7220" w:rsidRDefault="004A7220" w:rsidP="004A7220">
      <w:pPr>
        <w:pStyle w:val="TitluArticolinINFOUE"/>
      </w:pPr>
      <w:bookmarkStart w:id="163" w:name="_Toc100583078"/>
      <w:r w:rsidRPr="004A7220">
        <w:t xml:space="preserve">Se solicită clarificări pe apelul dedicat educației </w:t>
      </w:r>
      <w:proofErr w:type="spellStart"/>
      <w:r w:rsidRPr="004A7220">
        <w:t>nonformale</w:t>
      </w:r>
      <w:proofErr w:type="spellEnd"/>
      <w:r w:rsidRPr="004A7220">
        <w:t xml:space="preserve"> în sistem outdoor în regiunile mai puțin dezvoltate!</w:t>
      </w:r>
      <w:bookmarkEnd w:id="163"/>
    </w:p>
    <w:p w14:paraId="04B3D4BF" w14:textId="77777777" w:rsidR="004A7220" w:rsidRPr="004A7220" w:rsidRDefault="004A7220" w:rsidP="004A7220">
      <w:pPr>
        <w:jc w:val="both"/>
      </w:pPr>
      <w:r w:rsidRPr="004A7220">
        <w:t xml:space="preserve">AM POCU a transmis faptul că începând de astăzi, 7 aprilie 2022, solicitanții vor primi, prin sistemul informatic </w:t>
      </w:r>
      <w:proofErr w:type="spellStart"/>
      <w:r w:rsidRPr="004A7220">
        <w:t>MySMIS</w:t>
      </w:r>
      <w:proofErr w:type="spellEnd"/>
      <w:r w:rsidRPr="004A7220">
        <w:t xml:space="preserve"> 2014+, solicitări de clarificare de la comisia de evaluare a proiectelor depuse în cadrul apelului POCU/987/6/26 „Educație </w:t>
      </w:r>
      <w:proofErr w:type="spellStart"/>
      <w:r w:rsidRPr="004A7220">
        <w:t>nonformală</w:t>
      </w:r>
      <w:proofErr w:type="spellEnd"/>
      <w:r w:rsidRPr="004A7220">
        <w:t xml:space="preserve"> în sistem outdoor” – Regiuni mai puțin dezvoltate, aferent POCU 2014-2020.</w:t>
      </w:r>
    </w:p>
    <w:p w14:paraId="01F54D0D" w14:textId="77777777" w:rsidR="004A7220" w:rsidRPr="004A7220" w:rsidRDefault="004A7220" w:rsidP="004A7220">
      <w:pPr>
        <w:jc w:val="both"/>
      </w:pPr>
      <w:r w:rsidRPr="004A7220">
        <w:lastRenderedPageBreak/>
        <w:t xml:space="preserve">AM POCU informează solicitanții să verifice periodic contul </w:t>
      </w:r>
      <w:proofErr w:type="spellStart"/>
      <w:r w:rsidRPr="004A7220">
        <w:t>MySMIS</w:t>
      </w:r>
      <w:proofErr w:type="spellEnd"/>
      <w:r w:rsidRPr="004A7220">
        <w:t xml:space="preserve"> 2014+ și să răspundă, punctual, în termenul precizat în cadrul scrisorii de clarificare, potrivit pașilor descriși în documentul „</w:t>
      </w:r>
      <w:hyperlink r:id="rId48" w:tgtFrame="_blank" w:history="1">
        <w:r w:rsidRPr="004A7220">
          <w:rPr>
            <w:rStyle w:val="Hyperlink"/>
            <w:szCs w:val="24"/>
          </w:rPr>
          <w:t>Modalitatea de utilizare a mecanismului de clarificare POCU</w:t>
        </w:r>
      </w:hyperlink>
      <w:r w:rsidRPr="004A7220">
        <w:t>”.</w:t>
      </w:r>
    </w:p>
    <w:p w14:paraId="3A999EE6" w14:textId="77777777" w:rsidR="004A7220" w:rsidRPr="004A7220" w:rsidRDefault="004A7220" w:rsidP="004A7220">
      <w:pPr>
        <w:jc w:val="both"/>
      </w:pPr>
      <w:r w:rsidRPr="004A7220">
        <w:t>În conformitate cu prevederile Ghidurilor Solicitantului – Condiții Specifice, „Comisia de evaluare cere solicitantului clarificări atunci când evaluatorul consideră că o informație lipsește sau nu este suficient de clară. Se poate solicita un singur set de clarificări pentru etapa de verificare a conformității administrative și a eligibilității.”</w:t>
      </w:r>
    </w:p>
    <w:p w14:paraId="3271B9B8" w14:textId="0E1D27BC" w:rsidR="004A7220" w:rsidRDefault="004A7220" w:rsidP="004A7220">
      <w:pPr>
        <w:pStyle w:val="Stilsursa"/>
      </w:pPr>
      <w:r w:rsidRPr="004A7220">
        <w:t>Sursa: MIPE</w:t>
      </w:r>
    </w:p>
    <w:p w14:paraId="0F8A1903" w14:textId="3FEE4708" w:rsidR="00BF5E7F" w:rsidRPr="00BF5E7F" w:rsidRDefault="00BF5E7F" w:rsidP="00BF5E7F">
      <w:pPr>
        <w:pStyle w:val="separatorarticole"/>
      </w:pPr>
      <w:r>
        <w:t>*</w:t>
      </w:r>
    </w:p>
    <w:p w14:paraId="72CB24D0" w14:textId="706B39D7" w:rsidR="004A7220" w:rsidRDefault="00BF5E7F" w:rsidP="00BF5E7F">
      <w:pPr>
        <w:pStyle w:val="TitluArticolinINFOUE"/>
      </w:pPr>
      <w:bookmarkStart w:id="164" w:name="_Toc100583079"/>
      <w:r w:rsidRPr="00BF5E7F">
        <w:t>A fost publicată procedura de implementare a Start-Up Nation!</w:t>
      </w:r>
      <w:bookmarkEnd w:id="164"/>
    </w:p>
    <w:p w14:paraId="760E7BFC" w14:textId="77777777" w:rsidR="00BF5E7F" w:rsidRPr="00BF5E7F" w:rsidRDefault="00BF5E7F" w:rsidP="00BF5E7F">
      <w:pPr>
        <w:jc w:val="both"/>
      </w:pPr>
      <w:r w:rsidRPr="00BF5E7F">
        <w:t xml:space="preserve">Ministerul </w:t>
      </w:r>
      <w:proofErr w:type="spellStart"/>
      <w:r w:rsidRPr="00BF5E7F">
        <w:t>Antreprenoriatului</w:t>
      </w:r>
      <w:proofErr w:type="spellEnd"/>
      <w:r w:rsidRPr="00BF5E7F">
        <w:t xml:space="preserve"> și Turismului a publicat astăzi, 8 aprilie 2022, procedura de implementare a Programului pentru stimularea înființării întreprinderilor mici și mijlocii „Start-Up Nation-România”, precum și criteriile privind evaluarea online a cererii de finanțare, în conformitate cu propunerile și modificările avizate în cadrul Consiliului Consultativ pentru Dezvoltarea IMM (CCDIMM).</w:t>
      </w:r>
    </w:p>
    <w:p w14:paraId="24B774BD" w14:textId="77777777" w:rsidR="00BF5E7F" w:rsidRPr="00BF5E7F" w:rsidRDefault="00BF5E7F" w:rsidP="00BF5E7F">
      <w:pPr>
        <w:jc w:val="both"/>
      </w:pPr>
      <w:r w:rsidRPr="00BF5E7F">
        <w:t>Conform </w:t>
      </w:r>
      <w:hyperlink r:id="rId49" w:tgtFrame="_blank" w:history="1">
        <w:r w:rsidRPr="00BF5E7F">
          <w:rPr>
            <w:rStyle w:val="Hyperlink"/>
            <w:szCs w:val="24"/>
          </w:rPr>
          <w:t>ultimelor informații</w:t>
        </w:r>
      </w:hyperlink>
      <w:r w:rsidRPr="00BF5E7F">
        <w:t xml:space="preserve"> transmise de Constantin-Daniel </w:t>
      </w:r>
      <w:proofErr w:type="spellStart"/>
      <w:r w:rsidRPr="00BF5E7F">
        <w:t>Cadariu</w:t>
      </w:r>
      <w:proofErr w:type="spellEnd"/>
      <w:r w:rsidRPr="00BF5E7F">
        <w:t xml:space="preserve">, ministrul </w:t>
      </w:r>
      <w:proofErr w:type="spellStart"/>
      <w:r w:rsidRPr="00BF5E7F">
        <w:t>antreprenoriatului</w:t>
      </w:r>
      <w:proofErr w:type="spellEnd"/>
      <w:r w:rsidRPr="00BF5E7F">
        <w:t>, „</w:t>
      </w:r>
      <w:r w:rsidRPr="00BF5E7F">
        <w:rPr>
          <w:i/>
          <w:iCs/>
        </w:rPr>
        <w:t>cea de-a treia ediție a Start-Up Nation va fi lansată cel mai devreme la sfârșitul acestei luni și cel târziu în prima jumătate a lunii mai</w:t>
      </w:r>
      <w:r w:rsidRPr="00BF5E7F">
        <w:t>”.</w:t>
      </w:r>
    </w:p>
    <w:p w14:paraId="2D062E09" w14:textId="77777777" w:rsidR="00BF5E7F" w:rsidRPr="00BF5E7F" w:rsidRDefault="00BF5E7F" w:rsidP="00BF5E7F">
      <w:pPr>
        <w:jc w:val="both"/>
      </w:pPr>
      <w:r w:rsidRPr="00BF5E7F">
        <w:t xml:space="preserve">Schema de ajutor de </w:t>
      </w:r>
      <w:proofErr w:type="spellStart"/>
      <w:r w:rsidRPr="00BF5E7F">
        <w:t>minimis</w:t>
      </w:r>
      <w:proofErr w:type="spellEnd"/>
      <w:r w:rsidRPr="00BF5E7F">
        <w:t xml:space="preserve"> este valabilă până la </w:t>
      </w:r>
      <w:r w:rsidRPr="00BF5E7F">
        <w:rPr>
          <w:b/>
          <w:bCs/>
        </w:rPr>
        <w:t>31 decembrie 2027</w:t>
      </w:r>
      <w:r w:rsidRPr="00BF5E7F">
        <w:t> și are un buget, pentru anul bugetar 2022, de 520.031.000 lei, din care:</w:t>
      </w:r>
    </w:p>
    <w:p w14:paraId="6120CBA9" w14:textId="77777777" w:rsidR="00BF5E7F" w:rsidRPr="00BF5E7F" w:rsidRDefault="00BF5E7F" w:rsidP="00BF5E7F">
      <w:pPr>
        <w:numPr>
          <w:ilvl w:val="0"/>
          <w:numId w:val="44"/>
        </w:numPr>
        <w:jc w:val="both"/>
      </w:pPr>
      <w:r w:rsidRPr="00BF5E7F">
        <w:rPr>
          <w:b/>
          <w:bCs/>
        </w:rPr>
        <w:t>Pilonul I Start-up Nation România – 500.000.000 lei</w:t>
      </w:r>
    </w:p>
    <w:p w14:paraId="4231FBAB" w14:textId="77777777" w:rsidR="00BF5E7F" w:rsidRPr="00BF5E7F" w:rsidRDefault="00BF5E7F" w:rsidP="00BF5E7F">
      <w:pPr>
        <w:numPr>
          <w:ilvl w:val="0"/>
          <w:numId w:val="44"/>
        </w:numPr>
        <w:jc w:val="both"/>
      </w:pPr>
      <w:r w:rsidRPr="00BF5E7F">
        <w:rPr>
          <w:b/>
          <w:bCs/>
        </w:rPr>
        <w:t>Pilonul II Start-up Nation Diaspora –  20.031.000 lei</w:t>
      </w:r>
    </w:p>
    <w:p w14:paraId="1290B0D5" w14:textId="77777777" w:rsidR="00BF5E7F" w:rsidRPr="00BF5E7F" w:rsidRDefault="00BF5E7F" w:rsidP="00BF5E7F">
      <w:pPr>
        <w:jc w:val="both"/>
      </w:pPr>
      <w:r w:rsidRPr="00BF5E7F">
        <w:t>Printre criteriile pe care </w:t>
      </w:r>
      <w:r w:rsidRPr="00BF5E7F">
        <w:rPr>
          <w:b/>
          <w:bCs/>
        </w:rPr>
        <w:t>microîntreprinderile</w:t>
      </w:r>
      <w:r w:rsidRPr="00BF5E7F">
        <w:t>, </w:t>
      </w:r>
      <w:r w:rsidRPr="00BF5E7F">
        <w:rPr>
          <w:b/>
          <w:bCs/>
        </w:rPr>
        <w:t>întreprinderile</w:t>
      </w:r>
      <w:r w:rsidRPr="00BF5E7F">
        <w:t> </w:t>
      </w:r>
      <w:r w:rsidRPr="00BF5E7F">
        <w:rPr>
          <w:b/>
          <w:bCs/>
        </w:rPr>
        <w:t>mici</w:t>
      </w:r>
      <w:r w:rsidRPr="00BF5E7F">
        <w:t> și </w:t>
      </w:r>
      <w:r w:rsidRPr="00BF5E7F">
        <w:rPr>
          <w:b/>
          <w:bCs/>
        </w:rPr>
        <w:t>mijlocii</w:t>
      </w:r>
      <w:r w:rsidRPr="00BF5E7F">
        <w:t> eligibile trebuie să îndeplinească se numără:</w:t>
      </w:r>
    </w:p>
    <w:p w14:paraId="53DC8975" w14:textId="77777777" w:rsidR="00BF5E7F" w:rsidRPr="00BF5E7F" w:rsidRDefault="00BF5E7F" w:rsidP="00BF5E7F">
      <w:pPr>
        <w:numPr>
          <w:ilvl w:val="0"/>
          <w:numId w:val="45"/>
        </w:numPr>
        <w:jc w:val="both"/>
      </w:pPr>
      <w:r w:rsidRPr="00BF5E7F">
        <w:rPr>
          <w:b/>
          <w:bCs/>
        </w:rPr>
        <w:t>au capital social integral privat</w:t>
      </w:r>
      <w:r w:rsidRPr="00BF5E7F">
        <w:t>;</w:t>
      </w:r>
    </w:p>
    <w:p w14:paraId="4E92428B" w14:textId="77777777" w:rsidR="00BF5E7F" w:rsidRPr="00BF5E7F" w:rsidRDefault="00BF5E7F" w:rsidP="00BF5E7F">
      <w:pPr>
        <w:numPr>
          <w:ilvl w:val="0"/>
          <w:numId w:val="45"/>
        </w:numPr>
        <w:jc w:val="both"/>
      </w:pPr>
      <w:r w:rsidRPr="00BF5E7F">
        <w:t>persoanele care au calitatea de asociați/acționari sau administratori în mai multe societăți pot aplica în cadrul programului doar cu o singură societate;</w:t>
      </w:r>
    </w:p>
    <w:p w14:paraId="5C0F9DB2" w14:textId="77777777" w:rsidR="00BF5E7F" w:rsidRPr="00BF5E7F" w:rsidRDefault="00BF5E7F" w:rsidP="00BF5E7F">
      <w:pPr>
        <w:numPr>
          <w:ilvl w:val="0"/>
          <w:numId w:val="45"/>
        </w:numPr>
        <w:jc w:val="both"/>
      </w:pPr>
      <w:r w:rsidRPr="00BF5E7F">
        <w:t>codul CAEN Rev. 2 pentru care solicită finanțare este </w:t>
      </w:r>
      <w:r w:rsidRPr="00BF5E7F">
        <w:rPr>
          <w:b/>
          <w:bCs/>
        </w:rPr>
        <w:t>eligibil</w:t>
      </w:r>
      <w:r w:rsidRPr="00BF5E7F">
        <w:t> în cadrul Programului (Anexa X) și </w:t>
      </w:r>
      <w:r w:rsidRPr="00BF5E7F">
        <w:rPr>
          <w:b/>
          <w:bCs/>
        </w:rPr>
        <w:t>autorizat</w:t>
      </w:r>
      <w:r w:rsidRPr="00BF5E7F">
        <w:t> până la momentul plății cererii de rambursare, precum și la autorizarea funcționării persoanelor juridice, cu modificările și completările ulterioare. Solicitarea finanțării se face pe un singur cod CAEN;</w:t>
      </w:r>
    </w:p>
    <w:p w14:paraId="5E218F47" w14:textId="77777777" w:rsidR="00BF5E7F" w:rsidRPr="00BF5E7F" w:rsidRDefault="00BF5E7F" w:rsidP="00BF5E7F">
      <w:pPr>
        <w:numPr>
          <w:ilvl w:val="0"/>
          <w:numId w:val="45"/>
        </w:numPr>
        <w:jc w:val="both"/>
      </w:pPr>
      <w:r w:rsidRPr="00BF5E7F">
        <w:t>sunt înființate de către persoane fizice începând cu data de </w:t>
      </w:r>
      <w:r w:rsidRPr="00BF5E7F">
        <w:rPr>
          <w:b/>
          <w:bCs/>
        </w:rPr>
        <w:t>01 ianuarie 2020</w:t>
      </w:r>
      <w:r w:rsidRPr="00BF5E7F">
        <w:t>, inclusiv;</w:t>
      </w:r>
    </w:p>
    <w:p w14:paraId="488279EC" w14:textId="77777777" w:rsidR="00BF5E7F" w:rsidRPr="00BF5E7F" w:rsidRDefault="00BF5E7F" w:rsidP="00BF5E7F">
      <w:pPr>
        <w:numPr>
          <w:ilvl w:val="0"/>
          <w:numId w:val="45"/>
        </w:numPr>
        <w:jc w:val="both"/>
      </w:pPr>
      <w:r w:rsidRPr="00BF5E7F">
        <w:rPr>
          <w:b/>
          <w:bCs/>
        </w:rPr>
        <w:t>nu au datorii</w:t>
      </w:r>
      <w:r w:rsidRPr="00BF5E7F">
        <w:t> la bugetul general consolidat, atât pentru sediul social, cât și pentru toate punctele de lucru, la momentul verificării administrative și de eligibilitate; solicitanții care au datorii eșalonate nu sunt eligibili pentru a accesa programul;</w:t>
      </w:r>
    </w:p>
    <w:p w14:paraId="508C387C" w14:textId="77777777" w:rsidR="00BF5E7F" w:rsidRPr="00BF5E7F" w:rsidRDefault="00BF5E7F" w:rsidP="00BF5E7F">
      <w:pPr>
        <w:numPr>
          <w:ilvl w:val="0"/>
          <w:numId w:val="45"/>
        </w:numPr>
        <w:jc w:val="both"/>
      </w:pPr>
      <w:r w:rsidRPr="00BF5E7F">
        <w:rPr>
          <w:b/>
          <w:bCs/>
        </w:rPr>
        <w:t xml:space="preserve">nu au depășit plafonul de </w:t>
      </w:r>
      <w:proofErr w:type="spellStart"/>
      <w:r w:rsidRPr="00BF5E7F">
        <w:rPr>
          <w:b/>
          <w:bCs/>
        </w:rPr>
        <w:t>minimis</w:t>
      </w:r>
      <w:proofErr w:type="spellEnd"/>
      <w:r w:rsidRPr="00BF5E7F">
        <w:t xml:space="preserve"> de 200.000 euro pe durata a trei exerciții financiare consecutive pentru o întreprindere unică și de 100.000 Euro pe durata a trei exerciții financiare pentru beneficiarii care desfășoară activități de transport de mărfuri în contul terților sau contra cost. Plafoanele se aplică indiferent de forma ajutorului de </w:t>
      </w:r>
      <w:proofErr w:type="spellStart"/>
      <w:r w:rsidRPr="00BF5E7F">
        <w:t>minimis</w:t>
      </w:r>
      <w:proofErr w:type="spellEnd"/>
      <w:r w:rsidRPr="00BF5E7F">
        <w:t xml:space="preserve"> sau de obiectivul urmărit și indiferent dacă ajutorul este acordat din fonduri de la bugetul de stat sau din fonduri comunitare;</w:t>
      </w:r>
    </w:p>
    <w:p w14:paraId="2E5FE083" w14:textId="77777777" w:rsidR="00BF5E7F" w:rsidRPr="00BF5E7F" w:rsidRDefault="00BF5E7F" w:rsidP="00BF5E7F">
      <w:pPr>
        <w:numPr>
          <w:ilvl w:val="0"/>
          <w:numId w:val="45"/>
        </w:numPr>
        <w:jc w:val="both"/>
      </w:pPr>
      <w:r w:rsidRPr="00BF5E7F">
        <w:t>creează </w:t>
      </w:r>
      <w:r w:rsidRPr="00BF5E7F">
        <w:rPr>
          <w:b/>
          <w:bCs/>
        </w:rPr>
        <w:t>cel puțin un loc de muncă cu normă completă</w:t>
      </w:r>
      <w:r w:rsidRPr="00BF5E7F">
        <w:t>, pe perioadă nedeterminată după intrarea în vigoare a acordului de finanțare și menține locul de muncă ocupat cel puțin 2 ani de la data plății ajutorului financiar nerambursabil (AFN);</w:t>
      </w:r>
    </w:p>
    <w:p w14:paraId="2F34D7E9" w14:textId="77777777" w:rsidR="00BF5E7F" w:rsidRPr="00BF5E7F" w:rsidRDefault="00BF5E7F" w:rsidP="00BF5E7F">
      <w:pPr>
        <w:numPr>
          <w:ilvl w:val="0"/>
          <w:numId w:val="45"/>
        </w:numPr>
        <w:jc w:val="both"/>
      </w:pPr>
      <w:r w:rsidRPr="00BF5E7F">
        <w:t>asigură o </w:t>
      </w:r>
      <w:r w:rsidRPr="00BF5E7F">
        <w:rPr>
          <w:b/>
          <w:bCs/>
        </w:rPr>
        <w:t>cofinanțare în procent de minimum 5% din valoarea eligibilă a proiectului</w:t>
      </w:r>
      <w:r w:rsidRPr="00BF5E7F">
        <w:t>, sub sancțiunea neacordării Alocației Financiare Nerambursabile.</w:t>
      </w:r>
    </w:p>
    <w:p w14:paraId="194BC2B7" w14:textId="77777777" w:rsidR="00BF5E7F" w:rsidRPr="00BF5E7F" w:rsidRDefault="00BF5E7F" w:rsidP="00BF5E7F">
      <w:pPr>
        <w:jc w:val="both"/>
      </w:pPr>
      <w:r w:rsidRPr="00BF5E7F">
        <w:t>În ceea ce privește alocarea, finanțarea cererilor se realiza astfel:</w:t>
      </w:r>
    </w:p>
    <w:p w14:paraId="0A799B62" w14:textId="77777777" w:rsidR="00BF5E7F" w:rsidRPr="00BF5E7F" w:rsidRDefault="00BF5E7F" w:rsidP="00BF5E7F">
      <w:pPr>
        <w:numPr>
          <w:ilvl w:val="0"/>
          <w:numId w:val="46"/>
        </w:numPr>
        <w:jc w:val="both"/>
      </w:pPr>
      <w:r w:rsidRPr="00BF5E7F">
        <w:lastRenderedPageBreak/>
        <w:t xml:space="preserve">Pentru </w:t>
      </w:r>
      <w:proofErr w:type="spellStart"/>
      <w:r w:rsidRPr="00BF5E7F">
        <w:t>aplicanții</w:t>
      </w:r>
      <w:proofErr w:type="spellEnd"/>
      <w:r w:rsidRPr="00BF5E7F">
        <w:t xml:space="preserve"> care își asumă crearea și menținerea </w:t>
      </w:r>
      <w:r w:rsidRPr="00BF5E7F">
        <w:rPr>
          <w:b/>
          <w:bCs/>
        </w:rPr>
        <w:t>unui singur loc de muncă</w:t>
      </w:r>
      <w:r w:rsidRPr="00BF5E7F">
        <w:t> prin intermediul Programului:</w:t>
      </w:r>
    </w:p>
    <w:p w14:paraId="764ABB37" w14:textId="77777777" w:rsidR="00BF5E7F" w:rsidRPr="00BF5E7F" w:rsidRDefault="00BF5E7F" w:rsidP="00BF5E7F">
      <w:pPr>
        <w:numPr>
          <w:ilvl w:val="1"/>
          <w:numId w:val="46"/>
        </w:numPr>
        <w:jc w:val="both"/>
      </w:pPr>
      <w:r w:rsidRPr="00BF5E7F">
        <w:t>maximum </w:t>
      </w:r>
      <w:r w:rsidRPr="00BF5E7F">
        <w:rPr>
          <w:b/>
          <w:bCs/>
        </w:rPr>
        <w:t>100.000 lei/beneficiar</w:t>
      </w:r>
      <w:r w:rsidRPr="00BF5E7F">
        <w:t>, sumă care poate reprezenta maximum 95% din valoarea cheltuielilor eligibile (inclusiv TVA pentru societățile neplătitoare) aferente proiectului</w:t>
      </w:r>
    </w:p>
    <w:p w14:paraId="2BFD2B29" w14:textId="77777777" w:rsidR="00BF5E7F" w:rsidRPr="00BF5E7F" w:rsidRDefault="00BF5E7F" w:rsidP="00BF5E7F">
      <w:pPr>
        <w:numPr>
          <w:ilvl w:val="0"/>
          <w:numId w:val="46"/>
        </w:numPr>
        <w:jc w:val="both"/>
      </w:pPr>
      <w:r w:rsidRPr="00BF5E7F">
        <w:t xml:space="preserve">Pentru </w:t>
      </w:r>
      <w:proofErr w:type="spellStart"/>
      <w:r w:rsidRPr="00BF5E7F">
        <w:t>aplicanții</w:t>
      </w:r>
      <w:proofErr w:type="spellEnd"/>
      <w:r w:rsidRPr="00BF5E7F">
        <w:t xml:space="preserve"> care își asumă crearea și menținerea a </w:t>
      </w:r>
      <w:r w:rsidRPr="00BF5E7F">
        <w:rPr>
          <w:b/>
          <w:bCs/>
        </w:rPr>
        <w:t>două locuri de muncă</w:t>
      </w:r>
      <w:r w:rsidRPr="00BF5E7F">
        <w:t> prin intermediul Programului:</w:t>
      </w:r>
    </w:p>
    <w:p w14:paraId="2A6D993D" w14:textId="77777777" w:rsidR="00BF5E7F" w:rsidRPr="00BF5E7F" w:rsidRDefault="00BF5E7F" w:rsidP="00BF5E7F">
      <w:pPr>
        <w:numPr>
          <w:ilvl w:val="1"/>
          <w:numId w:val="46"/>
        </w:numPr>
        <w:jc w:val="both"/>
      </w:pPr>
      <w:r w:rsidRPr="00BF5E7F">
        <w:t>maximum </w:t>
      </w:r>
      <w:r w:rsidRPr="00BF5E7F">
        <w:rPr>
          <w:b/>
          <w:bCs/>
        </w:rPr>
        <w:t>200.000 lei/beneficiar</w:t>
      </w:r>
      <w:r w:rsidRPr="00BF5E7F">
        <w:t>, sumă care poate reprezenta maximum 95% din valoarea cheltuielilor eligibile (inclusiv TVA pentru societățile neplătitoare) aferente proiectului</w:t>
      </w:r>
    </w:p>
    <w:p w14:paraId="499C8EBA" w14:textId="77777777" w:rsidR="00BF5E7F" w:rsidRPr="00BF5E7F" w:rsidRDefault="00BF5E7F" w:rsidP="00BF5E7F">
      <w:pPr>
        <w:jc w:val="both"/>
      </w:pPr>
      <w:r w:rsidRPr="00BF5E7F">
        <w:t>Prin program </w:t>
      </w:r>
      <w:r w:rsidRPr="00BF5E7F">
        <w:rPr>
          <w:b/>
          <w:bCs/>
        </w:rPr>
        <w:t>se vor putea achiziționa</w:t>
      </w:r>
      <w:r w:rsidRPr="00BF5E7F">
        <w:t> echipamente tehnologice, spații de lucru, spații de producție și spații pentru prestări servicii și comerț, mijloace de transport, mobilier, aparatură birotică, salarii, utilități, servicii, pachete digitale, TVA, consultanță.</w:t>
      </w:r>
    </w:p>
    <w:p w14:paraId="161C600C" w14:textId="77777777" w:rsidR="00BF5E7F" w:rsidRPr="00BF5E7F" w:rsidRDefault="00BF5E7F" w:rsidP="00BF5E7F">
      <w:pPr>
        <w:jc w:val="both"/>
      </w:pPr>
      <w:r w:rsidRPr="00BF5E7F">
        <w:t>Înscrierea în program se va face prin platforma </w:t>
      </w:r>
      <w:hyperlink r:id="rId50" w:tgtFrame="_blank" w:history="1">
        <w:r w:rsidRPr="00BF5E7F">
          <w:rPr>
            <w:rStyle w:val="Hyperlink"/>
            <w:szCs w:val="24"/>
          </w:rPr>
          <w:t>granturi.imm.gov.ro</w:t>
        </w:r>
      </w:hyperlink>
      <w:r w:rsidRPr="00BF5E7F">
        <w:t>.</w:t>
      </w:r>
    </w:p>
    <w:p w14:paraId="599D641B" w14:textId="77777777" w:rsidR="00BF5E7F" w:rsidRPr="00BF5E7F" w:rsidRDefault="00F70393" w:rsidP="00BF5E7F">
      <w:pPr>
        <w:jc w:val="both"/>
      </w:pPr>
      <w:hyperlink r:id="rId51" w:tgtFrame="_blank" w:history="1">
        <w:r w:rsidR="00BF5E7F" w:rsidRPr="00BF5E7F">
          <w:rPr>
            <w:rStyle w:val="Hyperlink"/>
            <w:b/>
            <w:bCs/>
            <w:i/>
            <w:iCs/>
            <w:szCs w:val="24"/>
          </w:rPr>
          <w:t>Descarcă</w:t>
        </w:r>
      </w:hyperlink>
      <w:r w:rsidR="00BF5E7F" w:rsidRPr="00BF5E7F">
        <w:t> procedura, alături de criteriile privind evaluarea proiectelor</w:t>
      </w:r>
    </w:p>
    <w:p w14:paraId="06163F0C" w14:textId="77777777" w:rsidR="00BF5E7F" w:rsidRPr="00BF5E7F" w:rsidRDefault="00BF5E7F" w:rsidP="00BF5E7F">
      <w:pPr>
        <w:jc w:val="both"/>
      </w:pPr>
      <w:r w:rsidRPr="00BF5E7F">
        <w:t xml:space="preserve">Următorii pași impuși de legislația ajutoarelor de </w:t>
      </w:r>
      <w:proofErr w:type="spellStart"/>
      <w:r w:rsidRPr="00BF5E7F">
        <w:t>minimis</w:t>
      </w:r>
      <w:proofErr w:type="spellEnd"/>
      <w:r w:rsidRPr="00BF5E7F">
        <w:t xml:space="preserve"> sunt avizele de complementaritate cu fondurile europene, aprobarea de către Guvern a memorandumului de încadrare în politicile fiscal-bugetare ale schemelor de ajutor, avizele Consiliului </w:t>
      </w:r>
      <w:proofErr w:type="spellStart"/>
      <w:r w:rsidRPr="00BF5E7F">
        <w:t>InterMinisterial</w:t>
      </w:r>
      <w:proofErr w:type="spellEnd"/>
      <w:r w:rsidRPr="00BF5E7F">
        <w:t xml:space="preserve"> de Ajutor de Stat și avizul Consiliului Concurenței. Ulterior, procedura de implementare va fi aprobată prin ordin al ministrului </w:t>
      </w:r>
      <w:proofErr w:type="spellStart"/>
      <w:r w:rsidRPr="00BF5E7F">
        <w:t>antreprenoriatului</w:t>
      </w:r>
      <w:proofErr w:type="spellEnd"/>
      <w:r w:rsidRPr="00BF5E7F">
        <w:t xml:space="preserve"> și turismului și publicată în Monitorul Oficial al României.</w:t>
      </w:r>
    </w:p>
    <w:tbl>
      <w:tblPr>
        <w:tblW w:w="8527" w:type="dxa"/>
        <w:shd w:val="clear" w:color="auto" w:fill="FFFFFF"/>
        <w:tblCellMar>
          <w:top w:w="15" w:type="dxa"/>
          <w:left w:w="15" w:type="dxa"/>
          <w:bottom w:w="15" w:type="dxa"/>
          <w:right w:w="15" w:type="dxa"/>
        </w:tblCellMar>
        <w:tblLook w:val="04A0" w:firstRow="1" w:lastRow="0" w:firstColumn="1" w:lastColumn="0" w:noHBand="0" w:noVBand="1"/>
      </w:tblPr>
      <w:tblGrid>
        <w:gridCol w:w="8527"/>
      </w:tblGrid>
      <w:tr w:rsidR="00BF5E7F" w:rsidRPr="00BF5E7F" w14:paraId="3AFB843A" w14:textId="77777777" w:rsidTr="00BF5E7F">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BE994BB" w14:textId="77777777" w:rsidR="00BF5E7F" w:rsidRPr="00BF5E7F" w:rsidRDefault="00F70393" w:rsidP="00BF5E7F">
            <w:hyperlink r:id="rId52" w:tooltip="Procedură și criterii - Start-Up Nation.zip" w:history="1">
              <w:r w:rsidR="00BF5E7F" w:rsidRPr="00BF5E7F">
                <w:rPr>
                  <w:rStyle w:val="Hyperlink"/>
                  <w:szCs w:val="24"/>
                </w:rPr>
                <w:t>Procedură și criterii - Start-Up Nation.zip</w:t>
              </w:r>
            </w:hyperlink>
          </w:p>
        </w:tc>
      </w:tr>
    </w:tbl>
    <w:p w14:paraId="5C96E49D" w14:textId="4FCAFBCE" w:rsidR="00BF5E7F" w:rsidRDefault="00BF5E7F" w:rsidP="00BF5E7F">
      <w:pPr>
        <w:pStyle w:val="Stilsursa"/>
      </w:pPr>
      <w:r w:rsidRPr="00BF5E7F">
        <w:t>Sursa: MAT</w:t>
      </w:r>
    </w:p>
    <w:p w14:paraId="392AF6E3" w14:textId="1F924040" w:rsidR="00BF5E7F" w:rsidRDefault="00BF5E7F" w:rsidP="00BF5E7F">
      <w:pPr>
        <w:pStyle w:val="separatorarticole"/>
      </w:pPr>
      <w:r>
        <w:t>*</w:t>
      </w:r>
    </w:p>
    <w:p w14:paraId="48B79A9C" w14:textId="41667B41" w:rsidR="00BF5E7F" w:rsidRDefault="00BF5E7F" w:rsidP="00BF5E7F">
      <w:pPr>
        <w:pStyle w:val="TitluArticolinINFOUE"/>
        <w:jc w:val="both"/>
      </w:pPr>
      <w:bookmarkStart w:id="165" w:name="_Toc100583080"/>
      <w:r w:rsidRPr="00BF5E7F">
        <w:t>Se pot depune cererile de plată pentru rambursarea ajutorului de stat pentru cantitățile de motorină aferente trimestrului I al anului 2022</w:t>
      </w:r>
      <w:bookmarkEnd w:id="165"/>
    </w:p>
    <w:p w14:paraId="2A671A0C" w14:textId="77777777" w:rsidR="00BF5E7F" w:rsidRPr="00BF5E7F" w:rsidRDefault="00BF5E7F" w:rsidP="00BF5E7F">
      <w:pPr>
        <w:jc w:val="both"/>
      </w:pPr>
      <w:r w:rsidRPr="00BF5E7F">
        <w:t>Agenția de Plăți și Intervenție pentru Agricultură (APIA) a transmis ieri, 8 aprilie 2022, potențialilor beneficiari, faptul se pot depune Cereri de plată pentru rambursarea ajutorului de stat pentru cantitățile de motorină achiziționate și utilizate în agricultură aferente trimestrul I al anului 2022 (perioada 01.01. – 31.03.2022), în conformitate cu HG nr.1174/2014 și OMADR 1727/2015 cu modificările și completările ulterioare.</w:t>
      </w:r>
    </w:p>
    <w:p w14:paraId="505F12F4" w14:textId="77777777" w:rsidR="00BF5E7F" w:rsidRPr="00BF5E7F" w:rsidRDefault="00BF5E7F" w:rsidP="00BF5E7F">
      <w:pPr>
        <w:jc w:val="both"/>
      </w:pPr>
      <w:r w:rsidRPr="00BF5E7F">
        <w:t>Având în vedere faptul că ultima zi de depunere al cererilor de plată este 30.04.2022,iar aceasta este zi nelucrătoare, </w:t>
      </w:r>
      <w:r w:rsidRPr="00BF5E7F">
        <w:rPr>
          <w:b/>
          <w:bCs/>
        </w:rPr>
        <w:t>termenul de depunere se prelungește până pe data de</w:t>
      </w:r>
      <w:r w:rsidRPr="00BF5E7F">
        <w:t> </w:t>
      </w:r>
      <w:r w:rsidRPr="00BF5E7F">
        <w:rPr>
          <w:b/>
          <w:bCs/>
        </w:rPr>
        <w:t>02.05.2022</w:t>
      </w:r>
      <w:r w:rsidRPr="00BF5E7F">
        <w:t> </w:t>
      </w:r>
      <w:r w:rsidRPr="00BF5E7F">
        <w:rPr>
          <w:b/>
          <w:bCs/>
        </w:rPr>
        <w:t>inclusiv</w:t>
      </w:r>
      <w:r w:rsidRPr="00BF5E7F">
        <w:t>.</w:t>
      </w:r>
    </w:p>
    <w:p w14:paraId="6A66F740" w14:textId="77777777" w:rsidR="00BF5E7F" w:rsidRPr="00BF5E7F" w:rsidRDefault="00BF5E7F" w:rsidP="00BF5E7F">
      <w:pPr>
        <w:jc w:val="both"/>
      </w:pPr>
      <w:r w:rsidRPr="00BF5E7F">
        <w:t>Cererile se depun sau pot fi transmise prin mijloace electronice la Centrele APIA, de către administratorul/reprezentantul legal sau împuternicitul acestuia, însoțite de documentele din Anexă.</w:t>
      </w:r>
    </w:p>
    <w:p w14:paraId="0B283F93" w14:textId="77777777" w:rsidR="00BF5E7F" w:rsidRPr="00BF5E7F" w:rsidRDefault="00BF5E7F" w:rsidP="00BF5E7F">
      <w:pPr>
        <w:jc w:val="both"/>
      </w:pPr>
      <w:r w:rsidRPr="00BF5E7F">
        <w:t>Toate documentele transmise electronic vor fi certificate pentru conformitate cu originalul de către solicitantul sprijinului, însușite prin semnătură și vor purta sintagma “</w:t>
      </w:r>
      <w:r w:rsidRPr="00BF5E7F">
        <w:rPr>
          <w:i/>
          <w:iCs/>
        </w:rPr>
        <w:t>conform cu originalul”.</w:t>
      </w:r>
    </w:p>
    <w:p w14:paraId="221B9E68" w14:textId="77777777" w:rsidR="00BF5E7F" w:rsidRPr="00BF5E7F" w:rsidRDefault="00BF5E7F" w:rsidP="00BF5E7F">
      <w:pPr>
        <w:jc w:val="both"/>
      </w:pPr>
      <w:r w:rsidRPr="00BF5E7F">
        <w:t>Ajutorul de stat se acordă sub formă de rambursare ca diferență dintre rata accizei standard și rata accizei reduse și are o valoare unitară de 1,630 lei/litru, în conformitate cu HG nr. 146/2022.</w:t>
      </w:r>
    </w:p>
    <w:p w14:paraId="1898B182" w14:textId="77777777" w:rsidR="00BF5E7F" w:rsidRPr="00BF5E7F" w:rsidRDefault="00BF5E7F" w:rsidP="00BF5E7F">
      <w:pPr>
        <w:pStyle w:val="Stilsursa"/>
      </w:pPr>
      <w:r w:rsidRPr="00BF5E7F">
        <w:t>Sursa: APIA</w:t>
      </w:r>
    </w:p>
    <w:p w14:paraId="13933C86" w14:textId="54AF7ABC" w:rsidR="00BF5E7F" w:rsidRDefault="00BF5E7F" w:rsidP="00BF5E7F">
      <w:pPr>
        <w:pStyle w:val="separatorarticole"/>
      </w:pPr>
      <w:r>
        <w:t>*</w:t>
      </w:r>
    </w:p>
    <w:p w14:paraId="6B0473C8" w14:textId="7B8C8153" w:rsidR="00BF5E7F" w:rsidRDefault="00BF5E7F" w:rsidP="00BF5E7F">
      <w:pPr>
        <w:pStyle w:val="TitluArticolinINFOUE"/>
        <w:jc w:val="both"/>
      </w:pPr>
      <w:bookmarkStart w:id="166" w:name="_Toc100583081"/>
      <w:r w:rsidRPr="00BF5E7F">
        <w:t>Noul ministru al proiectelor europene susține că va debloca măsura 4.1.1. Lansarea estimată a apelului: iunie 2022</w:t>
      </w:r>
      <w:bookmarkEnd w:id="166"/>
    </w:p>
    <w:p w14:paraId="75B63542" w14:textId="77777777" w:rsidR="00BF5E7F" w:rsidRPr="00BF5E7F" w:rsidRDefault="00BF5E7F" w:rsidP="00BF5E7F">
      <w:r w:rsidRPr="00BF5E7F">
        <w:t xml:space="preserve">Noul ministru interimar al Investițiilor și Proiectelor Europene, Marcel Ioan </w:t>
      </w:r>
      <w:proofErr w:type="spellStart"/>
      <w:r w:rsidRPr="00BF5E7F">
        <w:t>Boloș</w:t>
      </w:r>
      <w:proofErr w:type="spellEnd"/>
      <w:r w:rsidRPr="00BF5E7F">
        <w:t xml:space="preserve"> a anunțat ieri că în cadrul unei întâlniri cu Autoritatea de Management pentru Programul Operațional Competitivitate s-au </w:t>
      </w:r>
      <w:r w:rsidRPr="00BF5E7F">
        <w:rPr>
          <w:i/>
          <w:iCs/>
        </w:rPr>
        <w:t>„găsit soluțiile pentru deblocarea alocărilor financiare de circa 400 de milioane de euro necesare investițiilor productive destinate IMM-urilor”. </w:t>
      </w:r>
    </w:p>
    <w:p w14:paraId="6A2623FA" w14:textId="77777777" w:rsidR="00BF5E7F" w:rsidRPr="00BF5E7F" w:rsidRDefault="00BF5E7F" w:rsidP="00BF5E7F">
      <w:r w:rsidRPr="00BF5E7F">
        <w:lastRenderedPageBreak/>
        <w:t>Potrivit acestuia, în cadrul întâlnirii s-a discutat despre etapele și calendarul apelului, luni (11 aprilie, n.r.) fiind stabilită </w:t>
      </w:r>
      <w:r w:rsidRPr="00BF5E7F">
        <w:rPr>
          <w:b/>
          <w:bCs/>
        </w:rPr>
        <w:t>o nouă întâlnire</w:t>
      </w:r>
      <w:r w:rsidRPr="00BF5E7F">
        <w:t> pentru „</w:t>
      </w:r>
      <w:r w:rsidRPr="00BF5E7F">
        <w:rPr>
          <w:b/>
          <w:bCs/>
          <w:i/>
          <w:iCs/>
        </w:rPr>
        <w:t>definitivarea criteriilor de calificare</w:t>
      </w:r>
      <w:r w:rsidRPr="00BF5E7F">
        <w:rPr>
          <w:i/>
          <w:iCs/>
        </w:rPr>
        <w:t xml:space="preserve"> necesare </w:t>
      </w:r>
      <w:proofErr w:type="spellStart"/>
      <w:r w:rsidRPr="00BF5E7F">
        <w:rPr>
          <w:i/>
          <w:iCs/>
        </w:rPr>
        <w:t>obţinerii</w:t>
      </w:r>
      <w:proofErr w:type="spellEnd"/>
      <w:r w:rsidRPr="00BF5E7F">
        <w:rPr>
          <w:i/>
          <w:iCs/>
        </w:rPr>
        <w:t xml:space="preserve"> </w:t>
      </w:r>
      <w:proofErr w:type="spellStart"/>
      <w:r w:rsidRPr="00BF5E7F">
        <w:rPr>
          <w:i/>
          <w:iCs/>
        </w:rPr>
        <w:t>finanţărilor</w:t>
      </w:r>
      <w:proofErr w:type="spellEnd"/>
      <w:r w:rsidRPr="00BF5E7F">
        <w:rPr>
          <w:i/>
          <w:iCs/>
        </w:rPr>
        <w:t>, inclusiv </w:t>
      </w:r>
      <w:r w:rsidRPr="00BF5E7F">
        <w:rPr>
          <w:b/>
          <w:bCs/>
          <w:i/>
          <w:iCs/>
        </w:rPr>
        <w:t>aspectele legate de componenta verde</w:t>
      </w:r>
      <w:r w:rsidRPr="00BF5E7F">
        <w:rPr>
          <w:i/>
          <w:iCs/>
        </w:rPr>
        <w:t> a investițiilor ce urmează a fi finanțate</w:t>
      </w:r>
      <w:r w:rsidRPr="00BF5E7F">
        <w:t>”. </w:t>
      </w:r>
    </w:p>
    <w:p w14:paraId="543F2987" w14:textId="77777777" w:rsidR="00BF5E7F" w:rsidRPr="00BF5E7F" w:rsidRDefault="00BF5E7F" w:rsidP="00BF5E7F">
      <w:r w:rsidRPr="00BF5E7F">
        <w:t>În ceea ce privește </w:t>
      </w:r>
      <w:r w:rsidRPr="00BF5E7F">
        <w:rPr>
          <w:b/>
          <w:bCs/>
        </w:rPr>
        <w:t>prelungirea cadrului temporar</w:t>
      </w:r>
      <w:r w:rsidRPr="00BF5E7F">
        <w:t xml:space="preserve">, ministrul interimar a anunțat că a fost identificată soluția legală pentru ca viitoarele finanțări să poată fi încadrate într-o schemă de ajutor de stat sub </w:t>
      </w:r>
      <w:proofErr w:type="spellStart"/>
      <w:r w:rsidRPr="00BF5E7F">
        <w:t>incidenţa</w:t>
      </w:r>
      <w:proofErr w:type="spellEnd"/>
      <w:r w:rsidRPr="00BF5E7F">
        <w:t xml:space="preserve"> regulamentului general la nivel european, care permite proiectelor să fie evaluate, contractate și implementate până la sfârșitul perioadei de programare.</w:t>
      </w:r>
    </w:p>
    <w:p w14:paraId="1628F59D" w14:textId="77777777" w:rsidR="00BF5E7F" w:rsidRPr="00BF5E7F" w:rsidRDefault="00BF5E7F" w:rsidP="00BF5E7F">
      <w:r w:rsidRPr="00BF5E7F">
        <w:t>Reamintim că fostul ministru al Investițiilor și Proiectelor Europene, Dan Vîlceanu, a </w:t>
      </w:r>
      <w:hyperlink r:id="rId53" w:tgtFrame="_blank" w:history="1">
        <w:r w:rsidRPr="00BF5E7F">
          <w:rPr>
            <w:rStyle w:val="Hyperlink"/>
            <w:szCs w:val="24"/>
          </w:rPr>
          <w:t>anunțat miercuri, 6 aprilie 2022</w:t>
        </w:r>
      </w:hyperlink>
      <w:r w:rsidRPr="00BF5E7F">
        <w:t>, odată cu demisia sa din funcție, faptul că măsura 4.1.1 ar putea fi anulată în lipsa prelungirii cadrului temporar pentru măsuri de ajutor de stat. </w:t>
      </w:r>
    </w:p>
    <w:p w14:paraId="3C634C25" w14:textId="77777777" w:rsidR="00BF5E7F" w:rsidRPr="00BF5E7F" w:rsidRDefault="00BF5E7F" w:rsidP="00BF5E7F">
      <w:r w:rsidRPr="00BF5E7F">
        <w:t xml:space="preserve">Urmare a discuției cu AM POC, ministrul interimar </w:t>
      </w:r>
      <w:proofErr w:type="spellStart"/>
      <w:r w:rsidRPr="00BF5E7F">
        <w:t>Boloș</w:t>
      </w:r>
      <w:proofErr w:type="spellEnd"/>
      <w:r w:rsidRPr="00BF5E7F">
        <w:t xml:space="preserve"> a anunțat că „</w:t>
      </w:r>
      <w:r w:rsidRPr="00BF5E7F">
        <w:rPr>
          <w:b/>
          <w:bCs/>
          <w:i/>
          <w:iCs/>
        </w:rPr>
        <w:t>obiectivul este ca în luna aprilie să fie prezentat în consultare publică ghidul apelului,</w:t>
      </w:r>
      <w:r w:rsidRPr="00BF5E7F">
        <w:rPr>
          <w:i/>
          <w:iCs/>
        </w:rPr>
        <w:t> și </w:t>
      </w:r>
      <w:r w:rsidRPr="00BF5E7F">
        <w:rPr>
          <w:b/>
          <w:bCs/>
          <w:i/>
          <w:iCs/>
        </w:rPr>
        <w:t>cel mai târziu în luna iunie să fie lansat</w:t>
      </w:r>
      <w:r w:rsidRPr="00BF5E7F">
        <w:rPr>
          <w:i/>
          <w:iCs/>
        </w:rPr>
        <w:t>, Imediat după input-</w:t>
      </w:r>
      <w:proofErr w:type="spellStart"/>
      <w:r w:rsidRPr="00BF5E7F">
        <w:rPr>
          <w:i/>
          <w:iCs/>
        </w:rPr>
        <w:t>ul</w:t>
      </w:r>
      <w:proofErr w:type="spellEnd"/>
      <w:r w:rsidRPr="00BF5E7F">
        <w:rPr>
          <w:i/>
          <w:iCs/>
        </w:rPr>
        <w:t xml:space="preserve"> mediului de afaceri</w:t>
      </w:r>
      <w:r w:rsidRPr="00BF5E7F">
        <w:t>”. </w:t>
      </w:r>
    </w:p>
    <w:p w14:paraId="486D058D" w14:textId="77777777" w:rsidR="00BF5E7F" w:rsidRPr="00BF5E7F" w:rsidRDefault="00BF5E7F" w:rsidP="00BF5E7F">
      <w:r w:rsidRPr="00BF5E7F">
        <w:rPr>
          <w:b/>
          <w:bCs/>
        </w:rPr>
        <w:t>Cronologia lansărilor </w:t>
      </w:r>
    </w:p>
    <w:p w14:paraId="197AD176" w14:textId="77777777" w:rsidR="00BF5E7F" w:rsidRPr="00BF5E7F" w:rsidRDefault="00BF5E7F" w:rsidP="00BF5E7F">
      <w:pPr>
        <w:numPr>
          <w:ilvl w:val="0"/>
          <w:numId w:val="47"/>
        </w:numPr>
      </w:pPr>
      <w:r w:rsidRPr="00BF5E7F">
        <w:t>Prima lansare în consultare publică: </w:t>
      </w:r>
      <w:hyperlink r:id="rId54" w:tgtFrame="_blank" w:history="1">
        <w:r w:rsidRPr="00BF5E7F">
          <w:rPr>
            <w:rStyle w:val="Hyperlink"/>
            <w:szCs w:val="24"/>
          </w:rPr>
          <w:t>26 august 2021</w:t>
        </w:r>
      </w:hyperlink>
      <w:r w:rsidRPr="00BF5E7F">
        <w:t>;</w:t>
      </w:r>
    </w:p>
    <w:p w14:paraId="17C24A2D" w14:textId="77777777" w:rsidR="00BF5E7F" w:rsidRPr="00BF5E7F" w:rsidRDefault="00BF5E7F" w:rsidP="00BF5E7F">
      <w:pPr>
        <w:numPr>
          <w:ilvl w:val="0"/>
          <w:numId w:val="47"/>
        </w:numPr>
      </w:pPr>
      <w:r w:rsidRPr="00BF5E7F">
        <w:t>A doua lansare: </w:t>
      </w:r>
      <w:hyperlink r:id="rId55" w:tgtFrame="_blank" w:history="1">
        <w:r w:rsidRPr="00BF5E7F">
          <w:rPr>
            <w:rStyle w:val="Hyperlink"/>
            <w:szCs w:val="24"/>
          </w:rPr>
          <w:t>10 septembrie 2021</w:t>
        </w:r>
      </w:hyperlink>
      <w:r w:rsidRPr="00BF5E7F">
        <w:t>;</w:t>
      </w:r>
    </w:p>
    <w:p w14:paraId="13A45D91" w14:textId="77777777" w:rsidR="00BF5E7F" w:rsidRPr="00BF5E7F" w:rsidRDefault="00BF5E7F" w:rsidP="00BF5E7F">
      <w:pPr>
        <w:numPr>
          <w:ilvl w:val="0"/>
          <w:numId w:val="47"/>
        </w:numPr>
      </w:pPr>
      <w:r w:rsidRPr="00BF5E7F">
        <w:t>A treia lansare (ghidul revizuit): </w:t>
      </w:r>
      <w:hyperlink r:id="rId56" w:tgtFrame="_blank" w:history="1">
        <w:r w:rsidRPr="00BF5E7F">
          <w:rPr>
            <w:rStyle w:val="Hyperlink"/>
            <w:szCs w:val="24"/>
          </w:rPr>
          <w:t>21 decembrie 2021</w:t>
        </w:r>
      </w:hyperlink>
      <w:r w:rsidRPr="00BF5E7F">
        <w:t>;</w:t>
      </w:r>
    </w:p>
    <w:p w14:paraId="23A64684" w14:textId="77777777" w:rsidR="00BF5E7F" w:rsidRPr="00BF5E7F" w:rsidRDefault="00BF5E7F" w:rsidP="00BF5E7F">
      <w:pPr>
        <w:numPr>
          <w:ilvl w:val="0"/>
          <w:numId w:val="47"/>
        </w:numPr>
      </w:pPr>
      <w:r w:rsidRPr="00BF5E7F">
        <w:t>A patra lansare (ghidul consolidat): </w:t>
      </w:r>
      <w:hyperlink r:id="rId57" w:tgtFrame="_blank" w:history="1">
        <w:r w:rsidRPr="00BF5E7F">
          <w:rPr>
            <w:rStyle w:val="Hyperlink"/>
            <w:szCs w:val="24"/>
          </w:rPr>
          <w:t>18 februarie 2022</w:t>
        </w:r>
      </w:hyperlink>
      <w:r w:rsidRPr="00BF5E7F">
        <w:t>;</w:t>
      </w:r>
    </w:p>
    <w:p w14:paraId="3CEBEA54" w14:textId="77777777" w:rsidR="00BF5E7F" w:rsidRPr="00BF5E7F" w:rsidRDefault="00BF5E7F" w:rsidP="00BF5E7F">
      <w:pPr>
        <w:numPr>
          <w:ilvl w:val="0"/>
          <w:numId w:val="47"/>
        </w:numPr>
      </w:pPr>
      <w:r w:rsidRPr="00BF5E7F">
        <w:t>A cincea lansare: </w:t>
      </w:r>
      <w:hyperlink r:id="rId58" w:tgtFrame="_blank" w:history="1">
        <w:r w:rsidRPr="00BF5E7F">
          <w:rPr>
            <w:rStyle w:val="Hyperlink"/>
            <w:szCs w:val="24"/>
          </w:rPr>
          <w:t>22 martie 2022</w:t>
        </w:r>
      </w:hyperlink>
      <w:r w:rsidRPr="00BF5E7F">
        <w:t>.</w:t>
      </w:r>
    </w:p>
    <w:p w14:paraId="50C400EE" w14:textId="05079326" w:rsidR="00BF5E7F" w:rsidRPr="00BF5E7F" w:rsidRDefault="00BF5E7F" w:rsidP="00BF5E7F">
      <w:pPr>
        <w:pStyle w:val="Stilsursa"/>
      </w:pPr>
      <w:proofErr w:type="spellStart"/>
      <w:r>
        <w:rPr>
          <w:rStyle w:val="Hyperlink"/>
          <w:sz w:val="14"/>
          <w:szCs w:val="24"/>
          <w:u w:val="none"/>
        </w:rPr>
        <w:t>Sursa:</w:t>
      </w:r>
      <w:r w:rsidRPr="00BF5E7F">
        <w:rPr>
          <w:rStyle w:val="Hyperlink"/>
          <w:sz w:val="14"/>
          <w:szCs w:val="24"/>
          <w:u w:val="none"/>
        </w:rPr>
        <w:t>www.fonduri-structurale.ro</w:t>
      </w:r>
      <w:proofErr w:type="spellEnd"/>
    </w:p>
    <w:p w14:paraId="75620D0E" w14:textId="677D5FA4" w:rsidR="00BF5E7F" w:rsidRDefault="001307A4" w:rsidP="00BF5E7F">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316235F1" w14:textId="0711F2B6" w:rsidR="005B5E75" w:rsidRPr="00AA06A7" w:rsidRDefault="003F2CE7" w:rsidP="00AA06A7">
      <w:pPr>
        <w:pStyle w:val="Consultare"/>
      </w:pPr>
      <w:bookmarkStart w:id="167" w:name="_Toc100583082"/>
      <w:r w:rsidRPr="00AA06A7">
        <w:t>Consultări publice</w:t>
      </w:r>
      <w:bookmarkEnd w:id="167"/>
    </w:p>
    <w:p w14:paraId="1AC1E40D" w14:textId="30724BD0" w:rsidR="00D1639D" w:rsidRPr="00D1639D" w:rsidRDefault="003A796B" w:rsidP="00D1639D">
      <w:pPr>
        <w:pStyle w:val="TitluArticolinINFOUE"/>
        <w:jc w:val="both"/>
      </w:pPr>
      <w:bookmarkStart w:id="168" w:name="_Toc100583083"/>
      <w:r w:rsidRPr="003A796B">
        <w:t xml:space="preserve">PNRR: Două apeluri dedicate cercetătorilor din afara României și cercetătorilor posesori de certificate de excelență la acțiunile </w:t>
      </w:r>
      <w:proofErr w:type="spellStart"/>
      <w:r w:rsidRPr="003A796B">
        <w:t>Marie</w:t>
      </w:r>
      <w:proofErr w:type="spellEnd"/>
      <w:r w:rsidRPr="003A796B">
        <w:t xml:space="preserve"> </w:t>
      </w:r>
      <w:proofErr w:type="spellStart"/>
      <w:r w:rsidRPr="003A796B">
        <w:t>Sklodowska</w:t>
      </w:r>
      <w:proofErr w:type="spellEnd"/>
      <w:r w:rsidRPr="003A796B">
        <w:t>-Curie, în consultare publică!</w:t>
      </w:r>
      <w:bookmarkEnd w:id="168"/>
    </w:p>
    <w:p w14:paraId="76925017" w14:textId="77777777" w:rsidR="003A796B" w:rsidRPr="003A796B" w:rsidRDefault="003A796B" w:rsidP="004718FA">
      <w:pPr>
        <w:jc w:val="both"/>
      </w:pPr>
      <w:r w:rsidRPr="003A796B">
        <w:t>Ministerul Cercetării, Inovării și Digitalizării (MCID) a publicat vineri, 1 aprilie, în consultare, Ghidurile solicitantului pentru investiția I8 din PNRR, „</w:t>
      </w:r>
      <w:r w:rsidRPr="003A796B">
        <w:rPr>
          <w:b/>
          <w:bCs/>
        </w:rPr>
        <w:t>Dezvoltarea unui program pentru atragerea resurselor umane înalt specializate din străinătate în activități de cercetare, dezvoltare și inovare</w:t>
      </w:r>
      <w:r w:rsidRPr="003A796B">
        <w:t>”, respectiv investiția I9, „</w:t>
      </w:r>
      <w:r w:rsidRPr="003A796B">
        <w:rPr>
          <w:b/>
          <w:bCs/>
        </w:rPr>
        <w:t xml:space="preserve">Sprijin pentru posesorii de certificate de excelență primite la competiția pentru burse individuale </w:t>
      </w:r>
      <w:proofErr w:type="spellStart"/>
      <w:r w:rsidRPr="003A796B">
        <w:rPr>
          <w:b/>
          <w:bCs/>
        </w:rPr>
        <w:t>Marie</w:t>
      </w:r>
      <w:proofErr w:type="spellEnd"/>
      <w:r w:rsidRPr="003A796B">
        <w:rPr>
          <w:b/>
          <w:bCs/>
        </w:rPr>
        <w:t xml:space="preserve"> </w:t>
      </w:r>
      <w:proofErr w:type="spellStart"/>
      <w:r w:rsidRPr="003A796B">
        <w:rPr>
          <w:b/>
          <w:bCs/>
        </w:rPr>
        <w:t>Skłodowska</w:t>
      </w:r>
      <w:proofErr w:type="spellEnd"/>
      <w:r w:rsidRPr="003A796B">
        <w:rPr>
          <w:b/>
          <w:bCs/>
        </w:rPr>
        <w:t>-Curie</w:t>
      </w:r>
      <w:r w:rsidRPr="003A796B">
        <w:t>”, finanțate prin PNRR.</w:t>
      </w:r>
    </w:p>
    <w:p w14:paraId="66177538" w14:textId="77777777" w:rsidR="003A796B" w:rsidRPr="003A796B" w:rsidRDefault="003A796B" w:rsidP="004718FA">
      <w:pPr>
        <w:jc w:val="both"/>
      </w:pPr>
      <w:r w:rsidRPr="003A796B">
        <w:rPr>
          <w:b/>
          <w:bCs/>
        </w:rPr>
        <w:t>Instrumentul de finanțare I8</w:t>
      </w:r>
      <w:r w:rsidRPr="003A796B">
        <w:t> se adresează cercetătorilor din afara României, români sau străini, cu performanță demonstrată prin calitatea și recunoașterea internațională a rezultatelor științifice obținute, pentru care începerea, continuarea sau revenirea la o carieră de cercetare în România reprezintă o alternativă viabilă. Pentru un proiect, cu o durată de 36 de luni, finanțarea maximă acordată este de maximum 8.900.000 lei, iar bugetul alocat este de 178.000.000 euro.</w:t>
      </w:r>
    </w:p>
    <w:p w14:paraId="2CF8D0B8" w14:textId="77777777" w:rsidR="003A796B" w:rsidRPr="003A796B" w:rsidRDefault="003A796B" w:rsidP="004718FA">
      <w:pPr>
        <w:jc w:val="both"/>
      </w:pPr>
      <w:r w:rsidRPr="003A796B">
        <w:t>Sunt eligibile cheltuielile cu personalul, logistica, cheltuieli de deplasare și de regie.</w:t>
      </w:r>
    </w:p>
    <w:p w14:paraId="606BE17B" w14:textId="77777777" w:rsidR="003A796B" w:rsidRPr="003A796B" w:rsidRDefault="003A796B" w:rsidP="004718FA">
      <w:pPr>
        <w:jc w:val="both"/>
      </w:pPr>
      <w:r w:rsidRPr="003A796B">
        <w:t>Pentru mai multe informații despre acest apel puteți consulta </w:t>
      </w:r>
      <w:hyperlink r:id="rId59" w:tgtFrame="_blank" w:history="1">
        <w:r w:rsidRPr="003A796B">
          <w:rPr>
            <w:rStyle w:val="Hyperlink"/>
            <w:b/>
            <w:bCs/>
            <w:i/>
            <w:iCs/>
            <w:szCs w:val="24"/>
          </w:rPr>
          <w:t>fișa de proiect</w:t>
        </w:r>
      </w:hyperlink>
      <w:r w:rsidRPr="003A796B">
        <w:t>.</w:t>
      </w:r>
    </w:p>
    <w:p w14:paraId="25B62631" w14:textId="77777777" w:rsidR="003A796B" w:rsidRPr="003A796B" w:rsidRDefault="003A796B" w:rsidP="004718FA">
      <w:pPr>
        <w:jc w:val="both"/>
      </w:pPr>
      <w:r w:rsidRPr="003A796B">
        <w:t>Ghidul este disponibil </w:t>
      </w:r>
      <w:hyperlink r:id="rId60" w:tgtFrame="_blank" w:history="1">
        <w:r w:rsidRPr="003A796B">
          <w:rPr>
            <w:rStyle w:val="Hyperlink"/>
            <w:b/>
            <w:bCs/>
            <w:i/>
            <w:iCs/>
            <w:szCs w:val="24"/>
          </w:rPr>
          <w:t>aici</w:t>
        </w:r>
      </w:hyperlink>
      <w:r w:rsidRPr="003A796B">
        <w:t>.</w:t>
      </w:r>
    </w:p>
    <w:p w14:paraId="57E3FEF7" w14:textId="77777777" w:rsidR="003A796B" w:rsidRPr="003A796B" w:rsidRDefault="003A796B" w:rsidP="004718FA">
      <w:pPr>
        <w:jc w:val="both"/>
      </w:pPr>
      <w:r w:rsidRPr="003A796B">
        <w:t>În ceea ce privește </w:t>
      </w:r>
      <w:r w:rsidRPr="003A796B">
        <w:rPr>
          <w:b/>
          <w:bCs/>
        </w:rPr>
        <w:t>instrumentul de finanțare I9</w:t>
      </w:r>
      <w:r w:rsidRPr="003A796B">
        <w:t xml:space="preserve">, acesta se adresează cercetătorilor posesori de certificate de excelență la acțiunile </w:t>
      </w:r>
      <w:proofErr w:type="spellStart"/>
      <w:r w:rsidRPr="003A796B">
        <w:t>Marie</w:t>
      </w:r>
      <w:proofErr w:type="spellEnd"/>
      <w:r w:rsidRPr="003A796B">
        <w:t xml:space="preserve"> </w:t>
      </w:r>
      <w:proofErr w:type="spellStart"/>
      <w:r w:rsidRPr="003A796B">
        <w:t>Sklodowska</w:t>
      </w:r>
      <w:proofErr w:type="spellEnd"/>
      <w:r w:rsidRPr="003A796B">
        <w:t>-Curie din Orizont 2020 și Orizont Europa și oferă acestora posibilitatea de a derula integral proiectul de cercetare în România, în instituțiile gazdă de cercetare-dezvoltare și inovare.</w:t>
      </w:r>
    </w:p>
    <w:p w14:paraId="60B9296A" w14:textId="77777777" w:rsidR="003A796B" w:rsidRPr="003A796B" w:rsidRDefault="003A796B" w:rsidP="004718FA">
      <w:pPr>
        <w:jc w:val="both"/>
      </w:pPr>
      <w:r w:rsidRPr="003A796B">
        <w:t xml:space="preserve">Finanțarea maximă acordată pentru un proiect de tip „Burse individuale” („Individual </w:t>
      </w:r>
      <w:proofErr w:type="spellStart"/>
      <w:r w:rsidRPr="003A796B">
        <w:t>Fellowship</w:t>
      </w:r>
      <w:proofErr w:type="spellEnd"/>
      <w:r w:rsidRPr="003A796B">
        <w:t xml:space="preserve">”) este de 141.768 euro brut pe o durată de 2 ani, iar finanțarea maximă acordată pentru un proiect de tip „Burse postdoctorale” („Postdoctoral </w:t>
      </w:r>
      <w:proofErr w:type="spellStart"/>
      <w:r w:rsidRPr="003A796B">
        <w:t>Fellowships</w:t>
      </w:r>
      <w:proofErr w:type="spellEnd"/>
      <w:r w:rsidRPr="003A796B">
        <w:t>”) este de 149.568 euro brut pe o durată de 2 ani.</w:t>
      </w:r>
    </w:p>
    <w:p w14:paraId="3A769FA0" w14:textId="77777777" w:rsidR="003A796B" w:rsidRPr="003A796B" w:rsidRDefault="003A796B" w:rsidP="004718FA">
      <w:pPr>
        <w:jc w:val="both"/>
      </w:pPr>
      <w:r w:rsidRPr="003A796B">
        <w:lastRenderedPageBreak/>
        <w:t xml:space="preserve">Sunt eligibile cheltuielile cercetătorului (costurile de salariu, alocația de mobilitate și alocația familială) și cheltuielile instituționale (costuri de cercetare, training și </w:t>
      </w:r>
      <w:proofErr w:type="spellStart"/>
      <w:r w:rsidRPr="003A796B">
        <w:t>networking</w:t>
      </w:r>
      <w:proofErr w:type="spellEnd"/>
      <w:r w:rsidRPr="003A796B">
        <w:t>, management și regie).</w:t>
      </w:r>
    </w:p>
    <w:p w14:paraId="73D687FA" w14:textId="77777777" w:rsidR="003A796B" w:rsidRPr="003A796B" w:rsidRDefault="003A796B" w:rsidP="004718FA">
      <w:pPr>
        <w:jc w:val="both"/>
      </w:pPr>
      <w:r w:rsidRPr="003A796B">
        <w:t>Pentru mai multe informații despre acest apel puteți consulta </w:t>
      </w:r>
      <w:hyperlink r:id="rId61" w:tgtFrame="_blank" w:history="1">
        <w:r w:rsidRPr="003A796B">
          <w:rPr>
            <w:rStyle w:val="Hyperlink"/>
            <w:b/>
            <w:bCs/>
            <w:i/>
            <w:iCs/>
            <w:szCs w:val="24"/>
          </w:rPr>
          <w:t>fișa de proiect</w:t>
        </w:r>
      </w:hyperlink>
      <w:r w:rsidRPr="003A796B">
        <w:t>.</w:t>
      </w:r>
    </w:p>
    <w:p w14:paraId="082B6D45" w14:textId="77777777" w:rsidR="003A796B" w:rsidRPr="003A796B" w:rsidRDefault="003A796B" w:rsidP="004718FA">
      <w:pPr>
        <w:jc w:val="both"/>
      </w:pPr>
      <w:r w:rsidRPr="003A796B">
        <w:t>Ghidul este disponibil </w:t>
      </w:r>
      <w:hyperlink r:id="rId62" w:tgtFrame="_blank" w:history="1">
        <w:r w:rsidRPr="003A796B">
          <w:rPr>
            <w:rStyle w:val="Hyperlink"/>
            <w:b/>
            <w:bCs/>
            <w:i/>
            <w:iCs/>
            <w:szCs w:val="24"/>
          </w:rPr>
          <w:t>aici</w:t>
        </w:r>
      </w:hyperlink>
      <w:r w:rsidRPr="003A796B">
        <w:t>.</w:t>
      </w:r>
    </w:p>
    <w:p w14:paraId="050BB5D4" w14:textId="35247E64" w:rsidR="003A796B" w:rsidRDefault="003A796B" w:rsidP="004718FA">
      <w:pPr>
        <w:jc w:val="both"/>
      </w:pPr>
      <w:r w:rsidRPr="003A796B">
        <w:t>Ghidurile se află în consultare publică timp de 30 de zile calendaristice de la data lansării, respectiv 1 aprilie 2022, iar părțile interesate pot transmite observații și propuneri pe adresa de e-mail </w:t>
      </w:r>
      <w:hyperlink r:id="rId63" w:history="1">
        <w:r w:rsidRPr="003A796B">
          <w:rPr>
            <w:rStyle w:val="Hyperlink"/>
            <w:szCs w:val="24"/>
          </w:rPr>
          <w:t>consultare@research.gov.ro</w:t>
        </w:r>
      </w:hyperlink>
      <w:r w:rsidRPr="003A796B">
        <w:t>.</w:t>
      </w:r>
    </w:p>
    <w:p w14:paraId="54119AF8" w14:textId="76E19E78" w:rsidR="003A796B" w:rsidRPr="003A796B" w:rsidRDefault="003A796B" w:rsidP="003A796B">
      <w:pPr>
        <w:rPr>
          <w:b/>
          <w:bCs/>
        </w:rPr>
      </w:pPr>
      <w:r w:rsidRPr="003A796B">
        <w:rPr>
          <w:b/>
          <w:bCs/>
        </w:rPr>
        <w:t>Documente:</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3A796B" w:rsidRPr="003A796B" w14:paraId="5D1697CE" w14:textId="77777777" w:rsidTr="003A796B">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9D7F674" w14:textId="77777777" w:rsidR="003A796B" w:rsidRPr="003A796B" w:rsidRDefault="00F70393" w:rsidP="003A796B">
            <w:hyperlink r:id="rId64" w:tooltip="Ghidul aplicantului 2022 - I8.pdf" w:history="1">
              <w:r w:rsidR="003A796B" w:rsidRPr="003A796B">
                <w:rPr>
                  <w:rStyle w:val="Hyperlink"/>
                  <w:szCs w:val="24"/>
                </w:rPr>
                <w:t xml:space="preserve">Ghidul </w:t>
              </w:r>
              <w:proofErr w:type="spellStart"/>
              <w:r w:rsidR="003A796B" w:rsidRPr="003A796B">
                <w:rPr>
                  <w:rStyle w:val="Hyperlink"/>
                  <w:szCs w:val="24"/>
                </w:rPr>
                <w:t>aplicantului</w:t>
              </w:r>
              <w:proofErr w:type="spellEnd"/>
              <w:r w:rsidR="003A796B" w:rsidRPr="003A796B">
                <w:rPr>
                  <w:rStyle w:val="Hyperlink"/>
                  <w:szCs w:val="24"/>
                </w:rPr>
                <w:t xml:space="preserve"> 2022 - I8.pdf</w:t>
              </w:r>
            </w:hyperlink>
          </w:p>
        </w:tc>
      </w:tr>
      <w:tr w:rsidR="003A796B" w:rsidRPr="003A796B" w14:paraId="678CC31E" w14:textId="77777777" w:rsidTr="003A796B">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6CAA79B" w14:textId="77777777" w:rsidR="003A796B" w:rsidRPr="003A796B" w:rsidRDefault="00F70393" w:rsidP="003A796B">
            <w:hyperlink r:id="rId65" w:tooltip="Ghidul aplicantului 2022 - I9.pdf" w:history="1">
              <w:r w:rsidR="003A796B" w:rsidRPr="003A796B">
                <w:rPr>
                  <w:rStyle w:val="Hyperlink"/>
                  <w:szCs w:val="24"/>
                </w:rPr>
                <w:t xml:space="preserve">Ghidul </w:t>
              </w:r>
              <w:proofErr w:type="spellStart"/>
              <w:r w:rsidR="003A796B" w:rsidRPr="003A796B">
                <w:rPr>
                  <w:rStyle w:val="Hyperlink"/>
                  <w:szCs w:val="24"/>
                </w:rPr>
                <w:t>aplicantului</w:t>
              </w:r>
              <w:proofErr w:type="spellEnd"/>
              <w:r w:rsidR="003A796B" w:rsidRPr="003A796B">
                <w:rPr>
                  <w:rStyle w:val="Hyperlink"/>
                  <w:szCs w:val="24"/>
                </w:rPr>
                <w:t xml:space="preserve"> 2022 - I9.pdf</w:t>
              </w:r>
            </w:hyperlink>
          </w:p>
        </w:tc>
      </w:tr>
    </w:tbl>
    <w:p w14:paraId="1D6B43FD" w14:textId="3BD8BA2E" w:rsidR="00E71554" w:rsidRDefault="003A796B" w:rsidP="00E71554">
      <w:pPr>
        <w:pStyle w:val="Stilsursa"/>
      </w:pPr>
      <w:r w:rsidRPr="003A796B">
        <w:t>Sursa: MCID</w:t>
      </w:r>
    </w:p>
    <w:p w14:paraId="04A212C9" w14:textId="503222AF" w:rsidR="004B579F" w:rsidRDefault="004B579F" w:rsidP="004B579F">
      <w:pPr>
        <w:pStyle w:val="separatorarticole"/>
      </w:pPr>
      <w:r>
        <w:t>*</w:t>
      </w:r>
    </w:p>
    <w:p w14:paraId="2E69732F" w14:textId="2AB906C1" w:rsidR="004A7220" w:rsidRDefault="004A7220" w:rsidP="004A7220">
      <w:pPr>
        <w:pStyle w:val="TitluArticolinINFOUE"/>
        <w:jc w:val="both"/>
      </w:pPr>
      <w:bookmarkStart w:id="169" w:name="_Toc100583084"/>
      <w:r w:rsidRPr="004A7220">
        <w:t xml:space="preserve">OUG privind unele măsuri financiare în vederea implementării proiectelor de infrastructură </w:t>
      </w:r>
      <w:proofErr w:type="spellStart"/>
      <w:r w:rsidRPr="004A7220">
        <w:t>fazate</w:t>
      </w:r>
      <w:proofErr w:type="spellEnd"/>
      <w:r w:rsidRPr="004A7220">
        <w:t xml:space="preserve"> din perioada de programare 2007-2013, în consultare publică</w:t>
      </w:r>
      <w:bookmarkEnd w:id="169"/>
    </w:p>
    <w:p w14:paraId="53AA6876" w14:textId="77777777" w:rsidR="004A7220" w:rsidRPr="004A7220" w:rsidRDefault="004A7220" w:rsidP="004A7220">
      <w:r w:rsidRPr="004A7220">
        <w:t xml:space="preserve">Ministerul Investițiilor și Fondurilor Europene a lansat ieri, 7 aprilie 2022, în consultare publică, un Proiect de OUG pentru modificarea și completarea OUG nr. 60/2020 privind unele măsuri financiare în vederea implementării proiectelor de infrastructură </w:t>
      </w:r>
      <w:proofErr w:type="spellStart"/>
      <w:r w:rsidRPr="004A7220">
        <w:t>fazate</w:t>
      </w:r>
      <w:proofErr w:type="spellEnd"/>
      <w:r w:rsidRPr="004A7220">
        <w:t xml:space="preserve"> din perioada de programare 2007-2013, finanțate din fondurile Uniunii Europene aferente perioadei de programare 2014-2020, precum și în vederea elaborării și implementării strategiilor teritoriale integrate în perioada 2021 – 2027.</w:t>
      </w:r>
    </w:p>
    <w:p w14:paraId="4B764B16" w14:textId="77777777" w:rsidR="004A7220" w:rsidRPr="004A7220" w:rsidRDefault="004A7220" w:rsidP="004A7220">
      <w:r w:rsidRPr="004A7220">
        <w:t>Actul normativ prevede, printre altele, următoarele:</w:t>
      </w:r>
    </w:p>
    <w:p w14:paraId="142B6B21" w14:textId="77777777" w:rsidR="004A7220" w:rsidRPr="004A7220" w:rsidRDefault="004A7220" w:rsidP="004A7220">
      <w:pPr>
        <w:numPr>
          <w:ilvl w:val="0"/>
          <w:numId w:val="43"/>
        </w:numPr>
      </w:pPr>
      <w:r w:rsidRPr="004A7220">
        <w:t>includerea în obiectul actului normativ a proiectelor de asistență tehnică;</w:t>
      </w:r>
    </w:p>
    <w:p w14:paraId="60B98630" w14:textId="77777777" w:rsidR="004A7220" w:rsidRPr="004A7220" w:rsidRDefault="004A7220" w:rsidP="004A7220">
      <w:pPr>
        <w:numPr>
          <w:ilvl w:val="0"/>
          <w:numId w:val="43"/>
        </w:numPr>
      </w:pPr>
      <w:r w:rsidRPr="004A7220">
        <w:t>introducerea unei noi anexe.</w:t>
      </w:r>
    </w:p>
    <w:p w14:paraId="485DB7ED" w14:textId="77777777" w:rsidR="004A7220" w:rsidRPr="004A7220" w:rsidRDefault="004A7220" w:rsidP="004A7220">
      <w:r w:rsidRPr="004A7220">
        <w:t xml:space="preserve">De asemenea, după anexa nr. 1 se introduce un o nouă anexă, anexa nr. 2, reprezentând sumele alocate pentru continuarea și finalizarea proiectelor de infrastructură </w:t>
      </w:r>
      <w:proofErr w:type="spellStart"/>
      <w:r w:rsidRPr="004A7220">
        <w:t>fazate</w:t>
      </w:r>
      <w:proofErr w:type="spellEnd"/>
      <w:r w:rsidRPr="004A7220">
        <w:t xml:space="preserve"> din perioada de programare 2007-2013, precum și a proiectelor de asistență tehnică finanțate din fondurile Uniunii Europene aferente perioadei de programare 2014-2020.</w:t>
      </w:r>
    </w:p>
    <w:p w14:paraId="4E65ECCB" w14:textId="77777777" w:rsidR="004A7220" w:rsidRPr="004A7220" w:rsidRDefault="004A7220" w:rsidP="004A7220">
      <w:r w:rsidRPr="004A7220">
        <w:t>Beneficiarii proiectelor finanțate din Programul Operațional Infrastructură Mare cărora urmează a li se aloca aceste sume sunt unități administrativ-teritoriale și operatori regionali de apă și apă uzată.</w:t>
      </w:r>
    </w:p>
    <w:p w14:paraId="3739FE97" w14:textId="77777777" w:rsidR="004A7220" w:rsidRPr="004A7220" w:rsidRDefault="004A7220" w:rsidP="004A7220">
      <w:r w:rsidRPr="004A7220">
        <w:t xml:space="preserve">Proiectele </w:t>
      </w:r>
      <w:proofErr w:type="spellStart"/>
      <w:r w:rsidRPr="004A7220">
        <w:t>fazate</w:t>
      </w:r>
      <w:proofErr w:type="spellEnd"/>
      <w:r w:rsidRPr="004A7220">
        <w:t xml:space="preserve"> reprezintă faza a II-a a unor proiecte deja analizate și aprobate în cadrul perioadei de programare 2007 – 2013, inclusiv sub aspectul compatibilității cu regulile ajutorului de stat.</w:t>
      </w:r>
    </w:p>
    <w:p w14:paraId="46E8AE56" w14:textId="77777777" w:rsidR="004A7220" w:rsidRPr="004A7220" w:rsidRDefault="00F70393" w:rsidP="004A7220">
      <w:hyperlink r:id="rId66" w:tgtFrame="_blank" w:history="1">
        <w:r w:rsidR="004A7220" w:rsidRPr="004A7220">
          <w:rPr>
            <w:rStyle w:val="Hyperlink"/>
            <w:b/>
            <w:bCs/>
            <w:i/>
            <w:iCs/>
            <w:szCs w:val="24"/>
          </w:rPr>
          <w:t>Descarcă</w:t>
        </w:r>
      </w:hyperlink>
      <w:r w:rsidR="004A7220" w:rsidRPr="004A7220">
        <w:t> Proiectul de OUG</w:t>
      </w:r>
    </w:p>
    <w:p w14:paraId="6774FE05" w14:textId="77777777" w:rsidR="004A7220" w:rsidRPr="004A7220" w:rsidRDefault="004A7220" w:rsidP="004A7220">
      <w:r w:rsidRPr="004A7220">
        <w:t>Propunerile și sugestiile pe marginea proiectului se pot transmite în termen de 10 zile calendaristice de la publicare, respectiv 7 aprilie 2022, la adresa de e-mail </w:t>
      </w:r>
      <w:hyperlink r:id="rId67" w:history="1">
        <w:r w:rsidRPr="004A7220">
          <w:rPr>
            <w:rStyle w:val="Hyperlink"/>
            <w:szCs w:val="24"/>
          </w:rPr>
          <w:t>acte.normative@mfe.gov.ro</w:t>
        </w:r>
      </w:hyperlink>
      <w:r w:rsidRPr="004A7220">
        <w:t> sau prin completarea formularului disponibil </w:t>
      </w:r>
      <w:hyperlink r:id="rId68" w:tgtFrame="_blank" w:history="1">
        <w:r w:rsidRPr="004A7220">
          <w:rPr>
            <w:rStyle w:val="Hyperlink"/>
            <w:szCs w:val="24"/>
          </w:rPr>
          <w:t>aici</w:t>
        </w:r>
      </w:hyperlink>
      <w:r w:rsidRPr="004A7220">
        <w:t>.</w:t>
      </w:r>
    </w:p>
    <w:tbl>
      <w:tblPr>
        <w:tblW w:w="7341" w:type="dxa"/>
        <w:shd w:val="clear" w:color="auto" w:fill="FFFFFF"/>
        <w:tblCellMar>
          <w:top w:w="15" w:type="dxa"/>
          <w:left w:w="15" w:type="dxa"/>
          <w:bottom w:w="15" w:type="dxa"/>
          <w:right w:w="15" w:type="dxa"/>
        </w:tblCellMar>
        <w:tblLook w:val="04A0" w:firstRow="1" w:lastRow="0" w:firstColumn="1" w:lastColumn="0" w:noHBand="0" w:noVBand="1"/>
      </w:tblPr>
      <w:tblGrid>
        <w:gridCol w:w="7341"/>
      </w:tblGrid>
      <w:tr w:rsidR="004A7220" w:rsidRPr="004A7220" w14:paraId="1242A1CC" w14:textId="77777777" w:rsidTr="004A7220">
        <w:trPr>
          <w:trHeight w:val="154"/>
        </w:trPr>
        <w:tc>
          <w:tcPr>
            <w:tcW w:w="0" w:type="auto"/>
            <w:shd w:val="clear" w:color="auto" w:fill="FFFFFF"/>
            <w:tcMar>
              <w:top w:w="120" w:type="dxa"/>
              <w:left w:w="120" w:type="dxa"/>
              <w:bottom w:w="120" w:type="dxa"/>
              <w:right w:w="120" w:type="dxa"/>
            </w:tcMar>
            <w:hideMark/>
          </w:tcPr>
          <w:p w14:paraId="03814BB9" w14:textId="77777777" w:rsidR="004A7220" w:rsidRPr="004A7220" w:rsidRDefault="00F70393" w:rsidP="004A7220">
            <w:hyperlink r:id="rId69" w:tooltip="Proiect OUG_07.04.zip" w:history="1">
              <w:r w:rsidR="004A7220" w:rsidRPr="004A7220">
                <w:rPr>
                  <w:rStyle w:val="Hyperlink"/>
                  <w:szCs w:val="24"/>
                </w:rPr>
                <w:t>Proiect OUG_07.04.zip</w:t>
              </w:r>
            </w:hyperlink>
          </w:p>
        </w:tc>
      </w:tr>
    </w:tbl>
    <w:p w14:paraId="1744E3C5" w14:textId="5E62DDE5" w:rsidR="004A7220" w:rsidRPr="004A7220" w:rsidRDefault="004A7220" w:rsidP="004A7220">
      <w:pPr>
        <w:pStyle w:val="Stilsursa"/>
      </w:pPr>
      <w:r w:rsidRPr="004A7220">
        <w:t>Sursa: MIPE</w:t>
      </w:r>
    </w:p>
    <w:p w14:paraId="050195CD" w14:textId="77777777" w:rsidR="00B072FE" w:rsidRDefault="00B072FE" w:rsidP="00AA06A7">
      <w:pPr>
        <w:spacing w:before="240"/>
        <w:ind w:right="198"/>
        <w:jc w:val="center"/>
        <w:rPr>
          <w:color w:val="9999FF"/>
          <w:spacing w:val="40"/>
          <w:sz w:val="16"/>
          <w:szCs w:val="16"/>
        </w:rPr>
      </w:pPr>
      <w:bookmarkStart w:id="170" w:name="_Toc75263875"/>
    </w:p>
    <w:p w14:paraId="2D5AB782" w14:textId="77777777" w:rsidR="00B072FE" w:rsidRDefault="00B072FE">
      <w:pPr>
        <w:spacing w:before="0"/>
        <w:rPr>
          <w:color w:val="9999FF"/>
          <w:spacing w:val="40"/>
          <w:sz w:val="16"/>
          <w:szCs w:val="16"/>
        </w:rPr>
      </w:pPr>
      <w:r>
        <w:rPr>
          <w:color w:val="9999FF"/>
          <w:spacing w:val="40"/>
          <w:sz w:val="16"/>
          <w:szCs w:val="16"/>
        </w:rPr>
        <w:br w:type="page"/>
      </w:r>
    </w:p>
    <w:p w14:paraId="18F3EA1C" w14:textId="28DC7AAB" w:rsidR="000B0469" w:rsidRPr="00AA06A7" w:rsidRDefault="000B0469" w:rsidP="00AA06A7">
      <w:pPr>
        <w:spacing w:before="240"/>
        <w:ind w:right="198"/>
        <w:jc w:val="center"/>
        <w:rPr>
          <w:color w:val="9999FF"/>
          <w:spacing w:val="40"/>
          <w:sz w:val="16"/>
          <w:szCs w:val="16"/>
        </w:rPr>
      </w:pPr>
      <w:r w:rsidRPr="00AA06A7">
        <w:rPr>
          <w:color w:val="9999FF"/>
          <w:spacing w:val="40"/>
          <w:sz w:val="16"/>
          <w:szCs w:val="16"/>
        </w:rPr>
        <w:lastRenderedPageBreak/>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Pr="00AA06A7"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71" w:name="_Toc100583085"/>
      <w:bookmarkEnd w:id="170"/>
      <w:r w:rsidRPr="00AA06A7">
        <w:rPr>
          <w:color w:val="006600"/>
          <w:sz w:val="18"/>
          <w:szCs w:val="18"/>
        </w:rPr>
        <w:t xml:space="preserve">APELURI – </w:t>
      </w:r>
      <w:r w:rsidRPr="00AA06A7">
        <w:rPr>
          <w:color w:val="3B3838" w:themeColor="background2" w:themeShade="40"/>
          <w:sz w:val="18"/>
          <w:szCs w:val="18"/>
        </w:rPr>
        <w:t>Finanțări</w:t>
      </w:r>
      <w:bookmarkEnd w:id="171"/>
    </w:p>
    <w:p w14:paraId="445B0DC0" w14:textId="7D761E21" w:rsidR="00053CA8" w:rsidRPr="002C62CC" w:rsidRDefault="00377C7C" w:rsidP="00554927">
      <w:pPr>
        <w:pStyle w:val="TitluArticolinINFOUE"/>
        <w:jc w:val="both"/>
        <w:rPr>
          <w:lang w:eastAsia="ro-RO"/>
        </w:rPr>
      </w:pPr>
      <w:bookmarkStart w:id="172" w:name="_Toc100583086"/>
      <w:proofErr w:type="spellStart"/>
      <w:r w:rsidRPr="00377C7C">
        <w:t>Be.CULTOUR</w:t>
      </w:r>
      <w:proofErr w:type="spellEnd"/>
      <w:r w:rsidRPr="00377C7C">
        <w:t xml:space="preserve"> </w:t>
      </w:r>
      <w:proofErr w:type="spellStart"/>
      <w:r w:rsidRPr="00377C7C">
        <w:t>Hackathon</w:t>
      </w:r>
      <w:proofErr w:type="spellEnd"/>
      <w:r w:rsidRPr="00377C7C">
        <w:t>: Soluții inovatoare de promovare și dezvoltare a turismului cultural circular</w:t>
      </w:r>
      <w:bookmarkEnd w:id="172"/>
    </w:p>
    <w:p w14:paraId="717CB47A" w14:textId="77777777" w:rsidR="00377C7C" w:rsidRPr="00377C7C" w:rsidRDefault="00377C7C" w:rsidP="00377C7C">
      <w:r w:rsidRPr="00377C7C">
        <w:t>Agenția de Dezvoltare Regională Nord-Est a anunțat lansarea apelului de proiecte pentru soluții inovatoare de promovare și dezvoltare a turismului cultural circular, pe tema Rutei „Voievodul Ștefan cel Mare și Sfânt în România și în Republica Moldova”, cu termen limită de depunere a aplicațiilor 2.05.2022, ora 18:00 CET.</w:t>
      </w:r>
    </w:p>
    <w:p w14:paraId="5824A46E" w14:textId="77777777" w:rsidR="00377C7C" w:rsidRPr="00377C7C" w:rsidRDefault="00377C7C" w:rsidP="00377C7C">
      <w:r w:rsidRPr="00377C7C">
        <w:t>În urma acestui apel, 19 aplicații (dintre care 4 aplicații din România și din Republica Moldova) vor fi selectate pentru a participa la evenimentul </w:t>
      </w:r>
      <w:proofErr w:type="spellStart"/>
      <w:r w:rsidR="00F70393">
        <w:rPr>
          <w:rStyle w:val="Hyperlink"/>
          <w:szCs w:val="24"/>
        </w:rPr>
        <w:fldChar w:fldCharType="begin"/>
      </w:r>
      <w:r w:rsidR="00F70393">
        <w:rPr>
          <w:rStyle w:val="Hyperlink"/>
          <w:szCs w:val="24"/>
        </w:rPr>
        <w:instrText xml:space="preserve"> HYPERLINK "https://becultour.eu/" \t "_blank" </w:instrText>
      </w:r>
      <w:r w:rsidR="00F70393">
        <w:rPr>
          <w:rStyle w:val="Hyperlink"/>
          <w:szCs w:val="24"/>
        </w:rPr>
        <w:fldChar w:fldCharType="separate"/>
      </w:r>
      <w:r w:rsidRPr="00377C7C">
        <w:rPr>
          <w:rStyle w:val="Hyperlink"/>
          <w:szCs w:val="24"/>
        </w:rPr>
        <w:t>Be.CULTOUR</w:t>
      </w:r>
      <w:proofErr w:type="spellEnd"/>
      <w:r w:rsidRPr="00377C7C">
        <w:rPr>
          <w:rStyle w:val="Hyperlink"/>
          <w:szCs w:val="24"/>
        </w:rPr>
        <w:t xml:space="preserve"> </w:t>
      </w:r>
      <w:proofErr w:type="spellStart"/>
      <w:r w:rsidRPr="00377C7C">
        <w:rPr>
          <w:rStyle w:val="Hyperlink"/>
          <w:szCs w:val="24"/>
        </w:rPr>
        <w:t>Hackathon</w:t>
      </w:r>
      <w:proofErr w:type="spellEnd"/>
      <w:r w:rsidR="00F70393">
        <w:rPr>
          <w:rStyle w:val="Hyperlink"/>
          <w:szCs w:val="24"/>
        </w:rPr>
        <w:fldChar w:fldCharType="end"/>
      </w:r>
      <w:r w:rsidRPr="00377C7C">
        <w:t>, care va avea loc la Bruxelles în perioada 7 – 9 septembrie 2022. </w:t>
      </w:r>
    </w:p>
    <w:p w14:paraId="10C4F066" w14:textId="77777777" w:rsidR="00377C7C" w:rsidRPr="00377C7C" w:rsidRDefault="00377C7C" w:rsidP="00377C7C">
      <w:r w:rsidRPr="00377C7C">
        <w:t xml:space="preserve">Solicitanților selectați li se va oferi posibilitatea de a accesa Acceleratorul </w:t>
      </w:r>
      <w:proofErr w:type="spellStart"/>
      <w:r w:rsidRPr="00377C7C">
        <w:t>Be.CULTOUR</w:t>
      </w:r>
      <w:proofErr w:type="spellEnd"/>
      <w:r w:rsidRPr="00377C7C">
        <w:t>, un program gratuit de formare, timp de 4 luni, în care vor avea posibilitatea de a-și dezvolta soluțiile inovatoare. </w:t>
      </w:r>
    </w:p>
    <w:p w14:paraId="6E4723C3" w14:textId="77777777" w:rsidR="00377C7C" w:rsidRPr="00377C7C" w:rsidRDefault="00377C7C" w:rsidP="00377C7C">
      <w:r w:rsidRPr="00377C7C">
        <w:t>Echipa câștigătoare va primi un premiu în valoare de 16500 de euro pentru implementarea soluției.</w:t>
      </w:r>
    </w:p>
    <w:p w14:paraId="3A33DE36" w14:textId="77777777" w:rsidR="00377C7C" w:rsidRPr="00377C7C" w:rsidRDefault="00377C7C" w:rsidP="00377C7C">
      <w:r w:rsidRPr="00377C7C">
        <w:t>Soluțiile inovatoare ar trebui să abordeze următoarele domenii:</w:t>
      </w:r>
    </w:p>
    <w:p w14:paraId="72E08685" w14:textId="77777777" w:rsidR="00377C7C" w:rsidRPr="00377C7C" w:rsidRDefault="00377C7C" w:rsidP="00377C7C">
      <w:pPr>
        <w:numPr>
          <w:ilvl w:val="0"/>
          <w:numId w:val="36"/>
        </w:numPr>
      </w:pPr>
      <w:r w:rsidRPr="00377C7C">
        <w:t>Natura ca moștenire;</w:t>
      </w:r>
    </w:p>
    <w:p w14:paraId="2A959268" w14:textId="77777777" w:rsidR="00377C7C" w:rsidRPr="00377C7C" w:rsidRDefault="00377C7C" w:rsidP="00377C7C">
      <w:pPr>
        <w:numPr>
          <w:ilvl w:val="0"/>
          <w:numId w:val="36"/>
        </w:numPr>
      </w:pPr>
      <w:r w:rsidRPr="00377C7C">
        <w:t>Experiența de călătorie spirituală.</w:t>
      </w:r>
    </w:p>
    <w:p w14:paraId="471E5D72" w14:textId="77777777" w:rsidR="00377C7C" w:rsidRPr="00377C7C" w:rsidRDefault="00377C7C" w:rsidP="00377C7C">
      <w:r w:rsidRPr="00377C7C">
        <w:t xml:space="preserve">Soluțiile inovatoare ar trebui să cuprindă cele trei concepte principale ale cadrului H2020 </w:t>
      </w:r>
      <w:proofErr w:type="spellStart"/>
      <w:r w:rsidRPr="00377C7C">
        <w:t>Be.CULTOUR</w:t>
      </w:r>
      <w:proofErr w:type="spellEnd"/>
      <w:r w:rsidRPr="00377C7C">
        <w:t xml:space="preserve"> și definirea turismului cultural circular și anume:</w:t>
      </w:r>
    </w:p>
    <w:p w14:paraId="72F3CB0F" w14:textId="77777777" w:rsidR="00377C7C" w:rsidRPr="00377C7C" w:rsidRDefault="00377C7C" w:rsidP="00377C7C">
      <w:pPr>
        <w:numPr>
          <w:ilvl w:val="0"/>
          <w:numId w:val="37"/>
        </w:numPr>
      </w:pPr>
      <w:r w:rsidRPr="00377C7C">
        <w:t>Economia circulară în turismul cultural;</w:t>
      </w:r>
    </w:p>
    <w:p w14:paraId="0DC1E6D4" w14:textId="77777777" w:rsidR="00377C7C" w:rsidRPr="00377C7C" w:rsidRDefault="00377C7C" w:rsidP="00377C7C">
      <w:pPr>
        <w:numPr>
          <w:ilvl w:val="0"/>
          <w:numId w:val="37"/>
        </w:numPr>
      </w:pPr>
      <w:r w:rsidRPr="00377C7C">
        <w:t>Design și dezvoltare centrate pe om;</w:t>
      </w:r>
    </w:p>
    <w:p w14:paraId="62C1078A" w14:textId="77777777" w:rsidR="00377C7C" w:rsidRPr="00377C7C" w:rsidRDefault="00377C7C" w:rsidP="00377C7C">
      <w:pPr>
        <w:numPr>
          <w:ilvl w:val="0"/>
          <w:numId w:val="37"/>
        </w:numPr>
      </w:pPr>
      <w:r w:rsidRPr="00377C7C">
        <w:t>Turismul cultural ca motor al europenizării.</w:t>
      </w:r>
    </w:p>
    <w:p w14:paraId="224B1FA3" w14:textId="77777777" w:rsidR="00377C7C" w:rsidRPr="00377C7C" w:rsidRDefault="00377C7C" w:rsidP="00377C7C">
      <w:r w:rsidRPr="00377C7C">
        <w:t xml:space="preserve">Înscrierea în cadrul </w:t>
      </w:r>
      <w:proofErr w:type="spellStart"/>
      <w:r w:rsidRPr="00377C7C">
        <w:t>Hackhaton</w:t>
      </w:r>
      <w:proofErr w:type="spellEnd"/>
      <w:r w:rsidRPr="00377C7C">
        <w:t>-ului poate fi realizată </w:t>
      </w:r>
      <w:hyperlink r:id="rId70" w:tgtFrame="_blank" w:history="1">
        <w:r w:rsidRPr="00377C7C">
          <w:rPr>
            <w:rStyle w:val="Hyperlink"/>
            <w:b/>
            <w:bCs/>
            <w:i/>
            <w:iCs/>
            <w:szCs w:val="24"/>
          </w:rPr>
          <w:t>aici</w:t>
        </w:r>
      </w:hyperlink>
      <w:r w:rsidRPr="00377C7C">
        <w:t>. </w:t>
      </w:r>
    </w:p>
    <w:p w14:paraId="37097646" w14:textId="77777777" w:rsidR="00377C7C" w:rsidRPr="00377C7C" w:rsidRDefault="00377C7C" w:rsidP="00377C7C">
      <w:pPr>
        <w:pStyle w:val="Stilsursa"/>
      </w:pPr>
      <w:r w:rsidRPr="00377C7C">
        <w:t>Sursa: ADR Nord-Est</w:t>
      </w:r>
    </w:p>
    <w:p w14:paraId="3A7D1A58" w14:textId="576030F5" w:rsidR="005B20AC" w:rsidRDefault="00FF5CE1" w:rsidP="00FF5CE1">
      <w:pPr>
        <w:pStyle w:val="separatorarticole"/>
      </w:pPr>
      <w:r>
        <w:t>*</w:t>
      </w:r>
    </w:p>
    <w:p w14:paraId="60EB5A24" w14:textId="78D78B32" w:rsidR="002B4291" w:rsidRPr="002B4291" w:rsidRDefault="00377C7C" w:rsidP="002B4291">
      <w:pPr>
        <w:keepNext/>
        <w:spacing w:after="60"/>
        <w:jc w:val="both"/>
        <w:outlineLvl w:val="3"/>
        <w:rPr>
          <w:b/>
          <w:color w:val="000080"/>
          <w:szCs w:val="18"/>
        </w:rPr>
      </w:pPr>
      <w:bookmarkStart w:id="173" w:name="_Toc100583087"/>
      <w:r w:rsidRPr="00377C7C">
        <w:rPr>
          <w:b/>
          <w:color w:val="000080"/>
          <w:szCs w:val="18"/>
        </w:rPr>
        <w:t xml:space="preserve">Programul Sprijinirea comunităților românești din Ucraina: Apel destinat asociaților, </w:t>
      </w:r>
      <w:proofErr w:type="spellStart"/>
      <w:r w:rsidRPr="00377C7C">
        <w:rPr>
          <w:b/>
          <w:color w:val="000080"/>
          <w:szCs w:val="18"/>
        </w:rPr>
        <w:t>fundaţiilor</w:t>
      </w:r>
      <w:proofErr w:type="spellEnd"/>
      <w:r w:rsidRPr="00377C7C">
        <w:rPr>
          <w:b/>
          <w:color w:val="000080"/>
          <w:szCs w:val="18"/>
        </w:rPr>
        <w:t xml:space="preserve">, </w:t>
      </w:r>
      <w:proofErr w:type="spellStart"/>
      <w:r w:rsidRPr="00377C7C">
        <w:rPr>
          <w:b/>
          <w:color w:val="000080"/>
          <w:szCs w:val="18"/>
        </w:rPr>
        <w:t>unităţilor</w:t>
      </w:r>
      <w:proofErr w:type="spellEnd"/>
      <w:r w:rsidRPr="00377C7C">
        <w:rPr>
          <w:b/>
          <w:color w:val="000080"/>
          <w:szCs w:val="18"/>
        </w:rPr>
        <w:t xml:space="preserve"> de cult și </w:t>
      </w:r>
      <w:proofErr w:type="spellStart"/>
      <w:r w:rsidRPr="00377C7C">
        <w:rPr>
          <w:b/>
          <w:color w:val="000080"/>
          <w:szCs w:val="18"/>
        </w:rPr>
        <w:t>organizaţiilor</w:t>
      </w:r>
      <w:proofErr w:type="spellEnd"/>
      <w:r w:rsidRPr="00377C7C">
        <w:rPr>
          <w:b/>
          <w:color w:val="000080"/>
          <w:szCs w:val="18"/>
        </w:rPr>
        <w:t xml:space="preserve"> neguvernamentale ale românilor din Ucraina</w:t>
      </w:r>
      <w:bookmarkEnd w:id="173"/>
    </w:p>
    <w:p w14:paraId="0509938B" w14:textId="77777777" w:rsidR="00377C7C" w:rsidRPr="00377C7C" w:rsidRDefault="00377C7C" w:rsidP="00377C7C">
      <w:r w:rsidRPr="00377C7C">
        <w:t xml:space="preserve">În contextul deteriorării grave a situației de securitate din Ucraina și din regiunea Mării Negre, și a analizelor nevoilor comunității românești din această zonă, în îndeplinirea mandatului său, Departamentul pentru Românii de Pretutindeni a lansat Apelul competitiv de </w:t>
      </w:r>
      <w:proofErr w:type="spellStart"/>
      <w:r w:rsidRPr="00377C7C">
        <w:t>selecţie</w:t>
      </w:r>
      <w:proofErr w:type="spellEnd"/>
      <w:r w:rsidRPr="00377C7C">
        <w:t xml:space="preserve"> a beneficiarilor de granturi pentru Programul Sprijinirea comunităților românești din Ucraina.</w:t>
      </w:r>
    </w:p>
    <w:p w14:paraId="5B6DE71A" w14:textId="77777777" w:rsidR="00377C7C" w:rsidRPr="00377C7C" w:rsidRDefault="00377C7C" w:rsidP="00377C7C">
      <w:r w:rsidRPr="00377C7C">
        <w:t xml:space="preserve">Prin acest sprijin, DRP intenționează să faciliteze achiziția și donarea de bunuri și materiale diverse de strictă necesitate. Granturile pot fi accesate de către asociații, </w:t>
      </w:r>
      <w:proofErr w:type="spellStart"/>
      <w:r w:rsidRPr="00377C7C">
        <w:t>fundaţii</w:t>
      </w:r>
      <w:proofErr w:type="spellEnd"/>
      <w:r w:rsidRPr="00377C7C">
        <w:t xml:space="preserve">, </w:t>
      </w:r>
      <w:proofErr w:type="spellStart"/>
      <w:r w:rsidRPr="00377C7C">
        <w:t>unităţi</w:t>
      </w:r>
      <w:proofErr w:type="spellEnd"/>
      <w:r w:rsidRPr="00377C7C">
        <w:t xml:space="preserve"> de cult, </w:t>
      </w:r>
      <w:proofErr w:type="spellStart"/>
      <w:r w:rsidRPr="00377C7C">
        <w:t>organizaţii</w:t>
      </w:r>
      <w:proofErr w:type="spellEnd"/>
      <w:r w:rsidRPr="00377C7C">
        <w:t xml:space="preserve"> neguvernamentale ale românilor din Ucraina.</w:t>
      </w:r>
    </w:p>
    <w:p w14:paraId="2247C5B6" w14:textId="77777777" w:rsidR="00377C7C" w:rsidRPr="00377C7C" w:rsidRDefault="00377C7C" w:rsidP="00377C7C">
      <w:r w:rsidRPr="00377C7C">
        <w:t>Bugetul alocat apelului este de 200.000 lei, iar valoarea grantului minim pentru un proiect este de 30.000 lei.</w:t>
      </w:r>
    </w:p>
    <w:p w14:paraId="367894DC" w14:textId="77777777" w:rsidR="00377C7C" w:rsidRPr="00377C7C" w:rsidRDefault="00377C7C" w:rsidP="00377C7C">
      <w:r w:rsidRPr="00377C7C">
        <w:t>Pentru mai multe detalii puteți consulta rubrica noastră de </w:t>
      </w:r>
      <w:hyperlink r:id="rId71" w:tgtFrame="_blank" w:history="1">
        <w:r w:rsidRPr="00377C7C">
          <w:rPr>
            <w:rStyle w:val="Hyperlink"/>
            <w:b/>
            <w:bCs/>
            <w:i/>
            <w:iCs/>
            <w:szCs w:val="24"/>
          </w:rPr>
          <w:t>alte finanțări</w:t>
        </w:r>
      </w:hyperlink>
      <w:r w:rsidRPr="00377C7C">
        <w:t>.</w:t>
      </w:r>
    </w:p>
    <w:p w14:paraId="70ECAB07" w14:textId="6DAD7EA8" w:rsidR="002B4291" w:rsidRDefault="002B4291" w:rsidP="00BE72C7">
      <w:pPr>
        <w:pStyle w:val="Stilsursa"/>
      </w:pPr>
      <w:proofErr w:type="spellStart"/>
      <w:r w:rsidRPr="002B4291">
        <w:t>Sursa:www.fonduri-structurale.ro</w:t>
      </w:r>
      <w:proofErr w:type="spellEnd"/>
    </w:p>
    <w:p w14:paraId="02AC97FD" w14:textId="7B5897F3" w:rsidR="006B765F" w:rsidRDefault="006B765F" w:rsidP="006B765F">
      <w:pPr>
        <w:pStyle w:val="separatorarticole"/>
      </w:pPr>
      <w:r>
        <w:t>*</w:t>
      </w:r>
    </w:p>
    <w:p w14:paraId="10CA409D" w14:textId="68FEEDC4" w:rsidR="006B765F" w:rsidRDefault="006B765F" w:rsidP="006B765F">
      <w:pPr>
        <w:pStyle w:val="TitluArticolinINFOUE"/>
      </w:pPr>
      <w:bookmarkStart w:id="174" w:name="_Toc100583088"/>
      <w:r w:rsidRPr="006B765F">
        <w:t>Noul Bauhaus European: Sprijin pentru orașe pentru inițiative locale. Asistență tehnică pentru municipalitățile mici și mijlocii</w:t>
      </w:r>
      <w:bookmarkEnd w:id="174"/>
    </w:p>
    <w:p w14:paraId="7DD391FB" w14:textId="77777777" w:rsidR="006B765F" w:rsidRPr="006B765F" w:rsidRDefault="006B765F" w:rsidP="006B765F">
      <w:pPr>
        <w:jc w:val="both"/>
      </w:pPr>
      <w:r w:rsidRPr="006B765F">
        <w:t>Apelul, lansat la finalul lunii martie 2022, oferă asistență tehnică municipalităților mici și mijlocii, care nu au capacitatea sau expertiza necesară pentru a-și transforma ideile de proiecte în realitate.</w:t>
      </w:r>
    </w:p>
    <w:p w14:paraId="38944764" w14:textId="77777777" w:rsidR="006B765F" w:rsidRPr="006B765F" w:rsidRDefault="006B765F" w:rsidP="006B765F">
      <w:pPr>
        <w:jc w:val="both"/>
      </w:pPr>
      <w:r w:rsidRPr="006B765F">
        <w:rPr>
          <w:b/>
          <w:bCs/>
        </w:rPr>
        <w:lastRenderedPageBreak/>
        <w:t>20 de concepte de proiect la nivel local</w:t>
      </w:r>
      <w:r w:rsidRPr="006B765F">
        <w:t> selectate în cadrul apelului vor beneficia de </w:t>
      </w:r>
      <w:r w:rsidRPr="006B765F">
        <w:rPr>
          <w:b/>
          <w:bCs/>
        </w:rPr>
        <w:t>sprijin personalizat </w:t>
      </w:r>
      <w:r w:rsidRPr="006B765F">
        <w:t>pe teren oferit de un grup de experți interdisciplinari pentru a modela conceptele pe linia Noului Bauhaus European și a obiectivelor Pactului Verde.</w:t>
      </w:r>
    </w:p>
    <w:p w14:paraId="2B838EE3" w14:textId="77777777" w:rsidR="006B765F" w:rsidRPr="006B765F" w:rsidRDefault="006B765F" w:rsidP="006B765F">
      <w:pPr>
        <w:jc w:val="both"/>
      </w:pPr>
      <w:r w:rsidRPr="006B765F">
        <w:t>Sprijinul din partea politicii de coeziune este menit să ajute la introducerea unei abordări la nivel local a inițiativelor NEB la nivel regional și local și să implice autoritățile publice din statele membre pentru a lansa mai multe proiecte noi Bauhaus europene la nivel național.</w:t>
      </w:r>
    </w:p>
    <w:p w14:paraId="710D5FD9" w14:textId="77777777" w:rsidR="006B765F" w:rsidRPr="006B765F" w:rsidRDefault="006B765F" w:rsidP="006B765F">
      <w:pPr>
        <w:jc w:val="both"/>
      </w:pPr>
      <w:r w:rsidRPr="006B765F">
        <w:t>Toate autoritățile publice subnaționale care administrează </w:t>
      </w:r>
      <w:r w:rsidRPr="006B765F">
        <w:rPr>
          <w:b/>
          <w:bCs/>
        </w:rPr>
        <w:t>mai puțin de 100.000 de locuitori</w:t>
      </w:r>
      <w:r w:rsidRPr="006B765F">
        <w:t> și au toate competențele legale necesare pentru implementarea proiectului preconizat sunt eligibile pentru acest apel și sunt considerate drept „autoritate publică competentă”.</w:t>
      </w:r>
    </w:p>
    <w:p w14:paraId="2922E951" w14:textId="77777777" w:rsidR="006B765F" w:rsidRPr="006B765F" w:rsidRDefault="006B765F" w:rsidP="006B765F">
      <w:pPr>
        <w:jc w:val="both"/>
      </w:pPr>
      <w:r w:rsidRPr="006B765F">
        <w:t>Termenul limită pentru depunerea aplicațiilor este 23 mai 2022.</w:t>
      </w:r>
    </w:p>
    <w:p w14:paraId="3B5D880A" w14:textId="77777777" w:rsidR="006B765F" w:rsidRPr="006B765F" w:rsidRDefault="006B765F" w:rsidP="006B765F">
      <w:r w:rsidRPr="006B765F">
        <w:t>Pentru mai multe informații puteți consulta rubrica noastră de </w:t>
      </w:r>
      <w:hyperlink r:id="rId72" w:tgtFrame="_blank" w:history="1">
        <w:r w:rsidRPr="006B765F">
          <w:rPr>
            <w:rStyle w:val="Hyperlink"/>
            <w:b/>
            <w:bCs/>
            <w:i/>
            <w:iCs/>
            <w:szCs w:val="24"/>
          </w:rPr>
          <w:t>alte finanțări</w:t>
        </w:r>
      </w:hyperlink>
      <w:r w:rsidRPr="006B765F">
        <w:t>.</w:t>
      </w:r>
    </w:p>
    <w:p w14:paraId="117CDFF7" w14:textId="77777777" w:rsidR="006B765F" w:rsidRPr="006B765F" w:rsidRDefault="006B765F" w:rsidP="006B765F">
      <w:pPr>
        <w:pStyle w:val="Stilsursa"/>
      </w:pPr>
      <w:r w:rsidRPr="006B765F">
        <w:t>Sursa: DG REGIO</w:t>
      </w:r>
    </w:p>
    <w:p w14:paraId="16F47A35" w14:textId="0EE1F8E3" w:rsidR="006B765F" w:rsidRDefault="00B10E80" w:rsidP="00B10E80">
      <w:pPr>
        <w:pStyle w:val="separatorarticole"/>
      </w:pPr>
      <w:r>
        <w:t>*</w:t>
      </w:r>
    </w:p>
    <w:p w14:paraId="29DE17F0" w14:textId="77777777" w:rsidR="00B10E80" w:rsidRPr="00B10E80" w:rsidRDefault="00B10E80" w:rsidP="00B10E80">
      <w:pPr>
        <w:pStyle w:val="TitluArticolinINFOUE"/>
        <w:jc w:val="both"/>
      </w:pPr>
      <w:bookmarkStart w:id="175" w:name="_Toc100583089"/>
      <w:r w:rsidRPr="00B10E80">
        <w:t xml:space="preserve">Vizionar - Program dedicat ONG-urilor la început de drum pentru dezvoltarea capacității de </w:t>
      </w:r>
      <w:proofErr w:type="spellStart"/>
      <w:r w:rsidRPr="00B10E80">
        <w:t>fundraising</w:t>
      </w:r>
      <w:proofErr w:type="spellEnd"/>
      <w:r w:rsidRPr="00B10E80">
        <w:t>. Înscrierile sunt deschise!</w:t>
      </w:r>
      <w:bookmarkEnd w:id="175"/>
    </w:p>
    <w:p w14:paraId="397B821B" w14:textId="42663440" w:rsidR="00B10E80" w:rsidRPr="00B10E80" w:rsidRDefault="00927795" w:rsidP="00927795">
      <w:pPr>
        <w:jc w:val="both"/>
      </w:pPr>
      <w:r>
        <w:rPr>
          <w:noProof/>
          <w:lang w:eastAsia="ro-RO"/>
        </w:rPr>
        <w:drawing>
          <wp:anchor distT="0" distB="0" distL="114300" distR="114300" simplePos="0" relativeHeight="252073984" behindDoc="0" locked="0" layoutInCell="1" allowOverlap="1" wp14:anchorId="6C5F6F41" wp14:editId="409B2E5A">
            <wp:simplePos x="0" y="0"/>
            <wp:positionH relativeFrom="column">
              <wp:posOffset>98233</wp:posOffset>
            </wp:positionH>
            <wp:positionV relativeFrom="paragraph">
              <wp:posOffset>135698</wp:posOffset>
            </wp:positionV>
            <wp:extent cx="2076450" cy="863702"/>
            <wp:effectExtent l="0" t="0" r="0" b="0"/>
            <wp:wrapSquare wrapText="bothSides"/>
            <wp:docPr id="43" name="Imagine 43" descr="Vizionar - Program dedicat ONG-urilor la început de drum pentru dezvoltarea capacității de fundraising. Înscrierile sunt desch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izionar - Program dedicat ONG-urilor la început de drum pentru dezvoltarea capacității de fundraising. Înscrierile sunt deschise!"/>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076450" cy="863702"/>
                    </a:xfrm>
                    <a:prstGeom prst="rect">
                      <a:avLst/>
                    </a:prstGeom>
                    <a:noFill/>
                    <a:ln>
                      <a:noFill/>
                    </a:ln>
                  </pic:spPr>
                </pic:pic>
              </a:graphicData>
            </a:graphic>
          </wp:anchor>
        </w:drawing>
      </w:r>
      <w:r w:rsidRPr="00B10E80">
        <w:t xml:space="preserve"> </w:t>
      </w:r>
      <w:proofErr w:type="spellStart"/>
      <w:r w:rsidR="00B10E80" w:rsidRPr="00B10E80">
        <w:t>Synerb</w:t>
      </w:r>
      <w:proofErr w:type="spellEnd"/>
      <w:r w:rsidR="00B10E80" w:rsidRPr="00B10E80">
        <w:t xml:space="preserve">, în parteneriat cu </w:t>
      </w:r>
      <w:proofErr w:type="spellStart"/>
      <w:r w:rsidR="00B10E80" w:rsidRPr="00B10E80">
        <w:t>Norsensus</w:t>
      </w:r>
      <w:proofErr w:type="spellEnd"/>
      <w:r w:rsidR="00B10E80" w:rsidRPr="00B10E80">
        <w:t xml:space="preserve"> </w:t>
      </w:r>
      <w:proofErr w:type="spellStart"/>
      <w:r w:rsidR="00B10E80" w:rsidRPr="00B10E80">
        <w:t>Mediaforum</w:t>
      </w:r>
      <w:proofErr w:type="spellEnd"/>
      <w:r w:rsidR="00B10E80" w:rsidRPr="00B10E80">
        <w:t xml:space="preserve"> Norvegia, dă startul înscrierilor în programul </w:t>
      </w:r>
      <w:r w:rsidR="00B10E80" w:rsidRPr="00B10E80">
        <w:rPr>
          <w:b/>
          <w:bCs/>
        </w:rPr>
        <w:t xml:space="preserve">Vizionar – </w:t>
      </w:r>
      <w:proofErr w:type="spellStart"/>
      <w:r w:rsidR="00B10E80" w:rsidRPr="00B10E80">
        <w:rPr>
          <w:b/>
          <w:bCs/>
        </w:rPr>
        <w:t>Fundraising</w:t>
      </w:r>
      <w:proofErr w:type="spellEnd"/>
      <w:r w:rsidR="00B10E80" w:rsidRPr="00B10E80">
        <w:rPr>
          <w:b/>
          <w:bCs/>
        </w:rPr>
        <w:t xml:space="preserve"> strategic pentru ONG-uri la început de drum</w:t>
      </w:r>
      <w:r w:rsidR="00B10E80" w:rsidRPr="00B10E80">
        <w:t>.</w:t>
      </w:r>
    </w:p>
    <w:p w14:paraId="523B0E0A" w14:textId="77777777" w:rsidR="00B10E80" w:rsidRPr="00B10E80" w:rsidRDefault="00B10E80" w:rsidP="00927795">
      <w:pPr>
        <w:jc w:val="both"/>
      </w:pPr>
      <w:r w:rsidRPr="00B10E80">
        <w:rPr>
          <w:b/>
          <w:bCs/>
        </w:rPr>
        <w:t>Vizionar</w:t>
      </w:r>
      <w:r w:rsidRPr="00B10E80">
        <w:t> este un program de sprijin dedicat </w:t>
      </w:r>
      <w:r w:rsidRPr="00B10E80">
        <w:rPr>
          <w:b/>
          <w:bCs/>
        </w:rPr>
        <w:t>ONG-urilor tinere</w:t>
      </w:r>
      <w:r w:rsidRPr="00B10E80">
        <w:t xml:space="preserve">, la început de drum, care doresc să învețe cum să își construiască un sistem profesionist de </w:t>
      </w:r>
      <w:proofErr w:type="spellStart"/>
      <w:r w:rsidRPr="00B10E80">
        <w:t>fundraising</w:t>
      </w:r>
      <w:proofErr w:type="spellEnd"/>
      <w:r w:rsidRPr="00B10E80">
        <w:t xml:space="preserve"> și să acceseze finanțările potrivite pentru dezvoltarea organizațiilor lor.</w:t>
      </w:r>
    </w:p>
    <w:p w14:paraId="3E96735E" w14:textId="77777777" w:rsidR="00B10E80" w:rsidRPr="00B10E80" w:rsidRDefault="00B10E80" w:rsidP="00927795">
      <w:pPr>
        <w:jc w:val="both"/>
      </w:pPr>
      <w:r w:rsidRPr="00B10E80">
        <w:t>Programul se va desfășura pe </w:t>
      </w:r>
      <w:r w:rsidRPr="00B10E80">
        <w:rPr>
          <w:b/>
          <w:bCs/>
        </w:rPr>
        <w:t>18 luni</w:t>
      </w:r>
      <w:r w:rsidRPr="00B10E80">
        <w:t>, perioadă în care </w:t>
      </w:r>
      <w:r w:rsidRPr="00B10E80">
        <w:rPr>
          <w:b/>
          <w:bCs/>
        </w:rPr>
        <w:t>12 organizații</w:t>
      </w:r>
      <w:r w:rsidRPr="00B10E80">
        <w:t> ambițioase vor avea acces la </w:t>
      </w:r>
      <w:r w:rsidRPr="00B10E80">
        <w:rPr>
          <w:b/>
          <w:bCs/>
        </w:rPr>
        <w:t>tabere de învățare</w:t>
      </w:r>
      <w:r w:rsidRPr="00B10E80">
        <w:t>, </w:t>
      </w:r>
      <w:r w:rsidRPr="00B10E80">
        <w:rPr>
          <w:b/>
          <w:bCs/>
        </w:rPr>
        <w:t>mentorat punctua</w:t>
      </w:r>
      <w:r w:rsidRPr="00B10E80">
        <w:t>l pe arii specifice de dezvoltare organizațională și vor beneficia de sprijin direct în scrierea de proiecte și </w:t>
      </w:r>
      <w:r w:rsidRPr="00B10E80">
        <w:rPr>
          <w:b/>
          <w:bCs/>
        </w:rPr>
        <w:t xml:space="preserve">consolidarea competențelor de </w:t>
      </w:r>
      <w:proofErr w:type="spellStart"/>
      <w:r w:rsidRPr="00B10E80">
        <w:rPr>
          <w:b/>
          <w:bCs/>
        </w:rPr>
        <w:t>fundraising</w:t>
      </w:r>
      <w:proofErr w:type="spellEnd"/>
      <w:r w:rsidRPr="00B10E80">
        <w:t>.</w:t>
      </w:r>
    </w:p>
    <w:p w14:paraId="2CD4BFE8" w14:textId="77777777" w:rsidR="00B10E80" w:rsidRPr="00B10E80" w:rsidRDefault="00B10E80" w:rsidP="00927795">
      <w:pPr>
        <w:jc w:val="both"/>
      </w:pPr>
      <w:r w:rsidRPr="00B10E80">
        <w:rPr>
          <w:b/>
          <w:bCs/>
        </w:rPr>
        <w:t>Ce fel de organizații se pot înscrie?</w:t>
      </w:r>
    </w:p>
    <w:p w14:paraId="78D2EA30" w14:textId="77777777" w:rsidR="00B10E80" w:rsidRPr="00B10E80" w:rsidRDefault="00B10E80" w:rsidP="00927795">
      <w:pPr>
        <w:jc w:val="both"/>
      </w:pPr>
      <w:r w:rsidRPr="00B10E80">
        <w:t>ONG-urile din mediu rural, urban mic sau urban care:</w:t>
      </w:r>
    </w:p>
    <w:p w14:paraId="4E6F3B82" w14:textId="77777777" w:rsidR="00B10E80" w:rsidRPr="00B10E80" w:rsidRDefault="00B10E80" w:rsidP="00927795">
      <w:pPr>
        <w:numPr>
          <w:ilvl w:val="0"/>
          <w:numId w:val="38"/>
        </w:numPr>
        <w:jc w:val="both"/>
      </w:pPr>
      <w:r w:rsidRPr="00B10E80">
        <w:t>activează în domeniul dezvoltării locale, al educației sau domeniul social;</w:t>
      </w:r>
    </w:p>
    <w:p w14:paraId="1C4ABEAC" w14:textId="77777777" w:rsidR="00B10E80" w:rsidRPr="00B10E80" w:rsidRDefault="00B10E80" w:rsidP="00927795">
      <w:pPr>
        <w:numPr>
          <w:ilvl w:val="0"/>
          <w:numId w:val="38"/>
        </w:numPr>
        <w:jc w:val="both"/>
      </w:pPr>
      <w:r w:rsidRPr="00B10E80">
        <w:t>au avut un buget de maxim 50.000 euro în ultimul an calendaristic;</w:t>
      </w:r>
    </w:p>
    <w:p w14:paraId="7A819B28" w14:textId="77777777" w:rsidR="00B10E80" w:rsidRPr="00B10E80" w:rsidRDefault="00B10E80" w:rsidP="00927795">
      <w:pPr>
        <w:numPr>
          <w:ilvl w:val="0"/>
          <w:numId w:val="38"/>
        </w:numPr>
        <w:jc w:val="both"/>
      </w:pPr>
      <w:r w:rsidRPr="00B10E80">
        <w:t>au minimum 2 angajați sau voluntari ”full-</w:t>
      </w:r>
      <w:proofErr w:type="spellStart"/>
      <w:r w:rsidRPr="00B10E80">
        <w:t>time</w:t>
      </w:r>
      <w:proofErr w:type="spellEnd"/>
      <w:r w:rsidRPr="00B10E80">
        <w:t>” în echipă;</w:t>
      </w:r>
    </w:p>
    <w:p w14:paraId="592A4318" w14:textId="77777777" w:rsidR="00B10E80" w:rsidRPr="00B10E80" w:rsidRDefault="00B10E80" w:rsidP="00927795">
      <w:pPr>
        <w:numPr>
          <w:ilvl w:val="0"/>
          <w:numId w:val="38"/>
        </w:numPr>
        <w:jc w:val="both"/>
      </w:pPr>
      <w:r w:rsidRPr="00B10E80">
        <w:t>au derulat cel puțin 2 proiecte relevante;</w:t>
      </w:r>
    </w:p>
    <w:p w14:paraId="455CC968" w14:textId="77777777" w:rsidR="00B10E80" w:rsidRPr="00B10E80" w:rsidRDefault="00B10E80" w:rsidP="00927795">
      <w:pPr>
        <w:numPr>
          <w:ilvl w:val="0"/>
          <w:numId w:val="38"/>
        </w:numPr>
        <w:jc w:val="both"/>
      </w:pPr>
      <w:r w:rsidRPr="00B10E80">
        <w:t>au o viziune de dezvoltare și de creștere a impactului social în comunitate;</w:t>
      </w:r>
    </w:p>
    <w:p w14:paraId="13A784E2" w14:textId="77777777" w:rsidR="00B10E80" w:rsidRPr="00B10E80" w:rsidRDefault="00B10E80" w:rsidP="00927795">
      <w:pPr>
        <w:jc w:val="both"/>
      </w:pPr>
      <w:r w:rsidRPr="00B10E80">
        <w:t>Și caută:</w:t>
      </w:r>
    </w:p>
    <w:p w14:paraId="1CA18D5F" w14:textId="77777777" w:rsidR="00B10E80" w:rsidRPr="00B10E80" w:rsidRDefault="00B10E80" w:rsidP="00927795">
      <w:pPr>
        <w:numPr>
          <w:ilvl w:val="0"/>
          <w:numId w:val="39"/>
        </w:numPr>
        <w:jc w:val="both"/>
      </w:pPr>
      <w:r w:rsidRPr="00B10E80">
        <w:t xml:space="preserve">o </w:t>
      </w:r>
      <w:proofErr w:type="spellStart"/>
      <w:r w:rsidRPr="00B10E80">
        <w:t>microcomunitate</w:t>
      </w:r>
      <w:proofErr w:type="spellEnd"/>
      <w:r w:rsidRPr="00B10E80">
        <w:t xml:space="preserve"> de susținere și un spațiu de dezvoltare,</w:t>
      </w:r>
    </w:p>
    <w:p w14:paraId="7CB942FC" w14:textId="77777777" w:rsidR="00B10E80" w:rsidRPr="00B10E80" w:rsidRDefault="00B10E80" w:rsidP="00927795">
      <w:pPr>
        <w:numPr>
          <w:ilvl w:val="0"/>
          <w:numId w:val="39"/>
        </w:numPr>
        <w:jc w:val="both"/>
      </w:pPr>
      <w:r w:rsidRPr="00B10E80">
        <w:t>diversificarea finanțărilor și creșterea bugetului ONG-ului,</w:t>
      </w:r>
    </w:p>
    <w:p w14:paraId="6A4BB6B4" w14:textId="77777777" w:rsidR="00B10E80" w:rsidRPr="00B10E80" w:rsidRDefault="00B10E80" w:rsidP="00927795">
      <w:pPr>
        <w:numPr>
          <w:ilvl w:val="0"/>
          <w:numId w:val="39"/>
        </w:numPr>
        <w:jc w:val="both"/>
      </w:pPr>
      <w:r w:rsidRPr="00B10E80">
        <w:t xml:space="preserve">mai multe informații despre sistemele de </w:t>
      </w:r>
      <w:proofErr w:type="spellStart"/>
      <w:r w:rsidRPr="00B10E80">
        <w:t>fundraising</w:t>
      </w:r>
      <w:proofErr w:type="spellEnd"/>
      <w:r w:rsidRPr="00B10E80">
        <w:t>,</w:t>
      </w:r>
    </w:p>
    <w:p w14:paraId="75AD0CA7" w14:textId="77777777" w:rsidR="00B10E80" w:rsidRPr="00B10E80" w:rsidRDefault="00B10E80" w:rsidP="00927795">
      <w:pPr>
        <w:numPr>
          <w:ilvl w:val="0"/>
          <w:numId w:val="39"/>
        </w:numPr>
        <w:jc w:val="both"/>
      </w:pPr>
      <w:r w:rsidRPr="00B10E80">
        <w:t>învățare în compania colegilor din sector,</w:t>
      </w:r>
    </w:p>
    <w:p w14:paraId="0ACB46C7" w14:textId="77777777" w:rsidR="00B10E80" w:rsidRPr="00B10E80" w:rsidRDefault="00B10E80" w:rsidP="00927795">
      <w:pPr>
        <w:numPr>
          <w:ilvl w:val="0"/>
          <w:numId w:val="39"/>
        </w:numPr>
        <w:jc w:val="both"/>
      </w:pPr>
      <w:r w:rsidRPr="00B10E80">
        <w:t>redefinirea  modului de lucru, viziunea și impactul organizațional,</w:t>
      </w:r>
    </w:p>
    <w:p w14:paraId="3366E72F" w14:textId="77777777" w:rsidR="00B10E80" w:rsidRPr="00B10E80" w:rsidRDefault="00B10E80" w:rsidP="00927795">
      <w:pPr>
        <w:numPr>
          <w:ilvl w:val="0"/>
          <w:numId w:val="39"/>
        </w:numPr>
        <w:jc w:val="both"/>
      </w:pPr>
      <w:r w:rsidRPr="00B10E80">
        <w:t>mentori și oameni cu experiență,</w:t>
      </w:r>
    </w:p>
    <w:p w14:paraId="0DBFB3F8" w14:textId="77777777" w:rsidR="00B10E80" w:rsidRPr="00B10E80" w:rsidRDefault="00B10E80" w:rsidP="00927795">
      <w:pPr>
        <w:jc w:val="both"/>
      </w:pPr>
      <w:r w:rsidRPr="00B10E80">
        <w:t>pot aplica pentru a fi parte din programul Vizionar până la data de </w:t>
      </w:r>
      <w:r w:rsidRPr="00B10E80">
        <w:rPr>
          <w:b/>
          <w:bCs/>
        </w:rPr>
        <w:t>23 mai 2022</w:t>
      </w:r>
      <w:r w:rsidRPr="00B10E80">
        <w:t>.</w:t>
      </w:r>
    </w:p>
    <w:p w14:paraId="0E67E5EC" w14:textId="77777777" w:rsidR="00B10E80" w:rsidRPr="00B10E80" w:rsidRDefault="00B10E80" w:rsidP="00927795">
      <w:pPr>
        <w:jc w:val="both"/>
      </w:pPr>
      <w:r w:rsidRPr="00B10E80">
        <w:t>Mai multe detalii despre programul Vizionar sunt disponibile </w:t>
      </w:r>
      <w:hyperlink r:id="rId74" w:tgtFrame="_blank" w:history="1">
        <w:r w:rsidRPr="00B10E80">
          <w:rPr>
            <w:rStyle w:val="Hyperlink"/>
            <w:szCs w:val="24"/>
          </w:rPr>
          <w:t>aici</w:t>
        </w:r>
      </w:hyperlink>
    </w:p>
    <w:p w14:paraId="42EC4462" w14:textId="77777777" w:rsidR="00B10E80" w:rsidRPr="00B10E80" w:rsidRDefault="00B10E80" w:rsidP="00927795">
      <w:pPr>
        <w:jc w:val="both"/>
      </w:pPr>
      <w:r w:rsidRPr="00B10E80">
        <w:lastRenderedPageBreak/>
        <w:t>De asemenea, ONG-urile interesate pot participa la evenimentul de lansare al programului care va avea loc în data de </w:t>
      </w:r>
      <w:r w:rsidRPr="00B10E80">
        <w:rPr>
          <w:b/>
          <w:bCs/>
        </w:rPr>
        <w:t>12 aprilie 2022</w:t>
      </w:r>
      <w:r w:rsidRPr="00B10E80">
        <w:t>, de la ora 11. Înscrierile se fac </w:t>
      </w:r>
      <w:hyperlink r:id="rId75" w:tgtFrame="_blank" w:history="1">
        <w:r w:rsidRPr="00B10E80">
          <w:rPr>
            <w:rStyle w:val="Hyperlink"/>
            <w:b/>
            <w:bCs/>
            <w:i/>
            <w:iCs/>
            <w:szCs w:val="24"/>
          </w:rPr>
          <w:t>aici</w:t>
        </w:r>
      </w:hyperlink>
    </w:p>
    <w:p w14:paraId="7D083F89" w14:textId="77777777" w:rsidR="00B10E80" w:rsidRPr="00B10E80" w:rsidRDefault="00B10E80" w:rsidP="00927795">
      <w:pPr>
        <w:jc w:val="both"/>
      </w:pPr>
      <w:r w:rsidRPr="00B10E80">
        <w:t>***</w:t>
      </w:r>
    </w:p>
    <w:p w14:paraId="407A661A" w14:textId="77777777" w:rsidR="00B10E80" w:rsidRPr="00B10E80" w:rsidRDefault="00B10E80" w:rsidP="00927795">
      <w:pPr>
        <w:jc w:val="both"/>
      </w:pPr>
      <w:r w:rsidRPr="00B10E80">
        <w:t xml:space="preserve">Proiectul Vizionar - </w:t>
      </w:r>
      <w:proofErr w:type="spellStart"/>
      <w:r w:rsidRPr="00B10E80">
        <w:t>Fundraising</w:t>
      </w:r>
      <w:proofErr w:type="spellEnd"/>
      <w:r w:rsidRPr="00B10E80">
        <w:t xml:space="preserve"> strategic pentru ONG-uri la început de drum este derulat de </w:t>
      </w:r>
      <w:proofErr w:type="spellStart"/>
      <w:r w:rsidRPr="00B10E80">
        <w:t>Synerb</w:t>
      </w:r>
      <w:proofErr w:type="spellEnd"/>
      <w:r w:rsidRPr="00B10E80">
        <w:t xml:space="preserve"> în parteneriat cu </w:t>
      </w:r>
      <w:proofErr w:type="spellStart"/>
      <w:r w:rsidRPr="00B10E80">
        <w:t>Norsensus</w:t>
      </w:r>
      <w:proofErr w:type="spellEnd"/>
      <w:r w:rsidRPr="00B10E80">
        <w:t xml:space="preserve"> </w:t>
      </w:r>
      <w:proofErr w:type="spellStart"/>
      <w:r w:rsidRPr="00B10E80">
        <w:t>Mediaforum</w:t>
      </w:r>
      <w:proofErr w:type="spellEnd"/>
      <w:r w:rsidRPr="00B10E80">
        <w:t xml:space="preserve">, din Oslo, Norvegia cu sprijinul financiar al Active </w:t>
      </w:r>
      <w:proofErr w:type="spellStart"/>
      <w:r w:rsidRPr="00B10E80">
        <w:t>Citizens</w:t>
      </w:r>
      <w:proofErr w:type="spellEnd"/>
      <w:r w:rsidRPr="00B10E80">
        <w:t xml:space="preserve"> Fund România, program finanțat de Islanda, Liechtenstein și Norvegia prin Granturile SEE 2014-2021.</w:t>
      </w:r>
    </w:p>
    <w:p w14:paraId="0E15E12D" w14:textId="445F1176" w:rsidR="00B10E80" w:rsidRDefault="009E5439" w:rsidP="009E5439">
      <w:pPr>
        <w:pStyle w:val="separatorarticole"/>
      </w:pPr>
      <w:r>
        <w:t>*</w:t>
      </w:r>
    </w:p>
    <w:p w14:paraId="0E2DC36C" w14:textId="41C5B3ED" w:rsidR="009E5439" w:rsidRDefault="009E5439" w:rsidP="009E5439">
      <w:pPr>
        <w:pStyle w:val="TitluArticolinINFOUE"/>
        <w:jc w:val="both"/>
      </w:pPr>
      <w:bookmarkStart w:id="176" w:name="_Toc100583090"/>
      <w:r w:rsidRPr="009E5439">
        <w:t>Unitățile administrativ-teritoriale se pot înscrie în Programul privind ecologizarea zonelor afectate de deșeuri – Curățăm România!</w:t>
      </w:r>
      <w:bookmarkEnd w:id="176"/>
    </w:p>
    <w:p w14:paraId="72BE5198" w14:textId="77777777" w:rsidR="009E5439" w:rsidRPr="009E5439" w:rsidRDefault="009E5439" w:rsidP="009E5439">
      <w:r w:rsidRPr="009E5439">
        <w:t xml:space="preserve">Începând de ieri, 5 aprilie 2022, solicitanții unitățile administrativ – teritoriale organizate la nivel de comună, oraș, municipiu, județ, subdiviziunile administrativ – teritoriale și </w:t>
      </w:r>
      <w:proofErr w:type="spellStart"/>
      <w:r w:rsidRPr="009E5439">
        <w:t>asociaţiile</w:t>
      </w:r>
      <w:proofErr w:type="spellEnd"/>
      <w:r w:rsidRPr="009E5439">
        <w:t xml:space="preserve"> de dezvoltare intercomunitară se pot înscrie în </w:t>
      </w:r>
      <w:r w:rsidRPr="009E5439">
        <w:rPr>
          <w:b/>
          <w:bCs/>
        </w:rPr>
        <w:t>Programul privind ecologizarea zonelor afectate de deșeuri – Curățăm România</w:t>
      </w:r>
      <w:r w:rsidRPr="009E5439">
        <w:t>, conform unui comunicat al Administrației Fondului pentru Mediu.</w:t>
      </w:r>
    </w:p>
    <w:p w14:paraId="0A4D2D9B" w14:textId="77777777" w:rsidR="009E5439" w:rsidRPr="009E5439" w:rsidRDefault="009E5439" w:rsidP="009E5439">
      <w:r w:rsidRPr="009E5439">
        <w:t>Suma alocată sesiunii de finanțare este de </w:t>
      </w:r>
      <w:r w:rsidRPr="009E5439">
        <w:rPr>
          <w:b/>
          <w:bCs/>
        </w:rPr>
        <w:t>27 milioane lei</w:t>
      </w:r>
      <w:r w:rsidRPr="009E5439">
        <w:t>, iar finanțarea se acordă în cuantum de </w:t>
      </w:r>
      <w:r w:rsidRPr="009E5439">
        <w:rPr>
          <w:b/>
          <w:bCs/>
        </w:rPr>
        <w:t>100% din valoarea totală eligibilă a proiectului</w:t>
      </w:r>
      <w:r w:rsidRPr="009E5439">
        <w:t>.</w:t>
      </w:r>
    </w:p>
    <w:p w14:paraId="4DDB50AD" w14:textId="77777777" w:rsidR="009E5439" w:rsidRPr="009E5439" w:rsidRDefault="009E5439" w:rsidP="009E5439">
      <w:r w:rsidRPr="009E5439">
        <w:t>Suma maximă care poate fi acordată de AFM pentru finanțarea unui proiect, cu condiția încadrării în bugetul Programului, se stabilește în funcție de numărul locuitorilor la nivelul UAT solicitante sau, în cazul în care cererea de finanțare este depusă de către ADI, în funcție de numărul cumulat de locuitori ai UAT care intră în componența ADI, în cazul în care aceasta din urmă este solicitant, astfel:</w:t>
      </w:r>
    </w:p>
    <w:p w14:paraId="71B2CD9E" w14:textId="77777777" w:rsidR="009E5439" w:rsidRPr="009E5439" w:rsidRDefault="009E5439" w:rsidP="009E5439">
      <w:pPr>
        <w:numPr>
          <w:ilvl w:val="0"/>
          <w:numId w:val="40"/>
        </w:numPr>
      </w:pPr>
      <w:r w:rsidRPr="009E5439">
        <w:t>30.000 lei pentru solicitantul care are ≥ 400.001 locuitori;</w:t>
      </w:r>
    </w:p>
    <w:p w14:paraId="73871F41" w14:textId="77777777" w:rsidR="009E5439" w:rsidRPr="009E5439" w:rsidRDefault="009E5439" w:rsidP="009E5439">
      <w:pPr>
        <w:numPr>
          <w:ilvl w:val="0"/>
          <w:numId w:val="40"/>
        </w:numPr>
      </w:pPr>
      <w:r w:rsidRPr="009E5439">
        <w:t>27.000 lei pentru solicitantul care are între 200.001 și 400.000 locuitori;</w:t>
      </w:r>
    </w:p>
    <w:p w14:paraId="21C7005E" w14:textId="77777777" w:rsidR="009E5439" w:rsidRPr="009E5439" w:rsidRDefault="009E5439" w:rsidP="009E5439">
      <w:pPr>
        <w:numPr>
          <w:ilvl w:val="0"/>
          <w:numId w:val="40"/>
        </w:numPr>
      </w:pPr>
      <w:r w:rsidRPr="009E5439">
        <w:t>24.000 lei pentru solicitantul care are între 100.001 și 200.000 locuitori;</w:t>
      </w:r>
    </w:p>
    <w:p w14:paraId="6A65E472" w14:textId="77777777" w:rsidR="009E5439" w:rsidRPr="009E5439" w:rsidRDefault="009E5439" w:rsidP="009E5439">
      <w:pPr>
        <w:numPr>
          <w:ilvl w:val="0"/>
          <w:numId w:val="40"/>
        </w:numPr>
      </w:pPr>
      <w:r w:rsidRPr="009E5439">
        <w:t>21.000 lei pentru solicitantul care are între 50.001 și 100.000 locuitori;</w:t>
      </w:r>
    </w:p>
    <w:p w14:paraId="61F9E27F" w14:textId="77777777" w:rsidR="009E5439" w:rsidRPr="009E5439" w:rsidRDefault="009E5439" w:rsidP="009E5439">
      <w:pPr>
        <w:numPr>
          <w:ilvl w:val="0"/>
          <w:numId w:val="40"/>
        </w:numPr>
      </w:pPr>
      <w:r w:rsidRPr="009E5439">
        <w:t>18.000 lei pentru solicitantul care are între 20.001 și 50.000 locuitori;</w:t>
      </w:r>
    </w:p>
    <w:p w14:paraId="4A73105B" w14:textId="77777777" w:rsidR="009E5439" w:rsidRPr="009E5439" w:rsidRDefault="009E5439" w:rsidP="009E5439">
      <w:pPr>
        <w:numPr>
          <w:ilvl w:val="0"/>
          <w:numId w:val="40"/>
        </w:numPr>
      </w:pPr>
      <w:r w:rsidRPr="009E5439">
        <w:t>15.000 lei pentru solicitantul care are între 10.001 și 20.000 locuitori;</w:t>
      </w:r>
    </w:p>
    <w:p w14:paraId="3B475451" w14:textId="77777777" w:rsidR="009E5439" w:rsidRPr="009E5439" w:rsidRDefault="009E5439" w:rsidP="009E5439">
      <w:pPr>
        <w:numPr>
          <w:ilvl w:val="0"/>
          <w:numId w:val="40"/>
        </w:numPr>
      </w:pPr>
      <w:r w:rsidRPr="009E5439">
        <w:t>12.000 lei pentru solicitantul care are între 5.001 și 10.000 locuitori;</w:t>
      </w:r>
    </w:p>
    <w:p w14:paraId="3A7A786D" w14:textId="77777777" w:rsidR="009E5439" w:rsidRPr="009E5439" w:rsidRDefault="009E5439" w:rsidP="009E5439">
      <w:pPr>
        <w:numPr>
          <w:ilvl w:val="0"/>
          <w:numId w:val="40"/>
        </w:numPr>
      </w:pPr>
      <w:r w:rsidRPr="009E5439">
        <w:t>9.000 lei pentru solicitantul care are între 3.001 și 5.000 locuitori;</w:t>
      </w:r>
    </w:p>
    <w:p w14:paraId="076AAEA4" w14:textId="77777777" w:rsidR="009E5439" w:rsidRPr="009E5439" w:rsidRDefault="009E5439" w:rsidP="009E5439">
      <w:pPr>
        <w:numPr>
          <w:ilvl w:val="0"/>
          <w:numId w:val="40"/>
        </w:numPr>
      </w:pPr>
      <w:r w:rsidRPr="009E5439">
        <w:t>5.000 lei pentru solicitantul care are între 1.501 și 3.000 locuitori;</w:t>
      </w:r>
    </w:p>
    <w:p w14:paraId="22BA702B" w14:textId="77777777" w:rsidR="009E5439" w:rsidRPr="009E5439" w:rsidRDefault="009E5439" w:rsidP="009E5439">
      <w:pPr>
        <w:numPr>
          <w:ilvl w:val="0"/>
          <w:numId w:val="40"/>
        </w:numPr>
      </w:pPr>
      <w:r w:rsidRPr="009E5439">
        <w:t>3.000 lei pentru solicitantul care are ≤ 1.500 locuitori.</w:t>
      </w:r>
    </w:p>
    <w:p w14:paraId="656DEA00" w14:textId="77777777" w:rsidR="009E5439" w:rsidRPr="009E5439" w:rsidRDefault="009E5439" w:rsidP="009E5439">
      <w:r w:rsidRPr="009E5439">
        <w:t>Sunt eligibile proiectele care au ca scop </w:t>
      </w:r>
      <w:r w:rsidRPr="009E5439">
        <w:rPr>
          <w:b/>
          <w:bCs/>
        </w:rPr>
        <w:t>ecologizarea zonelor afectate de poluarea cu deșeuri</w:t>
      </w:r>
      <w:r w:rsidRPr="009E5439">
        <w:t> (plastic, metal, deșeuri de echipamente electrice și electronice, sticlă, hârtie, cartoane, lemn, cauciuc, materiale textile, baterii și acumulatori, anvelope), inclusiv a </w:t>
      </w:r>
      <w:r w:rsidRPr="009E5439">
        <w:rPr>
          <w:b/>
          <w:bCs/>
        </w:rPr>
        <w:t>gospodăriilor</w:t>
      </w:r>
      <w:r w:rsidRPr="009E5439">
        <w:t>, </w:t>
      </w:r>
      <w:r w:rsidRPr="009E5439">
        <w:rPr>
          <w:b/>
          <w:bCs/>
        </w:rPr>
        <w:t>zonelor de protecție din jurul lacurilor naturale</w:t>
      </w:r>
      <w:r w:rsidRPr="009E5439">
        <w:t>, </w:t>
      </w:r>
      <w:r w:rsidRPr="009E5439">
        <w:rPr>
          <w:b/>
          <w:bCs/>
        </w:rPr>
        <w:t>lacurilor de acumulare</w:t>
      </w:r>
      <w:r w:rsidRPr="009E5439">
        <w:t>, </w:t>
      </w:r>
      <w:r w:rsidRPr="009E5439">
        <w:rPr>
          <w:b/>
          <w:bCs/>
        </w:rPr>
        <w:t>cursurilor de apă</w:t>
      </w:r>
      <w:r w:rsidRPr="009E5439">
        <w:t>, </w:t>
      </w:r>
      <w:r w:rsidRPr="009E5439">
        <w:rPr>
          <w:b/>
          <w:bCs/>
        </w:rPr>
        <w:t>digurilor</w:t>
      </w:r>
      <w:r w:rsidRPr="009E5439">
        <w:t>, </w:t>
      </w:r>
      <w:r w:rsidRPr="009E5439">
        <w:rPr>
          <w:b/>
          <w:bCs/>
        </w:rPr>
        <w:t>canalelor</w:t>
      </w:r>
      <w:r w:rsidRPr="009E5439">
        <w:t>, </w:t>
      </w:r>
      <w:r w:rsidRPr="009E5439">
        <w:rPr>
          <w:b/>
          <w:bCs/>
        </w:rPr>
        <w:t>barajelor</w:t>
      </w:r>
      <w:r w:rsidRPr="009E5439">
        <w:t> și a altor </w:t>
      </w:r>
      <w:r w:rsidRPr="009E5439">
        <w:rPr>
          <w:b/>
          <w:bCs/>
        </w:rPr>
        <w:t>lucrări</w:t>
      </w:r>
      <w:r w:rsidRPr="009E5439">
        <w:t> </w:t>
      </w:r>
      <w:r w:rsidRPr="009E5439">
        <w:rPr>
          <w:b/>
          <w:bCs/>
        </w:rPr>
        <w:t>hidrotehnice</w:t>
      </w:r>
      <w:r w:rsidRPr="009E5439">
        <w:t>, </w:t>
      </w:r>
      <w:r w:rsidRPr="009E5439">
        <w:rPr>
          <w:b/>
          <w:bCs/>
        </w:rPr>
        <w:t>câmpurilor</w:t>
      </w:r>
      <w:r w:rsidRPr="009E5439">
        <w:t>, </w:t>
      </w:r>
      <w:r w:rsidRPr="009E5439">
        <w:rPr>
          <w:b/>
          <w:bCs/>
        </w:rPr>
        <w:t>pădurilor</w:t>
      </w:r>
      <w:r w:rsidRPr="009E5439">
        <w:t>, de pe raza teritorială a UAT/ADI, doar în condițiile în care cantitățile respective de deșeuri nu intră în responsabilitatea operatorilor licențiați/autorizați, conform contractelor încheiate de solicitant cu aceștia.</w:t>
      </w:r>
    </w:p>
    <w:p w14:paraId="44B6EDAC" w14:textId="77777777" w:rsidR="009E5439" w:rsidRPr="009E5439" w:rsidRDefault="009E5439" w:rsidP="009E5439">
      <w:r w:rsidRPr="009E5439">
        <w:t>Pentru realizarea acestei activități, </w:t>
      </w:r>
      <w:r w:rsidRPr="009E5439">
        <w:rPr>
          <w:b/>
          <w:bCs/>
        </w:rPr>
        <w:t>beneficiarii finanțării pot coopta voluntari din comunitățile locale, inclusiv din rândul instituțiilor publice, unităților de învățământ, operatorilor economici și/sau puși la dispoziție de ONG-uri</w:t>
      </w:r>
      <w:r w:rsidRPr="009E5439">
        <w:t>. De asemenea, solicitanții pot încheia parteneriate cu entitățile menționate, în scopul facilitării activităților specifice.</w:t>
      </w:r>
    </w:p>
    <w:p w14:paraId="38C8BA00" w14:textId="77777777" w:rsidR="009E5439" w:rsidRPr="009E5439" w:rsidRDefault="009E5439" w:rsidP="009E5439">
      <w:r w:rsidRPr="009E5439">
        <w:t>Dosarele de înscriere de pot transmite până la data de 6 iunie 2022.</w:t>
      </w:r>
    </w:p>
    <w:p w14:paraId="079455AA" w14:textId="288F0F40" w:rsidR="009E5439" w:rsidRDefault="00F70393" w:rsidP="009E5439">
      <w:hyperlink r:id="rId76" w:tgtFrame="_blank" w:history="1">
        <w:r w:rsidR="009E5439" w:rsidRPr="009E5439">
          <w:rPr>
            <w:rStyle w:val="Hyperlink"/>
            <w:b/>
            <w:bCs/>
            <w:i/>
            <w:iCs/>
            <w:szCs w:val="24"/>
          </w:rPr>
          <w:t>Descarcă</w:t>
        </w:r>
      </w:hyperlink>
      <w:r w:rsidR="009E5439" w:rsidRPr="009E5439">
        <w:t> ghidul</w:t>
      </w:r>
    </w:p>
    <w:p w14:paraId="1348D136" w14:textId="0AB72DCF" w:rsidR="009E5439" w:rsidRPr="009E5439" w:rsidRDefault="00F70393" w:rsidP="009E5439">
      <w:hyperlink r:id="rId77" w:tooltip="Ghidul programului de ecologizare în zonele afectate de deșeuri.pdf" w:history="1">
        <w:r w:rsidR="009E5439" w:rsidRPr="009E5439">
          <w:rPr>
            <w:rStyle w:val="Hyperlink"/>
            <w:szCs w:val="24"/>
          </w:rPr>
          <w:t>Ghidul programului de ecologizare în zonele afectate de deșeuri.pdf</w:t>
        </w:r>
      </w:hyperlink>
    </w:p>
    <w:p w14:paraId="58946828" w14:textId="4F89F230" w:rsidR="009E5439" w:rsidRDefault="009E5439" w:rsidP="009E5439">
      <w:pPr>
        <w:pStyle w:val="Stilsursa"/>
      </w:pPr>
      <w:r w:rsidRPr="009E5439">
        <w:t>Sursa: AFM</w:t>
      </w:r>
    </w:p>
    <w:p w14:paraId="7A1CF25A" w14:textId="297AA948" w:rsidR="005E186D" w:rsidRDefault="005E186D" w:rsidP="005E186D">
      <w:pPr>
        <w:pStyle w:val="separatorarticole"/>
      </w:pPr>
      <w:r>
        <w:lastRenderedPageBreak/>
        <w:t>*</w:t>
      </w:r>
    </w:p>
    <w:p w14:paraId="61BCFD9B" w14:textId="5CCDA678" w:rsidR="005E186D" w:rsidRDefault="005E186D" w:rsidP="00091506">
      <w:pPr>
        <w:pStyle w:val="TitluArticolinINFOUE"/>
        <w:jc w:val="both"/>
      </w:pPr>
      <w:bookmarkStart w:id="177" w:name="_Toc100583091"/>
      <w:r w:rsidRPr="005E186D">
        <w:t>Premii în valoare de 10.000 euro, un program de incubare și mentorat pentru idei de afaceri sociale în cadrul Social Impact Award!</w:t>
      </w:r>
      <w:bookmarkEnd w:id="177"/>
    </w:p>
    <w:p w14:paraId="0EC42924" w14:textId="77777777" w:rsidR="00091506" w:rsidRPr="00091506" w:rsidRDefault="00091506" w:rsidP="00091506">
      <w:r w:rsidRPr="00091506">
        <w:rPr>
          <w:b/>
          <w:bCs/>
        </w:rPr>
        <w:t>Social Impact Award România</w:t>
      </w:r>
      <w:r w:rsidRPr="00091506">
        <w:t> a lansat cea de-a 11-a ediție a competiției care susține tinerii profesioniști, studenții și elevii care vor să devină antreprenori sociali.</w:t>
      </w:r>
    </w:p>
    <w:p w14:paraId="166AFEAE" w14:textId="77777777" w:rsidR="00091506" w:rsidRPr="00091506" w:rsidRDefault="00091506" w:rsidP="00091506">
      <w:r w:rsidRPr="00091506">
        <w:t>În cadrul SIA 2022, participanții au acces la o comunitate internațională de antreprenori sociali, </w:t>
      </w:r>
      <w:r w:rsidRPr="00091506">
        <w:rPr>
          <w:b/>
          <w:bCs/>
        </w:rPr>
        <w:t>premii</w:t>
      </w:r>
      <w:r w:rsidRPr="00091506">
        <w:t> în valoare totală de 10.000 de euro, un program de 3 luni de </w:t>
      </w:r>
      <w:r w:rsidRPr="00091506">
        <w:rPr>
          <w:b/>
          <w:bCs/>
        </w:rPr>
        <w:t>incubare</w:t>
      </w:r>
      <w:r w:rsidRPr="00091506">
        <w:t> și </w:t>
      </w:r>
      <w:r w:rsidRPr="00091506">
        <w:rPr>
          <w:b/>
          <w:bCs/>
        </w:rPr>
        <w:t>mentorat</w:t>
      </w:r>
      <w:r w:rsidRPr="00091506">
        <w:t> alături de </w:t>
      </w:r>
      <w:r w:rsidRPr="00091506">
        <w:rPr>
          <w:b/>
          <w:bCs/>
        </w:rPr>
        <w:t>antreprenori sociali români cu experiență</w:t>
      </w:r>
      <w:r w:rsidRPr="00091506">
        <w:t>.</w:t>
      </w:r>
    </w:p>
    <w:p w14:paraId="21B92052" w14:textId="77777777" w:rsidR="00091506" w:rsidRPr="00091506" w:rsidRDefault="00091506" w:rsidP="00091506">
      <w:r w:rsidRPr="00091506">
        <w:t>Incubarea oferă acces la:</w:t>
      </w:r>
    </w:p>
    <w:p w14:paraId="5619ABBA" w14:textId="77777777" w:rsidR="00091506" w:rsidRPr="00091506" w:rsidRDefault="00091506" w:rsidP="00091506">
      <w:pPr>
        <w:numPr>
          <w:ilvl w:val="0"/>
          <w:numId w:val="41"/>
        </w:numPr>
      </w:pPr>
      <w:r w:rsidRPr="00091506">
        <w:t xml:space="preserve">sesiuni individuale de </w:t>
      </w:r>
      <w:proofErr w:type="spellStart"/>
      <w:r w:rsidRPr="00091506">
        <w:t>mentoring</w:t>
      </w:r>
      <w:proofErr w:type="spellEnd"/>
      <w:r w:rsidRPr="00091506">
        <w:t xml:space="preserve">, metode și instrumente de lucru specifice </w:t>
      </w:r>
      <w:proofErr w:type="spellStart"/>
      <w:r w:rsidRPr="00091506">
        <w:t>antreprenoriatului</w:t>
      </w:r>
      <w:proofErr w:type="spellEnd"/>
      <w:r w:rsidRPr="00091506">
        <w:t xml:space="preserve"> social;</w:t>
      </w:r>
    </w:p>
    <w:p w14:paraId="31DDD26B" w14:textId="77777777" w:rsidR="00091506" w:rsidRPr="00091506" w:rsidRDefault="00091506" w:rsidP="00091506">
      <w:pPr>
        <w:numPr>
          <w:ilvl w:val="0"/>
          <w:numId w:val="41"/>
        </w:numPr>
      </w:pPr>
      <w:r w:rsidRPr="00091506">
        <w:t>comunitate națională și globală de tineri antreprenori sociali;</w:t>
      </w:r>
    </w:p>
    <w:p w14:paraId="25DE102A" w14:textId="77777777" w:rsidR="00091506" w:rsidRPr="00091506" w:rsidRDefault="00091506" w:rsidP="00091506">
      <w:pPr>
        <w:numPr>
          <w:ilvl w:val="0"/>
          <w:numId w:val="41"/>
        </w:numPr>
      </w:pPr>
      <w:r w:rsidRPr="00091506">
        <w:t>suport în înțelegerea priorităților și în acționarea în direcția lor;</w:t>
      </w:r>
    </w:p>
    <w:p w14:paraId="531EE510" w14:textId="77777777" w:rsidR="00091506" w:rsidRPr="00091506" w:rsidRDefault="00091506" w:rsidP="00091506">
      <w:pPr>
        <w:numPr>
          <w:ilvl w:val="0"/>
          <w:numId w:val="41"/>
        </w:numPr>
      </w:pPr>
      <w:r w:rsidRPr="00091506">
        <w:t>3 premii a câte 3.000 de euro și premiul publicului de 1.000 de euro;</w:t>
      </w:r>
    </w:p>
    <w:p w14:paraId="63466D6E" w14:textId="77777777" w:rsidR="00091506" w:rsidRPr="00091506" w:rsidRDefault="00091506" w:rsidP="00091506">
      <w:pPr>
        <w:numPr>
          <w:ilvl w:val="0"/>
          <w:numId w:val="41"/>
        </w:numPr>
      </w:pPr>
      <w:r w:rsidRPr="00091506">
        <w:t>Burse de participare la SIA International Summit din noiembrie care anul acesta va avea loc în Viena.</w:t>
      </w:r>
    </w:p>
    <w:p w14:paraId="1FE0EDE7" w14:textId="77777777" w:rsidR="00091506" w:rsidRPr="00091506" w:rsidRDefault="00091506" w:rsidP="00091506">
      <w:r w:rsidRPr="00091506">
        <w:t>Tinerii între 14 și 30 de ani care își doresc să aducă soluții inovative la probleme sociale curente pot aplica până pe </w:t>
      </w:r>
      <w:r w:rsidRPr="00091506">
        <w:rPr>
          <w:b/>
          <w:bCs/>
        </w:rPr>
        <w:t>10 mai 2022</w:t>
      </w:r>
      <w:r w:rsidRPr="00091506">
        <w:t> prin intermediul </w:t>
      </w:r>
      <w:hyperlink r:id="rId78" w:tgtFrame="_blank" w:history="1">
        <w:r w:rsidRPr="00091506">
          <w:rPr>
            <w:rStyle w:val="Hyperlink"/>
            <w:b/>
            <w:bCs/>
            <w:szCs w:val="24"/>
          </w:rPr>
          <w:t>platformei online</w:t>
        </w:r>
      </w:hyperlink>
      <w:r w:rsidRPr="00091506">
        <w:t>.</w:t>
      </w:r>
    </w:p>
    <w:p w14:paraId="131381B3" w14:textId="77777777" w:rsidR="00091506" w:rsidRPr="00091506" w:rsidRDefault="00091506" w:rsidP="00091506">
      <w:r w:rsidRPr="00091506">
        <w:t>După primirea aplicațiilor până în 10 mai, juriul va selecta </w:t>
      </w:r>
      <w:r w:rsidRPr="00091506">
        <w:rPr>
          <w:b/>
          <w:bCs/>
        </w:rPr>
        <w:t>15 idei de proiecte care vor intra într-o etapă de dezvoltare și incubare a ideilor pe parcursul verii</w:t>
      </w:r>
      <w:r w:rsidRPr="00091506">
        <w:t>.</w:t>
      </w:r>
    </w:p>
    <w:p w14:paraId="6E636E24" w14:textId="77777777" w:rsidR="00091506" w:rsidRPr="00091506" w:rsidRDefault="00091506" w:rsidP="00091506">
      <w:pPr>
        <w:pStyle w:val="Stilsursa"/>
      </w:pPr>
      <w:r w:rsidRPr="00091506">
        <w:t>Sursa: Social Impact Award</w:t>
      </w:r>
    </w:p>
    <w:p w14:paraId="5190BE28" w14:textId="77777777" w:rsidR="008201BD" w:rsidRDefault="008201BD" w:rsidP="008201BD">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Pr="00AA06A7" w:rsidRDefault="0001178E" w:rsidP="00AA06A7">
      <w:pPr>
        <w:pStyle w:val="DinactualitateaEU"/>
      </w:pPr>
      <w:bookmarkStart w:id="178" w:name="_Toc100583092"/>
      <w:r w:rsidRPr="00AA06A7">
        <w:t>Din actualitatea europeană</w:t>
      </w:r>
      <w:bookmarkEnd w:id="178"/>
    </w:p>
    <w:p w14:paraId="24CCFCF4" w14:textId="31CEE8D4" w:rsidR="00F327AC" w:rsidRDefault="00CE6745" w:rsidP="00CE6745">
      <w:pPr>
        <w:pStyle w:val="TitluArticolinINFOUE"/>
        <w:jc w:val="both"/>
      </w:pPr>
      <w:bookmarkStart w:id="179" w:name="_Toc100583093"/>
      <w:r w:rsidRPr="00CE6745">
        <w:t>Servicii financiare: Comisia Europeană adoptă decizii suplimentare de echivalare pentru bursele din SUA</w:t>
      </w:r>
      <w:bookmarkEnd w:id="179"/>
    </w:p>
    <w:p w14:paraId="6421ABDE" w14:textId="77777777" w:rsidR="00CE6745" w:rsidRPr="00CE6745" w:rsidRDefault="00CE6745" w:rsidP="008201BD">
      <w:pPr>
        <w:jc w:val="both"/>
      </w:pPr>
      <w:r w:rsidRPr="00CE6745">
        <w:t>Comisia Europeană a adoptat astăzi o decizie care stabilește că o serie de burse din Statele Unite ale Americii supravegheate de Comisia pentru valori mobiliare și burse de valori a SUA sunt echivalente cu piețele reglementate din UE. Prin urmare, instrumentele financiare derivate tranzacționate la aceste burse din SUA vor fi tratate de acum ca instrumente financiare derivate tranzacționate la bursă în temeiul legislației UE.</w:t>
      </w:r>
    </w:p>
    <w:p w14:paraId="7ACB45BA" w14:textId="77777777" w:rsidR="00CE6745" w:rsidRPr="00CE6745" w:rsidRDefault="00CE6745" w:rsidP="008201BD">
      <w:pPr>
        <w:jc w:val="both"/>
      </w:pPr>
      <w:r w:rsidRPr="00CE6745">
        <w:t xml:space="preserve">De asemenea, Comisia și-a modificat decizia privind echivalența în ceea ce privește </w:t>
      </w:r>
      <w:proofErr w:type="spellStart"/>
      <w:r w:rsidRPr="00CE6745">
        <w:t>contrapărțile</w:t>
      </w:r>
      <w:proofErr w:type="spellEnd"/>
      <w:r w:rsidRPr="00CE6745">
        <w:t xml:space="preserve"> centrale (CPC) din SUA. Decizia acoperă în prezent anumite produse (de exemplu, titlurile garantate cu ipoteci emise sau garantate de agenții sprijinite de guvern care sunt tranzacționate pe o bază care urmează să fie anunțată – „</w:t>
      </w:r>
      <w:proofErr w:type="spellStart"/>
      <w:r w:rsidRPr="00CE6745">
        <w:t>To</w:t>
      </w:r>
      <w:proofErr w:type="spellEnd"/>
      <w:r w:rsidRPr="00CE6745">
        <w:t>-Be-</w:t>
      </w:r>
      <w:proofErr w:type="spellStart"/>
      <w:r w:rsidRPr="00CE6745">
        <w:t>Announced</w:t>
      </w:r>
      <w:proofErr w:type="spellEnd"/>
      <w:r w:rsidRPr="00CE6745">
        <w:t>”). </w:t>
      </w:r>
    </w:p>
    <w:p w14:paraId="633EE7DB" w14:textId="77777777" w:rsidR="00CE6745" w:rsidRPr="00CE6745" w:rsidRDefault="00CE6745" w:rsidP="008201BD">
      <w:pPr>
        <w:jc w:val="both"/>
      </w:pPr>
      <w:r w:rsidRPr="00CE6745">
        <w:t>Aceste decizii completează </w:t>
      </w:r>
      <w:hyperlink r:id="rId79" w:history="1">
        <w:r w:rsidRPr="00CE6745">
          <w:rPr>
            <w:rStyle w:val="Hyperlink"/>
            <w:szCs w:val="24"/>
          </w:rPr>
          <w:t>decizia de echivalență adoptată de Comisie</w:t>
        </w:r>
      </w:hyperlink>
      <w:r w:rsidRPr="00CE6745">
        <w:t> în 2021 </w:t>
      </w:r>
      <w:r w:rsidRPr="00CE6745">
        <w:rPr>
          <w:i/>
          <w:iCs/>
        </w:rPr>
        <w:t xml:space="preserve">pentru </w:t>
      </w:r>
      <w:proofErr w:type="spellStart"/>
      <w:r w:rsidRPr="00CE6745">
        <w:rPr>
          <w:i/>
          <w:iCs/>
        </w:rPr>
        <w:t>contrapărțile</w:t>
      </w:r>
      <w:proofErr w:type="spellEnd"/>
      <w:r w:rsidRPr="00CE6745">
        <w:rPr>
          <w:i/>
          <w:iCs/>
        </w:rPr>
        <w:t xml:space="preserve"> centrale din SUA înregistrate la Comisia pentru valori mobiliare și burse de valori (Securities Exchange </w:t>
      </w:r>
      <w:proofErr w:type="spellStart"/>
      <w:r w:rsidRPr="00CE6745">
        <w:rPr>
          <w:i/>
          <w:iCs/>
        </w:rPr>
        <w:t>Commission</w:t>
      </w:r>
      <w:proofErr w:type="spellEnd"/>
      <w:r w:rsidRPr="00CE6745">
        <w:rPr>
          <w:i/>
          <w:iCs/>
        </w:rPr>
        <w:t xml:space="preserve"> – SEC)</w:t>
      </w:r>
      <w:r w:rsidRPr="00CE6745">
        <w:t>.</w:t>
      </w:r>
    </w:p>
    <w:p w14:paraId="7F519CFD" w14:textId="77777777" w:rsidR="00CE6745" w:rsidRPr="00CE6745" w:rsidRDefault="00CE6745" w:rsidP="008201BD">
      <w:pPr>
        <w:jc w:val="both"/>
      </w:pPr>
      <w:proofErr w:type="spellStart"/>
      <w:r w:rsidRPr="00CE6745">
        <w:t>Mairead</w:t>
      </w:r>
      <w:proofErr w:type="spellEnd"/>
      <w:r w:rsidRPr="00CE6745">
        <w:t> </w:t>
      </w:r>
      <w:proofErr w:type="spellStart"/>
      <w:r w:rsidRPr="00CE6745">
        <w:rPr>
          <w:b/>
          <w:bCs/>
        </w:rPr>
        <w:t>McGuinness</w:t>
      </w:r>
      <w:proofErr w:type="spellEnd"/>
      <w:r w:rsidRPr="00CE6745">
        <w:t>, comisar pentru stabilitate financiară, servicii financiare și uniunea piețelor de capital, a declarat: </w:t>
      </w:r>
      <w:r w:rsidRPr="00CE6745">
        <w:rPr>
          <w:i/>
          <w:iCs/>
        </w:rPr>
        <w:t xml:space="preserve">„Deciziile de astăzi sunt esențiale pentru a facilita accesul participanților la piața UE la </w:t>
      </w:r>
      <w:proofErr w:type="spellStart"/>
      <w:r w:rsidRPr="00CE6745">
        <w:rPr>
          <w:i/>
          <w:iCs/>
        </w:rPr>
        <w:t>contrapărțile</w:t>
      </w:r>
      <w:proofErr w:type="spellEnd"/>
      <w:r w:rsidRPr="00CE6745">
        <w:rPr>
          <w:i/>
          <w:iCs/>
        </w:rPr>
        <w:t xml:space="preserve"> centrale din SUA supravegheate de SEC. Aceste decizii sunt în interesul UE – dorim ca piețele noastre de capital să fie mai bine integrate cu alte piețe internaționale. Preconizăm că buna cooperare dintre instituțiile și agențiile UE și Comisia pentru valori mobiliare și burse de valori din SUA va continua.”</w:t>
      </w:r>
    </w:p>
    <w:p w14:paraId="79008D58" w14:textId="77777777" w:rsidR="00CE6745" w:rsidRPr="00CE6745" w:rsidRDefault="00CE6745" w:rsidP="008201BD">
      <w:pPr>
        <w:jc w:val="both"/>
      </w:pPr>
      <w:r w:rsidRPr="00CE6745">
        <w:t xml:space="preserve">O serie de </w:t>
      </w:r>
      <w:proofErr w:type="spellStart"/>
      <w:r w:rsidRPr="00CE6745">
        <w:t>contrapărți</w:t>
      </w:r>
      <w:proofErr w:type="spellEnd"/>
      <w:r w:rsidRPr="00CE6745">
        <w:t xml:space="preserve"> centrale din SUA supravegheate de SEC au solicitat Autorității Europene pentru Valori Mobiliare și Piețe (ESMA) recunoașterea pe baza deciziei de echivalare adoptate în 2021. Deciziile de astăzi vor permite ESMA să continue procesul de recunoaștere. După finalizarea cu succes a acestui </w:t>
      </w:r>
      <w:r w:rsidRPr="00CE6745">
        <w:lastRenderedPageBreak/>
        <w:t xml:space="preserve">proces, </w:t>
      </w:r>
      <w:proofErr w:type="spellStart"/>
      <w:r w:rsidRPr="00CE6745">
        <w:t>contrapărțile</w:t>
      </w:r>
      <w:proofErr w:type="spellEnd"/>
      <w:r w:rsidRPr="00CE6745">
        <w:t xml:space="preserve"> centrale respective din SUA vor putea furniza servicii de compensare centrale în UE destinate membrilor compensatori și locurilor de tranzacționare din UE.</w:t>
      </w:r>
    </w:p>
    <w:p w14:paraId="253B577D" w14:textId="77777777" w:rsidR="00CE6745" w:rsidRPr="00CE6745" w:rsidRDefault="00CE6745" w:rsidP="008201BD">
      <w:pPr>
        <w:jc w:val="both"/>
      </w:pPr>
      <w:r w:rsidRPr="00CE6745">
        <w:rPr>
          <w:b/>
          <w:bCs/>
        </w:rPr>
        <w:t>Context</w:t>
      </w:r>
    </w:p>
    <w:p w14:paraId="70982D40" w14:textId="77777777" w:rsidR="00CE6745" w:rsidRPr="00CE6745" w:rsidRDefault="00CE6745" w:rsidP="008201BD">
      <w:pPr>
        <w:jc w:val="both"/>
      </w:pPr>
      <w:proofErr w:type="spellStart"/>
      <w:r w:rsidRPr="00CE6745">
        <w:t>Contrapărțile</w:t>
      </w:r>
      <w:proofErr w:type="spellEnd"/>
      <w:r w:rsidRPr="00CE6745">
        <w:t xml:space="preserve"> centrale sunt organisme care se interpun între cumpărătorul și vânzătorul unui contract derivat, devenind astfel cumpărător pentru fiecare vânzător și vânzător pentru fiecare cumpărător. Utilizarea acestora a fost încurajată de G20 în urma crizei financiare, pentru a reduce riscul în activitatea de tranzacționare a instrumentelor financiare derivate. Piețele instrumentelor financiare derivate au un caracter global.</w:t>
      </w:r>
    </w:p>
    <w:p w14:paraId="190CDE19" w14:textId="77777777" w:rsidR="00CE6745" w:rsidRPr="00CE6745" w:rsidRDefault="00F70393" w:rsidP="008201BD">
      <w:pPr>
        <w:jc w:val="both"/>
      </w:pPr>
      <w:hyperlink r:id="rId80" w:history="1">
        <w:r w:rsidR="00CE6745" w:rsidRPr="00CE6745">
          <w:rPr>
            <w:rStyle w:val="Hyperlink"/>
            <w:szCs w:val="24"/>
          </w:rPr>
          <w:t>Regulamentul privind infrastructura pieței europene („EMIR”)</w:t>
        </w:r>
      </w:hyperlink>
      <w:r w:rsidR="00CE6745" w:rsidRPr="00CE6745">
        <w:t xml:space="preserve"> oferă un cadru pentru recunoașterea </w:t>
      </w:r>
      <w:proofErr w:type="spellStart"/>
      <w:r w:rsidR="00CE6745" w:rsidRPr="00CE6745">
        <w:t>contrapărților</w:t>
      </w:r>
      <w:proofErr w:type="spellEnd"/>
      <w:r w:rsidR="00CE6745" w:rsidRPr="00CE6745">
        <w:t xml:space="preserve"> centrale din afara UE. Datorită acestui cadru, </w:t>
      </w:r>
      <w:proofErr w:type="spellStart"/>
      <w:r w:rsidR="00CE6745" w:rsidRPr="00CE6745">
        <w:t>contrapărțile</w:t>
      </w:r>
      <w:proofErr w:type="spellEnd"/>
      <w:r w:rsidR="00CE6745" w:rsidRPr="00CE6745">
        <w:t xml:space="preserve"> din afara UE care respectă cerințe echivalente cu cele prevăzute în EMIR pot oferi servicii de compensare centrale în Uniunea Europeană.</w:t>
      </w:r>
    </w:p>
    <w:p w14:paraId="1DB123A6" w14:textId="77777777" w:rsidR="00CE6745" w:rsidRPr="00CE6745" w:rsidRDefault="00F70393" w:rsidP="008201BD">
      <w:pPr>
        <w:jc w:val="both"/>
      </w:pPr>
      <w:hyperlink r:id="rId81" w:history="1">
        <w:r w:rsidR="00CE6745" w:rsidRPr="00CE6745">
          <w:rPr>
            <w:rStyle w:val="Hyperlink"/>
            <w:szCs w:val="24"/>
          </w:rPr>
          <w:t>La 27 ianuarie 2021, Comisia a adoptat o decizie care stabilește</w:t>
        </w:r>
      </w:hyperlink>
      <w:r w:rsidR="00CE6745" w:rsidRPr="00CE6745">
        <w:t xml:space="preserve"> că regimul aplicat de SEC </w:t>
      </w:r>
      <w:proofErr w:type="spellStart"/>
      <w:r w:rsidR="00CE6745" w:rsidRPr="00CE6745">
        <w:t>contrapărților</w:t>
      </w:r>
      <w:proofErr w:type="spellEnd"/>
      <w:r w:rsidR="00CE6745" w:rsidRPr="00CE6745">
        <w:t xml:space="preserve"> centrale este echivalent în temeiul articolului 25 alineatul (6) din EMIR. Decizia respectivă stabilește o serie de condiții pentru compensarea instrumentelor financiare derivate. Condițiile aplicabile sunt diferite în cazul instrumentelor financiare derivate tranzacționate la o bursă („instrumente financiare derivate tranzacționate la bursă”) sau al celor </w:t>
      </w:r>
      <w:proofErr w:type="spellStart"/>
      <w:r w:rsidR="00CE6745" w:rsidRPr="00CE6745">
        <w:t>extrabursiere</w:t>
      </w:r>
      <w:proofErr w:type="spellEnd"/>
      <w:r w:rsidR="00CE6745" w:rsidRPr="00CE6745">
        <w:t xml:space="preserve"> („instrumente financiare derivate </w:t>
      </w:r>
      <w:proofErr w:type="spellStart"/>
      <w:r w:rsidR="00CE6745" w:rsidRPr="00CE6745">
        <w:t>extrabursiere</w:t>
      </w:r>
      <w:proofErr w:type="spellEnd"/>
      <w:r w:rsidR="00CE6745" w:rsidRPr="00CE6745">
        <w:t xml:space="preserve">”). ESMA trebuie să verifice dacă </w:t>
      </w:r>
      <w:proofErr w:type="spellStart"/>
      <w:r w:rsidR="00CE6745" w:rsidRPr="00CE6745">
        <w:t>contrapărțile</w:t>
      </w:r>
      <w:proofErr w:type="spellEnd"/>
      <w:r w:rsidR="00CE6745" w:rsidRPr="00CE6745">
        <w:t xml:space="preserve"> centrale din SUA care solicită recunoașterea îndeplinesc condițiile care li se aplică, pe baza activității de compensare desfășurate de acestea. </w:t>
      </w:r>
    </w:p>
    <w:p w14:paraId="53AAC682" w14:textId="59FB5D92" w:rsidR="00574206" w:rsidRDefault="00574206" w:rsidP="00AA06A7">
      <w:pPr>
        <w:pStyle w:val="separatorarticole"/>
      </w:pPr>
      <w:r w:rsidRPr="00AA06A7">
        <w:t>*</w:t>
      </w:r>
    </w:p>
    <w:p w14:paraId="36BC3722" w14:textId="77777777" w:rsidR="009B45F7" w:rsidRPr="009B45F7" w:rsidRDefault="009B45F7" w:rsidP="009B45F7">
      <w:pPr>
        <w:pStyle w:val="TitluArticolinINFOUE"/>
        <w:jc w:val="both"/>
      </w:pPr>
      <w:bookmarkStart w:id="180" w:name="_Toc100583094"/>
      <w:r w:rsidRPr="009B45F7">
        <w:t>Comisia adoptă o propunere privind conversia bancnotelor ucrainene de către persoanele care fug din Ucraina</w:t>
      </w:r>
      <w:bookmarkEnd w:id="180"/>
    </w:p>
    <w:p w14:paraId="6D9BEFE3" w14:textId="77777777" w:rsidR="009B45F7" w:rsidRPr="009B45F7" w:rsidRDefault="009B45F7" w:rsidP="009B45F7">
      <w:pPr>
        <w:jc w:val="both"/>
      </w:pPr>
      <w:r w:rsidRPr="009B45F7">
        <w:t>Comisia a adoptat recent </w:t>
      </w:r>
      <w:hyperlink r:id="rId82" w:history="1">
        <w:r w:rsidRPr="009B45F7">
          <w:rPr>
            <w:rStyle w:val="Hyperlink"/>
            <w:szCs w:val="24"/>
          </w:rPr>
          <w:t>propunerea sa de recomandare a Consiliului</w:t>
        </w:r>
      </w:hyperlink>
      <w:r w:rsidRPr="009B45F7">
        <w:t xml:space="preserve"> privind conversia bancnotelor ucrainene </w:t>
      </w:r>
      <w:proofErr w:type="spellStart"/>
      <w:r w:rsidRPr="009B45F7">
        <w:t>grivna</w:t>
      </w:r>
      <w:proofErr w:type="spellEnd"/>
      <w:r w:rsidRPr="009B45F7">
        <w:t xml:space="preserve"> (UAH) în moneda statelor membre gazdă de către persoanele care fug din calea războiului din Ucraina.</w:t>
      </w:r>
    </w:p>
    <w:p w14:paraId="71D4D98F" w14:textId="6C76190A" w:rsidR="009B45F7" w:rsidRPr="009B45F7" w:rsidRDefault="009B45F7" w:rsidP="009B45F7">
      <w:pPr>
        <w:jc w:val="both"/>
      </w:pPr>
      <w:r w:rsidRPr="009B45F7">
        <w:rPr>
          <w:noProof/>
          <w:lang w:eastAsia="ro-RO"/>
        </w:rPr>
        <w:drawing>
          <wp:anchor distT="0" distB="0" distL="114300" distR="114300" simplePos="0" relativeHeight="252058624" behindDoc="0" locked="0" layoutInCell="1" allowOverlap="1" wp14:anchorId="79E08E33" wp14:editId="513EACC0">
            <wp:simplePos x="0" y="0"/>
            <wp:positionH relativeFrom="column">
              <wp:posOffset>2540</wp:posOffset>
            </wp:positionH>
            <wp:positionV relativeFrom="paragraph">
              <wp:posOffset>71755</wp:posOffset>
            </wp:positionV>
            <wp:extent cx="1885950" cy="1261774"/>
            <wp:effectExtent l="0" t="0" r="0" b="0"/>
            <wp:wrapSquare wrapText="bothSides"/>
            <wp:docPr id="7" name="Imagine 7" descr="ConversiaBancnot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versiaBancnotelor"/>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885950" cy="1261774"/>
                    </a:xfrm>
                    <a:prstGeom prst="rect">
                      <a:avLst/>
                    </a:prstGeom>
                    <a:noFill/>
                    <a:ln>
                      <a:noFill/>
                    </a:ln>
                  </pic:spPr>
                </pic:pic>
              </a:graphicData>
            </a:graphic>
          </wp:anchor>
        </w:drawing>
      </w:r>
      <w:r w:rsidRPr="009B45F7">
        <w:t>Această propunere vine în completarea asistenței umanitare pe care UE o acordă persoanelor care fug din Ucraina, mai ales în cursul călătoriei lor prin Uniune, și este pe deplin coerentă cu acquis-</w:t>
      </w:r>
      <w:proofErr w:type="spellStart"/>
      <w:r w:rsidRPr="009B45F7">
        <w:t>ul</w:t>
      </w:r>
      <w:proofErr w:type="spellEnd"/>
      <w:r w:rsidRPr="009B45F7">
        <w:t xml:space="preserve"> UE în materie de azil și cu acțiunea externă a Uniunii. </w:t>
      </w:r>
    </w:p>
    <w:p w14:paraId="0DAB2C9A" w14:textId="77777777" w:rsidR="009B45F7" w:rsidRPr="009B45F7" w:rsidRDefault="009B45F7" w:rsidP="009B45F7">
      <w:pPr>
        <w:jc w:val="both"/>
      </w:pPr>
      <w:r w:rsidRPr="009B45F7">
        <w:t>De la începutul invaziei militare a Ucrainei de către Rusia, peste 3,8 milioane de persoane care fug din calea războiului au ajuns în Uniunea Europeană.</w:t>
      </w:r>
    </w:p>
    <w:p w14:paraId="7ADAC7EA" w14:textId="77777777" w:rsidR="009B45F7" w:rsidRPr="009B45F7" w:rsidRDefault="009B45F7" w:rsidP="009B45F7">
      <w:pPr>
        <w:jc w:val="both"/>
      </w:pPr>
      <w:r w:rsidRPr="009B45F7">
        <w:t>UE și statele sale membre depun eforturi considerabile pentru a le oferi acestor persoane asistență umanitară și protecție temporară, inclusiv acces la piața muncii, la locuințe, la asistența medicală și la educație pentru copii. Una dintre nevoile cele mai urgente ale refugiaților este de a-și converti bancnotele UAH în moneda țării gazdă.</w:t>
      </w:r>
    </w:p>
    <w:p w14:paraId="36345026" w14:textId="77777777" w:rsidR="009B45F7" w:rsidRPr="009B45F7" w:rsidRDefault="009B45F7" w:rsidP="009B45F7">
      <w:pPr>
        <w:jc w:val="both"/>
      </w:pPr>
      <w:r w:rsidRPr="009B45F7">
        <w:t>Propunerea urmărește promovarea unei abordări coordonate la nivelul tuturor statelor membre, pentru a le oferi persoanelor care fug din Ucraina aceleași condiții de conversie a bancnotelor lor UAH în moneda locală, indiferent de statul membru care îi găzduiește. Această abordare a fost necesară având în vedere faptul că Banca Națională a Ucrainei a fost nevoită să suspende schimbul bancnotelor UAH în valută pentru a proteja rezervele limitate de valută ale Ucrainei.</w:t>
      </w:r>
    </w:p>
    <w:p w14:paraId="0FF38A43" w14:textId="77777777" w:rsidR="009B45F7" w:rsidRPr="009B45F7" w:rsidRDefault="009B45F7" w:rsidP="009B45F7">
      <w:pPr>
        <w:jc w:val="both"/>
      </w:pPr>
      <w:r w:rsidRPr="009B45F7">
        <w:t xml:space="preserve">Prin urmare, instituțiile de credit din statele membre ale UE s-au arătat reticente față de efectuarea schimburilor valutare, din cauza convertibilității limitate a bancnotelor UAH și a expunerii la riscul valutar. Unele state membre au în vedere instituirea de programe naționale care să sprijine convertirea unei sume limitate de </w:t>
      </w:r>
      <w:proofErr w:type="spellStart"/>
      <w:r w:rsidRPr="009B45F7">
        <w:t>grivne</w:t>
      </w:r>
      <w:proofErr w:type="spellEnd"/>
      <w:r w:rsidRPr="009B45F7">
        <w:t xml:space="preserve"> de persoană, iar scopul Comisiei este de a promova o abordare coerentă cu privire la programele respective. Acestea ar trebui să prevadă o limită maximă de 10 000 UAH/persoană, fără comision, la rata de schimb oficială publicată de Banca Națională a Ucrainei.</w:t>
      </w:r>
    </w:p>
    <w:p w14:paraId="0D0BF89F" w14:textId="77777777" w:rsidR="009B45F7" w:rsidRPr="009B45F7" w:rsidRDefault="009B45F7" w:rsidP="009B45F7">
      <w:pPr>
        <w:jc w:val="both"/>
      </w:pPr>
      <w:r w:rsidRPr="009B45F7">
        <w:t>Durata programelor ar trebui să fie de minimum trei luni.</w:t>
      </w:r>
    </w:p>
    <w:p w14:paraId="662BD8C8" w14:textId="5A238715" w:rsidR="00E32BE7" w:rsidRDefault="00B87371" w:rsidP="00B87371">
      <w:pPr>
        <w:pStyle w:val="separatorarticole"/>
      </w:pPr>
      <w:r>
        <w:t>*</w:t>
      </w:r>
    </w:p>
    <w:p w14:paraId="34E6A449" w14:textId="77777777" w:rsidR="00B87371" w:rsidRPr="00B87371" w:rsidRDefault="00B87371" w:rsidP="00B87371">
      <w:pPr>
        <w:pStyle w:val="TitluArticolinINFOUE"/>
        <w:jc w:val="both"/>
      </w:pPr>
      <w:bookmarkStart w:id="181" w:name="_Toc100583095"/>
      <w:r w:rsidRPr="00B87371">
        <w:lastRenderedPageBreak/>
        <w:t xml:space="preserve">Declarația președintei Comisiei Europene, Ursula von </w:t>
      </w:r>
      <w:proofErr w:type="spellStart"/>
      <w:r w:rsidRPr="00B87371">
        <w:t>der</w:t>
      </w:r>
      <w:proofErr w:type="spellEnd"/>
      <w:r w:rsidRPr="00B87371">
        <w:t xml:space="preserve"> </w:t>
      </w:r>
      <w:proofErr w:type="spellStart"/>
      <w:r w:rsidRPr="00B87371">
        <w:t>Leyen</w:t>
      </w:r>
      <w:proofErr w:type="spellEnd"/>
      <w:r w:rsidRPr="00B87371">
        <w:t xml:space="preserve">, în urma convorbirii telefonice cu președintele </w:t>
      </w:r>
      <w:proofErr w:type="spellStart"/>
      <w:r w:rsidRPr="00B87371">
        <w:t>Zelenski</w:t>
      </w:r>
      <w:proofErr w:type="spellEnd"/>
      <w:r w:rsidRPr="00B87371">
        <w:t xml:space="preserve"> privind reacțiile CE la atrocitățile din </w:t>
      </w:r>
      <w:proofErr w:type="spellStart"/>
      <w:r w:rsidRPr="00B87371">
        <w:t>Bucha</w:t>
      </w:r>
      <w:bookmarkEnd w:id="181"/>
      <w:proofErr w:type="spellEnd"/>
    </w:p>
    <w:p w14:paraId="23C893BD" w14:textId="0FA1F156" w:rsidR="00B87371" w:rsidRPr="00B87371" w:rsidRDefault="00B87371" w:rsidP="00B87371">
      <w:pPr>
        <w:jc w:val="both"/>
      </w:pPr>
      <w:r w:rsidRPr="00B87371">
        <w:rPr>
          <w:noProof/>
          <w:lang w:eastAsia="ro-RO"/>
        </w:rPr>
        <w:drawing>
          <wp:anchor distT="0" distB="0" distL="114300" distR="114300" simplePos="0" relativeHeight="252059648" behindDoc="0" locked="0" layoutInCell="1" allowOverlap="1" wp14:anchorId="674A9FF0" wp14:editId="5ABDCA74">
            <wp:simplePos x="0" y="0"/>
            <wp:positionH relativeFrom="column">
              <wp:posOffset>2540</wp:posOffset>
            </wp:positionH>
            <wp:positionV relativeFrom="paragraph">
              <wp:posOffset>33655</wp:posOffset>
            </wp:positionV>
            <wp:extent cx="1544586" cy="1028700"/>
            <wp:effectExtent l="0" t="0" r="0" b="0"/>
            <wp:wrapSquare wrapText="bothSides"/>
            <wp:docPr id="10" name="Imagine 10" descr="Uv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vdL"/>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flipH="1">
                      <a:off x="0" y="0"/>
                      <a:ext cx="1544586" cy="1028700"/>
                    </a:xfrm>
                    <a:prstGeom prst="rect">
                      <a:avLst/>
                    </a:prstGeom>
                    <a:noFill/>
                    <a:ln>
                      <a:noFill/>
                    </a:ln>
                  </pic:spPr>
                </pic:pic>
              </a:graphicData>
            </a:graphic>
          </wp:anchor>
        </w:drawing>
      </w:r>
      <w:r w:rsidRPr="00B87371">
        <w:rPr>
          <w:i/>
          <w:iCs/>
        </w:rPr>
        <w:t xml:space="preserve">În această după-amiază am discutat cu președintele ucrainean </w:t>
      </w:r>
      <w:proofErr w:type="spellStart"/>
      <w:r w:rsidRPr="00B87371">
        <w:rPr>
          <w:i/>
          <w:iCs/>
        </w:rPr>
        <w:t>Volodîmîr</w:t>
      </w:r>
      <w:proofErr w:type="spellEnd"/>
      <w:r w:rsidRPr="00B87371">
        <w:rPr>
          <w:i/>
          <w:iCs/>
        </w:rPr>
        <w:t xml:space="preserve"> </w:t>
      </w:r>
      <w:proofErr w:type="spellStart"/>
      <w:r w:rsidRPr="00B87371">
        <w:rPr>
          <w:i/>
          <w:iCs/>
        </w:rPr>
        <w:t>Zelenski</w:t>
      </w:r>
      <w:proofErr w:type="spellEnd"/>
      <w:r w:rsidRPr="00B87371">
        <w:rPr>
          <w:i/>
          <w:iCs/>
        </w:rPr>
        <w:t xml:space="preserve"> cu privire la asasinatele înfiorătoare descoperite în </w:t>
      </w:r>
      <w:proofErr w:type="spellStart"/>
      <w:r w:rsidRPr="00B87371">
        <w:rPr>
          <w:i/>
          <w:iCs/>
        </w:rPr>
        <w:t>Bucha</w:t>
      </w:r>
      <w:proofErr w:type="spellEnd"/>
      <w:r w:rsidRPr="00B87371">
        <w:rPr>
          <w:i/>
          <w:iCs/>
        </w:rPr>
        <w:t xml:space="preserve"> și în alte zone din care trupele ruse s-au retras recent.</w:t>
      </w:r>
    </w:p>
    <w:p w14:paraId="60D8887C" w14:textId="77777777" w:rsidR="00B87371" w:rsidRPr="00B87371" w:rsidRDefault="00B87371" w:rsidP="00B87371">
      <w:pPr>
        <w:jc w:val="both"/>
      </w:pPr>
      <w:r w:rsidRPr="00B87371">
        <w:rPr>
          <w:i/>
          <w:iCs/>
        </w:rPr>
        <w:t>I-am transmis condoleanțe și l-am asigurat de sprijinul deplin al Comisiei Europene în aceste vremuri extrem de grele. Imaginile îngrozitoare nu pot și nu vor fi lăsate fără răspuns.</w:t>
      </w:r>
    </w:p>
    <w:p w14:paraId="6DF8DA2E" w14:textId="77777777" w:rsidR="00B87371" w:rsidRPr="00B87371" w:rsidRDefault="00B87371" w:rsidP="00B87371">
      <w:pPr>
        <w:jc w:val="both"/>
      </w:pPr>
      <w:r w:rsidRPr="00B87371">
        <w:rPr>
          <w:i/>
          <w:iCs/>
        </w:rPr>
        <w:t>Autorii acestor crime odioase nu trebuie să rămână nepedepsiți.</w:t>
      </w:r>
    </w:p>
    <w:p w14:paraId="7ED70E71" w14:textId="77777777" w:rsidR="00B87371" w:rsidRPr="00B87371" w:rsidRDefault="00B87371" w:rsidP="00B87371">
      <w:pPr>
        <w:jc w:val="both"/>
      </w:pPr>
      <w:r w:rsidRPr="00B87371">
        <w:rPr>
          <w:i/>
          <w:iCs/>
        </w:rPr>
        <w:t>Am convenit să asigurăm o coordonare strânsă între noi.</w:t>
      </w:r>
    </w:p>
    <w:p w14:paraId="1B520F72" w14:textId="77777777" w:rsidR="00B87371" w:rsidRPr="00B87371" w:rsidRDefault="00B87371" w:rsidP="00B87371">
      <w:pPr>
        <w:jc w:val="both"/>
      </w:pPr>
      <w:r w:rsidRPr="00B87371">
        <w:rPr>
          <w:i/>
          <w:iCs/>
        </w:rPr>
        <w:t xml:space="preserve">UE a înființat o echipă comună de anchetă împreună cu Ucraina pentru a colecta probe și a investiga crimele de război și crimele împotriva umanității. UE este pregătită să consolideze acest efort prin trimiterea de echipe de anchetă pe teren în sprijinul serviciilor ucrainene de urmărire penală. Agențiile </w:t>
      </w:r>
      <w:proofErr w:type="spellStart"/>
      <w:r w:rsidRPr="00B87371">
        <w:rPr>
          <w:i/>
          <w:iCs/>
        </w:rPr>
        <w:t>Eurojust</w:t>
      </w:r>
      <w:proofErr w:type="spellEnd"/>
      <w:r w:rsidRPr="00B87371">
        <w:rPr>
          <w:i/>
          <w:iCs/>
        </w:rPr>
        <w:t xml:space="preserve"> și Europol sunt pregătite să ofere asistență.</w:t>
      </w:r>
    </w:p>
    <w:p w14:paraId="36274EC6" w14:textId="77777777" w:rsidR="00B87371" w:rsidRPr="00B87371" w:rsidRDefault="00B87371" w:rsidP="00B87371">
      <w:pPr>
        <w:jc w:val="both"/>
      </w:pPr>
      <w:r w:rsidRPr="00B87371">
        <w:rPr>
          <w:i/>
          <w:iCs/>
        </w:rPr>
        <w:t xml:space="preserve">Este necesar un răspuns global. </w:t>
      </w:r>
      <w:proofErr w:type="spellStart"/>
      <w:r w:rsidRPr="00B87371">
        <w:rPr>
          <w:i/>
          <w:iCs/>
        </w:rPr>
        <w:t>Eurojust</w:t>
      </w:r>
      <w:proofErr w:type="spellEnd"/>
      <w:r w:rsidRPr="00B87371">
        <w:rPr>
          <w:i/>
          <w:iCs/>
        </w:rPr>
        <w:t xml:space="preserve"> și Curtea Penală Internațională poartă în prezent discuții pentru a-și uni forțele și pentru ca și Curtea să facă parte din echipa comună de anchetă. O astfel de abordare coordonată din partea autorităților ucrainene, a UE, a statelor sale membre și a agențiilor sale, precum și a Curții Penale Internaționale va permite colectarea, analizarea și prelucrarea probelor în modul cel mai complet și eficace posibil.</w:t>
      </w:r>
    </w:p>
    <w:p w14:paraId="1D05CAEA" w14:textId="77777777" w:rsidR="00B87371" w:rsidRPr="00B87371" w:rsidRDefault="00B87371" w:rsidP="00B87371">
      <w:pPr>
        <w:jc w:val="both"/>
      </w:pPr>
      <w:r w:rsidRPr="00B87371">
        <w:rPr>
          <w:i/>
          <w:iCs/>
        </w:rPr>
        <w:t xml:space="preserve">Am încredințat comisarului pentru justiție, </w:t>
      </w:r>
      <w:proofErr w:type="spellStart"/>
      <w:r w:rsidRPr="00B87371">
        <w:rPr>
          <w:i/>
          <w:iCs/>
        </w:rPr>
        <w:t>Didier</w:t>
      </w:r>
      <w:proofErr w:type="spellEnd"/>
      <w:r w:rsidRPr="00B87371">
        <w:rPr>
          <w:i/>
          <w:iCs/>
        </w:rPr>
        <w:t xml:space="preserve"> </w:t>
      </w:r>
      <w:proofErr w:type="spellStart"/>
      <w:r w:rsidRPr="00B87371">
        <w:rPr>
          <w:i/>
          <w:iCs/>
        </w:rPr>
        <w:t>Reynders</w:t>
      </w:r>
      <w:proofErr w:type="spellEnd"/>
      <w:r w:rsidRPr="00B87371">
        <w:rPr>
          <w:i/>
          <w:iCs/>
        </w:rPr>
        <w:t>, sarcina de a monitoriza evoluțiile și de a lua legătura cu procurorul general ucrainean.</w:t>
      </w:r>
    </w:p>
    <w:p w14:paraId="02462357" w14:textId="77777777" w:rsidR="00B87371" w:rsidRPr="00B87371" w:rsidRDefault="00B87371" w:rsidP="00B87371">
      <w:pPr>
        <w:jc w:val="both"/>
      </w:pPr>
      <w:r w:rsidRPr="00B87371">
        <w:rPr>
          <w:i/>
          <w:iCs/>
        </w:rPr>
        <w:t>Comisia va oferi tot sprijinul tehnic și financiar necesar tuturor anchetelor conduse de UE.</w:t>
      </w:r>
    </w:p>
    <w:p w14:paraId="20021BA1" w14:textId="0347EBF6" w:rsidR="00B87371" w:rsidRDefault="00B87371" w:rsidP="00B87371">
      <w:pPr>
        <w:pStyle w:val="separatorarticole"/>
      </w:pPr>
      <w:r>
        <w:t>*</w:t>
      </w:r>
    </w:p>
    <w:p w14:paraId="7933DB62" w14:textId="69EAA28F" w:rsidR="00B87371" w:rsidRDefault="00B87371" w:rsidP="00B87371">
      <w:pPr>
        <w:pStyle w:val="TitluArticolinINFOUE"/>
        <w:jc w:val="both"/>
      </w:pPr>
      <w:bookmarkStart w:id="182" w:name="_Toc100583096"/>
      <w:r w:rsidRPr="00B87371">
        <w:t>405 milioane EUR pentru programe de doctorat privind cercetarea în domeniul cancerului, energia din surse regenerabile și reziliența la schimbările climatice</w:t>
      </w:r>
      <w:bookmarkEnd w:id="182"/>
    </w:p>
    <w:p w14:paraId="41D4ECD3" w14:textId="77777777" w:rsidR="00B87371" w:rsidRPr="00B87371" w:rsidRDefault="00B87371" w:rsidP="00B072FE">
      <w:pPr>
        <w:jc w:val="both"/>
      </w:pPr>
      <w:r w:rsidRPr="00B87371">
        <w:t>Comisia a anunțat ieri, 4 aprilie, rezultatele cererii de propuneri pentru rețelele doctorale lansate în 2021 în cadrul acțiunilor </w:t>
      </w:r>
      <w:proofErr w:type="spellStart"/>
      <w:r w:rsidR="00F70393">
        <w:rPr>
          <w:rStyle w:val="Hyperlink"/>
          <w:szCs w:val="24"/>
        </w:rPr>
        <w:fldChar w:fldCharType="begin"/>
      </w:r>
      <w:r w:rsidR="00F70393">
        <w:rPr>
          <w:rStyle w:val="Hyperlink"/>
          <w:szCs w:val="24"/>
        </w:rPr>
        <w:instrText xml:space="preserve"> HYPERLINK "https://marie-sklodo</w:instrText>
      </w:r>
      <w:r w:rsidR="00F70393">
        <w:rPr>
          <w:rStyle w:val="Hyperlink"/>
          <w:szCs w:val="24"/>
        </w:rPr>
        <w:instrText xml:space="preserve">wska-curie-actions.ec.europa.eu/news/msca-awards-eu405-million-for-doctoral-programmes" </w:instrText>
      </w:r>
      <w:r w:rsidR="00F70393">
        <w:rPr>
          <w:rStyle w:val="Hyperlink"/>
          <w:szCs w:val="24"/>
        </w:rPr>
        <w:fldChar w:fldCharType="separate"/>
      </w:r>
      <w:r w:rsidRPr="00B87371">
        <w:rPr>
          <w:rStyle w:val="Hyperlink"/>
          <w:szCs w:val="24"/>
        </w:rPr>
        <w:t>Marie</w:t>
      </w:r>
      <w:proofErr w:type="spellEnd"/>
      <w:r w:rsidRPr="00B87371">
        <w:rPr>
          <w:rStyle w:val="Hyperlink"/>
          <w:szCs w:val="24"/>
        </w:rPr>
        <w:t xml:space="preserve"> </w:t>
      </w:r>
      <w:proofErr w:type="spellStart"/>
      <w:r w:rsidRPr="00B87371">
        <w:rPr>
          <w:rStyle w:val="Hyperlink"/>
          <w:szCs w:val="24"/>
        </w:rPr>
        <w:t>Skłodowska</w:t>
      </w:r>
      <w:proofErr w:type="spellEnd"/>
      <w:r w:rsidRPr="00B87371">
        <w:rPr>
          <w:rStyle w:val="Hyperlink"/>
          <w:szCs w:val="24"/>
        </w:rPr>
        <w:t>-Curie (MSCA)</w:t>
      </w:r>
      <w:r w:rsidR="00F70393">
        <w:rPr>
          <w:rStyle w:val="Hyperlink"/>
          <w:szCs w:val="24"/>
        </w:rPr>
        <w:fldChar w:fldCharType="end"/>
      </w:r>
      <w:r w:rsidRPr="00B87371">
        <w:t>.</w:t>
      </w:r>
    </w:p>
    <w:p w14:paraId="0B07B15F" w14:textId="6262C014" w:rsidR="00B87371" w:rsidRPr="00B87371" w:rsidRDefault="00B87371" w:rsidP="00B072FE">
      <w:pPr>
        <w:jc w:val="both"/>
      </w:pPr>
      <w:r w:rsidRPr="00B87371">
        <w:rPr>
          <w:noProof/>
          <w:lang w:eastAsia="ro-RO"/>
        </w:rPr>
        <w:drawing>
          <wp:anchor distT="0" distB="0" distL="114300" distR="114300" simplePos="0" relativeHeight="252060672" behindDoc="0" locked="0" layoutInCell="1" allowOverlap="1" wp14:anchorId="387D8144" wp14:editId="41BF4910">
            <wp:simplePos x="0" y="0"/>
            <wp:positionH relativeFrom="column">
              <wp:posOffset>2540</wp:posOffset>
            </wp:positionH>
            <wp:positionV relativeFrom="paragraph">
              <wp:posOffset>75565</wp:posOffset>
            </wp:positionV>
            <wp:extent cx="1943100" cy="1300010"/>
            <wp:effectExtent l="0" t="0" r="0" b="0"/>
            <wp:wrapSquare wrapText="bothSides"/>
            <wp:docPr id="12" name="Imagine 12" descr="M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A"/>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43100" cy="1300010"/>
                    </a:xfrm>
                    <a:prstGeom prst="rect">
                      <a:avLst/>
                    </a:prstGeom>
                    <a:noFill/>
                    <a:ln>
                      <a:noFill/>
                    </a:ln>
                  </pic:spPr>
                </pic:pic>
              </a:graphicData>
            </a:graphic>
          </wp:anchor>
        </w:drawing>
      </w:r>
      <w:r w:rsidRPr="00B87371">
        <w:t>Dintr-un buget total de peste 405 milioane EUR se vor finanța 144 de programe de doctorat pentru formarea a peste 1.500 de doctoranzi și pentru înzestrarea acestora cu noi competențe.</w:t>
      </w:r>
    </w:p>
    <w:p w14:paraId="412C3AAA" w14:textId="77777777" w:rsidR="00B87371" w:rsidRPr="00B87371" w:rsidRDefault="00B87371" w:rsidP="00B072FE">
      <w:pPr>
        <w:jc w:val="both"/>
      </w:pPr>
      <w:r w:rsidRPr="00B87371">
        <w:t>În cadrul a 18 doctorate din domenii industriale se vor forma doctoranzi care își vor dezvolta competențele în afara mediului academic, iar 10 programe de doctorat comune vor oferi formare care va conduce la programe de doctorat comune sau multiple. Proiectele selectate vor promova cercetarea în domenii precum: cercetarea și tratamentele noi împotriva cancerului, energia din surse regenerabile și reziliența la schimbările climatice.</w:t>
      </w:r>
    </w:p>
    <w:p w14:paraId="58D36B97" w14:textId="77777777" w:rsidR="00B87371" w:rsidRPr="00B87371" w:rsidRDefault="00B87371" w:rsidP="00B072FE">
      <w:pPr>
        <w:jc w:val="both"/>
      </w:pPr>
      <w:proofErr w:type="spellStart"/>
      <w:r w:rsidRPr="00B87371">
        <w:t>Mariya</w:t>
      </w:r>
      <w:proofErr w:type="spellEnd"/>
      <w:r w:rsidRPr="00B87371">
        <w:t> </w:t>
      </w:r>
      <w:r w:rsidRPr="00B87371">
        <w:rPr>
          <w:b/>
          <w:bCs/>
        </w:rPr>
        <w:t>Gabriel</w:t>
      </w:r>
      <w:r w:rsidRPr="00B87371">
        <w:t>, comisarul pentru inovare, cercetare, cultură, educație și tineret, a declarat: </w:t>
      </w:r>
      <w:r w:rsidRPr="00B87371">
        <w:rPr>
          <w:i/>
          <w:iCs/>
        </w:rPr>
        <w:t xml:space="preserve">„De ani de zile, rețelele doctorale ale acțiunilor </w:t>
      </w:r>
      <w:proofErr w:type="spellStart"/>
      <w:r w:rsidRPr="00B87371">
        <w:rPr>
          <w:i/>
          <w:iCs/>
        </w:rPr>
        <w:t>Marie</w:t>
      </w:r>
      <w:proofErr w:type="spellEnd"/>
      <w:r w:rsidRPr="00B87371">
        <w:rPr>
          <w:i/>
          <w:iCs/>
        </w:rPr>
        <w:t xml:space="preserve"> </w:t>
      </w:r>
      <w:proofErr w:type="spellStart"/>
      <w:r w:rsidRPr="00B87371">
        <w:rPr>
          <w:i/>
          <w:iCs/>
        </w:rPr>
        <w:t>Skłodowska</w:t>
      </w:r>
      <w:proofErr w:type="spellEnd"/>
      <w:r w:rsidRPr="00B87371">
        <w:rPr>
          <w:i/>
          <w:iCs/>
        </w:rPr>
        <w:t>-Curie sprijină programe de doctorat de talie mondială, dând naștere unor colaborări durabile atât în mediul academic, cât și cu lumea neacademică. Prin anunțul de astăzi, mă bucur să constat că s-a dat un nou impuls semnificativ colaborării transnaționale în domeniul cercetării și pentru formarea inovatoare a unei noi generații de doctoranzi străluciți din întreaga lume.” </w:t>
      </w:r>
    </w:p>
    <w:p w14:paraId="41D365E8" w14:textId="15364C90" w:rsidR="00B87371" w:rsidRPr="00B87371" w:rsidRDefault="00B87371" w:rsidP="00B072FE">
      <w:pPr>
        <w:jc w:val="both"/>
      </w:pPr>
      <w:r w:rsidRPr="00B87371">
        <w:t>Aceste programe de doctorat sunt puse în aplicare prin parteneriate internaționale care implică aproape 1.160 de organizații înființate în 38 de țări, inclusiv cu participarea sectorului privat, în special a întreprinderilor mici și mijlocii. Aceasta este prima cerere de propuneri pentru </w:t>
      </w:r>
      <w:hyperlink r:id="rId86" w:history="1">
        <w:r w:rsidRPr="00B87371">
          <w:rPr>
            <w:rStyle w:val="Hyperlink"/>
            <w:szCs w:val="24"/>
          </w:rPr>
          <w:t>rețelele doctorale MSCA</w:t>
        </w:r>
      </w:hyperlink>
      <w:r w:rsidRPr="00B87371">
        <w:t> din cadrul </w:t>
      </w:r>
      <w:hyperlink r:id="rId87" w:history="1">
        <w:r w:rsidRPr="00B87371">
          <w:rPr>
            <w:rStyle w:val="Hyperlink"/>
            <w:szCs w:val="24"/>
          </w:rPr>
          <w:t>programului de cercetare și inovare Orizont Europa</w:t>
        </w:r>
      </w:hyperlink>
      <w:hyperlink r:id="rId88" w:history="1"/>
      <w:r w:rsidRPr="00B87371">
        <w:t xml:space="preserve">.  Începând din 2014, acțiunile </w:t>
      </w:r>
      <w:proofErr w:type="spellStart"/>
      <w:r w:rsidRPr="00B87371">
        <w:t>Marie</w:t>
      </w:r>
      <w:proofErr w:type="spellEnd"/>
      <w:r w:rsidRPr="00B87371">
        <w:t xml:space="preserve"> </w:t>
      </w:r>
      <w:proofErr w:type="spellStart"/>
      <w:r w:rsidRPr="00B87371">
        <w:t>Skłodowska</w:t>
      </w:r>
      <w:proofErr w:type="spellEnd"/>
      <w:r w:rsidRPr="00B87371">
        <w:t>-Curie au finanțat 1.080 de programe de doctorat.</w:t>
      </w:r>
    </w:p>
    <w:p w14:paraId="65F95E41" w14:textId="77777777" w:rsidR="00B87371" w:rsidRPr="00B87371" w:rsidRDefault="00B87371" w:rsidP="00B072FE">
      <w:pPr>
        <w:jc w:val="both"/>
      </w:pPr>
      <w:r w:rsidRPr="00B87371">
        <w:t>Mai multe informații sunt disponibile </w:t>
      </w:r>
      <w:hyperlink r:id="rId89" w:history="1">
        <w:r w:rsidRPr="00B87371">
          <w:rPr>
            <w:rStyle w:val="Hyperlink"/>
            <w:szCs w:val="24"/>
          </w:rPr>
          <w:t>aici</w:t>
        </w:r>
      </w:hyperlink>
      <w:r w:rsidRPr="00B87371">
        <w:t>.</w:t>
      </w:r>
    </w:p>
    <w:p w14:paraId="696B436E" w14:textId="561C2BB4" w:rsidR="00B87371" w:rsidRDefault="00B87371" w:rsidP="00B87371">
      <w:pPr>
        <w:pStyle w:val="separatorarticole"/>
      </w:pPr>
      <w:r>
        <w:lastRenderedPageBreak/>
        <w:t>*</w:t>
      </w:r>
    </w:p>
    <w:p w14:paraId="2A519669" w14:textId="7CB8DB4F" w:rsidR="00B87371" w:rsidRPr="00B87371" w:rsidRDefault="00B87371" w:rsidP="00B87371">
      <w:pPr>
        <w:pStyle w:val="TitluArticolinINFOUE"/>
      </w:pPr>
      <w:bookmarkStart w:id="183" w:name="_Toc100583097"/>
      <w:r w:rsidRPr="00B87371">
        <w:t>Moldova: UE își intensifică sprijinul cu o sumă suplimentară de 53 de milioane EUR</w:t>
      </w:r>
      <w:bookmarkEnd w:id="183"/>
    </w:p>
    <w:p w14:paraId="17040633" w14:textId="4BE2A937" w:rsidR="00B87371" w:rsidRPr="00B87371" w:rsidRDefault="00DC48F4" w:rsidP="00B072FE">
      <w:pPr>
        <w:jc w:val="both"/>
      </w:pPr>
      <w:r w:rsidRPr="00B87371">
        <w:rPr>
          <w:noProof/>
          <w:lang w:eastAsia="ro-RO"/>
        </w:rPr>
        <w:drawing>
          <wp:anchor distT="0" distB="0" distL="114300" distR="114300" simplePos="0" relativeHeight="252061696" behindDoc="0" locked="0" layoutInCell="1" allowOverlap="1" wp14:anchorId="724709D8" wp14:editId="02D4D50A">
            <wp:simplePos x="0" y="0"/>
            <wp:positionH relativeFrom="column">
              <wp:posOffset>-71888</wp:posOffset>
            </wp:positionH>
            <wp:positionV relativeFrom="paragraph">
              <wp:posOffset>100906</wp:posOffset>
            </wp:positionV>
            <wp:extent cx="2295525" cy="1535796"/>
            <wp:effectExtent l="0" t="0" r="0" b="7620"/>
            <wp:wrapSquare wrapText="bothSides"/>
            <wp:docPr id="14" name="Imagine 14" descr="Sprijin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rijinMoldova"/>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95525" cy="1535796"/>
                    </a:xfrm>
                    <a:prstGeom prst="rect">
                      <a:avLst/>
                    </a:prstGeom>
                    <a:noFill/>
                    <a:ln>
                      <a:noFill/>
                    </a:ln>
                  </pic:spPr>
                </pic:pic>
              </a:graphicData>
            </a:graphic>
          </wp:anchor>
        </w:drawing>
      </w:r>
      <w:r>
        <w:t>C</w:t>
      </w:r>
      <w:r w:rsidR="00B87371" w:rsidRPr="00B87371">
        <w:t xml:space="preserve">omisarul pentru vecinătate și extindere, </w:t>
      </w:r>
      <w:proofErr w:type="spellStart"/>
      <w:r w:rsidR="00B87371" w:rsidRPr="00B87371">
        <w:t>Olivér</w:t>
      </w:r>
      <w:proofErr w:type="spellEnd"/>
      <w:r w:rsidR="00B87371" w:rsidRPr="00B87371">
        <w:t> </w:t>
      </w:r>
      <w:proofErr w:type="spellStart"/>
      <w:r w:rsidR="00B87371" w:rsidRPr="00B87371">
        <w:rPr>
          <w:b/>
          <w:bCs/>
        </w:rPr>
        <w:t>Várhelyi</w:t>
      </w:r>
      <w:proofErr w:type="spellEnd"/>
      <w:r w:rsidR="00B87371" w:rsidRPr="00B87371">
        <w:rPr>
          <w:b/>
          <w:bCs/>
        </w:rPr>
        <w:t>, </w:t>
      </w:r>
      <w:r w:rsidR="00B87371" w:rsidRPr="00B87371">
        <w:t>a anunțat acordarea unei</w:t>
      </w:r>
      <w:r w:rsidR="00B87371" w:rsidRPr="00B87371">
        <w:rPr>
          <w:b/>
          <w:bCs/>
        </w:rPr>
        <w:t> sume suplimentare de 53 de milioane EUR</w:t>
      </w:r>
      <w:r w:rsidR="00B87371" w:rsidRPr="00B87371">
        <w:t> pentru a ajuta Republica Moldova.</w:t>
      </w:r>
    </w:p>
    <w:p w14:paraId="7D312DD9" w14:textId="09CE56C0" w:rsidR="00B87371" w:rsidRPr="00B87371" w:rsidRDefault="00B87371" w:rsidP="00B072FE">
      <w:pPr>
        <w:jc w:val="both"/>
      </w:pPr>
      <w:r w:rsidRPr="00B87371">
        <w:t xml:space="preserve">Astăzi, 5 aprilie, comisarul pentru vecinătate și extindere, </w:t>
      </w:r>
      <w:proofErr w:type="spellStart"/>
      <w:r w:rsidRPr="00B87371">
        <w:t>Olivér</w:t>
      </w:r>
      <w:proofErr w:type="spellEnd"/>
      <w:r w:rsidRPr="00B87371">
        <w:t> </w:t>
      </w:r>
      <w:proofErr w:type="spellStart"/>
      <w:r w:rsidRPr="00B87371">
        <w:rPr>
          <w:b/>
          <w:bCs/>
        </w:rPr>
        <w:t>Várhelyi</w:t>
      </w:r>
      <w:proofErr w:type="spellEnd"/>
      <w:r w:rsidRPr="00B87371">
        <w:rPr>
          <w:b/>
          <w:bCs/>
        </w:rPr>
        <w:t>, </w:t>
      </w:r>
      <w:r w:rsidRPr="00B87371">
        <w:t>a anunțat acordarea unei</w:t>
      </w:r>
      <w:r w:rsidRPr="00B87371">
        <w:rPr>
          <w:b/>
          <w:bCs/>
        </w:rPr>
        <w:t> sume suplimentare de 53 de milioane EUR</w:t>
      </w:r>
      <w:r w:rsidRPr="00B87371">
        <w:t> pentru a ajuta Republica Moldova să facă față repercusiunilor multiple ale agresiunii militare ruse împotriva Ucrainei. Această sumă va fi acordată sub forma unui program de sprijin bugetar care urmează să fie furnizat cât mai rapid posibil.</w:t>
      </w:r>
    </w:p>
    <w:p w14:paraId="62B8DA36" w14:textId="77777777" w:rsidR="00B87371" w:rsidRPr="00B87371" w:rsidRDefault="00B87371" w:rsidP="00B072FE">
      <w:pPr>
        <w:jc w:val="both"/>
      </w:pPr>
      <w:r w:rsidRPr="00B87371">
        <w:t>Anunțul a fost făcut în cadrul Conferinței ministeriale de la Berlin de lansare a Platformei de sprijin pentru Moldova. Instituită de Germania, Franța și România, platforma reunește statele membre ale UE, țările G7, partenerii internaționali și țările care împărtășesc aceeași viziune pentru a mobiliza un sprijin internațional imediat și concret pentru a ajuta Moldova să facă față situației actuale.</w:t>
      </w:r>
    </w:p>
    <w:p w14:paraId="68983789" w14:textId="77777777" w:rsidR="00B87371" w:rsidRPr="00B87371" w:rsidRDefault="00B87371" w:rsidP="00B072FE">
      <w:pPr>
        <w:jc w:val="both"/>
      </w:pPr>
      <w:r w:rsidRPr="00B87371">
        <w:t xml:space="preserve">Comisarul pentru vecinătate și extindere, </w:t>
      </w:r>
      <w:proofErr w:type="spellStart"/>
      <w:r w:rsidRPr="00B87371">
        <w:t>Olivér</w:t>
      </w:r>
      <w:proofErr w:type="spellEnd"/>
      <w:r w:rsidRPr="00B87371">
        <w:t> </w:t>
      </w:r>
      <w:proofErr w:type="spellStart"/>
      <w:r w:rsidRPr="00B87371">
        <w:rPr>
          <w:b/>
          <w:bCs/>
        </w:rPr>
        <w:t>Várhelyi</w:t>
      </w:r>
      <w:proofErr w:type="spellEnd"/>
      <w:r w:rsidRPr="00B87371">
        <w:t>, a declarat: „</w:t>
      </w:r>
      <w:r w:rsidRPr="00B87371">
        <w:rPr>
          <w:i/>
          <w:iCs/>
        </w:rPr>
        <w:t>UE este alături de Moldova în aceste vremuri dificile. Așa cum demonstrează pachetul nostru suplimentar, continuăm să oferim sprijin pentru a ajuta țara să facă față atât impactului grav al războiului Rusiei împotriva Ucrainei, cât și al actualei crize provocate de pandemia de COVID-19 și al crizei energetice. Solidaritatea europeană cu Moldova este mai puternică decât oricând.”</w:t>
      </w:r>
    </w:p>
    <w:p w14:paraId="32976E84" w14:textId="77777777" w:rsidR="00B87371" w:rsidRPr="00B87371" w:rsidRDefault="00B87371" w:rsidP="00B072FE">
      <w:pPr>
        <w:jc w:val="both"/>
      </w:pPr>
      <w:r w:rsidRPr="00B87371">
        <w:t>Acest sprijin bugetar în valoare de </w:t>
      </w:r>
      <w:r w:rsidRPr="00B87371">
        <w:rPr>
          <w:b/>
          <w:bCs/>
        </w:rPr>
        <w:t>53 de milioane EUR</w:t>
      </w:r>
      <w:r w:rsidRPr="00B87371">
        <w:t> vine în completarea asistenței de urgență deja acordate de UE Moldovei, care include:</w:t>
      </w:r>
    </w:p>
    <w:p w14:paraId="76779F6F" w14:textId="77777777" w:rsidR="00B87371" w:rsidRPr="00B87371" w:rsidRDefault="00B87371" w:rsidP="00B072FE">
      <w:pPr>
        <w:numPr>
          <w:ilvl w:val="0"/>
          <w:numId w:val="33"/>
        </w:numPr>
        <w:jc w:val="both"/>
      </w:pPr>
      <w:r w:rsidRPr="00B87371">
        <w:rPr>
          <w:b/>
          <w:bCs/>
        </w:rPr>
        <w:t>150 de milioane EUR</w:t>
      </w:r>
      <w:r w:rsidRPr="00B87371">
        <w:t> reprezentând Programul de asistență macrofinanciară care urmează să fie plătit în lunile următoare.</w:t>
      </w:r>
    </w:p>
    <w:p w14:paraId="662C4B3A" w14:textId="77777777" w:rsidR="00B87371" w:rsidRPr="00B87371" w:rsidRDefault="00B87371" w:rsidP="00B072FE">
      <w:pPr>
        <w:numPr>
          <w:ilvl w:val="0"/>
          <w:numId w:val="33"/>
        </w:numPr>
        <w:jc w:val="both"/>
      </w:pPr>
      <w:r w:rsidRPr="00B87371">
        <w:rPr>
          <w:b/>
          <w:bCs/>
        </w:rPr>
        <w:t>8 milioane EUR</w:t>
      </w:r>
      <w:r w:rsidRPr="00B87371">
        <w:t> sub formă de asistență umanitară, pentru a furniza sprijin de urgență la punctele de trecere a frontierei, în punctele de tranzit și la centrele de primire, precum și pentru a asigura condiții de viață de bază refugiaților strămutați în prezent în Moldova.</w:t>
      </w:r>
    </w:p>
    <w:p w14:paraId="4C4ECB1C" w14:textId="77777777" w:rsidR="00B87371" w:rsidRPr="00B87371" w:rsidRDefault="00B87371" w:rsidP="00B072FE">
      <w:pPr>
        <w:numPr>
          <w:ilvl w:val="0"/>
          <w:numId w:val="33"/>
        </w:numPr>
        <w:jc w:val="both"/>
      </w:pPr>
      <w:r w:rsidRPr="00B87371">
        <w:rPr>
          <w:b/>
          <w:bCs/>
        </w:rPr>
        <w:t>15 milioane EUR</w:t>
      </w:r>
      <w:r w:rsidRPr="00B87371">
        <w:t> pentru a sprijini atât prelucrarea cu demnitate și eficiență a cererilor pentru refugiați, cât și tranzitul și repatrierea în condiții de siguranță ale cetățenilor țărilor terțe, în strânsă colaborare cu Organizația Internațională pentru Migrație (OIM).</w:t>
      </w:r>
    </w:p>
    <w:p w14:paraId="05D2BF40" w14:textId="77777777" w:rsidR="00B87371" w:rsidRPr="00B87371" w:rsidRDefault="00B87371" w:rsidP="00B072FE">
      <w:pPr>
        <w:numPr>
          <w:ilvl w:val="0"/>
          <w:numId w:val="33"/>
        </w:numPr>
        <w:jc w:val="both"/>
      </w:pPr>
      <w:r w:rsidRPr="00B87371">
        <w:rPr>
          <w:b/>
          <w:bCs/>
        </w:rPr>
        <w:t>15 milioane EUR</w:t>
      </w:r>
      <w:r w:rsidRPr="00B87371">
        <w:t xml:space="preserve"> pentru a sprijini misiunea de asistență la frontieră a UE (EUBAM). Misiunea și-a redirecționat recent activitățile pentru a asista polițiștii de frontieră moldoveni să gestioneze sosirea refugiaților. Misiunea va colabora strâns cu </w:t>
      </w:r>
      <w:proofErr w:type="spellStart"/>
      <w:r w:rsidRPr="00B87371">
        <w:t>Frontex</w:t>
      </w:r>
      <w:proofErr w:type="spellEnd"/>
      <w:r w:rsidRPr="00B87371">
        <w:t xml:space="preserve">, care își intensifică desfășurarea în țară, în urma Acordului privind statutul referitor la cooperarea </w:t>
      </w:r>
      <w:proofErr w:type="spellStart"/>
      <w:r w:rsidRPr="00B87371">
        <w:t>Frontex</w:t>
      </w:r>
      <w:proofErr w:type="spellEnd"/>
      <w:r w:rsidRPr="00B87371">
        <w:t xml:space="preserve"> în materie de gestionare a frontierelor, semnat la 17 martie 2022 de către UE și autoritățile moldovene.</w:t>
      </w:r>
    </w:p>
    <w:p w14:paraId="00FFB812" w14:textId="77777777" w:rsidR="00B87371" w:rsidRPr="00B87371" w:rsidRDefault="00B87371" w:rsidP="00B072FE">
      <w:pPr>
        <w:numPr>
          <w:ilvl w:val="0"/>
          <w:numId w:val="33"/>
        </w:numPr>
        <w:jc w:val="both"/>
      </w:pPr>
      <w:r w:rsidRPr="00B87371">
        <w:t xml:space="preserve">Prin intermediul mecanismului de protecție civilă, 18 țări (17 state membre plus Norvegia) au oferit cantități mari de articole pentru adăposturi, aprovizionare cu energie și asistență medicală. Și Comisia a mobilizat echipamente medicale din stocurile medicale ale </w:t>
      </w:r>
      <w:proofErr w:type="spellStart"/>
      <w:r w:rsidRPr="00B87371">
        <w:t>rescEU</w:t>
      </w:r>
      <w:proofErr w:type="spellEnd"/>
      <w:r w:rsidRPr="00B87371">
        <w:t xml:space="preserve"> aflate în Ungaria și în Țările de Jos.</w:t>
      </w:r>
    </w:p>
    <w:p w14:paraId="6D453865" w14:textId="518275ED" w:rsidR="00B87371" w:rsidRDefault="00B87371" w:rsidP="00B072FE">
      <w:pPr>
        <w:jc w:val="both"/>
      </w:pPr>
      <w:r w:rsidRPr="00B87371">
        <w:t>Pe lângă gestionarea crizei, UE continuă să sprijine recuperarea pe termen lung și reziliența Moldovei, în special prin intermediul </w:t>
      </w:r>
      <w:r w:rsidRPr="00B87371">
        <w:rPr>
          <w:b/>
          <w:bCs/>
        </w:rPr>
        <w:t>planului economic și de investiții</w:t>
      </w:r>
      <w:r w:rsidRPr="00B87371">
        <w:t> din cadrul Parteneriatului estic, care vizează să mobilizeze aproximativ </w:t>
      </w:r>
      <w:r w:rsidRPr="00B87371">
        <w:rPr>
          <w:b/>
          <w:bCs/>
        </w:rPr>
        <w:t>3,4 miliarde EUR</w:t>
      </w:r>
      <w:r w:rsidRPr="00B87371">
        <w:t> sub formă de investiții publice și private pentru cinci direcții emblematice: sprijin pentru IMM-uri, facilitarea comerțului, eficiența energetică, conectivitate și dezvoltarea capitalului uman. Săptămâna trecută, Banca Europeană de Investiții și Moldova au convenit asupra unui împrumut în valoare de </w:t>
      </w:r>
      <w:r w:rsidRPr="00B87371">
        <w:rPr>
          <w:b/>
          <w:bCs/>
        </w:rPr>
        <w:t>150 de milioane EUR</w:t>
      </w:r>
      <w:r w:rsidRPr="00B87371">
        <w:t> pentru conectarea Moldovei la rețeaua TEN-T.</w:t>
      </w:r>
    </w:p>
    <w:p w14:paraId="14F2E1DD" w14:textId="4ACFB007" w:rsidR="00DC48F4" w:rsidRDefault="00DC48F4" w:rsidP="00B072FE">
      <w:pPr>
        <w:jc w:val="both"/>
      </w:pPr>
    </w:p>
    <w:p w14:paraId="1CA0CAB2" w14:textId="77777777" w:rsidR="00DC48F4" w:rsidRPr="00B87371" w:rsidRDefault="00DC48F4" w:rsidP="00B072FE">
      <w:pPr>
        <w:jc w:val="both"/>
      </w:pPr>
    </w:p>
    <w:p w14:paraId="13915AD4" w14:textId="77777777" w:rsidR="00B87371" w:rsidRPr="00B87371" w:rsidRDefault="00B87371" w:rsidP="00B072FE">
      <w:pPr>
        <w:jc w:val="both"/>
      </w:pPr>
      <w:r w:rsidRPr="00B87371">
        <w:rPr>
          <w:b/>
          <w:bCs/>
        </w:rPr>
        <w:lastRenderedPageBreak/>
        <w:t>Context</w:t>
      </w:r>
    </w:p>
    <w:p w14:paraId="4A5637D4" w14:textId="77777777" w:rsidR="00B87371" w:rsidRPr="00B87371" w:rsidRDefault="00B87371" w:rsidP="00DC48F4">
      <w:pPr>
        <w:jc w:val="both"/>
      </w:pPr>
      <w:r w:rsidRPr="00B87371">
        <w:t>Începând cu 24 februarie 2022, agresiunea militară neprovocată și nejustificată a Rusiei împotriva Ucrainei a avut consecințe devastatoare, în special pentru poporul ucrainean. Patru milioane de refugiați au fugit de război, ceea ce a reprezentat și o provocare clară pentru țările învecinate. De la începutul agresiunii, Moldova a primit un număr mare de persoane refugiate din calea bombelor rusești. Cu o sută de mii de refugiați din Ucraina care se află în prezent în Moldova, aceasta este țara cu cei mai mulți refugiați pe locuitor, fiind în același timp nevoită să gestioneze de două ori mai mulți refugiați care tranzitează teritoriul său.</w:t>
      </w:r>
    </w:p>
    <w:p w14:paraId="68A89E6C" w14:textId="77777777" w:rsidR="00B87371" w:rsidRPr="00B87371" w:rsidRDefault="00B87371" w:rsidP="00DC48F4">
      <w:pPr>
        <w:jc w:val="both"/>
      </w:pPr>
      <w:r w:rsidRPr="00B87371">
        <w:t>Conferința ministerială de astăzi a Platformei de sprijin pentru Moldova a fost organizată de Germania și a avut loc la Berlin. Conferința a lansat Platforma internațională de sprijin pentru Moldova, o inițiativă prezentată de Germania, Franța și România și sprijinită de partenerii din G7, de instituțiile internaționale și de partenerii internaționali, care vizează mobilizarea unui sprijin internațional imediat și concret pentru a ajuta Moldova să facă față situației actuale.</w:t>
      </w:r>
    </w:p>
    <w:p w14:paraId="27D29058" w14:textId="77777777" w:rsidR="00B87371" w:rsidRPr="00B87371" w:rsidRDefault="00B87371" w:rsidP="00DC48F4">
      <w:pPr>
        <w:jc w:val="both"/>
      </w:pPr>
      <w:r w:rsidRPr="00B87371">
        <w:rPr>
          <w:b/>
          <w:bCs/>
        </w:rPr>
        <w:t>Pentru informații suplimentare</w:t>
      </w:r>
    </w:p>
    <w:p w14:paraId="53F84427" w14:textId="3E3909FA" w:rsidR="00B87371" w:rsidRPr="00B87371" w:rsidRDefault="00F70393" w:rsidP="00DC48F4">
      <w:pPr>
        <w:jc w:val="both"/>
      </w:pPr>
      <w:hyperlink r:id="rId91" w:history="1">
        <w:r w:rsidR="00B87371" w:rsidRPr="00B87371">
          <w:rPr>
            <w:rStyle w:val="Hyperlink"/>
            <w:szCs w:val="24"/>
          </w:rPr>
          <w:t>Solidaritatea UE cu Republica Moldova</w:t>
        </w:r>
      </w:hyperlink>
      <w:hyperlink r:id="rId92" w:history="1"/>
    </w:p>
    <w:p w14:paraId="11C57588" w14:textId="7DF2BF86" w:rsidR="00B87371" w:rsidRDefault="0065210F" w:rsidP="0065210F">
      <w:pPr>
        <w:pStyle w:val="separatorarticole"/>
      </w:pPr>
      <w:r>
        <w:t>*</w:t>
      </w:r>
    </w:p>
    <w:p w14:paraId="7B78071C" w14:textId="77777777" w:rsidR="0065210F" w:rsidRPr="0065210F" w:rsidRDefault="0065210F" w:rsidP="0065210F">
      <w:pPr>
        <w:rPr>
          <w:b/>
          <w:bCs/>
        </w:rPr>
      </w:pPr>
      <w:r w:rsidRPr="0065210F">
        <w:rPr>
          <w:b/>
          <w:bCs/>
        </w:rPr>
        <w:t>Ajutoare de stat: Comisia aprobă o schemă românească în valoare de 1 milion EUR menită să sprijine companiile aeriene care își încep activitatea pe aeroportul din Arad</w:t>
      </w:r>
    </w:p>
    <w:p w14:paraId="46B5BEF3" w14:textId="77777777" w:rsidR="0065210F" w:rsidRPr="0065210F" w:rsidRDefault="0065210F" w:rsidP="00DC48F4">
      <w:pPr>
        <w:jc w:val="both"/>
      </w:pPr>
      <w:r w:rsidRPr="0065210F">
        <w:t>Comisia Europeană a aprobat o schemă românească în valoare de 1 milion EUR pentru a sprijini companiile aeriene care își încep activitatea pe aeroportul din Arad în contextul pandemiei de coronavirus.</w:t>
      </w:r>
    </w:p>
    <w:p w14:paraId="3DBCCCF4" w14:textId="2D4098E2" w:rsidR="0065210F" w:rsidRPr="0065210F" w:rsidRDefault="0065210F" w:rsidP="00DC48F4">
      <w:pPr>
        <w:jc w:val="both"/>
      </w:pPr>
      <w:r w:rsidRPr="0065210F">
        <w:rPr>
          <w:noProof/>
          <w:lang w:eastAsia="ro-RO"/>
        </w:rPr>
        <w:drawing>
          <wp:anchor distT="0" distB="0" distL="114300" distR="114300" simplePos="0" relativeHeight="252062720" behindDoc="0" locked="0" layoutInCell="1" allowOverlap="1" wp14:anchorId="247A1B5A" wp14:editId="653631B5">
            <wp:simplePos x="0" y="0"/>
            <wp:positionH relativeFrom="column">
              <wp:posOffset>2540</wp:posOffset>
            </wp:positionH>
            <wp:positionV relativeFrom="paragraph">
              <wp:posOffset>74930</wp:posOffset>
            </wp:positionV>
            <wp:extent cx="1971675" cy="1319128"/>
            <wp:effectExtent l="0" t="0" r="0" b="0"/>
            <wp:wrapSquare wrapText="bothSides"/>
            <wp:docPr id="16" name="Imagine 16" descr="StateAidA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teAidArad"/>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71675" cy="1319128"/>
                    </a:xfrm>
                    <a:prstGeom prst="rect">
                      <a:avLst/>
                    </a:prstGeom>
                    <a:noFill/>
                    <a:ln>
                      <a:noFill/>
                    </a:ln>
                  </pic:spPr>
                </pic:pic>
              </a:graphicData>
            </a:graphic>
          </wp:anchor>
        </w:drawing>
      </w:r>
      <w:r w:rsidRPr="0065210F">
        <w:t>Schema a fost aprobată în temeiul </w:t>
      </w:r>
      <w:hyperlink r:id="rId94" w:history="1">
        <w:r w:rsidRPr="0065210F">
          <w:rPr>
            <w:rStyle w:val="Hyperlink"/>
            <w:szCs w:val="24"/>
          </w:rPr>
          <w:t>Cadrului temporar pentru măsuri de ajutor de stat</w:t>
        </w:r>
      </w:hyperlink>
      <w:hyperlink r:id="rId95" w:history="1"/>
      <w:r w:rsidRPr="0065210F">
        <w:t>. Aeroportul este situat în partea de vest a României și deservește în principal județul Arad.</w:t>
      </w:r>
    </w:p>
    <w:p w14:paraId="0F0F82BD" w14:textId="77777777" w:rsidR="0065210F" w:rsidRPr="0065210F" w:rsidRDefault="0065210F" w:rsidP="00DC48F4">
      <w:pPr>
        <w:jc w:val="both"/>
      </w:pPr>
      <w:r w:rsidRPr="0065210F">
        <w:t>În cadrul schemei, ajutorul va lua forma unor subvenții directe de până la 600,000 EUR pe întreprindere. Măsura va fi deschisă tuturor companiilor aeriene interesate care își încep activitatea pe aeroportul Arad, printr-o procedură deschisă și transparentă.</w:t>
      </w:r>
    </w:p>
    <w:p w14:paraId="611734D2" w14:textId="77777777" w:rsidR="0065210F" w:rsidRPr="0065210F" w:rsidRDefault="0065210F" w:rsidP="00DC48F4">
      <w:pPr>
        <w:jc w:val="both"/>
      </w:pPr>
      <w:r w:rsidRPr="0065210F">
        <w:t>Măsura este menită să sprijine activitatea operatorilor aerieni și redresarea economică a regiunii în contextul pandemiei de coronavirus. Comisia a constatat că schema românească respectă condițiile prevăzute în cadrul temporar.</w:t>
      </w:r>
    </w:p>
    <w:p w14:paraId="525243EA" w14:textId="77777777" w:rsidR="0065210F" w:rsidRPr="0065210F" w:rsidRDefault="0065210F" w:rsidP="00DC48F4">
      <w:pPr>
        <w:jc w:val="both"/>
      </w:pPr>
      <w:r w:rsidRPr="0065210F">
        <w:t>În special, ajutorul (i) nu va depăși limita de 2,3 milioane EUR per beneficiar; și (ii) se acordă până la 30 iunie 2022. Comisia a concluzionat că măsura este necesară, adecvată și proporțională pentru a remedia o perturbare gravă a economiei unui stat membru, în conformitate cu articolul 107 alineatul (3) litera (b) din TFUE și cu condițiile prevăzute în cadrul temporar. Pe această bază, Comisia a aprobat măsura în temeiul normelor UE privind ajutoarele de stat.</w:t>
      </w:r>
    </w:p>
    <w:p w14:paraId="390449DD" w14:textId="77777777" w:rsidR="0065210F" w:rsidRPr="0065210F" w:rsidRDefault="00F70393" w:rsidP="00DC48F4">
      <w:pPr>
        <w:jc w:val="both"/>
      </w:pPr>
      <w:hyperlink r:id="rId96" w:history="1">
        <w:r w:rsidR="0065210F" w:rsidRPr="0065210F">
          <w:rPr>
            <w:rStyle w:val="Hyperlink"/>
            <w:szCs w:val="24"/>
          </w:rPr>
          <w:t>Aici</w:t>
        </w:r>
      </w:hyperlink>
      <w:r w:rsidR="0065210F" w:rsidRPr="0065210F">
        <w:t> găsiți mai multe informații cu privire la cadrul temporar și la alte acțiuni întreprinse de Comisie pentru a aborda impactul economic al pandemiei de coronavirus.</w:t>
      </w:r>
    </w:p>
    <w:p w14:paraId="749285AA" w14:textId="2235E082" w:rsidR="0065210F" w:rsidRDefault="0065210F" w:rsidP="00DC48F4">
      <w:pPr>
        <w:jc w:val="both"/>
      </w:pPr>
      <w:r w:rsidRPr="0065210F">
        <w:t>Versiunea neconfidențială a deciziei va fi disponibilă cu numărul de caz SA.100434 în </w:t>
      </w:r>
      <w:hyperlink r:id="rId97" w:history="1">
        <w:r w:rsidRPr="0065210F">
          <w:rPr>
            <w:rStyle w:val="Hyperlink"/>
            <w:szCs w:val="24"/>
          </w:rPr>
          <w:t>Registrul ajutoarelor de stat</w:t>
        </w:r>
      </w:hyperlink>
      <w:r w:rsidRPr="0065210F">
        <w:t>, pe site-ul web al Comisiei privind </w:t>
      </w:r>
      <w:hyperlink r:id="rId98" w:history="1">
        <w:r w:rsidRPr="0065210F">
          <w:rPr>
            <w:rStyle w:val="Hyperlink"/>
            <w:szCs w:val="24"/>
          </w:rPr>
          <w:t>concurența</w:t>
        </w:r>
      </w:hyperlink>
      <w:hyperlink r:id="rId99" w:history="1"/>
      <w:r w:rsidRPr="0065210F">
        <w:t>, de îndată ce vor fi fost soluționate eventualele probleme legate de confidențialitate. </w:t>
      </w:r>
    </w:p>
    <w:p w14:paraId="00D36FE3" w14:textId="78C97E6A" w:rsidR="0065210F" w:rsidRDefault="0065210F" w:rsidP="00DC48F4">
      <w:pPr>
        <w:pStyle w:val="separatorarticole"/>
      </w:pPr>
      <w:r>
        <w:t>*</w:t>
      </w:r>
    </w:p>
    <w:p w14:paraId="063313FE" w14:textId="77777777" w:rsidR="0065210F" w:rsidRPr="0065210F" w:rsidRDefault="0065210F" w:rsidP="00DC48F4">
      <w:pPr>
        <w:pStyle w:val="TitluArticolinINFOUE"/>
        <w:jc w:val="both"/>
      </w:pPr>
      <w:bookmarkStart w:id="184" w:name="_Toc100583098"/>
      <w:r w:rsidRPr="0065210F">
        <w:t>Codul european al comunicațiilor electronice: Comisia sesizează Curtea de Justiție a Uniunii Europene cu privire la 10 state membre</w:t>
      </w:r>
      <w:bookmarkEnd w:id="184"/>
    </w:p>
    <w:p w14:paraId="7092B2C4" w14:textId="77777777" w:rsidR="0065210F" w:rsidRPr="0065210F" w:rsidRDefault="0065210F" w:rsidP="00DC48F4">
      <w:pPr>
        <w:jc w:val="both"/>
      </w:pPr>
      <w:r w:rsidRPr="0065210F">
        <w:t>Comisia Europeană a sesizat astăzi, 6 aprilie, Curtea de Justiție a Uniunii Europene cu privire la Spania, Croația, Letonia, Lituania, Irlanda, Polonia, Portugalia, România, Slovenia și Suedia.</w:t>
      </w:r>
    </w:p>
    <w:p w14:paraId="3DBAA000" w14:textId="0C00B3DF" w:rsidR="0065210F" w:rsidRPr="0065210F" w:rsidRDefault="0065210F" w:rsidP="0065210F">
      <w:pPr>
        <w:jc w:val="both"/>
      </w:pPr>
      <w:r w:rsidRPr="0065210F">
        <w:t>Comisia Europeană a sesizat astăzi Curtea de Justiție a Uniunii Europene cu privire la neîndeplinirea de către </w:t>
      </w:r>
      <w:r w:rsidRPr="0065210F">
        <w:rPr>
          <w:b/>
          <w:bCs/>
        </w:rPr>
        <w:t xml:space="preserve">Spania, Croația, Letonia, Lituania, Irlanda, Polonia, Portugalia, România, Slovenia și </w:t>
      </w:r>
      <w:r w:rsidRPr="0065210F">
        <w:rPr>
          <w:b/>
          <w:bCs/>
        </w:rPr>
        <w:lastRenderedPageBreak/>
        <w:t>Suedia</w:t>
      </w:r>
      <w:r w:rsidRPr="0065210F">
        <w:t> a obligației de a transpune integral </w:t>
      </w:r>
      <w:hyperlink r:id="rId100" w:history="1">
        <w:r w:rsidRPr="0065210F">
          <w:rPr>
            <w:rStyle w:val="Hyperlink"/>
            <w:szCs w:val="24"/>
          </w:rPr>
          <w:t>Codul european al comunicațiilor electronice</w:t>
        </w:r>
      </w:hyperlink>
      <w:hyperlink r:id="rId101" w:history="1"/>
      <w:r w:rsidRPr="0065210F">
        <w:t> și de a comunica Comisiei măsurile naționale prin care acesta a fost transpus în legislația națională.</w:t>
      </w:r>
    </w:p>
    <w:p w14:paraId="3B98F6EB" w14:textId="12012B09" w:rsidR="0065210F" w:rsidRPr="0065210F" w:rsidRDefault="00DC48F4" w:rsidP="0065210F">
      <w:pPr>
        <w:jc w:val="both"/>
      </w:pPr>
      <w:r w:rsidRPr="0065210F">
        <w:rPr>
          <w:noProof/>
          <w:lang w:eastAsia="ro-RO"/>
        </w:rPr>
        <w:drawing>
          <wp:anchor distT="0" distB="0" distL="114300" distR="114300" simplePos="0" relativeHeight="252063744" behindDoc="0" locked="0" layoutInCell="1" allowOverlap="1" wp14:anchorId="2491BE02" wp14:editId="7458DC15">
            <wp:simplePos x="0" y="0"/>
            <wp:positionH relativeFrom="column">
              <wp:posOffset>2540</wp:posOffset>
            </wp:positionH>
            <wp:positionV relativeFrom="paragraph">
              <wp:posOffset>166622</wp:posOffset>
            </wp:positionV>
            <wp:extent cx="2085975" cy="1395599"/>
            <wp:effectExtent l="0" t="0" r="0" b="0"/>
            <wp:wrapSquare wrapText="bothSides"/>
            <wp:docPr id="18" name="Imagine 18" descr="Comunicatii_Infri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unicatii_Infringement"/>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085975" cy="1395599"/>
                    </a:xfrm>
                    <a:prstGeom prst="rect">
                      <a:avLst/>
                    </a:prstGeom>
                    <a:noFill/>
                    <a:ln>
                      <a:noFill/>
                    </a:ln>
                  </pic:spPr>
                </pic:pic>
              </a:graphicData>
            </a:graphic>
          </wp:anchor>
        </w:drawing>
      </w:r>
      <w:r w:rsidR="0065210F" w:rsidRPr="0065210F">
        <w:t>La locul de muncă, acasă sau atunci când călătoresc, europenii se așteaptă să beneficieze de o conexiune la internet rapidă și fiabilă. Codul european al comunicațiilor electronice modernizează normele UE în domeniul telecomunicațiilor în beneficiul consumatorilor și al industriei, prin stimularea concurenței, mobilizarea investițiilor și consolidarea pieței interne și a drepturilor consumatorilor.</w:t>
      </w:r>
    </w:p>
    <w:p w14:paraId="764563D1" w14:textId="3C5EF996" w:rsidR="0065210F" w:rsidRPr="0065210F" w:rsidRDefault="0065210F" w:rsidP="0065210F">
      <w:pPr>
        <w:jc w:val="both"/>
      </w:pPr>
      <w:r w:rsidRPr="0065210F">
        <w:t>După încheierea, la 21 decembrie 2020, a termenului de transpunere a Codului european al comunicațiilor electronice, Comisia a inițiat 24 de proceduri de constatare a neîndeplinirii obligațiilor prin trimiterea, la 4 februarie 2021, de </w:t>
      </w:r>
      <w:hyperlink r:id="rId103" w:history="1">
        <w:r w:rsidRPr="0065210F">
          <w:rPr>
            <w:rStyle w:val="Hyperlink"/>
            <w:szCs w:val="24"/>
          </w:rPr>
          <w:t>scrisori de punere în întârziere</w:t>
        </w:r>
      </w:hyperlink>
      <w:hyperlink r:id="rId104" w:history="1"/>
      <w:r w:rsidRPr="0065210F">
        <w:t>, urmată de trimiterea, la 23 septembrie 2021, de </w:t>
      </w:r>
      <w:hyperlink r:id="rId105" w:history="1">
        <w:r w:rsidRPr="0065210F">
          <w:rPr>
            <w:rStyle w:val="Hyperlink"/>
            <w:szCs w:val="24"/>
          </w:rPr>
          <w:t>avize motivate</w:t>
        </w:r>
      </w:hyperlink>
      <w:hyperlink r:id="rId106" w:history="1"/>
      <w:r w:rsidRPr="0065210F">
        <w:t> adresate unui număr de 18 state membre. Până în prezent, statele membre enumerate mai sus nu și-au îndeplinit obligația care le revine în temeiul Codului european al comunicațiilor electronice de a comunica Comisiei măsurile naționale de transpunere; în consecință, Comisia a sesizat Curtea cu privire la neîndeplinirea de către țările respective a obligației menționate.</w:t>
      </w:r>
    </w:p>
    <w:p w14:paraId="5F134FF2" w14:textId="77777777" w:rsidR="0065210F" w:rsidRPr="0065210F" w:rsidRDefault="0065210F" w:rsidP="0065210F">
      <w:pPr>
        <w:jc w:val="both"/>
      </w:pPr>
      <w:r w:rsidRPr="0065210F">
        <w:t>În temeiul articolului 260 alineatul (3) din Tratatul privind funcționarea Uniunii Europene (</w:t>
      </w:r>
      <w:hyperlink r:id="rId107" w:history="1">
        <w:r w:rsidRPr="0065210F">
          <w:rPr>
            <w:rStyle w:val="Hyperlink"/>
            <w:szCs w:val="24"/>
          </w:rPr>
          <w:t>TFUE</w:t>
        </w:r>
      </w:hyperlink>
      <w:r w:rsidRPr="0065210F">
        <w:t>), în cazul în care un stat membru nu transpune în legislația națională, în termenul prevăzut, o directivă adoptată de Parlamentul European și de Consiliu, Comisia poate solicita Curții de Justiție a Uniunii Europene să impună sancțiuni financiare.</w:t>
      </w:r>
    </w:p>
    <w:p w14:paraId="02EEDD0C" w14:textId="77777777" w:rsidR="0065210F" w:rsidRPr="0065210F" w:rsidRDefault="0065210F" w:rsidP="0065210F">
      <w:pPr>
        <w:jc w:val="both"/>
        <w:rPr>
          <w:b/>
          <w:bCs/>
        </w:rPr>
      </w:pPr>
      <w:r w:rsidRPr="0065210F">
        <w:rPr>
          <w:b/>
          <w:bCs/>
        </w:rPr>
        <w:t>Context</w:t>
      </w:r>
    </w:p>
    <w:p w14:paraId="20A2B894" w14:textId="0178A8A0" w:rsidR="0065210F" w:rsidRPr="0065210F" w:rsidRDefault="0065210F" w:rsidP="0065210F">
      <w:pPr>
        <w:jc w:val="both"/>
      </w:pPr>
      <w:r w:rsidRPr="0065210F">
        <w:t>Codul european al comunicațiilor electronice actualizează cadrul de reglementare care vizează sectorul european al telecomunicațiilor, pentru a ține seama de noile provocări. Codul a intrat în vigoare în decembrie 2018, iar statele membre au avut la dispoziție doi ani pentru a pune în aplicare normele prevăzute de acesta. Codul european al comunicațiilor electronice este un act legislativ esențial pentru realizarea </w:t>
      </w:r>
      <w:hyperlink r:id="rId108" w:history="1">
        <w:r w:rsidRPr="0065210F">
          <w:rPr>
            <w:rStyle w:val="Hyperlink"/>
            <w:szCs w:val="24"/>
          </w:rPr>
          <w:t xml:space="preserve">societății europene a </w:t>
        </w:r>
        <w:proofErr w:type="spellStart"/>
        <w:r w:rsidRPr="0065210F">
          <w:rPr>
            <w:rStyle w:val="Hyperlink"/>
            <w:szCs w:val="24"/>
          </w:rPr>
          <w:t>gigabiților</w:t>
        </w:r>
        <w:proofErr w:type="spellEnd"/>
      </w:hyperlink>
      <w:hyperlink r:id="rId109" w:history="1"/>
      <w:r w:rsidRPr="0065210F">
        <w:t> și pentru asigurarea participării depline, a tuturor cetățenilor UE, la economia digitală și la societate.</w:t>
      </w:r>
    </w:p>
    <w:p w14:paraId="1D8FC77C" w14:textId="77777777" w:rsidR="0065210F" w:rsidRPr="0065210F" w:rsidRDefault="0065210F" w:rsidP="0065210F">
      <w:pPr>
        <w:jc w:val="both"/>
      </w:pPr>
      <w:r w:rsidRPr="0065210F">
        <w:t>Comisia a monitorizat procesul de transpunere și le-a oferit statelor membre orientări și asistență ample, cu scopul de a le sprijini în transpunerea directivei în legislația națională. În plus, Organismul Autorităților Europene de Reglementare în Domeniul Comunicațiilor Electronice (OAREC) a elaborat și a publicat </w:t>
      </w:r>
      <w:hyperlink r:id="rId110" w:history="1">
        <w:r w:rsidRPr="0065210F">
          <w:rPr>
            <w:rStyle w:val="Hyperlink"/>
            <w:szCs w:val="24"/>
          </w:rPr>
          <w:t>orientări</w:t>
        </w:r>
      </w:hyperlink>
      <w:r w:rsidRPr="0065210F">
        <w:t> menite să contribuie la punerea în aplicare cu succes a noilor norme.</w:t>
      </w:r>
    </w:p>
    <w:p w14:paraId="2FE48FA1" w14:textId="77777777" w:rsidR="0065210F" w:rsidRPr="0065210F" w:rsidRDefault="0065210F" w:rsidP="0065210F">
      <w:pPr>
        <w:jc w:val="both"/>
        <w:rPr>
          <w:b/>
          <w:bCs/>
        </w:rPr>
      </w:pPr>
      <w:r w:rsidRPr="0065210F">
        <w:rPr>
          <w:b/>
          <w:bCs/>
        </w:rPr>
        <w:t>Informații suplimentare</w:t>
      </w:r>
    </w:p>
    <w:p w14:paraId="6E66D413" w14:textId="0CE9A98A" w:rsidR="0065210F" w:rsidRPr="0065210F" w:rsidRDefault="00F70393" w:rsidP="0065210F">
      <w:pPr>
        <w:jc w:val="both"/>
      </w:pPr>
      <w:hyperlink r:id="rId111" w:history="1">
        <w:r w:rsidR="0065210F" w:rsidRPr="0065210F">
          <w:rPr>
            <w:rStyle w:val="Hyperlink"/>
            <w:szCs w:val="24"/>
          </w:rPr>
          <w:t>Fișa informativă privind Codul european al comunicațiilor electronice</w:t>
        </w:r>
      </w:hyperlink>
      <w:hyperlink r:id="rId112" w:history="1"/>
    </w:p>
    <w:p w14:paraId="79E2CCC4" w14:textId="2299CFA1" w:rsidR="0065210F" w:rsidRPr="0065210F" w:rsidRDefault="00F70393" w:rsidP="0065210F">
      <w:pPr>
        <w:jc w:val="both"/>
      </w:pPr>
      <w:hyperlink r:id="rId113" w:history="1">
        <w:r w:rsidR="0065210F" w:rsidRPr="0065210F">
          <w:rPr>
            <w:rStyle w:val="Hyperlink"/>
            <w:szCs w:val="24"/>
          </w:rPr>
          <w:t>Codul european al comunicațiilor electronice</w:t>
        </w:r>
      </w:hyperlink>
      <w:hyperlink r:id="rId114" w:history="1"/>
    </w:p>
    <w:p w14:paraId="0CD682C0" w14:textId="7B19DB70" w:rsidR="0065210F" w:rsidRPr="0065210F" w:rsidRDefault="00F70393" w:rsidP="0065210F">
      <w:pPr>
        <w:jc w:val="both"/>
      </w:pPr>
      <w:hyperlink r:id="rId115" w:history="1">
        <w:r w:rsidR="0065210F" w:rsidRPr="0065210F">
          <w:rPr>
            <w:rStyle w:val="Hyperlink"/>
            <w:szCs w:val="24"/>
          </w:rPr>
          <w:t xml:space="preserve">Conectivitatea pentru o societate europeană a </w:t>
        </w:r>
        <w:proofErr w:type="spellStart"/>
        <w:r w:rsidR="0065210F" w:rsidRPr="0065210F">
          <w:rPr>
            <w:rStyle w:val="Hyperlink"/>
            <w:szCs w:val="24"/>
          </w:rPr>
          <w:t>gigabiților</w:t>
        </w:r>
        <w:proofErr w:type="spellEnd"/>
      </w:hyperlink>
      <w:hyperlink r:id="rId116" w:history="1"/>
    </w:p>
    <w:p w14:paraId="1C62C9DB" w14:textId="01BF08B1" w:rsidR="0065210F" w:rsidRPr="0065210F" w:rsidRDefault="00F70393" w:rsidP="0065210F">
      <w:pPr>
        <w:jc w:val="both"/>
      </w:pPr>
      <w:hyperlink r:id="rId117" w:history="1">
        <w:r w:rsidR="0065210F" w:rsidRPr="0065210F">
          <w:rPr>
            <w:rStyle w:val="Hyperlink"/>
            <w:szCs w:val="24"/>
          </w:rPr>
          <w:t>Noi norme ale UE în sectorul telecomunicațiilor: adoptarea ultimelor măsuri înainte de expirarea termenului de transpunere - Comunicat de presă</w:t>
        </w:r>
      </w:hyperlink>
      <w:hyperlink r:id="rId118" w:history="1"/>
    </w:p>
    <w:p w14:paraId="14E6A2B0" w14:textId="77777777" w:rsidR="0065210F" w:rsidRPr="0065210F" w:rsidRDefault="00F70393" w:rsidP="0065210F">
      <w:pPr>
        <w:jc w:val="both"/>
      </w:pPr>
      <w:hyperlink r:id="rId119" w:history="1">
        <w:r w:rsidR="0065210F" w:rsidRPr="0065210F">
          <w:rPr>
            <w:rStyle w:val="Hyperlink"/>
            <w:szCs w:val="24"/>
          </w:rPr>
          <w:t>Baza de date privind încălcările</w:t>
        </w:r>
      </w:hyperlink>
    </w:p>
    <w:p w14:paraId="6EFC0264" w14:textId="18BD206E" w:rsidR="0065210F" w:rsidRPr="0065210F" w:rsidRDefault="00F70393" w:rsidP="0065210F">
      <w:pPr>
        <w:jc w:val="both"/>
      </w:pPr>
      <w:hyperlink r:id="rId120" w:history="1">
        <w:r w:rsidR="0065210F" w:rsidRPr="0065210F">
          <w:rPr>
            <w:rStyle w:val="Hyperlink"/>
            <w:szCs w:val="24"/>
          </w:rPr>
          <w:t>Procedura UE de constatare a neîndeplinirii obligațiilor</w:t>
        </w:r>
      </w:hyperlink>
      <w:hyperlink r:id="rId121" w:history="1"/>
    </w:p>
    <w:p w14:paraId="54F4A8F8" w14:textId="2A91E34C" w:rsidR="0065210F" w:rsidRPr="0065210F" w:rsidRDefault="00F70393" w:rsidP="0065210F">
      <w:pPr>
        <w:jc w:val="both"/>
      </w:pPr>
      <w:hyperlink r:id="rId122" w:history="1">
        <w:r w:rsidR="0065210F" w:rsidRPr="0065210F">
          <w:rPr>
            <w:rStyle w:val="Hyperlink"/>
            <w:szCs w:val="24"/>
          </w:rPr>
          <w:t>Link către MEMO</w:t>
        </w:r>
      </w:hyperlink>
      <w:hyperlink r:id="rId123" w:history="1"/>
    </w:p>
    <w:p w14:paraId="6503B200" w14:textId="77FF6601" w:rsidR="0065210F" w:rsidRDefault="00D47D9B" w:rsidP="00D47D9B">
      <w:pPr>
        <w:pStyle w:val="separatorarticole"/>
      </w:pPr>
      <w:r>
        <w:t>*</w:t>
      </w:r>
    </w:p>
    <w:p w14:paraId="1BF92D60" w14:textId="17083554" w:rsidR="00D47D9B" w:rsidRDefault="00D47D9B" w:rsidP="00D47D9B">
      <w:pPr>
        <w:pStyle w:val="TitluArticolinINFOUE"/>
        <w:jc w:val="both"/>
      </w:pPr>
      <w:bookmarkStart w:id="185" w:name="_Toc100583099"/>
      <w:r w:rsidRPr="00D47D9B">
        <w:t>Sistemele „pașaport de aur”: Comisia continuă procedura de constatare a neîndeplinirii obligațiilor împotriva MALTEI</w:t>
      </w:r>
      <w:bookmarkEnd w:id="185"/>
    </w:p>
    <w:p w14:paraId="25803A85" w14:textId="77777777" w:rsidR="00D47D9B" w:rsidRPr="00D47D9B" w:rsidRDefault="00D47D9B" w:rsidP="00D47D9B">
      <w:pPr>
        <w:jc w:val="both"/>
      </w:pPr>
      <w:r w:rsidRPr="00D47D9B">
        <w:t>Astăzi, 6 aprilie, Comisia Europeană a decis să trimită un aviz motivat </w:t>
      </w:r>
      <w:r w:rsidRPr="00D47D9B">
        <w:rPr>
          <w:b/>
          <w:bCs/>
        </w:rPr>
        <w:t>Maltei</w:t>
      </w:r>
      <w:r w:rsidRPr="00D47D9B">
        <w:t> [</w:t>
      </w:r>
      <w:hyperlink r:id="rId124" w:history="1">
        <w:r w:rsidRPr="00D47D9B">
          <w:rPr>
            <w:rStyle w:val="Hyperlink"/>
            <w:szCs w:val="24"/>
          </w:rPr>
          <w:t>INFR(2020)2301</w:t>
        </w:r>
      </w:hyperlink>
      <w:r w:rsidRPr="00D47D9B">
        <w:t>] cu privire la programul acestei țări de dobândire a cetățeniei prin investiție, cunoscut și sub denumirea de sistemul „pașaport de aur”.</w:t>
      </w:r>
    </w:p>
    <w:p w14:paraId="34145A42" w14:textId="340F0EAA" w:rsidR="00D47D9B" w:rsidRPr="00D47D9B" w:rsidRDefault="00D47D9B" w:rsidP="00D47D9B">
      <w:pPr>
        <w:jc w:val="both"/>
      </w:pPr>
      <w:r w:rsidRPr="00D47D9B">
        <w:lastRenderedPageBreak/>
        <w:t>Comisia consideră că acordarea cetățeniei UE în schimbul unor plăți sau investiții prestabilite, fără nicio legătură reală cu statul membru în cauză, reprezintă o încălcare a dreptului UE.</w:t>
      </w:r>
    </w:p>
    <w:p w14:paraId="0BD76E9F" w14:textId="40B24DCC" w:rsidR="00D47D9B" w:rsidRPr="00D47D9B" w:rsidRDefault="00DC48F4" w:rsidP="00D47D9B">
      <w:pPr>
        <w:jc w:val="both"/>
      </w:pPr>
      <w:r w:rsidRPr="00D47D9B">
        <w:rPr>
          <w:noProof/>
          <w:lang w:eastAsia="ro-RO"/>
        </w:rPr>
        <w:drawing>
          <wp:anchor distT="0" distB="0" distL="114300" distR="114300" simplePos="0" relativeHeight="252066816" behindDoc="0" locked="0" layoutInCell="1" allowOverlap="1" wp14:anchorId="6A3244A4" wp14:editId="6211F802">
            <wp:simplePos x="0" y="0"/>
            <wp:positionH relativeFrom="column">
              <wp:posOffset>108865</wp:posOffset>
            </wp:positionH>
            <wp:positionV relativeFrom="paragraph">
              <wp:posOffset>75786</wp:posOffset>
            </wp:positionV>
            <wp:extent cx="2152650" cy="1440207"/>
            <wp:effectExtent l="0" t="0" r="0" b="7620"/>
            <wp:wrapSquare wrapText="bothSides"/>
            <wp:docPr id="25" name="Imagine 25" descr="Golden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oldenPassport"/>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152650" cy="1440207"/>
                    </a:xfrm>
                    <a:prstGeom prst="rect">
                      <a:avLst/>
                    </a:prstGeom>
                    <a:noFill/>
                    <a:ln>
                      <a:noFill/>
                    </a:ln>
                  </pic:spPr>
                </pic:pic>
              </a:graphicData>
            </a:graphic>
          </wp:anchor>
        </w:drawing>
      </w:r>
      <w:r w:rsidR="00D47D9B" w:rsidRPr="00D47D9B">
        <w:rPr>
          <w:b/>
          <w:bCs/>
        </w:rPr>
        <w:t>Valorile europene nu sunt de vânzare</w:t>
      </w:r>
    </w:p>
    <w:p w14:paraId="62BB78AA" w14:textId="39C9A217" w:rsidR="00D47D9B" w:rsidRPr="00D47D9B" w:rsidRDefault="00D47D9B" w:rsidP="00D47D9B">
      <w:pPr>
        <w:jc w:val="both"/>
      </w:pPr>
      <w:r w:rsidRPr="00D47D9B">
        <w:t>Programele de dobândire a cetățeniei prin investiție subminează esența cetățeniei UE și au implicații pentru Uniune în ansamblul său. Orice persoană care deține cetățenia unui stat membru al UE este în același timp cetățean al UE. Cetățenia UE conferă automat dreptul la liberă circulație, acces la piața internă a UE și dreptul de a vota și de a fi ales în cadrul alegerilor europene și locale. Riscurile inerente acestor programe au fost evidențiate, din nou, în contextul agresiunii Rusiei împotriva Ucrainei. În</w:t>
      </w:r>
      <w:hyperlink r:id="rId126" w:history="1">
        <w:r w:rsidRPr="00D47D9B">
          <w:rPr>
            <w:rStyle w:val="Hyperlink"/>
            <w:szCs w:val="24"/>
          </w:rPr>
          <w:t> recomandarea sa din 28 martie</w:t>
        </w:r>
      </w:hyperlink>
      <w:hyperlink r:id="rId127" w:history="1"/>
      <w:r w:rsidRPr="00D47D9B">
        <w:t>, Comisia a subliniat faptul că statele membre care încă aplică programe de dobândire a cetățeniei prin investiție trebuie să le pună capăt imediat. Recomandarea invită, de asemenea, statele membre să asigure controale stricte ale programelor de acordare a dreptului de ședere investitorilor. Permisele de ședere acordate în temeiul acestor programe resortisanților ruși sau belaruși, care fac obiectul sancțiunilor UE în contextul războiului din Ucraina, ar trebui retrase imediat.</w:t>
      </w:r>
    </w:p>
    <w:p w14:paraId="4D1106B8" w14:textId="77777777" w:rsidR="00D47D9B" w:rsidRPr="00D47D9B" w:rsidRDefault="00D47D9B" w:rsidP="00D47D9B">
      <w:pPr>
        <w:jc w:val="both"/>
      </w:pPr>
      <w:r w:rsidRPr="00D47D9B">
        <w:rPr>
          <w:b/>
          <w:bCs/>
        </w:rPr>
        <w:t>Sistemul „pașaport de aur” din Malta</w:t>
      </w:r>
    </w:p>
    <w:p w14:paraId="213BAF71" w14:textId="2A0447E5" w:rsidR="00D47D9B" w:rsidRPr="00D47D9B" w:rsidRDefault="00D47D9B" w:rsidP="00D47D9B">
      <w:pPr>
        <w:jc w:val="both"/>
      </w:pPr>
      <w:r w:rsidRPr="00D47D9B">
        <w:t>La </w:t>
      </w:r>
      <w:hyperlink r:id="rId128" w:history="1">
        <w:r w:rsidRPr="00D47D9B">
          <w:rPr>
            <w:rStyle w:val="Hyperlink"/>
            <w:szCs w:val="24"/>
          </w:rPr>
          <w:t>20 octombrie 2020</w:t>
        </w:r>
      </w:hyperlink>
      <w:hyperlink r:id="rId129" w:history="1"/>
      <w:r w:rsidRPr="00D47D9B">
        <w:t>, Comisia a decis să trimită Maltei o scrisoare de punere în întârziere prin care îi solicita să pună capăt programului său de dobândire a cetățeniei prin investiție și, ulterior, a trimis Maltei o scrisoare suplimentară de punere în întârziere, la </w:t>
      </w:r>
      <w:hyperlink r:id="rId130" w:history="1">
        <w:r w:rsidRPr="00D47D9B">
          <w:rPr>
            <w:rStyle w:val="Hyperlink"/>
            <w:szCs w:val="24"/>
          </w:rPr>
          <w:t>9 iunie 2021</w:t>
        </w:r>
      </w:hyperlink>
      <w:hyperlink r:id="rId131" w:history="1"/>
      <w:r w:rsidRPr="00D47D9B">
        <w:t>, în urma introducerii de către Malta a unui nou program de acest tip la sfârșitul anului 2020.</w:t>
      </w:r>
    </w:p>
    <w:p w14:paraId="09C6396D" w14:textId="02D7D82C" w:rsidR="00D47D9B" w:rsidRPr="00D47D9B" w:rsidRDefault="00D47D9B" w:rsidP="00D47D9B">
      <w:pPr>
        <w:jc w:val="both"/>
      </w:pPr>
      <w:r w:rsidRPr="00D47D9B">
        <w:t>În urma invadării Ucrainei de către Rusia, Malta a suspendat recent acest nou program în cazul resortisanților ruși și belaruși. Deși această măsură a fost pozitivă, Malta continuă să aplice programul pentru toți ceilalți resortisanți și nu și-a exprimat intenția de a-l opri. Comisia consideră că acest tip de program încalcă principiul cooperării loiale [</w:t>
      </w:r>
      <w:hyperlink r:id="rId132" w:history="1">
        <w:r w:rsidRPr="00D47D9B">
          <w:rPr>
            <w:rStyle w:val="Hyperlink"/>
            <w:szCs w:val="24"/>
          </w:rPr>
          <w:t>articolul 4 alineatul (3) din TUE</w:t>
        </w:r>
      </w:hyperlink>
      <w:hyperlink r:id="rId133" w:history="1"/>
      <w:r w:rsidRPr="00D47D9B">
        <w:t>] și încalcă însuși statutul cetățeniei Uniunii, astfel cum este prevăzut în tratate (</w:t>
      </w:r>
      <w:hyperlink r:id="rId134" w:history="1">
        <w:r w:rsidRPr="00D47D9B">
          <w:rPr>
            <w:rStyle w:val="Hyperlink"/>
            <w:szCs w:val="24"/>
          </w:rPr>
          <w:t>articolul 20 din TFUE</w:t>
        </w:r>
      </w:hyperlink>
      <w:hyperlink r:id="rId135" w:history="1"/>
      <w:r w:rsidRPr="00D47D9B">
        <w:t>). Prin urmare, Comisia a decis să transmită Maltei un aviz motivat astăzi.</w:t>
      </w:r>
    </w:p>
    <w:p w14:paraId="1495C6FE" w14:textId="77777777" w:rsidR="00D47D9B" w:rsidRPr="00D47D9B" w:rsidRDefault="00D47D9B" w:rsidP="00D47D9B">
      <w:pPr>
        <w:jc w:val="both"/>
      </w:pPr>
      <w:r w:rsidRPr="00D47D9B">
        <w:rPr>
          <w:b/>
          <w:bCs/>
        </w:rPr>
        <w:t>Etapele următoare</w:t>
      </w:r>
    </w:p>
    <w:p w14:paraId="50FFC12F" w14:textId="77777777" w:rsidR="00D47D9B" w:rsidRPr="00D47D9B" w:rsidRDefault="00D47D9B" w:rsidP="00D47D9B">
      <w:pPr>
        <w:jc w:val="both"/>
      </w:pPr>
      <w:r w:rsidRPr="00D47D9B">
        <w:t>Malta are acum la dispoziție două luni pentru a răspunde la avizul motivat al Comisiei. În cazul în care răspunsul nu este satisfăcător, Comisia poate sesiza Curtea de Justiție a Uniunii Europene cu privire la această chestiune.</w:t>
      </w:r>
    </w:p>
    <w:p w14:paraId="7EA309C7" w14:textId="77777777" w:rsidR="00D47D9B" w:rsidRPr="00D47D9B" w:rsidRDefault="00D47D9B" w:rsidP="00D47D9B">
      <w:pPr>
        <w:jc w:val="both"/>
      </w:pPr>
      <w:r w:rsidRPr="00D47D9B">
        <w:rPr>
          <w:b/>
          <w:bCs/>
        </w:rPr>
        <w:t>Context</w:t>
      </w:r>
    </w:p>
    <w:p w14:paraId="4FBB121A" w14:textId="77777777" w:rsidR="00D47D9B" w:rsidRPr="00D47D9B" w:rsidRDefault="00D47D9B" w:rsidP="00D47D9B">
      <w:pPr>
        <w:jc w:val="both"/>
      </w:pPr>
      <w:r w:rsidRPr="00D47D9B">
        <w:t>Programele de dobândire a cetățeniei prin investiție sau sistemele „pașaport de aur” permit unei persoane să dobândească o nouă cetățenie pe baza unei plăți sau a unei investiții, în absența unei legături reale cu țara de naturalizare. Aceste programe sunt diferite de programele de acordare a dreptului de ședere investitorilor (sau „vizele de aur”), care permit resortisanților țărilor terțe, în anumite condiții, să obțină un permis de ședere pentru a locui într-o țară din UE.</w:t>
      </w:r>
    </w:p>
    <w:p w14:paraId="56B23E32" w14:textId="77777777" w:rsidR="00D47D9B" w:rsidRPr="00D47D9B" w:rsidRDefault="00D47D9B" w:rsidP="00D47D9B">
      <w:pPr>
        <w:jc w:val="both"/>
      </w:pPr>
      <w:r w:rsidRPr="00D47D9B">
        <w:t>Condițiile de obținere și de pierdere a cetățeniei unui stat membru al UE sunt reglementate de legislația națională a fiecărui stat membru, cu respectarea, în mod corespunzător, a legislației UE. Întrucât cetățenia unui stat membru este singura condiție prealabilă pentru a obține cetățenia UE și pentru a avea acces la drepturile conferite de tratate, Comisia monitorizează îndeaproape programele pentru investitori prin care le este acordată cetățenia unui stat membru.</w:t>
      </w:r>
    </w:p>
    <w:p w14:paraId="0F08DA56" w14:textId="0146E327" w:rsidR="00D47D9B" w:rsidRPr="00D47D9B" w:rsidRDefault="00D47D9B" w:rsidP="00D47D9B">
      <w:pPr>
        <w:jc w:val="both"/>
      </w:pPr>
      <w:r w:rsidRPr="00D47D9B">
        <w:t>În </w:t>
      </w:r>
      <w:hyperlink r:id="rId136" w:history="1">
        <w:r w:rsidRPr="00D47D9B">
          <w:rPr>
            <w:rStyle w:val="Hyperlink"/>
            <w:szCs w:val="24"/>
          </w:rPr>
          <w:t>octombrie 2020</w:t>
        </w:r>
      </w:hyperlink>
      <w:hyperlink r:id="rId137" w:history="1"/>
      <w:r w:rsidRPr="00D47D9B">
        <w:t>, Comisia a inițiat, de asemenea, o procedură de constatare a neîndeplinirii obligațiilor împotriva Ciprului pentru programul său de dobândire a cetățeniei prin investiție. Cipru a abrogat programul și a încetat să primească noi cereri la 1 noiembrie 2020. Cu toate acestea, a continuat prelucrarea cererilor în curs. Prin urmare, Comisia a decis să trimită Ciprului un aviz motivat la </w:t>
      </w:r>
      <w:hyperlink r:id="rId138" w:history="1">
        <w:r w:rsidRPr="00D47D9B">
          <w:rPr>
            <w:rStyle w:val="Hyperlink"/>
            <w:szCs w:val="24"/>
          </w:rPr>
          <w:t>9 iunie 2021</w:t>
        </w:r>
      </w:hyperlink>
      <w:hyperlink r:id="rId139" w:history="1"/>
      <w:r w:rsidRPr="00D47D9B">
        <w:t>. De atunci, Cipru a încetat prelucrarea cererilor și, începând cu 15 octombrie 2021, a revocat cetățenia a 39 de investitori. În prezent, Comisia evaluează cu atenție situația din Cipru înainte de a decide cu privire la următoarele etape.</w:t>
      </w:r>
    </w:p>
    <w:p w14:paraId="61ACC45F" w14:textId="77777777" w:rsidR="00D47D9B" w:rsidRPr="00D47D9B" w:rsidRDefault="00D47D9B" w:rsidP="00D47D9B">
      <w:pPr>
        <w:jc w:val="both"/>
      </w:pPr>
      <w:r w:rsidRPr="00D47D9B">
        <w:lastRenderedPageBreak/>
        <w:t>De asemenea, Comisia a fost în contact cu Bulgaria, subliniindu-și preocupările cu privire la un program de dobândire a cetățeniei prin investiție desfășurat de acest stat membru. La 24 martie 2022, Parlamentul bulgar a aprobat o modificare a Legii privind cetățenia bulgară, care urmărește să pună capăt programului de dobândire a cetățeniei prin investiție.</w:t>
      </w:r>
    </w:p>
    <w:p w14:paraId="3BF65404" w14:textId="77777777" w:rsidR="00D47D9B" w:rsidRPr="00D47D9B" w:rsidRDefault="00D47D9B" w:rsidP="00D47D9B">
      <w:pPr>
        <w:jc w:val="both"/>
      </w:pPr>
      <w:r w:rsidRPr="00D47D9B">
        <w:t>De la lansarea, în 2014, a primului său program („programul pentru investitori individuali”), Malta a naturalizat un număr mare de investitori și de membri ai familiilor acestora. La sfârșitul anului 2020, Malta a instituit un nou program, după ce cel inițial s-a apropiat de atingerea limitei de 1 800 de solicitanți principali admiși. Noul program menține principiul potrivit căruia cetățenia poate fi acordată în mod sistematic, în schimbul unor plăți prestabilite, fără să fie necesară stabilirea unei legături reale între solicitant și Malta. La 2 martie 2022, Malta a anunțat că a suspendat, până la noi dispoziții, prelucrarea cererilor resortisanților Federației Ruse și ai Belarusului.</w:t>
      </w:r>
    </w:p>
    <w:p w14:paraId="7401FFAE" w14:textId="77777777" w:rsidR="00D47D9B" w:rsidRPr="00D47D9B" w:rsidRDefault="00D47D9B" w:rsidP="00D47D9B">
      <w:r w:rsidRPr="00D47D9B">
        <w:rPr>
          <w:b/>
          <w:bCs/>
        </w:rPr>
        <w:t>Informații suplimentare</w:t>
      </w:r>
    </w:p>
    <w:p w14:paraId="0BBABB70" w14:textId="1785032C" w:rsidR="00D47D9B" w:rsidRPr="00D47D9B" w:rsidRDefault="00F70393" w:rsidP="00D47D9B">
      <w:hyperlink r:id="rId140" w:history="1">
        <w:r w:rsidR="00D47D9B" w:rsidRPr="00D47D9B">
          <w:rPr>
            <w:rStyle w:val="Hyperlink"/>
            <w:szCs w:val="24"/>
          </w:rPr>
          <w:t>Scrisoare de punere în întârziere – 20 octombrie 2020</w:t>
        </w:r>
      </w:hyperlink>
      <w:hyperlink r:id="rId141" w:history="1"/>
    </w:p>
    <w:p w14:paraId="15B569AB" w14:textId="0CEB4F45" w:rsidR="00D47D9B" w:rsidRPr="00D47D9B" w:rsidRDefault="00F70393" w:rsidP="00D47D9B">
      <w:hyperlink r:id="rId142" w:history="1">
        <w:r w:rsidR="00D47D9B" w:rsidRPr="00D47D9B">
          <w:rPr>
            <w:rStyle w:val="Hyperlink"/>
            <w:szCs w:val="24"/>
          </w:rPr>
          <w:t>Scrisoare suplimentară de punere în întârziere – 9 iunie 2021</w:t>
        </w:r>
      </w:hyperlink>
      <w:hyperlink r:id="rId143" w:history="1"/>
    </w:p>
    <w:p w14:paraId="6BA37E84" w14:textId="77777777" w:rsidR="00D47D9B" w:rsidRPr="00D47D9B" w:rsidRDefault="00F70393" w:rsidP="00D47D9B">
      <w:hyperlink r:id="rId144" w:history="1">
        <w:r w:rsidR="00D47D9B" w:rsidRPr="00D47D9B">
          <w:rPr>
            <w:rStyle w:val="Hyperlink"/>
            <w:szCs w:val="24"/>
          </w:rPr>
          <w:t>Baza de date privind încălcările</w:t>
        </w:r>
      </w:hyperlink>
    </w:p>
    <w:p w14:paraId="7A396D09" w14:textId="3A4CB287" w:rsidR="00D47D9B" w:rsidRPr="00D47D9B" w:rsidRDefault="00F70393" w:rsidP="00D47D9B">
      <w:hyperlink r:id="rId145" w:history="1">
        <w:r w:rsidR="00D47D9B" w:rsidRPr="00D47D9B">
          <w:rPr>
            <w:rStyle w:val="Hyperlink"/>
            <w:szCs w:val="24"/>
          </w:rPr>
          <w:t>Procedura UE de constatare a neîndeplinirii obligațiilor</w:t>
        </w:r>
      </w:hyperlink>
      <w:hyperlink r:id="rId146" w:history="1"/>
    </w:p>
    <w:p w14:paraId="0818DF72" w14:textId="64D764B5" w:rsidR="00D47D9B" w:rsidRPr="00D47D9B" w:rsidRDefault="00F70393" w:rsidP="00D47D9B">
      <w:hyperlink r:id="rId147" w:history="1">
        <w:r w:rsidR="00D47D9B" w:rsidRPr="00D47D9B">
          <w:rPr>
            <w:rStyle w:val="Hyperlink"/>
            <w:szCs w:val="24"/>
          </w:rPr>
          <w:t>Link către pachetul de acțiuni în constatarea neîndeplinirii obligațiilor din aprilie 2022</w:t>
        </w:r>
      </w:hyperlink>
      <w:hyperlink r:id="rId148" w:history="1"/>
    </w:p>
    <w:p w14:paraId="30F29170" w14:textId="2F0BD571" w:rsidR="00D47D9B" w:rsidRDefault="005F7307" w:rsidP="005F7307">
      <w:pPr>
        <w:pStyle w:val="separatorarticole"/>
      </w:pPr>
      <w:r>
        <w:t>*</w:t>
      </w:r>
    </w:p>
    <w:p w14:paraId="74081B20" w14:textId="49C2C555" w:rsidR="005F7307" w:rsidRDefault="005F7307" w:rsidP="005F7307">
      <w:pPr>
        <w:pStyle w:val="TitluArticolinINFOUE"/>
      </w:pPr>
      <w:bookmarkStart w:id="186" w:name="_Toc100583100"/>
      <w:r w:rsidRPr="005F7307">
        <w:t>Instrumentul de sprijin tehnic al Comisiei va ajuta 17 state membre să își reducă dependența de combustibilii fosili ruși</w:t>
      </w:r>
      <w:bookmarkEnd w:id="186"/>
    </w:p>
    <w:p w14:paraId="50DD94CB" w14:textId="77777777" w:rsidR="005F7307" w:rsidRPr="005F7307" w:rsidRDefault="005F7307" w:rsidP="005F7307">
      <w:pPr>
        <w:jc w:val="both"/>
      </w:pPr>
      <w:r w:rsidRPr="005F7307">
        <w:t xml:space="preserve">Comisia va oferi sprijin tehnic pentru a ajuta 17 state membre să își elimine treptat dependența de combustibilii fosili ruși, în conformitate cu planul </w:t>
      </w:r>
      <w:proofErr w:type="spellStart"/>
      <w:r w:rsidRPr="005F7307">
        <w:t>REPowerEU</w:t>
      </w:r>
      <w:proofErr w:type="spellEnd"/>
      <w:r w:rsidRPr="005F7307">
        <w:t xml:space="preserve"> pentru o energie mai accesibilă, mai sigură și mai durabilă.</w:t>
      </w:r>
    </w:p>
    <w:p w14:paraId="6628933B" w14:textId="67961967" w:rsidR="005F7307" w:rsidRPr="005F7307" w:rsidRDefault="005F7307" w:rsidP="005F7307">
      <w:pPr>
        <w:jc w:val="both"/>
      </w:pPr>
      <w:r w:rsidRPr="005F7307">
        <w:rPr>
          <w:noProof/>
          <w:lang w:eastAsia="ro-RO"/>
        </w:rPr>
        <w:drawing>
          <wp:anchor distT="0" distB="0" distL="114300" distR="114300" simplePos="0" relativeHeight="252068864" behindDoc="0" locked="0" layoutInCell="1" allowOverlap="1" wp14:anchorId="64D81655" wp14:editId="1060AB3E">
            <wp:simplePos x="0" y="0"/>
            <wp:positionH relativeFrom="column">
              <wp:posOffset>2540</wp:posOffset>
            </wp:positionH>
            <wp:positionV relativeFrom="paragraph">
              <wp:posOffset>72390</wp:posOffset>
            </wp:positionV>
            <wp:extent cx="2133600" cy="1427462"/>
            <wp:effectExtent l="0" t="0" r="0" b="1905"/>
            <wp:wrapSquare wrapText="bothSides"/>
            <wp:docPr id="29" name="Imagine 29" descr="TS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SI_"/>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133600" cy="1427462"/>
                    </a:xfrm>
                    <a:prstGeom prst="rect">
                      <a:avLst/>
                    </a:prstGeom>
                    <a:noFill/>
                    <a:ln>
                      <a:noFill/>
                    </a:ln>
                  </pic:spPr>
                </pic:pic>
              </a:graphicData>
            </a:graphic>
          </wp:anchor>
        </w:drawing>
      </w:r>
      <w:r w:rsidRPr="005F7307">
        <w:t>Expertiza tehnică va sprijini statele membre să identifice și să pună în aplicare cele mai bune reforme de politică și investiții în domenii precum diversificarea aprovizionării cu energie, accelerarea tranziției către energia din surse regenerabile și sporirea eficienței energetice, pentru a atinge aceste ambiții europene comune. Statele membre care au solicitat și vor primi acest sprijin în lunile următoare </w:t>
      </w:r>
      <w:r w:rsidRPr="005F7307">
        <w:rPr>
          <w:i/>
          <w:iCs/>
        </w:rPr>
        <w:t>sunt </w:t>
      </w:r>
      <w:r w:rsidRPr="005F7307">
        <w:t>Belgia, Bulgaria, Cehia, Estonia, Irlanda, Grecia, Spania, Croația, Italia, Cipru, Ungaria, Polonia, Portugalia, România, Slovenia, Slovacia și Finlanda.</w:t>
      </w:r>
    </w:p>
    <w:p w14:paraId="3DA53366" w14:textId="77777777" w:rsidR="005F7307" w:rsidRPr="005F7307" w:rsidRDefault="005F7307" w:rsidP="005F7307">
      <w:pPr>
        <w:jc w:val="both"/>
      </w:pPr>
      <w:r w:rsidRPr="005F7307">
        <w:t xml:space="preserve">Comisarul pentru coeziune și reforme, </w:t>
      </w:r>
      <w:proofErr w:type="spellStart"/>
      <w:r w:rsidRPr="005F7307">
        <w:t>Elisa</w:t>
      </w:r>
      <w:proofErr w:type="spellEnd"/>
      <w:r w:rsidRPr="005F7307">
        <w:t> </w:t>
      </w:r>
      <w:r w:rsidRPr="005F7307">
        <w:rPr>
          <w:b/>
          <w:bCs/>
        </w:rPr>
        <w:t>Ferreira</w:t>
      </w:r>
      <w:r w:rsidRPr="005F7307">
        <w:t>, a declarat: </w:t>
      </w:r>
      <w:r w:rsidRPr="005F7307">
        <w:rPr>
          <w:i/>
          <w:iCs/>
        </w:rPr>
        <w:t>„Pe lângă criza umanitară din Ucraina, statele membre se confruntă și cu o criză energetică fără precedent. Instrumentul de sprijin tehnic va oferi sprijin specific, personalizat și care va răspunde în timp util nevoilor în schimbare rapidă ale fiecăruia dintre aceste state membre.”</w:t>
      </w:r>
    </w:p>
    <w:p w14:paraId="05B1984A" w14:textId="77777777" w:rsidR="005F7307" w:rsidRPr="005F7307" w:rsidRDefault="005F7307" w:rsidP="005F7307">
      <w:pPr>
        <w:jc w:val="both"/>
      </w:pPr>
      <w:r w:rsidRPr="005F7307">
        <w:t>La 21 martie 2022, în urma agresiunii Rusiei asupra Ucrainei, Comisia a lansat o cerere specifică prin care invită statele membre să își exprime interesul de a primi sprijin tehnic. Comisia a evaluat și aprobat toate solicitările prezentate de statele membre. Expertiza se furnizează în cadrul instrumentului de sprijin tehnic (IST), gestionat de Comisie.</w:t>
      </w:r>
    </w:p>
    <w:p w14:paraId="092C0642" w14:textId="77777777" w:rsidR="005F7307" w:rsidRPr="005F7307" w:rsidRDefault="005F7307" w:rsidP="005F7307">
      <w:pPr>
        <w:jc w:val="both"/>
      </w:pPr>
      <w:r w:rsidRPr="005F7307">
        <w:t>Acesta va sprijini eliminarea treptată a dependenței statelor membre de combustibilii fosili ruși și va contribui la atenuarea șocurilor prețurilor pe termen mediu, inclusiv prin accelerarea tranziției verzi a UE, ținând seama în același timp de dimensiunea interregională și transfrontalieră. </w:t>
      </w:r>
    </w:p>
    <w:p w14:paraId="2EF68CC3" w14:textId="7A1DD972" w:rsidR="0030001B" w:rsidRPr="00AA06A7" w:rsidRDefault="0030001B" w:rsidP="00AA06A7">
      <w:pPr>
        <w:pStyle w:val="Stilsursa"/>
      </w:pPr>
      <w:r w:rsidRPr="00AA06A7">
        <w:t>Sursa: Reprezentanța în România a Comisiei Europene   https://romania.representation.ec.europa.eu/stiri-evenimente-si-resurse-pentru-presa/stiri_ro</w:t>
      </w:r>
    </w:p>
    <w:p w14:paraId="7F161175" w14:textId="05E174FD" w:rsidR="000B0469" w:rsidRPr="00AA06A7" w:rsidRDefault="000B0469" w:rsidP="00AA06A7">
      <w:pPr>
        <w:spacing w:before="240"/>
        <w:ind w:right="198"/>
        <w:jc w:val="center"/>
        <w:rPr>
          <w:color w:val="9999FF"/>
          <w:spacing w:val="40"/>
          <w:sz w:val="16"/>
          <w:szCs w:val="16"/>
        </w:rPr>
      </w:pPr>
      <w:bookmarkStart w:id="187" w:name="_Hlk99968589"/>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59D188F" w14:textId="60054925" w:rsidR="007A1889" w:rsidRPr="00AA06A7" w:rsidRDefault="00693EC2" w:rsidP="00AA06A7">
      <w:pPr>
        <w:pStyle w:val="DinactualitateaEU"/>
      </w:pPr>
      <w:bookmarkStart w:id="188" w:name="_Toc100583101"/>
      <w:bookmarkEnd w:id="187"/>
      <w:r w:rsidRPr="00AA06A7">
        <w:lastRenderedPageBreak/>
        <w:t>#</w:t>
      </w:r>
      <w:r w:rsidR="007A1889" w:rsidRPr="00AA06A7">
        <w:t>Ucraina</w:t>
      </w:r>
      <w:bookmarkEnd w:id="188"/>
    </w:p>
    <w:p w14:paraId="1E1B6B53" w14:textId="62EF445C" w:rsidR="00F6221E" w:rsidRPr="00F6221E" w:rsidRDefault="00F6221E" w:rsidP="00F6221E">
      <w:pPr>
        <w:pStyle w:val="TitluArticolinINFOUE"/>
      </w:pPr>
      <w:bookmarkStart w:id="189" w:name="_Toc100583102"/>
      <w:r w:rsidRPr="00F6221E">
        <w:t>Comisia solicită mandat din partea Consiliului pentru negocierea unor acorduri de transport rutier cu Ucraina și Moldova</w:t>
      </w:r>
      <w:bookmarkEnd w:id="189"/>
    </w:p>
    <w:p w14:paraId="1CF11117" w14:textId="014A2406" w:rsidR="00F6221E" w:rsidRPr="00F6221E" w:rsidRDefault="00DC48F4" w:rsidP="00F6221E">
      <w:pPr>
        <w:jc w:val="both"/>
      </w:pPr>
      <w:r w:rsidRPr="00F6221E">
        <w:rPr>
          <w:noProof/>
          <w:lang w:eastAsia="ro-RO"/>
        </w:rPr>
        <w:drawing>
          <wp:anchor distT="0" distB="0" distL="114300" distR="114300" simplePos="0" relativeHeight="252064768" behindDoc="0" locked="0" layoutInCell="1" allowOverlap="1" wp14:anchorId="3A1DA3A3" wp14:editId="4D5DBC82">
            <wp:simplePos x="0" y="0"/>
            <wp:positionH relativeFrom="column">
              <wp:posOffset>3273</wp:posOffset>
            </wp:positionH>
            <wp:positionV relativeFrom="paragraph">
              <wp:posOffset>98528</wp:posOffset>
            </wp:positionV>
            <wp:extent cx="1933575" cy="1295256"/>
            <wp:effectExtent l="0" t="0" r="0" b="635"/>
            <wp:wrapSquare wrapText="bothSides"/>
            <wp:docPr id="20" name="Imagine 20" descr="TransportUAR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ransportUARMD"/>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933575" cy="1295256"/>
                    </a:xfrm>
                    <a:prstGeom prst="rect">
                      <a:avLst/>
                    </a:prstGeom>
                    <a:noFill/>
                    <a:ln>
                      <a:noFill/>
                    </a:ln>
                  </pic:spPr>
                </pic:pic>
              </a:graphicData>
            </a:graphic>
          </wp:anchor>
        </w:drawing>
      </w:r>
      <w:r w:rsidR="00F6221E" w:rsidRPr="00F6221E">
        <w:t>Într-o propunere trimisă astăzi, 6 aprilie, Consiliului, Comisia propune începerea negocierilor cu Ucraina și Moldova în vederea încheierii unor acorduri de transport rutier de mărfuri între UE și cele două țări. </w:t>
      </w:r>
    </w:p>
    <w:p w14:paraId="3C354F2F" w14:textId="3F357805" w:rsidR="00F6221E" w:rsidRPr="00F6221E" w:rsidRDefault="00F6221E" w:rsidP="00F6221E">
      <w:pPr>
        <w:jc w:val="both"/>
      </w:pPr>
      <w:r w:rsidRPr="00F6221E">
        <w:t>Având în vedere că rutele tradiționale de transport din regiune sunt în prezent închise, inițiativa urmărește să asigure lanțurile de aprovizionare, inclusiv securitatea alimentară, în urma agresiunii neprovocate și nejustificate a Rusiei împotriva Ucrainei.</w:t>
      </w:r>
    </w:p>
    <w:p w14:paraId="642B87E0" w14:textId="79B77B30" w:rsidR="00F6221E" w:rsidRPr="00F6221E" w:rsidRDefault="00F6221E" w:rsidP="00F6221E">
      <w:pPr>
        <w:jc w:val="both"/>
      </w:pPr>
      <w:r w:rsidRPr="00F6221E">
        <w:t>Comisarul european pentru transporturi, </w:t>
      </w:r>
      <w:r w:rsidRPr="00F6221E">
        <w:rPr>
          <w:b/>
          <w:bCs/>
        </w:rPr>
        <w:t>Adina Vălean</w:t>
      </w:r>
      <w:r w:rsidRPr="00F6221E">
        <w:t>, a declarat: "Acordurile cu Ucraina și Moldova presupun liberalizarea parțială a transportului rutier pentru transportatorii din aceste țări. Acest lucru va permite Ucrainei să transfere mărfurile de export de pe rutele maritime - indisponibile în prezent din cauza blocării de către Rusia a porturilor ucrainene din Marea Neagră. Blocarea acestor porturi a afectat negativ și Moldova, care a pierdut rutele de transport prin Ucraina pentru propriile exporturi și a cărei economie a fost puternic afectată de războiul din Ucraina. Propunerea noastră va oferi o soluție imediată pentru economiile acestor două țări.” </w:t>
      </w:r>
    </w:p>
    <w:p w14:paraId="7508995A" w14:textId="0BDCD269" w:rsidR="00F6221E" w:rsidRPr="00F6221E" w:rsidRDefault="00F6221E" w:rsidP="00F6221E">
      <w:pPr>
        <w:jc w:val="both"/>
      </w:pPr>
      <w:r w:rsidRPr="00F6221E">
        <w:t>Comisia propune o mai mare flexibilitate pentru transportul rutier de mărfuri, permițând transportatorilor ucraineni, moldoveni și din UE să tranziteze și să opereze pe teritoriile celorlalți. Propunerea include, de asemenea, clauze privind recunoașterea permiselor de conducere ucrainene și a certificatelor de competență profesională.</w:t>
      </w:r>
    </w:p>
    <w:p w14:paraId="0A2AF1F7" w14:textId="45F5EDF2" w:rsidR="00F327AC" w:rsidRDefault="00E454B2" w:rsidP="00E454B2">
      <w:pPr>
        <w:pStyle w:val="separatorarticole"/>
      </w:pPr>
      <w:r>
        <w:t>*</w:t>
      </w:r>
    </w:p>
    <w:p w14:paraId="13956060" w14:textId="4BA115C0" w:rsidR="00D47D9B" w:rsidRPr="00D47D9B" w:rsidRDefault="00D47D9B" w:rsidP="00D47D9B">
      <w:pPr>
        <w:pStyle w:val="TitluArticolinINFOUE"/>
      </w:pPr>
      <w:bookmarkStart w:id="190" w:name="_Toc100583103"/>
      <w:r w:rsidRPr="00D47D9B">
        <w:t>Comisia ajută refugiații calificați profesional să dobândească acces la locuri de muncă în UE</w:t>
      </w:r>
      <w:bookmarkEnd w:id="190"/>
    </w:p>
    <w:p w14:paraId="649F064F" w14:textId="287628A3" w:rsidR="00D47D9B" w:rsidRPr="00D47D9B" w:rsidRDefault="00D47D9B" w:rsidP="00D47D9B">
      <w:r w:rsidRPr="00D47D9B">
        <w:rPr>
          <w:noProof/>
          <w:lang w:eastAsia="ro-RO"/>
        </w:rPr>
        <w:drawing>
          <wp:anchor distT="0" distB="0" distL="114300" distR="114300" simplePos="0" relativeHeight="252067840" behindDoc="0" locked="0" layoutInCell="1" allowOverlap="1" wp14:anchorId="471534BF" wp14:editId="61715B20">
            <wp:simplePos x="0" y="0"/>
            <wp:positionH relativeFrom="column">
              <wp:posOffset>3596345</wp:posOffset>
            </wp:positionH>
            <wp:positionV relativeFrom="paragraph">
              <wp:posOffset>92075</wp:posOffset>
            </wp:positionV>
            <wp:extent cx="2314575" cy="1548541"/>
            <wp:effectExtent l="0" t="0" r="0" b="0"/>
            <wp:wrapSquare wrapText="bothSides"/>
            <wp:docPr id="27" name="Imagine 27" descr="AccesLocuriDeMu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ccesLocuriDeMunca"/>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314575" cy="1548541"/>
                    </a:xfrm>
                    <a:prstGeom prst="rect">
                      <a:avLst/>
                    </a:prstGeom>
                    <a:noFill/>
                    <a:ln>
                      <a:noFill/>
                    </a:ln>
                  </pic:spPr>
                </pic:pic>
              </a:graphicData>
            </a:graphic>
          </wp:anchor>
        </w:drawing>
      </w:r>
      <w:r w:rsidRPr="00D47D9B">
        <w:t>Comisia a publicat </w:t>
      </w:r>
      <w:hyperlink r:id="rId152" w:history="1">
        <w:r w:rsidRPr="00D47D9B">
          <w:rPr>
            <w:rStyle w:val="Hyperlink"/>
            <w:szCs w:val="24"/>
          </w:rPr>
          <w:t>o recomandare</w:t>
        </w:r>
      </w:hyperlink>
      <w:r w:rsidRPr="00D47D9B">
        <w:t> privind recunoașterea calificărilor academice și profesionale ale persoanelor care fug din calea invadării Ucrainei de către Rusia. </w:t>
      </w:r>
    </w:p>
    <w:p w14:paraId="43C1F0D2" w14:textId="33A6FE4A" w:rsidR="00D47D9B" w:rsidRPr="00D47D9B" w:rsidRDefault="00D47D9B" w:rsidP="00D47D9B"/>
    <w:p w14:paraId="02408641" w14:textId="77777777" w:rsidR="00D47D9B" w:rsidRPr="00D47D9B" w:rsidRDefault="00D47D9B" w:rsidP="00D47D9B">
      <w:r w:rsidRPr="00D47D9B">
        <w:t>Aceasta va oferi autorităților din statele membre orientări și sfaturi practice pentru a asigura un proces de recunoaștere rapid, echitabil și flexibil.</w:t>
      </w:r>
    </w:p>
    <w:p w14:paraId="006B168D" w14:textId="77777777" w:rsidR="00D47D9B" w:rsidRPr="00D47D9B" w:rsidRDefault="00D47D9B" w:rsidP="00D47D9B">
      <w:pPr>
        <w:jc w:val="both"/>
      </w:pPr>
      <w:r w:rsidRPr="00D47D9B">
        <w:t>Ca urmare a agresiunii și invaziei militare ruse neprovocate, în UE au sosit peste 4 milioane de persoane care fug din calea războiului și caută protecție. După satisfacerea nevoilor lor imediate, cum ar fi găsirea unei locuințe și oferirea de asistență medicală, este esențial pentru bunăstarea refugiaților și integrarea lor în țările-gazdă ca aceștia să aibă, printre alte drepturi, acces la locurile de muncă pentru care sunt calificați.</w:t>
      </w:r>
    </w:p>
    <w:p w14:paraId="274CD5C6" w14:textId="77777777" w:rsidR="00D47D9B" w:rsidRPr="00D47D9B" w:rsidRDefault="00D47D9B" w:rsidP="00D47D9B">
      <w:pPr>
        <w:jc w:val="both"/>
      </w:pPr>
      <w:proofErr w:type="spellStart"/>
      <w:r w:rsidRPr="00D47D9B">
        <w:t>Thierry</w:t>
      </w:r>
      <w:proofErr w:type="spellEnd"/>
      <w:r w:rsidRPr="00D47D9B">
        <w:t> </w:t>
      </w:r>
      <w:r w:rsidRPr="00D47D9B">
        <w:rPr>
          <w:b/>
          <w:bCs/>
        </w:rPr>
        <w:t>Breton</w:t>
      </w:r>
      <w:r w:rsidRPr="00D47D9B">
        <w:t>, comisarul responsabil pentru piața internă, a declarat: </w:t>
      </w:r>
      <w:r w:rsidRPr="00D47D9B">
        <w:rPr>
          <w:i/>
          <w:iCs/>
        </w:rPr>
        <w:t>„Dreptul de a avea acces la piața muncii este un aspect-cheie al protecției temporare. Prin această recomandare, facem un pas crucial în direcția eficientizării sale. Recomandarea va ajuta persoanele care fug din calea războiului să găsească metode de a obține un loc de muncă satisfăcător, facilitând în același timp integrarea lor. O abordare mai simplă și mai armonizată a recunoașterii calificărilor permite valorificarea puterii de solidaritate a pieței unice și oferirea de oportunități în întreaga UE persoanelor aflate în dificultate.”</w:t>
      </w:r>
    </w:p>
    <w:p w14:paraId="49B1E065" w14:textId="77777777" w:rsidR="00D47D9B" w:rsidRPr="00D47D9B" w:rsidRDefault="00D47D9B" w:rsidP="00D47D9B">
      <w:pPr>
        <w:jc w:val="both"/>
      </w:pPr>
      <w:r w:rsidRPr="00D47D9B">
        <w:t>Pentru a sprijini statele membre în procesul de recunoaștere rapidă, echitabilă și flexibilă a calificărilor, Comisia a întreprins o serie de acțiuni, printre care:</w:t>
      </w:r>
    </w:p>
    <w:p w14:paraId="47FA56B9" w14:textId="77777777" w:rsidR="00D47D9B" w:rsidRPr="00D47D9B" w:rsidRDefault="00D47D9B" w:rsidP="00D47D9B">
      <w:pPr>
        <w:numPr>
          <w:ilvl w:val="0"/>
          <w:numId w:val="34"/>
        </w:numPr>
        <w:jc w:val="both"/>
      </w:pPr>
      <w:r w:rsidRPr="00D47D9B">
        <w:t>La cererea Comisiei, Fundația Europeană de Formare a creat un centru de resurse privind calificările ucrainene, unde pot fi partajate informații. Schimbul cuprinzător de informații și transparența între statele membre vor fi esențiale pentru a permite </w:t>
      </w:r>
      <w:r w:rsidRPr="00D47D9B">
        <w:rPr>
          <w:b/>
          <w:bCs/>
        </w:rPr>
        <w:t>proceduri accelerate</w:t>
      </w:r>
      <w:r w:rsidRPr="00D47D9B">
        <w:t>.</w:t>
      </w:r>
    </w:p>
    <w:p w14:paraId="69DDD910" w14:textId="77777777" w:rsidR="00D47D9B" w:rsidRPr="00D47D9B" w:rsidRDefault="00D47D9B" w:rsidP="00D47D9B">
      <w:pPr>
        <w:numPr>
          <w:ilvl w:val="0"/>
          <w:numId w:val="34"/>
        </w:numPr>
        <w:jc w:val="both"/>
      </w:pPr>
      <w:r w:rsidRPr="00D47D9B">
        <w:t>Pentru a facilita abordarea barierei lingvistice, </w:t>
      </w:r>
      <w:r w:rsidRPr="00D47D9B">
        <w:rPr>
          <w:b/>
          <w:bCs/>
        </w:rPr>
        <w:t xml:space="preserve">instrumentul </w:t>
      </w:r>
      <w:proofErr w:type="spellStart"/>
      <w:r w:rsidRPr="00D47D9B">
        <w:rPr>
          <w:b/>
          <w:bCs/>
        </w:rPr>
        <w:t>eTranslation</w:t>
      </w:r>
      <w:proofErr w:type="spellEnd"/>
      <w:r w:rsidRPr="00D47D9B">
        <w:t xml:space="preserve"> dezvoltat de Comisie a fost adaptat pentru a răspunde cererii de traduceri rapide și fiabile din limba ucraineană. Este </w:t>
      </w:r>
      <w:r w:rsidRPr="00D47D9B">
        <w:lastRenderedPageBreak/>
        <w:t>posibilă și traducerea din limba rusă, iar aceasta poate fi utilă, având în vedere că mulți profesioniști din Ucraina și-au obținut diplomele în limba rusă.</w:t>
      </w:r>
    </w:p>
    <w:p w14:paraId="7EDD1D31" w14:textId="77777777" w:rsidR="00D47D9B" w:rsidRPr="00D47D9B" w:rsidRDefault="00D47D9B" w:rsidP="00D47D9B">
      <w:pPr>
        <w:numPr>
          <w:ilvl w:val="0"/>
          <w:numId w:val="34"/>
        </w:numPr>
        <w:jc w:val="both"/>
      </w:pPr>
      <w:r w:rsidRPr="00D47D9B">
        <w:t xml:space="preserve">Este posibil ca persoanele care fug din calea invadării Ucrainei de către Rusia să fi fost nevoite să plece fără documentele lor originale de calificare. Acest lucru necesită o abordare flexibilă cu privire la modul de evaluare a cererilor de recunoaștere într-un astfel de caz, inclusiv opțiunea de a </w:t>
      </w:r>
      <w:proofErr w:type="spellStart"/>
      <w:r w:rsidRPr="00D47D9B">
        <w:t>reelibera</w:t>
      </w:r>
      <w:proofErr w:type="spellEnd"/>
      <w:r w:rsidRPr="00D47D9B">
        <w:t> </w:t>
      </w:r>
      <w:r w:rsidRPr="00D47D9B">
        <w:rPr>
          <w:b/>
          <w:bCs/>
        </w:rPr>
        <w:t>diplome în format digital.</w:t>
      </w:r>
    </w:p>
    <w:p w14:paraId="03B5CD9A" w14:textId="77777777" w:rsidR="00D47D9B" w:rsidRPr="00D47D9B" w:rsidRDefault="00D47D9B" w:rsidP="00D47D9B">
      <w:pPr>
        <w:jc w:val="both"/>
      </w:pPr>
      <w:r w:rsidRPr="00D47D9B">
        <w:t>Experiența arată că refugiații lucrează adesea sub nivelul lor de calificare și sunt expuși riscului unor condiții de muncă precare. Acest lucru este valabil în special pentru femei, care reprezintă o proporție ridicată a refugiaților. Punerea la dispoziție a unui mecanism simplu și rapid de recunoaștere a calificărilor contribuie în mod semnificativ la evitarea acestei situații. Aceasta garantează că persoanele care beneficiază de protecție temporară pot avea acces la locurile de muncă pentru care sunt calificate. Recomandarea se referă la accesul persoanelor care au fugit din calea războiului la profesii reglementate, printre care se numără profesia de asistent medical, medic generalist și – în funcție de statul membru – profesor și cadru didactic. Având în vedere afluxul de persoane care au fugit din calea războiului, aceste profesii sunt din ce în ce mai necesare, deoarece refugiații au nevoie de acces la asistență medicală, servicii de îngrijire a copiilor și de educație – adesea în propria lor limbă. Prin urmare, facilitarea recunoașterii calificărilor academice și profesionale poate contribui la asigurarea faptului că profesioniști nou-veniți pot lucra rapid și își pot sprijini compatrioții. Totodată, acest lucru garantează că oamenii dobândesc experiență și competențe relevante în perioada de protecție temporară, ceea ce aduce o valoare adăugată calificărilor lor atunci când se întorc în țara de origine.</w:t>
      </w:r>
    </w:p>
    <w:p w14:paraId="709D3687" w14:textId="77777777" w:rsidR="00D47D9B" w:rsidRPr="00D47D9B" w:rsidRDefault="00D47D9B" w:rsidP="00D47D9B">
      <w:pPr>
        <w:jc w:val="both"/>
        <w:rPr>
          <w:b/>
          <w:bCs/>
        </w:rPr>
      </w:pPr>
      <w:r w:rsidRPr="00D47D9B">
        <w:rPr>
          <w:b/>
          <w:bCs/>
        </w:rPr>
        <w:t>Etapele următoare</w:t>
      </w:r>
    </w:p>
    <w:p w14:paraId="5A41D1FA" w14:textId="77777777" w:rsidR="00D47D9B" w:rsidRPr="00D47D9B" w:rsidRDefault="00D47D9B" w:rsidP="00D47D9B">
      <w:pPr>
        <w:jc w:val="both"/>
      </w:pPr>
      <w:r w:rsidRPr="00D47D9B">
        <w:t>Comisia va monitoriza îndeaproape și va urmări aceste recomandări. Un grup dedicat, cu participarea tuturor statelor membre, a avut deja o primă reuniune și va continua să se reunească periodic pentru a discuta punerea în aplicare a recomandărilor și pentru a face schimb de informații cu privire la provocări și la bunele practici, în vederea accelerării procesului și a evitării suprapunerilor eforturilor. Autoritățile ucrainene relevante vor fi invitate, de asemenea, să participe la aceste reuniuni.</w:t>
      </w:r>
    </w:p>
    <w:p w14:paraId="2A214441" w14:textId="77777777" w:rsidR="00D47D9B" w:rsidRPr="00D47D9B" w:rsidRDefault="00D47D9B" w:rsidP="00D47D9B">
      <w:pPr>
        <w:jc w:val="both"/>
        <w:rPr>
          <w:b/>
          <w:bCs/>
        </w:rPr>
      </w:pPr>
      <w:r w:rsidRPr="00D47D9B">
        <w:rPr>
          <w:b/>
          <w:bCs/>
        </w:rPr>
        <w:t>Context</w:t>
      </w:r>
    </w:p>
    <w:p w14:paraId="594442AF" w14:textId="134B3016" w:rsidR="00D47D9B" w:rsidRPr="00D47D9B" w:rsidRDefault="00D47D9B" w:rsidP="00D47D9B">
      <w:pPr>
        <w:jc w:val="both"/>
      </w:pPr>
      <w:r w:rsidRPr="00D47D9B">
        <w:t>Această recomandare urmează primului răspuns al Comisiei pentru a asigura integrarea timpurie a persoanelor care fug din calea războiului, prezentat în comunicarea intitulată „</w:t>
      </w:r>
      <w:hyperlink r:id="rId153" w:history="1">
        <w:r w:rsidRPr="00D47D9B">
          <w:rPr>
            <w:rStyle w:val="Hyperlink"/>
            <w:szCs w:val="24"/>
          </w:rPr>
          <w:t>Primirea persoanelor care fug din calea războiului din Ucraina: pregătirea Europei pentru a răspunde nevoilor acestora</w:t>
        </w:r>
      </w:hyperlink>
      <w:hyperlink r:id="rId154" w:history="1"/>
      <w:r w:rsidRPr="00D47D9B">
        <w:t>”. Recomandarea se bazează, de asemenea, pe </w:t>
      </w:r>
      <w:hyperlink r:id="rId155" w:history="1">
        <w:r w:rsidRPr="00D47D9B">
          <w:rPr>
            <w:rStyle w:val="Hyperlink"/>
            <w:szCs w:val="24"/>
          </w:rPr>
          <w:t>Planul de acțiune al Comisiei privind integrarea și incluziunea pentru perioada 2021-2027</w:t>
        </w:r>
      </w:hyperlink>
      <w:hyperlink r:id="rId156" w:history="1"/>
      <w:r w:rsidRPr="00D47D9B">
        <w:t xml:space="preserve">, care recunoaște că facilitarea recunoașterii calificărilor este esențială pentru o mai bună incluziune a refugiaților și a </w:t>
      </w:r>
      <w:proofErr w:type="spellStart"/>
      <w:r w:rsidRPr="00D47D9B">
        <w:t>migranților</w:t>
      </w:r>
      <w:proofErr w:type="spellEnd"/>
      <w:r w:rsidRPr="00D47D9B">
        <w:t xml:space="preserve"> pe piața muncii.</w:t>
      </w:r>
    </w:p>
    <w:p w14:paraId="2ABF21F2" w14:textId="77777777" w:rsidR="00D47D9B" w:rsidRPr="00D47D9B" w:rsidRDefault="00D47D9B" w:rsidP="00D47D9B">
      <w:pPr>
        <w:jc w:val="both"/>
        <w:rPr>
          <w:b/>
          <w:bCs/>
        </w:rPr>
      </w:pPr>
      <w:r w:rsidRPr="00D47D9B">
        <w:rPr>
          <w:b/>
          <w:bCs/>
        </w:rPr>
        <w:t>Pentru informații suplimentare</w:t>
      </w:r>
    </w:p>
    <w:p w14:paraId="018609C0" w14:textId="46807982" w:rsidR="00D47D9B" w:rsidRPr="00D47D9B" w:rsidRDefault="00F70393" w:rsidP="00D47D9B">
      <w:hyperlink r:id="rId157" w:history="1">
        <w:r w:rsidR="00D47D9B" w:rsidRPr="00D47D9B">
          <w:rPr>
            <w:rStyle w:val="Hyperlink"/>
            <w:szCs w:val="24"/>
          </w:rPr>
          <w:t>Recomandarea privind recunoașterea calificărilor pentru persoanele care fug din calea invadării Ucrainei de către Rusia</w:t>
        </w:r>
      </w:hyperlink>
      <w:hyperlink r:id="rId158" w:history="1"/>
    </w:p>
    <w:p w14:paraId="0E30AD25" w14:textId="363F6229" w:rsidR="00D47D9B" w:rsidRPr="00D47D9B" w:rsidRDefault="00F70393" w:rsidP="00D47D9B">
      <w:hyperlink r:id="rId159" w:history="1">
        <w:r w:rsidR="00D47D9B" w:rsidRPr="00D47D9B">
          <w:rPr>
            <w:rStyle w:val="Hyperlink"/>
            <w:szCs w:val="24"/>
          </w:rPr>
          <w:t>Recunoașterea calificărilor profesionale în practică</w:t>
        </w:r>
      </w:hyperlink>
      <w:hyperlink r:id="rId160" w:history="1"/>
    </w:p>
    <w:p w14:paraId="7C6F263A" w14:textId="49C24EF0" w:rsidR="00D47D9B" w:rsidRPr="00D47D9B" w:rsidRDefault="00F70393" w:rsidP="00D47D9B">
      <w:hyperlink r:id="rId161" w:history="1">
        <w:r w:rsidR="00D47D9B" w:rsidRPr="00D47D9B">
          <w:rPr>
            <w:rStyle w:val="Hyperlink"/>
            <w:szCs w:val="24"/>
          </w:rPr>
          <w:t>Comunicarea</w:t>
        </w:r>
      </w:hyperlink>
      <w:hyperlink r:id="rId162" w:history="1"/>
      <w:r w:rsidR="00D47D9B" w:rsidRPr="00D47D9B">
        <w:t> privind solidaritatea europeană cu refugiații și cu persoanele care fug de războiul din Ucraina</w:t>
      </w:r>
    </w:p>
    <w:p w14:paraId="4F1A76D8" w14:textId="3E5B1771" w:rsidR="00D47D9B" w:rsidRPr="00D47D9B" w:rsidRDefault="00F70393" w:rsidP="00D47D9B">
      <w:hyperlink r:id="rId163" w:history="1">
        <w:r w:rsidR="00D47D9B" w:rsidRPr="00D47D9B">
          <w:rPr>
            <w:rStyle w:val="Hyperlink"/>
            <w:szCs w:val="24"/>
          </w:rPr>
          <w:t>Site-ul web</w:t>
        </w:r>
      </w:hyperlink>
      <w:hyperlink r:id="rId164" w:history="1"/>
      <w:r w:rsidR="00D47D9B" w:rsidRPr="00D47D9B">
        <w:t> – Solidaritatea UE cu Ucraina</w:t>
      </w:r>
    </w:p>
    <w:p w14:paraId="454E10C3" w14:textId="479F241D" w:rsidR="00D47D9B" w:rsidRPr="00D47D9B" w:rsidRDefault="00F70393" w:rsidP="00D47D9B">
      <w:hyperlink r:id="rId165" w:history="1">
        <w:r w:rsidR="00D47D9B" w:rsidRPr="00D47D9B">
          <w:rPr>
            <w:rStyle w:val="Hyperlink"/>
            <w:szCs w:val="24"/>
          </w:rPr>
          <w:t>Site-ul web</w:t>
        </w:r>
      </w:hyperlink>
      <w:hyperlink r:id="rId166" w:history="1"/>
      <w:r w:rsidR="00D47D9B" w:rsidRPr="00D47D9B">
        <w:t> – Relocarea în UE: Informații pentru persoanele care fug din calea războiului din Ucraina</w:t>
      </w:r>
    </w:p>
    <w:p w14:paraId="4A1C59BA" w14:textId="7F8875CB" w:rsidR="00D47D9B" w:rsidRDefault="00A35E11" w:rsidP="00A35E11">
      <w:pPr>
        <w:pStyle w:val="separatorarticole"/>
      </w:pPr>
      <w:r>
        <w:t>*</w:t>
      </w:r>
    </w:p>
    <w:p w14:paraId="52CA23F5" w14:textId="77777777" w:rsidR="00A35E11" w:rsidRPr="00A35E11" w:rsidRDefault="00A35E11" w:rsidP="00A35E11">
      <w:pPr>
        <w:pStyle w:val="TitluArticolinINFOUE"/>
        <w:jc w:val="both"/>
      </w:pPr>
      <w:bookmarkStart w:id="191" w:name="_Toc100583104"/>
      <w:r w:rsidRPr="00A35E11">
        <w:t>Susținem Ucraina: mobilizare în plină desfășurare pentru fonduri și sprijin în favoarea ucrainenilor</w:t>
      </w:r>
      <w:bookmarkEnd w:id="191"/>
    </w:p>
    <w:p w14:paraId="5D7AF21F" w14:textId="59CC124A" w:rsidR="00A35E11" w:rsidRPr="00A35E11" w:rsidRDefault="00A35E11" w:rsidP="00DC48F4">
      <w:pPr>
        <w:jc w:val="both"/>
      </w:pPr>
      <w:r w:rsidRPr="00A35E11">
        <w:t>Cu 2 zile înainte de evenimentul mondial de strângere de fonduri „Susținem Ucraina”, convocat în comun de președinta </w:t>
      </w:r>
      <w:r w:rsidRPr="00A35E11">
        <w:rPr>
          <w:b/>
          <w:bCs/>
        </w:rPr>
        <w:t xml:space="preserve">von </w:t>
      </w:r>
      <w:proofErr w:type="spellStart"/>
      <w:r w:rsidRPr="00A35E11">
        <w:rPr>
          <w:b/>
          <w:bCs/>
        </w:rPr>
        <w:t>der</w:t>
      </w:r>
      <w:proofErr w:type="spellEnd"/>
      <w:r w:rsidRPr="00A35E11">
        <w:rPr>
          <w:b/>
          <w:bCs/>
        </w:rPr>
        <w:t xml:space="preserve"> </w:t>
      </w:r>
      <w:proofErr w:type="spellStart"/>
      <w:r w:rsidRPr="00A35E11">
        <w:rPr>
          <w:b/>
          <w:bCs/>
        </w:rPr>
        <w:t>Leyen</w:t>
      </w:r>
      <w:proofErr w:type="spellEnd"/>
      <w:r w:rsidRPr="00A35E11">
        <w:t> și de prim-ministrul Canadei, Justin Trudeau, eforturile de mobilizare și informare pentru a asigura fonduri și donații în natură pentru poporul ucrainean sunt în plină desfășurare.</w:t>
      </w:r>
    </w:p>
    <w:p w14:paraId="50A7819A" w14:textId="722A418B" w:rsidR="00A35E11" w:rsidRPr="00A35E11" w:rsidRDefault="00DC48F4" w:rsidP="00DC48F4">
      <w:pPr>
        <w:jc w:val="both"/>
      </w:pPr>
      <w:r w:rsidRPr="00A35E11">
        <w:rPr>
          <w:noProof/>
          <w:lang w:eastAsia="ro-RO"/>
        </w:rPr>
        <w:lastRenderedPageBreak/>
        <w:drawing>
          <wp:anchor distT="0" distB="0" distL="114300" distR="114300" simplePos="0" relativeHeight="252070912" behindDoc="0" locked="0" layoutInCell="1" allowOverlap="1" wp14:anchorId="4561C4DD" wp14:editId="29D01B26">
            <wp:simplePos x="0" y="0"/>
            <wp:positionH relativeFrom="column">
              <wp:posOffset>34290</wp:posOffset>
            </wp:positionH>
            <wp:positionV relativeFrom="paragraph">
              <wp:posOffset>12582</wp:posOffset>
            </wp:positionV>
            <wp:extent cx="2571750" cy="1715486"/>
            <wp:effectExtent l="0" t="0" r="0" b="0"/>
            <wp:wrapSquare wrapText="bothSides"/>
            <wp:docPr id="34" name="Imagine 34" descr="We stand with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e stand with Ukraine"/>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571750" cy="1715486"/>
                    </a:xfrm>
                    <a:prstGeom prst="rect">
                      <a:avLst/>
                    </a:prstGeom>
                    <a:noFill/>
                    <a:ln>
                      <a:noFill/>
                    </a:ln>
                  </pic:spPr>
                </pic:pic>
              </a:graphicData>
            </a:graphic>
          </wp:anchor>
        </w:drawing>
      </w:r>
      <w:r w:rsidR="00A35E11" w:rsidRPr="00A35E11">
        <w:t>Comisia Europeană și Guvernul Canadei, în parteneriat cu organizația internațională de susținere și promovare Global Citizen, fac apel către guverne, întreprinderile private și cetățeni să contribuie la acest efort de solidaritate la nivel mondial.</w:t>
      </w:r>
    </w:p>
    <w:p w14:paraId="4523D1D4" w14:textId="0FCACD14" w:rsidR="00A35E11" w:rsidRPr="00A35E11" w:rsidRDefault="00A35E11" w:rsidP="00DC48F4">
      <w:pPr>
        <w:jc w:val="both"/>
      </w:pPr>
      <w:r w:rsidRPr="00A35E11">
        <w:t>Finanțarea și alte tipuri de sprijin colectate la 9 aprilie vor servi la satisfacerea nevoilor persoanelor strămutate în interiorul Ucrainei și ale celor care au fugit din calea invaziei rusești.</w:t>
      </w:r>
    </w:p>
    <w:p w14:paraId="0A35868A" w14:textId="0F8C6583" w:rsidR="00A35E11" w:rsidRPr="00A35E11" w:rsidRDefault="00A35E11" w:rsidP="00DC48F4">
      <w:pPr>
        <w:jc w:val="both"/>
      </w:pPr>
      <w:r w:rsidRPr="00A35E11">
        <w:t>În special:</w:t>
      </w:r>
    </w:p>
    <w:p w14:paraId="42770B6A" w14:textId="77777777" w:rsidR="00A35E11" w:rsidRPr="00A35E11" w:rsidRDefault="00A35E11" w:rsidP="00DC48F4">
      <w:pPr>
        <w:numPr>
          <w:ilvl w:val="0"/>
          <w:numId w:val="35"/>
        </w:numPr>
        <w:jc w:val="both"/>
      </w:pPr>
      <w:r w:rsidRPr="00A35E11">
        <w:t>Pentru cele 4 milioane de persoane aflate deja în căutare de adăpost în UE și pentru cele care, probabil, urmează să sosească: fondurile vor fi utilizate pentru a răspunde nevoilor lor pe termen scurt și mediu în statele membre ale UE, de la alimente, locuințe și asistență medicală la educație și locuri de muncă pentru aceste persoane.</w:t>
      </w:r>
    </w:p>
    <w:p w14:paraId="6BFDAC95" w14:textId="77777777" w:rsidR="00A35E11" w:rsidRPr="00A35E11" w:rsidRDefault="00A35E11" w:rsidP="00DC48F4">
      <w:pPr>
        <w:numPr>
          <w:ilvl w:val="0"/>
          <w:numId w:val="35"/>
        </w:numPr>
        <w:jc w:val="both"/>
      </w:pPr>
      <w:r w:rsidRPr="00A35E11">
        <w:t>Finanțarea și donațiile le vor furniza asistență umanitară vitală celor 6,5 milioane de oameni, dintre care 2,5 milioane de copii, care au fost nevoiți să-și lase în urmă casele, dar au rămas în Ucraina, și sunt acum strămutați în interiorul țării.</w:t>
      </w:r>
    </w:p>
    <w:p w14:paraId="7DD2D07A" w14:textId="77777777" w:rsidR="00A35E11" w:rsidRPr="00A35E11" w:rsidRDefault="00A35E11" w:rsidP="00DC48F4">
      <w:pPr>
        <w:jc w:val="both"/>
      </w:pPr>
      <w:r w:rsidRPr="00A35E11">
        <w:t xml:space="preserve">Angajamentele vor fi anunțate în cadrul unei mese rotunde convocate de președinta von </w:t>
      </w:r>
      <w:proofErr w:type="spellStart"/>
      <w:r w:rsidRPr="00A35E11">
        <w:t>der</w:t>
      </w:r>
      <w:proofErr w:type="spellEnd"/>
      <w:r w:rsidRPr="00A35E11">
        <w:t xml:space="preserve"> </w:t>
      </w:r>
      <w:proofErr w:type="spellStart"/>
      <w:r w:rsidRPr="00A35E11">
        <w:t>Leyen</w:t>
      </w:r>
      <w:proofErr w:type="spellEnd"/>
      <w:r w:rsidRPr="00A35E11">
        <w:t xml:space="preserve"> și de prim-ministrul Trudeau sâmbătă, 9 aprilie, între orele 15:00 și 16:00 CET. În semn de recunoaștere a rolului esențial al Poloniei în sprijinirea persoanelor care s-au refugiat din calea invaziei Ucrainei, evenimentul donatorilor „Susținem Ucraina” va avea loc la Varșovia.</w:t>
      </w:r>
    </w:p>
    <w:p w14:paraId="1B94DE5F" w14:textId="77777777" w:rsidR="00A35E11" w:rsidRPr="00A35E11" w:rsidRDefault="00A35E11" w:rsidP="00DC48F4">
      <w:pPr>
        <w:jc w:val="both"/>
      </w:pPr>
      <w:r w:rsidRPr="00A35E11">
        <w:t xml:space="preserve">La eveniment vor participa, alături de președinta von </w:t>
      </w:r>
      <w:proofErr w:type="spellStart"/>
      <w:r w:rsidRPr="00A35E11">
        <w:t>der</w:t>
      </w:r>
      <w:proofErr w:type="spellEnd"/>
      <w:r w:rsidRPr="00A35E11">
        <w:t xml:space="preserve"> </w:t>
      </w:r>
      <w:proofErr w:type="spellStart"/>
      <w:r w:rsidRPr="00A35E11">
        <w:t>Leyen</w:t>
      </w:r>
      <w:proofErr w:type="spellEnd"/>
      <w:r w:rsidRPr="00A35E11">
        <w:t>, președintele Poloniei, Andrzej Duda, și prim-ministrul Trudeau, acesta din urmă – de la distanță.</w:t>
      </w:r>
    </w:p>
    <w:p w14:paraId="39239457" w14:textId="77777777" w:rsidR="00A35E11" w:rsidRPr="00A35E11" w:rsidRDefault="00A35E11" w:rsidP="00DC48F4">
      <w:pPr>
        <w:jc w:val="both"/>
      </w:pPr>
      <w:r w:rsidRPr="00A35E11">
        <w:t>Mai sunt invitați să participe refugiați și reprezentanți ai organizațiilor neguvernamentale locale implicate în ajutorarea refugiaților.</w:t>
      </w:r>
    </w:p>
    <w:p w14:paraId="5736FFEC" w14:textId="75492F31" w:rsidR="00A35E11" w:rsidRPr="00A35E11" w:rsidRDefault="00A35E11" w:rsidP="00DC48F4">
      <w:pPr>
        <w:jc w:val="both"/>
        <w:rPr>
          <w:b/>
          <w:bCs/>
        </w:rPr>
      </w:pPr>
      <w:r w:rsidRPr="00A35E11">
        <w:t> </w:t>
      </w:r>
      <w:r w:rsidRPr="00A35E11">
        <w:rPr>
          <w:b/>
          <w:bCs/>
        </w:rPr>
        <w:t>Cum se contribuie</w:t>
      </w:r>
    </w:p>
    <w:p w14:paraId="7404ED14" w14:textId="77777777" w:rsidR="00A35E11" w:rsidRPr="00A35E11" w:rsidRDefault="00A35E11" w:rsidP="00DC48F4">
      <w:pPr>
        <w:jc w:val="both"/>
      </w:pPr>
      <w:r w:rsidRPr="00A35E11">
        <w:t>Guvernele și întreprinderile private sunt invitate să contacteze Comisia Europeană pentru a efectua o contribuție financiară: </w:t>
      </w:r>
      <w:hyperlink r:id="rId168" w:history="1">
        <w:r w:rsidRPr="00A35E11">
          <w:rPr>
            <w:rStyle w:val="Hyperlink"/>
            <w:szCs w:val="24"/>
          </w:rPr>
          <w:t>NEAR-SGUA-UKRAINE-CLEARING-HOUSE@ec.europa.eu</w:t>
        </w:r>
      </w:hyperlink>
    </w:p>
    <w:p w14:paraId="7C080B21" w14:textId="77777777" w:rsidR="00A35E11" w:rsidRPr="00A35E11" w:rsidRDefault="00A35E11" w:rsidP="00DC48F4">
      <w:pPr>
        <w:jc w:val="both"/>
      </w:pPr>
      <w:r w:rsidRPr="00A35E11">
        <w:t>De asemenea, Comisia Europeană a creat un sistem de direcționare a donațiilor în natură din partea sectorului privat către Ucraina, Moldova și statele membre ale UE învecinate, pentru a răspunde nevoilor persoanelor strămutate în interiorul țării și ale refugiaților.</w:t>
      </w:r>
    </w:p>
    <w:p w14:paraId="5B9FDC5C" w14:textId="77777777" w:rsidR="00A35E11" w:rsidRPr="00A35E11" w:rsidRDefault="00A35E11" w:rsidP="00DC48F4">
      <w:pPr>
        <w:jc w:val="both"/>
      </w:pPr>
      <w:r w:rsidRPr="00A35E11">
        <w:t>Comisia Europeană va coordona furnizarea donațiilor în natură pe scară largă de produse vitale: medicamente, vaccinuri, echipamente medicale, corturi, paturi și pături de urgență.</w:t>
      </w:r>
    </w:p>
    <w:p w14:paraId="1ED59A81" w14:textId="77777777" w:rsidR="00A35E11" w:rsidRPr="00A35E11" w:rsidRDefault="00A35E11" w:rsidP="00DC48F4">
      <w:pPr>
        <w:jc w:val="both"/>
      </w:pPr>
      <w:r w:rsidRPr="00A35E11">
        <w:t>Întreprinderile care doresc să facă donații în natură sunt invitate să contacteze Comisia Europeană prin e-mail: </w:t>
      </w:r>
      <w:hyperlink r:id="rId169" w:history="1">
        <w:r w:rsidRPr="00A35E11">
          <w:rPr>
            <w:rStyle w:val="Hyperlink"/>
            <w:szCs w:val="24"/>
          </w:rPr>
          <w:t>ECHO-private-donations@ec.europa.eu</w:t>
        </w:r>
      </w:hyperlink>
    </w:p>
    <w:p w14:paraId="0394FB9E" w14:textId="77777777" w:rsidR="00A35E11" w:rsidRPr="00A35E11" w:rsidRDefault="00A35E11" w:rsidP="00DC48F4">
      <w:pPr>
        <w:jc w:val="both"/>
      </w:pPr>
      <w:r w:rsidRPr="00A35E11">
        <w:t>În cele din urmă, persoanele fizice pot contribui financiar prin intermediul platformei </w:t>
      </w:r>
      <w:proofErr w:type="spellStart"/>
      <w:r w:rsidR="00F70393">
        <w:rPr>
          <w:rStyle w:val="Hyperlink"/>
          <w:szCs w:val="24"/>
        </w:rPr>
        <w:fldChar w:fldCharType="begin"/>
      </w:r>
      <w:r w:rsidR="00F70393">
        <w:rPr>
          <w:rStyle w:val="Hyperlink"/>
          <w:szCs w:val="24"/>
        </w:rPr>
        <w:instrText xml:space="preserve"> HYPERLINK "https://www.globalgiving.</w:instrText>
      </w:r>
      <w:r w:rsidR="00F70393">
        <w:rPr>
          <w:rStyle w:val="Hyperlink"/>
          <w:szCs w:val="24"/>
        </w:rPr>
        <w:instrText xml:space="preserve">org/global-citizen-ukraine/" </w:instrText>
      </w:r>
      <w:r w:rsidR="00F70393">
        <w:rPr>
          <w:rStyle w:val="Hyperlink"/>
          <w:szCs w:val="24"/>
        </w:rPr>
        <w:fldChar w:fldCharType="separate"/>
      </w:r>
      <w:r w:rsidRPr="00A35E11">
        <w:rPr>
          <w:rStyle w:val="Hyperlink"/>
          <w:szCs w:val="24"/>
        </w:rPr>
        <w:t>GlobalGiving</w:t>
      </w:r>
      <w:proofErr w:type="spellEnd"/>
      <w:r w:rsidR="00F70393">
        <w:rPr>
          <w:rStyle w:val="Hyperlink"/>
          <w:szCs w:val="24"/>
        </w:rPr>
        <w:fldChar w:fldCharType="end"/>
      </w:r>
      <w:r w:rsidRPr="00A35E11">
        <w:t> a organizației Global Citizen.</w:t>
      </w:r>
    </w:p>
    <w:p w14:paraId="6F355E52" w14:textId="270B3DA8" w:rsidR="00A35E11" w:rsidRPr="00A35E11" w:rsidRDefault="00A35E11" w:rsidP="00DC48F4">
      <w:pPr>
        <w:jc w:val="both"/>
        <w:rPr>
          <w:b/>
          <w:bCs/>
        </w:rPr>
      </w:pPr>
      <w:r w:rsidRPr="00A35E11">
        <w:t> </w:t>
      </w:r>
      <w:r w:rsidRPr="00A35E11">
        <w:rPr>
          <w:b/>
          <w:bCs/>
        </w:rPr>
        <w:t>Context</w:t>
      </w:r>
    </w:p>
    <w:p w14:paraId="6D706ABE" w14:textId="77777777" w:rsidR="00A35E11" w:rsidRPr="00A35E11" w:rsidRDefault="00A35E11" w:rsidP="00DC48F4">
      <w:pPr>
        <w:jc w:val="both"/>
      </w:pPr>
      <w:r w:rsidRPr="00A35E11">
        <w:t>Evenimentul online de strângere de fonduri „Susținem Ucraina” va încheia o campanie mai amplă, lansată pe platformele de comunicare socială, sâmbătă, 26 martie, de Comisia Europeană și guvernul Canadei, în parteneriat cu organizația Global Citizen. </w:t>
      </w:r>
    </w:p>
    <w:p w14:paraId="0CBBFE14" w14:textId="77777777" w:rsidR="00A35E11" w:rsidRPr="00A35E11" w:rsidRDefault="00A35E11" w:rsidP="00DC48F4">
      <w:pPr>
        <w:jc w:val="both"/>
      </w:pPr>
      <w:r w:rsidRPr="00A35E11">
        <w:t xml:space="preserve">Campania răspunde unei cereri de sprijin lansate de președintele Ucrainei, </w:t>
      </w:r>
      <w:proofErr w:type="spellStart"/>
      <w:r w:rsidRPr="00A35E11">
        <w:t>Volodîmîr</w:t>
      </w:r>
      <w:proofErr w:type="spellEnd"/>
      <w:r w:rsidRPr="00A35E11">
        <w:t xml:space="preserve"> </w:t>
      </w:r>
      <w:proofErr w:type="spellStart"/>
      <w:r w:rsidRPr="00A35E11">
        <w:t>Zelenski</w:t>
      </w:r>
      <w:proofErr w:type="spellEnd"/>
      <w:r w:rsidRPr="00A35E11">
        <w:t>. Scopul campaniei este de a colecta fonduri și de a obține alte tipuri de sprijin, pentru a răspunde nevoilor persoanelor strămutate în interiorul Ucrainei.</w:t>
      </w:r>
    </w:p>
    <w:p w14:paraId="230EECE8" w14:textId="77777777" w:rsidR="00A35E11" w:rsidRPr="00A35E11" w:rsidRDefault="00A35E11" w:rsidP="00DC48F4">
      <w:pPr>
        <w:jc w:val="both"/>
      </w:pPr>
      <w:r w:rsidRPr="00A35E11">
        <w:t>În semn de recunoaștere a rolului esențial al Poloniei în sprijinirea persoanelor care s-au refugiat din calea invaziei Ucrainei, evenimentul donatorilor „Susținem Ucraina” va avea loc la Varșovia.</w:t>
      </w:r>
    </w:p>
    <w:p w14:paraId="0EA33722" w14:textId="77777777" w:rsidR="00A35E11" w:rsidRPr="00A35E11" w:rsidRDefault="00A35E11" w:rsidP="00DC48F4">
      <w:pPr>
        <w:jc w:val="both"/>
      </w:pPr>
      <w:r w:rsidRPr="00A35E11">
        <w:t xml:space="preserve">La eveniment vor participa, alături de președinta von </w:t>
      </w:r>
      <w:proofErr w:type="spellStart"/>
      <w:r w:rsidRPr="00A35E11">
        <w:t>der</w:t>
      </w:r>
      <w:proofErr w:type="spellEnd"/>
      <w:r w:rsidRPr="00A35E11">
        <w:t xml:space="preserve"> </w:t>
      </w:r>
      <w:proofErr w:type="spellStart"/>
      <w:r w:rsidRPr="00A35E11">
        <w:t>Leyen</w:t>
      </w:r>
      <w:proofErr w:type="spellEnd"/>
      <w:r w:rsidRPr="00A35E11">
        <w:t>, președintele Poloniei, Andrzej Duda, și prim-ministrul Trudeau, acesta din urmă – de la distanță.</w:t>
      </w:r>
    </w:p>
    <w:p w14:paraId="2686C555" w14:textId="77777777" w:rsidR="00A35E11" w:rsidRPr="00A35E11" w:rsidRDefault="00A35E11" w:rsidP="00DC48F4">
      <w:pPr>
        <w:jc w:val="both"/>
      </w:pPr>
      <w:r w:rsidRPr="00A35E11">
        <w:lastRenderedPageBreak/>
        <w:t xml:space="preserve">La rândul său, președintele </w:t>
      </w:r>
      <w:proofErr w:type="spellStart"/>
      <w:r w:rsidRPr="00A35E11">
        <w:t>Zelenski</w:t>
      </w:r>
      <w:proofErr w:type="spellEnd"/>
      <w:r w:rsidRPr="00A35E11">
        <w:t xml:space="preserve"> a fost invitat să participe de la distanță.</w:t>
      </w:r>
    </w:p>
    <w:p w14:paraId="1B4D0747" w14:textId="77777777" w:rsidR="00A35E11" w:rsidRPr="00A35E11" w:rsidRDefault="00A35E11" w:rsidP="00DC48F4">
      <w:pPr>
        <w:jc w:val="both"/>
      </w:pPr>
      <w:r w:rsidRPr="00A35E11">
        <w:t xml:space="preserve">În prezent, 6,5 milioane de persoane sunt strămutate în interiorul Ucrainei. La aceste se adaugă cele peste 4 milioane de refugiați găzduiți de Uniunea Europeană. Polonia găzduiește peste 2,5 milioane de refugiați și joacă un rol important de platformă umanitară, trimițând în Ucraina ajutoare provenite din întreaga </w:t>
      </w:r>
      <w:proofErr w:type="spellStart"/>
      <w:r w:rsidRPr="00A35E11">
        <w:t>Europă</w:t>
      </w:r>
      <w:proofErr w:type="spellEnd"/>
      <w:r w:rsidRPr="00A35E11">
        <w:t>.</w:t>
      </w:r>
    </w:p>
    <w:p w14:paraId="70EA79AF" w14:textId="50B4115F" w:rsidR="00A35E11" w:rsidRPr="00A35E11" w:rsidRDefault="00A35E11" w:rsidP="00DC48F4">
      <w:pPr>
        <w:jc w:val="both"/>
        <w:rPr>
          <w:b/>
          <w:bCs/>
        </w:rPr>
      </w:pPr>
      <w:r w:rsidRPr="00A35E11">
        <w:t> </w:t>
      </w:r>
      <w:r w:rsidRPr="00A35E11">
        <w:rPr>
          <w:b/>
          <w:bCs/>
        </w:rPr>
        <w:t>Pentru informații suplimentare</w:t>
      </w:r>
    </w:p>
    <w:p w14:paraId="6E4B1A65" w14:textId="38A59E5B" w:rsidR="00A35E11" w:rsidRPr="00A35E11" w:rsidRDefault="00F70393" w:rsidP="00A35E11">
      <w:hyperlink r:id="rId170" w:history="1">
        <w:r w:rsidR="00A35E11" w:rsidRPr="00A35E11">
          <w:rPr>
            <w:rStyle w:val="Hyperlink"/>
            <w:szCs w:val="24"/>
          </w:rPr>
          <w:t>Campania „Susținem Ucraina”</w:t>
        </w:r>
      </w:hyperlink>
      <w:hyperlink r:id="rId171" w:history="1"/>
    </w:p>
    <w:p w14:paraId="52407D37" w14:textId="3F39531D" w:rsidR="00A35E11" w:rsidRPr="00A35E11" w:rsidRDefault="00F70393" w:rsidP="00A35E11">
      <w:hyperlink r:id="rId172" w:history="1">
        <w:r w:rsidR="00A35E11" w:rsidRPr="00A35E11">
          <w:rPr>
            <w:rStyle w:val="Hyperlink"/>
            <w:szCs w:val="24"/>
          </w:rPr>
          <w:t>UE rămâne alături de Ucraina</w:t>
        </w:r>
      </w:hyperlink>
      <w:hyperlink r:id="rId173" w:history="1"/>
    </w:p>
    <w:p w14:paraId="0F108FCF" w14:textId="77777777" w:rsidR="00A35E11" w:rsidRPr="00A35E11" w:rsidRDefault="00F70393" w:rsidP="00A35E11">
      <w:hyperlink r:id="rId174" w:history="1">
        <w:r w:rsidR="00A35E11" w:rsidRPr="00A35E11">
          <w:rPr>
            <w:rStyle w:val="Hyperlink"/>
            <w:szCs w:val="24"/>
          </w:rPr>
          <w:t>Răspunsul Canadei la invadarea Ucrainei de către Rusia</w:t>
        </w:r>
      </w:hyperlink>
    </w:p>
    <w:p w14:paraId="0969B019" w14:textId="77777777" w:rsidR="00A35E11" w:rsidRPr="00A35E11" w:rsidRDefault="00F70393" w:rsidP="00A35E11">
      <w:hyperlink r:id="rId175" w:history="1">
        <w:r w:rsidR="00A35E11" w:rsidRPr="00A35E11">
          <w:rPr>
            <w:rStyle w:val="Hyperlink"/>
            <w:szCs w:val="24"/>
          </w:rPr>
          <w:t>Sprijin pentru Ucraina – site-ul web al guvernului polonez</w:t>
        </w:r>
      </w:hyperlink>
    </w:p>
    <w:p w14:paraId="311BE95A" w14:textId="18EB26D6" w:rsidR="00A35E11" w:rsidRDefault="00275BBE" w:rsidP="00275BBE">
      <w:pPr>
        <w:pStyle w:val="separatorarticole"/>
      </w:pPr>
      <w:r>
        <w:t>*</w:t>
      </w:r>
    </w:p>
    <w:p w14:paraId="0308F6DF" w14:textId="77777777" w:rsidR="00275BBE" w:rsidRPr="00275BBE" w:rsidRDefault="00275BBE" w:rsidP="00275BBE">
      <w:pPr>
        <w:rPr>
          <w:b/>
          <w:bCs/>
        </w:rPr>
      </w:pPr>
      <w:r w:rsidRPr="00275BBE">
        <w:rPr>
          <w:b/>
          <w:bCs/>
        </w:rPr>
        <w:t>#EUSpace4Ukraine: Instrumentul spațial al UE în slujba poporului ucrainean</w:t>
      </w:r>
    </w:p>
    <w:p w14:paraId="09F3688F" w14:textId="77777777" w:rsidR="00275BBE" w:rsidRPr="00275BBE" w:rsidRDefault="00F70393" w:rsidP="00275BBE">
      <w:pPr>
        <w:jc w:val="both"/>
      </w:pPr>
      <w:hyperlink r:id="rId176" w:history="1">
        <w:r w:rsidR="00275BBE" w:rsidRPr="00275BBE">
          <w:rPr>
            <w:rStyle w:val="Hyperlink"/>
            <w:szCs w:val="24"/>
          </w:rPr>
          <w:t>Agenția UE pentru Programul spațial</w:t>
        </w:r>
      </w:hyperlink>
      <w:r w:rsidR="00275BBE" w:rsidRPr="00275BBE">
        <w:t>, EUSPA, lansează o </w:t>
      </w:r>
      <w:hyperlink r:id="rId177" w:history="1">
        <w:r w:rsidR="00275BBE" w:rsidRPr="00275BBE">
          <w:rPr>
            <w:rStyle w:val="Hyperlink"/>
            <w:szCs w:val="24"/>
          </w:rPr>
          <w:t>platformă</w:t>
        </w:r>
      </w:hyperlink>
      <w:r w:rsidR="00275BBE" w:rsidRPr="00275BBE">
        <w:t> pentru a pune spațiul în slujba poporului ucrainean.</w:t>
      </w:r>
    </w:p>
    <w:p w14:paraId="2602A419" w14:textId="44B8CC45" w:rsidR="00275BBE" w:rsidRPr="00275BBE" w:rsidRDefault="00275BBE" w:rsidP="00275BBE">
      <w:pPr>
        <w:jc w:val="both"/>
      </w:pPr>
      <w:r w:rsidRPr="00275BBE">
        <w:t>Această platformă își propune să pună în legătură inovatori, întreprinderi nou-înființate și companii cu ONG-uri și cu alte entități care oferă asistență pe teren. Platforma reunește aplicații și soluții care mobilizează date accesibile gratuit din </w:t>
      </w:r>
      <w:r w:rsidRPr="00275BBE">
        <w:rPr>
          <w:i/>
          <w:iCs/>
        </w:rPr>
        <w:t>Galileo</w:t>
      </w:r>
      <w:r w:rsidRPr="00275BBE">
        <w:t> și </w:t>
      </w:r>
      <w:proofErr w:type="spellStart"/>
      <w:r w:rsidRPr="00275BBE">
        <w:rPr>
          <w:i/>
          <w:iCs/>
        </w:rPr>
        <w:t>Copernicus</w:t>
      </w:r>
      <w:proofErr w:type="spellEnd"/>
      <w:r w:rsidRPr="00275BBE">
        <w:t>, două componente ale </w:t>
      </w:r>
      <w:hyperlink r:id="rId178" w:history="1">
        <w:r w:rsidRPr="00275BBE">
          <w:rPr>
            <w:rStyle w:val="Hyperlink"/>
            <w:szCs w:val="24"/>
          </w:rPr>
          <w:t>Programului spațial al UE</w:t>
        </w:r>
      </w:hyperlink>
      <w:hyperlink r:id="rId179" w:history="1"/>
      <w:r w:rsidRPr="00275BBE">
        <w:t>, pentru a spori sprijinul umanitar acordat poporului ucrainean și invită comunitatea de inovare să propună altele suplimentare.</w:t>
      </w:r>
    </w:p>
    <w:p w14:paraId="4E5E1864" w14:textId="40D7BE4B" w:rsidR="00275BBE" w:rsidRPr="00275BBE" w:rsidRDefault="00275BBE" w:rsidP="00275BBE">
      <w:pPr>
        <w:jc w:val="both"/>
      </w:pPr>
      <w:bookmarkStart w:id="192" w:name="_GoBack"/>
      <w:r w:rsidRPr="00275BBE">
        <w:rPr>
          <w:noProof/>
          <w:lang w:eastAsia="ro-RO"/>
        </w:rPr>
        <w:drawing>
          <wp:anchor distT="0" distB="0" distL="114300" distR="114300" simplePos="0" relativeHeight="252071936" behindDoc="0" locked="0" layoutInCell="1" allowOverlap="1" wp14:anchorId="2FAC1F1C" wp14:editId="39C687A8">
            <wp:simplePos x="0" y="0"/>
            <wp:positionH relativeFrom="column">
              <wp:posOffset>2540</wp:posOffset>
            </wp:positionH>
            <wp:positionV relativeFrom="paragraph">
              <wp:posOffset>77470</wp:posOffset>
            </wp:positionV>
            <wp:extent cx="2114550" cy="1414717"/>
            <wp:effectExtent l="0" t="0" r="0" b="0"/>
            <wp:wrapSquare wrapText="bothSides"/>
            <wp:docPr id="38" name="Imagine 38" descr="EUSpace4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USpace4Ukraine"/>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114550" cy="1414717"/>
                    </a:xfrm>
                    <a:prstGeom prst="rect">
                      <a:avLst/>
                    </a:prstGeom>
                    <a:noFill/>
                    <a:ln>
                      <a:noFill/>
                    </a:ln>
                  </pic:spPr>
                </pic:pic>
              </a:graphicData>
            </a:graphic>
          </wp:anchor>
        </w:drawing>
      </w:r>
      <w:bookmarkEnd w:id="192"/>
      <w:r w:rsidRPr="00275BBE">
        <w:rPr>
          <w:i/>
          <w:iCs/>
        </w:rPr>
        <w:t>Galileo</w:t>
      </w:r>
      <w:r w:rsidRPr="00275BBE">
        <w:t> furnizează servicii de poziționare și navigație, iar </w:t>
      </w:r>
      <w:proofErr w:type="spellStart"/>
      <w:r w:rsidRPr="00275BBE">
        <w:rPr>
          <w:i/>
          <w:iCs/>
        </w:rPr>
        <w:t>Copernicus</w:t>
      </w:r>
      <w:proofErr w:type="spellEnd"/>
      <w:r w:rsidRPr="00275BBE">
        <w:t xml:space="preserve"> furnizează date și informații de observare a Pământului. Aplicațiile și soluțiile publicate pe această platformă vor acoperi o gamă largă de utilizări, de la sprijinirea ONG-urilor care furnizează produse medicale prin intermediul </w:t>
      </w:r>
      <w:proofErr w:type="spellStart"/>
      <w:r w:rsidRPr="00275BBE">
        <w:t>dronelor</w:t>
      </w:r>
      <w:proofErr w:type="spellEnd"/>
      <w:r w:rsidRPr="00275BBE">
        <w:t>, până la soluții practice de sprijinire a integrării în țările UE a persoanelor care fug din calea războiului. Informații actualizate vor fi disponibile periodic.</w:t>
      </w:r>
    </w:p>
    <w:p w14:paraId="0ADA8ED8" w14:textId="77777777" w:rsidR="00275BBE" w:rsidRPr="00275BBE" w:rsidRDefault="00275BBE" w:rsidP="00275BBE">
      <w:pPr>
        <w:jc w:val="both"/>
      </w:pPr>
      <w:r w:rsidRPr="00275BBE">
        <w:t>La 12 aprilie se va organiza un </w:t>
      </w:r>
      <w:proofErr w:type="spellStart"/>
      <w:r w:rsidR="00F70393">
        <w:rPr>
          <w:rStyle w:val="Hyperlink"/>
          <w:szCs w:val="24"/>
        </w:rPr>
        <w:fldChar w:fldCharType="begin"/>
      </w:r>
      <w:r w:rsidR="00F70393">
        <w:rPr>
          <w:rStyle w:val="Hyperlink"/>
          <w:szCs w:val="24"/>
        </w:rPr>
        <w:instrText xml:space="preserve"> HYPERLINK "https://gsa.webex.com/webappng/sites/gsa/meeting/register/8a4cc96825f7468a9c82689514274a84?ticket=4832534b0000000525af06373c86e7961ecfba9b280b3185f22adc80112639b998565ffa482ff2ff&amp;timestamp=1649321684112&amp;locale=en_U</w:instrText>
      </w:r>
      <w:r w:rsidR="00F70393">
        <w:rPr>
          <w:rStyle w:val="Hyperlink"/>
          <w:szCs w:val="24"/>
        </w:rPr>
        <w:instrText xml:space="preserve">S" </w:instrText>
      </w:r>
      <w:r w:rsidR="00F70393">
        <w:rPr>
          <w:rStyle w:val="Hyperlink"/>
          <w:szCs w:val="24"/>
        </w:rPr>
        <w:fldChar w:fldCharType="separate"/>
      </w:r>
      <w:r w:rsidRPr="00275BBE">
        <w:rPr>
          <w:rStyle w:val="Hyperlink"/>
          <w:szCs w:val="24"/>
        </w:rPr>
        <w:t>webinar</w:t>
      </w:r>
      <w:proofErr w:type="spellEnd"/>
      <w:r w:rsidR="00F70393">
        <w:rPr>
          <w:rStyle w:val="Hyperlink"/>
          <w:szCs w:val="24"/>
        </w:rPr>
        <w:fldChar w:fldCharType="end"/>
      </w:r>
      <w:r w:rsidRPr="00275BBE">
        <w:t> de o oră în care se va explica modul în care puteți contribui la platformă și la activitățile viitoare.</w:t>
      </w:r>
    </w:p>
    <w:p w14:paraId="7DA6B820" w14:textId="77777777" w:rsidR="00275BBE" w:rsidRPr="00275BBE" w:rsidRDefault="00275BBE" w:rsidP="00275BBE">
      <w:pPr>
        <w:jc w:val="both"/>
      </w:pPr>
      <w:r w:rsidRPr="00275BBE">
        <w:t>Acesta va include stabilirea de contacte între inovatori/întreprinderi nou-înființate și ONG-uri/entități care acordă sprijin, precum și un </w:t>
      </w:r>
      <w:proofErr w:type="spellStart"/>
      <w:r w:rsidRPr="00275BBE">
        <w:rPr>
          <w:i/>
          <w:iCs/>
        </w:rPr>
        <w:t>hackathon</w:t>
      </w:r>
      <w:proofErr w:type="spellEnd"/>
      <w:r w:rsidRPr="00275BBE">
        <w:t> pentru dezvoltarea de aplicații specifice dedicate noilor nevoi distincte.</w:t>
      </w:r>
    </w:p>
    <w:p w14:paraId="103DA5CE" w14:textId="3CA12D63" w:rsidR="00275BBE" w:rsidRDefault="00275BBE" w:rsidP="00275BBE">
      <w:pPr>
        <w:pStyle w:val="separatorarticole"/>
      </w:pPr>
      <w:r>
        <w:t>*</w:t>
      </w:r>
    </w:p>
    <w:p w14:paraId="575DE1E6" w14:textId="77777777" w:rsidR="00282843" w:rsidRPr="00282843" w:rsidRDefault="00282843" w:rsidP="00282843">
      <w:pPr>
        <w:pStyle w:val="TitluArticolinINFOUE"/>
      </w:pPr>
      <w:bookmarkStart w:id="193" w:name="_Toc100583105"/>
      <w:r w:rsidRPr="00282843">
        <w:t>UE facilitează acțiuni coordonate ale operatorilor de telecomunicații pentru a ajuta refugiații să rămână conectați</w:t>
      </w:r>
      <w:bookmarkEnd w:id="193"/>
    </w:p>
    <w:p w14:paraId="47B018E2" w14:textId="1B3F71C0" w:rsidR="00282843" w:rsidRPr="00282843" w:rsidRDefault="00282843" w:rsidP="00282843">
      <w:pPr>
        <w:jc w:val="both"/>
      </w:pPr>
      <w:r w:rsidRPr="00282843">
        <w:t>Ucraina: UE facilitează acțiuni coordonate ale operatorilor de telecomunicații pentru a ajuta refugiații să rămână conectați </w:t>
      </w:r>
    </w:p>
    <w:p w14:paraId="1E8D53DF" w14:textId="6BFB94C2" w:rsidR="00282843" w:rsidRPr="00282843" w:rsidRDefault="00DC48F4" w:rsidP="00282843">
      <w:pPr>
        <w:jc w:val="both"/>
      </w:pPr>
      <w:r w:rsidRPr="00282843">
        <w:rPr>
          <w:noProof/>
          <w:lang w:eastAsia="ro-RO"/>
        </w:rPr>
        <w:drawing>
          <wp:anchor distT="0" distB="0" distL="114300" distR="114300" simplePos="0" relativeHeight="252072960" behindDoc="0" locked="0" layoutInCell="1" allowOverlap="1" wp14:anchorId="537C01CC" wp14:editId="290C0134">
            <wp:simplePos x="0" y="0"/>
            <wp:positionH relativeFrom="column">
              <wp:posOffset>3936365</wp:posOffset>
            </wp:positionH>
            <wp:positionV relativeFrom="paragraph">
              <wp:posOffset>3175</wp:posOffset>
            </wp:positionV>
            <wp:extent cx="2114550" cy="1414145"/>
            <wp:effectExtent l="0" t="0" r="0" b="0"/>
            <wp:wrapSquare wrapText="bothSides"/>
            <wp:docPr id="42" name="Imagine 42" descr="UATelecomunic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ATelecomunicatii"/>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114550" cy="1414145"/>
                    </a:xfrm>
                    <a:prstGeom prst="rect">
                      <a:avLst/>
                    </a:prstGeom>
                    <a:noFill/>
                    <a:ln>
                      <a:noFill/>
                    </a:ln>
                  </pic:spPr>
                </pic:pic>
              </a:graphicData>
            </a:graphic>
          </wp:anchor>
        </w:drawing>
      </w:r>
      <w:r w:rsidR="00282843" w:rsidRPr="00282843">
        <w:t>În cadrul unui eveniment virtual, se așteaptă ca, astăzi, 8 aprilie, operatorii de telecomunicații cu sediul în UE și Ucraina să semneze o </w:t>
      </w:r>
      <w:hyperlink r:id="rId182" w:history="1">
        <w:r w:rsidR="00282843" w:rsidRPr="00282843">
          <w:rPr>
            <w:rStyle w:val="Hyperlink"/>
            <w:szCs w:val="24"/>
          </w:rPr>
          <w:t>declarație comună</w:t>
        </w:r>
      </w:hyperlink>
      <w:r w:rsidR="00282843" w:rsidRPr="00282843">
        <w:t xml:space="preserve"> privind eforturile lor coordonate de a asigura și a stabiliza </w:t>
      </w:r>
      <w:proofErr w:type="spellStart"/>
      <w:r w:rsidR="00282843" w:rsidRPr="00282843">
        <w:t>roamingul</w:t>
      </w:r>
      <w:proofErr w:type="spellEnd"/>
      <w:r w:rsidR="00282843" w:rsidRPr="00282843">
        <w:t xml:space="preserve"> și apelurile internaționale la prețuri accesibile sau gratuit între UE și Ucraina.</w:t>
      </w:r>
    </w:p>
    <w:p w14:paraId="2ED747F6" w14:textId="77777777" w:rsidR="00282843" w:rsidRPr="00282843" w:rsidRDefault="00282843" w:rsidP="00282843">
      <w:pPr>
        <w:jc w:val="both"/>
      </w:pPr>
      <w:r w:rsidRPr="00282843">
        <w:t>Comisia și Parlamentul European au facilitat această declarație comună și vor saluta semnarea ei de către operatori din UE și Ucraina, inclusiv de mai multe grupuri cu activitate în întreaga UE, precum și de către asociația care reprezintă mai mulți operatori de rețele mobile virtuale (MVNO Europe).</w:t>
      </w:r>
    </w:p>
    <w:p w14:paraId="13F079D1" w14:textId="77777777" w:rsidR="00282843" w:rsidRPr="00282843" w:rsidRDefault="00282843" w:rsidP="00282843">
      <w:pPr>
        <w:jc w:val="both"/>
      </w:pPr>
      <w:r w:rsidRPr="00282843">
        <w:lastRenderedPageBreak/>
        <w:t xml:space="preserve">După o serie de inițiative voluntare spontane, declarația comună urmărește să instituie un cadru mai stabil pentru a-i ajuta pe ucrainenii strămutați în întreaga </w:t>
      </w:r>
      <w:proofErr w:type="spellStart"/>
      <w:r w:rsidRPr="00282843">
        <w:t>Europă</w:t>
      </w:r>
      <w:proofErr w:type="spellEnd"/>
      <w:r w:rsidRPr="00282843">
        <w:t xml:space="preserve"> să rămână în contact cu familiile și cu prietenii de acasă. Războiul lansat de Rusia împotriva Ucrainei a perturbat viețile a milioane de ucraineni.</w:t>
      </w:r>
    </w:p>
    <w:p w14:paraId="0B7E0B6A" w14:textId="77777777" w:rsidR="00282843" w:rsidRPr="00282843" w:rsidRDefault="00282843" w:rsidP="00282843">
      <w:pPr>
        <w:jc w:val="both"/>
      </w:pPr>
      <w:r w:rsidRPr="00282843">
        <w:t>Se estimează că 4,2 milioane de refugiați au fugit în țările învecinate, în special în Polonia, Slovacia, Ungaria și România, de unde se mută treptat în alte state membre. În fața acestei crize umanitare imediate și în creștere, este esențial ca refugiații ucraineni să dispună de conectivitate la prețuri accesibile, astfel încât să poată rămâne în contact cu familiile și prietenii lor, să poată utiliza internetul și să aibă acces la informații fiabile.</w:t>
      </w:r>
    </w:p>
    <w:p w14:paraId="7D8895BB" w14:textId="77777777" w:rsidR="00282843" w:rsidRPr="00282843" w:rsidRDefault="00282843" w:rsidP="00282843">
      <w:pPr>
        <w:jc w:val="both"/>
      </w:pPr>
      <w:r w:rsidRPr="00282843">
        <w:t>Inițiativa mai multor operatori de telecomunicații de a elimina sau de a reduce tarifele pentru apelurile internaționale cu Ucraina și suprataxele de roaming pentru persoanele strămutate în Europa este, prin urmare, mai mult decât binevenită și ar trebui să aibă o bază mai largă și durabilă.</w:t>
      </w:r>
    </w:p>
    <w:p w14:paraId="7BE517EC" w14:textId="4C96F212" w:rsidR="00282843" w:rsidRDefault="00282843" w:rsidP="00282843">
      <w:pPr>
        <w:jc w:val="both"/>
      </w:pPr>
      <w:r w:rsidRPr="00282843">
        <w:t>Mai multe informații vor fi disponibile în acest </w:t>
      </w:r>
      <w:hyperlink r:id="rId183" w:history="1">
        <w:r w:rsidRPr="00282843">
          <w:rPr>
            <w:rStyle w:val="Hyperlink"/>
            <w:szCs w:val="24"/>
          </w:rPr>
          <w:t>comunicat de presă</w:t>
        </w:r>
      </w:hyperlink>
      <w:hyperlink r:id="rId184" w:history="1"/>
      <w:r w:rsidRPr="00282843">
        <w:t> care va fi disponibil online în această după-amiază, imediat după semnarea declarației comune.</w:t>
      </w:r>
    </w:p>
    <w:p w14:paraId="55D16FA2" w14:textId="4630433A" w:rsidR="00DC48F4" w:rsidRDefault="00DC48F4" w:rsidP="00282843">
      <w:pPr>
        <w:jc w:val="both"/>
      </w:pPr>
    </w:p>
    <w:p w14:paraId="448FD9D1" w14:textId="5053D740" w:rsidR="00DC48F4" w:rsidRDefault="00DC48F4" w:rsidP="00282843">
      <w:pPr>
        <w:jc w:val="both"/>
      </w:pPr>
    </w:p>
    <w:p w14:paraId="3B75A112" w14:textId="7B57A8D2" w:rsidR="00DC48F4" w:rsidRDefault="00DC48F4" w:rsidP="00282843">
      <w:pPr>
        <w:jc w:val="both"/>
      </w:pPr>
    </w:p>
    <w:p w14:paraId="6CF47DCB" w14:textId="42BE3099" w:rsidR="00DC48F4" w:rsidRDefault="00DC48F4" w:rsidP="00282843">
      <w:pPr>
        <w:jc w:val="both"/>
      </w:pPr>
    </w:p>
    <w:p w14:paraId="155B3840" w14:textId="668D22F0" w:rsidR="00DC48F4" w:rsidRDefault="00DC48F4" w:rsidP="00282843">
      <w:pPr>
        <w:jc w:val="both"/>
      </w:pPr>
    </w:p>
    <w:p w14:paraId="4F8242EE" w14:textId="7C327B6A" w:rsidR="00DC48F4" w:rsidRDefault="00DC48F4" w:rsidP="00282843">
      <w:pPr>
        <w:jc w:val="both"/>
      </w:pPr>
    </w:p>
    <w:p w14:paraId="37B59F20" w14:textId="127A2C3C" w:rsidR="00DC48F4" w:rsidRDefault="00DC48F4" w:rsidP="00282843">
      <w:pPr>
        <w:jc w:val="both"/>
      </w:pPr>
    </w:p>
    <w:p w14:paraId="73FFB5BD" w14:textId="77777777" w:rsidR="00DC48F4" w:rsidRPr="00282843" w:rsidRDefault="00DC48F4" w:rsidP="00282843">
      <w:pPr>
        <w:jc w:val="both"/>
      </w:pPr>
    </w:p>
    <w:p w14:paraId="57BE5555" w14:textId="18B1ECB7" w:rsidR="0001178E" w:rsidRPr="00AA06A7" w:rsidRDefault="0024036B" w:rsidP="00AA06A7">
      <w:pPr>
        <w:pStyle w:val="Stilsursa"/>
      </w:pPr>
      <w:bookmarkStart w:id="194" w:name="_Hlk96338715"/>
      <w:r w:rsidRPr="00AA06A7">
        <w:t>Sursa: Reprezentanța în România a Comisiei Europene  https://romania.representation.ec.europa.eu/stiri-evenimente-si-resurse-pentru-presa/stiri_ro</w:t>
      </w:r>
    </w:p>
    <w:p w14:paraId="65ACAD8F" w14:textId="670AFBCD" w:rsidR="00CD4B20" w:rsidRDefault="00CD4B20" w:rsidP="00AA06A7">
      <w:pPr>
        <w:pStyle w:val="separatorcapitole"/>
        <w:ind w:right="198"/>
      </w:pPr>
      <w:bookmarkStart w:id="195" w:name="_Hlk96338547"/>
      <w:r w:rsidRPr="00AA06A7">
        <w:sym w:font="Wingdings" w:char="F07B"/>
      </w:r>
      <w:r w:rsidRPr="00AA06A7">
        <w:sym w:font="Wingdings" w:char="F07B"/>
      </w:r>
      <w:r w:rsidRPr="00AA06A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
          <w:bookmarkEnd w:id="17"/>
          <w:bookmarkEnd w:id="151"/>
          <w:bookmarkEnd w:id="152"/>
          <w:bookmarkEnd w:id="153"/>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bookmarkEnd w:id="194"/>
    <w:bookmarkEnd w:id="195"/>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2544" behindDoc="0" locked="0" layoutInCell="1" allowOverlap="1" wp14:anchorId="0EBB5C0F" wp14:editId="65079276">
                <wp:simplePos x="0" y="0"/>
                <wp:positionH relativeFrom="margin">
                  <wp:posOffset>1409700</wp:posOffset>
                </wp:positionH>
                <wp:positionV relativeFrom="margin">
                  <wp:posOffset>1488440</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F450A5" w:rsidRDefault="00F450A5" w:rsidP="00FB71DC">
                            <w:pPr>
                              <w:jc w:val="center"/>
                              <w:rPr>
                                <w:b/>
                                <w:smallCaps/>
                                <w:color w:val="000080"/>
                                <w:szCs w:val="18"/>
                                <w:u w:val="single"/>
                              </w:rPr>
                            </w:pPr>
                          </w:p>
                          <w:p w14:paraId="32A750FB" w14:textId="77777777" w:rsidR="00F450A5" w:rsidRDefault="00F450A5" w:rsidP="00FB71DC">
                            <w:pPr>
                              <w:jc w:val="center"/>
                              <w:rPr>
                                <w:b/>
                                <w:smallCaps/>
                                <w:color w:val="000080"/>
                                <w:szCs w:val="18"/>
                                <w:u w:val="single"/>
                              </w:rPr>
                            </w:pPr>
                          </w:p>
                          <w:p w14:paraId="57DA7989" w14:textId="77777777" w:rsidR="00F450A5" w:rsidRPr="00307C1A" w:rsidRDefault="00F450A5"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w:t>
                            </w:r>
                            <w:proofErr w:type="spellStart"/>
                            <w:r w:rsidRPr="00307C1A">
                              <w:t>şi</w:t>
                            </w:r>
                            <w:proofErr w:type="spellEnd"/>
                            <w:r w:rsidRPr="00307C1A">
                              <w:t xml:space="preserve"> ne dorim să cuprindă exact </w:t>
                            </w:r>
                            <w:proofErr w:type="spellStart"/>
                            <w:r w:rsidRPr="00307C1A">
                              <w:t>informaţiile</w:t>
                            </w:r>
                            <w:proofErr w:type="spellEnd"/>
                            <w:r w:rsidRPr="00307C1A">
                              <w:t xml:space="preserve"> care prezintă interes pentru dumneavoastră.</w:t>
                            </w:r>
                          </w:p>
                          <w:p w14:paraId="73755A21" w14:textId="77777777" w:rsidR="00F450A5" w:rsidRPr="00307C1A" w:rsidRDefault="00F450A5"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F450A5" w:rsidRPr="00100481" w:rsidRDefault="00F450A5"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w:t>
                            </w:r>
                            <w:proofErr w:type="spellStart"/>
                            <w:r w:rsidRPr="00100481">
                              <w:rPr>
                                <w:szCs w:val="18"/>
                              </w:rPr>
                              <w:t>şi</w:t>
                            </w:r>
                            <w:proofErr w:type="spellEnd"/>
                            <w:r w:rsidRPr="00100481">
                              <w:rPr>
                                <w:szCs w:val="18"/>
                              </w:rPr>
                              <w:t xml:space="preserve"> chestionarul de evaluare a Buletinului Informativ pe care îl </w:t>
                            </w:r>
                            <w:proofErr w:type="spellStart"/>
                            <w:r w:rsidRPr="00100481">
                              <w:rPr>
                                <w:szCs w:val="18"/>
                              </w:rPr>
                              <w:t>puteţi</w:t>
                            </w:r>
                            <w:proofErr w:type="spellEnd"/>
                            <w:r w:rsidRPr="00100481">
                              <w:rPr>
                                <w:szCs w:val="18"/>
                              </w:rPr>
                              <w:t xml:space="preserve"> descărca de pe pagina de internet a </w:t>
                            </w:r>
                            <w:proofErr w:type="spellStart"/>
                            <w:r w:rsidRPr="00100481">
                              <w:rPr>
                                <w:szCs w:val="18"/>
                              </w:rPr>
                              <w:t>instituţiei</w:t>
                            </w:r>
                            <w:proofErr w:type="spellEnd"/>
                            <w:r w:rsidRPr="00100481">
                              <w:rPr>
                                <w:szCs w:val="18"/>
                              </w:rPr>
                              <w:t xml:space="preserve">, de la </w:t>
                            </w:r>
                            <w:proofErr w:type="spellStart"/>
                            <w:r w:rsidRPr="00100481">
                              <w:rPr>
                                <w:szCs w:val="18"/>
                              </w:rPr>
                              <w:t>secţiunea</w:t>
                            </w:r>
                            <w:proofErr w:type="spellEnd"/>
                            <w:r w:rsidRPr="00100481">
                              <w:rPr>
                                <w:szCs w:val="18"/>
                              </w:rPr>
                              <w:t xml:space="preserve">  „Buletin informativ”.</w:t>
                            </w:r>
                          </w:p>
                          <w:p w14:paraId="07382A4C" w14:textId="77777777" w:rsidR="00F450A5" w:rsidRDefault="00F450A5" w:rsidP="00FB71DC">
                            <w:pPr>
                              <w:spacing w:before="200"/>
                              <w:jc w:val="center"/>
                              <w:rPr>
                                <w:b/>
                                <w:smallCaps/>
                                <w:color w:val="000080"/>
                                <w:szCs w:val="18"/>
                              </w:rPr>
                            </w:pPr>
                          </w:p>
                          <w:p w14:paraId="10BB6620" w14:textId="77777777" w:rsidR="00F450A5" w:rsidRDefault="00F450A5" w:rsidP="00FB71DC">
                            <w:pPr>
                              <w:spacing w:before="200"/>
                              <w:jc w:val="center"/>
                              <w:rPr>
                                <w:b/>
                                <w:smallCaps/>
                                <w:color w:val="000080"/>
                                <w:szCs w:val="18"/>
                              </w:rPr>
                            </w:pPr>
                          </w:p>
                          <w:p w14:paraId="00499C2A" w14:textId="77777777" w:rsidR="00F450A5" w:rsidRPr="00827DC2" w:rsidRDefault="00F450A5" w:rsidP="00FB71DC">
                            <w:pPr>
                              <w:jc w:val="center"/>
                              <w:rPr>
                                <w:b/>
                                <w:smallCaps/>
                                <w:color w:val="000080"/>
                                <w:szCs w:val="18"/>
                              </w:rPr>
                            </w:pPr>
                            <w:proofErr w:type="spellStart"/>
                            <w:r w:rsidRPr="00827DC2">
                              <w:rPr>
                                <w:b/>
                                <w:smallCaps/>
                                <w:color w:val="000080"/>
                                <w:szCs w:val="18"/>
                              </w:rPr>
                              <w:t>Instituţia</w:t>
                            </w:r>
                            <w:proofErr w:type="spellEnd"/>
                            <w:r w:rsidRPr="00827DC2">
                              <w:rPr>
                                <w:b/>
                                <w:smallCaps/>
                                <w:color w:val="000080"/>
                                <w:szCs w:val="18"/>
                              </w:rPr>
                              <w:t xml:space="preserve"> Prefectului - </w:t>
                            </w:r>
                            <w:proofErr w:type="spellStart"/>
                            <w:r w:rsidRPr="00827DC2">
                              <w:rPr>
                                <w:b/>
                                <w:smallCaps/>
                                <w:color w:val="000080"/>
                                <w:szCs w:val="18"/>
                              </w:rPr>
                              <w:t>Judeţul</w:t>
                            </w:r>
                            <w:proofErr w:type="spellEnd"/>
                            <w:r w:rsidRPr="00827DC2">
                              <w:rPr>
                                <w:b/>
                                <w:smallCaps/>
                                <w:color w:val="000080"/>
                                <w:szCs w:val="18"/>
                              </w:rPr>
                              <w:t xml:space="preserve"> Hunedoara</w:t>
                            </w:r>
                          </w:p>
                          <w:p w14:paraId="22F8B620" w14:textId="77777777" w:rsidR="00F450A5" w:rsidRPr="00A16260" w:rsidRDefault="00F450A5"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F450A5" w:rsidRPr="00A16260" w:rsidRDefault="00F450A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F450A5" w:rsidRDefault="00F450A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F450A5" w:rsidRPr="00A16260" w:rsidRDefault="00F450A5" w:rsidP="00FB71DC">
                            <w:pPr>
                              <w:spacing w:before="40"/>
                              <w:jc w:val="center"/>
                              <w:rPr>
                                <w:rFonts w:ascii="Book Antiqua" w:hAnsi="Book Antiqua" w:cs="Tahoma"/>
                                <w:b/>
                                <w:szCs w:val="18"/>
                              </w:rPr>
                            </w:pPr>
                          </w:p>
                          <w:p w14:paraId="33D8A147" w14:textId="77777777" w:rsidR="00F450A5" w:rsidRPr="00C85301" w:rsidRDefault="00F70393" w:rsidP="00FB71DC">
                            <w:pPr>
                              <w:spacing w:before="40"/>
                              <w:jc w:val="center"/>
                              <w:rPr>
                                <w:rStyle w:val="Hyperlink"/>
                                <w:rFonts w:ascii="Book Antiqua" w:hAnsi="Book Antiqua"/>
                              </w:rPr>
                            </w:pPr>
                            <w:hyperlink r:id="rId186" w:history="1">
                              <w:r w:rsidR="00F450A5" w:rsidRPr="00A16260">
                                <w:rPr>
                                  <w:rStyle w:val="Hyperlink"/>
                                  <w:rFonts w:ascii="Book Antiqua" w:hAnsi="Book Antiqua" w:cs="Tahoma"/>
                                </w:rPr>
                                <w:t>prefhd@prefecturahunedoara.ro</w:t>
                              </w:r>
                            </w:hyperlink>
                            <w:r w:rsidR="00F450A5" w:rsidRPr="00A16260">
                              <w:rPr>
                                <w:rFonts w:ascii="Book Antiqua" w:hAnsi="Book Antiqua" w:cs="Tahoma"/>
                                <w:szCs w:val="18"/>
                              </w:rPr>
                              <w:t xml:space="preserve">; </w:t>
                            </w:r>
                            <w:r w:rsidR="00F450A5" w:rsidRPr="00C85301">
                              <w:rPr>
                                <w:rStyle w:val="Hyperlink"/>
                                <w:rFonts w:ascii="Book Antiqua" w:hAnsi="Book Antiqua" w:cs="Tahoma"/>
                              </w:rPr>
                              <w:t>https://hd.prefectura.mai.gov.ro/</w:t>
                            </w:r>
                          </w:p>
                          <w:p w14:paraId="18AFF5C4" w14:textId="77777777" w:rsidR="00F450A5" w:rsidRPr="00A16260" w:rsidRDefault="00F450A5"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11pt;margin-top:117.2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" fillcolor="#85abcd" strokecolor="gray" strokeweight="5.25pt">
                <v:fill opacity="13107f"/>
                <v:stroke linestyle="thickThin"/>
                <v:textbox>
                  <w:txbxContent>
                    <w:p w14:paraId="11B0472D" w14:textId="77777777" w:rsidR="00F450A5" w:rsidRDefault="00F450A5" w:rsidP="00FB71DC">
                      <w:pPr>
                        <w:jc w:val="center"/>
                        <w:rPr>
                          <w:b/>
                          <w:smallCaps/>
                          <w:color w:val="000080"/>
                          <w:szCs w:val="18"/>
                          <w:u w:val="single"/>
                        </w:rPr>
                      </w:pPr>
                    </w:p>
                    <w:p w14:paraId="32A750FB" w14:textId="77777777" w:rsidR="00F450A5" w:rsidRDefault="00F450A5" w:rsidP="00FB71DC">
                      <w:pPr>
                        <w:jc w:val="center"/>
                        <w:rPr>
                          <w:b/>
                          <w:smallCaps/>
                          <w:color w:val="000080"/>
                          <w:szCs w:val="18"/>
                          <w:u w:val="single"/>
                        </w:rPr>
                      </w:pPr>
                    </w:p>
                    <w:p w14:paraId="57DA7989" w14:textId="77777777" w:rsidR="00F450A5" w:rsidRPr="00307C1A" w:rsidRDefault="00F450A5"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F450A5" w:rsidRPr="00307C1A" w:rsidRDefault="00F450A5"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F450A5" w:rsidRPr="00100481" w:rsidRDefault="00F450A5"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F450A5" w:rsidRDefault="00F450A5" w:rsidP="00FB71DC">
                      <w:pPr>
                        <w:spacing w:before="200"/>
                        <w:jc w:val="center"/>
                        <w:rPr>
                          <w:b/>
                          <w:smallCaps/>
                          <w:color w:val="000080"/>
                          <w:szCs w:val="18"/>
                        </w:rPr>
                      </w:pPr>
                    </w:p>
                    <w:p w14:paraId="10BB6620" w14:textId="77777777" w:rsidR="00F450A5" w:rsidRDefault="00F450A5" w:rsidP="00FB71DC">
                      <w:pPr>
                        <w:spacing w:before="200"/>
                        <w:jc w:val="center"/>
                        <w:rPr>
                          <w:b/>
                          <w:smallCaps/>
                          <w:color w:val="000080"/>
                          <w:szCs w:val="18"/>
                        </w:rPr>
                      </w:pPr>
                    </w:p>
                    <w:p w14:paraId="00499C2A" w14:textId="77777777" w:rsidR="00F450A5" w:rsidRPr="00827DC2" w:rsidRDefault="00F450A5" w:rsidP="00FB71DC">
                      <w:pPr>
                        <w:jc w:val="center"/>
                        <w:rPr>
                          <w:b/>
                          <w:smallCaps/>
                          <w:color w:val="000080"/>
                          <w:szCs w:val="18"/>
                        </w:rPr>
                      </w:pPr>
                      <w:r w:rsidRPr="00827DC2">
                        <w:rPr>
                          <w:b/>
                          <w:smallCaps/>
                          <w:color w:val="000080"/>
                          <w:szCs w:val="18"/>
                        </w:rPr>
                        <w:t>Instituţia Prefectului - Judeţul Hunedoara</w:t>
                      </w:r>
                    </w:p>
                    <w:p w14:paraId="22F8B620" w14:textId="77777777" w:rsidR="00F450A5" w:rsidRPr="00A16260" w:rsidRDefault="00F450A5"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F450A5" w:rsidRPr="00A16260" w:rsidRDefault="00F450A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F450A5" w:rsidRDefault="00F450A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F450A5" w:rsidRPr="00A16260" w:rsidRDefault="00F450A5" w:rsidP="00FB71DC">
                      <w:pPr>
                        <w:spacing w:before="40"/>
                        <w:jc w:val="center"/>
                        <w:rPr>
                          <w:rFonts w:ascii="Book Antiqua" w:hAnsi="Book Antiqua" w:cs="Tahoma"/>
                          <w:b/>
                          <w:szCs w:val="18"/>
                        </w:rPr>
                      </w:pPr>
                    </w:p>
                    <w:p w14:paraId="33D8A147" w14:textId="77777777" w:rsidR="00F450A5" w:rsidRPr="00C85301" w:rsidRDefault="00F450A5" w:rsidP="00FB71DC">
                      <w:pPr>
                        <w:spacing w:before="40"/>
                        <w:jc w:val="center"/>
                        <w:rPr>
                          <w:rStyle w:val="Hyperlink"/>
                          <w:rFonts w:ascii="Book Antiqua" w:hAnsi="Book Antiqua"/>
                        </w:rPr>
                      </w:pPr>
                      <w:hyperlink r:id="rId192"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F450A5" w:rsidRPr="00A16260" w:rsidRDefault="00F450A5"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193"/>
      <w:headerReference w:type="default" r:id="rId194"/>
      <w:footerReference w:type="default" r:id="rId195"/>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0E01A" w14:textId="77777777" w:rsidR="00F70393" w:rsidRDefault="00F70393">
      <w:r>
        <w:separator/>
      </w:r>
    </w:p>
    <w:p w14:paraId="5D42225B" w14:textId="77777777" w:rsidR="00F70393" w:rsidRDefault="00F70393"/>
  </w:endnote>
  <w:endnote w:type="continuationSeparator" w:id="0">
    <w:p w14:paraId="4D95F7B5" w14:textId="77777777" w:rsidR="00F70393" w:rsidRDefault="00F70393">
      <w:r>
        <w:continuationSeparator/>
      </w:r>
    </w:p>
    <w:p w14:paraId="0D4CB858" w14:textId="77777777" w:rsidR="00F70393" w:rsidRDefault="00F70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F450A5" w:rsidRPr="006E031F" w14:paraId="29C45603" w14:textId="77777777" w:rsidTr="0041562B">
      <w:trPr>
        <w:gridAfter w:val="1"/>
        <w:wAfter w:w="6" w:type="pct"/>
        <w:trHeight w:val="288"/>
      </w:trPr>
      <w:tc>
        <w:tcPr>
          <w:tcW w:w="600" w:type="pct"/>
          <w:vMerge w:val="restart"/>
          <w:vAlign w:val="center"/>
        </w:tcPr>
        <w:p w14:paraId="65FB61FF" w14:textId="77777777" w:rsidR="00F450A5" w:rsidRPr="008B206B" w:rsidRDefault="00F450A5" w:rsidP="0041562B">
          <w:pPr>
            <w:pStyle w:val="Footer"/>
            <w:spacing w:before="0"/>
            <w:rPr>
              <w:szCs w:val="18"/>
            </w:rPr>
          </w:pPr>
          <w:r w:rsidRPr="008B206B">
            <w:rPr>
              <w:szCs w:val="18"/>
            </w:rPr>
            <w:t xml:space="preserve">Anul </w:t>
          </w:r>
        </w:p>
        <w:p w14:paraId="77EB7363" w14:textId="404A0254" w:rsidR="00F450A5" w:rsidRPr="00E97917" w:rsidRDefault="00F450A5"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32973AEF" w:rsidR="00F450A5" w:rsidRPr="008B206B" w:rsidRDefault="00F450A5" w:rsidP="00E27B05">
          <w:pPr>
            <w:pStyle w:val="Footer"/>
            <w:spacing w:before="0"/>
            <w:rPr>
              <w:szCs w:val="18"/>
            </w:rPr>
          </w:pPr>
          <w:r>
            <w:rPr>
              <w:szCs w:val="18"/>
            </w:rPr>
            <w:t>Numărul 14</w:t>
          </w:r>
        </w:p>
      </w:tc>
      <w:tc>
        <w:tcPr>
          <w:tcW w:w="2650" w:type="pct"/>
          <w:vAlign w:val="center"/>
        </w:tcPr>
        <w:p w14:paraId="5CFAC056" w14:textId="09E905C5" w:rsidR="00F450A5" w:rsidRPr="00CD7AF9" w:rsidRDefault="00F450A5" w:rsidP="00E27B05">
          <w:pPr>
            <w:spacing w:before="0"/>
            <w:jc w:val="center"/>
            <w:rPr>
              <w:rFonts w:ascii="Book Antiqua" w:hAnsi="Book Antiqua"/>
              <w:b/>
              <w:color w:val="000080"/>
              <w:spacing w:val="10"/>
              <w:szCs w:val="18"/>
            </w:rPr>
          </w:pPr>
          <w:r w:rsidRPr="00392349">
            <w:rPr>
              <w:rFonts w:ascii="Book Antiqua" w:hAnsi="Book Antiqua"/>
              <w:b/>
              <w:color w:val="000080"/>
              <w:spacing w:val="10"/>
              <w:szCs w:val="18"/>
            </w:rPr>
            <w:t>4 – 8 aprilie</w:t>
          </w:r>
        </w:p>
      </w:tc>
      <w:tc>
        <w:tcPr>
          <w:tcW w:w="921" w:type="pct"/>
          <w:vAlign w:val="center"/>
        </w:tcPr>
        <w:p w14:paraId="1AB19596" w14:textId="77777777" w:rsidR="00F450A5" w:rsidRPr="008B206B" w:rsidRDefault="00F450A5"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77795">
            <w:rPr>
              <w:noProof/>
              <w:szCs w:val="18"/>
            </w:rPr>
            <w:t>39</w:t>
          </w:r>
          <w:r w:rsidRPr="008B206B">
            <w:rPr>
              <w:szCs w:val="18"/>
            </w:rPr>
            <w:fldChar w:fldCharType="end"/>
          </w:r>
        </w:p>
      </w:tc>
    </w:tr>
    <w:tr w:rsidR="00F450A5" w:rsidRPr="006E031F" w14:paraId="5A7A2BD8" w14:textId="77777777" w:rsidTr="00E119C2">
      <w:trPr>
        <w:trHeight w:val="257"/>
      </w:trPr>
      <w:tc>
        <w:tcPr>
          <w:tcW w:w="600" w:type="pct"/>
          <w:vMerge/>
        </w:tcPr>
        <w:p w14:paraId="6C24859B" w14:textId="77777777" w:rsidR="00F450A5" w:rsidRPr="006E031F" w:rsidRDefault="00F450A5" w:rsidP="0041562B">
          <w:pPr>
            <w:spacing w:before="0"/>
            <w:jc w:val="center"/>
            <w:rPr>
              <w:rFonts w:ascii="Book Antiqua" w:hAnsi="Book Antiqua"/>
              <w:b/>
              <w:color w:val="808080"/>
              <w:szCs w:val="18"/>
            </w:rPr>
          </w:pPr>
        </w:p>
      </w:tc>
      <w:tc>
        <w:tcPr>
          <w:tcW w:w="824" w:type="pct"/>
          <w:vMerge/>
          <w:vAlign w:val="center"/>
        </w:tcPr>
        <w:p w14:paraId="50268750" w14:textId="77777777" w:rsidR="00F450A5" w:rsidRPr="006E031F" w:rsidRDefault="00F450A5" w:rsidP="0041562B">
          <w:pPr>
            <w:spacing w:before="0"/>
            <w:jc w:val="center"/>
            <w:rPr>
              <w:rFonts w:ascii="Book Antiqua" w:hAnsi="Book Antiqua"/>
              <w:b/>
              <w:color w:val="808080"/>
              <w:szCs w:val="18"/>
            </w:rPr>
          </w:pPr>
        </w:p>
      </w:tc>
      <w:tc>
        <w:tcPr>
          <w:tcW w:w="2650" w:type="pct"/>
        </w:tcPr>
        <w:p w14:paraId="7121F994" w14:textId="77777777" w:rsidR="00F450A5" w:rsidRPr="006E031F" w:rsidRDefault="00F450A5"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F450A5" w:rsidRPr="006E031F" w:rsidRDefault="00F450A5" w:rsidP="0041562B">
          <w:pPr>
            <w:spacing w:before="0"/>
            <w:rPr>
              <w:rFonts w:ascii="Book Antiqua" w:hAnsi="Book Antiqua"/>
              <w:b/>
              <w:color w:val="808080"/>
              <w:szCs w:val="18"/>
            </w:rPr>
          </w:pPr>
        </w:p>
      </w:tc>
    </w:tr>
  </w:tbl>
  <w:p w14:paraId="1BF0DCEE" w14:textId="5F76118D" w:rsidR="00F450A5" w:rsidRPr="00B445F1" w:rsidRDefault="00F450A5" w:rsidP="00EF3149">
    <w:pPr>
      <w:tabs>
        <w:tab w:val="left" w:pos="1956"/>
        <w:tab w:val="center" w:pos="4762"/>
      </w:tabs>
    </w:pPr>
    <w:r>
      <w:tab/>
    </w:r>
    <w:r>
      <w:tab/>
    </w:r>
  </w:p>
  <w:p w14:paraId="30EB9954" w14:textId="77777777" w:rsidR="00F450A5" w:rsidRDefault="00F450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D54BC" w14:textId="77777777" w:rsidR="00F70393" w:rsidRDefault="00F70393">
      <w:r>
        <w:separator/>
      </w:r>
    </w:p>
    <w:p w14:paraId="25D880C6" w14:textId="77777777" w:rsidR="00F70393" w:rsidRDefault="00F70393"/>
  </w:footnote>
  <w:footnote w:type="continuationSeparator" w:id="0">
    <w:p w14:paraId="51902505" w14:textId="77777777" w:rsidR="00F70393" w:rsidRDefault="00F70393">
      <w:r>
        <w:continuationSeparator/>
      </w:r>
    </w:p>
    <w:p w14:paraId="21E91CF1" w14:textId="77777777" w:rsidR="00F70393" w:rsidRDefault="00F703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F450A5" w:rsidRDefault="00F450A5" w:rsidP="00633305">
    <w:pPr>
      <w:pStyle w:val="Header"/>
    </w:pPr>
  </w:p>
  <w:p w14:paraId="3D4EE5EE" w14:textId="77777777" w:rsidR="00F450A5" w:rsidRDefault="00F450A5"/>
  <w:p w14:paraId="16D7B7A0" w14:textId="77777777" w:rsidR="00F450A5" w:rsidRDefault="00F450A5"/>
  <w:p w14:paraId="32F98579" w14:textId="77777777" w:rsidR="00F450A5" w:rsidRDefault="00F450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F450A5" w:rsidRDefault="00F450A5"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 xml:space="preserve">Buletinul informativ al </w:t>
    </w:r>
    <w:proofErr w:type="spellStart"/>
    <w:r w:rsidRPr="00633305">
      <w:t>instituţiei</w:t>
    </w:r>
    <w:proofErr w:type="spellEnd"/>
    <w:r w:rsidRPr="00633305">
      <w:t xml:space="preserve"> Prefectului – </w:t>
    </w:r>
    <w:proofErr w:type="spellStart"/>
    <w:r w:rsidRPr="00633305">
      <w:t>judeţul</w:t>
    </w:r>
    <w:proofErr w:type="spellEnd"/>
    <w:r w:rsidRPr="00633305">
      <w:t xml:space="preserve">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2D46"/>
    <w:multiLevelType w:val="multilevel"/>
    <w:tmpl w:val="3D02C0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65E46"/>
    <w:multiLevelType w:val="multilevel"/>
    <w:tmpl w:val="BDA26B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55CDB"/>
    <w:multiLevelType w:val="multilevel"/>
    <w:tmpl w:val="0A06D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877E3"/>
    <w:multiLevelType w:val="multilevel"/>
    <w:tmpl w:val="0D1A0C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F370F"/>
    <w:multiLevelType w:val="multilevel"/>
    <w:tmpl w:val="D8A82C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522C4"/>
    <w:multiLevelType w:val="multilevel"/>
    <w:tmpl w:val="E95050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C28CC"/>
    <w:multiLevelType w:val="multilevel"/>
    <w:tmpl w:val="9F7A95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8127B"/>
    <w:multiLevelType w:val="multilevel"/>
    <w:tmpl w:val="4C84B8C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277B9"/>
    <w:multiLevelType w:val="multilevel"/>
    <w:tmpl w:val="A880BA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F406A"/>
    <w:multiLevelType w:val="multilevel"/>
    <w:tmpl w:val="E196CC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F4EBD"/>
    <w:multiLevelType w:val="multilevel"/>
    <w:tmpl w:val="DA4423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44660"/>
    <w:multiLevelType w:val="multilevel"/>
    <w:tmpl w:val="415E06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D74590"/>
    <w:multiLevelType w:val="multilevel"/>
    <w:tmpl w:val="C1DC98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D45F75"/>
    <w:multiLevelType w:val="multilevel"/>
    <w:tmpl w:val="B9A219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C274CB"/>
    <w:multiLevelType w:val="multilevel"/>
    <w:tmpl w:val="E2E40B5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56AC9"/>
    <w:multiLevelType w:val="multilevel"/>
    <w:tmpl w:val="E5C8DE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C42873"/>
    <w:multiLevelType w:val="multilevel"/>
    <w:tmpl w:val="F9DC0D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8E5C7D"/>
    <w:multiLevelType w:val="multilevel"/>
    <w:tmpl w:val="CDCEC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146617"/>
    <w:multiLevelType w:val="multilevel"/>
    <w:tmpl w:val="AFE0BF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2112C7"/>
    <w:multiLevelType w:val="multilevel"/>
    <w:tmpl w:val="FC18C5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2A4364"/>
    <w:multiLevelType w:val="multilevel"/>
    <w:tmpl w:val="090EC8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3" w15:restartNumberingAfterBreak="0">
    <w:nsid w:val="3D007572"/>
    <w:multiLevelType w:val="multilevel"/>
    <w:tmpl w:val="EE84F1A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1338FD"/>
    <w:multiLevelType w:val="multilevel"/>
    <w:tmpl w:val="00A88D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29610B"/>
    <w:multiLevelType w:val="multilevel"/>
    <w:tmpl w:val="51EC23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FD263D"/>
    <w:multiLevelType w:val="multilevel"/>
    <w:tmpl w:val="7646D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1D508D"/>
    <w:multiLevelType w:val="multilevel"/>
    <w:tmpl w:val="12FEEA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621BA7"/>
    <w:multiLevelType w:val="multilevel"/>
    <w:tmpl w:val="0694D2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880C94"/>
    <w:multiLevelType w:val="multilevel"/>
    <w:tmpl w:val="996AF2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CF30FD"/>
    <w:multiLevelType w:val="multilevel"/>
    <w:tmpl w:val="4DF627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7D6AF5"/>
    <w:multiLevelType w:val="multilevel"/>
    <w:tmpl w:val="0CDA57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931544"/>
    <w:multiLevelType w:val="multilevel"/>
    <w:tmpl w:val="28D042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3027E1"/>
    <w:multiLevelType w:val="multilevel"/>
    <w:tmpl w:val="392E0F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71143"/>
    <w:multiLevelType w:val="multilevel"/>
    <w:tmpl w:val="F5B852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74150"/>
    <w:multiLevelType w:val="multilevel"/>
    <w:tmpl w:val="B09024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33204"/>
    <w:multiLevelType w:val="multilevel"/>
    <w:tmpl w:val="2536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3E2ED4"/>
    <w:multiLevelType w:val="multilevel"/>
    <w:tmpl w:val="6524B2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D0D55BF"/>
    <w:multiLevelType w:val="multilevel"/>
    <w:tmpl w:val="9880DB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F23DA1"/>
    <w:multiLevelType w:val="multilevel"/>
    <w:tmpl w:val="F24C0C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63D89"/>
    <w:multiLevelType w:val="multilevel"/>
    <w:tmpl w:val="F7840D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6D69D3"/>
    <w:multiLevelType w:val="multilevel"/>
    <w:tmpl w:val="1BD656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AF4598"/>
    <w:multiLevelType w:val="multilevel"/>
    <w:tmpl w:val="3D6846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703433"/>
    <w:multiLevelType w:val="multilevel"/>
    <w:tmpl w:val="9926DC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A02F10"/>
    <w:multiLevelType w:val="multilevel"/>
    <w:tmpl w:val="52D04B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36428B"/>
    <w:multiLevelType w:val="multilevel"/>
    <w:tmpl w:val="28A0EB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1"/>
  </w:num>
  <w:num w:numId="3">
    <w:abstractNumId w:val="22"/>
  </w:num>
  <w:num w:numId="4">
    <w:abstractNumId w:val="8"/>
  </w:num>
  <w:num w:numId="5">
    <w:abstractNumId w:val="37"/>
  </w:num>
  <w:num w:numId="6">
    <w:abstractNumId w:val="23"/>
  </w:num>
  <w:num w:numId="7">
    <w:abstractNumId w:val="16"/>
  </w:num>
  <w:num w:numId="8">
    <w:abstractNumId w:val="18"/>
  </w:num>
  <w:num w:numId="9">
    <w:abstractNumId w:val="9"/>
  </w:num>
  <w:num w:numId="10">
    <w:abstractNumId w:val="14"/>
  </w:num>
  <w:num w:numId="11">
    <w:abstractNumId w:val="21"/>
  </w:num>
  <w:num w:numId="12">
    <w:abstractNumId w:val="15"/>
  </w:num>
  <w:num w:numId="13">
    <w:abstractNumId w:val="12"/>
  </w:num>
  <w:num w:numId="14">
    <w:abstractNumId w:val="27"/>
  </w:num>
  <w:num w:numId="15">
    <w:abstractNumId w:val="6"/>
  </w:num>
  <w:num w:numId="16">
    <w:abstractNumId w:val="25"/>
  </w:num>
  <w:num w:numId="17">
    <w:abstractNumId w:val="20"/>
  </w:num>
  <w:num w:numId="18">
    <w:abstractNumId w:val="46"/>
  </w:num>
  <w:num w:numId="19">
    <w:abstractNumId w:val="42"/>
  </w:num>
  <w:num w:numId="20">
    <w:abstractNumId w:val="34"/>
  </w:num>
  <w:num w:numId="21">
    <w:abstractNumId w:val="2"/>
  </w:num>
  <w:num w:numId="22">
    <w:abstractNumId w:val="45"/>
  </w:num>
  <w:num w:numId="23">
    <w:abstractNumId w:val="10"/>
  </w:num>
  <w:num w:numId="24">
    <w:abstractNumId w:val="40"/>
  </w:num>
  <w:num w:numId="25">
    <w:abstractNumId w:val="32"/>
  </w:num>
  <w:num w:numId="26">
    <w:abstractNumId w:val="30"/>
  </w:num>
  <w:num w:numId="27">
    <w:abstractNumId w:val="35"/>
  </w:num>
  <w:num w:numId="28">
    <w:abstractNumId w:val="41"/>
  </w:num>
  <w:num w:numId="29">
    <w:abstractNumId w:val="5"/>
  </w:num>
  <w:num w:numId="30">
    <w:abstractNumId w:val="13"/>
  </w:num>
  <w:num w:numId="31">
    <w:abstractNumId w:val="17"/>
  </w:num>
  <w:num w:numId="32">
    <w:abstractNumId w:val="31"/>
  </w:num>
  <w:num w:numId="33">
    <w:abstractNumId w:val="3"/>
  </w:num>
  <w:num w:numId="34">
    <w:abstractNumId w:val="26"/>
  </w:num>
  <w:num w:numId="35">
    <w:abstractNumId w:val="19"/>
  </w:num>
  <w:num w:numId="36">
    <w:abstractNumId w:val="36"/>
  </w:num>
  <w:num w:numId="37">
    <w:abstractNumId w:val="43"/>
  </w:num>
  <w:num w:numId="38">
    <w:abstractNumId w:val="39"/>
  </w:num>
  <w:num w:numId="39">
    <w:abstractNumId w:val="24"/>
  </w:num>
  <w:num w:numId="40">
    <w:abstractNumId w:val="44"/>
  </w:num>
  <w:num w:numId="41">
    <w:abstractNumId w:val="4"/>
  </w:num>
  <w:num w:numId="42">
    <w:abstractNumId w:val="1"/>
  </w:num>
  <w:num w:numId="43">
    <w:abstractNumId w:val="28"/>
  </w:num>
  <w:num w:numId="44">
    <w:abstractNumId w:val="33"/>
  </w:num>
  <w:num w:numId="45">
    <w:abstractNumId w:val="29"/>
  </w:num>
  <w:num w:numId="46">
    <w:abstractNumId w:val="7"/>
  </w:num>
  <w:num w:numId="4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FDB"/>
    <w:rsid w:val="000A77FE"/>
    <w:rsid w:val="000A7B12"/>
    <w:rsid w:val="000B019A"/>
    <w:rsid w:val="000B0469"/>
    <w:rsid w:val="000B04EF"/>
    <w:rsid w:val="000B09C7"/>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4A5"/>
    <w:rsid w:val="001C65EC"/>
    <w:rsid w:val="001C6AA4"/>
    <w:rsid w:val="001C728C"/>
    <w:rsid w:val="001C73A2"/>
    <w:rsid w:val="001C73B6"/>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826"/>
    <w:rsid w:val="001D2833"/>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5A5"/>
    <w:rsid w:val="001D76FB"/>
    <w:rsid w:val="001D7781"/>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2EE"/>
    <w:rsid w:val="0023759D"/>
    <w:rsid w:val="00237A91"/>
    <w:rsid w:val="00240247"/>
    <w:rsid w:val="00240358"/>
    <w:rsid w:val="0024036B"/>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562"/>
    <w:rsid w:val="002757E6"/>
    <w:rsid w:val="00275AB8"/>
    <w:rsid w:val="00275BBE"/>
    <w:rsid w:val="00275FB8"/>
    <w:rsid w:val="002765D1"/>
    <w:rsid w:val="00276B05"/>
    <w:rsid w:val="00276B6B"/>
    <w:rsid w:val="00276BF5"/>
    <w:rsid w:val="00277963"/>
    <w:rsid w:val="00280FE5"/>
    <w:rsid w:val="00281031"/>
    <w:rsid w:val="00281983"/>
    <w:rsid w:val="00281B3A"/>
    <w:rsid w:val="00281BF8"/>
    <w:rsid w:val="002825B6"/>
    <w:rsid w:val="00282843"/>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372D"/>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5A7"/>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8A"/>
    <w:rsid w:val="00335B52"/>
    <w:rsid w:val="00335CAB"/>
    <w:rsid w:val="00336205"/>
    <w:rsid w:val="00336CFA"/>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AA"/>
    <w:rsid w:val="00376A1B"/>
    <w:rsid w:val="00376C11"/>
    <w:rsid w:val="00377541"/>
    <w:rsid w:val="0037767E"/>
    <w:rsid w:val="00377B3F"/>
    <w:rsid w:val="00377C7C"/>
    <w:rsid w:val="003805DF"/>
    <w:rsid w:val="00380F80"/>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5D4"/>
    <w:rsid w:val="004A667F"/>
    <w:rsid w:val="004A6FE4"/>
    <w:rsid w:val="004A72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614B"/>
    <w:rsid w:val="004B6697"/>
    <w:rsid w:val="004B66A1"/>
    <w:rsid w:val="004B71AF"/>
    <w:rsid w:val="004B725A"/>
    <w:rsid w:val="004B73E2"/>
    <w:rsid w:val="004B75E0"/>
    <w:rsid w:val="004B7DD9"/>
    <w:rsid w:val="004C04EA"/>
    <w:rsid w:val="004C05D2"/>
    <w:rsid w:val="004C06A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C28"/>
    <w:rsid w:val="00575164"/>
    <w:rsid w:val="00575182"/>
    <w:rsid w:val="0057555C"/>
    <w:rsid w:val="0057619A"/>
    <w:rsid w:val="005767CD"/>
    <w:rsid w:val="00576933"/>
    <w:rsid w:val="00576DC1"/>
    <w:rsid w:val="00576F5F"/>
    <w:rsid w:val="00577A03"/>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210F"/>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BBE"/>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0A4"/>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E1D"/>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4F0"/>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746"/>
    <w:rsid w:val="007929E2"/>
    <w:rsid w:val="00792BA6"/>
    <w:rsid w:val="00792BBD"/>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D0"/>
    <w:rsid w:val="007A0A94"/>
    <w:rsid w:val="007A0C7D"/>
    <w:rsid w:val="007A1343"/>
    <w:rsid w:val="007A13C4"/>
    <w:rsid w:val="007A1889"/>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37E"/>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B0E"/>
    <w:rsid w:val="008B4C0B"/>
    <w:rsid w:val="008B59BE"/>
    <w:rsid w:val="008B5FDB"/>
    <w:rsid w:val="008B644C"/>
    <w:rsid w:val="008B662B"/>
    <w:rsid w:val="008B6808"/>
    <w:rsid w:val="008B6A3F"/>
    <w:rsid w:val="008B702F"/>
    <w:rsid w:val="008B72BE"/>
    <w:rsid w:val="008B72C8"/>
    <w:rsid w:val="008C0840"/>
    <w:rsid w:val="008C0A9B"/>
    <w:rsid w:val="008C0DE3"/>
    <w:rsid w:val="008C1A38"/>
    <w:rsid w:val="008C26CE"/>
    <w:rsid w:val="008C2EDC"/>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264"/>
    <w:rsid w:val="00927795"/>
    <w:rsid w:val="00927858"/>
    <w:rsid w:val="009278A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696"/>
    <w:rsid w:val="00942A91"/>
    <w:rsid w:val="00942DD3"/>
    <w:rsid w:val="009439CC"/>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4CFC"/>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AF"/>
    <w:rsid w:val="00997C86"/>
    <w:rsid w:val="009A021C"/>
    <w:rsid w:val="009A041B"/>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74B"/>
    <w:rsid w:val="00AA1932"/>
    <w:rsid w:val="00AA1B5A"/>
    <w:rsid w:val="00AA2181"/>
    <w:rsid w:val="00AA38E4"/>
    <w:rsid w:val="00AA40AE"/>
    <w:rsid w:val="00AA4235"/>
    <w:rsid w:val="00AA4893"/>
    <w:rsid w:val="00AA499A"/>
    <w:rsid w:val="00AA556A"/>
    <w:rsid w:val="00AA556C"/>
    <w:rsid w:val="00AA577D"/>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011"/>
    <w:rsid w:val="00AC7188"/>
    <w:rsid w:val="00AC7862"/>
    <w:rsid w:val="00AD009B"/>
    <w:rsid w:val="00AD0131"/>
    <w:rsid w:val="00AD058F"/>
    <w:rsid w:val="00AD0ABF"/>
    <w:rsid w:val="00AD0BC7"/>
    <w:rsid w:val="00AD17BD"/>
    <w:rsid w:val="00AD194C"/>
    <w:rsid w:val="00AD19F4"/>
    <w:rsid w:val="00AD224F"/>
    <w:rsid w:val="00AD2333"/>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422"/>
    <w:rsid w:val="00B10804"/>
    <w:rsid w:val="00B10DCA"/>
    <w:rsid w:val="00B10DF7"/>
    <w:rsid w:val="00B10E80"/>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1464"/>
    <w:rsid w:val="00BB1608"/>
    <w:rsid w:val="00BB2307"/>
    <w:rsid w:val="00BB3086"/>
    <w:rsid w:val="00BB326D"/>
    <w:rsid w:val="00BB33A9"/>
    <w:rsid w:val="00BB3637"/>
    <w:rsid w:val="00BB38DB"/>
    <w:rsid w:val="00BB3949"/>
    <w:rsid w:val="00BB3B19"/>
    <w:rsid w:val="00BB3D13"/>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3579"/>
    <w:rsid w:val="00C0415E"/>
    <w:rsid w:val="00C046D6"/>
    <w:rsid w:val="00C04717"/>
    <w:rsid w:val="00C0491A"/>
    <w:rsid w:val="00C0492A"/>
    <w:rsid w:val="00C04B0D"/>
    <w:rsid w:val="00C04B6E"/>
    <w:rsid w:val="00C04BEE"/>
    <w:rsid w:val="00C04D83"/>
    <w:rsid w:val="00C05163"/>
    <w:rsid w:val="00C067DA"/>
    <w:rsid w:val="00C069CC"/>
    <w:rsid w:val="00C06BB9"/>
    <w:rsid w:val="00C06F50"/>
    <w:rsid w:val="00C0779C"/>
    <w:rsid w:val="00C0786E"/>
    <w:rsid w:val="00C10334"/>
    <w:rsid w:val="00C10B8C"/>
    <w:rsid w:val="00C10DE9"/>
    <w:rsid w:val="00C11D5D"/>
    <w:rsid w:val="00C11E62"/>
    <w:rsid w:val="00C12090"/>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F55"/>
    <w:rsid w:val="00C21441"/>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CBD"/>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E3F"/>
    <w:rsid w:val="00C47091"/>
    <w:rsid w:val="00C47235"/>
    <w:rsid w:val="00C477EE"/>
    <w:rsid w:val="00C502C7"/>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818"/>
    <w:rsid w:val="00C80AD2"/>
    <w:rsid w:val="00C80B94"/>
    <w:rsid w:val="00C81401"/>
    <w:rsid w:val="00C8142E"/>
    <w:rsid w:val="00C814C0"/>
    <w:rsid w:val="00C816E4"/>
    <w:rsid w:val="00C81AE2"/>
    <w:rsid w:val="00C81B41"/>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3A5"/>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7501"/>
    <w:rsid w:val="00CF0281"/>
    <w:rsid w:val="00CF070D"/>
    <w:rsid w:val="00CF0730"/>
    <w:rsid w:val="00CF085E"/>
    <w:rsid w:val="00CF0C98"/>
    <w:rsid w:val="00CF17C9"/>
    <w:rsid w:val="00CF1CE7"/>
    <w:rsid w:val="00CF243E"/>
    <w:rsid w:val="00CF28AB"/>
    <w:rsid w:val="00CF372D"/>
    <w:rsid w:val="00CF397A"/>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70A9"/>
    <w:rsid w:val="00CF75DC"/>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212"/>
    <w:rsid w:val="00D21317"/>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77E17"/>
    <w:rsid w:val="00D80358"/>
    <w:rsid w:val="00D805CD"/>
    <w:rsid w:val="00D8071A"/>
    <w:rsid w:val="00D80DBF"/>
    <w:rsid w:val="00D81A70"/>
    <w:rsid w:val="00D82097"/>
    <w:rsid w:val="00D82471"/>
    <w:rsid w:val="00D82629"/>
    <w:rsid w:val="00D82776"/>
    <w:rsid w:val="00D82E13"/>
    <w:rsid w:val="00D82FA0"/>
    <w:rsid w:val="00D8347B"/>
    <w:rsid w:val="00D83868"/>
    <w:rsid w:val="00D83DD1"/>
    <w:rsid w:val="00D83FE3"/>
    <w:rsid w:val="00D8499B"/>
    <w:rsid w:val="00D849EC"/>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8B8"/>
    <w:rsid w:val="00E32BE7"/>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61B8"/>
    <w:rsid w:val="00E465C4"/>
    <w:rsid w:val="00E465EB"/>
    <w:rsid w:val="00E46B48"/>
    <w:rsid w:val="00E46D8D"/>
    <w:rsid w:val="00E46E80"/>
    <w:rsid w:val="00E50027"/>
    <w:rsid w:val="00E50C91"/>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793"/>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7D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BBB"/>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E42"/>
    <w:rsid w:val="00F27E62"/>
    <w:rsid w:val="00F303BD"/>
    <w:rsid w:val="00F31591"/>
    <w:rsid w:val="00F31944"/>
    <w:rsid w:val="00F3221C"/>
    <w:rsid w:val="00F327AC"/>
    <w:rsid w:val="00F32C81"/>
    <w:rsid w:val="00F32F13"/>
    <w:rsid w:val="00F33952"/>
    <w:rsid w:val="00F33B61"/>
    <w:rsid w:val="00F33E50"/>
    <w:rsid w:val="00F33EF5"/>
    <w:rsid w:val="00F33EF8"/>
    <w:rsid w:val="00F341FA"/>
    <w:rsid w:val="00F3452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1BD"/>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UnresolvedMention">
    <w:name w:val="Unresolved Mention"/>
    <w:basedOn w:val="DefaultParagraphFont"/>
    <w:uiPriority w:val="99"/>
    <w:semiHidden/>
    <w:unhideWhenUsed/>
    <w:rsid w:val="00BB0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730887383">
          <w:marLeft w:val="0"/>
          <w:marRight w:val="0"/>
          <w:marTop w:val="0"/>
          <w:marBottom w:val="0"/>
          <w:divBdr>
            <w:top w:val="none" w:sz="0" w:space="0" w:color="auto"/>
            <w:left w:val="none" w:sz="0" w:space="0" w:color="auto"/>
            <w:bottom w:val="none" w:sz="0" w:space="0" w:color="auto"/>
            <w:right w:val="none" w:sz="0" w:space="0" w:color="auto"/>
          </w:divBdr>
          <w:divsChild>
            <w:div w:id="2145586395">
              <w:marLeft w:val="0"/>
              <w:marRight w:val="0"/>
              <w:marTop w:val="0"/>
              <w:marBottom w:val="0"/>
              <w:divBdr>
                <w:top w:val="none" w:sz="0" w:space="0" w:color="auto"/>
                <w:left w:val="none" w:sz="0" w:space="0" w:color="auto"/>
                <w:bottom w:val="none" w:sz="0" w:space="0" w:color="auto"/>
                <w:right w:val="none" w:sz="0" w:space="0" w:color="auto"/>
              </w:divBdr>
              <w:divsChild>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sChild>
                    <w:div w:id="197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sChild>
                            <w:div w:id="1962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1697653281">
          <w:marLeft w:val="0"/>
          <w:marRight w:val="0"/>
          <w:marTop w:val="0"/>
          <w:marBottom w:val="0"/>
          <w:divBdr>
            <w:top w:val="none" w:sz="0" w:space="0" w:color="auto"/>
            <w:left w:val="none" w:sz="0" w:space="0" w:color="auto"/>
            <w:bottom w:val="none" w:sz="0" w:space="0" w:color="auto"/>
            <w:right w:val="none" w:sz="0" w:space="0" w:color="auto"/>
          </w:divBdr>
        </w:div>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 w:id="1968004499">
          <w:marLeft w:val="0"/>
          <w:marRight w:val="0"/>
          <w:marTop w:val="30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2586">
          <w:marLeft w:val="0"/>
          <w:marRight w:val="0"/>
          <w:marTop w:val="0"/>
          <w:marBottom w:val="0"/>
          <w:divBdr>
            <w:top w:val="none" w:sz="0" w:space="0" w:color="auto"/>
            <w:left w:val="none" w:sz="0" w:space="0" w:color="auto"/>
            <w:bottom w:val="none" w:sz="0" w:space="0" w:color="auto"/>
            <w:right w:val="none" w:sz="0" w:space="0" w:color="auto"/>
          </w:divBdr>
        </w:div>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sChild>
                    <w:div w:id="1972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sChild>
                    <w:div w:id="2114588918">
                      <w:marLeft w:val="0"/>
                      <w:marRight w:val="0"/>
                      <w:marTop w:val="0"/>
                      <w:marBottom w:val="0"/>
                      <w:divBdr>
                        <w:top w:val="none" w:sz="0" w:space="0" w:color="auto"/>
                        <w:left w:val="none" w:sz="0" w:space="0" w:color="auto"/>
                        <w:bottom w:val="none" w:sz="0" w:space="0" w:color="auto"/>
                        <w:right w:val="none" w:sz="0" w:space="0" w:color="auto"/>
                      </w:divBdr>
                      <w:divsChild>
                        <w:div w:id="626857605">
                          <w:marLeft w:val="0"/>
                          <w:marRight w:val="0"/>
                          <w:marTop w:val="0"/>
                          <w:marBottom w:val="0"/>
                          <w:divBdr>
                            <w:top w:val="none" w:sz="0" w:space="0" w:color="auto"/>
                            <w:left w:val="none" w:sz="0" w:space="0" w:color="auto"/>
                            <w:bottom w:val="none" w:sz="0" w:space="0" w:color="auto"/>
                            <w:right w:val="none" w:sz="0" w:space="0" w:color="auto"/>
                          </w:divBdr>
                          <w:divsChild>
                            <w:div w:id="1993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sChild>
                        <w:div w:id="1983147953">
                          <w:marLeft w:val="0"/>
                          <w:marRight w:val="0"/>
                          <w:marTop w:val="0"/>
                          <w:marBottom w:val="0"/>
                          <w:divBdr>
                            <w:top w:val="none" w:sz="0" w:space="0" w:color="auto"/>
                            <w:left w:val="none" w:sz="0" w:space="0" w:color="auto"/>
                            <w:bottom w:val="none" w:sz="0" w:space="0" w:color="auto"/>
                            <w:right w:val="none" w:sz="0" w:space="0" w:color="auto"/>
                          </w:divBdr>
                          <w:divsChild>
                            <w:div w:id="16779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2044557598">
          <w:marLeft w:val="0"/>
          <w:marRight w:val="0"/>
          <w:marTop w:val="0"/>
          <w:marBottom w:val="0"/>
          <w:divBdr>
            <w:top w:val="none" w:sz="0" w:space="0" w:color="auto"/>
            <w:left w:val="none" w:sz="0" w:space="0" w:color="auto"/>
            <w:bottom w:val="none" w:sz="0" w:space="0" w:color="auto"/>
            <w:right w:val="none" w:sz="0" w:space="0" w:color="auto"/>
          </w:divBdr>
          <w:divsChild>
            <w:div w:id="1044334233">
              <w:marLeft w:val="0"/>
              <w:marRight w:val="0"/>
              <w:marTop w:val="0"/>
              <w:marBottom w:val="0"/>
              <w:divBdr>
                <w:top w:val="none" w:sz="0" w:space="0" w:color="auto"/>
                <w:left w:val="none" w:sz="0" w:space="0" w:color="auto"/>
                <w:bottom w:val="none" w:sz="0" w:space="0" w:color="auto"/>
                <w:right w:val="none" w:sz="0" w:space="0" w:color="auto"/>
              </w:divBdr>
              <w:divsChild>
                <w:div w:id="2039623788">
                  <w:marLeft w:val="0"/>
                  <w:marRight w:val="0"/>
                  <w:marTop w:val="0"/>
                  <w:marBottom w:val="0"/>
                  <w:divBdr>
                    <w:top w:val="none" w:sz="0" w:space="0" w:color="auto"/>
                    <w:left w:val="none" w:sz="0" w:space="0" w:color="auto"/>
                    <w:bottom w:val="none" w:sz="0" w:space="0" w:color="auto"/>
                    <w:right w:val="none" w:sz="0" w:space="0" w:color="auto"/>
                  </w:divBdr>
                  <w:divsChild>
                    <w:div w:id="737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sChild>
                <w:div w:id="2061779478">
                  <w:marLeft w:val="0"/>
                  <w:marRight w:val="0"/>
                  <w:marTop w:val="0"/>
                  <w:marBottom w:val="0"/>
                  <w:divBdr>
                    <w:top w:val="none" w:sz="0" w:space="0" w:color="auto"/>
                    <w:left w:val="none" w:sz="0" w:space="0" w:color="auto"/>
                    <w:bottom w:val="none" w:sz="0" w:space="0" w:color="auto"/>
                    <w:right w:val="none" w:sz="0" w:space="0" w:color="auto"/>
                  </w:divBdr>
                  <w:divsChild>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sChild>
            <w:div w:id="2113936522">
              <w:marLeft w:val="0"/>
              <w:marRight w:val="0"/>
              <w:marTop w:val="0"/>
              <w:marBottom w:val="0"/>
              <w:divBdr>
                <w:top w:val="none" w:sz="0" w:space="0" w:color="auto"/>
                <w:left w:val="none" w:sz="0" w:space="0" w:color="auto"/>
                <w:bottom w:val="none" w:sz="0" w:space="0" w:color="auto"/>
                <w:right w:val="none" w:sz="0" w:space="0" w:color="auto"/>
              </w:divBdr>
              <w:divsChild>
                <w:div w:id="1998915888">
                  <w:marLeft w:val="0"/>
                  <w:marRight w:val="0"/>
                  <w:marTop w:val="0"/>
                  <w:marBottom w:val="0"/>
                  <w:divBdr>
                    <w:top w:val="none" w:sz="0" w:space="0" w:color="auto"/>
                    <w:left w:val="none" w:sz="0" w:space="0" w:color="auto"/>
                    <w:bottom w:val="none" w:sz="0" w:space="0" w:color="auto"/>
                    <w:right w:val="none" w:sz="0" w:space="0" w:color="auto"/>
                  </w:divBdr>
                  <w:divsChild>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 w:id="2068725691">
          <w:marLeft w:val="0"/>
          <w:marRight w:val="0"/>
          <w:marTop w:val="30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 w:id="1160317709">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sChild>
                <w:div w:id="1979338607">
                  <w:marLeft w:val="0"/>
                  <w:marRight w:val="0"/>
                  <w:marTop w:val="0"/>
                  <w:marBottom w:val="0"/>
                  <w:divBdr>
                    <w:top w:val="none" w:sz="0" w:space="0" w:color="auto"/>
                    <w:left w:val="none" w:sz="0" w:space="0" w:color="auto"/>
                    <w:bottom w:val="none" w:sz="0" w:space="0" w:color="auto"/>
                    <w:right w:val="none" w:sz="0" w:space="0" w:color="auto"/>
                  </w:divBdr>
                  <w:divsChild>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sChild>
                    <w:div w:id="1962225966">
                      <w:marLeft w:val="0"/>
                      <w:marRight w:val="0"/>
                      <w:marTop w:val="0"/>
                      <w:marBottom w:val="0"/>
                      <w:divBdr>
                        <w:top w:val="none" w:sz="0" w:space="0" w:color="auto"/>
                        <w:left w:val="none" w:sz="0" w:space="0" w:color="auto"/>
                        <w:bottom w:val="none" w:sz="0" w:space="0" w:color="auto"/>
                        <w:right w:val="none" w:sz="0" w:space="0" w:color="auto"/>
                      </w:divBdr>
                      <w:divsChild>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1909877865">
          <w:marLeft w:val="0"/>
          <w:marRight w:val="0"/>
          <w:marTop w:val="0"/>
          <w:marBottom w:val="0"/>
          <w:divBdr>
            <w:top w:val="none" w:sz="0" w:space="0" w:color="auto"/>
            <w:left w:val="none" w:sz="0" w:space="0" w:color="auto"/>
            <w:bottom w:val="none" w:sz="0" w:space="0" w:color="auto"/>
            <w:right w:val="none" w:sz="0" w:space="0" w:color="auto"/>
          </w:divBdr>
        </w:div>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sChild>
                        <w:div w:id="2005015029">
                          <w:marLeft w:val="0"/>
                          <w:marRight w:val="0"/>
                          <w:marTop w:val="0"/>
                          <w:marBottom w:val="0"/>
                          <w:divBdr>
                            <w:top w:val="none" w:sz="0" w:space="0" w:color="auto"/>
                            <w:left w:val="none" w:sz="0" w:space="0" w:color="auto"/>
                            <w:bottom w:val="none" w:sz="0" w:space="0" w:color="auto"/>
                            <w:right w:val="none" w:sz="0" w:space="0" w:color="auto"/>
                          </w:divBdr>
                          <w:divsChild>
                            <w:div w:id="896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sChild>
                        <w:div w:id="2143769241">
                          <w:marLeft w:val="0"/>
                          <w:marRight w:val="0"/>
                          <w:marTop w:val="0"/>
                          <w:marBottom w:val="0"/>
                          <w:divBdr>
                            <w:top w:val="none" w:sz="0" w:space="0" w:color="auto"/>
                            <w:left w:val="none" w:sz="0" w:space="0" w:color="auto"/>
                            <w:bottom w:val="none" w:sz="0" w:space="0" w:color="auto"/>
                            <w:right w:val="none" w:sz="0" w:space="0" w:color="auto"/>
                          </w:divBdr>
                          <w:divsChild>
                            <w:div w:id="1854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779642261">
          <w:marLeft w:val="0"/>
          <w:marRight w:val="0"/>
          <w:marTop w:val="0"/>
          <w:marBottom w:val="0"/>
          <w:divBdr>
            <w:top w:val="none" w:sz="0" w:space="0" w:color="auto"/>
            <w:left w:val="none" w:sz="0" w:space="0" w:color="auto"/>
            <w:bottom w:val="none" w:sz="0" w:space="0" w:color="auto"/>
            <w:right w:val="none" w:sz="0" w:space="0" w:color="auto"/>
          </w:divBdr>
        </w:div>
        <w:div w:id="1271547712">
          <w:marLeft w:val="0"/>
          <w:marRight w:val="0"/>
          <w:marTop w:val="30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3434">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sChild>
        <w:div w:id="2137678270">
          <w:marLeft w:val="0"/>
          <w:marRight w:val="0"/>
          <w:marTop w:val="0"/>
          <w:marBottom w:val="0"/>
          <w:divBdr>
            <w:top w:val="none" w:sz="0" w:space="0" w:color="auto"/>
            <w:left w:val="none" w:sz="0" w:space="0" w:color="auto"/>
            <w:bottom w:val="none" w:sz="0" w:space="0" w:color="auto"/>
            <w:right w:val="none" w:sz="0" w:space="0" w:color="auto"/>
          </w:divBdr>
          <w:divsChild>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sChild>
                    <w:div w:id="2077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770">
          <w:marLeft w:val="0"/>
          <w:marRight w:val="0"/>
          <w:marTop w:val="0"/>
          <w:marBottom w:val="0"/>
          <w:divBdr>
            <w:top w:val="none" w:sz="0" w:space="0" w:color="auto"/>
            <w:left w:val="none" w:sz="0" w:space="0" w:color="auto"/>
            <w:bottom w:val="none" w:sz="0" w:space="0" w:color="auto"/>
            <w:right w:val="none" w:sz="0" w:space="0" w:color="auto"/>
          </w:divBdr>
          <w:divsChild>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sChild>
        <w:div w:id="2136672687">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1197230965">
          <w:marLeft w:val="0"/>
          <w:marRight w:val="0"/>
          <w:marTop w:val="0"/>
          <w:marBottom w:val="0"/>
          <w:divBdr>
            <w:top w:val="none" w:sz="0" w:space="0" w:color="auto"/>
            <w:left w:val="none" w:sz="0" w:space="0" w:color="auto"/>
            <w:bottom w:val="none" w:sz="0" w:space="0" w:color="auto"/>
            <w:right w:val="none" w:sz="0" w:space="0" w:color="auto"/>
          </w:divBdr>
        </w:div>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sChild>
            <w:div w:id="2130198725">
              <w:marLeft w:val="0"/>
              <w:marRight w:val="0"/>
              <w:marTop w:val="0"/>
              <w:marBottom w:val="0"/>
              <w:divBdr>
                <w:top w:val="none" w:sz="0" w:space="0" w:color="auto"/>
                <w:left w:val="none" w:sz="0" w:space="0" w:color="auto"/>
                <w:bottom w:val="none" w:sz="0" w:space="0" w:color="auto"/>
                <w:right w:val="none" w:sz="0" w:space="0" w:color="auto"/>
              </w:divBdr>
              <w:divsChild>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1550799806">
          <w:marLeft w:val="0"/>
          <w:marRight w:val="0"/>
          <w:marTop w:val="0"/>
          <w:marBottom w:val="0"/>
          <w:divBdr>
            <w:top w:val="none" w:sz="0" w:space="0" w:color="auto"/>
            <w:left w:val="none" w:sz="0" w:space="0" w:color="auto"/>
            <w:bottom w:val="none" w:sz="0" w:space="0" w:color="auto"/>
            <w:right w:val="none" w:sz="0" w:space="0" w:color="auto"/>
          </w:divBdr>
        </w:div>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sChild>
                <w:div w:id="2031102836">
                  <w:marLeft w:val="0"/>
                  <w:marRight w:val="0"/>
                  <w:marTop w:val="0"/>
                  <w:marBottom w:val="0"/>
                  <w:divBdr>
                    <w:top w:val="none" w:sz="0" w:space="0" w:color="auto"/>
                    <w:left w:val="none" w:sz="0" w:space="0" w:color="auto"/>
                    <w:bottom w:val="none" w:sz="0" w:space="0" w:color="auto"/>
                    <w:right w:val="none" w:sz="0" w:space="0" w:color="auto"/>
                  </w:divBdr>
                  <w:divsChild>
                    <w:div w:id="1651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sChild>
                            <w:div w:id="1996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sChild>
                <w:div w:id="2017684890">
                  <w:marLeft w:val="0"/>
                  <w:marRight w:val="0"/>
                  <w:marTop w:val="0"/>
                  <w:marBottom w:val="0"/>
                  <w:divBdr>
                    <w:top w:val="none" w:sz="0" w:space="0" w:color="auto"/>
                    <w:left w:val="none" w:sz="0" w:space="0" w:color="auto"/>
                    <w:bottom w:val="none" w:sz="0" w:space="0" w:color="auto"/>
                    <w:right w:val="none" w:sz="0" w:space="0" w:color="auto"/>
                  </w:divBdr>
                  <w:divsChild>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109815150">
          <w:marLeft w:val="0"/>
          <w:marRight w:val="0"/>
          <w:marTop w:val="0"/>
          <w:marBottom w:val="0"/>
          <w:divBdr>
            <w:top w:val="none" w:sz="0" w:space="0" w:color="auto"/>
            <w:left w:val="none" w:sz="0" w:space="0" w:color="auto"/>
            <w:bottom w:val="none" w:sz="0" w:space="0" w:color="auto"/>
            <w:right w:val="none" w:sz="0" w:space="0" w:color="auto"/>
          </w:divBdr>
        </w:div>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109">
          <w:marLeft w:val="0"/>
          <w:marRight w:val="0"/>
          <w:marTop w:val="0"/>
          <w:marBottom w:val="0"/>
          <w:divBdr>
            <w:top w:val="none" w:sz="0" w:space="0" w:color="auto"/>
            <w:left w:val="none" w:sz="0" w:space="0" w:color="auto"/>
            <w:bottom w:val="none" w:sz="0" w:space="0" w:color="auto"/>
            <w:right w:val="none" w:sz="0" w:space="0" w:color="auto"/>
          </w:divBdr>
          <w:divsChild>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sChild>
                    <w:div w:id="20791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sChild>
                        <w:div w:id="2041978713">
                          <w:marLeft w:val="0"/>
                          <w:marRight w:val="0"/>
                          <w:marTop w:val="0"/>
                          <w:marBottom w:val="0"/>
                          <w:divBdr>
                            <w:top w:val="none" w:sz="0" w:space="0" w:color="auto"/>
                            <w:left w:val="none" w:sz="0" w:space="0" w:color="auto"/>
                            <w:bottom w:val="none" w:sz="0" w:space="0" w:color="auto"/>
                            <w:right w:val="none" w:sz="0" w:space="0" w:color="auto"/>
                          </w:divBdr>
                          <w:divsChild>
                            <w:div w:id="13652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625">
          <w:marLeft w:val="0"/>
          <w:marRight w:val="0"/>
          <w:marTop w:val="0"/>
          <w:marBottom w:val="0"/>
          <w:divBdr>
            <w:top w:val="none" w:sz="0" w:space="0" w:color="auto"/>
            <w:left w:val="none" w:sz="0" w:space="0" w:color="auto"/>
            <w:bottom w:val="none" w:sz="0" w:space="0" w:color="auto"/>
            <w:right w:val="none" w:sz="0" w:space="0" w:color="auto"/>
          </w:divBdr>
          <w:divsChild>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sChild>
                <w:div w:id="2057582633">
                  <w:marLeft w:val="0"/>
                  <w:marRight w:val="0"/>
                  <w:marTop w:val="0"/>
                  <w:marBottom w:val="0"/>
                  <w:divBdr>
                    <w:top w:val="none" w:sz="0" w:space="0" w:color="auto"/>
                    <w:left w:val="none" w:sz="0" w:space="0" w:color="auto"/>
                    <w:bottom w:val="none" w:sz="0" w:space="0" w:color="auto"/>
                    <w:right w:val="none" w:sz="0" w:space="0" w:color="auto"/>
                  </w:divBdr>
                  <w:divsChild>
                    <w:div w:id="85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sChild>
                        <w:div w:id="2021081828">
                          <w:marLeft w:val="0"/>
                          <w:marRight w:val="0"/>
                          <w:marTop w:val="0"/>
                          <w:marBottom w:val="0"/>
                          <w:divBdr>
                            <w:top w:val="none" w:sz="0" w:space="0" w:color="auto"/>
                            <w:left w:val="none" w:sz="0" w:space="0" w:color="auto"/>
                            <w:bottom w:val="none" w:sz="0" w:space="0" w:color="auto"/>
                            <w:right w:val="none" w:sz="0" w:space="0" w:color="auto"/>
                          </w:divBdr>
                          <w:divsChild>
                            <w:div w:id="488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sChild>
                <w:div w:id="2094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259">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1967813601">
          <w:marLeft w:val="0"/>
          <w:marRight w:val="0"/>
          <w:marTop w:val="0"/>
          <w:marBottom w:val="0"/>
          <w:divBdr>
            <w:top w:val="none" w:sz="0" w:space="0" w:color="auto"/>
            <w:left w:val="none" w:sz="0" w:space="0" w:color="auto"/>
            <w:bottom w:val="none" w:sz="0" w:space="0" w:color="auto"/>
            <w:right w:val="none" w:sz="0" w:space="0" w:color="auto"/>
          </w:divBdr>
          <w:divsChild>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355812871">
          <w:marLeft w:val="0"/>
          <w:marRight w:val="0"/>
          <w:marTop w:val="0"/>
          <w:marBottom w:val="0"/>
          <w:divBdr>
            <w:top w:val="none" w:sz="0" w:space="0" w:color="auto"/>
            <w:left w:val="none" w:sz="0" w:space="0" w:color="auto"/>
            <w:bottom w:val="none" w:sz="0" w:space="0" w:color="auto"/>
            <w:right w:val="none" w:sz="0" w:space="0" w:color="auto"/>
          </w:divBdr>
        </w:div>
        <w:div w:id="112598963">
          <w:marLeft w:val="0"/>
          <w:marRight w:val="0"/>
          <w:marTop w:val="30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 w:id="255753536">
          <w:marLeft w:val="0"/>
          <w:marRight w:val="0"/>
          <w:marTop w:val="30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sChild>
                <w:div w:id="2030597976">
                  <w:marLeft w:val="0"/>
                  <w:marRight w:val="0"/>
                  <w:marTop w:val="0"/>
                  <w:marBottom w:val="0"/>
                  <w:divBdr>
                    <w:top w:val="none" w:sz="0" w:space="0" w:color="auto"/>
                    <w:left w:val="none" w:sz="0" w:space="0" w:color="auto"/>
                    <w:bottom w:val="none" w:sz="0" w:space="0" w:color="auto"/>
                    <w:right w:val="none" w:sz="0" w:space="0" w:color="auto"/>
                  </w:divBdr>
                  <w:divsChild>
                    <w:div w:id="14505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1874658439">
          <w:marLeft w:val="0"/>
          <w:marRight w:val="0"/>
          <w:marTop w:val="0"/>
          <w:marBottom w:val="0"/>
          <w:divBdr>
            <w:top w:val="none" w:sz="0" w:space="0" w:color="auto"/>
            <w:left w:val="none" w:sz="0" w:space="0" w:color="auto"/>
            <w:bottom w:val="none" w:sz="0" w:space="0" w:color="auto"/>
            <w:right w:val="none" w:sz="0" w:space="0" w:color="auto"/>
          </w:divBdr>
          <w:divsChild>
            <w:div w:id="1990749711">
              <w:marLeft w:val="0"/>
              <w:marRight w:val="0"/>
              <w:marTop w:val="0"/>
              <w:marBottom w:val="0"/>
              <w:divBdr>
                <w:top w:val="none" w:sz="0" w:space="0" w:color="auto"/>
                <w:left w:val="none" w:sz="0" w:space="0" w:color="auto"/>
                <w:bottom w:val="none" w:sz="0" w:space="0" w:color="auto"/>
                <w:right w:val="none" w:sz="0" w:space="0" w:color="auto"/>
              </w:divBdr>
              <w:divsChild>
                <w:div w:id="1217934830">
                  <w:marLeft w:val="0"/>
                  <w:marRight w:val="0"/>
                  <w:marTop w:val="0"/>
                  <w:marBottom w:val="0"/>
                  <w:divBdr>
                    <w:top w:val="none" w:sz="0" w:space="0" w:color="auto"/>
                    <w:left w:val="none" w:sz="0" w:space="0" w:color="auto"/>
                    <w:bottom w:val="none" w:sz="0" w:space="0" w:color="auto"/>
                    <w:right w:val="none" w:sz="0" w:space="0" w:color="auto"/>
                  </w:divBdr>
                  <w:divsChild>
                    <w:div w:id="19739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sChild>
                    <w:div w:id="19653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 w:id="338430197">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586">
          <w:marLeft w:val="0"/>
          <w:marRight w:val="0"/>
          <w:marTop w:val="0"/>
          <w:marBottom w:val="0"/>
          <w:divBdr>
            <w:top w:val="none" w:sz="0" w:space="0" w:color="auto"/>
            <w:left w:val="none" w:sz="0" w:space="0" w:color="auto"/>
            <w:bottom w:val="none" w:sz="0" w:space="0" w:color="auto"/>
            <w:right w:val="none" w:sz="0" w:space="0" w:color="auto"/>
          </w:divBdr>
          <w:divsChild>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sChild>
                            <w:div w:id="2095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sChild>
                    <w:div w:id="2047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sChild>
                        <w:div w:id="1979338464">
                          <w:marLeft w:val="0"/>
                          <w:marRight w:val="0"/>
                          <w:marTop w:val="0"/>
                          <w:marBottom w:val="0"/>
                          <w:divBdr>
                            <w:top w:val="none" w:sz="0" w:space="0" w:color="auto"/>
                            <w:left w:val="none" w:sz="0" w:space="0" w:color="auto"/>
                            <w:bottom w:val="none" w:sz="0" w:space="0" w:color="auto"/>
                            <w:right w:val="none" w:sz="0" w:space="0" w:color="auto"/>
                          </w:divBdr>
                          <w:divsChild>
                            <w:div w:id="40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2086998008">
          <w:marLeft w:val="0"/>
          <w:marRight w:val="0"/>
          <w:marTop w:val="0"/>
          <w:marBottom w:val="0"/>
          <w:divBdr>
            <w:top w:val="none" w:sz="0" w:space="0" w:color="auto"/>
            <w:left w:val="none" w:sz="0" w:space="0" w:color="auto"/>
            <w:bottom w:val="none" w:sz="0" w:space="0" w:color="auto"/>
            <w:right w:val="none" w:sz="0" w:space="0" w:color="auto"/>
          </w:divBdr>
          <w:divsChild>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sChild>
            <w:div w:id="1972206309">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sChild>
            <w:div w:id="2071341359">
              <w:marLeft w:val="0"/>
              <w:marRight w:val="0"/>
              <w:marTop w:val="0"/>
              <w:marBottom w:val="0"/>
              <w:divBdr>
                <w:top w:val="none" w:sz="0" w:space="0" w:color="auto"/>
                <w:left w:val="none" w:sz="0" w:space="0" w:color="auto"/>
                <w:bottom w:val="none" w:sz="0" w:space="0" w:color="auto"/>
                <w:right w:val="none" w:sz="0" w:space="0" w:color="auto"/>
              </w:divBdr>
              <w:divsChild>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934">
          <w:marLeft w:val="0"/>
          <w:marRight w:val="0"/>
          <w:marTop w:val="0"/>
          <w:marBottom w:val="0"/>
          <w:divBdr>
            <w:top w:val="none" w:sz="0" w:space="0" w:color="auto"/>
            <w:left w:val="none" w:sz="0" w:space="0" w:color="auto"/>
            <w:bottom w:val="none" w:sz="0" w:space="0" w:color="auto"/>
            <w:right w:val="none" w:sz="0" w:space="0" w:color="auto"/>
          </w:divBdr>
          <w:divsChild>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 w:id="1981837755">
          <w:marLeft w:val="0"/>
          <w:marRight w:val="0"/>
          <w:marTop w:val="0"/>
          <w:marBottom w:val="0"/>
          <w:divBdr>
            <w:top w:val="none" w:sz="0" w:space="0" w:color="auto"/>
            <w:left w:val="none" w:sz="0" w:space="0" w:color="auto"/>
            <w:bottom w:val="none" w:sz="0" w:space="0" w:color="auto"/>
            <w:right w:val="none" w:sz="0" w:space="0" w:color="auto"/>
          </w:divBdr>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89890434">
          <w:marLeft w:val="0"/>
          <w:marRight w:val="0"/>
          <w:marTop w:val="0"/>
          <w:marBottom w:val="0"/>
          <w:divBdr>
            <w:top w:val="none" w:sz="0" w:space="0" w:color="auto"/>
            <w:left w:val="none" w:sz="0" w:space="0" w:color="auto"/>
            <w:bottom w:val="none" w:sz="0" w:space="0" w:color="auto"/>
            <w:right w:val="none" w:sz="0" w:space="0" w:color="auto"/>
          </w:divBdr>
        </w:div>
        <w:div w:id="1054616944">
          <w:marLeft w:val="0"/>
          <w:marRight w:val="0"/>
          <w:marTop w:val="30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62">
          <w:marLeft w:val="0"/>
          <w:marRight w:val="0"/>
          <w:marTop w:val="0"/>
          <w:marBottom w:val="0"/>
          <w:divBdr>
            <w:top w:val="none" w:sz="0" w:space="0" w:color="auto"/>
            <w:left w:val="none" w:sz="0" w:space="0" w:color="auto"/>
            <w:bottom w:val="none" w:sz="0" w:space="0" w:color="auto"/>
            <w:right w:val="none" w:sz="0" w:space="0" w:color="auto"/>
          </w:divBdr>
        </w:div>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136632630">
          <w:marLeft w:val="0"/>
          <w:marRight w:val="0"/>
          <w:marTop w:val="0"/>
          <w:marBottom w:val="0"/>
          <w:divBdr>
            <w:top w:val="none" w:sz="0" w:space="0" w:color="auto"/>
            <w:left w:val="none" w:sz="0" w:space="0" w:color="auto"/>
            <w:bottom w:val="none" w:sz="0" w:space="0" w:color="auto"/>
            <w:right w:val="none" w:sz="0" w:space="0" w:color="auto"/>
          </w:divBdr>
          <w:divsChild>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sChild>
                <w:div w:id="20069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008">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2064058453">
          <w:marLeft w:val="0"/>
          <w:marRight w:val="0"/>
          <w:marTop w:val="0"/>
          <w:marBottom w:val="0"/>
          <w:divBdr>
            <w:top w:val="none" w:sz="0" w:space="0" w:color="auto"/>
            <w:left w:val="none" w:sz="0" w:space="0" w:color="auto"/>
            <w:bottom w:val="none" w:sz="0" w:space="0" w:color="auto"/>
            <w:right w:val="none" w:sz="0" w:space="0" w:color="auto"/>
          </w:divBdr>
          <w:divsChild>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1752894912">
          <w:marLeft w:val="0"/>
          <w:marRight w:val="0"/>
          <w:marTop w:val="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1505977579">
          <w:marLeft w:val="0"/>
          <w:marRight w:val="0"/>
          <w:marTop w:val="0"/>
          <w:marBottom w:val="0"/>
          <w:divBdr>
            <w:top w:val="none" w:sz="0" w:space="0" w:color="auto"/>
            <w:left w:val="none" w:sz="0" w:space="0" w:color="auto"/>
            <w:bottom w:val="none" w:sz="0" w:space="0" w:color="auto"/>
            <w:right w:val="none" w:sz="0" w:space="0" w:color="auto"/>
          </w:divBdr>
        </w:div>
        <w:div w:id="608242654">
          <w:marLeft w:val="0"/>
          <w:marRight w:val="0"/>
          <w:marTop w:val="30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107">
          <w:marLeft w:val="0"/>
          <w:marRight w:val="0"/>
          <w:marTop w:val="0"/>
          <w:marBottom w:val="0"/>
          <w:divBdr>
            <w:top w:val="none" w:sz="0" w:space="0" w:color="auto"/>
            <w:left w:val="none" w:sz="0" w:space="0" w:color="auto"/>
            <w:bottom w:val="none" w:sz="0" w:space="0" w:color="auto"/>
            <w:right w:val="none" w:sz="0" w:space="0" w:color="auto"/>
          </w:divBdr>
          <w:divsChild>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sChild>
                        <w:div w:id="2040542848">
                          <w:marLeft w:val="0"/>
                          <w:marRight w:val="0"/>
                          <w:marTop w:val="0"/>
                          <w:marBottom w:val="0"/>
                          <w:divBdr>
                            <w:top w:val="none" w:sz="0" w:space="0" w:color="auto"/>
                            <w:left w:val="none" w:sz="0" w:space="0" w:color="auto"/>
                            <w:bottom w:val="none" w:sz="0" w:space="0" w:color="auto"/>
                            <w:right w:val="none" w:sz="0" w:space="0" w:color="auto"/>
                          </w:divBdr>
                          <w:divsChild>
                            <w:div w:id="1020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840346503">
          <w:marLeft w:val="0"/>
          <w:marRight w:val="0"/>
          <w:marTop w:val="0"/>
          <w:marBottom w:val="0"/>
          <w:divBdr>
            <w:top w:val="none" w:sz="0" w:space="0" w:color="auto"/>
            <w:left w:val="none" w:sz="0" w:space="0" w:color="auto"/>
            <w:bottom w:val="none" w:sz="0" w:space="0" w:color="auto"/>
            <w:right w:val="none" w:sz="0" w:space="0" w:color="auto"/>
          </w:divBdr>
        </w:div>
        <w:div w:id="126159764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534">
          <w:marLeft w:val="0"/>
          <w:marRight w:val="0"/>
          <w:marTop w:val="0"/>
          <w:marBottom w:val="0"/>
          <w:divBdr>
            <w:top w:val="none" w:sz="0" w:space="0" w:color="auto"/>
            <w:left w:val="none" w:sz="0" w:space="0" w:color="auto"/>
            <w:bottom w:val="none" w:sz="0" w:space="0" w:color="auto"/>
            <w:right w:val="none" w:sz="0" w:space="0" w:color="auto"/>
          </w:divBdr>
          <w:divsChild>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sChild>
                    <w:div w:id="2004356761">
                      <w:marLeft w:val="0"/>
                      <w:marRight w:val="0"/>
                      <w:marTop w:val="0"/>
                      <w:marBottom w:val="0"/>
                      <w:divBdr>
                        <w:top w:val="none" w:sz="0" w:space="0" w:color="auto"/>
                        <w:left w:val="none" w:sz="0" w:space="0" w:color="auto"/>
                        <w:bottom w:val="none" w:sz="0" w:space="0" w:color="auto"/>
                        <w:right w:val="none" w:sz="0" w:space="0" w:color="auto"/>
                      </w:divBdr>
                      <w:divsChild>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sChild>
            <w:div w:id="2029527625">
              <w:marLeft w:val="0"/>
              <w:marRight w:val="0"/>
              <w:marTop w:val="0"/>
              <w:marBottom w:val="0"/>
              <w:divBdr>
                <w:top w:val="none" w:sz="0" w:space="0" w:color="auto"/>
                <w:left w:val="none" w:sz="0" w:space="0" w:color="auto"/>
                <w:bottom w:val="none" w:sz="0" w:space="0" w:color="auto"/>
                <w:right w:val="none" w:sz="0" w:space="0" w:color="auto"/>
              </w:divBdr>
              <w:divsChild>
                <w:div w:id="10795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679">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sChild>
            <w:div w:id="2101439248">
              <w:marLeft w:val="0"/>
              <w:marRight w:val="0"/>
              <w:marTop w:val="0"/>
              <w:marBottom w:val="0"/>
              <w:divBdr>
                <w:top w:val="none" w:sz="0" w:space="0" w:color="auto"/>
                <w:left w:val="none" w:sz="0" w:space="0" w:color="auto"/>
                <w:bottom w:val="none" w:sz="0" w:space="0" w:color="auto"/>
                <w:right w:val="none" w:sz="0" w:space="0" w:color="auto"/>
              </w:divBdr>
              <w:divsChild>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3932">
          <w:marLeft w:val="0"/>
          <w:marRight w:val="0"/>
          <w:marTop w:val="0"/>
          <w:marBottom w:val="0"/>
          <w:divBdr>
            <w:top w:val="none" w:sz="0" w:space="0" w:color="auto"/>
            <w:left w:val="none" w:sz="0" w:space="0" w:color="auto"/>
            <w:bottom w:val="none" w:sz="0" w:space="0" w:color="auto"/>
            <w:right w:val="none" w:sz="0" w:space="0" w:color="auto"/>
          </w:divBdr>
          <w:divsChild>
            <w:div w:id="2145923561">
              <w:marLeft w:val="0"/>
              <w:marRight w:val="0"/>
              <w:marTop w:val="0"/>
              <w:marBottom w:val="0"/>
              <w:divBdr>
                <w:top w:val="none" w:sz="0" w:space="0" w:color="auto"/>
                <w:left w:val="none" w:sz="0" w:space="0" w:color="auto"/>
                <w:bottom w:val="none" w:sz="0" w:space="0" w:color="auto"/>
                <w:right w:val="none" w:sz="0" w:space="0" w:color="auto"/>
              </w:divBdr>
              <w:divsChild>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1935624040">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sChild>
            <w:div w:id="1146779986">
              <w:marLeft w:val="0"/>
              <w:marRight w:val="0"/>
              <w:marTop w:val="0"/>
              <w:marBottom w:val="0"/>
              <w:divBdr>
                <w:top w:val="none" w:sz="0" w:space="0" w:color="auto"/>
                <w:left w:val="none" w:sz="0" w:space="0" w:color="auto"/>
                <w:bottom w:val="none" w:sz="0" w:space="0" w:color="auto"/>
                <w:right w:val="none" w:sz="0" w:space="0" w:color="auto"/>
              </w:divBdr>
              <w:divsChild>
                <w:div w:id="2022392228">
                  <w:marLeft w:val="0"/>
                  <w:marRight w:val="0"/>
                  <w:marTop w:val="0"/>
                  <w:marBottom w:val="0"/>
                  <w:divBdr>
                    <w:top w:val="none" w:sz="0" w:space="0" w:color="auto"/>
                    <w:left w:val="none" w:sz="0" w:space="0" w:color="auto"/>
                    <w:bottom w:val="none" w:sz="0" w:space="0" w:color="auto"/>
                    <w:right w:val="none" w:sz="0" w:space="0" w:color="auto"/>
                  </w:divBdr>
                  <w:divsChild>
                    <w:div w:id="15849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sChild>
                            <w:div w:id="1969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sChild>
                    <w:div w:id="21049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1181898069">
          <w:marLeft w:val="0"/>
          <w:marRight w:val="0"/>
          <w:marTop w:val="0"/>
          <w:marBottom w:val="0"/>
          <w:divBdr>
            <w:top w:val="none" w:sz="0" w:space="0" w:color="auto"/>
            <w:left w:val="none" w:sz="0" w:space="0" w:color="auto"/>
            <w:bottom w:val="none" w:sz="0" w:space="0" w:color="auto"/>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2023775030">
          <w:marLeft w:val="0"/>
          <w:marRight w:val="0"/>
          <w:marTop w:val="0"/>
          <w:marBottom w:val="0"/>
          <w:divBdr>
            <w:top w:val="none" w:sz="0" w:space="0" w:color="auto"/>
            <w:left w:val="none" w:sz="0" w:space="0" w:color="auto"/>
            <w:bottom w:val="none" w:sz="0" w:space="0" w:color="auto"/>
            <w:right w:val="none" w:sz="0" w:space="0" w:color="auto"/>
          </w:divBdr>
          <w:divsChild>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4919">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2139756367">
          <w:marLeft w:val="0"/>
          <w:marRight w:val="0"/>
          <w:marTop w:val="0"/>
          <w:marBottom w:val="0"/>
          <w:divBdr>
            <w:top w:val="none" w:sz="0" w:space="0" w:color="auto"/>
            <w:left w:val="none" w:sz="0" w:space="0" w:color="auto"/>
            <w:bottom w:val="none" w:sz="0" w:space="0" w:color="auto"/>
            <w:right w:val="none" w:sz="0" w:space="0" w:color="auto"/>
          </w:divBdr>
          <w:divsChild>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sChild>
                        <w:div w:id="2089115518">
                          <w:marLeft w:val="0"/>
                          <w:marRight w:val="0"/>
                          <w:marTop w:val="0"/>
                          <w:marBottom w:val="0"/>
                          <w:divBdr>
                            <w:top w:val="none" w:sz="0" w:space="0" w:color="auto"/>
                            <w:left w:val="none" w:sz="0" w:space="0" w:color="auto"/>
                            <w:bottom w:val="none" w:sz="0" w:space="0" w:color="auto"/>
                            <w:right w:val="none" w:sz="0" w:space="0" w:color="auto"/>
                          </w:divBdr>
                          <w:divsChild>
                            <w:div w:id="81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sChild>
                        <w:div w:id="1966345353">
                          <w:marLeft w:val="0"/>
                          <w:marRight w:val="0"/>
                          <w:marTop w:val="0"/>
                          <w:marBottom w:val="0"/>
                          <w:divBdr>
                            <w:top w:val="none" w:sz="0" w:space="0" w:color="auto"/>
                            <w:left w:val="none" w:sz="0" w:space="0" w:color="auto"/>
                            <w:bottom w:val="none" w:sz="0" w:space="0" w:color="auto"/>
                            <w:right w:val="none" w:sz="0" w:space="0" w:color="auto"/>
                          </w:divBdr>
                          <w:divsChild>
                            <w:div w:id="1584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2015759583">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1004741659">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sChild>
                <w:div w:id="2114013191">
                  <w:marLeft w:val="0"/>
                  <w:marRight w:val="0"/>
                  <w:marTop w:val="0"/>
                  <w:marBottom w:val="0"/>
                  <w:divBdr>
                    <w:top w:val="none" w:sz="0" w:space="0" w:color="auto"/>
                    <w:left w:val="none" w:sz="0" w:space="0" w:color="auto"/>
                    <w:bottom w:val="none" w:sz="0" w:space="0" w:color="auto"/>
                    <w:right w:val="none" w:sz="0" w:space="0" w:color="auto"/>
                  </w:divBdr>
                  <w:divsChild>
                    <w:div w:id="2754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3466">
          <w:marLeft w:val="0"/>
          <w:marRight w:val="0"/>
          <w:marTop w:val="0"/>
          <w:marBottom w:val="0"/>
          <w:divBdr>
            <w:top w:val="none" w:sz="0" w:space="0" w:color="auto"/>
            <w:left w:val="none" w:sz="0" w:space="0" w:color="auto"/>
            <w:bottom w:val="none" w:sz="0" w:space="0" w:color="auto"/>
            <w:right w:val="none" w:sz="0" w:space="0" w:color="auto"/>
          </w:divBdr>
          <w:divsChild>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sChild>
                        <w:div w:id="2043482932">
                          <w:marLeft w:val="0"/>
                          <w:marRight w:val="0"/>
                          <w:marTop w:val="0"/>
                          <w:marBottom w:val="0"/>
                          <w:divBdr>
                            <w:top w:val="none" w:sz="0" w:space="0" w:color="auto"/>
                            <w:left w:val="none" w:sz="0" w:space="0" w:color="auto"/>
                            <w:bottom w:val="none" w:sz="0" w:space="0" w:color="auto"/>
                            <w:right w:val="none" w:sz="0" w:space="0" w:color="auto"/>
                          </w:divBdr>
                          <w:divsChild>
                            <w:div w:id="10138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1580556741">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sChild>
                            <w:div w:id="21002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904683691">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sChild>
                    <w:div w:id="2048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 w:id="1988433917">
          <w:marLeft w:val="0"/>
          <w:marRight w:val="0"/>
          <w:marTop w:val="30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sChild>
                            <w:div w:id="20769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1972858011">
          <w:marLeft w:val="0"/>
          <w:marRight w:val="0"/>
          <w:marTop w:val="0"/>
          <w:marBottom w:val="0"/>
          <w:divBdr>
            <w:top w:val="none" w:sz="0" w:space="0" w:color="auto"/>
            <w:left w:val="none" w:sz="0" w:space="0" w:color="auto"/>
            <w:bottom w:val="none" w:sz="0" w:space="0" w:color="auto"/>
            <w:right w:val="none" w:sz="0" w:space="0" w:color="auto"/>
          </w:divBdr>
          <w:divsChild>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525292446">
          <w:marLeft w:val="0"/>
          <w:marRight w:val="0"/>
          <w:marTop w:val="0"/>
          <w:marBottom w:val="0"/>
          <w:divBdr>
            <w:top w:val="none" w:sz="0" w:space="0" w:color="auto"/>
            <w:left w:val="none" w:sz="0" w:space="0" w:color="auto"/>
            <w:bottom w:val="none" w:sz="0" w:space="0" w:color="auto"/>
            <w:right w:val="none" w:sz="0" w:space="0" w:color="auto"/>
          </w:divBdr>
        </w:div>
        <w:div w:id="333731368">
          <w:marLeft w:val="0"/>
          <w:marRight w:val="0"/>
          <w:marTop w:val="30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2135053769">
          <w:marLeft w:val="0"/>
          <w:marRight w:val="0"/>
          <w:marTop w:val="0"/>
          <w:marBottom w:val="0"/>
          <w:divBdr>
            <w:top w:val="none" w:sz="0" w:space="0" w:color="auto"/>
            <w:left w:val="none" w:sz="0" w:space="0" w:color="auto"/>
            <w:bottom w:val="none" w:sz="0" w:space="0" w:color="auto"/>
            <w:right w:val="none" w:sz="0" w:space="0" w:color="auto"/>
          </w:divBdr>
          <w:divsChild>
            <w:div w:id="1974872160">
              <w:marLeft w:val="0"/>
              <w:marRight w:val="0"/>
              <w:marTop w:val="0"/>
              <w:marBottom w:val="0"/>
              <w:divBdr>
                <w:top w:val="none" w:sz="0" w:space="0" w:color="auto"/>
                <w:left w:val="none" w:sz="0" w:space="0" w:color="auto"/>
                <w:bottom w:val="none" w:sz="0" w:space="0" w:color="auto"/>
                <w:right w:val="none" w:sz="0" w:space="0" w:color="auto"/>
              </w:divBdr>
              <w:divsChild>
                <w:div w:id="1278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sChild>
            <w:div w:id="2033919654">
              <w:marLeft w:val="0"/>
              <w:marRight w:val="0"/>
              <w:marTop w:val="0"/>
              <w:marBottom w:val="0"/>
              <w:divBdr>
                <w:top w:val="none" w:sz="0" w:space="0" w:color="auto"/>
                <w:left w:val="none" w:sz="0" w:space="0" w:color="auto"/>
                <w:bottom w:val="none" w:sz="0" w:space="0" w:color="auto"/>
                <w:right w:val="none" w:sz="0" w:space="0" w:color="auto"/>
              </w:divBdr>
              <w:divsChild>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1858958896">
          <w:marLeft w:val="0"/>
          <w:marRight w:val="0"/>
          <w:marTop w:val="0"/>
          <w:marBottom w:val="0"/>
          <w:divBdr>
            <w:top w:val="none" w:sz="0" w:space="0" w:color="auto"/>
            <w:left w:val="none" w:sz="0" w:space="0" w:color="auto"/>
            <w:bottom w:val="none" w:sz="0" w:space="0" w:color="auto"/>
            <w:right w:val="none" w:sz="0" w:space="0" w:color="auto"/>
          </w:divBdr>
          <w:divsChild>
            <w:div w:id="2057579579">
              <w:marLeft w:val="0"/>
              <w:marRight w:val="0"/>
              <w:marTop w:val="0"/>
              <w:marBottom w:val="0"/>
              <w:divBdr>
                <w:top w:val="none" w:sz="0" w:space="0" w:color="auto"/>
                <w:left w:val="none" w:sz="0" w:space="0" w:color="auto"/>
                <w:bottom w:val="none" w:sz="0" w:space="0" w:color="auto"/>
                <w:right w:val="none" w:sz="0" w:space="0" w:color="auto"/>
              </w:divBdr>
              <w:divsChild>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sChild>
        <w:div w:id="1982726947">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sChild>
                <w:div w:id="2106686315">
                  <w:marLeft w:val="0"/>
                  <w:marRight w:val="0"/>
                  <w:marTop w:val="0"/>
                  <w:marBottom w:val="0"/>
                  <w:divBdr>
                    <w:top w:val="none" w:sz="0" w:space="0" w:color="auto"/>
                    <w:left w:val="none" w:sz="0" w:space="0" w:color="auto"/>
                    <w:bottom w:val="none" w:sz="0" w:space="0" w:color="auto"/>
                    <w:right w:val="none" w:sz="0" w:space="0" w:color="auto"/>
                  </w:divBdr>
                  <w:divsChild>
                    <w:div w:id="174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sChild>
                    <w:div w:id="1968076423">
                      <w:marLeft w:val="0"/>
                      <w:marRight w:val="0"/>
                      <w:marTop w:val="0"/>
                      <w:marBottom w:val="0"/>
                      <w:divBdr>
                        <w:top w:val="none" w:sz="0" w:space="0" w:color="auto"/>
                        <w:left w:val="none" w:sz="0" w:space="0" w:color="auto"/>
                        <w:bottom w:val="none" w:sz="0" w:space="0" w:color="auto"/>
                        <w:right w:val="none" w:sz="0" w:space="0" w:color="auto"/>
                      </w:divBdr>
                      <w:divsChild>
                        <w:div w:id="815076156">
                          <w:marLeft w:val="0"/>
                          <w:marRight w:val="0"/>
                          <w:marTop w:val="0"/>
                          <w:marBottom w:val="0"/>
                          <w:divBdr>
                            <w:top w:val="none" w:sz="0" w:space="0" w:color="auto"/>
                            <w:left w:val="none" w:sz="0" w:space="0" w:color="auto"/>
                            <w:bottom w:val="none" w:sz="0" w:space="0" w:color="auto"/>
                            <w:right w:val="none" w:sz="0" w:space="0" w:color="auto"/>
                          </w:divBdr>
                          <w:divsChild>
                            <w:div w:id="2083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sChild>
                    <w:div w:id="2076472175">
                      <w:marLeft w:val="0"/>
                      <w:marRight w:val="0"/>
                      <w:marTop w:val="0"/>
                      <w:marBottom w:val="0"/>
                      <w:divBdr>
                        <w:top w:val="none" w:sz="0" w:space="0" w:color="auto"/>
                        <w:left w:val="none" w:sz="0" w:space="0" w:color="auto"/>
                        <w:bottom w:val="none" w:sz="0" w:space="0" w:color="auto"/>
                        <w:right w:val="none" w:sz="0" w:space="0" w:color="auto"/>
                      </w:divBdr>
                      <w:divsChild>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2132018985">
          <w:marLeft w:val="0"/>
          <w:marRight w:val="0"/>
          <w:marTop w:val="0"/>
          <w:marBottom w:val="0"/>
          <w:divBdr>
            <w:top w:val="none" w:sz="0" w:space="0" w:color="auto"/>
            <w:left w:val="none" w:sz="0" w:space="0" w:color="auto"/>
            <w:bottom w:val="none" w:sz="0" w:space="0" w:color="auto"/>
            <w:right w:val="none" w:sz="0" w:space="0" w:color="auto"/>
          </w:divBdr>
          <w:divsChild>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565">
          <w:marLeft w:val="0"/>
          <w:marRight w:val="0"/>
          <w:marTop w:val="0"/>
          <w:marBottom w:val="0"/>
          <w:divBdr>
            <w:top w:val="none" w:sz="0" w:space="0" w:color="auto"/>
            <w:left w:val="none" w:sz="0" w:space="0" w:color="auto"/>
            <w:bottom w:val="none" w:sz="0" w:space="0" w:color="auto"/>
            <w:right w:val="none" w:sz="0" w:space="0" w:color="auto"/>
          </w:divBdr>
          <w:divsChild>
            <w:div w:id="2099477995">
              <w:marLeft w:val="0"/>
              <w:marRight w:val="0"/>
              <w:marTop w:val="0"/>
              <w:marBottom w:val="0"/>
              <w:divBdr>
                <w:top w:val="none" w:sz="0" w:space="0" w:color="auto"/>
                <w:left w:val="none" w:sz="0" w:space="0" w:color="auto"/>
                <w:bottom w:val="none" w:sz="0" w:space="0" w:color="auto"/>
                <w:right w:val="none" w:sz="0" w:space="0" w:color="auto"/>
              </w:divBdr>
              <w:divsChild>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259359">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399472">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381286">
      <w:bodyDiv w:val="1"/>
      <w:marLeft w:val="0"/>
      <w:marRight w:val="0"/>
      <w:marTop w:val="0"/>
      <w:marBottom w:val="0"/>
      <w:divBdr>
        <w:top w:val="none" w:sz="0" w:space="0" w:color="auto"/>
        <w:left w:val="none" w:sz="0" w:space="0" w:color="auto"/>
        <w:bottom w:val="none" w:sz="0" w:space="0" w:color="auto"/>
        <w:right w:val="none" w:sz="0" w:space="0" w:color="auto"/>
      </w:divBdr>
      <w:divsChild>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7923594">
      <w:bodyDiv w:val="1"/>
      <w:marLeft w:val="0"/>
      <w:marRight w:val="0"/>
      <w:marTop w:val="0"/>
      <w:marBottom w:val="0"/>
      <w:divBdr>
        <w:top w:val="none" w:sz="0" w:space="0" w:color="auto"/>
        <w:left w:val="none" w:sz="0" w:space="0" w:color="auto"/>
        <w:bottom w:val="none" w:sz="0" w:space="0" w:color="auto"/>
        <w:right w:val="none" w:sz="0" w:space="0" w:color="auto"/>
      </w:divBdr>
      <w:divsChild>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sChild>
                <w:div w:id="1978874575">
                  <w:marLeft w:val="0"/>
                  <w:marRight w:val="0"/>
                  <w:marTop w:val="0"/>
                  <w:marBottom w:val="0"/>
                  <w:divBdr>
                    <w:top w:val="none" w:sz="0" w:space="0" w:color="auto"/>
                    <w:left w:val="none" w:sz="0" w:space="0" w:color="auto"/>
                    <w:bottom w:val="none" w:sz="0" w:space="0" w:color="auto"/>
                    <w:right w:val="none" w:sz="0" w:space="0" w:color="auto"/>
                  </w:divBdr>
                  <w:divsChild>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780277">
      <w:bodyDiv w:val="1"/>
      <w:marLeft w:val="0"/>
      <w:marRight w:val="0"/>
      <w:marTop w:val="0"/>
      <w:marBottom w:val="0"/>
      <w:divBdr>
        <w:top w:val="none" w:sz="0" w:space="0" w:color="auto"/>
        <w:left w:val="none" w:sz="0" w:space="0" w:color="auto"/>
        <w:bottom w:val="none" w:sz="0" w:space="0" w:color="auto"/>
        <w:right w:val="none" w:sz="0" w:space="0" w:color="auto"/>
      </w:divBdr>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012291">
      <w:bodyDiv w:val="1"/>
      <w:marLeft w:val="0"/>
      <w:marRight w:val="0"/>
      <w:marTop w:val="0"/>
      <w:marBottom w:val="0"/>
      <w:divBdr>
        <w:top w:val="none" w:sz="0" w:space="0" w:color="auto"/>
        <w:left w:val="none" w:sz="0" w:space="0" w:color="auto"/>
        <w:bottom w:val="none" w:sz="0" w:space="0" w:color="auto"/>
        <w:right w:val="none" w:sz="0" w:space="0" w:color="auto"/>
      </w:divBdr>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716586">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25">
      <w:bodyDiv w:val="1"/>
      <w:marLeft w:val="0"/>
      <w:marRight w:val="0"/>
      <w:marTop w:val="0"/>
      <w:marBottom w:val="0"/>
      <w:divBdr>
        <w:top w:val="none" w:sz="0" w:space="0" w:color="auto"/>
        <w:left w:val="none" w:sz="0" w:space="0" w:color="auto"/>
        <w:bottom w:val="none" w:sz="0" w:space="0" w:color="auto"/>
        <w:right w:val="none" w:sz="0" w:space="0" w:color="auto"/>
      </w:divBdr>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372991">
      <w:bodyDiv w:val="1"/>
      <w:marLeft w:val="0"/>
      <w:marRight w:val="0"/>
      <w:marTop w:val="0"/>
      <w:marBottom w:val="0"/>
      <w:divBdr>
        <w:top w:val="none" w:sz="0" w:space="0" w:color="auto"/>
        <w:left w:val="none" w:sz="0" w:space="0" w:color="auto"/>
        <w:bottom w:val="none" w:sz="0" w:space="0" w:color="auto"/>
        <w:right w:val="none" w:sz="0" w:space="0" w:color="auto"/>
      </w:divBdr>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23355">
      <w:bodyDiv w:val="1"/>
      <w:marLeft w:val="0"/>
      <w:marRight w:val="0"/>
      <w:marTop w:val="0"/>
      <w:marBottom w:val="0"/>
      <w:divBdr>
        <w:top w:val="none" w:sz="0" w:space="0" w:color="auto"/>
        <w:left w:val="none" w:sz="0" w:space="0" w:color="auto"/>
        <w:bottom w:val="none" w:sz="0" w:space="0" w:color="auto"/>
        <w:right w:val="none" w:sz="0" w:space="0" w:color="auto"/>
      </w:divBdr>
      <w:divsChild>
        <w:div w:id="1368599706">
          <w:marLeft w:val="0"/>
          <w:marRight w:val="0"/>
          <w:marTop w:val="0"/>
          <w:marBottom w:val="0"/>
          <w:divBdr>
            <w:top w:val="none" w:sz="0" w:space="0" w:color="auto"/>
            <w:left w:val="none" w:sz="0" w:space="0" w:color="auto"/>
            <w:bottom w:val="none" w:sz="0" w:space="0" w:color="auto"/>
            <w:right w:val="none" w:sz="0" w:space="0" w:color="auto"/>
          </w:divBdr>
        </w:div>
        <w:div w:id="2075466960">
          <w:marLeft w:val="0"/>
          <w:marRight w:val="0"/>
          <w:marTop w:val="30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2703885">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174606">
      <w:bodyDiv w:val="1"/>
      <w:marLeft w:val="0"/>
      <w:marRight w:val="0"/>
      <w:marTop w:val="0"/>
      <w:marBottom w:val="0"/>
      <w:divBdr>
        <w:top w:val="none" w:sz="0" w:space="0" w:color="auto"/>
        <w:left w:val="none" w:sz="0" w:space="0" w:color="auto"/>
        <w:bottom w:val="none" w:sz="0" w:space="0" w:color="auto"/>
        <w:right w:val="none" w:sz="0" w:space="0" w:color="auto"/>
      </w:divBdr>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6621">
      <w:bodyDiv w:val="1"/>
      <w:marLeft w:val="0"/>
      <w:marRight w:val="0"/>
      <w:marTop w:val="0"/>
      <w:marBottom w:val="0"/>
      <w:divBdr>
        <w:top w:val="none" w:sz="0" w:space="0" w:color="auto"/>
        <w:left w:val="none" w:sz="0" w:space="0" w:color="auto"/>
        <w:bottom w:val="none" w:sz="0" w:space="0" w:color="auto"/>
        <w:right w:val="none" w:sz="0" w:space="0" w:color="auto"/>
      </w:divBdr>
      <w:divsChild>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8156">
      <w:bodyDiv w:val="1"/>
      <w:marLeft w:val="0"/>
      <w:marRight w:val="0"/>
      <w:marTop w:val="0"/>
      <w:marBottom w:val="0"/>
      <w:divBdr>
        <w:top w:val="none" w:sz="0" w:space="0" w:color="auto"/>
        <w:left w:val="none" w:sz="0" w:space="0" w:color="auto"/>
        <w:bottom w:val="none" w:sz="0" w:space="0" w:color="auto"/>
        <w:right w:val="none" w:sz="0" w:space="0" w:color="auto"/>
      </w:divBdr>
    </w:div>
    <w:div w:id="2069765024">
      <w:bodyDiv w:val="1"/>
      <w:marLeft w:val="0"/>
      <w:marRight w:val="0"/>
      <w:marTop w:val="0"/>
      <w:marBottom w:val="0"/>
      <w:divBdr>
        <w:top w:val="none" w:sz="0" w:space="0" w:color="auto"/>
        <w:left w:val="none" w:sz="0" w:space="0" w:color="auto"/>
        <w:bottom w:val="none" w:sz="0" w:space="0" w:color="auto"/>
        <w:right w:val="none" w:sz="0" w:space="0" w:color="auto"/>
      </w:divBdr>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414749">
      <w:bodyDiv w:val="1"/>
      <w:marLeft w:val="0"/>
      <w:marRight w:val="0"/>
      <w:marTop w:val="0"/>
      <w:marBottom w:val="0"/>
      <w:divBdr>
        <w:top w:val="none" w:sz="0" w:space="0" w:color="auto"/>
        <w:left w:val="none" w:sz="0" w:space="0" w:color="auto"/>
        <w:bottom w:val="none" w:sz="0" w:space="0" w:color="auto"/>
        <w:right w:val="none" w:sz="0" w:space="0" w:color="auto"/>
      </w:divBdr>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3814770">
      <w:bodyDiv w:val="1"/>
      <w:marLeft w:val="0"/>
      <w:marRight w:val="0"/>
      <w:marTop w:val="0"/>
      <w:marBottom w:val="0"/>
      <w:divBdr>
        <w:top w:val="none" w:sz="0" w:space="0" w:color="auto"/>
        <w:left w:val="none" w:sz="0" w:space="0" w:color="auto"/>
        <w:bottom w:val="none" w:sz="0" w:space="0" w:color="auto"/>
        <w:right w:val="none" w:sz="0" w:space="0" w:color="auto"/>
      </w:divBdr>
    </w:div>
    <w:div w:id="2094154962">
      <w:bodyDiv w:val="1"/>
      <w:marLeft w:val="0"/>
      <w:marRight w:val="0"/>
      <w:marTop w:val="0"/>
      <w:marBottom w:val="0"/>
      <w:divBdr>
        <w:top w:val="none" w:sz="0" w:space="0" w:color="auto"/>
        <w:left w:val="none" w:sz="0" w:space="0" w:color="auto"/>
        <w:bottom w:val="none" w:sz="0" w:space="0" w:color="auto"/>
        <w:right w:val="none" w:sz="0" w:space="0" w:color="auto"/>
      </w:divBdr>
      <w:divsChild>
        <w:div w:id="541282339">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2677132">
      <w:bodyDiv w:val="1"/>
      <w:marLeft w:val="0"/>
      <w:marRight w:val="0"/>
      <w:marTop w:val="0"/>
      <w:marBottom w:val="0"/>
      <w:divBdr>
        <w:top w:val="none" w:sz="0" w:space="0" w:color="auto"/>
        <w:left w:val="none" w:sz="0" w:space="0" w:color="auto"/>
        <w:bottom w:val="none" w:sz="0" w:space="0" w:color="auto"/>
        <w:right w:val="none" w:sz="0" w:space="0" w:color="auto"/>
      </w:divBdr>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4766928">
      <w:bodyDiv w:val="1"/>
      <w:marLeft w:val="0"/>
      <w:marRight w:val="0"/>
      <w:marTop w:val="0"/>
      <w:marBottom w:val="0"/>
      <w:divBdr>
        <w:top w:val="none" w:sz="0" w:space="0" w:color="auto"/>
        <w:left w:val="none" w:sz="0" w:space="0" w:color="auto"/>
        <w:bottom w:val="none" w:sz="0" w:space="0" w:color="auto"/>
        <w:right w:val="none" w:sz="0" w:space="0" w:color="auto"/>
      </w:divBdr>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109255">
      <w:bodyDiv w:val="1"/>
      <w:marLeft w:val="0"/>
      <w:marRight w:val="0"/>
      <w:marTop w:val="0"/>
      <w:marBottom w:val="0"/>
      <w:divBdr>
        <w:top w:val="none" w:sz="0" w:space="0" w:color="auto"/>
        <w:left w:val="none" w:sz="0" w:space="0" w:color="auto"/>
        <w:bottom w:val="none" w:sz="0" w:space="0" w:color="auto"/>
        <w:right w:val="none" w:sz="0" w:space="0" w:color="auto"/>
      </w:divBdr>
      <w:divsChild>
        <w:div w:id="158822990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3356">
      <w:bodyDiv w:val="1"/>
      <w:marLeft w:val="0"/>
      <w:marRight w:val="0"/>
      <w:marTop w:val="0"/>
      <w:marBottom w:val="0"/>
      <w:divBdr>
        <w:top w:val="none" w:sz="0" w:space="0" w:color="auto"/>
        <w:left w:val="none" w:sz="0" w:space="0" w:color="auto"/>
        <w:bottom w:val="none" w:sz="0" w:space="0" w:color="auto"/>
        <w:right w:val="none" w:sz="0" w:space="0" w:color="auto"/>
      </w:divBdr>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114683">
      <w:bodyDiv w:val="1"/>
      <w:marLeft w:val="0"/>
      <w:marRight w:val="0"/>
      <w:marTop w:val="0"/>
      <w:marBottom w:val="0"/>
      <w:divBdr>
        <w:top w:val="none" w:sz="0" w:space="0" w:color="auto"/>
        <w:left w:val="none" w:sz="0" w:space="0" w:color="auto"/>
        <w:bottom w:val="none" w:sz="0" w:space="0" w:color="auto"/>
        <w:right w:val="none" w:sz="0" w:space="0" w:color="auto"/>
      </w:divBdr>
      <w:divsChild>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697242">
      <w:bodyDiv w:val="1"/>
      <w:marLeft w:val="0"/>
      <w:marRight w:val="0"/>
      <w:marTop w:val="0"/>
      <w:marBottom w:val="0"/>
      <w:divBdr>
        <w:top w:val="none" w:sz="0" w:space="0" w:color="auto"/>
        <w:left w:val="none" w:sz="0" w:space="0" w:color="auto"/>
        <w:bottom w:val="none" w:sz="0" w:space="0" w:color="auto"/>
        <w:right w:val="none" w:sz="0" w:space="0" w:color="auto"/>
      </w:divBdr>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963799">
      <w:bodyDiv w:val="1"/>
      <w:marLeft w:val="0"/>
      <w:marRight w:val="0"/>
      <w:marTop w:val="0"/>
      <w:marBottom w:val="0"/>
      <w:divBdr>
        <w:top w:val="none" w:sz="0" w:space="0" w:color="auto"/>
        <w:left w:val="none" w:sz="0" w:space="0" w:color="auto"/>
        <w:bottom w:val="none" w:sz="0" w:space="0" w:color="auto"/>
        <w:right w:val="none" w:sz="0" w:space="0" w:color="auto"/>
      </w:divBdr>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47750">
      <w:bodyDiv w:val="1"/>
      <w:marLeft w:val="0"/>
      <w:marRight w:val="0"/>
      <w:marTop w:val="0"/>
      <w:marBottom w:val="0"/>
      <w:divBdr>
        <w:top w:val="none" w:sz="0" w:space="0" w:color="auto"/>
        <w:left w:val="none" w:sz="0" w:space="0" w:color="auto"/>
        <w:bottom w:val="none" w:sz="0" w:space="0" w:color="auto"/>
        <w:right w:val="none" w:sz="0" w:space="0" w:color="auto"/>
      </w:divBdr>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EuropeanYouthEU" TargetMode="External"/><Relationship Id="rId117" Type="http://schemas.openxmlformats.org/officeDocument/2006/relationships/hyperlink" Target="https://ec.europa.eu/commission/presscorner/detail/ro/IP_20_2482" TargetMode="External"/><Relationship Id="rId21" Type="http://schemas.openxmlformats.org/officeDocument/2006/relationships/hyperlink" Target="javascript:void(0)" TargetMode="External"/><Relationship Id="rId42" Type="http://schemas.openxmlformats.org/officeDocument/2006/relationships/hyperlink" Target="https://www.fonduri-structurale.ro/" TargetMode="External"/><Relationship Id="rId47" Type="http://schemas.openxmlformats.org/officeDocument/2006/relationships/hyperlink" Target="https://www.fonduri-structurale.ro/stiri/28569/programele-microindustrializare-si-comert-si-servicii-lansate-spre-consultare-publica" TargetMode="External"/><Relationship Id="rId63" Type="http://schemas.openxmlformats.org/officeDocument/2006/relationships/hyperlink" Target="mailto:consultare@research.gov.ro" TargetMode="External"/><Relationship Id="rId68" Type="http://schemas.openxmlformats.org/officeDocument/2006/relationships/hyperlink" Target="https://mfe.gov.ro/oug-modifcare-oug-60_2020/" TargetMode="External"/><Relationship Id="rId84" Type="http://schemas.openxmlformats.org/officeDocument/2006/relationships/image" Target="media/image11.jpeg"/><Relationship Id="rId89" Type="http://schemas.openxmlformats.org/officeDocument/2006/relationships/hyperlink" Target="https://marie-sklodowska-curie-actions.ec.europa.eu/news/msca-awards-eu405-million-for-doctoral-programmes" TargetMode="External"/><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38" Type="http://schemas.openxmlformats.org/officeDocument/2006/relationships/hyperlink" Target="https://ec.europa.eu/commission/presscorner/detail/ro/inf_21_2743" TargetMode="External"/><Relationship Id="rId154" Type="http://schemas.openxmlformats.org/officeDocument/2006/relationships/hyperlink" Target="javascript:void(0)" TargetMode="External"/><Relationship Id="rId159" Type="http://schemas.openxmlformats.org/officeDocument/2006/relationships/hyperlink" Target="https://ec.europa.eu/growth/single-market/single-market-services/free-movement-professionals/recognition-professional-qualifications-practice_en" TargetMode="External"/><Relationship Id="rId175" Type="http://schemas.openxmlformats.org/officeDocument/2006/relationships/hyperlink" Target="https://www.gov.pl/web/ua" TargetMode="External"/><Relationship Id="rId170" Type="http://schemas.openxmlformats.org/officeDocument/2006/relationships/hyperlink" Target="https://www.globalcitizen.org/en/info/ukraine/" TargetMode="External"/><Relationship Id="rId196" Type="http://schemas.openxmlformats.org/officeDocument/2006/relationships/fontTable" Target="fontTable.xml"/><Relationship Id="rId16" Type="http://schemas.openxmlformats.org/officeDocument/2006/relationships/hyperlink" Target="https://gov.ro/ro/media/comunicate" TargetMode="External"/><Relationship Id="rId107" Type="http://schemas.openxmlformats.org/officeDocument/2006/relationships/hyperlink" Target="https://eur-lex.europa.eu/eli/treaty/tfeu_2012/oj" TargetMode="External"/><Relationship Id="rId11" Type="http://schemas.openxmlformats.org/officeDocument/2006/relationships/image" Target="media/image4.png"/><Relationship Id="rId32" Type="http://schemas.openxmlformats.org/officeDocument/2006/relationships/hyperlink" Target="https://learning-corner.learning.europa.eu/learning-corner_ro" TargetMode="External"/><Relationship Id="rId37" Type="http://schemas.openxmlformats.org/officeDocument/2006/relationships/hyperlink" Target="javascript:void(0)" TargetMode="External"/><Relationship Id="rId53" Type="http://schemas.openxmlformats.org/officeDocument/2006/relationships/hyperlink" Target="https://www.fonduri-structurale.ro/stiri/28624/masura-4-1-1-ar-putea-fi-anulata-in-lipsa-prelungirii-cadrului-temporar-pentru-masuri-de-ajutor-de-stat" TargetMode="External"/><Relationship Id="rId58" Type="http://schemas.openxmlformats.org/officeDocument/2006/relationships/hyperlink" Target="https://www.fonduri-structurale.ro/stiri/28511/ghidul-pentru-investitiile-companiilor-afectate-de-covid-19-masura-4-1-1-din-nou-in-consultare-publica" TargetMode="External"/><Relationship Id="rId74" Type="http://schemas.openxmlformats.org/officeDocument/2006/relationships/hyperlink" Target="https://vizionar.synerb.org/" TargetMode="External"/><Relationship Id="rId79" Type="http://schemas.openxmlformats.org/officeDocument/2006/relationships/hyperlink" Target="https://ec.europa.eu/commission/presscorner/detail/ro/IP_21_205" TargetMode="External"/><Relationship Id="rId102" Type="http://schemas.openxmlformats.org/officeDocument/2006/relationships/image" Target="media/image15.png"/><Relationship Id="rId123" Type="http://schemas.openxmlformats.org/officeDocument/2006/relationships/hyperlink" Target="javascript:void(0)" TargetMode="External"/><Relationship Id="rId128" Type="http://schemas.openxmlformats.org/officeDocument/2006/relationships/hyperlink" Target="https://ec.europa.eu/commission/presscorner/detail/en/ip_20_1925" TargetMode="External"/><Relationship Id="rId144" Type="http://schemas.openxmlformats.org/officeDocument/2006/relationships/hyperlink" Target="https://ec.europa.eu/atwork/applying-eu-law/infringements-proceedings/infringement_decisions/?lang_code=ro" TargetMode="External"/><Relationship Id="rId149"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image" Target="media/image13.png"/><Relationship Id="rId95" Type="http://schemas.openxmlformats.org/officeDocument/2006/relationships/hyperlink" Target="javascript:void(0)" TargetMode="External"/><Relationship Id="rId160" Type="http://schemas.openxmlformats.org/officeDocument/2006/relationships/hyperlink" Target="javascript:void(0)" TargetMode="External"/><Relationship Id="rId165" Type="http://schemas.openxmlformats.org/officeDocument/2006/relationships/hyperlink" Target="https://ec.europa.eu/info/strategy/priorities-2019-2024/stronger-europe-world/eu-solidarity-ukraine/eu-assistance-ukraine/information-people-fleeing-war-ukraine_ro" TargetMode="External"/><Relationship Id="rId181" Type="http://schemas.openxmlformats.org/officeDocument/2006/relationships/image" Target="media/image22.png"/><Relationship Id="rId186" Type="http://schemas.openxmlformats.org/officeDocument/2006/relationships/hyperlink" Target="mailto:prefhd@comser.ro" TargetMode="External"/><Relationship Id="rId22" Type="http://schemas.openxmlformats.org/officeDocument/2006/relationships/hyperlink" Target="https://erasmus-plus.ec.europa.eu/national-agencies" TargetMode="External"/><Relationship Id="rId27" Type="http://schemas.openxmlformats.org/officeDocument/2006/relationships/hyperlink" Target="https://europa.eu/youth/discovereu_ro" TargetMode="External"/><Relationship Id="rId43" Type="http://schemas.openxmlformats.org/officeDocument/2006/relationships/hyperlink" Target="https://www.fonduri-structurale.ro/descarca-document/38038" TargetMode="External"/><Relationship Id="rId48" Type="http://schemas.openxmlformats.org/officeDocument/2006/relationships/hyperlink" Target="https://mfe.gov.ro/wp-content/uploads/2022/04/763a1e7dbe3a27f8d58b248dc45f6acd.pdf" TargetMode="External"/><Relationship Id="rId64" Type="http://schemas.openxmlformats.org/officeDocument/2006/relationships/hyperlink" Target="https://www.fonduri-structurale.ro/descarca-document/37919" TargetMode="External"/><Relationship Id="rId69" Type="http://schemas.openxmlformats.org/officeDocument/2006/relationships/hyperlink" Target="https://www.fonduri-structurale.ro/descarca-document/38388" TargetMode="External"/><Relationship Id="rId113" Type="http://schemas.openxmlformats.org/officeDocument/2006/relationships/hyperlink" Target="https://eur-lex.europa.eu/legal-content/RO/TXT/?qid=1547633333762&amp;uri=CELEX:32018L1972" TargetMode="External"/><Relationship Id="rId118" Type="http://schemas.openxmlformats.org/officeDocument/2006/relationships/hyperlink" Target="javascript:void(0)" TargetMode="External"/><Relationship Id="rId134" Type="http://schemas.openxmlformats.org/officeDocument/2006/relationships/hyperlink" Target="https://eur-lex.europa.eu/legal-content/RO/TXT/?uri=CELEX%3A12016E020" TargetMode="External"/><Relationship Id="rId139" Type="http://schemas.openxmlformats.org/officeDocument/2006/relationships/hyperlink" Target="javascript:void(0)" TargetMode="External"/><Relationship Id="rId80" Type="http://schemas.openxmlformats.org/officeDocument/2006/relationships/hyperlink" Target="https://ec.europa.eu/info/business-economy-euro/banking-and-finance/financial-markets/post-trade-services/derivatives-emir_en" TargetMode="External"/><Relationship Id="rId85" Type="http://schemas.openxmlformats.org/officeDocument/2006/relationships/image" Target="media/image12.png"/><Relationship Id="rId150" Type="http://schemas.openxmlformats.org/officeDocument/2006/relationships/image" Target="media/image18.png"/><Relationship Id="rId155" Type="http://schemas.openxmlformats.org/officeDocument/2006/relationships/hyperlink" Target="https://eur-lex.europa.eu/legal-content/RO/TXT/?uri=CELEX%3A52020DC0758&amp;qid=1632299185798" TargetMode="External"/><Relationship Id="rId171" Type="http://schemas.openxmlformats.org/officeDocument/2006/relationships/hyperlink" Target="javascript:void(0)" TargetMode="External"/><Relationship Id="rId176" Type="http://schemas.openxmlformats.org/officeDocument/2006/relationships/hyperlink" Target="https://www.euspa.europa.eu/" TargetMode="External"/><Relationship Id="rId192" Type="http://schemas.openxmlformats.org/officeDocument/2006/relationships/hyperlink" Target="mailto:prefhd@comser.ro" TargetMode="External"/><Relationship Id="rId197" Type="http://schemas.openxmlformats.org/officeDocument/2006/relationships/theme" Target="theme/theme1.xml"/><Relationship Id="rId12" Type="http://schemas.openxmlformats.org/officeDocument/2006/relationships/hyperlink" Target="http://get.adobe.com/reader/" TargetMode="External"/><Relationship Id="rId17" Type="http://schemas.openxmlformats.org/officeDocument/2006/relationships/image" Target="media/image6.png"/><Relationship Id="rId33" Type="http://schemas.openxmlformats.org/officeDocument/2006/relationships/hyperlink" Target="javascript:void(0)" TargetMode="External"/><Relationship Id="rId38" Type="http://schemas.openxmlformats.org/officeDocument/2006/relationships/hyperlink" Target="https://www.fonduri-structurale.ro/descarca-document/37928" TargetMode="External"/><Relationship Id="rId59" Type="http://schemas.openxmlformats.org/officeDocument/2006/relationships/hyperlink" Target="https://www.fonduri-structurale.ro/fisa-proiect/23/planul-national-de-redresare-si-rezilienta/553/pnrr-dezvoltarea-unui-program-pentru-atragerea-resurselor-umane-inalt-specializate-din-strainatate-in-activitati-de-cercetare-dezvoltare-si-inovare" TargetMode="External"/><Relationship Id="rId103" Type="http://schemas.openxmlformats.org/officeDocument/2006/relationships/hyperlink" Target="https://ec.europa.eu/commission/presscorner/detail/ro/IP_21_206" TargetMode="External"/><Relationship Id="rId108" Type="http://schemas.openxmlformats.org/officeDocument/2006/relationships/hyperlink" Target="https://ec.europa.eu/digital-single-market/en/connectivity-european-gigabit-society" TargetMode="External"/><Relationship Id="rId124" Type="http://schemas.openxmlformats.org/officeDocument/2006/relationships/hyperlink" Target="https://ec.europa.eu/atwork/applying-eu-law/infringements-proceedings/infringement_decisions/?typeOfSearch=false&amp;active_only=0&amp;noncom=0&amp;r_dossier=INFR%282020%292301&amp;decision_date_from=&amp;decision_date_to=&amp;title=&amp;submit=Search&amp;lang_code=ro" TargetMode="External"/><Relationship Id="rId129" Type="http://schemas.openxmlformats.org/officeDocument/2006/relationships/hyperlink" Target="javascript:void(0)" TargetMode="External"/><Relationship Id="rId54" Type="http://schemas.openxmlformats.org/officeDocument/2006/relationships/hyperlink" Target="https://www.fonduri-structurale.ro/stiri/27122/se-pregateste-reluarea-schemei-de-finantare-pentru-investitiile-in-companii-afectate-de-covid-19" TargetMode="External"/><Relationship Id="rId70" Type="http://schemas.openxmlformats.org/officeDocument/2006/relationships/hyperlink" Target="https://becultour.eu/hackathon" TargetMode="External"/><Relationship Id="rId75" Type="http://schemas.openxmlformats.org/officeDocument/2006/relationships/hyperlink" Target="https://forms.gle/LGnqFAfgrJqyJGWc7" TargetMode="External"/><Relationship Id="rId91" Type="http://schemas.openxmlformats.org/officeDocument/2006/relationships/hyperlink" Target="https://ec.europa.eu/neighbourhood-enlargement/document/download/449d2d23-0d5a-4bdc-83e8-464ffb5154bc_en" TargetMode="External"/><Relationship Id="rId96" Type="http://schemas.openxmlformats.org/officeDocument/2006/relationships/hyperlink" Target="https://ec.europa.eu/competition/state_aid/what_is_new/covid_19.html" TargetMode="External"/><Relationship Id="rId140" Type="http://schemas.openxmlformats.org/officeDocument/2006/relationships/hyperlink" Target="https://ec.europa.eu/commission/presscorner/detail/en/ip_20_1925" TargetMode="External"/><Relationship Id="rId145" Type="http://schemas.openxmlformats.org/officeDocument/2006/relationships/hyperlink" Target="https://ec.europa.eu/info/law/law-making-process/applying-eu-law/infringement-procedure_ro" TargetMode="External"/><Relationship Id="rId161" Type="http://schemas.openxmlformats.org/officeDocument/2006/relationships/hyperlink" Target="https://eur-lex.europa.eu/legal-content/RO/TXT/?uri=CELEX%3A52022DC0107&amp;qid=1649186353476" TargetMode="External"/><Relationship Id="rId166" Type="http://schemas.openxmlformats.org/officeDocument/2006/relationships/hyperlink" Target="javascript:void(0)" TargetMode="External"/><Relationship Id="rId182" Type="http://schemas.openxmlformats.org/officeDocument/2006/relationships/hyperlink" Target="https://digital-strategy.ec.europa.eu/news-redirect/74228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49" Type="http://schemas.openxmlformats.org/officeDocument/2006/relationships/hyperlink" Target="https://www.fonduri-structurale.ro/stiri/28625/editia-iii-start-up-nation-va-fi-lansata-la-sfarsitul-acestei-luni-sau-in-prima-jumatate-a-lunii-mai-in-cel-mai-scurt-timp-vor-fi-disponibile-si-programele-de-microindustrializare-si-comert-si-servicii" TargetMode="External"/><Relationship Id="rId114" Type="http://schemas.openxmlformats.org/officeDocument/2006/relationships/hyperlink" Target="javascript:void(0)" TargetMode="External"/><Relationship Id="rId119" Type="http://schemas.openxmlformats.org/officeDocument/2006/relationships/hyperlink" Target="https://ec.europa.eu/atwork/applying-eu-law/infringements-proceedings/infringement_decisions/?lang_code=ro" TargetMode="External"/><Relationship Id="rId44" Type="http://schemas.openxmlformats.org/officeDocument/2006/relationships/hyperlink" Target="https://www.fonduri-structurale.ro/descarca-document/38038" TargetMode="External"/><Relationship Id="rId60" Type="http://schemas.openxmlformats.org/officeDocument/2006/relationships/hyperlink" Target="https://www.fonduri-structurale.ro/descarca-document/37919" TargetMode="External"/><Relationship Id="rId65" Type="http://schemas.openxmlformats.org/officeDocument/2006/relationships/hyperlink" Target="https://www.fonduri-structurale.ro/descarca-document/37920" TargetMode="External"/><Relationship Id="rId81" Type="http://schemas.openxmlformats.org/officeDocument/2006/relationships/hyperlink" Target="https://ec.europa.eu/commission/presscorner/detail/ro/IP_21_205" TargetMode="External"/><Relationship Id="rId86" Type="http://schemas.openxmlformats.org/officeDocument/2006/relationships/hyperlink" Target="https://marie-sklodowska-curie-actions.ec.europa.eu/actions/doctoral-networks" TargetMode="External"/><Relationship Id="rId130" Type="http://schemas.openxmlformats.org/officeDocument/2006/relationships/hyperlink" Target="https://ec.europa.eu/commission/presscorner/detail/ro/inf_21_2743" TargetMode="External"/><Relationship Id="rId135" Type="http://schemas.openxmlformats.org/officeDocument/2006/relationships/hyperlink" Target="javascript:void(0)" TargetMode="External"/><Relationship Id="rId151" Type="http://schemas.openxmlformats.org/officeDocument/2006/relationships/image" Target="media/image19.png"/><Relationship Id="rId156" Type="http://schemas.openxmlformats.org/officeDocument/2006/relationships/hyperlink" Target="javascript:void(0)" TargetMode="External"/><Relationship Id="rId177" Type="http://schemas.openxmlformats.org/officeDocument/2006/relationships/hyperlink" Target="https://www.euspa.europa.eu/euspace4ukraine" TargetMode="External"/><Relationship Id="rId172" Type="http://schemas.openxmlformats.org/officeDocument/2006/relationships/hyperlink" Target="https://ec.europa.eu/info/strategy/priorities-2019-2024/stronger-europe-world/eu-solidarity-ukraine/stand-ukraine-global-campaign-mobilise-support-refugees_ro" TargetMode="External"/><Relationship Id="rId193" Type="http://schemas.openxmlformats.org/officeDocument/2006/relationships/header" Target="header1.xml"/><Relationship Id="rId13" Type="http://schemas.openxmlformats.org/officeDocument/2006/relationships/hyperlink" Target="http://www.monitoruloficial.ro/RO/article--e-Monitor.html" TargetMode="External"/><Relationship Id="rId18" Type="http://schemas.openxmlformats.org/officeDocument/2006/relationships/image" Target="media/image7.png"/><Relationship Id="rId39" Type="http://schemas.openxmlformats.org/officeDocument/2006/relationships/hyperlink" Target="https://www.fonduri-structurale.ro/descarca-document/37928" TargetMode="External"/><Relationship Id="rId109" Type="http://schemas.openxmlformats.org/officeDocument/2006/relationships/hyperlink" Target="javascript:void(0)" TargetMode="External"/><Relationship Id="rId34" Type="http://schemas.openxmlformats.org/officeDocument/2006/relationships/hyperlink" Target="https://romania.representation.ec.europa.eu/euro-quiz_ro" TargetMode="External"/><Relationship Id="rId50" Type="http://schemas.openxmlformats.org/officeDocument/2006/relationships/hyperlink" Target="http://www.granturi.imm.gov.ro/" TargetMode="External"/><Relationship Id="rId55" Type="http://schemas.openxmlformats.org/officeDocument/2006/relationships/hyperlink" Target="https://www.fonduri-structurale.ro/stiri/27211/noua-masura-3-finantari-de-pana-la-1-milion-de-euro-pentru-immuri-imobilele-raman-eligibile" TargetMode="External"/><Relationship Id="rId76" Type="http://schemas.openxmlformats.org/officeDocument/2006/relationships/hyperlink" Target="https://www.fonduri-structurale.ro/descarca-document/38042" TargetMode="External"/><Relationship Id="rId97" Type="http://schemas.openxmlformats.org/officeDocument/2006/relationships/hyperlink" Target="https://ec.europa.eu/competition/state_aid/register/" TargetMode="External"/><Relationship Id="rId104" Type="http://schemas.openxmlformats.org/officeDocument/2006/relationships/hyperlink" Target="javascript:void(0)" TargetMode="External"/><Relationship Id="rId120" Type="http://schemas.openxmlformats.org/officeDocument/2006/relationships/hyperlink" Target="https://ec.europa.eu/info/law/law-making-process/applying-eu-law/infringement-procedure_ro" TargetMode="External"/><Relationship Id="rId125" Type="http://schemas.openxmlformats.org/officeDocument/2006/relationships/image" Target="media/image16.png"/><Relationship Id="rId141" Type="http://schemas.openxmlformats.org/officeDocument/2006/relationships/hyperlink" Target="javascript:void(0)" TargetMode="External"/><Relationship Id="rId146" Type="http://schemas.openxmlformats.org/officeDocument/2006/relationships/hyperlink" Target="javascript:void(0)" TargetMode="External"/><Relationship Id="rId167"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www.fonduri-structurale.ro/alte-finantari/584/departamentul-pentru-romanii-de-pretutindeni-programul-sprijinirea-comunitatilor-romanesti-din-ucraina" TargetMode="External"/><Relationship Id="rId92" Type="http://schemas.openxmlformats.org/officeDocument/2006/relationships/hyperlink" Target="javascript:void(0)" TargetMode="External"/><Relationship Id="rId162" Type="http://schemas.openxmlformats.org/officeDocument/2006/relationships/hyperlink" Target="javascript:void(0)" TargetMode="External"/><Relationship Id="rId183" Type="http://schemas.openxmlformats.org/officeDocument/2006/relationships/hyperlink" Target="https://ec.europa.eu/commission/presscorner/detail/en/IP_22_2371" TargetMode="External"/><Relationship Id="rId2" Type="http://schemas.openxmlformats.org/officeDocument/2006/relationships/numbering" Target="numbering.xml"/><Relationship Id="rId29" Type="http://schemas.openxmlformats.org/officeDocument/2006/relationships/hyperlink" Target="https://europa.eu/youth/home_ro" TargetMode="External"/><Relationship Id="rId24" Type="http://schemas.openxmlformats.org/officeDocument/2006/relationships/hyperlink" Target="https://ec.europa.eu/commission/presscorner/detail/ro/ip_21_1326" TargetMode="External"/><Relationship Id="rId40" Type="http://schemas.openxmlformats.org/officeDocument/2006/relationships/hyperlink" Target="https://www.fonduri-structurale.ro/descarca-document/38039" TargetMode="External"/><Relationship Id="rId45" Type="http://schemas.openxmlformats.org/officeDocument/2006/relationships/hyperlink" Target="https://www.fonduri-structurale.ro/descarca-document/38040" TargetMode="External"/><Relationship Id="rId66" Type="http://schemas.openxmlformats.org/officeDocument/2006/relationships/hyperlink" Target="https://www.fonduri-structurale.ro/descarca-document/38388" TargetMode="External"/><Relationship Id="rId87" Type="http://schemas.openxmlformats.org/officeDocument/2006/relationships/hyperlink" Target="https://ec.europa.eu/info/research-and-innovation/funding/funding-opportunities/funding-programmes-and-open-calls/horizon-europe_en" TargetMode="External"/><Relationship Id="rId110" Type="http://schemas.openxmlformats.org/officeDocument/2006/relationships/hyperlink" Target="https://berec.europa.eu/eng/document_register/subject_matter/berec/regulatory_best_practices/guidelines/" TargetMode="External"/><Relationship Id="rId115" Type="http://schemas.openxmlformats.org/officeDocument/2006/relationships/hyperlink" Target="https://ec.europa.eu/digital-single-market/en/connectivity-european-gigabit-society" TargetMode="External"/><Relationship Id="rId131" Type="http://schemas.openxmlformats.org/officeDocument/2006/relationships/hyperlink" Target="javascript:void(0)" TargetMode="External"/><Relationship Id="rId136" Type="http://schemas.openxmlformats.org/officeDocument/2006/relationships/hyperlink" Target="https://ec.europa.eu/commission/presscorner/detail/en/ip_20_1925" TargetMode="External"/><Relationship Id="rId157" Type="http://schemas.openxmlformats.org/officeDocument/2006/relationships/hyperlink" Target="https://ec.europa.eu/transparency/documents-register/detail?ref=C(2022)2319&amp;lang=ro" TargetMode="External"/><Relationship Id="rId178" Type="http://schemas.openxmlformats.org/officeDocument/2006/relationships/hyperlink" Target="https://ec.europa.eu/defence-industry-space/eu-space-policy/eu-space-programme_en" TargetMode="External"/><Relationship Id="rId61" Type="http://schemas.openxmlformats.org/officeDocument/2006/relationships/hyperlink" Target="https://www.fonduri-structurale.ro/fisa-proiect/23/planul-national-de-redresare-si-rezilienta/554/pnrr-sprijin-pentru-posesorii-de-certificate-de-excelenta-primite-la-competitia-pentru-burse-individuale-marie-sklodowska-curie" TargetMode="External"/><Relationship Id="rId82" Type="http://schemas.openxmlformats.org/officeDocument/2006/relationships/hyperlink" Target="https://ec.europa.eu/info/files/proposal-council-recommendation-conversion-hryvnia-banknotes-currency-host-member-states_en" TargetMode="External"/><Relationship Id="rId152" Type="http://schemas.openxmlformats.org/officeDocument/2006/relationships/hyperlink" Target="https://ec.europa.eu/transparency/documents-register/detail?ref=C(2022)2319&amp;lang=ro" TargetMode="External"/><Relationship Id="rId173" Type="http://schemas.openxmlformats.org/officeDocument/2006/relationships/hyperlink" Target="javascript:void(0)" TargetMode="External"/><Relationship Id="rId194" Type="http://schemas.openxmlformats.org/officeDocument/2006/relationships/header" Target="header2.xml"/><Relationship Id="rId19" Type="http://schemas.openxmlformats.org/officeDocument/2006/relationships/hyperlink" Target="https://erasmus-plus.ec.europa.eu/" TargetMode="External"/><Relationship Id="rId14" Type="http://schemas.openxmlformats.org/officeDocument/2006/relationships/image" Target="media/image5.png"/><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https://www.fonduri-structurale.ro/stiri/27903/ghidul-revizuit-pe-poc-4-1-1-investitii-in-activitati-productive-lansat-in-consultare-publica" TargetMode="External"/><Relationship Id="rId77" Type="http://schemas.openxmlformats.org/officeDocument/2006/relationships/hyperlink" Target="https://www.fonduri-structurale.ro/descarca-document/38042" TargetMode="External"/><Relationship Id="rId100" Type="http://schemas.openxmlformats.org/officeDocument/2006/relationships/hyperlink" Target="https://digital-strategy.ec.europa.eu/en/policies/electronic-communications-laws" TargetMode="External"/><Relationship Id="rId105" Type="http://schemas.openxmlformats.org/officeDocument/2006/relationships/hyperlink" Target="https://ec.europa.eu/commission/presscorner/detail/ro/inf_21_4681" TargetMode="External"/><Relationship Id="rId126" Type="http://schemas.openxmlformats.org/officeDocument/2006/relationships/hyperlink" Target="https://ec.europa.eu/commission/presscorner/detail/ro/ip_22_1731" TargetMode="External"/><Relationship Id="rId147" Type="http://schemas.openxmlformats.org/officeDocument/2006/relationships/hyperlink" Target="https://ec.europa.eu/commission/presscorner/detail/en/inf_22_1769" TargetMode="External"/><Relationship Id="rId168" Type="http://schemas.openxmlformats.org/officeDocument/2006/relationships/hyperlink" Target="mailto:NEAR-SGUA-UKRAINE-CLEARING-HOUSE@ec.europa.eu" TargetMode="External"/><Relationship Id="rId8" Type="http://schemas.openxmlformats.org/officeDocument/2006/relationships/image" Target="media/image1.png"/><Relationship Id="rId51" Type="http://schemas.openxmlformats.org/officeDocument/2006/relationships/hyperlink" Target="https://www.fonduri-structurale.ro/descarca-document/38642" TargetMode="External"/><Relationship Id="rId72" Type="http://schemas.openxmlformats.org/officeDocument/2006/relationships/hyperlink" Target="https://www.fonduri-structurale.ro/alte-finantari/585/noul-bauhaus-european-sprijin-pentru-orase-pentru-initiative-locale" TargetMode="External"/><Relationship Id="rId93" Type="http://schemas.openxmlformats.org/officeDocument/2006/relationships/image" Target="media/image14.png"/><Relationship Id="rId98" Type="http://schemas.openxmlformats.org/officeDocument/2006/relationships/hyperlink" Target="https://ec.europa.eu/competition/index_en.html" TargetMode="External"/><Relationship Id="rId121" Type="http://schemas.openxmlformats.org/officeDocument/2006/relationships/hyperlink" Target="javascript:void(0)" TargetMode="External"/><Relationship Id="rId142" Type="http://schemas.openxmlformats.org/officeDocument/2006/relationships/hyperlink" Target="https://ec.europa.eu/commission/presscorner/detail/ro/inf_21_2743" TargetMode="External"/><Relationship Id="rId163" Type="http://schemas.openxmlformats.org/officeDocument/2006/relationships/hyperlink" Target="https://ec.europa.eu/info/strategy/priorities-2019-2024/stronger-europe-world/eu-solidarity-ukraine_ro" TargetMode="External"/><Relationship Id="rId184" Type="http://schemas.openxmlformats.org/officeDocument/2006/relationships/hyperlink" Target="javascript:void(0)" TargetMode="External"/><Relationship Id="rId3" Type="http://schemas.openxmlformats.org/officeDocument/2006/relationships/styles" Target="styles.xml"/><Relationship Id="rId25" Type="http://schemas.openxmlformats.org/officeDocument/2006/relationships/hyperlink" Target="javascript:void(0)" TargetMode="External"/><Relationship Id="rId46" Type="http://schemas.openxmlformats.org/officeDocument/2006/relationships/hyperlink" Target="https://www.fonduri-structurale.ro/descarca-document/38040" TargetMode="External"/><Relationship Id="rId67" Type="http://schemas.openxmlformats.org/officeDocument/2006/relationships/hyperlink" Target="mailto:acte.normative@mfe.gov.ro"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javascript:void(0)" TargetMode="External"/><Relationship Id="rId20" Type="http://schemas.openxmlformats.org/officeDocument/2006/relationships/hyperlink" Target="https://europa.eu/youth/year-of-youth_ro" TargetMode="External"/><Relationship Id="rId41" Type="http://schemas.openxmlformats.org/officeDocument/2006/relationships/hyperlink" Target="https://www.fonduri-structurale.ro/descarca-document/38039" TargetMode="External"/><Relationship Id="rId62" Type="http://schemas.openxmlformats.org/officeDocument/2006/relationships/hyperlink" Target="https://www.fonduri-structurale.ro/descarca-document/37920" TargetMode="External"/><Relationship Id="rId83" Type="http://schemas.openxmlformats.org/officeDocument/2006/relationships/image" Target="media/image10.png"/><Relationship Id="rId88" Type="http://schemas.openxmlformats.org/officeDocument/2006/relationships/hyperlink" Target="javascript:void(0)" TargetMode="External"/><Relationship Id="rId111" Type="http://schemas.openxmlformats.org/officeDocument/2006/relationships/hyperlink" Target="https://ec.europa.eu/digital-single-market/en/news/european-electronic-communications-code-updating-eu-telecom-rules" TargetMode="External"/><Relationship Id="rId132" Type="http://schemas.openxmlformats.org/officeDocument/2006/relationships/hyperlink" Target="https://eur-lex.europa.eu/legal-content/RO/TXT/?uri=CELEX%3A12012M004" TargetMode="External"/><Relationship Id="rId153" Type="http://schemas.openxmlformats.org/officeDocument/2006/relationships/hyperlink" Target="https://eur-lex.europa.eu/legal-content/RO/TXT/?uri=CELEX%3A52022DC0131&amp;qid=1649186107490" TargetMode="External"/><Relationship Id="rId174" Type="http://schemas.openxmlformats.org/officeDocument/2006/relationships/hyperlink" Target="https://www.international.gc.ca/world-monde/issues_development-enjeux_developpement/response_conflict-reponse_conflits/crisis-crises/ukraine.aspx?lang=eng&amp;utm_campaign=gac-amc-ukraine-21-22&amp;utm_source=canadahome&amp;utm_medium=feat&amp;utm_content=en" TargetMode="External"/><Relationship Id="rId179" Type="http://schemas.openxmlformats.org/officeDocument/2006/relationships/hyperlink" Target="javascript:void(0)" TargetMode="External"/><Relationship Id="rId195" Type="http://schemas.openxmlformats.org/officeDocument/2006/relationships/footer" Target="footer1.xml"/><Relationship Id="rId15" Type="http://schemas.openxmlformats.org/officeDocument/2006/relationships/hyperlink" Target="https://youtu.be/bWfMSs6QZ2s" TargetMode="External"/><Relationship Id="rId36" Type="http://schemas.openxmlformats.org/officeDocument/2006/relationships/hyperlink" Target="https://romania.representation.ec.europa.eu/euro-quiz_ro" TargetMode="External"/><Relationship Id="rId57" Type="http://schemas.openxmlformats.org/officeDocument/2006/relationships/hyperlink" Target="https://www.fonduri-structurale.ro/stiri/28289/apelul-dedicat-investitiilor-immurilor-afectate-de-covid-19-posibil-a-fi-lansat-pe-21-martie-2022-ghid-consolidat" TargetMode="External"/><Relationship Id="rId106" Type="http://schemas.openxmlformats.org/officeDocument/2006/relationships/hyperlink" Target="javascript:void(0)" TargetMode="External"/><Relationship Id="rId12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image" Target="media/image8.png"/><Relationship Id="rId52" Type="http://schemas.openxmlformats.org/officeDocument/2006/relationships/hyperlink" Target="https://www.fonduri-structurale.ro/descarca-document/38642" TargetMode="External"/><Relationship Id="rId73" Type="http://schemas.openxmlformats.org/officeDocument/2006/relationships/image" Target="media/image9.png"/><Relationship Id="rId78" Type="http://schemas.openxmlformats.org/officeDocument/2006/relationships/hyperlink" Target="https://apply.socialimpactaward.net/romania" TargetMode="External"/><Relationship Id="rId94" Type="http://schemas.openxmlformats.org/officeDocument/2006/relationships/hyperlink" Target="https://eur-lex.europa.eu/legal-content/EN/TXT/?uri=OJ%3AJOC_2020_091_I_0001"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https://ec.europa.eu/commission/presscorner/detail/ro/inf_22_1769" TargetMode="External"/><Relationship Id="rId143" Type="http://schemas.openxmlformats.org/officeDocument/2006/relationships/hyperlink" Target="javascript:void(0)"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mailto:ECHO-private-donations@ec.europa.eu" TargetMode="External"/><Relationship Id="rId185"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8D89E-1DB8-45A5-832A-E5D394BFB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14</TotalTime>
  <Pages>40</Pages>
  <Words>22859</Words>
  <Characters>132587</Characters>
  <Application>Microsoft Office Word</Application>
  <DocSecurity>0</DocSecurity>
  <Lines>1104</Lines>
  <Paragraphs>310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155136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5</cp:revision>
  <cp:lastPrinted>2022-04-12T12:14:00Z</cp:lastPrinted>
  <dcterms:created xsi:type="dcterms:W3CDTF">2022-04-11T12:37:00Z</dcterms:created>
  <dcterms:modified xsi:type="dcterms:W3CDTF">2022-04-13T07:41:00Z</dcterms:modified>
</cp:coreProperties>
</file>