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344D1" w14:textId="4E6A9BE0" w:rsidR="0064750C" w:rsidRPr="0064750C" w:rsidRDefault="0064750C" w:rsidP="0064750C">
      <w:pPr>
        <w:jc w:val="center"/>
      </w:pPr>
    </w:p>
    <w:p w14:paraId="056F03A9" w14:textId="2809ED99" w:rsidR="006870C9" w:rsidRPr="006870C9" w:rsidRDefault="008652DB" w:rsidP="00B2000B">
      <w:pPr>
        <w:ind w:right="198"/>
        <w:jc w:val="center"/>
      </w:pPr>
      <w:r w:rsidRPr="00F50627">
        <w:rPr>
          <w:b/>
          <w:bCs/>
          <w:i/>
          <w:iCs/>
          <w:noProof/>
          <w:sz w:val="24"/>
          <w:szCs w:val="15"/>
          <w:lang w:eastAsia="ro-RO"/>
        </w:rPr>
        <w:drawing>
          <wp:anchor distT="0" distB="0" distL="114300" distR="114300" simplePos="0" relativeHeight="251933696" behindDoc="0" locked="0" layoutInCell="1" allowOverlap="1" wp14:anchorId="28DE11E7" wp14:editId="09A52F17">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52EF68B4" w:rsidR="00697BDC" w:rsidRDefault="00F16F29" w:rsidP="00697BDC">
      <w:pPr>
        <w:jc w:val="center"/>
      </w:pPr>
      <w:r>
        <w:rPr>
          <w:noProof/>
          <w:lang w:eastAsia="ro-RO"/>
        </w:rPr>
        <w:t xml:space="preserve">  </w:t>
      </w:r>
    </w:p>
    <w:p w14:paraId="11AD33F6" w14:textId="1D4E2E18"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210C3503">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6DDA78E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150B1EE5" w:rsidR="0029188B" w:rsidRDefault="0033497E"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6C5A7BA5">
                <wp:simplePos x="0" y="0"/>
                <wp:positionH relativeFrom="column">
                  <wp:posOffset>286673</wp:posOffset>
                </wp:positionH>
                <wp:positionV relativeFrom="page">
                  <wp:posOffset>1530470</wp:posOffset>
                </wp:positionV>
                <wp:extent cx="6064885" cy="8467545"/>
                <wp:effectExtent l="38100" t="38100" r="31115" b="292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6754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D53595" w:rsidRDefault="00D53595"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C52AA" id="Rectangle 15" o:spid="_x0000_s1026" style="position:absolute;left:0;text-align:left;margin-left:22.55pt;margin-top:120.5pt;width:477.55pt;height:66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" fillcolor="#cdddeb" strokecolor="gray" strokeweight="6.25pt">
                <v:fill opacity="52428f"/>
                <v:stroke linestyle="thickThin"/>
                <v:textbox>
                  <w:txbxContent>
                    <w:p w14:paraId="4D240BDE" w14:textId="77777777" w:rsidR="00D53595" w:rsidRDefault="00D53595" w:rsidP="005357F8"/>
                  </w:txbxContent>
                </v:textbox>
                <w10:wrap anchory="page"/>
              </v:rect>
            </w:pict>
          </mc:Fallback>
        </mc:AlternateContent>
      </w:r>
    </w:p>
    <w:p w14:paraId="58F78B6B" w14:textId="17D6F3A4"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518D1B94" w14:textId="77777777" w:rsidR="00167170"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664654B0">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0C67F0AA" w:rsidR="00D53595" w:rsidRDefault="00D53595"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3C10F4">
                              <w:rPr>
                                <w:rFonts w:ascii="Book Antiqua" w:hAnsi="Book Antiqua"/>
                                <w:b/>
                                <w:color w:val="000080"/>
                                <w:spacing w:val="20"/>
                                <w:szCs w:val="18"/>
                              </w:rPr>
                              <w:t>1</w:t>
                            </w:r>
                            <w:r w:rsidR="00B35445">
                              <w:rPr>
                                <w:rFonts w:ascii="Book Antiqua" w:hAnsi="Book Antiqua"/>
                                <w:b/>
                                <w:color w:val="000080"/>
                                <w:spacing w:val="20"/>
                                <w:szCs w:val="18"/>
                              </w:rPr>
                              <w:t>3</w:t>
                            </w:r>
                          </w:p>
                          <w:p w14:paraId="300DDA87" w14:textId="12C74843" w:rsidR="00D53595" w:rsidRPr="005E3F6E" w:rsidRDefault="003C10F4" w:rsidP="006932BF">
                            <w:pPr>
                              <w:spacing w:after="120"/>
                              <w:jc w:val="center"/>
                              <w:rPr>
                                <w:rFonts w:ascii="Book Antiqua" w:hAnsi="Book Antiqua"/>
                                <w:b/>
                                <w:color w:val="000080"/>
                                <w:spacing w:val="10"/>
                                <w:szCs w:val="18"/>
                              </w:rPr>
                            </w:pPr>
                            <w:r>
                              <w:rPr>
                                <w:rFonts w:ascii="Book Antiqua" w:hAnsi="Book Antiqua"/>
                                <w:b/>
                                <w:color w:val="000080"/>
                                <w:spacing w:val="10"/>
                                <w:szCs w:val="18"/>
                              </w:rPr>
                              <w:t>2</w:t>
                            </w:r>
                            <w:r w:rsidR="00B35445">
                              <w:rPr>
                                <w:rFonts w:ascii="Book Antiqua" w:hAnsi="Book Antiqua"/>
                                <w:b/>
                                <w:color w:val="000080"/>
                                <w:spacing w:val="10"/>
                                <w:szCs w:val="18"/>
                              </w:rPr>
                              <w:t>8 martie</w:t>
                            </w:r>
                            <w:r w:rsidR="00D53595">
                              <w:rPr>
                                <w:rFonts w:ascii="Book Antiqua" w:hAnsi="Book Antiqua"/>
                                <w:b/>
                                <w:color w:val="000080"/>
                                <w:spacing w:val="10"/>
                                <w:szCs w:val="18"/>
                              </w:rPr>
                              <w:t xml:space="preserve"> – </w:t>
                            </w:r>
                            <w:r w:rsidR="00B35445">
                              <w:rPr>
                                <w:rFonts w:ascii="Book Antiqua" w:hAnsi="Book Antiqua"/>
                                <w:b/>
                                <w:color w:val="000080"/>
                                <w:spacing w:val="10"/>
                                <w:szCs w:val="18"/>
                              </w:rPr>
                              <w:t>1</w:t>
                            </w:r>
                            <w:r w:rsidR="00D53595">
                              <w:rPr>
                                <w:rFonts w:ascii="Book Antiqua" w:hAnsi="Book Antiqua"/>
                                <w:b/>
                                <w:color w:val="000080"/>
                                <w:spacing w:val="10"/>
                                <w:szCs w:val="18"/>
                              </w:rPr>
                              <w:t xml:space="preserve"> </w:t>
                            </w:r>
                            <w:r w:rsidR="00B35445">
                              <w:rPr>
                                <w:rFonts w:ascii="Book Antiqua" w:hAnsi="Book Antiqua"/>
                                <w:b/>
                                <w:color w:val="000080"/>
                                <w:spacing w:val="10"/>
                                <w:szCs w:val="18"/>
                              </w:rPr>
                              <w:t>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" stroked="f">
                <v:fill opacity="0"/>
                <v:textbox>
                  <w:txbxContent>
                    <w:p w14:paraId="3A783173" w14:textId="0C67F0AA" w:rsidR="00D53595" w:rsidRDefault="00D53595"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3C10F4">
                        <w:rPr>
                          <w:rFonts w:ascii="Book Antiqua" w:hAnsi="Book Antiqua"/>
                          <w:b/>
                          <w:color w:val="000080"/>
                          <w:spacing w:val="20"/>
                          <w:szCs w:val="18"/>
                        </w:rPr>
                        <w:t>1</w:t>
                      </w:r>
                      <w:r w:rsidR="00B35445">
                        <w:rPr>
                          <w:rFonts w:ascii="Book Antiqua" w:hAnsi="Book Antiqua"/>
                          <w:b/>
                          <w:color w:val="000080"/>
                          <w:spacing w:val="20"/>
                          <w:szCs w:val="18"/>
                        </w:rPr>
                        <w:t>3</w:t>
                      </w:r>
                    </w:p>
                    <w:p w14:paraId="300DDA87" w14:textId="12C74843" w:rsidR="00D53595" w:rsidRPr="005E3F6E" w:rsidRDefault="003C10F4" w:rsidP="006932BF">
                      <w:pPr>
                        <w:spacing w:after="120"/>
                        <w:jc w:val="center"/>
                        <w:rPr>
                          <w:rFonts w:ascii="Book Antiqua" w:hAnsi="Book Antiqua"/>
                          <w:b/>
                          <w:color w:val="000080"/>
                          <w:spacing w:val="10"/>
                          <w:szCs w:val="18"/>
                        </w:rPr>
                      </w:pPr>
                      <w:r>
                        <w:rPr>
                          <w:rFonts w:ascii="Book Antiqua" w:hAnsi="Book Antiqua"/>
                          <w:b/>
                          <w:color w:val="000080"/>
                          <w:spacing w:val="10"/>
                          <w:szCs w:val="18"/>
                        </w:rPr>
                        <w:t>2</w:t>
                      </w:r>
                      <w:r w:rsidR="00B35445">
                        <w:rPr>
                          <w:rFonts w:ascii="Book Antiqua" w:hAnsi="Book Antiqua"/>
                          <w:b/>
                          <w:color w:val="000080"/>
                          <w:spacing w:val="10"/>
                          <w:szCs w:val="18"/>
                        </w:rPr>
                        <w:t>8 martie</w:t>
                      </w:r>
                      <w:r w:rsidR="00D53595">
                        <w:rPr>
                          <w:rFonts w:ascii="Book Antiqua" w:hAnsi="Book Antiqua"/>
                          <w:b/>
                          <w:color w:val="000080"/>
                          <w:spacing w:val="10"/>
                          <w:szCs w:val="18"/>
                        </w:rPr>
                        <w:t xml:space="preserve"> – </w:t>
                      </w:r>
                      <w:r w:rsidR="00B35445">
                        <w:rPr>
                          <w:rFonts w:ascii="Book Antiqua" w:hAnsi="Book Antiqua"/>
                          <w:b/>
                          <w:color w:val="000080"/>
                          <w:spacing w:val="10"/>
                          <w:szCs w:val="18"/>
                        </w:rPr>
                        <w:t>1</w:t>
                      </w:r>
                      <w:r w:rsidR="00D53595">
                        <w:rPr>
                          <w:rFonts w:ascii="Book Antiqua" w:hAnsi="Book Antiqua"/>
                          <w:b/>
                          <w:color w:val="000080"/>
                          <w:spacing w:val="10"/>
                          <w:szCs w:val="18"/>
                        </w:rPr>
                        <w:t xml:space="preserve"> </w:t>
                      </w:r>
                      <w:r w:rsidR="00B35445">
                        <w:rPr>
                          <w:rFonts w:ascii="Book Antiqua" w:hAnsi="Book Antiqua"/>
                          <w:b/>
                          <w:color w:val="000080"/>
                          <w:spacing w:val="10"/>
                          <w:szCs w:val="18"/>
                        </w:rPr>
                        <w:t>aprilie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2D67D7CE" w14:textId="4BDB2FCD"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35" w:history="1">
        <w:r w:rsidR="00167170" w:rsidRPr="00BC10D1">
          <w:rPr>
            <w:rStyle w:val="Hyperlink"/>
            <w:rFonts w:ascii="Book Antiqua" w:hAnsi="Book Antiqua"/>
          </w:rPr>
          <w:t xml:space="preserve">Repere din agenda publică a conducerii Instituţiei Prefectului -  Judeţul  Hunedoara  în  </w:t>
        </w:r>
        <w:r w:rsidR="00167170" w:rsidRPr="00BC10D1">
          <w:rPr>
            <w:rStyle w:val="Hyperlink"/>
            <w:rFonts w:ascii="Book Antiqua" w:hAnsi="Book Antiqua"/>
            <w:spacing w:val="-6"/>
          </w:rPr>
          <w:t>perioada  28 martie – 1 aprilie  2022</w:t>
        </w:r>
        <w:r w:rsidR="00167170">
          <w:rPr>
            <w:webHidden/>
          </w:rPr>
          <w:tab/>
        </w:r>
        <w:r w:rsidR="00167170">
          <w:rPr>
            <w:webHidden/>
          </w:rPr>
          <w:fldChar w:fldCharType="begin"/>
        </w:r>
        <w:r w:rsidR="00167170">
          <w:rPr>
            <w:webHidden/>
          </w:rPr>
          <w:instrText xml:space="preserve"> PAGEREF _Toc99972435 \h </w:instrText>
        </w:r>
        <w:r w:rsidR="00167170">
          <w:rPr>
            <w:webHidden/>
          </w:rPr>
        </w:r>
        <w:r w:rsidR="00167170">
          <w:rPr>
            <w:webHidden/>
          </w:rPr>
          <w:fldChar w:fldCharType="separate"/>
        </w:r>
        <w:r w:rsidR="0064750C">
          <w:rPr>
            <w:webHidden/>
          </w:rPr>
          <w:t>3</w:t>
        </w:r>
        <w:r w:rsidR="00167170">
          <w:rPr>
            <w:webHidden/>
          </w:rPr>
          <w:fldChar w:fldCharType="end"/>
        </w:r>
      </w:hyperlink>
    </w:p>
    <w:p w14:paraId="03CEC7EA" w14:textId="6125F0B8"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36" w:history="1">
        <w:r w:rsidR="00167170" w:rsidRPr="00BC10D1">
          <w:rPr>
            <w:rStyle w:val="Hyperlink"/>
            <w:rFonts w:ascii="Book Antiqua" w:hAnsi="Book Antiqua"/>
            <w:spacing w:val="-6"/>
          </w:rPr>
          <w:t>Selec</w:t>
        </w:r>
        <w:r w:rsidR="00167170" w:rsidRPr="00BC10D1">
          <w:rPr>
            <w:rStyle w:val="Hyperlink"/>
            <w:rFonts w:ascii="Cambria" w:hAnsi="Cambria" w:cs="Cambria"/>
            <w:spacing w:val="-6"/>
          </w:rPr>
          <w:t>ț</w:t>
        </w:r>
        <w:r w:rsidR="00167170" w:rsidRPr="00BC10D1">
          <w:rPr>
            <w:rStyle w:val="Hyperlink"/>
            <w:rFonts w:ascii="Book Antiqua" w:hAnsi="Book Antiqua"/>
            <w:spacing w:val="-6"/>
          </w:rPr>
          <w:t>ie de Acte normative apărute în Monitorul Oficial al României</w:t>
        </w:r>
        <w:r w:rsidR="00167170" w:rsidRPr="00BC10D1">
          <w:rPr>
            <w:rStyle w:val="Hyperlink"/>
          </w:rPr>
          <w:t xml:space="preserve">  </w:t>
        </w:r>
        <w:r w:rsidR="00167170" w:rsidRPr="00BC10D1">
          <w:rPr>
            <w:rStyle w:val="Hyperlink"/>
            <w:rFonts w:ascii="Book Antiqua" w:hAnsi="Book Antiqua"/>
            <w:spacing w:val="-6"/>
          </w:rPr>
          <w:t>în perioada  28 martie – 1 aprilie, 2022</w:t>
        </w:r>
        <w:r w:rsidR="00167170">
          <w:rPr>
            <w:webHidden/>
          </w:rPr>
          <w:tab/>
        </w:r>
        <w:r w:rsidR="00167170">
          <w:rPr>
            <w:webHidden/>
          </w:rPr>
          <w:fldChar w:fldCharType="begin"/>
        </w:r>
        <w:r w:rsidR="00167170">
          <w:rPr>
            <w:webHidden/>
          </w:rPr>
          <w:instrText xml:space="preserve"> PAGEREF _Toc99972436 \h </w:instrText>
        </w:r>
        <w:r w:rsidR="00167170">
          <w:rPr>
            <w:webHidden/>
          </w:rPr>
        </w:r>
        <w:r w:rsidR="00167170">
          <w:rPr>
            <w:webHidden/>
          </w:rPr>
          <w:fldChar w:fldCharType="separate"/>
        </w:r>
        <w:r w:rsidR="0064750C">
          <w:rPr>
            <w:webHidden/>
          </w:rPr>
          <w:t>4</w:t>
        </w:r>
        <w:r w:rsidR="00167170">
          <w:rPr>
            <w:webHidden/>
          </w:rPr>
          <w:fldChar w:fldCharType="end"/>
        </w:r>
      </w:hyperlink>
    </w:p>
    <w:p w14:paraId="2ED819D3" w14:textId="51B818AB"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37" w:history="1">
        <w:r w:rsidR="00167170" w:rsidRPr="00BC10D1">
          <w:rPr>
            <w:rStyle w:val="Hyperlink"/>
          </w:rPr>
          <w:t>Comunicate de presă ale Guvernului României</w:t>
        </w:r>
        <w:r w:rsidR="00167170">
          <w:rPr>
            <w:webHidden/>
          </w:rPr>
          <w:tab/>
        </w:r>
        <w:r w:rsidR="00167170">
          <w:rPr>
            <w:webHidden/>
          </w:rPr>
          <w:fldChar w:fldCharType="begin"/>
        </w:r>
        <w:r w:rsidR="00167170">
          <w:rPr>
            <w:webHidden/>
          </w:rPr>
          <w:instrText xml:space="preserve"> PAGEREF _Toc99972437 \h </w:instrText>
        </w:r>
        <w:r w:rsidR="00167170">
          <w:rPr>
            <w:webHidden/>
          </w:rPr>
        </w:r>
        <w:r w:rsidR="00167170">
          <w:rPr>
            <w:webHidden/>
          </w:rPr>
          <w:fldChar w:fldCharType="separate"/>
        </w:r>
        <w:r w:rsidR="0064750C">
          <w:rPr>
            <w:webHidden/>
          </w:rPr>
          <w:t>7</w:t>
        </w:r>
        <w:r w:rsidR="00167170">
          <w:rPr>
            <w:webHidden/>
          </w:rPr>
          <w:fldChar w:fldCharType="end"/>
        </w:r>
      </w:hyperlink>
    </w:p>
    <w:p w14:paraId="336387DF" w14:textId="2A5E90CA" w:rsidR="00167170" w:rsidRDefault="00E46E80" w:rsidP="00C5062F">
      <w:pPr>
        <w:pStyle w:val="TOC4"/>
        <w:rPr>
          <w:rFonts w:asciiTheme="minorHAnsi" w:eastAsiaTheme="minorEastAsia" w:hAnsiTheme="minorHAnsi" w:cstheme="minorBidi"/>
          <w:sz w:val="22"/>
          <w:szCs w:val="22"/>
          <w:lang w:eastAsia="ro-RO"/>
        </w:rPr>
      </w:pPr>
      <w:hyperlink w:anchor="_Toc99972438" w:history="1">
        <w:r w:rsidR="00167170" w:rsidRPr="00BC10D1">
          <w:rPr>
            <w:rStyle w:val="Hyperlink"/>
          </w:rPr>
          <w:t>Premierul Nicolae-Ionel Ciucă: Abordăm integrat instrumentele financiare aflate la dispoziția României și ne coordonăm eforturile cu instituțiile europene și internaționale</w:t>
        </w:r>
        <w:r w:rsidR="00167170">
          <w:rPr>
            <w:webHidden/>
          </w:rPr>
          <w:tab/>
        </w:r>
        <w:r w:rsidR="00167170">
          <w:rPr>
            <w:webHidden/>
          </w:rPr>
          <w:fldChar w:fldCharType="begin"/>
        </w:r>
        <w:r w:rsidR="00167170">
          <w:rPr>
            <w:webHidden/>
          </w:rPr>
          <w:instrText xml:space="preserve"> PAGEREF _Toc99972438 \h </w:instrText>
        </w:r>
        <w:r w:rsidR="00167170">
          <w:rPr>
            <w:webHidden/>
          </w:rPr>
        </w:r>
        <w:r w:rsidR="00167170">
          <w:rPr>
            <w:webHidden/>
          </w:rPr>
          <w:fldChar w:fldCharType="separate"/>
        </w:r>
        <w:r w:rsidR="0064750C">
          <w:rPr>
            <w:webHidden/>
          </w:rPr>
          <w:t>7</w:t>
        </w:r>
        <w:r w:rsidR="00167170">
          <w:rPr>
            <w:webHidden/>
          </w:rPr>
          <w:fldChar w:fldCharType="end"/>
        </w:r>
      </w:hyperlink>
    </w:p>
    <w:p w14:paraId="0C605626" w14:textId="62DAA70B" w:rsidR="00167170" w:rsidRDefault="00E46E80" w:rsidP="00C5062F">
      <w:pPr>
        <w:pStyle w:val="TOC4"/>
        <w:rPr>
          <w:rFonts w:asciiTheme="minorHAnsi" w:eastAsiaTheme="minorEastAsia" w:hAnsiTheme="minorHAnsi" w:cstheme="minorBidi"/>
          <w:sz w:val="22"/>
          <w:szCs w:val="22"/>
          <w:lang w:eastAsia="ro-RO"/>
        </w:rPr>
      </w:pPr>
      <w:hyperlink w:anchor="_Toc99972439" w:history="1">
        <w:r w:rsidR="00167170" w:rsidRPr="00BC10D1">
          <w:rPr>
            <w:rStyle w:val="Hyperlink"/>
          </w:rPr>
          <w:t>Combaterea traficului de persoane, o prioritate pe agenda Guvernului</w:t>
        </w:r>
        <w:r w:rsidR="00167170">
          <w:rPr>
            <w:webHidden/>
          </w:rPr>
          <w:tab/>
        </w:r>
        <w:r w:rsidR="00167170">
          <w:rPr>
            <w:webHidden/>
          </w:rPr>
          <w:fldChar w:fldCharType="begin"/>
        </w:r>
        <w:r w:rsidR="00167170">
          <w:rPr>
            <w:webHidden/>
          </w:rPr>
          <w:instrText xml:space="preserve"> PAGEREF _Toc99972439 \h </w:instrText>
        </w:r>
        <w:r w:rsidR="00167170">
          <w:rPr>
            <w:webHidden/>
          </w:rPr>
        </w:r>
        <w:r w:rsidR="00167170">
          <w:rPr>
            <w:webHidden/>
          </w:rPr>
          <w:fldChar w:fldCharType="separate"/>
        </w:r>
        <w:r w:rsidR="0064750C">
          <w:rPr>
            <w:webHidden/>
          </w:rPr>
          <w:t>8</w:t>
        </w:r>
        <w:r w:rsidR="00167170">
          <w:rPr>
            <w:webHidden/>
          </w:rPr>
          <w:fldChar w:fldCharType="end"/>
        </w:r>
      </w:hyperlink>
    </w:p>
    <w:p w14:paraId="66D5A500" w14:textId="3DFA9A9C" w:rsidR="00167170" w:rsidRDefault="00E46E80" w:rsidP="00C5062F">
      <w:pPr>
        <w:pStyle w:val="TOC4"/>
        <w:rPr>
          <w:rFonts w:asciiTheme="minorHAnsi" w:eastAsiaTheme="minorEastAsia" w:hAnsiTheme="minorHAnsi" w:cstheme="minorBidi"/>
          <w:sz w:val="22"/>
          <w:szCs w:val="22"/>
          <w:lang w:eastAsia="ro-RO"/>
        </w:rPr>
      </w:pPr>
      <w:hyperlink w:anchor="_Toc99972440" w:history="1">
        <w:r w:rsidR="00167170" w:rsidRPr="00BC10D1">
          <w:rPr>
            <w:rStyle w:val="Hyperlink"/>
          </w:rPr>
          <w:t>Premierul Nicolae-Ionel Ciucă: Folosirea banilor europeni pentru modernizarea țării și crearea de noi locuri de muncă, alături de programele UE pentru gestionarea fluxurilor de refugiați reprezintă manifestarea concretă a solidarității europene</w:t>
        </w:r>
        <w:r w:rsidR="00167170">
          <w:rPr>
            <w:webHidden/>
          </w:rPr>
          <w:tab/>
        </w:r>
        <w:r w:rsidR="00167170">
          <w:rPr>
            <w:webHidden/>
          </w:rPr>
          <w:fldChar w:fldCharType="begin"/>
        </w:r>
        <w:r w:rsidR="00167170">
          <w:rPr>
            <w:webHidden/>
          </w:rPr>
          <w:instrText xml:space="preserve"> PAGEREF _Toc99972440 \h </w:instrText>
        </w:r>
        <w:r w:rsidR="00167170">
          <w:rPr>
            <w:webHidden/>
          </w:rPr>
        </w:r>
        <w:r w:rsidR="00167170">
          <w:rPr>
            <w:webHidden/>
          </w:rPr>
          <w:fldChar w:fldCharType="separate"/>
        </w:r>
        <w:r w:rsidR="0064750C">
          <w:rPr>
            <w:webHidden/>
          </w:rPr>
          <w:t>8</w:t>
        </w:r>
        <w:r w:rsidR="00167170">
          <w:rPr>
            <w:webHidden/>
          </w:rPr>
          <w:fldChar w:fldCharType="end"/>
        </w:r>
      </w:hyperlink>
    </w:p>
    <w:p w14:paraId="2D27EFDB" w14:textId="6818D4C4" w:rsidR="00167170" w:rsidRDefault="00E46E80" w:rsidP="00C5062F">
      <w:pPr>
        <w:pStyle w:val="TOC4"/>
        <w:rPr>
          <w:rFonts w:asciiTheme="minorHAnsi" w:eastAsiaTheme="minorEastAsia" w:hAnsiTheme="minorHAnsi" w:cstheme="minorBidi"/>
          <w:sz w:val="22"/>
          <w:szCs w:val="22"/>
          <w:lang w:eastAsia="ro-RO"/>
        </w:rPr>
      </w:pPr>
      <w:hyperlink w:anchor="_Toc99972441" w:history="1">
        <w:r w:rsidR="00167170" w:rsidRPr="00BC10D1">
          <w:rPr>
            <w:rStyle w:val="Hyperlink"/>
          </w:rPr>
          <w:t>Securitatea alimentară și soluțiile guvernamentale de sprijin, teme ale consultărilor premierului Nicolae-Ionel Ciucă cu reprezentanții industriei alimentare</w:t>
        </w:r>
        <w:r w:rsidR="00167170">
          <w:rPr>
            <w:webHidden/>
          </w:rPr>
          <w:tab/>
        </w:r>
        <w:r w:rsidR="00167170">
          <w:rPr>
            <w:webHidden/>
          </w:rPr>
          <w:fldChar w:fldCharType="begin"/>
        </w:r>
        <w:r w:rsidR="00167170">
          <w:rPr>
            <w:webHidden/>
          </w:rPr>
          <w:instrText xml:space="preserve"> PAGEREF _Toc99972441 \h </w:instrText>
        </w:r>
        <w:r w:rsidR="00167170">
          <w:rPr>
            <w:webHidden/>
          </w:rPr>
        </w:r>
        <w:r w:rsidR="00167170">
          <w:rPr>
            <w:webHidden/>
          </w:rPr>
          <w:fldChar w:fldCharType="separate"/>
        </w:r>
        <w:r w:rsidR="0064750C">
          <w:rPr>
            <w:webHidden/>
          </w:rPr>
          <w:t>9</w:t>
        </w:r>
        <w:r w:rsidR="00167170">
          <w:rPr>
            <w:webHidden/>
          </w:rPr>
          <w:fldChar w:fldCharType="end"/>
        </w:r>
      </w:hyperlink>
    </w:p>
    <w:p w14:paraId="70296BE3" w14:textId="7AAC975A" w:rsidR="00167170" w:rsidRDefault="00E46E80" w:rsidP="00C5062F">
      <w:pPr>
        <w:pStyle w:val="TOC4"/>
        <w:rPr>
          <w:rFonts w:asciiTheme="minorHAnsi" w:eastAsiaTheme="minorEastAsia" w:hAnsiTheme="minorHAnsi" w:cstheme="minorBidi"/>
          <w:sz w:val="22"/>
          <w:szCs w:val="22"/>
          <w:lang w:eastAsia="ro-RO"/>
        </w:rPr>
      </w:pPr>
      <w:hyperlink w:anchor="_Toc99972442" w:history="1">
        <w:r w:rsidR="00167170" w:rsidRPr="00BC10D1">
          <w:rPr>
            <w:rStyle w:val="Hyperlink"/>
          </w:rPr>
          <w:t>Mesajul premierului Nicolae-Ionel Ciucă cu prilejul împlinirii a 101 ani de la înființarea Institutului Național de Cercetare Dezvoltare Medico-Militară ‘Cantacuzino’</w:t>
        </w:r>
        <w:r w:rsidR="00167170">
          <w:rPr>
            <w:webHidden/>
          </w:rPr>
          <w:tab/>
        </w:r>
        <w:r w:rsidR="00167170">
          <w:rPr>
            <w:webHidden/>
          </w:rPr>
          <w:fldChar w:fldCharType="begin"/>
        </w:r>
        <w:r w:rsidR="00167170">
          <w:rPr>
            <w:webHidden/>
          </w:rPr>
          <w:instrText xml:space="preserve"> PAGEREF _Toc99972442 \h </w:instrText>
        </w:r>
        <w:r w:rsidR="00167170">
          <w:rPr>
            <w:webHidden/>
          </w:rPr>
        </w:r>
        <w:r w:rsidR="00167170">
          <w:rPr>
            <w:webHidden/>
          </w:rPr>
          <w:fldChar w:fldCharType="separate"/>
        </w:r>
        <w:r w:rsidR="0064750C">
          <w:rPr>
            <w:webHidden/>
          </w:rPr>
          <w:t>10</w:t>
        </w:r>
        <w:r w:rsidR="00167170">
          <w:rPr>
            <w:webHidden/>
          </w:rPr>
          <w:fldChar w:fldCharType="end"/>
        </w:r>
      </w:hyperlink>
    </w:p>
    <w:p w14:paraId="001CE0AD" w14:textId="49A9937D" w:rsidR="00167170" w:rsidRDefault="00E46E80" w:rsidP="00C5062F">
      <w:pPr>
        <w:pStyle w:val="TOC4"/>
        <w:rPr>
          <w:rFonts w:asciiTheme="minorHAnsi" w:eastAsiaTheme="minorEastAsia" w:hAnsiTheme="minorHAnsi" w:cstheme="minorBidi"/>
          <w:sz w:val="22"/>
          <w:szCs w:val="22"/>
          <w:lang w:eastAsia="ro-RO"/>
        </w:rPr>
      </w:pPr>
      <w:hyperlink w:anchor="_Toc99972443" w:history="1">
        <w:r w:rsidR="00167170" w:rsidRPr="00BC10D1">
          <w:rPr>
            <w:rStyle w:val="Hyperlink"/>
          </w:rPr>
          <w:t>Mesajul premierului Nicolae-Ionel Ciucă adresat comunității musulmane din România cu prilejul intrării în luna postului Ramadan</w:t>
        </w:r>
        <w:r w:rsidR="00167170">
          <w:rPr>
            <w:webHidden/>
          </w:rPr>
          <w:tab/>
        </w:r>
        <w:r w:rsidR="00167170">
          <w:rPr>
            <w:webHidden/>
          </w:rPr>
          <w:fldChar w:fldCharType="begin"/>
        </w:r>
        <w:r w:rsidR="00167170">
          <w:rPr>
            <w:webHidden/>
          </w:rPr>
          <w:instrText xml:space="preserve"> PAGEREF _Toc99972443 \h </w:instrText>
        </w:r>
        <w:r w:rsidR="00167170">
          <w:rPr>
            <w:webHidden/>
          </w:rPr>
        </w:r>
        <w:r w:rsidR="00167170">
          <w:rPr>
            <w:webHidden/>
          </w:rPr>
          <w:fldChar w:fldCharType="separate"/>
        </w:r>
        <w:r w:rsidR="0064750C">
          <w:rPr>
            <w:webHidden/>
          </w:rPr>
          <w:t>11</w:t>
        </w:r>
        <w:r w:rsidR="00167170">
          <w:rPr>
            <w:webHidden/>
          </w:rPr>
          <w:fldChar w:fldCharType="end"/>
        </w:r>
      </w:hyperlink>
    </w:p>
    <w:p w14:paraId="6EE3EE0A" w14:textId="5B86C757" w:rsidR="00167170" w:rsidRDefault="00E46E80" w:rsidP="00C5062F">
      <w:pPr>
        <w:pStyle w:val="TOC4"/>
        <w:rPr>
          <w:rFonts w:asciiTheme="minorHAnsi" w:eastAsiaTheme="minorEastAsia" w:hAnsiTheme="minorHAnsi" w:cstheme="minorBidi"/>
          <w:sz w:val="22"/>
          <w:szCs w:val="22"/>
          <w:lang w:eastAsia="ro-RO"/>
        </w:rPr>
      </w:pPr>
      <w:hyperlink w:anchor="_Toc99972444" w:history="1">
        <w:r w:rsidR="00167170" w:rsidRPr="00BC10D1">
          <w:rPr>
            <w:rStyle w:val="Hyperlink"/>
          </w:rPr>
          <w:t>Mesajul premierului Nicolae-Ionel Ciucă cu prilejul Zilei Instituției Prefectului</w:t>
        </w:r>
        <w:r w:rsidR="00167170">
          <w:rPr>
            <w:webHidden/>
          </w:rPr>
          <w:tab/>
        </w:r>
        <w:r w:rsidR="00167170">
          <w:rPr>
            <w:webHidden/>
          </w:rPr>
          <w:fldChar w:fldCharType="begin"/>
        </w:r>
        <w:r w:rsidR="00167170">
          <w:rPr>
            <w:webHidden/>
          </w:rPr>
          <w:instrText xml:space="preserve"> PAGEREF _Toc99972444 \h </w:instrText>
        </w:r>
        <w:r w:rsidR="00167170">
          <w:rPr>
            <w:webHidden/>
          </w:rPr>
        </w:r>
        <w:r w:rsidR="00167170">
          <w:rPr>
            <w:webHidden/>
          </w:rPr>
          <w:fldChar w:fldCharType="separate"/>
        </w:r>
        <w:r w:rsidR="0064750C">
          <w:rPr>
            <w:webHidden/>
          </w:rPr>
          <w:t>11</w:t>
        </w:r>
        <w:r w:rsidR="00167170">
          <w:rPr>
            <w:webHidden/>
          </w:rPr>
          <w:fldChar w:fldCharType="end"/>
        </w:r>
      </w:hyperlink>
    </w:p>
    <w:p w14:paraId="392FE162" w14:textId="26080E24" w:rsidR="00167170" w:rsidRDefault="00E46E80" w:rsidP="00C5062F">
      <w:pPr>
        <w:pStyle w:val="TOC4"/>
        <w:rPr>
          <w:rFonts w:asciiTheme="minorHAnsi" w:eastAsiaTheme="minorEastAsia" w:hAnsiTheme="minorHAnsi" w:cstheme="minorBidi"/>
          <w:sz w:val="22"/>
          <w:szCs w:val="22"/>
          <w:lang w:eastAsia="ro-RO"/>
        </w:rPr>
      </w:pPr>
      <w:hyperlink w:anchor="_Toc99972445" w:history="1">
        <w:r w:rsidR="00167170" w:rsidRPr="00BC10D1">
          <w:rPr>
            <w:rStyle w:val="Hyperlink"/>
          </w:rPr>
          <w:t>Mesajul premierului Nicolae-Ionel Ciucă cu prilejul Zilei Internaționale de Conștientizare a Autismului</w:t>
        </w:r>
        <w:r w:rsidR="00167170">
          <w:rPr>
            <w:webHidden/>
          </w:rPr>
          <w:tab/>
        </w:r>
        <w:r w:rsidR="00167170">
          <w:rPr>
            <w:webHidden/>
          </w:rPr>
          <w:fldChar w:fldCharType="begin"/>
        </w:r>
        <w:r w:rsidR="00167170">
          <w:rPr>
            <w:webHidden/>
          </w:rPr>
          <w:instrText xml:space="preserve"> PAGEREF _Toc99972445 \h </w:instrText>
        </w:r>
        <w:r w:rsidR="00167170">
          <w:rPr>
            <w:webHidden/>
          </w:rPr>
        </w:r>
        <w:r w:rsidR="00167170">
          <w:rPr>
            <w:webHidden/>
          </w:rPr>
          <w:fldChar w:fldCharType="separate"/>
        </w:r>
        <w:r w:rsidR="0064750C">
          <w:rPr>
            <w:webHidden/>
          </w:rPr>
          <w:t>11</w:t>
        </w:r>
        <w:r w:rsidR="00167170">
          <w:rPr>
            <w:webHidden/>
          </w:rPr>
          <w:fldChar w:fldCharType="end"/>
        </w:r>
      </w:hyperlink>
    </w:p>
    <w:p w14:paraId="7CE6361A" w14:textId="66A4ED6E"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46" w:history="1">
        <w:r w:rsidR="00167170" w:rsidRPr="00BC10D1">
          <w:rPr>
            <w:rStyle w:val="Hyperlink"/>
          </w:rPr>
          <w:t>Informaţie Europeană</w:t>
        </w:r>
        <w:r w:rsidR="00167170">
          <w:rPr>
            <w:webHidden/>
          </w:rPr>
          <w:tab/>
        </w:r>
        <w:r w:rsidR="00167170">
          <w:rPr>
            <w:webHidden/>
          </w:rPr>
          <w:fldChar w:fldCharType="begin"/>
        </w:r>
        <w:r w:rsidR="00167170">
          <w:rPr>
            <w:webHidden/>
          </w:rPr>
          <w:instrText xml:space="preserve"> PAGEREF _Toc99972446 \h </w:instrText>
        </w:r>
        <w:r w:rsidR="00167170">
          <w:rPr>
            <w:webHidden/>
          </w:rPr>
        </w:r>
        <w:r w:rsidR="00167170">
          <w:rPr>
            <w:webHidden/>
          </w:rPr>
          <w:fldChar w:fldCharType="separate"/>
        </w:r>
        <w:r w:rsidR="0064750C">
          <w:rPr>
            <w:webHidden/>
          </w:rPr>
          <w:t>12</w:t>
        </w:r>
        <w:r w:rsidR="00167170">
          <w:rPr>
            <w:webHidden/>
          </w:rPr>
          <w:fldChar w:fldCharType="end"/>
        </w:r>
      </w:hyperlink>
    </w:p>
    <w:p w14:paraId="26B68AEB" w14:textId="7EB18B94"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47" w:history="1">
        <w:r w:rsidR="00167170" w:rsidRPr="00BC10D1">
          <w:rPr>
            <w:rStyle w:val="Hyperlink"/>
          </w:rPr>
          <w:t>PNRR</w:t>
        </w:r>
        <w:r w:rsidR="00167170">
          <w:rPr>
            <w:webHidden/>
          </w:rPr>
          <w:tab/>
        </w:r>
        <w:r w:rsidR="00167170">
          <w:rPr>
            <w:webHidden/>
          </w:rPr>
          <w:fldChar w:fldCharType="begin"/>
        </w:r>
        <w:r w:rsidR="00167170">
          <w:rPr>
            <w:webHidden/>
          </w:rPr>
          <w:instrText xml:space="preserve"> PAGEREF _Toc99972447 \h </w:instrText>
        </w:r>
        <w:r w:rsidR="00167170">
          <w:rPr>
            <w:webHidden/>
          </w:rPr>
        </w:r>
        <w:r w:rsidR="00167170">
          <w:rPr>
            <w:webHidden/>
          </w:rPr>
          <w:fldChar w:fldCharType="separate"/>
        </w:r>
        <w:r w:rsidR="0064750C">
          <w:rPr>
            <w:webHidden/>
          </w:rPr>
          <w:t>12</w:t>
        </w:r>
        <w:r w:rsidR="00167170">
          <w:rPr>
            <w:webHidden/>
          </w:rPr>
          <w:fldChar w:fldCharType="end"/>
        </w:r>
      </w:hyperlink>
    </w:p>
    <w:p w14:paraId="43FC1C6F" w14:textId="71255DD7" w:rsidR="00167170" w:rsidRDefault="00E46E80" w:rsidP="00C5062F">
      <w:pPr>
        <w:pStyle w:val="TOC4"/>
        <w:rPr>
          <w:rFonts w:asciiTheme="minorHAnsi" w:eastAsiaTheme="minorEastAsia" w:hAnsiTheme="minorHAnsi" w:cstheme="minorBidi"/>
          <w:sz w:val="22"/>
          <w:szCs w:val="22"/>
          <w:lang w:eastAsia="ro-RO"/>
        </w:rPr>
      </w:pPr>
      <w:hyperlink w:anchor="_Toc99972448" w:history="1">
        <w:r w:rsidR="00167170" w:rsidRPr="00BC10D1">
          <w:rPr>
            <w:rStyle w:val="Hyperlink"/>
          </w:rPr>
          <w:t>Au fost publicate cele 5 ghiduri dedicate autorităților locale, finanțate prin PNRR, componenta Valul Renovării!</w:t>
        </w:r>
        <w:r w:rsidR="00167170">
          <w:rPr>
            <w:webHidden/>
          </w:rPr>
          <w:tab/>
        </w:r>
        <w:r w:rsidR="00167170">
          <w:rPr>
            <w:webHidden/>
          </w:rPr>
          <w:fldChar w:fldCharType="begin"/>
        </w:r>
        <w:r w:rsidR="00167170">
          <w:rPr>
            <w:webHidden/>
          </w:rPr>
          <w:instrText xml:space="preserve"> PAGEREF _Toc99972448 \h </w:instrText>
        </w:r>
        <w:r w:rsidR="00167170">
          <w:rPr>
            <w:webHidden/>
          </w:rPr>
        </w:r>
        <w:r w:rsidR="00167170">
          <w:rPr>
            <w:webHidden/>
          </w:rPr>
          <w:fldChar w:fldCharType="separate"/>
        </w:r>
        <w:r w:rsidR="0064750C">
          <w:rPr>
            <w:webHidden/>
          </w:rPr>
          <w:t>12</w:t>
        </w:r>
        <w:r w:rsidR="00167170">
          <w:rPr>
            <w:webHidden/>
          </w:rPr>
          <w:fldChar w:fldCharType="end"/>
        </w:r>
      </w:hyperlink>
    </w:p>
    <w:p w14:paraId="39DB979B" w14:textId="000E82DD" w:rsidR="00167170" w:rsidRDefault="00E46E80" w:rsidP="00C5062F">
      <w:pPr>
        <w:pStyle w:val="TOC4"/>
        <w:rPr>
          <w:rFonts w:asciiTheme="minorHAnsi" w:eastAsiaTheme="minorEastAsia" w:hAnsiTheme="minorHAnsi" w:cstheme="minorBidi"/>
          <w:sz w:val="22"/>
          <w:szCs w:val="22"/>
          <w:lang w:eastAsia="ro-RO"/>
        </w:rPr>
      </w:pPr>
      <w:hyperlink w:anchor="_Toc99972449" w:history="1">
        <w:r w:rsidR="00167170" w:rsidRPr="00BC10D1">
          <w:rPr>
            <w:rStyle w:val="Hyperlink"/>
          </w:rPr>
          <w:t>PNRR: A fost atins un prim jalon privind cartografierea la nivel național în vederea identificării destinațiilor optime pentru înființarea Organizațiilor de Management al Destinațiilor</w:t>
        </w:r>
        <w:r w:rsidR="00167170">
          <w:rPr>
            <w:webHidden/>
          </w:rPr>
          <w:tab/>
        </w:r>
        <w:r w:rsidR="00167170">
          <w:rPr>
            <w:webHidden/>
          </w:rPr>
          <w:fldChar w:fldCharType="begin"/>
        </w:r>
        <w:r w:rsidR="00167170">
          <w:rPr>
            <w:webHidden/>
          </w:rPr>
          <w:instrText xml:space="preserve"> PAGEREF _Toc99972449 \h </w:instrText>
        </w:r>
        <w:r w:rsidR="00167170">
          <w:rPr>
            <w:webHidden/>
          </w:rPr>
        </w:r>
        <w:r w:rsidR="00167170">
          <w:rPr>
            <w:webHidden/>
          </w:rPr>
          <w:fldChar w:fldCharType="separate"/>
        </w:r>
        <w:r w:rsidR="0064750C">
          <w:rPr>
            <w:webHidden/>
          </w:rPr>
          <w:t>15</w:t>
        </w:r>
        <w:r w:rsidR="00167170">
          <w:rPr>
            <w:webHidden/>
          </w:rPr>
          <w:fldChar w:fldCharType="end"/>
        </w:r>
      </w:hyperlink>
    </w:p>
    <w:p w14:paraId="3853E183" w14:textId="0752A818" w:rsidR="00167170" w:rsidRDefault="00E46E80" w:rsidP="00C5062F">
      <w:pPr>
        <w:pStyle w:val="TOC4"/>
        <w:rPr>
          <w:rFonts w:asciiTheme="minorHAnsi" w:eastAsiaTheme="minorEastAsia" w:hAnsiTheme="minorHAnsi" w:cstheme="minorBidi"/>
          <w:sz w:val="22"/>
          <w:szCs w:val="22"/>
          <w:lang w:eastAsia="ro-RO"/>
        </w:rPr>
      </w:pPr>
      <w:hyperlink w:anchor="_Toc99972450" w:history="1">
        <w:r w:rsidR="00167170" w:rsidRPr="00BC10D1">
          <w:rPr>
            <w:rStyle w:val="Hyperlink"/>
            <w:lang w:eastAsia="ro-RO"/>
          </w:rPr>
          <w:t>Ministrul Investițiilor și Proiectelor Europene: Până la sfârșitul anului 2021, România a îndeplinit 21 de jaloane prin PNRR</w:t>
        </w:r>
        <w:r w:rsidR="00167170">
          <w:rPr>
            <w:webHidden/>
          </w:rPr>
          <w:tab/>
        </w:r>
        <w:r w:rsidR="00167170">
          <w:rPr>
            <w:webHidden/>
          </w:rPr>
          <w:fldChar w:fldCharType="begin"/>
        </w:r>
        <w:r w:rsidR="00167170">
          <w:rPr>
            <w:webHidden/>
          </w:rPr>
          <w:instrText xml:space="preserve"> PAGEREF _Toc99972450 \h </w:instrText>
        </w:r>
        <w:r w:rsidR="00167170">
          <w:rPr>
            <w:webHidden/>
          </w:rPr>
        </w:r>
        <w:r w:rsidR="00167170">
          <w:rPr>
            <w:webHidden/>
          </w:rPr>
          <w:fldChar w:fldCharType="separate"/>
        </w:r>
        <w:r w:rsidR="0064750C">
          <w:rPr>
            <w:webHidden/>
          </w:rPr>
          <w:t>16</w:t>
        </w:r>
        <w:r w:rsidR="00167170">
          <w:rPr>
            <w:webHidden/>
          </w:rPr>
          <w:fldChar w:fldCharType="end"/>
        </w:r>
      </w:hyperlink>
    </w:p>
    <w:p w14:paraId="04FF2E05" w14:textId="7A246919" w:rsidR="00167170" w:rsidRDefault="00E46E80" w:rsidP="00C5062F">
      <w:pPr>
        <w:pStyle w:val="TOC4"/>
        <w:rPr>
          <w:rFonts w:asciiTheme="minorHAnsi" w:eastAsiaTheme="minorEastAsia" w:hAnsiTheme="minorHAnsi" w:cstheme="minorBidi"/>
          <w:sz w:val="22"/>
          <w:szCs w:val="22"/>
          <w:lang w:eastAsia="ro-RO"/>
        </w:rPr>
      </w:pPr>
      <w:hyperlink w:anchor="_Toc99972451" w:history="1">
        <w:r w:rsidR="00167170" w:rsidRPr="00BC10D1">
          <w:rPr>
            <w:rStyle w:val="Hyperlink"/>
            <w:lang w:eastAsia="ro-RO"/>
          </w:rPr>
          <w:t>Vor fi înființate 3.000 km de trasee cicloturistice prin PNRR</w:t>
        </w:r>
        <w:r w:rsidR="00167170">
          <w:rPr>
            <w:webHidden/>
          </w:rPr>
          <w:tab/>
        </w:r>
        <w:r w:rsidR="00167170">
          <w:rPr>
            <w:webHidden/>
          </w:rPr>
          <w:fldChar w:fldCharType="begin"/>
        </w:r>
        <w:r w:rsidR="00167170">
          <w:rPr>
            <w:webHidden/>
          </w:rPr>
          <w:instrText xml:space="preserve"> PAGEREF _Toc99972451 \h </w:instrText>
        </w:r>
        <w:r w:rsidR="00167170">
          <w:rPr>
            <w:webHidden/>
          </w:rPr>
        </w:r>
        <w:r w:rsidR="00167170">
          <w:rPr>
            <w:webHidden/>
          </w:rPr>
          <w:fldChar w:fldCharType="separate"/>
        </w:r>
        <w:r w:rsidR="0064750C">
          <w:rPr>
            <w:webHidden/>
          </w:rPr>
          <w:t>16</w:t>
        </w:r>
        <w:r w:rsidR="00167170">
          <w:rPr>
            <w:webHidden/>
          </w:rPr>
          <w:fldChar w:fldCharType="end"/>
        </w:r>
      </w:hyperlink>
    </w:p>
    <w:p w14:paraId="4C95179C" w14:textId="0C0CF169" w:rsidR="00167170" w:rsidRDefault="00E46E80" w:rsidP="00C5062F">
      <w:pPr>
        <w:pStyle w:val="TOC4"/>
        <w:rPr>
          <w:rFonts w:asciiTheme="minorHAnsi" w:eastAsiaTheme="minorEastAsia" w:hAnsiTheme="minorHAnsi" w:cstheme="minorBidi"/>
          <w:sz w:val="22"/>
          <w:szCs w:val="22"/>
          <w:lang w:eastAsia="ro-RO"/>
        </w:rPr>
      </w:pPr>
      <w:hyperlink w:anchor="_Toc99972452" w:history="1">
        <w:r w:rsidR="00167170" w:rsidRPr="00BC10D1">
          <w:rPr>
            <w:rStyle w:val="Hyperlink"/>
            <w:lang w:eastAsia="ro-RO"/>
          </w:rPr>
          <w:t>MIPE a lansat platforma PNRR în cadrul căreia se vor putea încărca proiectele de investiții!</w:t>
        </w:r>
        <w:r w:rsidR="00167170">
          <w:rPr>
            <w:webHidden/>
          </w:rPr>
          <w:tab/>
        </w:r>
        <w:r w:rsidR="00167170">
          <w:rPr>
            <w:webHidden/>
          </w:rPr>
          <w:fldChar w:fldCharType="begin"/>
        </w:r>
        <w:r w:rsidR="00167170">
          <w:rPr>
            <w:webHidden/>
          </w:rPr>
          <w:instrText xml:space="preserve"> PAGEREF _Toc99972452 \h </w:instrText>
        </w:r>
        <w:r w:rsidR="00167170">
          <w:rPr>
            <w:webHidden/>
          </w:rPr>
        </w:r>
        <w:r w:rsidR="00167170">
          <w:rPr>
            <w:webHidden/>
          </w:rPr>
          <w:fldChar w:fldCharType="separate"/>
        </w:r>
        <w:r w:rsidR="0064750C">
          <w:rPr>
            <w:webHidden/>
          </w:rPr>
          <w:t>17</w:t>
        </w:r>
        <w:r w:rsidR="00167170">
          <w:rPr>
            <w:webHidden/>
          </w:rPr>
          <w:fldChar w:fldCharType="end"/>
        </w:r>
      </w:hyperlink>
    </w:p>
    <w:p w14:paraId="0EB79271" w14:textId="001D5088" w:rsidR="00167170" w:rsidRDefault="00E46E80" w:rsidP="00C5062F">
      <w:pPr>
        <w:pStyle w:val="TOC4"/>
        <w:rPr>
          <w:rFonts w:asciiTheme="minorHAnsi" w:eastAsiaTheme="minorEastAsia" w:hAnsiTheme="minorHAnsi" w:cstheme="minorBidi"/>
          <w:sz w:val="22"/>
          <w:szCs w:val="22"/>
          <w:lang w:eastAsia="ro-RO"/>
        </w:rPr>
      </w:pPr>
      <w:hyperlink w:anchor="_Toc99972453" w:history="1">
        <w:r w:rsidR="00167170" w:rsidRPr="00BC10D1">
          <w:rPr>
            <w:rStyle w:val="Hyperlink"/>
            <w:lang w:eastAsia="ro-RO"/>
          </w:rPr>
          <w:t>Peste 1 miliard de euro solicitat în două ore de la lansarea proiectelor din cadrul Valul Renovării, componenta PNRR!</w:t>
        </w:r>
        <w:r w:rsidR="00167170">
          <w:rPr>
            <w:webHidden/>
          </w:rPr>
          <w:tab/>
        </w:r>
        <w:r w:rsidR="00167170">
          <w:rPr>
            <w:webHidden/>
          </w:rPr>
          <w:fldChar w:fldCharType="begin"/>
        </w:r>
        <w:r w:rsidR="00167170">
          <w:rPr>
            <w:webHidden/>
          </w:rPr>
          <w:instrText xml:space="preserve"> PAGEREF _Toc99972453 \h </w:instrText>
        </w:r>
        <w:r w:rsidR="00167170">
          <w:rPr>
            <w:webHidden/>
          </w:rPr>
        </w:r>
        <w:r w:rsidR="00167170">
          <w:rPr>
            <w:webHidden/>
          </w:rPr>
          <w:fldChar w:fldCharType="separate"/>
        </w:r>
        <w:r w:rsidR="0064750C">
          <w:rPr>
            <w:webHidden/>
          </w:rPr>
          <w:t>18</w:t>
        </w:r>
        <w:r w:rsidR="00167170">
          <w:rPr>
            <w:webHidden/>
          </w:rPr>
          <w:fldChar w:fldCharType="end"/>
        </w:r>
      </w:hyperlink>
    </w:p>
    <w:p w14:paraId="3379B991" w14:textId="4B9A9420" w:rsidR="00167170" w:rsidRDefault="00E46E80" w:rsidP="00C5062F">
      <w:pPr>
        <w:pStyle w:val="TOC4"/>
        <w:rPr>
          <w:rFonts w:asciiTheme="minorHAnsi" w:eastAsiaTheme="minorEastAsia" w:hAnsiTheme="minorHAnsi" w:cstheme="minorBidi"/>
          <w:sz w:val="22"/>
          <w:szCs w:val="22"/>
          <w:lang w:eastAsia="ro-RO"/>
        </w:rPr>
      </w:pPr>
      <w:hyperlink w:anchor="_Toc99972454" w:history="1">
        <w:r w:rsidR="00167170" w:rsidRPr="00BC10D1">
          <w:rPr>
            <w:rStyle w:val="Hyperlink"/>
            <w:lang w:eastAsia="ro-RO"/>
          </w:rPr>
          <w:t>Un nou jalon din PNRR, realizat: Aprobarea Planului de acțiune pentru valorificarea patrimoniului cultural în vederea sporirii competitivității sectorului turismului din România pentru perioada 2022-2026</w:t>
        </w:r>
        <w:r w:rsidR="00167170">
          <w:rPr>
            <w:webHidden/>
          </w:rPr>
          <w:tab/>
        </w:r>
        <w:r w:rsidR="00167170">
          <w:rPr>
            <w:webHidden/>
          </w:rPr>
          <w:fldChar w:fldCharType="begin"/>
        </w:r>
        <w:r w:rsidR="00167170">
          <w:rPr>
            <w:webHidden/>
          </w:rPr>
          <w:instrText xml:space="preserve"> PAGEREF _Toc99972454 \h </w:instrText>
        </w:r>
        <w:r w:rsidR="00167170">
          <w:rPr>
            <w:webHidden/>
          </w:rPr>
        </w:r>
        <w:r w:rsidR="00167170">
          <w:rPr>
            <w:webHidden/>
          </w:rPr>
          <w:fldChar w:fldCharType="separate"/>
        </w:r>
        <w:r w:rsidR="0064750C">
          <w:rPr>
            <w:webHidden/>
          </w:rPr>
          <w:t>18</w:t>
        </w:r>
        <w:r w:rsidR="00167170">
          <w:rPr>
            <w:webHidden/>
          </w:rPr>
          <w:fldChar w:fldCharType="end"/>
        </w:r>
      </w:hyperlink>
    </w:p>
    <w:p w14:paraId="5FD0B236" w14:textId="78C43396"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55" w:history="1">
        <w:r w:rsidR="00167170" w:rsidRPr="00BC10D1">
          <w:rPr>
            <w:rStyle w:val="Hyperlink"/>
          </w:rPr>
          <w:t>NOUTĂȚI – Informații UTILE</w:t>
        </w:r>
        <w:r w:rsidR="00167170">
          <w:rPr>
            <w:webHidden/>
          </w:rPr>
          <w:tab/>
        </w:r>
        <w:r w:rsidR="00167170">
          <w:rPr>
            <w:webHidden/>
          </w:rPr>
          <w:fldChar w:fldCharType="begin"/>
        </w:r>
        <w:r w:rsidR="00167170">
          <w:rPr>
            <w:webHidden/>
          </w:rPr>
          <w:instrText xml:space="preserve"> PAGEREF _Toc99972455 \h </w:instrText>
        </w:r>
        <w:r w:rsidR="00167170">
          <w:rPr>
            <w:webHidden/>
          </w:rPr>
        </w:r>
        <w:r w:rsidR="00167170">
          <w:rPr>
            <w:webHidden/>
          </w:rPr>
          <w:fldChar w:fldCharType="separate"/>
        </w:r>
        <w:r w:rsidR="0064750C">
          <w:rPr>
            <w:webHidden/>
          </w:rPr>
          <w:t>19</w:t>
        </w:r>
        <w:r w:rsidR="00167170">
          <w:rPr>
            <w:webHidden/>
          </w:rPr>
          <w:fldChar w:fldCharType="end"/>
        </w:r>
      </w:hyperlink>
    </w:p>
    <w:p w14:paraId="6451A6D8" w14:textId="72A9291E" w:rsidR="00167170" w:rsidRDefault="00E46E80" w:rsidP="00C5062F">
      <w:pPr>
        <w:pStyle w:val="TOC4"/>
        <w:rPr>
          <w:rFonts w:asciiTheme="minorHAnsi" w:eastAsiaTheme="minorEastAsia" w:hAnsiTheme="minorHAnsi" w:cstheme="minorBidi"/>
          <w:sz w:val="22"/>
          <w:szCs w:val="22"/>
          <w:lang w:eastAsia="ro-RO"/>
        </w:rPr>
      </w:pPr>
      <w:hyperlink w:anchor="_Toc99972456" w:history="1">
        <w:r w:rsidR="00167170" w:rsidRPr="00BC10D1">
          <w:rPr>
            <w:rStyle w:val="Hyperlink"/>
          </w:rPr>
          <w:t>Raportul SURE indică succese continue în protejarea locurilor de muncă și sprijinirea redresării</w:t>
        </w:r>
        <w:r w:rsidR="00167170">
          <w:rPr>
            <w:webHidden/>
          </w:rPr>
          <w:tab/>
        </w:r>
        <w:r w:rsidR="00167170">
          <w:rPr>
            <w:webHidden/>
          </w:rPr>
          <w:fldChar w:fldCharType="begin"/>
        </w:r>
        <w:r w:rsidR="00167170">
          <w:rPr>
            <w:webHidden/>
          </w:rPr>
          <w:instrText xml:space="preserve"> PAGEREF _Toc99972456 \h </w:instrText>
        </w:r>
        <w:r w:rsidR="00167170">
          <w:rPr>
            <w:webHidden/>
          </w:rPr>
        </w:r>
        <w:r w:rsidR="00167170">
          <w:rPr>
            <w:webHidden/>
          </w:rPr>
          <w:fldChar w:fldCharType="separate"/>
        </w:r>
        <w:r w:rsidR="0064750C">
          <w:rPr>
            <w:webHidden/>
          </w:rPr>
          <w:t>19</w:t>
        </w:r>
        <w:r w:rsidR="00167170">
          <w:rPr>
            <w:webHidden/>
          </w:rPr>
          <w:fldChar w:fldCharType="end"/>
        </w:r>
      </w:hyperlink>
    </w:p>
    <w:p w14:paraId="2B7A9585" w14:textId="07CF887A" w:rsidR="00167170" w:rsidRDefault="00E46E80" w:rsidP="00C5062F">
      <w:pPr>
        <w:pStyle w:val="TOC4"/>
        <w:rPr>
          <w:rFonts w:asciiTheme="minorHAnsi" w:eastAsiaTheme="minorEastAsia" w:hAnsiTheme="minorHAnsi" w:cstheme="minorBidi"/>
          <w:sz w:val="22"/>
          <w:szCs w:val="22"/>
          <w:lang w:eastAsia="ro-RO"/>
        </w:rPr>
      </w:pPr>
      <w:hyperlink w:anchor="_Toc99972457" w:history="1">
        <w:r w:rsidR="00167170" w:rsidRPr="00BC10D1">
          <w:rPr>
            <w:rStyle w:val="Hyperlink"/>
          </w:rPr>
          <w:t>Cadru temporar de criză, adoptat de Comisia Europeană. Țările UE pot institui scheme de ajutor în valoare de până la 400.000 de euro per întreprindere</w:t>
        </w:r>
        <w:r w:rsidR="00167170">
          <w:rPr>
            <w:webHidden/>
          </w:rPr>
          <w:tab/>
        </w:r>
        <w:r w:rsidR="00167170">
          <w:rPr>
            <w:webHidden/>
          </w:rPr>
          <w:fldChar w:fldCharType="begin"/>
        </w:r>
        <w:r w:rsidR="00167170">
          <w:rPr>
            <w:webHidden/>
          </w:rPr>
          <w:instrText xml:space="preserve"> PAGEREF _Toc99972457 \h </w:instrText>
        </w:r>
        <w:r w:rsidR="00167170">
          <w:rPr>
            <w:webHidden/>
          </w:rPr>
        </w:r>
        <w:r w:rsidR="00167170">
          <w:rPr>
            <w:webHidden/>
          </w:rPr>
          <w:fldChar w:fldCharType="separate"/>
        </w:r>
        <w:r w:rsidR="0064750C">
          <w:rPr>
            <w:webHidden/>
          </w:rPr>
          <w:t>20</w:t>
        </w:r>
        <w:r w:rsidR="00167170">
          <w:rPr>
            <w:webHidden/>
          </w:rPr>
          <w:fldChar w:fldCharType="end"/>
        </w:r>
      </w:hyperlink>
    </w:p>
    <w:p w14:paraId="18C6DC1F" w14:textId="622D6214" w:rsidR="00167170" w:rsidRDefault="00E46E80" w:rsidP="00C5062F">
      <w:pPr>
        <w:pStyle w:val="TOC4"/>
        <w:rPr>
          <w:rFonts w:asciiTheme="minorHAnsi" w:eastAsiaTheme="minorEastAsia" w:hAnsiTheme="minorHAnsi" w:cstheme="minorBidi"/>
          <w:sz w:val="22"/>
          <w:szCs w:val="22"/>
          <w:lang w:eastAsia="ro-RO"/>
        </w:rPr>
      </w:pPr>
      <w:hyperlink w:anchor="_Toc99972458" w:history="1">
        <w:r w:rsidR="00167170" w:rsidRPr="00BC10D1">
          <w:rPr>
            <w:rStyle w:val="Hyperlink"/>
          </w:rPr>
          <w:t>AM POCU: Studenții români ce urmează o facultate în străinătate și cetății străini înmatriculați la o facultate din România sunt eligibili în cadrul liniei de finanțare Innotech Student!</w:t>
        </w:r>
        <w:r w:rsidR="00167170">
          <w:rPr>
            <w:webHidden/>
          </w:rPr>
          <w:tab/>
        </w:r>
        <w:r w:rsidR="00167170">
          <w:rPr>
            <w:webHidden/>
          </w:rPr>
          <w:fldChar w:fldCharType="begin"/>
        </w:r>
        <w:r w:rsidR="00167170">
          <w:rPr>
            <w:webHidden/>
          </w:rPr>
          <w:instrText xml:space="preserve"> PAGEREF _Toc99972458 \h </w:instrText>
        </w:r>
        <w:r w:rsidR="00167170">
          <w:rPr>
            <w:webHidden/>
          </w:rPr>
        </w:r>
        <w:r w:rsidR="00167170">
          <w:rPr>
            <w:webHidden/>
          </w:rPr>
          <w:fldChar w:fldCharType="separate"/>
        </w:r>
        <w:r w:rsidR="0064750C">
          <w:rPr>
            <w:webHidden/>
          </w:rPr>
          <w:t>21</w:t>
        </w:r>
        <w:r w:rsidR="00167170">
          <w:rPr>
            <w:webHidden/>
          </w:rPr>
          <w:fldChar w:fldCharType="end"/>
        </w:r>
      </w:hyperlink>
    </w:p>
    <w:p w14:paraId="1FF74BB5" w14:textId="01B96551" w:rsidR="00167170" w:rsidRDefault="00E46E80" w:rsidP="00C5062F">
      <w:pPr>
        <w:pStyle w:val="TOC4"/>
        <w:rPr>
          <w:rFonts w:asciiTheme="minorHAnsi" w:eastAsiaTheme="minorEastAsia" w:hAnsiTheme="minorHAnsi" w:cstheme="minorBidi"/>
          <w:sz w:val="22"/>
          <w:szCs w:val="22"/>
          <w:lang w:eastAsia="ro-RO"/>
        </w:rPr>
      </w:pPr>
      <w:hyperlink w:anchor="_Toc99972459" w:history="1">
        <w:r w:rsidR="00167170" w:rsidRPr="00BC10D1">
          <w:rPr>
            <w:rStyle w:val="Hyperlink"/>
          </w:rPr>
          <w:t>Se asigură continuitatea măsurilor de acordare a ajutorului de stat pentru proiectele aflate în proces de evaluare, selecție și aprobare din cadrul a două apeluri POIM</w:t>
        </w:r>
        <w:r w:rsidR="00167170">
          <w:rPr>
            <w:webHidden/>
          </w:rPr>
          <w:tab/>
        </w:r>
        <w:r w:rsidR="00167170">
          <w:rPr>
            <w:webHidden/>
          </w:rPr>
          <w:fldChar w:fldCharType="begin"/>
        </w:r>
        <w:r w:rsidR="00167170">
          <w:rPr>
            <w:webHidden/>
          </w:rPr>
          <w:instrText xml:space="preserve"> PAGEREF _Toc99972459 \h </w:instrText>
        </w:r>
        <w:r w:rsidR="00167170">
          <w:rPr>
            <w:webHidden/>
          </w:rPr>
        </w:r>
        <w:r w:rsidR="00167170">
          <w:rPr>
            <w:webHidden/>
          </w:rPr>
          <w:fldChar w:fldCharType="separate"/>
        </w:r>
        <w:r w:rsidR="0064750C">
          <w:rPr>
            <w:webHidden/>
          </w:rPr>
          <w:t>22</w:t>
        </w:r>
        <w:r w:rsidR="00167170">
          <w:rPr>
            <w:webHidden/>
          </w:rPr>
          <w:fldChar w:fldCharType="end"/>
        </w:r>
      </w:hyperlink>
    </w:p>
    <w:p w14:paraId="6D202C4D" w14:textId="38AD2AFE" w:rsidR="00167170" w:rsidRDefault="00E46E80" w:rsidP="00C5062F">
      <w:pPr>
        <w:pStyle w:val="TOC4"/>
        <w:rPr>
          <w:rFonts w:asciiTheme="minorHAnsi" w:eastAsiaTheme="minorEastAsia" w:hAnsiTheme="minorHAnsi" w:cstheme="minorBidi"/>
          <w:sz w:val="22"/>
          <w:szCs w:val="22"/>
          <w:lang w:eastAsia="ro-RO"/>
        </w:rPr>
      </w:pPr>
      <w:hyperlink w:anchor="_Toc99972460" w:history="1">
        <w:r w:rsidR="00167170" w:rsidRPr="00BC10D1">
          <w:rPr>
            <w:rStyle w:val="Hyperlink"/>
          </w:rPr>
          <w:t>A început procedura de plată pentru beneficiarii microgranturilor, ediția a II-a! 5 zile la dispoziție pentru transmiterea contractului semnat în aplicația IMM Recover</w:t>
        </w:r>
        <w:r w:rsidR="00167170">
          <w:rPr>
            <w:webHidden/>
          </w:rPr>
          <w:tab/>
        </w:r>
        <w:r w:rsidR="00167170">
          <w:rPr>
            <w:webHidden/>
          </w:rPr>
          <w:fldChar w:fldCharType="begin"/>
        </w:r>
        <w:r w:rsidR="00167170">
          <w:rPr>
            <w:webHidden/>
          </w:rPr>
          <w:instrText xml:space="preserve"> PAGEREF _Toc99972460 \h </w:instrText>
        </w:r>
        <w:r w:rsidR="00167170">
          <w:rPr>
            <w:webHidden/>
          </w:rPr>
        </w:r>
        <w:r w:rsidR="00167170">
          <w:rPr>
            <w:webHidden/>
          </w:rPr>
          <w:fldChar w:fldCharType="separate"/>
        </w:r>
        <w:r w:rsidR="0064750C">
          <w:rPr>
            <w:webHidden/>
          </w:rPr>
          <w:t>22</w:t>
        </w:r>
        <w:r w:rsidR="00167170">
          <w:rPr>
            <w:webHidden/>
          </w:rPr>
          <w:fldChar w:fldCharType="end"/>
        </w:r>
      </w:hyperlink>
    </w:p>
    <w:p w14:paraId="0650861B" w14:textId="39B1614B" w:rsidR="00167170" w:rsidRDefault="00E46E80" w:rsidP="00C5062F">
      <w:pPr>
        <w:pStyle w:val="TOC4"/>
        <w:rPr>
          <w:rFonts w:asciiTheme="minorHAnsi" w:eastAsiaTheme="minorEastAsia" w:hAnsiTheme="minorHAnsi" w:cstheme="minorBidi"/>
          <w:sz w:val="22"/>
          <w:szCs w:val="22"/>
          <w:lang w:eastAsia="ro-RO"/>
        </w:rPr>
      </w:pPr>
      <w:hyperlink w:anchor="_Toc99972461" w:history="1">
        <w:r w:rsidR="00167170" w:rsidRPr="00BC10D1">
          <w:rPr>
            <w:rStyle w:val="Hyperlink"/>
          </w:rPr>
          <w:t>POCA: Alocare financiară mărită pe apelurile pentru consolidarea capacității ONG-urilor și partenerilor sociali de a se implica în formularea și promovarea dezvoltării la nivel local</w:t>
        </w:r>
        <w:r w:rsidR="00167170">
          <w:rPr>
            <w:webHidden/>
          </w:rPr>
          <w:tab/>
        </w:r>
        <w:r w:rsidR="00167170">
          <w:rPr>
            <w:webHidden/>
          </w:rPr>
          <w:fldChar w:fldCharType="begin"/>
        </w:r>
        <w:r w:rsidR="00167170">
          <w:rPr>
            <w:webHidden/>
          </w:rPr>
          <w:instrText xml:space="preserve"> PAGEREF _Toc99972461 \h </w:instrText>
        </w:r>
        <w:r w:rsidR="00167170">
          <w:rPr>
            <w:webHidden/>
          </w:rPr>
        </w:r>
        <w:r w:rsidR="00167170">
          <w:rPr>
            <w:webHidden/>
          </w:rPr>
          <w:fldChar w:fldCharType="separate"/>
        </w:r>
        <w:r w:rsidR="0064750C">
          <w:rPr>
            <w:webHidden/>
          </w:rPr>
          <w:t>23</w:t>
        </w:r>
        <w:r w:rsidR="00167170">
          <w:rPr>
            <w:webHidden/>
          </w:rPr>
          <w:fldChar w:fldCharType="end"/>
        </w:r>
      </w:hyperlink>
    </w:p>
    <w:p w14:paraId="5A355E4C" w14:textId="2592A7E0" w:rsidR="00167170" w:rsidRDefault="00E46E80" w:rsidP="00C5062F">
      <w:pPr>
        <w:pStyle w:val="TOC4"/>
        <w:rPr>
          <w:rFonts w:asciiTheme="minorHAnsi" w:eastAsiaTheme="minorEastAsia" w:hAnsiTheme="minorHAnsi" w:cstheme="minorBidi"/>
          <w:sz w:val="22"/>
          <w:szCs w:val="22"/>
          <w:lang w:eastAsia="ro-RO"/>
        </w:rPr>
      </w:pPr>
      <w:hyperlink w:anchor="_Toc99972462" w:history="1">
        <w:r w:rsidR="00167170" w:rsidRPr="00BC10D1">
          <w:rPr>
            <w:rStyle w:val="Hyperlink"/>
          </w:rPr>
          <w:t>Executivul a aprobat OUG ce modifică legea economiei sociale! Sectorul va fi dezvoltat prin reglementarea cadrului strategic de dezvoltare și crearea de facilităţi fiscale și non-fiscale</w:t>
        </w:r>
        <w:r w:rsidR="00167170">
          <w:rPr>
            <w:webHidden/>
          </w:rPr>
          <w:tab/>
        </w:r>
        <w:r w:rsidR="00167170">
          <w:rPr>
            <w:webHidden/>
          </w:rPr>
          <w:fldChar w:fldCharType="begin"/>
        </w:r>
        <w:r w:rsidR="00167170">
          <w:rPr>
            <w:webHidden/>
          </w:rPr>
          <w:instrText xml:space="preserve"> PAGEREF _Toc99972462 \h </w:instrText>
        </w:r>
        <w:r w:rsidR="00167170">
          <w:rPr>
            <w:webHidden/>
          </w:rPr>
        </w:r>
        <w:r w:rsidR="00167170">
          <w:rPr>
            <w:webHidden/>
          </w:rPr>
          <w:fldChar w:fldCharType="separate"/>
        </w:r>
        <w:r w:rsidR="0064750C">
          <w:rPr>
            <w:webHidden/>
          </w:rPr>
          <w:t>23</w:t>
        </w:r>
        <w:r w:rsidR="00167170">
          <w:rPr>
            <w:webHidden/>
          </w:rPr>
          <w:fldChar w:fldCharType="end"/>
        </w:r>
      </w:hyperlink>
    </w:p>
    <w:p w14:paraId="4C6F750E" w14:textId="3859064C" w:rsidR="00167170" w:rsidRDefault="00E46E80" w:rsidP="00C5062F">
      <w:pPr>
        <w:pStyle w:val="TOC4"/>
        <w:rPr>
          <w:rFonts w:asciiTheme="minorHAnsi" w:eastAsiaTheme="minorEastAsia" w:hAnsiTheme="minorHAnsi" w:cstheme="minorBidi"/>
          <w:sz w:val="22"/>
          <w:szCs w:val="22"/>
          <w:lang w:eastAsia="ro-RO"/>
        </w:rPr>
      </w:pPr>
      <w:hyperlink w:anchor="_Toc99972463" w:history="1">
        <w:r w:rsidR="00167170" w:rsidRPr="00BC10D1">
          <w:rPr>
            <w:rStyle w:val="Hyperlink"/>
          </w:rPr>
          <w:t>Informații cu privire la relocarea conturilor din IMM Recover destinate posibililor beneficiari ai Acțiunii 4.1.1 POC – „Investiții în activități productive”</w:t>
        </w:r>
        <w:r w:rsidR="00167170">
          <w:rPr>
            <w:webHidden/>
          </w:rPr>
          <w:tab/>
        </w:r>
        <w:r w:rsidR="00167170">
          <w:rPr>
            <w:webHidden/>
          </w:rPr>
          <w:fldChar w:fldCharType="begin"/>
        </w:r>
        <w:r w:rsidR="00167170">
          <w:rPr>
            <w:webHidden/>
          </w:rPr>
          <w:instrText xml:space="preserve"> PAGEREF _Toc99972463 \h </w:instrText>
        </w:r>
        <w:r w:rsidR="00167170">
          <w:rPr>
            <w:webHidden/>
          </w:rPr>
        </w:r>
        <w:r w:rsidR="00167170">
          <w:rPr>
            <w:webHidden/>
          </w:rPr>
          <w:fldChar w:fldCharType="separate"/>
        </w:r>
        <w:r w:rsidR="0064750C">
          <w:rPr>
            <w:webHidden/>
          </w:rPr>
          <w:t>25</w:t>
        </w:r>
        <w:r w:rsidR="00167170">
          <w:rPr>
            <w:webHidden/>
          </w:rPr>
          <w:fldChar w:fldCharType="end"/>
        </w:r>
      </w:hyperlink>
    </w:p>
    <w:p w14:paraId="6AEA860E" w14:textId="7D8769DC"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64" w:history="1">
        <w:r w:rsidR="00167170" w:rsidRPr="00BC10D1">
          <w:rPr>
            <w:rStyle w:val="Hyperlink"/>
          </w:rPr>
          <w:t>Consultări publice</w:t>
        </w:r>
        <w:r w:rsidR="00167170">
          <w:rPr>
            <w:webHidden/>
          </w:rPr>
          <w:tab/>
        </w:r>
        <w:r w:rsidR="00167170">
          <w:rPr>
            <w:webHidden/>
          </w:rPr>
          <w:fldChar w:fldCharType="begin"/>
        </w:r>
        <w:r w:rsidR="00167170">
          <w:rPr>
            <w:webHidden/>
          </w:rPr>
          <w:instrText xml:space="preserve"> PAGEREF _Toc99972464 \h </w:instrText>
        </w:r>
        <w:r w:rsidR="00167170">
          <w:rPr>
            <w:webHidden/>
          </w:rPr>
        </w:r>
        <w:r w:rsidR="00167170">
          <w:rPr>
            <w:webHidden/>
          </w:rPr>
          <w:fldChar w:fldCharType="separate"/>
        </w:r>
        <w:r w:rsidR="0064750C">
          <w:rPr>
            <w:webHidden/>
          </w:rPr>
          <w:t>25</w:t>
        </w:r>
        <w:r w:rsidR="00167170">
          <w:rPr>
            <w:webHidden/>
          </w:rPr>
          <w:fldChar w:fldCharType="end"/>
        </w:r>
      </w:hyperlink>
    </w:p>
    <w:p w14:paraId="4225BD79" w14:textId="2B7F70FA" w:rsidR="00167170" w:rsidRDefault="00E46E80" w:rsidP="00C5062F">
      <w:pPr>
        <w:pStyle w:val="TOC4"/>
        <w:rPr>
          <w:rStyle w:val="Hyperlink"/>
        </w:rPr>
      </w:pPr>
      <w:hyperlink w:anchor="_Toc99972465" w:history="1">
        <w:r w:rsidR="00167170" w:rsidRPr="00BC10D1">
          <w:rPr>
            <w:rStyle w:val="Hyperlink"/>
          </w:rPr>
          <w:t>Se propune lansarea unei scheme de ajutor pentru organizatorii de festivaluri!</w:t>
        </w:r>
        <w:r w:rsidR="00167170">
          <w:rPr>
            <w:webHidden/>
          </w:rPr>
          <w:tab/>
        </w:r>
        <w:r w:rsidR="00167170">
          <w:rPr>
            <w:webHidden/>
          </w:rPr>
          <w:fldChar w:fldCharType="begin"/>
        </w:r>
        <w:r w:rsidR="00167170">
          <w:rPr>
            <w:webHidden/>
          </w:rPr>
          <w:instrText xml:space="preserve"> PAGEREF _Toc99972465 \h </w:instrText>
        </w:r>
        <w:r w:rsidR="00167170">
          <w:rPr>
            <w:webHidden/>
          </w:rPr>
        </w:r>
        <w:r w:rsidR="00167170">
          <w:rPr>
            <w:webHidden/>
          </w:rPr>
          <w:fldChar w:fldCharType="separate"/>
        </w:r>
        <w:r w:rsidR="0064750C">
          <w:rPr>
            <w:webHidden/>
          </w:rPr>
          <w:t>25</w:t>
        </w:r>
        <w:r w:rsidR="00167170">
          <w:rPr>
            <w:webHidden/>
          </w:rPr>
          <w:fldChar w:fldCharType="end"/>
        </w:r>
      </w:hyperlink>
    </w:p>
    <w:p w14:paraId="08C83CD5" w14:textId="073E36B7" w:rsidR="00167170" w:rsidRPr="00167170" w:rsidRDefault="00167170" w:rsidP="00167170">
      <w:pPr>
        <w:rPr>
          <w:rFonts w:eastAsiaTheme="minorEastAsia"/>
        </w:rPr>
      </w:pPr>
      <w:r>
        <w:rPr>
          <w:noProof/>
          <w:lang w:eastAsia="ro-RO"/>
        </w:rPr>
        <w:lastRenderedPageBreak/>
        <mc:AlternateContent>
          <mc:Choice Requires="wps">
            <w:drawing>
              <wp:anchor distT="0" distB="0" distL="114300" distR="114300" simplePos="0" relativeHeight="252056576" behindDoc="1" locked="0" layoutInCell="1" allowOverlap="1" wp14:anchorId="33E72CFE" wp14:editId="332BC592">
                <wp:simplePos x="0" y="0"/>
                <wp:positionH relativeFrom="column">
                  <wp:posOffset>396610</wp:posOffset>
                </wp:positionH>
                <wp:positionV relativeFrom="page">
                  <wp:posOffset>1409700</wp:posOffset>
                </wp:positionV>
                <wp:extent cx="5703482" cy="6655952"/>
                <wp:effectExtent l="38100" t="38100" r="31115" b="31115"/>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482" cy="6655952"/>
                        </a:xfrm>
                        <a:prstGeom prst="rect">
                          <a:avLst/>
                        </a:prstGeom>
                        <a:solidFill>
                          <a:srgbClr val="CDDDEB">
                            <a:alpha val="80000"/>
                          </a:srgbClr>
                        </a:solidFill>
                        <a:ln w="79375" cmpd="thickThin">
                          <a:solidFill>
                            <a:srgbClr val="808080"/>
                          </a:solidFill>
                          <a:miter lim="800000"/>
                          <a:headEnd/>
                          <a:tailEnd/>
                        </a:ln>
                      </wps:spPr>
                      <wps:txbx>
                        <w:txbxContent>
                          <w:p w14:paraId="51031E89" w14:textId="77777777" w:rsidR="004C6632" w:rsidRDefault="004C6632" w:rsidP="004C6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E72CFE" id="_x0000_s1028" style="position:absolute;margin-left:31.25pt;margin-top:111pt;width:449.1pt;height:524.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" fillcolor="#cdddeb" strokecolor="gray" strokeweight="6.25pt">
                <v:fill opacity="52428f"/>
                <v:stroke linestyle="thickThin"/>
                <v:textbox>
                  <w:txbxContent>
                    <w:p w14:paraId="51031E89" w14:textId="77777777" w:rsidR="004C6632" w:rsidRDefault="004C6632" w:rsidP="004C6632"/>
                  </w:txbxContent>
                </v:textbox>
                <w10:wrap anchory="page"/>
              </v:rect>
            </w:pict>
          </mc:Fallback>
        </mc:AlternateContent>
      </w:r>
    </w:p>
    <w:p w14:paraId="3CE2A47F" w14:textId="40EC867D" w:rsidR="00167170" w:rsidRDefault="00E46E80" w:rsidP="00C5062F">
      <w:pPr>
        <w:pStyle w:val="TOC4"/>
        <w:rPr>
          <w:rFonts w:asciiTheme="minorHAnsi" w:eastAsiaTheme="minorEastAsia" w:hAnsiTheme="minorHAnsi" w:cstheme="minorBidi"/>
          <w:sz w:val="22"/>
          <w:szCs w:val="22"/>
          <w:lang w:eastAsia="ro-RO"/>
        </w:rPr>
      </w:pPr>
      <w:hyperlink w:anchor="_Toc99972466" w:history="1">
        <w:r w:rsidR="00167170" w:rsidRPr="00BC10D1">
          <w:rPr>
            <w:rStyle w:val="Hyperlink"/>
          </w:rPr>
          <w:t>Programele „Microindustrializare” și „Comerț și servicii”, lansate spre consultare publică!</w:t>
        </w:r>
        <w:r w:rsidR="00167170">
          <w:rPr>
            <w:webHidden/>
          </w:rPr>
          <w:tab/>
        </w:r>
        <w:r w:rsidR="00167170">
          <w:rPr>
            <w:webHidden/>
          </w:rPr>
          <w:fldChar w:fldCharType="begin"/>
        </w:r>
        <w:r w:rsidR="00167170">
          <w:rPr>
            <w:webHidden/>
          </w:rPr>
          <w:instrText xml:space="preserve"> PAGEREF _Toc99972466 \h </w:instrText>
        </w:r>
        <w:r w:rsidR="00167170">
          <w:rPr>
            <w:webHidden/>
          </w:rPr>
        </w:r>
        <w:r w:rsidR="00167170">
          <w:rPr>
            <w:webHidden/>
          </w:rPr>
          <w:fldChar w:fldCharType="separate"/>
        </w:r>
        <w:r w:rsidR="0064750C">
          <w:rPr>
            <w:webHidden/>
          </w:rPr>
          <w:t>26</w:t>
        </w:r>
        <w:r w:rsidR="00167170">
          <w:rPr>
            <w:webHidden/>
          </w:rPr>
          <w:fldChar w:fldCharType="end"/>
        </w:r>
      </w:hyperlink>
    </w:p>
    <w:p w14:paraId="5DCD784C" w14:textId="394AD4AC" w:rsidR="00167170" w:rsidRDefault="00E46E80" w:rsidP="00C5062F">
      <w:pPr>
        <w:pStyle w:val="TOC4"/>
        <w:rPr>
          <w:rFonts w:asciiTheme="minorHAnsi" w:eastAsiaTheme="minorEastAsia" w:hAnsiTheme="minorHAnsi" w:cstheme="minorBidi"/>
          <w:sz w:val="22"/>
          <w:szCs w:val="22"/>
          <w:lang w:eastAsia="ro-RO"/>
        </w:rPr>
      </w:pPr>
      <w:hyperlink w:anchor="_Toc99972467" w:history="1">
        <w:r w:rsidR="00167170" w:rsidRPr="00BC10D1">
          <w:rPr>
            <w:rStyle w:val="Hyperlink"/>
          </w:rPr>
          <w:t>POCA: Ghidul pentru fundamentarea deciziilor, planificare strategică și măsuri de simplificare pentru cetățeni la nivelul administrației publice locale, lansat spre consultare publică</w:t>
        </w:r>
        <w:r w:rsidR="00167170">
          <w:rPr>
            <w:webHidden/>
          </w:rPr>
          <w:tab/>
        </w:r>
        <w:r w:rsidR="00167170">
          <w:rPr>
            <w:webHidden/>
          </w:rPr>
          <w:fldChar w:fldCharType="begin"/>
        </w:r>
        <w:r w:rsidR="00167170">
          <w:rPr>
            <w:webHidden/>
          </w:rPr>
          <w:instrText xml:space="preserve"> PAGEREF _Toc99972467 \h </w:instrText>
        </w:r>
        <w:r w:rsidR="00167170">
          <w:rPr>
            <w:webHidden/>
          </w:rPr>
        </w:r>
        <w:r w:rsidR="00167170">
          <w:rPr>
            <w:webHidden/>
          </w:rPr>
          <w:fldChar w:fldCharType="separate"/>
        </w:r>
        <w:r w:rsidR="0064750C">
          <w:rPr>
            <w:webHidden/>
          </w:rPr>
          <w:t>28</w:t>
        </w:r>
        <w:r w:rsidR="00167170">
          <w:rPr>
            <w:webHidden/>
          </w:rPr>
          <w:fldChar w:fldCharType="end"/>
        </w:r>
      </w:hyperlink>
    </w:p>
    <w:p w14:paraId="2E8CE57C" w14:textId="1817CD7E" w:rsidR="00167170" w:rsidRDefault="00E46E80" w:rsidP="00C5062F">
      <w:pPr>
        <w:pStyle w:val="TOC4"/>
        <w:rPr>
          <w:rFonts w:asciiTheme="minorHAnsi" w:eastAsiaTheme="minorEastAsia" w:hAnsiTheme="minorHAnsi" w:cstheme="minorBidi"/>
          <w:sz w:val="22"/>
          <w:szCs w:val="22"/>
          <w:lang w:eastAsia="ro-RO"/>
        </w:rPr>
      </w:pPr>
      <w:hyperlink w:anchor="_Toc99972468" w:history="1">
        <w:r w:rsidR="00167170" w:rsidRPr="00BC10D1">
          <w:rPr>
            <w:rStyle w:val="Hyperlink"/>
          </w:rPr>
          <w:t>Proiect de Hotărâre pentru modificarea HG nr. 807/2014: Se propune ridicarea plafonului minim al investiției de la unu la cinci milioane euro</w:t>
        </w:r>
        <w:r w:rsidR="00167170">
          <w:rPr>
            <w:webHidden/>
          </w:rPr>
          <w:tab/>
        </w:r>
        <w:r w:rsidR="00167170">
          <w:rPr>
            <w:webHidden/>
          </w:rPr>
          <w:fldChar w:fldCharType="begin"/>
        </w:r>
        <w:r w:rsidR="00167170">
          <w:rPr>
            <w:webHidden/>
          </w:rPr>
          <w:instrText xml:space="preserve"> PAGEREF _Toc99972468 \h </w:instrText>
        </w:r>
        <w:r w:rsidR="00167170">
          <w:rPr>
            <w:webHidden/>
          </w:rPr>
        </w:r>
        <w:r w:rsidR="00167170">
          <w:rPr>
            <w:webHidden/>
          </w:rPr>
          <w:fldChar w:fldCharType="separate"/>
        </w:r>
        <w:r w:rsidR="0064750C">
          <w:rPr>
            <w:webHidden/>
          </w:rPr>
          <w:t>28</w:t>
        </w:r>
        <w:r w:rsidR="00167170">
          <w:rPr>
            <w:webHidden/>
          </w:rPr>
          <w:fldChar w:fldCharType="end"/>
        </w:r>
      </w:hyperlink>
    </w:p>
    <w:p w14:paraId="6E4C92C5" w14:textId="196DF41E" w:rsidR="00167170" w:rsidRDefault="00E46E80" w:rsidP="00C5062F">
      <w:pPr>
        <w:pStyle w:val="TOC4"/>
        <w:rPr>
          <w:rFonts w:asciiTheme="minorHAnsi" w:eastAsiaTheme="minorEastAsia" w:hAnsiTheme="minorHAnsi" w:cstheme="minorBidi"/>
          <w:sz w:val="22"/>
          <w:szCs w:val="22"/>
          <w:lang w:eastAsia="ro-RO"/>
        </w:rPr>
      </w:pPr>
      <w:hyperlink w:anchor="_Toc99972469" w:history="1">
        <w:r w:rsidR="00167170" w:rsidRPr="00BC10D1">
          <w:rPr>
            <w:rStyle w:val="Hyperlink"/>
          </w:rPr>
          <w:t>Un nou ghid PNRR lansat spre consultare publică! 36 milioane de euro pentru pentru finanțarea competențelor digitale</w:t>
        </w:r>
        <w:r w:rsidR="00167170">
          <w:rPr>
            <w:webHidden/>
          </w:rPr>
          <w:tab/>
        </w:r>
        <w:r w:rsidR="00167170">
          <w:rPr>
            <w:webHidden/>
          </w:rPr>
          <w:fldChar w:fldCharType="begin"/>
        </w:r>
        <w:r w:rsidR="00167170">
          <w:rPr>
            <w:webHidden/>
          </w:rPr>
          <w:instrText xml:space="preserve"> PAGEREF _Toc99972469 \h </w:instrText>
        </w:r>
        <w:r w:rsidR="00167170">
          <w:rPr>
            <w:webHidden/>
          </w:rPr>
        </w:r>
        <w:r w:rsidR="00167170">
          <w:rPr>
            <w:webHidden/>
          </w:rPr>
          <w:fldChar w:fldCharType="separate"/>
        </w:r>
        <w:r w:rsidR="0064750C">
          <w:rPr>
            <w:webHidden/>
          </w:rPr>
          <w:t>29</w:t>
        </w:r>
        <w:r w:rsidR="00167170">
          <w:rPr>
            <w:webHidden/>
          </w:rPr>
          <w:fldChar w:fldCharType="end"/>
        </w:r>
      </w:hyperlink>
    </w:p>
    <w:p w14:paraId="0AA78FC6" w14:textId="30BA35F8"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70" w:history="1">
        <w:r w:rsidR="00167170" w:rsidRPr="00BC10D1">
          <w:rPr>
            <w:rStyle w:val="Hyperlink"/>
          </w:rPr>
          <w:t>APELURI – Finanțări</w:t>
        </w:r>
        <w:r w:rsidR="00167170">
          <w:rPr>
            <w:webHidden/>
          </w:rPr>
          <w:tab/>
        </w:r>
        <w:r w:rsidR="00167170">
          <w:rPr>
            <w:webHidden/>
          </w:rPr>
          <w:fldChar w:fldCharType="begin"/>
        </w:r>
        <w:r w:rsidR="00167170">
          <w:rPr>
            <w:webHidden/>
          </w:rPr>
          <w:instrText xml:space="preserve"> PAGEREF _Toc99972470 \h </w:instrText>
        </w:r>
        <w:r w:rsidR="00167170">
          <w:rPr>
            <w:webHidden/>
          </w:rPr>
        </w:r>
        <w:r w:rsidR="00167170">
          <w:rPr>
            <w:webHidden/>
          </w:rPr>
          <w:fldChar w:fldCharType="separate"/>
        </w:r>
        <w:r w:rsidR="0064750C">
          <w:rPr>
            <w:webHidden/>
          </w:rPr>
          <w:t>31</w:t>
        </w:r>
        <w:r w:rsidR="00167170">
          <w:rPr>
            <w:webHidden/>
          </w:rPr>
          <w:fldChar w:fldCharType="end"/>
        </w:r>
      </w:hyperlink>
    </w:p>
    <w:p w14:paraId="59434A50" w14:textId="2ACFA84A" w:rsidR="00167170" w:rsidRDefault="00E46E80" w:rsidP="00C5062F">
      <w:pPr>
        <w:pStyle w:val="TOC4"/>
        <w:rPr>
          <w:rFonts w:asciiTheme="minorHAnsi" w:eastAsiaTheme="minorEastAsia" w:hAnsiTheme="minorHAnsi" w:cstheme="minorBidi"/>
          <w:sz w:val="22"/>
          <w:szCs w:val="22"/>
          <w:lang w:eastAsia="ro-RO"/>
        </w:rPr>
      </w:pPr>
      <w:hyperlink w:anchor="_Toc99972471" w:history="1">
        <w:r w:rsidR="00167170" w:rsidRPr="00BC10D1">
          <w:rPr>
            <w:rStyle w:val="Hyperlink"/>
          </w:rPr>
          <w:t>Ultimele 2 cursuri din cadrul acceleratorului de afaceri destinat studenților la specializări de arhitectură, design, artă și inginerie!</w:t>
        </w:r>
        <w:r w:rsidR="00167170">
          <w:rPr>
            <w:webHidden/>
          </w:rPr>
          <w:tab/>
        </w:r>
        <w:r w:rsidR="00167170">
          <w:rPr>
            <w:webHidden/>
          </w:rPr>
          <w:fldChar w:fldCharType="begin"/>
        </w:r>
        <w:r w:rsidR="00167170">
          <w:rPr>
            <w:webHidden/>
          </w:rPr>
          <w:instrText xml:space="preserve"> PAGEREF _Toc99972471 \h </w:instrText>
        </w:r>
        <w:r w:rsidR="00167170">
          <w:rPr>
            <w:webHidden/>
          </w:rPr>
        </w:r>
        <w:r w:rsidR="00167170">
          <w:rPr>
            <w:webHidden/>
          </w:rPr>
          <w:fldChar w:fldCharType="separate"/>
        </w:r>
        <w:r w:rsidR="0064750C">
          <w:rPr>
            <w:webHidden/>
          </w:rPr>
          <w:t>31</w:t>
        </w:r>
        <w:r w:rsidR="00167170">
          <w:rPr>
            <w:webHidden/>
          </w:rPr>
          <w:fldChar w:fldCharType="end"/>
        </w:r>
      </w:hyperlink>
    </w:p>
    <w:p w14:paraId="0586BF6D" w14:textId="40CD8E13" w:rsidR="00167170" w:rsidRDefault="00E46E80" w:rsidP="00C5062F">
      <w:pPr>
        <w:pStyle w:val="TOC4"/>
        <w:rPr>
          <w:rFonts w:asciiTheme="minorHAnsi" w:eastAsiaTheme="minorEastAsia" w:hAnsiTheme="minorHAnsi" w:cstheme="minorBidi"/>
          <w:sz w:val="22"/>
          <w:szCs w:val="22"/>
          <w:lang w:eastAsia="ro-RO"/>
        </w:rPr>
      </w:pPr>
      <w:hyperlink w:anchor="_Toc99972472" w:history="1">
        <w:r w:rsidR="00167170" w:rsidRPr="00BC10D1">
          <w:rPr>
            <w:rStyle w:val="Hyperlink"/>
          </w:rPr>
          <w:t>POR: Apelul destinat Dezvoltării locală sub responsabilitatea comunității (DLRC) a fost prelungit!</w:t>
        </w:r>
        <w:r w:rsidR="00167170">
          <w:rPr>
            <w:webHidden/>
          </w:rPr>
          <w:tab/>
        </w:r>
        <w:r w:rsidR="00167170">
          <w:rPr>
            <w:webHidden/>
          </w:rPr>
          <w:fldChar w:fldCharType="begin"/>
        </w:r>
        <w:r w:rsidR="00167170">
          <w:rPr>
            <w:webHidden/>
          </w:rPr>
          <w:instrText xml:space="preserve"> PAGEREF _Toc99972472 \h </w:instrText>
        </w:r>
        <w:r w:rsidR="00167170">
          <w:rPr>
            <w:webHidden/>
          </w:rPr>
        </w:r>
        <w:r w:rsidR="00167170">
          <w:rPr>
            <w:webHidden/>
          </w:rPr>
          <w:fldChar w:fldCharType="separate"/>
        </w:r>
        <w:r w:rsidR="0064750C">
          <w:rPr>
            <w:webHidden/>
          </w:rPr>
          <w:t>32</w:t>
        </w:r>
        <w:r w:rsidR="00167170">
          <w:rPr>
            <w:webHidden/>
          </w:rPr>
          <w:fldChar w:fldCharType="end"/>
        </w:r>
      </w:hyperlink>
    </w:p>
    <w:p w14:paraId="1D6A5C57" w14:textId="58BFFB7D" w:rsidR="00167170" w:rsidRDefault="00E46E80" w:rsidP="00C5062F">
      <w:pPr>
        <w:pStyle w:val="TOC4"/>
        <w:rPr>
          <w:rFonts w:asciiTheme="minorHAnsi" w:eastAsiaTheme="minorEastAsia" w:hAnsiTheme="minorHAnsi" w:cstheme="minorBidi"/>
          <w:sz w:val="22"/>
          <w:szCs w:val="22"/>
          <w:lang w:eastAsia="ro-RO"/>
        </w:rPr>
      </w:pPr>
      <w:hyperlink w:anchor="_Toc99972473" w:history="1">
        <w:r w:rsidR="00167170" w:rsidRPr="00BC10D1">
          <w:rPr>
            <w:rStyle w:val="Hyperlink"/>
          </w:rPr>
          <w:t>Un nou apel finanțat prin PNRR a fost lansat! Peste 450 milioane de euro pentru producție de energie din surse regenerabile (eolian și solar)</w:t>
        </w:r>
        <w:r w:rsidR="00167170">
          <w:rPr>
            <w:webHidden/>
          </w:rPr>
          <w:tab/>
        </w:r>
        <w:r w:rsidR="00167170">
          <w:rPr>
            <w:webHidden/>
          </w:rPr>
          <w:fldChar w:fldCharType="begin"/>
        </w:r>
        <w:r w:rsidR="00167170">
          <w:rPr>
            <w:webHidden/>
          </w:rPr>
          <w:instrText xml:space="preserve"> PAGEREF _Toc99972473 \h </w:instrText>
        </w:r>
        <w:r w:rsidR="00167170">
          <w:rPr>
            <w:webHidden/>
          </w:rPr>
        </w:r>
        <w:r w:rsidR="00167170">
          <w:rPr>
            <w:webHidden/>
          </w:rPr>
          <w:fldChar w:fldCharType="separate"/>
        </w:r>
        <w:r w:rsidR="0064750C">
          <w:rPr>
            <w:webHidden/>
          </w:rPr>
          <w:t>32</w:t>
        </w:r>
        <w:r w:rsidR="00167170">
          <w:rPr>
            <w:webHidden/>
          </w:rPr>
          <w:fldChar w:fldCharType="end"/>
        </w:r>
      </w:hyperlink>
    </w:p>
    <w:p w14:paraId="146541BC" w14:textId="5767C986" w:rsidR="00167170" w:rsidRPr="00C5062F" w:rsidRDefault="00E46E80" w:rsidP="00C5062F">
      <w:pPr>
        <w:pStyle w:val="TOC4"/>
        <w:rPr>
          <w:rFonts w:asciiTheme="minorHAnsi" w:eastAsiaTheme="minorEastAsia" w:hAnsiTheme="minorHAnsi" w:cstheme="minorBidi"/>
          <w:sz w:val="22"/>
          <w:szCs w:val="22"/>
          <w:lang w:eastAsia="ro-RO"/>
        </w:rPr>
      </w:pPr>
      <w:hyperlink w:anchor="_Toc99972474" w:history="1">
        <w:r w:rsidR="00167170" w:rsidRPr="00C5062F">
          <w:rPr>
            <w:rStyle w:val="Hyperlink"/>
          </w:rPr>
          <w:t>#SustainCityHack: Soluția la cele mai actuale provocări de sustenabilitate urbană, dezvoltare durabilă și regenerare va fi premiată cu 4.500 lei!</w:t>
        </w:r>
        <w:r w:rsidR="00167170" w:rsidRPr="00C5062F">
          <w:rPr>
            <w:webHidden/>
          </w:rPr>
          <w:tab/>
        </w:r>
        <w:r w:rsidR="00167170" w:rsidRPr="00C5062F">
          <w:rPr>
            <w:webHidden/>
          </w:rPr>
          <w:fldChar w:fldCharType="begin"/>
        </w:r>
        <w:r w:rsidR="00167170" w:rsidRPr="00C5062F">
          <w:rPr>
            <w:webHidden/>
          </w:rPr>
          <w:instrText xml:space="preserve"> PAGEREF _Toc99972474 \h </w:instrText>
        </w:r>
        <w:r w:rsidR="00167170" w:rsidRPr="00C5062F">
          <w:rPr>
            <w:webHidden/>
          </w:rPr>
        </w:r>
        <w:r w:rsidR="00167170" w:rsidRPr="00C5062F">
          <w:rPr>
            <w:webHidden/>
          </w:rPr>
          <w:fldChar w:fldCharType="separate"/>
        </w:r>
        <w:r w:rsidR="0064750C">
          <w:rPr>
            <w:webHidden/>
          </w:rPr>
          <w:t>33</w:t>
        </w:r>
        <w:r w:rsidR="00167170" w:rsidRPr="00C5062F">
          <w:rPr>
            <w:webHidden/>
          </w:rPr>
          <w:fldChar w:fldCharType="end"/>
        </w:r>
      </w:hyperlink>
    </w:p>
    <w:p w14:paraId="0B9791C2" w14:textId="0F950F45"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75" w:history="1">
        <w:r w:rsidR="00167170" w:rsidRPr="00BC10D1">
          <w:rPr>
            <w:rStyle w:val="Hyperlink"/>
          </w:rPr>
          <w:t>Din actualitatea europeană</w:t>
        </w:r>
        <w:r w:rsidR="00167170">
          <w:rPr>
            <w:webHidden/>
          </w:rPr>
          <w:tab/>
        </w:r>
        <w:r w:rsidR="00167170">
          <w:rPr>
            <w:webHidden/>
          </w:rPr>
          <w:fldChar w:fldCharType="begin"/>
        </w:r>
        <w:r w:rsidR="00167170">
          <w:rPr>
            <w:webHidden/>
          </w:rPr>
          <w:instrText xml:space="preserve"> PAGEREF _Toc99972475 \h </w:instrText>
        </w:r>
        <w:r w:rsidR="00167170">
          <w:rPr>
            <w:webHidden/>
          </w:rPr>
        </w:r>
        <w:r w:rsidR="00167170">
          <w:rPr>
            <w:webHidden/>
          </w:rPr>
          <w:fldChar w:fldCharType="separate"/>
        </w:r>
        <w:r w:rsidR="0064750C">
          <w:rPr>
            <w:webHidden/>
          </w:rPr>
          <w:t>35</w:t>
        </w:r>
        <w:r w:rsidR="00167170">
          <w:rPr>
            <w:webHidden/>
          </w:rPr>
          <w:fldChar w:fldCharType="end"/>
        </w:r>
      </w:hyperlink>
    </w:p>
    <w:p w14:paraId="50BF6564" w14:textId="564ED838" w:rsidR="00167170" w:rsidRDefault="00E46E80" w:rsidP="00C5062F">
      <w:pPr>
        <w:pStyle w:val="TOC4"/>
        <w:rPr>
          <w:rFonts w:asciiTheme="minorHAnsi" w:eastAsiaTheme="minorEastAsia" w:hAnsiTheme="minorHAnsi" w:cstheme="minorBidi"/>
          <w:sz w:val="22"/>
          <w:szCs w:val="22"/>
          <w:lang w:eastAsia="ro-RO"/>
        </w:rPr>
      </w:pPr>
      <w:hyperlink w:anchor="_Toc99972476" w:history="1">
        <w:r w:rsidR="00167170" w:rsidRPr="00BC10D1">
          <w:rPr>
            <w:rStyle w:val="Hyperlink"/>
          </w:rPr>
          <w:t>Comisia îndeamnă statele membre să ia măsuri cu privire la „pașapoartele de aur”</w:t>
        </w:r>
        <w:r w:rsidR="00167170">
          <w:rPr>
            <w:webHidden/>
          </w:rPr>
          <w:tab/>
        </w:r>
        <w:r w:rsidR="00167170">
          <w:rPr>
            <w:webHidden/>
          </w:rPr>
          <w:fldChar w:fldCharType="begin"/>
        </w:r>
        <w:r w:rsidR="00167170">
          <w:rPr>
            <w:webHidden/>
          </w:rPr>
          <w:instrText xml:space="preserve"> PAGEREF _Toc99972476 \h </w:instrText>
        </w:r>
        <w:r w:rsidR="00167170">
          <w:rPr>
            <w:webHidden/>
          </w:rPr>
        </w:r>
        <w:r w:rsidR="00167170">
          <w:rPr>
            <w:webHidden/>
          </w:rPr>
          <w:fldChar w:fldCharType="separate"/>
        </w:r>
        <w:r w:rsidR="0064750C">
          <w:rPr>
            <w:webHidden/>
          </w:rPr>
          <w:t>35</w:t>
        </w:r>
        <w:r w:rsidR="00167170">
          <w:rPr>
            <w:webHidden/>
          </w:rPr>
          <w:fldChar w:fldCharType="end"/>
        </w:r>
      </w:hyperlink>
    </w:p>
    <w:p w14:paraId="59A183B8" w14:textId="3D4A591F" w:rsidR="00167170" w:rsidRDefault="00E46E80" w:rsidP="00C5062F">
      <w:pPr>
        <w:pStyle w:val="TOC4"/>
        <w:rPr>
          <w:rFonts w:asciiTheme="minorHAnsi" w:eastAsiaTheme="minorEastAsia" w:hAnsiTheme="minorHAnsi" w:cstheme="minorBidi"/>
          <w:sz w:val="22"/>
          <w:szCs w:val="22"/>
          <w:lang w:eastAsia="ro-RO"/>
        </w:rPr>
      </w:pPr>
      <w:hyperlink w:anchor="_Toc99972477" w:history="1">
        <w:r w:rsidR="00167170" w:rsidRPr="00BC10D1">
          <w:rPr>
            <w:rStyle w:val="Hyperlink"/>
          </w:rPr>
          <w:t>Comisia adoptă norme noi conform cărora perioada de acceptare de 270 de zile pentru certificatele de vaccinare nu se aplică minorilor</w:t>
        </w:r>
        <w:r w:rsidR="00167170">
          <w:rPr>
            <w:webHidden/>
          </w:rPr>
          <w:tab/>
        </w:r>
        <w:r w:rsidR="00167170">
          <w:rPr>
            <w:webHidden/>
          </w:rPr>
          <w:fldChar w:fldCharType="begin"/>
        </w:r>
        <w:r w:rsidR="00167170">
          <w:rPr>
            <w:webHidden/>
          </w:rPr>
          <w:instrText xml:space="preserve"> PAGEREF _Toc99972477 \h </w:instrText>
        </w:r>
        <w:r w:rsidR="00167170">
          <w:rPr>
            <w:webHidden/>
          </w:rPr>
        </w:r>
        <w:r w:rsidR="00167170">
          <w:rPr>
            <w:webHidden/>
          </w:rPr>
          <w:fldChar w:fldCharType="separate"/>
        </w:r>
        <w:r w:rsidR="0064750C">
          <w:rPr>
            <w:webHidden/>
          </w:rPr>
          <w:t>37</w:t>
        </w:r>
        <w:r w:rsidR="00167170">
          <w:rPr>
            <w:webHidden/>
          </w:rPr>
          <w:fldChar w:fldCharType="end"/>
        </w:r>
      </w:hyperlink>
    </w:p>
    <w:p w14:paraId="2447143E" w14:textId="73B0F73C" w:rsidR="00167170" w:rsidRDefault="00E46E80" w:rsidP="00C5062F">
      <w:pPr>
        <w:pStyle w:val="TOC4"/>
        <w:rPr>
          <w:rFonts w:asciiTheme="minorHAnsi" w:eastAsiaTheme="minorEastAsia" w:hAnsiTheme="minorHAnsi" w:cstheme="minorBidi"/>
          <w:sz w:val="22"/>
          <w:szCs w:val="22"/>
          <w:lang w:eastAsia="ro-RO"/>
        </w:rPr>
      </w:pPr>
      <w:hyperlink w:anchor="_Toc99972478" w:history="1">
        <w:r w:rsidR="00167170" w:rsidRPr="00BC10D1">
          <w:rPr>
            <w:rStyle w:val="Hyperlink"/>
          </w:rPr>
          <w:t>Siguranța rutieră în UE: numărul deceselor în 2021 rămâne cu mult sub nivelul de dinainte de pandemie</w:t>
        </w:r>
        <w:r w:rsidR="00167170">
          <w:rPr>
            <w:webHidden/>
          </w:rPr>
          <w:tab/>
        </w:r>
        <w:r w:rsidR="00167170">
          <w:rPr>
            <w:webHidden/>
          </w:rPr>
          <w:fldChar w:fldCharType="begin"/>
        </w:r>
        <w:r w:rsidR="00167170">
          <w:rPr>
            <w:webHidden/>
          </w:rPr>
          <w:instrText xml:space="preserve"> PAGEREF _Toc99972478 \h </w:instrText>
        </w:r>
        <w:r w:rsidR="00167170">
          <w:rPr>
            <w:webHidden/>
          </w:rPr>
        </w:r>
        <w:r w:rsidR="00167170">
          <w:rPr>
            <w:webHidden/>
          </w:rPr>
          <w:fldChar w:fldCharType="separate"/>
        </w:r>
        <w:r w:rsidR="0064750C">
          <w:rPr>
            <w:webHidden/>
          </w:rPr>
          <w:t>37</w:t>
        </w:r>
        <w:r w:rsidR="00167170">
          <w:rPr>
            <w:webHidden/>
          </w:rPr>
          <w:fldChar w:fldCharType="end"/>
        </w:r>
      </w:hyperlink>
    </w:p>
    <w:p w14:paraId="55E065AA" w14:textId="79B21643" w:rsidR="00167170" w:rsidRDefault="00E46E80" w:rsidP="00C5062F">
      <w:pPr>
        <w:pStyle w:val="TOC4"/>
        <w:rPr>
          <w:rFonts w:asciiTheme="minorHAnsi" w:eastAsiaTheme="minorEastAsia" w:hAnsiTheme="minorHAnsi" w:cstheme="minorBidi"/>
          <w:sz w:val="22"/>
          <w:szCs w:val="22"/>
          <w:lang w:eastAsia="ro-RO"/>
        </w:rPr>
      </w:pPr>
      <w:hyperlink w:anchor="_Toc99972479" w:history="1">
        <w:r w:rsidR="00167170" w:rsidRPr="00BC10D1">
          <w:rPr>
            <w:rStyle w:val="Hyperlink"/>
          </w:rPr>
          <w:t>Economia circulară: Comisia propune noi drepturi ale consumatorilor și interzicerea dezinformării ecologice</w:t>
        </w:r>
        <w:r w:rsidR="00167170">
          <w:rPr>
            <w:webHidden/>
          </w:rPr>
          <w:tab/>
        </w:r>
        <w:r w:rsidR="00167170">
          <w:rPr>
            <w:webHidden/>
          </w:rPr>
          <w:fldChar w:fldCharType="begin"/>
        </w:r>
        <w:r w:rsidR="00167170">
          <w:rPr>
            <w:webHidden/>
          </w:rPr>
          <w:instrText xml:space="preserve"> PAGEREF _Toc99972479 \h </w:instrText>
        </w:r>
        <w:r w:rsidR="00167170">
          <w:rPr>
            <w:webHidden/>
          </w:rPr>
        </w:r>
        <w:r w:rsidR="00167170">
          <w:rPr>
            <w:webHidden/>
          </w:rPr>
          <w:fldChar w:fldCharType="separate"/>
        </w:r>
        <w:r w:rsidR="0064750C">
          <w:rPr>
            <w:webHidden/>
          </w:rPr>
          <w:t>40</w:t>
        </w:r>
        <w:r w:rsidR="00167170">
          <w:rPr>
            <w:webHidden/>
          </w:rPr>
          <w:fldChar w:fldCharType="end"/>
        </w:r>
      </w:hyperlink>
    </w:p>
    <w:p w14:paraId="1CA90E1D" w14:textId="4F66AA4F" w:rsidR="00167170" w:rsidRDefault="00E46E80" w:rsidP="00C5062F">
      <w:pPr>
        <w:pStyle w:val="TOC4"/>
        <w:rPr>
          <w:rFonts w:asciiTheme="minorHAnsi" w:eastAsiaTheme="minorEastAsia" w:hAnsiTheme="minorHAnsi" w:cstheme="minorBidi"/>
          <w:sz w:val="22"/>
          <w:szCs w:val="22"/>
          <w:lang w:eastAsia="ro-RO"/>
        </w:rPr>
      </w:pPr>
      <w:hyperlink w:anchor="_Toc99972480" w:history="1">
        <w:r w:rsidR="00167170" w:rsidRPr="00BC10D1">
          <w:rPr>
            <w:rStyle w:val="Hyperlink"/>
          </w:rPr>
          <w:t>Pactul verde: noi propuneri prin care produsele sustenabile să devină norma și să se sporească independența Europei din punctul de vedere al resurselor</w:t>
        </w:r>
        <w:r w:rsidR="00167170">
          <w:rPr>
            <w:webHidden/>
          </w:rPr>
          <w:tab/>
        </w:r>
        <w:r w:rsidR="00167170">
          <w:rPr>
            <w:webHidden/>
          </w:rPr>
          <w:fldChar w:fldCharType="begin"/>
        </w:r>
        <w:r w:rsidR="00167170">
          <w:rPr>
            <w:webHidden/>
          </w:rPr>
          <w:instrText xml:space="preserve"> PAGEREF _Toc99972480 \h </w:instrText>
        </w:r>
        <w:r w:rsidR="00167170">
          <w:rPr>
            <w:webHidden/>
          </w:rPr>
        </w:r>
        <w:r w:rsidR="00167170">
          <w:rPr>
            <w:webHidden/>
          </w:rPr>
          <w:fldChar w:fldCharType="separate"/>
        </w:r>
        <w:r w:rsidR="0064750C">
          <w:rPr>
            <w:webHidden/>
          </w:rPr>
          <w:t>43</w:t>
        </w:r>
        <w:r w:rsidR="00167170">
          <w:rPr>
            <w:webHidden/>
          </w:rPr>
          <w:fldChar w:fldCharType="end"/>
        </w:r>
      </w:hyperlink>
    </w:p>
    <w:p w14:paraId="1C8F42D5" w14:textId="16768863" w:rsidR="00167170" w:rsidRDefault="00E46E80" w:rsidP="00C5062F">
      <w:pPr>
        <w:pStyle w:val="TOC4"/>
        <w:rPr>
          <w:rFonts w:asciiTheme="minorHAnsi" w:eastAsiaTheme="minorEastAsia" w:hAnsiTheme="minorHAnsi" w:cstheme="minorBidi"/>
          <w:sz w:val="22"/>
          <w:szCs w:val="22"/>
          <w:lang w:eastAsia="ro-RO"/>
        </w:rPr>
      </w:pPr>
      <w:hyperlink w:anchor="_Toc99972481" w:history="1">
        <w:r w:rsidR="00167170" w:rsidRPr="00BC10D1">
          <w:rPr>
            <w:rStyle w:val="Hyperlink"/>
          </w:rPr>
          <w:t>Ajutoare de stat: Comisia aprobă o schemă românească de credit la export pe termen scurt în valoare de 7,2 milioane EUR</w:t>
        </w:r>
        <w:r w:rsidR="00167170">
          <w:rPr>
            <w:webHidden/>
          </w:rPr>
          <w:tab/>
        </w:r>
        <w:r w:rsidR="00167170">
          <w:rPr>
            <w:webHidden/>
          </w:rPr>
          <w:fldChar w:fldCharType="begin"/>
        </w:r>
        <w:r w:rsidR="00167170">
          <w:rPr>
            <w:webHidden/>
          </w:rPr>
          <w:instrText xml:space="preserve"> PAGEREF _Toc99972481 \h </w:instrText>
        </w:r>
        <w:r w:rsidR="00167170">
          <w:rPr>
            <w:webHidden/>
          </w:rPr>
        </w:r>
        <w:r w:rsidR="00167170">
          <w:rPr>
            <w:webHidden/>
          </w:rPr>
          <w:fldChar w:fldCharType="separate"/>
        </w:r>
        <w:r w:rsidR="0064750C">
          <w:rPr>
            <w:webHidden/>
          </w:rPr>
          <w:t>46</w:t>
        </w:r>
        <w:r w:rsidR="00167170">
          <w:rPr>
            <w:webHidden/>
          </w:rPr>
          <w:fldChar w:fldCharType="end"/>
        </w:r>
      </w:hyperlink>
    </w:p>
    <w:p w14:paraId="3F03A61E" w14:textId="26D0BA87" w:rsidR="00167170" w:rsidRDefault="00E46E80" w:rsidP="00C5062F">
      <w:pPr>
        <w:pStyle w:val="TOC4"/>
        <w:rPr>
          <w:rFonts w:asciiTheme="minorHAnsi" w:eastAsiaTheme="minorEastAsia" w:hAnsiTheme="minorHAnsi" w:cstheme="minorBidi"/>
          <w:sz w:val="22"/>
          <w:szCs w:val="22"/>
          <w:lang w:eastAsia="ro-RO"/>
        </w:rPr>
      </w:pPr>
      <w:hyperlink w:anchor="_Toc99972482" w:history="1">
        <w:r w:rsidR="00167170" w:rsidRPr="00BC10D1">
          <w:rPr>
            <w:rStyle w:val="Hyperlink"/>
          </w:rPr>
          <w:t>Dezinformare: platformele online continuă revizuirea Codului de bune practici în contextul războiului din Ucraina</w:t>
        </w:r>
        <w:r w:rsidR="00167170">
          <w:rPr>
            <w:webHidden/>
          </w:rPr>
          <w:tab/>
        </w:r>
        <w:r w:rsidR="00167170">
          <w:rPr>
            <w:webHidden/>
          </w:rPr>
          <w:fldChar w:fldCharType="begin"/>
        </w:r>
        <w:r w:rsidR="00167170">
          <w:rPr>
            <w:webHidden/>
          </w:rPr>
          <w:instrText xml:space="preserve"> PAGEREF _Toc99972482 \h </w:instrText>
        </w:r>
        <w:r w:rsidR="00167170">
          <w:rPr>
            <w:webHidden/>
          </w:rPr>
        </w:r>
        <w:r w:rsidR="00167170">
          <w:rPr>
            <w:webHidden/>
          </w:rPr>
          <w:fldChar w:fldCharType="separate"/>
        </w:r>
        <w:r w:rsidR="0064750C">
          <w:rPr>
            <w:webHidden/>
          </w:rPr>
          <w:t>47</w:t>
        </w:r>
        <w:r w:rsidR="00167170">
          <w:rPr>
            <w:webHidden/>
          </w:rPr>
          <w:fldChar w:fldCharType="end"/>
        </w:r>
      </w:hyperlink>
    </w:p>
    <w:p w14:paraId="0A08A458" w14:textId="363436BC" w:rsidR="00167170" w:rsidRDefault="00E46E80" w:rsidP="00C5062F">
      <w:pPr>
        <w:pStyle w:val="TOC4"/>
        <w:rPr>
          <w:rFonts w:asciiTheme="minorHAnsi" w:eastAsiaTheme="minorEastAsia" w:hAnsiTheme="minorHAnsi" w:cstheme="minorBidi"/>
          <w:sz w:val="22"/>
          <w:szCs w:val="22"/>
          <w:lang w:eastAsia="ro-RO"/>
        </w:rPr>
      </w:pPr>
      <w:hyperlink w:anchor="_Toc99972483" w:history="1">
        <w:r w:rsidR="00167170" w:rsidRPr="00BC10D1">
          <w:rPr>
            <w:rStyle w:val="Hyperlink"/>
          </w:rPr>
          <w:t>Comisarul Schmit vizitează proiecte finanțate de FSE în România care sprijină refugiații din Ucraina</w:t>
        </w:r>
        <w:r w:rsidR="00167170">
          <w:rPr>
            <w:webHidden/>
          </w:rPr>
          <w:tab/>
        </w:r>
        <w:r w:rsidR="00167170">
          <w:rPr>
            <w:webHidden/>
          </w:rPr>
          <w:fldChar w:fldCharType="begin"/>
        </w:r>
        <w:r w:rsidR="00167170">
          <w:rPr>
            <w:webHidden/>
          </w:rPr>
          <w:instrText xml:space="preserve"> PAGEREF _Toc99972483 \h </w:instrText>
        </w:r>
        <w:r w:rsidR="00167170">
          <w:rPr>
            <w:webHidden/>
          </w:rPr>
        </w:r>
        <w:r w:rsidR="00167170">
          <w:rPr>
            <w:webHidden/>
          </w:rPr>
          <w:fldChar w:fldCharType="separate"/>
        </w:r>
        <w:r w:rsidR="0064750C">
          <w:rPr>
            <w:webHidden/>
          </w:rPr>
          <w:t>47</w:t>
        </w:r>
        <w:r w:rsidR="00167170">
          <w:rPr>
            <w:webHidden/>
          </w:rPr>
          <w:fldChar w:fldCharType="end"/>
        </w:r>
      </w:hyperlink>
    </w:p>
    <w:p w14:paraId="08957679" w14:textId="731E96E1" w:rsidR="00167170" w:rsidRDefault="00E46E80">
      <w:pPr>
        <w:pStyle w:val="TOC2"/>
        <w:rPr>
          <w:rFonts w:asciiTheme="minorHAnsi" w:eastAsiaTheme="minorEastAsia" w:hAnsiTheme="minorHAnsi" w:cstheme="minorBidi"/>
          <w:b w:val="0"/>
          <w:bCs w:val="0"/>
          <w:smallCaps w:val="0"/>
          <w:sz w:val="22"/>
          <w:szCs w:val="22"/>
          <w:lang w:eastAsia="ro-RO"/>
        </w:rPr>
      </w:pPr>
      <w:hyperlink w:anchor="_Toc99972484" w:history="1">
        <w:r w:rsidR="00167170" w:rsidRPr="00BC10D1">
          <w:rPr>
            <w:rStyle w:val="Hyperlink"/>
          </w:rPr>
          <w:t>#Ucraina</w:t>
        </w:r>
        <w:r w:rsidR="00167170">
          <w:rPr>
            <w:webHidden/>
          </w:rPr>
          <w:tab/>
        </w:r>
        <w:r w:rsidR="00167170">
          <w:rPr>
            <w:webHidden/>
          </w:rPr>
          <w:fldChar w:fldCharType="begin"/>
        </w:r>
        <w:r w:rsidR="00167170">
          <w:rPr>
            <w:webHidden/>
          </w:rPr>
          <w:instrText xml:space="preserve"> PAGEREF _Toc99972484 \h </w:instrText>
        </w:r>
        <w:r w:rsidR="00167170">
          <w:rPr>
            <w:webHidden/>
          </w:rPr>
        </w:r>
        <w:r w:rsidR="00167170">
          <w:rPr>
            <w:webHidden/>
          </w:rPr>
          <w:fldChar w:fldCharType="separate"/>
        </w:r>
        <w:r w:rsidR="0064750C">
          <w:rPr>
            <w:webHidden/>
          </w:rPr>
          <w:t>49</w:t>
        </w:r>
        <w:r w:rsidR="00167170">
          <w:rPr>
            <w:webHidden/>
          </w:rPr>
          <w:fldChar w:fldCharType="end"/>
        </w:r>
      </w:hyperlink>
    </w:p>
    <w:p w14:paraId="68EEC3C4" w14:textId="4857FB70" w:rsidR="00167170" w:rsidRDefault="00E46E80" w:rsidP="00C5062F">
      <w:pPr>
        <w:pStyle w:val="TOC4"/>
        <w:rPr>
          <w:rFonts w:asciiTheme="minorHAnsi" w:eastAsiaTheme="minorEastAsia" w:hAnsiTheme="minorHAnsi" w:cstheme="minorBidi"/>
          <w:sz w:val="22"/>
          <w:szCs w:val="22"/>
          <w:lang w:eastAsia="ro-RO"/>
        </w:rPr>
      </w:pPr>
      <w:hyperlink w:anchor="_Toc99972485" w:history="1">
        <w:r w:rsidR="00167170" w:rsidRPr="00BC10D1">
          <w:rPr>
            <w:rStyle w:val="Hyperlink"/>
          </w:rPr>
          <w:t>Informații pentru refugiații din Ucraina: Drepturile copiilor care vin din Ucraina</w:t>
        </w:r>
        <w:r w:rsidR="00167170">
          <w:rPr>
            <w:webHidden/>
          </w:rPr>
          <w:tab/>
        </w:r>
        <w:r w:rsidR="00167170">
          <w:rPr>
            <w:webHidden/>
          </w:rPr>
          <w:fldChar w:fldCharType="begin"/>
        </w:r>
        <w:r w:rsidR="00167170">
          <w:rPr>
            <w:webHidden/>
          </w:rPr>
          <w:instrText xml:space="preserve"> PAGEREF _Toc99972485 \h </w:instrText>
        </w:r>
        <w:r w:rsidR="00167170">
          <w:rPr>
            <w:webHidden/>
          </w:rPr>
        </w:r>
        <w:r w:rsidR="00167170">
          <w:rPr>
            <w:webHidden/>
          </w:rPr>
          <w:fldChar w:fldCharType="separate"/>
        </w:r>
        <w:r w:rsidR="0064750C">
          <w:rPr>
            <w:webHidden/>
          </w:rPr>
          <w:t>49</w:t>
        </w:r>
        <w:r w:rsidR="00167170">
          <w:rPr>
            <w:webHidden/>
          </w:rPr>
          <w:fldChar w:fldCharType="end"/>
        </w:r>
      </w:hyperlink>
    </w:p>
    <w:p w14:paraId="2AD91ECE" w14:textId="620BF170" w:rsidR="00167170" w:rsidRDefault="00E46E80" w:rsidP="00C5062F">
      <w:pPr>
        <w:pStyle w:val="TOC4"/>
        <w:rPr>
          <w:rFonts w:asciiTheme="minorHAnsi" w:eastAsiaTheme="minorEastAsia" w:hAnsiTheme="minorHAnsi" w:cstheme="minorBidi"/>
          <w:sz w:val="22"/>
          <w:szCs w:val="22"/>
          <w:lang w:eastAsia="ro-RO"/>
        </w:rPr>
      </w:pPr>
      <w:hyperlink w:anchor="_Toc99972486" w:history="1">
        <w:r w:rsidR="00167170" w:rsidRPr="00BC10D1">
          <w:rPr>
            <w:rStyle w:val="Hyperlink"/>
          </w:rPr>
          <w:t>Informații pentru refugiații din Ucraina: Accesul la asistență medicală în UE</w:t>
        </w:r>
        <w:r w:rsidR="00167170">
          <w:rPr>
            <w:webHidden/>
          </w:rPr>
          <w:tab/>
        </w:r>
        <w:r w:rsidR="00167170">
          <w:rPr>
            <w:webHidden/>
          </w:rPr>
          <w:fldChar w:fldCharType="begin"/>
        </w:r>
        <w:r w:rsidR="00167170">
          <w:rPr>
            <w:webHidden/>
          </w:rPr>
          <w:instrText xml:space="preserve"> PAGEREF _Toc99972486 \h </w:instrText>
        </w:r>
        <w:r w:rsidR="00167170">
          <w:rPr>
            <w:webHidden/>
          </w:rPr>
        </w:r>
        <w:r w:rsidR="00167170">
          <w:rPr>
            <w:webHidden/>
          </w:rPr>
          <w:fldChar w:fldCharType="separate"/>
        </w:r>
        <w:r w:rsidR="0064750C">
          <w:rPr>
            <w:webHidden/>
          </w:rPr>
          <w:t>49</w:t>
        </w:r>
        <w:r w:rsidR="00167170">
          <w:rPr>
            <w:webHidden/>
          </w:rPr>
          <w:fldChar w:fldCharType="end"/>
        </w:r>
      </w:hyperlink>
    </w:p>
    <w:p w14:paraId="667F8E30" w14:textId="76EA97F4" w:rsidR="00167170" w:rsidRDefault="00E46E80" w:rsidP="00C5062F">
      <w:pPr>
        <w:pStyle w:val="TOC4"/>
        <w:rPr>
          <w:rFonts w:asciiTheme="minorHAnsi" w:eastAsiaTheme="minorEastAsia" w:hAnsiTheme="minorHAnsi" w:cstheme="minorBidi"/>
          <w:sz w:val="22"/>
          <w:szCs w:val="22"/>
          <w:lang w:eastAsia="ro-RO"/>
        </w:rPr>
      </w:pPr>
      <w:hyperlink w:anchor="_Toc99972487" w:history="1">
        <w:r w:rsidR="00167170" w:rsidRPr="00BC10D1">
          <w:rPr>
            <w:rStyle w:val="Hyperlink"/>
          </w:rPr>
          <w:t>Informații pentru refugiații din Ucraina: Accesul la piața forței de muncă</w:t>
        </w:r>
        <w:r w:rsidR="00167170">
          <w:rPr>
            <w:webHidden/>
          </w:rPr>
          <w:tab/>
        </w:r>
        <w:r w:rsidR="00167170">
          <w:rPr>
            <w:webHidden/>
          </w:rPr>
          <w:fldChar w:fldCharType="begin"/>
        </w:r>
        <w:r w:rsidR="00167170">
          <w:rPr>
            <w:webHidden/>
          </w:rPr>
          <w:instrText xml:space="preserve"> PAGEREF _Toc99972487 \h </w:instrText>
        </w:r>
        <w:r w:rsidR="00167170">
          <w:rPr>
            <w:webHidden/>
          </w:rPr>
        </w:r>
        <w:r w:rsidR="00167170">
          <w:rPr>
            <w:webHidden/>
          </w:rPr>
          <w:fldChar w:fldCharType="separate"/>
        </w:r>
        <w:r w:rsidR="0064750C">
          <w:rPr>
            <w:webHidden/>
          </w:rPr>
          <w:t>49</w:t>
        </w:r>
        <w:r w:rsidR="00167170">
          <w:rPr>
            <w:webHidden/>
          </w:rPr>
          <w:fldChar w:fldCharType="end"/>
        </w:r>
      </w:hyperlink>
    </w:p>
    <w:p w14:paraId="467EC0F9" w14:textId="0D9F2D39" w:rsidR="00167170" w:rsidRDefault="00E46E80" w:rsidP="00C5062F">
      <w:pPr>
        <w:pStyle w:val="TOC4"/>
        <w:rPr>
          <w:rFonts w:asciiTheme="minorHAnsi" w:eastAsiaTheme="minorEastAsia" w:hAnsiTheme="minorHAnsi" w:cstheme="minorBidi"/>
          <w:sz w:val="22"/>
          <w:szCs w:val="22"/>
          <w:lang w:eastAsia="ro-RO"/>
        </w:rPr>
      </w:pPr>
      <w:hyperlink w:anchor="_Toc99972488" w:history="1">
        <w:r w:rsidR="00167170" w:rsidRPr="00BC10D1">
          <w:rPr>
            <w:rStyle w:val="Hyperlink"/>
          </w:rPr>
          <w:t>Informații pentru refugiații din Ucraina: Informații privind cazarea și locuințele</w:t>
        </w:r>
        <w:r w:rsidR="00167170">
          <w:rPr>
            <w:webHidden/>
          </w:rPr>
          <w:tab/>
        </w:r>
        <w:r w:rsidR="00167170">
          <w:rPr>
            <w:webHidden/>
          </w:rPr>
          <w:fldChar w:fldCharType="begin"/>
        </w:r>
        <w:r w:rsidR="00167170">
          <w:rPr>
            <w:webHidden/>
          </w:rPr>
          <w:instrText xml:space="preserve"> PAGEREF _Toc99972488 \h </w:instrText>
        </w:r>
        <w:r w:rsidR="00167170">
          <w:rPr>
            <w:webHidden/>
          </w:rPr>
        </w:r>
        <w:r w:rsidR="00167170">
          <w:rPr>
            <w:webHidden/>
          </w:rPr>
          <w:fldChar w:fldCharType="separate"/>
        </w:r>
        <w:r w:rsidR="0064750C">
          <w:rPr>
            <w:webHidden/>
          </w:rPr>
          <w:t>50</w:t>
        </w:r>
        <w:r w:rsidR="00167170">
          <w:rPr>
            <w:webHidden/>
          </w:rPr>
          <w:fldChar w:fldCharType="end"/>
        </w:r>
      </w:hyperlink>
    </w:p>
    <w:p w14:paraId="07BDDBC4" w14:textId="62B9D1AA" w:rsidR="00167170" w:rsidRDefault="00E46E80" w:rsidP="00C5062F">
      <w:pPr>
        <w:pStyle w:val="TOC4"/>
        <w:rPr>
          <w:rFonts w:asciiTheme="minorHAnsi" w:eastAsiaTheme="minorEastAsia" w:hAnsiTheme="minorHAnsi" w:cstheme="minorBidi"/>
          <w:sz w:val="22"/>
          <w:szCs w:val="22"/>
          <w:lang w:eastAsia="ro-RO"/>
        </w:rPr>
      </w:pPr>
      <w:hyperlink w:anchor="_Toc99972489" w:history="1">
        <w:r w:rsidR="00167170" w:rsidRPr="00BC10D1">
          <w:rPr>
            <w:rStyle w:val="Hyperlink"/>
          </w:rPr>
          <w:t>Linia de asistență telefonică pentru cetățeni „Solidaritatea UE cu Ucraina” este disponibilă acum și în limbile ucraineană și rusă</w:t>
        </w:r>
        <w:r w:rsidR="00167170">
          <w:rPr>
            <w:webHidden/>
          </w:rPr>
          <w:tab/>
        </w:r>
        <w:r w:rsidR="00167170">
          <w:rPr>
            <w:webHidden/>
          </w:rPr>
          <w:fldChar w:fldCharType="begin"/>
        </w:r>
        <w:r w:rsidR="00167170">
          <w:rPr>
            <w:webHidden/>
          </w:rPr>
          <w:instrText xml:space="preserve"> PAGEREF _Toc99972489 \h </w:instrText>
        </w:r>
        <w:r w:rsidR="00167170">
          <w:rPr>
            <w:webHidden/>
          </w:rPr>
        </w:r>
        <w:r w:rsidR="00167170">
          <w:rPr>
            <w:webHidden/>
          </w:rPr>
          <w:fldChar w:fldCharType="separate"/>
        </w:r>
        <w:r w:rsidR="0064750C">
          <w:rPr>
            <w:webHidden/>
          </w:rPr>
          <w:t>50</w:t>
        </w:r>
        <w:r w:rsidR="00167170">
          <w:rPr>
            <w:webHidden/>
          </w:rPr>
          <w:fldChar w:fldCharType="end"/>
        </w:r>
      </w:hyperlink>
    </w:p>
    <w:p w14:paraId="19A49060" w14:textId="4FFAA10C" w:rsidR="00167170" w:rsidRDefault="00E46E80" w:rsidP="00C5062F">
      <w:pPr>
        <w:pStyle w:val="TOC4"/>
        <w:rPr>
          <w:rFonts w:asciiTheme="minorHAnsi" w:eastAsiaTheme="minorEastAsia" w:hAnsiTheme="minorHAnsi" w:cstheme="minorBidi"/>
          <w:sz w:val="22"/>
          <w:szCs w:val="22"/>
          <w:lang w:eastAsia="ro-RO"/>
        </w:rPr>
      </w:pPr>
      <w:hyperlink w:anchor="_Toc99972490" w:history="1">
        <w:r w:rsidR="00167170" w:rsidRPr="00BC10D1">
          <w:rPr>
            <w:rStyle w:val="Hyperlink"/>
          </w:rPr>
          <w:t>Susținem Ucraina: eveniment mondial de strângere de fonduri în favoarea refugiaților și a persoanelor strămutate în interiorul Ucrainei, care va avea loc la 9 aprilie</w:t>
        </w:r>
        <w:r w:rsidR="00167170">
          <w:rPr>
            <w:webHidden/>
          </w:rPr>
          <w:tab/>
        </w:r>
        <w:r w:rsidR="00167170">
          <w:rPr>
            <w:webHidden/>
          </w:rPr>
          <w:fldChar w:fldCharType="begin"/>
        </w:r>
        <w:r w:rsidR="00167170">
          <w:rPr>
            <w:webHidden/>
          </w:rPr>
          <w:instrText xml:space="preserve"> PAGEREF _Toc99972490 \h </w:instrText>
        </w:r>
        <w:r w:rsidR="00167170">
          <w:rPr>
            <w:webHidden/>
          </w:rPr>
        </w:r>
        <w:r w:rsidR="00167170">
          <w:rPr>
            <w:webHidden/>
          </w:rPr>
          <w:fldChar w:fldCharType="separate"/>
        </w:r>
        <w:r w:rsidR="0064750C">
          <w:rPr>
            <w:webHidden/>
          </w:rPr>
          <w:t>50</w:t>
        </w:r>
        <w:r w:rsidR="00167170">
          <w:rPr>
            <w:webHidden/>
          </w:rPr>
          <w:fldChar w:fldCharType="end"/>
        </w:r>
      </w:hyperlink>
    </w:p>
    <w:p w14:paraId="59435FC1" w14:textId="1184B81F" w:rsidR="00167170" w:rsidRDefault="00E46E80" w:rsidP="00C5062F">
      <w:pPr>
        <w:pStyle w:val="TOC4"/>
        <w:rPr>
          <w:rFonts w:asciiTheme="minorHAnsi" w:eastAsiaTheme="minorEastAsia" w:hAnsiTheme="minorHAnsi" w:cstheme="minorBidi"/>
          <w:sz w:val="22"/>
          <w:szCs w:val="22"/>
          <w:lang w:eastAsia="ro-RO"/>
        </w:rPr>
      </w:pPr>
      <w:hyperlink w:anchor="_Toc99972491" w:history="1">
        <w:r w:rsidR="00167170" w:rsidRPr="00BC10D1">
          <w:rPr>
            <w:rStyle w:val="Hyperlink"/>
          </w:rPr>
          <w:t>Comisia deschide negocieri pentru participarea Ucrainei la programul LIFE pentru climă și mediu</w:t>
        </w:r>
        <w:r w:rsidR="00167170">
          <w:rPr>
            <w:webHidden/>
          </w:rPr>
          <w:tab/>
        </w:r>
        <w:r w:rsidR="00167170">
          <w:rPr>
            <w:webHidden/>
          </w:rPr>
          <w:fldChar w:fldCharType="begin"/>
        </w:r>
        <w:r w:rsidR="00167170">
          <w:rPr>
            <w:webHidden/>
          </w:rPr>
          <w:instrText xml:space="preserve"> PAGEREF _Toc99972491 \h </w:instrText>
        </w:r>
        <w:r w:rsidR="00167170">
          <w:rPr>
            <w:webHidden/>
          </w:rPr>
        </w:r>
        <w:r w:rsidR="00167170">
          <w:rPr>
            <w:webHidden/>
          </w:rPr>
          <w:fldChar w:fldCharType="separate"/>
        </w:r>
        <w:r w:rsidR="0064750C">
          <w:rPr>
            <w:webHidden/>
          </w:rPr>
          <w:t>51</w:t>
        </w:r>
        <w:r w:rsidR="00167170">
          <w:rPr>
            <w:webHidden/>
          </w:rPr>
          <w:fldChar w:fldCharType="end"/>
        </w:r>
      </w:hyperlink>
    </w:p>
    <w:p w14:paraId="08BD67C0" w14:textId="0B52D4A7" w:rsidR="00167170" w:rsidRDefault="00E46E80" w:rsidP="00C5062F">
      <w:pPr>
        <w:pStyle w:val="TOC4"/>
        <w:rPr>
          <w:rFonts w:asciiTheme="minorHAnsi" w:eastAsiaTheme="minorEastAsia" w:hAnsiTheme="minorHAnsi" w:cstheme="minorBidi"/>
          <w:sz w:val="22"/>
          <w:szCs w:val="22"/>
          <w:lang w:eastAsia="ro-RO"/>
        </w:rPr>
      </w:pPr>
      <w:hyperlink w:anchor="_Toc99972492" w:history="1">
        <w:r w:rsidR="00167170" w:rsidRPr="00BC10D1">
          <w:rPr>
            <w:rStyle w:val="Hyperlink"/>
          </w:rPr>
          <w:t>Ucraina: facilitarea și accelerarea utilizării de către statele membre a fondurilor de coeziune pentru a sprijini nevoile imediate ale refugiaților</w:t>
        </w:r>
        <w:r w:rsidR="00167170">
          <w:rPr>
            <w:webHidden/>
          </w:rPr>
          <w:tab/>
        </w:r>
        <w:r w:rsidR="00167170">
          <w:rPr>
            <w:webHidden/>
          </w:rPr>
          <w:fldChar w:fldCharType="begin"/>
        </w:r>
        <w:r w:rsidR="00167170">
          <w:rPr>
            <w:webHidden/>
          </w:rPr>
          <w:instrText xml:space="preserve"> PAGEREF _Toc99972492 \h </w:instrText>
        </w:r>
        <w:r w:rsidR="00167170">
          <w:rPr>
            <w:webHidden/>
          </w:rPr>
        </w:r>
        <w:r w:rsidR="00167170">
          <w:rPr>
            <w:webHidden/>
          </w:rPr>
          <w:fldChar w:fldCharType="separate"/>
        </w:r>
        <w:r w:rsidR="0064750C">
          <w:rPr>
            <w:webHidden/>
          </w:rPr>
          <w:t>52</w:t>
        </w:r>
        <w:r w:rsidR="00167170">
          <w:rPr>
            <w:webHidden/>
          </w:rPr>
          <w:fldChar w:fldCharType="end"/>
        </w:r>
      </w:hyperlink>
    </w:p>
    <w:p w14:paraId="7F2E31A0" w14:textId="7A72CEE5" w:rsidR="00933498" w:rsidRDefault="00D55F50" w:rsidP="00C5062F">
      <w:pPr>
        <w:pStyle w:val="TOC4"/>
        <w:rPr>
          <w:rStyle w:val="Hyperlink"/>
          <w:noProof w:val="0"/>
          <w:sz w:val="19"/>
          <w:szCs w:val="19"/>
        </w:rPr>
      </w:pPr>
      <w:r w:rsidRPr="00BD4A03">
        <w:rPr>
          <w:rStyle w:val="Hyperlink"/>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p>
    <w:p w14:paraId="2C1483C0" w14:textId="1D7661C3" w:rsidR="00D92761" w:rsidRDefault="00D92761" w:rsidP="00D92761"/>
    <w:p w14:paraId="00276F5C" w14:textId="33FA1315" w:rsidR="00D92761" w:rsidRDefault="00D92761">
      <w:pPr>
        <w:spacing w:before="0"/>
      </w:pPr>
      <w:r>
        <w:br w:type="page"/>
      </w:r>
    </w:p>
    <w:p w14:paraId="4FA8C69A" w14:textId="7148E341" w:rsidR="006538AC" w:rsidRDefault="003075AF" w:rsidP="00B2000B">
      <w:pPr>
        <w:pStyle w:val="AgendaPrefect"/>
        <w:spacing w:before="0" w:after="0"/>
        <w:ind w:right="198"/>
        <w:rPr>
          <w:rFonts w:ascii="Book Antiqua" w:hAnsi="Book Antiqua"/>
          <w:color w:val="auto"/>
          <w:spacing w:val="-6"/>
          <w:sz w:val="20"/>
        </w:rPr>
      </w:pPr>
      <w:bookmarkStart w:id="9" w:name="_Toc99972435"/>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B35445" w:rsidRPr="00B35445">
        <w:rPr>
          <w:rFonts w:ascii="Book Antiqua" w:hAnsi="Book Antiqua"/>
          <w:color w:val="auto"/>
          <w:spacing w:val="-6"/>
          <w:sz w:val="20"/>
        </w:rPr>
        <w:t>28 martie – 1 aprilie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9"/>
    </w:p>
    <w:p w14:paraId="18D7DFE8" w14:textId="2E179C5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99" w:type="pct"/>
        <w:shd w:val="clear" w:color="auto" w:fill="BDCBF1"/>
        <w:tblLayout w:type="fixed"/>
        <w:tblLook w:val="04A0" w:firstRow="1" w:lastRow="0" w:firstColumn="1" w:lastColumn="0" w:noHBand="0" w:noVBand="1"/>
      </w:tblPr>
      <w:tblGrid>
        <w:gridCol w:w="8222"/>
        <w:gridCol w:w="1330"/>
      </w:tblGrid>
      <w:tr w:rsidR="003075AF" w:rsidRPr="00F50627" w14:paraId="3E29C9AE" w14:textId="77777777" w:rsidTr="001D5B0D">
        <w:trPr>
          <w:trHeight w:val="736"/>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AA2181" w:rsidRPr="00F50627" w14:paraId="1A3A2CC1" w14:textId="77777777" w:rsidTr="001D5B0D">
        <w:trPr>
          <w:trHeight w:val="50"/>
        </w:trPr>
        <w:tc>
          <w:tcPr>
            <w:tcW w:w="4304" w:type="pct"/>
            <w:tcBorders>
              <w:top w:val="dotted" w:sz="4" w:space="0" w:color="A6A6A6"/>
              <w:left w:val="nil"/>
              <w:bottom w:val="dotted" w:sz="4" w:space="0" w:color="A6A6A6"/>
              <w:right w:val="double" w:sz="4" w:space="0" w:color="006600"/>
            </w:tcBorders>
            <w:shd w:val="clear" w:color="auto" w:fill="auto"/>
          </w:tcPr>
          <w:p w14:paraId="2770980C" w14:textId="68290228"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Participare la emisiunea „Ora Exactă”, realizată de televiziunea „Antena 3” Deva.</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66292B03" w:rsidR="00AA2181" w:rsidRPr="004C6632"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28</w:t>
            </w:r>
            <w:r w:rsidRPr="004C6632">
              <w:rPr>
                <w:rFonts w:ascii="Times New Roman" w:hAnsi="Times New Roman"/>
                <w:b/>
                <w:bCs/>
                <w:i/>
                <w:iCs/>
                <w:spacing w:val="-4"/>
                <w:sz w:val="22"/>
                <w:szCs w:val="22"/>
              </w:rPr>
              <w:t xml:space="preserve"> martie </w:t>
            </w:r>
          </w:p>
        </w:tc>
      </w:tr>
      <w:tr w:rsidR="00AA2181" w:rsidRPr="00F50627" w14:paraId="248E179B" w14:textId="77777777" w:rsidTr="001D5B0D">
        <w:trPr>
          <w:trHeight w:val="108"/>
        </w:trPr>
        <w:tc>
          <w:tcPr>
            <w:tcW w:w="4304" w:type="pct"/>
            <w:tcBorders>
              <w:top w:val="dotted" w:sz="4" w:space="0" w:color="A6A6A6"/>
              <w:left w:val="nil"/>
              <w:bottom w:val="dotted" w:sz="4" w:space="0" w:color="A6A6A6"/>
              <w:right w:val="double" w:sz="4" w:space="0" w:color="006600"/>
            </w:tcBorders>
            <w:shd w:val="clear" w:color="auto" w:fill="auto"/>
          </w:tcPr>
          <w:p w14:paraId="76798C1A" w14:textId="084496A5"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Întâlnire de lucru cu reprezentan</w:t>
            </w:r>
            <w:r w:rsidRPr="00C5062F">
              <w:rPr>
                <w:rFonts w:ascii="Cambria" w:hAnsi="Cambria" w:cs="Cambria"/>
                <w:i/>
                <w:iCs/>
                <w:sz w:val="20"/>
                <w:szCs w:val="20"/>
              </w:rPr>
              <w:t>ț</w:t>
            </w:r>
            <w:r w:rsidRPr="00C5062F">
              <w:rPr>
                <w:rFonts w:ascii="Book Antiqua" w:hAnsi="Book Antiqua" w:cs="Calibri"/>
                <w:i/>
                <w:iCs/>
                <w:sz w:val="20"/>
                <w:szCs w:val="20"/>
              </w:rPr>
              <w:t xml:space="preserve">ii IPJ Hunedoara, ISU Hunedoara, IJJ Hunedoara, DSP </w:t>
            </w:r>
            <w:proofErr w:type="spellStart"/>
            <w:r w:rsidRPr="00C5062F">
              <w:rPr>
                <w:rFonts w:ascii="Book Antiqua" w:hAnsi="Book Antiqua" w:cs="Calibri"/>
                <w:i/>
                <w:iCs/>
                <w:sz w:val="20"/>
                <w:szCs w:val="20"/>
              </w:rPr>
              <w:t>Huneoara</w:t>
            </w:r>
            <w:proofErr w:type="spellEnd"/>
            <w:r w:rsidRPr="00C5062F">
              <w:rPr>
                <w:rFonts w:ascii="Book Antiqua" w:hAnsi="Book Antiqua" w:cs="Calibri"/>
                <w:i/>
                <w:iCs/>
                <w:sz w:val="20"/>
                <w:szCs w:val="20"/>
              </w:rPr>
              <w:t>.</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4F4007C1" w:rsidR="00AA2181" w:rsidRPr="004C6632" w:rsidRDefault="00AA2181" w:rsidP="00AA2181">
            <w:pPr>
              <w:ind w:right="198"/>
              <w:rPr>
                <w:rFonts w:ascii="Times New Roman" w:hAnsi="Times New Roman"/>
                <w:b/>
                <w:bCs/>
                <w:i/>
                <w:iCs/>
                <w:spacing w:val="-4"/>
                <w:sz w:val="22"/>
                <w:szCs w:val="22"/>
              </w:rPr>
            </w:pPr>
            <w:r w:rsidRPr="00B84D60">
              <w:rPr>
                <w:rFonts w:ascii="Times New Roman" w:hAnsi="Times New Roman"/>
                <w:b/>
                <w:bCs/>
                <w:i/>
                <w:iCs/>
                <w:spacing w:val="-4"/>
                <w:sz w:val="22"/>
                <w:szCs w:val="22"/>
              </w:rPr>
              <w:t xml:space="preserve">28 martie </w:t>
            </w:r>
          </w:p>
        </w:tc>
      </w:tr>
      <w:tr w:rsidR="00AA2181" w:rsidRPr="00F50627" w14:paraId="12746DE6"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ABC9802" w14:textId="4A53F0D0"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66765419" w:rsidR="00AA2181" w:rsidRPr="004C6632" w:rsidRDefault="00AA2181" w:rsidP="00AA2181">
            <w:pPr>
              <w:ind w:right="198"/>
              <w:rPr>
                <w:rFonts w:ascii="Times New Roman" w:hAnsi="Times New Roman"/>
                <w:b/>
                <w:bCs/>
                <w:i/>
                <w:iCs/>
                <w:spacing w:val="-4"/>
                <w:sz w:val="22"/>
                <w:szCs w:val="22"/>
              </w:rPr>
            </w:pPr>
            <w:r w:rsidRPr="00B84D60">
              <w:rPr>
                <w:rFonts w:ascii="Times New Roman" w:hAnsi="Times New Roman"/>
                <w:b/>
                <w:bCs/>
                <w:i/>
                <w:iCs/>
                <w:spacing w:val="-4"/>
                <w:sz w:val="22"/>
                <w:szCs w:val="22"/>
              </w:rPr>
              <w:t xml:space="preserve">28 martie </w:t>
            </w:r>
          </w:p>
        </w:tc>
      </w:tr>
      <w:tr w:rsidR="00AA2181" w:rsidRPr="00F50627" w14:paraId="6B4FDBB5" w14:textId="77777777" w:rsidTr="001D5B0D">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14B1A190"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Participare la festivitatea înmânării diplomelor pentru absolven</w:t>
            </w:r>
            <w:r w:rsidRPr="00C5062F">
              <w:rPr>
                <w:rFonts w:ascii="Cambria" w:hAnsi="Cambria" w:cs="Cambria"/>
                <w:i/>
                <w:iCs/>
                <w:sz w:val="20"/>
                <w:szCs w:val="20"/>
              </w:rPr>
              <w:t>ț</w:t>
            </w:r>
            <w:r w:rsidRPr="00C5062F">
              <w:rPr>
                <w:rFonts w:ascii="Book Antiqua" w:hAnsi="Book Antiqua" w:cs="Calibri"/>
                <w:i/>
                <w:iCs/>
                <w:sz w:val="20"/>
                <w:szCs w:val="20"/>
              </w:rPr>
              <w:t>ii cursului de formare profesional</w:t>
            </w:r>
            <w:r w:rsidRPr="00C5062F">
              <w:rPr>
                <w:rFonts w:ascii="Book Antiqua" w:hAnsi="Book Antiqua" w:cs="Book Antiqua"/>
                <w:i/>
                <w:iCs/>
                <w:sz w:val="20"/>
                <w:szCs w:val="20"/>
              </w:rPr>
              <w:t>ă</w:t>
            </w:r>
            <w:r w:rsidRPr="00C5062F">
              <w:rPr>
                <w:rFonts w:ascii="Book Antiqua" w:hAnsi="Book Antiqua" w:cs="Calibri"/>
                <w:i/>
                <w:iCs/>
                <w:sz w:val="20"/>
                <w:szCs w:val="20"/>
              </w:rPr>
              <w:t xml:space="preserve"> destinat persoanelor care vor </w:t>
            </w:r>
            <w:r w:rsidRPr="00C5062F">
              <w:rPr>
                <w:rFonts w:ascii="Book Antiqua" w:hAnsi="Book Antiqua" w:cs="Book Antiqua"/>
                <w:i/>
                <w:iCs/>
                <w:sz w:val="20"/>
                <w:szCs w:val="20"/>
              </w:rPr>
              <w:t>î</w:t>
            </w:r>
            <w:r w:rsidRPr="00C5062F">
              <w:rPr>
                <w:rFonts w:ascii="Book Antiqua" w:hAnsi="Book Antiqua" w:cs="Calibri"/>
                <w:i/>
                <w:iCs/>
                <w:sz w:val="20"/>
                <w:szCs w:val="20"/>
              </w:rPr>
              <w:t>nfiin</w:t>
            </w:r>
            <w:r w:rsidRPr="00C5062F">
              <w:rPr>
                <w:rFonts w:ascii="Cambria" w:hAnsi="Cambria" w:cs="Cambria"/>
                <w:i/>
                <w:iCs/>
                <w:sz w:val="20"/>
                <w:szCs w:val="20"/>
              </w:rPr>
              <w:t>ț</w:t>
            </w:r>
            <w:r w:rsidRPr="00C5062F">
              <w:rPr>
                <w:rFonts w:ascii="Book Antiqua" w:hAnsi="Book Antiqua" w:cs="Calibri"/>
                <w:i/>
                <w:iCs/>
                <w:sz w:val="20"/>
                <w:szCs w:val="20"/>
              </w:rPr>
              <w:t xml:space="preserve">a </w:t>
            </w:r>
            <w:r w:rsidRPr="00C5062F">
              <w:rPr>
                <w:rFonts w:ascii="Book Antiqua" w:hAnsi="Book Antiqua" w:cs="Book Antiqua"/>
                <w:i/>
                <w:iCs/>
                <w:sz w:val="20"/>
                <w:szCs w:val="20"/>
              </w:rPr>
              <w:t>„</w:t>
            </w:r>
            <w:r w:rsidRPr="00C5062F">
              <w:rPr>
                <w:rFonts w:ascii="Book Antiqua" w:hAnsi="Book Antiqua" w:cs="Calibri"/>
                <w:i/>
                <w:iCs/>
                <w:sz w:val="20"/>
                <w:szCs w:val="20"/>
              </w:rPr>
              <w:t>Puncte Gastronomice Locale</w:t>
            </w:r>
            <w:r w:rsidRPr="00C5062F">
              <w:rPr>
                <w:rFonts w:ascii="Book Antiqua" w:hAnsi="Book Antiqua" w:cs="Book Antiqua"/>
                <w:i/>
                <w:iCs/>
                <w:sz w:val="20"/>
                <w:szCs w:val="20"/>
              </w:rPr>
              <w:t>”</w:t>
            </w:r>
            <w:r w:rsidRPr="00C5062F">
              <w:rPr>
                <w:rFonts w:ascii="Book Antiqua" w:hAnsi="Book Antiqua" w:cs="Calibri"/>
                <w:i/>
                <w:iCs/>
                <w:sz w:val="20"/>
                <w:szCs w:val="20"/>
              </w:rPr>
              <w:t xml:space="preserve">. </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3B62FC2C" w:rsidR="00AA2181" w:rsidRPr="004C6632" w:rsidRDefault="00AA2181" w:rsidP="00AA2181">
            <w:pPr>
              <w:ind w:right="198"/>
              <w:rPr>
                <w:rFonts w:ascii="Times New Roman" w:hAnsi="Times New Roman"/>
                <w:b/>
                <w:bCs/>
                <w:i/>
                <w:iCs/>
                <w:spacing w:val="-4"/>
                <w:sz w:val="22"/>
                <w:szCs w:val="22"/>
              </w:rPr>
            </w:pPr>
            <w:r w:rsidRPr="00AA2181">
              <w:rPr>
                <w:rFonts w:ascii="Times New Roman" w:hAnsi="Times New Roman"/>
                <w:b/>
                <w:bCs/>
                <w:i/>
                <w:iCs/>
                <w:spacing w:val="-4"/>
                <w:sz w:val="22"/>
                <w:szCs w:val="22"/>
              </w:rPr>
              <w:t>29</w:t>
            </w:r>
            <w:r>
              <w:rPr>
                <w:rFonts w:ascii="Times New Roman" w:hAnsi="Times New Roman"/>
                <w:b/>
                <w:bCs/>
                <w:i/>
                <w:iCs/>
                <w:spacing w:val="-4"/>
                <w:sz w:val="22"/>
                <w:szCs w:val="22"/>
              </w:rPr>
              <w:t xml:space="preserve"> martie</w:t>
            </w:r>
          </w:p>
        </w:tc>
      </w:tr>
      <w:tr w:rsidR="00AA2181" w:rsidRPr="00F50627" w14:paraId="2FB5C0D6"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244635F5" w14:textId="7D8FCB61" w:rsidR="00AA2181" w:rsidRPr="00C5062F" w:rsidRDefault="00AA2181" w:rsidP="00AA2181">
            <w:pPr>
              <w:spacing w:before="40"/>
              <w:ind w:right="198"/>
              <w:jc w:val="both"/>
              <w:rPr>
                <w:rFonts w:ascii="Book Antiqua" w:hAnsi="Book Antiqua"/>
                <w:i/>
                <w:iCs/>
                <w:sz w:val="22"/>
                <w:szCs w:val="22"/>
              </w:rPr>
            </w:pPr>
            <w:r w:rsidRPr="00C5062F">
              <w:rPr>
                <w:rFonts w:ascii="Book Antiqua" w:hAnsi="Book Antiqua" w:cs="Calibri"/>
                <w:i/>
                <w:iCs/>
                <w:sz w:val="20"/>
                <w:szCs w:val="20"/>
              </w:rPr>
              <w:t>Vizită de lucru la primăria ora</w:t>
            </w:r>
            <w:r w:rsidRPr="00C5062F">
              <w:rPr>
                <w:rFonts w:ascii="Cambria" w:hAnsi="Cambria" w:cs="Cambria"/>
                <w:i/>
                <w:iCs/>
                <w:sz w:val="20"/>
                <w:szCs w:val="20"/>
              </w:rPr>
              <w:t>ș</w:t>
            </w:r>
            <w:r w:rsidRPr="00C5062F">
              <w:rPr>
                <w:rFonts w:ascii="Book Antiqua" w:hAnsi="Book Antiqua" w:cs="Calibri"/>
                <w:i/>
                <w:iCs/>
                <w:sz w:val="20"/>
                <w:szCs w:val="20"/>
              </w:rPr>
              <w:t>ului Ha</w:t>
            </w:r>
            <w:r w:rsidRPr="00C5062F">
              <w:rPr>
                <w:rFonts w:ascii="Cambria" w:hAnsi="Cambria" w:cs="Cambria"/>
                <w:i/>
                <w:iCs/>
                <w:sz w:val="20"/>
                <w:szCs w:val="20"/>
              </w:rPr>
              <w:t>ț</w:t>
            </w:r>
            <w:r w:rsidRPr="00C5062F">
              <w:rPr>
                <w:rFonts w:ascii="Book Antiqua" w:hAnsi="Book Antiqua" w:cs="Calibri"/>
                <w:i/>
                <w:iCs/>
                <w:sz w:val="20"/>
                <w:szCs w:val="20"/>
              </w:rPr>
              <w:t xml:space="preserve">eg. </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46E94504" w:rsidR="00AA2181" w:rsidRPr="004C6632" w:rsidRDefault="00AA2181" w:rsidP="00AA2181">
            <w:pPr>
              <w:ind w:right="198"/>
              <w:rPr>
                <w:rFonts w:ascii="Times New Roman" w:hAnsi="Times New Roman"/>
                <w:b/>
                <w:bCs/>
                <w:i/>
                <w:iCs/>
                <w:spacing w:val="-4"/>
                <w:sz w:val="22"/>
                <w:szCs w:val="22"/>
              </w:rPr>
            </w:pPr>
            <w:r w:rsidRPr="002E6023">
              <w:rPr>
                <w:rFonts w:ascii="Times New Roman" w:hAnsi="Times New Roman"/>
                <w:b/>
                <w:bCs/>
                <w:i/>
                <w:iCs/>
                <w:spacing w:val="-4"/>
                <w:sz w:val="22"/>
                <w:szCs w:val="22"/>
              </w:rPr>
              <w:t>29 martie</w:t>
            </w:r>
          </w:p>
        </w:tc>
      </w:tr>
      <w:tr w:rsidR="00AA2181" w:rsidRPr="00ED5D8A" w14:paraId="1A519FC2"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196C90FF" w14:textId="107A3FAD" w:rsidR="00AA2181" w:rsidRPr="00C5062F" w:rsidRDefault="00AA2181" w:rsidP="00AA2181">
            <w:pPr>
              <w:spacing w:before="40"/>
              <w:ind w:right="198"/>
              <w:jc w:val="both"/>
              <w:rPr>
                <w:rFonts w:ascii="Book Antiqua" w:hAnsi="Book Antiqua"/>
                <w:i/>
                <w:iCs/>
                <w:sz w:val="22"/>
                <w:szCs w:val="22"/>
              </w:rPr>
            </w:pPr>
            <w:r w:rsidRPr="00C5062F">
              <w:rPr>
                <w:rFonts w:ascii="Book Antiqua" w:hAnsi="Book Antiqua" w:cs="Calibri"/>
                <w:i/>
                <w:iCs/>
                <w:sz w:val="20"/>
                <w:szCs w:val="20"/>
              </w:rPr>
              <w:t>Vizită de lucru la un centru de refugia</w:t>
            </w:r>
            <w:r w:rsidRPr="00C5062F">
              <w:rPr>
                <w:rFonts w:ascii="Cambria" w:hAnsi="Cambria" w:cs="Cambria"/>
                <w:i/>
                <w:iCs/>
                <w:sz w:val="20"/>
                <w:szCs w:val="20"/>
              </w:rPr>
              <w:t>ț</w:t>
            </w:r>
            <w:r w:rsidRPr="00C5062F">
              <w:rPr>
                <w:rFonts w:ascii="Book Antiqua" w:hAnsi="Book Antiqua" w:cs="Calibri"/>
                <w:i/>
                <w:iCs/>
                <w:sz w:val="20"/>
                <w:szCs w:val="20"/>
              </w:rPr>
              <w:t>i ucraineni din ora</w:t>
            </w:r>
            <w:r w:rsidRPr="00C5062F">
              <w:rPr>
                <w:rFonts w:ascii="Cambria" w:hAnsi="Cambria" w:cs="Cambria"/>
                <w:i/>
                <w:iCs/>
                <w:sz w:val="20"/>
                <w:szCs w:val="20"/>
              </w:rPr>
              <w:t>ș</w:t>
            </w:r>
            <w:r w:rsidRPr="00C5062F">
              <w:rPr>
                <w:rFonts w:ascii="Book Antiqua" w:hAnsi="Book Antiqua" w:cs="Calibri"/>
                <w:i/>
                <w:iCs/>
                <w:sz w:val="20"/>
                <w:szCs w:val="20"/>
              </w:rPr>
              <w:t>ul Ha</w:t>
            </w:r>
            <w:r w:rsidRPr="00C5062F">
              <w:rPr>
                <w:rFonts w:ascii="Cambria" w:hAnsi="Cambria" w:cs="Cambria"/>
                <w:i/>
                <w:iCs/>
                <w:sz w:val="20"/>
                <w:szCs w:val="20"/>
              </w:rPr>
              <w:t>ț</w:t>
            </w:r>
            <w:r w:rsidRPr="00C5062F">
              <w:rPr>
                <w:rFonts w:ascii="Book Antiqua" w:hAnsi="Book Antiqua" w:cs="Calibri"/>
                <w:i/>
                <w:iCs/>
                <w:sz w:val="20"/>
                <w:szCs w:val="20"/>
              </w:rPr>
              <w:t>eg, al</w:t>
            </w:r>
            <w:r w:rsidRPr="00C5062F">
              <w:rPr>
                <w:rFonts w:ascii="Book Antiqua" w:hAnsi="Book Antiqua" w:cs="Book Antiqua"/>
                <w:i/>
                <w:iCs/>
                <w:sz w:val="20"/>
                <w:szCs w:val="20"/>
              </w:rPr>
              <w:t>ă</w:t>
            </w:r>
            <w:r w:rsidRPr="00C5062F">
              <w:rPr>
                <w:rFonts w:ascii="Book Antiqua" w:hAnsi="Book Antiqua" w:cs="Calibri"/>
                <w:i/>
                <w:iCs/>
                <w:sz w:val="20"/>
                <w:szCs w:val="20"/>
              </w:rPr>
              <w:t>turi de directorul executiv al Agen</w:t>
            </w:r>
            <w:r w:rsidRPr="00C5062F">
              <w:rPr>
                <w:rFonts w:ascii="Cambria" w:hAnsi="Cambria" w:cs="Cambria"/>
                <w:i/>
                <w:iCs/>
                <w:sz w:val="20"/>
                <w:szCs w:val="20"/>
              </w:rPr>
              <w:t>ț</w:t>
            </w:r>
            <w:r w:rsidRPr="00C5062F">
              <w:rPr>
                <w:rFonts w:ascii="Book Antiqua" w:hAnsi="Book Antiqua" w:cs="Calibri"/>
                <w:i/>
                <w:iCs/>
                <w:sz w:val="20"/>
                <w:szCs w:val="20"/>
              </w:rPr>
              <w:t>iei Jude</w:t>
            </w:r>
            <w:r w:rsidRPr="00C5062F">
              <w:rPr>
                <w:rFonts w:ascii="Cambria" w:hAnsi="Cambria" w:cs="Cambria"/>
                <w:i/>
                <w:iCs/>
                <w:sz w:val="20"/>
                <w:szCs w:val="20"/>
              </w:rPr>
              <w:t>ț</w:t>
            </w:r>
            <w:r w:rsidRPr="00C5062F">
              <w:rPr>
                <w:rFonts w:ascii="Book Antiqua" w:hAnsi="Book Antiqua" w:cs="Calibri"/>
                <w:i/>
                <w:iCs/>
                <w:sz w:val="20"/>
                <w:szCs w:val="20"/>
              </w:rPr>
              <w:t>ene pentru Ocuparea For</w:t>
            </w:r>
            <w:r w:rsidRPr="00C5062F">
              <w:rPr>
                <w:rFonts w:ascii="Cambria" w:hAnsi="Cambria" w:cs="Cambria"/>
                <w:i/>
                <w:iCs/>
                <w:sz w:val="20"/>
                <w:szCs w:val="20"/>
              </w:rPr>
              <w:t>ț</w:t>
            </w:r>
            <w:r w:rsidRPr="00C5062F">
              <w:rPr>
                <w:rFonts w:ascii="Book Antiqua" w:hAnsi="Book Antiqua" w:cs="Calibri"/>
                <w:i/>
                <w:iCs/>
                <w:sz w:val="20"/>
                <w:szCs w:val="20"/>
              </w:rPr>
              <w:t>ei de Munc</w:t>
            </w:r>
            <w:r w:rsidRPr="00C5062F">
              <w:rPr>
                <w:rFonts w:ascii="Book Antiqua" w:hAnsi="Book Antiqua" w:cs="Book Antiqua"/>
                <w:i/>
                <w:iCs/>
                <w:sz w:val="20"/>
                <w:szCs w:val="20"/>
              </w:rPr>
              <w:t>ă</w:t>
            </w:r>
            <w:r w:rsidRPr="00C5062F">
              <w:rPr>
                <w:rFonts w:ascii="Book Antiqua" w:hAnsi="Book Antiqua" w:cs="Calibri"/>
                <w:i/>
                <w:iCs/>
                <w:sz w:val="20"/>
                <w:szCs w:val="20"/>
              </w:rPr>
              <w:t xml:space="preserve"> </w:t>
            </w:r>
            <w:r w:rsidRPr="00C5062F">
              <w:rPr>
                <w:rFonts w:ascii="Cambria" w:hAnsi="Cambria" w:cs="Cambria"/>
                <w:i/>
                <w:iCs/>
                <w:sz w:val="20"/>
                <w:szCs w:val="20"/>
              </w:rPr>
              <w:t>ș</w:t>
            </w:r>
            <w:r w:rsidRPr="00C5062F">
              <w:rPr>
                <w:rFonts w:ascii="Book Antiqua" w:hAnsi="Book Antiqua" w:cs="Calibri"/>
                <w:i/>
                <w:iCs/>
                <w:sz w:val="20"/>
                <w:szCs w:val="20"/>
              </w:rPr>
              <w:t>i primarul ora</w:t>
            </w:r>
            <w:r w:rsidRPr="00C5062F">
              <w:rPr>
                <w:rFonts w:ascii="Cambria" w:hAnsi="Cambria" w:cs="Cambria"/>
                <w:i/>
                <w:iCs/>
                <w:sz w:val="20"/>
                <w:szCs w:val="20"/>
              </w:rPr>
              <w:t>ș</w:t>
            </w:r>
            <w:r w:rsidRPr="00C5062F">
              <w:rPr>
                <w:rFonts w:ascii="Book Antiqua" w:hAnsi="Book Antiqua" w:cs="Calibri"/>
                <w:i/>
                <w:iCs/>
                <w:sz w:val="20"/>
                <w:szCs w:val="20"/>
              </w:rPr>
              <w:t>ului Ha</w:t>
            </w:r>
            <w:r w:rsidRPr="00C5062F">
              <w:rPr>
                <w:rFonts w:ascii="Cambria" w:hAnsi="Cambria" w:cs="Cambria"/>
                <w:i/>
                <w:iCs/>
                <w:sz w:val="20"/>
                <w:szCs w:val="20"/>
              </w:rPr>
              <w:t>ț</w:t>
            </w:r>
            <w:r w:rsidRPr="00C5062F">
              <w:rPr>
                <w:rFonts w:ascii="Book Antiqua" w:hAnsi="Book Antiqua" w:cs="Calibri"/>
                <w:i/>
                <w:iCs/>
                <w:sz w:val="20"/>
                <w:szCs w:val="20"/>
              </w:rPr>
              <w:t xml:space="preserve">eg. </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7E097647" w:rsidR="00AA2181" w:rsidRPr="004C6632" w:rsidRDefault="00AA2181" w:rsidP="00AA2181">
            <w:pPr>
              <w:ind w:right="198"/>
              <w:rPr>
                <w:rFonts w:ascii="Times New Roman" w:hAnsi="Times New Roman"/>
                <w:b/>
                <w:bCs/>
                <w:i/>
                <w:iCs/>
                <w:spacing w:val="-4"/>
                <w:sz w:val="22"/>
                <w:szCs w:val="22"/>
              </w:rPr>
            </w:pPr>
            <w:r w:rsidRPr="002E6023">
              <w:rPr>
                <w:rFonts w:ascii="Times New Roman" w:hAnsi="Times New Roman"/>
                <w:b/>
                <w:bCs/>
                <w:i/>
                <w:iCs/>
                <w:spacing w:val="-4"/>
                <w:sz w:val="22"/>
                <w:szCs w:val="22"/>
              </w:rPr>
              <w:t>29 martie</w:t>
            </w:r>
          </w:p>
        </w:tc>
      </w:tr>
      <w:tr w:rsidR="00AA2181" w:rsidRPr="00ED5D8A" w14:paraId="588315CC" w14:textId="77777777" w:rsidTr="004C6632">
        <w:trPr>
          <w:trHeight w:val="164"/>
        </w:trPr>
        <w:tc>
          <w:tcPr>
            <w:tcW w:w="4304" w:type="pct"/>
            <w:tcBorders>
              <w:top w:val="dotted" w:sz="4" w:space="0" w:color="A6A6A6"/>
              <w:left w:val="nil"/>
              <w:bottom w:val="dotted" w:sz="4" w:space="0" w:color="A6A6A6"/>
              <w:right w:val="double" w:sz="4" w:space="0" w:color="006600"/>
            </w:tcBorders>
            <w:shd w:val="clear" w:color="auto" w:fill="auto"/>
          </w:tcPr>
          <w:p w14:paraId="0D3E5456" w14:textId="3CE99801"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 xml:space="preserve">Participare la </w:t>
            </w:r>
            <w:proofErr w:type="spellStart"/>
            <w:r w:rsidRPr="00C5062F">
              <w:rPr>
                <w:rFonts w:ascii="Book Antiqua" w:hAnsi="Book Antiqua" w:cs="Calibri"/>
                <w:i/>
                <w:iCs/>
                <w:sz w:val="20"/>
                <w:szCs w:val="20"/>
              </w:rPr>
              <w:t>sedin</w:t>
            </w:r>
            <w:r w:rsidRPr="00C5062F">
              <w:rPr>
                <w:rFonts w:ascii="Cambria" w:hAnsi="Cambria" w:cs="Cambria"/>
                <w:i/>
                <w:iCs/>
                <w:sz w:val="20"/>
                <w:szCs w:val="20"/>
              </w:rPr>
              <w:t>ț</w:t>
            </w:r>
            <w:r w:rsidRPr="00C5062F">
              <w:rPr>
                <w:rFonts w:ascii="Book Antiqua" w:hAnsi="Book Antiqua" w:cs="Calibri"/>
                <w:i/>
                <w:iCs/>
                <w:sz w:val="20"/>
                <w:szCs w:val="20"/>
              </w:rPr>
              <w:t>a</w:t>
            </w:r>
            <w:proofErr w:type="spellEnd"/>
            <w:r w:rsidRPr="00C5062F">
              <w:rPr>
                <w:rFonts w:ascii="Book Antiqua" w:hAnsi="Book Antiqua" w:cs="Calibri"/>
                <w:i/>
                <w:iCs/>
                <w:sz w:val="20"/>
                <w:szCs w:val="20"/>
              </w:rPr>
              <w:t xml:space="preserve"> Comisiei jude</w:t>
            </w:r>
            <w:r w:rsidRPr="00C5062F">
              <w:rPr>
                <w:rFonts w:ascii="Cambria" w:hAnsi="Cambria" w:cs="Cambria"/>
                <w:i/>
                <w:iCs/>
                <w:sz w:val="20"/>
                <w:szCs w:val="20"/>
              </w:rPr>
              <w:t>ț</w:t>
            </w:r>
            <w:r w:rsidRPr="00C5062F">
              <w:rPr>
                <w:rFonts w:ascii="Book Antiqua" w:hAnsi="Book Antiqua" w:cs="Calibri"/>
                <w:i/>
                <w:iCs/>
                <w:sz w:val="20"/>
                <w:szCs w:val="20"/>
              </w:rPr>
              <w:t>ene pentru stabilirea dreptului de proprietate privat</w:t>
            </w:r>
            <w:r w:rsidRPr="00C5062F">
              <w:rPr>
                <w:rFonts w:ascii="Book Antiqua" w:hAnsi="Book Antiqua" w:cs="Book Antiqua"/>
                <w:i/>
                <w:iCs/>
                <w:sz w:val="20"/>
                <w:szCs w:val="20"/>
              </w:rPr>
              <w:t>ă</w:t>
            </w:r>
            <w:r w:rsidRPr="00C5062F">
              <w:rPr>
                <w:rFonts w:ascii="Book Antiqua" w:hAnsi="Book Antiqua" w:cs="Calibri"/>
                <w:i/>
                <w:iCs/>
                <w:sz w:val="20"/>
                <w:szCs w:val="20"/>
              </w:rPr>
              <w:t xml:space="preserve"> asupra terenurilor </w:t>
            </w:r>
            <w:r w:rsidRPr="00C5062F">
              <w:rPr>
                <w:rFonts w:ascii="Book Antiqua" w:hAnsi="Book Antiqua" w:cs="Book Antiqua"/>
                <w:i/>
                <w:iCs/>
                <w:sz w:val="20"/>
                <w:szCs w:val="20"/>
              </w:rPr>
              <w:t>–</w:t>
            </w:r>
            <w:r w:rsidRPr="00C5062F">
              <w:rPr>
                <w:rFonts w:ascii="Book Antiqua" w:hAnsi="Book Antiqua" w:cs="Calibri"/>
                <w:i/>
                <w:iCs/>
                <w:sz w:val="20"/>
                <w:szCs w:val="20"/>
              </w:rPr>
              <w:t xml:space="preserve"> Hunedoara. </w:t>
            </w:r>
          </w:p>
        </w:tc>
        <w:tc>
          <w:tcPr>
            <w:tcW w:w="696" w:type="pct"/>
            <w:tcBorders>
              <w:top w:val="dotted" w:sz="4" w:space="0" w:color="A6A6A6"/>
              <w:left w:val="double" w:sz="4" w:space="0" w:color="006600"/>
              <w:bottom w:val="dotted" w:sz="4" w:space="0" w:color="A6A6A6"/>
              <w:right w:val="nil"/>
            </w:tcBorders>
            <w:shd w:val="clear" w:color="auto" w:fill="auto"/>
          </w:tcPr>
          <w:p w14:paraId="2B362DAD" w14:textId="4C0B7B1A" w:rsidR="00AA2181" w:rsidRPr="004C6632" w:rsidRDefault="00AA2181" w:rsidP="00AA2181">
            <w:pPr>
              <w:ind w:right="198"/>
              <w:rPr>
                <w:rFonts w:ascii="Times New Roman" w:hAnsi="Times New Roman"/>
                <w:b/>
                <w:bCs/>
                <w:i/>
                <w:iCs/>
                <w:spacing w:val="-4"/>
                <w:sz w:val="22"/>
                <w:szCs w:val="22"/>
              </w:rPr>
            </w:pPr>
            <w:r w:rsidRPr="002E6023">
              <w:rPr>
                <w:rFonts w:ascii="Times New Roman" w:hAnsi="Times New Roman"/>
                <w:b/>
                <w:bCs/>
                <w:i/>
                <w:iCs/>
                <w:spacing w:val="-4"/>
                <w:sz w:val="22"/>
                <w:szCs w:val="22"/>
              </w:rPr>
              <w:t>29 martie</w:t>
            </w:r>
          </w:p>
        </w:tc>
      </w:tr>
      <w:tr w:rsidR="00AA2181" w:rsidRPr="00ED5D8A" w14:paraId="73BE8B59"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AEB1070" w14:textId="68793521"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Întâlnire de lucru reprezentantul Direc</w:t>
            </w:r>
            <w:r w:rsidRPr="00C5062F">
              <w:rPr>
                <w:rFonts w:ascii="Cambria" w:hAnsi="Cambria" w:cs="Cambria"/>
                <w:i/>
                <w:iCs/>
                <w:sz w:val="20"/>
                <w:szCs w:val="20"/>
              </w:rPr>
              <w:t>ț</w:t>
            </w:r>
            <w:r w:rsidRPr="00C5062F">
              <w:rPr>
                <w:rFonts w:ascii="Book Antiqua" w:hAnsi="Book Antiqua" w:cs="Calibri"/>
                <w:i/>
                <w:iCs/>
                <w:sz w:val="20"/>
                <w:szCs w:val="20"/>
              </w:rPr>
              <w:t>iei Generale de Asisten</w:t>
            </w:r>
            <w:r w:rsidRPr="00C5062F">
              <w:rPr>
                <w:rFonts w:ascii="Cambria" w:hAnsi="Cambria" w:cs="Cambria"/>
                <w:i/>
                <w:iCs/>
                <w:sz w:val="20"/>
                <w:szCs w:val="20"/>
              </w:rPr>
              <w:t>ț</w:t>
            </w:r>
            <w:r w:rsidRPr="00C5062F">
              <w:rPr>
                <w:rFonts w:ascii="Book Antiqua" w:hAnsi="Book Antiqua" w:cs="Book Antiqua"/>
                <w:i/>
                <w:iCs/>
                <w:sz w:val="20"/>
                <w:szCs w:val="20"/>
              </w:rPr>
              <w:t>ă</w:t>
            </w:r>
            <w:r w:rsidRPr="00C5062F">
              <w:rPr>
                <w:rFonts w:ascii="Book Antiqua" w:hAnsi="Book Antiqua" w:cs="Calibri"/>
                <w:i/>
                <w:iCs/>
                <w:sz w:val="20"/>
                <w:szCs w:val="20"/>
              </w:rPr>
              <w:t xml:space="preserve"> Social</w:t>
            </w:r>
            <w:r w:rsidRPr="00C5062F">
              <w:rPr>
                <w:rFonts w:ascii="Book Antiqua" w:hAnsi="Book Antiqua" w:cs="Book Antiqua"/>
                <w:i/>
                <w:iCs/>
                <w:sz w:val="20"/>
                <w:szCs w:val="20"/>
              </w:rPr>
              <w:t>ă</w:t>
            </w:r>
            <w:r w:rsidRPr="00C5062F">
              <w:rPr>
                <w:rFonts w:ascii="Book Antiqua" w:hAnsi="Book Antiqua" w:cs="Calibri"/>
                <w:i/>
                <w:iCs/>
                <w:sz w:val="20"/>
                <w:szCs w:val="20"/>
              </w:rPr>
              <w:t xml:space="preserve"> </w:t>
            </w:r>
            <w:r w:rsidRPr="00C5062F">
              <w:rPr>
                <w:rFonts w:ascii="Cambria" w:hAnsi="Cambria" w:cs="Cambria"/>
                <w:i/>
                <w:iCs/>
                <w:sz w:val="20"/>
                <w:szCs w:val="20"/>
              </w:rPr>
              <w:t>ș</w:t>
            </w:r>
            <w:r w:rsidRPr="00C5062F">
              <w:rPr>
                <w:rFonts w:ascii="Book Antiqua" w:hAnsi="Book Antiqua" w:cs="Calibri"/>
                <w:i/>
                <w:iCs/>
                <w:sz w:val="20"/>
                <w:szCs w:val="20"/>
              </w:rPr>
              <w:t>i Protec</w:t>
            </w:r>
            <w:r w:rsidRPr="00C5062F">
              <w:rPr>
                <w:rFonts w:ascii="Cambria" w:hAnsi="Cambria" w:cs="Cambria"/>
                <w:i/>
                <w:iCs/>
                <w:sz w:val="20"/>
                <w:szCs w:val="20"/>
              </w:rPr>
              <w:t>ț</w:t>
            </w:r>
            <w:r w:rsidRPr="00C5062F">
              <w:rPr>
                <w:rFonts w:ascii="Book Antiqua" w:hAnsi="Book Antiqua" w:cs="Calibri"/>
                <w:i/>
                <w:iCs/>
                <w:sz w:val="20"/>
                <w:szCs w:val="20"/>
              </w:rPr>
              <w:t xml:space="preserve">ia Copilului Hunedoara. </w:t>
            </w:r>
          </w:p>
        </w:tc>
        <w:tc>
          <w:tcPr>
            <w:tcW w:w="696" w:type="pct"/>
            <w:tcBorders>
              <w:top w:val="dotted" w:sz="4" w:space="0" w:color="A6A6A6"/>
              <w:left w:val="double" w:sz="4" w:space="0" w:color="006600"/>
              <w:bottom w:val="dotted" w:sz="4" w:space="0" w:color="A6A6A6"/>
              <w:right w:val="nil"/>
            </w:tcBorders>
            <w:shd w:val="clear" w:color="auto" w:fill="auto"/>
          </w:tcPr>
          <w:p w14:paraId="46E25408" w14:textId="6F7E7147" w:rsidR="00AA2181" w:rsidRPr="004C6632" w:rsidRDefault="00AA2181" w:rsidP="00AA2181">
            <w:pPr>
              <w:ind w:right="198"/>
              <w:rPr>
                <w:rFonts w:ascii="Times New Roman" w:hAnsi="Times New Roman"/>
                <w:b/>
                <w:bCs/>
                <w:i/>
                <w:iCs/>
                <w:spacing w:val="-4"/>
                <w:sz w:val="22"/>
                <w:szCs w:val="22"/>
              </w:rPr>
            </w:pPr>
            <w:r w:rsidRPr="002E6023">
              <w:rPr>
                <w:rFonts w:ascii="Times New Roman" w:hAnsi="Times New Roman"/>
                <w:b/>
                <w:bCs/>
                <w:i/>
                <w:iCs/>
                <w:spacing w:val="-4"/>
                <w:sz w:val="22"/>
                <w:szCs w:val="22"/>
              </w:rPr>
              <w:t>29 martie</w:t>
            </w:r>
          </w:p>
        </w:tc>
      </w:tr>
      <w:tr w:rsidR="00AA2181" w:rsidRPr="007A51EB" w14:paraId="0FE72BF2"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0E55911C" w14:textId="4462F9D4"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 xml:space="preserve">Participare la </w:t>
            </w:r>
            <w:r w:rsidRPr="00C5062F">
              <w:rPr>
                <w:rFonts w:ascii="Cambria" w:hAnsi="Cambria" w:cs="Cambria"/>
                <w:i/>
                <w:iCs/>
                <w:sz w:val="20"/>
                <w:szCs w:val="20"/>
              </w:rPr>
              <w:t>ș</w:t>
            </w:r>
            <w:r w:rsidRPr="00C5062F">
              <w:rPr>
                <w:rFonts w:ascii="Book Antiqua" w:hAnsi="Book Antiqua" w:cs="Calibri"/>
                <w:i/>
                <w:iCs/>
                <w:sz w:val="20"/>
                <w:szCs w:val="20"/>
              </w:rPr>
              <w:t>edin</w:t>
            </w:r>
            <w:r w:rsidRPr="00C5062F">
              <w:rPr>
                <w:rFonts w:ascii="Cambria" w:hAnsi="Cambria" w:cs="Cambria"/>
                <w:i/>
                <w:iCs/>
                <w:sz w:val="20"/>
                <w:szCs w:val="20"/>
              </w:rPr>
              <w:t>ț</w:t>
            </w:r>
            <w:r w:rsidRPr="00C5062F">
              <w:rPr>
                <w:rFonts w:ascii="Book Antiqua" w:hAnsi="Book Antiqua" w:cs="Calibri"/>
                <w:i/>
                <w:iCs/>
                <w:sz w:val="20"/>
                <w:szCs w:val="20"/>
              </w:rPr>
              <w:t>a Autorit</w:t>
            </w:r>
            <w:r w:rsidRPr="00C5062F">
              <w:rPr>
                <w:rFonts w:ascii="Book Antiqua" w:hAnsi="Book Antiqua" w:cs="Book Antiqua"/>
                <w:i/>
                <w:iCs/>
                <w:sz w:val="20"/>
                <w:szCs w:val="20"/>
              </w:rPr>
              <w:t>ă</w:t>
            </w:r>
            <w:r w:rsidRPr="00C5062F">
              <w:rPr>
                <w:rFonts w:ascii="Cambria" w:hAnsi="Cambria" w:cs="Cambria"/>
                <w:i/>
                <w:iCs/>
                <w:sz w:val="20"/>
                <w:szCs w:val="20"/>
              </w:rPr>
              <w:t>ț</w:t>
            </w:r>
            <w:r w:rsidRPr="00C5062F">
              <w:rPr>
                <w:rFonts w:ascii="Book Antiqua" w:hAnsi="Book Antiqua" w:cs="Calibri"/>
                <w:i/>
                <w:iCs/>
                <w:sz w:val="20"/>
                <w:szCs w:val="20"/>
              </w:rPr>
              <w:t>ii Teritoriale de Ordine Public</w:t>
            </w:r>
            <w:r w:rsidRPr="00C5062F">
              <w:rPr>
                <w:rFonts w:ascii="Book Antiqua" w:hAnsi="Book Antiqua" w:cs="Book Antiqua"/>
                <w:i/>
                <w:iCs/>
                <w:sz w:val="20"/>
                <w:szCs w:val="20"/>
              </w:rPr>
              <w:t>ă</w:t>
            </w:r>
            <w:r w:rsidRPr="00C5062F">
              <w:rPr>
                <w:rFonts w:ascii="Book Antiqua" w:hAnsi="Book Antiqua" w:cs="Calibri"/>
                <w:i/>
                <w:iCs/>
                <w:sz w:val="20"/>
                <w:szCs w:val="20"/>
              </w:rPr>
              <w:t xml:space="preserve">. </w:t>
            </w:r>
          </w:p>
        </w:tc>
        <w:tc>
          <w:tcPr>
            <w:tcW w:w="696" w:type="pct"/>
            <w:tcBorders>
              <w:top w:val="dotted" w:sz="4" w:space="0" w:color="A6A6A6"/>
              <w:left w:val="double" w:sz="4" w:space="0" w:color="006600"/>
              <w:bottom w:val="dotted" w:sz="4" w:space="0" w:color="A6A6A6"/>
              <w:right w:val="nil"/>
            </w:tcBorders>
            <w:shd w:val="clear" w:color="auto" w:fill="auto"/>
          </w:tcPr>
          <w:p w14:paraId="03AC9BF1" w14:textId="68C3FAC7" w:rsidR="00AA2181" w:rsidRPr="004C6632"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30 martie</w:t>
            </w:r>
          </w:p>
        </w:tc>
      </w:tr>
      <w:tr w:rsidR="00AA2181" w:rsidRPr="007A51EB" w14:paraId="55222D8E"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CE123F9" w14:textId="24170878"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Întâlnire de lucru cu liderul hunedorean al Federa</w:t>
            </w:r>
            <w:r w:rsidRPr="00C5062F">
              <w:rPr>
                <w:rFonts w:ascii="Cambria" w:hAnsi="Cambria" w:cs="Cambria"/>
                <w:i/>
                <w:iCs/>
                <w:sz w:val="20"/>
                <w:szCs w:val="20"/>
              </w:rPr>
              <w:t>ț</w:t>
            </w:r>
            <w:r w:rsidRPr="00C5062F">
              <w:rPr>
                <w:rFonts w:ascii="Book Antiqua" w:hAnsi="Book Antiqua" w:cs="Calibri"/>
                <w:i/>
                <w:iCs/>
                <w:sz w:val="20"/>
                <w:szCs w:val="20"/>
              </w:rPr>
              <w:t xml:space="preserve">iei </w:t>
            </w:r>
            <w:proofErr w:type="spellStart"/>
            <w:r w:rsidRPr="00C5062F">
              <w:rPr>
                <w:rFonts w:ascii="Book Antiqua" w:hAnsi="Book Antiqua" w:cs="Calibri"/>
                <w:i/>
                <w:iCs/>
                <w:sz w:val="20"/>
                <w:szCs w:val="20"/>
              </w:rPr>
              <w:t>Phralipe</w:t>
            </w:r>
            <w:proofErr w:type="spellEnd"/>
            <w:r w:rsidRPr="00C5062F">
              <w:rPr>
                <w:rFonts w:ascii="Book Antiqua" w:hAnsi="Book Antiqua" w:cs="Calibri"/>
                <w:i/>
                <w:iCs/>
                <w:sz w:val="20"/>
                <w:szCs w:val="20"/>
              </w:rPr>
              <w:t xml:space="preserve"> de Integrare European</w:t>
            </w:r>
            <w:r w:rsidRPr="00C5062F">
              <w:rPr>
                <w:rFonts w:ascii="Book Antiqua" w:hAnsi="Book Antiqua" w:cs="Book Antiqua"/>
                <w:i/>
                <w:iCs/>
                <w:sz w:val="20"/>
                <w:szCs w:val="20"/>
              </w:rPr>
              <w:t>ă</w:t>
            </w:r>
            <w:r w:rsidRPr="00C5062F">
              <w:rPr>
                <w:rFonts w:ascii="Book Antiqua" w:hAnsi="Book Antiqua" w:cs="Calibri"/>
                <w:i/>
                <w:iCs/>
                <w:sz w:val="20"/>
                <w:szCs w:val="20"/>
              </w:rPr>
              <w:t xml:space="preserve"> </w:t>
            </w:r>
            <w:r w:rsidRPr="00C5062F">
              <w:rPr>
                <w:rFonts w:ascii="Cambria" w:hAnsi="Cambria" w:cs="Cambria"/>
                <w:i/>
                <w:iCs/>
                <w:sz w:val="20"/>
                <w:szCs w:val="20"/>
              </w:rPr>
              <w:t>ș</w:t>
            </w:r>
            <w:r w:rsidRPr="00C5062F">
              <w:rPr>
                <w:rFonts w:ascii="Book Antiqua" w:hAnsi="Book Antiqua" w:cs="Calibri"/>
                <w:i/>
                <w:iCs/>
                <w:sz w:val="20"/>
                <w:szCs w:val="20"/>
              </w:rPr>
              <w:t>i inspectorul de specialitate al compartimentului romi din cadrul Institu</w:t>
            </w:r>
            <w:r w:rsidRPr="00C5062F">
              <w:rPr>
                <w:rFonts w:ascii="Cambria" w:hAnsi="Cambria" w:cs="Cambria"/>
                <w:i/>
                <w:iCs/>
                <w:sz w:val="20"/>
                <w:szCs w:val="20"/>
              </w:rPr>
              <w:t>ț</w:t>
            </w:r>
            <w:r w:rsidRPr="00C5062F">
              <w:rPr>
                <w:rFonts w:ascii="Book Antiqua" w:hAnsi="Book Antiqua" w:cs="Calibri"/>
                <w:i/>
                <w:iCs/>
                <w:sz w:val="20"/>
                <w:szCs w:val="20"/>
              </w:rPr>
              <w:t>iei Prefectului jude</w:t>
            </w:r>
            <w:r w:rsidRPr="00C5062F">
              <w:rPr>
                <w:rFonts w:ascii="Cambria" w:hAnsi="Cambria" w:cs="Cambria"/>
                <w:i/>
                <w:iCs/>
                <w:sz w:val="20"/>
                <w:szCs w:val="20"/>
              </w:rPr>
              <w:t>ț</w:t>
            </w:r>
            <w:r w:rsidRPr="00C5062F">
              <w:rPr>
                <w:rFonts w:ascii="Book Antiqua" w:hAnsi="Book Antiqua" w:cs="Calibri"/>
                <w:i/>
                <w:iCs/>
                <w:sz w:val="20"/>
                <w:szCs w:val="20"/>
              </w:rPr>
              <w:t>ului Hunedoara.</w:t>
            </w:r>
          </w:p>
        </w:tc>
        <w:tc>
          <w:tcPr>
            <w:tcW w:w="696" w:type="pct"/>
            <w:tcBorders>
              <w:top w:val="dotted" w:sz="4" w:space="0" w:color="A6A6A6"/>
              <w:left w:val="double" w:sz="4" w:space="0" w:color="006600"/>
              <w:bottom w:val="dotted" w:sz="4" w:space="0" w:color="A6A6A6"/>
              <w:right w:val="nil"/>
            </w:tcBorders>
            <w:shd w:val="clear" w:color="auto" w:fill="auto"/>
          </w:tcPr>
          <w:p w14:paraId="642E0928" w14:textId="6DD95F46" w:rsidR="00AA2181" w:rsidRPr="004C6632"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30 martie</w:t>
            </w:r>
          </w:p>
        </w:tc>
      </w:tr>
      <w:tr w:rsidR="00AA2181" w:rsidRPr="007A51EB" w14:paraId="070EC520"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EE003BE" w14:textId="22AC9DE4"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Întâlnire de lucru cu primarul comunei Cri</w:t>
            </w:r>
            <w:r w:rsidRPr="00C5062F">
              <w:rPr>
                <w:rFonts w:ascii="Cambria" w:hAnsi="Cambria" w:cs="Cambria"/>
                <w:i/>
                <w:iCs/>
                <w:sz w:val="20"/>
                <w:szCs w:val="20"/>
              </w:rPr>
              <w:t>ș</w:t>
            </w:r>
            <w:r w:rsidRPr="00C5062F">
              <w:rPr>
                <w:rFonts w:ascii="Book Antiqua" w:hAnsi="Book Antiqua" w:cs="Calibri"/>
                <w:i/>
                <w:iCs/>
                <w:sz w:val="20"/>
                <w:szCs w:val="20"/>
              </w:rPr>
              <w:t xml:space="preserve">cior. </w:t>
            </w:r>
          </w:p>
        </w:tc>
        <w:tc>
          <w:tcPr>
            <w:tcW w:w="696" w:type="pct"/>
            <w:tcBorders>
              <w:top w:val="dotted" w:sz="4" w:space="0" w:color="A6A6A6"/>
              <w:left w:val="double" w:sz="4" w:space="0" w:color="006600"/>
              <w:bottom w:val="dotted" w:sz="4" w:space="0" w:color="A6A6A6"/>
              <w:right w:val="nil"/>
            </w:tcBorders>
            <w:shd w:val="clear" w:color="auto" w:fill="auto"/>
          </w:tcPr>
          <w:p w14:paraId="62FC607F" w14:textId="4728E85B" w:rsidR="00AA2181" w:rsidRPr="004C6632"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30 martie</w:t>
            </w:r>
          </w:p>
        </w:tc>
      </w:tr>
      <w:tr w:rsidR="00AA2181" w:rsidRPr="007A51EB" w14:paraId="2723EC8B"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5AFD330" w14:textId="5331F371"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 xml:space="preserve">Vizită de lucru la primăria comunei Ilia. </w:t>
            </w:r>
          </w:p>
        </w:tc>
        <w:tc>
          <w:tcPr>
            <w:tcW w:w="696" w:type="pct"/>
            <w:tcBorders>
              <w:top w:val="dotted" w:sz="4" w:space="0" w:color="A6A6A6"/>
              <w:left w:val="double" w:sz="4" w:space="0" w:color="006600"/>
              <w:bottom w:val="dotted" w:sz="4" w:space="0" w:color="A6A6A6"/>
              <w:right w:val="nil"/>
            </w:tcBorders>
            <w:shd w:val="clear" w:color="auto" w:fill="auto"/>
          </w:tcPr>
          <w:p w14:paraId="1545859F" w14:textId="0766C281" w:rsidR="00AA2181" w:rsidRPr="004C6632"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30 martie</w:t>
            </w:r>
          </w:p>
        </w:tc>
      </w:tr>
      <w:tr w:rsidR="00AA2181" w:rsidRPr="007A51EB" w14:paraId="0933D24B"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03A31D7" w14:textId="4F3BDDC3"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Participare la predarea către beneficiar a barajului investi</w:t>
            </w:r>
            <w:r w:rsidRPr="00C5062F">
              <w:rPr>
                <w:rFonts w:ascii="Cambria" w:hAnsi="Cambria" w:cs="Cambria"/>
                <w:i/>
                <w:iCs/>
                <w:sz w:val="20"/>
                <w:szCs w:val="20"/>
              </w:rPr>
              <w:t>ț</w:t>
            </w:r>
            <w:r w:rsidRPr="00C5062F">
              <w:rPr>
                <w:rFonts w:ascii="Book Antiqua" w:hAnsi="Book Antiqua" w:cs="Calibri"/>
                <w:i/>
                <w:iCs/>
                <w:sz w:val="20"/>
                <w:szCs w:val="20"/>
              </w:rPr>
              <w:t xml:space="preserve">iei hidrotehnice </w:t>
            </w:r>
            <w:r w:rsidRPr="00C5062F">
              <w:rPr>
                <w:rFonts w:ascii="Book Antiqua" w:hAnsi="Book Antiqua" w:cs="Book Antiqua"/>
                <w:i/>
                <w:iCs/>
                <w:sz w:val="20"/>
                <w:szCs w:val="20"/>
              </w:rPr>
              <w:t>„</w:t>
            </w:r>
            <w:r w:rsidRPr="00C5062F">
              <w:rPr>
                <w:rFonts w:ascii="Book Antiqua" w:hAnsi="Book Antiqua" w:cs="Calibri"/>
                <w:i/>
                <w:iCs/>
                <w:sz w:val="20"/>
                <w:szCs w:val="20"/>
              </w:rPr>
              <w:t>Acumularea Mih</w:t>
            </w:r>
            <w:r w:rsidRPr="00C5062F">
              <w:rPr>
                <w:rFonts w:ascii="Book Antiqua" w:hAnsi="Book Antiqua" w:cs="Book Antiqua"/>
                <w:i/>
                <w:iCs/>
                <w:sz w:val="20"/>
                <w:szCs w:val="20"/>
              </w:rPr>
              <w:t>ă</w:t>
            </w:r>
            <w:r w:rsidRPr="00C5062F">
              <w:rPr>
                <w:rFonts w:ascii="Book Antiqua" w:hAnsi="Book Antiqua" w:cs="Calibri"/>
                <w:i/>
                <w:iCs/>
                <w:sz w:val="20"/>
                <w:szCs w:val="20"/>
              </w:rPr>
              <w:t>ileni pe r</w:t>
            </w:r>
            <w:r w:rsidRPr="00C5062F">
              <w:rPr>
                <w:rFonts w:ascii="Book Antiqua" w:hAnsi="Book Antiqua" w:cs="Book Antiqua"/>
                <w:i/>
                <w:iCs/>
                <w:sz w:val="20"/>
                <w:szCs w:val="20"/>
              </w:rPr>
              <w:t>â</w:t>
            </w:r>
            <w:r w:rsidRPr="00C5062F">
              <w:rPr>
                <w:rFonts w:ascii="Book Antiqua" w:hAnsi="Book Antiqua" w:cs="Calibri"/>
                <w:i/>
                <w:iCs/>
                <w:sz w:val="20"/>
                <w:szCs w:val="20"/>
              </w:rPr>
              <w:t>ul Cri</w:t>
            </w:r>
            <w:r w:rsidRPr="00C5062F">
              <w:rPr>
                <w:rFonts w:ascii="Cambria" w:hAnsi="Cambria" w:cs="Cambria"/>
                <w:i/>
                <w:iCs/>
                <w:sz w:val="20"/>
                <w:szCs w:val="20"/>
              </w:rPr>
              <w:t>ș</w:t>
            </w:r>
            <w:r w:rsidRPr="00C5062F">
              <w:rPr>
                <w:rFonts w:ascii="Book Antiqua" w:hAnsi="Book Antiqua" w:cs="Calibri"/>
                <w:i/>
                <w:iCs/>
                <w:sz w:val="20"/>
                <w:szCs w:val="20"/>
              </w:rPr>
              <w:t xml:space="preserve">ul Alb </w:t>
            </w:r>
            <w:r w:rsidRPr="00C5062F">
              <w:rPr>
                <w:rFonts w:ascii="Book Antiqua" w:hAnsi="Book Antiqua" w:cs="Book Antiqua"/>
                <w:i/>
                <w:iCs/>
                <w:sz w:val="20"/>
                <w:szCs w:val="20"/>
              </w:rPr>
              <w:t>–</w:t>
            </w:r>
            <w:r w:rsidRPr="00C5062F">
              <w:rPr>
                <w:rFonts w:ascii="Book Antiqua" w:hAnsi="Book Antiqua" w:cs="Calibri"/>
                <w:i/>
                <w:iCs/>
                <w:sz w:val="20"/>
                <w:szCs w:val="20"/>
              </w:rPr>
              <w:t xml:space="preserve"> Jude</w:t>
            </w:r>
            <w:r w:rsidRPr="00C5062F">
              <w:rPr>
                <w:rFonts w:ascii="Cambria" w:hAnsi="Cambria" w:cs="Cambria"/>
                <w:i/>
                <w:iCs/>
                <w:sz w:val="20"/>
                <w:szCs w:val="20"/>
              </w:rPr>
              <w:t>ț</w:t>
            </w:r>
            <w:r w:rsidRPr="00C5062F">
              <w:rPr>
                <w:rFonts w:ascii="Book Antiqua" w:hAnsi="Book Antiqua" w:cs="Calibri"/>
                <w:i/>
                <w:iCs/>
                <w:sz w:val="20"/>
                <w:szCs w:val="20"/>
              </w:rPr>
              <w:t>ul Hunedoara</w:t>
            </w:r>
            <w:r w:rsidRPr="00C5062F">
              <w:rPr>
                <w:rFonts w:ascii="Book Antiqua" w:hAnsi="Book Antiqua" w:cs="Book Antiqua"/>
                <w:i/>
                <w:iCs/>
                <w:sz w:val="20"/>
                <w:szCs w:val="20"/>
              </w:rPr>
              <w:t>”</w:t>
            </w:r>
            <w:r w:rsidRPr="00C5062F">
              <w:rPr>
                <w:rFonts w:ascii="Book Antiqua" w:hAnsi="Book Antiqua" w:cs="Calibri"/>
                <w:i/>
                <w:iCs/>
                <w:sz w:val="20"/>
                <w:szCs w:val="20"/>
              </w:rPr>
              <w:t>.</w:t>
            </w:r>
          </w:p>
        </w:tc>
        <w:tc>
          <w:tcPr>
            <w:tcW w:w="696" w:type="pct"/>
            <w:tcBorders>
              <w:top w:val="dotted" w:sz="4" w:space="0" w:color="A6A6A6"/>
              <w:left w:val="double" w:sz="4" w:space="0" w:color="006600"/>
              <w:bottom w:val="dotted" w:sz="4" w:space="0" w:color="A6A6A6"/>
              <w:right w:val="nil"/>
            </w:tcBorders>
            <w:shd w:val="clear" w:color="auto" w:fill="auto"/>
          </w:tcPr>
          <w:p w14:paraId="4396BF40" w14:textId="58AA67F1" w:rsidR="00AA2181" w:rsidRPr="004C6632"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31 martie</w:t>
            </w:r>
          </w:p>
        </w:tc>
      </w:tr>
      <w:tr w:rsidR="00AA2181" w:rsidRPr="007A51EB" w14:paraId="47CD313A"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6F5E848F" w14:textId="46B76F63"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 xml:space="preserve">Întâlnire de lucru cu ministrul Mediului, Apelor </w:t>
            </w:r>
            <w:r w:rsidRPr="00C5062F">
              <w:rPr>
                <w:rFonts w:ascii="Cambria" w:hAnsi="Cambria" w:cs="Cambria"/>
                <w:i/>
                <w:iCs/>
                <w:sz w:val="20"/>
                <w:szCs w:val="20"/>
              </w:rPr>
              <w:t>ș</w:t>
            </w:r>
            <w:r w:rsidRPr="00C5062F">
              <w:rPr>
                <w:rFonts w:ascii="Book Antiqua" w:hAnsi="Book Antiqua" w:cs="Calibri"/>
                <w:i/>
                <w:iCs/>
                <w:sz w:val="20"/>
                <w:szCs w:val="20"/>
              </w:rPr>
              <w:t>i P</w:t>
            </w:r>
            <w:r w:rsidRPr="00C5062F">
              <w:rPr>
                <w:rFonts w:ascii="Book Antiqua" w:hAnsi="Book Antiqua" w:cs="Book Antiqua"/>
                <w:i/>
                <w:iCs/>
                <w:sz w:val="20"/>
                <w:szCs w:val="20"/>
              </w:rPr>
              <w:t>ă</w:t>
            </w:r>
            <w:r w:rsidRPr="00C5062F">
              <w:rPr>
                <w:rFonts w:ascii="Book Antiqua" w:hAnsi="Book Antiqua" w:cs="Calibri"/>
                <w:i/>
                <w:iCs/>
                <w:sz w:val="20"/>
                <w:szCs w:val="20"/>
              </w:rPr>
              <w:t>durilor, primarul municipiului Deva, deputatul PNL Vetu</w:t>
            </w:r>
            <w:r w:rsidRPr="00C5062F">
              <w:rPr>
                <w:rFonts w:ascii="Cambria" w:hAnsi="Cambria" w:cs="Cambria"/>
                <w:i/>
                <w:iCs/>
                <w:sz w:val="20"/>
                <w:szCs w:val="20"/>
              </w:rPr>
              <w:t>ț</w:t>
            </w:r>
            <w:r w:rsidRPr="00C5062F">
              <w:rPr>
                <w:rFonts w:ascii="Book Antiqua" w:hAnsi="Book Antiqua" w:cs="Calibri"/>
                <w:i/>
                <w:iCs/>
                <w:sz w:val="20"/>
                <w:szCs w:val="20"/>
              </w:rPr>
              <w:t>a St</w:t>
            </w:r>
            <w:r w:rsidRPr="00C5062F">
              <w:rPr>
                <w:rFonts w:ascii="Book Antiqua" w:hAnsi="Book Antiqua" w:cs="Book Antiqua"/>
                <w:i/>
                <w:iCs/>
                <w:sz w:val="20"/>
                <w:szCs w:val="20"/>
              </w:rPr>
              <w:t>ă</w:t>
            </w:r>
            <w:r w:rsidRPr="00C5062F">
              <w:rPr>
                <w:rFonts w:ascii="Book Antiqua" w:hAnsi="Book Antiqua" w:cs="Calibri"/>
                <w:i/>
                <w:iCs/>
                <w:sz w:val="20"/>
                <w:szCs w:val="20"/>
              </w:rPr>
              <w:t xml:space="preserve">nescu, deputatul UDMR Kelemen </w:t>
            </w:r>
            <w:proofErr w:type="spellStart"/>
            <w:r w:rsidRPr="00C5062F">
              <w:rPr>
                <w:rFonts w:ascii="Book Antiqua" w:hAnsi="Book Antiqua" w:cs="Calibri"/>
                <w:i/>
                <w:iCs/>
                <w:sz w:val="20"/>
                <w:szCs w:val="20"/>
              </w:rPr>
              <w:t>Atilla</w:t>
            </w:r>
            <w:proofErr w:type="spellEnd"/>
            <w:r w:rsidRPr="00C5062F">
              <w:rPr>
                <w:rFonts w:ascii="Book Antiqua" w:hAnsi="Book Antiqua" w:cs="Calibri"/>
                <w:i/>
                <w:iCs/>
                <w:sz w:val="20"/>
                <w:szCs w:val="20"/>
              </w:rPr>
              <w:t xml:space="preserve"> </w:t>
            </w:r>
            <w:r w:rsidRPr="00C5062F">
              <w:rPr>
                <w:rFonts w:ascii="Cambria" w:hAnsi="Cambria" w:cs="Cambria"/>
                <w:i/>
                <w:iCs/>
                <w:sz w:val="20"/>
                <w:szCs w:val="20"/>
              </w:rPr>
              <w:t>ș</w:t>
            </w:r>
            <w:r w:rsidRPr="00C5062F">
              <w:rPr>
                <w:rFonts w:ascii="Book Antiqua" w:hAnsi="Book Antiqua" w:cs="Calibri"/>
                <w:i/>
                <w:iCs/>
                <w:sz w:val="20"/>
                <w:szCs w:val="20"/>
              </w:rPr>
              <w:t>i pre</w:t>
            </w:r>
            <w:r w:rsidRPr="00C5062F">
              <w:rPr>
                <w:rFonts w:ascii="Cambria" w:hAnsi="Cambria" w:cs="Cambria"/>
                <w:i/>
                <w:iCs/>
                <w:sz w:val="20"/>
                <w:szCs w:val="20"/>
              </w:rPr>
              <w:t>ș</w:t>
            </w:r>
            <w:r w:rsidRPr="00C5062F">
              <w:rPr>
                <w:rFonts w:ascii="Book Antiqua" w:hAnsi="Book Antiqua" w:cs="Calibri"/>
                <w:i/>
                <w:iCs/>
                <w:sz w:val="20"/>
                <w:szCs w:val="20"/>
              </w:rPr>
              <w:t>edintele Consiliului Jude</w:t>
            </w:r>
            <w:r w:rsidRPr="00C5062F">
              <w:rPr>
                <w:rFonts w:ascii="Cambria" w:hAnsi="Cambria" w:cs="Cambria"/>
                <w:i/>
                <w:iCs/>
                <w:sz w:val="20"/>
                <w:szCs w:val="20"/>
              </w:rPr>
              <w:t>ț</w:t>
            </w:r>
            <w:r w:rsidRPr="00C5062F">
              <w:rPr>
                <w:rFonts w:ascii="Book Antiqua" w:hAnsi="Book Antiqua" w:cs="Calibri"/>
                <w:i/>
                <w:iCs/>
                <w:sz w:val="20"/>
                <w:szCs w:val="20"/>
              </w:rPr>
              <w:t xml:space="preserve">ean Hunedoara. </w:t>
            </w:r>
          </w:p>
        </w:tc>
        <w:tc>
          <w:tcPr>
            <w:tcW w:w="696" w:type="pct"/>
            <w:tcBorders>
              <w:top w:val="dotted" w:sz="4" w:space="0" w:color="A6A6A6"/>
              <w:left w:val="double" w:sz="4" w:space="0" w:color="006600"/>
              <w:bottom w:val="dotted" w:sz="4" w:space="0" w:color="A6A6A6"/>
              <w:right w:val="nil"/>
            </w:tcBorders>
            <w:shd w:val="clear" w:color="auto" w:fill="auto"/>
          </w:tcPr>
          <w:p w14:paraId="181063B1" w14:textId="36FA9C82" w:rsidR="00AA2181" w:rsidRPr="004C6632" w:rsidRDefault="00AA2181" w:rsidP="00AA2181">
            <w:pPr>
              <w:ind w:right="198"/>
              <w:rPr>
                <w:rFonts w:ascii="Times New Roman" w:hAnsi="Times New Roman"/>
                <w:b/>
                <w:bCs/>
                <w:i/>
                <w:iCs/>
                <w:spacing w:val="-4"/>
                <w:sz w:val="22"/>
                <w:szCs w:val="22"/>
              </w:rPr>
            </w:pPr>
            <w:r w:rsidRPr="00BE50E9">
              <w:rPr>
                <w:rFonts w:ascii="Times New Roman" w:hAnsi="Times New Roman"/>
                <w:b/>
                <w:bCs/>
                <w:i/>
                <w:iCs/>
                <w:spacing w:val="-4"/>
                <w:sz w:val="22"/>
                <w:szCs w:val="22"/>
              </w:rPr>
              <w:t>31 martie</w:t>
            </w:r>
          </w:p>
        </w:tc>
      </w:tr>
      <w:tr w:rsidR="00AA2181" w:rsidRPr="007A51EB" w14:paraId="273B8D63"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1743FC0" w14:textId="0638F1E0"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Întâlnire de lucru cu reprezentan</w:t>
            </w:r>
            <w:r w:rsidRPr="00C5062F">
              <w:rPr>
                <w:rFonts w:ascii="Cambria" w:hAnsi="Cambria" w:cs="Cambria"/>
                <w:i/>
                <w:iCs/>
                <w:sz w:val="20"/>
                <w:szCs w:val="20"/>
              </w:rPr>
              <w:t>ț</w:t>
            </w:r>
            <w:r w:rsidRPr="00C5062F">
              <w:rPr>
                <w:rFonts w:ascii="Book Antiqua" w:hAnsi="Book Antiqua" w:cs="Calibri"/>
                <w:i/>
                <w:iCs/>
                <w:sz w:val="20"/>
                <w:szCs w:val="20"/>
              </w:rPr>
              <w:t>ii Direc</w:t>
            </w:r>
            <w:r w:rsidRPr="00C5062F">
              <w:rPr>
                <w:rFonts w:ascii="Cambria" w:hAnsi="Cambria" w:cs="Cambria"/>
                <w:i/>
                <w:iCs/>
                <w:sz w:val="20"/>
                <w:szCs w:val="20"/>
              </w:rPr>
              <w:t>ț</w:t>
            </w:r>
            <w:r w:rsidRPr="00C5062F">
              <w:rPr>
                <w:rFonts w:ascii="Book Antiqua" w:hAnsi="Book Antiqua" w:cs="Calibri"/>
                <w:i/>
                <w:iCs/>
                <w:sz w:val="20"/>
                <w:szCs w:val="20"/>
              </w:rPr>
              <w:t xml:space="preserve">iei Audit Public Intern din cadrul Ministerului Afacerilor Interne. </w:t>
            </w:r>
          </w:p>
        </w:tc>
        <w:tc>
          <w:tcPr>
            <w:tcW w:w="696" w:type="pct"/>
            <w:tcBorders>
              <w:top w:val="dotted" w:sz="4" w:space="0" w:color="A6A6A6"/>
              <w:left w:val="double" w:sz="4" w:space="0" w:color="006600"/>
              <w:bottom w:val="dotted" w:sz="4" w:space="0" w:color="A6A6A6"/>
              <w:right w:val="nil"/>
            </w:tcBorders>
            <w:shd w:val="clear" w:color="auto" w:fill="auto"/>
          </w:tcPr>
          <w:p w14:paraId="33BE5123" w14:textId="4752F5AD" w:rsidR="00AA2181" w:rsidRPr="004C6632" w:rsidRDefault="00AA2181" w:rsidP="00AA2181">
            <w:pPr>
              <w:ind w:right="198"/>
              <w:rPr>
                <w:rFonts w:ascii="Times New Roman" w:hAnsi="Times New Roman"/>
                <w:b/>
                <w:bCs/>
                <w:i/>
                <w:iCs/>
                <w:spacing w:val="-4"/>
                <w:sz w:val="22"/>
                <w:szCs w:val="22"/>
              </w:rPr>
            </w:pPr>
            <w:r w:rsidRPr="00BE50E9">
              <w:rPr>
                <w:rFonts w:ascii="Times New Roman" w:hAnsi="Times New Roman"/>
                <w:b/>
                <w:bCs/>
                <w:i/>
                <w:iCs/>
                <w:spacing w:val="-4"/>
                <w:sz w:val="22"/>
                <w:szCs w:val="22"/>
              </w:rPr>
              <w:t>31 martie</w:t>
            </w:r>
          </w:p>
        </w:tc>
      </w:tr>
      <w:tr w:rsidR="00AA2181" w:rsidRPr="007A51EB" w14:paraId="5DA4C900"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6D0ABD9A" w14:textId="51A3C7BC" w:rsidR="00AA2181" w:rsidRPr="00C5062F" w:rsidRDefault="00AA2181" w:rsidP="00AA2181">
            <w:pPr>
              <w:spacing w:before="40"/>
              <w:ind w:right="198"/>
              <w:jc w:val="both"/>
              <w:rPr>
                <w:rFonts w:ascii="Book Antiqua" w:hAnsi="Book Antiqua"/>
                <w:i/>
                <w:iCs/>
                <w:color w:val="000000"/>
                <w:spacing w:val="-4"/>
                <w:sz w:val="22"/>
                <w:szCs w:val="22"/>
              </w:rPr>
            </w:pPr>
            <w:r w:rsidRPr="00C5062F">
              <w:rPr>
                <w:rFonts w:ascii="Book Antiqua" w:hAnsi="Book Antiqua" w:cs="Calibri"/>
                <w:i/>
                <w:iCs/>
                <w:sz w:val="20"/>
                <w:szCs w:val="20"/>
              </w:rPr>
              <w:t xml:space="preserve">Participare la </w:t>
            </w:r>
            <w:r w:rsidRPr="00C5062F">
              <w:rPr>
                <w:rFonts w:ascii="Cambria" w:hAnsi="Cambria" w:cs="Cambria"/>
                <w:i/>
                <w:iCs/>
                <w:sz w:val="20"/>
                <w:szCs w:val="20"/>
              </w:rPr>
              <w:t>Ș</w:t>
            </w:r>
            <w:r w:rsidRPr="00C5062F">
              <w:rPr>
                <w:rFonts w:ascii="Book Antiqua" w:hAnsi="Book Antiqua" w:cs="Calibri"/>
                <w:i/>
                <w:iCs/>
                <w:sz w:val="20"/>
                <w:szCs w:val="20"/>
              </w:rPr>
              <w:t>edin</w:t>
            </w:r>
            <w:r w:rsidRPr="00C5062F">
              <w:rPr>
                <w:rFonts w:ascii="Cambria" w:hAnsi="Cambria" w:cs="Cambria"/>
                <w:i/>
                <w:iCs/>
                <w:sz w:val="20"/>
                <w:szCs w:val="20"/>
              </w:rPr>
              <w:t>ț</w:t>
            </w:r>
            <w:r w:rsidRPr="00C5062F">
              <w:rPr>
                <w:rFonts w:ascii="Book Antiqua" w:hAnsi="Book Antiqua" w:cs="Calibri"/>
                <w:i/>
                <w:iCs/>
                <w:sz w:val="20"/>
                <w:szCs w:val="20"/>
              </w:rPr>
              <w:t>a Colegiului Prefectural Hunedoara.</w:t>
            </w:r>
          </w:p>
        </w:tc>
        <w:tc>
          <w:tcPr>
            <w:tcW w:w="696" w:type="pct"/>
            <w:tcBorders>
              <w:top w:val="dotted" w:sz="4" w:space="0" w:color="A6A6A6"/>
              <w:left w:val="double" w:sz="4" w:space="0" w:color="006600"/>
              <w:bottom w:val="dotted" w:sz="4" w:space="0" w:color="A6A6A6"/>
              <w:right w:val="nil"/>
            </w:tcBorders>
            <w:shd w:val="clear" w:color="auto" w:fill="auto"/>
          </w:tcPr>
          <w:p w14:paraId="5018ACAA" w14:textId="54A7CE81" w:rsidR="00AA2181" w:rsidRPr="004C6632" w:rsidRDefault="00AA2181" w:rsidP="00AA2181">
            <w:pPr>
              <w:ind w:right="198"/>
              <w:rPr>
                <w:rFonts w:ascii="Times New Roman" w:hAnsi="Times New Roman"/>
                <w:b/>
                <w:bCs/>
                <w:i/>
                <w:iCs/>
                <w:spacing w:val="-4"/>
                <w:sz w:val="22"/>
                <w:szCs w:val="22"/>
              </w:rPr>
            </w:pPr>
            <w:r w:rsidRPr="00BE50E9">
              <w:rPr>
                <w:rFonts w:ascii="Times New Roman" w:hAnsi="Times New Roman"/>
                <w:b/>
                <w:bCs/>
                <w:i/>
                <w:iCs/>
                <w:spacing w:val="-4"/>
                <w:sz w:val="22"/>
                <w:szCs w:val="22"/>
              </w:rPr>
              <w:t>31 martie</w:t>
            </w:r>
          </w:p>
        </w:tc>
      </w:tr>
      <w:tr w:rsidR="00AA2181" w:rsidRPr="007A51EB" w14:paraId="194EDB6E"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3A6247E" w14:textId="1435F6A0" w:rsidR="00AA2181" w:rsidRPr="00C5062F" w:rsidRDefault="00AA2181" w:rsidP="00AA2181">
            <w:pPr>
              <w:spacing w:before="40"/>
              <w:ind w:right="198"/>
              <w:jc w:val="both"/>
              <w:rPr>
                <w:rFonts w:ascii="Book Antiqua" w:hAnsi="Book Antiqua" w:cs="Calibri"/>
                <w:i/>
                <w:iCs/>
                <w:sz w:val="20"/>
                <w:szCs w:val="20"/>
              </w:rPr>
            </w:pPr>
            <w:r w:rsidRPr="00C5062F">
              <w:rPr>
                <w:rFonts w:ascii="Book Antiqua" w:hAnsi="Book Antiqua" w:cs="Calibri"/>
                <w:i/>
                <w:iCs/>
                <w:sz w:val="20"/>
                <w:szCs w:val="20"/>
              </w:rPr>
              <w:t xml:space="preserve">Participare la festivitatea organizată cu prilejul Zilei Jandarmeriei Române. </w:t>
            </w:r>
          </w:p>
        </w:tc>
        <w:tc>
          <w:tcPr>
            <w:tcW w:w="696" w:type="pct"/>
            <w:tcBorders>
              <w:top w:val="dotted" w:sz="4" w:space="0" w:color="A6A6A6"/>
              <w:left w:val="double" w:sz="4" w:space="0" w:color="006600"/>
              <w:bottom w:val="dotted" w:sz="4" w:space="0" w:color="A6A6A6"/>
              <w:right w:val="nil"/>
            </w:tcBorders>
            <w:shd w:val="clear" w:color="auto" w:fill="auto"/>
          </w:tcPr>
          <w:p w14:paraId="67D2B3F6" w14:textId="244AA958" w:rsidR="00AA2181" w:rsidRPr="00BE50E9"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1 aprilie</w:t>
            </w:r>
          </w:p>
        </w:tc>
      </w:tr>
      <w:tr w:rsidR="00AA2181" w:rsidRPr="007A51EB" w14:paraId="1649B0EF"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6A4D1056" w14:textId="7543133E" w:rsidR="00AA2181" w:rsidRPr="00C5062F" w:rsidRDefault="00AA2181" w:rsidP="00AA2181">
            <w:pPr>
              <w:spacing w:before="40"/>
              <w:ind w:right="198"/>
              <w:jc w:val="both"/>
              <w:rPr>
                <w:rFonts w:ascii="Book Antiqua" w:hAnsi="Book Antiqua" w:cs="Calibri"/>
                <w:i/>
                <w:iCs/>
                <w:sz w:val="20"/>
                <w:szCs w:val="20"/>
              </w:rPr>
            </w:pPr>
            <w:r w:rsidRPr="00C5062F">
              <w:rPr>
                <w:rFonts w:ascii="Book Antiqua" w:hAnsi="Book Antiqua" w:cs="Calibri"/>
                <w:i/>
                <w:iCs/>
                <w:sz w:val="20"/>
                <w:szCs w:val="20"/>
              </w:rPr>
              <w:t>Participare la ac</w:t>
            </w:r>
            <w:r w:rsidRPr="00C5062F">
              <w:rPr>
                <w:rFonts w:ascii="Cambria" w:hAnsi="Cambria" w:cs="Cambria"/>
                <w:i/>
                <w:iCs/>
                <w:sz w:val="20"/>
                <w:szCs w:val="20"/>
              </w:rPr>
              <w:t>ț</w:t>
            </w:r>
            <w:r w:rsidRPr="00C5062F">
              <w:rPr>
                <w:rFonts w:ascii="Book Antiqua" w:hAnsi="Book Antiqua" w:cs="Calibri"/>
                <w:i/>
                <w:iCs/>
                <w:sz w:val="20"/>
                <w:szCs w:val="20"/>
              </w:rPr>
              <w:t xml:space="preserve">iunea </w:t>
            </w:r>
            <w:r w:rsidRPr="00C5062F">
              <w:rPr>
                <w:rFonts w:ascii="Book Antiqua" w:hAnsi="Book Antiqua" w:cs="Book Antiqua"/>
                <w:i/>
                <w:iCs/>
                <w:sz w:val="20"/>
                <w:szCs w:val="20"/>
              </w:rPr>
              <w:t>„</w:t>
            </w:r>
            <w:r w:rsidRPr="00C5062F">
              <w:rPr>
                <w:rFonts w:ascii="Book Antiqua" w:hAnsi="Book Antiqua" w:cs="Calibri"/>
                <w:i/>
                <w:iCs/>
                <w:sz w:val="20"/>
                <w:szCs w:val="20"/>
              </w:rPr>
              <w:t>CUR</w:t>
            </w:r>
            <w:r w:rsidRPr="00C5062F">
              <w:rPr>
                <w:rFonts w:ascii="Book Antiqua" w:hAnsi="Book Antiqua" w:cs="Book Antiqua"/>
                <w:i/>
                <w:iCs/>
                <w:sz w:val="20"/>
                <w:szCs w:val="20"/>
              </w:rPr>
              <w:t>Ă</w:t>
            </w:r>
            <w:r w:rsidRPr="00C5062F">
              <w:rPr>
                <w:rFonts w:ascii="Cambria" w:hAnsi="Cambria" w:cs="Cambria"/>
                <w:i/>
                <w:iCs/>
                <w:sz w:val="20"/>
                <w:szCs w:val="20"/>
              </w:rPr>
              <w:t>Ț</w:t>
            </w:r>
            <w:r w:rsidRPr="00C5062F">
              <w:rPr>
                <w:rFonts w:ascii="Book Antiqua" w:hAnsi="Book Antiqua" w:cs="Book Antiqua"/>
                <w:i/>
                <w:iCs/>
                <w:sz w:val="20"/>
                <w:szCs w:val="20"/>
              </w:rPr>
              <w:t>Ă</w:t>
            </w:r>
            <w:r w:rsidRPr="00C5062F">
              <w:rPr>
                <w:rFonts w:ascii="Book Antiqua" w:hAnsi="Book Antiqua" w:cs="Calibri"/>
                <w:i/>
                <w:iCs/>
                <w:sz w:val="20"/>
                <w:szCs w:val="20"/>
              </w:rPr>
              <w:t>M ROM</w:t>
            </w:r>
            <w:r w:rsidRPr="00C5062F">
              <w:rPr>
                <w:rFonts w:ascii="Book Antiqua" w:hAnsi="Book Antiqua" w:cs="Book Antiqua"/>
                <w:i/>
                <w:iCs/>
                <w:sz w:val="20"/>
                <w:szCs w:val="20"/>
              </w:rPr>
              <w:t>Â</w:t>
            </w:r>
            <w:r w:rsidRPr="00C5062F">
              <w:rPr>
                <w:rFonts w:ascii="Book Antiqua" w:hAnsi="Book Antiqua" w:cs="Calibri"/>
                <w:i/>
                <w:iCs/>
                <w:sz w:val="20"/>
                <w:szCs w:val="20"/>
              </w:rPr>
              <w:t>NIA</w:t>
            </w:r>
            <w:r w:rsidRPr="00C5062F">
              <w:rPr>
                <w:rFonts w:ascii="Book Antiqua" w:hAnsi="Book Antiqua" w:cs="Book Antiqua"/>
                <w:i/>
                <w:iCs/>
                <w:sz w:val="20"/>
                <w:szCs w:val="20"/>
              </w:rPr>
              <w:t>”</w:t>
            </w:r>
            <w:r w:rsidRPr="00C5062F">
              <w:rPr>
                <w:rFonts w:ascii="Book Antiqua" w:hAnsi="Book Antiqua" w:cs="Calibri"/>
                <w:i/>
                <w:iCs/>
                <w:sz w:val="20"/>
                <w:szCs w:val="20"/>
              </w:rPr>
              <w:t xml:space="preserve"> - P</w:t>
            </w:r>
            <w:r w:rsidRPr="00C5062F">
              <w:rPr>
                <w:rFonts w:ascii="Book Antiqua" w:hAnsi="Book Antiqua" w:cs="Book Antiqua"/>
                <w:i/>
                <w:iCs/>
                <w:sz w:val="20"/>
                <w:szCs w:val="20"/>
              </w:rPr>
              <w:t>ă</w:t>
            </w:r>
            <w:r w:rsidRPr="00C5062F">
              <w:rPr>
                <w:rFonts w:ascii="Book Antiqua" w:hAnsi="Book Antiqua" w:cs="Calibri"/>
                <w:i/>
                <w:iCs/>
                <w:sz w:val="20"/>
                <w:szCs w:val="20"/>
              </w:rPr>
              <w:t>durea Bejan din municipiul Deva.</w:t>
            </w:r>
          </w:p>
        </w:tc>
        <w:tc>
          <w:tcPr>
            <w:tcW w:w="696" w:type="pct"/>
            <w:tcBorders>
              <w:top w:val="dotted" w:sz="4" w:space="0" w:color="A6A6A6"/>
              <w:left w:val="double" w:sz="4" w:space="0" w:color="006600"/>
              <w:bottom w:val="dotted" w:sz="4" w:space="0" w:color="A6A6A6"/>
              <w:right w:val="nil"/>
            </w:tcBorders>
            <w:shd w:val="clear" w:color="auto" w:fill="auto"/>
          </w:tcPr>
          <w:p w14:paraId="2978B1CC" w14:textId="47D90735" w:rsidR="00AA2181" w:rsidRPr="00BE50E9" w:rsidRDefault="00AA2181" w:rsidP="00AA2181">
            <w:pPr>
              <w:ind w:right="198"/>
              <w:rPr>
                <w:rFonts w:ascii="Times New Roman" w:hAnsi="Times New Roman"/>
                <w:b/>
                <w:bCs/>
                <w:i/>
                <w:iCs/>
                <w:spacing w:val="-4"/>
                <w:sz w:val="22"/>
                <w:szCs w:val="22"/>
              </w:rPr>
            </w:pPr>
            <w:r>
              <w:rPr>
                <w:rFonts w:ascii="Times New Roman" w:hAnsi="Times New Roman"/>
                <w:b/>
                <w:bCs/>
                <w:i/>
                <w:iCs/>
                <w:spacing w:val="-4"/>
                <w:sz w:val="22"/>
                <w:szCs w:val="22"/>
              </w:rPr>
              <w:t>1 aprilie</w:t>
            </w:r>
          </w:p>
        </w:tc>
      </w:tr>
    </w:tbl>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7156AFF0" w14:textId="0E86E4BD"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55D5AA5C"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99972436"/>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8" w:name="_Hlk89673293"/>
      <w:r w:rsidR="00B35445" w:rsidRPr="00B35445">
        <w:rPr>
          <w:rFonts w:ascii="Book Antiqua" w:hAnsi="Book Antiqua"/>
          <w:spacing w:val="-6"/>
          <w:sz w:val="20"/>
        </w:rPr>
        <w:t>28 martie – 1 aprilie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07494E6E" w14:textId="1511B64F" w:rsidR="00BA6AD6" w:rsidRDefault="00BA6AD6" w:rsidP="00C25CBD">
      <w:pPr>
        <w:spacing w:before="0"/>
        <w:ind w:right="198"/>
        <w:jc w:val="both"/>
        <w:rPr>
          <w:rFonts w:cs="Arial"/>
          <w:b/>
          <w:bCs/>
          <w:smallCaps/>
          <w:color w:val="0000FF"/>
          <w:szCs w:val="18"/>
          <w:u w:val="single"/>
        </w:rPr>
      </w:pPr>
      <w:bookmarkStart w:id="69" w:name="_Hlk98944717"/>
      <w:r w:rsidRPr="0041382A">
        <w:rPr>
          <w:rFonts w:cs="Arial"/>
          <w:b/>
          <w:bCs/>
          <w:smallCaps/>
          <w:color w:val="0000FF"/>
          <w:szCs w:val="18"/>
          <w:u w:val="single"/>
        </w:rPr>
        <w:t>M. Of. nr.</w:t>
      </w:r>
      <w:r>
        <w:rPr>
          <w:rFonts w:cs="Arial"/>
          <w:b/>
          <w:bCs/>
          <w:smallCaps/>
          <w:color w:val="0000FF"/>
          <w:szCs w:val="18"/>
          <w:u w:val="single"/>
        </w:rPr>
        <w:t xml:space="preserve"> 2</w:t>
      </w:r>
      <w:r w:rsidR="007420A4">
        <w:rPr>
          <w:rFonts w:cs="Arial"/>
          <w:b/>
          <w:bCs/>
          <w:smallCaps/>
          <w:color w:val="0000FF"/>
          <w:szCs w:val="18"/>
          <w:u w:val="single"/>
        </w:rPr>
        <w:t>99</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7420A4">
        <w:rPr>
          <w:rFonts w:cs="Arial"/>
          <w:b/>
          <w:bCs/>
          <w:smallCaps/>
          <w:color w:val="0000FF"/>
          <w:szCs w:val="18"/>
          <w:u w:val="single"/>
        </w:rPr>
        <w:t>28</w:t>
      </w:r>
      <w:r>
        <w:rPr>
          <w:rFonts w:cs="Arial"/>
          <w:b/>
          <w:bCs/>
          <w:smallCaps/>
          <w:color w:val="0000FF"/>
          <w:szCs w:val="18"/>
          <w:u w:val="single"/>
        </w:rPr>
        <w:t xml:space="preserve"> martie 2022</w:t>
      </w:r>
    </w:p>
    <w:p w14:paraId="225279AD" w14:textId="306CBD34" w:rsidR="00BA6AD6" w:rsidRPr="007420A4" w:rsidRDefault="007420A4" w:rsidP="00C25CBD">
      <w:pPr>
        <w:pStyle w:val="ListParagraph"/>
        <w:numPr>
          <w:ilvl w:val="0"/>
          <w:numId w:val="3"/>
        </w:numPr>
        <w:ind w:left="0" w:right="198"/>
        <w:jc w:val="both"/>
      </w:pPr>
      <w:r>
        <w:rPr>
          <w:rFonts w:ascii="Verdana" w:hAnsi="Verdana"/>
          <w:b/>
          <w:sz w:val="18"/>
          <w:szCs w:val="18"/>
        </w:rPr>
        <w:t>31</w:t>
      </w:r>
      <w:r w:rsidR="00BA6AD6">
        <w:rPr>
          <w:rFonts w:ascii="Verdana" w:hAnsi="Verdana"/>
          <w:b/>
          <w:sz w:val="18"/>
          <w:szCs w:val="18"/>
        </w:rPr>
        <w:t xml:space="preserve"> </w:t>
      </w:r>
      <w:r w:rsidR="00BA6AD6" w:rsidRPr="008F1B6B">
        <w:rPr>
          <w:rFonts w:ascii="Verdana" w:hAnsi="Verdana"/>
          <w:b/>
          <w:sz w:val="18"/>
          <w:szCs w:val="18"/>
          <w:lang w:val="ro-RO"/>
        </w:rPr>
        <w:t>-</w:t>
      </w:r>
      <w:r w:rsidR="00BA6AD6" w:rsidRPr="00D10FBA">
        <w:rPr>
          <w:rFonts w:ascii="Verdana" w:hAnsi="Verdana" w:cs="Arial"/>
          <w:b/>
          <w:color w:val="153E7E"/>
          <w:sz w:val="18"/>
          <w:szCs w:val="18"/>
          <w:lang w:val="ro-RO"/>
        </w:rPr>
        <w:t xml:space="preserve"> </w:t>
      </w:r>
      <w:r w:rsidR="00BA6AD6" w:rsidRPr="00792BBD">
        <w:rPr>
          <w:rFonts w:ascii="Verdana" w:hAnsi="Verdana" w:cs="Arial"/>
          <w:b/>
          <w:color w:val="153E7E"/>
          <w:sz w:val="18"/>
          <w:szCs w:val="18"/>
          <w:lang w:val="ro-RO"/>
        </w:rPr>
        <w:t>Guvernul României</w:t>
      </w:r>
      <w:r w:rsidR="00BA6AD6">
        <w:rPr>
          <w:rFonts w:ascii="Verdana" w:hAnsi="Verdana" w:cs="Arial"/>
          <w:b/>
          <w:color w:val="153E7E"/>
          <w:sz w:val="18"/>
          <w:szCs w:val="18"/>
          <w:lang w:val="ro-RO"/>
        </w:rPr>
        <w:t xml:space="preserve"> </w:t>
      </w:r>
      <w:r w:rsidR="00BA6AD6" w:rsidRPr="008F1B6B">
        <w:rPr>
          <w:rFonts w:ascii="Verdana" w:hAnsi="Verdana" w:cs="Arial"/>
          <w:color w:val="153E7E"/>
          <w:sz w:val="18"/>
          <w:szCs w:val="18"/>
          <w:lang w:val="ro-RO"/>
        </w:rPr>
        <w:t>-</w:t>
      </w:r>
      <w:r w:rsidR="00BA6AD6">
        <w:rPr>
          <w:rFonts w:ascii="Verdana" w:hAnsi="Verdana" w:cs="Arial"/>
          <w:color w:val="153E7E"/>
          <w:sz w:val="18"/>
          <w:szCs w:val="18"/>
          <w:lang w:val="ro-RO"/>
        </w:rPr>
        <w:t xml:space="preserve"> </w:t>
      </w:r>
      <w:bookmarkEnd w:id="69"/>
      <w:r w:rsidRPr="007420A4">
        <w:rPr>
          <w:rFonts w:ascii="Verdana" w:hAnsi="Verdana"/>
          <w:sz w:val="18"/>
          <w:szCs w:val="18"/>
          <w:lang w:val="ro-RO"/>
        </w:rPr>
        <w:t>Ordonanță de urgență pentru modificarea și completarea Ordonanței de urgență a Guvernului nr. 18/2009 privind creșterea performanței energetice a blocurilor de locuințe</w:t>
      </w:r>
    </w:p>
    <w:p w14:paraId="56A33C0C" w14:textId="63A93E09" w:rsidR="007420A4" w:rsidRDefault="005D6FEA"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M.</w:t>
      </w:r>
      <w:r w:rsidRPr="005D6FEA">
        <w:rPr>
          <w:rFonts w:ascii="Verdana" w:hAnsi="Verdana"/>
          <w:b/>
          <w:sz w:val="18"/>
          <w:szCs w:val="18"/>
        </w:rPr>
        <w:t>38/</w:t>
      </w:r>
      <w:r>
        <w:rPr>
          <w:rFonts w:ascii="Verdana" w:hAnsi="Verdana"/>
          <w:b/>
          <w:sz w:val="18"/>
          <w:szCs w:val="18"/>
        </w:rPr>
        <w:t>9503/4208/1/927911/329/1353c/</w:t>
      </w:r>
      <w:r w:rsidRPr="00B05D6D">
        <w:rPr>
          <w:rFonts w:ascii="Verdana" w:hAnsi="Verdana"/>
          <w:b/>
          <w:sz w:val="18"/>
          <w:szCs w:val="18"/>
        </w:rPr>
        <w:t>758</w:t>
      </w:r>
      <w:r w:rsidRPr="005D6FEA">
        <w:rPr>
          <w:rFonts w:ascii="Verdana" w:hAnsi="Verdana" w:cs="Arial"/>
          <w:b/>
          <w:color w:val="153E7E"/>
          <w:sz w:val="18"/>
          <w:szCs w:val="18"/>
          <w:lang w:val="ro-RO"/>
        </w:rPr>
        <w:t xml:space="preserve"> - </w:t>
      </w:r>
      <w:r w:rsidRPr="00B05D6D">
        <w:rPr>
          <w:rFonts w:ascii="Verdana" w:hAnsi="Verdana" w:cs="Arial"/>
          <w:b/>
          <w:color w:val="153E7E"/>
          <w:sz w:val="18"/>
          <w:szCs w:val="18"/>
          <w:lang w:val="ro-RO"/>
        </w:rPr>
        <w:t xml:space="preserve">Ministerul Apărării Naționale/ Serviciul Român de Informații/ Serviciul de Protecție și Pază/ Serviciul de Telecomunicații Speciale/ Ministerul Afacerilor Interne/ Serviciul de Informații Externe/ Ministerul Justiției/ Ministerul Sănătății </w:t>
      </w:r>
      <w:r w:rsidRPr="005D6FEA">
        <w:rPr>
          <w:rFonts w:ascii="Verdana" w:hAnsi="Verdana" w:cs="Arial"/>
          <w:b/>
          <w:color w:val="153E7E"/>
          <w:sz w:val="18"/>
          <w:szCs w:val="18"/>
          <w:lang w:val="ro-RO"/>
        </w:rPr>
        <w:t xml:space="preserve">- </w:t>
      </w:r>
      <w:r w:rsidRPr="005D6FEA">
        <w:rPr>
          <w:rFonts w:ascii="Verdana" w:hAnsi="Verdana"/>
          <w:sz w:val="18"/>
          <w:szCs w:val="18"/>
          <w:lang w:val="ro-RO"/>
        </w:rPr>
        <w:t xml:space="preserve">Ordin privind aprobarea Normelor proprii de aplicare a prevederilor Hotărârii Guvernului nr. 696/2021 pentru aprobarea pachetelor de servicii și a Contractului-cadru care reglementează condițiile acordării asistenței medicale, a medicamentelor și a dispozitivelor medicale, tehnologiilor și dispozitivelor </w:t>
      </w:r>
      <w:proofErr w:type="spellStart"/>
      <w:r w:rsidRPr="005D6FEA">
        <w:rPr>
          <w:rFonts w:ascii="Verdana" w:hAnsi="Verdana"/>
          <w:sz w:val="18"/>
          <w:szCs w:val="18"/>
          <w:lang w:val="ro-RO"/>
        </w:rPr>
        <w:t>asistive</w:t>
      </w:r>
      <w:proofErr w:type="spellEnd"/>
      <w:r w:rsidRPr="005D6FEA">
        <w:rPr>
          <w:rFonts w:ascii="Verdana" w:hAnsi="Verdana"/>
          <w:sz w:val="18"/>
          <w:szCs w:val="18"/>
          <w:lang w:val="ro-RO"/>
        </w:rPr>
        <w:t xml:space="preserve"> în cadrul sistemului de asigurări sociale de sănătate pentru anii 2021-2022, adaptate la specificul organizării asistenței medicale în rețeaua sanitară a ministerelor și instituțiilor din domeniul apărării, ordinii publice, siguranței naționale și autorității judecătorești, aplicabile în relațiile contractuale dintre Casa Asigurărilor de Sănătate a Apărării, Ordinii Publice, Siguranței Naționale și Autorității Judecătorești și furnizorii de servicii medicale și medicamente care aparțin acestei rețele</w:t>
      </w:r>
    </w:p>
    <w:p w14:paraId="2D0AF85E" w14:textId="1A1582BC" w:rsidR="00B05D6D" w:rsidRPr="00B05D6D" w:rsidRDefault="00B05D6D" w:rsidP="00C25CBD">
      <w:pPr>
        <w:pStyle w:val="ListParagraph"/>
        <w:numPr>
          <w:ilvl w:val="0"/>
          <w:numId w:val="3"/>
        </w:numPr>
        <w:ind w:left="0" w:right="198"/>
        <w:jc w:val="both"/>
        <w:rPr>
          <w:rFonts w:ascii="Verdana" w:hAnsi="Verdana"/>
          <w:sz w:val="18"/>
          <w:szCs w:val="18"/>
          <w:lang w:val="en-US"/>
        </w:rPr>
      </w:pPr>
      <w:r>
        <w:rPr>
          <w:rFonts w:ascii="Verdana" w:hAnsi="Verdana"/>
          <w:b/>
          <w:sz w:val="18"/>
          <w:szCs w:val="18"/>
        </w:rPr>
        <w:t>27 -</w:t>
      </w:r>
      <w:r w:rsidRPr="00B05D6D">
        <w:rPr>
          <w:rFonts w:ascii="Verdana" w:hAnsi="Verdana" w:cs="Arial"/>
          <w:b/>
          <w:color w:val="153E7E"/>
          <w:sz w:val="18"/>
          <w:szCs w:val="18"/>
          <w:lang w:val="ro-RO"/>
        </w:rPr>
        <w:t>Autoritatea Națională de Reglementare în Domeniul Energiei</w:t>
      </w:r>
      <w:r>
        <w:rPr>
          <w:rFonts w:ascii="Arial" w:hAnsi="Arial" w:cs="Arial"/>
          <w:color w:val="153E7E"/>
        </w:rPr>
        <w:t xml:space="preserve"> -</w:t>
      </w:r>
      <w:r w:rsidRPr="00B05D6D">
        <w:rPr>
          <w:rFonts w:ascii="Verdana" w:hAnsi="Verdana"/>
          <w:sz w:val="18"/>
          <w:szCs w:val="18"/>
          <w:lang w:val="en-US"/>
        </w:rPr>
        <w:t> </w:t>
      </w:r>
      <w:proofErr w:type="spellStart"/>
      <w:r w:rsidRPr="00B05D6D">
        <w:rPr>
          <w:rFonts w:ascii="Verdana" w:hAnsi="Verdana"/>
          <w:sz w:val="18"/>
          <w:szCs w:val="18"/>
          <w:lang w:val="en-US"/>
        </w:rPr>
        <w:t>Ordin</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pentru</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modificarea</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anexei</w:t>
      </w:r>
      <w:proofErr w:type="spellEnd"/>
      <w:r w:rsidRPr="00B05D6D">
        <w:rPr>
          <w:rFonts w:ascii="Verdana" w:hAnsi="Verdana"/>
          <w:sz w:val="18"/>
          <w:szCs w:val="18"/>
          <w:lang w:val="en-US"/>
        </w:rPr>
        <w:t xml:space="preserve"> la </w:t>
      </w:r>
      <w:proofErr w:type="spellStart"/>
      <w:r w:rsidRPr="00B05D6D">
        <w:rPr>
          <w:rFonts w:ascii="Verdana" w:hAnsi="Verdana"/>
          <w:sz w:val="18"/>
          <w:szCs w:val="18"/>
          <w:lang w:val="en-US"/>
        </w:rPr>
        <w:t>Ordinul</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președintelui</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Autorității</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Naționale</w:t>
      </w:r>
      <w:proofErr w:type="spellEnd"/>
      <w:r w:rsidRPr="00B05D6D">
        <w:rPr>
          <w:rFonts w:ascii="Verdana" w:hAnsi="Verdana"/>
          <w:sz w:val="18"/>
          <w:szCs w:val="18"/>
          <w:lang w:val="en-US"/>
        </w:rPr>
        <w:t xml:space="preserve"> de </w:t>
      </w:r>
      <w:proofErr w:type="spellStart"/>
      <w:r w:rsidRPr="00B05D6D">
        <w:rPr>
          <w:rFonts w:ascii="Verdana" w:hAnsi="Verdana"/>
          <w:sz w:val="18"/>
          <w:szCs w:val="18"/>
          <w:lang w:val="en-US"/>
        </w:rPr>
        <w:t>Reglementare</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în</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Domeniul</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Energiei</w:t>
      </w:r>
      <w:proofErr w:type="spellEnd"/>
      <w:r w:rsidRPr="00B05D6D">
        <w:rPr>
          <w:rFonts w:ascii="Verdana" w:hAnsi="Verdana"/>
          <w:sz w:val="18"/>
          <w:szCs w:val="18"/>
          <w:lang w:val="en-US"/>
        </w:rPr>
        <w:t xml:space="preserve"> nr. 118/2021 </w:t>
      </w:r>
      <w:proofErr w:type="spellStart"/>
      <w:r w:rsidRPr="00B05D6D">
        <w:rPr>
          <w:rFonts w:ascii="Verdana" w:hAnsi="Verdana"/>
          <w:sz w:val="18"/>
          <w:szCs w:val="18"/>
          <w:lang w:val="en-US"/>
        </w:rPr>
        <w:t>privind</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aprobarea</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tarifelor</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specifice</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pentru</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serviciul</w:t>
      </w:r>
      <w:proofErr w:type="spellEnd"/>
      <w:r w:rsidRPr="00B05D6D">
        <w:rPr>
          <w:rFonts w:ascii="Verdana" w:hAnsi="Verdana"/>
          <w:sz w:val="18"/>
          <w:szCs w:val="18"/>
          <w:lang w:val="en-US"/>
        </w:rPr>
        <w:t xml:space="preserve"> de </w:t>
      </w:r>
      <w:proofErr w:type="spellStart"/>
      <w:r w:rsidRPr="00B05D6D">
        <w:rPr>
          <w:rFonts w:ascii="Verdana" w:hAnsi="Verdana"/>
          <w:sz w:val="18"/>
          <w:szCs w:val="18"/>
          <w:lang w:val="en-US"/>
        </w:rPr>
        <w:t>distribuție</w:t>
      </w:r>
      <w:proofErr w:type="spellEnd"/>
      <w:r w:rsidRPr="00B05D6D">
        <w:rPr>
          <w:rFonts w:ascii="Verdana" w:hAnsi="Verdana"/>
          <w:sz w:val="18"/>
          <w:szCs w:val="18"/>
          <w:lang w:val="en-US"/>
        </w:rPr>
        <w:t xml:space="preserve"> a </w:t>
      </w:r>
      <w:proofErr w:type="spellStart"/>
      <w:r w:rsidRPr="00B05D6D">
        <w:rPr>
          <w:rFonts w:ascii="Verdana" w:hAnsi="Verdana"/>
          <w:sz w:val="18"/>
          <w:szCs w:val="18"/>
          <w:lang w:val="en-US"/>
        </w:rPr>
        <w:t>energiei</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electrice</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și</w:t>
      </w:r>
      <w:proofErr w:type="spellEnd"/>
      <w:r w:rsidRPr="00B05D6D">
        <w:rPr>
          <w:rFonts w:ascii="Verdana" w:hAnsi="Verdana"/>
          <w:sz w:val="18"/>
          <w:szCs w:val="18"/>
          <w:lang w:val="en-US"/>
        </w:rPr>
        <w:t xml:space="preserve"> a </w:t>
      </w:r>
      <w:proofErr w:type="spellStart"/>
      <w:r w:rsidRPr="00B05D6D">
        <w:rPr>
          <w:rFonts w:ascii="Verdana" w:hAnsi="Verdana"/>
          <w:sz w:val="18"/>
          <w:szCs w:val="18"/>
          <w:lang w:val="en-US"/>
        </w:rPr>
        <w:t>prețului</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pentru</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energia</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electrică</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reactivă</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pentru</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Societatea</w:t>
      </w:r>
      <w:proofErr w:type="spellEnd"/>
      <w:r w:rsidRPr="00B05D6D">
        <w:rPr>
          <w:rFonts w:ascii="Verdana" w:hAnsi="Verdana"/>
          <w:sz w:val="18"/>
          <w:szCs w:val="18"/>
          <w:lang w:val="en-US"/>
        </w:rPr>
        <w:t xml:space="preserve"> </w:t>
      </w:r>
      <w:proofErr w:type="spellStart"/>
      <w:r w:rsidRPr="00B05D6D">
        <w:rPr>
          <w:rFonts w:ascii="Verdana" w:hAnsi="Verdana"/>
          <w:sz w:val="18"/>
          <w:szCs w:val="18"/>
          <w:lang w:val="en-US"/>
        </w:rPr>
        <w:t>Delgaz</w:t>
      </w:r>
      <w:proofErr w:type="spellEnd"/>
      <w:r w:rsidRPr="00B05D6D">
        <w:rPr>
          <w:rFonts w:ascii="Verdana" w:hAnsi="Verdana"/>
          <w:sz w:val="18"/>
          <w:szCs w:val="18"/>
          <w:lang w:val="en-US"/>
        </w:rPr>
        <w:t xml:space="preserve"> Grid - S.A.</w:t>
      </w:r>
    </w:p>
    <w:p w14:paraId="3D1AE145" w14:textId="42D8A8B9" w:rsidR="00B05D6D" w:rsidRPr="00B05D6D" w:rsidRDefault="00B05D6D"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33 -</w:t>
      </w:r>
      <w:r w:rsidRPr="00B05D6D">
        <w:rPr>
          <w:rFonts w:ascii="Verdana" w:hAnsi="Verdana" w:cs="Arial"/>
          <w:b/>
          <w:color w:val="153E7E"/>
          <w:sz w:val="18"/>
          <w:szCs w:val="18"/>
          <w:lang w:val="ro-RO"/>
        </w:rPr>
        <w:t>Autoritatea Națională de Reglementare în Domeniul Energiei</w:t>
      </w:r>
      <w:r>
        <w:rPr>
          <w:rFonts w:ascii="Arial" w:hAnsi="Arial" w:cs="Arial"/>
          <w:color w:val="153E7E"/>
        </w:rPr>
        <w:t xml:space="preserve"> -</w:t>
      </w:r>
      <w:r>
        <w:rPr>
          <w:rFonts w:ascii="Verdana" w:hAnsi="Verdana"/>
          <w:sz w:val="18"/>
          <w:szCs w:val="18"/>
          <w:lang w:val="ro-RO"/>
        </w:rPr>
        <w:t xml:space="preserve"> </w:t>
      </w:r>
      <w:r w:rsidRPr="00B05D6D">
        <w:rPr>
          <w:rFonts w:ascii="Verdana" w:hAnsi="Verdana"/>
          <w:sz w:val="18"/>
          <w:szCs w:val="18"/>
          <w:lang w:val="ro-RO"/>
        </w:rPr>
        <w:t>Ordin pentru modificarea anexei nr. 1 la Ordinul președintelui Autorității Naționale de Reglementare în Domeniul Energiei nr. 124/2021 privind aprobarea tarifului mediu pentru serviciul de transport al energiei electrice, a componentelor tarifului de transport de introducere a energiei electrice în rețea (TG) și de extragere a energiei electrice din rețea (TL), a tarifului pentru serviciul de sistem și a prețului reglementat pentru energia electrică reactivă, practicate de Compania Națională de Transport al Energiei Electrice „Transelectrica“ - S.A.</w:t>
      </w:r>
      <w:r w:rsidRPr="00B05D6D">
        <w:rPr>
          <w:rFonts w:ascii="Verdana" w:hAnsi="Verdana"/>
          <w:sz w:val="18"/>
          <w:szCs w:val="18"/>
          <w:lang w:val="en-US"/>
        </w:rPr>
        <w:t> </w:t>
      </w:r>
    </w:p>
    <w:p w14:paraId="429A1EB9" w14:textId="1F33A38D" w:rsidR="00B05D6D" w:rsidRDefault="00B05D6D"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32 -</w:t>
      </w:r>
      <w:r w:rsidRPr="00B05D6D">
        <w:rPr>
          <w:rFonts w:ascii="Verdana" w:hAnsi="Verdana" w:cs="Arial"/>
          <w:b/>
          <w:color w:val="153E7E"/>
          <w:sz w:val="18"/>
          <w:szCs w:val="18"/>
          <w:lang w:val="ro-RO"/>
        </w:rPr>
        <w:t>Autoritatea Națională de Reglementare în Domeniul Energiei</w:t>
      </w:r>
      <w:r>
        <w:rPr>
          <w:rFonts w:ascii="Arial" w:hAnsi="Arial" w:cs="Arial"/>
          <w:color w:val="153E7E"/>
        </w:rPr>
        <w:t xml:space="preserve"> - </w:t>
      </w:r>
      <w:r w:rsidRPr="00B05D6D">
        <w:rPr>
          <w:rFonts w:ascii="Verdana" w:hAnsi="Verdana"/>
          <w:sz w:val="18"/>
          <w:szCs w:val="18"/>
          <w:lang w:val="ro-RO"/>
        </w:rPr>
        <w:t>Ordin pentru modificarea anexei la Ordinul președintelui Autorității Naționale de Reglementare în Domeniul Energiei nr. 123/2021 privind aprobarea tarifelor specifice pentru serviciul de distribuție a energiei electrice și a prețului pentru energia electrică reactivă, pentru Societatea E-Distribuție Muntenia - S.A.</w:t>
      </w:r>
    </w:p>
    <w:p w14:paraId="084F7B2A" w14:textId="67184762" w:rsidR="00B05D6D" w:rsidRDefault="00B05D6D" w:rsidP="00C25CBD">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300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martie 2022</w:t>
      </w:r>
    </w:p>
    <w:p w14:paraId="6C34AB1C" w14:textId="42941A8A" w:rsidR="00B05D6D" w:rsidRPr="007420A4" w:rsidRDefault="00B05D6D" w:rsidP="00C25CBD">
      <w:pPr>
        <w:pStyle w:val="ListParagraph"/>
        <w:numPr>
          <w:ilvl w:val="0"/>
          <w:numId w:val="3"/>
        </w:numPr>
        <w:ind w:left="0" w:right="198"/>
        <w:jc w:val="both"/>
      </w:pPr>
      <w:r>
        <w:rPr>
          <w:rFonts w:ascii="Verdana" w:hAnsi="Verdana"/>
          <w:b/>
          <w:sz w:val="18"/>
          <w:szCs w:val="18"/>
        </w:rPr>
        <w:t xml:space="preserve">422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92BBD">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B05D6D">
        <w:rPr>
          <w:rFonts w:ascii="Verdana" w:hAnsi="Verdana"/>
          <w:sz w:val="18"/>
          <w:szCs w:val="18"/>
          <w:lang w:val="ro-RO"/>
        </w:rPr>
        <w:t xml:space="preserve">Hotărâre privind modificarea și completarea Hotărârii Guvernului nr. 696/2021 pentru aprobarea pachetelor de servicii și a Contractului-cadru care reglementează condițiile acordării asistenței medicale, a medicamentelor și a dispozitivelor medicale, tehnologiilor și dispozitivelor </w:t>
      </w:r>
      <w:proofErr w:type="spellStart"/>
      <w:r w:rsidRPr="00B05D6D">
        <w:rPr>
          <w:rFonts w:ascii="Verdana" w:hAnsi="Verdana"/>
          <w:sz w:val="18"/>
          <w:szCs w:val="18"/>
          <w:lang w:val="ro-RO"/>
        </w:rPr>
        <w:t>asistive</w:t>
      </w:r>
      <w:proofErr w:type="spellEnd"/>
      <w:r w:rsidRPr="00B05D6D">
        <w:rPr>
          <w:rFonts w:ascii="Verdana" w:hAnsi="Verdana"/>
          <w:sz w:val="18"/>
          <w:szCs w:val="18"/>
          <w:lang w:val="ro-RO"/>
        </w:rPr>
        <w:t xml:space="preserve"> în cadrul sistemului de asigurări sociale de sănătate pentru anii 2021-2022</w:t>
      </w:r>
    </w:p>
    <w:p w14:paraId="77010D75" w14:textId="1BD51E01" w:rsidR="008D0FE0" w:rsidRDefault="008D0FE0" w:rsidP="00C25CBD">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301</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martie 2022</w:t>
      </w:r>
    </w:p>
    <w:p w14:paraId="7E6E4680" w14:textId="084A29B6" w:rsidR="008D0FE0" w:rsidRPr="007420A4" w:rsidRDefault="008D0FE0" w:rsidP="00C25CBD">
      <w:pPr>
        <w:pStyle w:val="ListParagraph"/>
        <w:numPr>
          <w:ilvl w:val="0"/>
          <w:numId w:val="3"/>
        </w:numPr>
        <w:ind w:left="0" w:right="198"/>
        <w:jc w:val="both"/>
      </w:pPr>
      <w:r>
        <w:rPr>
          <w:rFonts w:ascii="Verdana" w:hAnsi="Verdana"/>
          <w:b/>
          <w:sz w:val="18"/>
          <w:szCs w:val="18"/>
        </w:rPr>
        <w:t xml:space="preserve">427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92BBD">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8D0FE0">
        <w:rPr>
          <w:rFonts w:ascii="Verdana" w:hAnsi="Verdana"/>
          <w:sz w:val="18"/>
          <w:szCs w:val="18"/>
          <w:lang w:val="ro-RO"/>
        </w:rPr>
        <w:t>Hotărâre pentru aprobarea Metodologiei de elaborare, monitorizare, raportare și revizuire a planurilor strategice instituționale</w:t>
      </w:r>
    </w:p>
    <w:p w14:paraId="130D9367" w14:textId="2076C993" w:rsidR="00801599" w:rsidRDefault="00801599" w:rsidP="00C25CBD">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304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martie 2022</w:t>
      </w:r>
    </w:p>
    <w:p w14:paraId="0ADC9A88" w14:textId="45F5AB4D" w:rsidR="00801599" w:rsidRPr="007420A4" w:rsidRDefault="003B7B6C" w:rsidP="00C25CBD">
      <w:pPr>
        <w:pStyle w:val="ListParagraph"/>
        <w:numPr>
          <w:ilvl w:val="0"/>
          <w:numId w:val="3"/>
        </w:numPr>
        <w:ind w:left="0" w:right="198"/>
        <w:jc w:val="both"/>
      </w:pPr>
      <w:r>
        <w:rPr>
          <w:rFonts w:ascii="Verdana" w:hAnsi="Verdana"/>
          <w:b/>
          <w:sz w:val="18"/>
          <w:szCs w:val="18"/>
        </w:rPr>
        <w:t>70</w:t>
      </w:r>
      <w:r w:rsidR="00801599">
        <w:rPr>
          <w:rFonts w:ascii="Verdana" w:hAnsi="Verdana"/>
          <w:b/>
          <w:sz w:val="18"/>
          <w:szCs w:val="18"/>
        </w:rPr>
        <w:t xml:space="preserve"> </w:t>
      </w:r>
      <w:r>
        <w:rPr>
          <w:rFonts w:ascii="Verdana" w:hAnsi="Verdana"/>
          <w:b/>
          <w:sz w:val="18"/>
          <w:szCs w:val="18"/>
          <w:lang w:val="ro-RO"/>
        </w:rPr>
        <w:t>–</w:t>
      </w:r>
      <w:r w:rsidR="00801599" w:rsidRPr="00D10FBA">
        <w:rPr>
          <w:rFonts w:ascii="Verdana" w:hAnsi="Verdana" w:cs="Arial"/>
          <w:b/>
          <w:color w:val="153E7E"/>
          <w:sz w:val="18"/>
          <w:szCs w:val="18"/>
          <w:lang w:val="ro-RO"/>
        </w:rPr>
        <w:t xml:space="preserve"> </w:t>
      </w:r>
      <w:r>
        <w:rPr>
          <w:rFonts w:ascii="Verdana" w:hAnsi="Verdana" w:cs="Arial"/>
          <w:b/>
          <w:color w:val="153E7E"/>
          <w:sz w:val="18"/>
          <w:szCs w:val="18"/>
          <w:lang w:val="ro-RO"/>
        </w:rPr>
        <w:t xml:space="preserve">Parlamentul </w:t>
      </w:r>
      <w:r w:rsidR="00801599" w:rsidRPr="00792BBD">
        <w:rPr>
          <w:rFonts w:ascii="Verdana" w:hAnsi="Verdana" w:cs="Arial"/>
          <w:b/>
          <w:color w:val="153E7E"/>
          <w:sz w:val="18"/>
          <w:szCs w:val="18"/>
          <w:lang w:val="ro-RO"/>
        </w:rPr>
        <w:t>României</w:t>
      </w:r>
      <w:r w:rsidR="00801599">
        <w:rPr>
          <w:rFonts w:ascii="Verdana" w:hAnsi="Verdana" w:cs="Arial"/>
          <w:b/>
          <w:color w:val="153E7E"/>
          <w:sz w:val="18"/>
          <w:szCs w:val="18"/>
          <w:lang w:val="ro-RO"/>
        </w:rPr>
        <w:t xml:space="preserve"> </w:t>
      </w:r>
      <w:r w:rsidR="00801599" w:rsidRPr="008F1B6B">
        <w:rPr>
          <w:rFonts w:ascii="Verdana" w:hAnsi="Verdana" w:cs="Arial"/>
          <w:color w:val="153E7E"/>
          <w:sz w:val="18"/>
          <w:szCs w:val="18"/>
          <w:lang w:val="ro-RO"/>
        </w:rPr>
        <w:t>-</w:t>
      </w:r>
      <w:r w:rsidR="00801599">
        <w:rPr>
          <w:rFonts w:ascii="Verdana" w:hAnsi="Verdana" w:cs="Arial"/>
          <w:color w:val="153E7E"/>
          <w:sz w:val="18"/>
          <w:szCs w:val="18"/>
          <w:lang w:val="ro-RO"/>
        </w:rPr>
        <w:t xml:space="preserve"> </w:t>
      </w:r>
      <w:r w:rsidR="00801599" w:rsidRPr="00801599">
        <w:rPr>
          <w:rFonts w:ascii="Verdana" w:hAnsi="Verdana"/>
          <w:sz w:val="18"/>
          <w:szCs w:val="18"/>
          <w:lang w:val="ro-RO"/>
        </w:rPr>
        <w:t>Lege privind reglementarea statutului personalului care, în perioada stării de alertă sau a situațiilor de risc epidemiologic și biologic, determinate de pandemia de COVID-19, a fost încadrat pe perioadă determinată, precum și pentru modificarea și completarea unor acte normative</w:t>
      </w:r>
    </w:p>
    <w:p w14:paraId="6793949C" w14:textId="70831F22" w:rsidR="008D0FE0" w:rsidRDefault="00993B86" w:rsidP="00C25CBD">
      <w:pPr>
        <w:pStyle w:val="ListParagraph"/>
        <w:numPr>
          <w:ilvl w:val="0"/>
          <w:numId w:val="3"/>
        </w:numPr>
        <w:ind w:left="0" w:right="198"/>
        <w:jc w:val="both"/>
        <w:rPr>
          <w:rFonts w:ascii="Verdana" w:hAnsi="Verdana"/>
          <w:sz w:val="18"/>
          <w:szCs w:val="18"/>
          <w:lang w:val="ro-RO"/>
        </w:rPr>
      </w:pPr>
      <w:bookmarkStart w:id="70" w:name="_Hlk99957662"/>
      <w:r>
        <w:rPr>
          <w:rFonts w:ascii="Verdana" w:hAnsi="Verdana"/>
          <w:b/>
          <w:sz w:val="18"/>
          <w:szCs w:val="18"/>
        </w:rPr>
        <w:t xml:space="preserve">32 </w:t>
      </w:r>
      <w:r>
        <w:rPr>
          <w:rFonts w:ascii="Verdana" w:hAnsi="Verdana"/>
          <w:b/>
          <w:sz w:val="18"/>
          <w:szCs w:val="18"/>
          <w:lang w:val="ro-RO"/>
        </w:rPr>
        <w:t>–</w:t>
      </w:r>
      <w:r w:rsidRPr="00D10FBA">
        <w:rPr>
          <w:rFonts w:ascii="Verdana" w:hAnsi="Verdana" w:cs="Arial"/>
          <w:b/>
          <w:color w:val="153E7E"/>
          <w:sz w:val="18"/>
          <w:szCs w:val="18"/>
          <w:lang w:val="ro-RO"/>
        </w:rPr>
        <w:t xml:space="preserve"> </w:t>
      </w:r>
      <w:r w:rsidRPr="00993B8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993B86">
        <w:rPr>
          <w:rFonts w:ascii="Verdana" w:hAnsi="Verdana"/>
          <w:sz w:val="18"/>
          <w:szCs w:val="18"/>
          <w:lang w:val="ro-RO"/>
        </w:rPr>
        <w:t>Ordonanță de urgență privind instituirea cadrului legal pentru acordarea unui</w:t>
      </w:r>
      <w:bookmarkEnd w:id="70"/>
      <w:r w:rsidRPr="00993B86">
        <w:rPr>
          <w:rFonts w:ascii="Verdana" w:hAnsi="Verdana"/>
          <w:sz w:val="18"/>
          <w:szCs w:val="18"/>
          <w:lang w:val="ro-RO"/>
        </w:rPr>
        <w:t xml:space="preserve"> ajutor de stat pentru compensarea pierderilor suferite ca urmare a pandemiei de COVID-19 de către Societatea Națională de Transport Feroviar de Călători „C.F.R. Călători“ - S.A.</w:t>
      </w:r>
    </w:p>
    <w:p w14:paraId="714E57E1" w14:textId="1366F4DB" w:rsidR="00993B86" w:rsidRDefault="00993B86" w:rsidP="00C25CBD">
      <w:pPr>
        <w:pStyle w:val="ListParagraph"/>
        <w:numPr>
          <w:ilvl w:val="0"/>
          <w:numId w:val="3"/>
        </w:numPr>
        <w:ind w:left="0" w:right="198"/>
        <w:jc w:val="both"/>
        <w:rPr>
          <w:rFonts w:ascii="Verdana" w:hAnsi="Verdana"/>
          <w:sz w:val="18"/>
          <w:szCs w:val="18"/>
          <w:lang w:val="ro-RO"/>
        </w:rPr>
      </w:pPr>
      <w:bookmarkStart w:id="71" w:name="_Hlk99957724"/>
      <w:r>
        <w:rPr>
          <w:rFonts w:ascii="Verdana" w:hAnsi="Verdana"/>
          <w:b/>
          <w:sz w:val="18"/>
          <w:szCs w:val="18"/>
        </w:rPr>
        <w:t xml:space="preserve">632 </w:t>
      </w:r>
      <w:r>
        <w:rPr>
          <w:rFonts w:ascii="Verdana" w:hAnsi="Verdana"/>
          <w:b/>
          <w:sz w:val="18"/>
          <w:szCs w:val="18"/>
          <w:lang w:val="ro-RO"/>
        </w:rPr>
        <w:t>–</w:t>
      </w:r>
      <w:r w:rsidRPr="00D10FBA">
        <w:rPr>
          <w:rFonts w:ascii="Verdana" w:hAnsi="Verdana" w:cs="Arial"/>
          <w:b/>
          <w:color w:val="153E7E"/>
          <w:sz w:val="18"/>
          <w:szCs w:val="18"/>
          <w:lang w:val="ro-RO"/>
        </w:rPr>
        <w:t xml:space="preserve"> </w:t>
      </w:r>
      <w:r w:rsidRPr="00993B86">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993B86">
        <w:rPr>
          <w:rFonts w:ascii="Verdana" w:hAnsi="Verdana"/>
          <w:sz w:val="18"/>
          <w:szCs w:val="18"/>
          <w:lang w:val="ro-RO"/>
        </w:rPr>
        <w:t>Ordin privind aprobarea derogării pentru unele specii</w:t>
      </w:r>
      <w:r>
        <w:rPr>
          <w:rFonts w:ascii="Verdana" w:hAnsi="Verdana"/>
          <w:sz w:val="18"/>
          <w:szCs w:val="18"/>
          <w:lang w:val="ro-RO"/>
        </w:rPr>
        <w:t xml:space="preserve"> </w:t>
      </w:r>
      <w:r w:rsidRPr="00993B86">
        <w:rPr>
          <w:rFonts w:ascii="Verdana" w:hAnsi="Verdana"/>
          <w:sz w:val="18"/>
          <w:szCs w:val="18"/>
          <w:lang w:val="ro-RO"/>
        </w:rPr>
        <w:t>de</w:t>
      </w:r>
      <w:r>
        <w:rPr>
          <w:rFonts w:ascii="Verdana" w:hAnsi="Verdana"/>
          <w:sz w:val="18"/>
          <w:szCs w:val="18"/>
          <w:lang w:val="ro-RO"/>
        </w:rPr>
        <w:t xml:space="preserve"> </w:t>
      </w:r>
      <w:r w:rsidRPr="00993B86">
        <w:rPr>
          <w:rFonts w:ascii="Verdana" w:hAnsi="Verdana"/>
          <w:sz w:val="18"/>
          <w:szCs w:val="18"/>
          <w:lang w:val="ro-RO"/>
        </w:rPr>
        <w:t>anim</w:t>
      </w:r>
      <w:bookmarkEnd w:id="71"/>
      <w:r w:rsidRPr="00993B86">
        <w:rPr>
          <w:rFonts w:ascii="Verdana" w:hAnsi="Verdana"/>
          <w:sz w:val="18"/>
          <w:szCs w:val="18"/>
          <w:lang w:val="ro-RO"/>
        </w:rPr>
        <w:t>ale</w:t>
      </w:r>
      <w:r>
        <w:rPr>
          <w:rFonts w:ascii="Verdana" w:hAnsi="Verdana"/>
          <w:sz w:val="18"/>
          <w:szCs w:val="18"/>
          <w:lang w:val="ro-RO"/>
        </w:rPr>
        <w:t xml:space="preserve"> </w:t>
      </w:r>
      <w:r w:rsidRPr="00993B86">
        <w:rPr>
          <w:rFonts w:ascii="Verdana" w:hAnsi="Verdana"/>
          <w:sz w:val="18"/>
          <w:szCs w:val="18"/>
          <w:lang w:val="ro-RO"/>
        </w:rPr>
        <w:t>sălbatice</w:t>
      </w:r>
    </w:p>
    <w:p w14:paraId="30029E8D" w14:textId="4A0E08CE" w:rsidR="00993B86" w:rsidRDefault="00993B86"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lastRenderedPageBreak/>
        <w:t xml:space="preserve">34 </w:t>
      </w:r>
      <w:r>
        <w:rPr>
          <w:rFonts w:ascii="Verdana" w:hAnsi="Verdana"/>
          <w:b/>
          <w:sz w:val="18"/>
          <w:szCs w:val="18"/>
          <w:lang w:val="ro-RO"/>
        </w:rPr>
        <w:t>–</w:t>
      </w:r>
      <w:r w:rsidRPr="00D10FBA">
        <w:rPr>
          <w:rFonts w:ascii="Verdana" w:hAnsi="Verdana" w:cs="Arial"/>
          <w:b/>
          <w:color w:val="153E7E"/>
          <w:sz w:val="18"/>
          <w:szCs w:val="18"/>
          <w:lang w:val="ro-RO"/>
        </w:rPr>
        <w:t xml:space="preserve"> </w:t>
      </w:r>
      <w:r w:rsidRPr="00993B86">
        <w:rPr>
          <w:rFonts w:ascii="Verdana" w:hAnsi="Verdana" w:cs="Arial"/>
          <w:b/>
          <w:color w:val="153E7E"/>
          <w:sz w:val="18"/>
          <w:szCs w:val="18"/>
          <w:lang w:val="ro-RO"/>
        </w:rPr>
        <w:t>Autoritatea Națională de Reglementare în Domeniul Energiei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993B86">
        <w:rPr>
          <w:rFonts w:ascii="Verdana" w:hAnsi="Verdana"/>
          <w:sz w:val="18"/>
          <w:szCs w:val="18"/>
          <w:lang w:val="ro-RO"/>
        </w:rPr>
        <w:t>Ordin privind modificarea Metodologiei de stabilire și ajustare a prețurilor pentru energia electrică și termică produsă și livrată din centrale de cogenerare ce beneficiază de schema de sprijin, respectiv a bonusului pentru cogenerarea de înaltă eficiență, aprobată prin Ordinul președintelui Autorității Naționale de Reglementare în Domeniul Energiei nr. 15/2015</w:t>
      </w:r>
    </w:p>
    <w:p w14:paraId="7001F7D1" w14:textId="35CD241E" w:rsidR="00993B86" w:rsidRPr="005D6FEA" w:rsidRDefault="00993B86"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 xml:space="preserve">35 </w:t>
      </w:r>
      <w:r>
        <w:rPr>
          <w:rFonts w:ascii="Verdana" w:hAnsi="Verdana"/>
          <w:b/>
          <w:sz w:val="18"/>
          <w:szCs w:val="18"/>
          <w:lang w:val="ro-RO"/>
        </w:rPr>
        <w:t>–</w:t>
      </w:r>
      <w:r w:rsidRPr="00D10FBA">
        <w:rPr>
          <w:rFonts w:ascii="Verdana" w:hAnsi="Verdana" w:cs="Arial"/>
          <w:b/>
          <w:color w:val="153E7E"/>
          <w:sz w:val="18"/>
          <w:szCs w:val="18"/>
          <w:lang w:val="ro-RO"/>
        </w:rPr>
        <w:t xml:space="preserve"> </w:t>
      </w:r>
      <w:r w:rsidRPr="00993B86">
        <w:rPr>
          <w:rFonts w:ascii="Verdana" w:hAnsi="Verdana" w:cs="Arial"/>
          <w:b/>
          <w:color w:val="153E7E"/>
          <w:sz w:val="18"/>
          <w:szCs w:val="18"/>
          <w:lang w:val="ro-RO"/>
        </w:rPr>
        <w:t>Autoritatea Națională de Reglementare în Domeniul Energiei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993B86">
        <w:rPr>
          <w:rFonts w:ascii="Verdana" w:hAnsi="Verdana"/>
          <w:sz w:val="18"/>
          <w:szCs w:val="18"/>
          <w:lang w:val="ro-RO"/>
        </w:rPr>
        <w:t>Ordin privind modificarea și completarea Procedurii de avizare a proiectelor noi sau de retehnologizare ale centralelor de cogenerare, aprobată prin Ordinul președintelui Autorității Naționale de Reglementare în Domeniul Energiei nr. 115/2013</w:t>
      </w:r>
    </w:p>
    <w:p w14:paraId="0DBDB36A" w14:textId="2D5F44F0" w:rsidR="00C827A6" w:rsidRDefault="00C827A6" w:rsidP="00C25CBD">
      <w:pPr>
        <w:spacing w:before="0"/>
        <w:ind w:right="198"/>
        <w:jc w:val="both"/>
        <w:rPr>
          <w:rFonts w:cs="Arial"/>
          <w:b/>
          <w:bCs/>
          <w:smallCaps/>
          <w:color w:val="0000FF"/>
          <w:szCs w:val="18"/>
          <w:u w:val="single"/>
        </w:rPr>
      </w:pPr>
      <w:bookmarkStart w:id="72" w:name="_Hlk99957944"/>
      <w:r w:rsidRPr="0041382A">
        <w:rPr>
          <w:rFonts w:cs="Arial"/>
          <w:b/>
          <w:bCs/>
          <w:smallCaps/>
          <w:color w:val="0000FF"/>
          <w:szCs w:val="18"/>
          <w:u w:val="single"/>
        </w:rPr>
        <w:t>M. Of. nr.</w:t>
      </w:r>
      <w:r>
        <w:rPr>
          <w:rFonts w:cs="Arial"/>
          <w:b/>
          <w:bCs/>
          <w:smallCaps/>
          <w:color w:val="0000FF"/>
          <w:szCs w:val="18"/>
          <w:u w:val="single"/>
        </w:rPr>
        <w:t xml:space="preserve"> 305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30 martie 2022</w:t>
      </w:r>
    </w:p>
    <w:p w14:paraId="1F39D28F" w14:textId="35E803F9" w:rsidR="00B05D6D" w:rsidRPr="00C827A6" w:rsidRDefault="00C827A6" w:rsidP="00C25CBD">
      <w:pPr>
        <w:pStyle w:val="ListParagraph"/>
        <w:numPr>
          <w:ilvl w:val="0"/>
          <w:numId w:val="3"/>
        </w:numPr>
        <w:ind w:left="0" w:right="198"/>
        <w:jc w:val="both"/>
        <w:rPr>
          <w:szCs w:val="18"/>
        </w:rPr>
      </w:pPr>
      <w:bookmarkStart w:id="73" w:name="_Hlk99957896"/>
      <w:r>
        <w:rPr>
          <w:rFonts w:ascii="Verdana" w:hAnsi="Verdana"/>
          <w:b/>
          <w:sz w:val="18"/>
          <w:szCs w:val="18"/>
        </w:rPr>
        <w:t xml:space="preserve">423 </w:t>
      </w:r>
      <w:r>
        <w:rPr>
          <w:rFonts w:ascii="Verdana" w:hAnsi="Verdana"/>
          <w:b/>
          <w:sz w:val="18"/>
          <w:szCs w:val="18"/>
          <w:lang w:val="ro-RO"/>
        </w:rPr>
        <w:t>–</w:t>
      </w:r>
      <w:r w:rsidRPr="00D10FBA">
        <w:rPr>
          <w:rFonts w:ascii="Verdana" w:hAnsi="Verdana" w:cs="Arial"/>
          <w:b/>
          <w:color w:val="153E7E"/>
          <w:sz w:val="18"/>
          <w:szCs w:val="18"/>
          <w:lang w:val="ro-RO"/>
        </w:rPr>
        <w:t xml:space="preserve"> </w:t>
      </w:r>
      <w:r w:rsidRPr="00C827A6">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827A6">
        <w:rPr>
          <w:rFonts w:ascii="Verdana" w:hAnsi="Verdana"/>
          <w:sz w:val="18"/>
          <w:szCs w:val="18"/>
          <w:lang w:val="ro-RO"/>
        </w:rPr>
        <w:t>Hotărâ</w:t>
      </w:r>
      <w:bookmarkEnd w:id="73"/>
      <w:r w:rsidRPr="00C827A6">
        <w:rPr>
          <w:rFonts w:ascii="Verdana" w:hAnsi="Verdana"/>
          <w:sz w:val="18"/>
          <w:szCs w:val="18"/>
          <w:lang w:val="ro-RO"/>
        </w:rPr>
        <w:t>re privi</w:t>
      </w:r>
      <w:bookmarkEnd w:id="72"/>
      <w:r w:rsidRPr="00C827A6">
        <w:rPr>
          <w:rFonts w:ascii="Verdana" w:hAnsi="Verdana"/>
          <w:sz w:val="18"/>
          <w:szCs w:val="18"/>
          <w:lang w:val="ro-RO"/>
        </w:rPr>
        <w:t>nd aprobarea programelor naționale de sănătate</w:t>
      </w:r>
    </w:p>
    <w:p w14:paraId="20ED2D38" w14:textId="08211399" w:rsidR="00C827A6" w:rsidRPr="00C827A6" w:rsidRDefault="00C827A6" w:rsidP="00C25CBD">
      <w:pPr>
        <w:pStyle w:val="ListParagraph"/>
        <w:numPr>
          <w:ilvl w:val="0"/>
          <w:numId w:val="3"/>
        </w:numPr>
        <w:ind w:left="0" w:right="198"/>
        <w:jc w:val="both"/>
        <w:rPr>
          <w:szCs w:val="18"/>
        </w:rPr>
      </w:pPr>
      <w:r>
        <w:rPr>
          <w:rFonts w:ascii="Verdana" w:hAnsi="Verdana"/>
          <w:b/>
          <w:sz w:val="18"/>
          <w:szCs w:val="18"/>
        </w:rPr>
        <w:t xml:space="preserve">376 </w:t>
      </w:r>
      <w:r>
        <w:rPr>
          <w:rFonts w:ascii="Verdana" w:hAnsi="Verdana"/>
          <w:b/>
          <w:sz w:val="18"/>
          <w:szCs w:val="18"/>
          <w:lang w:val="ro-RO"/>
        </w:rPr>
        <w:t>–</w:t>
      </w:r>
      <w:r w:rsidRPr="00D10FBA">
        <w:rPr>
          <w:rFonts w:ascii="Verdana" w:hAnsi="Verdana" w:cs="Arial"/>
          <w:b/>
          <w:color w:val="153E7E"/>
          <w:sz w:val="18"/>
          <w:szCs w:val="18"/>
          <w:lang w:val="ro-RO"/>
        </w:rPr>
        <w:t xml:space="preserve"> </w:t>
      </w:r>
      <w:r w:rsidRPr="00C827A6">
        <w:rPr>
          <w:rFonts w:ascii="Verdana" w:hAnsi="Verdana" w:cs="Arial"/>
          <w:b/>
          <w:color w:val="153E7E"/>
          <w:sz w:val="18"/>
          <w:szCs w:val="18"/>
          <w:lang w:val="ro-RO"/>
        </w:rPr>
        <w:t>Ministerul Finanțelor</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827A6">
        <w:rPr>
          <w:rFonts w:ascii="Verdana" w:hAnsi="Verdana"/>
          <w:sz w:val="18"/>
          <w:szCs w:val="18"/>
          <w:lang w:val="ro-RO"/>
        </w:rPr>
        <w:t>Ordin pentru aprobarea nivelului accizei specifice la țigarete</w:t>
      </w:r>
    </w:p>
    <w:p w14:paraId="40507A6F" w14:textId="418BF24F" w:rsidR="00C827A6" w:rsidRDefault="00C827A6" w:rsidP="00C25CBD">
      <w:pPr>
        <w:spacing w:before="0"/>
        <w:ind w:right="198"/>
        <w:jc w:val="both"/>
        <w:rPr>
          <w:rFonts w:cs="Arial"/>
          <w:b/>
          <w:bCs/>
          <w:smallCaps/>
          <w:color w:val="0000FF"/>
          <w:szCs w:val="18"/>
          <w:u w:val="single"/>
        </w:rPr>
      </w:pPr>
      <w:bookmarkStart w:id="74" w:name="_Hlk99958459"/>
      <w:r w:rsidRPr="0041382A">
        <w:rPr>
          <w:rFonts w:cs="Arial"/>
          <w:b/>
          <w:bCs/>
          <w:smallCaps/>
          <w:color w:val="0000FF"/>
          <w:szCs w:val="18"/>
          <w:u w:val="single"/>
        </w:rPr>
        <w:t>M. Of. nr.</w:t>
      </w:r>
      <w:r>
        <w:rPr>
          <w:rFonts w:cs="Arial"/>
          <w:b/>
          <w:bCs/>
          <w:smallCaps/>
          <w:color w:val="0000FF"/>
          <w:szCs w:val="18"/>
          <w:u w:val="single"/>
        </w:rPr>
        <w:t xml:space="preserve"> 306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30 martie 2022</w:t>
      </w:r>
    </w:p>
    <w:p w14:paraId="3B76777E" w14:textId="77777777" w:rsidR="00C827A6" w:rsidRPr="00C827A6" w:rsidRDefault="00C827A6" w:rsidP="00C25CBD">
      <w:pPr>
        <w:pStyle w:val="ListParagraph"/>
        <w:numPr>
          <w:ilvl w:val="0"/>
          <w:numId w:val="3"/>
        </w:numPr>
        <w:ind w:left="0" w:right="198"/>
        <w:jc w:val="both"/>
        <w:rPr>
          <w:rFonts w:ascii="Verdana" w:hAnsi="Verdana"/>
          <w:sz w:val="18"/>
          <w:szCs w:val="18"/>
          <w:lang w:val="ro-RO"/>
        </w:rPr>
      </w:pPr>
      <w:r w:rsidRPr="00C827A6">
        <w:rPr>
          <w:rFonts w:ascii="Verdana" w:hAnsi="Verdana"/>
          <w:b/>
          <w:sz w:val="18"/>
          <w:szCs w:val="18"/>
        </w:rPr>
        <w:t xml:space="preserve">151 </w:t>
      </w:r>
      <w:r w:rsidRPr="00C827A6">
        <w:rPr>
          <w:rFonts w:ascii="Verdana" w:hAnsi="Verdana"/>
          <w:b/>
          <w:sz w:val="18"/>
          <w:szCs w:val="18"/>
          <w:lang w:val="ro-RO"/>
        </w:rPr>
        <w:t>–</w:t>
      </w:r>
      <w:r w:rsidRPr="00C827A6">
        <w:rPr>
          <w:rFonts w:ascii="Verdana" w:hAnsi="Verdana" w:cs="Arial"/>
          <w:b/>
          <w:color w:val="153E7E"/>
          <w:sz w:val="18"/>
          <w:szCs w:val="18"/>
          <w:lang w:val="ro-RO"/>
        </w:rPr>
        <w:t xml:space="preserve"> Ministerul Sportului </w:t>
      </w:r>
      <w:r w:rsidRPr="00C827A6">
        <w:rPr>
          <w:rFonts w:ascii="Verdana" w:hAnsi="Verdana" w:cs="Arial"/>
          <w:color w:val="153E7E"/>
          <w:sz w:val="18"/>
          <w:szCs w:val="18"/>
          <w:lang w:val="ro-RO"/>
        </w:rPr>
        <w:t xml:space="preserve">- </w:t>
      </w:r>
      <w:r w:rsidRPr="00C827A6">
        <w:rPr>
          <w:rFonts w:ascii="Verdana" w:hAnsi="Verdana"/>
          <w:sz w:val="18"/>
          <w:szCs w:val="18"/>
          <w:lang w:val="ro-RO"/>
        </w:rPr>
        <w:t>Ordin privind aprobarea procedurilor pentru acordarea indemnizațiilor sporti</w:t>
      </w:r>
      <w:bookmarkEnd w:id="74"/>
      <w:r w:rsidRPr="00C827A6">
        <w:rPr>
          <w:rFonts w:ascii="Verdana" w:hAnsi="Verdana"/>
          <w:sz w:val="18"/>
          <w:szCs w:val="18"/>
          <w:lang w:val="ro-RO"/>
        </w:rPr>
        <w:t>ve</w:t>
      </w:r>
    </w:p>
    <w:p w14:paraId="55280F37" w14:textId="00E17851" w:rsidR="00C827A6" w:rsidRPr="00C827A6" w:rsidRDefault="00C827A6"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233</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Agenția Națională a Funcționarilor Publici </w:t>
      </w:r>
      <w:r w:rsidRPr="00C827A6">
        <w:rPr>
          <w:rFonts w:ascii="Verdana" w:hAnsi="Verdana" w:cs="Arial"/>
          <w:color w:val="153E7E"/>
          <w:sz w:val="18"/>
          <w:szCs w:val="18"/>
          <w:lang w:val="ro-RO"/>
        </w:rPr>
        <w:t xml:space="preserve">- </w:t>
      </w:r>
      <w:r w:rsidRPr="00C827A6">
        <w:rPr>
          <w:rFonts w:ascii="Verdana" w:hAnsi="Verdana"/>
          <w:sz w:val="18"/>
          <w:szCs w:val="18"/>
          <w:lang w:val="ro-RO"/>
        </w:rPr>
        <w:t>Ordin pentru aprobarea conținutului și instrucțiunilor de elaborare a planului de perfecționare profesională a funcționarilor publici, precum și a modalității de comunicare a datelor solicitate de Agenția Națională a Funcționarilor Publici cu privire la perfecționarea profesională a funcționarilor publici</w:t>
      </w:r>
    </w:p>
    <w:p w14:paraId="02CA0824" w14:textId="71720826" w:rsidR="00C827A6" w:rsidRPr="00C827A6" w:rsidRDefault="00C827A6" w:rsidP="00C25CBD">
      <w:pPr>
        <w:pStyle w:val="ListParagraph"/>
        <w:numPr>
          <w:ilvl w:val="0"/>
          <w:numId w:val="3"/>
        </w:numPr>
        <w:ind w:left="0" w:right="198"/>
        <w:jc w:val="both"/>
        <w:rPr>
          <w:rFonts w:ascii="Verdana" w:hAnsi="Verdana"/>
          <w:sz w:val="18"/>
          <w:szCs w:val="18"/>
          <w:lang w:val="ro-RO"/>
        </w:rPr>
      </w:pPr>
      <w:r>
        <w:rPr>
          <w:rFonts w:ascii="Verdana" w:hAnsi="Verdana"/>
          <w:b/>
          <w:sz w:val="18"/>
          <w:szCs w:val="18"/>
        </w:rPr>
        <w:t>234</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Agenția Națională a Funcționarilor Publici </w:t>
      </w:r>
      <w:r w:rsidRPr="00C827A6">
        <w:rPr>
          <w:rFonts w:ascii="Verdana" w:hAnsi="Verdana" w:cs="Arial"/>
          <w:color w:val="153E7E"/>
          <w:sz w:val="18"/>
          <w:szCs w:val="18"/>
          <w:lang w:val="ro-RO"/>
        </w:rPr>
        <w:t xml:space="preserve">- </w:t>
      </w:r>
      <w:r w:rsidRPr="00C827A6">
        <w:rPr>
          <w:rFonts w:ascii="Verdana" w:hAnsi="Verdana"/>
          <w:sz w:val="18"/>
          <w:szCs w:val="18"/>
          <w:lang w:val="ro-RO"/>
        </w:rPr>
        <w:t>Ordin pentru stabilirea domeniilor prioritare de formare și perfecționare profesională și a tematicii specifice programelor de formare și perfecționare profesională a funcționarilor publici</w:t>
      </w:r>
    </w:p>
    <w:p w14:paraId="19AA71E1" w14:textId="5DF9D4E6" w:rsidR="00746E1D" w:rsidRDefault="00746E1D" w:rsidP="00C25CBD">
      <w:pPr>
        <w:spacing w:before="0"/>
        <w:ind w:right="198"/>
        <w:jc w:val="both"/>
        <w:rPr>
          <w:rFonts w:cs="Arial"/>
          <w:b/>
          <w:bCs/>
          <w:smallCaps/>
          <w:color w:val="0000FF"/>
          <w:szCs w:val="18"/>
          <w:u w:val="single"/>
        </w:rPr>
      </w:pPr>
      <w:bookmarkStart w:id="75" w:name="_Hlk99959027"/>
      <w:r w:rsidRPr="0041382A">
        <w:rPr>
          <w:rFonts w:cs="Arial"/>
          <w:b/>
          <w:bCs/>
          <w:smallCaps/>
          <w:color w:val="0000FF"/>
          <w:szCs w:val="18"/>
          <w:u w:val="single"/>
        </w:rPr>
        <w:t>M. Of. nr.</w:t>
      </w:r>
      <w:r>
        <w:rPr>
          <w:rFonts w:cs="Arial"/>
          <w:b/>
          <w:bCs/>
          <w:smallCaps/>
          <w:color w:val="0000FF"/>
          <w:szCs w:val="18"/>
          <w:u w:val="single"/>
        </w:rPr>
        <w:t xml:space="preserve"> 3</w:t>
      </w:r>
      <w:r w:rsidR="00E369CD">
        <w:rPr>
          <w:rFonts w:cs="Arial"/>
          <w:b/>
          <w:bCs/>
          <w:smallCaps/>
          <w:color w:val="0000FF"/>
          <w:szCs w:val="18"/>
          <w:u w:val="single"/>
        </w:rPr>
        <w:t>10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30 martie 2022</w:t>
      </w:r>
    </w:p>
    <w:p w14:paraId="2F68B303" w14:textId="77777777" w:rsidR="00E369CD" w:rsidRPr="00E369CD" w:rsidRDefault="00E369CD" w:rsidP="00C25CBD">
      <w:pPr>
        <w:pStyle w:val="ListParagraph"/>
        <w:numPr>
          <w:ilvl w:val="0"/>
          <w:numId w:val="3"/>
        </w:numPr>
        <w:ind w:left="0" w:right="198"/>
        <w:jc w:val="both"/>
        <w:rPr>
          <w:szCs w:val="18"/>
        </w:rPr>
      </w:pPr>
      <w:r>
        <w:rPr>
          <w:rFonts w:ascii="Verdana" w:hAnsi="Verdana"/>
          <w:b/>
          <w:sz w:val="18"/>
          <w:szCs w:val="18"/>
        </w:rPr>
        <w:t>39</w:t>
      </w:r>
      <w:r w:rsidR="00746E1D" w:rsidRPr="00C827A6">
        <w:rPr>
          <w:rFonts w:ascii="Verdana" w:hAnsi="Verdana"/>
          <w:b/>
          <w:sz w:val="18"/>
          <w:szCs w:val="18"/>
        </w:rPr>
        <w:t xml:space="preserve"> </w:t>
      </w:r>
      <w:r w:rsidR="00746E1D" w:rsidRPr="00C827A6">
        <w:rPr>
          <w:rFonts w:ascii="Verdana" w:hAnsi="Verdana"/>
          <w:b/>
          <w:sz w:val="18"/>
          <w:szCs w:val="18"/>
          <w:lang w:val="ro-RO"/>
        </w:rPr>
        <w:t>–</w:t>
      </w:r>
      <w:r w:rsidR="00746E1D" w:rsidRPr="00C827A6">
        <w:rPr>
          <w:rFonts w:ascii="Verdana" w:hAnsi="Verdana" w:cs="Arial"/>
          <w:b/>
          <w:color w:val="153E7E"/>
          <w:sz w:val="18"/>
          <w:szCs w:val="18"/>
          <w:lang w:val="ro-RO"/>
        </w:rPr>
        <w:t xml:space="preserve"> </w:t>
      </w:r>
      <w:r w:rsidRPr="00E369CD">
        <w:rPr>
          <w:rFonts w:ascii="Verdana" w:hAnsi="Verdana" w:cs="Arial"/>
          <w:b/>
          <w:color w:val="153E7E"/>
          <w:sz w:val="18"/>
          <w:szCs w:val="18"/>
          <w:lang w:val="ro-RO"/>
        </w:rPr>
        <w:t>Ministerul Afacerilor Interne</w:t>
      </w:r>
      <w:r w:rsidR="00746E1D" w:rsidRPr="00C827A6">
        <w:rPr>
          <w:rFonts w:ascii="Verdana" w:hAnsi="Verdana" w:cs="Arial"/>
          <w:b/>
          <w:color w:val="153E7E"/>
          <w:sz w:val="18"/>
          <w:szCs w:val="18"/>
          <w:lang w:val="ro-RO"/>
        </w:rPr>
        <w:t xml:space="preserve"> </w:t>
      </w:r>
      <w:r w:rsidR="00746E1D" w:rsidRPr="00C827A6">
        <w:rPr>
          <w:rFonts w:ascii="Verdana" w:hAnsi="Verdana" w:cs="Arial"/>
          <w:color w:val="153E7E"/>
          <w:sz w:val="18"/>
          <w:szCs w:val="18"/>
          <w:lang w:val="ro-RO"/>
        </w:rPr>
        <w:t xml:space="preserve">- </w:t>
      </w:r>
      <w:r w:rsidRPr="00E369CD">
        <w:rPr>
          <w:rFonts w:ascii="Verdana" w:hAnsi="Verdana"/>
          <w:sz w:val="18"/>
          <w:szCs w:val="18"/>
          <w:lang w:val="ro-RO"/>
        </w:rPr>
        <w:t>Ordin pentru aprobarea Normelor procedurale privind ocuparea, fără concurs, pentru o durată determinată, a posturilor vacante din unitățile Ministerului Afacerilor Interne ca</w:t>
      </w:r>
      <w:bookmarkEnd w:id="75"/>
      <w:r w:rsidRPr="00E369CD">
        <w:rPr>
          <w:rFonts w:ascii="Verdana" w:hAnsi="Verdana"/>
          <w:sz w:val="18"/>
          <w:szCs w:val="18"/>
          <w:lang w:val="ro-RO"/>
        </w:rPr>
        <w:t>re desfășoară activități specifice domeniilor migrație și azil, situații de urgență și ordine și siguranță publică</w:t>
      </w:r>
    </w:p>
    <w:p w14:paraId="12A453F1" w14:textId="179654EC" w:rsidR="00E369CD" w:rsidRDefault="00E369CD" w:rsidP="00C25CBD">
      <w:pPr>
        <w:spacing w:before="0"/>
        <w:ind w:right="198"/>
        <w:jc w:val="both"/>
        <w:rPr>
          <w:rFonts w:cs="Arial"/>
          <w:b/>
          <w:bCs/>
          <w:smallCaps/>
          <w:color w:val="0000FF"/>
          <w:szCs w:val="18"/>
          <w:u w:val="single"/>
        </w:rPr>
      </w:pPr>
      <w:bookmarkStart w:id="76" w:name="_Hlk99959345"/>
      <w:r w:rsidRPr="0041382A">
        <w:rPr>
          <w:rFonts w:cs="Arial"/>
          <w:b/>
          <w:bCs/>
          <w:smallCaps/>
          <w:color w:val="0000FF"/>
          <w:szCs w:val="18"/>
          <w:u w:val="single"/>
        </w:rPr>
        <w:t>M. Of. nr.</w:t>
      </w:r>
      <w:r>
        <w:rPr>
          <w:rFonts w:cs="Arial"/>
          <w:b/>
          <w:bCs/>
          <w:smallCaps/>
          <w:color w:val="0000FF"/>
          <w:szCs w:val="18"/>
          <w:u w:val="single"/>
        </w:rPr>
        <w:t xml:space="preserve"> 315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31 martie 2022</w:t>
      </w:r>
    </w:p>
    <w:p w14:paraId="77F99564" w14:textId="448F6F5A" w:rsidR="00C827A6" w:rsidRPr="00077957" w:rsidRDefault="00077957" w:rsidP="00C25CBD">
      <w:pPr>
        <w:pStyle w:val="ListParagraph"/>
        <w:numPr>
          <w:ilvl w:val="0"/>
          <w:numId w:val="3"/>
        </w:numPr>
        <w:ind w:left="0" w:right="198"/>
        <w:jc w:val="both"/>
        <w:rPr>
          <w:szCs w:val="18"/>
        </w:rPr>
      </w:pPr>
      <w:bookmarkStart w:id="77" w:name="_Hlk99959089"/>
      <w:r>
        <w:rPr>
          <w:rFonts w:ascii="Verdana" w:hAnsi="Verdana"/>
          <w:b/>
          <w:sz w:val="18"/>
          <w:szCs w:val="18"/>
        </w:rPr>
        <w:t>71</w:t>
      </w:r>
      <w:r w:rsidR="00E369CD" w:rsidRPr="00C827A6">
        <w:rPr>
          <w:rFonts w:ascii="Verdana" w:hAnsi="Verdana"/>
          <w:b/>
          <w:sz w:val="18"/>
          <w:szCs w:val="18"/>
        </w:rPr>
        <w:t xml:space="preserve"> </w:t>
      </w:r>
      <w:r w:rsidR="00E369CD" w:rsidRPr="00C827A6">
        <w:rPr>
          <w:rFonts w:ascii="Verdana" w:hAnsi="Verdana"/>
          <w:b/>
          <w:sz w:val="18"/>
          <w:szCs w:val="18"/>
          <w:lang w:val="ro-RO"/>
        </w:rPr>
        <w:t>–</w:t>
      </w:r>
      <w:r w:rsidR="00E369CD" w:rsidRPr="00C827A6">
        <w:rPr>
          <w:rFonts w:ascii="Verdana" w:hAnsi="Verdana" w:cs="Arial"/>
          <w:b/>
          <w:color w:val="153E7E"/>
          <w:sz w:val="18"/>
          <w:szCs w:val="18"/>
          <w:lang w:val="ro-RO"/>
        </w:rPr>
        <w:t xml:space="preserve"> </w:t>
      </w:r>
      <w:r w:rsidRPr="00077957">
        <w:rPr>
          <w:rFonts w:ascii="Verdana" w:hAnsi="Verdana" w:cs="Arial"/>
          <w:b/>
          <w:color w:val="153E7E"/>
          <w:sz w:val="18"/>
          <w:szCs w:val="18"/>
          <w:lang w:val="ro-RO"/>
        </w:rPr>
        <w:t>Parlamentul României</w:t>
      </w:r>
      <w:r w:rsidR="00E369CD" w:rsidRPr="00C827A6">
        <w:rPr>
          <w:rFonts w:ascii="Verdana" w:hAnsi="Verdana" w:cs="Arial"/>
          <w:b/>
          <w:color w:val="153E7E"/>
          <w:sz w:val="18"/>
          <w:szCs w:val="18"/>
          <w:lang w:val="ro-RO"/>
        </w:rPr>
        <w:t xml:space="preserve"> </w:t>
      </w:r>
      <w:r w:rsidR="00E369CD" w:rsidRPr="00C827A6">
        <w:rPr>
          <w:rFonts w:ascii="Verdana" w:hAnsi="Verdana" w:cs="Arial"/>
          <w:color w:val="153E7E"/>
          <w:sz w:val="18"/>
          <w:szCs w:val="18"/>
          <w:lang w:val="ro-RO"/>
        </w:rPr>
        <w:t xml:space="preserve">- </w:t>
      </w:r>
      <w:r w:rsidRPr="00077957">
        <w:rPr>
          <w:rFonts w:ascii="Verdana" w:hAnsi="Verdana"/>
          <w:sz w:val="18"/>
          <w:szCs w:val="18"/>
          <w:lang w:val="ro-RO"/>
        </w:rPr>
        <w:t>Lege pentru completarea Decretului-lege nr. 118/1990 privind acordarea unor dre</w:t>
      </w:r>
      <w:bookmarkEnd w:id="76"/>
      <w:r w:rsidRPr="00077957">
        <w:rPr>
          <w:rFonts w:ascii="Verdana" w:hAnsi="Verdana"/>
          <w:sz w:val="18"/>
          <w:szCs w:val="18"/>
          <w:lang w:val="ro-RO"/>
        </w:rPr>
        <w:t xml:space="preserve">pturi persoanelor persecutate din motive politice de dictatura instaurată cu începere </w:t>
      </w:r>
      <w:bookmarkEnd w:id="77"/>
      <w:r w:rsidRPr="00077957">
        <w:rPr>
          <w:rFonts w:ascii="Verdana" w:hAnsi="Verdana"/>
          <w:sz w:val="18"/>
          <w:szCs w:val="18"/>
          <w:lang w:val="ro-RO"/>
        </w:rPr>
        <w:t>de la 6 martie 1945, precum și celor deportate în străinătate ori constituite în prizonieri</w:t>
      </w:r>
    </w:p>
    <w:p w14:paraId="4DAFB380" w14:textId="5F426DC2" w:rsidR="00077957" w:rsidRDefault="00077957" w:rsidP="00C25CBD">
      <w:pPr>
        <w:pStyle w:val="ListParagraph"/>
        <w:numPr>
          <w:ilvl w:val="0"/>
          <w:numId w:val="3"/>
        </w:numPr>
        <w:ind w:left="0" w:right="198"/>
        <w:jc w:val="both"/>
        <w:rPr>
          <w:szCs w:val="18"/>
        </w:rPr>
      </w:pPr>
      <w:bookmarkStart w:id="78" w:name="_Hlk99959196"/>
      <w:r>
        <w:rPr>
          <w:rFonts w:ascii="Verdana" w:hAnsi="Verdana"/>
          <w:b/>
          <w:sz w:val="18"/>
          <w:szCs w:val="18"/>
        </w:rPr>
        <w:t>73</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77957">
        <w:rPr>
          <w:rFonts w:ascii="Verdana" w:hAnsi="Verdana" w:cs="Arial"/>
          <w:b/>
          <w:color w:val="153E7E"/>
          <w:sz w:val="18"/>
          <w:szCs w:val="18"/>
          <w:lang w:val="ro-RO"/>
        </w:rPr>
        <w:t>Parlamentul României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77957">
        <w:rPr>
          <w:rFonts w:ascii="Verdana" w:hAnsi="Verdana"/>
          <w:sz w:val="18"/>
          <w:szCs w:val="18"/>
          <w:lang w:val="ro-RO"/>
        </w:rPr>
        <w:t>Lege pentru modificarea și completarea Ordonanței de urgență a Guvernului nr. 158/20</w:t>
      </w:r>
      <w:bookmarkEnd w:id="78"/>
      <w:r w:rsidRPr="00077957">
        <w:rPr>
          <w:rFonts w:ascii="Verdana" w:hAnsi="Verdana"/>
          <w:sz w:val="18"/>
          <w:szCs w:val="18"/>
          <w:lang w:val="ro-RO"/>
        </w:rPr>
        <w:t>05 privind concediile și indemnizațiile de asigurări sociale de sănătate</w:t>
      </w:r>
    </w:p>
    <w:p w14:paraId="14E4CD62" w14:textId="226FCB4F" w:rsidR="00077957" w:rsidRPr="00077957" w:rsidRDefault="00077957" w:rsidP="00C25CBD">
      <w:pPr>
        <w:pStyle w:val="ListParagraph"/>
        <w:numPr>
          <w:ilvl w:val="0"/>
          <w:numId w:val="3"/>
        </w:numPr>
        <w:ind w:left="0" w:right="198"/>
        <w:jc w:val="both"/>
        <w:rPr>
          <w:szCs w:val="18"/>
        </w:rPr>
      </w:pPr>
      <w:bookmarkStart w:id="79" w:name="_Hlk99959278"/>
      <w:r>
        <w:rPr>
          <w:rFonts w:ascii="Verdana" w:hAnsi="Verdana"/>
          <w:b/>
          <w:sz w:val="18"/>
          <w:szCs w:val="18"/>
        </w:rPr>
        <w:t>74</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77957">
        <w:rPr>
          <w:rFonts w:ascii="Verdana" w:hAnsi="Verdana" w:cs="Arial"/>
          <w:b/>
          <w:color w:val="153E7E"/>
          <w:sz w:val="18"/>
          <w:szCs w:val="18"/>
          <w:lang w:val="ro-RO"/>
        </w:rPr>
        <w:t>Parlamentul României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77957">
        <w:rPr>
          <w:rFonts w:ascii="Verdana" w:hAnsi="Verdana"/>
          <w:sz w:val="18"/>
          <w:szCs w:val="18"/>
          <w:lang w:val="ro-RO"/>
        </w:rPr>
        <w:t xml:space="preserve">Lege pentru completarea art. 30 din Legea nr. 263/2010 privind sistemul unitar de </w:t>
      </w:r>
      <w:bookmarkEnd w:id="79"/>
      <w:r w:rsidRPr="00077957">
        <w:rPr>
          <w:rFonts w:ascii="Verdana" w:hAnsi="Verdana"/>
          <w:sz w:val="18"/>
          <w:szCs w:val="18"/>
          <w:lang w:val="ro-RO"/>
        </w:rPr>
        <w:t>pensii publice</w:t>
      </w:r>
    </w:p>
    <w:p w14:paraId="35D75670" w14:textId="37A89D96" w:rsidR="00077957" w:rsidRPr="00077957" w:rsidRDefault="00077957" w:rsidP="00C25CBD">
      <w:pPr>
        <w:pStyle w:val="ListParagraph"/>
        <w:numPr>
          <w:ilvl w:val="0"/>
          <w:numId w:val="3"/>
        </w:numPr>
        <w:ind w:left="0" w:right="198"/>
        <w:jc w:val="both"/>
        <w:rPr>
          <w:szCs w:val="18"/>
        </w:rPr>
      </w:pPr>
      <w:r>
        <w:rPr>
          <w:rFonts w:ascii="Verdana" w:hAnsi="Verdana"/>
          <w:b/>
          <w:sz w:val="18"/>
          <w:szCs w:val="18"/>
        </w:rPr>
        <w:t>3489</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77957">
        <w:rPr>
          <w:rFonts w:ascii="Verdana" w:hAnsi="Verdana" w:cs="Arial"/>
          <w:b/>
          <w:color w:val="153E7E"/>
          <w:sz w:val="18"/>
          <w:szCs w:val="18"/>
          <w:lang w:val="ro-RO"/>
        </w:rPr>
        <w:t>Ministerul Educației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77957">
        <w:rPr>
          <w:rFonts w:ascii="Verdana" w:hAnsi="Verdana"/>
          <w:sz w:val="18"/>
          <w:szCs w:val="18"/>
          <w:lang w:val="ro-RO"/>
        </w:rPr>
        <w:t>Ordin pentru completarea Ordinului ministrului educației nr. 5.549/2021 privind structura anului școlar 2021-2022</w:t>
      </w:r>
    </w:p>
    <w:p w14:paraId="471655CF" w14:textId="10384829" w:rsidR="009351DC" w:rsidRDefault="009351DC" w:rsidP="00C25CBD">
      <w:pPr>
        <w:spacing w:before="0"/>
        <w:ind w:right="198"/>
        <w:jc w:val="both"/>
        <w:rPr>
          <w:rFonts w:cs="Arial"/>
          <w:b/>
          <w:bCs/>
          <w:smallCaps/>
          <w:color w:val="0000FF"/>
          <w:szCs w:val="18"/>
          <w:u w:val="single"/>
        </w:rPr>
      </w:pPr>
      <w:bookmarkStart w:id="80" w:name="_Hlk99960311"/>
      <w:r w:rsidRPr="0041382A">
        <w:rPr>
          <w:rFonts w:cs="Arial"/>
          <w:b/>
          <w:bCs/>
          <w:smallCaps/>
          <w:color w:val="0000FF"/>
          <w:szCs w:val="18"/>
          <w:u w:val="single"/>
        </w:rPr>
        <w:t>M. Of. nr.</w:t>
      </w:r>
      <w:r>
        <w:rPr>
          <w:rFonts w:cs="Arial"/>
          <w:b/>
          <w:bCs/>
          <w:smallCaps/>
          <w:color w:val="0000FF"/>
          <w:szCs w:val="18"/>
          <w:u w:val="single"/>
        </w:rPr>
        <w:t xml:space="preserve"> </w:t>
      </w:r>
      <w:r w:rsidR="000D7720">
        <w:rPr>
          <w:rFonts w:cs="Arial"/>
          <w:b/>
          <w:bCs/>
          <w:smallCaps/>
          <w:color w:val="0000FF"/>
          <w:szCs w:val="18"/>
          <w:u w:val="single"/>
        </w:rPr>
        <w:t>318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31 martie 2022</w:t>
      </w:r>
    </w:p>
    <w:p w14:paraId="5AB24487" w14:textId="54A128EE" w:rsidR="00077957" w:rsidRPr="000D7720" w:rsidRDefault="000D7720" w:rsidP="00C25CBD">
      <w:pPr>
        <w:pStyle w:val="ListParagraph"/>
        <w:numPr>
          <w:ilvl w:val="0"/>
          <w:numId w:val="3"/>
        </w:numPr>
        <w:ind w:left="0" w:right="198"/>
        <w:jc w:val="both"/>
        <w:rPr>
          <w:szCs w:val="18"/>
        </w:rPr>
      </w:pPr>
      <w:r>
        <w:rPr>
          <w:rFonts w:ascii="Verdana" w:hAnsi="Verdana"/>
          <w:b/>
          <w:sz w:val="18"/>
          <w:szCs w:val="18"/>
        </w:rPr>
        <w:t>426</w:t>
      </w:r>
      <w:r w:rsidR="009351DC" w:rsidRPr="00C827A6">
        <w:rPr>
          <w:rFonts w:ascii="Verdana" w:hAnsi="Verdana"/>
          <w:b/>
          <w:sz w:val="18"/>
          <w:szCs w:val="18"/>
        </w:rPr>
        <w:t xml:space="preserve"> </w:t>
      </w:r>
      <w:r w:rsidR="009351DC" w:rsidRPr="00C827A6">
        <w:rPr>
          <w:rFonts w:ascii="Verdana" w:hAnsi="Verdana"/>
          <w:b/>
          <w:sz w:val="18"/>
          <w:szCs w:val="18"/>
          <w:lang w:val="ro-RO"/>
        </w:rPr>
        <w:t>–</w:t>
      </w:r>
      <w:r w:rsidR="009351DC" w:rsidRPr="00C827A6">
        <w:rPr>
          <w:rFonts w:ascii="Verdana" w:hAnsi="Verdana" w:cs="Arial"/>
          <w:b/>
          <w:color w:val="153E7E"/>
          <w:sz w:val="18"/>
          <w:szCs w:val="18"/>
          <w:lang w:val="ro-RO"/>
        </w:rPr>
        <w:t xml:space="preserve"> </w:t>
      </w:r>
      <w:r w:rsidRPr="000D7720">
        <w:rPr>
          <w:rFonts w:ascii="Verdana" w:hAnsi="Verdana" w:cs="Arial"/>
          <w:b/>
          <w:color w:val="153E7E"/>
          <w:sz w:val="18"/>
          <w:szCs w:val="18"/>
          <w:lang w:val="ro-RO"/>
        </w:rPr>
        <w:t>Guvernul României</w:t>
      </w:r>
      <w:r w:rsidR="009351DC" w:rsidRPr="00C827A6">
        <w:rPr>
          <w:rFonts w:ascii="Verdana" w:hAnsi="Verdana" w:cs="Arial"/>
          <w:b/>
          <w:color w:val="153E7E"/>
          <w:sz w:val="18"/>
          <w:szCs w:val="18"/>
          <w:lang w:val="ro-RO"/>
        </w:rPr>
        <w:t xml:space="preserve"> </w:t>
      </w:r>
      <w:r w:rsidR="009351DC" w:rsidRPr="00C827A6">
        <w:rPr>
          <w:rFonts w:ascii="Verdana" w:hAnsi="Verdana" w:cs="Arial"/>
          <w:color w:val="153E7E"/>
          <w:sz w:val="18"/>
          <w:szCs w:val="18"/>
          <w:lang w:val="ro-RO"/>
        </w:rPr>
        <w:t xml:space="preserve">- </w:t>
      </w:r>
      <w:r w:rsidRPr="000D7720">
        <w:rPr>
          <w:rFonts w:ascii="Verdana" w:hAnsi="Verdana"/>
          <w:sz w:val="18"/>
          <w:szCs w:val="18"/>
          <w:lang w:val="ro-RO"/>
        </w:rPr>
        <w:t>Hotărâre privind aprobarea obiectivelor etapei a XXII-a 2022 a Programului de realizare a Sistemului național antigrindină și de creștere a precipitațiilor pe perioada 2010-2024, aprob</w:t>
      </w:r>
      <w:bookmarkEnd w:id="80"/>
      <w:r w:rsidRPr="000D7720">
        <w:rPr>
          <w:rFonts w:ascii="Verdana" w:hAnsi="Verdana"/>
          <w:sz w:val="18"/>
          <w:szCs w:val="18"/>
          <w:lang w:val="ro-RO"/>
        </w:rPr>
        <w:t>at prin Hotărârea Guvernului nr. 256/2010</w:t>
      </w:r>
    </w:p>
    <w:p w14:paraId="45AC15E4" w14:textId="1D8E9E94" w:rsidR="000D7720" w:rsidRPr="000D7720" w:rsidRDefault="000D7720" w:rsidP="00C25CBD">
      <w:pPr>
        <w:pStyle w:val="ListParagraph"/>
        <w:numPr>
          <w:ilvl w:val="0"/>
          <w:numId w:val="3"/>
        </w:numPr>
        <w:ind w:left="0" w:right="198"/>
        <w:jc w:val="both"/>
        <w:rPr>
          <w:szCs w:val="18"/>
        </w:rPr>
      </w:pPr>
      <w:bookmarkStart w:id="81" w:name="_Hlk99960220"/>
      <w:r>
        <w:rPr>
          <w:rFonts w:ascii="Verdana" w:hAnsi="Verdana"/>
          <w:b/>
          <w:sz w:val="18"/>
          <w:szCs w:val="18"/>
        </w:rPr>
        <w:t>156</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D7720">
        <w:rPr>
          <w:rFonts w:ascii="Verdana" w:hAnsi="Verdana" w:cs="Arial"/>
          <w:b/>
          <w:color w:val="153E7E"/>
          <w:sz w:val="18"/>
          <w:szCs w:val="18"/>
          <w:lang w:val="ro-RO"/>
        </w:rPr>
        <w:t>Autoritatea Națională pentru Administrare și Reglementare în Comunicații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D7720">
        <w:rPr>
          <w:rFonts w:ascii="Verdana" w:hAnsi="Verdana"/>
          <w:sz w:val="18"/>
          <w:szCs w:val="18"/>
          <w:lang w:val="ro-RO"/>
        </w:rPr>
        <w:t>Decizie privind</w:t>
      </w:r>
      <w:bookmarkEnd w:id="81"/>
      <w:r w:rsidRPr="000D7720">
        <w:rPr>
          <w:rFonts w:ascii="Verdana" w:hAnsi="Verdana"/>
          <w:sz w:val="18"/>
          <w:szCs w:val="18"/>
          <w:lang w:val="ro-RO"/>
        </w:rPr>
        <w:t xml:space="preserve"> tarifele orientative pentru accesul la stâlpii operatorilor de rețea</w:t>
      </w:r>
    </w:p>
    <w:p w14:paraId="03665974" w14:textId="0008B150" w:rsidR="000D7720" w:rsidRPr="000D7720" w:rsidRDefault="000D7720" w:rsidP="00C25CBD">
      <w:pPr>
        <w:pStyle w:val="ListParagraph"/>
        <w:numPr>
          <w:ilvl w:val="0"/>
          <w:numId w:val="3"/>
        </w:numPr>
        <w:ind w:left="0" w:right="198"/>
        <w:jc w:val="both"/>
        <w:rPr>
          <w:szCs w:val="18"/>
        </w:rPr>
      </w:pPr>
      <w:r>
        <w:rPr>
          <w:rFonts w:ascii="Verdana" w:hAnsi="Verdana"/>
          <w:b/>
          <w:sz w:val="18"/>
          <w:szCs w:val="18"/>
        </w:rPr>
        <w:t>63</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D7720">
        <w:rPr>
          <w:rFonts w:ascii="Verdana" w:hAnsi="Verdana" w:cs="Arial"/>
          <w:b/>
          <w:color w:val="153E7E"/>
          <w:sz w:val="18"/>
          <w:szCs w:val="18"/>
          <w:lang w:val="ro-RO"/>
        </w:rPr>
        <w:t>Autoritatea Națională de Reglementare în Domeniul Energiei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D7720">
        <w:rPr>
          <w:rFonts w:ascii="Verdana" w:hAnsi="Verdana"/>
          <w:sz w:val="18"/>
          <w:szCs w:val="18"/>
          <w:lang w:val="ro-RO"/>
        </w:rPr>
        <w:t>Ordin pentru modificarea Ordinului președintelui Autorității Naționale de Reglementare în Domeniul Energiei nr. 95/2018 privind aprobarea clauzelor obligatorii din contractele pentru prestarea serviciilor în vederea realizării lucrărilor de racordare la rețelele electrice de interes public</w:t>
      </w:r>
    </w:p>
    <w:p w14:paraId="47F6699C" w14:textId="22CAD89D" w:rsidR="000D7720" w:rsidRPr="000D7720" w:rsidRDefault="000D7720" w:rsidP="00C25CBD">
      <w:pPr>
        <w:pStyle w:val="ListParagraph"/>
        <w:numPr>
          <w:ilvl w:val="0"/>
          <w:numId w:val="3"/>
        </w:numPr>
        <w:ind w:left="0" w:right="198"/>
        <w:jc w:val="both"/>
        <w:rPr>
          <w:szCs w:val="18"/>
        </w:rPr>
      </w:pPr>
      <w:r>
        <w:rPr>
          <w:rFonts w:ascii="Verdana" w:hAnsi="Verdana"/>
          <w:b/>
          <w:sz w:val="18"/>
          <w:szCs w:val="18"/>
        </w:rPr>
        <w:t>64</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D7720">
        <w:rPr>
          <w:rFonts w:ascii="Verdana" w:hAnsi="Verdana" w:cs="Arial"/>
          <w:b/>
          <w:color w:val="153E7E"/>
          <w:sz w:val="18"/>
          <w:szCs w:val="18"/>
          <w:lang w:val="ro-RO"/>
        </w:rPr>
        <w:t>Autoritatea Națională de Reglementare în Domeniul Energiei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D7720">
        <w:rPr>
          <w:rFonts w:ascii="Verdana" w:hAnsi="Verdana"/>
          <w:sz w:val="18"/>
          <w:szCs w:val="18"/>
          <w:lang w:val="ro-RO"/>
        </w:rPr>
        <w:t>Ordin pentru modificarea și completarea Standardului de performanță pentru serviciul de distribuție a energiei electrice, aprobat prin Ordinul președintelui Autorității Naționale de Reglementare în Domeniul Energiei nr. 46/2021</w:t>
      </w:r>
    </w:p>
    <w:p w14:paraId="7FB45293" w14:textId="4B2386E1" w:rsidR="000D7720" w:rsidRDefault="000D7720" w:rsidP="00C25CBD">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319</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31 martie 2022</w:t>
      </w:r>
    </w:p>
    <w:p w14:paraId="5AE4C637" w14:textId="2852E023" w:rsidR="000D7720" w:rsidRPr="00A856F4" w:rsidRDefault="000D7720" w:rsidP="00C25CBD">
      <w:pPr>
        <w:pStyle w:val="ListParagraph"/>
        <w:numPr>
          <w:ilvl w:val="0"/>
          <w:numId w:val="3"/>
        </w:numPr>
        <w:ind w:left="0" w:right="198"/>
        <w:jc w:val="both"/>
        <w:rPr>
          <w:szCs w:val="18"/>
        </w:rPr>
      </w:pPr>
      <w:r>
        <w:rPr>
          <w:rFonts w:ascii="Verdana" w:hAnsi="Verdana"/>
          <w:b/>
          <w:sz w:val="18"/>
          <w:szCs w:val="18"/>
        </w:rPr>
        <w:t>441</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D7720">
        <w:rPr>
          <w:rFonts w:ascii="Verdana" w:hAnsi="Verdana" w:cs="Arial"/>
          <w:b/>
          <w:color w:val="153E7E"/>
          <w:sz w:val="18"/>
          <w:szCs w:val="18"/>
          <w:lang w:val="ro-RO"/>
        </w:rPr>
        <w:t>Guvernul României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0D7720">
        <w:rPr>
          <w:rFonts w:ascii="Verdana" w:hAnsi="Verdana"/>
          <w:sz w:val="18"/>
          <w:szCs w:val="18"/>
          <w:lang w:val="ro-RO"/>
        </w:rPr>
        <w:t>Hotărâre pentru aprobarea normelor metodologice privind crearea, amenajarea și omologarea traseelor de cicloturism</w:t>
      </w:r>
    </w:p>
    <w:p w14:paraId="7A454AC9" w14:textId="3F1B4BF0" w:rsidR="00A856F4" w:rsidRPr="00A856F4" w:rsidRDefault="00A856F4" w:rsidP="00C25CBD">
      <w:pPr>
        <w:pStyle w:val="ListParagraph"/>
        <w:numPr>
          <w:ilvl w:val="0"/>
          <w:numId w:val="3"/>
        </w:numPr>
        <w:ind w:left="0" w:right="198"/>
        <w:jc w:val="both"/>
        <w:rPr>
          <w:szCs w:val="18"/>
        </w:rPr>
      </w:pPr>
      <w:r>
        <w:rPr>
          <w:rFonts w:ascii="Verdana" w:hAnsi="Verdana"/>
          <w:b/>
          <w:sz w:val="18"/>
          <w:szCs w:val="18"/>
        </w:rPr>
        <w:lastRenderedPageBreak/>
        <w:t>444</w:t>
      </w:r>
      <w:r w:rsidRPr="00C827A6">
        <w:rPr>
          <w:rFonts w:ascii="Verdana" w:hAnsi="Verdana"/>
          <w:b/>
          <w:sz w:val="18"/>
          <w:szCs w:val="18"/>
        </w:rPr>
        <w:t xml:space="preserve"> </w:t>
      </w:r>
      <w:r w:rsidRPr="00C827A6">
        <w:rPr>
          <w:rFonts w:ascii="Verdana" w:hAnsi="Verdana"/>
          <w:b/>
          <w:sz w:val="18"/>
          <w:szCs w:val="18"/>
          <w:lang w:val="ro-RO"/>
        </w:rPr>
        <w:t>–</w:t>
      </w:r>
      <w:r w:rsidRPr="00C827A6">
        <w:rPr>
          <w:rFonts w:ascii="Verdana" w:hAnsi="Verdana" w:cs="Arial"/>
          <w:b/>
          <w:color w:val="153E7E"/>
          <w:sz w:val="18"/>
          <w:szCs w:val="18"/>
          <w:lang w:val="ro-RO"/>
        </w:rPr>
        <w:t xml:space="preserve"> </w:t>
      </w:r>
      <w:r w:rsidRPr="000D7720">
        <w:rPr>
          <w:rFonts w:ascii="Verdana" w:hAnsi="Verdana" w:cs="Arial"/>
          <w:b/>
          <w:color w:val="153E7E"/>
          <w:sz w:val="18"/>
          <w:szCs w:val="18"/>
          <w:lang w:val="ro-RO"/>
        </w:rPr>
        <w:t>Guvernul României</w:t>
      </w:r>
      <w:r w:rsidRPr="00C827A6">
        <w:rPr>
          <w:rFonts w:ascii="Verdana" w:hAnsi="Verdana" w:cs="Arial"/>
          <w:b/>
          <w:color w:val="153E7E"/>
          <w:sz w:val="18"/>
          <w:szCs w:val="18"/>
          <w:lang w:val="ro-RO"/>
        </w:rPr>
        <w:t xml:space="preserve"> </w:t>
      </w:r>
      <w:r w:rsidRPr="00C827A6">
        <w:rPr>
          <w:rFonts w:ascii="Verdana" w:hAnsi="Verdana" w:cs="Arial"/>
          <w:color w:val="153E7E"/>
          <w:sz w:val="18"/>
          <w:szCs w:val="18"/>
          <w:lang w:val="ro-RO"/>
        </w:rPr>
        <w:t xml:space="preserve">- </w:t>
      </w:r>
      <w:r w:rsidRPr="00A856F4">
        <w:rPr>
          <w:rFonts w:ascii="Verdana" w:hAnsi="Verdana"/>
          <w:sz w:val="18"/>
          <w:szCs w:val="18"/>
          <w:lang w:val="ro-RO"/>
        </w:rPr>
        <w:t>Hotărâre pentru modificarea Hotărârii Guvernului nr. 998/2020 privind stabilirea numărului de bilete de tratament balnear și de recuperare, a condițiilor și modului de acordare, precum și a modului de distribuire sau de decontare a acestora în sistemul pensiilor militare de stat</w:t>
      </w:r>
    </w:p>
    <w:p w14:paraId="00C03227" w14:textId="3E6646B1" w:rsidR="00C80818" w:rsidRDefault="00C80818" w:rsidP="00C25CBD">
      <w:pPr>
        <w:spacing w:before="0"/>
        <w:ind w:right="198"/>
        <w:jc w:val="both"/>
        <w:rPr>
          <w:rFonts w:cs="Arial"/>
          <w:b/>
          <w:bCs/>
          <w:smallCaps/>
          <w:color w:val="0000FF"/>
          <w:szCs w:val="18"/>
          <w:u w:val="single"/>
        </w:rPr>
      </w:pPr>
      <w:bookmarkStart w:id="82" w:name="_Hlk99961065"/>
      <w:r w:rsidRPr="0041382A">
        <w:rPr>
          <w:rFonts w:cs="Arial"/>
          <w:b/>
          <w:bCs/>
          <w:smallCaps/>
          <w:color w:val="0000FF"/>
          <w:szCs w:val="18"/>
          <w:u w:val="single"/>
        </w:rPr>
        <w:t>M. Of. nr.</w:t>
      </w:r>
      <w:r>
        <w:rPr>
          <w:rFonts w:cs="Arial"/>
          <w:b/>
          <w:bCs/>
          <w:smallCaps/>
          <w:color w:val="0000FF"/>
          <w:szCs w:val="18"/>
          <w:u w:val="single"/>
        </w:rPr>
        <w:t xml:space="preserve"> 320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 aprilie 2022</w:t>
      </w:r>
    </w:p>
    <w:p w14:paraId="7B7E6135" w14:textId="77777777" w:rsidR="00C80818" w:rsidRPr="00C80818" w:rsidRDefault="00C80818" w:rsidP="00C25CBD">
      <w:pPr>
        <w:pStyle w:val="ListParagraph"/>
        <w:numPr>
          <w:ilvl w:val="0"/>
          <w:numId w:val="3"/>
        </w:numPr>
        <w:ind w:left="0" w:right="198"/>
        <w:jc w:val="both"/>
        <w:rPr>
          <w:rFonts w:ascii="Verdana" w:hAnsi="Verdana"/>
          <w:sz w:val="18"/>
          <w:szCs w:val="18"/>
          <w:lang w:val="ro-RO"/>
        </w:rPr>
      </w:pPr>
      <w:bookmarkStart w:id="83" w:name="_Hlk99960969"/>
      <w:r w:rsidRPr="00C80818">
        <w:rPr>
          <w:rFonts w:ascii="Verdana" w:hAnsi="Verdana"/>
          <w:b/>
          <w:sz w:val="18"/>
          <w:szCs w:val="18"/>
        </w:rPr>
        <w:t xml:space="preserve">964 </w:t>
      </w:r>
      <w:r w:rsidRPr="00C80818">
        <w:rPr>
          <w:rFonts w:ascii="Verdana" w:hAnsi="Verdana"/>
          <w:b/>
          <w:sz w:val="18"/>
          <w:szCs w:val="18"/>
          <w:lang w:val="ro-RO"/>
        </w:rPr>
        <w:t>–</w:t>
      </w:r>
      <w:r w:rsidRPr="00C80818">
        <w:rPr>
          <w:rFonts w:ascii="Verdana" w:hAnsi="Verdana" w:cs="Arial"/>
          <w:b/>
          <w:color w:val="153E7E"/>
          <w:sz w:val="18"/>
          <w:szCs w:val="18"/>
          <w:lang w:val="ro-RO"/>
        </w:rPr>
        <w:t xml:space="preserve"> Ministerul Sănătății </w:t>
      </w:r>
      <w:r w:rsidRPr="00C80818">
        <w:rPr>
          <w:rFonts w:ascii="Verdana" w:hAnsi="Verdana" w:cs="Arial"/>
          <w:color w:val="153E7E"/>
          <w:sz w:val="18"/>
          <w:szCs w:val="18"/>
          <w:lang w:val="ro-RO"/>
        </w:rPr>
        <w:t xml:space="preserve">- </w:t>
      </w:r>
      <w:r w:rsidRPr="00C80818">
        <w:rPr>
          <w:rFonts w:ascii="Verdana" w:hAnsi="Verdana"/>
          <w:sz w:val="18"/>
          <w:szCs w:val="18"/>
          <w:lang w:val="ro-RO"/>
        </w:rPr>
        <w:t>Ordin privind aprobarea Normelor tehnice de realizare a programelor naț</w:t>
      </w:r>
      <w:bookmarkEnd w:id="83"/>
      <w:r w:rsidRPr="00C80818">
        <w:rPr>
          <w:rFonts w:ascii="Verdana" w:hAnsi="Verdana"/>
          <w:sz w:val="18"/>
          <w:szCs w:val="18"/>
          <w:lang w:val="ro-RO"/>
        </w:rPr>
        <w:t>ionale de</w:t>
      </w:r>
      <w:bookmarkEnd w:id="82"/>
      <w:r w:rsidRPr="00C80818">
        <w:rPr>
          <w:rFonts w:ascii="Verdana" w:hAnsi="Verdana"/>
          <w:sz w:val="18"/>
          <w:szCs w:val="18"/>
          <w:lang w:val="ro-RO"/>
        </w:rPr>
        <w:t xml:space="preserve"> sănătate publică</w:t>
      </w:r>
    </w:p>
    <w:p w14:paraId="0E6D7808" w14:textId="1BC4AAE8" w:rsidR="00A856F4" w:rsidRPr="009C30F3" w:rsidRDefault="00C80818" w:rsidP="00C25CBD">
      <w:pPr>
        <w:pStyle w:val="ListParagraph"/>
        <w:numPr>
          <w:ilvl w:val="0"/>
          <w:numId w:val="3"/>
        </w:numPr>
        <w:ind w:left="0" w:right="198"/>
        <w:jc w:val="both"/>
        <w:rPr>
          <w:szCs w:val="18"/>
        </w:rPr>
      </w:pPr>
      <w:r>
        <w:rPr>
          <w:rFonts w:ascii="Verdana" w:hAnsi="Verdana"/>
          <w:b/>
          <w:sz w:val="18"/>
          <w:szCs w:val="18"/>
        </w:rPr>
        <w:t>65</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009C30F3" w:rsidRPr="009C30F3">
        <w:rPr>
          <w:rFonts w:ascii="Verdana" w:hAnsi="Verdana" w:cs="Arial"/>
          <w:b/>
          <w:color w:val="153E7E"/>
          <w:sz w:val="18"/>
          <w:szCs w:val="18"/>
          <w:lang w:val="ro-RO"/>
        </w:rPr>
        <w:t>Autoritatea Națională de Reglementare în Domeniul Energiei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C80818">
        <w:rPr>
          <w:rFonts w:ascii="Verdana" w:hAnsi="Verdana"/>
          <w:sz w:val="18"/>
          <w:szCs w:val="18"/>
          <w:lang w:val="ro-RO"/>
        </w:rPr>
        <w:t>Ordin pentru aprobarea Regulamentului privind cadrul organizat de contractare a energiei electrice de către clienții finali mari</w:t>
      </w:r>
    </w:p>
    <w:p w14:paraId="0FE0D5F3" w14:textId="0C76DD47" w:rsidR="009C30F3" w:rsidRDefault="009C30F3" w:rsidP="00C25CBD">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321</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 aprilie 2022</w:t>
      </w:r>
    </w:p>
    <w:p w14:paraId="62DD3BDA" w14:textId="7ABB916A" w:rsidR="009C30F3" w:rsidRPr="009C30F3" w:rsidRDefault="009C30F3" w:rsidP="00C25CBD">
      <w:pPr>
        <w:pStyle w:val="ListParagraph"/>
        <w:numPr>
          <w:ilvl w:val="0"/>
          <w:numId w:val="3"/>
        </w:numPr>
        <w:ind w:left="0" w:right="198"/>
        <w:jc w:val="both"/>
        <w:rPr>
          <w:szCs w:val="18"/>
        </w:rPr>
      </w:pPr>
      <w:r>
        <w:rPr>
          <w:rFonts w:ascii="Verdana" w:hAnsi="Verdana"/>
          <w:b/>
          <w:sz w:val="18"/>
          <w:szCs w:val="18"/>
        </w:rPr>
        <w:t>69</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Pr="009C30F3">
        <w:rPr>
          <w:rFonts w:ascii="Verdana" w:hAnsi="Verdana" w:cs="Arial"/>
          <w:b/>
          <w:color w:val="153E7E"/>
          <w:sz w:val="18"/>
          <w:szCs w:val="18"/>
          <w:lang w:val="ro-RO"/>
        </w:rPr>
        <w:t>Parlamentul României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9C30F3">
        <w:rPr>
          <w:rFonts w:ascii="Verdana" w:hAnsi="Verdana"/>
          <w:sz w:val="18"/>
          <w:szCs w:val="18"/>
          <w:lang w:val="ro-RO"/>
        </w:rPr>
        <w:t>Lege pentru modificarea și completarea Legii nr. 8/1996 privind dreptul de autor și drepturile conexe</w:t>
      </w:r>
    </w:p>
    <w:p w14:paraId="2FD96E98" w14:textId="4A1B0CF7" w:rsidR="009C30F3" w:rsidRDefault="009C30F3" w:rsidP="00C25CBD">
      <w:pPr>
        <w:spacing w:before="0"/>
        <w:ind w:right="198"/>
        <w:jc w:val="both"/>
        <w:rPr>
          <w:rFonts w:cs="Arial"/>
          <w:b/>
          <w:bCs/>
          <w:smallCaps/>
          <w:color w:val="0000FF"/>
          <w:szCs w:val="18"/>
          <w:u w:val="single"/>
        </w:rPr>
      </w:pPr>
      <w:bookmarkStart w:id="84" w:name="_Hlk99961427"/>
      <w:r w:rsidRPr="0041382A">
        <w:rPr>
          <w:rFonts w:cs="Arial"/>
          <w:b/>
          <w:bCs/>
          <w:smallCaps/>
          <w:color w:val="0000FF"/>
          <w:szCs w:val="18"/>
          <w:u w:val="single"/>
        </w:rPr>
        <w:t>M. Of. nr.</w:t>
      </w:r>
      <w:r>
        <w:rPr>
          <w:rFonts w:cs="Arial"/>
          <w:b/>
          <w:bCs/>
          <w:smallCaps/>
          <w:color w:val="0000FF"/>
          <w:szCs w:val="18"/>
          <w:u w:val="single"/>
        </w:rPr>
        <w:t xml:space="preserve"> 322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 aprilie 2022</w:t>
      </w:r>
    </w:p>
    <w:p w14:paraId="08C68D17" w14:textId="1394757B" w:rsidR="009C30F3" w:rsidRPr="009C30F3" w:rsidRDefault="009C30F3" w:rsidP="00C25CBD">
      <w:pPr>
        <w:pStyle w:val="ListParagraph"/>
        <w:numPr>
          <w:ilvl w:val="0"/>
          <w:numId w:val="3"/>
        </w:numPr>
        <w:ind w:left="0" w:right="198"/>
        <w:jc w:val="both"/>
        <w:rPr>
          <w:szCs w:val="18"/>
        </w:rPr>
      </w:pPr>
      <w:bookmarkStart w:id="85" w:name="_Hlk99961236"/>
      <w:r>
        <w:rPr>
          <w:rFonts w:ascii="Verdana" w:hAnsi="Verdana"/>
          <w:b/>
          <w:sz w:val="18"/>
          <w:szCs w:val="18"/>
        </w:rPr>
        <w:t>436</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Pr="009C30F3">
        <w:rPr>
          <w:rFonts w:ascii="Verdana" w:hAnsi="Verdana" w:cs="Arial"/>
          <w:b/>
          <w:color w:val="153E7E"/>
          <w:sz w:val="18"/>
          <w:szCs w:val="18"/>
          <w:lang w:val="ro-RO"/>
        </w:rPr>
        <w:t>Guvernul României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9C30F3">
        <w:rPr>
          <w:rFonts w:ascii="Verdana" w:hAnsi="Verdana"/>
          <w:sz w:val="18"/>
          <w:szCs w:val="18"/>
          <w:lang w:val="ro-RO"/>
        </w:rPr>
        <w:t>Hotărâre privind aprobarea Strategiei de dezvoltare a sistemului judiciar 2022-2025 și a plan</w:t>
      </w:r>
      <w:bookmarkEnd w:id="85"/>
      <w:r w:rsidRPr="009C30F3">
        <w:rPr>
          <w:rFonts w:ascii="Verdana" w:hAnsi="Verdana"/>
          <w:sz w:val="18"/>
          <w:szCs w:val="18"/>
          <w:lang w:val="ro-RO"/>
        </w:rPr>
        <w:t xml:space="preserve">ului </w:t>
      </w:r>
      <w:bookmarkEnd w:id="84"/>
      <w:r w:rsidRPr="009C30F3">
        <w:rPr>
          <w:rFonts w:ascii="Verdana" w:hAnsi="Verdana"/>
          <w:sz w:val="18"/>
          <w:szCs w:val="18"/>
          <w:lang w:val="ro-RO"/>
        </w:rPr>
        <w:t>de acțiune aferent acesteia</w:t>
      </w:r>
    </w:p>
    <w:p w14:paraId="416BAAF4" w14:textId="4A91ED92" w:rsidR="009C30F3" w:rsidRPr="00E65A5F" w:rsidRDefault="009C30F3" w:rsidP="00C25CBD">
      <w:pPr>
        <w:pStyle w:val="ListParagraph"/>
        <w:numPr>
          <w:ilvl w:val="0"/>
          <w:numId w:val="3"/>
        </w:numPr>
        <w:ind w:left="0" w:right="198"/>
        <w:jc w:val="both"/>
        <w:rPr>
          <w:szCs w:val="18"/>
        </w:rPr>
      </w:pPr>
      <w:r>
        <w:rPr>
          <w:rFonts w:ascii="Verdana" w:hAnsi="Verdana"/>
          <w:b/>
          <w:sz w:val="18"/>
          <w:szCs w:val="18"/>
        </w:rPr>
        <w:t>150</w:t>
      </w:r>
      <w:r w:rsidRPr="00C80818">
        <w:rPr>
          <w:rFonts w:ascii="Verdana" w:hAnsi="Verdana"/>
          <w:b/>
          <w:sz w:val="18"/>
          <w:szCs w:val="18"/>
        </w:rPr>
        <w:t xml:space="preserve"> </w:t>
      </w:r>
      <w:r w:rsidRPr="00C80818">
        <w:rPr>
          <w:rFonts w:ascii="Verdana" w:hAnsi="Verdana"/>
          <w:b/>
          <w:sz w:val="18"/>
          <w:szCs w:val="18"/>
          <w:lang w:val="ro-RO"/>
        </w:rPr>
        <w:t>–</w:t>
      </w:r>
      <w:r w:rsidRPr="009C30F3">
        <w:rPr>
          <w:rFonts w:ascii="Verdana" w:hAnsi="Verdana" w:cs="Arial"/>
          <w:b/>
          <w:color w:val="153E7E"/>
          <w:sz w:val="18"/>
          <w:szCs w:val="18"/>
          <w:lang w:val="ro-RO"/>
        </w:rPr>
        <w:t>Ministerul Sportului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9C30F3">
        <w:rPr>
          <w:rFonts w:ascii="Verdana" w:hAnsi="Verdana"/>
          <w:sz w:val="18"/>
          <w:szCs w:val="18"/>
          <w:lang w:val="ro-RO"/>
        </w:rPr>
        <w:t>Ordin privind recunoașterea oficială a practicării în România a ramurii de sport „arc istoric“</w:t>
      </w:r>
    </w:p>
    <w:p w14:paraId="311D3D30" w14:textId="79FC26F6" w:rsidR="00E65A5F" w:rsidRDefault="00E65A5F" w:rsidP="00C25CBD">
      <w:pPr>
        <w:spacing w:before="0"/>
        <w:ind w:right="198"/>
        <w:jc w:val="both"/>
        <w:rPr>
          <w:rFonts w:cs="Arial"/>
          <w:b/>
          <w:bCs/>
          <w:smallCaps/>
          <w:color w:val="0000FF"/>
          <w:szCs w:val="18"/>
          <w:u w:val="single"/>
        </w:rPr>
      </w:pPr>
      <w:bookmarkStart w:id="86" w:name="_Hlk99961569"/>
      <w:r w:rsidRPr="0041382A">
        <w:rPr>
          <w:rFonts w:cs="Arial"/>
          <w:b/>
          <w:bCs/>
          <w:smallCaps/>
          <w:color w:val="0000FF"/>
          <w:szCs w:val="18"/>
          <w:u w:val="single"/>
        </w:rPr>
        <w:t>M. Of. nr.</w:t>
      </w:r>
      <w:r>
        <w:rPr>
          <w:rFonts w:cs="Arial"/>
          <w:b/>
          <w:bCs/>
          <w:smallCaps/>
          <w:color w:val="0000FF"/>
          <w:szCs w:val="18"/>
          <w:u w:val="single"/>
        </w:rPr>
        <w:t xml:space="preserve"> 323</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 aprilie 2022</w:t>
      </w:r>
    </w:p>
    <w:p w14:paraId="5B53E08A" w14:textId="62F4B3C3" w:rsidR="00E65A5F" w:rsidRPr="00E65A5F" w:rsidRDefault="00E65A5F" w:rsidP="00C25CBD">
      <w:pPr>
        <w:pStyle w:val="ListParagraph"/>
        <w:numPr>
          <w:ilvl w:val="0"/>
          <w:numId w:val="3"/>
        </w:numPr>
        <w:ind w:left="0" w:right="198"/>
        <w:jc w:val="both"/>
        <w:rPr>
          <w:szCs w:val="18"/>
        </w:rPr>
      </w:pPr>
      <w:r>
        <w:rPr>
          <w:rFonts w:ascii="Verdana" w:hAnsi="Verdana"/>
          <w:b/>
          <w:sz w:val="18"/>
          <w:szCs w:val="18"/>
        </w:rPr>
        <w:t>33</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Pr="009C30F3">
        <w:rPr>
          <w:rFonts w:ascii="Verdana" w:hAnsi="Verdana" w:cs="Arial"/>
          <w:b/>
          <w:color w:val="153E7E"/>
          <w:sz w:val="18"/>
          <w:szCs w:val="18"/>
          <w:lang w:val="ro-RO"/>
        </w:rPr>
        <w:t>Guvernul României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E65A5F">
        <w:rPr>
          <w:rFonts w:ascii="Verdana" w:hAnsi="Verdana"/>
          <w:sz w:val="18"/>
          <w:szCs w:val="18"/>
          <w:lang w:val="ro-RO"/>
        </w:rPr>
        <w:t>Ordonanță de urgență pentru modificarea și completarea Legii nr. 219/2015 privind econo</w:t>
      </w:r>
      <w:bookmarkEnd w:id="86"/>
      <w:r w:rsidRPr="00E65A5F">
        <w:rPr>
          <w:rFonts w:ascii="Verdana" w:hAnsi="Verdana"/>
          <w:sz w:val="18"/>
          <w:szCs w:val="18"/>
          <w:lang w:val="ro-RO"/>
        </w:rPr>
        <w:t>mia socială</w:t>
      </w:r>
    </w:p>
    <w:p w14:paraId="0384E9B0" w14:textId="05FA7643" w:rsidR="00E65A5F" w:rsidRPr="00077957" w:rsidRDefault="00E65A5F" w:rsidP="00C25CBD">
      <w:pPr>
        <w:pStyle w:val="ListParagraph"/>
        <w:numPr>
          <w:ilvl w:val="0"/>
          <w:numId w:val="3"/>
        </w:numPr>
        <w:ind w:left="0" w:right="198"/>
        <w:jc w:val="both"/>
        <w:rPr>
          <w:szCs w:val="18"/>
        </w:rPr>
      </w:pPr>
      <w:r>
        <w:rPr>
          <w:rFonts w:ascii="Verdana" w:hAnsi="Verdana"/>
          <w:b/>
          <w:sz w:val="18"/>
          <w:szCs w:val="18"/>
        </w:rPr>
        <w:t>34</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Pr="009C30F3">
        <w:rPr>
          <w:rFonts w:ascii="Verdana" w:hAnsi="Verdana" w:cs="Arial"/>
          <w:b/>
          <w:color w:val="153E7E"/>
          <w:sz w:val="18"/>
          <w:szCs w:val="18"/>
          <w:lang w:val="ro-RO"/>
        </w:rPr>
        <w:t>Guvernul României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E65A5F">
        <w:rPr>
          <w:rFonts w:ascii="Verdana" w:hAnsi="Verdana"/>
          <w:sz w:val="18"/>
          <w:szCs w:val="18"/>
          <w:lang w:val="ro-RO"/>
        </w:rPr>
        <w:t>Ordonanță de urgență pentru completarea Ordonanței Guvernului nr. 15/2002 privind aplicarea tarifului de utilizare și a tarifului de trecere pe rețeaua de drumuri naționale din România, pentru modificarea și completarea unor acte normative, precum și unele măsuri pentru implementarea programelor aferente Cadrului temporar pentru măsuri de ajutor de stat de sprijinire a economiei în contextul actualei epidemii de COVID-19 2020/C 91 I/01</w:t>
      </w:r>
    </w:p>
    <w:p w14:paraId="4E248257" w14:textId="1B77C820" w:rsidR="00E65A5F" w:rsidRDefault="00E65A5F" w:rsidP="00C25CBD">
      <w:pPr>
        <w:spacing w:before="0"/>
        <w:ind w:right="198"/>
        <w:jc w:val="both"/>
        <w:rPr>
          <w:rFonts w:cs="Arial"/>
          <w:b/>
          <w:bCs/>
          <w:smallCaps/>
          <w:color w:val="0000FF"/>
          <w:szCs w:val="18"/>
          <w:u w:val="single"/>
        </w:rPr>
      </w:pPr>
      <w:bookmarkStart w:id="87" w:name="_Hlk99961744"/>
      <w:r w:rsidRPr="0041382A">
        <w:rPr>
          <w:rFonts w:cs="Arial"/>
          <w:b/>
          <w:bCs/>
          <w:smallCaps/>
          <w:color w:val="0000FF"/>
          <w:szCs w:val="18"/>
          <w:u w:val="single"/>
        </w:rPr>
        <w:t>M. Of. nr.</w:t>
      </w:r>
      <w:r>
        <w:rPr>
          <w:rFonts w:cs="Arial"/>
          <w:b/>
          <w:bCs/>
          <w:smallCaps/>
          <w:color w:val="0000FF"/>
          <w:szCs w:val="18"/>
          <w:u w:val="single"/>
        </w:rPr>
        <w:t xml:space="preserve"> </w:t>
      </w:r>
      <w:r w:rsidR="00EC6EE1">
        <w:rPr>
          <w:rFonts w:cs="Arial"/>
          <w:b/>
          <w:bCs/>
          <w:smallCaps/>
          <w:color w:val="0000FF"/>
          <w:szCs w:val="18"/>
          <w:u w:val="single"/>
        </w:rPr>
        <w:t>324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 aprilie 2022</w:t>
      </w:r>
    </w:p>
    <w:p w14:paraId="60A139F9" w14:textId="33B6631C" w:rsidR="00E65A5F" w:rsidRPr="00E65A5F" w:rsidRDefault="00E65A5F" w:rsidP="00C25CBD">
      <w:pPr>
        <w:pStyle w:val="ListParagraph"/>
        <w:numPr>
          <w:ilvl w:val="0"/>
          <w:numId w:val="3"/>
        </w:numPr>
        <w:ind w:left="0" w:right="198"/>
        <w:jc w:val="both"/>
        <w:rPr>
          <w:szCs w:val="18"/>
        </w:rPr>
      </w:pPr>
      <w:bookmarkStart w:id="88" w:name="_Hlk99961634"/>
      <w:r>
        <w:rPr>
          <w:rFonts w:ascii="Verdana" w:hAnsi="Verdana"/>
          <w:b/>
          <w:sz w:val="18"/>
          <w:szCs w:val="18"/>
        </w:rPr>
        <w:t>75</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Pr="009C30F3">
        <w:rPr>
          <w:rFonts w:ascii="Verdana" w:hAnsi="Verdana" w:cs="Arial"/>
          <w:b/>
          <w:color w:val="153E7E"/>
          <w:sz w:val="18"/>
          <w:szCs w:val="18"/>
          <w:lang w:val="ro-RO"/>
        </w:rPr>
        <w:t>Guvernul României</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E65A5F">
        <w:rPr>
          <w:rFonts w:ascii="Verdana" w:hAnsi="Verdana"/>
          <w:sz w:val="18"/>
          <w:szCs w:val="18"/>
          <w:lang w:val="ro-RO"/>
        </w:rPr>
        <w:t xml:space="preserve">Lege pentru aprobarea Ordonanței de urgență a Guvernului nr. 99/2021 privind modificarea unor acte normative din domeniul învățământului, precum și pentru </w:t>
      </w:r>
      <w:bookmarkEnd w:id="88"/>
      <w:r w:rsidRPr="00E65A5F">
        <w:rPr>
          <w:rFonts w:ascii="Verdana" w:hAnsi="Verdana"/>
          <w:sz w:val="18"/>
          <w:szCs w:val="18"/>
          <w:lang w:val="ro-RO"/>
        </w:rPr>
        <w:t>modificarea și com</w:t>
      </w:r>
      <w:bookmarkEnd w:id="87"/>
      <w:r w:rsidRPr="00E65A5F">
        <w:rPr>
          <w:rFonts w:ascii="Verdana" w:hAnsi="Verdana"/>
          <w:sz w:val="18"/>
          <w:szCs w:val="18"/>
          <w:lang w:val="ro-RO"/>
        </w:rPr>
        <w:t>pletarea Legii nr. 55/2020 privind unele măsuri pentru prevenirea și combaterea efectelor pandemiei de COVID-19</w:t>
      </w:r>
    </w:p>
    <w:p w14:paraId="7704F9F1" w14:textId="749C142C" w:rsidR="00E65A5F" w:rsidRPr="00EC6EE1" w:rsidRDefault="00EC6EE1" w:rsidP="00C25CBD">
      <w:pPr>
        <w:pStyle w:val="ListParagraph"/>
        <w:numPr>
          <w:ilvl w:val="0"/>
          <w:numId w:val="3"/>
        </w:numPr>
        <w:ind w:left="0" w:right="198"/>
        <w:jc w:val="both"/>
        <w:rPr>
          <w:szCs w:val="18"/>
        </w:rPr>
      </w:pPr>
      <w:r w:rsidRPr="00EC6EE1">
        <w:rPr>
          <w:rFonts w:ascii="Verdana" w:hAnsi="Verdana"/>
          <w:b/>
          <w:sz w:val="18"/>
          <w:szCs w:val="18"/>
        </w:rPr>
        <w:t xml:space="preserve">340 </w:t>
      </w:r>
      <w:r w:rsidR="00E65A5F" w:rsidRPr="00C80818">
        <w:rPr>
          <w:rFonts w:ascii="Verdana" w:hAnsi="Verdana"/>
          <w:b/>
          <w:sz w:val="18"/>
          <w:szCs w:val="18"/>
          <w:lang w:val="ro-RO"/>
        </w:rPr>
        <w:t>–</w:t>
      </w:r>
      <w:r w:rsidR="00E65A5F" w:rsidRPr="00C80818">
        <w:rPr>
          <w:rFonts w:ascii="Verdana" w:hAnsi="Verdana" w:cs="Arial"/>
          <w:b/>
          <w:color w:val="153E7E"/>
          <w:sz w:val="18"/>
          <w:szCs w:val="18"/>
          <w:lang w:val="ro-RO"/>
        </w:rPr>
        <w:t xml:space="preserve"> </w:t>
      </w:r>
      <w:r w:rsidRPr="00EC6EE1">
        <w:rPr>
          <w:rFonts w:ascii="Verdana" w:hAnsi="Verdana" w:cs="Arial"/>
          <w:b/>
          <w:color w:val="153E7E"/>
          <w:sz w:val="18"/>
          <w:szCs w:val="18"/>
          <w:lang w:val="ro-RO"/>
        </w:rPr>
        <w:t>Ministerul Finanțelor</w:t>
      </w:r>
      <w:r w:rsidR="00E65A5F" w:rsidRPr="00C80818">
        <w:rPr>
          <w:rFonts w:ascii="Verdana" w:hAnsi="Verdana" w:cs="Arial"/>
          <w:b/>
          <w:color w:val="153E7E"/>
          <w:sz w:val="18"/>
          <w:szCs w:val="18"/>
          <w:lang w:val="ro-RO"/>
        </w:rPr>
        <w:t xml:space="preserve"> </w:t>
      </w:r>
      <w:r w:rsidR="00E65A5F" w:rsidRPr="00C80818">
        <w:rPr>
          <w:rFonts w:ascii="Verdana" w:hAnsi="Verdana" w:cs="Arial"/>
          <w:color w:val="153E7E"/>
          <w:sz w:val="18"/>
          <w:szCs w:val="18"/>
          <w:lang w:val="ro-RO"/>
        </w:rPr>
        <w:t xml:space="preserve">- </w:t>
      </w:r>
      <w:r w:rsidRPr="00EC6EE1">
        <w:rPr>
          <w:rFonts w:ascii="Verdana" w:hAnsi="Verdana"/>
          <w:sz w:val="18"/>
          <w:szCs w:val="18"/>
          <w:lang w:val="ro-RO"/>
        </w:rPr>
        <w:t>Ordin pentru punerea în aplicare a Deciziei (UE) 2021/2.313 a Comisiei din 22 decembrie 2021 privind scutirea de taxe la import și exonerarea de TVA la importuri, acordate pentru mărfurile necesare pentru combaterea efectelor epidemiei de COVID-19 în cursul anului 2022</w:t>
      </w:r>
    </w:p>
    <w:p w14:paraId="0B0C65BA" w14:textId="4E3A4DAD" w:rsidR="00EC6EE1" w:rsidRDefault="00EC6EE1" w:rsidP="00C25CBD">
      <w:pPr>
        <w:spacing w:before="0"/>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325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 aprilie 2022</w:t>
      </w:r>
    </w:p>
    <w:p w14:paraId="22BEE0AF" w14:textId="792D3193" w:rsidR="00EC6EE1" w:rsidRPr="00077957" w:rsidRDefault="00EC6EE1" w:rsidP="00C25CBD">
      <w:pPr>
        <w:pStyle w:val="ListParagraph"/>
        <w:numPr>
          <w:ilvl w:val="0"/>
          <w:numId w:val="3"/>
        </w:numPr>
        <w:ind w:left="0" w:right="198"/>
        <w:jc w:val="both"/>
        <w:rPr>
          <w:szCs w:val="18"/>
        </w:rPr>
      </w:pPr>
      <w:r>
        <w:rPr>
          <w:rFonts w:ascii="Verdana" w:hAnsi="Verdana"/>
          <w:b/>
          <w:sz w:val="18"/>
          <w:szCs w:val="18"/>
        </w:rPr>
        <w:t>249</w:t>
      </w:r>
      <w:r w:rsidRPr="00C80818">
        <w:rPr>
          <w:rFonts w:ascii="Verdana" w:hAnsi="Verdana"/>
          <w:b/>
          <w:sz w:val="18"/>
          <w:szCs w:val="18"/>
        </w:rPr>
        <w:t xml:space="preserve"> </w:t>
      </w:r>
      <w:r w:rsidRPr="00C80818">
        <w:rPr>
          <w:rFonts w:ascii="Verdana" w:hAnsi="Verdana"/>
          <w:b/>
          <w:sz w:val="18"/>
          <w:szCs w:val="18"/>
          <w:lang w:val="ro-RO"/>
        </w:rPr>
        <w:t>–</w:t>
      </w:r>
      <w:r w:rsidRPr="00C80818">
        <w:rPr>
          <w:rFonts w:ascii="Verdana" w:hAnsi="Verdana" w:cs="Arial"/>
          <w:b/>
          <w:color w:val="153E7E"/>
          <w:sz w:val="18"/>
          <w:szCs w:val="18"/>
          <w:lang w:val="ro-RO"/>
        </w:rPr>
        <w:t xml:space="preserve"> </w:t>
      </w:r>
      <w:r w:rsidRPr="00EC6EE1">
        <w:rPr>
          <w:rFonts w:ascii="Verdana" w:hAnsi="Verdana" w:cs="Arial"/>
          <w:b/>
          <w:color w:val="153E7E"/>
          <w:sz w:val="18"/>
          <w:szCs w:val="18"/>
          <w:lang w:val="ro-RO"/>
        </w:rPr>
        <w:t>Primul-Ministru</w:t>
      </w:r>
      <w:r w:rsidRPr="00C80818">
        <w:rPr>
          <w:rFonts w:ascii="Verdana" w:hAnsi="Verdana" w:cs="Arial"/>
          <w:b/>
          <w:color w:val="153E7E"/>
          <w:sz w:val="18"/>
          <w:szCs w:val="18"/>
          <w:lang w:val="ro-RO"/>
        </w:rPr>
        <w:t xml:space="preserve"> </w:t>
      </w:r>
      <w:r w:rsidRPr="00C80818">
        <w:rPr>
          <w:rFonts w:ascii="Verdana" w:hAnsi="Verdana" w:cs="Arial"/>
          <w:color w:val="153E7E"/>
          <w:sz w:val="18"/>
          <w:szCs w:val="18"/>
          <w:lang w:val="ro-RO"/>
        </w:rPr>
        <w:t xml:space="preserve">- </w:t>
      </w:r>
      <w:r w:rsidRPr="00EC6EE1">
        <w:rPr>
          <w:rFonts w:ascii="Verdana" w:hAnsi="Verdana"/>
          <w:sz w:val="18"/>
          <w:szCs w:val="18"/>
          <w:lang w:val="ro-RO"/>
        </w:rPr>
        <w:t>Decizie privind exercitarea, cu caracter temporar, de către domnul Marius Munteanu a funcției publice vacante din categoria înalților funcționari publici de secretar general al Instituției Prefectului - Județul Hunedoara</w:t>
      </w:r>
    </w:p>
    <w:p w14:paraId="29F128EA" w14:textId="2E1B82A2"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89" w:name="_Toc466963739"/>
      <w:bookmarkStart w:id="90" w:name="_Toc466979916"/>
      <w:bookmarkStart w:id="91" w:name="_Toc471563015"/>
      <w:bookmarkStart w:id="92" w:name="_Toc471731292"/>
      <w:bookmarkStart w:id="93" w:name="_Toc472338683"/>
      <w:bookmarkStart w:id="94" w:name="_Toc473218180"/>
      <w:bookmarkStart w:id="95" w:name="_Toc474059051"/>
      <w:bookmarkStart w:id="96" w:name="_Toc474495557"/>
      <w:bookmarkStart w:id="97" w:name="_Toc475352759"/>
      <w:bookmarkStart w:id="98" w:name="_Toc476739894"/>
      <w:bookmarkStart w:id="99" w:name="_Toc477177296"/>
      <w:bookmarkStart w:id="100" w:name="_Toc477777062"/>
      <w:bookmarkStart w:id="101" w:name="_Toc478389420"/>
      <w:bookmarkStart w:id="102" w:name="_Toc479606758"/>
      <w:bookmarkStart w:id="103" w:name="_Toc486251855"/>
      <w:bookmarkStart w:id="104" w:name="_Toc486331070"/>
      <w:bookmarkStart w:id="105" w:name="_Toc486333440"/>
      <w:bookmarkStart w:id="106" w:name="_Toc492996408"/>
      <w:bookmarkStart w:id="107" w:name="_Toc503284367"/>
      <w:bookmarkStart w:id="108" w:name="_Toc504038454"/>
      <w:bookmarkStart w:id="109" w:name="_Toc534654854"/>
      <w:bookmarkStart w:id="110" w:name="_Toc534655685"/>
      <w:bookmarkStart w:id="111" w:name="_Toc534656759"/>
      <w:bookmarkStart w:id="112" w:name="_Toc534657364"/>
      <w:bookmarkStart w:id="113" w:name="_Toc534657904"/>
      <w:bookmarkStart w:id="114" w:name="_Toc534658319"/>
      <w:bookmarkStart w:id="115" w:name="_Toc534658840"/>
      <w:bookmarkStart w:id="116" w:name="_Toc534659385"/>
      <w:bookmarkStart w:id="117" w:name="_Toc534659920"/>
      <w:bookmarkStart w:id="118" w:name="_Toc534660444"/>
      <w:bookmarkStart w:id="119" w:name="_Toc534661788"/>
      <w:bookmarkStart w:id="120" w:name="_Toc534662923"/>
      <w:bookmarkStart w:id="121" w:name="_Toc534663922"/>
      <w:bookmarkStart w:id="122" w:name="_Toc535315378"/>
      <w:bookmarkStart w:id="123" w:name="_Toc535315448"/>
      <w:bookmarkStart w:id="124" w:name="_Toc536193153"/>
      <w:bookmarkStart w:id="125" w:name="_Toc2601511"/>
      <w:bookmarkStart w:id="126" w:name="_Toc3205609"/>
      <w:bookmarkStart w:id="127" w:name="_Toc4760790"/>
      <w:bookmarkStart w:id="128" w:name="_Toc5634690"/>
      <w:bookmarkStart w:id="129" w:name="_Toc6411932"/>
      <w:bookmarkStart w:id="130" w:name="_Toc7101129"/>
      <w:bookmarkStart w:id="131" w:name="_Toc8805104"/>
      <w:bookmarkStart w:id="132" w:name="_Toc8805134"/>
      <w:bookmarkStart w:id="133" w:name="_Toc9266394"/>
      <w:bookmarkStart w:id="134" w:name="_Toc12617698"/>
      <w:bookmarkStart w:id="135"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F3C4B92" w14:textId="77777777" w:rsidR="00C25CBD" w:rsidRDefault="00C25CBD" w:rsidP="00B2000B">
      <w:pPr>
        <w:pStyle w:val="separatorcapitole"/>
        <w:spacing w:after="0"/>
        <w:ind w:right="198"/>
      </w:pPr>
      <w:bookmarkStart w:id="136" w:name="_Hlk94011750"/>
    </w:p>
    <w:p w14:paraId="621A44FD" w14:textId="77777777" w:rsidR="00C25CBD" w:rsidRDefault="00C25CBD" w:rsidP="00B2000B">
      <w:pPr>
        <w:pStyle w:val="separatorcapitole"/>
        <w:spacing w:after="0"/>
        <w:ind w:right="198"/>
      </w:pPr>
    </w:p>
    <w:p w14:paraId="75271948" w14:textId="272C1B26"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bookmarkEnd w:id="136"/>
    <w:p w14:paraId="4A302518" w14:textId="77777777" w:rsidR="0003141C" w:rsidRDefault="0003141C">
      <w:pPr>
        <w:spacing w:before="0"/>
        <w:rPr>
          <w:rFonts w:cs="Arial"/>
          <w:b/>
          <w:bCs/>
          <w:i/>
          <w:iCs/>
          <w:smallCaps/>
          <w:color w:val="333333"/>
          <w:sz w:val="20"/>
          <w:szCs w:val="20"/>
        </w:rPr>
      </w:pPr>
      <w:r>
        <w:br w:type="page"/>
      </w:r>
    </w:p>
    <w:p w14:paraId="6994BAA0" w14:textId="68E25046" w:rsidR="004537A3" w:rsidRDefault="004537A3" w:rsidP="00C25CBD">
      <w:r>
        <w:rPr>
          <w:noProof/>
          <w:lang w:eastAsia="ro-RO"/>
        </w:rPr>
        <w:lastRenderedPageBreak/>
        <w:drawing>
          <wp:anchor distT="0" distB="0" distL="114300" distR="114300" simplePos="0" relativeHeight="252057600" behindDoc="1" locked="0" layoutInCell="1" allowOverlap="1" wp14:anchorId="39C7D2BB" wp14:editId="1850FD94">
            <wp:simplePos x="0" y="0"/>
            <wp:positionH relativeFrom="column">
              <wp:posOffset>2540</wp:posOffset>
            </wp:positionH>
            <wp:positionV relativeFrom="paragraph">
              <wp:posOffset>635</wp:posOffset>
            </wp:positionV>
            <wp:extent cx="619125" cy="619125"/>
            <wp:effectExtent l="0" t="0" r="9525" b="9525"/>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CEE28" w14:textId="05ECCF88" w:rsidR="00F56410" w:rsidRDefault="00F56410" w:rsidP="00B2000B">
      <w:pPr>
        <w:pStyle w:val="InfoEuropeana"/>
        <w:spacing w:before="0"/>
        <w:ind w:right="198"/>
      </w:pPr>
      <w:bookmarkStart w:id="137" w:name="_Toc99972437"/>
      <w:r>
        <w:t>C</w:t>
      </w:r>
      <w:r w:rsidR="009E2EE4">
        <w:t>o</w:t>
      </w:r>
      <w:r>
        <w:t>municate de presă ale Guvernului României</w:t>
      </w:r>
      <w:bookmarkEnd w:id="137"/>
    </w:p>
    <w:p w14:paraId="77FB4AC6" w14:textId="21E7F106" w:rsidR="00C11D5D" w:rsidRDefault="00C2621A" w:rsidP="00C11D5D">
      <w:pPr>
        <w:rPr>
          <w:b/>
          <w:color w:val="000080"/>
          <w:szCs w:val="18"/>
        </w:rPr>
      </w:pPr>
      <w:r w:rsidRPr="00C2621A">
        <w:rPr>
          <w:b/>
          <w:color w:val="000080"/>
          <w:szCs w:val="18"/>
        </w:rPr>
        <w:t>Premierul Nicolae-Ionel Ciucă: România este o țară sigură, membră a Uniunii Europene și a NATO, ceea ce garantează securitatea afacerilor și investițiilor</w:t>
      </w:r>
    </w:p>
    <w:p w14:paraId="1ED94149" w14:textId="55DF7DE4" w:rsidR="00C2621A" w:rsidRPr="00C2621A" w:rsidRDefault="00C2621A" w:rsidP="00C2621A">
      <w:pPr>
        <w:jc w:val="both"/>
      </w:pPr>
      <w:r>
        <w:t>P</w:t>
      </w:r>
      <w:r w:rsidRPr="00C2621A">
        <w:t xml:space="preserve">remierul Nicolae-Ionel Ciucă s-a întâlnit cu comisarul european Paolo </w:t>
      </w:r>
      <w:proofErr w:type="spellStart"/>
      <w:r w:rsidRPr="00C2621A">
        <w:t>Gentiloni</w:t>
      </w:r>
      <w:proofErr w:type="spellEnd"/>
      <w:r w:rsidRPr="00C2621A">
        <w:t>, responsabil pentru Economie. Cei doi oficiali au analizat efectele economice generate de agresiunea militară rusă asupra Ucrainei. Cu această ocazie, a fost evidențiată nevoia utilizării integrate a resurselor europene și naționale, astfel încât la nivelul statelor membre UE să poată fi gestionate optim crizele multiple din această perioadă.</w:t>
      </w:r>
    </w:p>
    <w:p w14:paraId="0FAA4352" w14:textId="77777777" w:rsidR="00C2621A" w:rsidRPr="00C2621A" w:rsidRDefault="00C2621A" w:rsidP="00C2621A">
      <w:pPr>
        <w:jc w:val="both"/>
      </w:pPr>
      <w:r w:rsidRPr="00C2621A">
        <w:t>Premierul Nicolae-Ionel Ciucă a prezentat eforturile de gestionare a fluxului de refugiați din Ucraina, dar și solidaritatea manifestată față de ucrainenii rămași în țara lor.</w:t>
      </w:r>
    </w:p>
    <w:p w14:paraId="11E5644D" w14:textId="77777777" w:rsidR="00C2621A" w:rsidRPr="00C2621A" w:rsidRDefault="00C2621A" w:rsidP="00C2621A">
      <w:pPr>
        <w:jc w:val="both"/>
      </w:pPr>
      <w:r w:rsidRPr="00C2621A">
        <w:t>Totodată, în cadrul dialogului a fost evidențiată nevoia unor eforturi susținute pentru ca cetățenii și economiile statelor membre să beneficieze de pachetele de sprijin financiar realizate la nivel european.</w:t>
      </w:r>
    </w:p>
    <w:p w14:paraId="2845AAB3" w14:textId="77777777" w:rsidR="00C2621A" w:rsidRPr="00C2621A" w:rsidRDefault="00C2621A" w:rsidP="00C2621A">
      <w:pPr>
        <w:jc w:val="both"/>
      </w:pPr>
      <w:r w:rsidRPr="00C2621A">
        <w:t>„Ne concentrăm asupra reducerii impactului creșterii prețurilor la energie și gaz, precum și asupra prețurilor bunurilor. Sprijinul nostru acordat economiei are în vedere scăderea inflației și dezvoltarea ritmului creșterii economice prin investiții masive, folosirea fondurilor europene și atragerea investitorilor. România este o țară sigură, membră a Uniunii Europene și a NATO, ceea ce garantează securitatea afacerilor și investițiilor”, a declarat prim-ministrul Nicolae-Ionel Ciucă.</w:t>
      </w:r>
    </w:p>
    <w:p w14:paraId="13B26EDF" w14:textId="77777777" w:rsidR="00C2621A" w:rsidRPr="00C2621A" w:rsidRDefault="00C2621A" w:rsidP="00C2621A">
      <w:pPr>
        <w:jc w:val="both"/>
      </w:pPr>
      <w:r w:rsidRPr="00C2621A">
        <w:t xml:space="preserve">La rândul său, comisarul european pentru Economie a transmis un mesaj de încredere necesară atât investitorilor, cât și consumatorilor de pe piața europeană, arătând că Uniunea traversează această perioadă de criză cu o stare bună la nivel economic și baze bune de creștere. Comisarul Paolo </w:t>
      </w:r>
      <w:proofErr w:type="spellStart"/>
      <w:r w:rsidRPr="00C2621A">
        <w:t>Gentiloni</w:t>
      </w:r>
      <w:proofErr w:type="spellEnd"/>
      <w:r w:rsidRPr="00C2621A">
        <w:t xml:space="preserve"> a arătat că România se află pe o pistă bună din perspectiva dezvoltării economice, fiind necesar să fie păstrat ritmul de creștere.</w:t>
      </w:r>
    </w:p>
    <w:p w14:paraId="3F540C52" w14:textId="77777777" w:rsidR="00C2621A" w:rsidRPr="00C2621A" w:rsidRDefault="00C2621A" w:rsidP="00C2621A">
      <w:pPr>
        <w:jc w:val="both"/>
      </w:pPr>
      <w:r w:rsidRPr="00C2621A">
        <w:t>Unitatea și coeziunea au fost recunoscute ca fiind extrem de necesare în această perioadă la nivel european, pentru a evita creșterea diferențelor de dezvoltare între statele membre. În acest sens, vor fi luate mai multe măsuri de sprijin în UE, care se vor adăuga utilizării fondurilor puse deja la dispoziția statelor membre, prin intermediul PNRR, cadrului financiar multianual sau fondurilor de urgență.</w:t>
      </w:r>
    </w:p>
    <w:p w14:paraId="6FD40EF3" w14:textId="77777777" w:rsidR="00C2621A" w:rsidRDefault="00C2621A" w:rsidP="00C2621A">
      <w:pPr>
        <w:pStyle w:val="separatorarticole"/>
      </w:pPr>
      <w:r w:rsidRPr="00362F97">
        <w:t>*</w:t>
      </w:r>
    </w:p>
    <w:p w14:paraId="4028F32B" w14:textId="4DF6AFFD" w:rsidR="00C11D5D" w:rsidRDefault="00C2621A" w:rsidP="00C2621A">
      <w:pPr>
        <w:pStyle w:val="TitluArticolinINFOUE"/>
      </w:pPr>
      <w:bookmarkStart w:id="138" w:name="_Toc99972438"/>
      <w:r w:rsidRPr="00C2621A">
        <w:t>Premierul Nicolae-Ionel Ciucă: Abordăm integrat instrumentele financiare aflate la dispoziția României și ne coordonăm eforturile cu instituțiile europene și internaționale</w:t>
      </w:r>
      <w:bookmarkEnd w:id="138"/>
    </w:p>
    <w:p w14:paraId="452C46E3" w14:textId="77777777" w:rsidR="00C2621A" w:rsidRPr="00C2621A" w:rsidRDefault="00C2621A" w:rsidP="00C2621A">
      <w:pPr>
        <w:jc w:val="both"/>
      </w:pPr>
      <w:r w:rsidRPr="00C2621A">
        <w:t xml:space="preserve">Prim-ministrul României s-a întâlnit, la Palatul Victoria, cu </w:t>
      </w:r>
      <w:proofErr w:type="spellStart"/>
      <w:r w:rsidRPr="00C2621A">
        <w:t>Gallina</w:t>
      </w:r>
      <w:proofErr w:type="spellEnd"/>
      <w:r w:rsidRPr="00C2621A">
        <w:t xml:space="preserve"> A. </w:t>
      </w:r>
      <w:proofErr w:type="spellStart"/>
      <w:r w:rsidRPr="00C2621A">
        <w:t>Vincelette</w:t>
      </w:r>
      <w:proofErr w:type="spellEnd"/>
      <w:r w:rsidRPr="00C2621A">
        <w:t xml:space="preserve">, directorul </w:t>
      </w:r>
      <w:proofErr w:type="spellStart"/>
      <w:r w:rsidRPr="00C2621A">
        <w:t>Bancii</w:t>
      </w:r>
      <w:proofErr w:type="spellEnd"/>
      <w:r w:rsidRPr="00C2621A">
        <w:t xml:space="preserve"> Mondiale pentru Uniunea Europeană.</w:t>
      </w:r>
    </w:p>
    <w:p w14:paraId="4EA855D2" w14:textId="77777777" w:rsidR="00C2621A" w:rsidRPr="00C2621A" w:rsidRDefault="00C2621A" w:rsidP="00C2621A">
      <w:pPr>
        <w:jc w:val="both"/>
      </w:pPr>
      <w:r w:rsidRPr="00C2621A">
        <w:t>Cu această ocazie, a fost recunoscut rolul important al Grupului Băncii Mondiale pentru dezvoltarea economică a României în ultimii 30 de ani, ambele părți arătând dorința de a întări colaborarea pentru a consolida reformele necesare modernizării țării, în beneficiul cetățenilor.</w:t>
      </w:r>
    </w:p>
    <w:p w14:paraId="2AF12D96" w14:textId="77777777" w:rsidR="00C2621A" w:rsidRPr="00C2621A" w:rsidRDefault="00C2621A" w:rsidP="00C2621A">
      <w:pPr>
        <w:jc w:val="both"/>
      </w:pPr>
      <w:r w:rsidRPr="00C2621A">
        <w:t>În cadrul întâlnirii, au fost remarcate eforturile României, atât la nivelul autorităților, precum și prin intermediul cetățenilor, societății civile, pentru a gestiona fluxul de refugiați ucraineni, afectați de agresiunea militară rusă.</w:t>
      </w:r>
    </w:p>
    <w:p w14:paraId="016E943C" w14:textId="77777777" w:rsidR="00C2621A" w:rsidRPr="00C2621A" w:rsidRDefault="00C2621A" w:rsidP="00C2621A">
      <w:pPr>
        <w:jc w:val="both"/>
      </w:pPr>
      <w:r w:rsidRPr="00C2621A">
        <w:t xml:space="preserve">Actualul context geo-politic şi economic necesită eforturi </w:t>
      </w:r>
      <w:proofErr w:type="spellStart"/>
      <w:r w:rsidRPr="00C2621A">
        <w:t>susţinute</w:t>
      </w:r>
      <w:proofErr w:type="spellEnd"/>
      <w:r w:rsidRPr="00C2621A">
        <w:t xml:space="preserve"> </w:t>
      </w:r>
      <w:proofErr w:type="spellStart"/>
      <w:r w:rsidRPr="00C2621A">
        <w:t>şi</w:t>
      </w:r>
      <w:proofErr w:type="spellEnd"/>
      <w:r w:rsidRPr="00C2621A">
        <w:t xml:space="preserve"> coordonate la nivelul </w:t>
      </w:r>
      <w:proofErr w:type="spellStart"/>
      <w:r w:rsidRPr="00C2621A">
        <w:t>autorităţilor</w:t>
      </w:r>
      <w:proofErr w:type="spellEnd"/>
      <w:r w:rsidRPr="00C2621A">
        <w:t xml:space="preserve"> </w:t>
      </w:r>
      <w:proofErr w:type="spellStart"/>
      <w:r w:rsidRPr="00C2621A">
        <w:t>şi</w:t>
      </w:r>
      <w:proofErr w:type="spellEnd"/>
      <w:r w:rsidRPr="00C2621A">
        <w:t xml:space="preserve"> </w:t>
      </w:r>
      <w:proofErr w:type="spellStart"/>
      <w:r w:rsidRPr="00C2621A">
        <w:t>instituţiilor</w:t>
      </w:r>
      <w:proofErr w:type="spellEnd"/>
      <w:r w:rsidRPr="00C2621A">
        <w:t xml:space="preserve">, inclusiv cu celelalte state din regiune, atât din perspectiva sprijinului acordat </w:t>
      </w:r>
      <w:proofErr w:type="spellStart"/>
      <w:r w:rsidRPr="00C2621A">
        <w:t>refugiaţilor</w:t>
      </w:r>
      <w:proofErr w:type="spellEnd"/>
      <w:r w:rsidRPr="00C2621A">
        <w:t xml:space="preserve">, cât </w:t>
      </w:r>
      <w:proofErr w:type="spellStart"/>
      <w:r w:rsidRPr="00C2621A">
        <w:t>şi</w:t>
      </w:r>
      <w:proofErr w:type="spellEnd"/>
      <w:r w:rsidRPr="00C2621A">
        <w:t xml:space="preserve"> pentru sporirea </w:t>
      </w:r>
      <w:proofErr w:type="spellStart"/>
      <w:r w:rsidRPr="00C2621A">
        <w:t>rezilienţei</w:t>
      </w:r>
      <w:proofErr w:type="spellEnd"/>
      <w:r w:rsidRPr="00C2621A">
        <w:t xml:space="preserve"> economice.</w:t>
      </w:r>
    </w:p>
    <w:p w14:paraId="0A3972E1" w14:textId="77777777" w:rsidR="00C2621A" w:rsidRPr="00C2621A" w:rsidRDefault="00C2621A" w:rsidP="00C2621A">
      <w:pPr>
        <w:jc w:val="both"/>
      </w:pPr>
      <w:r w:rsidRPr="00C2621A">
        <w:t xml:space="preserve">În acest sens, s-a convenit continuarea </w:t>
      </w:r>
      <w:proofErr w:type="spellStart"/>
      <w:r w:rsidRPr="00C2621A">
        <w:t>discuţiilor</w:t>
      </w:r>
      <w:proofErr w:type="spellEnd"/>
      <w:r w:rsidRPr="00C2621A">
        <w:t xml:space="preserve"> dintre Guvernul României şi Banca Mondială, pe teme de interes major pentru </w:t>
      </w:r>
      <w:proofErr w:type="spellStart"/>
      <w:r w:rsidRPr="00C2621A">
        <w:t>ţara</w:t>
      </w:r>
      <w:proofErr w:type="spellEnd"/>
      <w:r w:rsidRPr="00C2621A">
        <w:t xml:space="preserve"> noastră, cum ar fi </w:t>
      </w:r>
      <w:proofErr w:type="spellStart"/>
      <w:r w:rsidRPr="00C2621A">
        <w:t>educaţia</w:t>
      </w:r>
      <w:proofErr w:type="spellEnd"/>
      <w:r w:rsidRPr="00C2621A">
        <w:t xml:space="preserve">, sănătatea, energia, măsuri pentru integrarea </w:t>
      </w:r>
      <w:proofErr w:type="spellStart"/>
      <w:r w:rsidRPr="00C2621A">
        <w:t>refugiaţilor</w:t>
      </w:r>
      <w:proofErr w:type="spellEnd"/>
      <w:r w:rsidRPr="00C2621A">
        <w:t>, relocarea companiilor din zonele afectate de conflict.</w:t>
      </w:r>
    </w:p>
    <w:p w14:paraId="58F8D43D" w14:textId="77777777" w:rsidR="00C2621A" w:rsidRPr="00C2621A" w:rsidRDefault="00C2621A" w:rsidP="00C2621A">
      <w:pPr>
        <w:jc w:val="both"/>
      </w:pPr>
      <w:r w:rsidRPr="00C2621A">
        <w:t> Premierul Nicolae-Ionel Ciucă a subliniat nevoia de a aborda integrat instrumentele financiare aflate la dispoziția României în această perioadă, fiind necesară coordonarea eforturilor cu instituțiile europene și internaționale.</w:t>
      </w:r>
    </w:p>
    <w:p w14:paraId="5CF31DD5" w14:textId="77777777" w:rsidR="00C2621A" w:rsidRPr="00C2621A" w:rsidRDefault="00C2621A" w:rsidP="00C2621A">
      <w:pPr>
        <w:jc w:val="both"/>
      </w:pPr>
      <w:r w:rsidRPr="00C2621A">
        <w:rPr>
          <w:i/>
          <w:iCs/>
        </w:rPr>
        <w:t xml:space="preserve">"Suntem hotărâți să implementăm reformele necesare cetățenilor și economiei noastre, folosind resursele financiare aflate la dispoziție. Programul nostru de guvernare acordă o atenție deosebită recuperării diferențelor de dezvoltare dintre regiuni. În acest sens, utilizăm resurse publice, dar încurajăm și </w:t>
      </w:r>
      <w:r w:rsidRPr="00C2621A">
        <w:rPr>
          <w:i/>
          <w:iCs/>
        </w:rPr>
        <w:lastRenderedPageBreak/>
        <w:t>investitorii privați să dezvolte afaceri în zone care au un puternic potențial de dezvoltare",</w:t>
      </w:r>
      <w:r w:rsidRPr="00C2621A">
        <w:t> a afirmat prim-ministrul României.</w:t>
      </w:r>
    </w:p>
    <w:p w14:paraId="75CC6BA9" w14:textId="77777777" w:rsidR="00C2621A" w:rsidRPr="00C2621A" w:rsidRDefault="00C2621A" w:rsidP="00C2621A">
      <w:pPr>
        <w:jc w:val="both"/>
      </w:pPr>
      <w:r w:rsidRPr="00C2621A">
        <w:t>Premierul a prezentat planul Guvernului pentru obținerea independenței energetice, prin dezvoltarea capacităților de producere a energiei regenerabile sau prin reactoare nucleare, precum și diversificarea capacităților de exploatare sau transportare a gazului.</w:t>
      </w:r>
    </w:p>
    <w:p w14:paraId="3E4B3931" w14:textId="77777777" w:rsidR="00C2621A" w:rsidRPr="00C2621A" w:rsidRDefault="00C2621A" w:rsidP="00C2621A">
      <w:pPr>
        <w:jc w:val="both"/>
      </w:pPr>
      <w:r w:rsidRPr="00C2621A">
        <w:t>În privința securității alimentare, prim-ministrul Nicolae-Ionel Ciucă a arătat că România se numără printre statele europene cu o producție agricolă cu potențial de acoperire și a altor piețe. În acest sens, Guvernul va demara un program de dezvoltare a capacităților de procesare și depozitare a produselor agricole, pentru a genera valoare adăugată și a putea oferi soluții și altor țări.</w:t>
      </w:r>
    </w:p>
    <w:p w14:paraId="66DDDDF2" w14:textId="77777777" w:rsidR="00C2621A" w:rsidRPr="00C2621A" w:rsidRDefault="00C2621A" w:rsidP="00C2621A">
      <w:pPr>
        <w:jc w:val="both"/>
      </w:pPr>
      <w:proofErr w:type="spellStart"/>
      <w:r w:rsidRPr="00C2621A">
        <w:t>Delegaţia</w:t>
      </w:r>
      <w:proofErr w:type="spellEnd"/>
      <w:r w:rsidRPr="00C2621A">
        <w:t xml:space="preserve"> Băncii Mondiale </w:t>
      </w:r>
      <w:proofErr w:type="spellStart"/>
      <w:r w:rsidRPr="00C2621A">
        <w:t>şi</w:t>
      </w:r>
      <w:proofErr w:type="spellEnd"/>
      <w:r w:rsidRPr="00C2621A">
        <w:t xml:space="preserve">-a manifestat întreaga disponibilitate de a veni în sprijinul României cu expertiză, </w:t>
      </w:r>
      <w:proofErr w:type="spellStart"/>
      <w:r w:rsidRPr="00C2621A">
        <w:t>specialişti</w:t>
      </w:r>
      <w:proofErr w:type="spellEnd"/>
      <w:r w:rsidRPr="00C2621A">
        <w:t xml:space="preserve"> </w:t>
      </w:r>
      <w:proofErr w:type="spellStart"/>
      <w:r w:rsidRPr="00C2621A">
        <w:t>şi</w:t>
      </w:r>
      <w:proofErr w:type="spellEnd"/>
      <w:r w:rsidRPr="00C2621A">
        <w:t xml:space="preserve"> programe de </w:t>
      </w:r>
      <w:proofErr w:type="spellStart"/>
      <w:r w:rsidRPr="00C2621A">
        <w:t>finanţare</w:t>
      </w:r>
      <w:proofErr w:type="spellEnd"/>
      <w:r w:rsidRPr="00C2621A">
        <w:t>. O atenție specială va fi acordată sprijinirii măsurilor necesare pentru combaterea sărăciei și inegalităților de dezvoltare.</w:t>
      </w:r>
    </w:p>
    <w:p w14:paraId="68988240" w14:textId="3803500D" w:rsidR="00C2621A" w:rsidRDefault="00C2621A" w:rsidP="00C2621A">
      <w:pPr>
        <w:jc w:val="both"/>
      </w:pPr>
      <w:r w:rsidRPr="00C2621A">
        <w:t>Expertiza Băncii Mondiale în domeniul parteneriatului public-privat poate fi folosită de România în conturarea unei strategii de dezvoltare unitară la nivelul tuturor regiunilor.</w:t>
      </w:r>
    </w:p>
    <w:p w14:paraId="7222C901" w14:textId="25228CC6" w:rsidR="00C2621A" w:rsidRDefault="00C2621A" w:rsidP="00C2621A">
      <w:pPr>
        <w:pStyle w:val="separatorarticole"/>
      </w:pPr>
      <w:r>
        <w:t>*</w:t>
      </w:r>
    </w:p>
    <w:p w14:paraId="397F41ED" w14:textId="24CC6028" w:rsidR="00C2621A" w:rsidRDefault="00C2621A" w:rsidP="00C2621A">
      <w:pPr>
        <w:pStyle w:val="TitluArticolinINFOUE"/>
      </w:pPr>
      <w:bookmarkStart w:id="139" w:name="_Toc99972439"/>
      <w:r w:rsidRPr="00C2621A">
        <w:t>Combaterea traficului de persoane, o prioritate pe agenda Guvernului</w:t>
      </w:r>
      <w:bookmarkEnd w:id="139"/>
    </w:p>
    <w:p w14:paraId="23D59D88" w14:textId="77777777" w:rsidR="00C2621A" w:rsidRPr="00C2621A" w:rsidRDefault="00C2621A" w:rsidP="004537A3">
      <w:pPr>
        <w:jc w:val="both"/>
      </w:pPr>
      <w:r w:rsidRPr="00C2621A">
        <w:t xml:space="preserve">Prim-ministrul Nicolae-Ionel Ciucă a avut astăzi o întrevedere de lucru cu Diane Schmitt, Coordonator european </w:t>
      </w:r>
      <w:proofErr w:type="spellStart"/>
      <w:r w:rsidRPr="00C2621A">
        <w:t>antitrafic</w:t>
      </w:r>
      <w:proofErr w:type="spellEnd"/>
      <w:r w:rsidRPr="00C2621A">
        <w:t xml:space="preserve">, alături de consilierul de stat în cadrul Cancelariei Prim-ministrului, Mădălina </w:t>
      </w:r>
      <w:proofErr w:type="spellStart"/>
      <w:r w:rsidRPr="00C2621A">
        <w:t>Turza</w:t>
      </w:r>
      <w:proofErr w:type="spellEnd"/>
      <w:r w:rsidRPr="00C2621A">
        <w:t xml:space="preserve">, secretarul de stat în Ministerul Afacerilor </w:t>
      </w:r>
      <w:proofErr w:type="spellStart"/>
      <w:r w:rsidRPr="00C2621A">
        <w:t>Intene</w:t>
      </w:r>
      <w:proofErr w:type="spellEnd"/>
      <w:r w:rsidRPr="00C2621A">
        <w:t xml:space="preserve">, Bogdan </w:t>
      </w:r>
      <w:proofErr w:type="spellStart"/>
      <w:r w:rsidRPr="00C2621A">
        <w:t>Despescu</w:t>
      </w:r>
      <w:proofErr w:type="spellEnd"/>
      <w:r w:rsidRPr="00C2621A">
        <w:t xml:space="preserve">, și directorul </w:t>
      </w:r>
      <w:proofErr w:type="spellStart"/>
      <w:r w:rsidRPr="00C2621A">
        <w:t>Agenţiei</w:t>
      </w:r>
      <w:proofErr w:type="spellEnd"/>
      <w:r w:rsidRPr="00C2621A">
        <w:t xml:space="preserve"> </w:t>
      </w:r>
      <w:proofErr w:type="spellStart"/>
      <w:r w:rsidRPr="00C2621A">
        <w:t>Naţionale</w:t>
      </w:r>
      <w:proofErr w:type="spellEnd"/>
      <w:r w:rsidRPr="00C2621A">
        <w:t xml:space="preserve"> Împotriva Traficului de Persoane, Comisar-șef de poliție,  Maximilian Nicolae.</w:t>
      </w:r>
    </w:p>
    <w:p w14:paraId="55092047" w14:textId="77777777" w:rsidR="00C2621A" w:rsidRPr="00C2621A" w:rsidRDefault="00C2621A" w:rsidP="004537A3">
      <w:pPr>
        <w:jc w:val="both"/>
      </w:pPr>
      <w:r w:rsidRPr="00C2621A">
        <w:t>Discuțiile au vizat demersurile integrate pe care România le face pentru prevenirea și combaterea traficului de persoane la nivel sistemic, dar și în contextul crizei umanitare a refugiaților din Ucraina.</w:t>
      </w:r>
    </w:p>
    <w:p w14:paraId="5A2834A2" w14:textId="77777777" w:rsidR="00C2621A" w:rsidRPr="00C2621A" w:rsidRDefault="00C2621A" w:rsidP="004537A3">
      <w:pPr>
        <w:jc w:val="both"/>
      </w:pPr>
      <w:r w:rsidRPr="00C2621A">
        <w:t xml:space="preserve">Premierul Nicolae-Ionel Ciucă a subliniat importanța pe care Guvernul o acordă problematicii traficului de persoane, reflectată inclusiv în măsura strategică de preluare a coordonării procesului de monitorizare a implementării Strategiei Naționale de luptă împotriva traficului de </w:t>
      </w:r>
      <w:proofErr w:type="spellStart"/>
      <w:r w:rsidRPr="00C2621A">
        <w:t>personae</w:t>
      </w:r>
      <w:proofErr w:type="spellEnd"/>
      <w:r w:rsidRPr="00C2621A">
        <w:t>, la nivelul Cancelariei Prim-ministrului.</w:t>
      </w:r>
    </w:p>
    <w:p w14:paraId="537819D2" w14:textId="77777777" w:rsidR="00C2621A" w:rsidRPr="00C2621A" w:rsidRDefault="00C2621A" w:rsidP="004537A3">
      <w:pPr>
        <w:jc w:val="both"/>
      </w:pPr>
      <w:r w:rsidRPr="00C2621A">
        <w:t xml:space="preserve">În egală măsură, șeful Executivului a prezentat dinamica mecanismului național de luptă </w:t>
      </w:r>
      <w:proofErr w:type="spellStart"/>
      <w:r w:rsidRPr="00C2621A">
        <w:t>antitrafic</w:t>
      </w:r>
      <w:proofErr w:type="spellEnd"/>
      <w:r w:rsidRPr="00C2621A">
        <w:t xml:space="preserve">, bazat pe </w:t>
      </w:r>
      <w:proofErr w:type="spellStart"/>
      <w:r w:rsidRPr="00C2621A">
        <w:t>pe</w:t>
      </w:r>
      <w:proofErr w:type="spellEnd"/>
      <w:r w:rsidRPr="00C2621A">
        <w:t xml:space="preserve"> cei patru piloni de intervenție: prevenire, combatere, protecție și parteneriat, precum și măsurile specifice dezvoltate pentru a reduce riscurile de trafic de persoane în contextul fluxurilor de refugiați din Ucraina.</w:t>
      </w:r>
    </w:p>
    <w:p w14:paraId="41836781" w14:textId="77777777" w:rsidR="00C2621A" w:rsidRPr="00C2621A" w:rsidRDefault="00C2621A" w:rsidP="004537A3">
      <w:pPr>
        <w:jc w:val="both"/>
      </w:pPr>
      <w:r w:rsidRPr="00C2621A">
        <w:t xml:space="preserve">Coordonatorul european </w:t>
      </w:r>
      <w:proofErr w:type="spellStart"/>
      <w:r w:rsidRPr="00C2621A">
        <w:t>antitrafic</w:t>
      </w:r>
      <w:proofErr w:type="spellEnd"/>
      <w:r w:rsidRPr="00C2621A">
        <w:t xml:space="preserve"> Diane Schmitt a reiterat angajamentul Comisiei Europene de susținere a demersurilor de descurajare a cererii în țările de destinație a traficului de persoane, precum și nevoia unui efort comun, la nivelul Uniunii Europene, de intensificare a demersurilor de condamnare a infractorilor și de urmărire și investigare a veniturilor rezultate din acest fenomen infracțional.</w:t>
      </w:r>
    </w:p>
    <w:p w14:paraId="69268E03" w14:textId="0C1E96EC" w:rsidR="00C2621A" w:rsidRDefault="00C2621A" w:rsidP="004537A3">
      <w:pPr>
        <w:jc w:val="both"/>
      </w:pPr>
      <w:r w:rsidRPr="00C2621A">
        <w:t xml:space="preserve">Consilierul de stat în cadrul Cancelariei Prim-ministrului, Mădălina </w:t>
      </w:r>
      <w:proofErr w:type="spellStart"/>
      <w:r w:rsidRPr="00C2621A">
        <w:t>Turza</w:t>
      </w:r>
      <w:proofErr w:type="spellEnd"/>
      <w:r w:rsidRPr="00C2621A">
        <w:t xml:space="preserve">, a detaliat   progresele pe care România le-a realizat din perspectiva luptei </w:t>
      </w:r>
      <w:proofErr w:type="spellStart"/>
      <w:r w:rsidRPr="00C2621A">
        <w:t>antitrafic</w:t>
      </w:r>
      <w:proofErr w:type="spellEnd"/>
      <w:r w:rsidRPr="00C2621A">
        <w:t>, referindu-se în mod specific la noul sistem de criminalistică informatică destinat combaterii pornografiei infantile și exploatării sexuale a copiilor, de care va beneficia, în foarte scurt timp, Poliția Română, la camerele de ascultare a copiilor victime ale infracțiunilor, precum și la sistemele de alertă copil dispărut și numărul de urgență pentru copii 119, dezvoltate prin Programul Național al Guvernului – ”Din grijă pentru copii”.</w:t>
      </w:r>
    </w:p>
    <w:p w14:paraId="0C90A22C" w14:textId="4FF0829C" w:rsidR="004537A3" w:rsidRDefault="004537A3" w:rsidP="004537A3">
      <w:pPr>
        <w:pStyle w:val="separatorarticole"/>
      </w:pPr>
      <w:r>
        <w:t>*</w:t>
      </w:r>
    </w:p>
    <w:p w14:paraId="58CF7AF4" w14:textId="18E91D53" w:rsidR="004537A3" w:rsidRDefault="004537A3" w:rsidP="004537A3">
      <w:pPr>
        <w:pStyle w:val="TitluArticolinINFOUE"/>
        <w:jc w:val="both"/>
      </w:pPr>
      <w:bookmarkStart w:id="140" w:name="_Toc99972440"/>
      <w:r w:rsidRPr="004537A3">
        <w:t>Premierul Nicolae-Ionel Ciucă: Folosirea banilor europeni pentru modernizarea țării și crearea de noi locuri de muncă, alături de programele UE pentru gestionarea fluxurilor de refugiați reprezintă manifestarea concretă a solidarității europene</w:t>
      </w:r>
      <w:bookmarkEnd w:id="140"/>
    </w:p>
    <w:p w14:paraId="55691BA8" w14:textId="77777777" w:rsidR="004537A3" w:rsidRDefault="004537A3" w:rsidP="004537A3">
      <w:pPr>
        <w:jc w:val="both"/>
      </w:pPr>
      <w:r w:rsidRPr="004537A3">
        <w:t xml:space="preserve">Prim-ministrul Nicolae-Ionel Ciucă s-a întâlnit, la Palatul Victoria, cu Nicolas </w:t>
      </w:r>
      <w:proofErr w:type="spellStart"/>
      <w:r w:rsidRPr="004537A3">
        <w:t>Schmit</w:t>
      </w:r>
      <w:proofErr w:type="spellEnd"/>
      <w:r w:rsidRPr="004537A3">
        <w:t>, comisarul european pentru locuri de muncă și drepturi sociale. În cadrul întrevederii, a fost analizat răspunsul Uniunii Europene la criza generată de agresiunea militară rusă din Ucraina.</w:t>
      </w:r>
    </w:p>
    <w:p w14:paraId="20C8D627" w14:textId="77777777" w:rsidR="004537A3" w:rsidRDefault="004537A3" w:rsidP="004537A3">
      <w:pPr>
        <w:jc w:val="both"/>
      </w:pPr>
      <w:r w:rsidRPr="004537A3">
        <w:t xml:space="preserve">Premierul român a subliniat nevoia de a beneficia de solidaritatea europeană atât în privința gestionării fluxului de refugiați din Ucraina, cât și pentru a proteja economia românească și cetățenii de efectele </w:t>
      </w:r>
      <w:r w:rsidRPr="004537A3">
        <w:lastRenderedPageBreak/>
        <w:t>crizelor multiple pe care le traversăm. Cei peste 620.000 de refugiați care au intrat în România de la debutul conflictului, dintre care foarte mulți sunt copii, au beneficiat de sprijinul solidar al autorităților și societății civile, care au asigurat și continuă să asigure adăpost, hrană și servicii sociale integrate, inclusiv pentru accesul copiilor  la educație. O atenție specială a fost acordată nevoii de sprijin pentru Republica Moldova, afectată de valul de refugiați, pe fondul problemelor economice cu care se confruntă.</w:t>
      </w:r>
    </w:p>
    <w:p w14:paraId="53647E53" w14:textId="77777777" w:rsidR="004537A3" w:rsidRDefault="004537A3" w:rsidP="004537A3">
      <w:pPr>
        <w:jc w:val="both"/>
      </w:pPr>
      <w:r w:rsidRPr="004537A3">
        <w:t>Prim-ministrul Nicolae-Ionel Ciucă a prezentat strategia țării noastre de a-și dezvolta economia și de asigura independența energetică, prin intermediul folosirii energiei nucleare, dezvoltarea capacității de producere a energiei regenerabile și exploatarea noilor zăcăminte de gaze naturale off-</w:t>
      </w:r>
      <w:proofErr w:type="spellStart"/>
      <w:r w:rsidRPr="004537A3">
        <w:t>shore</w:t>
      </w:r>
      <w:proofErr w:type="spellEnd"/>
      <w:r w:rsidRPr="004537A3">
        <w:t>, în paralel cu interconectarea cu sistemele de aprovizionare din Bulgaria și Grecia.</w:t>
      </w:r>
    </w:p>
    <w:p w14:paraId="196079B7" w14:textId="77777777" w:rsidR="004537A3" w:rsidRDefault="004537A3" w:rsidP="004537A3">
      <w:pPr>
        <w:jc w:val="both"/>
      </w:pPr>
      <w:r w:rsidRPr="004537A3">
        <w:t xml:space="preserve">Folosirea banilor europeni pentru modernizarea țării și crearea de noi locuri de muncă, într-o manieră integrată, care să reunească atât fondurile PNRR, precum și pe cele din Cadrul Financiar </w:t>
      </w:r>
      <w:proofErr w:type="spellStart"/>
      <w:r w:rsidRPr="004537A3">
        <w:t>Multi</w:t>
      </w:r>
      <w:proofErr w:type="spellEnd"/>
      <w:r w:rsidRPr="004537A3">
        <w:t>-Anual, alături de programele alocate la nivel european pentru gestionarea fluxurilor de refugiați au fost menționate ca oportunități importante pentru manifestarea concretă a solidarității europene.</w:t>
      </w:r>
    </w:p>
    <w:p w14:paraId="0A47FF3D" w14:textId="77777777" w:rsidR="004537A3" w:rsidRDefault="004537A3" w:rsidP="004537A3">
      <w:pPr>
        <w:jc w:val="both"/>
      </w:pPr>
      <w:r w:rsidRPr="004537A3">
        <w:t xml:space="preserve">Comisarul Nicolas </w:t>
      </w:r>
      <w:proofErr w:type="spellStart"/>
      <w:r w:rsidRPr="004537A3">
        <w:t>Schmit</w:t>
      </w:r>
      <w:proofErr w:type="spellEnd"/>
      <w:r w:rsidRPr="004537A3">
        <w:t xml:space="preserve"> a transmis mulțumiri României pentru reacția rapidă și eficientă la criza umanitară generată de conflictul din Ucraina, subliniind eficiența eforturilor de a primi cei peste o jumătate de milion de refugiați. O mențiune specială a fost remarcată în legătură cu sprijinul acordat copiilor ucraineni care au nevoie de acces la educație. Oficialul european a transmis sprijinul Comisiei Europene pentru accesarea rapidă a fondurilor aflate deja la dispoziția statelor membre, acestea urmând a fi suplimentate cu noi resurse.</w:t>
      </w:r>
    </w:p>
    <w:p w14:paraId="4216B937" w14:textId="5EA8BC2D" w:rsidR="004537A3" w:rsidRPr="004537A3" w:rsidRDefault="004537A3" w:rsidP="004537A3">
      <w:pPr>
        <w:jc w:val="both"/>
      </w:pPr>
      <w:r w:rsidRPr="004537A3">
        <w:t>În privința locurilor de muncă din România, comisarul european a remarcat rata mică a șomajului din țara noastră și calitatea dialogului social, arătând că sunt necesare investiții în sectorul digital și în educație, pentru creșterea nivelului de pregătire a forței de muncă.</w:t>
      </w:r>
    </w:p>
    <w:p w14:paraId="4F919441" w14:textId="2CD97918" w:rsidR="00C2621A" w:rsidRDefault="004537A3" w:rsidP="004537A3">
      <w:pPr>
        <w:pStyle w:val="separatorarticole"/>
      </w:pPr>
      <w:r>
        <w:t>*</w:t>
      </w:r>
    </w:p>
    <w:p w14:paraId="2E0749BD" w14:textId="36BB427B" w:rsidR="004537A3" w:rsidRPr="004537A3" w:rsidRDefault="004537A3" w:rsidP="004537A3">
      <w:pPr>
        <w:pStyle w:val="TitluArticolinINFOUE"/>
        <w:jc w:val="both"/>
      </w:pPr>
      <w:bookmarkStart w:id="141" w:name="_Toc99972441"/>
      <w:r w:rsidRPr="004537A3">
        <w:t>Securitatea alimentară și soluțiile guvernamentale de sprijin, teme ale consultărilor premierului Nicolae-Ionel Ciucă cu reprezentanții industriei alimentare</w:t>
      </w:r>
      <w:bookmarkEnd w:id="141"/>
    </w:p>
    <w:p w14:paraId="209E4850" w14:textId="77777777" w:rsidR="004537A3" w:rsidRPr="004537A3" w:rsidRDefault="004537A3" w:rsidP="004537A3">
      <w:pPr>
        <w:jc w:val="both"/>
      </w:pPr>
      <w:r w:rsidRPr="004537A3">
        <w:t>Premierul Nicolae-Ionel Ciucă a avut astăzi consultări cu reprezentanții patronatelor și sindicatelor din industria alimentară pe marginea securității alimentare și a soluțiilor guvernamentale de susținere a acestui sector pentru a depăși efectele generate asupra pieței de agresiunea rusă din Ucraina, de criza energetică și de pandemia COVID-19.</w:t>
      </w:r>
    </w:p>
    <w:p w14:paraId="7348ECB1" w14:textId="77777777" w:rsidR="004537A3" w:rsidRPr="004537A3" w:rsidRDefault="004537A3" w:rsidP="004537A3">
      <w:pPr>
        <w:jc w:val="both"/>
      </w:pPr>
      <w:r w:rsidRPr="004537A3">
        <w:t>”Am dorit să avem această discuție atât pentru a ne consulta asupra măsurilor de sprijinire a industriei, cât și pentru a ne asigura că există stocurile necesare de produse alimentare pentru populație. La nivelul Guvernului am pregătit tot ceea ce este necesar pentru ca stocurile din rezervele de stat să poată susține o cerere suplimentară a pieței”, a afirmat prim-ministrul.</w:t>
      </w:r>
    </w:p>
    <w:p w14:paraId="4FAD3504" w14:textId="77777777" w:rsidR="004537A3" w:rsidRPr="004537A3" w:rsidRDefault="004537A3" w:rsidP="004537A3">
      <w:pPr>
        <w:jc w:val="both"/>
      </w:pPr>
      <w:r w:rsidRPr="004537A3">
        <w:t>Discuțiile s-au axat asupra măsurilor de susținere a economiei, de care va beneficia și sectorul alimentar, dar și asupra măsurilor dedicate sprijinirii industriei alimentare.</w:t>
      </w:r>
    </w:p>
    <w:p w14:paraId="42D7B7E4" w14:textId="77777777" w:rsidR="004537A3" w:rsidRPr="004537A3" w:rsidRDefault="004537A3" w:rsidP="004537A3">
      <w:pPr>
        <w:jc w:val="both"/>
      </w:pPr>
      <w:r w:rsidRPr="004537A3">
        <w:t>Premierul a menționat că începând de mâine, 1 aprilie, vor începe să fie aplicate două măsuri importante ce răspund solicitărilor mediului de afaceri.</w:t>
      </w:r>
    </w:p>
    <w:p w14:paraId="68B66CB5" w14:textId="77777777" w:rsidR="004537A3" w:rsidRPr="004537A3" w:rsidRDefault="004537A3" w:rsidP="004537A3">
      <w:pPr>
        <w:jc w:val="both"/>
      </w:pPr>
      <w:r w:rsidRPr="004537A3">
        <w:t xml:space="preserve">Opțional, firmele au posibilitatea, în perioada 1 aprilie 2022 – 30 iunie 2022, să transmită facturile emise în sistemul </w:t>
      </w:r>
      <w:proofErr w:type="spellStart"/>
      <w:r w:rsidRPr="004537A3">
        <w:t>naţional</w:t>
      </w:r>
      <w:proofErr w:type="spellEnd"/>
      <w:r w:rsidRPr="004537A3">
        <w:t xml:space="preserve"> privind factura electronică RO e-Factura, indiferent dacă destinatarii sunt sau nu </w:t>
      </w:r>
      <w:proofErr w:type="spellStart"/>
      <w:r w:rsidRPr="004537A3">
        <w:t>înregistraţi</w:t>
      </w:r>
      <w:proofErr w:type="spellEnd"/>
      <w:r w:rsidRPr="004537A3">
        <w:t xml:space="preserve"> în Registrul RO e-Factura, ceea ce va asigura trasabilitatea facturilor și va contribui la combaterea evaziunii fiscale. Începând cu 1 iulie 2022 acest mecanism va deveni obligatoriu.</w:t>
      </w:r>
    </w:p>
    <w:p w14:paraId="39755583" w14:textId="77777777" w:rsidR="004537A3" w:rsidRPr="004537A3" w:rsidRDefault="004537A3" w:rsidP="004537A3">
      <w:pPr>
        <w:jc w:val="both"/>
      </w:pPr>
      <w:r w:rsidRPr="004537A3">
        <w:t>Tot începând de mâine se va aplica proiectul ”Radarul mărfurilor”, prin care se va putea verifica trasabilitatea mărfurilor, indiferent de natura lor.</w:t>
      </w:r>
    </w:p>
    <w:p w14:paraId="655E62CC" w14:textId="77777777" w:rsidR="004537A3" w:rsidRPr="004537A3" w:rsidRDefault="004537A3" w:rsidP="004537A3">
      <w:pPr>
        <w:jc w:val="both"/>
      </w:pPr>
      <w:r w:rsidRPr="004537A3">
        <w:t xml:space="preserve">În ceea ce privește soluțiile de sprijin dedicate industriei alimentare, prim-ministrul a anunțat că la nivelul Guvernului este într-o etapă avansată de elaborare un mecanism de sprijin prin care companiile și IMM-urile vor putea beneficia de scheme de ajutor de stat sau de </w:t>
      </w:r>
      <w:proofErr w:type="spellStart"/>
      <w:r w:rsidRPr="004537A3">
        <w:t>minimis</w:t>
      </w:r>
      <w:proofErr w:type="spellEnd"/>
      <w:r w:rsidRPr="004537A3">
        <w:t xml:space="preserve"> pentru retehnologizare. De asemenea, ministerele Energiei și Agriculturii lucrează la o soluție pentru includerea la finanțare din Fondul de Modernizare a proiectelor privind instalarea de noi capacități de producere a energiei prin sisteme de panouri fotovoltaice.</w:t>
      </w:r>
    </w:p>
    <w:p w14:paraId="71010EA3" w14:textId="77777777" w:rsidR="004537A3" w:rsidRPr="004537A3" w:rsidRDefault="004537A3" w:rsidP="004537A3">
      <w:pPr>
        <w:jc w:val="both"/>
      </w:pPr>
      <w:r w:rsidRPr="004537A3">
        <w:lastRenderedPageBreak/>
        <w:t>Totodată, pentru susținerea investițiilor în agricultură și dezvoltare rurală, Guvernul a aprobat în ședința de ieri un Memorandum pentru asigurarea accesului la finanțare prin acordarea de garanții guvernamentale creditelor bancare, precum și a unor granturi. Bugetul schemei de ajutor de stat este de peste 530 de milioane lei, sumele urmând a fi asigurate de la bugetul de stat, prin bugetul Ministerului Finanțelor.</w:t>
      </w:r>
    </w:p>
    <w:p w14:paraId="509B7DF2" w14:textId="77777777" w:rsidR="004537A3" w:rsidRPr="004537A3" w:rsidRDefault="004537A3" w:rsidP="004537A3">
      <w:pPr>
        <w:jc w:val="both"/>
      </w:pPr>
      <w:r w:rsidRPr="004537A3">
        <w:t>O altă soluție analizată la întrevederea de astăzi s-a referit la posibilitatea acordării unor facilități pentru păstrarea locurilor de muncă și crearea altora noi în industria alimentară.</w:t>
      </w:r>
    </w:p>
    <w:p w14:paraId="783B9B21" w14:textId="77777777" w:rsidR="004537A3" w:rsidRPr="004537A3" w:rsidRDefault="004537A3" w:rsidP="004537A3">
      <w:pPr>
        <w:jc w:val="both"/>
      </w:pPr>
      <w:r w:rsidRPr="004537A3">
        <w:t>Consultările între Guvern și reprezentanții patronatelor și sindicatelor din agricultură vor continua în perioada următoare la nivelul unui grup de lucru constituit la Ministerul Agriculturii.</w:t>
      </w:r>
    </w:p>
    <w:p w14:paraId="21BB489C" w14:textId="77777777" w:rsidR="004537A3" w:rsidRPr="004537A3" w:rsidRDefault="004537A3" w:rsidP="004537A3">
      <w:pPr>
        <w:jc w:val="both"/>
      </w:pPr>
      <w:r w:rsidRPr="004537A3">
        <w:t xml:space="preserve">Din partea Guvernului, la consultări au participat, alături de premier, șeful Cancelariei Prim-Ministrului, Mircea Abrudean, secretarul de stat în Ministerul Agriculturii, Sorin Moise, consilieri de stat din Cancelaria Prim-Ministrului, iar din partea industriei alimentare Sorin </w:t>
      </w:r>
      <w:proofErr w:type="spellStart"/>
      <w:r w:rsidRPr="004537A3">
        <w:t>Minea</w:t>
      </w:r>
      <w:proofErr w:type="spellEnd"/>
      <w:r w:rsidRPr="004537A3">
        <w:t xml:space="preserve">, președinte </w:t>
      </w:r>
      <w:proofErr w:type="spellStart"/>
      <w:r w:rsidRPr="004537A3">
        <w:t>Romalimenta</w:t>
      </w:r>
      <w:proofErr w:type="spellEnd"/>
      <w:r w:rsidRPr="004537A3">
        <w:t xml:space="preserve">, Rodica </w:t>
      </w:r>
      <w:proofErr w:type="spellStart"/>
      <w:r w:rsidRPr="004537A3">
        <w:t>Țenu</w:t>
      </w:r>
      <w:proofErr w:type="spellEnd"/>
      <w:r w:rsidRPr="004537A3">
        <w:t xml:space="preserve">, vicepreședinte </w:t>
      </w:r>
      <w:proofErr w:type="spellStart"/>
      <w:r w:rsidRPr="004537A3">
        <w:t>Romalimenta</w:t>
      </w:r>
      <w:proofErr w:type="spellEnd"/>
      <w:r w:rsidRPr="004537A3">
        <w:t xml:space="preserve">, Aurel Popescu, vicepreședinte </w:t>
      </w:r>
      <w:proofErr w:type="spellStart"/>
      <w:r w:rsidRPr="004537A3">
        <w:t>Romalimenta</w:t>
      </w:r>
      <w:proofErr w:type="spellEnd"/>
      <w:r w:rsidRPr="004537A3">
        <w:t xml:space="preserve"> și președintele </w:t>
      </w:r>
      <w:proofErr w:type="spellStart"/>
      <w:r w:rsidRPr="004537A3">
        <w:t>Rompan</w:t>
      </w:r>
      <w:proofErr w:type="spellEnd"/>
      <w:r w:rsidRPr="004537A3">
        <w:t xml:space="preserve">, Dana </w:t>
      </w:r>
      <w:proofErr w:type="spellStart"/>
      <w:r w:rsidRPr="004537A3">
        <w:t>Tănasa</w:t>
      </w:r>
      <w:proofErr w:type="spellEnd"/>
      <w:r w:rsidRPr="004537A3">
        <w:t xml:space="preserve">, director executiv Asociația Română a Cărnii, Dorin Cojocaru, președinte Asociația Patronală Româna din Industria Laptelui, Mihai Vișan, director executiv </w:t>
      </w:r>
      <w:proofErr w:type="spellStart"/>
      <w:r w:rsidRPr="004537A3">
        <w:t>Romalimenta</w:t>
      </w:r>
      <w:proofErr w:type="spellEnd"/>
      <w:r w:rsidRPr="004537A3">
        <w:t xml:space="preserve">, Dragoș Frumosu, președinte </w:t>
      </w:r>
      <w:proofErr w:type="spellStart"/>
      <w:r w:rsidRPr="004537A3">
        <w:t>Sindalimenta</w:t>
      </w:r>
      <w:proofErr w:type="spellEnd"/>
      <w:r w:rsidRPr="004537A3">
        <w:t>.</w:t>
      </w:r>
    </w:p>
    <w:p w14:paraId="0BCA6477" w14:textId="288214A2" w:rsidR="00C2621A" w:rsidRDefault="007129C3" w:rsidP="007129C3">
      <w:pPr>
        <w:pStyle w:val="separatorarticole"/>
      </w:pPr>
      <w:r>
        <w:t>*</w:t>
      </w:r>
    </w:p>
    <w:p w14:paraId="215E4DB1" w14:textId="1B015BB6" w:rsidR="007129C3" w:rsidRDefault="007129C3" w:rsidP="007129C3">
      <w:pPr>
        <w:pStyle w:val="TitluArticolinINFOUE"/>
        <w:jc w:val="both"/>
      </w:pPr>
      <w:bookmarkStart w:id="142" w:name="_Toc99972442"/>
      <w:r w:rsidRPr="007129C3">
        <w:t>Mesajul premierului Nicolae-Ionel Ciucă cu prilejul împlinirii a 101 ani de la înființarea Institutului Național de Cercetare Dezvoltare Medico-Militară ‘Cantacuzino’</w:t>
      </w:r>
      <w:bookmarkEnd w:id="142"/>
    </w:p>
    <w:p w14:paraId="7854CFDC" w14:textId="77777777" w:rsidR="007129C3" w:rsidRDefault="007129C3" w:rsidP="007129C3">
      <w:pPr>
        <w:jc w:val="both"/>
      </w:pPr>
      <w:r w:rsidRPr="007129C3">
        <w:t>”Înființarea Institutului Național de Cercetare Dezvoltare Medico-Militară ‘Cantacuzino’, moment de la care se împlinesc astăzi 101 ani, a reprezentat începutul unei activități de pionierat la acea vreme în România și în lume, cercetarea în domeniul microbiologiei și producția de seruri și vaccinuri împotriva bolilor contagioase, Institutul Cantacuzino devenind treptat un reper de elită în domeniul său de activitate.</w:t>
      </w:r>
    </w:p>
    <w:p w14:paraId="434D7243" w14:textId="77777777" w:rsidR="007129C3" w:rsidRDefault="007129C3" w:rsidP="007129C3">
      <w:pPr>
        <w:jc w:val="both"/>
      </w:pPr>
      <w:r w:rsidRPr="007129C3">
        <w:t>Nobila misiune ”de a promova sănătatea publică prin cercetare de înaltă calitate și interdisciplinară”, după cum o descria chiar fondatorul institutului, profesorul Ion Cantacuzino, a devenit din ce în ce mai complexă, în pas cu descoperirile din medicină și cercetarea microbiologică. Schimbarea de generații în rândul specialiștilor institutului s-a făcut menținând la aceleași cote ridicate nivelul de performanță științifică, chiar și în perioadele mai dificile care au afectat condițiile de finanțare, logistică și funcționare ale institutului.</w:t>
      </w:r>
      <w:r w:rsidRPr="007129C3">
        <w:br/>
        <w:t xml:space="preserve">Am încredere în relansarea Institutului Cantacuzino și în expertiza specialiștilor săi și consider că împreună merită șansa de a-și recâștiga prestigiul, în beneficiul sănătății publice. Este o temă care mă preocupă, ca prim-ministru, și m-a preocupat și în mandatul de ministru al Apărării Naționale. Apreciez în această privință eforturile care se fac pentru valorificarea expertizei profesionale de excelență și a echipamentelor de ultimă generație din dotarea institutului, iar faptul că laboratorul specializat pe infecții </w:t>
      </w:r>
      <w:proofErr w:type="spellStart"/>
      <w:r w:rsidRPr="007129C3">
        <w:t>nosocomiale</w:t>
      </w:r>
      <w:proofErr w:type="spellEnd"/>
      <w:r w:rsidRPr="007129C3">
        <w:t xml:space="preserve"> și rezistente la antibiotice asigură din partea României rolul de laborator de referință în cadrul unui proiect finanțat de Comisia Europeană confirmă potențialul Institutului Cantacuzino.</w:t>
      </w:r>
    </w:p>
    <w:p w14:paraId="105DD700" w14:textId="77777777" w:rsidR="007129C3" w:rsidRDefault="007129C3" w:rsidP="007129C3">
      <w:pPr>
        <w:jc w:val="both"/>
      </w:pPr>
      <w:r w:rsidRPr="007129C3">
        <w:t>Pandemia a demonstrat cât de important este accesul rapid la tratamente eficiente și adaptate la variantele noi de agenți patogeni care apar. Este absolut necesară continuarea activităților de cercetare în domeniul microbiologiei și a tradiției didactice din cadrul acestui institut, complementare misiunii sale de supraveghere epidemiologică și îmi exprim toată deschiderea să sprijin inițiativele de investiții și colaborare. Susțin dezvoltarea de noi produse farmaceutice în cadrul institutului și relansarea celor care l-au consacrat în deceniile trecute, folosite cu succes pentru imunizarea mai multor generații.</w:t>
      </w:r>
    </w:p>
    <w:p w14:paraId="60FAFB81" w14:textId="77777777" w:rsidR="007129C3" w:rsidRDefault="007129C3" w:rsidP="007129C3">
      <w:pPr>
        <w:jc w:val="both"/>
      </w:pPr>
      <w:r w:rsidRPr="007129C3">
        <w:t>Le mulțumesc specialiștilor Institutului Cantacuzino pentru tot ceea ce fac pentru sănătatea publică și pentru a menține în top microbiologia românească.</w:t>
      </w:r>
    </w:p>
    <w:p w14:paraId="27F88C32" w14:textId="4383BEB7" w:rsidR="007129C3" w:rsidRPr="007129C3" w:rsidRDefault="007129C3" w:rsidP="007129C3">
      <w:pPr>
        <w:jc w:val="both"/>
      </w:pPr>
      <w:r w:rsidRPr="007129C3">
        <w:t>Le urez succes în misiunea de a proteja sănătatea publică și de a duce mai departe tradiția institutului!”</w:t>
      </w:r>
    </w:p>
    <w:p w14:paraId="0CEB3869" w14:textId="77777777" w:rsidR="007129C3" w:rsidRPr="007129C3" w:rsidRDefault="007129C3" w:rsidP="007129C3">
      <w:pPr>
        <w:rPr>
          <w:b/>
          <w:bCs/>
          <w:i/>
          <w:iCs/>
        </w:rPr>
      </w:pPr>
      <w:r w:rsidRPr="007129C3">
        <w:rPr>
          <w:b/>
          <w:bCs/>
          <w:i/>
          <w:iCs/>
        </w:rPr>
        <w:t>Nicolae-Ionel Ciucă,</w:t>
      </w:r>
    </w:p>
    <w:p w14:paraId="05271284" w14:textId="303856BC" w:rsidR="007129C3" w:rsidRDefault="007129C3" w:rsidP="007129C3">
      <w:pPr>
        <w:rPr>
          <w:b/>
          <w:bCs/>
          <w:i/>
          <w:iCs/>
        </w:rPr>
      </w:pPr>
      <w:r w:rsidRPr="007129C3">
        <w:rPr>
          <w:b/>
          <w:bCs/>
          <w:i/>
          <w:iCs/>
        </w:rPr>
        <w:t>Prim-ministru al României</w:t>
      </w:r>
    </w:p>
    <w:p w14:paraId="7C64457B" w14:textId="5AC928EA" w:rsidR="007129C3" w:rsidRDefault="007129C3" w:rsidP="007129C3">
      <w:pPr>
        <w:pStyle w:val="separatorarticole"/>
      </w:pPr>
      <w:r>
        <w:t>*</w:t>
      </w:r>
    </w:p>
    <w:p w14:paraId="723371B8" w14:textId="3B7609C1" w:rsidR="007129C3" w:rsidRDefault="007129C3" w:rsidP="007129C3">
      <w:pPr>
        <w:pStyle w:val="TitluArticolinINFOUE"/>
        <w:jc w:val="both"/>
      </w:pPr>
      <w:bookmarkStart w:id="143" w:name="_Toc99972443"/>
      <w:r w:rsidRPr="007129C3">
        <w:lastRenderedPageBreak/>
        <w:t xml:space="preserve">Mesajul premierului Nicolae-Ionel Ciucă adresat comunității musulmane din România cu prilejul intrării în luna postului </w:t>
      </w:r>
      <w:proofErr w:type="spellStart"/>
      <w:r w:rsidRPr="007129C3">
        <w:t>Ramadan</w:t>
      </w:r>
      <w:bookmarkEnd w:id="143"/>
      <w:proofErr w:type="spellEnd"/>
    </w:p>
    <w:p w14:paraId="3C1AB213" w14:textId="77777777" w:rsidR="007129C3" w:rsidRDefault="007129C3" w:rsidP="007129C3">
      <w:pPr>
        <w:jc w:val="both"/>
      </w:pPr>
      <w:r w:rsidRPr="007129C3">
        <w:t xml:space="preserve">”Începutul lunii </w:t>
      </w:r>
      <w:proofErr w:type="spellStart"/>
      <w:r w:rsidRPr="007129C3">
        <w:t>Ramadan</w:t>
      </w:r>
      <w:proofErr w:type="spellEnd"/>
      <w:r w:rsidRPr="007129C3">
        <w:t xml:space="preserve"> este un moment deosebit de important pentru credincioșii musulmani din întreaga lume, care se reunesc pentru a-și celebra tradiția, credința și valorile. </w:t>
      </w:r>
    </w:p>
    <w:p w14:paraId="7D7BA539" w14:textId="77777777" w:rsidR="007129C3" w:rsidRDefault="007129C3" w:rsidP="007129C3">
      <w:pPr>
        <w:jc w:val="both"/>
      </w:pPr>
      <w:r w:rsidRPr="007129C3">
        <w:t>Musulmanii din România reprezintă un autentic model de Islam moderat, european, o comunitate pe deplin integrată în ansamblul societății. </w:t>
      </w:r>
    </w:p>
    <w:p w14:paraId="7BACB8B2" w14:textId="78555A71" w:rsidR="007129C3" w:rsidRPr="007129C3" w:rsidRDefault="007129C3" w:rsidP="007129C3">
      <w:pPr>
        <w:jc w:val="both"/>
      </w:pPr>
      <w:r w:rsidRPr="007129C3">
        <w:t xml:space="preserve">Cu ocazia intrării în luna postului </w:t>
      </w:r>
      <w:proofErr w:type="spellStart"/>
      <w:r w:rsidRPr="007129C3">
        <w:t>Ramadan</w:t>
      </w:r>
      <w:proofErr w:type="spellEnd"/>
      <w:r w:rsidRPr="007129C3">
        <w:t>, transmit credincioșilor musulmani sănătate, pace, bucurie și prosperitate!”</w:t>
      </w:r>
    </w:p>
    <w:p w14:paraId="02F4A47E" w14:textId="7E571C35" w:rsidR="007129C3" w:rsidRPr="007129C3" w:rsidRDefault="007129C3" w:rsidP="007129C3">
      <w:pPr>
        <w:jc w:val="both"/>
        <w:rPr>
          <w:b/>
          <w:bCs/>
          <w:i/>
          <w:iCs/>
        </w:rPr>
      </w:pPr>
      <w:r w:rsidRPr="007129C3">
        <w:rPr>
          <w:b/>
          <w:bCs/>
          <w:i/>
          <w:iCs/>
        </w:rPr>
        <w:t>Nicolae-Ionel Ciucă,</w:t>
      </w:r>
    </w:p>
    <w:p w14:paraId="2C3676EE" w14:textId="0B061231" w:rsidR="007129C3" w:rsidRPr="007129C3" w:rsidRDefault="007129C3" w:rsidP="007129C3">
      <w:pPr>
        <w:jc w:val="both"/>
        <w:rPr>
          <w:b/>
          <w:bCs/>
          <w:i/>
          <w:iCs/>
        </w:rPr>
      </w:pPr>
      <w:r w:rsidRPr="007129C3">
        <w:rPr>
          <w:b/>
          <w:bCs/>
          <w:i/>
          <w:iCs/>
        </w:rPr>
        <w:t>Prim-ministru al României</w:t>
      </w:r>
    </w:p>
    <w:p w14:paraId="3A610F00" w14:textId="054003A0" w:rsidR="007129C3" w:rsidRDefault="006B538B" w:rsidP="006B538B">
      <w:pPr>
        <w:pStyle w:val="separatorarticole"/>
      </w:pPr>
      <w:r>
        <w:t>*</w:t>
      </w:r>
    </w:p>
    <w:p w14:paraId="03D7BF23" w14:textId="690C8B40" w:rsidR="006B538B" w:rsidRDefault="006B538B" w:rsidP="006B538B">
      <w:pPr>
        <w:pStyle w:val="TitluArticolinINFOUE"/>
      </w:pPr>
      <w:bookmarkStart w:id="144" w:name="_Toc99972444"/>
      <w:r w:rsidRPr="006B538B">
        <w:t>Mesajul premierului Nicolae-Ionel Ciucă cu prilejul Zilei Instituției Prefectului</w:t>
      </w:r>
      <w:bookmarkEnd w:id="144"/>
    </w:p>
    <w:p w14:paraId="22033DEB" w14:textId="77777777" w:rsidR="006B538B" w:rsidRDefault="006B538B" w:rsidP="006B538B">
      <w:pPr>
        <w:jc w:val="both"/>
      </w:pPr>
      <w:r w:rsidRPr="006B538B">
        <w:t>Partener și reprezentant al Guvernului în plan local, Instituția Prefectului rămâne un punct de sprijin pentru cetățeni și pentru celelalte instituții ale statului atât în perioade de normalitate, dar mai ales în vremuri complicate.</w:t>
      </w:r>
    </w:p>
    <w:p w14:paraId="2D19A2E3" w14:textId="77777777" w:rsidR="006B538B" w:rsidRDefault="006B538B" w:rsidP="006B538B">
      <w:pPr>
        <w:jc w:val="both"/>
      </w:pPr>
      <w:r w:rsidRPr="006B538B">
        <w:t>Rolul important în aplicarea politicilor publice, a legilor și păstrarea ordinii sociale este consolidat de implicarea în gestionarea unor situații de criză, precum pandemia COVID-19 și, mai recent, a crizei umanitare generate de agresiunea militară rusă din Ucraina. Faptul că sute de mii de copii, femei, persoane în vârstă refugiate primesc ajutor în țara noastră se datorează și Instituției Prefectului care și-a coordonat eforturile, alături de societatea civilă și celelalte autorități publice.</w:t>
      </w:r>
    </w:p>
    <w:p w14:paraId="2FAF54A2" w14:textId="77777777" w:rsidR="006B538B" w:rsidRDefault="006B538B" w:rsidP="006B538B">
      <w:pPr>
        <w:jc w:val="both"/>
      </w:pPr>
      <w:r w:rsidRPr="006B538B">
        <w:t>Acest principiu de lucru, bazat pe colaborare cu Guvernul și cu celelalte instituții ale statului român, precum și pe relația construită în timp cu cetățenii și cu societatea civilă, trebuie continuat în activitatea Instituției Prefectului.</w:t>
      </w:r>
      <w:r w:rsidRPr="006B538B">
        <w:br/>
        <w:t>Programul de Guvernare pune în centrul preocupărilor noastre cetățeanul, iar acest principiu trebuie să se regăsească în acțiunile tuturor instituțiilor și autorităților statului. Instituția Prefectului trebuie să rămână în contact permanent cu oamenii, atentă la problemele lor și întotdeauna receptivă la soluții.</w:t>
      </w:r>
    </w:p>
    <w:p w14:paraId="3DF5DA5E" w14:textId="77777777" w:rsidR="006B538B" w:rsidRDefault="006B538B" w:rsidP="006B538B">
      <w:pPr>
        <w:jc w:val="both"/>
      </w:pPr>
      <w:r w:rsidRPr="006B538B">
        <w:t>Este responsabilitatea statului român să îndeplinească un dublul rol, partajând echilibrat efortul și preocuparea pentru soluționarea problemelor de actualitate, dar și pentru consolidarea parcursului României de stat atașat valorilor europene și euro-atlantice, angrenat într-un proces ireversibil de dezvoltare.</w:t>
      </w:r>
    </w:p>
    <w:p w14:paraId="508FD821" w14:textId="77777777" w:rsidR="006B538B" w:rsidRDefault="006B538B" w:rsidP="006B538B">
      <w:pPr>
        <w:jc w:val="both"/>
      </w:pPr>
      <w:r w:rsidRPr="006B538B">
        <w:t>Doresc tuturor prefecților și întregului personal care lucrează în cadrul Instituțiilor Prefectului multă sănătate, succes în proiectele și acțiunile viitoare!</w:t>
      </w:r>
    </w:p>
    <w:p w14:paraId="2708D17A" w14:textId="41C8D493" w:rsidR="006B538B" w:rsidRPr="006B538B" w:rsidRDefault="006B538B" w:rsidP="006B538B">
      <w:pPr>
        <w:jc w:val="both"/>
      </w:pPr>
      <w:r w:rsidRPr="006B538B">
        <w:t>Să ne amintim în fiecare zi că este o onoare să fim în slujba cetățenilor!</w:t>
      </w:r>
    </w:p>
    <w:p w14:paraId="6D045253" w14:textId="77777777" w:rsidR="006B538B" w:rsidRPr="00767F7C" w:rsidRDefault="006B538B" w:rsidP="006B538B">
      <w:pPr>
        <w:jc w:val="both"/>
        <w:rPr>
          <w:b/>
          <w:bCs/>
          <w:i/>
          <w:iCs/>
        </w:rPr>
      </w:pPr>
      <w:r w:rsidRPr="006B538B">
        <w:rPr>
          <w:b/>
          <w:bCs/>
          <w:i/>
          <w:iCs/>
        </w:rPr>
        <w:t>Nicolae-Ionel Ciucă,</w:t>
      </w:r>
    </w:p>
    <w:p w14:paraId="1859026D" w14:textId="302DEDB0" w:rsidR="006B538B" w:rsidRPr="006B538B" w:rsidRDefault="006B538B" w:rsidP="006B538B">
      <w:pPr>
        <w:jc w:val="both"/>
        <w:rPr>
          <w:b/>
          <w:bCs/>
          <w:i/>
          <w:iCs/>
        </w:rPr>
      </w:pPr>
      <w:r w:rsidRPr="006B538B">
        <w:rPr>
          <w:b/>
          <w:bCs/>
          <w:i/>
          <w:iCs/>
        </w:rPr>
        <w:t>Prim-ministru al României</w:t>
      </w:r>
    </w:p>
    <w:p w14:paraId="21470A2B" w14:textId="2D32FF71" w:rsidR="006B538B" w:rsidRDefault="00767F7C" w:rsidP="00767F7C">
      <w:pPr>
        <w:pStyle w:val="separatorarticole"/>
      </w:pPr>
      <w:r>
        <w:t>*</w:t>
      </w:r>
    </w:p>
    <w:p w14:paraId="187E4CF2" w14:textId="2B785FA0" w:rsidR="00767F7C" w:rsidRDefault="00767F7C" w:rsidP="00767F7C">
      <w:pPr>
        <w:pStyle w:val="TitluArticolinINFOUE"/>
        <w:jc w:val="both"/>
      </w:pPr>
      <w:bookmarkStart w:id="145" w:name="_Toc99972445"/>
      <w:r w:rsidRPr="00767F7C">
        <w:t>Mesajul premierului Nicolae-Ionel Ciucă cu prilejul Zilei Internaționale de Conștientizare a Autismului</w:t>
      </w:r>
      <w:bookmarkEnd w:id="145"/>
    </w:p>
    <w:p w14:paraId="3299D845" w14:textId="77777777" w:rsidR="0030426D" w:rsidRDefault="0030426D" w:rsidP="0030426D">
      <w:pPr>
        <w:jc w:val="both"/>
      </w:pPr>
      <w:r w:rsidRPr="0030426D">
        <w:t>"Ca în fiecare an, ziua de 2 Aprilie o dedicăm conștientizării autismului. Copiii și adulții cu autism sunt parte din societatea noastră și dorim să ne asigurăm că procesul complex de incluziune se reflectă în măsurile pe care le luăm și în viața de zi cu zi.</w:t>
      </w:r>
    </w:p>
    <w:p w14:paraId="55F4A079" w14:textId="77777777" w:rsidR="0030426D" w:rsidRDefault="0030426D" w:rsidP="0030426D">
      <w:pPr>
        <w:jc w:val="both"/>
      </w:pPr>
      <w:r w:rsidRPr="0030426D">
        <w:t>Fie că vorbim de educație, servicii sociale sau felul în care ne raportăm la diferențe și diversitate, stă în puterea noastră să le asigurăm un spațiu de siguranță și incluziune.</w:t>
      </w:r>
    </w:p>
    <w:p w14:paraId="4BB11A45" w14:textId="77777777" w:rsidR="0030426D" w:rsidRDefault="0030426D" w:rsidP="0030426D">
      <w:pPr>
        <w:jc w:val="both"/>
      </w:pPr>
      <w:r w:rsidRPr="0030426D">
        <w:t>Cu această ocazie vreau să transmit mesajul meu de susținere și respect pentru toate familiile și specialiștii, care își dedică timpul, răbdarea și priceperea pentru binele și incluziunea copiilor și adulților cu autism."</w:t>
      </w:r>
    </w:p>
    <w:p w14:paraId="492FA372" w14:textId="3CBE8574" w:rsidR="0030426D" w:rsidRPr="0030426D" w:rsidRDefault="0030426D" w:rsidP="0030426D">
      <w:pPr>
        <w:jc w:val="both"/>
      </w:pPr>
      <w:r w:rsidRPr="0030426D">
        <w:lastRenderedPageBreak/>
        <w:t xml:space="preserve">Guvernul se alătură campaniei </w:t>
      </w:r>
      <w:proofErr w:type="spellStart"/>
      <w:r w:rsidRPr="0030426D">
        <w:t>internaţionale</w:t>
      </w:r>
      <w:proofErr w:type="spellEnd"/>
      <w:r w:rsidRPr="0030426D">
        <w:t xml:space="preserve"> "</w:t>
      </w:r>
      <w:proofErr w:type="spellStart"/>
      <w:r w:rsidRPr="0030426D">
        <w:t>Light</w:t>
      </w:r>
      <w:proofErr w:type="spellEnd"/>
      <w:r w:rsidRPr="0030426D">
        <w:t xml:space="preserve"> It Up Blue", prin iluminarea Palatului Victoria în albastru, în această seară, pentru a marca Ziua </w:t>
      </w:r>
      <w:proofErr w:type="spellStart"/>
      <w:r w:rsidRPr="0030426D">
        <w:t>Internaţională</w:t>
      </w:r>
      <w:proofErr w:type="spellEnd"/>
      <w:r w:rsidRPr="0030426D">
        <w:t xml:space="preserve"> de </w:t>
      </w:r>
      <w:proofErr w:type="spellStart"/>
      <w:r w:rsidRPr="0030426D">
        <w:t>Conştientizare</w:t>
      </w:r>
      <w:proofErr w:type="spellEnd"/>
      <w:r w:rsidRPr="0030426D">
        <w:t xml:space="preserve"> a  Autismului.</w:t>
      </w:r>
    </w:p>
    <w:p w14:paraId="13D56F14" w14:textId="77777777" w:rsidR="0030426D" w:rsidRPr="0030426D" w:rsidRDefault="0030426D" w:rsidP="0030426D">
      <w:pPr>
        <w:jc w:val="both"/>
        <w:rPr>
          <w:b/>
          <w:bCs/>
          <w:i/>
          <w:iCs/>
        </w:rPr>
      </w:pPr>
      <w:r w:rsidRPr="0030426D">
        <w:rPr>
          <w:b/>
          <w:bCs/>
          <w:i/>
          <w:iCs/>
        </w:rPr>
        <w:t>Nicolae-Ionel Ciucă,</w:t>
      </w:r>
    </w:p>
    <w:p w14:paraId="439E34A4" w14:textId="779114BC" w:rsidR="0030426D" w:rsidRPr="0030426D" w:rsidRDefault="0030426D" w:rsidP="0030426D">
      <w:pPr>
        <w:jc w:val="both"/>
        <w:rPr>
          <w:b/>
          <w:bCs/>
          <w:i/>
          <w:iCs/>
        </w:rPr>
      </w:pPr>
      <w:r w:rsidRPr="0030426D">
        <w:rPr>
          <w:b/>
          <w:bCs/>
          <w:i/>
          <w:iCs/>
        </w:rPr>
        <w:t>Prim-ministru al României</w:t>
      </w:r>
    </w:p>
    <w:p w14:paraId="43F934DF" w14:textId="77777777" w:rsidR="00767F7C" w:rsidRPr="00767F7C" w:rsidRDefault="00767F7C" w:rsidP="00767F7C"/>
    <w:p w14:paraId="2CC55A97" w14:textId="64BF2B86" w:rsidR="0006539B" w:rsidRDefault="0006539B" w:rsidP="0006539B">
      <w:pPr>
        <w:pStyle w:val="Stilsursa"/>
      </w:pPr>
      <w:r w:rsidRPr="0006539B">
        <w:t xml:space="preserve">Sursa: Guvernul României - </w:t>
      </w:r>
      <w:r w:rsidR="00BA4A11" w:rsidRPr="00BA4A11">
        <w:t>https://gov.ro/ro/media/comunicate</w:t>
      </w:r>
    </w:p>
    <w:bookmarkEnd w:id="10"/>
    <w:bookmarkEnd w:id="11"/>
    <w:bookmarkEnd w:id="12"/>
    <w:bookmarkEnd w:id="13"/>
    <w:bookmarkEnd w:id="14"/>
    <w:bookmarkEnd w:id="1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46" w:name="_Toc99972446"/>
      <w:proofErr w:type="spellStart"/>
      <w:r w:rsidRPr="00F50627">
        <w:t>Informaţie</w:t>
      </w:r>
      <w:proofErr w:type="spellEnd"/>
      <w:r w:rsidRPr="00F50627">
        <w:t xml:space="preserve"> Europeană</w:t>
      </w:r>
      <w:bookmarkEnd w:id="14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1B389D">
            <w:pPr>
              <w:ind w:right="198"/>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0CB0C7C" w14:textId="77777777" w:rsidR="00053CA8" w:rsidRPr="00AA06A7" w:rsidRDefault="00053CA8" w:rsidP="00AA06A7">
      <w:pPr>
        <w:pStyle w:val="separatorcapitole"/>
        <w:ind w:right="198"/>
      </w:pPr>
      <w:bookmarkStart w:id="147" w:name="_Toc415050943"/>
      <w:r w:rsidRPr="00AA06A7">
        <w:sym w:font="Wingdings" w:char="F07B"/>
      </w:r>
      <w:r w:rsidRPr="00AA06A7">
        <w:sym w:font="Wingdings" w:char="F07B"/>
      </w:r>
      <w:r w:rsidRPr="00AA06A7">
        <w:sym w:font="Wingdings" w:char="F07B"/>
      </w:r>
    </w:p>
    <w:p w14:paraId="3F4CEF3C" w14:textId="0582B02F" w:rsidR="00F3452A" w:rsidRPr="00AA06A7" w:rsidRDefault="00F3452A" w:rsidP="00AA06A7">
      <w:pPr>
        <w:pStyle w:val="RezultatedinOF"/>
        <w:tabs>
          <w:tab w:val="left" w:pos="3544"/>
          <w:tab w:val="left" w:pos="3686"/>
        </w:tabs>
        <w:spacing w:after="0" w:line="240" w:lineRule="auto"/>
        <w:ind w:right="198"/>
        <w:rPr>
          <w:color w:val="0070C0"/>
          <w:szCs w:val="18"/>
        </w:rPr>
      </w:pPr>
      <w:bookmarkStart w:id="148" w:name="_Toc99972447"/>
      <w:r w:rsidRPr="00AA06A7">
        <w:rPr>
          <w:color w:val="0070C0"/>
          <w:szCs w:val="18"/>
        </w:rPr>
        <w:t>PNRR</w:t>
      </w:r>
      <w:bookmarkEnd w:id="148"/>
    </w:p>
    <w:p w14:paraId="3389304E" w14:textId="650814C3" w:rsidR="00C11D5D" w:rsidRDefault="00BA734E" w:rsidP="00D957C3">
      <w:pPr>
        <w:pStyle w:val="TitluArticolinINFOUE"/>
      </w:pPr>
      <w:bookmarkStart w:id="149" w:name="_Toc99972448"/>
      <w:r w:rsidRPr="00BA734E">
        <w:t>Au fost publicate cele 5 ghiduri dedicate autorităților locale, finanțate prin PNRR, componenta Valul Renovării!</w:t>
      </w:r>
      <w:bookmarkEnd w:id="149"/>
    </w:p>
    <w:p w14:paraId="727113DA" w14:textId="79A1D68C" w:rsidR="00BA734E" w:rsidRPr="00BA734E" w:rsidRDefault="00BA734E" w:rsidP="008D24E0">
      <w:pPr>
        <w:numPr>
          <w:ilvl w:val="0"/>
          <w:numId w:val="4"/>
        </w:numPr>
        <w:jc w:val="both"/>
      </w:pPr>
      <w:r>
        <w:t>A</w:t>
      </w:r>
      <w:r w:rsidRPr="00BA734E">
        <w:t xml:space="preserve">u fost publicate în Monitorul Oficial ghidurile specifice Componentei 5 - Valul Renovării, precum și Schema de ajutor de </w:t>
      </w:r>
      <w:proofErr w:type="spellStart"/>
      <w:r w:rsidRPr="00BA734E">
        <w:t>minimis</w:t>
      </w:r>
      <w:proofErr w:type="spellEnd"/>
      <w:r w:rsidRPr="00BA734E">
        <w:t xml:space="preserve"> „Sprijin acordat pentru implementarea Planului național de redresare și reziliență în cadrul Mecanismului de redresare și reziliență - Renovare integrată/renovare energetică moderată sau aprofundată a clădirilor rezidențiale multifamiliale”.</w:t>
      </w:r>
    </w:p>
    <w:p w14:paraId="7713905F" w14:textId="77777777" w:rsidR="00BA734E" w:rsidRPr="00BA734E" w:rsidRDefault="00BA734E" w:rsidP="008D24E0">
      <w:pPr>
        <w:numPr>
          <w:ilvl w:val="0"/>
          <w:numId w:val="4"/>
        </w:numPr>
        <w:jc w:val="both"/>
      </w:pPr>
      <w:r w:rsidRPr="00BA734E">
        <w:rPr>
          <w:b/>
          <w:bCs/>
        </w:rPr>
        <w:t>Operațiunea A.1 – Renovarea integrată (consolidare seismică și renovarea energetică moderată) a clădirilor rezidențiale multifamiliale</w:t>
      </w:r>
    </w:p>
    <w:p w14:paraId="44968838" w14:textId="77777777" w:rsidR="00BA734E" w:rsidRPr="00BA734E" w:rsidRDefault="00BA734E" w:rsidP="008D24E0">
      <w:pPr>
        <w:numPr>
          <w:ilvl w:val="0"/>
          <w:numId w:val="4"/>
        </w:numPr>
        <w:jc w:val="both"/>
      </w:pPr>
      <w:r w:rsidRPr="00BA734E">
        <w:rPr>
          <w:b/>
          <w:bCs/>
        </w:rPr>
        <w:t>Solicitanții</w:t>
      </w:r>
      <w:r w:rsidRPr="00BA734E">
        <w:t xml:space="preserve"> pot fi: Unitățile Administrativ Teritoriale - UAT comună, oraș, municipiu, municipiu reședință de județ, județ, Municipiul București și subdiviziunile administrativ-teritoriale ale acestuia (sectoarele Municipiului </w:t>
      </w:r>
      <w:proofErr w:type="spellStart"/>
      <w:r w:rsidRPr="00BA734E">
        <w:t>Bucureşti</w:t>
      </w:r>
      <w:proofErr w:type="spellEnd"/>
      <w:r w:rsidRPr="00BA734E">
        <w:t>).</w:t>
      </w:r>
    </w:p>
    <w:p w14:paraId="5DF4A1FC" w14:textId="77777777" w:rsidR="00BA734E" w:rsidRPr="00BA734E" w:rsidRDefault="00BA734E" w:rsidP="008D24E0">
      <w:pPr>
        <w:numPr>
          <w:ilvl w:val="0"/>
          <w:numId w:val="4"/>
        </w:numPr>
        <w:jc w:val="both"/>
      </w:pPr>
      <w:r w:rsidRPr="00BA734E">
        <w:rPr>
          <w:b/>
          <w:bCs/>
        </w:rPr>
        <w:t>Alocarea financiară</w:t>
      </w:r>
    </w:p>
    <w:tbl>
      <w:tblPr>
        <w:tblW w:w="94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44"/>
        <w:gridCol w:w="1928"/>
        <w:gridCol w:w="2029"/>
        <w:gridCol w:w="1967"/>
        <w:gridCol w:w="1870"/>
      </w:tblGrid>
      <w:tr w:rsidR="00BA734E" w:rsidRPr="00BA734E" w14:paraId="0110E27D" w14:textId="77777777" w:rsidTr="00BA734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F731FE" w14:textId="77777777" w:rsidR="00BA734E" w:rsidRPr="00BA734E" w:rsidRDefault="00BA734E" w:rsidP="008D24E0">
            <w:pPr>
              <w:numPr>
                <w:ilvl w:val="0"/>
                <w:numId w:val="4"/>
              </w:numPr>
              <w:jc w:val="both"/>
              <w:rPr>
                <w:b/>
                <w:bCs/>
              </w:rPr>
            </w:pPr>
            <w:r w:rsidRPr="00BA734E">
              <w:rPr>
                <w:b/>
                <w:bCs/>
              </w:rPr>
              <w:lastRenderedPageBreak/>
              <w:t>Tipuri de lucrări</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24590E7" w14:textId="77777777" w:rsidR="00BA734E" w:rsidRPr="00BA734E" w:rsidRDefault="00BA734E" w:rsidP="008D24E0">
            <w:pPr>
              <w:numPr>
                <w:ilvl w:val="0"/>
                <w:numId w:val="4"/>
              </w:numPr>
              <w:jc w:val="both"/>
              <w:rPr>
                <w:b/>
                <w:bCs/>
              </w:rPr>
            </w:pPr>
            <w:r w:rsidRPr="00BA734E">
              <w:rPr>
                <w:b/>
                <w:bCs/>
              </w:rPr>
              <w:t>Valoare eligibilă PNRR (euro)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D4A72A" w14:textId="77777777" w:rsidR="00BA734E" w:rsidRPr="00BA734E" w:rsidRDefault="00BA734E" w:rsidP="008D24E0">
            <w:pPr>
              <w:numPr>
                <w:ilvl w:val="0"/>
                <w:numId w:val="4"/>
              </w:numPr>
              <w:jc w:val="both"/>
              <w:rPr>
                <w:b/>
                <w:bCs/>
              </w:rPr>
            </w:pPr>
            <w:r w:rsidRPr="00BA734E">
              <w:rPr>
                <w:b/>
                <w:bCs/>
              </w:rPr>
              <w:t>Valoare suplimentară cf. OUG 124/2021* (euro)</w:t>
            </w:r>
          </w:p>
        </w:tc>
        <w:tc>
          <w:tcPr>
            <w:tcW w:w="213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1DC769" w14:textId="77777777" w:rsidR="00BA734E" w:rsidRPr="00BA734E" w:rsidRDefault="00BA734E" w:rsidP="008D24E0">
            <w:pPr>
              <w:numPr>
                <w:ilvl w:val="0"/>
                <w:numId w:val="4"/>
              </w:numPr>
              <w:jc w:val="both"/>
              <w:rPr>
                <w:b/>
                <w:bCs/>
              </w:rPr>
            </w:pPr>
            <w:r w:rsidRPr="00BA734E">
              <w:rPr>
                <w:b/>
                <w:bCs/>
              </w:rPr>
              <w:t xml:space="preserve">Valoare cumulată </w:t>
            </w:r>
            <w:proofErr w:type="spellStart"/>
            <w:r w:rsidRPr="00BA734E">
              <w:rPr>
                <w:b/>
                <w:bCs/>
              </w:rPr>
              <w:t>PNRR+sume</w:t>
            </w:r>
            <w:proofErr w:type="spellEnd"/>
            <w:r w:rsidRPr="00BA734E">
              <w:rPr>
                <w:b/>
                <w:bCs/>
              </w:rPr>
              <w:t xml:space="preserve"> OUG 124/2021</w:t>
            </w:r>
          </w:p>
        </w:tc>
        <w:tc>
          <w:tcPr>
            <w:tcW w:w="115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F77C6C3" w14:textId="77777777" w:rsidR="00BA734E" w:rsidRPr="00BA734E" w:rsidRDefault="00BA734E" w:rsidP="008D24E0">
            <w:pPr>
              <w:numPr>
                <w:ilvl w:val="0"/>
                <w:numId w:val="4"/>
              </w:numPr>
              <w:jc w:val="both"/>
              <w:rPr>
                <w:b/>
                <w:bCs/>
              </w:rPr>
            </w:pPr>
            <w:r w:rsidRPr="00BA734E">
              <w:rPr>
                <w:b/>
                <w:bCs/>
              </w:rPr>
              <w:t>Valoare totală eligibilă** (euro) </w:t>
            </w:r>
          </w:p>
        </w:tc>
      </w:tr>
      <w:tr w:rsidR="00BA734E" w:rsidRPr="00BA734E" w14:paraId="53AD3A37" w14:textId="77777777" w:rsidTr="00BA734E">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CD78FF" w14:textId="77777777" w:rsidR="00BA734E" w:rsidRPr="00BA734E" w:rsidRDefault="00BA734E" w:rsidP="008D24E0">
            <w:pPr>
              <w:numPr>
                <w:ilvl w:val="0"/>
                <w:numId w:val="4"/>
              </w:numPr>
              <w:jc w:val="both"/>
            </w:pPr>
            <w:r w:rsidRPr="00BA734E">
              <w:t>Lucrări de consolidare seismică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A7D98F" w14:textId="77777777" w:rsidR="00BA734E" w:rsidRPr="00BA734E" w:rsidRDefault="00BA734E" w:rsidP="008D24E0">
            <w:pPr>
              <w:numPr>
                <w:ilvl w:val="0"/>
                <w:numId w:val="4"/>
              </w:numPr>
              <w:jc w:val="both"/>
            </w:pPr>
            <w:r w:rsidRPr="00BA734E">
              <w:t>100.000.000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51F8D3" w14:textId="77777777" w:rsidR="00BA734E" w:rsidRPr="00BA734E" w:rsidRDefault="00BA734E" w:rsidP="008D24E0">
            <w:pPr>
              <w:numPr>
                <w:ilvl w:val="0"/>
                <w:numId w:val="4"/>
              </w:numPr>
              <w:jc w:val="both"/>
            </w:pPr>
            <w:r w:rsidRPr="00BA734E">
              <w:t>30.000.000 </w:t>
            </w:r>
          </w:p>
        </w:tc>
        <w:tc>
          <w:tcPr>
            <w:tcW w:w="213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C38122" w14:textId="77777777" w:rsidR="00BA734E" w:rsidRPr="00BA734E" w:rsidRDefault="00BA734E" w:rsidP="008D24E0">
            <w:pPr>
              <w:numPr>
                <w:ilvl w:val="0"/>
                <w:numId w:val="4"/>
              </w:numPr>
              <w:jc w:val="both"/>
            </w:pPr>
            <w:r w:rsidRPr="00BA734E">
              <w:t>130.000.000</w:t>
            </w:r>
          </w:p>
        </w:tc>
        <w:tc>
          <w:tcPr>
            <w:tcW w:w="11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3DBDF5" w14:textId="77777777" w:rsidR="00BA734E" w:rsidRPr="00BA734E" w:rsidRDefault="00BA734E" w:rsidP="008D24E0">
            <w:pPr>
              <w:numPr>
                <w:ilvl w:val="0"/>
                <w:numId w:val="4"/>
              </w:numPr>
              <w:jc w:val="both"/>
            </w:pPr>
            <w:r w:rsidRPr="00BA734E">
              <w:t>123.500.000</w:t>
            </w:r>
          </w:p>
        </w:tc>
      </w:tr>
      <w:tr w:rsidR="00BA734E" w:rsidRPr="00BA734E" w14:paraId="19A35901" w14:textId="77777777" w:rsidTr="00BA734E">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79F447F" w14:textId="77777777" w:rsidR="00BA734E" w:rsidRPr="00BA734E" w:rsidRDefault="00BA734E" w:rsidP="008D24E0">
            <w:pPr>
              <w:numPr>
                <w:ilvl w:val="0"/>
                <w:numId w:val="4"/>
              </w:numPr>
              <w:jc w:val="both"/>
            </w:pPr>
            <w:r w:rsidRPr="00BA734E">
              <w:t>Lucrări de renovare energetică moderată</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1380EB" w14:textId="77777777" w:rsidR="00BA734E" w:rsidRPr="00BA734E" w:rsidRDefault="00BA734E" w:rsidP="008D24E0">
            <w:pPr>
              <w:numPr>
                <w:ilvl w:val="0"/>
                <w:numId w:val="4"/>
              </w:numPr>
              <w:jc w:val="both"/>
            </w:pPr>
            <w:r w:rsidRPr="00BA734E">
              <w:t>40.000.000 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45ADD6" w14:textId="77777777" w:rsidR="00BA734E" w:rsidRPr="00BA734E" w:rsidRDefault="00BA734E" w:rsidP="008D24E0">
            <w:pPr>
              <w:numPr>
                <w:ilvl w:val="0"/>
                <w:numId w:val="4"/>
              </w:numPr>
              <w:jc w:val="both"/>
            </w:pPr>
            <w:r w:rsidRPr="00BA734E">
              <w:t>12.000.000 </w:t>
            </w:r>
          </w:p>
        </w:tc>
        <w:tc>
          <w:tcPr>
            <w:tcW w:w="213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2AA4F7" w14:textId="77777777" w:rsidR="00BA734E" w:rsidRPr="00BA734E" w:rsidRDefault="00BA734E" w:rsidP="008D24E0">
            <w:pPr>
              <w:numPr>
                <w:ilvl w:val="0"/>
                <w:numId w:val="4"/>
              </w:numPr>
              <w:jc w:val="both"/>
            </w:pPr>
            <w:r w:rsidRPr="00BA734E">
              <w:t>52.000.000</w:t>
            </w:r>
          </w:p>
        </w:tc>
        <w:tc>
          <w:tcPr>
            <w:tcW w:w="115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075061" w14:textId="77777777" w:rsidR="00BA734E" w:rsidRPr="00BA734E" w:rsidRDefault="00BA734E" w:rsidP="008D24E0">
            <w:pPr>
              <w:numPr>
                <w:ilvl w:val="0"/>
                <w:numId w:val="4"/>
              </w:numPr>
              <w:jc w:val="both"/>
            </w:pPr>
            <w:r w:rsidRPr="00BA734E">
              <w:t>49.400.000</w:t>
            </w:r>
          </w:p>
        </w:tc>
      </w:tr>
      <w:tr w:rsidR="00BA734E" w:rsidRPr="00BA734E" w14:paraId="63784F72" w14:textId="77777777" w:rsidTr="00BA734E">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9A44F2" w14:textId="77777777" w:rsidR="00BA734E" w:rsidRPr="00BA734E" w:rsidRDefault="00BA734E" w:rsidP="008D24E0">
            <w:pPr>
              <w:numPr>
                <w:ilvl w:val="0"/>
                <w:numId w:val="4"/>
              </w:numPr>
              <w:jc w:val="both"/>
            </w:pPr>
            <w:r w:rsidRPr="00BA734E">
              <w:t>Total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53B99F" w14:textId="77777777" w:rsidR="00BA734E" w:rsidRPr="00BA734E" w:rsidRDefault="00BA734E" w:rsidP="008D24E0">
            <w:pPr>
              <w:numPr>
                <w:ilvl w:val="0"/>
                <w:numId w:val="4"/>
              </w:numPr>
              <w:jc w:val="both"/>
            </w:pPr>
            <w:r w:rsidRPr="00BA734E">
              <w:t>140.000.000 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05146D" w14:textId="77777777" w:rsidR="00BA734E" w:rsidRPr="00BA734E" w:rsidRDefault="00BA734E" w:rsidP="008D24E0">
            <w:pPr>
              <w:numPr>
                <w:ilvl w:val="0"/>
                <w:numId w:val="4"/>
              </w:numPr>
              <w:jc w:val="both"/>
            </w:pPr>
            <w:r w:rsidRPr="00BA734E">
              <w:t>42.000.000</w:t>
            </w:r>
          </w:p>
        </w:tc>
        <w:tc>
          <w:tcPr>
            <w:tcW w:w="213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ED899E" w14:textId="77777777" w:rsidR="00BA734E" w:rsidRPr="00BA734E" w:rsidRDefault="00BA734E" w:rsidP="008D24E0">
            <w:pPr>
              <w:numPr>
                <w:ilvl w:val="0"/>
                <w:numId w:val="4"/>
              </w:numPr>
              <w:jc w:val="both"/>
            </w:pPr>
            <w:r w:rsidRPr="00BA734E">
              <w:t>182.000.000</w:t>
            </w:r>
          </w:p>
        </w:tc>
        <w:tc>
          <w:tcPr>
            <w:tcW w:w="11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C53B15" w14:textId="77777777" w:rsidR="00BA734E" w:rsidRPr="00BA734E" w:rsidRDefault="00BA734E" w:rsidP="008D24E0">
            <w:pPr>
              <w:numPr>
                <w:ilvl w:val="0"/>
                <w:numId w:val="4"/>
              </w:numPr>
              <w:jc w:val="both"/>
            </w:pPr>
            <w:r w:rsidRPr="00BA734E">
              <w:t>172.900.000</w:t>
            </w:r>
          </w:p>
        </w:tc>
      </w:tr>
    </w:tbl>
    <w:p w14:paraId="198CB8D0" w14:textId="77777777" w:rsidR="00BA734E" w:rsidRPr="00BA734E" w:rsidRDefault="00E46E80" w:rsidP="008D24E0">
      <w:pPr>
        <w:numPr>
          <w:ilvl w:val="0"/>
          <w:numId w:val="4"/>
        </w:numPr>
        <w:jc w:val="both"/>
      </w:pPr>
      <w:hyperlink r:id="rId16" w:tgtFrame="_blank" w:history="1">
        <w:r w:rsidR="00BA734E" w:rsidRPr="00BA734E">
          <w:rPr>
            <w:rStyle w:val="Hyperlink"/>
            <w:b/>
            <w:bCs/>
            <w:i/>
            <w:iCs/>
            <w:szCs w:val="24"/>
          </w:rPr>
          <w:t>Descarcă</w:t>
        </w:r>
      </w:hyperlink>
      <w:r w:rsidR="00BA734E" w:rsidRPr="00BA734E">
        <w:t> ghidul </w:t>
      </w:r>
    </w:p>
    <w:p w14:paraId="469AB95C" w14:textId="77777777" w:rsidR="00BA734E" w:rsidRPr="00BA734E" w:rsidRDefault="00BA734E" w:rsidP="008D24E0">
      <w:pPr>
        <w:numPr>
          <w:ilvl w:val="0"/>
          <w:numId w:val="4"/>
        </w:numPr>
        <w:jc w:val="both"/>
      </w:pPr>
      <w:r w:rsidRPr="00BA734E">
        <w:t>Mai multe informații despre apel sunt disponibile </w:t>
      </w:r>
      <w:r w:rsidRPr="00BA734E">
        <w:rPr>
          <w:b/>
          <w:bCs/>
          <w:i/>
          <w:iCs/>
        </w:rPr>
        <w:t>aici</w:t>
      </w:r>
      <w:r w:rsidRPr="00BA734E">
        <w:t>. </w:t>
      </w:r>
    </w:p>
    <w:p w14:paraId="38C5E84C" w14:textId="77777777" w:rsidR="00BA734E" w:rsidRPr="00BA734E" w:rsidRDefault="00BA734E" w:rsidP="008D24E0">
      <w:pPr>
        <w:numPr>
          <w:ilvl w:val="0"/>
          <w:numId w:val="4"/>
        </w:numPr>
        <w:jc w:val="both"/>
      </w:pPr>
      <w:r w:rsidRPr="00BA734E">
        <w:rPr>
          <w:b/>
          <w:bCs/>
        </w:rPr>
        <w:t>Operațiunea A.2 – Renovarea energetică moderată  a clădirilor rezidențiale multifamiliale pentru comunități expuse riscului de sărăcie și excluziune socială</w:t>
      </w:r>
    </w:p>
    <w:p w14:paraId="1B6D7857" w14:textId="77777777" w:rsidR="00BA734E" w:rsidRPr="00BA734E" w:rsidRDefault="00BA734E" w:rsidP="008D24E0">
      <w:pPr>
        <w:numPr>
          <w:ilvl w:val="0"/>
          <w:numId w:val="4"/>
        </w:numPr>
        <w:jc w:val="both"/>
      </w:pPr>
      <w:r w:rsidRPr="00BA734E">
        <w:rPr>
          <w:b/>
          <w:bCs/>
        </w:rPr>
        <w:t>Solicitanții</w:t>
      </w:r>
      <w:r w:rsidRPr="00BA734E">
        <w:t xml:space="preserve"> pot fi: Unitățile Administrativ Teritoriale - UAT comună, oraș, municipiu, municipiu reședință de județ, județ, Municipiul București și subdiviziunile administrativ-teritoriale ale acestuia (sectoarele Municipiului </w:t>
      </w:r>
      <w:proofErr w:type="spellStart"/>
      <w:r w:rsidRPr="00BA734E">
        <w:t>Bucureşti</w:t>
      </w:r>
      <w:proofErr w:type="spellEnd"/>
      <w:r w:rsidRPr="00BA734E">
        <w:t>).</w:t>
      </w:r>
    </w:p>
    <w:p w14:paraId="51AE5515" w14:textId="77777777" w:rsidR="00BA734E" w:rsidRPr="00BA734E" w:rsidRDefault="00BA734E" w:rsidP="008D24E0">
      <w:pPr>
        <w:numPr>
          <w:ilvl w:val="0"/>
          <w:numId w:val="4"/>
        </w:numPr>
        <w:jc w:val="both"/>
      </w:pPr>
      <w:r w:rsidRPr="00BA734E">
        <w:rPr>
          <w:b/>
          <w:bCs/>
        </w:rPr>
        <w:t>Alocarea financiară</w:t>
      </w:r>
    </w:p>
    <w:p w14:paraId="2802D84D" w14:textId="77777777" w:rsidR="00BA734E" w:rsidRPr="00BA734E" w:rsidRDefault="00BA734E" w:rsidP="008D24E0">
      <w:pPr>
        <w:numPr>
          <w:ilvl w:val="0"/>
          <w:numId w:val="4"/>
        </w:numPr>
        <w:jc w:val="both"/>
      </w:pPr>
      <w:r w:rsidRPr="00BA734E">
        <w:t>Alocare financiară din PNRR: 177.500.000 Euro</w:t>
      </w:r>
    </w:p>
    <w:p w14:paraId="1030DB5E" w14:textId="77777777" w:rsidR="00BA734E" w:rsidRPr="00BA734E" w:rsidRDefault="00BA734E" w:rsidP="008D24E0">
      <w:pPr>
        <w:numPr>
          <w:ilvl w:val="0"/>
          <w:numId w:val="4"/>
        </w:numPr>
        <w:jc w:val="both"/>
      </w:pPr>
      <w:r w:rsidRPr="00BA734E">
        <w:t xml:space="preserve">Alocare financiară suplimentară, pe lângă finanțarea din PNRR, conform art. 24 alin (1) din </w:t>
      </w:r>
      <w:proofErr w:type="spellStart"/>
      <w:r w:rsidRPr="00BA734E">
        <w:t>Ordonanţă</w:t>
      </w:r>
      <w:proofErr w:type="spellEnd"/>
      <w:r w:rsidRPr="00BA734E">
        <w:t xml:space="preserve"> de </w:t>
      </w:r>
      <w:proofErr w:type="spellStart"/>
      <w:r w:rsidRPr="00BA734E">
        <w:t>urgenţă</w:t>
      </w:r>
      <w:proofErr w:type="spellEnd"/>
      <w:r w:rsidRPr="00BA734E">
        <w:t xml:space="preserve"> nr. 124/2021: 53.250.000 Euro</w:t>
      </w:r>
    </w:p>
    <w:p w14:paraId="3D5C4D03" w14:textId="77777777" w:rsidR="00BA734E" w:rsidRPr="00BA734E" w:rsidRDefault="00BA734E" w:rsidP="008D24E0">
      <w:pPr>
        <w:numPr>
          <w:ilvl w:val="0"/>
          <w:numId w:val="4"/>
        </w:numPr>
        <w:jc w:val="both"/>
      </w:pPr>
      <w:r w:rsidRPr="00BA734E">
        <w:t>Alocare financiară totală: 230.750.000 Euro.</w:t>
      </w:r>
    </w:p>
    <w:p w14:paraId="190337D8" w14:textId="77777777" w:rsidR="00BA734E" w:rsidRPr="00BA734E" w:rsidRDefault="00BA734E" w:rsidP="008D24E0">
      <w:pPr>
        <w:numPr>
          <w:ilvl w:val="0"/>
          <w:numId w:val="4"/>
        </w:numPr>
        <w:jc w:val="both"/>
      </w:pPr>
      <w:r w:rsidRPr="00BA734E">
        <w:t xml:space="preserve">Realocare pentru finanțarea schemelor de ajutor de </w:t>
      </w:r>
      <w:proofErr w:type="spellStart"/>
      <w:r w:rsidRPr="00BA734E">
        <w:t>minimis</w:t>
      </w:r>
      <w:proofErr w:type="spellEnd"/>
      <w:r w:rsidRPr="00BA734E">
        <w:t>, în cuantum de 11.537.500 Euro (5% din 230.750.000 Euro)</w:t>
      </w:r>
    </w:p>
    <w:p w14:paraId="2B822573" w14:textId="77777777" w:rsidR="00BA734E" w:rsidRPr="00BA734E" w:rsidRDefault="00BA734E" w:rsidP="008D24E0">
      <w:pPr>
        <w:numPr>
          <w:ilvl w:val="0"/>
          <w:numId w:val="4"/>
        </w:numPr>
        <w:jc w:val="both"/>
      </w:pPr>
      <w:r w:rsidRPr="00BA734E">
        <w:t>Alocare financiară totală eligibilă: 219.212.500 Euro.</w:t>
      </w:r>
    </w:p>
    <w:p w14:paraId="3AE3674C" w14:textId="77777777" w:rsidR="00BA734E" w:rsidRPr="00BA734E" w:rsidRDefault="00E46E80" w:rsidP="008D24E0">
      <w:pPr>
        <w:numPr>
          <w:ilvl w:val="0"/>
          <w:numId w:val="4"/>
        </w:numPr>
        <w:jc w:val="both"/>
      </w:pPr>
      <w:hyperlink r:id="rId17" w:tgtFrame="_blank" w:history="1">
        <w:r w:rsidR="00BA734E" w:rsidRPr="00BA734E">
          <w:rPr>
            <w:rStyle w:val="Hyperlink"/>
            <w:b/>
            <w:bCs/>
            <w:i/>
            <w:iCs/>
            <w:szCs w:val="24"/>
          </w:rPr>
          <w:t>Descarcă</w:t>
        </w:r>
      </w:hyperlink>
      <w:r w:rsidR="00BA734E" w:rsidRPr="00BA734E">
        <w:t> ghidul</w:t>
      </w:r>
    </w:p>
    <w:p w14:paraId="40FEA321" w14:textId="77777777" w:rsidR="00BA734E" w:rsidRPr="00BA734E" w:rsidRDefault="00BA734E" w:rsidP="008D24E0">
      <w:pPr>
        <w:numPr>
          <w:ilvl w:val="0"/>
          <w:numId w:val="4"/>
        </w:numPr>
        <w:jc w:val="both"/>
      </w:pPr>
      <w:r w:rsidRPr="00BA734E">
        <w:t>Mai multe informații despre apel sunt disponibile </w:t>
      </w:r>
      <w:r w:rsidRPr="00BA734E">
        <w:rPr>
          <w:b/>
          <w:bCs/>
          <w:i/>
          <w:iCs/>
        </w:rPr>
        <w:t>aici</w:t>
      </w:r>
      <w:r w:rsidRPr="00BA734E">
        <w:t>. </w:t>
      </w:r>
    </w:p>
    <w:p w14:paraId="03C4FEA3" w14:textId="77777777" w:rsidR="00BA734E" w:rsidRPr="00BA734E" w:rsidRDefault="00BA734E" w:rsidP="008D24E0">
      <w:pPr>
        <w:numPr>
          <w:ilvl w:val="0"/>
          <w:numId w:val="4"/>
        </w:numPr>
        <w:jc w:val="both"/>
      </w:pPr>
      <w:r w:rsidRPr="00BA734E">
        <w:rPr>
          <w:b/>
          <w:bCs/>
        </w:rPr>
        <w:t>Operațiunea A.3 – Renovarea energetică moderată sau aprofundată a clădirilor rezidențiale multifamiliale</w:t>
      </w:r>
    </w:p>
    <w:p w14:paraId="376957EE" w14:textId="77777777" w:rsidR="00BA734E" w:rsidRPr="00BA734E" w:rsidRDefault="00BA734E" w:rsidP="008D24E0">
      <w:pPr>
        <w:numPr>
          <w:ilvl w:val="0"/>
          <w:numId w:val="4"/>
        </w:numPr>
        <w:jc w:val="both"/>
      </w:pPr>
      <w:r w:rsidRPr="00BA734E">
        <w:rPr>
          <w:b/>
          <w:bCs/>
        </w:rPr>
        <w:t>Solicitanții</w:t>
      </w:r>
      <w:r w:rsidRPr="00BA734E">
        <w:t xml:space="preserve"> pot fi: Unitățile Administrativ Teritoriale - UAT comună, oraș, municipiu, municipiu reședință de județ, județ, Municipiul București și subdiviziunile administrativ-teritoriale ale acestuia (sectoarele Municipiului </w:t>
      </w:r>
      <w:proofErr w:type="spellStart"/>
      <w:r w:rsidRPr="00BA734E">
        <w:t>Bucureşti</w:t>
      </w:r>
      <w:proofErr w:type="spellEnd"/>
      <w:r w:rsidRPr="00BA734E">
        <w:t>).</w:t>
      </w:r>
    </w:p>
    <w:p w14:paraId="5F5F1F73" w14:textId="77777777" w:rsidR="00BA734E" w:rsidRPr="00BA734E" w:rsidRDefault="00BA734E" w:rsidP="008D24E0">
      <w:pPr>
        <w:numPr>
          <w:ilvl w:val="0"/>
          <w:numId w:val="4"/>
        </w:numPr>
        <w:jc w:val="both"/>
      </w:pPr>
      <w:r w:rsidRPr="00BA734E">
        <w:rPr>
          <w:b/>
          <w:bCs/>
        </w:rPr>
        <w:t>Alocarea financiară</w:t>
      </w:r>
    </w:p>
    <w:p w14:paraId="5F465E62" w14:textId="77777777" w:rsidR="00BA734E" w:rsidRPr="00BA734E" w:rsidRDefault="00BA734E" w:rsidP="008D24E0">
      <w:pPr>
        <w:numPr>
          <w:ilvl w:val="0"/>
          <w:numId w:val="4"/>
        </w:numPr>
        <w:jc w:val="both"/>
      </w:pPr>
      <w:r w:rsidRPr="00BA734E">
        <w:lastRenderedPageBreak/>
        <w:t>Alocarea financiară acordată prin PNRR pentru lucrările de creștere a eficienței energetice este de 670.000.000 Euro.</w:t>
      </w:r>
    </w:p>
    <w:p w14:paraId="299FCD1D" w14:textId="77777777" w:rsidR="00BA734E" w:rsidRPr="00BA734E" w:rsidRDefault="00E46E80" w:rsidP="008D24E0">
      <w:pPr>
        <w:numPr>
          <w:ilvl w:val="0"/>
          <w:numId w:val="4"/>
        </w:numPr>
        <w:jc w:val="both"/>
      </w:pPr>
      <w:hyperlink r:id="rId18" w:tgtFrame="_blank" w:history="1">
        <w:r w:rsidR="00BA734E" w:rsidRPr="00BA734E">
          <w:rPr>
            <w:rStyle w:val="Hyperlink"/>
            <w:b/>
            <w:bCs/>
            <w:i/>
            <w:iCs/>
            <w:szCs w:val="24"/>
          </w:rPr>
          <w:t>Descarcă</w:t>
        </w:r>
      </w:hyperlink>
      <w:r w:rsidR="00BA734E" w:rsidRPr="00BA734E">
        <w:t> ghidul</w:t>
      </w:r>
    </w:p>
    <w:p w14:paraId="728CA082" w14:textId="77777777" w:rsidR="00BA734E" w:rsidRPr="00BA734E" w:rsidRDefault="00BA734E" w:rsidP="008D24E0">
      <w:pPr>
        <w:numPr>
          <w:ilvl w:val="0"/>
          <w:numId w:val="4"/>
        </w:numPr>
        <w:jc w:val="both"/>
      </w:pPr>
      <w:r w:rsidRPr="00BA734E">
        <w:t>Mai multe informații despre apel sunt disponibile </w:t>
      </w:r>
      <w:r w:rsidRPr="00BA734E">
        <w:rPr>
          <w:b/>
          <w:bCs/>
          <w:i/>
          <w:iCs/>
        </w:rPr>
        <w:t>aici</w:t>
      </w:r>
      <w:r w:rsidRPr="00BA734E">
        <w:t>. </w:t>
      </w:r>
    </w:p>
    <w:p w14:paraId="17F6864D" w14:textId="77777777" w:rsidR="00BA734E" w:rsidRPr="00BA734E" w:rsidRDefault="00BA734E" w:rsidP="008D24E0">
      <w:pPr>
        <w:numPr>
          <w:ilvl w:val="0"/>
          <w:numId w:val="4"/>
        </w:numPr>
        <w:jc w:val="both"/>
      </w:pPr>
      <w:r w:rsidRPr="00BA734E">
        <w:rPr>
          <w:b/>
          <w:bCs/>
        </w:rPr>
        <w:t>Operațiunea B.1: Renovarea integrată (consolidare seismică și renovare energetică moderată) a clădirilor publice</w:t>
      </w:r>
    </w:p>
    <w:p w14:paraId="678B012D" w14:textId="77777777" w:rsidR="00BA734E" w:rsidRPr="00BA734E" w:rsidRDefault="00BA734E" w:rsidP="008D24E0">
      <w:pPr>
        <w:numPr>
          <w:ilvl w:val="0"/>
          <w:numId w:val="4"/>
        </w:numPr>
        <w:jc w:val="both"/>
      </w:pPr>
      <w:r w:rsidRPr="00BA734E">
        <w:rPr>
          <w:b/>
          <w:bCs/>
        </w:rPr>
        <w:t>Solicitanții</w:t>
      </w:r>
      <w:r w:rsidRPr="00BA734E">
        <w:t> proiectelor depuse în cadrul apelului de proiecte pot fi:</w:t>
      </w:r>
    </w:p>
    <w:p w14:paraId="5AB906F2" w14:textId="77777777" w:rsidR="00BA734E" w:rsidRPr="00BA734E" w:rsidRDefault="00BA734E" w:rsidP="008D24E0">
      <w:pPr>
        <w:numPr>
          <w:ilvl w:val="0"/>
          <w:numId w:val="4"/>
        </w:numPr>
        <w:jc w:val="both"/>
      </w:pPr>
      <w:r w:rsidRPr="00BA734E">
        <w:t>Autoritățile publice centrale;</w:t>
      </w:r>
    </w:p>
    <w:p w14:paraId="074C4577" w14:textId="77777777" w:rsidR="00BA734E" w:rsidRPr="00BA734E" w:rsidRDefault="00BA734E" w:rsidP="008D24E0">
      <w:pPr>
        <w:numPr>
          <w:ilvl w:val="0"/>
          <w:numId w:val="4"/>
        </w:numPr>
        <w:jc w:val="both"/>
      </w:pPr>
      <w:r w:rsidRPr="00BA734E">
        <w:t>Autoritățile și instituțiile publice locale;</w:t>
      </w:r>
    </w:p>
    <w:p w14:paraId="141187A7" w14:textId="77777777" w:rsidR="00BA734E" w:rsidRPr="00BA734E" w:rsidRDefault="00BA734E" w:rsidP="008D24E0">
      <w:pPr>
        <w:numPr>
          <w:ilvl w:val="0"/>
          <w:numId w:val="4"/>
        </w:numPr>
        <w:jc w:val="both"/>
      </w:pPr>
      <w:r w:rsidRPr="00BA734E">
        <w:t>Parteneriate între entitățile de mai sus, în conformitate cu prevederile legale.</w:t>
      </w:r>
    </w:p>
    <w:p w14:paraId="7F8DC597" w14:textId="77777777" w:rsidR="00BA734E" w:rsidRPr="00BA734E" w:rsidRDefault="00BA734E" w:rsidP="008D24E0">
      <w:pPr>
        <w:numPr>
          <w:ilvl w:val="0"/>
          <w:numId w:val="4"/>
        </w:numPr>
        <w:jc w:val="both"/>
      </w:pPr>
      <w:r w:rsidRPr="00BA734E">
        <w:rPr>
          <w:b/>
          <w:bCs/>
        </w:rPr>
        <w:t>Alocarea financiară</w:t>
      </w:r>
      <w:r w:rsidRPr="00BA734E">
        <w:t> pentru lucrările de intervenții integrate:</w:t>
      </w:r>
    </w:p>
    <w:tbl>
      <w:tblPr>
        <w:tblW w:w="94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44"/>
        <w:gridCol w:w="2551"/>
        <w:gridCol w:w="2205"/>
        <w:gridCol w:w="2190"/>
      </w:tblGrid>
      <w:tr w:rsidR="00BA734E" w:rsidRPr="00BA734E" w14:paraId="15349F97" w14:textId="77777777" w:rsidTr="00BA734E">
        <w:tc>
          <w:tcPr>
            <w:tcW w:w="254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CE22D55" w14:textId="77777777" w:rsidR="00BA734E" w:rsidRPr="00BA734E" w:rsidRDefault="00BA734E" w:rsidP="008D24E0">
            <w:pPr>
              <w:numPr>
                <w:ilvl w:val="0"/>
                <w:numId w:val="4"/>
              </w:numPr>
              <w:jc w:val="both"/>
            </w:pPr>
            <w:r w:rsidRPr="00BA734E">
              <w:rPr>
                <w:b/>
                <w:bCs/>
              </w:rPr>
              <w:t>Tipuri de lucrări</w:t>
            </w:r>
          </w:p>
        </w:tc>
        <w:tc>
          <w:tcPr>
            <w:tcW w:w="255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F22346" w14:textId="77777777" w:rsidR="00BA734E" w:rsidRPr="00BA734E" w:rsidRDefault="00BA734E" w:rsidP="008D24E0">
            <w:pPr>
              <w:numPr>
                <w:ilvl w:val="0"/>
                <w:numId w:val="4"/>
              </w:numPr>
              <w:jc w:val="both"/>
            </w:pPr>
            <w:r w:rsidRPr="00BA734E">
              <w:rPr>
                <w:b/>
                <w:bCs/>
              </w:rPr>
              <w:t>Valoare eligibilă PNRR (euro)</w:t>
            </w:r>
          </w:p>
        </w:tc>
        <w:tc>
          <w:tcPr>
            <w:tcW w:w="22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33FDE9D" w14:textId="77777777" w:rsidR="00BA734E" w:rsidRPr="00BA734E" w:rsidRDefault="00BA734E" w:rsidP="008D24E0">
            <w:pPr>
              <w:numPr>
                <w:ilvl w:val="0"/>
                <w:numId w:val="4"/>
              </w:numPr>
              <w:jc w:val="both"/>
            </w:pPr>
            <w:r w:rsidRPr="00BA734E">
              <w:rPr>
                <w:b/>
                <w:bCs/>
              </w:rPr>
              <w:t>Valoare suplimentară cf. OUG 124/2021* (euro)</w:t>
            </w:r>
          </w:p>
        </w:tc>
        <w:tc>
          <w:tcPr>
            <w:tcW w:w="21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44C10FE" w14:textId="77777777" w:rsidR="00BA734E" w:rsidRPr="00BA734E" w:rsidRDefault="00BA734E" w:rsidP="008D24E0">
            <w:pPr>
              <w:numPr>
                <w:ilvl w:val="0"/>
                <w:numId w:val="4"/>
              </w:numPr>
              <w:jc w:val="both"/>
            </w:pPr>
            <w:r w:rsidRPr="00BA734E">
              <w:rPr>
                <w:b/>
                <w:bCs/>
              </w:rPr>
              <w:t>Valoare totală eligibilă** (euro) </w:t>
            </w:r>
          </w:p>
        </w:tc>
      </w:tr>
      <w:tr w:rsidR="00BA734E" w:rsidRPr="00BA734E" w14:paraId="772708F8" w14:textId="77777777" w:rsidTr="00BA734E">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DB29FE" w14:textId="77777777" w:rsidR="00BA734E" w:rsidRPr="00BA734E" w:rsidRDefault="00BA734E" w:rsidP="008D24E0">
            <w:pPr>
              <w:numPr>
                <w:ilvl w:val="0"/>
                <w:numId w:val="4"/>
              </w:numPr>
              <w:jc w:val="both"/>
            </w:pPr>
            <w:r w:rsidRPr="00BA734E">
              <w:t>Lucrări de consolidare seismică </w:t>
            </w:r>
          </w:p>
        </w:tc>
        <w:tc>
          <w:tcPr>
            <w:tcW w:w="25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E6A959" w14:textId="77777777" w:rsidR="00BA734E" w:rsidRPr="00BA734E" w:rsidRDefault="00BA734E" w:rsidP="008D24E0">
            <w:pPr>
              <w:numPr>
                <w:ilvl w:val="0"/>
                <w:numId w:val="4"/>
              </w:numPr>
              <w:jc w:val="both"/>
            </w:pPr>
            <w:r w:rsidRPr="00BA734E">
              <w:t>117.000.000</w:t>
            </w:r>
          </w:p>
        </w:tc>
        <w:tc>
          <w:tcPr>
            <w:tcW w:w="22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FB9E64" w14:textId="77777777" w:rsidR="00BA734E" w:rsidRPr="00BA734E" w:rsidRDefault="00BA734E" w:rsidP="008D24E0">
            <w:pPr>
              <w:numPr>
                <w:ilvl w:val="0"/>
                <w:numId w:val="4"/>
              </w:numPr>
              <w:jc w:val="both"/>
            </w:pPr>
            <w:r w:rsidRPr="00BA734E">
              <w:t>35.100.000 </w:t>
            </w:r>
          </w:p>
        </w:tc>
        <w:tc>
          <w:tcPr>
            <w:tcW w:w="219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F81AC1" w14:textId="77777777" w:rsidR="00BA734E" w:rsidRPr="00BA734E" w:rsidRDefault="00BA734E" w:rsidP="008D24E0">
            <w:pPr>
              <w:numPr>
                <w:ilvl w:val="0"/>
                <w:numId w:val="4"/>
              </w:numPr>
              <w:jc w:val="both"/>
            </w:pPr>
            <w:r w:rsidRPr="00BA734E">
              <w:t>152.100.000</w:t>
            </w:r>
          </w:p>
        </w:tc>
      </w:tr>
      <w:tr w:rsidR="00BA734E" w:rsidRPr="00BA734E" w14:paraId="267063C3" w14:textId="77777777" w:rsidTr="00BA734E">
        <w:tc>
          <w:tcPr>
            <w:tcW w:w="254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F900E67" w14:textId="77777777" w:rsidR="00BA734E" w:rsidRPr="00BA734E" w:rsidRDefault="00BA734E" w:rsidP="008D24E0">
            <w:pPr>
              <w:numPr>
                <w:ilvl w:val="0"/>
                <w:numId w:val="4"/>
              </w:numPr>
              <w:jc w:val="both"/>
            </w:pPr>
            <w:r w:rsidRPr="00BA734E">
              <w:t>Lucrări de renovare energetică moderată</w:t>
            </w:r>
          </w:p>
        </w:tc>
        <w:tc>
          <w:tcPr>
            <w:tcW w:w="255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4854615" w14:textId="77777777" w:rsidR="00BA734E" w:rsidRPr="00BA734E" w:rsidRDefault="00BA734E" w:rsidP="008D24E0">
            <w:pPr>
              <w:numPr>
                <w:ilvl w:val="0"/>
                <w:numId w:val="4"/>
              </w:numPr>
              <w:jc w:val="both"/>
            </w:pPr>
            <w:r w:rsidRPr="00BA734E">
              <w:t>102.960.000 </w:t>
            </w:r>
          </w:p>
        </w:tc>
        <w:tc>
          <w:tcPr>
            <w:tcW w:w="22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7DE641A" w14:textId="77777777" w:rsidR="00BA734E" w:rsidRPr="00BA734E" w:rsidRDefault="00BA734E" w:rsidP="008D24E0">
            <w:pPr>
              <w:numPr>
                <w:ilvl w:val="0"/>
                <w:numId w:val="4"/>
              </w:numPr>
              <w:jc w:val="both"/>
            </w:pPr>
            <w:r w:rsidRPr="00BA734E">
              <w:t>30.888.000</w:t>
            </w:r>
          </w:p>
        </w:tc>
        <w:tc>
          <w:tcPr>
            <w:tcW w:w="21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9B3166F" w14:textId="77777777" w:rsidR="00BA734E" w:rsidRPr="00BA734E" w:rsidRDefault="00BA734E" w:rsidP="008D24E0">
            <w:pPr>
              <w:numPr>
                <w:ilvl w:val="0"/>
                <w:numId w:val="4"/>
              </w:numPr>
              <w:jc w:val="both"/>
            </w:pPr>
            <w:r w:rsidRPr="00BA734E">
              <w:t>133.848.000 </w:t>
            </w:r>
          </w:p>
        </w:tc>
      </w:tr>
      <w:tr w:rsidR="00BA734E" w:rsidRPr="00BA734E" w14:paraId="304FC0DD" w14:textId="77777777" w:rsidTr="00BA734E">
        <w:tc>
          <w:tcPr>
            <w:tcW w:w="2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AFF599" w14:textId="77777777" w:rsidR="00BA734E" w:rsidRPr="00BA734E" w:rsidRDefault="00BA734E" w:rsidP="008D24E0">
            <w:pPr>
              <w:numPr>
                <w:ilvl w:val="0"/>
                <w:numId w:val="4"/>
              </w:numPr>
              <w:jc w:val="both"/>
            </w:pPr>
            <w:r w:rsidRPr="00BA734E">
              <w:t>Total</w:t>
            </w:r>
          </w:p>
        </w:tc>
        <w:tc>
          <w:tcPr>
            <w:tcW w:w="25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6DCC8B" w14:textId="77777777" w:rsidR="00BA734E" w:rsidRPr="00BA734E" w:rsidRDefault="00BA734E" w:rsidP="008D24E0">
            <w:pPr>
              <w:numPr>
                <w:ilvl w:val="0"/>
                <w:numId w:val="4"/>
              </w:numPr>
              <w:jc w:val="both"/>
            </w:pPr>
            <w:r w:rsidRPr="00BA734E">
              <w:t>219.960.000 </w:t>
            </w:r>
          </w:p>
        </w:tc>
        <w:tc>
          <w:tcPr>
            <w:tcW w:w="22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4CC1CB" w14:textId="77777777" w:rsidR="00BA734E" w:rsidRPr="00BA734E" w:rsidRDefault="00BA734E" w:rsidP="008D24E0">
            <w:pPr>
              <w:numPr>
                <w:ilvl w:val="0"/>
                <w:numId w:val="4"/>
              </w:numPr>
              <w:jc w:val="both"/>
            </w:pPr>
            <w:r w:rsidRPr="00BA734E">
              <w:t>65.988.000 </w:t>
            </w:r>
          </w:p>
        </w:tc>
        <w:tc>
          <w:tcPr>
            <w:tcW w:w="219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B365A8" w14:textId="77777777" w:rsidR="00BA734E" w:rsidRPr="00BA734E" w:rsidRDefault="00BA734E" w:rsidP="008D24E0">
            <w:pPr>
              <w:numPr>
                <w:ilvl w:val="0"/>
                <w:numId w:val="4"/>
              </w:numPr>
              <w:jc w:val="both"/>
            </w:pPr>
            <w:r w:rsidRPr="00BA734E">
              <w:t>285.948.000</w:t>
            </w:r>
          </w:p>
        </w:tc>
      </w:tr>
    </w:tbl>
    <w:p w14:paraId="7EA6A829" w14:textId="77777777" w:rsidR="00BA734E" w:rsidRPr="00BA734E" w:rsidRDefault="00E46E80" w:rsidP="008D24E0">
      <w:pPr>
        <w:numPr>
          <w:ilvl w:val="0"/>
          <w:numId w:val="4"/>
        </w:numPr>
        <w:jc w:val="both"/>
      </w:pPr>
      <w:hyperlink r:id="rId19" w:tgtFrame="_blank" w:history="1">
        <w:r w:rsidR="00BA734E" w:rsidRPr="00BA734E">
          <w:rPr>
            <w:rStyle w:val="Hyperlink"/>
            <w:b/>
            <w:bCs/>
            <w:i/>
            <w:iCs/>
            <w:szCs w:val="24"/>
          </w:rPr>
          <w:t>Descarcă</w:t>
        </w:r>
      </w:hyperlink>
      <w:r w:rsidR="00BA734E" w:rsidRPr="00BA734E">
        <w:t> ghidul</w:t>
      </w:r>
    </w:p>
    <w:p w14:paraId="5A8E30D8" w14:textId="77777777" w:rsidR="00BA734E" w:rsidRPr="00BA734E" w:rsidRDefault="00BA734E" w:rsidP="008D24E0">
      <w:pPr>
        <w:numPr>
          <w:ilvl w:val="0"/>
          <w:numId w:val="4"/>
        </w:numPr>
        <w:jc w:val="both"/>
      </w:pPr>
      <w:r w:rsidRPr="00BA734E">
        <w:t>Mai multe informații despre apel sunt disponibile </w:t>
      </w:r>
      <w:r w:rsidRPr="00BA734E">
        <w:rPr>
          <w:b/>
          <w:bCs/>
          <w:i/>
          <w:iCs/>
        </w:rPr>
        <w:t>aici</w:t>
      </w:r>
      <w:r w:rsidRPr="00BA734E">
        <w:t>. </w:t>
      </w:r>
    </w:p>
    <w:p w14:paraId="1BF4A35D" w14:textId="77777777" w:rsidR="00BA734E" w:rsidRPr="00BA734E" w:rsidRDefault="00BA734E" w:rsidP="008D24E0">
      <w:pPr>
        <w:numPr>
          <w:ilvl w:val="0"/>
          <w:numId w:val="4"/>
        </w:numPr>
        <w:jc w:val="both"/>
      </w:pPr>
      <w:r w:rsidRPr="00BA734E">
        <w:rPr>
          <w:b/>
          <w:bCs/>
        </w:rPr>
        <w:t>Operațiunea B.2: Renovarea energetică moderată sau aprofundată a clădirilor publice</w:t>
      </w:r>
    </w:p>
    <w:p w14:paraId="132BF8E9" w14:textId="77777777" w:rsidR="00BA734E" w:rsidRPr="00BA734E" w:rsidRDefault="00BA734E" w:rsidP="008D24E0">
      <w:pPr>
        <w:numPr>
          <w:ilvl w:val="0"/>
          <w:numId w:val="4"/>
        </w:numPr>
        <w:jc w:val="both"/>
      </w:pPr>
      <w:r w:rsidRPr="00BA734E">
        <w:rPr>
          <w:b/>
          <w:bCs/>
        </w:rPr>
        <w:t>Solicitanții</w:t>
      </w:r>
      <w:r w:rsidRPr="00BA734E">
        <w:t> proiectelor depuse în cadrul apelului de proiecte pot fi:</w:t>
      </w:r>
    </w:p>
    <w:p w14:paraId="18F8B91F" w14:textId="77777777" w:rsidR="00BA734E" w:rsidRPr="00BA734E" w:rsidRDefault="00BA734E" w:rsidP="008D24E0">
      <w:pPr>
        <w:numPr>
          <w:ilvl w:val="0"/>
          <w:numId w:val="4"/>
        </w:numPr>
        <w:jc w:val="both"/>
      </w:pPr>
      <w:r w:rsidRPr="00BA734E">
        <w:t>Autoritățile publice centrale;</w:t>
      </w:r>
    </w:p>
    <w:p w14:paraId="18E28FC3" w14:textId="77777777" w:rsidR="00BA734E" w:rsidRPr="00BA734E" w:rsidRDefault="00BA734E" w:rsidP="008D24E0">
      <w:pPr>
        <w:numPr>
          <w:ilvl w:val="0"/>
          <w:numId w:val="4"/>
        </w:numPr>
        <w:jc w:val="both"/>
      </w:pPr>
      <w:r w:rsidRPr="00BA734E">
        <w:t>Autoritățile și instituțiile publice locale;</w:t>
      </w:r>
    </w:p>
    <w:p w14:paraId="46B1F9D7" w14:textId="77777777" w:rsidR="00BA734E" w:rsidRPr="00BA734E" w:rsidRDefault="00BA734E" w:rsidP="008D24E0">
      <w:pPr>
        <w:numPr>
          <w:ilvl w:val="0"/>
          <w:numId w:val="4"/>
        </w:numPr>
        <w:jc w:val="both"/>
      </w:pPr>
      <w:r w:rsidRPr="00BA734E">
        <w:t>Parteneriate între entitățile de mai sus, în conformitate cu prevederile legale, cu respectarea condiției ca în cazul autorităților și instituțiilor publice locale partenerii să aparțină aceluiași județ.</w:t>
      </w:r>
    </w:p>
    <w:p w14:paraId="34CA8A51" w14:textId="77777777" w:rsidR="00BA734E" w:rsidRPr="00BA734E" w:rsidRDefault="00BA734E" w:rsidP="008D24E0">
      <w:pPr>
        <w:numPr>
          <w:ilvl w:val="0"/>
          <w:numId w:val="4"/>
        </w:numPr>
        <w:jc w:val="both"/>
      </w:pPr>
      <w:r w:rsidRPr="00BA734E">
        <w:rPr>
          <w:b/>
          <w:bCs/>
        </w:rPr>
        <w:t>Alocarea financiară</w:t>
      </w:r>
      <w:r w:rsidRPr="00BA734E">
        <w:t> acordată prin PNRR pentru lucrările de creștere a eficienței energetice din cadrul Operațiunii B.2 – Renovarea energetică moderată sau aprofundată a clădirilor publice este de 937.540.000 Euro.</w:t>
      </w:r>
    </w:p>
    <w:p w14:paraId="59291DC4" w14:textId="77777777" w:rsidR="00BA734E" w:rsidRPr="00BA734E" w:rsidRDefault="00E46E80" w:rsidP="008D24E0">
      <w:pPr>
        <w:numPr>
          <w:ilvl w:val="0"/>
          <w:numId w:val="4"/>
        </w:numPr>
        <w:jc w:val="both"/>
      </w:pPr>
      <w:hyperlink r:id="rId20" w:tgtFrame="_blank" w:history="1">
        <w:r w:rsidR="00BA734E" w:rsidRPr="00BA734E">
          <w:rPr>
            <w:rStyle w:val="Hyperlink"/>
            <w:b/>
            <w:bCs/>
            <w:i/>
            <w:iCs/>
            <w:szCs w:val="24"/>
          </w:rPr>
          <w:t>Descarcă</w:t>
        </w:r>
      </w:hyperlink>
      <w:r w:rsidR="00BA734E" w:rsidRPr="00BA734E">
        <w:t> ghidul</w:t>
      </w:r>
    </w:p>
    <w:p w14:paraId="1967C7F7" w14:textId="77777777" w:rsidR="00BA734E" w:rsidRPr="00BA734E" w:rsidRDefault="00BA734E" w:rsidP="008D24E0">
      <w:pPr>
        <w:numPr>
          <w:ilvl w:val="0"/>
          <w:numId w:val="4"/>
        </w:numPr>
        <w:jc w:val="both"/>
      </w:pPr>
      <w:r w:rsidRPr="00BA734E">
        <w:t>Mai multe informații despre apel sunt disponibile </w:t>
      </w:r>
      <w:r w:rsidRPr="00BA734E">
        <w:rPr>
          <w:b/>
          <w:bCs/>
          <w:i/>
          <w:iCs/>
        </w:rPr>
        <w:t>aici</w:t>
      </w:r>
      <w:r w:rsidRPr="00BA734E">
        <w:t>. </w:t>
      </w:r>
    </w:p>
    <w:p w14:paraId="3D6F0774" w14:textId="77777777" w:rsidR="00BA734E" w:rsidRPr="00BA734E" w:rsidRDefault="00BA734E" w:rsidP="008D24E0">
      <w:pPr>
        <w:numPr>
          <w:ilvl w:val="0"/>
          <w:numId w:val="4"/>
        </w:numPr>
        <w:jc w:val="both"/>
      </w:pPr>
      <w:r w:rsidRPr="00BA734E">
        <w:rPr>
          <w:b/>
          <w:bCs/>
        </w:rPr>
        <w:t>Perioada de depunere</w:t>
      </w:r>
    </w:p>
    <w:p w14:paraId="677DB3DF" w14:textId="77777777" w:rsidR="00BA734E" w:rsidRPr="00BA734E" w:rsidRDefault="00BA734E" w:rsidP="008D24E0">
      <w:pPr>
        <w:numPr>
          <w:ilvl w:val="0"/>
          <w:numId w:val="4"/>
        </w:numPr>
        <w:jc w:val="both"/>
      </w:pPr>
      <w:r w:rsidRPr="00BA734E">
        <w:lastRenderedPageBreak/>
        <w:t xml:space="preserve">Toate cele cinci apeluri PNRR au </w:t>
      </w:r>
      <w:proofErr w:type="spellStart"/>
      <w:r w:rsidRPr="00BA734E">
        <w:t>acceași</w:t>
      </w:r>
      <w:proofErr w:type="spellEnd"/>
      <w:r w:rsidRPr="00BA734E">
        <w:t xml:space="preserve"> perioadă de depunere a propunerilor de proiecte, respectiv:</w:t>
      </w:r>
    </w:p>
    <w:p w14:paraId="5C6A5DD5" w14:textId="77777777" w:rsidR="00BA734E" w:rsidRPr="00BA734E" w:rsidRDefault="00BA734E" w:rsidP="008D24E0">
      <w:pPr>
        <w:numPr>
          <w:ilvl w:val="0"/>
          <w:numId w:val="4"/>
        </w:numPr>
        <w:jc w:val="both"/>
        <w:rPr>
          <w:b/>
          <w:bCs/>
        </w:rPr>
      </w:pPr>
      <w:r w:rsidRPr="00BA734E">
        <w:rPr>
          <w:b/>
          <w:bCs/>
        </w:rPr>
        <w:t>Prima rundă</w:t>
      </w:r>
    </w:p>
    <w:p w14:paraId="779E9CD3" w14:textId="77777777" w:rsidR="00BA734E" w:rsidRPr="00BA734E" w:rsidRDefault="00BA734E" w:rsidP="008D24E0">
      <w:pPr>
        <w:numPr>
          <w:ilvl w:val="0"/>
          <w:numId w:val="4"/>
        </w:numPr>
        <w:jc w:val="both"/>
      </w:pPr>
      <w:r w:rsidRPr="00BA734E">
        <w:t>Data deschidere apel de proiecte: 30 martie 2022;</w:t>
      </w:r>
    </w:p>
    <w:p w14:paraId="1AF352CD" w14:textId="77777777" w:rsidR="00BA734E" w:rsidRPr="00BA734E" w:rsidRDefault="00BA734E" w:rsidP="008D24E0">
      <w:pPr>
        <w:numPr>
          <w:ilvl w:val="0"/>
          <w:numId w:val="4"/>
        </w:numPr>
        <w:jc w:val="both"/>
      </w:pPr>
      <w:r w:rsidRPr="00BA734E">
        <w:t>Data și ora de începere a depunerii de proiecte: 1 aprilie 2022, ora 10.00;</w:t>
      </w:r>
    </w:p>
    <w:p w14:paraId="03BC379A" w14:textId="77777777" w:rsidR="00BA734E" w:rsidRPr="00BA734E" w:rsidRDefault="00BA734E" w:rsidP="008D24E0">
      <w:pPr>
        <w:numPr>
          <w:ilvl w:val="0"/>
          <w:numId w:val="4"/>
        </w:numPr>
        <w:jc w:val="both"/>
      </w:pPr>
      <w:r w:rsidRPr="00BA734E">
        <w:t>Data și ora de închidere a depunerii de proiecte: 30 mai 2022, ora 23.59;</w:t>
      </w:r>
    </w:p>
    <w:p w14:paraId="66ADBA1A" w14:textId="77777777" w:rsidR="00BA734E" w:rsidRPr="00BA734E" w:rsidRDefault="00BA734E" w:rsidP="008D24E0">
      <w:pPr>
        <w:numPr>
          <w:ilvl w:val="0"/>
          <w:numId w:val="4"/>
        </w:numPr>
        <w:jc w:val="both"/>
      </w:pPr>
      <w:r w:rsidRPr="00BA734E">
        <w:t>Termen estimat pentru finalizarea etapei de verificare: 31 iulie 2022.</w:t>
      </w:r>
    </w:p>
    <w:p w14:paraId="31C96943" w14:textId="77777777" w:rsidR="00BA734E" w:rsidRPr="00BA734E" w:rsidRDefault="00BA734E" w:rsidP="008D24E0">
      <w:pPr>
        <w:numPr>
          <w:ilvl w:val="0"/>
          <w:numId w:val="4"/>
        </w:numPr>
        <w:jc w:val="both"/>
        <w:rPr>
          <w:b/>
          <w:bCs/>
        </w:rPr>
      </w:pPr>
      <w:r w:rsidRPr="00BA734E">
        <w:rPr>
          <w:b/>
          <w:bCs/>
        </w:rPr>
        <w:t>A doua rundă</w:t>
      </w:r>
    </w:p>
    <w:p w14:paraId="16D805CF" w14:textId="77777777" w:rsidR="00BA734E" w:rsidRPr="00BA734E" w:rsidRDefault="00BA734E" w:rsidP="008D24E0">
      <w:pPr>
        <w:numPr>
          <w:ilvl w:val="0"/>
          <w:numId w:val="4"/>
        </w:numPr>
        <w:jc w:val="both"/>
      </w:pPr>
      <w:r w:rsidRPr="00BA734E">
        <w:t>Data deschidere apel de proiecte: 1 august 2022;</w:t>
      </w:r>
    </w:p>
    <w:p w14:paraId="7863A133" w14:textId="77777777" w:rsidR="00BA734E" w:rsidRPr="00BA734E" w:rsidRDefault="00BA734E" w:rsidP="008D24E0">
      <w:pPr>
        <w:numPr>
          <w:ilvl w:val="0"/>
          <w:numId w:val="4"/>
        </w:numPr>
        <w:jc w:val="both"/>
      </w:pPr>
      <w:r w:rsidRPr="00BA734E">
        <w:t>Data și ora de începere a depunerii de proiecte: 1 septembrie 2022, ora 10.00;</w:t>
      </w:r>
    </w:p>
    <w:p w14:paraId="212C1AEA" w14:textId="77777777" w:rsidR="00BA734E" w:rsidRPr="00BA734E" w:rsidRDefault="00BA734E" w:rsidP="008D24E0">
      <w:pPr>
        <w:numPr>
          <w:ilvl w:val="0"/>
          <w:numId w:val="4"/>
        </w:numPr>
        <w:jc w:val="both"/>
      </w:pPr>
      <w:r w:rsidRPr="00BA734E">
        <w:t>Data și ora de închidere a depunerii de proiecte: 31 octombrie 2022, ora 23.59;</w:t>
      </w:r>
    </w:p>
    <w:p w14:paraId="5B6479CD" w14:textId="0AE3310A" w:rsidR="00BA734E" w:rsidRPr="00BA734E" w:rsidRDefault="00BA734E" w:rsidP="00C25CBD">
      <w:pPr>
        <w:numPr>
          <w:ilvl w:val="0"/>
          <w:numId w:val="4"/>
        </w:numPr>
        <w:jc w:val="both"/>
      </w:pPr>
      <w:r w:rsidRPr="00BA734E">
        <w:t>Termen estimat pentru finalizarea etapei de verificare și contractare: 31 decembrie 2022.</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BA734E" w:rsidRPr="00BA734E" w14:paraId="52E52EBE" w14:textId="77777777" w:rsidTr="00BA734E">
        <w:tc>
          <w:tcPr>
            <w:tcW w:w="9356"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0E50F574" w14:textId="77777777" w:rsidR="00BA734E" w:rsidRPr="00BA734E" w:rsidRDefault="00E46E80" w:rsidP="008D24E0">
            <w:pPr>
              <w:numPr>
                <w:ilvl w:val="0"/>
                <w:numId w:val="4"/>
              </w:numPr>
              <w:jc w:val="both"/>
            </w:pPr>
            <w:hyperlink r:id="rId21" w:tooltip="Ghid PNRR_Operatiunea A.1.pdf" w:history="1">
              <w:r w:rsidR="00BA734E" w:rsidRPr="00BA734E">
                <w:rPr>
                  <w:rStyle w:val="Hyperlink"/>
                  <w:szCs w:val="24"/>
                </w:rPr>
                <w:t xml:space="preserve">Ghid </w:t>
              </w:r>
              <w:proofErr w:type="spellStart"/>
              <w:r w:rsidR="00BA734E" w:rsidRPr="00BA734E">
                <w:rPr>
                  <w:rStyle w:val="Hyperlink"/>
                  <w:szCs w:val="24"/>
                </w:rPr>
                <w:t>PNRR_Operatiunea</w:t>
              </w:r>
              <w:proofErr w:type="spellEnd"/>
              <w:r w:rsidR="00BA734E" w:rsidRPr="00BA734E">
                <w:rPr>
                  <w:rStyle w:val="Hyperlink"/>
                  <w:szCs w:val="24"/>
                </w:rPr>
                <w:t xml:space="preserve"> A.1.pdf</w:t>
              </w:r>
            </w:hyperlink>
          </w:p>
        </w:tc>
      </w:tr>
      <w:tr w:rsidR="00BA734E" w:rsidRPr="00BA734E" w14:paraId="37D925B9" w14:textId="77777777" w:rsidTr="00BA734E">
        <w:tc>
          <w:tcPr>
            <w:tcW w:w="9356"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3D3F136E" w14:textId="77777777" w:rsidR="00BA734E" w:rsidRPr="00BA734E" w:rsidRDefault="00E46E80" w:rsidP="008D24E0">
            <w:pPr>
              <w:numPr>
                <w:ilvl w:val="0"/>
                <w:numId w:val="4"/>
              </w:numPr>
              <w:jc w:val="both"/>
            </w:pPr>
            <w:hyperlink r:id="rId22" w:tooltip="Ghid PNRR_Operatiunea A.2.pdf" w:history="1">
              <w:r w:rsidR="00BA734E" w:rsidRPr="00BA734E">
                <w:rPr>
                  <w:rStyle w:val="Hyperlink"/>
                  <w:szCs w:val="24"/>
                </w:rPr>
                <w:t xml:space="preserve">Ghid </w:t>
              </w:r>
              <w:proofErr w:type="spellStart"/>
              <w:r w:rsidR="00BA734E" w:rsidRPr="00BA734E">
                <w:rPr>
                  <w:rStyle w:val="Hyperlink"/>
                  <w:szCs w:val="24"/>
                </w:rPr>
                <w:t>PNRR_Operatiunea</w:t>
              </w:r>
              <w:proofErr w:type="spellEnd"/>
              <w:r w:rsidR="00BA734E" w:rsidRPr="00BA734E">
                <w:rPr>
                  <w:rStyle w:val="Hyperlink"/>
                  <w:szCs w:val="24"/>
                </w:rPr>
                <w:t xml:space="preserve"> A.2.pdf</w:t>
              </w:r>
            </w:hyperlink>
          </w:p>
        </w:tc>
      </w:tr>
      <w:tr w:rsidR="00BA734E" w:rsidRPr="00BA734E" w14:paraId="42843C82" w14:textId="77777777" w:rsidTr="00BA734E">
        <w:tc>
          <w:tcPr>
            <w:tcW w:w="9356"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2088FDFB" w14:textId="77777777" w:rsidR="00BA734E" w:rsidRPr="00BA734E" w:rsidRDefault="00E46E80" w:rsidP="008D24E0">
            <w:pPr>
              <w:numPr>
                <w:ilvl w:val="0"/>
                <w:numId w:val="4"/>
              </w:numPr>
              <w:jc w:val="both"/>
            </w:pPr>
            <w:hyperlink r:id="rId23" w:tooltip="Ghid PNRR_Operatiunea A.3.pdf" w:history="1">
              <w:r w:rsidR="00BA734E" w:rsidRPr="00BA734E">
                <w:rPr>
                  <w:rStyle w:val="Hyperlink"/>
                  <w:szCs w:val="24"/>
                </w:rPr>
                <w:t xml:space="preserve">Ghid </w:t>
              </w:r>
              <w:proofErr w:type="spellStart"/>
              <w:r w:rsidR="00BA734E" w:rsidRPr="00BA734E">
                <w:rPr>
                  <w:rStyle w:val="Hyperlink"/>
                  <w:szCs w:val="24"/>
                </w:rPr>
                <w:t>PNRR_Operatiunea</w:t>
              </w:r>
              <w:proofErr w:type="spellEnd"/>
              <w:r w:rsidR="00BA734E" w:rsidRPr="00BA734E">
                <w:rPr>
                  <w:rStyle w:val="Hyperlink"/>
                  <w:szCs w:val="24"/>
                </w:rPr>
                <w:t xml:space="preserve"> A.3.pdf</w:t>
              </w:r>
            </w:hyperlink>
          </w:p>
        </w:tc>
      </w:tr>
      <w:tr w:rsidR="00BA734E" w:rsidRPr="00BA734E" w14:paraId="5EC24F69" w14:textId="77777777" w:rsidTr="00BA734E">
        <w:tc>
          <w:tcPr>
            <w:tcW w:w="9356"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66121526" w14:textId="77777777" w:rsidR="00BA734E" w:rsidRPr="00BA734E" w:rsidRDefault="00E46E80" w:rsidP="008D24E0">
            <w:pPr>
              <w:numPr>
                <w:ilvl w:val="0"/>
                <w:numId w:val="4"/>
              </w:numPr>
              <w:jc w:val="both"/>
            </w:pPr>
            <w:hyperlink r:id="rId24" w:tooltip="Ghid PNRR_Operatiunea B.1.pdf" w:history="1">
              <w:r w:rsidR="00BA734E" w:rsidRPr="00BA734E">
                <w:rPr>
                  <w:rStyle w:val="Hyperlink"/>
                  <w:szCs w:val="24"/>
                </w:rPr>
                <w:t xml:space="preserve">Ghid </w:t>
              </w:r>
              <w:proofErr w:type="spellStart"/>
              <w:r w:rsidR="00BA734E" w:rsidRPr="00BA734E">
                <w:rPr>
                  <w:rStyle w:val="Hyperlink"/>
                  <w:szCs w:val="24"/>
                </w:rPr>
                <w:t>PNRR_Operatiunea</w:t>
              </w:r>
              <w:proofErr w:type="spellEnd"/>
              <w:r w:rsidR="00BA734E" w:rsidRPr="00BA734E">
                <w:rPr>
                  <w:rStyle w:val="Hyperlink"/>
                  <w:szCs w:val="24"/>
                </w:rPr>
                <w:t xml:space="preserve"> B.1.pdf</w:t>
              </w:r>
            </w:hyperlink>
          </w:p>
        </w:tc>
      </w:tr>
      <w:tr w:rsidR="00BA734E" w:rsidRPr="00BA734E" w14:paraId="7EFA58B0" w14:textId="77777777" w:rsidTr="00BA734E">
        <w:tc>
          <w:tcPr>
            <w:tcW w:w="9356"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5F6D4B9B" w14:textId="77777777" w:rsidR="00BA734E" w:rsidRPr="00BA734E" w:rsidRDefault="00E46E80" w:rsidP="008D24E0">
            <w:pPr>
              <w:numPr>
                <w:ilvl w:val="0"/>
                <w:numId w:val="4"/>
              </w:numPr>
              <w:jc w:val="both"/>
            </w:pPr>
            <w:hyperlink r:id="rId25" w:tooltip="Ghid PNRR_Operatiunea B.2.pdf" w:history="1">
              <w:r w:rsidR="00BA734E" w:rsidRPr="00BA734E">
                <w:rPr>
                  <w:rStyle w:val="Hyperlink"/>
                  <w:szCs w:val="24"/>
                </w:rPr>
                <w:t xml:space="preserve">Ghid </w:t>
              </w:r>
              <w:proofErr w:type="spellStart"/>
              <w:r w:rsidR="00BA734E" w:rsidRPr="00BA734E">
                <w:rPr>
                  <w:rStyle w:val="Hyperlink"/>
                  <w:szCs w:val="24"/>
                </w:rPr>
                <w:t>PNRR_Operatiunea</w:t>
              </w:r>
              <w:proofErr w:type="spellEnd"/>
              <w:r w:rsidR="00BA734E" w:rsidRPr="00BA734E">
                <w:rPr>
                  <w:rStyle w:val="Hyperlink"/>
                  <w:szCs w:val="24"/>
                </w:rPr>
                <w:t xml:space="preserve"> B.2.pdf</w:t>
              </w:r>
            </w:hyperlink>
          </w:p>
        </w:tc>
      </w:tr>
    </w:tbl>
    <w:p w14:paraId="7364C665" w14:textId="7BDF62BE" w:rsidR="00BA734E" w:rsidRPr="00BA734E" w:rsidRDefault="00BA734E" w:rsidP="00BA734E">
      <w:pPr>
        <w:pStyle w:val="Stilsursa"/>
      </w:pPr>
      <w:r w:rsidRPr="00BA734E">
        <w:t xml:space="preserve">Sursa: </w:t>
      </w:r>
      <w:r w:rsidR="00D957C3" w:rsidRPr="00D957C3">
        <w:t>https://www.fonduri-structurale.ro/stiri</w:t>
      </w:r>
    </w:p>
    <w:p w14:paraId="17D4F046" w14:textId="2EBB3FA6" w:rsidR="00053CA8" w:rsidRPr="002C62CC" w:rsidRDefault="00053CA8" w:rsidP="002C62CC">
      <w:pPr>
        <w:pStyle w:val="separatorarticole"/>
      </w:pPr>
      <w:r w:rsidRPr="002C62CC">
        <w:t>*</w:t>
      </w:r>
    </w:p>
    <w:p w14:paraId="30928E1D" w14:textId="617FE1F1" w:rsidR="00573923" w:rsidRPr="00573923" w:rsidRDefault="00D957C3" w:rsidP="00573923">
      <w:pPr>
        <w:pStyle w:val="TitluArticolinINFOUE"/>
        <w:jc w:val="both"/>
      </w:pPr>
      <w:bookmarkStart w:id="150" w:name="_Toc99972449"/>
      <w:r w:rsidRPr="00D957C3">
        <w:t>PNRR: A fost atins un prim jalon privind cartografierea la nivel național în vederea identificării destinațiilor optime pentru înființarea Organizațiilor de Management al Destinațiilor</w:t>
      </w:r>
      <w:bookmarkEnd w:id="150"/>
    </w:p>
    <w:p w14:paraId="54BCED55" w14:textId="77777777" w:rsidR="00D957C3" w:rsidRPr="00D957C3" w:rsidRDefault="00D957C3" w:rsidP="00D957C3">
      <w:pPr>
        <w:jc w:val="both"/>
        <w:rPr>
          <w:lang w:eastAsia="ro-RO"/>
        </w:rPr>
      </w:pPr>
      <w:r w:rsidRPr="00D957C3">
        <w:rPr>
          <w:lang w:eastAsia="ro-RO"/>
        </w:rPr>
        <w:t xml:space="preserve">Ministerul </w:t>
      </w:r>
      <w:proofErr w:type="spellStart"/>
      <w:r w:rsidRPr="00D957C3">
        <w:rPr>
          <w:lang w:eastAsia="ro-RO"/>
        </w:rPr>
        <w:t>Antreprenoriatului</w:t>
      </w:r>
      <w:proofErr w:type="spellEnd"/>
      <w:r w:rsidRPr="00D957C3">
        <w:rPr>
          <w:lang w:eastAsia="ro-RO"/>
        </w:rPr>
        <w:t xml:space="preserve"> și Turismului se află în curs de implementare a reformei privind operaționalizarea Organizațiilor de Management al Destinațiilor (OMD), un deziderat al industriei turismului de mai bine de un deceniu, se arată în comunicatul oficial al instituției.</w:t>
      </w:r>
    </w:p>
    <w:p w14:paraId="6EE9BD0D" w14:textId="77777777" w:rsidR="00D957C3" w:rsidRPr="00D957C3" w:rsidRDefault="00D957C3" w:rsidP="00D957C3">
      <w:pPr>
        <w:jc w:val="both"/>
        <w:rPr>
          <w:lang w:eastAsia="ro-RO"/>
        </w:rPr>
      </w:pPr>
      <w:r w:rsidRPr="00D957C3">
        <w:rPr>
          <w:lang w:eastAsia="ro-RO"/>
        </w:rPr>
        <w:t>Reforma face parte inclusiv din Componenta 11 </w:t>
      </w:r>
      <w:r w:rsidRPr="00D957C3">
        <w:rPr>
          <w:i/>
          <w:iCs/>
          <w:lang w:eastAsia="ro-RO"/>
        </w:rPr>
        <w:t>Turism și Cultură</w:t>
      </w:r>
      <w:r w:rsidRPr="00D957C3">
        <w:rPr>
          <w:lang w:eastAsia="ro-RO"/>
        </w:rPr>
        <w:t> din cadrul PNRR și presupune atingerea mai multor jaloane și ținte. Implementarea acesteia va consta în adoptarea unui cadru legislativ necesar funcționării OMD-urilor și elaborarea unui Plan de acțiune dedicat valorificării patrimoniului cultural în scopul creșterii competitivității sectorului turistic românesc.</w:t>
      </w:r>
    </w:p>
    <w:p w14:paraId="1806A080" w14:textId="77777777" w:rsidR="00D957C3" w:rsidRPr="00D957C3" w:rsidRDefault="00D957C3" w:rsidP="00D957C3">
      <w:pPr>
        <w:jc w:val="both"/>
        <w:rPr>
          <w:lang w:eastAsia="ro-RO"/>
        </w:rPr>
      </w:pPr>
      <w:r w:rsidRPr="00D957C3">
        <w:rPr>
          <w:lang w:eastAsia="ro-RO"/>
        </w:rPr>
        <w:t>În acest sens, </w:t>
      </w:r>
      <w:r w:rsidRPr="00D957C3">
        <w:rPr>
          <w:b/>
          <w:bCs/>
          <w:i/>
          <w:iCs/>
          <w:lang w:eastAsia="ro-RO"/>
        </w:rPr>
        <w:t>primul jalon (326) privind cartografierea la nivel național, în vederea identificării destinațiilor optime pentru înființarea OMD-urilor, a fost atins săptămâna aceasta</w:t>
      </w:r>
      <w:r w:rsidRPr="00D957C3">
        <w:rPr>
          <w:lang w:eastAsia="ro-RO"/>
        </w:rPr>
        <w:t>, termenul limită fiind trimestrul 1 al anului 2022.</w:t>
      </w:r>
    </w:p>
    <w:p w14:paraId="5147FCE1" w14:textId="77777777" w:rsidR="00D957C3" w:rsidRPr="00D957C3" w:rsidRDefault="00D957C3" w:rsidP="00D957C3">
      <w:pPr>
        <w:jc w:val="both"/>
        <w:rPr>
          <w:lang w:eastAsia="ro-RO"/>
        </w:rPr>
      </w:pPr>
      <w:r w:rsidRPr="00D957C3">
        <w:rPr>
          <w:lang w:eastAsia="ro-RO"/>
        </w:rPr>
        <w:t>MAT. a pus în consultare publică pe 16 martie a.c. documentul care va sta la baza înființării a celor 8 OMD-uri regionale, țintă pe care România trebuie să o atingă până la finalul anului 2023. Având în vedere potențialul turistic al tuturor județelor, documentul privind cartografierea destinațiilor optime, elaborat împreună cu grupul de lucru constituit din reprezentanții mediului de afaceri, asociativ și al unităților administrativ-teritoriale, definește clar ca cele 8 regiuni istorice în care vor fi operaționalizate cele 8 OMD-uri să cuprindă întreg teritoriul național.</w:t>
      </w:r>
    </w:p>
    <w:p w14:paraId="51BD2E49" w14:textId="77777777" w:rsidR="00D957C3" w:rsidRPr="00D957C3" w:rsidRDefault="00D957C3" w:rsidP="00D957C3">
      <w:pPr>
        <w:jc w:val="both"/>
        <w:rPr>
          <w:lang w:eastAsia="ro-RO"/>
        </w:rPr>
      </w:pPr>
      <w:r w:rsidRPr="00D957C3">
        <w:rPr>
          <w:lang w:eastAsia="ro-RO"/>
        </w:rPr>
        <w:lastRenderedPageBreak/>
        <w:t>Din cele 4 criterii care au stat la baza cartografierii, 3 sunt cuprinse în PNRR. Criteriul privind potențialul de dezvoltare a turismului este cuprins în capitolul de recomandări ale  Organizației pentru Cooperare și Dezvoltare Economică (OCDE), incluse în studiul „Operaționalizarea organizațiilor de management al destinației’’.</w:t>
      </w:r>
    </w:p>
    <w:p w14:paraId="61A58B99" w14:textId="77777777" w:rsidR="00D957C3" w:rsidRPr="00D957C3" w:rsidRDefault="00D957C3" w:rsidP="00D957C3">
      <w:pPr>
        <w:jc w:val="both"/>
        <w:rPr>
          <w:lang w:eastAsia="ro-RO"/>
        </w:rPr>
      </w:pPr>
      <w:r w:rsidRPr="00D957C3">
        <w:rPr>
          <w:lang w:eastAsia="ro-RO"/>
        </w:rPr>
        <w:t>Astfel, MAT. va lucra în continuare cu reprezentanți ai mediului de afaceri, ai mediului asociativ și ai unităților administrativ-teritoriale pentru înființarea și operaționalizarea tuturor celor 8 OMD-uri care se vor forma în cadrul regiunilor istorice: Bucovina, Dobrogea, Transilvania, Banat-Crișana, Maramureș, Oltenia, Muntenia și Moldova, se arată în comunicatul oficial.</w:t>
      </w:r>
    </w:p>
    <w:p w14:paraId="48969827" w14:textId="26741E6A" w:rsidR="00D957C3" w:rsidRDefault="00D957C3" w:rsidP="00D957C3">
      <w:pPr>
        <w:pStyle w:val="Stilsursa"/>
        <w:rPr>
          <w:lang w:eastAsia="ro-RO"/>
        </w:rPr>
      </w:pPr>
      <w:r w:rsidRPr="00D957C3">
        <w:rPr>
          <w:lang w:eastAsia="ro-RO"/>
        </w:rPr>
        <w:t>Sursa: MAT</w:t>
      </w:r>
    </w:p>
    <w:p w14:paraId="4FBF9981" w14:textId="7718EAA7" w:rsidR="00D957C3" w:rsidRDefault="00D957C3" w:rsidP="00D957C3">
      <w:pPr>
        <w:pStyle w:val="separatorarticole"/>
        <w:rPr>
          <w:lang w:eastAsia="ro-RO"/>
        </w:rPr>
      </w:pPr>
      <w:r>
        <w:rPr>
          <w:lang w:eastAsia="ro-RO"/>
        </w:rPr>
        <w:t>*</w:t>
      </w:r>
    </w:p>
    <w:p w14:paraId="11EEF76A" w14:textId="44771F03" w:rsidR="00D957C3" w:rsidRDefault="00D957C3" w:rsidP="00D957C3">
      <w:pPr>
        <w:pStyle w:val="TitluArticolinINFOUE"/>
        <w:jc w:val="both"/>
        <w:rPr>
          <w:lang w:eastAsia="ro-RO"/>
        </w:rPr>
      </w:pPr>
      <w:bookmarkStart w:id="151" w:name="_Toc99972450"/>
      <w:r w:rsidRPr="00D957C3">
        <w:rPr>
          <w:lang w:eastAsia="ro-RO"/>
        </w:rPr>
        <w:t>Ministrul Investițiilor și Proiectelor Europene: Până la sfârșitul anului 2021, România a îndeplinit 21 de jaloane prin PNRR</w:t>
      </w:r>
      <w:bookmarkEnd w:id="151"/>
    </w:p>
    <w:p w14:paraId="38318D5A" w14:textId="77777777" w:rsidR="00D957C3" w:rsidRPr="00D957C3" w:rsidRDefault="00D957C3" w:rsidP="00D957C3">
      <w:pPr>
        <w:jc w:val="both"/>
        <w:rPr>
          <w:lang w:eastAsia="ro-RO"/>
        </w:rPr>
      </w:pPr>
      <w:r w:rsidRPr="00D957C3">
        <w:rPr>
          <w:lang w:eastAsia="ro-RO"/>
        </w:rPr>
        <w:t xml:space="preserve">Implementarea Planului Național de Redresare și Reziliență și calendarul reformelor finanțate au fost principalele subiecte discutate în cadrul întâlnirii ministrului Investițiilor și Proiectelor Europene, Dan Vîlceanu, cu comisarul european responsabil pentru Economie, Paolo </w:t>
      </w:r>
      <w:proofErr w:type="spellStart"/>
      <w:r w:rsidRPr="00D957C3">
        <w:rPr>
          <w:lang w:eastAsia="ro-RO"/>
        </w:rPr>
        <w:t>Gentiloni</w:t>
      </w:r>
      <w:proofErr w:type="spellEnd"/>
      <w:r w:rsidRPr="00D957C3">
        <w:rPr>
          <w:lang w:eastAsia="ro-RO"/>
        </w:rPr>
        <w:t>, conform unui comunicat oficial al MIPE, publicat ieri, 28 martie 2022.</w:t>
      </w:r>
    </w:p>
    <w:p w14:paraId="600899F3" w14:textId="77777777" w:rsidR="00D957C3" w:rsidRPr="00D957C3" w:rsidRDefault="00D957C3" w:rsidP="00D957C3">
      <w:pPr>
        <w:jc w:val="both"/>
        <w:rPr>
          <w:lang w:eastAsia="ro-RO"/>
        </w:rPr>
      </w:pPr>
      <w:r w:rsidRPr="00D957C3">
        <w:rPr>
          <w:lang w:eastAsia="ro-RO"/>
        </w:rPr>
        <w:t xml:space="preserve">Oficialul român a prezentat stadiul îndeplinirii reformelor și investițiilor asumate prin intermediul PNRR. Planul a fost aprobat de Comisia Europeană în 28 octombrie 2021, iar prima transă aferentă </w:t>
      </w:r>
      <w:proofErr w:type="spellStart"/>
      <w:r w:rsidRPr="00D957C3">
        <w:rPr>
          <w:lang w:eastAsia="ro-RO"/>
        </w:rPr>
        <w:t>prefinanțării</w:t>
      </w:r>
      <w:proofErr w:type="spellEnd"/>
      <w:r w:rsidRPr="00D957C3">
        <w:rPr>
          <w:lang w:eastAsia="ro-RO"/>
        </w:rPr>
        <w:t xml:space="preserve"> a fost virată României în data de 2 decembrie. Până la sfârșitul anului 2021, România a îndeplinit 21 de jaloane (</w:t>
      </w:r>
      <w:proofErr w:type="spellStart"/>
      <w:r w:rsidRPr="00D957C3">
        <w:rPr>
          <w:lang w:eastAsia="ro-RO"/>
        </w:rPr>
        <w:t>milestones</w:t>
      </w:r>
      <w:proofErr w:type="spellEnd"/>
      <w:r w:rsidRPr="00D957C3">
        <w:rPr>
          <w:lang w:eastAsia="ro-RO"/>
        </w:rPr>
        <w:t>).</w:t>
      </w:r>
    </w:p>
    <w:p w14:paraId="4506DA77" w14:textId="77777777" w:rsidR="00D957C3" w:rsidRPr="00D957C3" w:rsidRDefault="00D957C3" w:rsidP="00D957C3">
      <w:pPr>
        <w:jc w:val="both"/>
        <w:rPr>
          <w:lang w:eastAsia="ro-RO"/>
        </w:rPr>
      </w:pPr>
      <w:r w:rsidRPr="00D957C3">
        <w:rPr>
          <w:lang w:eastAsia="ro-RO"/>
        </w:rPr>
        <w:t>Ministrul român a explicat că procedurile parlamentare pentru aprobarea unor acte normative necesare pentru îndeplinirea țintelor asumate în PNRR presupun niște termene legale care trebuie respectate.</w:t>
      </w:r>
    </w:p>
    <w:p w14:paraId="32F7E33E" w14:textId="77777777" w:rsidR="00D957C3" w:rsidRPr="00D957C3" w:rsidRDefault="00D957C3" w:rsidP="00D957C3">
      <w:pPr>
        <w:jc w:val="both"/>
        <w:rPr>
          <w:lang w:eastAsia="ro-RO"/>
        </w:rPr>
      </w:pPr>
      <w:r w:rsidRPr="00D957C3">
        <w:rPr>
          <w:lang w:eastAsia="ro-RO"/>
        </w:rPr>
        <w:t>În timpul discuțiilor au fost punctate aspecte referitoare la diferite reforme asumate prin PNRR precum decarbonizarea economiei și faptul că România rămâne angajată în acest proces, care presupune regândirea sistemului energetic pe cărbune, precum și înlocuirea cu energia verde și gaze.</w:t>
      </w:r>
    </w:p>
    <w:p w14:paraId="6AD59D75" w14:textId="77777777" w:rsidR="00D957C3" w:rsidRPr="00D957C3" w:rsidRDefault="00D957C3" w:rsidP="00D957C3">
      <w:pPr>
        <w:jc w:val="both"/>
        <w:rPr>
          <w:lang w:eastAsia="ro-RO"/>
        </w:rPr>
      </w:pPr>
      <w:r w:rsidRPr="00D957C3">
        <w:rPr>
          <w:lang w:eastAsia="ro-RO"/>
        </w:rPr>
        <w:t>Alte subiecte discutate au vizat reforma sistemului de pensii pentru eliminarea inechităților din sistem (o persoană se pensionează acum are venituri mai mari decât alte persoane care s-au pensionat în trecut chiar dacă au lucrat în aceleași condiții), unde România trebuie să prezinte o analiză mai detaliată a situației actuale și un proiect care să indice eforturile bugetare finale pe care le presupune. </w:t>
      </w:r>
    </w:p>
    <w:p w14:paraId="20068CD7" w14:textId="77777777" w:rsidR="00D957C3" w:rsidRPr="00D957C3" w:rsidRDefault="00D957C3" w:rsidP="00D957C3">
      <w:pPr>
        <w:jc w:val="both"/>
        <w:rPr>
          <w:lang w:eastAsia="ro-RO"/>
        </w:rPr>
      </w:pPr>
      <w:r w:rsidRPr="00D957C3">
        <w:rPr>
          <w:lang w:eastAsia="ro-RO"/>
        </w:rPr>
        <w:t>De asemenea, ambii parteneri de discuții au punctat nevoia menținerii deficitului bugetar asumat de România, chiar și în contextul în care reformele finanțate prin PNRR vor susține creșterea veniturilor bugetare. </w:t>
      </w:r>
    </w:p>
    <w:p w14:paraId="3655C6FC" w14:textId="77777777" w:rsidR="00D957C3" w:rsidRPr="00D957C3" w:rsidRDefault="00D957C3" w:rsidP="00D957C3">
      <w:pPr>
        <w:jc w:val="both"/>
        <w:rPr>
          <w:lang w:eastAsia="ro-RO"/>
        </w:rPr>
      </w:pPr>
      <w:r w:rsidRPr="00D957C3">
        <w:rPr>
          <w:lang w:eastAsia="ro-RO"/>
        </w:rPr>
        <w:t>Potrivit MIPE, oficialul european s-a arătat nerăbdător să primească vești privind inaugurări ale unor investiții importante și s-a arătat dispus să participe la astfel de evenimente, pentru a-și arăta susținerea față de eforturile depuse de autoritățile române.</w:t>
      </w:r>
    </w:p>
    <w:p w14:paraId="28ED92A1" w14:textId="4679FFAB" w:rsidR="00D957C3" w:rsidRDefault="00D957C3" w:rsidP="00130862">
      <w:pPr>
        <w:pStyle w:val="Stilsursa"/>
        <w:rPr>
          <w:lang w:eastAsia="ro-RO"/>
        </w:rPr>
      </w:pPr>
      <w:r w:rsidRPr="00D957C3">
        <w:rPr>
          <w:lang w:eastAsia="ro-RO"/>
        </w:rPr>
        <w:t>Sursa: MIPE</w:t>
      </w:r>
    </w:p>
    <w:p w14:paraId="51521FE2" w14:textId="04F309C3" w:rsidR="00FB1728" w:rsidRDefault="00FB1728" w:rsidP="00FB1728">
      <w:pPr>
        <w:pStyle w:val="separatorarticole"/>
        <w:rPr>
          <w:lang w:eastAsia="ro-RO"/>
        </w:rPr>
      </w:pPr>
      <w:r>
        <w:rPr>
          <w:lang w:eastAsia="ro-RO"/>
        </w:rPr>
        <w:t>*</w:t>
      </w:r>
    </w:p>
    <w:p w14:paraId="7ACA344F" w14:textId="1B43C2AF" w:rsidR="00FB1728" w:rsidRDefault="00FB1728" w:rsidP="00FB1728">
      <w:pPr>
        <w:pStyle w:val="TitluArticolinINFOUE"/>
        <w:rPr>
          <w:lang w:eastAsia="ro-RO"/>
        </w:rPr>
      </w:pPr>
      <w:bookmarkStart w:id="152" w:name="_Toc99972451"/>
      <w:r w:rsidRPr="00FB1728">
        <w:rPr>
          <w:lang w:eastAsia="ro-RO"/>
        </w:rPr>
        <w:t>Vor fi înființate 3.000 km de trasee cicloturistice prin PNRR</w:t>
      </w:r>
      <w:bookmarkEnd w:id="152"/>
    </w:p>
    <w:p w14:paraId="4907F0CE" w14:textId="77777777" w:rsidR="00FB1728" w:rsidRPr="00FB1728" w:rsidRDefault="00FB1728" w:rsidP="00FB1728">
      <w:pPr>
        <w:jc w:val="both"/>
        <w:rPr>
          <w:lang w:eastAsia="ro-RO"/>
        </w:rPr>
      </w:pPr>
      <w:r w:rsidRPr="00FB1728">
        <w:rPr>
          <w:lang w:eastAsia="ro-RO"/>
        </w:rPr>
        <w:t>Guvernul României a aprobat, în ședința de ieri, 30 martie 2022 Normele metodologice privind crearea, amenajarea şi omologarea traseelor de cicloturism.</w:t>
      </w:r>
    </w:p>
    <w:p w14:paraId="50ADE41B" w14:textId="77777777" w:rsidR="00FB1728" w:rsidRPr="00FB1728" w:rsidRDefault="00FB1728" w:rsidP="00FB1728">
      <w:pPr>
        <w:jc w:val="both"/>
        <w:rPr>
          <w:lang w:eastAsia="ro-RO"/>
        </w:rPr>
      </w:pPr>
      <w:r w:rsidRPr="00FB1728">
        <w:rPr>
          <w:lang w:eastAsia="ro-RO"/>
        </w:rPr>
        <w:t xml:space="preserve">Elaborarea acestor norme reprezintă una dintre reformele asumate de România prin Planul Național de Redresare și Reziliență, prin Componenta 11 – Turism și Cultură, prin care se urmărește înființarea Centrului Național de Coordonare </w:t>
      </w:r>
      <w:proofErr w:type="spellStart"/>
      <w:r w:rsidRPr="00FB1728">
        <w:rPr>
          <w:lang w:eastAsia="ro-RO"/>
        </w:rPr>
        <w:t>Velo</w:t>
      </w:r>
      <w:proofErr w:type="spellEnd"/>
      <w:r w:rsidRPr="00FB1728">
        <w:rPr>
          <w:lang w:eastAsia="ro-RO"/>
        </w:rPr>
        <w:t>, în cadrul Ministerului Dezvoltării, Lucrărilor Publice și Administrației, și crearea cadrului pentru operaționalizarea, la nivel național, a 3.000 km de trasee cicloturistice, având un buget dedicat de 247,5 milioane de euro.</w:t>
      </w:r>
    </w:p>
    <w:p w14:paraId="3A14AE69" w14:textId="77777777" w:rsidR="00FB1728" w:rsidRPr="00FB1728" w:rsidRDefault="00FB1728" w:rsidP="00FB1728">
      <w:pPr>
        <w:jc w:val="both"/>
        <w:rPr>
          <w:lang w:eastAsia="ro-RO"/>
        </w:rPr>
      </w:pPr>
      <w:r w:rsidRPr="00FB1728">
        <w:rPr>
          <w:i/>
          <w:iCs/>
          <w:lang w:eastAsia="ro-RO"/>
        </w:rPr>
        <w:t xml:space="preserve">„România are un mare </w:t>
      </w:r>
      <w:proofErr w:type="spellStart"/>
      <w:r w:rsidRPr="00FB1728">
        <w:rPr>
          <w:i/>
          <w:iCs/>
          <w:lang w:eastAsia="ro-RO"/>
        </w:rPr>
        <w:t>potenţial</w:t>
      </w:r>
      <w:proofErr w:type="spellEnd"/>
      <w:r w:rsidRPr="00FB1728">
        <w:rPr>
          <w:i/>
          <w:iCs/>
          <w:lang w:eastAsia="ro-RO"/>
        </w:rPr>
        <w:t xml:space="preserve"> în domeniul cicloturismului, dar care, în momentul de faţă, are un nivel extrem de redus de valorificare, una dintre cauze fiind lipsa unei infrastructuri specifice, în principal lipsa marcării de trasee de cicloturism”</w:t>
      </w:r>
      <w:r w:rsidRPr="00FB1728">
        <w:rPr>
          <w:lang w:eastAsia="ro-RO"/>
        </w:rPr>
        <w:t>, a menționat ministrul dezvoltării.</w:t>
      </w:r>
    </w:p>
    <w:p w14:paraId="4673BA60" w14:textId="77777777" w:rsidR="00FB1728" w:rsidRPr="00FB1728" w:rsidRDefault="00FB1728" w:rsidP="00FB1728">
      <w:pPr>
        <w:jc w:val="both"/>
        <w:rPr>
          <w:lang w:eastAsia="ro-RO"/>
        </w:rPr>
      </w:pPr>
      <w:r w:rsidRPr="00FB1728">
        <w:rPr>
          <w:lang w:eastAsia="ro-RO"/>
        </w:rPr>
        <w:lastRenderedPageBreak/>
        <w:t>Astfel, actul normativ stabilește:</w:t>
      </w:r>
    </w:p>
    <w:p w14:paraId="60C1D29C" w14:textId="77777777" w:rsidR="00FB1728" w:rsidRPr="00FB1728" w:rsidRDefault="00FB1728" w:rsidP="008D24E0">
      <w:pPr>
        <w:numPr>
          <w:ilvl w:val="0"/>
          <w:numId w:val="15"/>
        </w:numPr>
        <w:jc w:val="both"/>
        <w:rPr>
          <w:lang w:eastAsia="ro-RO"/>
        </w:rPr>
      </w:pPr>
      <w:r w:rsidRPr="00FB1728">
        <w:rPr>
          <w:lang w:eastAsia="ro-RO"/>
        </w:rPr>
        <w:t>tipologiile, caracteristicile și clasificarea traseelor cicloturistice în funcție de nivelul teritorial (naționale, regionale și locale), nivelul de dificultate (lejer, mediu și dificil) și formă (liniar și circuit);</w:t>
      </w:r>
    </w:p>
    <w:p w14:paraId="06B98D6E" w14:textId="77777777" w:rsidR="00FB1728" w:rsidRPr="00FB1728" w:rsidRDefault="00FB1728" w:rsidP="008D24E0">
      <w:pPr>
        <w:numPr>
          <w:ilvl w:val="0"/>
          <w:numId w:val="15"/>
        </w:numPr>
        <w:jc w:val="both"/>
        <w:rPr>
          <w:lang w:eastAsia="ro-RO"/>
        </w:rPr>
      </w:pPr>
      <w:r w:rsidRPr="00FB1728">
        <w:rPr>
          <w:lang w:eastAsia="ro-RO"/>
        </w:rPr>
        <w:t xml:space="preserve">omologarea, </w:t>
      </w:r>
      <w:proofErr w:type="spellStart"/>
      <w:r w:rsidRPr="00FB1728">
        <w:rPr>
          <w:lang w:eastAsia="ro-RO"/>
        </w:rPr>
        <w:t>marcarea,administrarea</w:t>
      </w:r>
      <w:proofErr w:type="spellEnd"/>
      <w:r w:rsidRPr="00FB1728">
        <w:rPr>
          <w:lang w:eastAsia="ro-RO"/>
        </w:rPr>
        <w:t xml:space="preserve"> și finanțarea traseelor de cicloturism;</w:t>
      </w:r>
    </w:p>
    <w:p w14:paraId="177377E0" w14:textId="77777777" w:rsidR="00FB1728" w:rsidRPr="00FB1728" w:rsidRDefault="00FB1728" w:rsidP="008D24E0">
      <w:pPr>
        <w:numPr>
          <w:ilvl w:val="0"/>
          <w:numId w:val="15"/>
        </w:numPr>
        <w:jc w:val="both"/>
        <w:rPr>
          <w:lang w:eastAsia="ro-RO"/>
        </w:rPr>
      </w:pPr>
      <w:r w:rsidRPr="00FB1728">
        <w:rPr>
          <w:lang w:eastAsia="ro-RO"/>
        </w:rPr>
        <w:t>reglementarea rolului și a atribuțiilor CNCV.</w:t>
      </w:r>
    </w:p>
    <w:p w14:paraId="43CA87B8" w14:textId="77777777" w:rsidR="00FB1728" w:rsidRPr="00FB1728" w:rsidRDefault="00FB1728" w:rsidP="00FB1728">
      <w:pPr>
        <w:jc w:val="both"/>
        <w:rPr>
          <w:lang w:eastAsia="ro-RO"/>
        </w:rPr>
      </w:pPr>
      <w:r w:rsidRPr="00FB1728">
        <w:rPr>
          <w:lang w:eastAsia="ro-RO"/>
        </w:rPr>
        <w:t xml:space="preserve">Totodată, vor fi dezvoltate o platformă națională </w:t>
      </w:r>
      <w:proofErr w:type="spellStart"/>
      <w:r w:rsidRPr="00FB1728">
        <w:rPr>
          <w:lang w:eastAsia="ro-RO"/>
        </w:rPr>
        <w:t>eVelo</w:t>
      </w:r>
      <w:proofErr w:type="spellEnd"/>
      <w:r w:rsidRPr="00FB1728">
        <w:rPr>
          <w:lang w:eastAsia="ro-RO"/>
        </w:rPr>
        <w:t xml:space="preserve"> și o aplicație digitală pentru telefoane inteligente, în vederea furnizării de informații tematice despre cicloturism, și va fi elaborat un studiu privind distribuția teritorială a traseelor cicloturistice la nivel național, pe baza unor criterii-cheie (de exemplu, reducerea congestiei traficului, promovarea ecoturismului), identificând actorii relevanți și integrând inițiativele existente de consolidare a patrimoniului natural și cultural.</w:t>
      </w:r>
    </w:p>
    <w:p w14:paraId="4BC5724A" w14:textId="77777777" w:rsidR="00FB1728" w:rsidRPr="00FB1728" w:rsidRDefault="00FB1728" w:rsidP="00FB1728">
      <w:pPr>
        <w:jc w:val="both"/>
        <w:rPr>
          <w:lang w:eastAsia="ro-RO"/>
        </w:rPr>
      </w:pPr>
      <w:r w:rsidRPr="00FB1728">
        <w:rPr>
          <w:i/>
          <w:iCs/>
          <w:lang w:eastAsia="ro-RO"/>
        </w:rPr>
        <w:t xml:space="preserve">„Traseele de cicloturism vor permite României să participe și să contribuie la reconfigurarea rețelei europene de trasee </w:t>
      </w:r>
      <w:proofErr w:type="spellStart"/>
      <w:r w:rsidRPr="00FB1728">
        <w:rPr>
          <w:i/>
          <w:iCs/>
          <w:lang w:eastAsia="ro-RO"/>
        </w:rPr>
        <w:t>EuroVelo</w:t>
      </w:r>
      <w:proofErr w:type="spellEnd"/>
      <w:r w:rsidRPr="00FB1728">
        <w:rPr>
          <w:i/>
          <w:iCs/>
          <w:lang w:eastAsia="ro-RO"/>
        </w:rPr>
        <w:t xml:space="preserve"> și a diverselor trasee cicloturistice internaționale”, </w:t>
      </w:r>
      <w:r w:rsidRPr="00FB1728">
        <w:rPr>
          <w:lang w:eastAsia="ro-RO"/>
        </w:rPr>
        <w:t xml:space="preserve">a subliniat ministrul </w:t>
      </w:r>
      <w:proofErr w:type="spellStart"/>
      <w:r w:rsidRPr="00FB1728">
        <w:rPr>
          <w:lang w:eastAsia="ro-RO"/>
        </w:rPr>
        <w:t>Cseke</w:t>
      </w:r>
      <w:proofErr w:type="spellEnd"/>
      <w:r w:rsidRPr="00FB1728">
        <w:rPr>
          <w:lang w:eastAsia="ro-RO"/>
        </w:rPr>
        <w:t xml:space="preserve"> Attila, precizând că, astfel, se va dezvolta ecoturismul și se va încuraja utilizarea bicicletei ca mijloc de transport alternativ.</w:t>
      </w:r>
    </w:p>
    <w:p w14:paraId="70BE4F8E" w14:textId="77777777" w:rsidR="00FB1728" w:rsidRPr="00FB1728" w:rsidRDefault="00FB1728" w:rsidP="00FB1728">
      <w:pPr>
        <w:jc w:val="both"/>
        <w:rPr>
          <w:lang w:eastAsia="ro-RO"/>
        </w:rPr>
      </w:pPr>
      <w:r w:rsidRPr="00FB1728">
        <w:rPr>
          <w:lang w:eastAsia="ro-RO"/>
        </w:rPr>
        <w:t>Având în vedere inițiativele autorităților administrației publice locale de a amenaja trasee cicloturistice, aprobarea cadrului normativ va încuraja finanțarea unor astfel de proiecte la nivel național și va contribui la creșterea absorbției de fonduri destinate dezvoltării infrastructurii cicloturistice și a cicloturismului.</w:t>
      </w:r>
    </w:p>
    <w:p w14:paraId="4FFEF026" w14:textId="3BFF7DBE" w:rsidR="00FB1728" w:rsidRDefault="00FB1728" w:rsidP="00FB1728">
      <w:pPr>
        <w:pStyle w:val="Stilsursa"/>
        <w:rPr>
          <w:lang w:eastAsia="ro-RO"/>
        </w:rPr>
      </w:pPr>
      <w:r w:rsidRPr="00FB1728">
        <w:rPr>
          <w:lang w:eastAsia="ro-RO"/>
        </w:rPr>
        <w:t>Sursa: MDLPA</w:t>
      </w:r>
    </w:p>
    <w:p w14:paraId="60D00A0D" w14:textId="77777777" w:rsidR="00C25CBD" w:rsidRDefault="00C25CBD" w:rsidP="002B4291">
      <w:pPr>
        <w:pStyle w:val="separatorarticole"/>
        <w:rPr>
          <w:lang w:eastAsia="ro-RO"/>
        </w:rPr>
      </w:pPr>
    </w:p>
    <w:p w14:paraId="5387BBC9" w14:textId="48DCFC83" w:rsidR="002B4291" w:rsidRDefault="002B4291" w:rsidP="002B4291">
      <w:pPr>
        <w:pStyle w:val="separatorarticole"/>
        <w:rPr>
          <w:lang w:eastAsia="ro-RO"/>
        </w:rPr>
      </w:pPr>
      <w:r>
        <w:rPr>
          <w:lang w:eastAsia="ro-RO"/>
        </w:rPr>
        <w:t>*</w:t>
      </w:r>
    </w:p>
    <w:p w14:paraId="32733EB7" w14:textId="70DA5FF5" w:rsidR="002B4291" w:rsidRDefault="002B4291" w:rsidP="002B4291">
      <w:pPr>
        <w:pStyle w:val="TitluArticolinINFOUE"/>
        <w:rPr>
          <w:lang w:eastAsia="ro-RO"/>
        </w:rPr>
      </w:pPr>
      <w:bookmarkStart w:id="153" w:name="_Toc99972452"/>
      <w:r w:rsidRPr="002B4291">
        <w:rPr>
          <w:lang w:eastAsia="ro-RO"/>
        </w:rPr>
        <w:t>MIPE a lansat platforma PNRR în cadrul căreia se vor putea încărca proiectele de investiții!</w:t>
      </w:r>
      <w:bookmarkEnd w:id="153"/>
    </w:p>
    <w:p w14:paraId="6189B482" w14:textId="77777777" w:rsidR="002B4291" w:rsidRPr="002B4291" w:rsidRDefault="002B4291" w:rsidP="002B4291">
      <w:pPr>
        <w:jc w:val="both"/>
        <w:rPr>
          <w:lang w:eastAsia="ro-RO"/>
        </w:rPr>
      </w:pPr>
      <w:r w:rsidRPr="002B4291">
        <w:rPr>
          <w:lang w:eastAsia="ro-RO"/>
        </w:rPr>
        <w:t xml:space="preserve">Ministerul Investițiilor și Proiectelor Europene a lansat astăzi, 31 martie 2022, platforma pentru depunerea proiectelor de investiții finanțate în cadrul Planului Național de Redresare și </w:t>
      </w:r>
      <w:proofErr w:type="spellStart"/>
      <w:r w:rsidRPr="002B4291">
        <w:rPr>
          <w:lang w:eastAsia="ro-RO"/>
        </w:rPr>
        <w:t>Rezilență</w:t>
      </w:r>
      <w:proofErr w:type="spellEnd"/>
      <w:r w:rsidRPr="002B4291">
        <w:rPr>
          <w:lang w:eastAsia="ro-RO"/>
        </w:rPr>
        <w:t>. Platforma poate fi accesată </w:t>
      </w:r>
      <w:hyperlink r:id="rId26" w:tgtFrame="_blank" w:history="1">
        <w:r w:rsidRPr="002B4291">
          <w:rPr>
            <w:rStyle w:val="Hyperlink"/>
            <w:b/>
            <w:bCs/>
            <w:i/>
            <w:iCs/>
            <w:szCs w:val="24"/>
            <w:lang w:eastAsia="ro-RO"/>
          </w:rPr>
          <w:t>aici</w:t>
        </w:r>
      </w:hyperlink>
      <w:r w:rsidRPr="002B4291">
        <w:rPr>
          <w:lang w:eastAsia="ro-RO"/>
        </w:rPr>
        <w:t>. </w:t>
      </w:r>
    </w:p>
    <w:p w14:paraId="7ADED6CF" w14:textId="77777777" w:rsidR="002B4291" w:rsidRPr="002B4291" w:rsidRDefault="002B4291" w:rsidP="002B4291">
      <w:pPr>
        <w:jc w:val="both"/>
        <w:rPr>
          <w:lang w:eastAsia="ro-RO"/>
        </w:rPr>
      </w:pPr>
      <w:r w:rsidRPr="002B4291">
        <w:rPr>
          <w:lang w:eastAsia="ro-RO"/>
        </w:rPr>
        <w:t xml:space="preserve">Pentru depunerea proiectelor în cadrul apelurilor deschise, </w:t>
      </w:r>
      <w:proofErr w:type="spellStart"/>
      <w:r w:rsidRPr="002B4291">
        <w:rPr>
          <w:lang w:eastAsia="ro-RO"/>
        </w:rPr>
        <w:t>aplicanții</w:t>
      </w:r>
      <w:proofErr w:type="spellEnd"/>
      <w:r w:rsidRPr="002B4291">
        <w:rPr>
          <w:lang w:eastAsia="ro-RO"/>
        </w:rPr>
        <w:t xml:space="preserve"> își vor crea cont în platformă și, ulterior, vor putea completa toate informațiile necesare în vederea depunerii de proiectelor.</w:t>
      </w:r>
      <w:r w:rsidRPr="002B4291">
        <w:rPr>
          <w:b/>
          <w:bCs/>
          <w:lang w:eastAsia="ro-RO"/>
        </w:rPr>
        <w:t> La acest moment nu există apeluri active în aplicație.</w:t>
      </w:r>
    </w:p>
    <w:p w14:paraId="51E3BF81" w14:textId="77777777" w:rsidR="002B4291" w:rsidRPr="002B4291" w:rsidRDefault="002B4291" w:rsidP="002B4291">
      <w:pPr>
        <w:jc w:val="both"/>
        <w:rPr>
          <w:lang w:eastAsia="ro-RO"/>
        </w:rPr>
      </w:pPr>
      <w:r w:rsidRPr="002B4291">
        <w:rPr>
          <w:lang w:eastAsia="ro-RO"/>
        </w:rPr>
        <w:t>Independent de platforma dezvoltată de MIPE, instituțiile care coordonează implementarea investițiilor finanțate în cadrul PNRR pot folosi platforme proprii pentru preluarea cererilor de finanțare. În cazul fiecărui apel de proiecte finanțat în cadrul PNRR, instituțiile responsabile de gestionarea fiecărui apel în parte vor anunța atât momentul deschiderii apelului, cât și platforma prin intermediul căreia vor fi depuse proiectelor pentru contractarea de finanțări (spre exemplu Ministerul Dezvoltării pentru investițiile finanțate în cadrul componentei 5 - Valul renovării și 10 - Fondul local). </w:t>
      </w:r>
    </w:p>
    <w:p w14:paraId="29369EE4" w14:textId="77777777" w:rsidR="002B4291" w:rsidRPr="002B4291" w:rsidRDefault="002B4291" w:rsidP="002B4291">
      <w:pPr>
        <w:jc w:val="both"/>
        <w:rPr>
          <w:lang w:eastAsia="ro-RO"/>
        </w:rPr>
      </w:pPr>
      <w:r w:rsidRPr="002B4291">
        <w:rPr>
          <w:lang w:eastAsia="ro-RO"/>
        </w:rPr>
        <w:t>Aplicația a fost dezvoltată în colaborare cu Serviciul de Telecomunicații Speciale.</w:t>
      </w:r>
    </w:p>
    <w:p w14:paraId="2F7A614D" w14:textId="77777777" w:rsidR="002B4291" w:rsidRPr="002B4291" w:rsidRDefault="002B4291" w:rsidP="002B4291">
      <w:pPr>
        <w:jc w:val="both"/>
        <w:rPr>
          <w:lang w:eastAsia="ro-RO"/>
        </w:rPr>
      </w:pPr>
      <w:r w:rsidRPr="002B4291">
        <w:rPr>
          <w:lang w:eastAsia="ro-RO"/>
        </w:rPr>
        <w:t xml:space="preserve">Planul Național de Redresare și Reziliență are un buget total de 29,2 miliarde euro, din care 14,2 miliarde euro sub formă de granturi și 14,9 miliarde euro sub formă de împrumuturi. Pentru implementarea Planului, România a încasat două tranșe de </w:t>
      </w:r>
      <w:proofErr w:type="spellStart"/>
      <w:r w:rsidRPr="002B4291">
        <w:rPr>
          <w:lang w:eastAsia="ro-RO"/>
        </w:rPr>
        <w:t>prefinanțare</w:t>
      </w:r>
      <w:proofErr w:type="spellEnd"/>
      <w:r w:rsidRPr="002B4291">
        <w:rPr>
          <w:lang w:eastAsia="ro-RO"/>
        </w:rPr>
        <w:t xml:space="preserve"> în valoare de  3,79 miliarde euro: o transă în valoare de 1,85 miliarde euro aferentă componentei de granturi, respectiv 1,94 miliarde euro din componenta de împrumut.</w:t>
      </w:r>
    </w:p>
    <w:p w14:paraId="04F3A3F6" w14:textId="77777777" w:rsidR="002B4291" w:rsidRPr="002B4291" w:rsidRDefault="002B4291" w:rsidP="002B4291">
      <w:pPr>
        <w:jc w:val="both"/>
        <w:rPr>
          <w:lang w:eastAsia="ro-RO"/>
        </w:rPr>
      </w:pPr>
      <w:r w:rsidRPr="002B4291">
        <w:rPr>
          <w:lang w:eastAsia="ro-RO"/>
        </w:rPr>
        <w:t>PNRR se bazează pe șase piloni, astfel încât să acopere nevoile României și să urmărească concomitent prioritățile Uniunii Europene, respectiv: tranziția verde, transformare digitală, creștere inteligentă, coeziune socială și teritorială, sănătate și reziliența și politici pentru generația următoare. Planul include măsuri privind transportul durabil, educația, sănătatea, renovarea clădirilor și digitalizarea administrației publice.</w:t>
      </w:r>
    </w:p>
    <w:p w14:paraId="11E5D7CE" w14:textId="4DC5ED0F" w:rsidR="002B4291" w:rsidRDefault="002B4291" w:rsidP="002B4291">
      <w:pPr>
        <w:pStyle w:val="Stilsursa"/>
        <w:rPr>
          <w:lang w:eastAsia="ro-RO"/>
        </w:rPr>
      </w:pPr>
      <w:r w:rsidRPr="002B4291">
        <w:rPr>
          <w:lang w:eastAsia="ro-RO"/>
        </w:rPr>
        <w:t>Sursa: MIPE</w:t>
      </w:r>
    </w:p>
    <w:p w14:paraId="3359126A" w14:textId="77777777" w:rsidR="00C25CBD" w:rsidRDefault="00C25CBD" w:rsidP="00AE4989">
      <w:pPr>
        <w:pStyle w:val="separatorarticole"/>
        <w:rPr>
          <w:lang w:eastAsia="ro-RO"/>
        </w:rPr>
      </w:pPr>
    </w:p>
    <w:p w14:paraId="3D243164" w14:textId="281E741C" w:rsidR="00AE4989" w:rsidRDefault="00AE4989" w:rsidP="00AE4989">
      <w:pPr>
        <w:pStyle w:val="separatorarticole"/>
        <w:rPr>
          <w:lang w:eastAsia="ro-RO"/>
        </w:rPr>
      </w:pPr>
      <w:r>
        <w:rPr>
          <w:lang w:eastAsia="ro-RO"/>
        </w:rPr>
        <w:lastRenderedPageBreak/>
        <w:t>*</w:t>
      </w:r>
    </w:p>
    <w:p w14:paraId="1296449E" w14:textId="7D8D4413" w:rsidR="00AE4989" w:rsidRDefault="00AE4989" w:rsidP="00AE4989">
      <w:pPr>
        <w:pStyle w:val="TitluArticolinINFOUE"/>
        <w:jc w:val="both"/>
        <w:rPr>
          <w:lang w:eastAsia="ro-RO"/>
        </w:rPr>
      </w:pPr>
      <w:bookmarkStart w:id="154" w:name="_Toc99972453"/>
      <w:r w:rsidRPr="00AE4989">
        <w:rPr>
          <w:lang w:eastAsia="ro-RO"/>
        </w:rPr>
        <w:t>Peste 1 miliard de euro solicitat în două ore de la lansarea proiectelor din cadrul Valul Renovării, componenta PNRR!</w:t>
      </w:r>
      <w:bookmarkEnd w:id="154"/>
    </w:p>
    <w:p w14:paraId="0BA7C80D" w14:textId="77777777" w:rsidR="00AE4989" w:rsidRPr="00AE4989" w:rsidRDefault="00AE4989" w:rsidP="00AE4989">
      <w:pPr>
        <w:jc w:val="both"/>
        <w:rPr>
          <w:lang w:eastAsia="ro-RO"/>
        </w:rPr>
      </w:pPr>
      <w:r w:rsidRPr="00AE4989">
        <w:rPr>
          <w:lang w:eastAsia="ro-RO"/>
        </w:rPr>
        <w:t>Î</w:t>
      </w:r>
      <w:r w:rsidRPr="00AE4989">
        <w:rPr>
          <w:b/>
          <w:bCs/>
          <w:lang w:eastAsia="ro-RO"/>
        </w:rPr>
        <w:t>n prima oră de la lansarea proiectelor au fost depuse cereri de finanțare pentru 500 de milioane de euro din bugetul total de 2,8 miliarde</w:t>
      </w:r>
      <w:r w:rsidRPr="00AE4989">
        <w:rPr>
          <w:lang w:eastAsia="ro-RO"/>
        </w:rPr>
        <w:t> al Valului Renovării, componentă a Planului Național de Redresare și Reziliență, gestionat de Ministerul Dezvoltării, se arată într-un comunicat oficial publicat astăzi, 01 aprilie 2022.</w:t>
      </w:r>
    </w:p>
    <w:p w14:paraId="3EB25518" w14:textId="77777777" w:rsidR="00AE4989" w:rsidRPr="00AE4989" w:rsidRDefault="00AE4989" w:rsidP="00AE4989">
      <w:pPr>
        <w:jc w:val="both"/>
        <w:rPr>
          <w:lang w:eastAsia="ro-RO"/>
        </w:rPr>
      </w:pPr>
      <w:r w:rsidRPr="00AE4989">
        <w:rPr>
          <w:lang w:eastAsia="ro-RO"/>
        </w:rPr>
        <w:t>În conformitate cu reglementările și ghidurile solicitantului publicate, Ministerul Dezvoltării a lansat astăzi, 1 aprilie, la ora 10:00, apelurile de proiecte pentru eficientizarea energetică, securizarea seismică și în caz de incendiu a blocurilor de locuințe și a clădirilor publice.</w:t>
      </w:r>
    </w:p>
    <w:p w14:paraId="5A77404D" w14:textId="77777777" w:rsidR="00AE4989" w:rsidRPr="00AE4989" w:rsidRDefault="00AE4989" w:rsidP="00AE4989">
      <w:pPr>
        <w:jc w:val="both"/>
        <w:rPr>
          <w:lang w:eastAsia="ro-RO"/>
        </w:rPr>
      </w:pPr>
      <w:r w:rsidRPr="00AE4989">
        <w:rPr>
          <w:lang w:eastAsia="ro-RO"/>
        </w:rPr>
        <w:t>Cererile de finanțare pot fi depuse exclusiv online, de către autoritățile publice pe site-ul ministerului, disponibil </w:t>
      </w:r>
      <w:hyperlink r:id="rId27" w:tgtFrame="_blank" w:history="1">
        <w:r w:rsidRPr="00AE4989">
          <w:rPr>
            <w:rStyle w:val="Hyperlink"/>
            <w:b/>
            <w:bCs/>
            <w:i/>
            <w:iCs/>
            <w:szCs w:val="24"/>
            <w:lang w:eastAsia="ro-RO"/>
          </w:rPr>
          <w:t>aici</w:t>
        </w:r>
      </w:hyperlink>
      <w:r w:rsidRPr="00AE4989">
        <w:rPr>
          <w:lang w:eastAsia="ro-RO"/>
        </w:rPr>
        <w:t>. </w:t>
      </w:r>
    </w:p>
    <w:p w14:paraId="2BEAA7DC" w14:textId="77777777" w:rsidR="00AE4989" w:rsidRPr="00AE4989" w:rsidRDefault="00AE4989" w:rsidP="00AE4989">
      <w:pPr>
        <w:jc w:val="both"/>
        <w:rPr>
          <w:lang w:eastAsia="ro-RO"/>
        </w:rPr>
      </w:pPr>
      <w:r w:rsidRPr="00AE4989">
        <w:rPr>
          <w:b/>
          <w:bCs/>
          <w:lang w:eastAsia="ro-RO"/>
        </w:rPr>
        <w:t>În prima jumătate de oră, au fost înregistrate primele 100 de cereri de finanțare</w:t>
      </w:r>
      <w:r w:rsidRPr="00AE4989">
        <w:rPr>
          <w:lang w:eastAsia="ro-RO"/>
        </w:rPr>
        <w:t xml:space="preserve">, iar, după o oră, valoarea cererilor depuse s-a ridicat la 500 de milioane de euro – a anunțat ministrul dezvoltării, </w:t>
      </w:r>
      <w:proofErr w:type="spellStart"/>
      <w:r w:rsidRPr="00AE4989">
        <w:rPr>
          <w:lang w:eastAsia="ro-RO"/>
        </w:rPr>
        <w:t>Cseke</w:t>
      </w:r>
      <w:proofErr w:type="spellEnd"/>
      <w:r w:rsidRPr="00AE4989">
        <w:rPr>
          <w:lang w:eastAsia="ro-RO"/>
        </w:rPr>
        <w:t xml:space="preserve"> Attila.</w:t>
      </w:r>
    </w:p>
    <w:p w14:paraId="64366D40" w14:textId="77777777" w:rsidR="00AE4989" w:rsidRPr="00AE4989" w:rsidRDefault="00AE4989" w:rsidP="00AE4989">
      <w:pPr>
        <w:jc w:val="both"/>
        <w:rPr>
          <w:lang w:eastAsia="ro-RO"/>
        </w:rPr>
      </w:pPr>
      <w:r w:rsidRPr="00AE4989">
        <w:rPr>
          <w:lang w:eastAsia="ro-RO"/>
        </w:rPr>
        <w:t>De asemenea, </w:t>
      </w:r>
      <w:r w:rsidRPr="00AE4989">
        <w:rPr>
          <w:b/>
          <w:bCs/>
          <w:lang w:eastAsia="ro-RO"/>
        </w:rPr>
        <w:t>la ora 12:11</w:t>
      </w:r>
      <w:r w:rsidRPr="00AE4989">
        <w:rPr>
          <w:lang w:eastAsia="ro-RO"/>
        </w:rPr>
        <w:t>, MDLPA a transmis faptul că </w:t>
      </w:r>
      <w:r w:rsidRPr="00AE4989">
        <w:rPr>
          <w:b/>
          <w:bCs/>
          <w:lang w:eastAsia="ro-RO"/>
        </w:rPr>
        <w:t>peste 1 miliard de euro au fost accesați </w:t>
      </w:r>
      <w:r w:rsidRPr="00AE4989">
        <w:rPr>
          <w:lang w:eastAsia="ro-RO"/>
        </w:rPr>
        <w:t>din componenta PNRR cu cel mai mare buget lansat până acum.</w:t>
      </w:r>
    </w:p>
    <w:p w14:paraId="170A1149" w14:textId="77777777" w:rsidR="00AE4989" w:rsidRPr="00AE4989" w:rsidRDefault="00AE4989" w:rsidP="00AE4989">
      <w:pPr>
        <w:jc w:val="both"/>
        <w:rPr>
          <w:lang w:eastAsia="ro-RO"/>
        </w:rPr>
      </w:pPr>
      <w:r w:rsidRPr="00AE4989">
        <w:rPr>
          <w:lang w:eastAsia="ro-RO"/>
        </w:rPr>
        <w:t>Numărul cererilor primite și fondurile disponibile rămase pot fi consultate, în timp real, </w:t>
      </w:r>
      <w:hyperlink r:id="rId28" w:tgtFrame="_blank" w:history="1">
        <w:r w:rsidRPr="00AE4989">
          <w:rPr>
            <w:rStyle w:val="Hyperlink"/>
            <w:b/>
            <w:bCs/>
            <w:i/>
            <w:iCs/>
            <w:szCs w:val="24"/>
            <w:lang w:eastAsia="ro-RO"/>
          </w:rPr>
          <w:t>aici</w:t>
        </w:r>
      </w:hyperlink>
      <w:r w:rsidRPr="00AE4989">
        <w:rPr>
          <w:lang w:eastAsia="ro-RO"/>
        </w:rPr>
        <w:t>.</w:t>
      </w:r>
    </w:p>
    <w:p w14:paraId="7845D99C" w14:textId="77777777" w:rsidR="00AE4989" w:rsidRPr="00AE4989" w:rsidRDefault="00AE4989" w:rsidP="00AE4989">
      <w:pPr>
        <w:jc w:val="both"/>
        <w:rPr>
          <w:lang w:eastAsia="ro-RO"/>
        </w:rPr>
      </w:pPr>
      <w:r w:rsidRPr="00AE4989">
        <w:rPr>
          <w:lang w:eastAsia="ro-RO"/>
        </w:rPr>
        <w:t>Mai multe informații despre cele cinci apeluri lansate în cadrul componentei Valul Renovării sunt disponibile</w:t>
      </w:r>
      <w:hyperlink r:id="rId29" w:tgtFrame="_blank" w:history="1">
        <w:r w:rsidRPr="00AE4989">
          <w:rPr>
            <w:rStyle w:val="Hyperlink"/>
            <w:b/>
            <w:bCs/>
            <w:szCs w:val="24"/>
            <w:lang w:eastAsia="ro-RO"/>
          </w:rPr>
          <w:t> </w:t>
        </w:r>
        <w:r w:rsidRPr="00AE4989">
          <w:rPr>
            <w:rStyle w:val="Hyperlink"/>
            <w:b/>
            <w:bCs/>
            <w:i/>
            <w:iCs/>
            <w:szCs w:val="24"/>
            <w:lang w:eastAsia="ro-RO"/>
          </w:rPr>
          <w:t>aici</w:t>
        </w:r>
      </w:hyperlink>
      <w:r w:rsidRPr="00AE4989">
        <w:rPr>
          <w:lang w:eastAsia="ro-RO"/>
        </w:rPr>
        <w:t> (Componenta 5 – Valul Renovării).</w:t>
      </w:r>
    </w:p>
    <w:p w14:paraId="2ABA2970" w14:textId="77777777" w:rsidR="00AE4989" w:rsidRPr="00AE4989" w:rsidRDefault="00AE4989" w:rsidP="00AE4989">
      <w:pPr>
        <w:jc w:val="both"/>
        <w:rPr>
          <w:lang w:eastAsia="ro-RO"/>
        </w:rPr>
      </w:pPr>
      <w:r w:rsidRPr="00AE4989">
        <w:rPr>
          <w:lang w:eastAsia="ro-RO"/>
        </w:rPr>
        <w:t>Cererile de finanțare pot fi depuse până la data de 30 mai 2022, ora 23:59.</w:t>
      </w:r>
    </w:p>
    <w:p w14:paraId="42D47997" w14:textId="77777777" w:rsidR="00AE4989" w:rsidRPr="00AE4989" w:rsidRDefault="00AE4989" w:rsidP="00AE4989">
      <w:pPr>
        <w:jc w:val="both"/>
        <w:rPr>
          <w:lang w:eastAsia="ro-RO"/>
        </w:rPr>
      </w:pPr>
      <w:r w:rsidRPr="00AE4989">
        <w:rPr>
          <w:lang w:eastAsia="ro-RO"/>
        </w:rPr>
        <w:t>MDLPA a publicat de asemenea și datele de contact destinate exclusiv întrebărilor referitoare la PNRR: 0372.111.392 / 0372.111.393 / 0372.111.394.</w:t>
      </w:r>
    </w:p>
    <w:p w14:paraId="6C496FC4" w14:textId="77777777" w:rsidR="00AE4989" w:rsidRPr="00AE4989" w:rsidRDefault="00AE4989" w:rsidP="00AE4989">
      <w:pPr>
        <w:jc w:val="both"/>
        <w:rPr>
          <w:lang w:eastAsia="ro-RO"/>
        </w:rPr>
      </w:pPr>
      <w:r w:rsidRPr="00AE4989">
        <w:rPr>
          <w:lang w:eastAsia="ro-RO"/>
        </w:rPr>
        <w:t>Prin Planul Național de Redresare și Reziliență, Ministerul Dezvoltării finanțează investiții în eficientizarea energetică și asigurarea siguranței seismice a blocurilor de locuințe și a clădirilor publice. Este cel mai mare apel de proiecte lansat până acum, cu cea mai mare finanțare din PNRR.</w:t>
      </w:r>
    </w:p>
    <w:p w14:paraId="3DE4AA27" w14:textId="77777777" w:rsidR="00AE4989" w:rsidRPr="00AE4989" w:rsidRDefault="00AE4989" w:rsidP="00AE4989">
      <w:pPr>
        <w:pStyle w:val="Stilsursa"/>
        <w:rPr>
          <w:lang w:eastAsia="ro-RO"/>
        </w:rPr>
      </w:pPr>
      <w:r w:rsidRPr="00AE4989">
        <w:rPr>
          <w:lang w:eastAsia="ro-RO"/>
        </w:rPr>
        <w:t>Sursa: MDLPA </w:t>
      </w:r>
    </w:p>
    <w:p w14:paraId="2F79957F" w14:textId="218C2AD5" w:rsidR="00AE4989" w:rsidRPr="00AE4989" w:rsidRDefault="0049423B" w:rsidP="0049423B">
      <w:pPr>
        <w:pStyle w:val="separatorarticole"/>
        <w:rPr>
          <w:lang w:eastAsia="ro-RO"/>
        </w:rPr>
      </w:pPr>
      <w:r>
        <w:rPr>
          <w:lang w:eastAsia="ro-RO"/>
        </w:rPr>
        <w:t>*</w:t>
      </w:r>
    </w:p>
    <w:p w14:paraId="04A01AF7" w14:textId="1B3B3536" w:rsidR="002B4291" w:rsidRPr="002B4291" w:rsidRDefault="0049423B" w:rsidP="0049423B">
      <w:pPr>
        <w:pStyle w:val="TitluArticolinINFOUE"/>
        <w:jc w:val="both"/>
        <w:rPr>
          <w:lang w:eastAsia="ro-RO"/>
        </w:rPr>
      </w:pPr>
      <w:bookmarkStart w:id="155" w:name="_Toc99972454"/>
      <w:r w:rsidRPr="0049423B">
        <w:rPr>
          <w:lang w:eastAsia="ro-RO"/>
        </w:rPr>
        <w:t>Un nou jalon din PNRR, realizat: Aprobarea Planului de acțiune pentru valorificarea patrimoniului cultural în vederea sporirii competitivității sectorului turismului din România pentru perioada 2022-2026</w:t>
      </w:r>
      <w:bookmarkEnd w:id="155"/>
    </w:p>
    <w:p w14:paraId="274A7735" w14:textId="77777777" w:rsidR="0049423B" w:rsidRPr="0049423B" w:rsidRDefault="0049423B" w:rsidP="00852E9C">
      <w:pPr>
        <w:jc w:val="both"/>
        <w:rPr>
          <w:lang w:eastAsia="ro-RO"/>
        </w:rPr>
      </w:pPr>
      <w:r w:rsidRPr="0049423B">
        <w:rPr>
          <w:lang w:eastAsia="ro-RO"/>
        </w:rPr>
        <w:t xml:space="preserve">Ministerul Investițiilor și Proiectelor Europene a publicat joi, 31 martie, ordinul comun al ministrului Investițiilor și Proiectelor Europene, al ministrului </w:t>
      </w:r>
      <w:proofErr w:type="spellStart"/>
      <w:r w:rsidRPr="0049423B">
        <w:rPr>
          <w:lang w:eastAsia="ro-RO"/>
        </w:rPr>
        <w:t>Antreprenoriatului</w:t>
      </w:r>
      <w:proofErr w:type="spellEnd"/>
      <w:r w:rsidRPr="0049423B">
        <w:rPr>
          <w:lang w:eastAsia="ro-RO"/>
        </w:rPr>
        <w:t xml:space="preserve"> și Turismului și al ministrului Culturii privind aprobarea Planului de acțiune pentru valorificarea patrimoniului cultural în vederea sporirii competitivității sectorului turismului din România pentru perioada 2022-2026. Aprobarea Planului reprezintă și realizarea jalonului 327 aferent Componentei 11 – Turism și Cultură din cadrul Planului Național de Redresare și Reziliență. </w:t>
      </w:r>
    </w:p>
    <w:p w14:paraId="6ECBFFCC" w14:textId="77777777" w:rsidR="0049423B" w:rsidRPr="0049423B" w:rsidRDefault="0049423B" w:rsidP="00852E9C">
      <w:pPr>
        <w:jc w:val="both"/>
        <w:rPr>
          <w:lang w:eastAsia="ro-RO"/>
        </w:rPr>
      </w:pPr>
      <w:r w:rsidRPr="0049423B">
        <w:rPr>
          <w:lang w:eastAsia="ro-RO"/>
        </w:rPr>
        <w:t>Obiectivul general al planului de acțiune îl reprezintă valorificarea patrimoniului național cultural în vederea creșterii competitivității economice și promovarea transformării socio-economice durabile în zonele rurale și defavorizate. Prin intermediul a 6 acțiuni principale și 8 acțiuni secundare, care cuprind entitățile responsabile, termenele limită, bugetele și modalitatea de monitorizare, documentul reprezintă abordarea interdisciplinară necesară pentru ca instituțiile publice și mediul privat din România să dezvolte și diversifice ofertele turistice culturale. Un alt scop este conștientizarea la nivel internațional a faptului că România este o destinație culturală cu obiective și atracții turistice de valoare europeană și universală.</w:t>
      </w:r>
    </w:p>
    <w:p w14:paraId="23212342" w14:textId="77777777" w:rsidR="0049423B" w:rsidRPr="0049423B" w:rsidRDefault="0049423B" w:rsidP="0049423B">
      <w:pPr>
        <w:rPr>
          <w:lang w:eastAsia="ro-RO"/>
        </w:rPr>
      </w:pPr>
      <w:r w:rsidRPr="0049423B">
        <w:rPr>
          <w:lang w:eastAsia="ro-RO"/>
        </w:rPr>
        <w:t>Ordinul comun poate fi consultat aici.</w:t>
      </w:r>
    </w:p>
    <w:p w14:paraId="49524F0D" w14:textId="77777777" w:rsidR="0049423B" w:rsidRPr="0049423B" w:rsidRDefault="0049423B" w:rsidP="0049423B">
      <w:pPr>
        <w:rPr>
          <w:lang w:eastAsia="ro-RO"/>
        </w:rPr>
      </w:pPr>
      <w:r w:rsidRPr="0049423B">
        <w:rPr>
          <w:b/>
          <w:bCs/>
          <w:lang w:eastAsia="ro-RO"/>
        </w:rPr>
        <w:t>Informații suplimentare:</w:t>
      </w:r>
    </w:p>
    <w:p w14:paraId="75AF88C6" w14:textId="77777777" w:rsidR="0049423B" w:rsidRPr="0049423B" w:rsidRDefault="0049423B" w:rsidP="00852E9C">
      <w:pPr>
        <w:jc w:val="both"/>
        <w:rPr>
          <w:lang w:eastAsia="ro-RO"/>
        </w:rPr>
      </w:pPr>
      <w:r w:rsidRPr="0049423B">
        <w:rPr>
          <w:lang w:eastAsia="ro-RO"/>
        </w:rPr>
        <w:t xml:space="preserve">Potrivit Raportului special, realizat de Curtea de Conturi Europeană, pandemia de COVID-19 a avut un impact dramatic și fără precedent asupra sectorului turismului în întreaga lume, implicit și în România, </w:t>
      </w:r>
      <w:r w:rsidRPr="0049423B">
        <w:rPr>
          <w:lang w:eastAsia="ro-RO"/>
        </w:rPr>
        <w:lastRenderedPageBreak/>
        <w:t>reducând drastic fluxurile turistice și, prin urmare, veniturile întreprinderilor din acest sector. În primele trei trimestre ale anului 2020, numărul de turiști străini în UE a fost cu 67,5% mai mic decât cel înregistrat în aceeași perioadă a anului 2019. Suplimentar, raportul UE „Patrimoniul contează pentru Europa”, din 2015, arată beneficiile reutilizării patrimoniului și integrării acestuia în strategiile de revitalizare urbană, ca motor de dezvoltare prin crearea de locuri de muncă, servicii și produse locale. Rolul patrimoniului pentru sectorul economic este astfel recunoscut la nivel european ca factor cu impact pozitiv asupra comunității și societății, mediului construit, calității vieții și, mai ales, asupra dezvoltării economice.</w:t>
      </w:r>
    </w:p>
    <w:p w14:paraId="6A1F1913" w14:textId="77777777" w:rsidR="0049423B" w:rsidRPr="0049423B" w:rsidRDefault="0049423B" w:rsidP="00852E9C">
      <w:pPr>
        <w:jc w:val="both"/>
        <w:rPr>
          <w:lang w:eastAsia="ro-RO"/>
        </w:rPr>
      </w:pPr>
      <w:r w:rsidRPr="0049423B">
        <w:rPr>
          <w:lang w:eastAsia="ro-RO"/>
        </w:rPr>
        <w:t>Planul de acțiune pentru valorificarea patrimoniului cultural în vederea sporirii competitivității sectorului turismului din România pentru perioada 2022-2026 urmărește să depășească două mari provocări, care s-au accentuat în ultimii doi ani: turiștii care vizitează în prezent România nu cheltuie suficient, respectiv nu vin suficient de mulți turiști cu venituri ridicate.</w:t>
      </w:r>
    </w:p>
    <w:p w14:paraId="4611E590" w14:textId="77777777" w:rsidR="0049423B" w:rsidRPr="0049423B" w:rsidRDefault="0049423B" w:rsidP="00852E9C">
      <w:pPr>
        <w:jc w:val="both"/>
        <w:rPr>
          <w:lang w:eastAsia="ro-RO"/>
        </w:rPr>
      </w:pPr>
      <w:r w:rsidRPr="0049423B">
        <w:rPr>
          <w:rFonts w:ascii="Arial" w:hAnsi="Arial" w:cs="Arial"/>
          <w:lang w:eastAsia="ro-RO"/>
        </w:rPr>
        <w:t>​​</w:t>
      </w:r>
      <w:r w:rsidRPr="0049423B">
        <w:rPr>
          <w:lang w:eastAsia="ro-RO"/>
        </w:rPr>
        <w:t>Planul de ac</w:t>
      </w:r>
      <w:r w:rsidRPr="0049423B">
        <w:rPr>
          <w:rFonts w:cs="Verdana"/>
          <w:lang w:eastAsia="ro-RO"/>
        </w:rPr>
        <w:t>ț</w:t>
      </w:r>
      <w:r w:rsidRPr="0049423B">
        <w:rPr>
          <w:lang w:eastAsia="ro-RO"/>
        </w:rPr>
        <w:t>iune traseaz</w:t>
      </w:r>
      <w:r w:rsidRPr="0049423B">
        <w:rPr>
          <w:rFonts w:cs="Verdana"/>
          <w:lang w:eastAsia="ro-RO"/>
        </w:rPr>
        <w:t>ă</w:t>
      </w:r>
      <w:r w:rsidRPr="0049423B">
        <w:rPr>
          <w:lang w:eastAsia="ro-RO"/>
        </w:rPr>
        <w:t xml:space="preserve"> liniile directoare </w:t>
      </w:r>
      <w:r w:rsidRPr="0049423B">
        <w:rPr>
          <w:rFonts w:cs="Verdana"/>
          <w:lang w:eastAsia="ro-RO"/>
        </w:rPr>
        <w:t>î</w:t>
      </w:r>
      <w:r w:rsidRPr="0049423B">
        <w:rPr>
          <w:lang w:eastAsia="ro-RO"/>
        </w:rPr>
        <w:t>n vederea realiz</w:t>
      </w:r>
      <w:r w:rsidRPr="0049423B">
        <w:rPr>
          <w:rFonts w:cs="Verdana"/>
          <w:lang w:eastAsia="ro-RO"/>
        </w:rPr>
        <w:t>ă</w:t>
      </w:r>
      <w:r w:rsidRPr="0049423B">
        <w:rPr>
          <w:lang w:eastAsia="ro-RO"/>
        </w:rPr>
        <w:t>rii urm</w:t>
      </w:r>
      <w:r w:rsidRPr="0049423B">
        <w:rPr>
          <w:rFonts w:cs="Verdana"/>
          <w:lang w:eastAsia="ro-RO"/>
        </w:rPr>
        <w:t>ă</w:t>
      </w:r>
      <w:r w:rsidRPr="0049423B">
        <w:rPr>
          <w:lang w:eastAsia="ro-RO"/>
        </w:rPr>
        <w:t>toarelor:</w:t>
      </w:r>
    </w:p>
    <w:p w14:paraId="37A0A239" w14:textId="77777777" w:rsidR="0049423B" w:rsidRPr="0049423B" w:rsidRDefault="0049423B" w:rsidP="00852E9C">
      <w:pPr>
        <w:numPr>
          <w:ilvl w:val="0"/>
          <w:numId w:val="28"/>
        </w:numPr>
        <w:jc w:val="both"/>
        <w:rPr>
          <w:lang w:eastAsia="ro-RO"/>
        </w:rPr>
      </w:pPr>
      <w:r w:rsidRPr="0049423B">
        <w:rPr>
          <w:lang w:eastAsia="ro-RO"/>
        </w:rPr>
        <w:t> Activitatea de cartografiere a zonelor geografice pentru identificarea destinațiilor optime privind înființarea și operaționalizarea Organizațiilor de Management al Destinației (OMD);</w:t>
      </w:r>
    </w:p>
    <w:p w14:paraId="287C478A" w14:textId="77777777" w:rsidR="0049423B" w:rsidRPr="0049423B" w:rsidRDefault="0049423B" w:rsidP="00852E9C">
      <w:pPr>
        <w:numPr>
          <w:ilvl w:val="0"/>
          <w:numId w:val="28"/>
        </w:numPr>
        <w:jc w:val="both"/>
        <w:rPr>
          <w:lang w:eastAsia="ro-RO"/>
        </w:rPr>
      </w:pPr>
      <w:r w:rsidRPr="0049423B">
        <w:rPr>
          <w:lang w:eastAsia="ro-RO"/>
        </w:rPr>
        <w:t> Stabilirea locurilor cu impact la nivel național și internațional ce pot fi utilizate pentru promovarea turismului în România și care vor contribui la promovarea dezvoltării socio-economice durabile în zonele rurale și defavorizate;</w:t>
      </w:r>
    </w:p>
    <w:p w14:paraId="42D14303" w14:textId="77777777" w:rsidR="0049423B" w:rsidRPr="0049423B" w:rsidRDefault="0049423B" w:rsidP="00852E9C">
      <w:pPr>
        <w:numPr>
          <w:ilvl w:val="0"/>
          <w:numId w:val="28"/>
        </w:numPr>
        <w:jc w:val="both"/>
        <w:rPr>
          <w:lang w:eastAsia="ro-RO"/>
        </w:rPr>
      </w:pPr>
      <w:r w:rsidRPr="0049423B">
        <w:rPr>
          <w:lang w:eastAsia="ro-RO"/>
        </w:rPr>
        <w:t>Investițiile ce vor fi finanțate în cadrul componentei 11 din PNRR privind restaurarea unor obiective unice (biserici fortificate, mănăstirile din Moldova, capodopere arhitecturale din lemn, cetățile dacice, satele tradiționale, castelele etc.)</w:t>
      </w:r>
    </w:p>
    <w:p w14:paraId="7104A7AC" w14:textId="1DFE38DE" w:rsidR="0049423B" w:rsidRPr="0049423B" w:rsidRDefault="0049423B" w:rsidP="0049423B">
      <w:pPr>
        <w:rPr>
          <w:b/>
          <w:bCs/>
          <w:lang w:eastAsia="ro-RO"/>
        </w:rPr>
      </w:pPr>
      <w:r w:rsidRPr="0049423B">
        <w:rPr>
          <w:b/>
          <w:bCs/>
          <w:lang w:eastAsia="ro-RO"/>
        </w:rPr>
        <w:t>Documente:</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49423B" w:rsidRPr="0049423B" w14:paraId="533CF69A" w14:textId="77777777" w:rsidTr="0049423B">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5680964" w14:textId="77777777" w:rsidR="0049423B" w:rsidRPr="0049423B" w:rsidRDefault="00E46E80" w:rsidP="0049423B">
            <w:pPr>
              <w:rPr>
                <w:lang w:eastAsia="ro-RO"/>
              </w:rPr>
            </w:pPr>
            <w:hyperlink r:id="rId30" w:tooltip="Ordin_MIPE.pdf" w:history="1">
              <w:r w:rsidR="0049423B" w:rsidRPr="0049423B">
                <w:rPr>
                  <w:rStyle w:val="Hyperlink"/>
                  <w:szCs w:val="24"/>
                  <w:lang w:eastAsia="ro-RO"/>
                </w:rPr>
                <w:t>Ordin_MIPE.pdf</w:t>
              </w:r>
            </w:hyperlink>
          </w:p>
        </w:tc>
      </w:tr>
    </w:tbl>
    <w:p w14:paraId="1190688D" w14:textId="5F91B9AB" w:rsidR="00FB1728" w:rsidRPr="00FB1728" w:rsidRDefault="0049423B" w:rsidP="0049423B">
      <w:pPr>
        <w:pStyle w:val="Stilsursa"/>
        <w:rPr>
          <w:lang w:eastAsia="ro-RO"/>
        </w:rPr>
      </w:pPr>
      <w:r w:rsidRPr="0049423B">
        <w:rPr>
          <w:lang w:eastAsia="ro-RO"/>
        </w:rPr>
        <w:t>Sursa: MIPE</w:t>
      </w:r>
    </w:p>
    <w:p w14:paraId="352A284E" w14:textId="77777777" w:rsidR="00F3452A" w:rsidRPr="00AA06A7" w:rsidRDefault="00F3452A" w:rsidP="00AA06A7">
      <w:pPr>
        <w:pStyle w:val="separatorcapitole"/>
        <w:ind w:right="198"/>
      </w:pPr>
      <w:r w:rsidRPr="00AA06A7">
        <w:sym w:font="Wingdings" w:char="F07B"/>
      </w:r>
      <w:r w:rsidRPr="00AA06A7">
        <w:sym w:font="Wingdings" w:char="F07B"/>
      </w:r>
      <w:r w:rsidRPr="00AA06A7">
        <w:sym w:font="Wingdings" w:char="F07B"/>
      </w:r>
    </w:p>
    <w:p w14:paraId="0AA511DD" w14:textId="05C13834" w:rsidR="009B6759" w:rsidRPr="00AA06A7" w:rsidRDefault="00587A84" w:rsidP="00AA06A7">
      <w:pPr>
        <w:pStyle w:val="RezultatedinOF"/>
        <w:tabs>
          <w:tab w:val="left" w:pos="3544"/>
          <w:tab w:val="left" w:pos="3686"/>
          <w:tab w:val="left" w:pos="3969"/>
        </w:tabs>
        <w:spacing w:after="0" w:line="240" w:lineRule="auto"/>
        <w:ind w:right="198"/>
        <w:rPr>
          <w:color w:val="639729"/>
          <w:sz w:val="18"/>
          <w:szCs w:val="18"/>
        </w:rPr>
      </w:pPr>
      <w:bookmarkStart w:id="156" w:name="_Toc99972455"/>
      <w:bookmarkStart w:id="157" w:name="_Toc464051883"/>
      <w:bookmarkStart w:id="158" w:name="_Toc464117719"/>
      <w:bookmarkStart w:id="159" w:name="_Toc466963745"/>
      <w:bookmarkEnd w:id="147"/>
      <w:r w:rsidRPr="00AA06A7">
        <w:rPr>
          <w:sz w:val="18"/>
          <w:szCs w:val="18"/>
        </w:rPr>
        <w:t>NOUTĂȚI</w:t>
      </w:r>
      <w:r w:rsidR="00F45109" w:rsidRPr="00AA06A7">
        <w:rPr>
          <w:sz w:val="18"/>
          <w:szCs w:val="18"/>
        </w:rPr>
        <w:t xml:space="preserve"> – </w:t>
      </w:r>
      <w:r w:rsidR="00F45109" w:rsidRPr="00AA06A7">
        <w:rPr>
          <w:color w:val="639729"/>
          <w:sz w:val="18"/>
          <w:szCs w:val="18"/>
        </w:rPr>
        <w:t>Informații UTILE</w:t>
      </w:r>
      <w:bookmarkEnd w:id="156"/>
    </w:p>
    <w:p w14:paraId="1A9FBCAC" w14:textId="2DEC0925" w:rsidR="00AA06A7" w:rsidRPr="002C62CC" w:rsidRDefault="00BA734E" w:rsidP="00FF5CE1">
      <w:pPr>
        <w:pStyle w:val="TitluArticolinINFOUE"/>
        <w:jc w:val="both"/>
        <w:rPr>
          <w:lang w:eastAsia="ro-RO"/>
        </w:rPr>
      </w:pPr>
      <w:bookmarkStart w:id="160" w:name="_Toc99972456"/>
      <w:r w:rsidRPr="00BA734E">
        <w:t>Raportul SURE indică succese continue în protejarea locurilor de muncă și sprijinirea redresării</w:t>
      </w:r>
      <w:bookmarkEnd w:id="160"/>
    </w:p>
    <w:p w14:paraId="765D4710" w14:textId="77777777" w:rsidR="00BA734E" w:rsidRPr="00BA734E" w:rsidRDefault="00BA734E" w:rsidP="00BA734E">
      <w:pPr>
        <w:jc w:val="both"/>
      </w:pPr>
      <w:r w:rsidRPr="00BA734E">
        <w:t>Comisia Europeană a publicat joi, 24 martie 2022, cel de-al treilea raport bianual privind implementarea și impactul SURE, instrumentul de 100 de miliarde de euro conceput pentru a proteja locurile de muncă și veniturile afectate de pandemia de COVID-19.</w:t>
      </w:r>
    </w:p>
    <w:p w14:paraId="737C2972" w14:textId="77777777" w:rsidR="00BA734E" w:rsidRPr="00BA734E" w:rsidRDefault="00BA734E" w:rsidP="00BA734E">
      <w:pPr>
        <w:jc w:val="both"/>
      </w:pPr>
      <w:r w:rsidRPr="00BA734E">
        <w:t>Raportul confirmă constatările celor două rapoarte bianuale precedente, și anume faptul că SURE a reușit să atenueze impactul pandemiei și să sprijine redresarea în 2021, se arată în comunicat.</w:t>
      </w:r>
    </w:p>
    <w:p w14:paraId="7D4EE555" w14:textId="5EB713F4" w:rsidR="00BA734E" w:rsidRPr="00BA734E" w:rsidRDefault="00BA734E" w:rsidP="00BA734E">
      <w:pPr>
        <w:jc w:val="both"/>
      </w:pPr>
      <w:r w:rsidRPr="00BA734E">
        <w:t>În 2020, măsurile naționale privind piața muncii, sprijinite de SURE, au protejat efectiv aproape 1,5 milioane de persoane împotriva șomajului – o condiție esențială pentru redresarea economică puternică din 2021. SURE a contribuit la acest succes colectiv prin scheme de finanțare care au permis firmelor să-și păstreze angajații și competențele și au ajutat lucrătorii independenți să fie pregătiți să-și reia imediat activitățile.</w:t>
      </w:r>
    </w:p>
    <w:p w14:paraId="56C0F5DF" w14:textId="77777777" w:rsidR="00BA734E" w:rsidRPr="00BA734E" w:rsidRDefault="00BA734E" w:rsidP="00BA734E">
      <w:pPr>
        <w:jc w:val="both"/>
      </w:pPr>
      <w:r w:rsidRPr="00BA734E">
        <w:rPr>
          <w:b/>
          <w:bCs/>
        </w:rPr>
        <w:t>Constatări principale</w:t>
      </w:r>
    </w:p>
    <w:p w14:paraId="43A55FED" w14:textId="2765CAC8" w:rsidR="00BA734E" w:rsidRPr="00BA734E" w:rsidRDefault="00BA734E" w:rsidP="00BA734E">
      <w:pPr>
        <w:jc w:val="both"/>
      </w:pPr>
      <w:r w:rsidRPr="00BA734E">
        <w:t>SURE a sprijinit aproximativ 31 de milioane de persoane și 2,5 milioane de firme în 2020. Aceste cifre reprezintă aproape 30% din totalul locurilor de muncă și un sfert din totalul firmelor din cele 19 state membre beneficiare. Firmele mici au fost principalii beneficiari ai sprijinului SURE. Sectoarele care au beneficiat de cel mai mare sprijin au fost comerțul cu ridicata și cu amănuntul, serviciile de cazare și alimentație publică și industria prelucrătoare. SURE a continuat să protejeze locurile de muncă în timpul redresării economice din 2021, sprijinind aproximativ 3 milioane de persoane și peste 400 000 de firme.</w:t>
      </w:r>
    </w:p>
    <w:p w14:paraId="3A5DE0DD" w14:textId="10475603" w:rsidR="00BA734E" w:rsidRPr="00BA734E" w:rsidRDefault="00BA734E" w:rsidP="00BA734E">
      <w:pPr>
        <w:jc w:val="both"/>
      </w:pPr>
      <w:r w:rsidRPr="00BA734E">
        <w:t xml:space="preserve">Aproape toate cheltuielile publice planificate în cadrul SURE au fost deja efectuate. Peste jumătate din această sumă a fost alocată schemelor de reducere a timpului de muncă. Statele membre au economisit </w:t>
      </w:r>
      <w:r w:rsidRPr="00BA734E">
        <w:lastRenderedPageBreak/>
        <w:t>aproximativ 8,2 miliarde de euro la plata dobânzilor prin utilizarea SURE, grație ratingului de credit ridicat al UE.</w:t>
      </w:r>
    </w:p>
    <w:p w14:paraId="3E8848FD" w14:textId="0D46F345" w:rsidR="00BA734E" w:rsidRPr="00BA734E" w:rsidRDefault="00BA734E" w:rsidP="00BA734E">
      <w:pPr>
        <w:jc w:val="both"/>
      </w:pPr>
      <w:r w:rsidRPr="00BA734E">
        <w:t>Raportul include o analiză a sistemelor naționale de control și audit raportate de statele membre. El constată că toate statele membre au efectuat controale pentru a preveni utilizarea abuzivă a asistenței financiare acordate în cadrul SURE. Controalele și auditurile au fost în măsură să detecteze și să corecteze cazurile de nereguli și fraude.</w:t>
      </w:r>
    </w:p>
    <w:p w14:paraId="0D64EF6D" w14:textId="43339BE9" w:rsidR="00BA734E" w:rsidRPr="00BA734E" w:rsidRDefault="00E46E80" w:rsidP="00BA734E">
      <w:pPr>
        <w:jc w:val="both"/>
      </w:pPr>
      <w:hyperlink r:id="rId31" w:tgtFrame="_blank" w:history="1">
        <w:r w:rsidR="00BA734E" w:rsidRPr="00BA734E">
          <w:rPr>
            <w:rStyle w:val="Hyperlink"/>
            <w:b/>
            <w:bCs/>
            <w:i/>
            <w:iCs/>
            <w:szCs w:val="24"/>
          </w:rPr>
          <w:t>Descarcă</w:t>
        </w:r>
      </w:hyperlink>
      <w:r w:rsidR="00BA734E" w:rsidRPr="00BA734E">
        <w:t> raportul</w:t>
      </w:r>
    </w:p>
    <w:p w14:paraId="7441D015" w14:textId="77777777" w:rsidR="00BA734E" w:rsidRPr="00BA734E" w:rsidRDefault="00BA734E" w:rsidP="00BA734E">
      <w:pPr>
        <w:pStyle w:val="Stilsursa"/>
      </w:pPr>
      <w:r w:rsidRPr="00BA734E">
        <w:t>Sursa: Comisia Europeană</w:t>
      </w:r>
    </w:p>
    <w:p w14:paraId="6A877586" w14:textId="4E1B201F" w:rsidR="00AA06A7" w:rsidRPr="002C62CC" w:rsidRDefault="00AA06A7" w:rsidP="002C62CC">
      <w:pPr>
        <w:pStyle w:val="separatorarticole"/>
      </w:pPr>
      <w:r w:rsidRPr="002C62CC">
        <w:t>*</w:t>
      </w:r>
    </w:p>
    <w:p w14:paraId="0D740469" w14:textId="728A6210" w:rsidR="00F606E1" w:rsidRPr="00F606E1" w:rsidRDefault="002E33CC" w:rsidP="00F606E1">
      <w:pPr>
        <w:pStyle w:val="TitluArticolinINFOUE"/>
        <w:jc w:val="both"/>
      </w:pPr>
      <w:bookmarkStart w:id="161" w:name="_Toc99972457"/>
      <w:r w:rsidRPr="002E33CC">
        <w:t>Cadru temporar de criză, adoptat de Comisia Europeană. Țările UE pot institui scheme de ajutor în valoare de până la 400.000 de euro per întreprindere</w:t>
      </w:r>
      <w:bookmarkEnd w:id="161"/>
    </w:p>
    <w:p w14:paraId="01B4661C" w14:textId="77777777" w:rsidR="002E33CC" w:rsidRPr="002E33CC" w:rsidRDefault="002E33CC" w:rsidP="002E33CC">
      <w:r w:rsidRPr="002E33CC">
        <w:t>Comisia Europeană a adoptat săptămâna trecută un cadru temporar de criză, menit să le permită statelor membre să utilizeze flexibilitatea prevăzută de normele privind ajutoarele de stat pentru a sprijini economia în contextul invaziei Ucrainei de către Rusia.</w:t>
      </w:r>
    </w:p>
    <w:p w14:paraId="00BDEC9C" w14:textId="77777777" w:rsidR="002E33CC" w:rsidRPr="002E33CC" w:rsidRDefault="002E33CC" w:rsidP="002E33CC">
      <w:r w:rsidRPr="002E33CC">
        <w:t>Cadrul temporar de criză prevede trei tipuri de ajutoare:</w:t>
      </w:r>
    </w:p>
    <w:p w14:paraId="112AC524" w14:textId="77777777" w:rsidR="002E33CC" w:rsidRPr="002E33CC" w:rsidRDefault="002E33CC" w:rsidP="008D24E0">
      <w:pPr>
        <w:numPr>
          <w:ilvl w:val="0"/>
          <w:numId w:val="6"/>
        </w:numPr>
      </w:pPr>
      <w:r w:rsidRPr="002E33CC">
        <w:rPr>
          <w:b/>
          <w:bCs/>
        </w:rPr>
        <w:t>Cuantumuri limitate ale ajutoarelor</w:t>
      </w:r>
      <w:r w:rsidRPr="002E33CC">
        <w:t>: Statele membre vor putea să instituie scheme de ajutor în valoare de până la 35.000 euro pentru întreprinderile afectate de criză care au activități în sectoarele agriculturii, pescuitului și acvaculturii și scheme de ajutor în valoare de până la 400.000 euro per întreprindere, pentru întreprinderile afectate de criză care își desfășoară activitatea în oricare dintre celelalte sectoare. Acest ajutor nu trebuie să fie legat de o creștere a prețurilor la energie, deoarece criza și măsurile restrictive împotriva Rusiei afectează economia în diverse moduri, inclusiv prin perturbări ale lanțului fizic de aprovizionare. Acest sprijin poate fi acordat sub orice formă, inclusiv prin granturi directe.</w:t>
      </w:r>
    </w:p>
    <w:p w14:paraId="30D99D7C" w14:textId="77777777" w:rsidR="002E33CC" w:rsidRPr="002E33CC" w:rsidRDefault="002E33CC" w:rsidP="008D24E0">
      <w:pPr>
        <w:numPr>
          <w:ilvl w:val="0"/>
          <w:numId w:val="6"/>
        </w:numPr>
      </w:pPr>
      <w:r w:rsidRPr="002E33CC">
        <w:rPr>
          <w:b/>
          <w:bCs/>
        </w:rPr>
        <w:t>Sprijin pentru lichidități sub formă de garanții de stat și de împrumuturi subvenționate</w:t>
      </w:r>
      <w:r w:rsidRPr="002E33CC">
        <w:t>: Statele membre vor fi în măsură să ofere (i) garanții de stat subvenționate astfel încât băncile să poată acorda în continuare împrumuturi tuturor întreprinderilor afectate de criza actuală și (ii) împrumuturi publice și private cu rate ale dobânzii subvenționate.</w:t>
      </w:r>
    </w:p>
    <w:p w14:paraId="277B7998" w14:textId="77777777" w:rsidR="002E33CC" w:rsidRPr="002E33CC" w:rsidRDefault="002E33CC" w:rsidP="008D24E0">
      <w:pPr>
        <w:numPr>
          <w:ilvl w:val="1"/>
          <w:numId w:val="6"/>
        </w:numPr>
      </w:pPr>
      <w:r w:rsidRPr="002E33CC">
        <w:t>Statele membre pot acorda garanții de stat sau pot institui scheme de garantare care să sprijine împrumuturile bancare contractate de întreprinderi. Acestea din urmă ar beneficia de prime subvenționate, cu reduceri ale ratei de piață estimate pentru primele anuale aferente noilor împrumuturi destinate întreprinderilor mici și mijlocii (IMM-urilor) și altor tipuri de întreprinderi.</w:t>
      </w:r>
    </w:p>
    <w:p w14:paraId="46F47637" w14:textId="77777777" w:rsidR="002E33CC" w:rsidRPr="002E33CC" w:rsidRDefault="002E33CC" w:rsidP="008D24E0">
      <w:pPr>
        <w:numPr>
          <w:ilvl w:val="1"/>
          <w:numId w:val="6"/>
        </w:numPr>
      </w:pPr>
      <w:r w:rsidRPr="002E33CC">
        <w:t>Statele membre pot facilita acordarea de împrumuturi publice și private întreprinderilor, cu rate ale dobânzii subvenționate. Aceste împrumuturi trebuie acordate cu o rată a dobânzii care să fie cel puțin egală cu rata de bază fără risc, plus o primă de risc de credit specificată, aplicabilă IMM-urilor și, respectiv, celorlalte tipuri de întreprinderi.</w:t>
      </w:r>
    </w:p>
    <w:p w14:paraId="2B67E616" w14:textId="77777777" w:rsidR="002E33CC" w:rsidRPr="002E33CC" w:rsidRDefault="002E33CC" w:rsidP="002E33CC">
      <w:r w:rsidRPr="002E33CC">
        <w:t>Pentru ambele tipuri de sprijin, sunt prevăzute limite ale valorii maxime a împrumutului, care se bazează pe nevoile operaționale ale unei întreprinderi, ținând seama de cifra sa de afaceri, de costurile sale cu energia sau de nevoile sale specifice în materie de lichidități. Împrumuturile pot fi atât pentru investiții, cât și pentru nevoile de capital circulant.</w:t>
      </w:r>
    </w:p>
    <w:p w14:paraId="4BF2A61E" w14:textId="77777777" w:rsidR="002E33CC" w:rsidRPr="002E33CC" w:rsidRDefault="002E33CC" w:rsidP="008D24E0">
      <w:pPr>
        <w:numPr>
          <w:ilvl w:val="0"/>
          <w:numId w:val="7"/>
        </w:numPr>
      </w:pPr>
      <w:r w:rsidRPr="002E33CC">
        <w:rPr>
          <w:b/>
          <w:bCs/>
        </w:rPr>
        <w:t>Ajutor pentru a despăgubi întreprinderile pentru prețurile ridicate la energie</w:t>
      </w:r>
      <w:r w:rsidRPr="002E33CC">
        <w:t xml:space="preserve">: Statele membre vor putea să ofere parțial compensații întreprinderilor, în special celor care sunt mari consumatoare de energie, pentru costurile suplimentare datorate creșterilor excepțional de ridicate ale prețurilor la gaze și energie electrică. Acest sprijin poate fi acordat sub orice formă, inclusiv prin granturi directe. Ajutorul total per beneficiar nu poate depăși 30 % din costurile eligibile, respectiv un plafon maxim de 2 milioane euro, în orice moment. În cazul în care întreprinderea înregistrează pierderi din exploatare, poate fi necesară acordarea unui ajutor suplimentar pentru a se asigura continuarea activității sale economice. În acest scop, statele membre pot acorda ajutoare care depășesc aceste plafoane, până la 25 de milioane euro pentru utilizatorii care sunt mari consumatori de energie și până la 50 milioane euro pentru întreprinderile care își desfășoară activitatea în sectoare specifice, cum ar fi producția aluminiului </w:t>
      </w:r>
      <w:r w:rsidRPr="002E33CC">
        <w:lastRenderedPageBreak/>
        <w:t>și a altor metale, a fibrelor de sticlă, a celulozei, a îngrășămintelor sau hidrogenului și a multor substanțe chimice de bază.</w:t>
      </w:r>
    </w:p>
    <w:p w14:paraId="36DBBBB8" w14:textId="77777777" w:rsidR="002E33CC" w:rsidRPr="002E33CC" w:rsidRDefault="002E33CC" w:rsidP="002E33CC">
      <w:r w:rsidRPr="002E33CC">
        <w:t>Cadrul temporar de criză include o serie de garanții:</w:t>
      </w:r>
    </w:p>
    <w:p w14:paraId="26BD4E1F" w14:textId="77777777" w:rsidR="002E33CC" w:rsidRPr="002E33CC" w:rsidRDefault="002E33CC" w:rsidP="008D24E0">
      <w:pPr>
        <w:numPr>
          <w:ilvl w:val="0"/>
          <w:numId w:val="8"/>
        </w:numPr>
      </w:pPr>
      <w:r w:rsidRPr="002E33CC">
        <w:rPr>
          <w:b/>
          <w:bCs/>
        </w:rPr>
        <w:t>O metodologie proporțională</w:t>
      </w:r>
      <w:r w:rsidRPr="002E33CC">
        <w:t>: Ar trebui să existe o corelație între cuantumul ajutorului care poate fi acordat întreprinderilor și dimensiunea activității lor economice și gradul lor de expunere la efectele economice ale crizei, luându-se în considerare cifra lor de afaceri și costurile lor cu energia;</w:t>
      </w:r>
    </w:p>
    <w:p w14:paraId="476AD1A7" w14:textId="77777777" w:rsidR="002E33CC" w:rsidRPr="002E33CC" w:rsidRDefault="002E33CC" w:rsidP="008D24E0">
      <w:pPr>
        <w:numPr>
          <w:ilvl w:val="0"/>
          <w:numId w:val="8"/>
        </w:numPr>
      </w:pPr>
      <w:r w:rsidRPr="002E33CC">
        <w:rPr>
          <w:b/>
          <w:bCs/>
        </w:rPr>
        <w:t>Condiții de eligibilitate</w:t>
      </w:r>
      <w:r w:rsidRPr="002E33CC">
        <w:t>: Definiția utilizatorilor care sunt mari consumatori de energie este stabilită prin trimitere la articolul 17 alineatul (1) litera (a) din Directiva privind impozitarea energiei, și anume întreprinderile pentru care achiziționarea de produse energetice reprezintă cel puțin 3 % din valoarea lor de producție;</w:t>
      </w:r>
    </w:p>
    <w:p w14:paraId="67F9DE10" w14:textId="77777777" w:rsidR="002E33CC" w:rsidRPr="002E33CC" w:rsidRDefault="002E33CC" w:rsidP="008D24E0">
      <w:pPr>
        <w:numPr>
          <w:ilvl w:val="0"/>
          <w:numId w:val="8"/>
        </w:numPr>
      </w:pPr>
      <w:r w:rsidRPr="002E33CC">
        <w:rPr>
          <w:b/>
          <w:bCs/>
        </w:rPr>
        <w:t>Cerințe în materie de durabilitate</w:t>
      </w:r>
      <w:r w:rsidRPr="002E33CC">
        <w:t>: Statele membre sunt invitate să aibă în vedere stabilirea, în mod nediscriminatoriu, a unor cerințe legate de protecția mediului sau de securitatea aprovizionării atunci când acordă ajutoare întreprinderilor pentru costurile suplimentare cauzate de prețurile excepțional de ridicate la gaz și energie electrică. Ajutorul acordat ar trebui, așadar, să ajute întreprinderile să facă față crizei actuale, punând totodată bazele unei redresări durabile.</w:t>
      </w:r>
    </w:p>
    <w:p w14:paraId="77C90950" w14:textId="77777777" w:rsidR="002E33CC" w:rsidRPr="002E33CC" w:rsidRDefault="002E33CC" w:rsidP="002E33CC">
      <w:r w:rsidRPr="002E33CC">
        <w:t>Cadrul temporar de criză se aplică până la </w:t>
      </w:r>
      <w:r w:rsidRPr="002E33CC">
        <w:rPr>
          <w:b/>
          <w:bCs/>
        </w:rPr>
        <w:t>31 decembrie 2022</w:t>
      </w:r>
      <w:r w:rsidRPr="002E33CC">
        <w:t>. În vederea asigurării securității juridice, Comisia va evalua, înainte de data menționată anterior, dacă durata cadrului temporar de criză va trebui prelungită. Mai mult, pe durata aplicării cadrului, Comisia va monitoriza constant conținutul și domeniul de aplicare al acestuia în lumina evoluțiilor de pe piețele energiei și de pe alte piețe ale factorilor de producție, precum și din perspectiva situației economice generale.</w:t>
      </w:r>
    </w:p>
    <w:p w14:paraId="76774BC7" w14:textId="77777777" w:rsidR="002E33CC" w:rsidRPr="002E33CC" w:rsidRDefault="002E33CC" w:rsidP="002E33CC">
      <w:pPr>
        <w:pStyle w:val="Stilsursa"/>
      </w:pPr>
      <w:r w:rsidRPr="002E33CC">
        <w:t>Sursa: Comisia Europeană</w:t>
      </w:r>
    </w:p>
    <w:p w14:paraId="4748687B" w14:textId="42702A15" w:rsidR="000B0469" w:rsidRPr="00AA06A7" w:rsidRDefault="00413161" w:rsidP="00AA06A7">
      <w:pPr>
        <w:spacing w:before="240"/>
        <w:ind w:right="198"/>
        <w:jc w:val="center"/>
        <w:rPr>
          <w:color w:val="9999FF"/>
          <w:spacing w:val="40"/>
          <w:sz w:val="16"/>
          <w:szCs w:val="16"/>
        </w:rPr>
      </w:pPr>
      <w:r w:rsidRPr="00AA06A7">
        <w:rPr>
          <w:color w:val="9999FF"/>
          <w:spacing w:val="40"/>
          <w:sz w:val="16"/>
          <w:szCs w:val="16"/>
        </w:rPr>
        <w:sym w:font="Wingdings" w:char="F07B"/>
      </w:r>
      <w:r w:rsidR="000B0469" w:rsidRPr="00AA06A7">
        <w:rPr>
          <w:color w:val="9999FF"/>
          <w:spacing w:val="40"/>
          <w:sz w:val="16"/>
          <w:szCs w:val="16"/>
        </w:rPr>
        <w:sym w:font="Wingdings" w:char="F07B"/>
      </w:r>
      <w:r w:rsidR="000B0469" w:rsidRPr="00AA06A7">
        <w:rPr>
          <w:color w:val="9999FF"/>
          <w:spacing w:val="40"/>
          <w:sz w:val="16"/>
          <w:szCs w:val="16"/>
        </w:rPr>
        <w:sym w:font="Wingdings" w:char="F07B"/>
      </w:r>
    </w:p>
    <w:p w14:paraId="470E8D5F" w14:textId="77777777" w:rsidR="001307A4" w:rsidRDefault="001307A4" w:rsidP="001307A4">
      <w:pPr>
        <w:pStyle w:val="TitluArticolinINFOUE"/>
      </w:pPr>
      <w:bookmarkStart w:id="162" w:name="_Toc99972458"/>
      <w:r w:rsidRPr="00E71554">
        <w:t xml:space="preserve">AM POCU: Studenții români ce urmează o facultate în străinătate și cetății străini înmatriculați la o facultate din România sunt eligibili în cadrul liniei de finanțare </w:t>
      </w:r>
      <w:proofErr w:type="spellStart"/>
      <w:r w:rsidRPr="00E71554">
        <w:t>Innotech</w:t>
      </w:r>
      <w:proofErr w:type="spellEnd"/>
      <w:r w:rsidRPr="00E71554">
        <w:t xml:space="preserve"> Student!</w:t>
      </w:r>
      <w:bookmarkEnd w:id="162"/>
    </w:p>
    <w:p w14:paraId="14525E1E" w14:textId="77777777" w:rsidR="001307A4" w:rsidRPr="00E71554" w:rsidRDefault="001307A4" w:rsidP="001307A4">
      <w:pPr>
        <w:jc w:val="both"/>
      </w:pPr>
      <w:r w:rsidRPr="00E71554">
        <w:t xml:space="preserve">ww.fonduri-structurale.ro a solicitat în cursul lunii februarie 2022 informații suplimentare cu privire la eligibilitatea grupului țintă din cadrul liniei de finanțare </w:t>
      </w:r>
      <w:proofErr w:type="spellStart"/>
      <w:r w:rsidRPr="00E71554">
        <w:t>Innotech</w:t>
      </w:r>
      <w:proofErr w:type="spellEnd"/>
      <w:r w:rsidRPr="00E71554">
        <w:t xml:space="preserve"> Student, în ceea ce privește cetățenia studenților sau locația universității în cadrul căreia sunt înmatriculați.</w:t>
      </w:r>
    </w:p>
    <w:p w14:paraId="36F15647" w14:textId="77777777" w:rsidR="001307A4" w:rsidRPr="00E71554" w:rsidRDefault="001307A4" w:rsidP="001307A4">
      <w:pPr>
        <w:jc w:val="both"/>
      </w:pPr>
      <w:r w:rsidRPr="00E71554">
        <w:t>Urmare a solicitării transmise, AM POCU a precizat că următoarele categorii de studenți pot face parte din grupul țintă eligibil:</w:t>
      </w:r>
    </w:p>
    <w:p w14:paraId="6387B02B" w14:textId="77777777" w:rsidR="001307A4" w:rsidRPr="00E71554" w:rsidRDefault="001307A4" w:rsidP="008D24E0">
      <w:pPr>
        <w:numPr>
          <w:ilvl w:val="0"/>
          <w:numId w:val="9"/>
        </w:numPr>
        <w:jc w:val="both"/>
      </w:pPr>
      <w:r w:rsidRPr="00E71554">
        <w:t>Persoanele înmatriculate la o universitate din Uniunea Europeană (începând cu studenții înscriși în anul 2 de studii);</w:t>
      </w:r>
    </w:p>
    <w:p w14:paraId="677E3B4F" w14:textId="77777777" w:rsidR="001307A4" w:rsidRPr="00E71554" w:rsidRDefault="001307A4" w:rsidP="008D24E0">
      <w:pPr>
        <w:numPr>
          <w:ilvl w:val="0"/>
          <w:numId w:val="9"/>
        </w:numPr>
        <w:jc w:val="both"/>
      </w:pPr>
      <w:r w:rsidRPr="00E71554">
        <w:t>Persoanele înmatriculate la o universitate din afara Uniunii Europene (începând cu studenții înscriși în anul 2 de studii);</w:t>
      </w:r>
    </w:p>
    <w:p w14:paraId="70B62FCC" w14:textId="77777777" w:rsidR="001307A4" w:rsidRPr="00E71554" w:rsidRDefault="001307A4" w:rsidP="008D24E0">
      <w:pPr>
        <w:numPr>
          <w:ilvl w:val="0"/>
          <w:numId w:val="9"/>
        </w:numPr>
        <w:jc w:val="both"/>
      </w:pPr>
      <w:r w:rsidRPr="00E71554">
        <w:t>Persoanele înmatriculate la o facultate din România (începând cu studenții înscriși în anul 2 de studii), care nu au cetățenie română, dar au permisul de ședere valabil.</w:t>
      </w:r>
    </w:p>
    <w:p w14:paraId="185486BE" w14:textId="77777777" w:rsidR="001307A4" w:rsidRPr="00E71554" w:rsidRDefault="001307A4" w:rsidP="001307A4">
      <w:pPr>
        <w:jc w:val="both"/>
      </w:pPr>
      <w:r w:rsidRPr="00E71554">
        <w:t>Totodată, AM POCU a precizat faptul că studenții înmatriculați în universitățile din România care și-au înghețat anul de studiu curent (2021-2022) </w:t>
      </w:r>
      <w:r w:rsidRPr="00E71554">
        <w:rPr>
          <w:u w:val="single"/>
        </w:rPr>
        <w:t>nu sunt eligibili</w:t>
      </w:r>
      <w:r w:rsidRPr="00E71554">
        <w:t xml:space="preserve"> pentru a participa în cadrul proiectelor implementate prin </w:t>
      </w:r>
      <w:proofErr w:type="spellStart"/>
      <w:r w:rsidRPr="00E71554">
        <w:t>Innotech</w:t>
      </w:r>
      <w:proofErr w:type="spellEnd"/>
      <w:r w:rsidRPr="00E71554">
        <w:t xml:space="preserve"> Student întrucât prin înghețarea anului își pierd statutul de student.</w:t>
      </w:r>
    </w:p>
    <w:p w14:paraId="7DC1F492" w14:textId="77777777" w:rsidR="001307A4" w:rsidRPr="00E71554" w:rsidRDefault="001307A4" w:rsidP="001307A4">
      <w:pPr>
        <w:jc w:val="both"/>
      </w:pPr>
      <w:r w:rsidRPr="00E71554">
        <w:t xml:space="preserve">Menționăm că studenții care doresc să se înscrie în programele de accelerare derulate în cadrul liniei de finanțare </w:t>
      </w:r>
      <w:proofErr w:type="spellStart"/>
      <w:r w:rsidRPr="00E71554">
        <w:t>Innotech</w:t>
      </w:r>
      <w:proofErr w:type="spellEnd"/>
      <w:r w:rsidRPr="00E71554">
        <w:t xml:space="preserve"> Student trebuie să respecte și condițiile stabilite de administratorii de grant.</w:t>
      </w:r>
    </w:p>
    <w:p w14:paraId="14D0852B" w14:textId="77777777" w:rsidR="001307A4" w:rsidRPr="00E71554" w:rsidRDefault="00E46E80" w:rsidP="00C25CBD">
      <w:pPr>
        <w:spacing w:before="0"/>
      </w:pPr>
      <w:hyperlink r:id="rId32" w:tgtFrame="_blank" w:history="1">
        <w:r w:rsidR="001307A4" w:rsidRPr="00E71554">
          <w:rPr>
            <w:rStyle w:val="Hyperlink"/>
            <w:b/>
            <w:bCs/>
            <w:i/>
            <w:iCs/>
            <w:szCs w:val="24"/>
          </w:rPr>
          <w:t>Descarcă</w:t>
        </w:r>
      </w:hyperlink>
      <w:r w:rsidR="001307A4" w:rsidRPr="00E71554">
        <w:t> răspunsul AM POCU</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9214"/>
      </w:tblGrid>
      <w:tr w:rsidR="001307A4" w:rsidRPr="00E71554" w14:paraId="50ED4667" w14:textId="77777777" w:rsidTr="004B579F">
        <w:tc>
          <w:tcPr>
            <w:tcW w:w="9214"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1E918D7A" w14:textId="32221E76" w:rsidR="004B579F" w:rsidRPr="00E71554" w:rsidRDefault="00E46E80" w:rsidP="00C25CBD">
            <w:pPr>
              <w:spacing w:before="0"/>
            </w:pPr>
            <w:hyperlink r:id="rId33" w:tooltip="Raspuns AM POCU_Innotech Student.pdf" w:history="1">
              <w:proofErr w:type="spellStart"/>
              <w:r w:rsidR="001307A4" w:rsidRPr="00E71554">
                <w:rPr>
                  <w:rStyle w:val="Hyperlink"/>
                  <w:szCs w:val="24"/>
                </w:rPr>
                <w:t>Raspuns</w:t>
              </w:r>
              <w:proofErr w:type="spellEnd"/>
              <w:r w:rsidR="001307A4" w:rsidRPr="00E71554">
                <w:rPr>
                  <w:rStyle w:val="Hyperlink"/>
                  <w:szCs w:val="24"/>
                </w:rPr>
                <w:t xml:space="preserve"> AM </w:t>
              </w:r>
              <w:proofErr w:type="spellStart"/>
              <w:r w:rsidR="001307A4" w:rsidRPr="00E71554">
                <w:rPr>
                  <w:rStyle w:val="Hyperlink"/>
                  <w:szCs w:val="24"/>
                </w:rPr>
                <w:t>POCU_Innotech</w:t>
              </w:r>
              <w:proofErr w:type="spellEnd"/>
              <w:r w:rsidR="001307A4" w:rsidRPr="00E71554">
                <w:rPr>
                  <w:rStyle w:val="Hyperlink"/>
                  <w:szCs w:val="24"/>
                </w:rPr>
                <w:t xml:space="preserve"> Student.pdf</w:t>
              </w:r>
            </w:hyperlink>
          </w:p>
        </w:tc>
      </w:tr>
    </w:tbl>
    <w:p w14:paraId="39B2C964" w14:textId="2A262B7B" w:rsidR="001307A4" w:rsidRDefault="004B579F" w:rsidP="001307A4">
      <w:pPr>
        <w:pStyle w:val="Stilsursa"/>
      </w:pPr>
      <w:r w:rsidRPr="004B579F">
        <w:t>Sursa: MIPE</w:t>
      </w:r>
    </w:p>
    <w:p w14:paraId="6F6EBBBE" w14:textId="77777777" w:rsidR="00C25CBD" w:rsidRDefault="00C25CBD" w:rsidP="004B579F">
      <w:pPr>
        <w:pStyle w:val="separatorarticole"/>
      </w:pPr>
    </w:p>
    <w:p w14:paraId="09F36CB3" w14:textId="4EA6C8B6" w:rsidR="004B579F" w:rsidRDefault="004B579F" w:rsidP="004B579F">
      <w:pPr>
        <w:pStyle w:val="separatorarticole"/>
      </w:pPr>
      <w:r w:rsidRPr="004B579F">
        <w:lastRenderedPageBreak/>
        <w:t>*</w:t>
      </w:r>
    </w:p>
    <w:p w14:paraId="39ABA50F" w14:textId="781D1A5E" w:rsidR="004B579F" w:rsidRDefault="004B579F" w:rsidP="004B579F">
      <w:pPr>
        <w:pStyle w:val="TitluArticolinINFOUE"/>
      </w:pPr>
      <w:bookmarkStart w:id="163" w:name="_Toc99972459"/>
      <w:r w:rsidRPr="004B579F">
        <w:t>Se asigură continuitatea măsurilor de acordare a ajutorului de stat pentru proiectele aflate în proces de evaluare, selecție și aprobare din cadrul a două apeluri POIM</w:t>
      </w:r>
      <w:bookmarkEnd w:id="163"/>
    </w:p>
    <w:p w14:paraId="41B3BA01" w14:textId="77777777" w:rsidR="004B579F" w:rsidRPr="004B579F" w:rsidRDefault="004B579F" w:rsidP="00C25CBD">
      <w:pPr>
        <w:jc w:val="both"/>
      </w:pPr>
      <w:r w:rsidRPr="004B579F">
        <w:t xml:space="preserve">Urmare publicării Hotărârii Guvernului nr. 195/10.02.2022 pentru aprobarea Schemei de ajutor de stat având ca obiectiv sprijinirea </w:t>
      </w:r>
      <w:proofErr w:type="spellStart"/>
      <w:r w:rsidRPr="004B579F">
        <w:t>investiţiilor</w:t>
      </w:r>
      <w:proofErr w:type="spellEnd"/>
      <w:r w:rsidRPr="004B579F">
        <w:t xml:space="preserve"> destinate promovării </w:t>
      </w:r>
      <w:proofErr w:type="spellStart"/>
      <w:r w:rsidRPr="004B579F">
        <w:t>producţiei</w:t>
      </w:r>
      <w:proofErr w:type="spellEnd"/>
      <w:r w:rsidRPr="004B579F">
        <w:t xml:space="preserve"> de energie din surse regenerabile mai </w:t>
      </w:r>
      <w:proofErr w:type="spellStart"/>
      <w:r w:rsidRPr="004B579F">
        <w:t>puţin</w:t>
      </w:r>
      <w:proofErr w:type="spellEnd"/>
      <w:r w:rsidRPr="004B579F">
        <w:t xml:space="preserve"> exploatate, respectiv biomasă, biogaz, geotermal și a Schemei de ajutor de stat având ca obiectiv sprijinirea </w:t>
      </w:r>
      <w:proofErr w:type="spellStart"/>
      <w:r w:rsidRPr="004B579F">
        <w:t>investiţiilor</w:t>
      </w:r>
      <w:proofErr w:type="spellEnd"/>
      <w:r w:rsidRPr="004B579F">
        <w:t xml:space="preserve"> în cogenerare de înaltă </w:t>
      </w:r>
      <w:proofErr w:type="spellStart"/>
      <w:r w:rsidRPr="004B579F">
        <w:t>eficienţă</w:t>
      </w:r>
      <w:proofErr w:type="spellEnd"/>
      <w:r w:rsidRPr="004B579F">
        <w:t xml:space="preserve"> care prevede acordarea de ajutor financiar pentru investiții din Programul Operațional Infrastructură Mare, au fost modificate ghidurile solicitantului pentru proiectele depuse în cadrul apelului POIM/116/6/1 -producția de energie din surse regenerabile, respectiv apelul POIM/120/6/4 – investiții în cogenerare de înaltă eficiență.</w:t>
      </w:r>
    </w:p>
    <w:p w14:paraId="26F38757" w14:textId="77777777" w:rsidR="004B579F" w:rsidRPr="004B579F" w:rsidRDefault="004B579F" w:rsidP="00C25CBD">
      <w:pPr>
        <w:jc w:val="both"/>
      </w:pPr>
      <w:r w:rsidRPr="004B579F">
        <w:t>Astfel, se asigură continuitatea măsurilor de acordare a ajutorului de stat pentru proiectele aflate în proces de evaluare, selecție și aprobare la nivelul Autorității de Management pentru Programul Operațional Infrastructură Mare.</w:t>
      </w:r>
    </w:p>
    <w:p w14:paraId="679BD950" w14:textId="77777777" w:rsidR="004B579F" w:rsidRPr="004B579F" w:rsidRDefault="004B579F" w:rsidP="00C25CBD">
      <w:pPr>
        <w:jc w:val="both"/>
      </w:pPr>
      <w:r w:rsidRPr="004B579F">
        <w:t>Termenul de aplicare a prevederilor Hotărârii Guvernului nr. 195/2022 este de 31 decembrie 2023.</w:t>
      </w:r>
    </w:p>
    <w:p w14:paraId="6C679AA5" w14:textId="70262F30" w:rsidR="004B579F" w:rsidRPr="004B579F" w:rsidRDefault="004B579F" w:rsidP="00C25CBD">
      <w:pPr>
        <w:jc w:val="both"/>
      </w:pPr>
      <w:r w:rsidRPr="004B579F">
        <w:t>Finanțarea măsurilor aferente celor două scheme de ajutor va fi asigurată din FEDR, FEDR REACT-EU, precum și de la bugetul de stat.</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4B579F" w:rsidRPr="004B579F" w14:paraId="1626C627" w14:textId="77777777" w:rsidTr="004B579F">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8EA78BD" w14:textId="77777777" w:rsidR="004B579F" w:rsidRPr="004B579F" w:rsidRDefault="00E46E80" w:rsidP="00C25CBD">
            <w:pPr>
              <w:jc w:val="both"/>
            </w:pPr>
            <w:hyperlink r:id="rId34" w:tooltip="Ordin 319_23.03.2022 producție energie surse regenerabile.pdf" w:history="1">
              <w:r w:rsidR="004B579F" w:rsidRPr="004B579F">
                <w:rPr>
                  <w:rStyle w:val="Hyperlink"/>
                  <w:szCs w:val="24"/>
                </w:rPr>
                <w:t>Ordin 319_23.03.2022 producție energie surse regenerabile.pdf</w:t>
              </w:r>
            </w:hyperlink>
          </w:p>
        </w:tc>
      </w:tr>
      <w:tr w:rsidR="004B579F" w:rsidRPr="004B579F" w14:paraId="6EE46EF7" w14:textId="77777777" w:rsidTr="00130862">
        <w:trPr>
          <w:trHeight w:val="20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88C7153" w14:textId="77777777" w:rsidR="004B579F" w:rsidRPr="004B579F" w:rsidRDefault="00E46E80" w:rsidP="004B579F">
            <w:hyperlink r:id="rId35" w:tooltip="Ordin 320_23.03.2022 cogenerare.pdf" w:history="1">
              <w:r w:rsidR="004B579F" w:rsidRPr="004B579F">
                <w:rPr>
                  <w:rStyle w:val="Hyperlink"/>
                  <w:szCs w:val="24"/>
                </w:rPr>
                <w:t>Ordin 320_23.03.2022 cogenerare.pdf</w:t>
              </w:r>
            </w:hyperlink>
          </w:p>
        </w:tc>
      </w:tr>
    </w:tbl>
    <w:p w14:paraId="0F897FAA" w14:textId="5DBD5D78" w:rsidR="004B579F" w:rsidRDefault="00130862" w:rsidP="00130862">
      <w:pPr>
        <w:pStyle w:val="Stilsursa"/>
      </w:pPr>
      <w:r w:rsidRPr="00130862">
        <w:t>Sursa: https://www.fonduri-structurale.ro/stiri</w:t>
      </w:r>
    </w:p>
    <w:p w14:paraId="4074D911" w14:textId="44B7B8A8" w:rsidR="00130862" w:rsidRDefault="00130862" w:rsidP="00130862">
      <w:pPr>
        <w:pStyle w:val="separatorarticole"/>
      </w:pPr>
      <w:r>
        <w:t>*</w:t>
      </w:r>
    </w:p>
    <w:p w14:paraId="5733ECBB" w14:textId="7C9ED3D4" w:rsidR="00130862" w:rsidRDefault="00130862" w:rsidP="00130862">
      <w:pPr>
        <w:pStyle w:val="TitluArticolinINFOUE"/>
        <w:jc w:val="both"/>
      </w:pPr>
      <w:bookmarkStart w:id="164" w:name="_Toc99972460"/>
      <w:r w:rsidRPr="00130862">
        <w:t xml:space="preserve">A început procedura de plată pentru beneficiarii </w:t>
      </w:r>
      <w:proofErr w:type="spellStart"/>
      <w:r w:rsidRPr="00130862">
        <w:t>microgranturilor</w:t>
      </w:r>
      <w:proofErr w:type="spellEnd"/>
      <w:r w:rsidRPr="00130862">
        <w:t xml:space="preserve">, ediția a II-a! 5 zile la dispoziție pentru transmiterea contractului semnat în aplicația IMM </w:t>
      </w:r>
      <w:proofErr w:type="spellStart"/>
      <w:r w:rsidRPr="00130862">
        <w:t>Recover</w:t>
      </w:r>
      <w:bookmarkEnd w:id="164"/>
      <w:proofErr w:type="spellEnd"/>
    </w:p>
    <w:p w14:paraId="49EE7F21" w14:textId="77777777" w:rsidR="00130862" w:rsidRPr="00130862" w:rsidRDefault="00130862" w:rsidP="00130862">
      <w:pPr>
        <w:jc w:val="both"/>
      </w:pPr>
      <w:r w:rsidRPr="00130862">
        <w:t xml:space="preserve">Ministerul </w:t>
      </w:r>
      <w:proofErr w:type="spellStart"/>
      <w:r w:rsidRPr="00130862">
        <w:t>Antreprenoriatului</w:t>
      </w:r>
      <w:proofErr w:type="spellEnd"/>
      <w:r w:rsidRPr="00130862">
        <w:t xml:space="preserve"> și Turismului a anunțat astăzi, 30 martie 2022, faptul că în cursul zilei de ieri, 29 martie, a început procedura de plată pentru </w:t>
      </w:r>
      <w:proofErr w:type="spellStart"/>
      <w:r w:rsidRPr="00130862">
        <w:t>aplicanții</w:t>
      </w:r>
      <w:proofErr w:type="spellEnd"/>
      <w:r w:rsidRPr="00130862">
        <w:t xml:space="preserve"> admiși la cea de-a doua sesiune a Măsurii 1 – „</w:t>
      </w:r>
      <w:proofErr w:type="spellStart"/>
      <w:r w:rsidRPr="00130862">
        <w:rPr>
          <w:b/>
          <w:bCs/>
          <w:i/>
          <w:iCs/>
        </w:rPr>
        <w:t>Microgranturi</w:t>
      </w:r>
      <w:proofErr w:type="spellEnd"/>
      <w:r w:rsidRPr="00130862">
        <w:rPr>
          <w:b/>
          <w:bCs/>
          <w:i/>
          <w:iCs/>
        </w:rPr>
        <w:t xml:space="preserve"> acordate din fonduri externe nerambursabile</w:t>
      </w:r>
      <w:r w:rsidRPr="00130862">
        <w:t>”, care au atribuite numere RUE între 1 și 20.000.</w:t>
      </w:r>
    </w:p>
    <w:p w14:paraId="5D8FFAAA" w14:textId="77777777" w:rsidR="00130862" w:rsidRPr="00130862" w:rsidRDefault="00130862" w:rsidP="00130862">
      <w:pPr>
        <w:jc w:val="both"/>
      </w:pPr>
      <w:r w:rsidRPr="00130862">
        <w:t>„</w:t>
      </w:r>
      <w:r w:rsidRPr="00130862">
        <w:rPr>
          <w:i/>
          <w:iCs/>
        </w:rPr>
        <w:t xml:space="preserve">Ministerul </w:t>
      </w:r>
      <w:proofErr w:type="spellStart"/>
      <w:r w:rsidRPr="00130862">
        <w:rPr>
          <w:i/>
          <w:iCs/>
        </w:rPr>
        <w:t>Antreprenoriatului</w:t>
      </w:r>
      <w:proofErr w:type="spellEnd"/>
      <w:r w:rsidRPr="00130862">
        <w:rPr>
          <w:i/>
          <w:iCs/>
        </w:rPr>
        <w:t xml:space="preserve"> și Turismului (M.A.T.) a început procedura de plată și fac apel către toate structurile asociative să ne ajute în diseminarea informației pentru ca beneficiarii să nu se mai afle în situații administrative care ar putea fi evitate. Către profesioniștii și antreprenorii care au aplicat pe Măsura 1, am rugămintea de a citi contractul și de a respecta clauzele acestuia. Vrem să nu mai fim în situația în care banii să revină la bugetul M.A.T</w:t>
      </w:r>
      <w:r w:rsidRPr="00130862">
        <w:t xml:space="preserve">.”, a declarat ministrul </w:t>
      </w:r>
      <w:proofErr w:type="spellStart"/>
      <w:r w:rsidRPr="00130862">
        <w:t>antreprenoriatului</w:t>
      </w:r>
      <w:proofErr w:type="spellEnd"/>
      <w:r w:rsidRPr="00130862">
        <w:t xml:space="preserve"> și turismului, Constantin-Daniel </w:t>
      </w:r>
      <w:proofErr w:type="spellStart"/>
      <w:r w:rsidRPr="00130862">
        <w:t>Cadariu</w:t>
      </w:r>
      <w:proofErr w:type="spellEnd"/>
      <w:r w:rsidRPr="00130862">
        <w:t>.</w:t>
      </w:r>
    </w:p>
    <w:p w14:paraId="77903840" w14:textId="77777777" w:rsidR="00130862" w:rsidRPr="00130862" w:rsidRDefault="00130862" w:rsidP="00130862">
      <w:pPr>
        <w:jc w:val="both"/>
      </w:pPr>
      <w:r w:rsidRPr="00130862">
        <w:t xml:space="preserve">Plățile pentru cea de-a doua sesiune a Măsurii 1 se vor realiza în două tranșe. </w:t>
      </w:r>
      <w:proofErr w:type="spellStart"/>
      <w:r w:rsidRPr="00130862">
        <w:t>Aplicanții</w:t>
      </w:r>
      <w:proofErr w:type="spellEnd"/>
      <w:r w:rsidRPr="00130862">
        <w:t xml:space="preserve"> admiși care au atribuite numere RUE între 1 și 20.000 vor accesa www.granturi.imm.gov.ro, respectiv partea de front </w:t>
      </w:r>
      <w:proofErr w:type="spellStart"/>
      <w:r w:rsidRPr="00130862">
        <w:t>office</w:t>
      </w:r>
      <w:proofErr w:type="spellEnd"/>
      <w:r w:rsidRPr="00130862">
        <w:t>, modulul „Contractare”. Ulterior, vor completa contul IBAN al societății cont curent sau cont de grant) și vor descărca contractul de finanțare generat. Acesta trebuie să fie semnat cu semnătură electronică și mai apoi reîncărcat și transmis în aplicație. Termenul pentru a îndeplini această procedură este 5 zile de la data transmiterii deciziei de acceptare, sub sancțiunea respingerii cererii de finanțare.</w:t>
      </w:r>
    </w:p>
    <w:p w14:paraId="72CAF00D" w14:textId="77777777" w:rsidR="00130862" w:rsidRPr="00130862" w:rsidRDefault="00130862" w:rsidP="00130862">
      <w:pPr>
        <w:jc w:val="both"/>
      </w:pPr>
      <w:r w:rsidRPr="00130862">
        <w:t>„</w:t>
      </w:r>
      <w:r w:rsidRPr="00130862">
        <w:rPr>
          <w:b/>
          <w:bCs/>
          <w:i/>
          <w:iCs/>
        </w:rPr>
        <w:t>Doresc să atrag atenția asupra termenului de 5 zile</w:t>
      </w:r>
      <w:r w:rsidRPr="00130862">
        <w:rPr>
          <w:i/>
          <w:iCs/>
        </w:rPr>
        <w:t xml:space="preserve"> și rog </w:t>
      </w:r>
      <w:proofErr w:type="spellStart"/>
      <w:r w:rsidRPr="00130862">
        <w:rPr>
          <w:i/>
          <w:iCs/>
        </w:rPr>
        <w:t>aplicanții</w:t>
      </w:r>
      <w:proofErr w:type="spellEnd"/>
      <w:r w:rsidRPr="00130862">
        <w:rPr>
          <w:i/>
          <w:iCs/>
        </w:rPr>
        <w:t xml:space="preserve"> să se încadreze în limita de timp pentru a evita situația nedorită de respingere la finanțare din acest motiv</w:t>
      </w:r>
      <w:r w:rsidRPr="00130862">
        <w:t xml:space="preserve">”, a precizat Constantin-Daniel </w:t>
      </w:r>
      <w:proofErr w:type="spellStart"/>
      <w:r w:rsidRPr="00130862">
        <w:t>Cadariu</w:t>
      </w:r>
      <w:proofErr w:type="spellEnd"/>
      <w:r w:rsidRPr="00130862">
        <w:t>.</w:t>
      </w:r>
    </w:p>
    <w:p w14:paraId="6E6805DA" w14:textId="77777777" w:rsidR="00130862" w:rsidRPr="00130862" w:rsidRDefault="00130862" w:rsidP="00130862">
      <w:pPr>
        <w:jc w:val="both"/>
      </w:pPr>
      <w:r w:rsidRPr="00130862">
        <w:t>Măsura 1 „</w:t>
      </w:r>
      <w:proofErr w:type="spellStart"/>
      <w:r w:rsidRPr="00130862">
        <w:t>Microgranturi</w:t>
      </w:r>
      <w:proofErr w:type="spellEnd"/>
      <w:r w:rsidRPr="00130862">
        <w:t xml:space="preserve"> acordate din fonduri externe nerambursabile” este parte din cadrul schemei de ajutor de stat instituită prin Ordonanța de Urgență nr. 130 din 31 iulie 2020 privind unele măsuri pentru acordarea de sprijin financiar din fonduri externe nerambursabile, cu completările și modificările ulterioare. Amintim că pentru prima sesiune a Măsurii 1, toți cei 17.369 de </w:t>
      </w:r>
      <w:proofErr w:type="spellStart"/>
      <w:r w:rsidRPr="00130862">
        <w:t>aplicanți</w:t>
      </w:r>
      <w:proofErr w:type="spellEnd"/>
      <w:r w:rsidRPr="00130862">
        <w:t xml:space="preserve"> admiși au beneficiat de </w:t>
      </w:r>
      <w:proofErr w:type="spellStart"/>
      <w:r w:rsidRPr="00130862">
        <w:t>migrogranturile</w:t>
      </w:r>
      <w:proofErr w:type="spellEnd"/>
      <w:r w:rsidRPr="00130862">
        <w:t xml:space="preserve"> în valoare de 2.000 euro.</w:t>
      </w:r>
    </w:p>
    <w:p w14:paraId="27B56206" w14:textId="77777777" w:rsidR="00130862" w:rsidRPr="00130862" w:rsidRDefault="00130862" w:rsidP="00130862">
      <w:pPr>
        <w:jc w:val="both"/>
      </w:pPr>
      <w:r w:rsidRPr="00130862">
        <w:lastRenderedPageBreak/>
        <w:t>Plata granturilor pentru beneficiarii cu numerele RUE 20.001-33.555 se va realiza după terminarea etapei de evaluare a celor 13.554 de solicitări.</w:t>
      </w:r>
    </w:p>
    <w:p w14:paraId="747E5452" w14:textId="18F1EF0F" w:rsidR="00130862" w:rsidRDefault="00130862" w:rsidP="00130862">
      <w:pPr>
        <w:pStyle w:val="Stilsursa"/>
      </w:pPr>
      <w:r w:rsidRPr="00130862">
        <w:t>Sursa: MAT</w:t>
      </w:r>
    </w:p>
    <w:p w14:paraId="146CCB53" w14:textId="7DFCB515" w:rsidR="00130862" w:rsidRDefault="00130862" w:rsidP="00130862">
      <w:pPr>
        <w:pStyle w:val="separatorarticole"/>
      </w:pPr>
      <w:r>
        <w:t>*</w:t>
      </w:r>
    </w:p>
    <w:p w14:paraId="62BBCFD4" w14:textId="505BF093" w:rsidR="00130862" w:rsidRDefault="00130862" w:rsidP="00130862">
      <w:pPr>
        <w:pStyle w:val="TitluArticolinINFOUE"/>
        <w:jc w:val="both"/>
      </w:pPr>
      <w:bookmarkStart w:id="165" w:name="_Toc99972461"/>
      <w:r w:rsidRPr="00130862">
        <w:t>POCA: Alocare financiară mărită pe apelurile pentru consolidarea capacității ONG-urilor și partenerilor sociali de a se implica în formularea și promovarea dezvoltării la nivel local</w:t>
      </w:r>
      <w:bookmarkEnd w:id="165"/>
    </w:p>
    <w:p w14:paraId="7E9F1A92" w14:textId="77777777" w:rsidR="008C3510" w:rsidRPr="008C3510" w:rsidRDefault="008C3510" w:rsidP="00C25CBD">
      <w:pPr>
        <w:jc w:val="both"/>
      </w:pPr>
      <w:r w:rsidRPr="008C3510">
        <w:t>Miercuri, 30 martie 2022, AM POCA a publicat </w:t>
      </w:r>
      <w:proofErr w:type="spellStart"/>
      <w:r w:rsidRPr="008C3510">
        <w:rPr>
          <w:b/>
          <w:bCs/>
        </w:rPr>
        <w:t>Corrigendum-ul</w:t>
      </w:r>
      <w:proofErr w:type="spellEnd"/>
      <w:r w:rsidRPr="008C3510">
        <w:rPr>
          <w:b/>
          <w:bCs/>
        </w:rPr>
        <w:t xml:space="preserve"> nr. 2</w:t>
      </w:r>
      <w:r w:rsidRPr="008C3510">
        <w:t> privind modificarea unui paragraf din Ghidurile solicitantului aferente cererilor de proiecte competitive POCA/659/2/1 (CP14/2021 pentru regiunea mai puțin dezvoltată) și POCA/660/2/1 (CP14/2021 pentru regiunea mai dezvoltată) „</w:t>
      </w:r>
      <w:r w:rsidRPr="008C3510">
        <w:rPr>
          <w:b/>
          <w:bCs/>
          <w:i/>
          <w:iCs/>
        </w:rPr>
        <w:t>Consolidarea capacității ONG-urilor și partenerilor sociali de a se implica în formularea și promovarea dezvoltării la nivel local</w:t>
      </w:r>
      <w:r w:rsidRPr="008C3510">
        <w:t xml:space="preserve">”, în cadrul Programului Operațional Capacitate Administrativă, aprobat prin Ordinul ministrului dezvoltării, lucrărilor publice și </w:t>
      </w:r>
      <w:proofErr w:type="spellStart"/>
      <w:r w:rsidRPr="008C3510">
        <w:t>administraţiei</w:t>
      </w:r>
      <w:proofErr w:type="spellEnd"/>
      <w:r w:rsidRPr="008C3510">
        <w:t xml:space="preserve"> nr. 41/2021.</w:t>
      </w:r>
    </w:p>
    <w:p w14:paraId="38CB4F92" w14:textId="77777777" w:rsidR="008C3510" w:rsidRPr="008C3510" w:rsidRDefault="008C3510" w:rsidP="00C25CBD">
      <w:pPr>
        <w:jc w:val="both"/>
      </w:pPr>
      <w:r w:rsidRPr="008C3510">
        <w:rPr>
          <w:b/>
          <w:bCs/>
        </w:rPr>
        <w:t>CP14/2021 pentru regiunea mai puțin dezvoltată</w:t>
      </w:r>
    </w:p>
    <w:p w14:paraId="6AB869AE" w14:textId="77777777" w:rsidR="008C3510" w:rsidRPr="008C3510" w:rsidRDefault="008C3510" w:rsidP="00C25CBD">
      <w:pPr>
        <w:jc w:val="both"/>
      </w:pPr>
      <w:r w:rsidRPr="008C3510">
        <w:t>Paragraful „</w:t>
      </w:r>
      <w:r w:rsidRPr="008C3510">
        <w:rPr>
          <w:i/>
          <w:iCs/>
        </w:rPr>
        <w:t>Prezenta cerere de proiecte este cu termen limită de depunere, face parte din mecanismul competitiv și are o alocare financiară eligibilă orientativă de </w:t>
      </w:r>
      <w:r w:rsidRPr="008C3510">
        <w:rPr>
          <w:b/>
          <w:bCs/>
          <w:i/>
          <w:iCs/>
        </w:rPr>
        <w:t>17.000.000,00 lei</w:t>
      </w:r>
      <w:r w:rsidRPr="008C3510">
        <w:t>” din Subsecțiunea 3.1: Informații despre cererea de proiecte se modifică și va avea următorul cuprins:</w:t>
      </w:r>
    </w:p>
    <w:p w14:paraId="3FBB29A7" w14:textId="77777777" w:rsidR="008C3510" w:rsidRPr="008C3510" w:rsidRDefault="008C3510" w:rsidP="00C25CBD">
      <w:pPr>
        <w:numPr>
          <w:ilvl w:val="0"/>
          <w:numId w:val="13"/>
        </w:numPr>
        <w:jc w:val="both"/>
      </w:pPr>
      <w:r w:rsidRPr="008C3510">
        <w:t>„</w:t>
      </w:r>
      <w:r w:rsidRPr="008C3510">
        <w:rPr>
          <w:i/>
          <w:iCs/>
        </w:rPr>
        <w:t>Prezenta cerere de proiecte este cu termen limită de depunere, face parte din mecanismul competitiv și are o alocare financiară eligibilă orientativă de </w:t>
      </w:r>
      <w:r w:rsidRPr="008C3510">
        <w:rPr>
          <w:b/>
          <w:bCs/>
          <w:i/>
          <w:iCs/>
        </w:rPr>
        <w:t>58.000.000,00 lei</w:t>
      </w:r>
      <w:r w:rsidRPr="008C3510">
        <w:t>.”</w:t>
      </w:r>
    </w:p>
    <w:p w14:paraId="0A39C5A9" w14:textId="77777777" w:rsidR="008C3510" w:rsidRPr="008C3510" w:rsidRDefault="00E46E80" w:rsidP="00C25CBD">
      <w:pPr>
        <w:jc w:val="both"/>
      </w:pPr>
      <w:hyperlink r:id="rId36" w:tgtFrame="_blank" w:history="1">
        <w:r w:rsidR="008C3510" w:rsidRPr="008C3510">
          <w:rPr>
            <w:rStyle w:val="Hyperlink"/>
            <w:b/>
            <w:bCs/>
            <w:i/>
            <w:iCs/>
            <w:szCs w:val="24"/>
          </w:rPr>
          <w:t>Descarcă</w:t>
        </w:r>
      </w:hyperlink>
      <w:r w:rsidR="008C3510" w:rsidRPr="008C3510">
        <w:t> </w:t>
      </w:r>
      <w:proofErr w:type="spellStart"/>
      <w:r w:rsidR="008C3510" w:rsidRPr="008C3510">
        <w:t>Corrigendum</w:t>
      </w:r>
      <w:proofErr w:type="spellEnd"/>
    </w:p>
    <w:p w14:paraId="65609DA3" w14:textId="77777777" w:rsidR="008C3510" w:rsidRPr="008C3510" w:rsidRDefault="008C3510" w:rsidP="00C25CBD">
      <w:pPr>
        <w:jc w:val="both"/>
      </w:pPr>
      <w:r w:rsidRPr="008C3510">
        <w:rPr>
          <w:b/>
          <w:bCs/>
        </w:rPr>
        <w:t>CP14/2021 pentru regiunea mai dezvoltată</w:t>
      </w:r>
    </w:p>
    <w:p w14:paraId="468C6DBA" w14:textId="77777777" w:rsidR="008C3510" w:rsidRPr="008C3510" w:rsidRDefault="008C3510" w:rsidP="00C25CBD">
      <w:pPr>
        <w:jc w:val="both"/>
      </w:pPr>
      <w:r w:rsidRPr="008C3510">
        <w:t>Paragraful „</w:t>
      </w:r>
      <w:r w:rsidRPr="008C3510">
        <w:rPr>
          <w:i/>
          <w:iCs/>
        </w:rPr>
        <w:t>Prezenta cerere de proiecte este cu termen limită de depunere, face parte din mecanismul competitiv și are o alocare financiară eligibilă orientativă de </w:t>
      </w:r>
      <w:r w:rsidRPr="008C3510">
        <w:rPr>
          <w:b/>
          <w:bCs/>
          <w:i/>
          <w:iCs/>
        </w:rPr>
        <w:t>4.250.000,00 lei</w:t>
      </w:r>
      <w:r w:rsidRPr="008C3510">
        <w:t>” din Subsecțiunea 3.1: Informații despre cererea de proiecte se modifică și va avea următorul cuprins:</w:t>
      </w:r>
    </w:p>
    <w:p w14:paraId="145A478C" w14:textId="77777777" w:rsidR="008C3510" w:rsidRPr="008C3510" w:rsidRDefault="008C3510" w:rsidP="00C25CBD">
      <w:pPr>
        <w:numPr>
          <w:ilvl w:val="0"/>
          <w:numId w:val="14"/>
        </w:numPr>
        <w:jc w:val="both"/>
      </w:pPr>
      <w:r w:rsidRPr="008C3510">
        <w:t>„</w:t>
      </w:r>
      <w:r w:rsidRPr="008C3510">
        <w:rPr>
          <w:i/>
          <w:iCs/>
        </w:rPr>
        <w:t>Prezenta cerere de proiecte este cu termen limită de depunere, face parte din mecanismul competitiv și are o alocare financiară eligibilă orientativă de </w:t>
      </w:r>
      <w:r w:rsidRPr="008C3510">
        <w:rPr>
          <w:b/>
          <w:bCs/>
          <w:i/>
          <w:iCs/>
        </w:rPr>
        <w:t>10.000.000,00 lei</w:t>
      </w:r>
      <w:r w:rsidRPr="008C3510">
        <w:t>.”</w:t>
      </w:r>
    </w:p>
    <w:p w14:paraId="66778A91" w14:textId="77777777" w:rsidR="008C3510" w:rsidRPr="008C3510" w:rsidRDefault="00E46E80" w:rsidP="00C25CBD">
      <w:pPr>
        <w:jc w:val="both"/>
      </w:pPr>
      <w:hyperlink r:id="rId37" w:tgtFrame="_blank" w:history="1">
        <w:r w:rsidR="008C3510" w:rsidRPr="008C3510">
          <w:rPr>
            <w:rStyle w:val="Hyperlink"/>
            <w:b/>
            <w:bCs/>
            <w:i/>
            <w:iCs/>
            <w:szCs w:val="24"/>
          </w:rPr>
          <w:t>Descarcă</w:t>
        </w:r>
      </w:hyperlink>
      <w:r w:rsidR="008C3510" w:rsidRPr="008C3510">
        <w:t> </w:t>
      </w:r>
      <w:proofErr w:type="spellStart"/>
      <w:r w:rsidR="008C3510" w:rsidRPr="008C3510">
        <w:t>Corrigendum</w:t>
      </w:r>
      <w:proofErr w:type="spellEnd"/>
    </w:p>
    <w:p w14:paraId="130BCC2C" w14:textId="77777777" w:rsidR="008C3510" w:rsidRPr="008C3510" w:rsidRDefault="008C3510" w:rsidP="00C25CBD">
      <w:pPr>
        <w:jc w:val="both"/>
      </w:pPr>
      <w:r w:rsidRPr="008C3510">
        <w:t>Toate celelalte prevederi ale ghidurilor solicitantului și ale anexelor acestora rămân neschimbate.</w:t>
      </w:r>
    </w:p>
    <w:p w14:paraId="46A47240" w14:textId="77777777" w:rsidR="008C3510" w:rsidRPr="008C3510" w:rsidRDefault="008C3510" w:rsidP="00C25CBD">
      <w:pPr>
        <w:jc w:val="both"/>
      </w:pPr>
      <w:r w:rsidRPr="008C3510">
        <w:t>Reamintim faptul că la 19 ianuarie 2022, AM POCA </w:t>
      </w:r>
      <w:hyperlink r:id="rId38" w:history="1">
        <w:r w:rsidRPr="008C3510">
          <w:rPr>
            <w:rStyle w:val="Hyperlink"/>
            <w:szCs w:val="24"/>
          </w:rPr>
          <w:t>anunța</w:t>
        </w:r>
      </w:hyperlink>
      <w:r w:rsidRPr="008C3510">
        <w:t> faptul că a fost aprobată documentația privind achiziția publică a serviciilor de evaluare externă ETF, această măsură având ca obiectiv principal urgentarea finalizării evaluării tuturor celor 164 cereri de finanțare, în valoare totală eligibilă de 67.391.455,12 lei, declarate admise VAE.</w:t>
      </w:r>
    </w:p>
    <w:p w14:paraId="2DBFD8EB" w14:textId="08E1DC0E" w:rsidR="008C3510" w:rsidRDefault="008C3510" w:rsidP="00C25CBD">
      <w:pPr>
        <w:jc w:val="both"/>
      </w:pPr>
      <w:r w:rsidRPr="008C3510">
        <w:t>De asemenea, AM POCA a specificat că  în situația în care nu se înregistrează eventuale întârzieri, cauzate de posibile contestații ori de necesitatea reluării procedurii (în ipoteza nedepunerii niciunei oferte), </w:t>
      </w:r>
      <w:r w:rsidRPr="008C3510">
        <w:rPr>
          <w:b/>
          <w:bCs/>
        </w:rPr>
        <w:t>termenul estimat pentru demararea procesului de evaluare externă este luna Mai 2022</w:t>
      </w:r>
      <w:r w:rsidRPr="008C3510">
        <w:t>.</w:t>
      </w:r>
    </w:p>
    <w:p w14:paraId="6666652B" w14:textId="3B6BCC2E" w:rsidR="008C3510" w:rsidRPr="008C3510" w:rsidRDefault="008C3510" w:rsidP="008C3510">
      <w:r w:rsidRPr="008C3510">
        <w:rPr>
          <w:b/>
          <w:bCs/>
        </w:rPr>
        <w:t>Documente:</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8C3510" w:rsidRPr="008C3510" w14:paraId="0902B407" w14:textId="77777777" w:rsidTr="008C3510">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B2B5904" w14:textId="77777777" w:rsidR="008C3510" w:rsidRPr="008C3510" w:rsidRDefault="00E46E80" w:rsidP="008C3510">
            <w:hyperlink r:id="rId39" w:tooltip="ORDIN-477-DIN-2022_regiuni mai putin dezvoltate.pdf" w:history="1">
              <w:r w:rsidR="008C3510" w:rsidRPr="008C3510">
                <w:rPr>
                  <w:rStyle w:val="Hyperlink"/>
                  <w:szCs w:val="24"/>
                </w:rPr>
                <w:t xml:space="preserve">ORDIN-477-DIN-2022_regiuni mai </w:t>
              </w:r>
              <w:proofErr w:type="spellStart"/>
              <w:r w:rsidR="008C3510" w:rsidRPr="008C3510">
                <w:rPr>
                  <w:rStyle w:val="Hyperlink"/>
                  <w:szCs w:val="24"/>
                </w:rPr>
                <w:t>putin</w:t>
              </w:r>
              <w:proofErr w:type="spellEnd"/>
              <w:r w:rsidR="008C3510" w:rsidRPr="008C3510">
                <w:rPr>
                  <w:rStyle w:val="Hyperlink"/>
                  <w:szCs w:val="24"/>
                </w:rPr>
                <w:t xml:space="preserve"> dezvoltate.pdf</w:t>
              </w:r>
            </w:hyperlink>
          </w:p>
        </w:tc>
      </w:tr>
      <w:tr w:rsidR="008C3510" w:rsidRPr="008C3510" w14:paraId="5872BB45" w14:textId="77777777" w:rsidTr="008C3510">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7C129F0" w14:textId="77777777" w:rsidR="008C3510" w:rsidRPr="008C3510" w:rsidRDefault="00E46E80" w:rsidP="008C3510">
            <w:hyperlink r:id="rId40" w:tooltip="ORDIN-478-DIN-2022_regiunea mai dezvoltata.pdf" w:history="1">
              <w:r w:rsidR="008C3510" w:rsidRPr="008C3510">
                <w:rPr>
                  <w:rStyle w:val="Hyperlink"/>
                  <w:szCs w:val="24"/>
                </w:rPr>
                <w:t>ORDIN-478-DIN-2022_regiunea mai dezvoltata.pdf</w:t>
              </w:r>
            </w:hyperlink>
          </w:p>
        </w:tc>
      </w:tr>
    </w:tbl>
    <w:p w14:paraId="72291CA1" w14:textId="7E82CCAC" w:rsidR="00130862" w:rsidRPr="00130862" w:rsidRDefault="008C3510" w:rsidP="008C3510">
      <w:pPr>
        <w:pStyle w:val="Stilsursa"/>
      </w:pPr>
      <w:r w:rsidRPr="008C3510">
        <w:t>Sursa: AM POCA</w:t>
      </w:r>
    </w:p>
    <w:p w14:paraId="743179A1" w14:textId="0C6E40D4" w:rsidR="00130862" w:rsidRDefault="00FB1728" w:rsidP="00FB1728">
      <w:pPr>
        <w:pStyle w:val="separatorarticole"/>
      </w:pPr>
      <w:r>
        <w:t>*</w:t>
      </w:r>
    </w:p>
    <w:p w14:paraId="3B407094" w14:textId="773D8F70" w:rsidR="00D66D77" w:rsidRDefault="00D66D77" w:rsidP="00D66D77">
      <w:pPr>
        <w:pStyle w:val="TitluArticolinINFOUE"/>
        <w:jc w:val="both"/>
      </w:pPr>
      <w:bookmarkStart w:id="166" w:name="_Toc99972462"/>
      <w:r w:rsidRPr="00D66D77">
        <w:t xml:space="preserve">Executivul a aprobat OUG ce modifică legea economiei sociale! Sectorul va fi dezvoltat prin reglementarea cadrului strategic de dezvoltare și crearea de </w:t>
      </w:r>
      <w:proofErr w:type="spellStart"/>
      <w:r w:rsidRPr="00D66D77">
        <w:t>facilităţi</w:t>
      </w:r>
      <w:proofErr w:type="spellEnd"/>
      <w:r w:rsidRPr="00D66D77">
        <w:t xml:space="preserve"> fiscale și non-fiscale</w:t>
      </w:r>
      <w:bookmarkEnd w:id="166"/>
    </w:p>
    <w:p w14:paraId="667AE9C7" w14:textId="77777777" w:rsidR="00D66D77" w:rsidRPr="00D66D77" w:rsidRDefault="00D66D77" w:rsidP="00D66D77">
      <w:pPr>
        <w:jc w:val="both"/>
      </w:pPr>
      <w:r w:rsidRPr="00D66D77">
        <w:t xml:space="preserve">Guvernul a aprobat ieri, 30 martie 2022, o Ordonanță de urgență pentru modificarea și completarea Legii nr.219/2015 privind economia socială, cu scopul de a crea un mediu favorabil de dezvoltare a acestui sector, având în vedere că întreprinderile sociale oferă un răspuns adaptat unor probleme sociale </w:t>
      </w:r>
      <w:r w:rsidRPr="00D66D77">
        <w:lastRenderedPageBreak/>
        <w:t>complexe. Aceste întreprinderi creează locuri de muncă și oportunități de angajare pentru tinerii aflați în situații de risc, pentru femei și persoane cu dizabilități, oferindu-le instruire profesională teoretică și practică, pregătire pentru locul de muncă și mentoratul necesar pentru a intra pe piața muncii și pentru a avea o carieră pe termen lung.</w:t>
      </w:r>
    </w:p>
    <w:p w14:paraId="14676C55" w14:textId="77777777" w:rsidR="00D66D77" w:rsidRPr="00D66D77" w:rsidRDefault="00D66D77" w:rsidP="00D66D77">
      <w:pPr>
        <w:jc w:val="both"/>
      </w:pPr>
      <w:r w:rsidRPr="00D66D77">
        <w:t xml:space="preserve">Actul normativ aprobat de Guvern prevede dezvoltarea acestui sector prin îmbunătățirea ecosistemului de funcționare, reglementarea cadrului strategic de dezvoltare, crearea de </w:t>
      </w:r>
      <w:proofErr w:type="spellStart"/>
      <w:r w:rsidRPr="00D66D77">
        <w:t>facilităţi</w:t>
      </w:r>
      <w:proofErr w:type="spellEnd"/>
      <w:r w:rsidRPr="00D66D77">
        <w:t xml:space="preserve"> fiscale și non-fiscale și prin promovarea ca al treilea sector între public și privat cu o dinamică relativ proprie.</w:t>
      </w:r>
    </w:p>
    <w:p w14:paraId="5EB3C814" w14:textId="77777777" w:rsidR="00D66D77" w:rsidRPr="00D66D77" w:rsidRDefault="00D66D77" w:rsidP="00D66D77">
      <w:pPr>
        <w:jc w:val="both"/>
      </w:pPr>
      <w:r w:rsidRPr="00D66D77">
        <w:t xml:space="preserve">Una dintre modificări dă posibilitatea adaptării domeniului economiei sociale la toate categoriile de entități care se pot atesta ca întreprindere socială, prin includerea în definirea acestui sector a termenului ”incluziune socială” și prin completarea prevederii privind distribuirea limitată a profitului sau “excedentului” către </w:t>
      </w:r>
      <w:proofErr w:type="spellStart"/>
      <w:r w:rsidRPr="00D66D77">
        <w:t>asociaţi</w:t>
      </w:r>
      <w:proofErr w:type="spellEnd"/>
      <w:r w:rsidRPr="00D66D77">
        <w:t xml:space="preserve"> sau membri.</w:t>
      </w:r>
    </w:p>
    <w:p w14:paraId="320F80E2" w14:textId="77777777" w:rsidR="00D66D77" w:rsidRPr="00D66D77" w:rsidRDefault="00D66D77" w:rsidP="00D66D77">
      <w:pPr>
        <w:jc w:val="both"/>
      </w:pPr>
      <w:r w:rsidRPr="00D66D77">
        <w:t>Ordonanța adoptată de Executiv clarifică și criteriile pe care trebuie să le îndeplinească întreprinderea socială atestată și modifică condițiile de acordare a atestatului de întreprindere socială.</w:t>
      </w:r>
    </w:p>
    <w:p w14:paraId="17D01ADF" w14:textId="77777777" w:rsidR="00D66D77" w:rsidRPr="00D66D77" w:rsidRDefault="00D66D77" w:rsidP="00D66D77">
      <w:pPr>
        <w:jc w:val="both"/>
      </w:pPr>
      <w:r w:rsidRPr="00D66D77">
        <w:t xml:space="preserve">Astfel, a fost eliminat cumulul privind procentul de 30% din personalul angajat aparținând grupului vulnerabil și din timpul efectiv lucrat al tuturor angajaților, în sensul criteriului alternativ: 30% din numărul personalului angajat sau membrilor cooperatori, aparținând grupului vulnerabil, sau timpul de lucru cumulat al acestor </w:t>
      </w:r>
      <w:proofErr w:type="spellStart"/>
      <w:r w:rsidRPr="00D66D77">
        <w:t>angajaţi</w:t>
      </w:r>
      <w:proofErr w:type="spellEnd"/>
      <w:r w:rsidRPr="00D66D77">
        <w:t xml:space="preserve"> să reprezinte cel </w:t>
      </w:r>
      <w:proofErr w:type="spellStart"/>
      <w:r w:rsidRPr="00D66D77">
        <w:t>puţin</w:t>
      </w:r>
      <w:proofErr w:type="spellEnd"/>
      <w:r w:rsidRPr="00D66D77">
        <w:t xml:space="preserve"> 30% din totalul timpului de lucru al tuturor </w:t>
      </w:r>
      <w:proofErr w:type="spellStart"/>
      <w:r w:rsidRPr="00D66D77">
        <w:t>angajaţilor</w:t>
      </w:r>
      <w:proofErr w:type="spellEnd"/>
      <w:r w:rsidRPr="00D66D77">
        <w:t>.</w:t>
      </w:r>
    </w:p>
    <w:p w14:paraId="25A39C67" w14:textId="77777777" w:rsidR="00D66D77" w:rsidRPr="00D66D77" w:rsidRDefault="00D66D77" w:rsidP="00D66D77">
      <w:pPr>
        <w:jc w:val="both"/>
      </w:pPr>
      <w:r w:rsidRPr="00D66D77">
        <w:t>Condițiile de acordare a atestatului de întreprindere socială au fost modificate pentru stimularea de noi întreprinderi sociale și pentru sustenabilitatea celor existente, fiind diminuat procentul alocat rezervei statutare sau realizării scopului social de la minimum 90% la minimum 70% din profitul/excedentul realizat.</w:t>
      </w:r>
    </w:p>
    <w:p w14:paraId="10B3E886" w14:textId="77777777" w:rsidR="00D66D77" w:rsidRPr="00D66D77" w:rsidRDefault="00D66D77" w:rsidP="00D66D77">
      <w:pPr>
        <w:jc w:val="both"/>
      </w:pPr>
      <w:r w:rsidRPr="00D66D77">
        <w:t xml:space="preserve">În vederea </w:t>
      </w:r>
      <w:proofErr w:type="spellStart"/>
      <w:r w:rsidRPr="00D66D77">
        <w:t>susţinerii</w:t>
      </w:r>
      <w:proofErr w:type="spellEnd"/>
      <w:r w:rsidRPr="00D66D77">
        <w:t xml:space="preserve"> </w:t>
      </w:r>
      <w:proofErr w:type="spellStart"/>
      <w:r w:rsidRPr="00D66D77">
        <w:t>activităţii</w:t>
      </w:r>
      <w:proofErr w:type="spellEnd"/>
      <w:r w:rsidRPr="00D66D77">
        <w:t xml:space="preserve"> întreprinderilor sociale s-a decis dezvoltarea și diversificarea surselor de finanțare prin:</w:t>
      </w:r>
    </w:p>
    <w:p w14:paraId="60EC0CA2" w14:textId="77777777" w:rsidR="00D66D77" w:rsidRPr="00D66D77" w:rsidRDefault="00D66D77" w:rsidP="00D66D77">
      <w:pPr>
        <w:jc w:val="both"/>
      </w:pPr>
      <w:r w:rsidRPr="00D66D77">
        <w:t> facilități din partea autorităților locale;</w:t>
      </w:r>
    </w:p>
    <w:p w14:paraId="5AAD8648" w14:textId="77777777" w:rsidR="00D66D77" w:rsidRPr="00D66D77" w:rsidRDefault="00D66D77" w:rsidP="00C25CBD">
      <w:pPr>
        <w:numPr>
          <w:ilvl w:val="0"/>
          <w:numId w:val="18"/>
        </w:numPr>
        <w:spacing w:before="0"/>
        <w:jc w:val="both"/>
      </w:pPr>
      <w:r w:rsidRPr="00D66D77">
        <w:t xml:space="preserve">modificarea şi completarea legii prin includerea întreprinderilor sociale, alături de întreprinderile sociale de </w:t>
      </w:r>
      <w:proofErr w:type="spellStart"/>
      <w:r w:rsidRPr="00D66D77">
        <w:t>inserţie</w:t>
      </w:r>
      <w:proofErr w:type="spellEnd"/>
      <w:r w:rsidRPr="00D66D77">
        <w:t xml:space="preserve">, ca beneficiari ai prevederilor Legii nr.76/2002 privind sistemul asigurărilor pentru </w:t>
      </w:r>
      <w:proofErr w:type="spellStart"/>
      <w:r w:rsidRPr="00D66D77">
        <w:t>şomaj</w:t>
      </w:r>
      <w:proofErr w:type="spellEnd"/>
      <w:r w:rsidRPr="00D66D77">
        <w:t xml:space="preserve"> </w:t>
      </w:r>
      <w:proofErr w:type="spellStart"/>
      <w:r w:rsidRPr="00D66D77">
        <w:t>şi</w:t>
      </w:r>
      <w:proofErr w:type="spellEnd"/>
      <w:r w:rsidRPr="00D66D77">
        <w:t xml:space="preserve"> stimularea ocupării </w:t>
      </w:r>
      <w:proofErr w:type="spellStart"/>
      <w:r w:rsidRPr="00D66D77">
        <w:t>forţei</w:t>
      </w:r>
      <w:proofErr w:type="spellEnd"/>
      <w:r w:rsidRPr="00D66D77">
        <w:t xml:space="preserve"> de muncă, pentru angajarea tinerilor cu risc de marginalizare socială, beneficiind de </w:t>
      </w:r>
      <w:proofErr w:type="spellStart"/>
      <w:r w:rsidRPr="00D66D77">
        <w:t>facilităţile</w:t>
      </w:r>
      <w:proofErr w:type="spellEnd"/>
      <w:r w:rsidRPr="00D66D77">
        <w:t xml:space="preserve"> prevăzute de lege pentru această categorie de angajatori ;</w:t>
      </w:r>
    </w:p>
    <w:p w14:paraId="4E05536B" w14:textId="77777777" w:rsidR="00D66D77" w:rsidRPr="00D66D77" w:rsidRDefault="00D66D77" w:rsidP="00C25CBD">
      <w:pPr>
        <w:numPr>
          <w:ilvl w:val="0"/>
          <w:numId w:val="19"/>
        </w:numPr>
        <w:spacing w:before="0"/>
        <w:jc w:val="both"/>
      </w:pPr>
      <w:r w:rsidRPr="00D66D77">
        <w:t xml:space="preserve">introducerea posibilității ca întreprinderile sociale să beneficieze de subvențiile în cuantum de 2.250 de lei acordate pentru încadrarea în muncă pe durată nedeterminată, a </w:t>
      </w:r>
      <w:proofErr w:type="spellStart"/>
      <w:r w:rsidRPr="00D66D77">
        <w:t>absolvenţilor</w:t>
      </w:r>
      <w:proofErr w:type="spellEnd"/>
      <w:r w:rsidRPr="00D66D77">
        <w:t xml:space="preserve">, inclusiv din rândul persoanelor cu handicap, ori a șomerilor în vârstă de peste 45 de ani, </w:t>
      </w:r>
      <w:proofErr w:type="spellStart"/>
      <w:r w:rsidRPr="00D66D77">
        <w:t>şomerilor</w:t>
      </w:r>
      <w:proofErr w:type="spellEnd"/>
      <w:r w:rsidRPr="00D66D77">
        <w:t xml:space="preserve"> care sunt </w:t>
      </w:r>
      <w:proofErr w:type="spellStart"/>
      <w:r w:rsidRPr="00D66D77">
        <w:t>părinţi</w:t>
      </w:r>
      <w:proofErr w:type="spellEnd"/>
      <w:r w:rsidRPr="00D66D77">
        <w:t xml:space="preserve"> unici </w:t>
      </w:r>
      <w:proofErr w:type="spellStart"/>
      <w:r w:rsidRPr="00D66D77">
        <w:t>susţinători</w:t>
      </w:r>
      <w:proofErr w:type="spellEnd"/>
      <w:r w:rsidRPr="00D66D77">
        <w:t xml:space="preserve"> ai familiilor monoparentale, a celor de lungă durată sau tineri NEET;</w:t>
      </w:r>
    </w:p>
    <w:p w14:paraId="3D5E12DA" w14:textId="77777777" w:rsidR="00D66D77" w:rsidRPr="00D66D77" w:rsidRDefault="00D66D77" w:rsidP="00C25CBD">
      <w:pPr>
        <w:numPr>
          <w:ilvl w:val="0"/>
          <w:numId w:val="19"/>
        </w:numPr>
        <w:spacing w:before="0"/>
        <w:jc w:val="both"/>
      </w:pPr>
      <w:r w:rsidRPr="00D66D77">
        <w:t xml:space="preserve">subvenționarea cheltuielilor cu formare profesională pentru angajații care aparțin grupului vulnerabil, în procent de 50% din cheltuielile cu serviciile de formare profesională, din bugetul asigurărilor pentru </w:t>
      </w:r>
      <w:proofErr w:type="spellStart"/>
      <w:r w:rsidRPr="00D66D77">
        <w:t>şomaj</w:t>
      </w:r>
      <w:proofErr w:type="spellEnd"/>
      <w:r w:rsidRPr="00D66D77">
        <w:t>;</w:t>
      </w:r>
    </w:p>
    <w:p w14:paraId="5D060D03" w14:textId="77777777" w:rsidR="00D66D77" w:rsidRPr="00D66D77" w:rsidRDefault="00D66D77" w:rsidP="00D66D77">
      <w:pPr>
        <w:jc w:val="both"/>
      </w:pPr>
      <w:r w:rsidRPr="00D66D77">
        <w:t>Totodată, pentru încurajarea dezvoltării activității întreprinderilor sociale, au fost extinse facilitățile și oportunitățile de finanțare pentru toate aceste entități, prin includerea surselor de finanțare publice și/sau private, naționale ori internaționale.</w:t>
      </w:r>
    </w:p>
    <w:p w14:paraId="4C2E016F" w14:textId="77777777" w:rsidR="00D66D77" w:rsidRPr="00D66D77" w:rsidRDefault="00D66D77" w:rsidP="00D66D77">
      <w:pPr>
        <w:jc w:val="both"/>
      </w:pPr>
      <w:r w:rsidRPr="00D66D77">
        <w:t xml:space="preserve">Actul normativ prevede și actualizarea rolului economiei sociale în: dezvoltarea </w:t>
      </w:r>
      <w:proofErr w:type="spellStart"/>
      <w:r w:rsidRPr="00D66D77">
        <w:t>comunităţilor</w:t>
      </w:r>
      <w:proofErr w:type="spellEnd"/>
      <w:r w:rsidRPr="00D66D77">
        <w:t xml:space="preserve"> locale, crearea de locuri de muncă, dezvoltarea incluziunii și coeziunii sociale, tranziția către economia circulară și inovarea socială, implicarea persoanelor din grupul vulnerabil în activităţi cu caracter social şi/sau activităţi economice, accesul persoanelor din grupul vulnerabil la resursele și serviciile </w:t>
      </w:r>
      <w:proofErr w:type="spellStart"/>
      <w:r w:rsidRPr="00D66D77">
        <w:t>comunităţii</w:t>
      </w:r>
      <w:proofErr w:type="spellEnd"/>
      <w:r w:rsidRPr="00D66D77">
        <w:t>.</w:t>
      </w:r>
    </w:p>
    <w:p w14:paraId="1BF9D4E5" w14:textId="77777777" w:rsidR="00D66D77" w:rsidRPr="00D66D77" w:rsidRDefault="00D66D77" w:rsidP="00D66D77">
      <w:pPr>
        <w:jc w:val="both"/>
      </w:pPr>
      <w:r w:rsidRPr="00D66D77">
        <w:t>Din datele înregistrate în Registrul unic de evidență a întreprinderilor sociale (RUIES), administrat de către Agenția Națională pentru Ocuparea Forței de Muncă, reiese că în perioada 2016-2021 au fost eliberate 2.485 atestate de întreprindere socială și 136 mărci de întreprindere socială de inserție.</w:t>
      </w:r>
    </w:p>
    <w:p w14:paraId="5A69194D" w14:textId="77777777" w:rsidR="00D66D77" w:rsidRPr="00D66D77" w:rsidRDefault="00D66D77" w:rsidP="00D66D77">
      <w:pPr>
        <w:jc w:val="both"/>
      </w:pPr>
      <w:r w:rsidRPr="00D66D77">
        <w:t xml:space="preserve">Îmbunătățirea legislației privind economia socială este una dintre reformele prevăzute în Planul Naţional de Redresare </w:t>
      </w:r>
      <w:proofErr w:type="spellStart"/>
      <w:r w:rsidRPr="00D66D77">
        <w:t>şi</w:t>
      </w:r>
      <w:proofErr w:type="spellEnd"/>
      <w:r w:rsidRPr="00D66D77">
        <w:t xml:space="preserve"> </w:t>
      </w:r>
      <w:proofErr w:type="spellStart"/>
      <w:r w:rsidRPr="00D66D77">
        <w:t>Rezilienţă</w:t>
      </w:r>
      <w:proofErr w:type="spellEnd"/>
      <w:r w:rsidRPr="00D66D77">
        <w:t xml:space="preserve"> al României pe care Ministerul Muncii și Solidarității Sociale trebuie să o finalizeze până la sfârșitul trimestrului al II al anului 2022.</w:t>
      </w:r>
    </w:p>
    <w:p w14:paraId="0CFC7D16" w14:textId="77777777" w:rsidR="00D66D77" w:rsidRPr="00D66D77" w:rsidRDefault="00D66D77" w:rsidP="00D66D77">
      <w:pPr>
        <w:pStyle w:val="Stilsursa"/>
      </w:pPr>
      <w:r w:rsidRPr="00D66D77">
        <w:t>Sursa: Ministerul Muncii și Solidarității Sociale</w:t>
      </w:r>
    </w:p>
    <w:p w14:paraId="0FB4A736" w14:textId="44249604" w:rsidR="00D66D77" w:rsidRDefault="00727BBE" w:rsidP="00727BBE">
      <w:pPr>
        <w:pStyle w:val="separatorarticole"/>
      </w:pPr>
      <w:r>
        <w:lastRenderedPageBreak/>
        <w:t>*</w:t>
      </w:r>
    </w:p>
    <w:p w14:paraId="4A9BE455" w14:textId="0CC04866" w:rsidR="00727BBE" w:rsidRDefault="00727BBE" w:rsidP="00727BBE">
      <w:pPr>
        <w:pStyle w:val="TitluArticolinINFOUE"/>
      </w:pPr>
      <w:bookmarkStart w:id="167" w:name="_Toc99972463"/>
      <w:r w:rsidRPr="00727BBE">
        <w:t xml:space="preserve">Informații cu privire la relocarea conturilor din IMM </w:t>
      </w:r>
      <w:proofErr w:type="spellStart"/>
      <w:r w:rsidRPr="00727BBE">
        <w:t>Recover</w:t>
      </w:r>
      <w:proofErr w:type="spellEnd"/>
      <w:r w:rsidRPr="00727BBE">
        <w:t xml:space="preserve"> destinate posibililor beneficiari ai Acțiunii 4.1.1 POC – „Investiții în activități productive”</w:t>
      </w:r>
      <w:bookmarkEnd w:id="167"/>
    </w:p>
    <w:p w14:paraId="7AC32CBA" w14:textId="77777777" w:rsidR="008311A8" w:rsidRPr="008311A8" w:rsidRDefault="008311A8" w:rsidP="008311A8">
      <w:pPr>
        <w:jc w:val="both"/>
      </w:pPr>
      <w:r w:rsidRPr="008311A8">
        <w:t xml:space="preserve">Ministerul Investițiilor și Proiectelor Europene a publicat astăzi, 31 martie 2022, procedura ce trebuie urmată în cazul în care reprezentanții legali ai firmelor care se pregătesc să depună proiecte în cadrul Acțiunii 4.1.1. doresc modificări ale conturilor înregistrate, în trecut, de persoanele juridice în platforma IMM </w:t>
      </w:r>
      <w:proofErr w:type="spellStart"/>
      <w:r w:rsidRPr="008311A8">
        <w:t>Recover</w:t>
      </w:r>
      <w:proofErr w:type="spellEnd"/>
      <w:r w:rsidRPr="008311A8">
        <w:t>.</w:t>
      </w:r>
    </w:p>
    <w:p w14:paraId="2C97E1B2" w14:textId="77777777" w:rsidR="008311A8" w:rsidRPr="008311A8" w:rsidRDefault="008311A8" w:rsidP="008311A8">
      <w:pPr>
        <w:jc w:val="both"/>
      </w:pPr>
      <w:r w:rsidRPr="008311A8">
        <w:rPr>
          <w:b/>
          <w:bCs/>
        </w:rPr>
        <w:t>Relocare</w:t>
      </w:r>
    </w:p>
    <w:p w14:paraId="59BA2289" w14:textId="77777777" w:rsidR="008311A8" w:rsidRPr="008311A8" w:rsidRDefault="008311A8" w:rsidP="008311A8">
      <w:pPr>
        <w:jc w:val="both"/>
      </w:pPr>
      <w:r w:rsidRPr="008311A8">
        <w:t xml:space="preserve">În situația în care se dorește relocarea unui cont în platforma IMM </w:t>
      </w:r>
      <w:proofErr w:type="spellStart"/>
      <w:r w:rsidRPr="008311A8">
        <w:t>Recover</w:t>
      </w:r>
      <w:proofErr w:type="spellEnd"/>
      <w:r w:rsidRPr="008311A8">
        <w:t xml:space="preserve"> de pe o adresă de e-mail veche, pe o adresă de e-mail nouă, este necesară transmiterea unei cereri de relocare.</w:t>
      </w:r>
    </w:p>
    <w:p w14:paraId="54CBB670" w14:textId="77777777" w:rsidR="008311A8" w:rsidRPr="008311A8" w:rsidRDefault="008311A8" w:rsidP="008311A8">
      <w:pPr>
        <w:jc w:val="both"/>
      </w:pPr>
      <w:r w:rsidRPr="008311A8">
        <w:t xml:space="preserve">Adresa de e-mail la care se poate transmite cererea relocării de cont în platforma IMM </w:t>
      </w:r>
      <w:proofErr w:type="spellStart"/>
      <w:r w:rsidRPr="008311A8">
        <w:t>Recover</w:t>
      </w:r>
      <w:proofErr w:type="spellEnd"/>
      <w:r w:rsidRPr="008311A8">
        <w:t xml:space="preserve"> este </w:t>
      </w:r>
      <w:hyperlink r:id="rId41" w:tgtFrame="_blank" w:history="1">
        <w:r w:rsidRPr="008311A8">
          <w:rPr>
            <w:rStyle w:val="Hyperlink"/>
            <w:szCs w:val="24"/>
          </w:rPr>
          <w:t>modificare.cont.IMMRecover@mfe.gov.ro</w:t>
        </w:r>
      </w:hyperlink>
      <w:r w:rsidRPr="008311A8">
        <w:t>.</w:t>
      </w:r>
    </w:p>
    <w:p w14:paraId="2622CA45" w14:textId="77777777" w:rsidR="008311A8" w:rsidRPr="008311A8" w:rsidRDefault="008311A8" w:rsidP="008311A8">
      <w:pPr>
        <w:jc w:val="both"/>
      </w:pPr>
      <w:r w:rsidRPr="008311A8">
        <w:t>Pentru relocarea conturilor trebuie  transmise următoarele documente:</w:t>
      </w:r>
    </w:p>
    <w:p w14:paraId="1FB67BE8" w14:textId="77777777" w:rsidR="008311A8" w:rsidRPr="008311A8" w:rsidRDefault="008311A8" w:rsidP="008311A8">
      <w:pPr>
        <w:jc w:val="both"/>
      </w:pPr>
      <w:r w:rsidRPr="008311A8">
        <w:t>Cererea relocării de cont, ce conține:</w:t>
      </w:r>
    </w:p>
    <w:p w14:paraId="36BC27A8" w14:textId="77777777" w:rsidR="008311A8" w:rsidRPr="008311A8" w:rsidRDefault="008311A8" w:rsidP="008D24E0">
      <w:pPr>
        <w:numPr>
          <w:ilvl w:val="0"/>
          <w:numId w:val="26"/>
        </w:numPr>
        <w:jc w:val="both"/>
      </w:pPr>
      <w:r w:rsidRPr="008311A8">
        <w:t>semnătura reprezentantului legal al societății;</w:t>
      </w:r>
    </w:p>
    <w:p w14:paraId="6B4A3098" w14:textId="77777777" w:rsidR="008311A8" w:rsidRPr="008311A8" w:rsidRDefault="008311A8" w:rsidP="008D24E0">
      <w:pPr>
        <w:numPr>
          <w:ilvl w:val="0"/>
          <w:numId w:val="26"/>
        </w:numPr>
        <w:jc w:val="both"/>
      </w:pPr>
      <w:r w:rsidRPr="008311A8">
        <w:t>datele de identificare ale societății;</w:t>
      </w:r>
    </w:p>
    <w:p w14:paraId="18372BE3" w14:textId="77777777" w:rsidR="008311A8" w:rsidRPr="008311A8" w:rsidRDefault="008311A8" w:rsidP="008D24E0">
      <w:pPr>
        <w:numPr>
          <w:ilvl w:val="0"/>
          <w:numId w:val="26"/>
        </w:numPr>
      </w:pPr>
      <w:r w:rsidRPr="008311A8">
        <w:t>datele de identificare ale reprezentantului legal;</w:t>
      </w:r>
    </w:p>
    <w:p w14:paraId="179B4FE6" w14:textId="77777777" w:rsidR="008311A8" w:rsidRPr="008311A8" w:rsidRDefault="008311A8" w:rsidP="008D24E0">
      <w:pPr>
        <w:numPr>
          <w:ilvl w:val="0"/>
          <w:numId w:val="26"/>
        </w:numPr>
      </w:pPr>
      <w:r w:rsidRPr="008311A8">
        <w:t>motivul solicitării;</w:t>
      </w:r>
    </w:p>
    <w:p w14:paraId="3C54F961" w14:textId="77777777" w:rsidR="008311A8" w:rsidRPr="008311A8" w:rsidRDefault="008311A8" w:rsidP="008D24E0">
      <w:pPr>
        <w:numPr>
          <w:ilvl w:val="0"/>
          <w:numId w:val="26"/>
        </w:numPr>
      </w:pPr>
      <w:r w:rsidRPr="008311A8">
        <w:t>adresa de e-mail anterioară;</w:t>
      </w:r>
    </w:p>
    <w:p w14:paraId="22EFDB60" w14:textId="77777777" w:rsidR="008311A8" w:rsidRPr="008311A8" w:rsidRDefault="008311A8" w:rsidP="008D24E0">
      <w:pPr>
        <w:numPr>
          <w:ilvl w:val="0"/>
          <w:numId w:val="26"/>
        </w:numPr>
      </w:pPr>
      <w:r w:rsidRPr="008311A8">
        <w:t>noua adresă de e-mail validă pentru relocare.</w:t>
      </w:r>
    </w:p>
    <w:p w14:paraId="66BFC33F" w14:textId="77777777" w:rsidR="008311A8" w:rsidRPr="008311A8" w:rsidRDefault="008311A8" w:rsidP="008311A8">
      <w:pPr>
        <w:jc w:val="both"/>
      </w:pPr>
      <w:r w:rsidRPr="008311A8">
        <w:t>De asemenea, persoanele interesate trebuie să aibă în vedere faptul că noul cont trebuie să fie înregistrat și profilul să fie completat pentru a se realiza relocarea.</w:t>
      </w:r>
    </w:p>
    <w:p w14:paraId="65B22BC4" w14:textId="77777777" w:rsidR="008311A8" w:rsidRPr="008311A8" w:rsidRDefault="008311A8" w:rsidP="008311A8">
      <w:pPr>
        <w:jc w:val="both"/>
      </w:pPr>
      <w:r w:rsidRPr="008311A8">
        <w:t>2. Copie după actul de identitate al reprezentantului legal.</w:t>
      </w:r>
    </w:p>
    <w:p w14:paraId="7F45DCE9" w14:textId="77777777" w:rsidR="008311A8" w:rsidRPr="008311A8" w:rsidRDefault="008311A8" w:rsidP="008311A8">
      <w:pPr>
        <w:jc w:val="both"/>
      </w:pPr>
      <w:r w:rsidRPr="008311A8">
        <w:t>În data de 22 martie 2022, MIPE a lansat în dezbatere publică, pentru o perioadă de zece zile, noul ghid privind granturile de investiții – măsura 4.1.1, potrivit deciziilor adoptate de Guvern în urma consultării cu mediul de afaceri. Ghidul si alte informații sunt disponibile </w:t>
      </w:r>
      <w:hyperlink r:id="rId42" w:tgtFrame="_blank" w:history="1">
        <w:r w:rsidRPr="008311A8">
          <w:rPr>
            <w:rStyle w:val="Hyperlink"/>
            <w:b/>
            <w:bCs/>
            <w:i/>
            <w:iCs/>
            <w:szCs w:val="24"/>
          </w:rPr>
          <w:t>aici</w:t>
        </w:r>
      </w:hyperlink>
      <w:r w:rsidRPr="008311A8">
        <w:t>. </w:t>
      </w:r>
    </w:p>
    <w:p w14:paraId="3638C743" w14:textId="77777777" w:rsidR="008311A8" w:rsidRPr="008311A8" w:rsidRDefault="008311A8" w:rsidP="008311A8">
      <w:pPr>
        <w:pStyle w:val="Stilsursa"/>
      </w:pPr>
      <w:r w:rsidRPr="008311A8">
        <w:t>Sursa: MIPE</w:t>
      </w:r>
    </w:p>
    <w:p w14:paraId="1AE4D15B" w14:textId="61F772AD" w:rsidR="001307A4" w:rsidRDefault="001307A4" w:rsidP="001307A4">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316235F1" w14:textId="0711F2B6" w:rsidR="005B5E75" w:rsidRPr="00AA06A7" w:rsidRDefault="003F2CE7" w:rsidP="00AA06A7">
      <w:pPr>
        <w:pStyle w:val="Consultare"/>
      </w:pPr>
      <w:bookmarkStart w:id="168" w:name="_Toc99972464"/>
      <w:r w:rsidRPr="00AA06A7">
        <w:t>Consultări publice</w:t>
      </w:r>
      <w:bookmarkEnd w:id="168"/>
    </w:p>
    <w:p w14:paraId="1AC1E40D" w14:textId="5B68F827" w:rsidR="00D1639D" w:rsidRPr="00D1639D" w:rsidRDefault="00E71554" w:rsidP="00D1639D">
      <w:pPr>
        <w:pStyle w:val="TitluArticolinINFOUE"/>
        <w:jc w:val="both"/>
      </w:pPr>
      <w:bookmarkStart w:id="169" w:name="_Toc99972465"/>
      <w:r w:rsidRPr="00E71554">
        <w:t>Se propune lansarea unei scheme de ajutor pentru organizatorii de festivaluri!</w:t>
      </w:r>
      <w:bookmarkEnd w:id="169"/>
    </w:p>
    <w:p w14:paraId="67FE681F" w14:textId="77777777" w:rsidR="00E71554" w:rsidRPr="00E71554" w:rsidRDefault="00E71554" w:rsidP="00C25CBD">
      <w:pPr>
        <w:jc w:val="both"/>
      </w:pPr>
      <w:r w:rsidRPr="00E71554">
        <w:t>Urmare a procesului de consultare publică privind proiectul schemei de ajutor </w:t>
      </w:r>
      <w:r w:rsidRPr="00E71554">
        <w:rPr>
          <w:i/>
          <w:iCs/>
        </w:rPr>
        <w:t xml:space="preserve">de </w:t>
      </w:r>
      <w:proofErr w:type="spellStart"/>
      <w:r w:rsidRPr="00E71554">
        <w:rPr>
          <w:i/>
          <w:iCs/>
        </w:rPr>
        <w:t>minimi</w:t>
      </w:r>
      <w:r w:rsidRPr="00E71554">
        <w:t>s</w:t>
      </w:r>
      <w:proofErr w:type="spellEnd"/>
      <w:r w:rsidRPr="00E71554">
        <w:t xml:space="preserve"> pentru sectorul cultural independent, Ministerul Culturii a primit din partea Alianței pentru Cultură și Evenimente o adresă prin care se solicită ca 10% din cei 140 milioane de lei alocați schemei de ajutor </w:t>
      </w:r>
      <w:r w:rsidRPr="00E71554">
        <w:rPr>
          <w:i/>
          <w:iCs/>
        </w:rPr>
        <w:t xml:space="preserve">de </w:t>
      </w:r>
      <w:proofErr w:type="spellStart"/>
      <w:r w:rsidRPr="00E71554">
        <w:rPr>
          <w:i/>
          <w:iCs/>
        </w:rPr>
        <w:t>minimis</w:t>
      </w:r>
      <w:proofErr w:type="spellEnd"/>
      <w:r w:rsidRPr="00E71554">
        <w:t> să se distribuie către o nouă schemă de ajutor de stat care să fie elaborată pentru organizatorii de festivaluri, astfel încât să răspundă nevoilor financiare ale acestora. </w:t>
      </w:r>
    </w:p>
    <w:p w14:paraId="25ED5890" w14:textId="77777777" w:rsidR="00E71554" w:rsidRPr="00E71554" w:rsidRDefault="00E71554" w:rsidP="00C25CBD">
      <w:pPr>
        <w:jc w:val="both"/>
      </w:pPr>
      <w:r w:rsidRPr="00E71554">
        <w:t>În vederea asigurării transparenței decizionale, Ministerul Culturii invită entitățile interesate să transmită, până la data de </w:t>
      </w:r>
      <w:r w:rsidRPr="00E71554">
        <w:rPr>
          <w:b/>
          <w:bCs/>
        </w:rPr>
        <w:t>4 aprilie 2022,</w:t>
      </w:r>
      <w:r w:rsidRPr="00E71554">
        <w:t> un punct de vedere cu privire la propunerea Alianței pentru Cultură și Evenimente, prin completarea chestionarului de </w:t>
      </w:r>
      <w:hyperlink r:id="rId43" w:tgtFrame="_blank" w:history="1">
        <w:r w:rsidRPr="00E71554">
          <w:rPr>
            <w:rStyle w:val="Hyperlink"/>
            <w:b/>
            <w:bCs/>
            <w:szCs w:val="24"/>
          </w:rPr>
          <w:t>aici</w:t>
        </w:r>
      </w:hyperlink>
      <w:r w:rsidRPr="00E71554">
        <w:t>.</w:t>
      </w:r>
    </w:p>
    <w:p w14:paraId="1D6B43FD" w14:textId="1C6C5FC0" w:rsidR="00E71554" w:rsidRDefault="00E71554" w:rsidP="00E71554">
      <w:pPr>
        <w:pStyle w:val="Stilsursa"/>
      </w:pPr>
      <w:r w:rsidRPr="00E71554">
        <w:t>Sursa: Ministerul Culturii</w:t>
      </w:r>
    </w:p>
    <w:p w14:paraId="04A212C9" w14:textId="62A657F1" w:rsidR="004B579F" w:rsidRDefault="004B579F" w:rsidP="004B579F">
      <w:pPr>
        <w:pStyle w:val="separatorarticole"/>
      </w:pPr>
      <w:r>
        <w:t>*</w:t>
      </w:r>
    </w:p>
    <w:p w14:paraId="162543F3" w14:textId="118189ED" w:rsidR="004B579F" w:rsidRDefault="004B579F" w:rsidP="004B579F">
      <w:pPr>
        <w:pStyle w:val="TitluArticolinINFOUE"/>
      </w:pPr>
      <w:bookmarkStart w:id="170" w:name="_Toc99972466"/>
      <w:r w:rsidRPr="004B579F">
        <w:lastRenderedPageBreak/>
        <w:t>Programele „</w:t>
      </w:r>
      <w:proofErr w:type="spellStart"/>
      <w:r w:rsidRPr="004B579F">
        <w:t>Microindustrializare</w:t>
      </w:r>
      <w:proofErr w:type="spellEnd"/>
      <w:r w:rsidRPr="004B579F">
        <w:t>” și „Comerț și servicii”, lansate spre consultare publică!</w:t>
      </w:r>
      <w:bookmarkEnd w:id="170"/>
    </w:p>
    <w:p w14:paraId="7174BCCE" w14:textId="77777777" w:rsidR="00130862" w:rsidRPr="00130862" w:rsidRDefault="00130862" w:rsidP="00C25CBD">
      <w:pPr>
        <w:jc w:val="both"/>
      </w:pPr>
      <w:r w:rsidRPr="00130862">
        <w:t xml:space="preserve">În cursul zilei de ieri, 29 martie 2022, Ministerul </w:t>
      </w:r>
      <w:proofErr w:type="spellStart"/>
      <w:r w:rsidRPr="00130862">
        <w:t>Antreprenoriatului</w:t>
      </w:r>
      <w:proofErr w:type="spellEnd"/>
      <w:r w:rsidRPr="00130862">
        <w:t xml:space="preserve"> și Turismului a lansat spre consultare publică proiectele procedurilor de implementare a schemelor de ajutor de </w:t>
      </w:r>
      <w:proofErr w:type="spellStart"/>
      <w:r w:rsidRPr="00130862">
        <w:t>minimis</w:t>
      </w:r>
      <w:proofErr w:type="spellEnd"/>
      <w:r w:rsidRPr="00130862">
        <w:t xml:space="preserve"> prevăzute în cadrul Programului </w:t>
      </w:r>
      <w:proofErr w:type="spellStart"/>
      <w:r w:rsidRPr="00130862">
        <w:t>naţional</w:t>
      </w:r>
      <w:proofErr w:type="spellEnd"/>
      <w:r w:rsidRPr="00130862">
        <w:t xml:space="preserve"> multianual de </w:t>
      </w:r>
      <w:proofErr w:type="spellStart"/>
      <w:r w:rsidRPr="00130862">
        <w:t>microindustrializare</w:t>
      </w:r>
      <w:proofErr w:type="spellEnd"/>
      <w:r w:rsidRPr="00130862">
        <w:t xml:space="preserve">, respectiv Programului de dezvoltare a </w:t>
      </w:r>
      <w:proofErr w:type="spellStart"/>
      <w:r w:rsidRPr="00130862">
        <w:t>activităţilor</w:t>
      </w:r>
      <w:proofErr w:type="spellEnd"/>
      <w:r w:rsidRPr="00130862">
        <w:t xml:space="preserve"> de comercializare a produselor </w:t>
      </w:r>
      <w:proofErr w:type="spellStart"/>
      <w:r w:rsidRPr="00130862">
        <w:t>şi</w:t>
      </w:r>
      <w:proofErr w:type="spellEnd"/>
      <w:r w:rsidRPr="00130862">
        <w:t xml:space="preserve"> serviciilor de </w:t>
      </w:r>
      <w:proofErr w:type="spellStart"/>
      <w:r w:rsidRPr="00130862">
        <w:t>piaţă</w:t>
      </w:r>
      <w:proofErr w:type="spellEnd"/>
      <w:r w:rsidRPr="00130862">
        <w:t>. De asemenea, pentru ambele programe au fost lansate în consultare publică și grilele de punctaj aferente.</w:t>
      </w:r>
    </w:p>
    <w:p w14:paraId="267C0CD8" w14:textId="77777777" w:rsidR="00130862" w:rsidRPr="00130862" w:rsidRDefault="00130862" w:rsidP="00C25CBD">
      <w:pPr>
        <w:jc w:val="both"/>
      </w:pPr>
      <w:r w:rsidRPr="00130862">
        <w:rPr>
          <w:b/>
          <w:bCs/>
        </w:rPr>
        <w:t xml:space="preserve">Programul </w:t>
      </w:r>
      <w:proofErr w:type="spellStart"/>
      <w:r w:rsidRPr="00130862">
        <w:rPr>
          <w:b/>
          <w:bCs/>
        </w:rPr>
        <w:t>naţional</w:t>
      </w:r>
      <w:proofErr w:type="spellEnd"/>
      <w:r w:rsidRPr="00130862">
        <w:rPr>
          <w:b/>
          <w:bCs/>
        </w:rPr>
        <w:t xml:space="preserve"> multianual de </w:t>
      </w:r>
      <w:proofErr w:type="spellStart"/>
      <w:r w:rsidRPr="00130862">
        <w:rPr>
          <w:b/>
          <w:bCs/>
        </w:rPr>
        <w:t>microindustrializare</w:t>
      </w:r>
      <w:proofErr w:type="spellEnd"/>
    </w:p>
    <w:p w14:paraId="0005846D" w14:textId="77777777" w:rsidR="00130862" w:rsidRPr="00130862" w:rsidRDefault="00130862" w:rsidP="00C25CBD">
      <w:pPr>
        <w:jc w:val="both"/>
      </w:pPr>
      <w:r w:rsidRPr="00130862">
        <w:rPr>
          <w:u w:val="single"/>
        </w:rPr>
        <w:t>Obiectivul Programului</w:t>
      </w:r>
      <w:r w:rsidRPr="00130862">
        <w:t xml:space="preserve"> îl constituie </w:t>
      </w:r>
      <w:proofErr w:type="spellStart"/>
      <w:r w:rsidRPr="00130862">
        <w:t>susţinerea</w:t>
      </w:r>
      <w:proofErr w:type="spellEnd"/>
      <w:r w:rsidRPr="00130862">
        <w:t xml:space="preserve"> </w:t>
      </w:r>
      <w:proofErr w:type="spellStart"/>
      <w:r w:rsidRPr="00130862">
        <w:t>investiţiilor</w:t>
      </w:r>
      <w:proofErr w:type="spellEnd"/>
      <w:r w:rsidRPr="00130862">
        <w:t xml:space="preserve"> în sectoarele economice prioritare stabilite prin prezenta procedură, </w:t>
      </w:r>
      <w:proofErr w:type="spellStart"/>
      <w:r w:rsidRPr="00130862">
        <w:t>creşterea</w:t>
      </w:r>
      <w:proofErr w:type="spellEnd"/>
      <w:r w:rsidRPr="00130862">
        <w:t xml:space="preserve"> volumului de activitate </w:t>
      </w:r>
      <w:proofErr w:type="spellStart"/>
      <w:r w:rsidRPr="00130862">
        <w:t>şi</w:t>
      </w:r>
      <w:proofErr w:type="spellEnd"/>
      <w:r w:rsidRPr="00130862">
        <w:t xml:space="preserve"> a </w:t>
      </w:r>
      <w:proofErr w:type="spellStart"/>
      <w:r w:rsidRPr="00130862">
        <w:t>competitivităţii</w:t>
      </w:r>
      <w:proofErr w:type="spellEnd"/>
      <w:r w:rsidRPr="00130862">
        <w:t xml:space="preserve"> IMM din aceste sectoare, promovarea producției interne și a conceptului „Fabricat în România”.</w:t>
      </w:r>
    </w:p>
    <w:p w14:paraId="6EB607C9" w14:textId="77777777" w:rsidR="00130862" w:rsidRPr="00130862" w:rsidRDefault="00130862" w:rsidP="00C25CBD">
      <w:pPr>
        <w:jc w:val="both"/>
      </w:pPr>
      <w:r w:rsidRPr="00130862">
        <w:rPr>
          <w:u w:val="single"/>
        </w:rPr>
        <w:t>Bugetul</w:t>
      </w:r>
      <w:r w:rsidRPr="00130862">
        <w:t xml:space="preserve"> alocat schemei de </w:t>
      </w:r>
      <w:proofErr w:type="spellStart"/>
      <w:r w:rsidRPr="00130862">
        <w:t>minimis</w:t>
      </w:r>
      <w:proofErr w:type="spellEnd"/>
      <w:r w:rsidRPr="00130862">
        <w:t xml:space="preserve"> pentru anul bugetar 2022 este de 50.000.000 lei.</w:t>
      </w:r>
    </w:p>
    <w:p w14:paraId="5855A115" w14:textId="77777777" w:rsidR="00130862" w:rsidRPr="00130862" w:rsidRDefault="00130862" w:rsidP="00C25CBD">
      <w:pPr>
        <w:jc w:val="both"/>
      </w:pPr>
      <w:r w:rsidRPr="00130862">
        <w:t xml:space="preserve">Prin program se </w:t>
      </w:r>
      <w:proofErr w:type="spellStart"/>
      <w:r w:rsidRPr="00130862">
        <w:t>finanţează</w:t>
      </w:r>
      <w:proofErr w:type="spellEnd"/>
      <w:r w:rsidRPr="00130862">
        <w:t xml:space="preserve"> cererile de finanțare completate prin formularul de înscriere, în ordinea descrescătoare a punctajelor </w:t>
      </w:r>
      <w:proofErr w:type="spellStart"/>
      <w:r w:rsidRPr="00130862">
        <w:t>obţinute</w:t>
      </w:r>
      <w:proofErr w:type="spellEnd"/>
      <w:r w:rsidRPr="00130862">
        <w:t xml:space="preserve">, în următoarele </w:t>
      </w:r>
      <w:proofErr w:type="spellStart"/>
      <w:r w:rsidRPr="00130862">
        <w:t>condiţii</w:t>
      </w:r>
      <w:proofErr w:type="spellEnd"/>
      <w:r w:rsidRPr="00130862">
        <w:t>:</w:t>
      </w:r>
    </w:p>
    <w:p w14:paraId="68117C04" w14:textId="77777777" w:rsidR="00130862" w:rsidRPr="00130862" w:rsidRDefault="00130862" w:rsidP="00C25CBD">
      <w:pPr>
        <w:numPr>
          <w:ilvl w:val="0"/>
          <w:numId w:val="10"/>
        </w:numPr>
        <w:jc w:val="both"/>
      </w:pPr>
      <w:proofErr w:type="spellStart"/>
      <w:r w:rsidRPr="00130862">
        <w:t>Alocaţie</w:t>
      </w:r>
      <w:proofErr w:type="spellEnd"/>
      <w:r w:rsidRPr="00130862">
        <w:t xml:space="preserve"> Financiară Nerambursabilă – maxim 85% din valoarea cheltuielilor eligibile aferente proiectului, dar nu mai mult de valorile specificate în Anexa nr. X la prezenta procedură. Valoarea maximă a AFN nu poate depăși suma de 500.000 lei/beneficiar;</w:t>
      </w:r>
    </w:p>
    <w:p w14:paraId="01CF9A0C" w14:textId="77777777" w:rsidR="00130862" w:rsidRPr="00130862" w:rsidRDefault="00130862" w:rsidP="00C25CBD">
      <w:pPr>
        <w:numPr>
          <w:ilvl w:val="0"/>
          <w:numId w:val="10"/>
        </w:numPr>
        <w:jc w:val="both"/>
      </w:pPr>
      <w:proofErr w:type="spellStart"/>
      <w:r w:rsidRPr="00130862">
        <w:t>Contribuţie</w:t>
      </w:r>
      <w:proofErr w:type="spellEnd"/>
      <w:r w:rsidRPr="00130862">
        <w:t xml:space="preserve"> proprie – minim 15% din valoarea cheltuielilor eligibile aferente proiectului.</w:t>
      </w:r>
    </w:p>
    <w:p w14:paraId="145563C0" w14:textId="77777777" w:rsidR="00130862" w:rsidRPr="00130862" w:rsidRDefault="00130862" w:rsidP="00C25CBD">
      <w:pPr>
        <w:jc w:val="both"/>
      </w:pPr>
      <w:r w:rsidRPr="00130862">
        <w:t>Sunt </w:t>
      </w:r>
      <w:r w:rsidRPr="00130862">
        <w:rPr>
          <w:u w:val="single"/>
        </w:rPr>
        <w:t>eligibile</w:t>
      </w:r>
      <w:r w:rsidRPr="00130862">
        <w:t> în cadrul Programului </w:t>
      </w:r>
      <w:proofErr w:type="spellStart"/>
      <w:r w:rsidRPr="00130862">
        <w:rPr>
          <w:u w:val="single"/>
        </w:rPr>
        <w:t>societăţile</w:t>
      </w:r>
      <w:proofErr w:type="spellEnd"/>
      <w:r w:rsidRPr="00130862">
        <w:rPr>
          <w:u w:val="single"/>
        </w:rPr>
        <w:t xml:space="preserve"> care </w:t>
      </w:r>
      <w:proofErr w:type="spellStart"/>
      <w:r w:rsidRPr="00130862">
        <w:rPr>
          <w:u w:val="single"/>
        </w:rPr>
        <w:t>desfăşoară</w:t>
      </w:r>
      <w:proofErr w:type="spellEnd"/>
      <w:r w:rsidRPr="00130862">
        <w:rPr>
          <w:u w:val="single"/>
        </w:rPr>
        <w:t xml:space="preserve"> </w:t>
      </w:r>
      <w:proofErr w:type="spellStart"/>
      <w:r w:rsidRPr="00130862">
        <w:rPr>
          <w:u w:val="single"/>
        </w:rPr>
        <w:t>activităţi</w:t>
      </w:r>
      <w:proofErr w:type="spellEnd"/>
      <w:r w:rsidRPr="00130862">
        <w:rPr>
          <w:u w:val="single"/>
        </w:rPr>
        <w:t xml:space="preserve"> pe codurile CAEN</w:t>
      </w:r>
      <w:r w:rsidRPr="00130862">
        <w:t> aferente următoarelor diviziuni:</w:t>
      </w:r>
    </w:p>
    <w:p w14:paraId="2AE088BB" w14:textId="77777777" w:rsidR="00130862" w:rsidRPr="00130862" w:rsidRDefault="00130862" w:rsidP="00C25CBD">
      <w:pPr>
        <w:numPr>
          <w:ilvl w:val="0"/>
          <w:numId w:val="11"/>
        </w:numPr>
        <w:jc w:val="both"/>
      </w:pPr>
      <w:r w:rsidRPr="00130862">
        <w:t>10 Industria alimentară</w:t>
      </w:r>
    </w:p>
    <w:p w14:paraId="02EA3F76" w14:textId="77777777" w:rsidR="00130862" w:rsidRPr="00130862" w:rsidRDefault="00130862" w:rsidP="00C25CBD">
      <w:pPr>
        <w:numPr>
          <w:ilvl w:val="0"/>
          <w:numId w:val="11"/>
        </w:numPr>
        <w:jc w:val="both"/>
      </w:pPr>
      <w:r w:rsidRPr="00130862">
        <w:t xml:space="preserve">11 Fabricarea băuturilor: eligibil doar codul CAEN 1107 – </w:t>
      </w:r>
      <w:proofErr w:type="spellStart"/>
      <w:r w:rsidRPr="00130862">
        <w:t>Producţia</w:t>
      </w:r>
      <w:proofErr w:type="spellEnd"/>
      <w:r w:rsidRPr="00130862">
        <w:t xml:space="preserve"> de băuturi răcoritoare nealcoolice; </w:t>
      </w:r>
      <w:proofErr w:type="spellStart"/>
      <w:r w:rsidRPr="00130862">
        <w:t>producţia</w:t>
      </w:r>
      <w:proofErr w:type="spellEnd"/>
      <w:r w:rsidRPr="00130862">
        <w:t xml:space="preserve"> de ape minerale </w:t>
      </w:r>
      <w:proofErr w:type="spellStart"/>
      <w:r w:rsidRPr="00130862">
        <w:t>şi</w:t>
      </w:r>
      <w:proofErr w:type="spellEnd"/>
      <w:r w:rsidRPr="00130862">
        <w:t xml:space="preserve"> alte ape </w:t>
      </w:r>
      <w:proofErr w:type="spellStart"/>
      <w:r w:rsidRPr="00130862">
        <w:t>înbuteliate</w:t>
      </w:r>
      <w:proofErr w:type="spellEnd"/>
      <w:r w:rsidRPr="00130862">
        <w:t>;</w:t>
      </w:r>
    </w:p>
    <w:p w14:paraId="6F9136F4" w14:textId="77777777" w:rsidR="00130862" w:rsidRPr="00130862" w:rsidRDefault="00130862" w:rsidP="00C25CBD">
      <w:pPr>
        <w:numPr>
          <w:ilvl w:val="0"/>
          <w:numId w:val="11"/>
        </w:numPr>
        <w:jc w:val="both"/>
      </w:pPr>
      <w:r w:rsidRPr="00130862">
        <w:t>13 Fabricarea produselor textile;</w:t>
      </w:r>
    </w:p>
    <w:p w14:paraId="30F62B7A" w14:textId="77777777" w:rsidR="00130862" w:rsidRPr="00130862" w:rsidRDefault="00130862" w:rsidP="00C25CBD">
      <w:pPr>
        <w:numPr>
          <w:ilvl w:val="0"/>
          <w:numId w:val="11"/>
        </w:numPr>
        <w:jc w:val="both"/>
      </w:pPr>
      <w:r w:rsidRPr="00130862">
        <w:t>14 Fabricarea articolelor de îmbrăcăminte;</w:t>
      </w:r>
    </w:p>
    <w:p w14:paraId="6EEEA309" w14:textId="77777777" w:rsidR="00130862" w:rsidRPr="00130862" w:rsidRDefault="00130862" w:rsidP="00C25CBD">
      <w:pPr>
        <w:numPr>
          <w:ilvl w:val="0"/>
          <w:numId w:val="11"/>
        </w:numPr>
        <w:jc w:val="both"/>
      </w:pPr>
      <w:r w:rsidRPr="00130862">
        <w:t xml:space="preserve">15 Tăbăcirea şi finisarea pieilor; fabricarea articolelor de voiaj </w:t>
      </w:r>
      <w:proofErr w:type="spellStart"/>
      <w:r w:rsidRPr="00130862">
        <w:t>şi</w:t>
      </w:r>
      <w:proofErr w:type="spellEnd"/>
      <w:r w:rsidRPr="00130862">
        <w:t xml:space="preserve"> marochinărie, </w:t>
      </w:r>
      <w:proofErr w:type="spellStart"/>
      <w:r w:rsidRPr="00130862">
        <w:t>harnaşamentelor</w:t>
      </w:r>
      <w:proofErr w:type="spellEnd"/>
      <w:r w:rsidRPr="00130862">
        <w:t xml:space="preserve"> </w:t>
      </w:r>
      <w:proofErr w:type="spellStart"/>
      <w:r w:rsidRPr="00130862">
        <w:t>şi</w:t>
      </w:r>
      <w:proofErr w:type="spellEnd"/>
      <w:r w:rsidRPr="00130862">
        <w:t xml:space="preserve"> </w:t>
      </w:r>
      <w:proofErr w:type="spellStart"/>
      <w:r w:rsidRPr="00130862">
        <w:t>încălţămintei</w:t>
      </w:r>
      <w:proofErr w:type="spellEnd"/>
      <w:r w:rsidRPr="00130862">
        <w:t>; prepararea şi vopsirea blănurilor;</w:t>
      </w:r>
    </w:p>
    <w:p w14:paraId="53F1878E" w14:textId="77777777" w:rsidR="00130862" w:rsidRPr="00130862" w:rsidRDefault="00130862" w:rsidP="00C25CBD">
      <w:pPr>
        <w:numPr>
          <w:ilvl w:val="0"/>
          <w:numId w:val="11"/>
        </w:numPr>
        <w:jc w:val="both"/>
      </w:pPr>
      <w:r w:rsidRPr="00130862">
        <w:t xml:space="preserve">16 Prelucrarea lemnului, fabricarea produselor din </w:t>
      </w:r>
      <w:proofErr w:type="spellStart"/>
      <w:r w:rsidRPr="00130862">
        <w:t>lemnşi</w:t>
      </w:r>
      <w:proofErr w:type="spellEnd"/>
      <w:r w:rsidRPr="00130862">
        <w:t xml:space="preserve"> plută, cu </w:t>
      </w:r>
      <w:proofErr w:type="spellStart"/>
      <w:r w:rsidRPr="00130862">
        <w:t>excepţia</w:t>
      </w:r>
      <w:proofErr w:type="spellEnd"/>
      <w:r w:rsidRPr="00130862">
        <w:t xml:space="preserve"> mobilei; fabricarea articolelor din paie şi din alte materiale vegetale împletite;</w:t>
      </w:r>
    </w:p>
    <w:p w14:paraId="73EA3304" w14:textId="77777777" w:rsidR="00130862" w:rsidRPr="00130862" w:rsidRDefault="00130862" w:rsidP="00C25CBD">
      <w:pPr>
        <w:numPr>
          <w:ilvl w:val="0"/>
          <w:numId w:val="11"/>
        </w:numPr>
        <w:jc w:val="both"/>
      </w:pPr>
      <w:r w:rsidRPr="00130862">
        <w:t>17 Fabricarea hârtiei şi a produselor din hârtie;</w:t>
      </w:r>
    </w:p>
    <w:p w14:paraId="7AB417E3" w14:textId="77777777" w:rsidR="00130862" w:rsidRPr="00130862" w:rsidRDefault="00130862" w:rsidP="00C25CBD">
      <w:pPr>
        <w:numPr>
          <w:ilvl w:val="0"/>
          <w:numId w:val="11"/>
        </w:numPr>
        <w:jc w:val="both"/>
      </w:pPr>
      <w:r w:rsidRPr="00130862">
        <w:t>1811 Tipărirea ziarelor;</w:t>
      </w:r>
    </w:p>
    <w:p w14:paraId="6A054DFB" w14:textId="77777777" w:rsidR="00130862" w:rsidRPr="00130862" w:rsidRDefault="00130862" w:rsidP="00C25CBD">
      <w:pPr>
        <w:numPr>
          <w:ilvl w:val="0"/>
          <w:numId w:val="11"/>
        </w:numPr>
        <w:jc w:val="both"/>
      </w:pPr>
      <w:r w:rsidRPr="00130862">
        <w:t xml:space="preserve">1812 Alte </w:t>
      </w:r>
      <w:proofErr w:type="spellStart"/>
      <w:r w:rsidRPr="00130862">
        <w:t>activitati</w:t>
      </w:r>
      <w:proofErr w:type="spellEnd"/>
      <w:r w:rsidRPr="00130862">
        <w:t xml:space="preserve"> de tipărire </w:t>
      </w:r>
      <w:proofErr w:type="spellStart"/>
      <w:r w:rsidRPr="00130862">
        <w:t>n.c.a</w:t>
      </w:r>
      <w:proofErr w:type="spellEnd"/>
      <w:r w:rsidRPr="00130862">
        <w:t>.;</w:t>
      </w:r>
    </w:p>
    <w:p w14:paraId="688D9363" w14:textId="77777777" w:rsidR="00130862" w:rsidRPr="00130862" w:rsidRDefault="00130862" w:rsidP="00C25CBD">
      <w:pPr>
        <w:numPr>
          <w:ilvl w:val="0"/>
          <w:numId w:val="11"/>
        </w:numPr>
        <w:jc w:val="both"/>
      </w:pPr>
      <w:r w:rsidRPr="00130862">
        <w:t>20 Fabricarea substanțelor și produselor chimice cu excepția 2011, 2051, 2053, 2059.</w:t>
      </w:r>
    </w:p>
    <w:p w14:paraId="1A5C2AD0" w14:textId="77777777" w:rsidR="00130862" w:rsidRPr="00130862" w:rsidRDefault="00130862" w:rsidP="00C25CBD">
      <w:pPr>
        <w:numPr>
          <w:ilvl w:val="0"/>
          <w:numId w:val="11"/>
        </w:numPr>
        <w:jc w:val="both"/>
      </w:pPr>
      <w:r w:rsidRPr="00130862">
        <w:t>21 Fabricarea produselor farmaceutice de bază și a preparatelor farmaceutice;</w:t>
      </w:r>
    </w:p>
    <w:p w14:paraId="5CE32BFA" w14:textId="77777777" w:rsidR="00130862" w:rsidRPr="00130862" w:rsidRDefault="00130862" w:rsidP="00C25CBD">
      <w:pPr>
        <w:numPr>
          <w:ilvl w:val="0"/>
          <w:numId w:val="11"/>
        </w:numPr>
        <w:jc w:val="both"/>
      </w:pPr>
      <w:r w:rsidRPr="00130862">
        <w:t>22 Fabricarea produselor din cauciuc şi mase plastice;</w:t>
      </w:r>
    </w:p>
    <w:p w14:paraId="121AFB6D" w14:textId="77777777" w:rsidR="00130862" w:rsidRPr="00130862" w:rsidRDefault="00130862" w:rsidP="00C25CBD">
      <w:pPr>
        <w:numPr>
          <w:ilvl w:val="0"/>
          <w:numId w:val="11"/>
        </w:numPr>
        <w:jc w:val="both"/>
      </w:pPr>
      <w:r w:rsidRPr="00130862">
        <w:t>23 Fabricarea altor produse din minerale nemetalice;</w:t>
      </w:r>
    </w:p>
    <w:p w14:paraId="302C43C3" w14:textId="77777777" w:rsidR="00130862" w:rsidRPr="00130862" w:rsidRDefault="00130862" w:rsidP="00C25CBD">
      <w:pPr>
        <w:numPr>
          <w:ilvl w:val="0"/>
          <w:numId w:val="11"/>
        </w:numPr>
        <w:jc w:val="both"/>
      </w:pPr>
      <w:r w:rsidRPr="00130862">
        <w:t>24 Industria metalurgică;</w:t>
      </w:r>
    </w:p>
    <w:p w14:paraId="2D306E67" w14:textId="77777777" w:rsidR="00130862" w:rsidRPr="00130862" w:rsidRDefault="00130862" w:rsidP="00C25CBD">
      <w:pPr>
        <w:numPr>
          <w:ilvl w:val="0"/>
          <w:numId w:val="11"/>
        </w:numPr>
        <w:jc w:val="both"/>
      </w:pPr>
      <w:r w:rsidRPr="00130862">
        <w:t xml:space="preserve">25 Industria </w:t>
      </w:r>
      <w:proofErr w:type="spellStart"/>
      <w:r w:rsidRPr="00130862">
        <w:t>construcţiilor</w:t>
      </w:r>
      <w:proofErr w:type="spellEnd"/>
      <w:r w:rsidRPr="00130862">
        <w:t xml:space="preserve"> metalice </w:t>
      </w:r>
      <w:proofErr w:type="spellStart"/>
      <w:r w:rsidRPr="00130862">
        <w:t>şi</w:t>
      </w:r>
      <w:proofErr w:type="spellEnd"/>
      <w:r w:rsidRPr="00130862">
        <w:t xml:space="preserve"> a produselor din metal, exclusiv </w:t>
      </w:r>
      <w:proofErr w:type="spellStart"/>
      <w:r w:rsidRPr="00130862">
        <w:t>maşini</w:t>
      </w:r>
      <w:proofErr w:type="spellEnd"/>
      <w:r w:rsidRPr="00130862">
        <w:t xml:space="preserve"> utilaje </w:t>
      </w:r>
      <w:proofErr w:type="spellStart"/>
      <w:r w:rsidRPr="00130862">
        <w:t>şi</w:t>
      </w:r>
      <w:proofErr w:type="spellEnd"/>
      <w:r w:rsidRPr="00130862">
        <w:t xml:space="preserve"> </w:t>
      </w:r>
      <w:proofErr w:type="spellStart"/>
      <w:r w:rsidRPr="00130862">
        <w:t>instalaţii</w:t>
      </w:r>
      <w:proofErr w:type="spellEnd"/>
      <w:r w:rsidRPr="00130862">
        <w:t xml:space="preserve"> - cu </w:t>
      </w:r>
      <w:proofErr w:type="spellStart"/>
      <w:r w:rsidRPr="00130862">
        <w:t>excepţia</w:t>
      </w:r>
      <w:proofErr w:type="spellEnd"/>
      <w:r w:rsidRPr="00130862">
        <w:t xml:space="preserve"> </w:t>
      </w:r>
      <w:proofErr w:type="spellStart"/>
      <w:r w:rsidRPr="00130862">
        <w:t>societăţilor</w:t>
      </w:r>
      <w:proofErr w:type="spellEnd"/>
      <w:r w:rsidRPr="00130862">
        <w:t xml:space="preserve"> care </w:t>
      </w:r>
      <w:proofErr w:type="spellStart"/>
      <w:r w:rsidRPr="00130862">
        <w:t>desfăşoară</w:t>
      </w:r>
      <w:proofErr w:type="spellEnd"/>
      <w:r w:rsidRPr="00130862">
        <w:t xml:space="preserve"> activităţi pe codurile CAEN aferente grupei 254 Fabricarea armamentului </w:t>
      </w:r>
      <w:proofErr w:type="spellStart"/>
      <w:r w:rsidRPr="00130862">
        <w:t>şi</w:t>
      </w:r>
      <w:proofErr w:type="spellEnd"/>
      <w:r w:rsidRPr="00130862">
        <w:t xml:space="preserve"> </w:t>
      </w:r>
      <w:proofErr w:type="spellStart"/>
      <w:r w:rsidRPr="00130862">
        <w:t>muniţiei</w:t>
      </w:r>
      <w:proofErr w:type="spellEnd"/>
      <w:r w:rsidRPr="00130862">
        <w:t>;</w:t>
      </w:r>
    </w:p>
    <w:p w14:paraId="360821BC" w14:textId="77777777" w:rsidR="00130862" w:rsidRPr="00130862" w:rsidRDefault="00130862" w:rsidP="00C25CBD">
      <w:pPr>
        <w:numPr>
          <w:ilvl w:val="0"/>
          <w:numId w:val="11"/>
        </w:numPr>
        <w:jc w:val="both"/>
      </w:pPr>
      <w:r w:rsidRPr="00130862">
        <w:t>26 Fabricarea calculatoarelor şi a produselor electronice şi optice;</w:t>
      </w:r>
    </w:p>
    <w:p w14:paraId="71030B9A" w14:textId="77777777" w:rsidR="00130862" w:rsidRPr="00130862" w:rsidRDefault="00130862" w:rsidP="00C25CBD">
      <w:pPr>
        <w:numPr>
          <w:ilvl w:val="0"/>
          <w:numId w:val="11"/>
        </w:numPr>
        <w:jc w:val="both"/>
      </w:pPr>
      <w:r w:rsidRPr="00130862">
        <w:t>27 Fabricarea echipamentelor electrice;</w:t>
      </w:r>
    </w:p>
    <w:p w14:paraId="1CE0F8C6" w14:textId="77777777" w:rsidR="00130862" w:rsidRPr="00130862" w:rsidRDefault="00130862" w:rsidP="00C25CBD">
      <w:pPr>
        <w:numPr>
          <w:ilvl w:val="0"/>
          <w:numId w:val="11"/>
        </w:numPr>
        <w:jc w:val="both"/>
      </w:pPr>
      <w:r w:rsidRPr="00130862">
        <w:t xml:space="preserve">28 Fabricarea de </w:t>
      </w:r>
      <w:proofErr w:type="spellStart"/>
      <w:r w:rsidRPr="00130862">
        <w:t>maşini</w:t>
      </w:r>
      <w:proofErr w:type="spellEnd"/>
      <w:r w:rsidRPr="00130862">
        <w:t xml:space="preserve">, utilaje </w:t>
      </w:r>
      <w:proofErr w:type="spellStart"/>
      <w:r w:rsidRPr="00130862">
        <w:t>şi</w:t>
      </w:r>
      <w:proofErr w:type="spellEnd"/>
      <w:r w:rsidRPr="00130862">
        <w:t xml:space="preserve"> echipamente </w:t>
      </w:r>
      <w:proofErr w:type="spellStart"/>
      <w:r w:rsidRPr="00130862">
        <w:t>n.c.a</w:t>
      </w:r>
      <w:proofErr w:type="spellEnd"/>
      <w:r w:rsidRPr="00130862">
        <w:t>.;</w:t>
      </w:r>
    </w:p>
    <w:p w14:paraId="7DB49812" w14:textId="77777777" w:rsidR="00130862" w:rsidRPr="00130862" w:rsidRDefault="00130862" w:rsidP="008D24E0">
      <w:pPr>
        <w:numPr>
          <w:ilvl w:val="0"/>
          <w:numId w:val="11"/>
        </w:numPr>
      </w:pPr>
      <w:r w:rsidRPr="00130862">
        <w:lastRenderedPageBreak/>
        <w:t>29 Fabricarea autovehiculelor de transport rutier, a remorcilor și semiremorcilor;</w:t>
      </w:r>
    </w:p>
    <w:p w14:paraId="143AEA12" w14:textId="77777777" w:rsidR="00130862" w:rsidRPr="00130862" w:rsidRDefault="00130862" w:rsidP="008D24E0">
      <w:pPr>
        <w:numPr>
          <w:ilvl w:val="0"/>
          <w:numId w:val="11"/>
        </w:numPr>
      </w:pPr>
      <w:r w:rsidRPr="00130862">
        <w:t>30 Fabricarea altor mijloace de transport cu excepția 3040;</w:t>
      </w:r>
    </w:p>
    <w:p w14:paraId="33326E03" w14:textId="77777777" w:rsidR="00130862" w:rsidRPr="00130862" w:rsidRDefault="00130862" w:rsidP="008D24E0">
      <w:pPr>
        <w:numPr>
          <w:ilvl w:val="0"/>
          <w:numId w:val="11"/>
        </w:numPr>
      </w:pPr>
      <w:r w:rsidRPr="00130862">
        <w:t>31 Fabricarea de mobilă;</w:t>
      </w:r>
    </w:p>
    <w:p w14:paraId="30B328C8" w14:textId="77777777" w:rsidR="00130862" w:rsidRPr="00130862" w:rsidRDefault="00130862" w:rsidP="008D24E0">
      <w:pPr>
        <w:numPr>
          <w:ilvl w:val="0"/>
          <w:numId w:val="11"/>
        </w:numPr>
      </w:pPr>
      <w:r w:rsidRPr="00130862">
        <w:t xml:space="preserve">32 Alte </w:t>
      </w:r>
      <w:proofErr w:type="spellStart"/>
      <w:r w:rsidRPr="00130862">
        <w:t>activităţi</w:t>
      </w:r>
      <w:proofErr w:type="spellEnd"/>
      <w:r w:rsidRPr="00130862">
        <w:t xml:space="preserve"> industriale </w:t>
      </w:r>
      <w:proofErr w:type="spellStart"/>
      <w:r w:rsidRPr="00130862">
        <w:t>n.c.a</w:t>
      </w:r>
      <w:proofErr w:type="spellEnd"/>
      <w:r w:rsidRPr="00130862">
        <w:t>.</w:t>
      </w:r>
    </w:p>
    <w:p w14:paraId="64304344" w14:textId="77777777" w:rsidR="00130862" w:rsidRPr="00130862" w:rsidRDefault="00130862" w:rsidP="00130862">
      <w:r w:rsidRPr="00130862">
        <w:t xml:space="preserve">Prin implementarea programului în perioada 2022-2027 se estimează acordarea de ajutor de </w:t>
      </w:r>
      <w:proofErr w:type="spellStart"/>
      <w:r w:rsidRPr="00130862">
        <w:t>minimis</w:t>
      </w:r>
      <w:proofErr w:type="spellEnd"/>
      <w:r w:rsidRPr="00130862">
        <w:t xml:space="preserve"> unui număr de </w:t>
      </w:r>
      <w:r w:rsidRPr="00130862">
        <w:rPr>
          <w:u w:val="single"/>
        </w:rPr>
        <w:t>500 de beneficiari</w:t>
      </w:r>
      <w:r w:rsidRPr="00130862">
        <w:t>, din care aproximativ 100 de beneficiari în anul 2022.</w:t>
      </w:r>
    </w:p>
    <w:p w14:paraId="2A9173E7" w14:textId="77777777" w:rsidR="00130862" w:rsidRPr="00130862" w:rsidRDefault="00E46E80" w:rsidP="00130862">
      <w:hyperlink r:id="rId44" w:tgtFrame="_blank" w:history="1">
        <w:r w:rsidR="00130862" w:rsidRPr="00130862">
          <w:rPr>
            <w:rStyle w:val="Hyperlink"/>
            <w:b/>
            <w:bCs/>
            <w:i/>
            <w:iCs/>
            <w:szCs w:val="24"/>
          </w:rPr>
          <w:t>Descarcă</w:t>
        </w:r>
      </w:hyperlink>
      <w:r w:rsidR="00130862" w:rsidRPr="00130862">
        <w:t> proiectul de procedură și grila de punctaj</w:t>
      </w:r>
    </w:p>
    <w:p w14:paraId="2918237C" w14:textId="77777777" w:rsidR="00130862" w:rsidRPr="00130862" w:rsidRDefault="00130862" w:rsidP="00130862">
      <w:r w:rsidRPr="00130862">
        <w:rPr>
          <w:b/>
          <w:bCs/>
        </w:rPr>
        <w:t xml:space="preserve">Programul de dezvoltare a </w:t>
      </w:r>
      <w:proofErr w:type="spellStart"/>
      <w:r w:rsidRPr="00130862">
        <w:rPr>
          <w:b/>
          <w:bCs/>
        </w:rPr>
        <w:t>activităţilor</w:t>
      </w:r>
      <w:proofErr w:type="spellEnd"/>
      <w:r w:rsidRPr="00130862">
        <w:rPr>
          <w:b/>
          <w:bCs/>
        </w:rPr>
        <w:t xml:space="preserve"> de comercializare a produselor </w:t>
      </w:r>
      <w:proofErr w:type="spellStart"/>
      <w:r w:rsidRPr="00130862">
        <w:rPr>
          <w:b/>
          <w:bCs/>
        </w:rPr>
        <w:t>şi</w:t>
      </w:r>
      <w:proofErr w:type="spellEnd"/>
      <w:r w:rsidRPr="00130862">
        <w:rPr>
          <w:b/>
          <w:bCs/>
        </w:rPr>
        <w:t xml:space="preserve"> serviciilor de </w:t>
      </w:r>
      <w:proofErr w:type="spellStart"/>
      <w:r w:rsidRPr="00130862">
        <w:rPr>
          <w:b/>
          <w:bCs/>
        </w:rPr>
        <w:t>piaţă</w:t>
      </w:r>
      <w:proofErr w:type="spellEnd"/>
    </w:p>
    <w:p w14:paraId="1E16193A" w14:textId="77777777" w:rsidR="00130862" w:rsidRPr="00130862" w:rsidRDefault="00130862" w:rsidP="00C25CBD">
      <w:pPr>
        <w:jc w:val="both"/>
      </w:pPr>
      <w:r w:rsidRPr="00130862">
        <w:rPr>
          <w:u w:val="single"/>
        </w:rPr>
        <w:t>Obiectivul</w:t>
      </w:r>
      <w:r w:rsidRPr="00130862">
        <w:t xml:space="preserve"> principal al schemei de </w:t>
      </w:r>
      <w:proofErr w:type="spellStart"/>
      <w:r w:rsidRPr="00130862">
        <w:t>minimis</w:t>
      </w:r>
      <w:proofErr w:type="spellEnd"/>
      <w:r w:rsidRPr="00130862">
        <w:t xml:space="preserve"> îl constituie sprijinirea operatorilor economici, </w:t>
      </w:r>
      <w:proofErr w:type="spellStart"/>
      <w:r w:rsidRPr="00130862">
        <w:t>societăţi</w:t>
      </w:r>
      <w:proofErr w:type="spellEnd"/>
      <w:r w:rsidRPr="00130862">
        <w:t xml:space="preserve"> </w:t>
      </w:r>
      <w:proofErr w:type="spellStart"/>
      <w:r w:rsidRPr="00130862">
        <w:t>şi</w:t>
      </w:r>
      <w:proofErr w:type="spellEnd"/>
      <w:r w:rsidRPr="00130862">
        <w:t xml:space="preserve"> </w:t>
      </w:r>
      <w:proofErr w:type="spellStart"/>
      <w:r w:rsidRPr="00130862">
        <w:t>societăţi</w:t>
      </w:r>
      <w:proofErr w:type="spellEnd"/>
      <w:r w:rsidRPr="00130862">
        <w:t xml:space="preserve"> cooperative, prin facilitarea accesului la </w:t>
      </w:r>
      <w:proofErr w:type="spellStart"/>
      <w:r w:rsidRPr="00130862">
        <w:t>finanţare</w:t>
      </w:r>
      <w:proofErr w:type="spellEnd"/>
      <w:r w:rsidRPr="00130862">
        <w:t xml:space="preserve">, în scopul </w:t>
      </w:r>
      <w:proofErr w:type="spellStart"/>
      <w:r w:rsidRPr="00130862">
        <w:t>îmbunătăţirii</w:t>
      </w:r>
      <w:proofErr w:type="spellEnd"/>
      <w:r w:rsidRPr="00130862">
        <w:t xml:space="preserve"> </w:t>
      </w:r>
      <w:proofErr w:type="spellStart"/>
      <w:r w:rsidRPr="00130862">
        <w:t>performanţelor</w:t>
      </w:r>
      <w:proofErr w:type="spellEnd"/>
      <w:r w:rsidRPr="00130862">
        <w:t xml:space="preserve"> economice </w:t>
      </w:r>
      <w:proofErr w:type="spellStart"/>
      <w:r w:rsidRPr="00130862">
        <w:t>şi</w:t>
      </w:r>
      <w:proofErr w:type="spellEnd"/>
      <w:r w:rsidRPr="00130862">
        <w:t xml:space="preserve"> tehnice ale acestora, urmărind adaptarea la </w:t>
      </w:r>
      <w:proofErr w:type="spellStart"/>
      <w:r w:rsidRPr="00130862">
        <w:t>cerinţele</w:t>
      </w:r>
      <w:proofErr w:type="spellEnd"/>
      <w:r w:rsidRPr="00130862">
        <w:t xml:space="preserve"> determinate de statutul României ca stat membru al Uniunii Europene, prin </w:t>
      </w:r>
      <w:proofErr w:type="spellStart"/>
      <w:r w:rsidRPr="00130862">
        <w:t>creşterea</w:t>
      </w:r>
      <w:proofErr w:type="spellEnd"/>
      <w:r w:rsidRPr="00130862">
        <w:t xml:space="preserve"> nivelului de competitivitate, crearea </w:t>
      </w:r>
      <w:proofErr w:type="spellStart"/>
      <w:r w:rsidRPr="00130862">
        <w:t>şi</w:t>
      </w:r>
      <w:proofErr w:type="spellEnd"/>
      <w:r w:rsidRPr="00130862">
        <w:t xml:space="preserve"> </w:t>
      </w:r>
      <w:proofErr w:type="spellStart"/>
      <w:r w:rsidRPr="00130862">
        <w:t>menţinerea</w:t>
      </w:r>
      <w:proofErr w:type="spellEnd"/>
      <w:r w:rsidRPr="00130862">
        <w:t xml:space="preserve"> locurilor de muncă, digitalizarea companiilor românești din sectoarele de servicii și comerț precum și creșterea capacităților de promovare și comerț on-line.</w:t>
      </w:r>
    </w:p>
    <w:p w14:paraId="50D27CFE" w14:textId="77777777" w:rsidR="00130862" w:rsidRPr="00130862" w:rsidRDefault="00130862" w:rsidP="00C25CBD">
      <w:pPr>
        <w:jc w:val="both"/>
      </w:pPr>
      <w:r w:rsidRPr="00130862">
        <w:rPr>
          <w:u w:val="single"/>
        </w:rPr>
        <w:t>Bugetul</w:t>
      </w:r>
      <w:r w:rsidRPr="00130862">
        <w:t xml:space="preserve"> alocat schemei de </w:t>
      </w:r>
      <w:proofErr w:type="spellStart"/>
      <w:r w:rsidRPr="00130862">
        <w:t>minimis</w:t>
      </w:r>
      <w:proofErr w:type="spellEnd"/>
      <w:r w:rsidRPr="00130862">
        <w:t xml:space="preserve"> pentru anul bugetar 2022 este de 50.000.000 lei.</w:t>
      </w:r>
    </w:p>
    <w:p w14:paraId="3611FB95" w14:textId="77777777" w:rsidR="00130862" w:rsidRPr="00130862" w:rsidRDefault="00130862" w:rsidP="00C25CBD">
      <w:pPr>
        <w:jc w:val="both"/>
      </w:pPr>
      <w:r w:rsidRPr="00130862">
        <w:t xml:space="preserve">Prin implementarea programului în perioada 2022-2027 se estimează acordarea de ajutor de </w:t>
      </w:r>
      <w:proofErr w:type="spellStart"/>
      <w:r w:rsidRPr="00130862">
        <w:t>minimis</w:t>
      </w:r>
      <w:proofErr w:type="spellEnd"/>
      <w:r w:rsidRPr="00130862">
        <w:t xml:space="preserve"> unui număr de </w:t>
      </w:r>
      <w:r w:rsidRPr="00130862">
        <w:rPr>
          <w:u w:val="single"/>
        </w:rPr>
        <w:t>1.000 de beneficiari</w:t>
      </w:r>
      <w:r w:rsidRPr="00130862">
        <w:t>, din care aproximativ 170 de beneficiari în anul 2022.</w:t>
      </w:r>
    </w:p>
    <w:p w14:paraId="6AED5EC4" w14:textId="77777777" w:rsidR="00130862" w:rsidRPr="00130862" w:rsidRDefault="00130862" w:rsidP="00C25CBD">
      <w:pPr>
        <w:jc w:val="both"/>
      </w:pPr>
      <w:r w:rsidRPr="00130862">
        <w:t xml:space="preserve">Nu beneficiază de prevederile Programului </w:t>
      </w:r>
      <w:proofErr w:type="spellStart"/>
      <w:r w:rsidRPr="00130862">
        <w:t>societăţile</w:t>
      </w:r>
      <w:proofErr w:type="spellEnd"/>
      <w:r w:rsidRPr="00130862">
        <w:t xml:space="preserve"> care </w:t>
      </w:r>
      <w:proofErr w:type="spellStart"/>
      <w:r w:rsidRPr="00130862">
        <w:t>desfăşoară</w:t>
      </w:r>
      <w:proofErr w:type="spellEnd"/>
      <w:r w:rsidRPr="00130862">
        <w:t>:</w:t>
      </w:r>
    </w:p>
    <w:p w14:paraId="2F5964AA" w14:textId="77777777" w:rsidR="00130862" w:rsidRPr="00130862" w:rsidRDefault="00130862" w:rsidP="00C25CBD">
      <w:pPr>
        <w:numPr>
          <w:ilvl w:val="0"/>
          <w:numId w:val="12"/>
        </w:numPr>
        <w:jc w:val="both"/>
      </w:pPr>
      <w:r w:rsidRPr="00130862">
        <w:t>Activităţi de pescuit şi acvacultură, acoperite de Regulamentul (UE) nr. 1379/2013 :</w:t>
      </w:r>
    </w:p>
    <w:p w14:paraId="1377911F" w14:textId="77777777" w:rsidR="00130862" w:rsidRPr="00130862" w:rsidRDefault="00130862" w:rsidP="00C25CBD">
      <w:pPr>
        <w:numPr>
          <w:ilvl w:val="1"/>
          <w:numId w:val="12"/>
        </w:numPr>
        <w:jc w:val="both"/>
      </w:pPr>
      <w:r w:rsidRPr="00130862">
        <w:t>031 - Pescuitul</w:t>
      </w:r>
    </w:p>
    <w:p w14:paraId="6D07110D" w14:textId="77777777" w:rsidR="00130862" w:rsidRPr="00130862" w:rsidRDefault="00130862" w:rsidP="00C25CBD">
      <w:pPr>
        <w:numPr>
          <w:ilvl w:val="1"/>
          <w:numId w:val="12"/>
        </w:numPr>
        <w:jc w:val="both"/>
      </w:pPr>
      <w:r w:rsidRPr="00130862">
        <w:t>032 - Acvacultura</w:t>
      </w:r>
    </w:p>
    <w:p w14:paraId="432601CE" w14:textId="77777777" w:rsidR="00130862" w:rsidRPr="00130862" w:rsidRDefault="00130862" w:rsidP="00C25CBD">
      <w:pPr>
        <w:numPr>
          <w:ilvl w:val="0"/>
          <w:numId w:val="12"/>
        </w:numPr>
        <w:jc w:val="both"/>
      </w:pPr>
      <w:proofErr w:type="spellStart"/>
      <w:r w:rsidRPr="00130862">
        <w:t>Activităţi</w:t>
      </w:r>
      <w:proofErr w:type="spellEnd"/>
      <w:r w:rsidRPr="00130862">
        <w:t xml:space="preserve"> legate de </w:t>
      </w:r>
      <w:proofErr w:type="spellStart"/>
      <w:r w:rsidRPr="00130862">
        <w:t>producţia</w:t>
      </w:r>
      <w:proofErr w:type="spellEnd"/>
      <w:r w:rsidRPr="00130862">
        <w:t xml:space="preserve"> primară a produselor agricole </w:t>
      </w:r>
      <w:proofErr w:type="spellStart"/>
      <w:r w:rsidRPr="00130862">
        <w:t>aşa</w:t>
      </w:r>
      <w:proofErr w:type="spellEnd"/>
      <w:r w:rsidRPr="00130862">
        <w:t xml:space="preserve"> cum sunt enumerate în anexa 1 la Tratatul de instituire a </w:t>
      </w:r>
      <w:proofErr w:type="spellStart"/>
      <w:r w:rsidRPr="00130862">
        <w:t>Comunităţii</w:t>
      </w:r>
      <w:proofErr w:type="spellEnd"/>
      <w:r w:rsidRPr="00130862">
        <w:t xml:space="preserve"> Europene, cu </w:t>
      </w:r>
      <w:proofErr w:type="spellStart"/>
      <w:r w:rsidRPr="00130862">
        <w:t>excepţia</w:t>
      </w:r>
      <w:proofErr w:type="spellEnd"/>
      <w:r w:rsidRPr="00130862">
        <w:t xml:space="preserve"> produselor </w:t>
      </w:r>
      <w:proofErr w:type="spellStart"/>
      <w:r w:rsidRPr="00130862">
        <w:t>obţinute</w:t>
      </w:r>
      <w:proofErr w:type="spellEnd"/>
      <w:r w:rsidRPr="00130862">
        <w:t xml:space="preserve"> din pescuit </w:t>
      </w:r>
      <w:proofErr w:type="spellStart"/>
      <w:r w:rsidRPr="00130862">
        <w:t>şi</w:t>
      </w:r>
      <w:proofErr w:type="spellEnd"/>
      <w:r w:rsidRPr="00130862">
        <w:t xml:space="preserve"> acvacultură prevăzute în Regulamentul (UE) nr. 1379/2013;</w:t>
      </w:r>
    </w:p>
    <w:p w14:paraId="24200CD6" w14:textId="77777777" w:rsidR="00130862" w:rsidRPr="00130862" w:rsidRDefault="00130862" w:rsidP="00C25CBD">
      <w:pPr>
        <w:numPr>
          <w:ilvl w:val="0"/>
          <w:numId w:val="12"/>
        </w:numPr>
        <w:jc w:val="both"/>
      </w:pPr>
      <w:r w:rsidRPr="00130862">
        <w:t xml:space="preserve">Activităţi de prelucrare si comercializare ale produselor agricole listate în anexa 1 la Tratatul de instituire a </w:t>
      </w:r>
      <w:proofErr w:type="spellStart"/>
      <w:r w:rsidRPr="00130862">
        <w:t>Comunităţii</w:t>
      </w:r>
      <w:proofErr w:type="spellEnd"/>
      <w:r w:rsidRPr="00130862">
        <w:t xml:space="preserve"> Europene, în următoarele cazuri:</w:t>
      </w:r>
    </w:p>
    <w:p w14:paraId="7C992EC7" w14:textId="77777777" w:rsidR="00130862" w:rsidRPr="00130862" w:rsidRDefault="00130862" w:rsidP="00C25CBD">
      <w:pPr>
        <w:numPr>
          <w:ilvl w:val="1"/>
          <w:numId w:val="12"/>
        </w:numPr>
        <w:jc w:val="both"/>
      </w:pPr>
      <w:r w:rsidRPr="00130862">
        <w:t xml:space="preserve">când valoarea ajutorului este stabilit pe baza </w:t>
      </w:r>
      <w:proofErr w:type="spellStart"/>
      <w:r w:rsidRPr="00130862">
        <w:t>preţului</w:t>
      </w:r>
      <w:proofErr w:type="spellEnd"/>
      <w:r w:rsidRPr="00130862">
        <w:t xml:space="preserve"> sau a </w:t>
      </w:r>
      <w:proofErr w:type="spellStart"/>
      <w:r w:rsidRPr="00130862">
        <w:t>cantităţii</w:t>
      </w:r>
      <w:proofErr w:type="spellEnd"/>
      <w:r w:rsidRPr="00130862">
        <w:t xml:space="preserve"> produselor de acest tip </w:t>
      </w:r>
      <w:proofErr w:type="spellStart"/>
      <w:r w:rsidRPr="00130862">
        <w:t>achiziţionate</w:t>
      </w:r>
      <w:proofErr w:type="spellEnd"/>
      <w:r w:rsidRPr="00130862">
        <w:t xml:space="preserve"> de la producătorii primari sau puse pe </w:t>
      </w:r>
      <w:proofErr w:type="spellStart"/>
      <w:r w:rsidRPr="00130862">
        <w:t>piaţă</w:t>
      </w:r>
      <w:proofErr w:type="spellEnd"/>
      <w:r w:rsidRPr="00130862">
        <w:t xml:space="preserve"> de operatorii economici respectivi;</w:t>
      </w:r>
    </w:p>
    <w:p w14:paraId="1BA47B9C" w14:textId="77777777" w:rsidR="00130862" w:rsidRPr="00130862" w:rsidRDefault="00130862" w:rsidP="00C25CBD">
      <w:pPr>
        <w:numPr>
          <w:ilvl w:val="1"/>
          <w:numId w:val="12"/>
        </w:numPr>
        <w:jc w:val="both"/>
      </w:pPr>
      <w:r w:rsidRPr="00130862">
        <w:t xml:space="preserve">când ajutorul este </w:t>
      </w:r>
      <w:proofErr w:type="spellStart"/>
      <w:r w:rsidRPr="00130862">
        <w:t>condiţionat</w:t>
      </w:r>
      <w:proofErr w:type="spellEnd"/>
      <w:r w:rsidRPr="00130862">
        <w:t xml:space="preserve"> de a fi </w:t>
      </w:r>
      <w:proofErr w:type="spellStart"/>
      <w:r w:rsidRPr="00130862">
        <w:t>parţial</w:t>
      </w:r>
      <w:proofErr w:type="spellEnd"/>
      <w:r w:rsidRPr="00130862">
        <w:t xml:space="preserve"> sau integral transferat producătorilor primari (fermieri);</w:t>
      </w:r>
    </w:p>
    <w:p w14:paraId="1026D821" w14:textId="77777777" w:rsidR="00130862" w:rsidRPr="00130862" w:rsidRDefault="00E46E80" w:rsidP="00C25CBD">
      <w:pPr>
        <w:jc w:val="both"/>
      </w:pPr>
      <w:hyperlink r:id="rId45" w:tgtFrame="_blank" w:history="1">
        <w:r w:rsidR="00130862" w:rsidRPr="00130862">
          <w:rPr>
            <w:rStyle w:val="Hyperlink"/>
            <w:b/>
            <w:bCs/>
            <w:i/>
            <w:iCs/>
            <w:szCs w:val="24"/>
          </w:rPr>
          <w:t>Descarcă</w:t>
        </w:r>
      </w:hyperlink>
      <w:r w:rsidR="00130862" w:rsidRPr="00130862">
        <w:t> proiectul de procedură și grila de punctaj</w:t>
      </w:r>
    </w:p>
    <w:p w14:paraId="3D3E3644" w14:textId="77777777" w:rsidR="00130862" w:rsidRPr="00130862" w:rsidRDefault="00130862" w:rsidP="00C25CBD">
      <w:pPr>
        <w:jc w:val="both"/>
      </w:pPr>
      <w:r w:rsidRPr="00130862">
        <w:rPr>
          <w:u w:val="single"/>
        </w:rPr>
        <w:t>De reținut</w:t>
      </w:r>
      <w:r w:rsidRPr="00130862">
        <w:t xml:space="preserve">: Nu pot beneficia de ajutor de </w:t>
      </w:r>
      <w:proofErr w:type="spellStart"/>
      <w:r w:rsidRPr="00130862">
        <w:t>minimis</w:t>
      </w:r>
      <w:proofErr w:type="spellEnd"/>
      <w:r w:rsidRPr="00130862">
        <w:t xml:space="preserve"> în cadrul celor două programe operatorii economici în </w:t>
      </w:r>
      <w:proofErr w:type="spellStart"/>
      <w:r w:rsidRPr="00130862">
        <w:t>situaţia</w:t>
      </w:r>
      <w:proofErr w:type="spellEnd"/>
      <w:r w:rsidRPr="00130862">
        <w:t xml:space="preserve"> în care acționarii sau asociații au / au avut calitatea de asociat sau acționar în altă întreprindere beneficiară de ajutor financiar nerambursabil în cadrul edițiilor Start-up Nation, Măsurii 2 – Granturi pentru capital de lucru aferentă OUG 130/2020 sau schemei </w:t>
      </w:r>
      <w:proofErr w:type="spellStart"/>
      <w:r w:rsidRPr="00130862">
        <w:t>HoReCa</w:t>
      </w:r>
      <w:proofErr w:type="spellEnd"/>
      <w:r w:rsidRPr="00130862">
        <w:t>.</w:t>
      </w:r>
    </w:p>
    <w:p w14:paraId="16B4A519" w14:textId="77777777" w:rsidR="00130862" w:rsidRPr="00130862" w:rsidRDefault="00130862" w:rsidP="00C25CBD">
      <w:pPr>
        <w:jc w:val="both"/>
      </w:pPr>
      <w:r w:rsidRPr="00130862">
        <w:t>Propunerile, sugestiile şi opiniile privind proiectul de procedură de implementare se primesc în termen de </w:t>
      </w:r>
      <w:r w:rsidRPr="00130862">
        <w:rPr>
          <w:b/>
          <w:bCs/>
        </w:rPr>
        <w:t>10 zile de la data publicării</w:t>
      </w:r>
      <w:r w:rsidRPr="00130862">
        <w:t> (29.03.2022) la adresa de email: </w:t>
      </w:r>
      <w:hyperlink r:id="rId46" w:history="1">
        <w:r w:rsidRPr="00130862">
          <w:rPr>
            <w:rStyle w:val="Hyperlink"/>
            <w:szCs w:val="24"/>
          </w:rPr>
          <w:t>dezbateri_publice@mat.gov.ro</w:t>
        </w:r>
      </w:hyperlink>
      <w:r w:rsidRPr="00130862">
        <w:t>.</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9498"/>
      </w:tblGrid>
      <w:tr w:rsidR="00130862" w:rsidRPr="00130862" w14:paraId="0273D359" w14:textId="77777777" w:rsidTr="00130862">
        <w:tc>
          <w:tcPr>
            <w:tcW w:w="9498" w:type="dxa"/>
            <w:tcBorders>
              <w:left w:val="nil"/>
              <w:bottom w:val="nil"/>
              <w:right w:val="nil"/>
            </w:tcBorders>
            <w:shd w:val="clear" w:color="auto" w:fill="FFFFFF"/>
            <w:tcMar>
              <w:top w:w="120" w:type="dxa"/>
              <w:left w:w="120" w:type="dxa"/>
              <w:bottom w:w="120" w:type="dxa"/>
              <w:right w:w="120" w:type="dxa"/>
            </w:tcMar>
            <w:hideMark/>
          </w:tcPr>
          <w:p w14:paraId="62E4E6B7" w14:textId="77777777" w:rsidR="00130862" w:rsidRPr="00130862" w:rsidRDefault="00E46E80" w:rsidP="00130862">
            <w:hyperlink r:id="rId47" w:tooltip="Programul national multianual de microindustrializare.zip" w:history="1">
              <w:r w:rsidR="00130862" w:rsidRPr="00130862">
                <w:rPr>
                  <w:rStyle w:val="Hyperlink"/>
                  <w:szCs w:val="24"/>
                </w:rPr>
                <w:t xml:space="preserve">Programul </w:t>
              </w:r>
              <w:proofErr w:type="spellStart"/>
              <w:r w:rsidR="00130862" w:rsidRPr="00130862">
                <w:rPr>
                  <w:rStyle w:val="Hyperlink"/>
                  <w:szCs w:val="24"/>
                </w:rPr>
                <w:t>national</w:t>
              </w:r>
              <w:proofErr w:type="spellEnd"/>
              <w:r w:rsidR="00130862" w:rsidRPr="00130862">
                <w:rPr>
                  <w:rStyle w:val="Hyperlink"/>
                  <w:szCs w:val="24"/>
                </w:rPr>
                <w:t xml:space="preserve"> multianual de microindustrializare.zip</w:t>
              </w:r>
            </w:hyperlink>
          </w:p>
        </w:tc>
      </w:tr>
      <w:tr w:rsidR="00130862" w:rsidRPr="00130862" w14:paraId="30216AAF" w14:textId="77777777" w:rsidTr="00130862">
        <w:tc>
          <w:tcPr>
            <w:tcW w:w="9498"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307FC125" w14:textId="77777777" w:rsidR="00130862" w:rsidRPr="00130862" w:rsidRDefault="00E46E80" w:rsidP="00130862">
            <w:hyperlink r:id="rId48" w:tooltip="Programul de dezvoltare a activitatilor de comercializare a produselor si serviciilor de piata.zip" w:history="1">
              <w:r w:rsidR="00130862" w:rsidRPr="00130862">
                <w:rPr>
                  <w:rStyle w:val="Hyperlink"/>
                  <w:szCs w:val="24"/>
                </w:rPr>
                <w:t xml:space="preserve">Programul de dezvoltare a </w:t>
              </w:r>
              <w:proofErr w:type="spellStart"/>
              <w:r w:rsidR="00130862" w:rsidRPr="00130862">
                <w:rPr>
                  <w:rStyle w:val="Hyperlink"/>
                  <w:szCs w:val="24"/>
                </w:rPr>
                <w:t>activitatilor</w:t>
              </w:r>
              <w:proofErr w:type="spellEnd"/>
              <w:r w:rsidR="00130862" w:rsidRPr="00130862">
                <w:rPr>
                  <w:rStyle w:val="Hyperlink"/>
                  <w:szCs w:val="24"/>
                </w:rPr>
                <w:t xml:space="preserve"> de comercializare a produselor si serviciilor de piata.zip</w:t>
              </w:r>
            </w:hyperlink>
          </w:p>
        </w:tc>
      </w:tr>
    </w:tbl>
    <w:p w14:paraId="0C34C6B5" w14:textId="2ED17CEA" w:rsidR="00130862" w:rsidRDefault="00130862" w:rsidP="00130862">
      <w:pPr>
        <w:pStyle w:val="Stilsursa"/>
      </w:pPr>
      <w:bookmarkStart w:id="171" w:name="_Toc75263875"/>
      <w:r w:rsidRPr="00130862">
        <w:t>Sursa: MAT</w:t>
      </w:r>
    </w:p>
    <w:p w14:paraId="3804171F" w14:textId="77777777" w:rsidR="00C25CBD" w:rsidRDefault="00C25CBD" w:rsidP="00BC7041">
      <w:pPr>
        <w:pStyle w:val="separatorarticole"/>
      </w:pPr>
    </w:p>
    <w:p w14:paraId="35B1F98C" w14:textId="7052EABC" w:rsidR="00BC7041" w:rsidRDefault="00BC7041" w:rsidP="00BC7041">
      <w:pPr>
        <w:pStyle w:val="separatorarticole"/>
      </w:pPr>
      <w:r>
        <w:lastRenderedPageBreak/>
        <w:t>*</w:t>
      </w:r>
    </w:p>
    <w:p w14:paraId="0316DD24" w14:textId="21BE2DD9" w:rsidR="00BC7041" w:rsidRDefault="00BC7041" w:rsidP="00BC7041">
      <w:pPr>
        <w:pStyle w:val="TitluArticolinINFOUE"/>
        <w:jc w:val="both"/>
      </w:pPr>
      <w:bookmarkStart w:id="172" w:name="_Toc99972467"/>
      <w:r w:rsidRPr="00BC7041">
        <w:t>POCA: Ghidul pentru fundamentarea deciziilor, planificare strategică și măsuri de simplificare pentru cetățeni la nivelul administrației publice locale, lansat spre consultare publică</w:t>
      </w:r>
      <w:bookmarkEnd w:id="172"/>
    </w:p>
    <w:p w14:paraId="61109E79" w14:textId="77777777" w:rsidR="00BC7041" w:rsidRPr="00BC7041" w:rsidRDefault="00BC7041" w:rsidP="00C25CBD">
      <w:pPr>
        <w:jc w:val="both"/>
      </w:pPr>
      <w:r w:rsidRPr="00BC7041">
        <w:t>AM POCA a lansat ieri, 30 martie 2022, spre consultare publică, în cadrul Obiectivului Specific 2.1:  </w:t>
      </w:r>
      <w:r w:rsidRPr="00BC7041">
        <w:rPr>
          <w:i/>
          <w:iCs/>
        </w:rPr>
        <w:t>Introducerea de sisteme și standarde comune în administrația publică locală ce optimizează procesele orientate către beneficiari în concordanță cu SCAP</w:t>
      </w:r>
      <w:r w:rsidRPr="00BC7041">
        <w:t>, Ghidul solicitantului pentru CP 18/2022 (</w:t>
      </w:r>
      <w:proofErr w:type="spellStart"/>
      <w:r w:rsidRPr="00BC7041">
        <w:t>MySMIS</w:t>
      </w:r>
      <w:proofErr w:type="spellEnd"/>
      <w:r w:rsidRPr="00BC7041">
        <w:t>: POCA/1014/2/1), </w:t>
      </w:r>
      <w:r w:rsidRPr="00BC7041">
        <w:rPr>
          <w:b/>
          <w:bCs/>
        </w:rPr>
        <w:t>Fundamentarea deciziilor, planificare strategică și măsuri de simplificare pentru cetățeni la nivelul administrației publice locale din regiunea mai dezvoltată</w:t>
      </w:r>
      <w:r w:rsidRPr="00BC7041">
        <w:t>, împreună cu anexele acestuia.</w:t>
      </w:r>
    </w:p>
    <w:p w14:paraId="559C69BD" w14:textId="77777777" w:rsidR="00BC7041" w:rsidRPr="00BC7041" w:rsidRDefault="00BC7041" w:rsidP="00C25CBD">
      <w:pPr>
        <w:jc w:val="both"/>
      </w:pPr>
      <w:r w:rsidRPr="00BC7041">
        <w:t xml:space="preserve">Pot solicita finanțare în cadrul acestui apel </w:t>
      </w:r>
      <w:proofErr w:type="spellStart"/>
      <w:r w:rsidRPr="00BC7041">
        <w:t>unităţi</w:t>
      </w:r>
      <w:proofErr w:type="spellEnd"/>
      <w:r w:rsidRPr="00BC7041">
        <w:t xml:space="preserve"> administrativ-teritoriale – județe (județul Ilfov) și municipii și subdiviziuni administrativ-teritoriale ale municipiilor (București și sectoarele municipiului </w:t>
      </w:r>
      <w:proofErr w:type="spellStart"/>
      <w:r w:rsidRPr="00BC7041">
        <w:t>Bucureşti</w:t>
      </w:r>
      <w:proofErr w:type="spellEnd"/>
      <w:r w:rsidRPr="00BC7041">
        <w:t>).</w:t>
      </w:r>
    </w:p>
    <w:p w14:paraId="6C915312" w14:textId="77777777" w:rsidR="00BC7041" w:rsidRPr="00BC7041" w:rsidRDefault="00BC7041" w:rsidP="00C25CBD">
      <w:pPr>
        <w:jc w:val="both"/>
      </w:pPr>
      <w:r w:rsidRPr="00BC7041">
        <w:t>Pot fi parteneri (asociați) în cadrul acestui apel:</w:t>
      </w:r>
    </w:p>
    <w:p w14:paraId="1E2CCA75" w14:textId="77777777" w:rsidR="00BC7041" w:rsidRPr="00BC7041" w:rsidRDefault="00BC7041" w:rsidP="00C25CBD">
      <w:pPr>
        <w:numPr>
          <w:ilvl w:val="0"/>
          <w:numId w:val="16"/>
        </w:numPr>
        <w:jc w:val="both"/>
      </w:pPr>
      <w:r w:rsidRPr="00BC7041">
        <w:t xml:space="preserve">unități administrativ-teritoriale: județul Ilfov, municipiul București și sectoarele municipiului </w:t>
      </w:r>
      <w:proofErr w:type="spellStart"/>
      <w:r w:rsidRPr="00BC7041">
        <w:t>Bucureşti</w:t>
      </w:r>
      <w:proofErr w:type="spellEnd"/>
      <w:r w:rsidRPr="00BC7041">
        <w:t>, care îndeplinesc condițiile de eligibilitate stabilite pentru solicitanți,</w:t>
      </w:r>
    </w:p>
    <w:p w14:paraId="375FBA27" w14:textId="77777777" w:rsidR="00BC7041" w:rsidRPr="00BC7041" w:rsidRDefault="00BC7041" w:rsidP="00C25CBD">
      <w:pPr>
        <w:numPr>
          <w:ilvl w:val="0"/>
          <w:numId w:val="16"/>
        </w:numPr>
        <w:jc w:val="both"/>
      </w:pPr>
      <w:r w:rsidRPr="00BC7041">
        <w:t>orice alte autorități/instituții publice locale (din județul Ilfov sau municipiul București și sectoarele acestuia) care pot contribui la buna implementare a proiectului;</w:t>
      </w:r>
    </w:p>
    <w:p w14:paraId="6E75473A" w14:textId="77777777" w:rsidR="00BC7041" w:rsidRPr="00BC7041" w:rsidRDefault="00BC7041" w:rsidP="00C25CBD">
      <w:pPr>
        <w:numPr>
          <w:ilvl w:val="0"/>
          <w:numId w:val="16"/>
        </w:numPr>
        <w:jc w:val="both"/>
      </w:pPr>
      <w:r w:rsidRPr="00BC7041">
        <w:t>ONG-uri (cu excepția Grupurilor de acțiune locală),</w:t>
      </w:r>
    </w:p>
    <w:p w14:paraId="243A6CD7" w14:textId="77777777" w:rsidR="00BC7041" w:rsidRPr="00BC7041" w:rsidRDefault="00BC7041" w:rsidP="00C25CBD">
      <w:pPr>
        <w:numPr>
          <w:ilvl w:val="0"/>
          <w:numId w:val="16"/>
        </w:numPr>
        <w:jc w:val="both"/>
      </w:pPr>
      <w:r w:rsidRPr="00BC7041">
        <w:t>Asociații de dezvoltare intercomunitară,</w:t>
      </w:r>
    </w:p>
    <w:p w14:paraId="706E35D1" w14:textId="77777777" w:rsidR="00BC7041" w:rsidRPr="00BC7041" w:rsidRDefault="00BC7041" w:rsidP="00C25CBD">
      <w:pPr>
        <w:numPr>
          <w:ilvl w:val="0"/>
          <w:numId w:val="16"/>
        </w:numPr>
        <w:jc w:val="both"/>
      </w:pPr>
      <w:r w:rsidRPr="00BC7041">
        <w:t>parteneri sociali (</w:t>
      </w:r>
      <w:proofErr w:type="spellStart"/>
      <w:r w:rsidRPr="00BC7041">
        <w:t>organizaţii</w:t>
      </w:r>
      <w:proofErr w:type="spellEnd"/>
      <w:r w:rsidRPr="00BC7041">
        <w:t xml:space="preserve"> sindicale, organizații patronale, precum și formele de asociere ale acestora cu personalitate juridică),</w:t>
      </w:r>
    </w:p>
    <w:p w14:paraId="4F13783A" w14:textId="77777777" w:rsidR="00BC7041" w:rsidRPr="00BC7041" w:rsidRDefault="00BC7041" w:rsidP="00C25CBD">
      <w:pPr>
        <w:numPr>
          <w:ilvl w:val="0"/>
          <w:numId w:val="16"/>
        </w:numPr>
        <w:jc w:val="both"/>
      </w:pPr>
      <w:r w:rsidRPr="00BC7041">
        <w:t>instituții de învățământ superior acreditate.</w:t>
      </w:r>
    </w:p>
    <w:p w14:paraId="38F83917" w14:textId="77777777" w:rsidR="00BC7041" w:rsidRPr="00BC7041" w:rsidRDefault="00BC7041" w:rsidP="00C25CBD">
      <w:pPr>
        <w:jc w:val="both"/>
      </w:pPr>
      <w:r w:rsidRPr="00BC7041">
        <w:t>Prin acest apel, AM POCA intenționează să acorde finanțare autorităților publice locale din regiunea mai dezvoltată, respectiv de la nivelul județului Ilfov, a municipiului București și de la nivelul sectoarelor municipiului București, pentru următoarele domenii vizate de rezultatele POCA:</w:t>
      </w:r>
    </w:p>
    <w:p w14:paraId="25B2F00A" w14:textId="77777777" w:rsidR="00BC7041" w:rsidRPr="00BC7041" w:rsidRDefault="00BC7041" w:rsidP="00C25CBD">
      <w:pPr>
        <w:numPr>
          <w:ilvl w:val="0"/>
          <w:numId w:val="17"/>
        </w:numPr>
        <w:jc w:val="both"/>
      </w:pPr>
      <w:r w:rsidRPr="00BC7041">
        <w:t>Măsuri pentru îmbunătățirea procesului decizional, a planificării strategice și execuției bugetare și elaborarea/actualizarea documentelor strategice (corespunzătoare rezultatului de program R1),</w:t>
      </w:r>
    </w:p>
    <w:p w14:paraId="5CAF6A73" w14:textId="77777777" w:rsidR="00BC7041" w:rsidRPr="00BC7041" w:rsidRDefault="00BC7041" w:rsidP="00C25CBD">
      <w:pPr>
        <w:numPr>
          <w:ilvl w:val="0"/>
          <w:numId w:val="17"/>
        </w:numPr>
        <w:jc w:val="both"/>
      </w:pPr>
      <w:r w:rsidRPr="00BC7041">
        <w:t>Măsuri de simplificare pentru cetățeni în corespondență cu </w:t>
      </w:r>
      <w:r w:rsidRPr="00BC7041">
        <w:rPr>
          <w:i/>
          <w:iCs/>
        </w:rPr>
        <w:t>Planul integrat pentru simplificarea procedurilor administrative aplicabile cetățenilor, </w:t>
      </w:r>
      <w:r w:rsidRPr="00BC7041">
        <w:t>pentru competențele exclusive și partajate ale autorității locale (</w:t>
      </w:r>
      <w:r w:rsidRPr="00BC7041">
        <w:rPr>
          <w:i/>
          <w:iCs/>
        </w:rPr>
        <w:t>corespunzătoare rezultatului de program R3)</w:t>
      </w:r>
      <w:r w:rsidRPr="00BC7041">
        <w:t>.</w:t>
      </w:r>
    </w:p>
    <w:p w14:paraId="5093AE2B" w14:textId="77777777" w:rsidR="00BC7041" w:rsidRPr="00BC7041" w:rsidRDefault="00E46E80" w:rsidP="00C25CBD">
      <w:pPr>
        <w:jc w:val="both"/>
      </w:pPr>
      <w:hyperlink r:id="rId49" w:tgtFrame="_blank" w:history="1">
        <w:r w:rsidR="00BC7041" w:rsidRPr="00BC7041">
          <w:rPr>
            <w:rStyle w:val="Hyperlink"/>
            <w:b/>
            <w:bCs/>
            <w:i/>
            <w:iCs/>
            <w:szCs w:val="24"/>
          </w:rPr>
          <w:t>Descarcă</w:t>
        </w:r>
      </w:hyperlink>
      <w:r w:rsidR="00BC7041" w:rsidRPr="00BC7041">
        <w:t> ghidul și anexele</w:t>
      </w:r>
    </w:p>
    <w:p w14:paraId="4C8D9325" w14:textId="77777777" w:rsidR="00BC7041" w:rsidRPr="00BC7041" w:rsidRDefault="00BC7041" w:rsidP="00C25CBD">
      <w:pPr>
        <w:jc w:val="both"/>
      </w:pPr>
      <w:r w:rsidRPr="00BC7041">
        <w:t>În acest context, părțile interesate sunt invitate a se implica în cadrul procesului de consultare a ghidului, iar opiniile și contribuțiile la îmbunătățirea acestui document sunt așteptate, la adresa </w:t>
      </w:r>
      <w:hyperlink r:id="rId50" w:history="1">
        <w:r w:rsidRPr="00BC7041">
          <w:rPr>
            <w:rStyle w:val="Hyperlink"/>
            <w:b/>
            <w:bCs/>
            <w:szCs w:val="24"/>
          </w:rPr>
          <w:t>amdca@poca.ro</w:t>
        </w:r>
      </w:hyperlink>
      <w:r w:rsidRPr="00BC7041">
        <w:rPr>
          <w:b/>
          <w:bCs/>
        </w:rPr>
        <w:t>, până la data de 4 aprilie 2022, ora 23:59.</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BC7041" w:rsidRPr="00BC7041" w14:paraId="29DFC783" w14:textId="77777777" w:rsidTr="00BC7041">
        <w:tc>
          <w:tcPr>
            <w:tcW w:w="9072" w:type="dxa"/>
            <w:tcBorders>
              <w:top w:val="single" w:sz="6" w:space="0" w:color="E1E3E4"/>
              <w:left w:val="nil"/>
              <w:bottom w:val="nil"/>
              <w:right w:val="nil"/>
            </w:tcBorders>
            <w:shd w:val="clear" w:color="auto" w:fill="FFFFFF"/>
            <w:tcMar>
              <w:top w:w="120" w:type="dxa"/>
              <w:left w:w="120" w:type="dxa"/>
              <w:bottom w:w="120" w:type="dxa"/>
              <w:right w:w="120" w:type="dxa"/>
            </w:tcMar>
            <w:hideMark/>
          </w:tcPr>
          <w:p w14:paraId="51D66B50" w14:textId="77777777" w:rsidR="00BC7041" w:rsidRPr="00BC7041" w:rsidRDefault="00E46E80" w:rsidP="00BC7041">
            <w:hyperlink r:id="rId51" w:tooltip="POCA_Ghidul Solicitantului CP18 2022.zip" w:history="1">
              <w:proofErr w:type="spellStart"/>
              <w:r w:rsidR="00BC7041" w:rsidRPr="00BC7041">
                <w:rPr>
                  <w:rStyle w:val="Hyperlink"/>
                  <w:szCs w:val="24"/>
                </w:rPr>
                <w:t>POCA_Ghidul</w:t>
              </w:r>
              <w:proofErr w:type="spellEnd"/>
              <w:r w:rsidR="00BC7041" w:rsidRPr="00BC7041">
                <w:rPr>
                  <w:rStyle w:val="Hyperlink"/>
                  <w:szCs w:val="24"/>
                </w:rPr>
                <w:t xml:space="preserve"> Solicitantului CP18 2022.zip</w:t>
              </w:r>
            </w:hyperlink>
          </w:p>
        </w:tc>
      </w:tr>
    </w:tbl>
    <w:p w14:paraId="17F19F66" w14:textId="194E7A66" w:rsidR="00BC7041" w:rsidRDefault="00BC7041" w:rsidP="00BC7041">
      <w:pPr>
        <w:pStyle w:val="Stilsursa"/>
      </w:pPr>
      <w:r w:rsidRPr="00BC7041">
        <w:t>Sursa: AM POCA</w:t>
      </w:r>
    </w:p>
    <w:p w14:paraId="72BA635C" w14:textId="03D79234" w:rsidR="00D66D77" w:rsidRDefault="00D66D77" w:rsidP="00D66D77">
      <w:pPr>
        <w:pStyle w:val="separatorarticole"/>
      </w:pPr>
      <w:r>
        <w:t>*</w:t>
      </w:r>
    </w:p>
    <w:p w14:paraId="00107F9B" w14:textId="382BDD04" w:rsidR="008A0EB6" w:rsidRDefault="008A0EB6" w:rsidP="008A0EB6">
      <w:pPr>
        <w:pStyle w:val="TitluArticolinINFOUE"/>
      </w:pPr>
      <w:bookmarkStart w:id="173" w:name="_Toc99972468"/>
      <w:r w:rsidRPr="008A0EB6">
        <w:t>Proiect de Hotărâre pentru modificarea HG nr. 807/2014: Se propune ridicarea plafonului minim al investiției de la unu la cinci milioane euro</w:t>
      </w:r>
      <w:bookmarkEnd w:id="173"/>
    </w:p>
    <w:p w14:paraId="25020BDA" w14:textId="77777777" w:rsidR="008A0EB6" w:rsidRPr="008A0EB6" w:rsidRDefault="008A0EB6" w:rsidP="00727BBE">
      <w:pPr>
        <w:jc w:val="both"/>
      </w:pPr>
      <w:r w:rsidRPr="008A0EB6">
        <w:t xml:space="preserve">Ministerul Finanțelor extinde pachetul de măsuri pentru finanțarea afacerilor din România și propune eficientizarea procesului de implementare a schemei de ajutor de stat nr. 807/2014 dedicată stimulării investițiilor cu impact major în economie, prin lansarea spre consultare publică a Proiectului de Hotărâre privind modificarea Hotărârii Guvernului nr.807/2014 pentru instituirea unor scheme de ajutor de stat având ca obiectiv stimularea </w:t>
      </w:r>
      <w:proofErr w:type="spellStart"/>
      <w:r w:rsidRPr="008A0EB6">
        <w:t>investiţiilor</w:t>
      </w:r>
      <w:proofErr w:type="spellEnd"/>
      <w:r w:rsidRPr="008A0EB6">
        <w:t xml:space="preserve"> cu impact major în economie.</w:t>
      </w:r>
    </w:p>
    <w:p w14:paraId="5A8D6576" w14:textId="77777777" w:rsidR="008A0EB6" w:rsidRPr="008A0EB6" w:rsidRDefault="008A0EB6" w:rsidP="00727BBE">
      <w:pPr>
        <w:jc w:val="both"/>
      </w:pPr>
      <w:r w:rsidRPr="008A0EB6">
        <w:lastRenderedPageBreak/>
        <w:t>Schimbările vizează finanțarea proiectelor de investiții majore și diminuarea riscurilor de administrare ineficientă a resurselor umane și financiare.</w:t>
      </w:r>
    </w:p>
    <w:p w14:paraId="7D7A53B4" w14:textId="77777777" w:rsidR="008A0EB6" w:rsidRPr="008A0EB6" w:rsidRDefault="008A0EB6" w:rsidP="00727BBE">
      <w:pPr>
        <w:jc w:val="both"/>
      </w:pPr>
      <w:r w:rsidRPr="008A0EB6">
        <w:rPr>
          <w:i/>
          <w:iCs/>
        </w:rPr>
        <w:t xml:space="preserve">„Am modificat schema de ajutor de stat 807/2014 pentru a o adapta la evoluția pieței și la provocările cărora trebuie să facă față oamenii de afaceri în România. Acum este necesar să finanțăm acele investiții cu impact major în economie, similar cu pachetul de 17,5 miliarde lei dedicat companiilor mici și mijlocii din primul trimestru al acestui an. Sunt convins că prezenta schemă de ajutor de stat alături de programele deja aprobate, respectiv IMM PROD, RURAL INVEST, GARANT CONSTRUCT și INNOVATION, IMM Invest și </w:t>
      </w:r>
      <w:proofErr w:type="spellStart"/>
      <w:r w:rsidRPr="008A0EB6">
        <w:rPr>
          <w:i/>
          <w:iCs/>
        </w:rPr>
        <w:t>Agro</w:t>
      </w:r>
      <w:proofErr w:type="spellEnd"/>
      <w:r w:rsidRPr="008A0EB6">
        <w:rPr>
          <w:i/>
          <w:iCs/>
        </w:rPr>
        <w:t xml:space="preserve"> IMM Invest vor asigura o finanțare importantă a economiei în prima parte a acestui an, urmând să elaboram noi scheme de sprijin și programe foarte necesare economiei românești", </w:t>
      </w:r>
      <w:r w:rsidRPr="008A0EB6">
        <w:t xml:space="preserve">a subliniat dl Adrian </w:t>
      </w:r>
      <w:proofErr w:type="spellStart"/>
      <w:r w:rsidRPr="008A0EB6">
        <w:t>Câciu</w:t>
      </w:r>
      <w:proofErr w:type="spellEnd"/>
      <w:r w:rsidRPr="008A0EB6">
        <w:t>, ministrul Finanțelor.</w:t>
      </w:r>
    </w:p>
    <w:p w14:paraId="58EA198C" w14:textId="77777777" w:rsidR="008A0EB6" w:rsidRPr="008A0EB6" w:rsidRDefault="008A0EB6" w:rsidP="00727BBE">
      <w:pPr>
        <w:jc w:val="both"/>
      </w:pPr>
      <w:r w:rsidRPr="008A0EB6">
        <w:t>Astfel, se </w:t>
      </w:r>
      <w:r w:rsidRPr="008A0EB6">
        <w:rPr>
          <w:b/>
          <w:bCs/>
        </w:rPr>
        <w:t>propune ridicarea plafonului minim al investiției de la unu la cinci milioane euro</w:t>
      </w:r>
      <w:r w:rsidRPr="008A0EB6">
        <w:t>, pentru ca ajutorul de stat să fie acordat sectoarelor strategice din economie care realizează investiții în active fixe de înaltă tehnologie și cu valoare adăugată mare.</w:t>
      </w:r>
    </w:p>
    <w:p w14:paraId="27E30520" w14:textId="77777777" w:rsidR="008A0EB6" w:rsidRPr="008A0EB6" w:rsidRDefault="008A0EB6" w:rsidP="00727BBE">
      <w:pPr>
        <w:jc w:val="both"/>
      </w:pPr>
      <w:r w:rsidRPr="008A0EB6">
        <w:t>Totodată, </w:t>
      </w:r>
      <w:r w:rsidRPr="008A0EB6">
        <w:rPr>
          <w:b/>
          <w:bCs/>
        </w:rPr>
        <w:t>va fi prelungit termenul maxim de analiză la 90 zile lucrătoare</w:t>
      </w:r>
      <w:r w:rsidRPr="008A0EB6">
        <w:t>, atât pentru cererile de acord pentru finanțare, cât și pentru cererile de plată. Modificarea este necesară din considerente administrative, dar și pentru a permite scurtarea termenului maxim pentru verificarea și evaluarea informațiilor și a documentelor justificative solicitate la 30 zile lucrătoare.</w:t>
      </w:r>
    </w:p>
    <w:p w14:paraId="4B485A5E" w14:textId="77777777" w:rsidR="008A0EB6" w:rsidRPr="008A0EB6" w:rsidRDefault="008A0EB6" w:rsidP="00727BBE">
      <w:pPr>
        <w:jc w:val="both"/>
      </w:pPr>
      <w:r w:rsidRPr="008A0EB6">
        <w:t>De asemenea, </w:t>
      </w:r>
      <w:r w:rsidRPr="008A0EB6">
        <w:rPr>
          <w:b/>
          <w:bCs/>
        </w:rPr>
        <w:t>cererile de acord pentru finanțare vor fi analizate pe baza unui punctaj</w:t>
      </w:r>
      <w:r w:rsidRPr="008A0EB6">
        <w:t>, care evaluează atingerea obiectivului schemei, încadrarea în bugetul anual alocat sau în bugetul total al schemei, după caz.</w:t>
      </w:r>
    </w:p>
    <w:p w14:paraId="31BF9567" w14:textId="77777777" w:rsidR="008A0EB6" w:rsidRPr="008A0EB6" w:rsidRDefault="008A0EB6" w:rsidP="00727BBE">
      <w:pPr>
        <w:jc w:val="both"/>
      </w:pPr>
      <w:r w:rsidRPr="008A0EB6">
        <w:rPr>
          <w:b/>
          <w:bCs/>
        </w:rPr>
        <w:t>Durata sesiunilor de depunere a cererilor de acord pentru finanțare va fi de 30 zile lucrătoare</w:t>
      </w:r>
      <w:r w:rsidRPr="008A0EB6">
        <w:t>, pentru a permite participarea unui număr cât mai mare de operatori economici. Frecvența sesiunilor de depunere va fi de 30 de zile, pentru a exista posibilitatea desfășurării mai multor sesiuni de depunere într-un an calendaristic.</w:t>
      </w:r>
    </w:p>
    <w:p w14:paraId="1DD34E50" w14:textId="77777777" w:rsidR="008A0EB6" w:rsidRPr="008A0EB6" w:rsidRDefault="00E46E80" w:rsidP="00727BBE">
      <w:pPr>
        <w:jc w:val="both"/>
      </w:pPr>
      <w:hyperlink r:id="rId52" w:tgtFrame="_blank" w:history="1">
        <w:r w:rsidR="008A0EB6" w:rsidRPr="008A0EB6">
          <w:rPr>
            <w:rStyle w:val="Hyperlink"/>
            <w:b/>
            <w:bCs/>
            <w:i/>
            <w:iCs/>
            <w:szCs w:val="24"/>
          </w:rPr>
          <w:t>Descarcă</w:t>
        </w:r>
      </w:hyperlink>
      <w:r w:rsidR="008A0EB6" w:rsidRPr="008A0EB6">
        <w:t> proiectul de Hotărâre</w:t>
      </w:r>
    </w:p>
    <w:p w14:paraId="4E7007E3" w14:textId="77777777" w:rsidR="008A0EB6" w:rsidRPr="008A0EB6" w:rsidRDefault="008A0EB6" w:rsidP="00727BBE">
      <w:pPr>
        <w:jc w:val="both"/>
      </w:pPr>
      <w:r w:rsidRPr="008A0EB6">
        <w:t>Propunerile, sugestiile şi opiniile cu privire la proiectele de acte normative, pot fi transmise la adresa de e-mail: </w:t>
      </w:r>
      <w:hyperlink r:id="rId53" w:history="1">
        <w:r w:rsidRPr="008A0EB6">
          <w:rPr>
            <w:rStyle w:val="Hyperlink"/>
            <w:szCs w:val="24"/>
          </w:rPr>
          <w:t>publicinfo@mfinante.gov.ro</w:t>
        </w:r>
      </w:hyperlink>
      <w:r w:rsidRPr="008A0EB6">
        <w:t>, în termen de 10 zile calendaristice de la data publicării pe site, respectiv 29.03.2022.</w:t>
      </w:r>
    </w:p>
    <w:p w14:paraId="2204784A" w14:textId="42DB8195" w:rsidR="008A0EB6" w:rsidRPr="008A0EB6" w:rsidRDefault="008A0EB6" w:rsidP="008A0EB6">
      <w:pPr>
        <w:rPr>
          <w:b/>
          <w:bCs/>
        </w:rPr>
      </w:pPr>
      <w:r w:rsidRPr="008A0EB6">
        <w:rPr>
          <w:b/>
          <w:bCs/>
        </w:rPr>
        <w:t>Documente:</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8A0EB6" w:rsidRPr="008A0EB6" w14:paraId="761E7FA3" w14:textId="77777777" w:rsidTr="008A0EB6">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BCB0228" w14:textId="77777777" w:rsidR="008A0EB6" w:rsidRPr="008A0EB6" w:rsidRDefault="00E46E80" w:rsidP="008A0EB6">
            <w:hyperlink r:id="rId54" w:tooltip="Proiect HG 807.zip" w:history="1">
              <w:r w:rsidR="008A0EB6" w:rsidRPr="008A0EB6">
                <w:rPr>
                  <w:rStyle w:val="Hyperlink"/>
                  <w:szCs w:val="24"/>
                </w:rPr>
                <w:t>Proiect HG 807.zip</w:t>
              </w:r>
            </w:hyperlink>
          </w:p>
        </w:tc>
      </w:tr>
    </w:tbl>
    <w:p w14:paraId="05CAC643" w14:textId="6574C85C" w:rsidR="008A0EB6" w:rsidRDefault="008A0EB6" w:rsidP="008A0EB6">
      <w:pPr>
        <w:pStyle w:val="Stilsursa"/>
      </w:pPr>
      <w:r w:rsidRPr="008A0EB6">
        <w:t>Sursa: Ministerul Finanțelor</w:t>
      </w:r>
    </w:p>
    <w:p w14:paraId="4C374D6F" w14:textId="73C61A4E" w:rsidR="008D24E0" w:rsidRDefault="008D24E0" w:rsidP="008D24E0">
      <w:pPr>
        <w:pStyle w:val="separatorarticole"/>
      </w:pPr>
      <w:r>
        <w:t>*</w:t>
      </w:r>
    </w:p>
    <w:p w14:paraId="11EC21CB" w14:textId="052C3ECA" w:rsidR="008D24E0" w:rsidRDefault="008D24E0" w:rsidP="008D24E0">
      <w:pPr>
        <w:pStyle w:val="TitluArticolinINFOUE"/>
        <w:jc w:val="both"/>
      </w:pPr>
      <w:bookmarkStart w:id="174" w:name="_Toc99972469"/>
      <w:r w:rsidRPr="008D24E0">
        <w:t xml:space="preserve">Un nou ghid PNRR lansat spre consultare publică! 36 milioane de euro pentru </w:t>
      </w:r>
      <w:proofErr w:type="spellStart"/>
      <w:r w:rsidRPr="008D24E0">
        <w:t>pentru</w:t>
      </w:r>
      <w:proofErr w:type="spellEnd"/>
      <w:r w:rsidRPr="008D24E0">
        <w:t xml:space="preserve"> finanțarea competențelor digitale</w:t>
      </w:r>
      <w:bookmarkEnd w:id="174"/>
    </w:p>
    <w:p w14:paraId="06100950" w14:textId="77777777" w:rsidR="008D24E0" w:rsidRPr="008D24E0" w:rsidRDefault="008D24E0" w:rsidP="00C25CBD">
      <w:pPr>
        <w:jc w:val="both"/>
      </w:pPr>
      <w:r w:rsidRPr="008D24E0">
        <w:t> În cursul zilei de ieri, 31 martie 2022, Ministerul Cercetării, Inovării și Digitalizării a publicat în consultare Ghidul solicitantului pentru „</w:t>
      </w:r>
      <w:r w:rsidRPr="008D24E0">
        <w:rPr>
          <w:b/>
          <w:bCs/>
          <w:i/>
          <w:iCs/>
        </w:rPr>
        <w:t>Perfecționarea/recalificarea angajaților din IMM-uri în scopul utilizării unor tehnologii emergente (</w:t>
      </w:r>
      <w:proofErr w:type="spellStart"/>
      <w:r w:rsidRPr="008D24E0">
        <w:rPr>
          <w:b/>
          <w:bCs/>
          <w:i/>
          <w:iCs/>
        </w:rPr>
        <w:t>Cyber-Physical</w:t>
      </w:r>
      <w:proofErr w:type="spellEnd"/>
      <w:r w:rsidRPr="008D24E0">
        <w:rPr>
          <w:b/>
          <w:bCs/>
          <w:i/>
          <w:iCs/>
        </w:rPr>
        <w:t xml:space="preserve"> </w:t>
      </w:r>
      <w:proofErr w:type="spellStart"/>
      <w:r w:rsidRPr="008D24E0">
        <w:rPr>
          <w:b/>
          <w:bCs/>
          <w:i/>
          <w:iCs/>
        </w:rPr>
        <w:t>Systems</w:t>
      </w:r>
      <w:proofErr w:type="spellEnd"/>
      <w:r w:rsidRPr="008D24E0">
        <w:rPr>
          <w:b/>
          <w:bCs/>
          <w:i/>
          <w:iCs/>
        </w:rPr>
        <w:t xml:space="preserve">, </w:t>
      </w:r>
      <w:proofErr w:type="spellStart"/>
      <w:r w:rsidRPr="008D24E0">
        <w:rPr>
          <w:b/>
          <w:bCs/>
          <w:i/>
          <w:iCs/>
        </w:rPr>
        <w:t>Robotics</w:t>
      </w:r>
      <w:proofErr w:type="spellEnd"/>
      <w:r w:rsidRPr="008D24E0">
        <w:rPr>
          <w:b/>
          <w:bCs/>
          <w:i/>
          <w:iCs/>
        </w:rPr>
        <w:t xml:space="preserve">, Internet of </w:t>
      </w:r>
      <w:proofErr w:type="spellStart"/>
      <w:r w:rsidRPr="008D24E0">
        <w:rPr>
          <w:b/>
          <w:bCs/>
          <w:i/>
          <w:iCs/>
        </w:rPr>
        <w:t>Things</w:t>
      </w:r>
      <w:proofErr w:type="spellEnd"/>
      <w:r w:rsidRPr="008D24E0">
        <w:rPr>
          <w:b/>
          <w:bCs/>
          <w:i/>
          <w:iCs/>
        </w:rPr>
        <w:t xml:space="preserve">, Big Data, </w:t>
      </w:r>
      <w:proofErr w:type="spellStart"/>
      <w:r w:rsidRPr="008D24E0">
        <w:rPr>
          <w:b/>
          <w:bCs/>
          <w:i/>
          <w:iCs/>
        </w:rPr>
        <w:t>Machine</w:t>
      </w:r>
      <w:proofErr w:type="spellEnd"/>
      <w:r w:rsidRPr="008D24E0">
        <w:rPr>
          <w:b/>
          <w:bCs/>
          <w:i/>
          <w:iCs/>
        </w:rPr>
        <w:t xml:space="preserve"> Learning, Artificial </w:t>
      </w:r>
      <w:proofErr w:type="spellStart"/>
      <w:r w:rsidRPr="008D24E0">
        <w:rPr>
          <w:b/>
          <w:bCs/>
          <w:i/>
          <w:iCs/>
        </w:rPr>
        <w:t>Intellignce</w:t>
      </w:r>
      <w:proofErr w:type="spellEnd"/>
      <w:r w:rsidRPr="008D24E0">
        <w:rPr>
          <w:b/>
          <w:bCs/>
          <w:i/>
          <w:iCs/>
        </w:rPr>
        <w:t xml:space="preserve">, RPA, </w:t>
      </w:r>
      <w:proofErr w:type="spellStart"/>
      <w:r w:rsidRPr="008D24E0">
        <w:rPr>
          <w:b/>
          <w:bCs/>
          <w:i/>
          <w:iCs/>
        </w:rPr>
        <w:t>additive</w:t>
      </w:r>
      <w:proofErr w:type="spellEnd"/>
      <w:r w:rsidRPr="008D24E0">
        <w:rPr>
          <w:b/>
          <w:bCs/>
          <w:i/>
          <w:iCs/>
        </w:rPr>
        <w:t xml:space="preserve"> </w:t>
      </w:r>
      <w:proofErr w:type="spellStart"/>
      <w:r w:rsidRPr="008D24E0">
        <w:rPr>
          <w:b/>
          <w:bCs/>
          <w:i/>
          <w:iCs/>
        </w:rPr>
        <w:t>manufacturing</w:t>
      </w:r>
      <w:proofErr w:type="spellEnd"/>
      <w:r w:rsidRPr="008D24E0">
        <w:rPr>
          <w:b/>
          <w:bCs/>
          <w:i/>
          <w:iCs/>
        </w:rPr>
        <w:t xml:space="preserve">, </w:t>
      </w:r>
      <w:proofErr w:type="spellStart"/>
      <w:r w:rsidRPr="008D24E0">
        <w:rPr>
          <w:b/>
          <w:bCs/>
          <w:i/>
          <w:iCs/>
        </w:rPr>
        <w:t>blockchain</w:t>
      </w:r>
      <w:proofErr w:type="spellEnd"/>
      <w:r w:rsidRPr="008D24E0">
        <w:rPr>
          <w:i/>
          <w:iCs/>
        </w:rPr>
        <w:t>)</w:t>
      </w:r>
      <w:r w:rsidRPr="008D24E0">
        <w:t>”.</w:t>
      </w:r>
    </w:p>
    <w:p w14:paraId="3041F311" w14:textId="77777777" w:rsidR="008D24E0" w:rsidRPr="008D24E0" w:rsidRDefault="008D24E0" w:rsidP="00C25CBD">
      <w:pPr>
        <w:jc w:val="both"/>
      </w:pPr>
      <w:r w:rsidRPr="008D24E0">
        <w:t>Ghidul se adresează solicitanților care doresc să obțină fonduri europene din Planul Național de Redresare și Reziliență – Componenta C7 în vederea administrării de proiecte în cadrul apelului aferent Investiției I 19: „Scheme dedicate perfecționării/recalificării angajaților din firme”. </w:t>
      </w:r>
    </w:p>
    <w:p w14:paraId="6D16A512" w14:textId="77777777" w:rsidR="008D24E0" w:rsidRPr="008D24E0" w:rsidRDefault="008D24E0" w:rsidP="00C25CBD">
      <w:pPr>
        <w:jc w:val="both"/>
      </w:pPr>
      <w:r w:rsidRPr="008D24E0">
        <w:t>„</w:t>
      </w:r>
      <w:r w:rsidRPr="008D24E0">
        <w:rPr>
          <w:i/>
          <w:iCs/>
        </w:rPr>
        <w:t xml:space="preserve">Apelul de proiecte este menit să încurajeze și să sprijine formarea și certificarea competențelor digitale avansate de care angajații </w:t>
      </w:r>
      <w:proofErr w:type="spellStart"/>
      <w:r w:rsidRPr="008D24E0">
        <w:rPr>
          <w:i/>
          <w:iCs/>
        </w:rPr>
        <w:t>IMMurilor</w:t>
      </w:r>
      <w:proofErr w:type="spellEnd"/>
      <w:r w:rsidRPr="008D24E0">
        <w:rPr>
          <w:i/>
          <w:iCs/>
        </w:rPr>
        <w:t xml:space="preserve"> au nevoie pentru a fi competitivi în noua economie. Tocmai de aceea, va fi acordat un punctaj suplimentar pentru proiectele care susțin o </w:t>
      </w:r>
      <w:proofErr w:type="spellStart"/>
      <w:r w:rsidRPr="008D24E0">
        <w:rPr>
          <w:i/>
          <w:iCs/>
        </w:rPr>
        <w:t>curriculă</w:t>
      </w:r>
      <w:proofErr w:type="spellEnd"/>
      <w:r w:rsidRPr="008D24E0">
        <w:rPr>
          <w:i/>
          <w:iCs/>
        </w:rPr>
        <w:t xml:space="preserve"> și un design de training care accelerează dobândirea acestor competențe</w:t>
      </w:r>
      <w:r w:rsidRPr="008D24E0">
        <w:t xml:space="preserve">”, explică ministrul Marcel </w:t>
      </w:r>
      <w:proofErr w:type="spellStart"/>
      <w:r w:rsidRPr="008D24E0">
        <w:t>Boloș</w:t>
      </w:r>
      <w:proofErr w:type="spellEnd"/>
      <w:r w:rsidRPr="008D24E0">
        <w:t>.</w:t>
      </w:r>
    </w:p>
    <w:p w14:paraId="18C791D6" w14:textId="77777777" w:rsidR="008D24E0" w:rsidRPr="008D24E0" w:rsidRDefault="008D24E0" w:rsidP="00C25CBD">
      <w:pPr>
        <w:spacing w:before="0"/>
        <w:jc w:val="both"/>
      </w:pPr>
      <w:r w:rsidRPr="008D24E0">
        <w:rPr>
          <w:b/>
          <w:bCs/>
          <w:u w:val="single"/>
        </w:rPr>
        <w:t>Solicitanți eligibili:</w:t>
      </w:r>
    </w:p>
    <w:p w14:paraId="3B32809B" w14:textId="77777777" w:rsidR="008D24E0" w:rsidRPr="008D24E0" w:rsidRDefault="008D24E0" w:rsidP="00C25CBD">
      <w:pPr>
        <w:numPr>
          <w:ilvl w:val="0"/>
          <w:numId w:val="27"/>
        </w:numPr>
        <w:spacing w:before="0"/>
        <w:jc w:val="both"/>
      </w:pPr>
      <w:r w:rsidRPr="008D24E0">
        <w:t> organizații patronale, federații patronale, confederații patronale sau uniuni patronale teritoriale - persoane juridice de drept privat fără scop patrimonial;</w:t>
      </w:r>
    </w:p>
    <w:p w14:paraId="1B7C8730" w14:textId="77777777" w:rsidR="008D24E0" w:rsidRPr="008D24E0" w:rsidRDefault="008D24E0" w:rsidP="00C25CBD">
      <w:pPr>
        <w:numPr>
          <w:ilvl w:val="0"/>
          <w:numId w:val="27"/>
        </w:numPr>
        <w:spacing w:before="0"/>
        <w:jc w:val="both"/>
      </w:pPr>
      <w:r w:rsidRPr="008D24E0">
        <w:lastRenderedPageBreak/>
        <w:t> asociații de întreprinderi, în calitate de beneficiari unici sau în parteneriat cu alte entități relevante, precum organizații sindicale și/sau furnizori de formare profesională;</w:t>
      </w:r>
    </w:p>
    <w:p w14:paraId="135AFDDA" w14:textId="77777777" w:rsidR="008D24E0" w:rsidRPr="008D24E0" w:rsidRDefault="008D24E0" w:rsidP="00C25CBD">
      <w:pPr>
        <w:numPr>
          <w:ilvl w:val="0"/>
          <w:numId w:val="27"/>
        </w:numPr>
        <w:spacing w:before="0"/>
        <w:jc w:val="both"/>
      </w:pPr>
      <w:r w:rsidRPr="008D24E0">
        <w:t>camerele de comerț și industrie, în calitate de beneficiari unici sau în parteneriat cu alte entități relevante, precum organizații sindicale și/sau furnizori de formare profesională.</w:t>
      </w:r>
    </w:p>
    <w:p w14:paraId="24C95DA1" w14:textId="77777777" w:rsidR="008D24E0" w:rsidRPr="008D24E0" w:rsidRDefault="008D24E0" w:rsidP="00C25CBD">
      <w:pPr>
        <w:jc w:val="both"/>
      </w:pPr>
      <w:r w:rsidRPr="008D24E0">
        <w:rPr>
          <w:b/>
          <w:bCs/>
          <w:u w:val="single"/>
        </w:rPr>
        <w:t>Tipuri de activități eligibile:</w:t>
      </w:r>
    </w:p>
    <w:p w14:paraId="5C199D43" w14:textId="77777777" w:rsidR="008D24E0" w:rsidRPr="008D24E0" w:rsidRDefault="008D24E0" w:rsidP="00C25CBD">
      <w:pPr>
        <w:jc w:val="both"/>
      </w:pPr>
      <w:r w:rsidRPr="008D24E0">
        <w:rPr>
          <w:b/>
          <w:bCs/>
        </w:rPr>
        <w:t>Activitatea 1</w:t>
      </w:r>
      <w:r w:rsidRPr="008D24E0">
        <w:t xml:space="preserve">: Prezentarea unei/ unor </w:t>
      </w:r>
      <w:proofErr w:type="spellStart"/>
      <w:r w:rsidRPr="008D24E0">
        <w:t>curricule</w:t>
      </w:r>
      <w:proofErr w:type="spellEnd"/>
      <w:r w:rsidRPr="008D24E0">
        <w:t xml:space="preserve">, respectiv a design-ului de curs care să răspundă nevoilor de îmbunătățirea a nivelului de cunoștințe/ competențe/ aptitudini sau recalificarea angajaților din IMM-urile exclusiv în contextul sprijinului </w:t>
      </w:r>
      <w:proofErr w:type="spellStart"/>
      <w:r w:rsidRPr="008D24E0">
        <w:t>transformarii</w:t>
      </w:r>
      <w:proofErr w:type="spellEnd"/>
      <w:r w:rsidRPr="008D24E0">
        <w:t xml:space="preserve"> digitale a IMM-urilor.</w:t>
      </w:r>
    </w:p>
    <w:p w14:paraId="5DB300E2" w14:textId="77777777" w:rsidR="008D24E0" w:rsidRPr="008D24E0" w:rsidRDefault="008D24E0" w:rsidP="00C25CBD">
      <w:pPr>
        <w:jc w:val="both"/>
      </w:pPr>
      <w:r w:rsidRPr="008D24E0">
        <w:t>Vor fi vizate domenii tehnice de tipul: programare/</w:t>
      </w:r>
      <w:proofErr w:type="spellStart"/>
      <w:r w:rsidRPr="008D24E0">
        <w:t>coding</w:t>
      </w:r>
      <w:proofErr w:type="spellEnd"/>
      <w:r w:rsidRPr="008D24E0">
        <w:t xml:space="preserve">, data </w:t>
      </w:r>
      <w:proofErr w:type="spellStart"/>
      <w:r w:rsidRPr="008D24E0">
        <w:t>analytics</w:t>
      </w:r>
      <w:proofErr w:type="spellEnd"/>
      <w:r w:rsidRPr="008D24E0">
        <w:t xml:space="preserve">, </w:t>
      </w:r>
      <w:proofErr w:type="spellStart"/>
      <w:r w:rsidRPr="008D24E0">
        <w:t>cyber-security</w:t>
      </w:r>
      <w:proofErr w:type="spellEnd"/>
      <w:r w:rsidRPr="008D24E0">
        <w:t>, computer-</w:t>
      </w:r>
      <w:proofErr w:type="spellStart"/>
      <w:r w:rsidRPr="008D24E0">
        <w:t>assisted</w:t>
      </w:r>
      <w:proofErr w:type="spellEnd"/>
      <w:r w:rsidRPr="008D24E0">
        <w:t xml:space="preserve"> design, IOT, </w:t>
      </w:r>
      <w:proofErr w:type="spellStart"/>
      <w:r w:rsidRPr="008D24E0">
        <w:t>Robotics</w:t>
      </w:r>
      <w:proofErr w:type="spellEnd"/>
      <w:r w:rsidRPr="008D24E0">
        <w:t xml:space="preserve">, Internet of </w:t>
      </w:r>
      <w:proofErr w:type="spellStart"/>
      <w:r w:rsidRPr="008D24E0">
        <w:t>Things</w:t>
      </w:r>
      <w:proofErr w:type="spellEnd"/>
      <w:r w:rsidRPr="008D24E0">
        <w:t xml:space="preserve">, Big Data, </w:t>
      </w:r>
      <w:proofErr w:type="spellStart"/>
      <w:r w:rsidRPr="008D24E0">
        <w:t>Machine</w:t>
      </w:r>
      <w:proofErr w:type="spellEnd"/>
      <w:r w:rsidRPr="008D24E0">
        <w:t xml:space="preserve"> Learning, Artificial </w:t>
      </w:r>
      <w:proofErr w:type="spellStart"/>
      <w:r w:rsidRPr="008D24E0">
        <w:t>Intellignce</w:t>
      </w:r>
      <w:proofErr w:type="spellEnd"/>
      <w:r w:rsidRPr="008D24E0">
        <w:t xml:space="preserve">, RPA, </w:t>
      </w:r>
      <w:proofErr w:type="spellStart"/>
      <w:r w:rsidRPr="008D24E0">
        <w:t>additive</w:t>
      </w:r>
      <w:proofErr w:type="spellEnd"/>
      <w:r w:rsidRPr="008D24E0">
        <w:t xml:space="preserve"> </w:t>
      </w:r>
      <w:proofErr w:type="spellStart"/>
      <w:r w:rsidRPr="008D24E0">
        <w:t>manufacturing</w:t>
      </w:r>
      <w:proofErr w:type="spellEnd"/>
      <w:r w:rsidRPr="008D24E0">
        <w:t xml:space="preserve">, </w:t>
      </w:r>
      <w:proofErr w:type="spellStart"/>
      <w:r w:rsidRPr="008D24E0">
        <w:t>blockchain</w:t>
      </w:r>
      <w:proofErr w:type="spellEnd"/>
      <w:r w:rsidRPr="008D24E0">
        <w:t xml:space="preserve"> etc.</w:t>
      </w:r>
    </w:p>
    <w:p w14:paraId="3735CD5F" w14:textId="77777777" w:rsidR="008D24E0" w:rsidRPr="008D24E0" w:rsidRDefault="008D24E0" w:rsidP="00C25CBD">
      <w:pPr>
        <w:jc w:val="both"/>
      </w:pPr>
      <w:r w:rsidRPr="008D24E0">
        <w:rPr>
          <w:b/>
          <w:bCs/>
        </w:rPr>
        <w:t>Activitatea 2</w:t>
      </w:r>
      <w:r w:rsidRPr="008D24E0">
        <w:t>: Furnizarea de programe de formare profesionala</w:t>
      </w:r>
    </w:p>
    <w:p w14:paraId="2614853D" w14:textId="77777777" w:rsidR="008D24E0" w:rsidRPr="008D24E0" w:rsidRDefault="008D24E0" w:rsidP="00C25CBD">
      <w:pPr>
        <w:jc w:val="both"/>
      </w:pPr>
      <w:r w:rsidRPr="008D24E0">
        <w:t xml:space="preserve">Aceasta activitate are în vedere furnizarea de programe de formare pentru </w:t>
      </w:r>
      <w:proofErr w:type="spellStart"/>
      <w:r w:rsidRPr="008D24E0">
        <w:t>Upskilling</w:t>
      </w:r>
      <w:proofErr w:type="spellEnd"/>
      <w:r w:rsidRPr="008D24E0">
        <w:t xml:space="preserve">, </w:t>
      </w:r>
      <w:proofErr w:type="spellStart"/>
      <w:r w:rsidRPr="008D24E0">
        <w:t>Reskilling</w:t>
      </w:r>
      <w:proofErr w:type="spellEnd"/>
      <w:r w:rsidRPr="008D24E0">
        <w:t xml:space="preserve"> &amp; Cross-</w:t>
      </w:r>
      <w:proofErr w:type="spellStart"/>
      <w:r w:rsidRPr="008D24E0">
        <w:t>Skilling</w:t>
      </w:r>
      <w:proofErr w:type="spellEnd"/>
      <w:r w:rsidRPr="008D24E0">
        <w:t xml:space="preserve"> forței de muncă din IMM-uri în ceea ce privește competențele digitale, în special pentru aplicarea folosirii unor tehnologii emergente (</w:t>
      </w:r>
      <w:proofErr w:type="spellStart"/>
      <w:r w:rsidRPr="008D24E0">
        <w:t>Cyber-Physical</w:t>
      </w:r>
      <w:proofErr w:type="spellEnd"/>
      <w:r w:rsidRPr="008D24E0">
        <w:t xml:space="preserve"> </w:t>
      </w:r>
      <w:proofErr w:type="spellStart"/>
      <w:r w:rsidRPr="008D24E0">
        <w:t>Systems</w:t>
      </w:r>
      <w:proofErr w:type="spellEnd"/>
      <w:r w:rsidRPr="008D24E0">
        <w:t xml:space="preserve">, </w:t>
      </w:r>
      <w:proofErr w:type="spellStart"/>
      <w:r w:rsidRPr="008D24E0">
        <w:t>Robotics</w:t>
      </w:r>
      <w:proofErr w:type="spellEnd"/>
      <w:r w:rsidRPr="008D24E0">
        <w:t xml:space="preserve">, Internet of </w:t>
      </w:r>
      <w:proofErr w:type="spellStart"/>
      <w:r w:rsidRPr="008D24E0">
        <w:t>Things</w:t>
      </w:r>
      <w:proofErr w:type="spellEnd"/>
      <w:r w:rsidRPr="008D24E0">
        <w:t xml:space="preserve">, Big Data, </w:t>
      </w:r>
      <w:proofErr w:type="spellStart"/>
      <w:r w:rsidRPr="008D24E0">
        <w:t>Machine</w:t>
      </w:r>
      <w:proofErr w:type="spellEnd"/>
      <w:r w:rsidRPr="008D24E0">
        <w:t xml:space="preserve"> Learning, Artificial </w:t>
      </w:r>
      <w:proofErr w:type="spellStart"/>
      <w:r w:rsidRPr="008D24E0">
        <w:t>Intellignce</w:t>
      </w:r>
      <w:proofErr w:type="spellEnd"/>
      <w:r w:rsidRPr="008D24E0">
        <w:t xml:space="preserve">, RPA, </w:t>
      </w:r>
      <w:proofErr w:type="spellStart"/>
      <w:r w:rsidRPr="008D24E0">
        <w:t>additive</w:t>
      </w:r>
      <w:proofErr w:type="spellEnd"/>
      <w:r w:rsidRPr="008D24E0">
        <w:t xml:space="preserve"> </w:t>
      </w:r>
      <w:proofErr w:type="spellStart"/>
      <w:r w:rsidRPr="008D24E0">
        <w:t>manufacturing</w:t>
      </w:r>
      <w:proofErr w:type="spellEnd"/>
      <w:r w:rsidRPr="008D24E0">
        <w:t xml:space="preserve">, </w:t>
      </w:r>
      <w:proofErr w:type="spellStart"/>
      <w:r w:rsidRPr="008D24E0">
        <w:t>blockchain</w:t>
      </w:r>
      <w:proofErr w:type="spellEnd"/>
      <w:r w:rsidRPr="008D24E0">
        <w:t>).</w:t>
      </w:r>
    </w:p>
    <w:p w14:paraId="7C4832D3" w14:textId="77777777" w:rsidR="008D24E0" w:rsidRPr="008D24E0" w:rsidRDefault="008D24E0" w:rsidP="00C25CBD">
      <w:pPr>
        <w:jc w:val="both"/>
      </w:pPr>
      <w:r w:rsidRPr="008D24E0">
        <w:t xml:space="preserve">Se finanțează programe de formare pe baza </w:t>
      </w:r>
      <w:proofErr w:type="spellStart"/>
      <w:r w:rsidRPr="008D24E0">
        <w:t>curriculelor</w:t>
      </w:r>
      <w:proofErr w:type="spellEnd"/>
      <w:r w:rsidRPr="008D24E0">
        <w:t xml:space="preserve"> prezentate prin cerea de finanțare.</w:t>
      </w:r>
    </w:p>
    <w:p w14:paraId="78D2B54C" w14:textId="77777777" w:rsidR="008D24E0" w:rsidRPr="008D24E0" w:rsidRDefault="008D24E0" w:rsidP="00C25CBD">
      <w:pPr>
        <w:jc w:val="both"/>
      </w:pPr>
      <w:r w:rsidRPr="008D24E0">
        <w:rPr>
          <w:b/>
          <w:bCs/>
        </w:rPr>
        <w:t>Activitatea 3: </w:t>
      </w:r>
      <w:r w:rsidRPr="008D24E0">
        <w:t>Evaluarea competențelor profesionale  </w:t>
      </w:r>
    </w:p>
    <w:p w14:paraId="46820D22" w14:textId="77777777" w:rsidR="008D24E0" w:rsidRPr="008D24E0" w:rsidRDefault="008D24E0" w:rsidP="00C25CBD">
      <w:pPr>
        <w:jc w:val="both"/>
      </w:pPr>
      <w:r w:rsidRPr="008D24E0">
        <w:t>Prezentarea unui mecanism de evaluare si certificare a competentelor profesionale pentru aplicarea folosirii unor tehnologii emergente (</w:t>
      </w:r>
      <w:proofErr w:type="spellStart"/>
      <w:r w:rsidRPr="008D24E0">
        <w:t>Cyber-Physical</w:t>
      </w:r>
      <w:proofErr w:type="spellEnd"/>
      <w:r w:rsidRPr="008D24E0">
        <w:t xml:space="preserve"> </w:t>
      </w:r>
      <w:proofErr w:type="spellStart"/>
      <w:r w:rsidRPr="008D24E0">
        <w:t>Systems</w:t>
      </w:r>
      <w:proofErr w:type="spellEnd"/>
      <w:r w:rsidRPr="008D24E0">
        <w:t xml:space="preserve">, </w:t>
      </w:r>
      <w:proofErr w:type="spellStart"/>
      <w:r w:rsidRPr="008D24E0">
        <w:t>Robotics</w:t>
      </w:r>
      <w:proofErr w:type="spellEnd"/>
      <w:r w:rsidRPr="008D24E0">
        <w:t xml:space="preserve">, Internet of </w:t>
      </w:r>
      <w:proofErr w:type="spellStart"/>
      <w:r w:rsidRPr="008D24E0">
        <w:t>Things</w:t>
      </w:r>
      <w:proofErr w:type="spellEnd"/>
      <w:r w:rsidRPr="008D24E0">
        <w:t xml:space="preserve">, Big Data, </w:t>
      </w:r>
      <w:proofErr w:type="spellStart"/>
      <w:r w:rsidRPr="008D24E0">
        <w:t>Machine</w:t>
      </w:r>
      <w:proofErr w:type="spellEnd"/>
      <w:r w:rsidRPr="008D24E0">
        <w:t xml:space="preserve"> Learning, Artificial Intelligence, RPA, </w:t>
      </w:r>
      <w:proofErr w:type="spellStart"/>
      <w:r w:rsidRPr="008D24E0">
        <w:t>additive</w:t>
      </w:r>
      <w:proofErr w:type="spellEnd"/>
      <w:r w:rsidRPr="008D24E0">
        <w:t xml:space="preserve"> </w:t>
      </w:r>
      <w:proofErr w:type="spellStart"/>
      <w:r w:rsidRPr="008D24E0">
        <w:t>manufacturing</w:t>
      </w:r>
      <w:proofErr w:type="spellEnd"/>
      <w:r w:rsidRPr="008D24E0">
        <w:t xml:space="preserve">, </w:t>
      </w:r>
      <w:proofErr w:type="spellStart"/>
      <w:r w:rsidRPr="008D24E0">
        <w:t>blockchain</w:t>
      </w:r>
      <w:proofErr w:type="spellEnd"/>
      <w:r w:rsidRPr="008D24E0">
        <w:t xml:space="preserve">) in corelare cu partea de </w:t>
      </w:r>
      <w:proofErr w:type="spellStart"/>
      <w:r w:rsidRPr="008D24E0">
        <w:t>curricula</w:t>
      </w:r>
      <w:proofErr w:type="spellEnd"/>
      <w:r w:rsidRPr="008D24E0">
        <w:t xml:space="preserve"> dezvoltata.</w:t>
      </w:r>
    </w:p>
    <w:p w14:paraId="063EBA2E" w14:textId="77777777" w:rsidR="008D24E0" w:rsidRPr="008D24E0" w:rsidRDefault="008D24E0" w:rsidP="00C25CBD">
      <w:pPr>
        <w:jc w:val="both"/>
      </w:pPr>
      <w:r w:rsidRPr="008D24E0">
        <w:t>Aceasta activitate are in vedere evaluarea competențelor profesionale obținute în urma formării în domeniile menționate mai sus.  </w:t>
      </w:r>
    </w:p>
    <w:p w14:paraId="2F792E9C" w14:textId="77777777" w:rsidR="008D24E0" w:rsidRPr="008D24E0" w:rsidRDefault="008D24E0" w:rsidP="00C25CBD">
      <w:pPr>
        <w:jc w:val="both"/>
      </w:pPr>
      <w:r w:rsidRPr="008D24E0">
        <w:rPr>
          <w:b/>
          <w:bCs/>
        </w:rPr>
        <w:t>Alocarea totală</w:t>
      </w:r>
      <w:r w:rsidRPr="008D24E0">
        <w:t> pentru acest apel este de 36.000.000 euro, iar </w:t>
      </w:r>
      <w:r w:rsidRPr="008D24E0">
        <w:rPr>
          <w:b/>
          <w:bCs/>
        </w:rPr>
        <w:t>valoarea totala maximă nerambursabilă a unui proiect</w:t>
      </w:r>
      <w:r w:rsidRPr="008D24E0">
        <w:t>  este de 1.000.000 euro.</w:t>
      </w:r>
    </w:p>
    <w:p w14:paraId="56FDDD7A" w14:textId="77777777" w:rsidR="008D24E0" w:rsidRPr="008D24E0" w:rsidRDefault="008D24E0" w:rsidP="00C25CBD">
      <w:pPr>
        <w:jc w:val="both"/>
      </w:pPr>
      <w:r w:rsidRPr="008D24E0">
        <w:t>Un solicitant poate depune maxim 2 proiecte.</w:t>
      </w:r>
    </w:p>
    <w:p w14:paraId="6426841C" w14:textId="77777777" w:rsidR="008D24E0" w:rsidRPr="008D24E0" w:rsidRDefault="008D24E0" w:rsidP="00C25CBD">
      <w:pPr>
        <w:jc w:val="both"/>
      </w:pPr>
      <w:r w:rsidRPr="008D24E0">
        <w:t>Mai multe detalii sunt disponibile în fișa de proiect </w:t>
      </w:r>
      <w:hyperlink r:id="rId55" w:tgtFrame="_blank" w:history="1">
        <w:r w:rsidRPr="008D24E0">
          <w:rPr>
            <w:rStyle w:val="Hyperlink"/>
            <w:b/>
            <w:bCs/>
            <w:i/>
            <w:iCs/>
            <w:szCs w:val="24"/>
          </w:rPr>
          <w:t>aici</w:t>
        </w:r>
      </w:hyperlink>
      <w:r w:rsidRPr="008D24E0">
        <w:t>.</w:t>
      </w:r>
    </w:p>
    <w:p w14:paraId="34A70A80" w14:textId="77777777" w:rsidR="008D24E0" w:rsidRPr="008D24E0" w:rsidRDefault="00E46E80" w:rsidP="00C25CBD">
      <w:pPr>
        <w:jc w:val="both"/>
      </w:pPr>
      <w:hyperlink r:id="rId56" w:tgtFrame="_blank" w:history="1">
        <w:r w:rsidR="008D24E0" w:rsidRPr="008D24E0">
          <w:rPr>
            <w:rStyle w:val="Hyperlink"/>
            <w:b/>
            <w:bCs/>
            <w:i/>
            <w:iCs/>
            <w:szCs w:val="24"/>
          </w:rPr>
          <w:t>Descarcă</w:t>
        </w:r>
      </w:hyperlink>
      <w:r w:rsidR="008D24E0" w:rsidRPr="008D24E0">
        <w:t> ghidul</w:t>
      </w:r>
    </w:p>
    <w:p w14:paraId="074AB2A9" w14:textId="77777777" w:rsidR="008D24E0" w:rsidRPr="008D24E0" w:rsidRDefault="008D24E0" w:rsidP="00C25CBD">
      <w:pPr>
        <w:jc w:val="both"/>
      </w:pPr>
      <w:r w:rsidRPr="008D24E0">
        <w:t>În perioada de consultare de </w:t>
      </w:r>
      <w:r w:rsidRPr="008D24E0">
        <w:rPr>
          <w:b/>
          <w:bCs/>
        </w:rPr>
        <w:t>30 zile calendaristice de la data publicării</w:t>
      </w:r>
      <w:r w:rsidRPr="008D24E0">
        <w:t>, respectiv 31 martie 2022, părțile interesate pot transmite observații și propuneri pe adresa de e-mail consultare@research.gov.ro.</w:t>
      </w:r>
    </w:p>
    <w:p w14:paraId="57B4AEEC" w14:textId="77777777" w:rsidR="008D24E0" w:rsidRPr="008D24E0" w:rsidRDefault="008D24E0" w:rsidP="00C25CBD">
      <w:pPr>
        <w:jc w:val="both"/>
      </w:pPr>
      <w:r w:rsidRPr="008D24E0">
        <w:t>„Componenta C7:  Transformare digitală” din PNRR urmărește realizarea unei infrastructuri digitale coerente și integrate la nivelul administrației publice din România, care să ofere servicii digitale de înaltă calitate atât cetățenilor, cât și companiilor. </w:t>
      </w:r>
    </w:p>
    <w:p w14:paraId="49A7700C" w14:textId="77777777" w:rsidR="008D24E0" w:rsidRPr="008D24E0" w:rsidRDefault="008D24E0" w:rsidP="00C25CBD">
      <w:pPr>
        <w:jc w:val="both"/>
      </w:pPr>
      <w:r w:rsidRPr="008D24E0">
        <w:t>Prin realizarea acestui obiectiv sunt create condițiile pentru adoptarea tehnologiilor digitale în toate sectoarele și domeniile de activitate ale instituțiilor statului și pentru creșterea numărului de cetățeni și companii care vor putea beneficia și fructifica oportunitățile oferite de digitalizare. Implementarea pe scară largă a soluțiilor digitale va contribui la creșterea gradului de transparentizare a activității autorităților statului și la reducerea barierelor birocratice. De asemenea, va facilita realizarea obiectivelor de dezvoltare durabilă.</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8D24E0" w:rsidRPr="008D24E0" w14:paraId="1101D1EE" w14:textId="77777777" w:rsidTr="008D24E0">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53FF0B2" w14:textId="77777777" w:rsidR="008D24E0" w:rsidRPr="008D24E0" w:rsidRDefault="00E46E80" w:rsidP="008D24E0">
            <w:hyperlink r:id="rId57" w:tooltip="220331_ghid-competente-digitale-pnrr_.docx" w:history="1">
              <w:r w:rsidR="008D24E0" w:rsidRPr="008D24E0">
                <w:rPr>
                  <w:rStyle w:val="Hyperlink"/>
                  <w:szCs w:val="24"/>
                </w:rPr>
                <w:t>220331_ghid-competente-digitale-pnrr_.docx</w:t>
              </w:r>
            </w:hyperlink>
          </w:p>
        </w:tc>
      </w:tr>
    </w:tbl>
    <w:p w14:paraId="0D716BFB" w14:textId="723B2CC0" w:rsidR="008D24E0" w:rsidRPr="008D24E0" w:rsidRDefault="008D24E0" w:rsidP="008D24E0">
      <w:pPr>
        <w:pStyle w:val="Stilsursa"/>
      </w:pPr>
      <w:r w:rsidRPr="008D24E0">
        <w:t>Sursa: MCID</w:t>
      </w:r>
    </w:p>
    <w:p w14:paraId="18F3EA1C" w14:textId="2E40EF9B" w:rsidR="000B0469" w:rsidRPr="00AA06A7" w:rsidRDefault="000B0469" w:rsidP="00AA06A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051499C2" w:rsidR="00B96914" w:rsidRPr="00AA06A7"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75" w:name="_Toc99972470"/>
      <w:bookmarkEnd w:id="171"/>
      <w:r w:rsidRPr="00AA06A7">
        <w:rPr>
          <w:color w:val="006600"/>
          <w:sz w:val="18"/>
          <w:szCs w:val="18"/>
        </w:rPr>
        <w:lastRenderedPageBreak/>
        <w:t xml:space="preserve">APELURI – </w:t>
      </w:r>
      <w:r w:rsidRPr="00AA06A7">
        <w:rPr>
          <w:color w:val="3B3838" w:themeColor="background2" w:themeShade="40"/>
          <w:sz w:val="18"/>
          <w:szCs w:val="18"/>
        </w:rPr>
        <w:t>Finanțări</w:t>
      </w:r>
      <w:bookmarkEnd w:id="175"/>
    </w:p>
    <w:p w14:paraId="445B0DC0" w14:textId="0D869FEE" w:rsidR="00053CA8" w:rsidRPr="002C62CC" w:rsidRDefault="00D957C3" w:rsidP="00554927">
      <w:pPr>
        <w:pStyle w:val="TitluArticolinINFOUE"/>
        <w:jc w:val="both"/>
        <w:rPr>
          <w:lang w:eastAsia="ro-RO"/>
        </w:rPr>
      </w:pPr>
      <w:bookmarkStart w:id="176" w:name="_Toc99972471"/>
      <w:r w:rsidRPr="00D957C3">
        <w:t>Ultimele 2 cursuri din cadrul acceleratorului de afaceri destinat studenților la specializări de arhitectură, design, artă și inginerie!</w:t>
      </w:r>
      <w:bookmarkEnd w:id="176"/>
    </w:p>
    <w:p w14:paraId="1EC6BDD6" w14:textId="2FE63A7F" w:rsidR="00D957C3" w:rsidRPr="00D957C3" w:rsidRDefault="002E33CC" w:rsidP="00BE72C7">
      <w:pPr>
        <w:jc w:val="both"/>
      </w:pPr>
      <w:r>
        <w:rPr>
          <w:noProof/>
          <w:lang w:eastAsia="ro-RO"/>
        </w:rPr>
        <w:drawing>
          <wp:anchor distT="0" distB="0" distL="114300" distR="114300" simplePos="0" relativeHeight="252058624" behindDoc="0" locked="0" layoutInCell="1" allowOverlap="1" wp14:anchorId="7C01D35A" wp14:editId="4A05F881">
            <wp:simplePos x="0" y="0"/>
            <wp:positionH relativeFrom="column">
              <wp:posOffset>31115</wp:posOffset>
            </wp:positionH>
            <wp:positionV relativeFrom="paragraph">
              <wp:posOffset>154556</wp:posOffset>
            </wp:positionV>
            <wp:extent cx="2600325" cy="1081609"/>
            <wp:effectExtent l="0" t="0" r="0" b="4445"/>
            <wp:wrapSquare wrapText="bothSides"/>
            <wp:docPr id="9" name="Imagine 9" descr="Ultimele 2 cursuri din cadrul acceleratorului de afaceri destinat studenților la specializări de arhitectură, design, artă și ingi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ltimele 2 cursuri din cadrul acceleratorului de afaceri destinat studenților la specializări de arhitectură, design, artă și inginerie!"/>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00325" cy="1081609"/>
                    </a:xfrm>
                    <a:prstGeom prst="rect">
                      <a:avLst/>
                    </a:prstGeom>
                    <a:noFill/>
                    <a:ln>
                      <a:noFill/>
                    </a:ln>
                  </pic:spPr>
                </pic:pic>
              </a:graphicData>
            </a:graphic>
          </wp:anchor>
        </w:drawing>
      </w:r>
      <w:r w:rsidR="00D957C3" w:rsidRPr="00D957C3">
        <w:t>Luna aprilie 2022 marchează finalizarea cursurilor de Competențe Antreprenoriale organizate în cadrul acceleratorului de afaceri „</w:t>
      </w:r>
      <w:r w:rsidR="00D957C3" w:rsidRPr="00D957C3">
        <w:rPr>
          <w:b/>
          <w:bCs/>
          <w:i/>
          <w:iCs/>
        </w:rPr>
        <w:t>Arhitecții Inovării</w:t>
      </w:r>
      <w:r w:rsidR="00D957C3" w:rsidRPr="00D957C3">
        <w:t xml:space="preserve">”, pe care l-am lansat alături de Universitatea de Arhitectură și Urbanism „Ion Mincu” și Asociația Nod </w:t>
      </w:r>
      <w:proofErr w:type="spellStart"/>
      <w:r w:rsidR="00D957C3" w:rsidRPr="00D957C3">
        <w:t>Makerspace</w:t>
      </w:r>
      <w:proofErr w:type="spellEnd"/>
      <w:r w:rsidR="00D957C3" w:rsidRPr="00D957C3">
        <w:t xml:space="preserve"> la începutul acestui an.</w:t>
      </w:r>
    </w:p>
    <w:p w14:paraId="496D836C" w14:textId="77777777" w:rsidR="00D957C3" w:rsidRPr="00D957C3" w:rsidRDefault="00D957C3" w:rsidP="00BE72C7">
      <w:pPr>
        <w:jc w:val="both"/>
      </w:pPr>
      <w:r w:rsidRPr="00D957C3">
        <w:rPr>
          <w:b/>
          <w:bCs/>
        </w:rPr>
        <w:t>Înscrierile sunt în continuare deschise </w:t>
      </w:r>
      <w:r w:rsidRPr="00D957C3">
        <w:t>pentru ocuparea ultimelor locuri disponibile.</w:t>
      </w:r>
    </w:p>
    <w:p w14:paraId="0957A76C" w14:textId="77777777" w:rsidR="00D957C3" w:rsidRPr="00D957C3" w:rsidRDefault="00D957C3" w:rsidP="00BE72C7">
      <w:pPr>
        <w:jc w:val="both"/>
      </w:pPr>
      <w:r w:rsidRPr="00D957C3">
        <w:rPr>
          <w:b/>
          <w:bCs/>
        </w:rPr>
        <w:t>Cele două perioade de curs disponibile sunt 4-12 aprilie 2022 și </w:t>
      </w:r>
      <w:r w:rsidRPr="00D957C3">
        <w:t> </w:t>
      </w:r>
      <w:r w:rsidRPr="00D957C3">
        <w:rPr>
          <w:b/>
          <w:bCs/>
        </w:rPr>
        <w:t>8-19 aprilie 2022.</w:t>
      </w:r>
    </w:p>
    <w:p w14:paraId="02BE7DE8" w14:textId="77777777" w:rsidR="00D957C3" w:rsidRPr="00D957C3" w:rsidRDefault="00D957C3" w:rsidP="00BE72C7">
      <w:pPr>
        <w:jc w:val="both"/>
      </w:pPr>
      <w:r w:rsidRPr="00D957C3">
        <w:t xml:space="preserve">Prin participarea în cadrul cursului, vei putea parcurge alături de formatorii noștri 40 de ore de curs în format online, obiectivul fiind să te familiarizezi cu ce presupune </w:t>
      </w:r>
      <w:proofErr w:type="spellStart"/>
      <w:r w:rsidRPr="00D957C3">
        <w:t>antreprenoriatul</w:t>
      </w:r>
      <w:proofErr w:type="spellEnd"/>
      <w:r w:rsidRPr="00D957C3">
        <w:t xml:space="preserve"> și cum poți să îți dezvolți abilitățile în această zonă.</w:t>
      </w:r>
    </w:p>
    <w:p w14:paraId="60F0CC13" w14:textId="77777777" w:rsidR="00D957C3" w:rsidRPr="00D957C3" w:rsidRDefault="00D957C3" w:rsidP="00BE72C7">
      <w:pPr>
        <w:jc w:val="both"/>
      </w:pPr>
      <w:r w:rsidRPr="00D957C3">
        <w:t>Participarea la curs este gratuită, iar pentru finalizarea acestuia se acordă o subvenție de 200 de lei.  </w:t>
      </w:r>
    </w:p>
    <w:p w14:paraId="10D1E7D9" w14:textId="77777777" w:rsidR="00D957C3" w:rsidRPr="00D957C3" w:rsidRDefault="00D957C3" w:rsidP="00BE72C7">
      <w:pPr>
        <w:jc w:val="both"/>
      </w:pPr>
      <w:r w:rsidRPr="00D957C3">
        <w:rPr>
          <w:b/>
          <w:bCs/>
        </w:rPr>
        <w:t>Cine se poate înscrie?</w:t>
      </w:r>
    </w:p>
    <w:p w14:paraId="5FB82C5F" w14:textId="77777777" w:rsidR="00D957C3" w:rsidRPr="00D957C3" w:rsidRDefault="00D957C3" w:rsidP="00BE72C7">
      <w:pPr>
        <w:jc w:val="both"/>
      </w:pPr>
      <w:r w:rsidRPr="00D957C3">
        <w:t>„Arhitecții Inovării” se adresează studenților (minimum anul II de studiu), masteranzilor și doctoranzilor de la arhitectură și specialități conexe, respectiv:</w:t>
      </w:r>
    </w:p>
    <w:p w14:paraId="378B2FB9" w14:textId="77777777" w:rsidR="00D957C3" w:rsidRPr="00D957C3" w:rsidRDefault="00D957C3" w:rsidP="00BE72C7">
      <w:pPr>
        <w:numPr>
          <w:ilvl w:val="0"/>
          <w:numId w:val="5"/>
        </w:numPr>
        <w:spacing w:before="0"/>
        <w:jc w:val="both"/>
      </w:pPr>
      <w:r w:rsidRPr="00D957C3">
        <w:t>conservare și restaurare de arhitectură</w:t>
      </w:r>
    </w:p>
    <w:p w14:paraId="71B2A5AB" w14:textId="77777777" w:rsidR="00D957C3" w:rsidRPr="00D957C3" w:rsidRDefault="00D957C3" w:rsidP="00BE72C7">
      <w:pPr>
        <w:numPr>
          <w:ilvl w:val="0"/>
          <w:numId w:val="5"/>
        </w:numPr>
        <w:spacing w:before="0"/>
        <w:jc w:val="both"/>
      </w:pPr>
      <w:r w:rsidRPr="00D957C3">
        <w:t>arhitectură de interior</w:t>
      </w:r>
    </w:p>
    <w:p w14:paraId="6D8A8CAD" w14:textId="77777777" w:rsidR="00D957C3" w:rsidRPr="00D957C3" w:rsidRDefault="00D957C3" w:rsidP="00BE72C7">
      <w:pPr>
        <w:numPr>
          <w:ilvl w:val="0"/>
          <w:numId w:val="5"/>
        </w:numPr>
        <w:spacing w:before="0"/>
        <w:jc w:val="both"/>
      </w:pPr>
      <w:r w:rsidRPr="00D957C3">
        <w:t>design de produs</w:t>
      </w:r>
    </w:p>
    <w:p w14:paraId="7743B6EA" w14:textId="77777777" w:rsidR="00D957C3" w:rsidRPr="00D957C3" w:rsidRDefault="00D957C3" w:rsidP="00BE72C7">
      <w:pPr>
        <w:numPr>
          <w:ilvl w:val="0"/>
          <w:numId w:val="5"/>
        </w:numPr>
        <w:spacing w:before="0"/>
        <w:jc w:val="both"/>
      </w:pPr>
      <w:r w:rsidRPr="00D957C3">
        <w:t>mobilier și amenajări interioare</w:t>
      </w:r>
    </w:p>
    <w:p w14:paraId="7BCD28C3" w14:textId="77777777" w:rsidR="00D957C3" w:rsidRPr="00D957C3" w:rsidRDefault="00D957C3" w:rsidP="00BE72C7">
      <w:pPr>
        <w:numPr>
          <w:ilvl w:val="0"/>
          <w:numId w:val="5"/>
        </w:numPr>
        <w:spacing w:before="0"/>
        <w:jc w:val="both"/>
      </w:pPr>
      <w:r w:rsidRPr="00D957C3">
        <w:t>proiectare și planificare urbană</w:t>
      </w:r>
    </w:p>
    <w:p w14:paraId="08A1C77D" w14:textId="77777777" w:rsidR="00D957C3" w:rsidRPr="00D957C3" w:rsidRDefault="00D957C3" w:rsidP="00BE72C7">
      <w:pPr>
        <w:numPr>
          <w:ilvl w:val="0"/>
          <w:numId w:val="5"/>
        </w:numPr>
        <w:spacing w:before="0"/>
        <w:jc w:val="both"/>
      </w:pPr>
      <w:r w:rsidRPr="00D957C3">
        <w:t>amenajarea și planificarea peisajului</w:t>
      </w:r>
    </w:p>
    <w:p w14:paraId="416EC99F" w14:textId="77777777" w:rsidR="00D957C3" w:rsidRPr="00D957C3" w:rsidRDefault="00D957C3" w:rsidP="00BE72C7">
      <w:pPr>
        <w:numPr>
          <w:ilvl w:val="0"/>
          <w:numId w:val="5"/>
        </w:numPr>
        <w:spacing w:before="0"/>
        <w:jc w:val="both"/>
      </w:pPr>
      <w:r w:rsidRPr="00D957C3">
        <w:t>urbanism și administrarea teritoriului</w:t>
      </w:r>
    </w:p>
    <w:p w14:paraId="5239AFFA" w14:textId="77777777" w:rsidR="00D957C3" w:rsidRPr="00D957C3" w:rsidRDefault="00D957C3" w:rsidP="00BE72C7">
      <w:pPr>
        <w:numPr>
          <w:ilvl w:val="0"/>
          <w:numId w:val="5"/>
        </w:numPr>
        <w:spacing w:before="0"/>
        <w:jc w:val="both"/>
      </w:pPr>
      <w:r w:rsidRPr="00D957C3">
        <w:t>arte plastice</w:t>
      </w:r>
    </w:p>
    <w:p w14:paraId="0A20F426" w14:textId="77777777" w:rsidR="00D957C3" w:rsidRPr="00D957C3" w:rsidRDefault="00D957C3" w:rsidP="00BE72C7">
      <w:pPr>
        <w:numPr>
          <w:ilvl w:val="0"/>
          <w:numId w:val="5"/>
        </w:numPr>
        <w:spacing w:before="0"/>
        <w:jc w:val="both"/>
      </w:pPr>
      <w:r w:rsidRPr="00D957C3">
        <w:t>arte decorative și design</w:t>
      </w:r>
    </w:p>
    <w:p w14:paraId="2D42FF9E" w14:textId="77777777" w:rsidR="00D957C3" w:rsidRPr="00D957C3" w:rsidRDefault="00D957C3" w:rsidP="00BE72C7">
      <w:pPr>
        <w:numPr>
          <w:ilvl w:val="0"/>
          <w:numId w:val="5"/>
        </w:numPr>
        <w:spacing w:before="0"/>
        <w:jc w:val="both"/>
      </w:pPr>
      <w:r w:rsidRPr="00D957C3">
        <w:t>construcții și instalații</w:t>
      </w:r>
    </w:p>
    <w:p w14:paraId="7E551182" w14:textId="77777777" w:rsidR="00D957C3" w:rsidRPr="00D957C3" w:rsidRDefault="00D957C3" w:rsidP="00BE72C7">
      <w:pPr>
        <w:numPr>
          <w:ilvl w:val="0"/>
          <w:numId w:val="5"/>
        </w:numPr>
        <w:spacing w:before="0"/>
        <w:jc w:val="both"/>
      </w:pPr>
      <w:r w:rsidRPr="00D957C3">
        <w:t>geodezie</w:t>
      </w:r>
    </w:p>
    <w:p w14:paraId="208DA283" w14:textId="77777777" w:rsidR="00D957C3" w:rsidRPr="00D957C3" w:rsidRDefault="00D957C3" w:rsidP="00BE72C7">
      <w:pPr>
        <w:numPr>
          <w:ilvl w:val="0"/>
          <w:numId w:val="5"/>
        </w:numPr>
        <w:spacing w:before="0"/>
        <w:jc w:val="both"/>
      </w:pPr>
      <w:r w:rsidRPr="00D957C3">
        <w:t>cadastru</w:t>
      </w:r>
    </w:p>
    <w:p w14:paraId="74A03FD9" w14:textId="77777777" w:rsidR="00D957C3" w:rsidRPr="00D957C3" w:rsidRDefault="00D957C3" w:rsidP="00BE72C7">
      <w:pPr>
        <w:numPr>
          <w:ilvl w:val="0"/>
          <w:numId w:val="5"/>
        </w:numPr>
        <w:spacing w:before="0"/>
        <w:jc w:val="both"/>
      </w:pPr>
      <w:r w:rsidRPr="00D957C3">
        <w:t>măsurători terestre</w:t>
      </w:r>
    </w:p>
    <w:p w14:paraId="42BE53E1" w14:textId="77777777" w:rsidR="00D957C3" w:rsidRPr="00D957C3" w:rsidRDefault="00D957C3" w:rsidP="00BE72C7">
      <w:pPr>
        <w:numPr>
          <w:ilvl w:val="0"/>
          <w:numId w:val="5"/>
        </w:numPr>
        <w:spacing w:before="0"/>
        <w:jc w:val="both"/>
      </w:pPr>
      <w:r w:rsidRPr="00D957C3">
        <w:t>geologie</w:t>
      </w:r>
    </w:p>
    <w:p w14:paraId="1AA4B5E2" w14:textId="77777777" w:rsidR="00D957C3" w:rsidRPr="00D957C3" w:rsidRDefault="00D957C3" w:rsidP="00BE72C7">
      <w:pPr>
        <w:numPr>
          <w:ilvl w:val="0"/>
          <w:numId w:val="5"/>
        </w:numPr>
        <w:spacing w:before="0"/>
        <w:jc w:val="both"/>
      </w:pPr>
      <w:r w:rsidRPr="00D957C3">
        <w:t>arheologie</w:t>
      </w:r>
    </w:p>
    <w:p w14:paraId="3BE25C18" w14:textId="77777777" w:rsidR="00D957C3" w:rsidRPr="00D957C3" w:rsidRDefault="00D957C3" w:rsidP="00BE72C7">
      <w:pPr>
        <w:numPr>
          <w:ilvl w:val="0"/>
          <w:numId w:val="5"/>
        </w:numPr>
        <w:spacing w:before="0"/>
        <w:jc w:val="both"/>
      </w:pPr>
      <w:r w:rsidRPr="00D957C3">
        <w:t>informatică</w:t>
      </w:r>
    </w:p>
    <w:p w14:paraId="75F3D903" w14:textId="77777777" w:rsidR="00D957C3" w:rsidRPr="00D957C3" w:rsidRDefault="00D957C3" w:rsidP="00BE72C7">
      <w:pPr>
        <w:numPr>
          <w:ilvl w:val="0"/>
          <w:numId w:val="5"/>
        </w:numPr>
        <w:spacing w:before="0"/>
        <w:jc w:val="both"/>
      </w:pPr>
      <w:r w:rsidRPr="00D957C3">
        <w:t>inginerie</w:t>
      </w:r>
    </w:p>
    <w:p w14:paraId="26D92F31" w14:textId="77777777" w:rsidR="00D957C3" w:rsidRPr="00D957C3" w:rsidRDefault="00D957C3" w:rsidP="00BE72C7">
      <w:pPr>
        <w:numPr>
          <w:ilvl w:val="0"/>
          <w:numId w:val="5"/>
        </w:numPr>
        <w:spacing w:before="0"/>
        <w:jc w:val="both"/>
      </w:pPr>
      <w:r w:rsidRPr="00D957C3">
        <w:t>matematică</w:t>
      </w:r>
    </w:p>
    <w:p w14:paraId="74F4423D" w14:textId="77777777" w:rsidR="00D957C3" w:rsidRPr="00D957C3" w:rsidRDefault="00D957C3" w:rsidP="00BE72C7">
      <w:pPr>
        <w:numPr>
          <w:ilvl w:val="0"/>
          <w:numId w:val="5"/>
        </w:numPr>
        <w:spacing w:before="0"/>
        <w:jc w:val="both"/>
      </w:pPr>
      <w:r w:rsidRPr="00D957C3">
        <w:t>fizică</w:t>
      </w:r>
    </w:p>
    <w:p w14:paraId="599E1D63" w14:textId="77777777" w:rsidR="00D957C3" w:rsidRPr="00D957C3" w:rsidRDefault="00D957C3" w:rsidP="00BE72C7">
      <w:pPr>
        <w:numPr>
          <w:ilvl w:val="0"/>
          <w:numId w:val="5"/>
        </w:numPr>
        <w:spacing w:before="0"/>
        <w:jc w:val="both"/>
      </w:pPr>
      <w:r w:rsidRPr="00D957C3">
        <w:t>artă teatrală și cinematografică</w:t>
      </w:r>
    </w:p>
    <w:p w14:paraId="21DA494A" w14:textId="77777777" w:rsidR="00D957C3" w:rsidRPr="00D957C3" w:rsidRDefault="00D957C3" w:rsidP="00BE72C7">
      <w:pPr>
        <w:numPr>
          <w:ilvl w:val="0"/>
          <w:numId w:val="5"/>
        </w:numPr>
        <w:spacing w:before="0"/>
        <w:jc w:val="both"/>
      </w:pPr>
      <w:r w:rsidRPr="00D957C3">
        <w:t>sociologie</w:t>
      </w:r>
    </w:p>
    <w:p w14:paraId="4E3A6C0E" w14:textId="77777777" w:rsidR="00D957C3" w:rsidRPr="00D957C3" w:rsidRDefault="00D957C3" w:rsidP="00BE72C7">
      <w:pPr>
        <w:numPr>
          <w:ilvl w:val="0"/>
          <w:numId w:val="5"/>
        </w:numPr>
        <w:spacing w:before="0"/>
        <w:jc w:val="both"/>
      </w:pPr>
      <w:r w:rsidRPr="00D957C3">
        <w:t>antropologie</w:t>
      </w:r>
    </w:p>
    <w:p w14:paraId="32503C90" w14:textId="77777777" w:rsidR="00D957C3" w:rsidRPr="00D957C3" w:rsidRDefault="00D957C3" w:rsidP="00BE72C7">
      <w:pPr>
        <w:spacing w:before="0"/>
        <w:jc w:val="both"/>
      </w:pPr>
      <w:r w:rsidRPr="00D957C3">
        <w:t>Pentru înscrieri și detalii despre program puteți accesa pagina proiectului: </w:t>
      </w:r>
      <w:hyperlink r:id="rId59" w:tgtFrame="_blank" w:history="1">
        <w:r w:rsidRPr="00D957C3">
          <w:rPr>
            <w:rStyle w:val="Hyperlink"/>
            <w:szCs w:val="24"/>
          </w:rPr>
          <w:t>www.fonduri-structurale.ro/arhitectii-inovarii</w:t>
        </w:r>
      </w:hyperlink>
      <w:r w:rsidRPr="00D957C3">
        <w:t>  </w:t>
      </w:r>
    </w:p>
    <w:p w14:paraId="4B30343B" w14:textId="77777777" w:rsidR="00D957C3" w:rsidRPr="00D957C3" w:rsidRDefault="00D957C3" w:rsidP="00BE72C7">
      <w:pPr>
        <w:jc w:val="both"/>
      </w:pPr>
      <w:r w:rsidRPr="00D957C3">
        <w:rPr>
          <w:b/>
          <w:bCs/>
        </w:rPr>
        <w:t>Pașii următori</w:t>
      </w:r>
    </w:p>
    <w:p w14:paraId="1350A60F" w14:textId="77777777" w:rsidR="00D957C3" w:rsidRPr="00D957C3" w:rsidRDefault="00D957C3" w:rsidP="00BE72C7">
      <w:pPr>
        <w:jc w:val="both"/>
      </w:pPr>
      <w:r w:rsidRPr="00D957C3">
        <w:t xml:space="preserve">În luna aprilie, după încheierea etapei de organizare a cursurilor de </w:t>
      </w:r>
      <w:proofErr w:type="spellStart"/>
      <w:r w:rsidRPr="00D957C3">
        <w:t>antreprenoriat</w:t>
      </w:r>
      <w:proofErr w:type="spellEnd"/>
      <w:r w:rsidRPr="00D957C3">
        <w:t>, cei interesați (dintre absolvenții cursului organizat în cadrul proiectului) se vor putea înscrie în competiția de planuri de afaceri prin care </w:t>
      </w:r>
      <w:r w:rsidRPr="00D957C3">
        <w:rPr>
          <w:b/>
          <w:bCs/>
        </w:rPr>
        <w:t>26 de planuri de afaceri vor fi selectate</w:t>
      </w:r>
      <w:r w:rsidRPr="00D957C3">
        <w:t>, iar studenții care le-au propus vor beneficia de mentorat, consiliere și alte activități suport suplimentare, dar și de </w:t>
      </w:r>
      <w:r w:rsidRPr="00D957C3">
        <w:rPr>
          <w:b/>
          <w:bCs/>
        </w:rPr>
        <w:t>finanțare nerambursabilă de până la 60.000 de euro</w:t>
      </w:r>
      <w:r w:rsidRPr="00D957C3">
        <w:t> pentru pornirea afacerii.</w:t>
      </w:r>
    </w:p>
    <w:p w14:paraId="17FF5323" w14:textId="77777777" w:rsidR="00D957C3" w:rsidRPr="00D957C3" w:rsidRDefault="00D957C3" w:rsidP="00D957C3">
      <w:pPr>
        <w:jc w:val="both"/>
      </w:pPr>
      <w:r w:rsidRPr="00D957C3">
        <w:lastRenderedPageBreak/>
        <w:t>Dacă ai întrebări, ne poți contacta pe email la </w:t>
      </w:r>
      <w:hyperlink r:id="rId60" w:history="1">
        <w:r w:rsidRPr="00D957C3">
          <w:rPr>
            <w:rStyle w:val="Hyperlink"/>
            <w:szCs w:val="24"/>
          </w:rPr>
          <w:t>antreprenoriat@fonduri-structurale.ro</w:t>
        </w:r>
      </w:hyperlink>
      <w:r w:rsidRPr="00D957C3">
        <w:t>, persoană de contact: Cristina Pojoga, 0725.0725.00</w:t>
      </w:r>
    </w:p>
    <w:p w14:paraId="4A69B398" w14:textId="364EFB0F" w:rsidR="00FF5CE1" w:rsidRPr="00FF5CE1" w:rsidRDefault="00FF5CE1" w:rsidP="00C11D5D">
      <w:pPr>
        <w:pStyle w:val="Stilsursa"/>
      </w:pPr>
      <w:r w:rsidRPr="00FF5CE1">
        <w:t xml:space="preserve">Sursa: </w:t>
      </w:r>
      <w:r w:rsidR="00D957C3" w:rsidRPr="00D957C3">
        <w:t>www.fonduri-structurale.roi</w:t>
      </w:r>
    </w:p>
    <w:p w14:paraId="3A7D1A58" w14:textId="576030F5" w:rsidR="005B20AC" w:rsidRDefault="00FF5CE1" w:rsidP="00FF5CE1">
      <w:pPr>
        <w:pStyle w:val="separatorarticole"/>
      </w:pPr>
      <w:r>
        <w:t>*</w:t>
      </w:r>
    </w:p>
    <w:p w14:paraId="204310E1" w14:textId="1FAA3A79" w:rsidR="001307A4" w:rsidRDefault="001307A4" w:rsidP="001307A4">
      <w:pPr>
        <w:pStyle w:val="TitluArticolinINFOUE"/>
        <w:jc w:val="both"/>
      </w:pPr>
      <w:bookmarkStart w:id="177" w:name="_Toc99972472"/>
      <w:r w:rsidRPr="001307A4">
        <w:t>POR: Apelul destinat Dezvoltării locală sub responsabilitatea comunității (DLRC) a fost prelungit!</w:t>
      </w:r>
      <w:bookmarkEnd w:id="177"/>
    </w:p>
    <w:p w14:paraId="71E57A9C" w14:textId="70D4992C" w:rsidR="001307A4" w:rsidRPr="001307A4" w:rsidRDefault="001307A4" w:rsidP="001307A4">
      <w:pPr>
        <w:jc w:val="both"/>
      </w:pPr>
      <w:r>
        <w:t>A</w:t>
      </w:r>
      <w:r w:rsidRPr="001307A4">
        <w:t xml:space="preserve">M POR publicat ieri, 29 martie 2022, Ordinul MDLPA nr.470/29.03.2022 de prelungire a termenului de depunere a proiectelor în cadrul apelurilor de proiecte POR/2019/9/9.1/1/7REGIUNI si POR/2019/9/9.1/1/BI, Axa prioritară 9 - Sprijinirea regenerării economice și sociale a comunităților defavorizate din mediul urban, Prioritatea de </w:t>
      </w:r>
      <w:proofErr w:type="spellStart"/>
      <w:r w:rsidRPr="001307A4">
        <w:t>investitii</w:t>
      </w:r>
      <w:proofErr w:type="spellEnd"/>
      <w:r w:rsidRPr="001307A4">
        <w:t xml:space="preserve"> 9.1 - Dezvoltare locală sub responsabilitatea comunității (DLRC).</w:t>
      </w:r>
    </w:p>
    <w:p w14:paraId="0B9D9A27" w14:textId="77777777" w:rsidR="001307A4" w:rsidRPr="001307A4" w:rsidRDefault="001307A4" w:rsidP="001307A4">
      <w:pPr>
        <w:jc w:val="both"/>
      </w:pPr>
      <w:r w:rsidRPr="001307A4">
        <w:t xml:space="preserve">Cu data prezentului ordin, „Secțiunea 2.2  - Care este perioada în care pot fi depuse proiectele?” din „Ghidul Solicitantului - Condiții specifice de accesare a fondurilor în cadrul apelului de proiecte  POR/2019/9/9.1/1/7REGIUNI si POR/2019/9/9.1/1/BI - Axa prioritară  9 - Sprijinirea regenerării economice și sociale a comunităților defavorizate din mediul urban, Prioritatea de </w:t>
      </w:r>
      <w:proofErr w:type="spellStart"/>
      <w:r w:rsidRPr="001307A4">
        <w:t>Investitii</w:t>
      </w:r>
      <w:proofErr w:type="spellEnd"/>
      <w:r w:rsidRPr="001307A4">
        <w:t xml:space="preserve"> 9.1 - Dezvoltare locală plasată sub responsabilitatea </w:t>
      </w:r>
      <w:proofErr w:type="spellStart"/>
      <w:r w:rsidRPr="001307A4">
        <w:t>comunităţii</w:t>
      </w:r>
      <w:proofErr w:type="spellEnd"/>
      <w:r w:rsidRPr="001307A4">
        <w:t xml:space="preserve"> (DLRC)” aprobat prin Ordinul MDLPA nr. 2953/22.10.2019, cu modificările și completările ulterioare, respectiv Ordinul MLPDA nr. 1387/2020 și Ordinul MLPDA nr. 4078/2020, se modifică după cum urmează:</w:t>
      </w:r>
    </w:p>
    <w:p w14:paraId="382F77CD" w14:textId="77777777" w:rsidR="001307A4" w:rsidRPr="001307A4" w:rsidRDefault="001307A4" w:rsidP="001307A4">
      <w:pPr>
        <w:jc w:val="both"/>
      </w:pPr>
      <w:r w:rsidRPr="001307A4">
        <w:t>“Data lansării cererii de proiecte: 22.10.2019</w:t>
      </w:r>
    </w:p>
    <w:p w14:paraId="1013BEB4" w14:textId="77777777" w:rsidR="001307A4" w:rsidRPr="001307A4" w:rsidRDefault="001307A4" w:rsidP="001307A4">
      <w:pPr>
        <w:jc w:val="both"/>
      </w:pPr>
      <w:r w:rsidRPr="001307A4">
        <w:t>Data și ora de începere a depunerii de proiecte: 23.10.2019, ora 10.00.</w:t>
      </w:r>
    </w:p>
    <w:p w14:paraId="6087C0F4" w14:textId="77777777" w:rsidR="001307A4" w:rsidRPr="001307A4" w:rsidRDefault="001307A4" w:rsidP="001307A4">
      <w:pPr>
        <w:jc w:val="both"/>
      </w:pPr>
      <w:r w:rsidRPr="001307A4">
        <w:t>Data și ora de închidere a depunerii de proiecte:  29.04.2022, ora 10.00.”</w:t>
      </w:r>
    </w:p>
    <w:p w14:paraId="53022802" w14:textId="77777777" w:rsidR="001307A4" w:rsidRPr="001307A4" w:rsidRDefault="001307A4" w:rsidP="001307A4">
      <w:pPr>
        <w:jc w:val="both"/>
      </w:pPr>
      <w:r w:rsidRPr="001307A4">
        <w:t>Celelalte prevederi ale Ordinului ministrului dezvoltării, lucrărilor publice și administrației nr. 2953/2019, cu modificările și completările ulterioare, rămân neschimbate.</w:t>
      </w:r>
    </w:p>
    <w:p w14:paraId="14C5A6A0" w14:textId="66D4A0F6" w:rsidR="001307A4" w:rsidRDefault="001307A4" w:rsidP="001307A4">
      <w:pPr>
        <w:pStyle w:val="Stilsursa"/>
      </w:pPr>
      <w:r w:rsidRPr="001307A4">
        <w:t>Sursa: AM POR</w:t>
      </w:r>
    </w:p>
    <w:p w14:paraId="062FFDCC" w14:textId="38E815DC" w:rsidR="002B4291" w:rsidRDefault="002B4291" w:rsidP="002B4291">
      <w:pPr>
        <w:pStyle w:val="separatorarticole"/>
      </w:pPr>
      <w:r>
        <w:t>*</w:t>
      </w:r>
    </w:p>
    <w:p w14:paraId="3A9B5F5B" w14:textId="4D9DECA1" w:rsidR="002B4291" w:rsidRDefault="002B4291" w:rsidP="002B4291">
      <w:pPr>
        <w:pStyle w:val="TitluArticolinINFOUE"/>
        <w:jc w:val="both"/>
      </w:pPr>
      <w:bookmarkStart w:id="178" w:name="_Toc99972473"/>
      <w:r w:rsidRPr="002B4291">
        <w:t>Un nou apel finanțat prin PNRR a fost lansat! Peste 450 milioane de euro pentru producție de energie din surse regenerabile (eolian și solar)</w:t>
      </w:r>
      <w:bookmarkEnd w:id="178"/>
    </w:p>
    <w:p w14:paraId="684C076A" w14:textId="77777777" w:rsidR="002B4291" w:rsidRPr="002B4291" w:rsidRDefault="002B4291" w:rsidP="002B4291">
      <w:pPr>
        <w:jc w:val="both"/>
      </w:pPr>
      <w:r w:rsidRPr="002B4291">
        <w:rPr>
          <w:b/>
          <w:bCs/>
        </w:rPr>
        <w:t>UPDATE</w:t>
      </w:r>
      <w:r w:rsidRPr="002B4291">
        <w:t>: Ministerul Energiei a transmis faptul că aplicațiile pentru apelul de proiecte se depun pe </w:t>
      </w:r>
      <w:hyperlink r:id="rId61" w:tgtFrame="_blank" w:history="1">
        <w:r w:rsidRPr="002B4291">
          <w:rPr>
            <w:rStyle w:val="Hyperlink"/>
            <w:szCs w:val="24"/>
          </w:rPr>
          <w:t>platforma PNRR</w:t>
        </w:r>
      </w:hyperlink>
      <w:r w:rsidRPr="002B4291">
        <w:t>.</w:t>
      </w:r>
    </w:p>
    <w:p w14:paraId="47C54DB7" w14:textId="77777777" w:rsidR="002B4291" w:rsidRPr="002B4291" w:rsidRDefault="002B4291" w:rsidP="002B4291">
      <w:pPr>
        <w:jc w:val="both"/>
      </w:pPr>
      <w:r w:rsidRPr="002B4291">
        <w:t>Ministerul Energiei a anunțat ieri, 30 martie 2022, lansarea apelului de proiecte pentru producție de energie din surse regenerabile (eolian și solar), cu un </w:t>
      </w:r>
      <w:r w:rsidRPr="002B4291">
        <w:rPr>
          <w:b/>
          <w:bCs/>
        </w:rPr>
        <w:t>buget</w:t>
      </w:r>
      <w:r w:rsidRPr="002B4291">
        <w:t> de 457.700.000 euro, cu </w:t>
      </w:r>
      <w:r w:rsidRPr="002B4291">
        <w:rPr>
          <w:b/>
          <w:bCs/>
        </w:rPr>
        <w:t>finanțare din PNRR</w:t>
      </w:r>
      <w:r w:rsidRPr="002B4291">
        <w:t>. </w:t>
      </w:r>
    </w:p>
    <w:p w14:paraId="77434802" w14:textId="727A38BC" w:rsidR="002B4291" w:rsidRPr="002B4291" w:rsidRDefault="002B4291" w:rsidP="002B4291">
      <w:r w:rsidRPr="002B4291">
        <w:rPr>
          <w:noProof/>
          <w:lang w:eastAsia="ro-RO"/>
        </w:rPr>
        <w:drawing>
          <wp:inline distT="0" distB="0" distL="0" distR="0" wp14:anchorId="665F1240" wp14:editId="621B50E4">
            <wp:extent cx="4792699" cy="2339162"/>
            <wp:effectExtent l="0" t="0" r="8255" b="4445"/>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798156" cy="2341826"/>
                    </a:xfrm>
                    <a:prstGeom prst="rect">
                      <a:avLst/>
                    </a:prstGeom>
                    <a:noFill/>
                    <a:ln>
                      <a:noFill/>
                    </a:ln>
                  </pic:spPr>
                </pic:pic>
              </a:graphicData>
            </a:graphic>
          </wp:inline>
        </w:drawing>
      </w:r>
    </w:p>
    <w:p w14:paraId="6B2E6F75" w14:textId="77777777" w:rsidR="002B4291" w:rsidRPr="002B4291" w:rsidRDefault="002B4291" w:rsidP="002B4291">
      <w:r w:rsidRPr="002B4291">
        <w:t>Valoarea ajutorului de stat acordat în cadrul schemei pe MW instalat este de maximum:</w:t>
      </w:r>
    </w:p>
    <w:p w14:paraId="6F76C9B9" w14:textId="77777777" w:rsidR="002B4291" w:rsidRPr="002B4291" w:rsidRDefault="002B4291" w:rsidP="002B4291">
      <w:r w:rsidRPr="002B4291">
        <w:rPr>
          <w:b/>
          <w:bCs/>
        </w:rPr>
        <w:lastRenderedPageBreak/>
        <w:t>Energie eoliană</w:t>
      </w:r>
    </w:p>
    <w:p w14:paraId="3B259F8A" w14:textId="77777777" w:rsidR="002B4291" w:rsidRPr="002B4291" w:rsidRDefault="002B4291" w:rsidP="008D24E0">
      <w:pPr>
        <w:numPr>
          <w:ilvl w:val="0"/>
          <w:numId w:val="24"/>
        </w:numPr>
      </w:pPr>
      <w:r w:rsidRPr="002B4291">
        <w:t>1.300.000 Euro/MW- pentru capacități instalate între 0,2 MW (exclusiv) și 1 MW (inclusiv);</w:t>
      </w:r>
    </w:p>
    <w:p w14:paraId="2D66492D" w14:textId="77777777" w:rsidR="002B4291" w:rsidRPr="002B4291" w:rsidRDefault="002B4291" w:rsidP="008D24E0">
      <w:pPr>
        <w:numPr>
          <w:ilvl w:val="0"/>
          <w:numId w:val="24"/>
        </w:numPr>
      </w:pPr>
      <w:r w:rsidRPr="002B4291">
        <w:t>650.000 Euro/MW- pentru capacități instalate mai mari de 1 MW.</w:t>
      </w:r>
    </w:p>
    <w:p w14:paraId="4812073C" w14:textId="77777777" w:rsidR="002B4291" w:rsidRPr="002B4291" w:rsidRDefault="002B4291" w:rsidP="002B4291">
      <w:r w:rsidRPr="002B4291">
        <w:rPr>
          <w:b/>
          <w:bCs/>
        </w:rPr>
        <w:t>Energie solară</w:t>
      </w:r>
    </w:p>
    <w:p w14:paraId="76AC5200" w14:textId="77777777" w:rsidR="002B4291" w:rsidRPr="002B4291" w:rsidRDefault="002B4291" w:rsidP="008D24E0">
      <w:pPr>
        <w:numPr>
          <w:ilvl w:val="0"/>
          <w:numId w:val="25"/>
        </w:numPr>
      </w:pPr>
      <w:r w:rsidRPr="002B4291">
        <w:t>750.000 Euro/MW – pentru capacități instalate între 0,2 MW (exclusiv) și 1 MW (inclusiv);</w:t>
      </w:r>
    </w:p>
    <w:p w14:paraId="4BD2B599" w14:textId="77777777" w:rsidR="002B4291" w:rsidRPr="002B4291" w:rsidRDefault="002B4291" w:rsidP="008D24E0">
      <w:pPr>
        <w:numPr>
          <w:ilvl w:val="0"/>
          <w:numId w:val="25"/>
        </w:numPr>
      </w:pPr>
      <w:r w:rsidRPr="002B4291">
        <w:t>425.000 Euro/MW – pentru capacități instalate mai mari de 1 MW.</w:t>
      </w:r>
    </w:p>
    <w:p w14:paraId="6D8D8220" w14:textId="77777777" w:rsidR="002B4291" w:rsidRPr="002B4291" w:rsidRDefault="002B4291" w:rsidP="00BE72C7">
      <w:pPr>
        <w:jc w:val="both"/>
      </w:pPr>
      <w:r w:rsidRPr="002B4291">
        <w:t xml:space="preserve">Ajutorul maxim care se poate acorda pentru un proiect de </w:t>
      </w:r>
      <w:proofErr w:type="spellStart"/>
      <w:r w:rsidRPr="002B4291">
        <w:t>investiţii</w:t>
      </w:r>
      <w:proofErr w:type="spellEnd"/>
      <w:r w:rsidRPr="002B4291">
        <w:t xml:space="preserve"> nu poate </w:t>
      </w:r>
      <w:proofErr w:type="spellStart"/>
      <w:r w:rsidRPr="002B4291">
        <w:t>depăşi</w:t>
      </w:r>
      <w:proofErr w:type="spellEnd"/>
      <w:r w:rsidRPr="002B4291">
        <w:t xml:space="preserve"> 15.000.000 euro pe întreprindere, pe proiect de investiții.</w:t>
      </w:r>
    </w:p>
    <w:p w14:paraId="68C5F3C4" w14:textId="77777777" w:rsidR="002B4291" w:rsidRPr="002B4291" w:rsidRDefault="002B4291" w:rsidP="00BE72C7">
      <w:pPr>
        <w:jc w:val="both"/>
      </w:pPr>
      <w:r w:rsidRPr="002B4291">
        <w:t>Ghidul Specific are ca </w:t>
      </w:r>
      <w:r w:rsidRPr="002B4291">
        <w:rPr>
          <w:b/>
          <w:bCs/>
        </w:rPr>
        <w:t>obiect</w:t>
      </w:r>
      <w:r w:rsidRPr="002B4291">
        <w:t> sprijinirea investițiilor în noi capacități de producere a energiei electrice din surse regenerabile de energie eoliană și solară, cu sau fără instalații de stocare integrate, cu termen de finalizare a proiectelor, respectiv conectare la rețea – luna iunie 2024.</w:t>
      </w:r>
    </w:p>
    <w:p w14:paraId="0D25A702" w14:textId="77777777" w:rsidR="002B4291" w:rsidRPr="002B4291" w:rsidRDefault="002B4291" w:rsidP="00BE72C7">
      <w:pPr>
        <w:jc w:val="both"/>
      </w:pPr>
      <w:r w:rsidRPr="002B4291">
        <w:t>Schema de ajutor de stat bazată pe procedură de ofertare concurențială se adresează </w:t>
      </w:r>
      <w:r w:rsidRPr="002B4291">
        <w:rPr>
          <w:b/>
          <w:bCs/>
        </w:rPr>
        <w:t xml:space="preserve">microîntreprinderilor, </w:t>
      </w:r>
      <w:proofErr w:type="spellStart"/>
      <w:r w:rsidRPr="002B4291">
        <w:rPr>
          <w:b/>
          <w:bCs/>
        </w:rPr>
        <w:t>întrepriderilor</w:t>
      </w:r>
      <w:proofErr w:type="spellEnd"/>
      <w:r w:rsidRPr="002B4291">
        <w:rPr>
          <w:b/>
          <w:bCs/>
        </w:rPr>
        <w:t xml:space="preserve"> mici și mijlocii, cât și întreprinderilor mari, inclusiv întreprinderi nou înființate</w:t>
      </w:r>
      <w:r w:rsidRPr="002B4291">
        <w:t xml:space="preserve">, care au ca activitate înscrisă în statutul </w:t>
      </w:r>
      <w:proofErr w:type="spellStart"/>
      <w:r w:rsidRPr="002B4291">
        <w:t>societăţii</w:t>
      </w:r>
      <w:proofErr w:type="spellEnd"/>
      <w:r w:rsidRPr="002B4291">
        <w:t>, principală sau între altele, activitatea privind producerea de energie electrică (</w:t>
      </w:r>
      <w:r w:rsidRPr="002B4291">
        <w:rPr>
          <w:b/>
          <w:bCs/>
        </w:rPr>
        <w:t>în scopul comercializării și/sau consumului propriu în cadrul societății sau grupului de societăți</w:t>
      </w:r>
      <w:r w:rsidRPr="002B4291">
        <w:t>), corespunzătoare diviziunii 35: “</w:t>
      </w:r>
      <w:proofErr w:type="spellStart"/>
      <w:r w:rsidRPr="002B4291">
        <w:t>Producţia</w:t>
      </w:r>
      <w:proofErr w:type="spellEnd"/>
      <w:r w:rsidRPr="002B4291">
        <w:t xml:space="preserve"> </w:t>
      </w:r>
      <w:proofErr w:type="spellStart"/>
      <w:r w:rsidRPr="002B4291">
        <w:t>şi</w:t>
      </w:r>
      <w:proofErr w:type="spellEnd"/>
      <w:r w:rsidRPr="002B4291">
        <w:t xml:space="preserve"> furnizarea de energie electrică şi termică, gaze, apă caldă </w:t>
      </w:r>
      <w:proofErr w:type="spellStart"/>
      <w:r w:rsidRPr="002B4291">
        <w:t>şi</w:t>
      </w:r>
      <w:proofErr w:type="spellEnd"/>
      <w:r w:rsidRPr="002B4291">
        <w:t xml:space="preserve"> aer </w:t>
      </w:r>
      <w:proofErr w:type="spellStart"/>
      <w:r w:rsidRPr="002B4291">
        <w:t>condiţionat</w:t>
      </w:r>
      <w:proofErr w:type="spellEnd"/>
      <w:r w:rsidRPr="002B4291">
        <w:t>”, clasa CAEN 3511 – Producția de energie electrică și care au depus la Ministerul Energiei oferta în cadrul procedurii de ofertare concurențială pentru acordarea ajutorului de stat, înaintea demarării lucrărilor.</w:t>
      </w:r>
    </w:p>
    <w:p w14:paraId="7884B46A" w14:textId="77777777" w:rsidR="002B4291" w:rsidRPr="002B4291" w:rsidRDefault="00E46E80" w:rsidP="00BE72C7">
      <w:pPr>
        <w:jc w:val="both"/>
      </w:pPr>
      <w:hyperlink r:id="rId63" w:tgtFrame="_blank" w:history="1">
        <w:r w:rsidR="002B4291" w:rsidRPr="002B4291">
          <w:rPr>
            <w:rStyle w:val="Hyperlink"/>
            <w:b/>
            <w:bCs/>
            <w:i/>
            <w:iCs/>
            <w:szCs w:val="24"/>
          </w:rPr>
          <w:t>Descarcă</w:t>
        </w:r>
      </w:hyperlink>
      <w:r w:rsidR="002B4291" w:rsidRPr="002B4291">
        <w:t> ghidul</w:t>
      </w:r>
    </w:p>
    <w:p w14:paraId="160A4BA9" w14:textId="77777777" w:rsidR="002B4291" w:rsidRPr="002B4291" w:rsidRDefault="002B4291" w:rsidP="00BE72C7">
      <w:pPr>
        <w:jc w:val="both"/>
      </w:pPr>
      <w:r w:rsidRPr="002B4291">
        <w:t>Se pot depune aplicații în </w:t>
      </w:r>
      <w:r w:rsidRPr="002B4291">
        <w:rPr>
          <w:b/>
          <w:bCs/>
        </w:rPr>
        <w:t>perioada 31 martie – 31 mai 2022</w:t>
      </w:r>
      <w:r w:rsidRPr="002B4291">
        <w:t>, pe o platformă informatică al cărei link urmează să fie anunțat de Ministerul Energiei.</w:t>
      </w:r>
    </w:p>
    <w:p w14:paraId="24053D55" w14:textId="77777777" w:rsidR="002B4291" w:rsidRPr="002B4291" w:rsidRDefault="002B4291" w:rsidP="00BE72C7">
      <w:pPr>
        <w:jc w:val="both"/>
      </w:pPr>
      <w:r w:rsidRPr="002B4291">
        <w:t>Dat fiind faptul că astăzi este prima zi de depunere a propunerilor de proiecte, fonduri-structurale.ro a solicitat Ministerului Energiei transmiterea link-ului către platforma de încărcare a proiectelor. Vom reveni cu noi informații pe măsură ce acestea vor fi disponibile.</w:t>
      </w:r>
    </w:p>
    <w:p w14:paraId="780E9C6C" w14:textId="77777777" w:rsidR="002B4291" w:rsidRPr="002B4291" w:rsidRDefault="002B4291" w:rsidP="00BE72C7">
      <w:pPr>
        <w:jc w:val="both"/>
      </w:pPr>
      <w:r w:rsidRPr="002B4291">
        <w:t>Mai multe informații despre apel sunt disponibile în fișa de proiect, disponibilă </w:t>
      </w:r>
      <w:hyperlink r:id="rId64" w:tgtFrame="_blank" w:history="1">
        <w:r w:rsidRPr="002B4291">
          <w:rPr>
            <w:rStyle w:val="Hyperlink"/>
            <w:b/>
            <w:bCs/>
            <w:i/>
            <w:iCs/>
            <w:szCs w:val="24"/>
          </w:rPr>
          <w:t>aici</w:t>
        </w:r>
      </w:hyperlink>
      <w:r w:rsidRPr="002B4291">
        <w:t>. </w:t>
      </w:r>
    </w:p>
    <w:tbl>
      <w:tblPr>
        <w:tblW w:w="12700" w:type="dxa"/>
        <w:shd w:val="clear" w:color="auto" w:fill="FFFFFF"/>
        <w:tblCellMar>
          <w:top w:w="15" w:type="dxa"/>
          <w:left w:w="15" w:type="dxa"/>
          <w:bottom w:w="15" w:type="dxa"/>
          <w:right w:w="15" w:type="dxa"/>
        </w:tblCellMar>
        <w:tblLook w:val="04A0" w:firstRow="1" w:lastRow="0" w:firstColumn="1" w:lastColumn="0" w:noHBand="0" w:noVBand="1"/>
      </w:tblPr>
      <w:tblGrid>
        <w:gridCol w:w="12700"/>
      </w:tblGrid>
      <w:tr w:rsidR="002B4291" w:rsidRPr="002B4291" w14:paraId="42DECBA0" w14:textId="77777777" w:rsidTr="002B4291">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F148FD6" w14:textId="77777777" w:rsidR="002B4291" w:rsidRPr="002B4291" w:rsidRDefault="00E46E80" w:rsidP="00BE72C7">
            <w:pPr>
              <w:jc w:val="both"/>
            </w:pPr>
            <w:hyperlink r:id="rId65" w:tooltip="Ghid si Anexe PNRR_apel energie.zip" w:history="1">
              <w:r w:rsidR="002B4291" w:rsidRPr="002B4291">
                <w:rPr>
                  <w:rStyle w:val="Hyperlink"/>
                  <w:szCs w:val="24"/>
                </w:rPr>
                <w:t xml:space="preserve">Ghid si Anexe </w:t>
              </w:r>
              <w:proofErr w:type="spellStart"/>
              <w:r w:rsidR="002B4291" w:rsidRPr="002B4291">
                <w:rPr>
                  <w:rStyle w:val="Hyperlink"/>
                  <w:szCs w:val="24"/>
                </w:rPr>
                <w:t>PNRR_apel</w:t>
              </w:r>
              <w:proofErr w:type="spellEnd"/>
              <w:r w:rsidR="002B4291" w:rsidRPr="002B4291">
                <w:rPr>
                  <w:rStyle w:val="Hyperlink"/>
                  <w:szCs w:val="24"/>
                </w:rPr>
                <w:t xml:space="preserve"> energie.zip</w:t>
              </w:r>
            </w:hyperlink>
          </w:p>
        </w:tc>
      </w:tr>
    </w:tbl>
    <w:p w14:paraId="3E8BCB75" w14:textId="47AE1CBD" w:rsidR="002B4291" w:rsidRDefault="002B4291" w:rsidP="002B4291">
      <w:pPr>
        <w:pStyle w:val="Stilsursa"/>
      </w:pPr>
      <w:r w:rsidRPr="002B4291">
        <w:t>Sursa: Ministerul Energiei</w:t>
      </w:r>
    </w:p>
    <w:p w14:paraId="7D915DAA" w14:textId="4CC34F3F" w:rsidR="002B4291" w:rsidRPr="002B4291" w:rsidRDefault="002B4291" w:rsidP="002B4291">
      <w:pPr>
        <w:pStyle w:val="separatorarticole"/>
      </w:pPr>
      <w:r>
        <w:t>*</w:t>
      </w:r>
    </w:p>
    <w:p w14:paraId="60EB5A24" w14:textId="77777777" w:rsidR="002B4291" w:rsidRPr="002B4291" w:rsidRDefault="002B4291" w:rsidP="002B4291">
      <w:pPr>
        <w:keepNext/>
        <w:spacing w:after="60"/>
        <w:jc w:val="both"/>
        <w:outlineLvl w:val="3"/>
        <w:rPr>
          <w:b/>
          <w:color w:val="000080"/>
          <w:szCs w:val="18"/>
        </w:rPr>
      </w:pPr>
      <w:bookmarkStart w:id="179" w:name="_Toc99972474"/>
      <w:r w:rsidRPr="002B4291">
        <w:rPr>
          <w:b/>
          <w:color w:val="000080"/>
          <w:szCs w:val="18"/>
        </w:rPr>
        <w:t>#SustainCityHack: Soluția la cele mai actuale provocări de sustenabilitate urbană, dezvoltare durabilă și regenerare va fi premiată cu 4.500 lei!</w:t>
      </w:r>
      <w:bookmarkEnd w:id="179"/>
    </w:p>
    <w:p w14:paraId="3FEDEEBF" w14:textId="77777777" w:rsidR="002B4291" w:rsidRPr="002B4291" w:rsidRDefault="002B4291" w:rsidP="002B4291">
      <w:pPr>
        <w:jc w:val="both"/>
      </w:pPr>
      <w:r w:rsidRPr="002B4291">
        <w:rPr>
          <w:noProof/>
          <w:lang w:eastAsia="ro-RO"/>
        </w:rPr>
        <w:drawing>
          <wp:anchor distT="0" distB="0" distL="114300" distR="114300" simplePos="0" relativeHeight="252060672" behindDoc="0" locked="0" layoutInCell="1" allowOverlap="1" wp14:anchorId="47AA6749" wp14:editId="4CFB2779">
            <wp:simplePos x="0" y="0"/>
            <wp:positionH relativeFrom="column">
              <wp:posOffset>7620</wp:posOffset>
            </wp:positionH>
            <wp:positionV relativeFrom="paragraph">
              <wp:posOffset>39370</wp:posOffset>
            </wp:positionV>
            <wp:extent cx="3058795" cy="1605280"/>
            <wp:effectExtent l="0" t="0" r="8255" b="0"/>
            <wp:wrapSquare wrapText="bothSides"/>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5879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4291">
        <w:t>În perioada </w:t>
      </w:r>
      <w:r w:rsidRPr="002B4291">
        <w:rPr>
          <w:b/>
          <w:bCs/>
        </w:rPr>
        <w:t>8-10 aprilie 2022</w:t>
      </w:r>
      <w:r w:rsidRPr="002B4291">
        <w:t xml:space="preserve">, experții în dezvoltare teritorială, urbaniști, arhitecți, constructori, manageri de proiect, antreprenori, companii de transport, experți în mobilitate urbană, dezvoltatori de aplicații </w:t>
      </w:r>
      <w:proofErr w:type="spellStart"/>
      <w:r w:rsidRPr="002B4291">
        <w:t>smart</w:t>
      </w:r>
      <w:proofErr w:type="spellEnd"/>
      <w:r w:rsidRPr="002B4291">
        <w:t xml:space="preserve"> </w:t>
      </w:r>
      <w:proofErr w:type="spellStart"/>
      <w:r w:rsidRPr="002B4291">
        <w:t>city,reprezentanți</w:t>
      </w:r>
      <w:proofErr w:type="spellEnd"/>
      <w:r w:rsidRPr="002B4291">
        <w:t xml:space="preserve"> ai instituțiilor publice românești și franceze, parteneri ai </w:t>
      </w:r>
      <w:proofErr w:type="spellStart"/>
      <w:r w:rsidRPr="002B4291">
        <w:t>cooperarării</w:t>
      </w:r>
      <w:proofErr w:type="spellEnd"/>
      <w:r w:rsidRPr="002B4291">
        <w:t xml:space="preserve"> descentralizate franco-române și reprezentanți ai societății civile (ONG), cadre universitare, studenți și cetățeni sunt invitați să participe în cadrul #</w:t>
      </w:r>
      <w:proofErr w:type="spellStart"/>
      <w:r w:rsidRPr="002B4291">
        <w:rPr>
          <w:b/>
          <w:bCs/>
        </w:rPr>
        <w:t>SustainCityHack</w:t>
      </w:r>
      <w:proofErr w:type="spellEnd"/>
      <w:r w:rsidRPr="002B4291">
        <w:t xml:space="preserve">, un </w:t>
      </w:r>
      <w:proofErr w:type="spellStart"/>
      <w:r w:rsidRPr="002B4291">
        <w:t>hackaton</w:t>
      </w:r>
      <w:proofErr w:type="spellEnd"/>
      <w:r w:rsidRPr="002B4291">
        <w:t xml:space="preserve"> online </w:t>
      </w:r>
      <w:proofErr w:type="spellStart"/>
      <w:r w:rsidRPr="002B4291">
        <w:t>coorganizat</w:t>
      </w:r>
      <w:proofErr w:type="spellEnd"/>
      <w:r w:rsidRPr="002B4291">
        <w:t xml:space="preserve"> de Ambasada Franței, Institutul Francez din România și ROTSA/</w:t>
      </w:r>
      <w:proofErr w:type="spellStart"/>
      <w:r w:rsidRPr="002B4291">
        <w:t>ClujHub</w:t>
      </w:r>
      <w:proofErr w:type="spellEnd"/>
      <w:r w:rsidRPr="002B4291">
        <w:t>.</w:t>
      </w:r>
    </w:p>
    <w:p w14:paraId="25ECDCCC" w14:textId="5A5403E3" w:rsidR="002B4291" w:rsidRPr="002B4291" w:rsidRDefault="002B4291" w:rsidP="002B4291">
      <w:pPr>
        <w:jc w:val="both"/>
      </w:pPr>
      <w:r w:rsidRPr="002B4291">
        <w:rPr>
          <w:b/>
          <w:bCs/>
        </w:rPr>
        <w:t>La ce trebuie să găsești soluții?</w:t>
      </w:r>
    </w:p>
    <w:p w14:paraId="0ADF358F" w14:textId="77777777" w:rsidR="002B4291" w:rsidRPr="002B4291" w:rsidRDefault="002B4291" w:rsidP="002B4291">
      <w:r w:rsidRPr="002B4291">
        <w:rPr>
          <w:u w:val="single"/>
        </w:rPr>
        <w:t>I. Mobilitate urbană</w:t>
      </w:r>
    </w:p>
    <w:p w14:paraId="30167250" w14:textId="77777777" w:rsidR="002B4291" w:rsidRPr="002B4291" w:rsidRDefault="002B4291" w:rsidP="00BE72C7">
      <w:pPr>
        <w:jc w:val="both"/>
      </w:pPr>
      <w:r w:rsidRPr="002B4291">
        <w:lastRenderedPageBreak/>
        <w:t>Dezvoltarea mobilității urbane durabile necesită definirea unor moduri alternative de transport public și trebuie să urmărească îmbunătățirea calității vieții locuitorilor orașului prin asigurarea serviciilor de care au nevoie în apropierea locuinței.</w:t>
      </w:r>
    </w:p>
    <w:p w14:paraId="682C25DA" w14:textId="77777777" w:rsidR="002B4291" w:rsidRPr="002B4291" w:rsidRDefault="002B4291" w:rsidP="00BE72C7">
      <w:pPr>
        <w:jc w:val="both"/>
      </w:pPr>
      <w:r w:rsidRPr="002B4291">
        <w:t>Provocarea voastră este să găsiți soluții inovatoare pentru:</w:t>
      </w:r>
    </w:p>
    <w:p w14:paraId="00B4FE48" w14:textId="77777777" w:rsidR="002B4291" w:rsidRPr="002B4291" w:rsidRDefault="002B4291" w:rsidP="00BE72C7">
      <w:pPr>
        <w:numPr>
          <w:ilvl w:val="0"/>
          <w:numId w:val="20"/>
        </w:numPr>
        <w:jc w:val="both"/>
      </w:pPr>
      <w:r w:rsidRPr="002B4291">
        <w:t>Reducerea emisiilor și promovarea mobilității ușoare;</w:t>
      </w:r>
    </w:p>
    <w:p w14:paraId="3A8BBAB7" w14:textId="77777777" w:rsidR="002B4291" w:rsidRPr="002B4291" w:rsidRDefault="002B4291" w:rsidP="00BE72C7">
      <w:pPr>
        <w:numPr>
          <w:ilvl w:val="0"/>
          <w:numId w:val="20"/>
        </w:numPr>
        <w:jc w:val="both"/>
      </w:pPr>
      <w:r w:rsidRPr="002B4291">
        <w:t>Îmbunătățirea sistemelor de transport urban;</w:t>
      </w:r>
    </w:p>
    <w:p w14:paraId="1D86DEEB" w14:textId="77777777" w:rsidR="002B4291" w:rsidRPr="002B4291" w:rsidRDefault="002B4291" w:rsidP="00BE72C7">
      <w:pPr>
        <w:numPr>
          <w:ilvl w:val="0"/>
          <w:numId w:val="20"/>
        </w:numPr>
        <w:jc w:val="both"/>
      </w:pPr>
      <w:r w:rsidRPr="002B4291">
        <w:t>Limitarea conflictelor de utilizare și a accidentelor;</w:t>
      </w:r>
    </w:p>
    <w:p w14:paraId="5A22938B" w14:textId="77777777" w:rsidR="002B4291" w:rsidRPr="002B4291" w:rsidRDefault="002B4291" w:rsidP="00BE72C7">
      <w:pPr>
        <w:numPr>
          <w:ilvl w:val="0"/>
          <w:numId w:val="20"/>
        </w:numPr>
        <w:jc w:val="both"/>
      </w:pPr>
      <w:r w:rsidRPr="002B4291">
        <w:t>Limitarea traficului auto în oraș;</w:t>
      </w:r>
    </w:p>
    <w:p w14:paraId="7B8321D8" w14:textId="77777777" w:rsidR="002B4291" w:rsidRPr="002B4291" w:rsidRDefault="002B4291" w:rsidP="00BE72C7">
      <w:pPr>
        <w:numPr>
          <w:ilvl w:val="0"/>
          <w:numId w:val="20"/>
        </w:numPr>
        <w:jc w:val="both"/>
      </w:pPr>
      <w:r w:rsidRPr="002B4291">
        <w:t>Promovarea soluțiilor inovatoare și incluzive.</w:t>
      </w:r>
    </w:p>
    <w:p w14:paraId="70B66050" w14:textId="77777777" w:rsidR="002B4291" w:rsidRPr="002B4291" w:rsidRDefault="002B4291" w:rsidP="00BE72C7">
      <w:pPr>
        <w:jc w:val="both"/>
      </w:pPr>
      <w:r w:rsidRPr="002B4291">
        <w:rPr>
          <w:u w:val="single"/>
        </w:rPr>
        <w:t>II. Regenerare urbană</w:t>
      </w:r>
    </w:p>
    <w:p w14:paraId="1F99DF37" w14:textId="77777777" w:rsidR="002B4291" w:rsidRPr="002B4291" w:rsidRDefault="002B4291" w:rsidP="00BE72C7">
      <w:pPr>
        <w:jc w:val="both"/>
      </w:pPr>
      <w:r w:rsidRPr="002B4291">
        <w:t>Regenerarea urbană vizează revitalizarea spațiilor urbane, renovarea patrimoniului urban și plasarea culturii în centrul conviețuirii, transformând orașele în locuri de trai agreabile.</w:t>
      </w:r>
    </w:p>
    <w:p w14:paraId="6D150816" w14:textId="77777777" w:rsidR="002B4291" w:rsidRPr="002B4291" w:rsidRDefault="002B4291" w:rsidP="00BE72C7">
      <w:pPr>
        <w:jc w:val="both"/>
      </w:pPr>
      <w:r w:rsidRPr="002B4291">
        <w:t>Provocarea voastră este să găsiți soluții inovatoare pentru:</w:t>
      </w:r>
    </w:p>
    <w:p w14:paraId="5AE41C4B" w14:textId="77777777" w:rsidR="002B4291" w:rsidRPr="002B4291" w:rsidRDefault="002B4291" w:rsidP="00BE72C7">
      <w:pPr>
        <w:numPr>
          <w:ilvl w:val="0"/>
          <w:numId w:val="21"/>
        </w:numPr>
        <w:jc w:val="both"/>
      </w:pPr>
      <w:r w:rsidRPr="002B4291">
        <w:t>Investirea în spații urbane neutilizate și reapropierea spațiului urban;</w:t>
      </w:r>
    </w:p>
    <w:p w14:paraId="7C1E3D16" w14:textId="77777777" w:rsidR="002B4291" w:rsidRPr="002B4291" w:rsidRDefault="002B4291" w:rsidP="00BE72C7">
      <w:pPr>
        <w:numPr>
          <w:ilvl w:val="0"/>
          <w:numId w:val="21"/>
        </w:numPr>
        <w:jc w:val="both"/>
      </w:pPr>
      <w:r w:rsidRPr="002B4291">
        <w:t>Promovarea creșterii economice și reducerea șomajului;</w:t>
      </w:r>
    </w:p>
    <w:p w14:paraId="2F1A7F03" w14:textId="77777777" w:rsidR="002B4291" w:rsidRPr="002B4291" w:rsidRDefault="002B4291" w:rsidP="00BE72C7">
      <w:pPr>
        <w:numPr>
          <w:ilvl w:val="0"/>
          <w:numId w:val="21"/>
        </w:numPr>
        <w:jc w:val="both"/>
      </w:pPr>
      <w:r w:rsidRPr="002B4291">
        <w:t>Descoperirea potențialului zonelor defavorizate prin promovarea reconversiei acestora;</w:t>
      </w:r>
    </w:p>
    <w:p w14:paraId="2687600C" w14:textId="77777777" w:rsidR="002B4291" w:rsidRPr="002B4291" w:rsidRDefault="002B4291" w:rsidP="00BE72C7">
      <w:pPr>
        <w:numPr>
          <w:ilvl w:val="0"/>
          <w:numId w:val="21"/>
        </w:numPr>
        <w:jc w:val="both"/>
      </w:pPr>
      <w:r w:rsidRPr="002B4291">
        <w:t>Îmbunătățirea calității vieții și satisfacției locuitorilor.</w:t>
      </w:r>
    </w:p>
    <w:p w14:paraId="327C6A8D" w14:textId="77777777" w:rsidR="002B4291" w:rsidRPr="002B4291" w:rsidRDefault="002B4291" w:rsidP="00BE72C7">
      <w:pPr>
        <w:jc w:val="both"/>
      </w:pPr>
      <w:r w:rsidRPr="002B4291">
        <w:rPr>
          <w:u w:val="single"/>
        </w:rPr>
        <w:t>III. Planificare urbană, dezvoltare durabilă și prospectivă</w:t>
      </w:r>
    </w:p>
    <w:p w14:paraId="6A1073EB" w14:textId="77777777" w:rsidR="002B4291" w:rsidRPr="002B4291" w:rsidRDefault="002B4291" w:rsidP="00BE72C7">
      <w:pPr>
        <w:jc w:val="both"/>
      </w:pPr>
      <w:r w:rsidRPr="002B4291">
        <w:t>O dezvoltare urbană durabilă trebuie să se bazeze pe o organizare spațială care să țină cont de provocările schimbărilor climatice și care să asigure calitatea aerului și a apei, energie curată, respect pentru biodiversitate.</w:t>
      </w:r>
    </w:p>
    <w:p w14:paraId="143BF044" w14:textId="77777777" w:rsidR="002B4291" w:rsidRPr="002B4291" w:rsidRDefault="002B4291" w:rsidP="00BE72C7">
      <w:pPr>
        <w:numPr>
          <w:ilvl w:val="0"/>
          <w:numId w:val="22"/>
        </w:numPr>
        <w:jc w:val="both"/>
      </w:pPr>
      <w:r w:rsidRPr="002B4291">
        <w:t>Provocarea voastră este să găsiți soluții inovatoare pentru:</w:t>
      </w:r>
    </w:p>
    <w:p w14:paraId="5A7D17C6" w14:textId="77777777" w:rsidR="002B4291" w:rsidRPr="002B4291" w:rsidRDefault="002B4291" w:rsidP="00BE72C7">
      <w:pPr>
        <w:numPr>
          <w:ilvl w:val="0"/>
          <w:numId w:val="22"/>
        </w:numPr>
        <w:jc w:val="both"/>
      </w:pPr>
      <w:r w:rsidRPr="002B4291">
        <w:t>Propunerea de soluții de dezvoltare urbană durabilă;</w:t>
      </w:r>
    </w:p>
    <w:p w14:paraId="0C05F42E" w14:textId="77777777" w:rsidR="002B4291" w:rsidRPr="002B4291" w:rsidRDefault="002B4291" w:rsidP="00BE72C7">
      <w:pPr>
        <w:numPr>
          <w:ilvl w:val="0"/>
          <w:numId w:val="22"/>
        </w:numPr>
        <w:jc w:val="both"/>
      </w:pPr>
      <w:r w:rsidRPr="002B4291">
        <w:t xml:space="preserve">Crearea de spații urbane bazate pe energii </w:t>
      </w:r>
      <w:proofErr w:type="spellStart"/>
      <w:r w:rsidRPr="002B4291">
        <w:t>neemițătoare</w:t>
      </w:r>
      <w:proofErr w:type="spellEnd"/>
      <w:r w:rsidRPr="002B4291">
        <w:t xml:space="preserve"> de CO2 și regenerabile;</w:t>
      </w:r>
    </w:p>
    <w:p w14:paraId="5B7535BE" w14:textId="77777777" w:rsidR="002B4291" w:rsidRPr="002B4291" w:rsidRDefault="002B4291" w:rsidP="00BE72C7">
      <w:pPr>
        <w:numPr>
          <w:ilvl w:val="0"/>
          <w:numId w:val="22"/>
        </w:numPr>
        <w:jc w:val="both"/>
      </w:pPr>
      <w:r w:rsidRPr="002B4291">
        <w:t>Facilitarea accesului la infrastructuri educaționale, culturale, de sănătate etc.;</w:t>
      </w:r>
    </w:p>
    <w:p w14:paraId="3A9B9A3B" w14:textId="77777777" w:rsidR="002B4291" w:rsidRPr="002B4291" w:rsidRDefault="002B4291" w:rsidP="00BE72C7">
      <w:pPr>
        <w:numPr>
          <w:ilvl w:val="0"/>
          <w:numId w:val="22"/>
        </w:numPr>
        <w:jc w:val="both"/>
      </w:pPr>
      <w:r w:rsidRPr="002B4291">
        <w:t>Îmbunătățirea calității vieții tuturor locuitorilor orașului;</w:t>
      </w:r>
    </w:p>
    <w:p w14:paraId="7E78ABF6" w14:textId="77777777" w:rsidR="002B4291" w:rsidRPr="002B4291" w:rsidRDefault="002B4291" w:rsidP="00BE72C7">
      <w:pPr>
        <w:numPr>
          <w:ilvl w:val="0"/>
          <w:numId w:val="22"/>
        </w:numPr>
        <w:jc w:val="both"/>
      </w:pPr>
      <w:r w:rsidRPr="002B4291">
        <w:t>Dezvoltarea orașului de mâine.</w:t>
      </w:r>
    </w:p>
    <w:p w14:paraId="7669F719" w14:textId="77777777" w:rsidR="002B4291" w:rsidRPr="002B4291" w:rsidRDefault="002B4291" w:rsidP="00BE72C7">
      <w:pPr>
        <w:jc w:val="both"/>
      </w:pPr>
      <w:r w:rsidRPr="002B4291">
        <w:rPr>
          <w:b/>
          <w:bCs/>
        </w:rPr>
        <w:t>Premii</w:t>
      </w:r>
    </w:p>
    <w:p w14:paraId="5A39684D" w14:textId="77777777" w:rsidR="002B4291" w:rsidRPr="002B4291" w:rsidRDefault="002B4291" w:rsidP="00BE72C7">
      <w:pPr>
        <w:numPr>
          <w:ilvl w:val="0"/>
          <w:numId w:val="23"/>
        </w:numPr>
        <w:jc w:val="both"/>
      </w:pPr>
      <w:r w:rsidRPr="002B4291">
        <w:rPr>
          <w:u w:val="single"/>
        </w:rPr>
        <w:t>Premiul I</w:t>
      </w:r>
      <w:r w:rsidRPr="002B4291">
        <w:t xml:space="preserve"> - 4.500 RON și invitații gratuite la </w:t>
      </w:r>
      <w:proofErr w:type="spellStart"/>
      <w:r w:rsidRPr="002B4291">
        <w:t>TEDxCluj</w:t>
      </w:r>
      <w:proofErr w:type="spellEnd"/>
      <w:r w:rsidRPr="002B4291">
        <w:t xml:space="preserve"> 2022 pentru membrii echipei și 3 sesiuni de mentorat oferite de organizația parteneră ROTSA (Asociația Română pentru Antreprenoriat în Tehnologie) pentru a finaliza conceptul dezvoltat în timpul #SustainCityHack;</w:t>
      </w:r>
    </w:p>
    <w:p w14:paraId="6763334D" w14:textId="77777777" w:rsidR="002B4291" w:rsidRPr="002B4291" w:rsidRDefault="002B4291" w:rsidP="00BE72C7">
      <w:pPr>
        <w:numPr>
          <w:ilvl w:val="0"/>
          <w:numId w:val="23"/>
        </w:numPr>
        <w:jc w:val="both"/>
      </w:pPr>
      <w:r w:rsidRPr="002B4291">
        <w:rPr>
          <w:u w:val="single"/>
        </w:rPr>
        <w:t>Premiul II</w:t>
      </w:r>
      <w:r w:rsidRPr="002B4291">
        <w:t> - 3.500 RON și 3 sesiuni de mentorat oferite de organizația parteneră ROTSA (Asociația Română pentru Antreprenoriat în Tehnologie) pentru a finaliza conceptul dezvoltat în timpul #SustainCityHack</w:t>
      </w:r>
    </w:p>
    <w:p w14:paraId="63B40F4D" w14:textId="77777777" w:rsidR="002B4291" w:rsidRPr="002B4291" w:rsidRDefault="002B4291" w:rsidP="00BE72C7">
      <w:pPr>
        <w:numPr>
          <w:ilvl w:val="0"/>
          <w:numId w:val="23"/>
        </w:numPr>
        <w:jc w:val="both"/>
      </w:pPr>
      <w:r w:rsidRPr="002B4291">
        <w:rPr>
          <w:u w:val="single"/>
        </w:rPr>
        <w:t>Premiul III</w:t>
      </w:r>
      <w:r w:rsidRPr="002B4291">
        <w:t> - 2000 RON și 3 sesiuni de mentorat oferite de organizația parteneră ROTSA (Asociația Română pentru Antreprenoriat în Tehnologie) pentru a finaliza conceptul dezvoltat în timpul #SustainCityHack</w:t>
      </w:r>
    </w:p>
    <w:p w14:paraId="0DBBE042" w14:textId="77777777" w:rsidR="002B4291" w:rsidRPr="002B4291" w:rsidRDefault="002B4291" w:rsidP="00BE72C7">
      <w:pPr>
        <w:jc w:val="both"/>
      </w:pPr>
      <w:r w:rsidRPr="002B4291">
        <w:rPr>
          <w:b/>
          <w:bCs/>
        </w:rPr>
        <w:t>Înscrierile se fac exclusiv în echipă (3-5 membri</w:t>
      </w:r>
      <w:r w:rsidRPr="002B4291">
        <w:t>), fiind deschise până </w:t>
      </w:r>
      <w:r w:rsidRPr="002B4291">
        <w:rPr>
          <w:b/>
          <w:bCs/>
        </w:rPr>
        <w:t>pe 7 aprilie 2022, ora 23:59</w:t>
      </w:r>
      <w:r w:rsidRPr="002B4291">
        <w:t> P.M., prin completarea formularului disponibil </w:t>
      </w:r>
      <w:hyperlink r:id="rId67" w:tgtFrame="_blank" w:history="1">
        <w:r w:rsidRPr="002B4291">
          <w:rPr>
            <w:b/>
            <w:bCs/>
            <w:i/>
            <w:iCs/>
            <w:color w:val="0000FF"/>
            <w:u w:val="single"/>
          </w:rPr>
          <w:t>aici</w:t>
        </w:r>
      </w:hyperlink>
      <w:r w:rsidRPr="002B4291">
        <w:t>.</w:t>
      </w:r>
    </w:p>
    <w:p w14:paraId="70ECAB07" w14:textId="4D907D7A" w:rsidR="002B4291" w:rsidRDefault="002B4291" w:rsidP="00BE72C7">
      <w:pPr>
        <w:pStyle w:val="Stilsursa"/>
      </w:pPr>
      <w:proofErr w:type="spellStart"/>
      <w:r w:rsidRPr="002B4291">
        <w:t>Sursa:www.fonduri-structurale.ro</w:t>
      </w:r>
      <w:proofErr w:type="spellEnd"/>
    </w:p>
    <w:p w14:paraId="3B2A7E92" w14:textId="77777777" w:rsidR="00BE72C7" w:rsidRPr="00BE72C7" w:rsidRDefault="00BE72C7" w:rsidP="00BE72C7"/>
    <w:p w14:paraId="129908E4" w14:textId="02D5DCFF" w:rsidR="002B4291" w:rsidRPr="00AA06A7" w:rsidRDefault="002B4291" w:rsidP="002B4291">
      <w:pPr>
        <w:spacing w:before="240"/>
        <w:ind w:right="198"/>
        <w:jc w:val="center"/>
        <w:rPr>
          <w:color w:val="9999FF"/>
          <w:spacing w:val="40"/>
          <w:sz w:val="16"/>
          <w:szCs w:val="16"/>
        </w:rPr>
      </w:pPr>
      <w:r w:rsidRPr="00AA06A7">
        <w:rPr>
          <w:color w:val="9999FF"/>
          <w:spacing w:val="40"/>
          <w:sz w:val="16"/>
          <w:szCs w:val="16"/>
        </w:rPr>
        <w:lastRenderedPageBreak/>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Pr="00AA06A7" w:rsidRDefault="0001178E" w:rsidP="00AA06A7">
      <w:pPr>
        <w:pStyle w:val="DinactualitateaEU"/>
      </w:pPr>
      <w:bookmarkStart w:id="180" w:name="_Toc99972475"/>
      <w:r w:rsidRPr="00AA06A7">
        <w:t>Din actualitatea europeană</w:t>
      </w:r>
      <w:bookmarkEnd w:id="180"/>
    </w:p>
    <w:p w14:paraId="24CCFCF4" w14:textId="38470E25" w:rsidR="00F327AC" w:rsidRPr="00F327AC" w:rsidRDefault="00852E9C" w:rsidP="00F327AC">
      <w:pPr>
        <w:pStyle w:val="TitluArticolinINFOUE"/>
      </w:pPr>
      <w:bookmarkStart w:id="181" w:name="_Toc99972476"/>
      <w:r w:rsidRPr="00852E9C">
        <w:t>Comisia îndeamnă statele membre să ia măsuri cu privire la „pașapoartele de aur”</w:t>
      </w:r>
      <w:bookmarkEnd w:id="181"/>
    </w:p>
    <w:p w14:paraId="672CAFA7" w14:textId="3645CBFD" w:rsidR="00852E9C" w:rsidRPr="00852E9C" w:rsidRDefault="00852E9C" w:rsidP="00852E9C">
      <w:pPr>
        <w:jc w:val="both"/>
      </w:pPr>
      <w:r>
        <w:rPr>
          <w:noProof/>
          <w:lang w:eastAsia="ro-RO"/>
        </w:rPr>
        <w:drawing>
          <wp:anchor distT="0" distB="0" distL="114300" distR="114300" simplePos="0" relativeHeight="252061696" behindDoc="0" locked="0" layoutInCell="1" allowOverlap="1" wp14:anchorId="7EBA1553" wp14:editId="5A263555">
            <wp:simplePos x="0" y="0"/>
            <wp:positionH relativeFrom="column">
              <wp:posOffset>2540</wp:posOffset>
            </wp:positionH>
            <wp:positionV relativeFrom="paragraph">
              <wp:posOffset>41275</wp:posOffset>
            </wp:positionV>
            <wp:extent cx="2400300" cy="1605895"/>
            <wp:effectExtent l="0" t="0" r="0" b="0"/>
            <wp:wrapSquare wrapText="bothSides"/>
            <wp:docPr id="13" name="Imagine 13" descr="PermiseDeS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rmiseDeSedere"/>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0300" cy="1605895"/>
                    </a:xfrm>
                    <a:prstGeom prst="rect">
                      <a:avLst/>
                    </a:prstGeom>
                    <a:noFill/>
                    <a:ln>
                      <a:noFill/>
                    </a:ln>
                  </pic:spPr>
                </pic:pic>
              </a:graphicData>
            </a:graphic>
          </wp:anchor>
        </w:drawing>
      </w:r>
      <w:r w:rsidRPr="00852E9C">
        <w:t>Într-o </w:t>
      </w:r>
      <w:hyperlink r:id="rId69" w:history="1">
        <w:r w:rsidRPr="00852E9C">
          <w:rPr>
            <w:rStyle w:val="Hyperlink"/>
            <w:szCs w:val="24"/>
          </w:rPr>
          <w:t>recomandare</w:t>
        </w:r>
      </w:hyperlink>
      <w:hyperlink r:id="rId70" w:history="1"/>
      <w:r w:rsidRPr="00852E9C">
        <w:t> publicată astăzi, 28 martie, Comisia îndeamnă statele membre să abroge imediat eventualele sisteme de dobândire a cetățeniei prin investiție și să se asigure că există controale riguroase pentru contracararea riscurilor pe care le prezintă sistemele de acordare a dreptului de ședere prin investiție. Comisia și-a exprimat în mod repetat și constant îngrijorarea profundă cu privire la sistemele de acordare a cetățeniei și a dreptului de ședere prin investiție și la riscurile inerente pe care le prezintă acestea. Recomandarea de astăzi face parte din politica mai amplă a Comisiei de a lua măsuri ferme cu privire la aceste sisteme. În contextul actual al agresiunii Rusiei împotriva Ucrainei, aceste riscuri sunt, încă o dată, puse în evidență. </w:t>
      </w:r>
    </w:p>
    <w:p w14:paraId="385B7C59" w14:textId="77777777" w:rsidR="00852E9C" w:rsidRPr="00852E9C" w:rsidRDefault="00852E9C" w:rsidP="00852E9C">
      <w:pPr>
        <w:jc w:val="both"/>
      </w:pPr>
      <w:r w:rsidRPr="00852E9C">
        <w:t>Este posibil ca, în cadrul acestor sisteme, unii cetățeni ruși sau belaruși care fac obiectul sancțiunilor sau care sprijină în mod semnificativ războiul din Ucraina să fi dobândit cetățenia UE sau accesul privilegiat în UE, inclusiv dreptul de a călător liber în spațiul Schengen. Pentru a contracara aceste riscuri imediate, Comisia recomandă statelor membre, de asemenea, să evalueze oportunitatea retragerii cetățeniei europene acordate în temeiul unui sistem de tip „pașaport de aur” cetățenilor ruși sau belaruși care figurează pe o listă de sancțiuni a UE în legătură cu războiul din Ucraina. Cetățenilor ruși sau belaruși care fac obiectul unor sancțiuni ar trebui să li se retragă imediat permisele eliberate în cadrul unui sistem de acordare a dreptului de ședere prin investiție. Această măsură ar trebui să fie luată în urma unei evaluări individuale și să respecte principiul proporționalității, drepturile fundamentale și legislația națională a statelor membre. Aceste măsuri ar trebui să li se aplice cetățenilor ruși sau belaruși care sprijină în mod semnificativ războiul din Ucraina.</w:t>
      </w:r>
    </w:p>
    <w:p w14:paraId="28BE44A4" w14:textId="77777777" w:rsidR="00852E9C" w:rsidRPr="00852E9C" w:rsidRDefault="00852E9C" w:rsidP="00852E9C">
      <w:pPr>
        <w:jc w:val="both"/>
      </w:pPr>
      <w:r w:rsidRPr="00852E9C">
        <w:t xml:space="preserve">Comisarul pentru justiție și consumatori, </w:t>
      </w:r>
      <w:proofErr w:type="spellStart"/>
      <w:r w:rsidRPr="00852E9C">
        <w:t>Didier</w:t>
      </w:r>
      <w:proofErr w:type="spellEnd"/>
      <w:r w:rsidRPr="00852E9C">
        <w:t> </w:t>
      </w:r>
      <w:proofErr w:type="spellStart"/>
      <w:r w:rsidRPr="00852E9C">
        <w:rPr>
          <w:b/>
          <w:bCs/>
        </w:rPr>
        <w:t>Reynders</w:t>
      </w:r>
      <w:proofErr w:type="spellEnd"/>
      <w:r w:rsidRPr="00852E9C">
        <w:t>, a declarat: </w:t>
      </w:r>
      <w:r w:rsidRPr="00852E9C">
        <w:rPr>
          <w:i/>
          <w:iCs/>
        </w:rPr>
        <w:t>Valorile europene nu sunt de vânzare. Considerăm că vânzarea cetățeniei prin intermediul „pașapoartelor de aur” este ilegală în temeiul legislației UE și prezintă riscuri grave pentru securitatea noastră. Deschide ușa corupției, spălării de bani și evaziunii fiscale. Toate statele membre în cauză ar trebui să pună capăt imediat sistemelor prin care se acordă cetățenie investitorilor. În plus, statele ar trebui să evalueze oportunitatea revocării eventualelor „pașapoarte de aur” eliberate deja persoanelor sancționate și altor persoane care sprijină în mod semnificativ războiul lui Putin.</w:t>
      </w:r>
    </w:p>
    <w:p w14:paraId="265C070B" w14:textId="77777777" w:rsidR="00852E9C" w:rsidRPr="00852E9C" w:rsidRDefault="00852E9C" w:rsidP="00852E9C">
      <w:pPr>
        <w:jc w:val="both"/>
      </w:pPr>
      <w:proofErr w:type="spellStart"/>
      <w:r w:rsidRPr="00852E9C">
        <w:t>Comisara</w:t>
      </w:r>
      <w:proofErr w:type="spellEnd"/>
      <w:r w:rsidRPr="00852E9C">
        <w:t xml:space="preserve"> pentru afaceri interne, </w:t>
      </w:r>
      <w:proofErr w:type="spellStart"/>
      <w:r w:rsidRPr="00852E9C">
        <w:t>Ylva</w:t>
      </w:r>
      <w:proofErr w:type="spellEnd"/>
      <w:r w:rsidRPr="00852E9C">
        <w:t> </w:t>
      </w:r>
      <w:r w:rsidRPr="00852E9C">
        <w:rPr>
          <w:b/>
          <w:bCs/>
        </w:rPr>
        <w:t>Johansson</w:t>
      </w:r>
      <w:r w:rsidRPr="00852E9C">
        <w:t>, a declarat: </w:t>
      </w:r>
      <w:r w:rsidRPr="00852E9C">
        <w:rPr>
          <w:i/>
          <w:iCs/>
        </w:rPr>
        <w:t>Dreptul de a călători liber în spațiul Schengen este unul dintre cele mai importante atuuri ale noastre. Sunt necesare verificări stricte pentru a ne asigura că acest drept nu este utilizat în mod abuziv. Ar trebui revocate „permisele de ședere de aur” eliberate rușilor și belarușilor supuși sancțiunilor UE. Acum mai mult ca oricând, în fața războiului, trebuie să facem tot ce ne stă în putință pentru a ne asigura că cetățenii ruși și belaruși supuși sancțiunilor și cei care sprijină războiul de agresiune al lui Putin nu își pot cumpăra o cale de intrare și ședere în UE.</w:t>
      </w:r>
    </w:p>
    <w:p w14:paraId="33870511" w14:textId="77777777" w:rsidR="00852E9C" w:rsidRPr="00852E9C" w:rsidRDefault="00852E9C" w:rsidP="00852E9C">
      <w:pPr>
        <w:jc w:val="both"/>
      </w:pPr>
      <w:r w:rsidRPr="00852E9C">
        <w:rPr>
          <w:b/>
          <w:bCs/>
        </w:rPr>
        <w:t>Programele de dobândire a cetățeniei prin investiție</w:t>
      </w:r>
    </w:p>
    <w:p w14:paraId="5DDA2F5F" w14:textId="77777777" w:rsidR="00852E9C" w:rsidRPr="00852E9C" w:rsidRDefault="00852E9C" w:rsidP="00852E9C">
      <w:pPr>
        <w:jc w:val="both"/>
      </w:pPr>
      <w:r w:rsidRPr="00852E9C">
        <w:t>Orice persoană care deține cetățenia unui stat membru al UE este în același timp cetățean al UE. Cetățenia UE conferă automat dreptul la liberă circulație, acces la piața internă a UE și dreptul de a vota și de a fi ales în cadrul alegerilor europene și locale. Acest lucru afectează toate statele membre, iar riscurile inerente unor astfel de sisteme au fost din nou evidențiate în contextul agresiunii Rusiei împotriva Ucrainei.</w:t>
      </w:r>
    </w:p>
    <w:p w14:paraId="16583352" w14:textId="77777777" w:rsidR="00852E9C" w:rsidRPr="00852E9C" w:rsidRDefault="00852E9C" w:rsidP="00852E9C">
      <w:pPr>
        <w:jc w:val="both"/>
      </w:pPr>
      <w:r w:rsidRPr="00852E9C">
        <w:t>În recomandarea de astăzi se subliniază:</w:t>
      </w:r>
    </w:p>
    <w:p w14:paraId="50B5822B" w14:textId="2EAF78EF" w:rsidR="00852E9C" w:rsidRPr="00852E9C" w:rsidRDefault="00852E9C" w:rsidP="00852E9C">
      <w:pPr>
        <w:numPr>
          <w:ilvl w:val="0"/>
          <w:numId w:val="29"/>
        </w:numPr>
        <w:jc w:val="both"/>
      </w:pPr>
      <w:r w:rsidRPr="00852E9C">
        <w:rPr>
          <w:b/>
          <w:bCs/>
        </w:rPr>
        <w:t>Statele membre în care există încă sisteme de acordare a cetățeniei prin investiție trebuie să le elimine imediat.</w:t>
      </w:r>
      <w:r w:rsidRPr="00852E9C">
        <w:t> Astfel de sisteme nu sunt compatibile cu principiul cooperării loiale și cu conceptul de cetățenie a UE consacrat în tratatele UE. La 20 octombrie 2020, Comisia </w:t>
      </w:r>
      <w:hyperlink r:id="rId71" w:history="1">
        <w:r w:rsidRPr="00852E9C">
          <w:rPr>
            <w:rStyle w:val="Hyperlink"/>
            <w:szCs w:val="24"/>
          </w:rPr>
          <w:t>a inițiat</w:t>
        </w:r>
      </w:hyperlink>
      <w:hyperlink r:id="rId72" w:history="1"/>
      <w:r w:rsidRPr="00852E9C">
        <w:t xml:space="preserve"> proceduri de constatare a neîndeplinirii obligațiilor împotriva a două state membre în ceea ce privește sistemele de acordare a cetățeniei prin investiție. În plus, Comisia a îndemnat un alt </w:t>
      </w:r>
      <w:r w:rsidRPr="00852E9C">
        <w:lastRenderedPageBreak/>
        <w:t>stat membru să pună capăt sistemului pe care îl practica. Două state membre au abrogat între timp sistemele lor sau sunt în curs de a face acest lucru.</w:t>
      </w:r>
    </w:p>
    <w:p w14:paraId="5E4F79FF" w14:textId="77777777" w:rsidR="00852E9C" w:rsidRPr="00852E9C" w:rsidRDefault="00852E9C" w:rsidP="00852E9C">
      <w:pPr>
        <w:numPr>
          <w:ilvl w:val="0"/>
          <w:numId w:val="29"/>
        </w:numPr>
        <w:jc w:val="both"/>
      </w:pPr>
      <w:r w:rsidRPr="00852E9C">
        <w:t>Statele membre în cauză ar trebui să efectueze evaluări pentru </w:t>
      </w:r>
      <w:r w:rsidRPr="00852E9C">
        <w:rPr>
          <w:b/>
          <w:bCs/>
        </w:rPr>
        <w:t>a stabili dacă cetățenilor ruși sau belaruși care fac obiectul unor sancțiuni sau care sprijină în mod semnificativ războiul din Ucraina nu ar trebui să li se retragă cetățenia europeană deja acordată</w:t>
      </w:r>
      <w:r w:rsidRPr="00852E9C">
        <w:t>. Atunci când efectuează această evaluare, statele membre în cauză trebuie să țină seama de principiile stabilite de Curtea de Justiție a Uniunii Europene în ceea ce privește pierderea cetățeniei UE.</w:t>
      </w:r>
    </w:p>
    <w:p w14:paraId="2A080554" w14:textId="77777777" w:rsidR="00852E9C" w:rsidRPr="00852E9C" w:rsidRDefault="00852E9C" w:rsidP="00852E9C">
      <w:pPr>
        <w:jc w:val="both"/>
      </w:pPr>
      <w:r w:rsidRPr="00852E9C">
        <w:rPr>
          <w:b/>
          <w:bCs/>
        </w:rPr>
        <w:t>Sisteme de acordare a dreptului de ședere prin investiție</w:t>
      </w:r>
    </w:p>
    <w:p w14:paraId="10C12B41" w14:textId="77777777" w:rsidR="00852E9C" w:rsidRPr="00852E9C" w:rsidRDefault="00852E9C" w:rsidP="00852E9C">
      <w:pPr>
        <w:jc w:val="both"/>
      </w:pPr>
      <w:r w:rsidRPr="00852E9C">
        <w:t>Sistemele de acordare a dreptului de ședere prin investiție generează riscuri inerente în materie de securitate, spălare de bani, evaziune fiscală și corupție pentru statele membre și pentru UE în ansamblu. Agresiunea Rusiei împotriva Ucrainei a accentuat, din nou, aceste riscuri.</w:t>
      </w:r>
    </w:p>
    <w:p w14:paraId="5DA517E1" w14:textId="77777777" w:rsidR="00852E9C" w:rsidRPr="00852E9C" w:rsidRDefault="00852E9C" w:rsidP="00852E9C">
      <w:pPr>
        <w:jc w:val="both"/>
      </w:pPr>
      <w:r w:rsidRPr="00852E9C">
        <w:t>În recomandarea emisă astăzi, Comisia solicită statelor membre:</w:t>
      </w:r>
    </w:p>
    <w:p w14:paraId="21920694" w14:textId="77777777" w:rsidR="00852E9C" w:rsidRPr="00852E9C" w:rsidRDefault="00852E9C" w:rsidP="00852E9C">
      <w:pPr>
        <w:numPr>
          <w:ilvl w:val="0"/>
          <w:numId w:val="30"/>
        </w:numPr>
        <w:jc w:val="both"/>
      </w:pPr>
      <w:r w:rsidRPr="00852E9C">
        <w:rPr>
          <w:b/>
          <w:bCs/>
        </w:rPr>
        <w:t>Să reglementeze și să efectueze controale riguroase înainte de a elibera permise de ședere prin investiție:</w:t>
      </w:r>
      <w:r w:rsidRPr="00852E9C">
        <w:t> Statele membre ar trebui să ia toate măsurile necesare pentru a garanta că sistemele de acordare a dreptului de ședere prin investiție nu prezintă riscuri în materie de securitate, spălare de bani, evaziune fiscală și corupție. Printre aceste măsuri se numără reglementarea și efectuarea de controale legate de condițiile de ședere și de securitate înainte de eliberarea unor astfel de permise de ședere și verificarea caracterului neîntrerupt al șederii.</w:t>
      </w:r>
    </w:p>
    <w:p w14:paraId="7A132E8F" w14:textId="77777777" w:rsidR="00852E9C" w:rsidRPr="00852E9C" w:rsidRDefault="00852E9C" w:rsidP="00852E9C">
      <w:pPr>
        <w:numPr>
          <w:ilvl w:val="0"/>
          <w:numId w:val="30"/>
        </w:numPr>
        <w:jc w:val="both"/>
      </w:pPr>
      <w:r w:rsidRPr="00852E9C">
        <w:rPr>
          <w:b/>
          <w:bCs/>
        </w:rPr>
        <w:t>Să retragă imediat sau să refuze reînnoirea permiselor eliberate în cadrul unui sistem de acordare a dreptului de ședere prin investiție cetățenilor ruși sau belaruși care fac obiectul sancțiunilor UE</w:t>
      </w:r>
      <w:r w:rsidRPr="00852E9C">
        <w:t> în legătură cu războiul din Ucraina, în urma unei evaluări. Aceleași măsuri ar trebui să li se aplice celor care sprijină în mod semnificativ războiul din Ucraina sau alte activități conexe ale guvernului rus sau ale regimului Lukașenko prin care se încalcă dreptul internațional.</w:t>
      </w:r>
    </w:p>
    <w:p w14:paraId="4CEE1923" w14:textId="77777777" w:rsidR="00852E9C" w:rsidRPr="00852E9C" w:rsidRDefault="00852E9C" w:rsidP="00852E9C">
      <w:pPr>
        <w:numPr>
          <w:ilvl w:val="0"/>
          <w:numId w:val="30"/>
        </w:numPr>
        <w:jc w:val="both"/>
      </w:pPr>
      <w:r w:rsidRPr="00852E9C">
        <w:rPr>
          <w:b/>
          <w:bCs/>
        </w:rPr>
        <w:t>Să suspende eliberarea de permise de ședere în cadrul sistemelor de acordare a dreptului de ședere prin investiție tuturor cetățenilor ruși și belaruși.</w:t>
      </w:r>
    </w:p>
    <w:p w14:paraId="654730D9" w14:textId="77777777" w:rsidR="00852E9C" w:rsidRPr="00852E9C" w:rsidRDefault="00852E9C" w:rsidP="00852E9C">
      <w:pPr>
        <w:jc w:val="both"/>
      </w:pPr>
      <w:r w:rsidRPr="00852E9C">
        <w:t>Toate măsurile trebuie luate în conformitate cu principiul proporționalității, cu drepturile fundamentale și cu legislația națională a statelor membre.</w:t>
      </w:r>
    </w:p>
    <w:p w14:paraId="7729EC90" w14:textId="77777777" w:rsidR="00852E9C" w:rsidRPr="00852E9C" w:rsidRDefault="00852E9C" w:rsidP="00852E9C">
      <w:pPr>
        <w:jc w:val="both"/>
      </w:pPr>
      <w:r w:rsidRPr="00852E9C">
        <w:rPr>
          <w:b/>
          <w:bCs/>
        </w:rPr>
        <w:t>Etapele următoare</w:t>
      </w:r>
    </w:p>
    <w:p w14:paraId="1E655A8F" w14:textId="77777777" w:rsidR="00852E9C" w:rsidRPr="00852E9C" w:rsidRDefault="00852E9C" w:rsidP="00852E9C">
      <w:pPr>
        <w:jc w:val="both"/>
      </w:pPr>
      <w:r w:rsidRPr="00852E9C">
        <w:t>Recomandarea de astăzi este doar un element al politicii mai ample a Comisiei de a lua măsuri ferme împotriva sistemelor de acordare a cetățeniei și a dreptului de ședere prin investiție. Comisia poate lua măsuri suplimentare în viitor, după caz.</w:t>
      </w:r>
    </w:p>
    <w:p w14:paraId="314FD85F" w14:textId="77777777" w:rsidR="00852E9C" w:rsidRPr="00852E9C" w:rsidRDefault="00852E9C" w:rsidP="00852E9C">
      <w:pPr>
        <w:jc w:val="both"/>
      </w:pPr>
      <w:r w:rsidRPr="00852E9C">
        <w:t>Statelor membre le revine sarcina de a da curs recomandării de astăzi.</w:t>
      </w:r>
    </w:p>
    <w:p w14:paraId="5F2C85BB" w14:textId="77777777" w:rsidR="00852E9C" w:rsidRPr="00852E9C" w:rsidRDefault="00852E9C" w:rsidP="00852E9C">
      <w:pPr>
        <w:jc w:val="both"/>
      </w:pPr>
      <w:r w:rsidRPr="00852E9C">
        <w:t>Comisia solicită statelor membre în cauză să publice rapoarte cu privire la punerea în aplicare a recomandării prezentate astăzi până la sfârșitul lunii mai și să informeze Comisia în mod regulat ulterior.</w:t>
      </w:r>
    </w:p>
    <w:p w14:paraId="4A13533D" w14:textId="77777777" w:rsidR="00852E9C" w:rsidRPr="00852E9C" w:rsidRDefault="00852E9C" w:rsidP="00852E9C">
      <w:pPr>
        <w:jc w:val="both"/>
      </w:pPr>
      <w:r w:rsidRPr="00852E9C">
        <w:rPr>
          <w:b/>
          <w:bCs/>
        </w:rPr>
        <w:t>Context</w:t>
      </w:r>
    </w:p>
    <w:p w14:paraId="626D321C" w14:textId="77777777" w:rsidR="00852E9C" w:rsidRPr="00852E9C" w:rsidRDefault="00852E9C" w:rsidP="00852E9C">
      <w:pPr>
        <w:jc w:val="both"/>
      </w:pPr>
      <w:r w:rsidRPr="00852E9C">
        <w:rPr>
          <w:b/>
          <w:bCs/>
        </w:rPr>
        <w:t>Sistemele de acordare a cetățeniei prin investiție</w:t>
      </w:r>
      <w:r w:rsidRPr="00852E9C">
        <w:t> îi permit unei persoane să obțină cetățenia pe baza unei plăți sau a unei investiții semnificative. </w:t>
      </w:r>
      <w:r w:rsidRPr="00852E9C">
        <w:rPr>
          <w:b/>
          <w:bCs/>
        </w:rPr>
        <w:t>Sistemele de acordare a dreptului de ședere prin investiție</w:t>
      </w:r>
      <w:r w:rsidRPr="00852E9C">
        <w:t> le permit resortisanților țărilor terțe să obțină un permis de ședere pentru a locui într-o țară din UE în schimbul unei plăți sau al unei investiții.</w:t>
      </w:r>
    </w:p>
    <w:p w14:paraId="12284C0B" w14:textId="1CBF425E" w:rsidR="00852E9C" w:rsidRPr="00852E9C" w:rsidRDefault="00852E9C" w:rsidP="00852E9C">
      <w:pPr>
        <w:jc w:val="both"/>
      </w:pPr>
      <w:r w:rsidRPr="00852E9C">
        <w:t>În 2019, Comisia a publicat un </w:t>
      </w:r>
      <w:hyperlink r:id="rId73" w:history="1">
        <w:r w:rsidRPr="00852E9C">
          <w:rPr>
            <w:rStyle w:val="Hyperlink"/>
            <w:szCs w:val="24"/>
          </w:rPr>
          <w:t>raport</w:t>
        </w:r>
      </w:hyperlink>
      <w:hyperlink r:id="rId74" w:history="1"/>
      <w:r w:rsidRPr="00852E9C">
        <w:t> privind sistemele de acordare a cetățeniei și a dreptului de ședere prin investiție din unele state membre ale UE, în care a cartografiat practicile existente și a identificat anumite riscuri pe care astfel de sisteme le implică pentru UE, în special în ceea ce privește securitatea, spălarea banilor, evaziunea fiscală și corupția.</w:t>
      </w:r>
    </w:p>
    <w:p w14:paraId="2EF9FCBE" w14:textId="77777777" w:rsidR="00852E9C" w:rsidRPr="00852E9C" w:rsidRDefault="00852E9C" w:rsidP="00852E9C">
      <w:pPr>
        <w:jc w:val="both"/>
      </w:pPr>
      <w:r w:rsidRPr="00852E9C">
        <w:t xml:space="preserve">Condițiile pentru obținerea și pierderea cetățeniei naționale sunt reglementate de legislația națională a fiecărui stat membru, sub rezerva respectării legislației UE, însă cetățenia unui stat membru este singura condiție prealabilă pentru cetățenia UE și pentru accesul la drepturile conferite de tratate. Comisia și-a exprimat în mod repetat profunda îngrijorare cu privire la sistemele de acordare a cetățeniei prin investiție </w:t>
      </w:r>
      <w:r w:rsidRPr="00852E9C">
        <w:lastRenderedPageBreak/>
        <w:t>și la riscurile inerente acestor sisteme și a inițiat proceduri de constatare a neîndeplinirii obligațiilor împotriva a două state membre în ceea ce privește sistemul lor de acordare a cetățeniei prin investiție.</w:t>
      </w:r>
    </w:p>
    <w:p w14:paraId="4761C816" w14:textId="77777777" w:rsidR="00852E9C" w:rsidRPr="00852E9C" w:rsidRDefault="00852E9C" w:rsidP="00852E9C">
      <w:pPr>
        <w:jc w:val="both"/>
      </w:pPr>
      <w:r w:rsidRPr="00852E9C">
        <w:rPr>
          <w:b/>
          <w:bCs/>
        </w:rPr>
        <w:t>Sistemele de acordare a dreptului de ședere prin investiție</w:t>
      </w:r>
      <w:r w:rsidRPr="00852E9C">
        <w:t>, deși sunt diferite de sistemele de acordare a cetățeniei în ceea ce privește drepturile pe care le conferă, prezintă riscuri de securitate la fel de grave pentru statele membre și pentru UE în ansamblul său. Un permis de ședere valabil îi oferă unui resortisant dintr-o țară din afara UE nu numai dreptul de ședere în statul membru în cauză, ci și dreptul de a călători liber în spațiul Schengen. Cu toate că legislația UE reglementează condițiile de intrare pentru anumite categorii de resortisanți din țări din afara UE, acordarea de permise de ședere prin investiție nu este reglementată la nivelul UE și rămâne o competență națională.</w:t>
      </w:r>
    </w:p>
    <w:p w14:paraId="0D45BD47" w14:textId="77777777" w:rsidR="00852E9C" w:rsidRPr="00852E9C" w:rsidRDefault="00852E9C" w:rsidP="00852E9C">
      <w:pPr>
        <w:jc w:val="both"/>
      </w:pPr>
      <w:r w:rsidRPr="00852E9C">
        <w:t>Recomandarea de astăzi nu aduce atingere admisiei și șederii resortisanților ruși și belaruși în UE din alte motive, cum ar fi admisia umanitară sau protecția internațională.</w:t>
      </w:r>
    </w:p>
    <w:p w14:paraId="477AF2A2" w14:textId="77777777" w:rsidR="00852E9C" w:rsidRPr="00852E9C" w:rsidRDefault="00852E9C" w:rsidP="00852E9C">
      <w:pPr>
        <w:jc w:val="both"/>
      </w:pPr>
      <w:r w:rsidRPr="00852E9C">
        <w:rPr>
          <w:b/>
          <w:bCs/>
        </w:rPr>
        <w:t>Pentru informații suplimentare </w:t>
      </w:r>
    </w:p>
    <w:p w14:paraId="52BB0046" w14:textId="7061C5F2" w:rsidR="00852E9C" w:rsidRPr="00852E9C" w:rsidRDefault="00E46E80" w:rsidP="00852E9C">
      <w:pPr>
        <w:jc w:val="both"/>
      </w:pPr>
      <w:hyperlink r:id="rId75" w:history="1">
        <w:r w:rsidR="00852E9C" w:rsidRPr="00852E9C">
          <w:rPr>
            <w:rStyle w:val="Hyperlink"/>
            <w:szCs w:val="24"/>
          </w:rPr>
          <w:t>Recomandarea Comisiei</w:t>
        </w:r>
      </w:hyperlink>
      <w:hyperlink r:id="rId76" w:history="1"/>
      <w:r w:rsidR="00852E9C" w:rsidRPr="00852E9C">
        <w:t> privind măsuri imediate în contextul invadării Ucrainei de către Rusia în ceea ce privește sistemele de acordare a cetățeniei și a dreptului de ședere prin investiție, 28 martie 2022</w:t>
      </w:r>
    </w:p>
    <w:p w14:paraId="6B066BF2" w14:textId="71F3BEC9" w:rsidR="00852E9C" w:rsidRPr="00852E9C" w:rsidRDefault="00E46E80" w:rsidP="00852E9C">
      <w:pPr>
        <w:jc w:val="both"/>
      </w:pPr>
      <w:hyperlink r:id="rId77" w:history="1">
        <w:r w:rsidR="00852E9C" w:rsidRPr="00852E9C">
          <w:rPr>
            <w:rStyle w:val="Hyperlink"/>
            <w:szCs w:val="24"/>
          </w:rPr>
          <w:t>Raportul Comisiei</w:t>
        </w:r>
      </w:hyperlink>
      <w:hyperlink r:id="rId78" w:history="1"/>
      <w:r w:rsidR="00852E9C" w:rsidRPr="00852E9C">
        <w:t> privind sistemele din UE de acordare a cetățeniei și a dreptului de ședere prin investiție, 23 ianuarie 2019</w:t>
      </w:r>
    </w:p>
    <w:p w14:paraId="53AAC682" w14:textId="59FB5D92" w:rsidR="00574206" w:rsidRDefault="00574206" w:rsidP="00AA06A7">
      <w:pPr>
        <w:pStyle w:val="separatorarticole"/>
      </w:pPr>
      <w:r w:rsidRPr="00AA06A7">
        <w:t>*</w:t>
      </w:r>
    </w:p>
    <w:p w14:paraId="7B00FA5E" w14:textId="77777777" w:rsidR="00080FC3" w:rsidRPr="00080FC3" w:rsidRDefault="00080FC3" w:rsidP="00080FC3">
      <w:pPr>
        <w:pStyle w:val="TitluArticolinINFOUE"/>
        <w:jc w:val="both"/>
      </w:pPr>
      <w:bookmarkStart w:id="182" w:name="_Toc99972477"/>
      <w:r w:rsidRPr="00080FC3">
        <w:t>Comisia adoptă norme noi conform cărora perioada de acceptare de 270 de zile pentru certificatele de vaccinare nu se aplică minorilor</w:t>
      </w:r>
      <w:bookmarkEnd w:id="182"/>
    </w:p>
    <w:p w14:paraId="6F91EAD2" w14:textId="2B1E515C" w:rsidR="00080FC3" w:rsidRPr="00080FC3" w:rsidRDefault="00080FC3" w:rsidP="00080FC3">
      <w:pPr>
        <w:jc w:val="both"/>
      </w:pPr>
      <w:r w:rsidRPr="00080FC3">
        <w:t>Comisia a adoptat </w:t>
      </w:r>
      <w:hyperlink r:id="rId79" w:history="1">
        <w:r w:rsidRPr="00080FC3">
          <w:rPr>
            <w:rStyle w:val="Hyperlink"/>
            <w:szCs w:val="24"/>
          </w:rPr>
          <w:t>norme</w:t>
        </w:r>
      </w:hyperlink>
      <w:r w:rsidRPr="00080FC3">
        <w:t> noi privind certificatul de vaccinare în temeiul Regulamentului privind certificatul digital al UE privind COVID.</w:t>
      </w:r>
    </w:p>
    <w:p w14:paraId="7C281400" w14:textId="32E851B9" w:rsidR="00080FC3" w:rsidRPr="00080FC3" w:rsidRDefault="00080FC3" w:rsidP="00080FC3">
      <w:pPr>
        <w:jc w:val="both"/>
      </w:pPr>
      <w:r w:rsidRPr="00080FC3">
        <w:rPr>
          <w:noProof/>
          <w:lang w:eastAsia="ro-RO"/>
        </w:rPr>
        <w:drawing>
          <wp:anchor distT="0" distB="0" distL="114300" distR="114300" simplePos="0" relativeHeight="252066816" behindDoc="0" locked="0" layoutInCell="1" allowOverlap="1" wp14:anchorId="45842EB7" wp14:editId="06D8D8B2">
            <wp:simplePos x="0" y="0"/>
            <wp:positionH relativeFrom="column">
              <wp:posOffset>7620</wp:posOffset>
            </wp:positionH>
            <wp:positionV relativeFrom="paragraph">
              <wp:posOffset>4445</wp:posOffset>
            </wp:positionV>
            <wp:extent cx="2030730" cy="1358265"/>
            <wp:effectExtent l="0" t="0" r="7620" b="0"/>
            <wp:wrapSquare wrapText="bothSides"/>
            <wp:docPr id="24" name="Imagine 24" descr="EUDigitalCovid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UDigitalCovidCertificate"/>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030730" cy="135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FC3">
        <w:t>Noile norme îi scutesc pe minori de la perioada de acceptare de 270 de zile pentru certificatele de vaccinare în urma seriei de vaccinare primară. Prin urmare, perioada standard de acceptare va fi limitată în cazul persoanelor în vârstă de cel puțin 18 ani.</w:t>
      </w:r>
    </w:p>
    <w:p w14:paraId="28944BEC" w14:textId="2EEB1830" w:rsidR="00080FC3" w:rsidRPr="00080FC3" w:rsidRDefault="00080FC3" w:rsidP="00080FC3">
      <w:pPr>
        <w:jc w:val="both"/>
      </w:pPr>
      <w:r w:rsidRPr="00080FC3">
        <w:t>Deși, începând cu vârsta de 12 ani, a fost autorizat rapelul în urma </w:t>
      </w:r>
      <w:hyperlink r:id="rId81" w:history="1">
        <w:r w:rsidRPr="00080FC3">
          <w:rPr>
            <w:rStyle w:val="Hyperlink"/>
            <w:szCs w:val="24"/>
          </w:rPr>
          <w:t>unei recomandări din partea EMA</w:t>
        </w:r>
      </w:hyperlink>
      <w:hyperlink r:id="rId82" w:history="1"/>
      <w:r w:rsidRPr="00080FC3">
        <w:t>, nu toate statele membre recomandă în prezent administrarea dozei de rapel minorilor.</w:t>
      </w:r>
    </w:p>
    <w:p w14:paraId="5C316364" w14:textId="77777777" w:rsidR="00080FC3" w:rsidRPr="00080FC3" w:rsidRDefault="00080FC3" w:rsidP="00080FC3">
      <w:pPr>
        <w:jc w:val="both"/>
      </w:pPr>
      <w:r w:rsidRPr="00080FC3">
        <w:t xml:space="preserve">Comisarul pentru justiție, </w:t>
      </w:r>
      <w:proofErr w:type="spellStart"/>
      <w:r w:rsidRPr="00080FC3">
        <w:t>Didier</w:t>
      </w:r>
      <w:proofErr w:type="spellEnd"/>
      <w:r w:rsidRPr="00080FC3">
        <w:t> </w:t>
      </w:r>
      <w:proofErr w:type="spellStart"/>
      <w:r w:rsidRPr="00080FC3">
        <w:rPr>
          <w:b/>
          <w:bCs/>
        </w:rPr>
        <w:t>Reynders</w:t>
      </w:r>
      <w:proofErr w:type="spellEnd"/>
      <w:r w:rsidRPr="00080FC3">
        <w:t>, a declarat: </w:t>
      </w:r>
      <w:r w:rsidRPr="00080FC3">
        <w:rPr>
          <w:i/>
          <w:iCs/>
        </w:rPr>
        <w:t>„Unul dintre cele mai mari avantaje ale certificatului digital al UE privind COVID este flexibilitatea cu care se adaptează la noile circumstanțe. În urma discuțiilor cu experți din domeniul sănătății publice din statele membre, am decis că certificatele de vaccinare ale minorilor nu ar trebui să expire. Atunci când călătoresc, ei vor putea continua să utilizeze certificatul primit după seria de vaccinare primară”.</w:t>
      </w:r>
    </w:p>
    <w:p w14:paraId="6DBED82E" w14:textId="77777777" w:rsidR="00080FC3" w:rsidRPr="00080FC3" w:rsidRDefault="00080FC3" w:rsidP="00080FC3">
      <w:pPr>
        <w:jc w:val="both"/>
      </w:pPr>
      <w:r w:rsidRPr="00080FC3">
        <w:t xml:space="preserve">Comisarul pentru sănătate și siguranță alimentară, </w:t>
      </w:r>
      <w:proofErr w:type="spellStart"/>
      <w:r w:rsidRPr="00080FC3">
        <w:t>Stella</w:t>
      </w:r>
      <w:proofErr w:type="spellEnd"/>
      <w:r w:rsidRPr="00080FC3">
        <w:t> </w:t>
      </w:r>
      <w:proofErr w:type="spellStart"/>
      <w:r w:rsidRPr="00080FC3">
        <w:rPr>
          <w:b/>
          <w:bCs/>
        </w:rPr>
        <w:t>Kyriakides</w:t>
      </w:r>
      <w:proofErr w:type="spellEnd"/>
      <w:r w:rsidRPr="00080FC3">
        <w:rPr>
          <w:i/>
          <w:iCs/>
        </w:rPr>
        <w:t>, </w:t>
      </w:r>
      <w:r w:rsidRPr="00080FC3">
        <w:t>a declarat:</w:t>
      </w:r>
      <w:r w:rsidRPr="00080FC3">
        <w:rPr>
          <w:i/>
          <w:iCs/>
        </w:rPr>
        <w:t> „Pandemia nu a dispărut, iar vaccinarea rămâne o măsură vitală. Mesajul nostru nu s-a schimbat: vaccinați-vă inclusiv cu dozele de rapel cât mai curând posibil. Vaccinarea salvează vieți și este esențială pentru noi toți.” </w:t>
      </w:r>
      <w:r w:rsidRPr="00080FC3">
        <w:t>Excepția pentru persoanele cu vârsta sub 18 ani se va pune în aplicare în etapa de verificare, prin adaptarea aplicațiilor mobile utilizate pentru verificarea certificatelor digitale ale UE privind COVID. Până la 6 aprilie 2022, statele membre trebuie să efectueze adaptările tehnice necesare pentru aplicarea acestei derogări.</w:t>
      </w:r>
    </w:p>
    <w:p w14:paraId="4D784948" w14:textId="0C0BA3F6" w:rsidR="00080FC3" w:rsidRPr="00080FC3" w:rsidRDefault="00080FC3" w:rsidP="00080FC3">
      <w:pPr>
        <w:jc w:val="both"/>
      </w:pPr>
      <w:r w:rsidRPr="00080FC3">
        <w:t>Mai multe informații sunt disponibile pe </w:t>
      </w:r>
      <w:hyperlink r:id="rId83" w:history="1">
        <w:r w:rsidRPr="00080FC3">
          <w:rPr>
            <w:rStyle w:val="Hyperlink"/>
            <w:szCs w:val="24"/>
          </w:rPr>
          <w:t>site-ul dedicat</w:t>
        </w:r>
      </w:hyperlink>
      <w:hyperlink r:id="rId84" w:history="1"/>
      <w:r w:rsidRPr="00080FC3">
        <w:t> certificatului digital al UE privind COVID.</w:t>
      </w:r>
    </w:p>
    <w:p w14:paraId="1B418B00" w14:textId="4D376063" w:rsidR="00080FC3" w:rsidRDefault="00D94DD8" w:rsidP="00D94DD8">
      <w:pPr>
        <w:pStyle w:val="separatorarticole"/>
      </w:pPr>
      <w:r>
        <w:t>*</w:t>
      </w:r>
    </w:p>
    <w:p w14:paraId="31F51C28" w14:textId="53E34067" w:rsidR="00D94DD8" w:rsidRPr="00D94DD8" w:rsidRDefault="00D94DD8" w:rsidP="00D94DD8">
      <w:pPr>
        <w:pStyle w:val="TitluArticolinINFOUE"/>
      </w:pPr>
      <w:bookmarkStart w:id="183" w:name="_Toc99972478"/>
      <w:r w:rsidRPr="00D94DD8">
        <w:t>Siguranța rutieră în UE: numărul deceselor în 2021 rămâne cu mult sub nivelul de dinainte de pandemie</w:t>
      </w:r>
      <w:bookmarkEnd w:id="183"/>
    </w:p>
    <w:p w14:paraId="234601C0" w14:textId="541F6D98" w:rsidR="00D94DD8" w:rsidRPr="00D94DD8" w:rsidRDefault="00D94DD8" w:rsidP="000B09C7">
      <w:pPr>
        <w:jc w:val="both"/>
      </w:pPr>
      <w:r w:rsidRPr="00D94DD8">
        <w:t>Comisia Europeană a publicat recent cifre preliminare privind decesele din accidente rutiere pentru anul 2021. </w:t>
      </w:r>
    </w:p>
    <w:p w14:paraId="4348A44A" w14:textId="323E18DF" w:rsidR="00D94DD8" w:rsidRPr="00D94DD8" w:rsidRDefault="00D94DD8" w:rsidP="000B09C7">
      <w:pPr>
        <w:jc w:val="both"/>
      </w:pPr>
      <w:r w:rsidRPr="00D94DD8">
        <w:t xml:space="preserve">Se estimează că 19 800 de persoane au murit anul trecut în accidente rutiere, ceea ce înseamnă o creștere cu 1 000 (+ 5 %) față de 2020, dar reprezintă totuși cu aproape 3 000 (-13 %) de decese mai puțin față </w:t>
      </w:r>
      <w:r w:rsidRPr="00D94DD8">
        <w:lastRenderedPageBreak/>
        <w:t>de perioada anterioară pandemiei (2019). Obiectivul global este reducerea la jumătate a numărului de decese până în 2030. La nivelul UE, în ultimul deceniu s-a înregistrat o scădere de 36 %.  </w:t>
      </w:r>
    </w:p>
    <w:p w14:paraId="54D3925C" w14:textId="134CFF40" w:rsidR="00D94DD8" w:rsidRPr="00D94DD8" w:rsidRDefault="00BE72C7" w:rsidP="000B09C7">
      <w:pPr>
        <w:jc w:val="both"/>
      </w:pPr>
      <w:r w:rsidRPr="00D94DD8">
        <w:rPr>
          <w:noProof/>
          <w:lang w:eastAsia="ro-RO"/>
        </w:rPr>
        <w:drawing>
          <wp:anchor distT="0" distB="0" distL="114300" distR="114300" simplePos="0" relativeHeight="252067840" behindDoc="0" locked="0" layoutInCell="1" allowOverlap="1" wp14:anchorId="23D8099A" wp14:editId="47FDDDD6">
            <wp:simplePos x="0" y="0"/>
            <wp:positionH relativeFrom="column">
              <wp:posOffset>1905</wp:posOffset>
            </wp:positionH>
            <wp:positionV relativeFrom="paragraph">
              <wp:posOffset>125982</wp:posOffset>
            </wp:positionV>
            <wp:extent cx="1971675" cy="1318895"/>
            <wp:effectExtent l="0" t="0" r="9525" b="0"/>
            <wp:wrapSquare wrapText="bothSides"/>
            <wp:docPr id="26" name="Imagine 26" descr="SigurantaRut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gurantaRutiera"/>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71675"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DD8" w:rsidRPr="00D94DD8">
        <w:t>Comisarul pentru transporturi, Adina </w:t>
      </w:r>
      <w:r w:rsidR="00D94DD8" w:rsidRPr="00D94DD8">
        <w:rPr>
          <w:b/>
          <w:bCs/>
        </w:rPr>
        <w:t>Vălean</w:t>
      </w:r>
      <w:r w:rsidR="00D94DD8" w:rsidRPr="00D94DD8">
        <w:t>, a declarat: „</w:t>
      </w:r>
      <w:r w:rsidR="00D94DD8" w:rsidRPr="00D94DD8">
        <w:rPr>
          <w:i/>
          <w:iCs/>
        </w:rPr>
        <w:t>Pe măsură ce nivelurile traficului revin la normalitate, trebuie să ne asigurăm că nu ne întoarcem la numărul de decese de dinainte de pandemie pe șoselele noastre. La nivelul UE, vom face eforturi prin finanțare, legislație și activități de informare pentru a contribui la realizarea unui „sistem sigur” format dintr-o infrastructură mai sigură, vehicule mai sigure, o utilizare mai sigură a drumurilor și o mai bună asistență post-accident. Dar aceasta este o responsabilitate comună cu statele membre, cu industria de resort și cu toți participanții la trafic. Orice deces sau accidentare gravă pe șoselele noastre poate fi evitată.”</w:t>
      </w:r>
    </w:p>
    <w:p w14:paraId="53A2A757" w14:textId="77777777" w:rsidR="00D94DD8" w:rsidRPr="00D94DD8" w:rsidRDefault="00D94DD8" w:rsidP="000B09C7">
      <w:pPr>
        <w:jc w:val="both"/>
      </w:pPr>
      <w:r w:rsidRPr="00D94DD8">
        <w:rPr>
          <w:b/>
          <w:bCs/>
        </w:rPr>
        <w:t>Imagine contrastantă pe drumurile din UE</w:t>
      </w:r>
      <w:r w:rsidRPr="00D94DD8">
        <w:t> </w:t>
      </w:r>
    </w:p>
    <w:p w14:paraId="21FA9F3B" w14:textId="77777777" w:rsidR="00D94DD8" w:rsidRPr="00D94DD8" w:rsidRDefault="00D94DD8" w:rsidP="000B09C7">
      <w:pPr>
        <w:jc w:val="both"/>
      </w:pPr>
      <w:r w:rsidRPr="00D94DD8">
        <w:t>La nivelul UE, numărul deceselor cauzate de accidente rutiere în 2021 a crescut cu 5 % față de anul precedent, deși comparațiile cu 2020 sunt puternic influențate de tiparele de trafic din fiecare țară pe perioada pandemiei. Între 2019 și 2020, numărul deceselor cauzate de accidente rutiere a scăzut cu 17 %.  </w:t>
      </w:r>
    </w:p>
    <w:p w14:paraId="26BB601E" w14:textId="77777777" w:rsidR="00D94DD8" w:rsidRPr="00D94DD8" w:rsidRDefault="00D94DD8" w:rsidP="000B09C7">
      <w:pPr>
        <w:jc w:val="both"/>
      </w:pPr>
      <w:r w:rsidRPr="00D94DD8">
        <w:t>Clasamentul global [1] al ratelor mortalității pe țări nu s-a schimbat în mod semnificativ, cele mai sigure drumuri aflându-se în Suedia (18 decese la un milion de locuitori), în timp ce România (93/milion) a raportat cea mai mare rată în 2021. Media UE a fost de 44 de decese din accidente rutiere la un milion de locuitori.  </w:t>
      </w:r>
    </w:p>
    <w:p w14:paraId="7D6335E3" w14:textId="77777777" w:rsidR="00D94DD8" w:rsidRPr="00D94DD8" w:rsidRDefault="00D94DD8" w:rsidP="000B09C7">
      <w:pPr>
        <w:jc w:val="both"/>
      </w:pPr>
      <w:r w:rsidRPr="00D94DD8">
        <w:t>Pe baza cifrelor preliminare, nouă state membre (Danemarca, Germania, Irlanda, Cipru, Lituania, Malta, Polonia, Portugalia și Suedia) au înregistrat în 2021 cel mai scăzut număr de decese din accidente rutiere înregistrat vreodată.  </w:t>
      </w:r>
    </w:p>
    <w:p w14:paraId="6217413F" w14:textId="77777777" w:rsidR="00D94DD8" w:rsidRPr="00D94DD8" w:rsidRDefault="00D94DD8" w:rsidP="000B09C7">
      <w:pPr>
        <w:jc w:val="both"/>
      </w:pPr>
      <w:r w:rsidRPr="00D94DD8">
        <w:t>Comparativ cu anul anterior pandemiei, 2019, numărul deceselor cauzate de accidente rutiere în 2021 a scăzut cu 13 %, cele mai mari scăderi, de peste 20 %, înregistrându-se în Danemarca, Belgia, Portugalia, Polonia și Lituania. În schimb, în ultimii doi ani, Letonia, Slovenia și Finlanda au înregistrat creșteri ale numărului de decese rutiere. </w:t>
      </w:r>
    </w:p>
    <w:p w14:paraId="312EEA6D" w14:textId="77777777" w:rsidR="00D94DD8" w:rsidRPr="00D94DD8" w:rsidRDefault="00D94DD8" w:rsidP="000B09C7">
      <w:pPr>
        <w:jc w:val="both"/>
      </w:pPr>
      <w:r w:rsidRPr="00D94DD8">
        <w:rPr>
          <w:b/>
          <w:bCs/>
        </w:rPr>
        <w:t>Cele mai afectate grupuri </w:t>
      </w:r>
      <w:r w:rsidRPr="00D94DD8">
        <w:t> </w:t>
      </w:r>
    </w:p>
    <w:p w14:paraId="6FE41795" w14:textId="77777777" w:rsidR="00D94DD8" w:rsidRPr="00D94DD8" w:rsidRDefault="00D94DD8" w:rsidP="000B09C7">
      <w:pPr>
        <w:jc w:val="both"/>
      </w:pPr>
      <w:r w:rsidRPr="00D94DD8">
        <w:t>Datele disponibile pentru 2020 [2] oferă o imagine a tipului de participanți la trafic implicați în accidente mortale și a locațiilor acestora și indică sexul și vârsta victimelor.  </w:t>
      </w:r>
    </w:p>
    <w:p w14:paraId="1C69B3FB" w14:textId="77777777" w:rsidR="00D94DD8" w:rsidRPr="00D94DD8" w:rsidRDefault="00D94DD8" w:rsidP="000B09C7">
      <w:pPr>
        <w:jc w:val="both"/>
      </w:pPr>
      <w:r w:rsidRPr="00D94DD8">
        <w:t xml:space="preserve">În total, 52 % dintre decesele rutiere s-au produs pe drumuri rurale, 40 % în zonele urbane și 8 % pe autostrăzi. Ocupanții autoturismelor (șoferi și pasageri) au reprezentat 43 % din totalul deceselor cauzate de accidente rutiere, în timp ce pietonii au reprezentat 20 %, utilizatorii de vehicule cu două roți (motociclete și </w:t>
      </w:r>
      <w:proofErr w:type="spellStart"/>
      <w:r w:rsidRPr="00D94DD8">
        <w:t>mopede</w:t>
      </w:r>
      <w:proofErr w:type="spellEnd"/>
      <w:r w:rsidRPr="00D94DD8">
        <w:t>) 18 % și bicicliștii 10 % din totalul deceselor.  </w:t>
      </w:r>
    </w:p>
    <w:p w14:paraId="1E2A599C" w14:textId="77777777" w:rsidR="00D94DD8" w:rsidRPr="00D94DD8" w:rsidRDefault="00D94DD8" w:rsidP="000B09C7">
      <w:pPr>
        <w:jc w:val="both"/>
      </w:pPr>
      <w:r w:rsidRPr="00D94DD8">
        <w:t>În zonele urbane, modelul este foarte diferit, pietonii (37 %) reprezentând cea mai mare parte a victimelor. Întrucât utilizatorii de vehicule motorizate cu două roți reprezintă 18 %, iar numărul de bicicliști (14 %) care sunt omorâți crește, înseamnă că aproape 70 % din totalul deceselor din zonele urbane sunt utilizatori vulnerabili ai drumurilor.  </w:t>
      </w:r>
    </w:p>
    <w:p w14:paraId="59BC7CB4" w14:textId="77777777" w:rsidR="00D94DD8" w:rsidRPr="00D94DD8" w:rsidRDefault="00D94DD8" w:rsidP="000B09C7">
      <w:pPr>
        <w:jc w:val="both"/>
      </w:pPr>
      <w:r w:rsidRPr="00D94DD8">
        <w:t>Bărbații au cauzat trei din patru decese rutiere (77 %). Persoanele în vârstă (65+) au reprezentat peste un sfert (28%) din totalul deceselor, deși, în mod proporțional, mai mulți tineri sunt uciși în trafic. În timp ce 12 % dintre persoanele ucise pe drumurile din UE aveau vârsta cuprinsă între 18 și 24 de ani, această grupă de vârstă reprezintă doar 7 % din populația UE. Astfel, statisticile ne arată că tinerii sunt mai susceptibili de a fi implicați într-o coliziune rutieră fatală.  </w:t>
      </w:r>
    </w:p>
    <w:p w14:paraId="2F08E6B9" w14:textId="77777777" w:rsidR="00D94DD8" w:rsidRPr="00D94DD8" w:rsidRDefault="00D94DD8" w:rsidP="000B09C7">
      <w:pPr>
        <w:jc w:val="both"/>
      </w:pPr>
      <w:r w:rsidRPr="00D94DD8">
        <w:rPr>
          <w:b/>
          <w:bCs/>
        </w:rPr>
        <w:t>Context </w:t>
      </w:r>
      <w:r w:rsidRPr="00D94DD8">
        <w:t> </w:t>
      </w:r>
    </w:p>
    <w:p w14:paraId="03881F2D" w14:textId="359DC286" w:rsidR="00D94DD8" w:rsidRPr="00D94DD8" w:rsidRDefault="00D94DD8" w:rsidP="000B09C7">
      <w:pPr>
        <w:jc w:val="both"/>
      </w:pPr>
      <w:r w:rsidRPr="00D94DD8">
        <w:t>UE și-a stabilit un obiectiv de reducere cu 50 % până în 2030 a deceselor în urma accidentelor rutiere – și, pentru prima dată, și a accidentărilor grave. Acest obiectiv a fost stabilit în </w:t>
      </w:r>
      <w:hyperlink r:id="rId86" w:history="1">
        <w:r w:rsidRPr="00D94DD8">
          <w:rPr>
            <w:rStyle w:val="Hyperlink"/>
            <w:szCs w:val="24"/>
          </w:rPr>
          <w:t>Planul de acțiune al Comisiei pentru siguranța rutieră</w:t>
        </w:r>
      </w:hyperlink>
      <w:r w:rsidRPr="00D94DD8">
        <w:t> și în</w:t>
      </w:r>
      <w:hyperlink r:id="rId87" w:history="1">
        <w:r w:rsidRPr="00D94DD8">
          <w:rPr>
            <w:rStyle w:val="Hyperlink"/>
            <w:szCs w:val="24"/>
          </w:rPr>
          <w:t> Cadrul de politică al UE privind siguranța rutieră 2021-2030</w:t>
        </w:r>
      </w:hyperlink>
      <w:hyperlink r:id="rId88" w:history="1"/>
      <w:r w:rsidRPr="00D94DD8">
        <w:t xml:space="preserve">, care a stabilit, de asemenea, planuri în materie de siguranță rutieră în vederea atingerii obiectivului de zero decese cauzate de accidente rutiere până în 2050 („Viziunea zero”). În acest scop, au fost definiți indicatori-cheie de performanță pentru vehicule, șosele și acostamente sigure; utilizarea drumurilor în condiții de </w:t>
      </w:r>
      <w:r w:rsidRPr="00D94DD8">
        <w:lastRenderedPageBreak/>
        <w:t>siguranță, inclusiv limite de viteză sigure, sobrietatea la volan, prevenirea neatenției la volan și utilizarea centurilor de siguranță și a echipamentelor de protecție și asistență rapidă și eficace în urma unui accident.  </w:t>
      </w:r>
    </w:p>
    <w:p w14:paraId="1820BE44" w14:textId="0E11C735" w:rsidR="00D94DD8" w:rsidRPr="00D94DD8" w:rsidRDefault="00D94DD8" w:rsidP="000B09C7">
      <w:pPr>
        <w:jc w:val="both"/>
      </w:pPr>
      <w:r w:rsidRPr="00D94DD8">
        <w:t>Primele rezultate pentru indicatorii-cheie de performanță vor fi prezentate în cadrul </w:t>
      </w:r>
      <w:hyperlink r:id="rId89" w:history="1">
        <w:r w:rsidRPr="00D94DD8">
          <w:rPr>
            <w:rStyle w:val="Hyperlink"/>
            <w:szCs w:val="24"/>
          </w:rPr>
          <w:t>Conferinței UE privind rezultatele în materie de siguranță rutieră</w:t>
        </w:r>
      </w:hyperlink>
      <w:hyperlink r:id="rId90" w:history="1"/>
      <w:r w:rsidRPr="00D94DD8">
        <w:t>, care va avea loc la 18 octombrie 2022. Acest eveniment bienal reunește factori de decizie, societatea civilă și profesioniști din domeniul siguranței rutiere pentru a evalua situația actuală a siguranței rutiere în UE și care sunt următorii pași necesari pentru a realiza „Viziunea zero”.  </w:t>
      </w:r>
    </w:p>
    <w:p w14:paraId="3B300408" w14:textId="27E18F3B" w:rsidR="00D94DD8" w:rsidRPr="00D94DD8" w:rsidRDefault="00D94DD8" w:rsidP="000B09C7">
      <w:pPr>
        <w:jc w:val="both"/>
      </w:pPr>
      <w:r w:rsidRPr="00D94DD8">
        <w:t>Siguranța rutieră a fost totodată un element esențial al recentelor inițiative ale politicii de mobilitate a UE, printre care </w:t>
      </w:r>
      <w:hyperlink r:id="rId91" w:history="1">
        <w:r w:rsidRPr="00D94DD8">
          <w:rPr>
            <w:rStyle w:val="Hyperlink"/>
            <w:szCs w:val="24"/>
          </w:rPr>
          <w:t>Strategia pentru o mobilitate durabilă și inteligentă</w:t>
        </w:r>
      </w:hyperlink>
      <w:hyperlink r:id="rId92" w:history="1"/>
      <w:r w:rsidRPr="00D94DD8">
        <w:t>, propunerea Comisiei pentru o </w:t>
      </w:r>
      <w:hyperlink r:id="rId93" w:history="1">
        <w:r w:rsidRPr="00D94DD8">
          <w:rPr>
            <w:rStyle w:val="Hyperlink"/>
            <w:szCs w:val="24"/>
          </w:rPr>
          <w:t>revizuire a Regulamentului TEN-T și Cadrul pentru mobilitate urbană.</w:t>
        </w:r>
      </w:hyperlink>
      <w:hyperlink r:id="rId94" w:history="1"/>
      <w:r w:rsidRPr="00D94DD8">
        <w:t>  </w:t>
      </w:r>
    </w:p>
    <w:p w14:paraId="3C176BC4" w14:textId="77777777" w:rsidR="00D94DD8" w:rsidRPr="00D94DD8" w:rsidRDefault="00D94DD8" w:rsidP="000B09C7">
      <w:pPr>
        <w:jc w:val="both"/>
      </w:pPr>
      <w:r w:rsidRPr="00D94DD8">
        <w:t>UE se află în avangarda celui de-al </w:t>
      </w:r>
      <w:hyperlink r:id="rId95" w:history="1">
        <w:r w:rsidRPr="00D94DD8">
          <w:rPr>
            <w:rStyle w:val="Hyperlink"/>
            <w:szCs w:val="24"/>
          </w:rPr>
          <w:t>doilea deceniu de acțiune pentru siguranța rutieră, proclamat de ONU pentru 2021-2030 în august 2020</w:t>
        </w:r>
      </w:hyperlink>
      <w:r w:rsidRPr="00D94DD8">
        <w:t>.  </w:t>
      </w:r>
    </w:p>
    <w:p w14:paraId="698E1545" w14:textId="77777777" w:rsidR="00D94DD8" w:rsidRPr="00D94DD8" w:rsidRDefault="00D94DD8" w:rsidP="000B09C7">
      <w:pPr>
        <w:jc w:val="both"/>
      </w:pPr>
      <w:r w:rsidRPr="00D94DD8">
        <w:rPr>
          <w:b/>
          <w:bCs/>
        </w:rPr>
        <w:t>Pentru informații suplimentare </w:t>
      </w:r>
      <w:r w:rsidRPr="00D94DD8">
        <w:t> </w:t>
      </w:r>
    </w:p>
    <w:p w14:paraId="0AD2D475" w14:textId="1340A46D" w:rsidR="00D94DD8" w:rsidRPr="00D94DD8" w:rsidRDefault="00E46E80" w:rsidP="000B09C7">
      <w:pPr>
        <w:jc w:val="both"/>
      </w:pPr>
      <w:hyperlink r:id="rId96" w:history="1">
        <w:r w:rsidR="00D94DD8" w:rsidRPr="00D94DD8">
          <w:rPr>
            <w:rStyle w:val="Hyperlink"/>
            <w:szCs w:val="24"/>
          </w:rPr>
          <w:t>Statistici privind siguranța rutieră pentru 2021: ce se ascunde în spatele cifrelor?</w:t>
        </w:r>
      </w:hyperlink>
      <w:hyperlink r:id="rId97" w:history="1"/>
      <w:r w:rsidR="00D94DD8" w:rsidRPr="00D94DD8">
        <w:t>  </w:t>
      </w:r>
    </w:p>
    <w:p w14:paraId="552D3E8E" w14:textId="31F0B13B" w:rsidR="00D94DD8" w:rsidRPr="00D94DD8" w:rsidRDefault="00E46E80" w:rsidP="000B09C7">
      <w:pPr>
        <w:jc w:val="both"/>
      </w:pPr>
      <w:hyperlink r:id="rId98" w:history="1">
        <w:r w:rsidR="00D94DD8" w:rsidRPr="00D94DD8">
          <w:rPr>
            <w:rStyle w:val="Hyperlink"/>
            <w:szCs w:val="24"/>
          </w:rPr>
          <w:t>Activitatea Comisiei în domeniul siguranței rutiere și statisticile privind siguranța rutieră în UE și analiza</w:t>
        </w:r>
      </w:hyperlink>
      <w:hyperlink r:id="rId99" w:history="1"/>
      <w:r w:rsidR="00D94DD8" w:rsidRPr="00D94DD8">
        <w:t>  </w:t>
      </w:r>
    </w:p>
    <w:p w14:paraId="12A33C07" w14:textId="0BE904BB" w:rsidR="00D94DD8" w:rsidRPr="00D94DD8" w:rsidRDefault="00D94DD8" w:rsidP="00D94DD8">
      <w:r w:rsidRPr="00D94DD8">
        <w:t> </w:t>
      </w:r>
      <w:r w:rsidRPr="00D94DD8">
        <w:rPr>
          <w:b/>
          <w:bCs/>
        </w:rPr>
        <w:t>Numărul de decese cauzate de accidente rutiere la un milion de locuitori – date preliminare pentru 2021</w:t>
      </w:r>
      <w:r w:rsidRPr="00D94DD8">
        <w:t> </w:t>
      </w:r>
    </w:p>
    <w:tbl>
      <w:tblPr>
        <w:tblW w:w="9739" w:type="dxa"/>
        <w:tblCellMar>
          <w:top w:w="15" w:type="dxa"/>
          <w:left w:w="15" w:type="dxa"/>
          <w:bottom w:w="15" w:type="dxa"/>
          <w:right w:w="15" w:type="dxa"/>
        </w:tblCellMar>
        <w:tblLook w:val="04A0" w:firstRow="1" w:lastRow="0" w:firstColumn="1" w:lastColumn="0" w:noHBand="0" w:noVBand="1"/>
      </w:tblPr>
      <w:tblGrid>
        <w:gridCol w:w="1770"/>
        <w:gridCol w:w="1229"/>
        <w:gridCol w:w="1228"/>
        <w:gridCol w:w="1228"/>
        <w:gridCol w:w="1633"/>
        <w:gridCol w:w="992"/>
        <w:gridCol w:w="1653"/>
        <w:gridCol w:w="6"/>
      </w:tblGrid>
      <w:tr w:rsidR="00D94DD8" w:rsidRPr="00D94DD8" w14:paraId="6016F4D2" w14:textId="77777777" w:rsidTr="000B09C7">
        <w:trPr>
          <w:gridAfter w:val="1"/>
          <w:wAfter w:w="6" w:type="dxa"/>
        </w:trPr>
        <w:tc>
          <w:tcPr>
            <w:tcW w:w="0" w:type="auto"/>
            <w:tcBorders>
              <w:top w:val="single" w:sz="2" w:space="0" w:color="CFCFCF"/>
              <w:left w:val="nil"/>
              <w:bottom w:val="nil"/>
              <w:right w:val="nil"/>
            </w:tcBorders>
            <w:vAlign w:val="center"/>
            <w:hideMark/>
          </w:tcPr>
          <w:p w14:paraId="1B429FA7" w14:textId="77777777" w:rsidR="00D94DD8" w:rsidRPr="00D94DD8" w:rsidRDefault="00D94DD8" w:rsidP="00D94DD8">
            <w:r w:rsidRPr="00D94DD8">
              <w:t> </w:t>
            </w:r>
          </w:p>
        </w:tc>
        <w:tc>
          <w:tcPr>
            <w:tcW w:w="0" w:type="auto"/>
            <w:gridSpan w:val="3"/>
            <w:tcBorders>
              <w:top w:val="single" w:sz="2" w:space="0" w:color="CFCFCF"/>
              <w:left w:val="nil"/>
              <w:bottom w:val="nil"/>
              <w:right w:val="nil"/>
            </w:tcBorders>
            <w:vAlign w:val="center"/>
            <w:hideMark/>
          </w:tcPr>
          <w:p w14:paraId="65F38B9A" w14:textId="77777777" w:rsidR="00D94DD8" w:rsidRPr="00D94DD8" w:rsidRDefault="00D94DD8" w:rsidP="00D94DD8">
            <w:r w:rsidRPr="00D94DD8">
              <w:rPr>
                <w:b/>
                <w:bCs/>
              </w:rPr>
              <w:t>Rata per milion de locuitori</w:t>
            </w:r>
            <w:r w:rsidRPr="00D94DD8">
              <w:t> </w:t>
            </w:r>
          </w:p>
        </w:tc>
        <w:tc>
          <w:tcPr>
            <w:tcW w:w="4278" w:type="dxa"/>
            <w:gridSpan w:val="3"/>
            <w:tcBorders>
              <w:top w:val="single" w:sz="2" w:space="0" w:color="CFCFCF"/>
              <w:left w:val="nil"/>
              <w:bottom w:val="single" w:sz="6" w:space="0" w:color="CFCFCF"/>
              <w:right w:val="nil"/>
            </w:tcBorders>
            <w:vAlign w:val="center"/>
            <w:hideMark/>
          </w:tcPr>
          <w:p w14:paraId="4B3F8D27" w14:textId="77777777" w:rsidR="00D94DD8" w:rsidRPr="00D94DD8" w:rsidRDefault="00D94DD8" w:rsidP="00D94DD8">
            <w:r w:rsidRPr="00D94DD8">
              <w:rPr>
                <w:b/>
                <w:bCs/>
              </w:rPr>
              <w:t>schimbare de % în 2021 față de:</w:t>
            </w:r>
            <w:r w:rsidRPr="00D94DD8">
              <w:t> </w:t>
            </w:r>
          </w:p>
        </w:tc>
      </w:tr>
      <w:tr w:rsidR="00D94DD8" w:rsidRPr="00D94DD8" w14:paraId="1080E652" w14:textId="77777777" w:rsidTr="000B09C7">
        <w:tc>
          <w:tcPr>
            <w:tcW w:w="0" w:type="auto"/>
            <w:tcBorders>
              <w:top w:val="single" w:sz="2" w:space="0" w:color="CFCFCF"/>
              <w:left w:val="nil"/>
              <w:bottom w:val="nil"/>
              <w:right w:val="nil"/>
            </w:tcBorders>
            <w:vAlign w:val="center"/>
            <w:hideMark/>
          </w:tcPr>
          <w:p w14:paraId="6BBB0C74" w14:textId="77777777" w:rsidR="00D94DD8" w:rsidRPr="00D94DD8" w:rsidRDefault="00D94DD8" w:rsidP="00D94DD8">
            <w:r w:rsidRPr="00D94DD8">
              <w:t> </w:t>
            </w:r>
          </w:p>
        </w:tc>
        <w:tc>
          <w:tcPr>
            <w:tcW w:w="0" w:type="auto"/>
            <w:tcBorders>
              <w:top w:val="single" w:sz="2" w:space="0" w:color="CFCFCF"/>
              <w:left w:val="nil"/>
              <w:bottom w:val="nil"/>
              <w:right w:val="nil"/>
            </w:tcBorders>
            <w:vAlign w:val="center"/>
            <w:hideMark/>
          </w:tcPr>
          <w:p w14:paraId="01D9BB20" w14:textId="77777777" w:rsidR="00D94DD8" w:rsidRPr="00D94DD8" w:rsidRDefault="00D94DD8" w:rsidP="00D94DD8">
            <w:r w:rsidRPr="00D94DD8">
              <w:rPr>
                <w:b/>
                <w:bCs/>
              </w:rPr>
              <w:t>2019</w:t>
            </w:r>
            <w:r w:rsidRPr="00D94DD8">
              <w:t> </w:t>
            </w:r>
          </w:p>
        </w:tc>
        <w:tc>
          <w:tcPr>
            <w:tcW w:w="0" w:type="auto"/>
            <w:tcBorders>
              <w:top w:val="single" w:sz="2" w:space="0" w:color="CFCFCF"/>
              <w:left w:val="nil"/>
              <w:bottom w:val="nil"/>
              <w:right w:val="nil"/>
            </w:tcBorders>
            <w:vAlign w:val="center"/>
            <w:hideMark/>
          </w:tcPr>
          <w:p w14:paraId="18EC6D34" w14:textId="77777777" w:rsidR="00D94DD8" w:rsidRPr="00D94DD8" w:rsidRDefault="00D94DD8" w:rsidP="00D94DD8">
            <w:r w:rsidRPr="00D94DD8">
              <w:rPr>
                <w:b/>
                <w:bCs/>
              </w:rPr>
              <w:t>2020</w:t>
            </w:r>
            <w:r w:rsidRPr="00D94DD8">
              <w:t> </w:t>
            </w:r>
          </w:p>
        </w:tc>
        <w:tc>
          <w:tcPr>
            <w:tcW w:w="0" w:type="auto"/>
            <w:tcBorders>
              <w:top w:val="single" w:sz="2" w:space="0" w:color="CFCFCF"/>
              <w:left w:val="nil"/>
              <w:bottom w:val="nil"/>
              <w:right w:val="nil"/>
            </w:tcBorders>
            <w:vAlign w:val="center"/>
            <w:hideMark/>
          </w:tcPr>
          <w:p w14:paraId="41262EAC" w14:textId="77777777" w:rsidR="00D94DD8" w:rsidRPr="00D94DD8" w:rsidRDefault="00D94DD8" w:rsidP="00D94DD8">
            <w:r w:rsidRPr="00D94DD8">
              <w:rPr>
                <w:b/>
                <w:bCs/>
              </w:rPr>
              <w:t>2021</w:t>
            </w:r>
            <w:r w:rsidRPr="00D94DD8">
              <w:t> </w:t>
            </w:r>
          </w:p>
        </w:tc>
        <w:tc>
          <w:tcPr>
            <w:tcW w:w="1633" w:type="dxa"/>
            <w:tcBorders>
              <w:top w:val="single" w:sz="2" w:space="0" w:color="CFCFCF"/>
              <w:left w:val="nil"/>
              <w:bottom w:val="nil"/>
              <w:right w:val="nil"/>
            </w:tcBorders>
            <w:vAlign w:val="center"/>
            <w:hideMark/>
          </w:tcPr>
          <w:p w14:paraId="70D9519A" w14:textId="77777777" w:rsidR="00D94DD8" w:rsidRPr="00D94DD8" w:rsidRDefault="00D94DD8" w:rsidP="00D94DD8">
            <w:r w:rsidRPr="00D94DD8">
              <w:rPr>
                <w:b/>
                <w:bCs/>
              </w:rPr>
              <w:t>2020</w:t>
            </w:r>
            <w:r w:rsidRPr="00D94DD8">
              <w:t> </w:t>
            </w:r>
          </w:p>
        </w:tc>
        <w:tc>
          <w:tcPr>
            <w:tcW w:w="992" w:type="dxa"/>
            <w:tcBorders>
              <w:top w:val="single" w:sz="2" w:space="0" w:color="CFCFCF"/>
              <w:left w:val="nil"/>
              <w:bottom w:val="nil"/>
              <w:right w:val="nil"/>
            </w:tcBorders>
            <w:vAlign w:val="center"/>
            <w:hideMark/>
          </w:tcPr>
          <w:p w14:paraId="5C1C67F8" w14:textId="77777777" w:rsidR="00D94DD8" w:rsidRPr="00D94DD8" w:rsidRDefault="00D94DD8" w:rsidP="00D94DD8">
            <w:r w:rsidRPr="00D94DD8">
              <w:rPr>
                <w:b/>
                <w:bCs/>
              </w:rPr>
              <w:t>2019</w:t>
            </w:r>
            <w:r w:rsidRPr="00D94DD8">
              <w:t> </w:t>
            </w:r>
          </w:p>
        </w:tc>
        <w:tc>
          <w:tcPr>
            <w:tcW w:w="1659" w:type="dxa"/>
            <w:gridSpan w:val="2"/>
            <w:tcBorders>
              <w:top w:val="single" w:sz="2" w:space="0" w:color="CFCFCF"/>
              <w:left w:val="nil"/>
              <w:bottom w:val="single" w:sz="6" w:space="0" w:color="CFCFCF"/>
              <w:right w:val="nil"/>
            </w:tcBorders>
            <w:vAlign w:val="center"/>
            <w:hideMark/>
          </w:tcPr>
          <w:p w14:paraId="48CD8C01" w14:textId="77777777" w:rsidR="00D94DD8" w:rsidRPr="00D94DD8" w:rsidRDefault="00D94DD8" w:rsidP="00D94DD8">
            <w:r w:rsidRPr="00D94DD8">
              <w:rPr>
                <w:b/>
                <w:bCs/>
              </w:rPr>
              <w:t>înainte de 2017-2019</w:t>
            </w:r>
            <w:r w:rsidRPr="00D94DD8">
              <w:t> </w:t>
            </w:r>
          </w:p>
        </w:tc>
      </w:tr>
      <w:tr w:rsidR="00D94DD8" w:rsidRPr="00D94DD8" w14:paraId="00946CE4" w14:textId="77777777" w:rsidTr="000B09C7">
        <w:tc>
          <w:tcPr>
            <w:tcW w:w="0" w:type="auto"/>
            <w:tcBorders>
              <w:top w:val="single" w:sz="2" w:space="0" w:color="CFCFCF"/>
              <w:left w:val="nil"/>
              <w:bottom w:val="nil"/>
              <w:right w:val="nil"/>
            </w:tcBorders>
            <w:vAlign w:val="center"/>
            <w:hideMark/>
          </w:tcPr>
          <w:p w14:paraId="3C10971B" w14:textId="77777777" w:rsidR="00D94DD8" w:rsidRPr="00D94DD8" w:rsidRDefault="00D94DD8" w:rsidP="00D94DD8">
            <w:r w:rsidRPr="00D94DD8">
              <w:rPr>
                <w:b/>
                <w:bCs/>
              </w:rPr>
              <w:t>UE-27 </w:t>
            </w:r>
            <w:r w:rsidRPr="00D94DD8">
              <w:t> </w:t>
            </w:r>
          </w:p>
        </w:tc>
        <w:tc>
          <w:tcPr>
            <w:tcW w:w="0" w:type="auto"/>
            <w:tcBorders>
              <w:top w:val="single" w:sz="2" w:space="0" w:color="CFCFCF"/>
              <w:left w:val="nil"/>
              <w:bottom w:val="nil"/>
              <w:right w:val="nil"/>
            </w:tcBorders>
            <w:vAlign w:val="center"/>
            <w:hideMark/>
          </w:tcPr>
          <w:p w14:paraId="6381ACF1" w14:textId="77777777" w:rsidR="00D94DD8" w:rsidRPr="00D94DD8" w:rsidRDefault="00D94DD8" w:rsidP="00D94DD8">
            <w:r w:rsidRPr="00D94DD8">
              <w:t>51 </w:t>
            </w:r>
          </w:p>
        </w:tc>
        <w:tc>
          <w:tcPr>
            <w:tcW w:w="0" w:type="auto"/>
            <w:tcBorders>
              <w:top w:val="single" w:sz="2" w:space="0" w:color="CFCFCF"/>
              <w:left w:val="nil"/>
              <w:bottom w:val="nil"/>
              <w:right w:val="nil"/>
            </w:tcBorders>
            <w:vAlign w:val="center"/>
            <w:hideMark/>
          </w:tcPr>
          <w:p w14:paraId="00D473FE" w14:textId="77777777" w:rsidR="00D94DD8" w:rsidRPr="00D94DD8" w:rsidRDefault="00D94DD8" w:rsidP="00D94DD8">
            <w:r w:rsidRPr="00D94DD8">
              <w:t>42 </w:t>
            </w:r>
          </w:p>
        </w:tc>
        <w:tc>
          <w:tcPr>
            <w:tcW w:w="0" w:type="auto"/>
            <w:tcBorders>
              <w:top w:val="single" w:sz="2" w:space="0" w:color="CFCFCF"/>
              <w:left w:val="nil"/>
              <w:bottom w:val="nil"/>
              <w:right w:val="nil"/>
            </w:tcBorders>
            <w:vAlign w:val="center"/>
            <w:hideMark/>
          </w:tcPr>
          <w:p w14:paraId="717293F6" w14:textId="77777777" w:rsidR="00D94DD8" w:rsidRPr="00D94DD8" w:rsidRDefault="00D94DD8" w:rsidP="00D94DD8">
            <w:r w:rsidRPr="00D94DD8">
              <w:t>44 </w:t>
            </w:r>
          </w:p>
        </w:tc>
        <w:tc>
          <w:tcPr>
            <w:tcW w:w="1633" w:type="dxa"/>
            <w:tcBorders>
              <w:top w:val="single" w:sz="2" w:space="0" w:color="CFCFCF"/>
              <w:left w:val="nil"/>
              <w:bottom w:val="nil"/>
              <w:right w:val="nil"/>
            </w:tcBorders>
            <w:vAlign w:val="center"/>
            <w:hideMark/>
          </w:tcPr>
          <w:p w14:paraId="53A34984" w14:textId="77777777" w:rsidR="00D94DD8" w:rsidRPr="00D94DD8" w:rsidRDefault="00D94DD8" w:rsidP="00D94DD8">
            <w:r w:rsidRPr="00D94DD8">
              <w:t>5% </w:t>
            </w:r>
          </w:p>
        </w:tc>
        <w:tc>
          <w:tcPr>
            <w:tcW w:w="992" w:type="dxa"/>
            <w:tcBorders>
              <w:top w:val="single" w:sz="2" w:space="0" w:color="CFCFCF"/>
              <w:left w:val="nil"/>
              <w:bottom w:val="nil"/>
              <w:right w:val="nil"/>
            </w:tcBorders>
            <w:vAlign w:val="center"/>
            <w:hideMark/>
          </w:tcPr>
          <w:p w14:paraId="3A4829CA" w14:textId="77777777" w:rsidR="00D94DD8" w:rsidRPr="00D94DD8" w:rsidRDefault="00D94DD8" w:rsidP="00D94DD8">
            <w:r w:rsidRPr="00D94DD8">
              <w:t>-13 % </w:t>
            </w:r>
          </w:p>
        </w:tc>
        <w:tc>
          <w:tcPr>
            <w:tcW w:w="1659" w:type="dxa"/>
            <w:gridSpan w:val="2"/>
            <w:tcBorders>
              <w:top w:val="single" w:sz="2" w:space="0" w:color="CFCFCF"/>
              <w:left w:val="nil"/>
              <w:bottom w:val="single" w:sz="6" w:space="0" w:color="CFCFCF"/>
              <w:right w:val="nil"/>
            </w:tcBorders>
            <w:vAlign w:val="center"/>
            <w:hideMark/>
          </w:tcPr>
          <w:p w14:paraId="7D78063E" w14:textId="77777777" w:rsidR="00D94DD8" w:rsidRPr="00D94DD8" w:rsidRDefault="00D94DD8" w:rsidP="00D94DD8">
            <w:r w:rsidRPr="00D94DD8">
              <w:t>-15 % </w:t>
            </w:r>
          </w:p>
        </w:tc>
      </w:tr>
      <w:tr w:rsidR="00D94DD8" w:rsidRPr="00D94DD8" w14:paraId="1A1B86E6" w14:textId="77777777" w:rsidTr="000B09C7">
        <w:tc>
          <w:tcPr>
            <w:tcW w:w="0" w:type="auto"/>
            <w:tcBorders>
              <w:top w:val="single" w:sz="2" w:space="0" w:color="CFCFCF"/>
              <w:left w:val="nil"/>
              <w:bottom w:val="nil"/>
              <w:right w:val="nil"/>
            </w:tcBorders>
            <w:vAlign w:val="center"/>
            <w:hideMark/>
          </w:tcPr>
          <w:p w14:paraId="59221DC0" w14:textId="77777777" w:rsidR="00D94DD8" w:rsidRPr="00D94DD8" w:rsidRDefault="00D94DD8" w:rsidP="00D94DD8">
            <w:r w:rsidRPr="00D94DD8">
              <w:rPr>
                <w:b/>
                <w:bCs/>
              </w:rPr>
              <w:t>Belgia</w:t>
            </w:r>
            <w:r w:rsidRPr="00D94DD8">
              <w:t> </w:t>
            </w:r>
          </w:p>
        </w:tc>
        <w:tc>
          <w:tcPr>
            <w:tcW w:w="0" w:type="auto"/>
            <w:tcBorders>
              <w:top w:val="single" w:sz="2" w:space="0" w:color="CFCFCF"/>
              <w:left w:val="nil"/>
              <w:bottom w:val="nil"/>
              <w:right w:val="nil"/>
            </w:tcBorders>
            <w:vAlign w:val="center"/>
            <w:hideMark/>
          </w:tcPr>
          <w:p w14:paraId="0CDC2E10" w14:textId="77777777" w:rsidR="00D94DD8" w:rsidRPr="00D94DD8" w:rsidRDefault="00D94DD8" w:rsidP="00D94DD8">
            <w:r w:rsidRPr="00D94DD8">
              <w:t>56 </w:t>
            </w:r>
          </w:p>
        </w:tc>
        <w:tc>
          <w:tcPr>
            <w:tcW w:w="0" w:type="auto"/>
            <w:tcBorders>
              <w:top w:val="single" w:sz="2" w:space="0" w:color="CFCFCF"/>
              <w:left w:val="nil"/>
              <w:bottom w:val="nil"/>
              <w:right w:val="nil"/>
            </w:tcBorders>
            <w:vAlign w:val="center"/>
            <w:hideMark/>
          </w:tcPr>
          <w:p w14:paraId="75DFDC8C" w14:textId="77777777" w:rsidR="00D94DD8" w:rsidRPr="00D94DD8" w:rsidRDefault="00D94DD8" w:rsidP="00D94DD8">
            <w:r w:rsidRPr="00D94DD8">
              <w:t>43 </w:t>
            </w:r>
          </w:p>
        </w:tc>
        <w:tc>
          <w:tcPr>
            <w:tcW w:w="0" w:type="auto"/>
            <w:tcBorders>
              <w:top w:val="single" w:sz="2" w:space="0" w:color="CFCFCF"/>
              <w:left w:val="nil"/>
              <w:bottom w:val="nil"/>
              <w:right w:val="nil"/>
            </w:tcBorders>
            <w:vAlign w:val="center"/>
            <w:hideMark/>
          </w:tcPr>
          <w:p w14:paraId="281CE4AA" w14:textId="77777777" w:rsidR="00D94DD8" w:rsidRPr="00D94DD8" w:rsidRDefault="00D94DD8" w:rsidP="00D94DD8">
            <w:r w:rsidRPr="00D94DD8">
              <w:t>43 </w:t>
            </w:r>
          </w:p>
        </w:tc>
        <w:tc>
          <w:tcPr>
            <w:tcW w:w="1633" w:type="dxa"/>
            <w:tcBorders>
              <w:top w:val="single" w:sz="2" w:space="0" w:color="CFCFCF"/>
              <w:left w:val="nil"/>
              <w:bottom w:val="nil"/>
              <w:right w:val="nil"/>
            </w:tcBorders>
            <w:vAlign w:val="center"/>
            <w:hideMark/>
          </w:tcPr>
          <w:p w14:paraId="777D26B2" w14:textId="77777777" w:rsidR="00D94DD8" w:rsidRPr="00D94DD8" w:rsidRDefault="00D94DD8" w:rsidP="00D94DD8">
            <w:r w:rsidRPr="00D94DD8">
              <w:t>0 % </w:t>
            </w:r>
          </w:p>
        </w:tc>
        <w:tc>
          <w:tcPr>
            <w:tcW w:w="992" w:type="dxa"/>
            <w:tcBorders>
              <w:top w:val="single" w:sz="2" w:space="0" w:color="CFCFCF"/>
              <w:left w:val="nil"/>
              <w:bottom w:val="nil"/>
              <w:right w:val="nil"/>
            </w:tcBorders>
            <w:vAlign w:val="center"/>
            <w:hideMark/>
          </w:tcPr>
          <w:p w14:paraId="17426BCF" w14:textId="77777777" w:rsidR="00D94DD8" w:rsidRPr="00D94DD8" w:rsidRDefault="00D94DD8" w:rsidP="00D94DD8">
            <w:r w:rsidRPr="00D94DD8">
              <w:t>-23 % </w:t>
            </w:r>
          </w:p>
        </w:tc>
        <w:tc>
          <w:tcPr>
            <w:tcW w:w="1659" w:type="dxa"/>
            <w:gridSpan w:val="2"/>
            <w:tcBorders>
              <w:top w:val="single" w:sz="2" w:space="0" w:color="CFCFCF"/>
              <w:left w:val="nil"/>
              <w:bottom w:val="single" w:sz="6" w:space="0" w:color="CFCFCF"/>
              <w:right w:val="nil"/>
            </w:tcBorders>
            <w:vAlign w:val="center"/>
            <w:hideMark/>
          </w:tcPr>
          <w:p w14:paraId="6A2EA276" w14:textId="77777777" w:rsidR="00D94DD8" w:rsidRPr="00D94DD8" w:rsidRDefault="00D94DD8" w:rsidP="00D94DD8">
            <w:r w:rsidRPr="00D94DD8">
              <w:t>-19 % </w:t>
            </w:r>
          </w:p>
        </w:tc>
      </w:tr>
      <w:tr w:rsidR="00D94DD8" w:rsidRPr="00D94DD8" w14:paraId="27BF209C" w14:textId="77777777" w:rsidTr="000B09C7">
        <w:tc>
          <w:tcPr>
            <w:tcW w:w="0" w:type="auto"/>
            <w:tcBorders>
              <w:top w:val="single" w:sz="2" w:space="0" w:color="CFCFCF"/>
              <w:left w:val="nil"/>
              <w:bottom w:val="nil"/>
              <w:right w:val="nil"/>
            </w:tcBorders>
            <w:vAlign w:val="center"/>
            <w:hideMark/>
          </w:tcPr>
          <w:p w14:paraId="2D12ECF6" w14:textId="77777777" w:rsidR="00D94DD8" w:rsidRPr="00D94DD8" w:rsidRDefault="00D94DD8" w:rsidP="00D94DD8">
            <w:r w:rsidRPr="00D94DD8">
              <w:rPr>
                <w:b/>
                <w:bCs/>
              </w:rPr>
              <w:t>Bulgaria</w:t>
            </w:r>
            <w:r w:rsidRPr="00D94DD8">
              <w:t> </w:t>
            </w:r>
          </w:p>
        </w:tc>
        <w:tc>
          <w:tcPr>
            <w:tcW w:w="0" w:type="auto"/>
            <w:tcBorders>
              <w:top w:val="single" w:sz="2" w:space="0" w:color="CFCFCF"/>
              <w:left w:val="nil"/>
              <w:bottom w:val="nil"/>
              <w:right w:val="nil"/>
            </w:tcBorders>
            <w:vAlign w:val="center"/>
            <w:hideMark/>
          </w:tcPr>
          <w:p w14:paraId="4A19772D" w14:textId="77777777" w:rsidR="00D94DD8" w:rsidRPr="00D94DD8" w:rsidRDefault="00D94DD8" w:rsidP="00D94DD8">
            <w:r w:rsidRPr="00D94DD8">
              <w:t>90 </w:t>
            </w:r>
          </w:p>
        </w:tc>
        <w:tc>
          <w:tcPr>
            <w:tcW w:w="0" w:type="auto"/>
            <w:tcBorders>
              <w:top w:val="single" w:sz="2" w:space="0" w:color="CFCFCF"/>
              <w:left w:val="nil"/>
              <w:bottom w:val="nil"/>
              <w:right w:val="nil"/>
            </w:tcBorders>
            <w:vAlign w:val="center"/>
            <w:hideMark/>
          </w:tcPr>
          <w:p w14:paraId="4DFDE312" w14:textId="77777777" w:rsidR="00D94DD8" w:rsidRPr="00D94DD8" w:rsidRDefault="00D94DD8" w:rsidP="00D94DD8">
            <w:r w:rsidRPr="00D94DD8">
              <w:t>67 </w:t>
            </w:r>
          </w:p>
        </w:tc>
        <w:tc>
          <w:tcPr>
            <w:tcW w:w="0" w:type="auto"/>
            <w:tcBorders>
              <w:top w:val="single" w:sz="2" w:space="0" w:color="CFCFCF"/>
              <w:left w:val="nil"/>
              <w:bottom w:val="nil"/>
              <w:right w:val="nil"/>
            </w:tcBorders>
            <w:vAlign w:val="center"/>
            <w:hideMark/>
          </w:tcPr>
          <w:p w14:paraId="1FFD0EB2" w14:textId="77777777" w:rsidR="00D94DD8" w:rsidRPr="00D94DD8" w:rsidRDefault="00D94DD8" w:rsidP="00D94DD8">
            <w:r w:rsidRPr="00D94DD8">
              <w:t>81 </w:t>
            </w:r>
          </w:p>
        </w:tc>
        <w:tc>
          <w:tcPr>
            <w:tcW w:w="1633" w:type="dxa"/>
            <w:tcBorders>
              <w:top w:val="single" w:sz="2" w:space="0" w:color="CFCFCF"/>
              <w:left w:val="nil"/>
              <w:bottom w:val="nil"/>
              <w:right w:val="nil"/>
            </w:tcBorders>
            <w:vAlign w:val="center"/>
            <w:hideMark/>
          </w:tcPr>
          <w:p w14:paraId="4A297E62" w14:textId="77777777" w:rsidR="00D94DD8" w:rsidRPr="00D94DD8" w:rsidRDefault="00D94DD8" w:rsidP="00D94DD8">
            <w:r w:rsidRPr="00D94DD8">
              <w:t>21 % </w:t>
            </w:r>
          </w:p>
        </w:tc>
        <w:tc>
          <w:tcPr>
            <w:tcW w:w="992" w:type="dxa"/>
            <w:tcBorders>
              <w:top w:val="single" w:sz="2" w:space="0" w:color="CFCFCF"/>
              <w:left w:val="nil"/>
              <w:bottom w:val="nil"/>
              <w:right w:val="nil"/>
            </w:tcBorders>
            <w:vAlign w:val="center"/>
            <w:hideMark/>
          </w:tcPr>
          <w:p w14:paraId="34E24686" w14:textId="77777777" w:rsidR="00D94DD8" w:rsidRPr="00D94DD8" w:rsidRDefault="00D94DD8" w:rsidP="00D94DD8">
            <w:r w:rsidRPr="00D94DD8">
              <w:t>-11 % </w:t>
            </w:r>
          </w:p>
        </w:tc>
        <w:tc>
          <w:tcPr>
            <w:tcW w:w="1659" w:type="dxa"/>
            <w:gridSpan w:val="2"/>
            <w:tcBorders>
              <w:top w:val="single" w:sz="2" w:space="0" w:color="CFCFCF"/>
              <w:left w:val="nil"/>
              <w:bottom w:val="single" w:sz="6" w:space="0" w:color="CFCFCF"/>
              <w:right w:val="nil"/>
            </w:tcBorders>
            <w:vAlign w:val="center"/>
            <w:hideMark/>
          </w:tcPr>
          <w:p w14:paraId="67B8631C" w14:textId="77777777" w:rsidR="00D94DD8" w:rsidRPr="00D94DD8" w:rsidRDefault="00D94DD8" w:rsidP="00D94DD8">
            <w:r w:rsidRPr="00D94DD8">
              <w:t>-12 % </w:t>
            </w:r>
          </w:p>
        </w:tc>
      </w:tr>
      <w:tr w:rsidR="00D94DD8" w:rsidRPr="00D94DD8" w14:paraId="1817C375" w14:textId="77777777" w:rsidTr="000B09C7">
        <w:tc>
          <w:tcPr>
            <w:tcW w:w="0" w:type="auto"/>
            <w:tcBorders>
              <w:top w:val="single" w:sz="2" w:space="0" w:color="CFCFCF"/>
              <w:left w:val="nil"/>
              <w:bottom w:val="nil"/>
              <w:right w:val="nil"/>
            </w:tcBorders>
            <w:vAlign w:val="center"/>
            <w:hideMark/>
          </w:tcPr>
          <w:p w14:paraId="6A52C8AD" w14:textId="77777777" w:rsidR="00D94DD8" w:rsidRPr="00D94DD8" w:rsidRDefault="00D94DD8" w:rsidP="00D94DD8">
            <w:r w:rsidRPr="00D94DD8">
              <w:rPr>
                <w:b/>
                <w:bCs/>
              </w:rPr>
              <w:t>Cehia</w:t>
            </w:r>
            <w:r w:rsidRPr="00D94DD8">
              <w:t> </w:t>
            </w:r>
          </w:p>
        </w:tc>
        <w:tc>
          <w:tcPr>
            <w:tcW w:w="0" w:type="auto"/>
            <w:tcBorders>
              <w:top w:val="single" w:sz="2" w:space="0" w:color="CFCFCF"/>
              <w:left w:val="nil"/>
              <w:bottom w:val="nil"/>
              <w:right w:val="nil"/>
            </w:tcBorders>
            <w:vAlign w:val="center"/>
            <w:hideMark/>
          </w:tcPr>
          <w:p w14:paraId="04E9840C" w14:textId="77777777" w:rsidR="00D94DD8" w:rsidRPr="00D94DD8" w:rsidRDefault="00D94DD8" w:rsidP="00D94DD8">
            <w:r w:rsidRPr="00D94DD8">
              <w:t>58 </w:t>
            </w:r>
          </w:p>
        </w:tc>
        <w:tc>
          <w:tcPr>
            <w:tcW w:w="0" w:type="auto"/>
            <w:tcBorders>
              <w:top w:val="single" w:sz="2" w:space="0" w:color="CFCFCF"/>
              <w:left w:val="nil"/>
              <w:bottom w:val="nil"/>
              <w:right w:val="nil"/>
            </w:tcBorders>
            <w:vAlign w:val="center"/>
            <w:hideMark/>
          </w:tcPr>
          <w:p w14:paraId="0D7B62C1" w14:textId="77777777" w:rsidR="00D94DD8" w:rsidRPr="00D94DD8" w:rsidRDefault="00D94DD8" w:rsidP="00D94DD8">
            <w:r w:rsidRPr="00D94DD8">
              <w:t>48 </w:t>
            </w:r>
          </w:p>
        </w:tc>
        <w:tc>
          <w:tcPr>
            <w:tcW w:w="0" w:type="auto"/>
            <w:tcBorders>
              <w:top w:val="single" w:sz="2" w:space="0" w:color="CFCFCF"/>
              <w:left w:val="nil"/>
              <w:bottom w:val="nil"/>
              <w:right w:val="nil"/>
            </w:tcBorders>
            <w:vAlign w:val="center"/>
            <w:hideMark/>
          </w:tcPr>
          <w:p w14:paraId="518847E6" w14:textId="77777777" w:rsidR="00D94DD8" w:rsidRPr="00D94DD8" w:rsidRDefault="00D94DD8" w:rsidP="00D94DD8">
            <w:r w:rsidRPr="00D94DD8">
              <w:t>50 </w:t>
            </w:r>
          </w:p>
        </w:tc>
        <w:tc>
          <w:tcPr>
            <w:tcW w:w="1633" w:type="dxa"/>
            <w:tcBorders>
              <w:top w:val="single" w:sz="2" w:space="0" w:color="CFCFCF"/>
              <w:left w:val="nil"/>
              <w:bottom w:val="nil"/>
              <w:right w:val="nil"/>
            </w:tcBorders>
            <w:vAlign w:val="center"/>
            <w:hideMark/>
          </w:tcPr>
          <w:p w14:paraId="743B2ED3" w14:textId="77777777" w:rsidR="00D94DD8" w:rsidRPr="00D94DD8" w:rsidRDefault="00D94DD8" w:rsidP="00D94DD8">
            <w:r w:rsidRPr="00D94DD8">
              <w:t>3 % </w:t>
            </w:r>
          </w:p>
        </w:tc>
        <w:tc>
          <w:tcPr>
            <w:tcW w:w="992" w:type="dxa"/>
            <w:tcBorders>
              <w:top w:val="single" w:sz="2" w:space="0" w:color="CFCFCF"/>
              <w:left w:val="nil"/>
              <w:bottom w:val="nil"/>
              <w:right w:val="nil"/>
            </w:tcBorders>
            <w:vAlign w:val="center"/>
            <w:hideMark/>
          </w:tcPr>
          <w:p w14:paraId="1D80408D" w14:textId="77777777" w:rsidR="00D94DD8" w:rsidRPr="00D94DD8" w:rsidRDefault="00D94DD8" w:rsidP="00D94DD8">
            <w:r w:rsidRPr="00D94DD8">
              <w:t>-14 % </w:t>
            </w:r>
          </w:p>
        </w:tc>
        <w:tc>
          <w:tcPr>
            <w:tcW w:w="1659" w:type="dxa"/>
            <w:gridSpan w:val="2"/>
            <w:tcBorders>
              <w:top w:val="single" w:sz="2" w:space="0" w:color="CFCFCF"/>
              <w:left w:val="nil"/>
              <w:bottom w:val="single" w:sz="6" w:space="0" w:color="CFCFCF"/>
              <w:right w:val="nil"/>
            </w:tcBorders>
            <w:vAlign w:val="center"/>
            <w:hideMark/>
          </w:tcPr>
          <w:p w14:paraId="5C392A47" w14:textId="77777777" w:rsidR="00D94DD8" w:rsidRPr="00D94DD8" w:rsidRDefault="00D94DD8" w:rsidP="00D94DD8">
            <w:r w:rsidRPr="00D94DD8">
              <w:t>-14 % </w:t>
            </w:r>
          </w:p>
        </w:tc>
      </w:tr>
      <w:tr w:rsidR="00D94DD8" w:rsidRPr="00D94DD8" w14:paraId="367EC112" w14:textId="77777777" w:rsidTr="000B09C7">
        <w:tc>
          <w:tcPr>
            <w:tcW w:w="0" w:type="auto"/>
            <w:tcBorders>
              <w:top w:val="single" w:sz="2" w:space="0" w:color="CFCFCF"/>
              <w:left w:val="nil"/>
              <w:bottom w:val="nil"/>
              <w:right w:val="nil"/>
            </w:tcBorders>
            <w:vAlign w:val="center"/>
            <w:hideMark/>
          </w:tcPr>
          <w:p w14:paraId="62B214ED" w14:textId="77777777" w:rsidR="00D94DD8" w:rsidRPr="00D94DD8" w:rsidRDefault="00D94DD8" w:rsidP="00D94DD8">
            <w:r w:rsidRPr="00D94DD8">
              <w:rPr>
                <w:b/>
                <w:bCs/>
              </w:rPr>
              <w:t>Danemarca</w:t>
            </w:r>
            <w:r w:rsidRPr="00D94DD8">
              <w:t> </w:t>
            </w:r>
          </w:p>
        </w:tc>
        <w:tc>
          <w:tcPr>
            <w:tcW w:w="0" w:type="auto"/>
            <w:tcBorders>
              <w:top w:val="single" w:sz="2" w:space="0" w:color="CFCFCF"/>
              <w:left w:val="nil"/>
              <w:bottom w:val="nil"/>
              <w:right w:val="nil"/>
            </w:tcBorders>
            <w:vAlign w:val="center"/>
            <w:hideMark/>
          </w:tcPr>
          <w:p w14:paraId="64D9B57E" w14:textId="77777777" w:rsidR="00D94DD8" w:rsidRPr="00D94DD8" w:rsidRDefault="00D94DD8" w:rsidP="00D94DD8">
            <w:r w:rsidRPr="00D94DD8">
              <w:t>34 </w:t>
            </w:r>
          </w:p>
        </w:tc>
        <w:tc>
          <w:tcPr>
            <w:tcW w:w="0" w:type="auto"/>
            <w:tcBorders>
              <w:top w:val="single" w:sz="2" w:space="0" w:color="CFCFCF"/>
              <w:left w:val="nil"/>
              <w:bottom w:val="nil"/>
              <w:right w:val="nil"/>
            </w:tcBorders>
            <w:vAlign w:val="center"/>
            <w:hideMark/>
          </w:tcPr>
          <w:p w14:paraId="0F14841C" w14:textId="77777777" w:rsidR="00D94DD8" w:rsidRPr="00D94DD8" w:rsidRDefault="00D94DD8" w:rsidP="00D94DD8">
            <w:r w:rsidRPr="00D94DD8">
              <w:t>28 </w:t>
            </w:r>
          </w:p>
        </w:tc>
        <w:tc>
          <w:tcPr>
            <w:tcW w:w="0" w:type="auto"/>
            <w:tcBorders>
              <w:top w:val="single" w:sz="2" w:space="0" w:color="CFCFCF"/>
              <w:left w:val="nil"/>
              <w:bottom w:val="nil"/>
              <w:right w:val="nil"/>
            </w:tcBorders>
            <w:vAlign w:val="center"/>
            <w:hideMark/>
          </w:tcPr>
          <w:p w14:paraId="211CD7C7" w14:textId="77777777" w:rsidR="00D94DD8" w:rsidRPr="00D94DD8" w:rsidRDefault="00D94DD8" w:rsidP="00D94DD8">
            <w:r w:rsidRPr="00D94DD8">
              <w:t>23 </w:t>
            </w:r>
          </w:p>
        </w:tc>
        <w:tc>
          <w:tcPr>
            <w:tcW w:w="1633" w:type="dxa"/>
            <w:tcBorders>
              <w:top w:val="single" w:sz="2" w:space="0" w:color="CFCFCF"/>
              <w:left w:val="nil"/>
              <w:bottom w:val="nil"/>
              <w:right w:val="nil"/>
            </w:tcBorders>
            <w:vAlign w:val="center"/>
            <w:hideMark/>
          </w:tcPr>
          <w:p w14:paraId="6A8EAA35" w14:textId="77777777" w:rsidR="00D94DD8" w:rsidRPr="00D94DD8" w:rsidRDefault="00D94DD8" w:rsidP="00D94DD8">
            <w:r w:rsidRPr="00D94DD8">
              <w:t>-17 % </w:t>
            </w:r>
          </w:p>
        </w:tc>
        <w:tc>
          <w:tcPr>
            <w:tcW w:w="992" w:type="dxa"/>
            <w:tcBorders>
              <w:top w:val="single" w:sz="2" w:space="0" w:color="CFCFCF"/>
              <w:left w:val="nil"/>
              <w:bottom w:val="nil"/>
              <w:right w:val="nil"/>
            </w:tcBorders>
            <w:vAlign w:val="center"/>
            <w:hideMark/>
          </w:tcPr>
          <w:p w14:paraId="7E24A6F1" w14:textId="77777777" w:rsidR="00D94DD8" w:rsidRPr="00D94DD8" w:rsidRDefault="00D94DD8" w:rsidP="00D94DD8">
            <w:r w:rsidRPr="00D94DD8">
              <w:t>-32 % </w:t>
            </w:r>
          </w:p>
        </w:tc>
        <w:tc>
          <w:tcPr>
            <w:tcW w:w="1659" w:type="dxa"/>
            <w:gridSpan w:val="2"/>
            <w:tcBorders>
              <w:top w:val="single" w:sz="2" w:space="0" w:color="CFCFCF"/>
              <w:left w:val="nil"/>
              <w:bottom w:val="single" w:sz="6" w:space="0" w:color="CFCFCF"/>
              <w:right w:val="nil"/>
            </w:tcBorders>
            <w:vAlign w:val="center"/>
            <w:hideMark/>
          </w:tcPr>
          <w:p w14:paraId="5F2556C6" w14:textId="77777777" w:rsidR="00D94DD8" w:rsidRPr="00D94DD8" w:rsidRDefault="00D94DD8" w:rsidP="00D94DD8">
            <w:r w:rsidRPr="00D94DD8">
              <w:t>-26 % </w:t>
            </w:r>
          </w:p>
        </w:tc>
      </w:tr>
      <w:tr w:rsidR="00D94DD8" w:rsidRPr="00D94DD8" w14:paraId="29D142E5" w14:textId="77777777" w:rsidTr="000B09C7">
        <w:tc>
          <w:tcPr>
            <w:tcW w:w="0" w:type="auto"/>
            <w:tcBorders>
              <w:top w:val="single" w:sz="2" w:space="0" w:color="CFCFCF"/>
              <w:left w:val="nil"/>
              <w:bottom w:val="nil"/>
              <w:right w:val="nil"/>
            </w:tcBorders>
            <w:vAlign w:val="center"/>
            <w:hideMark/>
          </w:tcPr>
          <w:p w14:paraId="37C1B2E5" w14:textId="77777777" w:rsidR="00D94DD8" w:rsidRPr="00D94DD8" w:rsidRDefault="00D94DD8" w:rsidP="00D94DD8">
            <w:r w:rsidRPr="00D94DD8">
              <w:rPr>
                <w:b/>
                <w:bCs/>
              </w:rPr>
              <w:t>Germania</w:t>
            </w:r>
            <w:r w:rsidRPr="00D94DD8">
              <w:t> </w:t>
            </w:r>
          </w:p>
        </w:tc>
        <w:tc>
          <w:tcPr>
            <w:tcW w:w="0" w:type="auto"/>
            <w:tcBorders>
              <w:top w:val="single" w:sz="2" w:space="0" w:color="CFCFCF"/>
              <w:left w:val="nil"/>
              <w:bottom w:val="nil"/>
              <w:right w:val="nil"/>
            </w:tcBorders>
            <w:vAlign w:val="center"/>
            <w:hideMark/>
          </w:tcPr>
          <w:p w14:paraId="1CF8CF7D" w14:textId="77777777" w:rsidR="00D94DD8" w:rsidRPr="00D94DD8" w:rsidRDefault="00D94DD8" w:rsidP="00D94DD8">
            <w:r w:rsidRPr="00D94DD8">
              <w:t>37 </w:t>
            </w:r>
          </w:p>
        </w:tc>
        <w:tc>
          <w:tcPr>
            <w:tcW w:w="0" w:type="auto"/>
            <w:tcBorders>
              <w:top w:val="single" w:sz="2" w:space="0" w:color="CFCFCF"/>
              <w:left w:val="nil"/>
              <w:bottom w:val="nil"/>
              <w:right w:val="nil"/>
            </w:tcBorders>
            <w:vAlign w:val="center"/>
            <w:hideMark/>
          </w:tcPr>
          <w:p w14:paraId="103CAF27" w14:textId="77777777" w:rsidR="00D94DD8" w:rsidRPr="00D94DD8" w:rsidRDefault="00D94DD8" w:rsidP="00D94DD8">
            <w:r w:rsidRPr="00D94DD8">
              <w:t>33 </w:t>
            </w:r>
          </w:p>
        </w:tc>
        <w:tc>
          <w:tcPr>
            <w:tcW w:w="0" w:type="auto"/>
            <w:tcBorders>
              <w:top w:val="single" w:sz="2" w:space="0" w:color="CFCFCF"/>
              <w:left w:val="nil"/>
              <w:bottom w:val="nil"/>
              <w:right w:val="nil"/>
            </w:tcBorders>
            <w:vAlign w:val="center"/>
            <w:hideMark/>
          </w:tcPr>
          <w:p w14:paraId="03181C40" w14:textId="77777777" w:rsidR="00D94DD8" w:rsidRPr="00D94DD8" w:rsidRDefault="00D94DD8" w:rsidP="00D94DD8">
            <w:r w:rsidRPr="00D94DD8">
              <w:t>31 </w:t>
            </w:r>
          </w:p>
        </w:tc>
        <w:tc>
          <w:tcPr>
            <w:tcW w:w="1633" w:type="dxa"/>
            <w:tcBorders>
              <w:top w:val="single" w:sz="2" w:space="0" w:color="CFCFCF"/>
              <w:left w:val="nil"/>
              <w:bottom w:val="nil"/>
              <w:right w:val="nil"/>
            </w:tcBorders>
            <w:vAlign w:val="center"/>
            <w:hideMark/>
          </w:tcPr>
          <w:p w14:paraId="4F0075C0" w14:textId="77777777" w:rsidR="00D94DD8" w:rsidRPr="00D94DD8" w:rsidRDefault="00D94DD8" w:rsidP="00D94DD8">
            <w:r w:rsidRPr="00D94DD8">
              <w:t>-6 % </w:t>
            </w:r>
          </w:p>
        </w:tc>
        <w:tc>
          <w:tcPr>
            <w:tcW w:w="992" w:type="dxa"/>
            <w:tcBorders>
              <w:top w:val="single" w:sz="2" w:space="0" w:color="CFCFCF"/>
              <w:left w:val="nil"/>
              <w:bottom w:val="nil"/>
              <w:right w:val="nil"/>
            </w:tcBorders>
            <w:vAlign w:val="center"/>
            <w:hideMark/>
          </w:tcPr>
          <w:p w14:paraId="5FB230ED" w14:textId="77777777" w:rsidR="00D94DD8" w:rsidRPr="00D94DD8" w:rsidRDefault="00D94DD8" w:rsidP="00D94DD8">
            <w:r w:rsidRPr="00D94DD8">
              <w:t>-16 % </w:t>
            </w:r>
          </w:p>
        </w:tc>
        <w:tc>
          <w:tcPr>
            <w:tcW w:w="1659" w:type="dxa"/>
            <w:gridSpan w:val="2"/>
            <w:tcBorders>
              <w:top w:val="single" w:sz="2" w:space="0" w:color="CFCFCF"/>
              <w:left w:val="nil"/>
              <w:bottom w:val="single" w:sz="6" w:space="0" w:color="CFCFCF"/>
              <w:right w:val="nil"/>
            </w:tcBorders>
            <w:vAlign w:val="center"/>
            <w:hideMark/>
          </w:tcPr>
          <w:p w14:paraId="520BCD56" w14:textId="77777777" w:rsidR="00D94DD8" w:rsidRPr="00D94DD8" w:rsidRDefault="00D94DD8" w:rsidP="00D94DD8">
            <w:r w:rsidRPr="00D94DD8">
              <w:t>-19 % </w:t>
            </w:r>
          </w:p>
        </w:tc>
      </w:tr>
      <w:tr w:rsidR="00D94DD8" w:rsidRPr="00D94DD8" w14:paraId="5E99FF0F" w14:textId="77777777" w:rsidTr="000B09C7">
        <w:tc>
          <w:tcPr>
            <w:tcW w:w="0" w:type="auto"/>
            <w:tcBorders>
              <w:top w:val="single" w:sz="2" w:space="0" w:color="CFCFCF"/>
              <w:left w:val="nil"/>
              <w:bottom w:val="nil"/>
              <w:right w:val="nil"/>
            </w:tcBorders>
            <w:vAlign w:val="center"/>
            <w:hideMark/>
          </w:tcPr>
          <w:p w14:paraId="5C001F2F" w14:textId="77777777" w:rsidR="00D94DD8" w:rsidRPr="00D94DD8" w:rsidRDefault="00D94DD8" w:rsidP="00D94DD8">
            <w:r w:rsidRPr="00D94DD8">
              <w:rPr>
                <w:b/>
                <w:bCs/>
              </w:rPr>
              <w:t>Estonia</w:t>
            </w:r>
            <w:r w:rsidRPr="00D94DD8">
              <w:t> </w:t>
            </w:r>
          </w:p>
        </w:tc>
        <w:tc>
          <w:tcPr>
            <w:tcW w:w="0" w:type="auto"/>
            <w:tcBorders>
              <w:top w:val="single" w:sz="2" w:space="0" w:color="CFCFCF"/>
              <w:left w:val="nil"/>
              <w:bottom w:val="nil"/>
              <w:right w:val="nil"/>
            </w:tcBorders>
            <w:vAlign w:val="center"/>
            <w:hideMark/>
          </w:tcPr>
          <w:p w14:paraId="0BB93FAB" w14:textId="77777777" w:rsidR="00D94DD8" w:rsidRPr="00D94DD8" w:rsidRDefault="00D94DD8" w:rsidP="00D94DD8">
            <w:r w:rsidRPr="00D94DD8">
              <w:t>39 </w:t>
            </w:r>
          </w:p>
        </w:tc>
        <w:tc>
          <w:tcPr>
            <w:tcW w:w="0" w:type="auto"/>
            <w:tcBorders>
              <w:top w:val="single" w:sz="2" w:space="0" w:color="CFCFCF"/>
              <w:left w:val="nil"/>
              <w:bottom w:val="nil"/>
              <w:right w:val="nil"/>
            </w:tcBorders>
            <w:vAlign w:val="center"/>
            <w:hideMark/>
          </w:tcPr>
          <w:p w14:paraId="5CCC44AF" w14:textId="77777777" w:rsidR="00D94DD8" w:rsidRPr="00D94DD8" w:rsidRDefault="00D94DD8" w:rsidP="00D94DD8">
            <w:r w:rsidRPr="00D94DD8">
              <w:t>44 </w:t>
            </w:r>
          </w:p>
        </w:tc>
        <w:tc>
          <w:tcPr>
            <w:tcW w:w="0" w:type="auto"/>
            <w:tcBorders>
              <w:top w:val="single" w:sz="2" w:space="0" w:color="CFCFCF"/>
              <w:left w:val="nil"/>
              <w:bottom w:val="nil"/>
              <w:right w:val="nil"/>
            </w:tcBorders>
            <w:vAlign w:val="center"/>
            <w:hideMark/>
          </w:tcPr>
          <w:p w14:paraId="2373C4F1" w14:textId="77777777" w:rsidR="00D94DD8" w:rsidRPr="00D94DD8" w:rsidRDefault="00D94DD8" w:rsidP="00D94DD8">
            <w:r w:rsidRPr="00D94DD8">
              <w:t>41 </w:t>
            </w:r>
          </w:p>
        </w:tc>
        <w:tc>
          <w:tcPr>
            <w:tcW w:w="1633" w:type="dxa"/>
            <w:tcBorders>
              <w:top w:val="single" w:sz="2" w:space="0" w:color="CFCFCF"/>
              <w:left w:val="nil"/>
              <w:bottom w:val="nil"/>
              <w:right w:val="nil"/>
            </w:tcBorders>
            <w:vAlign w:val="center"/>
            <w:hideMark/>
          </w:tcPr>
          <w:p w14:paraId="2B572373" w14:textId="77777777" w:rsidR="00D94DD8" w:rsidRPr="00D94DD8" w:rsidRDefault="00D94DD8" w:rsidP="00D94DD8">
            <w:r w:rsidRPr="00D94DD8">
              <w:t>-7 % </w:t>
            </w:r>
          </w:p>
        </w:tc>
        <w:tc>
          <w:tcPr>
            <w:tcW w:w="992" w:type="dxa"/>
            <w:tcBorders>
              <w:top w:val="single" w:sz="2" w:space="0" w:color="CFCFCF"/>
              <w:left w:val="nil"/>
              <w:bottom w:val="nil"/>
              <w:right w:val="nil"/>
            </w:tcBorders>
            <w:vAlign w:val="center"/>
            <w:hideMark/>
          </w:tcPr>
          <w:p w14:paraId="48F7BAB5" w14:textId="77777777" w:rsidR="00D94DD8" w:rsidRPr="00D94DD8" w:rsidRDefault="00D94DD8" w:rsidP="00D94DD8">
            <w:r w:rsidRPr="00D94DD8">
              <w:t>6 % </w:t>
            </w:r>
          </w:p>
        </w:tc>
        <w:tc>
          <w:tcPr>
            <w:tcW w:w="1659" w:type="dxa"/>
            <w:gridSpan w:val="2"/>
            <w:tcBorders>
              <w:top w:val="single" w:sz="2" w:space="0" w:color="CFCFCF"/>
              <w:left w:val="nil"/>
              <w:bottom w:val="single" w:sz="6" w:space="0" w:color="CFCFCF"/>
              <w:right w:val="nil"/>
            </w:tcBorders>
            <w:vAlign w:val="center"/>
            <w:hideMark/>
          </w:tcPr>
          <w:p w14:paraId="62C299FA" w14:textId="77777777" w:rsidR="00D94DD8" w:rsidRPr="00D94DD8" w:rsidRDefault="00D94DD8" w:rsidP="00D94DD8">
            <w:r w:rsidRPr="00D94DD8">
              <w:t>-1 % </w:t>
            </w:r>
          </w:p>
        </w:tc>
      </w:tr>
      <w:tr w:rsidR="00D94DD8" w:rsidRPr="00D94DD8" w14:paraId="4D3F239E" w14:textId="77777777" w:rsidTr="000B09C7">
        <w:tc>
          <w:tcPr>
            <w:tcW w:w="0" w:type="auto"/>
            <w:tcBorders>
              <w:top w:val="single" w:sz="2" w:space="0" w:color="CFCFCF"/>
              <w:left w:val="nil"/>
              <w:bottom w:val="nil"/>
              <w:right w:val="nil"/>
            </w:tcBorders>
            <w:vAlign w:val="center"/>
            <w:hideMark/>
          </w:tcPr>
          <w:p w14:paraId="54DACA39" w14:textId="77777777" w:rsidR="00D94DD8" w:rsidRPr="00D94DD8" w:rsidRDefault="00D94DD8" w:rsidP="00D94DD8">
            <w:r w:rsidRPr="00D94DD8">
              <w:rPr>
                <w:b/>
                <w:bCs/>
              </w:rPr>
              <w:t>Irlanda</w:t>
            </w:r>
            <w:r w:rsidRPr="00D94DD8">
              <w:t> </w:t>
            </w:r>
          </w:p>
        </w:tc>
        <w:tc>
          <w:tcPr>
            <w:tcW w:w="0" w:type="auto"/>
            <w:tcBorders>
              <w:top w:val="single" w:sz="2" w:space="0" w:color="CFCFCF"/>
              <w:left w:val="nil"/>
              <w:bottom w:val="nil"/>
              <w:right w:val="nil"/>
            </w:tcBorders>
            <w:vAlign w:val="center"/>
            <w:hideMark/>
          </w:tcPr>
          <w:p w14:paraId="688CDC7F" w14:textId="77777777" w:rsidR="00D94DD8" w:rsidRPr="00D94DD8" w:rsidRDefault="00D94DD8" w:rsidP="00D94DD8">
            <w:r w:rsidRPr="00D94DD8">
              <w:t>29 </w:t>
            </w:r>
          </w:p>
        </w:tc>
        <w:tc>
          <w:tcPr>
            <w:tcW w:w="0" w:type="auto"/>
            <w:tcBorders>
              <w:top w:val="single" w:sz="2" w:space="0" w:color="CFCFCF"/>
              <w:left w:val="nil"/>
              <w:bottom w:val="nil"/>
              <w:right w:val="nil"/>
            </w:tcBorders>
            <w:vAlign w:val="center"/>
            <w:hideMark/>
          </w:tcPr>
          <w:p w14:paraId="7EF3F4A3" w14:textId="77777777" w:rsidR="00D94DD8" w:rsidRPr="00D94DD8" w:rsidRDefault="00D94DD8" w:rsidP="00D94DD8">
            <w:r w:rsidRPr="00D94DD8">
              <w:t>29 </w:t>
            </w:r>
          </w:p>
        </w:tc>
        <w:tc>
          <w:tcPr>
            <w:tcW w:w="0" w:type="auto"/>
            <w:tcBorders>
              <w:top w:val="single" w:sz="2" w:space="0" w:color="CFCFCF"/>
              <w:left w:val="nil"/>
              <w:bottom w:val="nil"/>
              <w:right w:val="nil"/>
            </w:tcBorders>
            <w:vAlign w:val="center"/>
            <w:hideMark/>
          </w:tcPr>
          <w:p w14:paraId="6FFCFEC2" w14:textId="77777777" w:rsidR="00D94DD8" w:rsidRPr="00D94DD8" w:rsidRDefault="00D94DD8" w:rsidP="00D94DD8">
            <w:r w:rsidRPr="00D94DD8">
              <w:t>27 </w:t>
            </w:r>
          </w:p>
        </w:tc>
        <w:tc>
          <w:tcPr>
            <w:tcW w:w="1633" w:type="dxa"/>
            <w:tcBorders>
              <w:top w:val="single" w:sz="2" w:space="0" w:color="CFCFCF"/>
              <w:left w:val="nil"/>
              <w:bottom w:val="nil"/>
              <w:right w:val="nil"/>
            </w:tcBorders>
            <w:vAlign w:val="center"/>
            <w:hideMark/>
          </w:tcPr>
          <w:p w14:paraId="57C647E5" w14:textId="77777777" w:rsidR="00D94DD8" w:rsidRPr="00D94DD8" w:rsidRDefault="00D94DD8" w:rsidP="00D94DD8">
            <w:r w:rsidRPr="00D94DD8">
              <w:t>-6 % </w:t>
            </w:r>
          </w:p>
        </w:tc>
        <w:tc>
          <w:tcPr>
            <w:tcW w:w="992" w:type="dxa"/>
            <w:tcBorders>
              <w:top w:val="single" w:sz="2" w:space="0" w:color="CFCFCF"/>
              <w:left w:val="nil"/>
              <w:bottom w:val="nil"/>
              <w:right w:val="nil"/>
            </w:tcBorders>
            <w:vAlign w:val="center"/>
            <w:hideMark/>
          </w:tcPr>
          <w:p w14:paraId="6CC0F9ED" w14:textId="77777777" w:rsidR="00D94DD8" w:rsidRPr="00D94DD8" w:rsidRDefault="00D94DD8" w:rsidP="00D94DD8">
            <w:r w:rsidRPr="00D94DD8">
              <w:t>-2 % </w:t>
            </w:r>
          </w:p>
        </w:tc>
        <w:tc>
          <w:tcPr>
            <w:tcW w:w="1659" w:type="dxa"/>
            <w:gridSpan w:val="2"/>
            <w:tcBorders>
              <w:top w:val="single" w:sz="2" w:space="0" w:color="CFCFCF"/>
              <w:left w:val="nil"/>
              <w:bottom w:val="single" w:sz="6" w:space="0" w:color="CFCFCF"/>
              <w:right w:val="nil"/>
            </w:tcBorders>
            <w:vAlign w:val="center"/>
            <w:hideMark/>
          </w:tcPr>
          <w:p w14:paraId="4240DBDA" w14:textId="77777777" w:rsidR="00D94DD8" w:rsidRPr="00D94DD8" w:rsidRDefault="00D94DD8" w:rsidP="00D94DD8">
            <w:r w:rsidRPr="00D94DD8">
              <w:t>-5 % </w:t>
            </w:r>
          </w:p>
        </w:tc>
      </w:tr>
      <w:tr w:rsidR="00D94DD8" w:rsidRPr="00D94DD8" w14:paraId="153C8BE8" w14:textId="77777777" w:rsidTr="000B09C7">
        <w:tc>
          <w:tcPr>
            <w:tcW w:w="0" w:type="auto"/>
            <w:tcBorders>
              <w:top w:val="single" w:sz="2" w:space="0" w:color="CFCFCF"/>
              <w:left w:val="nil"/>
              <w:bottom w:val="nil"/>
              <w:right w:val="nil"/>
            </w:tcBorders>
            <w:vAlign w:val="center"/>
            <w:hideMark/>
          </w:tcPr>
          <w:p w14:paraId="0A46540C" w14:textId="77777777" w:rsidR="00D94DD8" w:rsidRPr="00D94DD8" w:rsidRDefault="00D94DD8" w:rsidP="00D94DD8">
            <w:r w:rsidRPr="00D94DD8">
              <w:rPr>
                <w:b/>
                <w:bCs/>
              </w:rPr>
              <w:t>Grecia</w:t>
            </w:r>
            <w:r w:rsidRPr="00D94DD8">
              <w:t> </w:t>
            </w:r>
          </w:p>
        </w:tc>
        <w:tc>
          <w:tcPr>
            <w:tcW w:w="0" w:type="auto"/>
            <w:tcBorders>
              <w:top w:val="single" w:sz="2" w:space="0" w:color="CFCFCF"/>
              <w:left w:val="nil"/>
              <w:bottom w:val="nil"/>
              <w:right w:val="nil"/>
            </w:tcBorders>
            <w:vAlign w:val="center"/>
            <w:hideMark/>
          </w:tcPr>
          <w:p w14:paraId="4712F633" w14:textId="77777777" w:rsidR="00D94DD8" w:rsidRPr="00D94DD8" w:rsidRDefault="00D94DD8" w:rsidP="00D94DD8">
            <w:r w:rsidRPr="00D94DD8">
              <w:t>64 </w:t>
            </w:r>
          </w:p>
        </w:tc>
        <w:tc>
          <w:tcPr>
            <w:tcW w:w="0" w:type="auto"/>
            <w:tcBorders>
              <w:top w:val="single" w:sz="2" w:space="0" w:color="CFCFCF"/>
              <w:left w:val="nil"/>
              <w:bottom w:val="nil"/>
              <w:right w:val="nil"/>
            </w:tcBorders>
            <w:vAlign w:val="center"/>
            <w:hideMark/>
          </w:tcPr>
          <w:p w14:paraId="3D7BD1F4" w14:textId="77777777" w:rsidR="00D94DD8" w:rsidRPr="00D94DD8" w:rsidRDefault="00D94DD8" w:rsidP="00D94DD8">
            <w:r w:rsidRPr="00D94DD8">
              <w:t>54 </w:t>
            </w:r>
          </w:p>
        </w:tc>
        <w:tc>
          <w:tcPr>
            <w:tcW w:w="0" w:type="auto"/>
            <w:tcBorders>
              <w:top w:val="single" w:sz="2" w:space="0" w:color="CFCFCF"/>
              <w:left w:val="nil"/>
              <w:bottom w:val="nil"/>
              <w:right w:val="nil"/>
            </w:tcBorders>
            <w:vAlign w:val="center"/>
            <w:hideMark/>
          </w:tcPr>
          <w:p w14:paraId="523245CC" w14:textId="77777777" w:rsidR="00D94DD8" w:rsidRPr="00D94DD8" w:rsidRDefault="00D94DD8" w:rsidP="00D94DD8">
            <w:r w:rsidRPr="00D94DD8">
              <w:t>57 </w:t>
            </w:r>
          </w:p>
        </w:tc>
        <w:tc>
          <w:tcPr>
            <w:tcW w:w="1633" w:type="dxa"/>
            <w:tcBorders>
              <w:top w:val="single" w:sz="2" w:space="0" w:color="CFCFCF"/>
              <w:left w:val="nil"/>
              <w:bottom w:val="nil"/>
              <w:right w:val="nil"/>
            </w:tcBorders>
            <w:vAlign w:val="center"/>
            <w:hideMark/>
          </w:tcPr>
          <w:p w14:paraId="6DAC79E0" w14:textId="77777777" w:rsidR="00D94DD8" w:rsidRPr="00D94DD8" w:rsidRDefault="00D94DD8" w:rsidP="00D94DD8">
            <w:r w:rsidRPr="00D94DD8">
              <w:t>5% </w:t>
            </w:r>
          </w:p>
        </w:tc>
        <w:tc>
          <w:tcPr>
            <w:tcW w:w="992" w:type="dxa"/>
            <w:tcBorders>
              <w:top w:val="single" w:sz="2" w:space="0" w:color="CFCFCF"/>
              <w:left w:val="nil"/>
              <w:bottom w:val="nil"/>
              <w:right w:val="nil"/>
            </w:tcBorders>
            <w:vAlign w:val="center"/>
            <w:hideMark/>
          </w:tcPr>
          <w:p w14:paraId="0CCC6D41" w14:textId="77777777" w:rsidR="00D94DD8" w:rsidRPr="00D94DD8" w:rsidRDefault="00D94DD8" w:rsidP="00D94DD8">
            <w:r w:rsidRPr="00D94DD8">
              <w:t>-12 % </w:t>
            </w:r>
          </w:p>
        </w:tc>
        <w:tc>
          <w:tcPr>
            <w:tcW w:w="1659" w:type="dxa"/>
            <w:gridSpan w:val="2"/>
            <w:tcBorders>
              <w:top w:val="single" w:sz="2" w:space="0" w:color="CFCFCF"/>
              <w:left w:val="nil"/>
              <w:bottom w:val="single" w:sz="6" w:space="0" w:color="CFCFCF"/>
              <w:right w:val="nil"/>
            </w:tcBorders>
            <w:vAlign w:val="center"/>
            <w:hideMark/>
          </w:tcPr>
          <w:p w14:paraId="1988193A" w14:textId="77777777" w:rsidR="00D94DD8" w:rsidRPr="00D94DD8" w:rsidRDefault="00D94DD8" w:rsidP="00D94DD8">
            <w:r w:rsidRPr="00D94DD8">
              <w:t>-14 % </w:t>
            </w:r>
          </w:p>
        </w:tc>
      </w:tr>
      <w:tr w:rsidR="00D94DD8" w:rsidRPr="00D94DD8" w14:paraId="563541F0" w14:textId="77777777" w:rsidTr="000B09C7">
        <w:tc>
          <w:tcPr>
            <w:tcW w:w="0" w:type="auto"/>
            <w:tcBorders>
              <w:top w:val="single" w:sz="2" w:space="0" w:color="CFCFCF"/>
              <w:left w:val="nil"/>
              <w:bottom w:val="nil"/>
              <w:right w:val="nil"/>
            </w:tcBorders>
            <w:vAlign w:val="center"/>
            <w:hideMark/>
          </w:tcPr>
          <w:p w14:paraId="4ED001D9" w14:textId="77777777" w:rsidR="00D94DD8" w:rsidRPr="00D94DD8" w:rsidRDefault="00D94DD8" w:rsidP="00D94DD8">
            <w:r w:rsidRPr="00D94DD8">
              <w:rPr>
                <w:b/>
                <w:bCs/>
              </w:rPr>
              <w:t>Spania</w:t>
            </w:r>
            <w:r w:rsidRPr="00D94DD8">
              <w:t> </w:t>
            </w:r>
          </w:p>
        </w:tc>
        <w:tc>
          <w:tcPr>
            <w:tcW w:w="0" w:type="auto"/>
            <w:tcBorders>
              <w:top w:val="single" w:sz="2" w:space="0" w:color="CFCFCF"/>
              <w:left w:val="nil"/>
              <w:bottom w:val="nil"/>
              <w:right w:val="nil"/>
            </w:tcBorders>
            <w:vAlign w:val="center"/>
            <w:hideMark/>
          </w:tcPr>
          <w:p w14:paraId="1CE3AF03" w14:textId="77777777" w:rsidR="00D94DD8" w:rsidRPr="00D94DD8" w:rsidRDefault="00D94DD8" w:rsidP="00D94DD8">
            <w:r w:rsidRPr="00D94DD8">
              <w:t>37 </w:t>
            </w:r>
          </w:p>
        </w:tc>
        <w:tc>
          <w:tcPr>
            <w:tcW w:w="0" w:type="auto"/>
            <w:tcBorders>
              <w:top w:val="single" w:sz="2" w:space="0" w:color="CFCFCF"/>
              <w:left w:val="nil"/>
              <w:bottom w:val="nil"/>
              <w:right w:val="nil"/>
            </w:tcBorders>
            <w:vAlign w:val="center"/>
            <w:hideMark/>
          </w:tcPr>
          <w:p w14:paraId="65BDBD03" w14:textId="77777777" w:rsidR="00D94DD8" w:rsidRPr="00D94DD8" w:rsidRDefault="00D94DD8" w:rsidP="00D94DD8">
            <w:r w:rsidRPr="00D94DD8">
              <w:t>29 </w:t>
            </w:r>
          </w:p>
        </w:tc>
        <w:tc>
          <w:tcPr>
            <w:tcW w:w="0" w:type="auto"/>
            <w:tcBorders>
              <w:top w:val="single" w:sz="2" w:space="0" w:color="CFCFCF"/>
              <w:left w:val="nil"/>
              <w:bottom w:val="nil"/>
              <w:right w:val="nil"/>
            </w:tcBorders>
            <w:vAlign w:val="center"/>
            <w:hideMark/>
          </w:tcPr>
          <w:p w14:paraId="3B08FB66" w14:textId="77777777" w:rsidR="00D94DD8" w:rsidRPr="00D94DD8" w:rsidRDefault="00D94DD8" w:rsidP="00D94DD8">
            <w:r w:rsidRPr="00D94DD8">
              <w:t>32 </w:t>
            </w:r>
          </w:p>
        </w:tc>
        <w:tc>
          <w:tcPr>
            <w:tcW w:w="1633" w:type="dxa"/>
            <w:tcBorders>
              <w:top w:val="single" w:sz="2" w:space="0" w:color="CFCFCF"/>
              <w:left w:val="nil"/>
              <w:bottom w:val="nil"/>
              <w:right w:val="nil"/>
            </w:tcBorders>
            <w:vAlign w:val="center"/>
            <w:hideMark/>
          </w:tcPr>
          <w:p w14:paraId="62A153B1" w14:textId="77777777" w:rsidR="00D94DD8" w:rsidRPr="00D94DD8" w:rsidRDefault="00D94DD8" w:rsidP="00D94DD8">
            <w:r w:rsidRPr="00D94DD8">
              <w:t>10 % </w:t>
            </w:r>
          </w:p>
        </w:tc>
        <w:tc>
          <w:tcPr>
            <w:tcW w:w="992" w:type="dxa"/>
            <w:tcBorders>
              <w:top w:val="single" w:sz="2" w:space="0" w:color="CFCFCF"/>
              <w:left w:val="nil"/>
              <w:bottom w:val="nil"/>
              <w:right w:val="nil"/>
            </w:tcBorders>
            <w:vAlign w:val="center"/>
            <w:hideMark/>
          </w:tcPr>
          <w:p w14:paraId="62148CC2" w14:textId="77777777" w:rsidR="00D94DD8" w:rsidRPr="00D94DD8" w:rsidRDefault="00D94DD8" w:rsidP="00D94DD8">
            <w:r w:rsidRPr="00D94DD8">
              <w:t>-14 % </w:t>
            </w:r>
          </w:p>
        </w:tc>
        <w:tc>
          <w:tcPr>
            <w:tcW w:w="1659" w:type="dxa"/>
            <w:gridSpan w:val="2"/>
            <w:tcBorders>
              <w:top w:val="single" w:sz="2" w:space="0" w:color="CFCFCF"/>
              <w:left w:val="nil"/>
              <w:bottom w:val="single" w:sz="6" w:space="0" w:color="CFCFCF"/>
              <w:right w:val="nil"/>
            </w:tcBorders>
            <w:vAlign w:val="center"/>
            <w:hideMark/>
          </w:tcPr>
          <w:p w14:paraId="4968D80D" w14:textId="77777777" w:rsidR="00D94DD8" w:rsidRPr="00D94DD8" w:rsidRDefault="00D94DD8" w:rsidP="00D94DD8">
            <w:r w:rsidRPr="00D94DD8">
              <w:t>-16 % </w:t>
            </w:r>
          </w:p>
        </w:tc>
      </w:tr>
      <w:tr w:rsidR="00D94DD8" w:rsidRPr="00D94DD8" w14:paraId="08C0F811" w14:textId="77777777" w:rsidTr="000B09C7">
        <w:tc>
          <w:tcPr>
            <w:tcW w:w="0" w:type="auto"/>
            <w:tcBorders>
              <w:top w:val="single" w:sz="2" w:space="0" w:color="CFCFCF"/>
              <w:left w:val="nil"/>
              <w:bottom w:val="nil"/>
              <w:right w:val="nil"/>
            </w:tcBorders>
            <w:vAlign w:val="center"/>
            <w:hideMark/>
          </w:tcPr>
          <w:p w14:paraId="542F7E83" w14:textId="77777777" w:rsidR="00D94DD8" w:rsidRPr="00D94DD8" w:rsidRDefault="00D94DD8" w:rsidP="00D94DD8">
            <w:r w:rsidRPr="00D94DD8">
              <w:rPr>
                <w:b/>
                <w:bCs/>
              </w:rPr>
              <w:t>Franța</w:t>
            </w:r>
            <w:r w:rsidRPr="00D94DD8">
              <w:t> </w:t>
            </w:r>
          </w:p>
        </w:tc>
        <w:tc>
          <w:tcPr>
            <w:tcW w:w="0" w:type="auto"/>
            <w:tcBorders>
              <w:top w:val="single" w:sz="2" w:space="0" w:color="CFCFCF"/>
              <w:left w:val="nil"/>
              <w:bottom w:val="nil"/>
              <w:right w:val="nil"/>
            </w:tcBorders>
            <w:vAlign w:val="center"/>
            <w:hideMark/>
          </w:tcPr>
          <w:p w14:paraId="3D1537C3" w14:textId="77777777" w:rsidR="00D94DD8" w:rsidRPr="00D94DD8" w:rsidRDefault="00D94DD8" w:rsidP="00D94DD8">
            <w:r w:rsidRPr="00D94DD8">
              <w:t>50 </w:t>
            </w:r>
          </w:p>
        </w:tc>
        <w:tc>
          <w:tcPr>
            <w:tcW w:w="0" w:type="auto"/>
            <w:tcBorders>
              <w:top w:val="single" w:sz="2" w:space="0" w:color="CFCFCF"/>
              <w:left w:val="nil"/>
              <w:bottom w:val="nil"/>
              <w:right w:val="nil"/>
            </w:tcBorders>
            <w:vAlign w:val="center"/>
            <w:hideMark/>
          </w:tcPr>
          <w:p w14:paraId="72091B50" w14:textId="77777777" w:rsidR="00D94DD8" w:rsidRPr="00D94DD8" w:rsidRDefault="00D94DD8" w:rsidP="00D94DD8">
            <w:r w:rsidRPr="00D94DD8">
              <w:t>39 </w:t>
            </w:r>
          </w:p>
        </w:tc>
        <w:tc>
          <w:tcPr>
            <w:tcW w:w="0" w:type="auto"/>
            <w:tcBorders>
              <w:top w:val="single" w:sz="2" w:space="0" w:color="CFCFCF"/>
              <w:left w:val="nil"/>
              <w:bottom w:val="nil"/>
              <w:right w:val="nil"/>
            </w:tcBorders>
            <w:vAlign w:val="center"/>
            <w:hideMark/>
          </w:tcPr>
          <w:p w14:paraId="6269C658" w14:textId="77777777" w:rsidR="00D94DD8" w:rsidRPr="00D94DD8" w:rsidRDefault="00D94DD8" w:rsidP="00D94DD8">
            <w:r w:rsidRPr="00D94DD8">
              <w:t>45 </w:t>
            </w:r>
          </w:p>
        </w:tc>
        <w:tc>
          <w:tcPr>
            <w:tcW w:w="1633" w:type="dxa"/>
            <w:tcBorders>
              <w:top w:val="single" w:sz="2" w:space="0" w:color="CFCFCF"/>
              <w:left w:val="nil"/>
              <w:bottom w:val="nil"/>
              <w:right w:val="nil"/>
            </w:tcBorders>
            <w:vAlign w:val="center"/>
            <w:hideMark/>
          </w:tcPr>
          <w:p w14:paraId="0EEB0898" w14:textId="77777777" w:rsidR="00D94DD8" w:rsidRPr="00D94DD8" w:rsidRDefault="00D94DD8" w:rsidP="00D94DD8">
            <w:r w:rsidRPr="00D94DD8">
              <w:t>16 % </w:t>
            </w:r>
          </w:p>
        </w:tc>
        <w:tc>
          <w:tcPr>
            <w:tcW w:w="992" w:type="dxa"/>
            <w:tcBorders>
              <w:top w:val="single" w:sz="2" w:space="0" w:color="CFCFCF"/>
              <w:left w:val="nil"/>
              <w:bottom w:val="nil"/>
              <w:right w:val="nil"/>
            </w:tcBorders>
            <w:vAlign w:val="center"/>
            <w:hideMark/>
          </w:tcPr>
          <w:p w14:paraId="69B574E6" w14:textId="77777777" w:rsidR="00D94DD8" w:rsidRPr="00D94DD8" w:rsidRDefault="00D94DD8" w:rsidP="00D94DD8">
            <w:r w:rsidRPr="00D94DD8">
              <w:t>-9 % </w:t>
            </w:r>
          </w:p>
        </w:tc>
        <w:tc>
          <w:tcPr>
            <w:tcW w:w="1659" w:type="dxa"/>
            <w:gridSpan w:val="2"/>
            <w:tcBorders>
              <w:top w:val="single" w:sz="2" w:space="0" w:color="CFCFCF"/>
              <w:left w:val="nil"/>
              <w:bottom w:val="single" w:sz="6" w:space="0" w:color="CFCFCF"/>
              <w:right w:val="nil"/>
            </w:tcBorders>
            <w:vAlign w:val="center"/>
            <w:hideMark/>
          </w:tcPr>
          <w:p w14:paraId="715298E8" w14:textId="77777777" w:rsidR="00D94DD8" w:rsidRPr="00D94DD8" w:rsidRDefault="00D94DD8" w:rsidP="00D94DD8">
            <w:r w:rsidRPr="00D94DD8">
              <w:t>-11 % </w:t>
            </w:r>
          </w:p>
        </w:tc>
      </w:tr>
      <w:tr w:rsidR="00D94DD8" w:rsidRPr="00D94DD8" w14:paraId="09901E60" w14:textId="77777777" w:rsidTr="000B09C7">
        <w:tc>
          <w:tcPr>
            <w:tcW w:w="0" w:type="auto"/>
            <w:tcBorders>
              <w:top w:val="single" w:sz="2" w:space="0" w:color="CFCFCF"/>
              <w:left w:val="nil"/>
              <w:bottom w:val="nil"/>
              <w:right w:val="nil"/>
            </w:tcBorders>
            <w:vAlign w:val="center"/>
            <w:hideMark/>
          </w:tcPr>
          <w:p w14:paraId="6DF95A59" w14:textId="77777777" w:rsidR="00D94DD8" w:rsidRPr="00D94DD8" w:rsidRDefault="00D94DD8" w:rsidP="00D94DD8">
            <w:r w:rsidRPr="00D94DD8">
              <w:rPr>
                <w:b/>
                <w:bCs/>
              </w:rPr>
              <w:t>Croația</w:t>
            </w:r>
            <w:r w:rsidRPr="00D94DD8">
              <w:t> </w:t>
            </w:r>
          </w:p>
        </w:tc>
        <w:tc>
          <w:tcPr>
            <w:tcW w:w="0" w:type="auto"/>
            <w:tcBorders>
              <w:top w:val="single" w:sz="2" w:space="0" w:color="CFCFCF"/>
              <w:left w:val="nil"/>
              <w:bottom w:val="nil"/>
              <w:right w:val="nil"/>
            </w:tcBorders>
            <w:vAlign w:val="center"/>
            <w:hideMark/>
          </w:tcPr>
          <w:p w14:paraId="120BEEB0" w14:textId="77777777" w:rsidR="00D94DD8" w:rsidRPr="00D94DD8" w:rsidRDefault="00D94DD8" w:rsidP="00D94DD8">
            <w:r w:rsidRPr="00D94DD8">
              <w:t>73 </w:t>
            </w:r>
          </w:p>
        </w:tc>
        <w:tc>
          <w:tcPr>
            <w:tcW w:w="0" w:type="auto"/>
            <w:tcBorders>
              <w:top w:val="single" w:sz="2" w:space="0" w:color="CFCFCF"/>
              <w:left w:val="nil"/>
              <w:bottom w:val="nil"/>
              <w:right w:val="nil"/>
            </w:tcBorders>
            <w:vAlign w:val="center"/>
            <w:hideMark/>
          </w:tcPr>
          <w:p w14:paraId="6ED08E35" w14:textId="77777777" w:rsidR="00D94DD8" w:rsidRPr="00D94DD8" w:rsidRDefault="00D94DD8" w:rsidP="00D94DD8">
            <w:r w:rsidRPr="00D94DD8">
              <w:t>58 </w:t>
            </w:r>
          </w:p>
        </w:tc>
        <w:tc>
          <w:tcPr>
            <w:tcW w:w="0" w:type="auto"/>
            <w:tcBorders>
              <w:top w:val="single" w:sz="2" w:space="0" w:color="CFCFCF"/>
              <w:left w:val="nil"/>
              <w:bottom w:val="nil"/>
              <w:right w:val="nil"/>
            </w:tcBorders>
            <w:vAlign w:val="center"/>
            <w:hideMark/>
          </w:tcPr>
          <w:p w14:paraId="51EC70E7" w14:textId="77777777" w:rsidR="00D94DD8" w:rsidRPr="00D94DD8" w:rsidRDefault="00D94DD8" w:rsidP="00D94DD8">
            <w:r w:rsidRPr="00D94DD8">
              <w:t>72 </w:t>
            </w:r>
          </w:p>
        </w:tc>
        <w:tc>
          <w:tcPr>
            <w:tcW w:w="1633" w:type="dxa"/>
            <w:tcBorders>
              <w:top w:val="single" w:sz="2" w:space="0" w:color="CFCFCF"/>
              <w:left w:val="nil"/>
              <w:bottom w:val="nil"/>
              <w:right w:val="nil"/>
            </w:tcBorders>
            <w:vAlign w:val="center"/>
            <w:hideMark/>
          </w:tcPr>
          <w:p w14:paraId="76B42C40" w14:textId="77777777" w:rsidR="00D94DD8" w:rsidRPr="00D94DD8" w:rsidRDefault="00D94DD8" w:rsidP="00D94DD8">
            <w:r w:rsidRPr="00D94DD8">
              <w:t>23 % </w:t>
            </w:r>
          </w:p>
        </w:tc>
        <w:tc>
          <w:tcPr>
            <w:tcW w:w="992" w:type="dxa"/>
            <w:tcBorders>
              <w:top w:val="single" w:sz="2" w:space="0" w:color="CFCFCF"/>
              <w:left w:val="nil"/>
              <w:bottom w:val="nil"/>
              <w:right w:val="nil"/>
            </w:tcBorders>
            <w:vAlign w:val="center"/>
            <w:hideMark/>
          </w:tcPr>
          <w:p w14:paraId="79128763" w14:textId="77777777" w:rsidR="00D94DD8" w:rsidRPr="00D94DD8" w:rsidRDefault="00D94DD8" w:rsidP="00D94DD8">
            <w:r w:rsidRPr="00D94DD8">
              <w:t>-2 % </w:t>
            </w:r>
          </w:p>
        </w:tc>
        <w:tc>
          <w:tcPr>
            <w:tcW w:w="1659" w:type="dxa"/>
            <w:gridSpan w:val="2"/>
            <w:tcBorders>
              <w:top w:val="single" w:sz="2" w:space="0" w:color="CFCFCF"/>
              <w:left w:val="nil"/>
              <w:bottom w:val="single" w:sz="6" w:space="0" w:color="CFCFCF"/>
              <w:right w:val="nil"/>
            </w:tcBorders>
            <w:vAlign w:val="center"/>
            <w:hideMark/>
          </w:tcPr>
          <w:p w14:paraId="56E0CFC8" w14:textId="77777777" w:rsidR="00D94DD8" w:rsidRPr="00D94DD8" w:rsidRDefault="00D94DD8" w:rsidP="00D94DD8">
            <w:r w:rsidRPr="00D94DD8">
              <w:t>-7 % </w:t>
            </w:r>
          </w:p>
        </w:tc>
      </w:tr>
      <w:tr w:rsidR="00D94DD8" w:rsidRPr="00D94DD8" w14:paraId="2148A915" w14:textId="77777777" w:rsidTr="000B09C7">
        <w:tc>
          <w:tcPr>
            <w:tcW w:w="0" w:type="auto"/>
            <w:tcBorders>
              <w:top w:val="single" w:sz="2" w:space="0" w:color="CFCFCF"/>
              <w:left w:val="nil"/>
              <w:bottom w:val="nil"/>
              <w:right w:val="nil"/>
            </w:tcBorders>
            <w:vAlign w:val="center"/>
            <w:hideMark/>
          </w:tcPr>
          <w:p w14:paraId="78E9FFDF" w14:textId="77777777" w:rsidR="00D94DD8" w:rsidRPr="00D94DD8" w:rsidRDefault="00D94DD8" w:rsidP="00D94DD8">
            <w:r w:rsidRPr="00D94DD8">
              <w:rPr>
                <w:b/>
                <w:bCs/>
              </w:rPr>
              <w:t>Italia</w:t>
            </w:r>
            <w:r w:rsidRPr="00D94DD8">
              <w:t> </w:t>
            </w:r>
          </w:p>
        </w:tc>
        <w:tc>
          <w:tcPr>
            <w:tcW w:w="0" w:type="auto"/>
            <w:tcBorders>
              <w:top w:val="single" w:sz="2" w:space="0" w:color="CFCFCF"/>
              <w:left w:val="nil"/>
              <w:bottom w:val="nil"/>
              <w:right w:val="nil"/>
            </w:tcBorders>
            <w:vAlign w:val="center"/>
            <w:hideMark/>
          </w:tcPr>
          <w:p w14:paraId="4409F44A" w14:textId="77777777" w:rsidR="00D94DD8" w:rsidRPr="00D94DD8" w:rsidRDefault="00D94DD8" w:rsidP="00D94DD8">
            <w:r w:rsidRPr="00D94DD8">
              <w:t>53 </w:t>
            </w:r>
          </w:p>
        </w:tc>
        <w:tc>
          <w:tcPr>
            <w:tcW w:w="0" w:type="auto"/>
            <w:tcBorders>
              <w:top w:val="single" w:sz="2" w:space="0" w:color="CFCFCF"/>
              <w:left w:val="nil"/>
              <w:bottom w:val="nil"/>
              <w:right w:val="nil"/>
            </w:tcBorders>
            <w:vAlign w:val="center"/>
            <w:hideMark/>
          </w:tcPr>
          <w:p w14:paraId="4CED9279" w14:textId="77777777" w:rsidR="00D94DD8" w:rsidRPr="00D94DD8" w:rsidRDefault="00D94DD8" w:rsidP="00D94DD8">
            <w:r w:rsidRPr="00D94DD8">
              <w:t>40 </w:t>
            </w:r>
          </w:p>
        </w:tc>
        <w:tc>
          <w:tcPr>
            <w:tcW w:w="0" w:type="auto"/>
            <w:tcBorders>
              <w:top w:val="single" w:sz="2" w:space="0" w:color="CFCFCF"/>
              <w:left w:val="nil"/>
              <w:bottom w:val="nil"/>
              <w:right w:val="nil"/>
            </w:tcBorders>
            <w:vAlign w:val="center"/>
            <w:hideMark/>
          </w:tcPr>
          <w:p w14:paraId="511912C2" w14:textId="77777777" w:rsidR="00D94DD8" w:rsidRPr="00D94DD8" w:rsidRDefault="00D94DD8" w:rsidP="00D94DD8">
            <w:r w:rsidRPr="00D94DD8">
              <w:t>48 </w:t>
            </w:r>
          </w:p>
        </w:tc>
        <w:tc>
          <w:tcPr>
            <w:tcW w:w="1633" w:type="dxa"/>
            <w:tcBorders>
              <w:top w:val="single" w:sz="2" w:space="0" w:color="CFCFCF"/>
              <w:left w:val="nil"/>
              <w:bottom w:val="nil"/>
              <w:right w:val="nil"/>
            </w:tcBorders>
            <w:vAlign w:val="center"/>
            <w:hideMark/>
          </w:tcPr>
          <w:p w14:paraId="49F17E68" w14:textId="77777777" w:rsidR="00D94DD8" w:rsidRPr="00D94DD8" w:rsidRDefault="00D94DD8" w:rsidP="00D94DD8">
            <w:r w:rsidRPr="00D94DD8">
              <w:t>19 % </w:t>
            </w:r>
          </w:p>
        </w:tc>
        <w:tc>
          <w:tcPr>
            <w:tcW w:w="992" w:type="dxa"/>
            <w:tcBorders>
              <w:top w:val="single" w:sz="2" w:space="0" w:color="CFCFCF"/>
              <w:left w:val="nil"/>
              <w:bottom w:val="nil"/>
              <w:right w:val="nil"/>
            </w:tcBorders>
            <w:vAlign w:val="center"/>
            <w:hideMark/>
          </w:tcPr>
          <w:p w14:paraId="508B4521" w14:textId="77777777" w:rsidR="00D94DD8" w:rsidRPr="00D94DD8" w:rsidRDefault="00D94DD8" w:rsidP="00D94DD8">
            <w:r w:rsidRPr="00D94DD8">
              <w:t>-10 % </w:t>
            </w:r>
          </w:p>
        </w:tc>
        <w:tc>
          <w:tcPr>
            <w:tcW w:w="1659" w:type="dxa"/>
            <w:gridSpan w:val="2"/>
            <w:tcBorders>
              <w:top w:val="single" w:sz="2" w:space="0" w:color="CFCFCF"/>
              <w:left w:val="nil"/>
              <w:bottom w:val="single" w:sz="6" w:space="0" w:color="CFCFCF"/>
              <w:right w:val="nil"/>
            </w:tcBorders>
            <w:vAlign w:val="center"/>
            <w:hideMark/>
          </w:tcPr>
          <w:p w14:paraId="09E7EBAB" w14:textId="77777777" w:rsidR="00D94DD8" w:rsidRPr="00D94DD8" w:rsidRDefault="00D94DD8" w:rsidP="00D94DD8">
            <w:r w:rsidRPr="00D94DD8">
              <w:t>-14 % </w:t>
            </w:r>
          </w:p>
        </w:tc>
      </w:tr>
      <w:tr w:rsidR="00D94DD8" w:rsidRPr="00D94DD8" w14:paraId="4C5BB423" w14:textId="77777777" w:rsidTr="000B09C7">
        <w:tc>
          <w:tcPr>
            <w:tcW w:w="0" w:type="auto"/>
            <w:tcBorders>
              <w:top w:val="single" w:sz="2" w:space="0" w:color="CFCFCF"/>
              <w:left w:val="nil"/>
              <w:bottom w:val="nil"/>
              <w:right w:val="nil"/>
            </w:tcBorders>
            <w:vAlign w:val="center"/>
            <w:hideMark/>
          </w:tcPr>
          <w:p w14:paraId="7B8B59AD" w14:textId="77777777" w:rsidR="00D94DD8" w:rsidRPr="00D94DD8" w:rsidRDefault="00D94DD8" w:rsidP="00D94DD8">
            <w:r w:rsidRPr="00D94DD8">
              <w:rPr>
                <w:b/>
                <w:bCs/>
              </w:rPr>
              <w:t>Cipru</w:t>
            </w:r>
            <w:r w:rsidRPr="00D94DD8">
              <w:t> </w:t>
            </w:r>
          </w:p>
        </w:tc>
        <w:tc>
          <w:tcPr>
            <w:tcW w:w="0" w:type="auto"/>
            <w:tcBorders>
              <w:top w:val="single" w:sz="2" w:space="0" w:color="CFCFCF"/>
              <w:left w:val="nil"/>
              <w:bottom w:val="nil"/>
              <w:right w:val="nil"/>
            </w:tcBorders>
            <w:vAlign w:val="center"/>
            <w:hideMark/>
          </w:tcPr>
          <w:p w14:paraId="2BFC33E4" w14:textId="77777777" w:rsidR="00D94DD8" w:rsidRPr="00D94DD8" w:rsidRDefault="00D94DD8" w:rsidP="00D94DD8">
            <w:r w:rsidRPr="00D94DD8">
              <w:t>59 </w:t>
            </w:r>
          </w:p>
        </w:tc>
        <w:tc>
          <w:tcPr>
            <w:tcW w:w="0" w:type="auto"/>
            <w:tcBorders>
              <w:top w:val="single" w:sz="2" w:space="0" w:color="CFCFCF"/>
              <w:left w:val="nil"/>
              <w:bottom w:val="nil"/>
              <w:right w:val="nil"/>
            </w:tcBorders>
            <w:vAlign w:val="center"/>
            <w:hideMark/>
          </w:tcPr>
          <w:p w14:paraId="055F76FE" w14:textId="77777777" w:rsidR="00D94DD8" w:rsidRPr="00D94DD8" w:rsidRDefault="00D94DD8" w:rsidP="00D94DD8">
            <w:r w:rsidRPr="00D94DD8">
              <w:t>54 </w:t>
            </w:r>
          </w:p>
        </w:tc>
        <w:tc>
          <w:tcPr>
            <w:tcW w:w="0" w:type="auto"/>
            <w:tcBorders>
              <w:top w:val="single" w:sz="2" w:space="0" w:color="CFCFCF"/>
              <w:left w:val="nil"/>
              <w:bottom w:val="nil"/>
              <w:right w:val="nil"/>
            </w:tcBorders>
            <w:vAlign w:val="center"/>
            <w:hideMark/>
          </w:tcPr>
          <w:p w14:paraId="3A64947D" w14:textId="77777777" w:rsidR="00D94DD8" w:rsidRPr="00D94DD8" w:rsidRDefault="00D94DD8" w:rsidP="00D94DD8">
            <w:r w:rsidRPr="00D94DD8">
              <w:t>49 </w:t>
            </w:r>
          </w:p>
        </w:tc>
        <w:tc>
          <w:tcPr>
            <w:tcW w:w="1633" w:type="dxa"/>
            <w:tcBorders>
              <w:top w:val="single" w:sz="2" w:space="0" w:color="CFCFCF"/>
              <w:left w:val="nil"/>
              <w:bottom w:val="nil"/>
              <w:right w:val="nil"/>
            </w:tcBorders>
            <w:vAlign w:val="center"/>
            <w:hideMark/>
          </w:tcPr>
          <w:p w14:paraId="3FA14B50" w14:textId="77777777" w:rsidR="00D94DD8" w:rsidRPr="00D94DD8" w:rsidRDefault="00D94DD8" w:rsidP="00D94DD8">
            <w:r w:rsidRPr="00D94DD8">
              <w:t>-8 % </w:t>
            </w:r>
          </w:p>
        </w:tc>
        <w:tc>
          <w:tcPr>
            <w:tcW w:w="992" w:type="dxa"/>
            <w:tcBorders>
              <w:top w:val="single" w:sz="2" w:space="0" w:color="CFCFCF"/>
              <w:left w:val="nil"/>
              <w:bottom w:val="nil"/>
              <w:right w:val="nil"/>
            </w:tcBorders>
            <w:vAlign w:val="center"/>
            <w:hideMark/>
          </w:tcPr>
          <w:p w14:paraId="29D315FA" w14:textId="77777777" w:rsidR="00D94DD8" w:rsidRPr="00D94DD8" w:rsidRDefault="00D94DD8" w:rsidP="00D94DD8">
            <w:r w:rsidRPr="00D94DD8">
              <w:t>-15 % </w:t>
            </w:r>
          </w:p>
        </w:tc>
        <w:tc>
          <w:tcPr>
            <w:tcW w:w="1659" w:type="dxa"/>
            <w:gridSpan w:val="2"/>
            <w:tcBorders>
              <w:top w:val="single" w:sz="2" w:space="0" w:color="CFCFCF"/>
              <w:left w:val="nil"/>
              <w:bottom w:val="single" w:sz="6" w:space="0" w:color="CFCFCF"/>
              <w:right w:val="nil"/>
            </w:tcBorders>
            <w:vAlign w:val="center"/>
            <w:hideMark/>
          </w:tcPr>
          <w:p w14:paraId="21FEF076" w14:textId="77777777" w:rsidR="00D94DD8" w:rsidRPr="00D94DD8" w:rsidRDefault="00D94DD8" w:rsidP="00D94DD8">
            <w:r w:rsidRPr="00D94DD8">
              <w:t>-14 % </w:t>
            </w:r>
          </w:p>
        </w:tc>
      </w:tr>
      <w:tr w:rsidR="00D94DD8" w:rsidRPr="00D94DD8" w14:paraId="31F584FF" w14:textId="77777777" w:rsidTr="000B09C7">
        <w:tc>
          <w:tcPr>
            <w:tcW w:w="0" w:type="auto"/>
            <w:tcBorders>
              <w:top w:val="single" w:sz="2" w:space="0" w:color="CFCFCF"/>
              <w:left w:val="nil"/>
              <w:bottom w:val="nil"/>
              <w:right w:val="nil"/>
            </w:tcBorders>
            <w:vAlign w:val="center"/>
            <w:hideMark/>
          </w:tcPr>
          <w:p w14:paraId="751A7150" w14:textId="77777777" w:rsidR="00D94DD8" w:rsidRPr="00D94DD8" w:rsidRDefault="00D94DD8" w:rsidP="00D94DD8">
            <w:r w:rsidRPr="00D94DD8">
              <w:rPr>
                <w:b/>
                <w:bCs/>
              </w:rPr>
              <w:t>Letonia</w:t>
            </w:r>
            <w:r w:rsidRPr="00D94DD8">
              <w:t> </w:t>
            </w:r>
          </w:p>
        </w:tc>
        <w:tc>
          <w:tcPr>
            <w:tcW w:w="0" w:type="auto"/>
            <w:tcBorders>
              <w:top w:val="single" w:sz="2" w:space="0" w:color="CFCFCF"/>
              <w:left w:val="nil"/>
              <w:bottom w:val="nil"/>
              <w:right w:val="nil"/>
            </w:tcBorders>
            <w:vAlign w:val="center"/>
            <w:hideMark/>
          </w:tcPr>
          <w:p w14:paraId="1279F8A9" w14:textId="77777777" w:rsidR="00D94DD8" w:rsidRPr="00D94DD8" w:rsidRDefault="00D94DD8" w:rsidP="00D94DD8">
            <w:r w:rsidRPr="00D94DD8">
              <w:t>69 </w:t>
            </w:r>
          </w:p>
        </w:tc>
        <w:tc>
          <w:tcPr>
            <w:tcW w:w="0" w:type="auto"/>
            <w:tcBorders>
              <w:top w:val="single" w:sz="2" w:space="0" w:color="CFCFCF"/>
              <w:left w:val="nil"/>
              <w:bottom w:val="nil"/>
              <w:right w:val="nil"/>
            </w:tcBorders>
            <w:vAlign w:val="center"/>
            <w:hideMark/>
          </w:tcPr>
          <w:p w14:paraId="6C4522C4" w14:textId="77777777" w:rsidR="00D94DD8" w:rsidRPr="00D94DD8" w:rsidRDefault="00D94DD8" w:rsidP="00D94DD8">
            <w:r w:rsidRPr="00D94DD8">
              <w:t>73 </w:t>
            </w:r>
          </w:p>
        </w:tc>
        <w:tc>
          <w:tcPr>
            <w:tcW w:w="0" w:type="auto"/>
            <w:tcBorders>
              <w:top w:val="single" w:sz="2" w:space="0" w:color="CFCFCF"/>
              <w:left w:val="nil"/>
              <w:bottom w:val="nil"/>
              <w:right w:val="nil"/>
            </w:tcBorders>
            <w:vAlign w:val="center"/>
            <w:hideMark/>
          </w:tcPr>
          <w:p w14:paraId="33539BF6" w14:textId="77777777" w:rsidR="00D94DD8" w:rsidRPr="00D94DD8" w:rsidRDefault="00D94DD8" w:rsidP="00D94DD8">
            <w:r w:rsidRPr="00D94DD8">
              <w:t>78 </w:t>
            </w:r>
          </w:p>
        </w:tc>
        <w:tc>
          <w:tcPr>
            <w:tcW w:w="1633" w:type="dxa"/>
            <w:tcBorders>
              <w:top w:val="single" w:sz="2" w:space="0" w:color="CFCFCF"/>
              <w:left w:val="nil"/>
              <w:bottom w:val="nil"/>
              <w:right w:val="nil"/>
            </w:tcBorders>
            <w:vAlign w:val="center"/>
            <w:hideMark/>
          </w:tcPr>
          <w:p w14:paraId="2992EF6E" w14:textId="77777777" w:rsidR="00D94DD8" w:rsidRPr="00D94DD8" w:rsidRDefault="00D94DD8" w:rsidP="00D94DD8">
            <w:r w:rsidRPr="00D94DD8">
              <w:t>6 % </w:t>
            </w:r>
          </w:p>
        </w:tc>
        <w:tc>
          <w:tcPr>
            <w:tcW w:w="992" w:type="dxa"/>
            <w:tcBorders>
              <w:top w:val="single" w:sz="2" w:space="0" w:color="CFCFCF"/>
              <w:left w:val="nil"/>
              <w:bottom w:val="nil"/>
              <w:right w:val="nil"/>
            </w:tcBorders>
            <w:vAlign w:val="center"/>
            <w:hideMark/>
          </w:tcPr>
          <w:p w14:paraId="04F8183F" w14:textId="77777777" w:rsidR="00D94DD8" w:rsidRPr="00D94DD8" w:rsidRDefault="00D94DD8" w:rsidP="00D94DD8">
            <w:r w:rsidRPr="00D94DD8">
              <w:t>11 % </w:t>
            </w:r>
          </w:p>
        </w:tc>
        <w:tc>
          <w:tcPr>
            <w:tcW w:w="1659" w:type="dxa"/>
            <w:gridSpan w:val="2"/>
            <w:tcBorders>
              <w:top w:val="single" w:sz="2" w:space="0" w:color="CFCFCF"/>
              <w:left w:val="nil"/>
              <w:bottom w:val="single" w:sz="6" w:space="0" w:color="CFCFCF"/>
              <w:right w:val="nil"/>
            </w:tcBorders>
            <w:vAlign w:val="center"/>
            <w:hideMark/>
          </w:tcPr>
          <w:p w14:paraId="3CC6CEBA" w14:textId="77777777" w:rsidR="00D94DD8" w:rsidRPr="00D94DD8" w:rsidRDefault="00D94DD8" w:rsidP="00D94DD8">
            <w:r w:rsidRPr="00D94DD8">
              <w:t>6 % </w:t>
            </w:r>
          </w:p>
        </w:tc>
      </w:tr>
      <w:tr w:rsidR="00D94DD8" w:rsidRPr="00D94DD8" w14:paraId="628AC78F" w14:textId="77777777" w:rsidTr="000B09C7">
        <w:tc>
          <w:tcPr>
            <w:tcW w:w="0" w:type="auto"/>
            <w:tcBorders>
              <w:top w:val="single" w:sz="2" w:space="0" w:color="CFCFCF"/>
              <w:left w:val="nil"/>
              <w:bottom w:val="nil"/>
              <w:right w:val="nil"/>
            </w:tcBorders>
            <w:vAlign w:val="center"/>
            <w:hideMark/>
          </w:tcPr>
          <w:p w14:paraId="32FBF2CB" w14:textId="77777777" w:rsidR="00D94DD8" w:rsidRPr="00D94DD8" w:rsidRDefault="00D94DD8" w:rsidP="00D94DD8">
            <w:r w:rsidRPr="00D94DD8">
              <w:rPr>
                <w:b/>
                <w:bCs/>
              </w:rPr>
              <w:t>Lituania</w:t>
            </w:r>
            <w:r w:rsidRPr="00D94DD8">
              <w:t> </w:t>
            </w:r>
          </w:p>
        </w:tc>
        <w:tc>
          <w:tcPr>
            <w:tcW w:w="0" w:type="auto"/>
            <w:tcBorders>
              <w:top w:val="single" w:sz="2" w:space="0" w:color="CFCFCF"/>
              <w:left w:val="nil"/>
              <w:bottom w:val="nil"/>
              <w:right w:val="nil"/>
            </w:tcBorders>
            <w:vAlign w:val="center"/>
            <w:hideMark/>
          </w:tcPr>
          <w:p w14:paraId="069E2C84" w14:textId="77777777" w:rsidR="00D94DD8" w:rsidRPr="00D94DD8" w:rsidRDefault="00D94DD8" w:rsidP="00D94DD8">
            <w:r w:rsidRPr="00D94DD8">
              <w:t>67 </w:t>
            </w:r>
          </w:p>
        </w:tc>
        <w:tc>
          <w:tcPr>
            <w:tcW w:w="0" w:type="auto"/>
            <w:tcBorders>
              <w:top w:val="single" w:sz="2" w:space="0" w:color="CFCFCF"/>
              <w:left w:val="nil"/>
              <w:bottom w:val="nil"/>
              <w:right w:val="nil"/>
            </w:tcBorders>
            <w:vAlign w:val="center"/>
            <w:hideMark/>
          </w:tcPr>
          <w:p w14:paraId="7D1E8477" w14:textId="77777777" w:rsidR="00D94DD8" w:rsidRPr="00D94DD8" w:rsidRDefault="00D94DD8" w:rsidP="00D94DD8">
            <w:r w:rsidRPr="00D94DD8">
              <w:t>63 </w:t>
            </w:r>
          </w:p>
        </w:tc>
        <w:tc>
          <w:tcPr>
            <w:tcW w:w="0" w:type="auto"/>
            <w:tcBorders>
              <w:top w:val="single" w:sz="2" w:space="0" w:color="CFCFCF"/>
              <w:left w:val="nil"/>
              <w:bottom w:val="nil"/>
              <w:right w:val="nil"/>
            </w:tcBorders>
            <w:vAlign w:val="center"/>
            <w:hideMark/>
          </w:tcPr>
          <w:p w14:paraId="16CCB222" w14:textId="77777777" w:rsidR="00D94DD8" w:rsidRPr="00D94DD8" w:rsidRDefault="00D94DD8" w:rsidP="00D94DD8">
            <w:r w:rsidRPr="00D94DD8">
              <w:t>52 </w:t>
            </w:r>
          </w:p>
        </w:tc>
        <w:tc>
          <w:tcPr>
            <w:tcW w:w="1633" w:type="dxa"/>
            <w:tcBorders>
              <w:top w:val="single" w:sz="2" w:space="0" w:color="CFCFCF"/>
              <w:left w:val="nil"/>
              <w:bottom w:val="nil"/>
              <w:right w:val="nil"/>
            </w:tcBorders>
            <w:vAlign w:val="center"/>
            <w:hideMark/>
          </w:tcPr>
          <w:p w14:paraId="45DA8137" w14:textId="77777777" w:rsidR="00D94DD8" w:rsidRPr="00D94DD8" w:rsidRDefault="00D94DD8" w:rsidP="00D94DD8">
            <w:r w:rsidRPr="00D94DD8">
              <w:t>-17 % </w:t>
            </w:r>
          </w:p>
        </w:tc>
        <w:tc>
          <w:tcPr>
            <w:tcW w:w="992" w:type="dxa"/>
            <w:tcBorders>
              <w:top w:val="single" w:sz="2" w:space="0" w:color="CFCFCF"/>
              <w:left w:val="nil"/>
              <w:bottom w:val="nil"/>
              <w:right w:val="nil"/>
            </w:tcBorders>
            <w:vAlign w:val="center"/>
            <w:hideMark/>
          </w:tcPr>
          <w:p w14:paraId="6A9C0407" w14:textId="77777777" w:rsidR="00D94DD8" w:rsidRPr="00D94DD8" w:rsidRDefault="00D94DD8" w:rsidP="00D94DD8">
            <w:r w:rsidRPr="00D94DD8">
              <w:t>-22 % </w:t>
            </w:r>
          </w:p>
        </w:tc>
        <w:tc>
          <w:tcPr>
            <w:tcW w:w="1659" w:type="dxa"/>
            <w:gridSpan w:val="2"/>
            <w:tcBorders>
              <w:top w:val="single" w:sz="2" w:space="0" w:color="CFCFCF"/>
              <w:left w:val="nil"/>
              <w:bottom w:val="single" w:sz="6" w:space="0" w:color="CFCFCF"/>
              <w:right w:val="nil"/>
            </w:tcBorders>
            <w:vAlign w:val="center"/>
            <w:hideMark/>
          </w:tcPr>
          <w:p w14:paraId="7E5373B4" w14:textId="77777777" w:rsidR="00D94DD8" w:rsidRPr="00D94DD8" w:rsidRDefault="00D94DD8" w:rsidP="00D94DD8">
            <w:r w:rsidRPr="00D94DD8">
              <w:t>-20 % </w:t>
            </w:r>
          </w:p>
        </w:tc>
      </w:tr>
      <w:tr w:rsidR="00D94DD8" w:rsidRPr="00D94DD8" w14:paraId="268656AD" w14:textId="77777777" w:rsidTr="000B09C7">
        <w:tc>
          <w:tcPr>
            <w:tcW w:w="0" w:type="auto"/>
            <w:tcBorders>
              <w:top w:val="single" w:sz="2" w:space="0" w:color="CFCFCF"/>
              <w:left w:val="nil"/>
              <w:bottom w:val="nil"/>
              <w:right w:val="nil"/>
            </w:tcBorders>
            <w:vAlign w:val="center"/>
            <w:hideMark/>
          </w:tcPr>
          <w:p w14:paraId="0116ACDE" w14:textId="77777777" w:rsidR="00D94DD8" w:rsidRPr="00D94DD8" w:rsidRDefault="00D94DD8" w:rsidP="00D94DD8">
            <w:r w:rsidRPr="00D94DD8">
              <w:rPr>
                <w:b/>
                <w:bCs/>
              </w:rPr>
              <w:t>Luxemburg</w:t>
            </w:r>
            <w:r w:rsidRPr="00D94DD8">
              <w:t> </w:t>
            </w:r>
          </w:p>
        </w:tc>
        <w:tc>
          <w:tcPr>
            <w:tcW w:w="0" w:type="auto"/>
            <w:tcBorders>
              <w:top w:val="single" w:sz="2" w:space="0" w:color="CFCFCF"/>
              <w:left w:val="nil"/>
              <w:bottom w:val="nil"/>
              <w:right w:val="nil"/>
            </w:tcBorders>
            <w:vAlign w:val="center"/>
            <w:hideMark/>
          </w:tcPr>
          <w:p w14:paraId="5DF2740C" w14:textId="77777777" w:rsidR="00D94DD8" w:rsidRPr="00D94DD8" w:rsidRDefault="00D94DD8" w:rsidP="00D94DD8">
            <w:r w:rsidRPr="00D94DD8">
              <w:t>36 </w:t>
            </w:r>
          </w:p>
        </w:tc>
        <w:tc>
          <w:tcPr>
            <w:tcW w:w="0" w:type="auto"/>
            <w:tcBorders>
              <w:top w:val="single" w:sz="2" w:space="0" w:color="CFCFCF"/>
              <w:left w:val="nil"/>
              <w:bottom w:val="nil"/>
              <w:right w:val="nil"/>
            </w:tcBorders>
            <w:vAlign w:val="center"/>
            <w:hideMark/>
          </w:tcPr>
          <w:p w14:paraId="395AE16E" w14:textId="77777777" w:rsidR="00D94DD8" w:rsidRPr="00D94DD8" w:rsidRDefault="00D94DD8" w:rsidP="00D94DD8">
            <w:r w:rsidRPr="00D94DD8">
              <w:t>42 </w:t>
            </w:r>
          </w:p>
        </w:tc>
        <w:tc>
          <w:tcPr>
            <w:tcW w:w="0" w:type="auto"/>
            <w:tcBorders>
              <w:top w:val="single" w:sz="2" w:space="0" w:color="CFCFCF"/>
              <w:left w:val="nil"/>
              <w:bottom w:val="nil"/>
              <w:right w:val="nil"/>
            </w:tcBorders>
            <w:vAlign w:val="center"/>
            <w:hideMark/>
          </w:tcPr>
          <w:p w14:paraId="6E86FB92" w14:textId="77777777" w:rsidR="00D94DD8" w:rsidRPr="00D94DD8" w:rsidRDefault="00D94DD8" w:rsidP="00D94DD8">
            <w:r w:rsidRPr="00D94DD8">
              <w:t>38 </w:t>
            </w:r>
          </w:p>
        </w:tc>
        <w:tc>
          <w:tcPr>
            <w:tcW w:w="1633" w:type="dxa"/>
            <w:tcBorders>
              <w:top w:val="single" w:sz="2" w:space="0" w:color="CFCFCF"/>
              <w:left w:val="nil"/>
              <w:bottom w:val="nil"/>
              <w:right w:val="nil"/>
            </w:tcBorders>
            <w:vAlign w:val="center"/>
            <w:hideMark/>
          </w:tcPr>
          <w:p w14:paraId="4B6DFC3C" w14:textId="77777777" w:rsidR="00D94DD8" w:rsidRPr="00D94DD8" w:rsidRDefault="00D94DD8" w:rsidP="00D94DD8">
            <w:r w:rsidRPr="00D94DD8">
              <w:t>-8 % </w:t>
            </w:r>
          </w:p>
        </w:tc>
        <w:tc>
          <w:tcPr>
            <w:tcW w:w="992" w:type="dxa"/>
            <w:tcBorders>
              <w:top w:val="single" w:sz="2" w:space="0" w:color="CFCFCF"/>
              <w:left w:val="nil"/>
              <w:bottom w:val="nil"/>
              <w:right w:val="nil"/>
            </w:tcBorders>
            <w:vAlign w:val="center"/>
            <w:hideMark/>
          </w:tcPr>
          <w:p w14:paraId="55726EB9" w14:textId="77777777" w:rsidR="00D94DD8" w:rsidRPr="00D94DD8" w:rsidRDefault="00D94DD8" w:rsidP="00D94DD8">
            <w:r w:rsidRPr="00D94DD8">
              <w:t>9 % </w:t>
            </w:r>
          </w:p>
        </w:tc>
        <w:tc>
          <w:tcPr>
            <w:tcW w:w="1659" w:type="dxa"/>
            <w:gridSpan w:val="2"/>
            <w:tcBorders>
              <w:top w:val="single" w:sz="2" w:space="0" w:color="CFCFCF"/>
              <w:left w:val="nil"/>
              <w:bottom w:val="single" w:sz="6" w:space="0" w:color="CFCFCF"/>
              <w:right w:val="nil"/>
            </w:tcBorders>
            <w:vAlign w:val="center"/>
            <w:hideMark/>
          </w:tcPr>
          <w:p w14:paraId="220EA2C0" w14:textId="77777777" w:rsidR="00D94DD8" w:rsidRPr="00D94DD8" w:rsidRDefault="00D94DD8" w:rsidP="00D94DD8">
            <w:r w:rsidRPr="00D94DD8">
              <w:t>-13 % </w:t>
            </w:r>
          </w:p>
        </w:tc>
      </w:tr>
      <w:tr w:rsidR="00D94DD8" w:rsidRPr="00D94DD8" w14:paraId="57E5A6CD" w14:textId="77777777" w:rsidTr="000B09C7">
        <w:tc>
          <w:tcPr>
            <w:tcW w:w="0" w:type="auto"/>
            <w:tcBorders>
              <w:top w:val="single" w:sz="2" w:space="0" w:color="CFCFCF"/>
              <w:left w:val="nil"/>
              <w:bottom w:val="nil"/>
              <w:right w:val="nil"/>
            </w:tcBorders>
            <w:vAlign w:val="center"/>
            <w:hideMark/>
          </w:tcPr>
          <w:p w14:paraId="0AB7E3CC" w14:textId="77777777" w:rsidR="00D94DD8" w:rsidRPr="00D94DD8" w:rsidRDefault="00D94DD8" w:rsidP="00D94DD8">
            <w:r w:rsidRPr="00D94DD8">
              <w:rPr>
                <w:b/>
                <w:bCs/>
              </w:rPr>
              <w:t>Ungaria</w:t>
            </w:r>
            <w:r w:rsidRPr="00D94DD8">
              <w:t> </w:t>
            </w:r>
          </w:p>
        </w:tc>
        <w:tc>
          <w:tcPr>
            <w:tcW w:w="0" w:type="auto"/>
            <w:tcBorders>
              <w:top w:val="single" w:sz="2" w:space="0" w:color="CFCFCF"/>
              <w:left w:val="nil"/>
              <w:bottom w:val="nil"/>
              <w:right w:val="nil"/>
            </w:tcBorders>
            <w:vAlign w:val="center"/>
            <w:hideMark/>
          </w:tcPr>
          <w:p w14:paraId="4BAABE62" w14:textId="77777777" w:rsidR="00D94DD8" w:rsidRPr="00D94DD8" w:rsidRDefault="00D94DD8" w:rsidP="00D94DD8">
            <w:r w:rsidRPr="00D94DD8">
              <w:t>62 </w:t>
            </w:r>
          </w:p>
        </w:tc>
        <w:tc>
          <w:tcPr>
            <w:tcW w:w="0" w:type="auto"/>
            <w:tcBorders>
              <w:top w:val="single" w:sz="2" w:space="0" w:color="CFCFCF"/>
              <w:left w:val="nil"/>
              <w:bottom w:val="nil"/>
              <w:right w:val="nil"/>
            </w:tcBorders>
            <w:vAlign w:val="center"/>
            <w:hideMark/>
          </w:tcPr>
          <w:p w14:paraId="7056950F" w14:textId="77777777" w:rsidR="00D94DD8" w:rsidRPr="00D94DD8" w:rsidRDefault="00D94DD8" w:rsidP="00D94DD8">
            <w:r w:rsidRPr="00D94DD8">
              <w:t>47 </w:t>
            </w:r>
          </w:p>
        </w:tc>
        <w:tc>
          <w:tcPr>
            <w:tcW w:w="0" w:type="auto"/>
            <w:tcBorders>
              <w:top w:val="single" w:sz="2" w:space="0" w:color="CFCFCF"/>
              <w:left w:val="nil"/>
              <w:bottom w:val="nil"/>
              <w:right w:val="nil"/>
            </w:tcBorders>
            <w:vAlign w:val="center"/>
            <w:hideMark/>
          </w:tcPr>
          <w:p w14:paraId="44A14A06" w14:textId="77777777" w:rsidR="00D94DD8" w:rsidRPr="00D94DD8" w:rsidRDefault="00D94DD8" w:rsidP="00D94DD8">
            <w:r w:rsidRPr="00D94DD8">
              <w:t>56 </w:t>
            </w:r>
          </w:p>
        </w:tc>
        <w:tc>
          <w:tcPr>
            <w:tcW w:w="1633" w:type="dxa"/>
            <w:tcBorders>
              <w:top w:val="single" w:sz="2" w:space="0" w:color="CFCFCF"/>
              <w:left w:val="nil"/>
              <w:bottom w:val="nil"/>
              <w:right w:val="nil"/>
            </w:tcBorders>
            <w:vAlign w:val="center"/>
            <w:hideMark/>
          </w:tcPr>
          <w:p w14:paraId="7AA19F78" w14:textId="77777777" w:rsidR="00D94DD8" w:rsidRPr="00D94DD8" w:rsidRDefault="00D94DD8" w:rsidP="00D94DD8">
            <w:r w:rsidRPr="00D94DD8">
              <w:t>18 % </w:t>
            </w:r>
          </w:p>
        </w:tc>
        <w:tc>
          <w:tcPr>
            <w:tcW w:w="992" w:type="dxa"/>
            <w:tcBorders>
              <w:top w:val="single" w:sz="2" w:space="0" w:color="CFCFCF"/>
              <w:left w:val="nil"/>
              <w:bottom w:val="nil"/>
              <w:right w:val="nil"/>
            </w:tcBorders>
            <w:vAlign w:val="center"/>
            <w:hideMark/>
          </w:tcPr>
          <w:p w14:paraId="256FAFE3" w14:textId="77777777" w:rsidR="00D94DD8" w:rsidRPr="00D94DD8" w:rsidRDefault="00D94DD8" w:rsidP="00D94DD8">
            <w:r w:rsidRPr="00D94DD8">
              <w:t>-10 % </w:t>
            </w:r>
          </w:p>
        </w:tc>
        <w:tc>
          <w:tcPr>
            <w:tcW w:w="1659" w:type="dxa"/>
            <w:gridSpan w:val="2"/>
            <w:tcBorders>
              <w:top w:val="single" w:sz="2" w:space="0" w:color="CFCFCF"/>
              <w:left w:val="nil"/>
              <w:bottom w:val="single" w:sz="6" w:space="0" w:color="CFCFCF"/>
              <w:right w:val="nil"/>
            </w:tcBorders>
            <w:vAlign w:val="center"/>
            <w:hideMark/>
          </w:tcPr>
          <w:p w14:paraId="48BB6384" w14:textId="77777777" w:rsidR="00D94DD8" w:rsidRPr="00D94DD8" w:rsidRDefault="00D94DD8" w:rsidP="00D94DD8">
            <w:r w:rsidRPr="00D94DD8">
              <w:t>-12 % </w:t>
            </w:r>
          </w:p>
        </w:tc>
      </w:tr>
      <w:tr w:rsidR="00D94DD8" w:rsidRPr="00D94DD8" w14:paraId="6DCA0049" w14:textId="77777777" w:rsidTr="000B09C7">
        <w:tc>
          <w:tcPr>
            <w:tcW w:w="0" w:type="auto"/>
            <w:tcBorders>
              <w:top w:val="single" w:sz="2" w:space="0" w:color="CFCFCF"/>
              <w:left w:val="nil"/>
              <w:bottom w:val="nil"/>
              <w:right w:val="nil"/>
            </w:tcBorders>
            <w:vAlign w:val="center"/>
            <w:hideMark/>
          </w:tcPr>
          <w:p w14:paraId="203CFD3C" w14:textId="77777777" w:rsidR="00D94DD8" w:rsidRPr="00D94DD8" w:rsidRDefault="00D94DD8" w:rsidP="00D94DD8">
            <w:r w:rsidRPr="00D94DD8">
              <w:rPr>
                <w:b/>
                <w:bCs/>
              </w:rPr>
              <w:lastRenderedPageBreak/>
              <w:t>Malta</w:t>
            </w:r>
            <w:r w:rsidRPr="00D94DD8">
              <w:t> </w:t>
            </w:r>
          </w:p>
        </w:tc>
        <w:tc>
          <w:tcPr>
            <w:tcW w:w="0" w:type="auto"/>
            <w:tcBorders>
              <w:top w:val="single" w:sz="2" w:space="0" w:color="CFCFCF"/>
              <w:left w:val="nil"/>
              <w:bottom w:val="nil"/>
              <w:right w:val="nil"/>
            </w:tcBorders>
            <w:vAlign w:val="center"/>
            <w:hideMark/>
          </w:tcPr>
          <w:p w14:paraId="5ECBBCD0" w14:textId="77777777" w:rsidR="00D94DD8" w:rsidRPr="00D94DD8" w:rsidRDefault="00D94DD8" w:rsidP="00D94DD8">
            <w:r w:rsidRPr="00D94DD8">
              <w:t>32 </w:t>
            </w:r>
          </w:p>
        </w:tc>
        <w:tc>
          <w:tcPr>
            <w:tcW w:w="0" w:type="auto"/>
            <w:tcBorders>
              <w:top w:val="single" w:sz="2" w:space="0" w:color="CFCFCF"/>
              <w:left w:val="nil"/>
              <w:bottom w:val="nil"/>
              <w:right w:val="nil"/>
            </w:tcBorders>
            <w:vAlign w:val="center"/>
            <w:hideMark/>
          </w:tcPr>
          <w:p w14:paraId="4917657B" w14:textId="77777777" w:rsidR="00D94DD8" w:rsidRPr="00D94DD8" w:rsidRDefault="00D94DD8" w:rsidP="00D94DD8">
            <w:r w:rsidRPr="00D94DD8">
              <w:t>21 </w:t>
            </w:r>
          </w:p>
        </w:tc>
        <w:tc>
          <w:tcPr>
            <w:tcW w:w="0" w:type="auto"/>
            <w:tcBorders>
              <w:top w:val="single" w:sz="2" w:space="0" w:color="CFCFCF"/>
              <w:left w:val="nil"/>
              <w:bottom w:val="nil"/>
              <w:right w:val="nil"/>
            </w:tcBorders>
            <w:vAlign w:val="center"/>
            <w:hideMark/>
          </w:tcPr>
          <w:p w14:paraId="219D0B6F" w14:textId="77777777" w:rsidR="00D94DD8" w:rsidRPr="00D94DD8" w:rsidRDefault="00D94DD8" w:rsidP="00D94DD8">
            <w:r w:rsidRPr="00D94DD8">
              <w:t>17 </w:t>
            </w:r>
          </w:p>
        </w:tc>
        <w:tc>
          <w:tcPr>
            <w:tcW w:w="1633" w:type="dxa"/>
            <w:tcBorders>
              <w:top w:val="single" w:sz="2" w:space="0" w:color="CFCFCF"/>
              <w:left w:val="nil"/>
              <w:bottom w:val="nil"/>
              <w:right w:val="nil"/>
            </w:tcBorders>
            <w:vAlign w:val="center"/>
            <w:hideMark/>
          </w:tcPr>
          <w:p w14:paraId="20CC5C72" w14:textId="77777777" w:rsidR="00D94DD8" w:rsidRPr="00D94DD8" w:rsidRDefault="00D94DD8" w:rsidP="00D94DD8">
            <w:r w:rsidRPr="00D94DD8">
              <w:t>-18 % </w:t>
            </w:r>
          </w:p>
        </w:tc>
        <w:tc>
          <w:tcPr>
            <w:tcW w:w="992" w:type="dxa"/>
            <w:tcBorders>
              <w:top w:val="single" w:sz="2" w:space="0" w:color="CFCFCF"/>
              <w:left w:val="nil"/>
              <w:bottom w:val="nil"/>
              <w:right w:val="nil"/>
            </w:tcBorders>
            <w:vAlign w:val="center"/>
            <w:hideMark/>
          </w:tcPr>
          <w:p w14:paraId="5B0340F4" w14:textId="77777777" w:rsidR="00D94DD8" w:rsidRPr="00D94DD8" w:rsidRDefault="00D94DD8" w:rsidP="00D94DD8">
            <w:r w:rsidRPr="00D94DD8">
              <w:t>-44 % </w:t>
            </w:r>
          </w:p>
        </w:tc>
        <w:tc>
          <w:tcPr>
            <w:tcW w:w="1659" w:type="dxa"/>
            <w:gridSpan w:val="2"/>
            <w:tcBorders>
              <w:top w:val="single" w:sz="2" w:space="0" w:color="CFCFCF"/>
              <w:left w:val="nil"/>
              <w:bottom w:val="single" w:sz="6" w:space="0" w:color="CFCFCF"/>
              <w:right w:val="nil"/>
            </w:tcBorders>
            <w:vAlign w:val="center"/>
            <w:hideMark/>
          </w:tcPr>
          <w:p w14:paraId="26DFABAE" w14:textId="77777777" w:rsidR="00D94DD8" w:rsidRPr="00D94DD8" w:rsidRDefault="00D94DD8" w:rsidP="00D94DD8">
            <w:r w:rsidRPr="00D94DD8">
              <w:t>-49 % </w:t>
            </w:r>
          </w:p>
        </w:tc>
      </w:tr>
      <w:tr w:rsidR="00D94DD8" w:rsidRPr="00D94DD8" w14:paraId="0A542526" w14:textId="77777777" w:rsidTr="000B09C7">
        <w:tc>
          <w:tcPr>
            <w:tcW w:w="0" w:type="auto"/>
            <w:tcBorders>
              <w:top w:val="single" w:sz="2" w:space="0" w:color="CFCFCF"/>
              <w:left w:val="nil"/>
              <w:bottom w:val="nil"/>
              <w:right w:val="nil"/>
            </w:tcBorders>
            <w:vAlign w:val="center"/>
            <w:hideMark/>
          </w:tcPr>
          <w:p w14:paraId="7979D4B2" w14:textId="77777777" w:rsidR="00D94DD8" w:rsidRPr="00D94DD8" w:rsidRDefault="00D94DD8" w:rsidP="00D94DD8">
            <w:r w:rsidRPr="00D94DD8">
              <w:rPr>
                <w:b/>
                <w:bCs/>
              </w:rPr>
              <w:t>Țările de Jos</w:t>
            </w:r>
            <w:r w:rsidRPr="00D94DD8">
              <w:t> </w:t>
            </w:r>
          </w:p>
        </w:tc>
        <w:tc>
          <w:tcPr>
            <w:tcW w:w="0" w:type="auto"/>
            <w:tcBorders>
              <w:top w:val="single" w:sz="2" w:space="0" w:color="CFCFCF"/>
              <w:left w:val="nil"/>
              <w:bottom w:val="nil"/>
              <w:right w:val="nil"/>
            </w:tcBorders>
            <w:vAlign w:val="center"/>
            <w:hideMark/>
          </w:tcPr>
          <w:p w14:paraId="51E1AB52" w14:textId="77777777" w:rsidR="00D94DD8" w:rsidRPr="00D94DD8" w:rsidRDefault="00D94DD8" w:rsidP="00D94DD8">
            <w:r w:rsidRPr="00D94DD8">
              <w:t>34 </w:t>
            </w:r>
          </w:p>
        </w:tc>
        <w:tc>
          <w:tcPr>
            <w:tcW w:w="0" w:type="auto"/>
            <w:tcBorders>
              <w:top w:val="single" w:sz="2" w:space="0" w:color="CFCFCF"/>
              <w:left w:val="nil"/>
              <w:bottom w:val="nil"/>
              <w:right w:val="nil"/>
            </w:tcBorders>
            <w:vAlign w:val="center"/>
            <w:hideMark/>
          </w:tcPr>
          <w:p w14:paraId="59764FF7" w14:textId="77777777" w:rsidR="00D94DD8" w:rsidRPr="00D94DD8" w:rsidRDefault="00D94DD8" w:rsidP="00D94DD8">
            <w:r w:rsidRPr="00D94DD8">
              <w:t>30 </w:t>
            </w:r>
          </w:p>
        </w:tc>
        <w:tc>
          <w:tcPr>
            <w:tcW w:w="0" w:type="auto"/>
            <w:tcBorders>
              <w:top w:val="single" w:sz="2" w:space="0" w:color="CFCFCF"/>
              <w:left w:val="nil"/>
              <w:bottom w:val="nil"/>
              <w:right w:val="nil"/>
            </w:tcBorders>
            <w:vAlign w:val="center"/>
            <w:hideMark/>
          </w:tcPr>
          <w:p w14:paraId="2AE69524" w14:textId="77777777" w:rsidR="00D94DD8" w:rsidRPr="00D94DD8" w:rsidRDefault="00D94DD8" w:rsidP="00D94DD8">
            <w:r w:rsidRPr="00D94DD8">
              <w:t>28 </w:t>
            </w:r>
          </w:p>
        </w:tc>
        <w:tc>
          <w:tcPr>
            <w:tcW w:w="1633" w:type="dxa"/>
            <w:tcBorders>
              <w:top w:val="single" w:sz="2" w:space="0" w:color="CFCFCF"/>
              <w:left w:val="nil"/>
              <w:bottom w:val="nil"/>
              <w:right w:val="nil"/>
            </w:tcBorders>
            <w:vAlign w:val="center"/>
            <w:hideMark/>
          </w:tcPr>
          <w:p w14:paraId="6AF45AD2" w14:textId="77777777" w:rsidR="00D94DD8" w:rsidRPr="00D94DD8" w:rsidRDefault="00D94DD8" w:rsidP="00D94DD8">
            <w:r w:rsidRPr="00D94DD8">
              <w:t>-4 % </w:t>
            </w:r>
          </w:p>
        </w:tc>
        <w:tc>
          <w:tcPr>
            <w:tcW w:w="992" w:type="dxa"/>
            <w:tcBorders>
              <w:top w:val="single" w:sz="2" w:space="0" w:color="CFCFCF"/>
              <w:left w:val="nil"/>
              <w:bottom w:val="nil"/>
              <w:right w:val="nil"/>
            </w:tcBorders>
            <w:vAlign w:val="center"/>
            <w:hideMark/>
          </w:tcPr>
          <w:p w14:paraId="3B4D14D6" w14:textId="77777777" w:rsidR="00D94DD8" w:rsidRPr="00D94DD8" w:rsidRDefault="00D94DD8" w:rsidP="00D94DD8">
            <w:r w:rsidRPr="00D94DD8">
              <w:t>-16 % </w:t>
            </w:r>
          </w:p>
        </w:tc>
        <w:tc>
          <w:tcPr>
            <w:tcW w:w="1659" w:type="dxa"/>
            <w:gridSpan w:val="2"/>
            <w:tcBorders>
              <w:top w:val="single" w:sz="2" w:space="0" w:color="CFCFCF"/>
              <w:left w:val="nil"/>
              <w:bottom w:val="single" w:sz="6" w:space="0" w:color="CFCFCF"/>
              <w:right w:val="nil"/>
            </w:tcBorders>
            <w:vAlign w:val="center"/>
            <w:hideMark/>
          </w:tcPr>
          <w:p w14:paraId="17253AF9" w14:textId="77777777" w:rsidR="00D94DD8" w:rsidRPr="00D94DD8" w:rsidRDefault="00D94DD8" w:rsidP="00D94DD8">
            <w:r w:rsidRPr="00D94DD8">
              <w:t>-14 % </w:t>
            </w:r>
          </w:p>
        </w:tc>
      </w:tr>
      <w:tr w:rsidR="00D94DD8" w:rsidRPr="00D94DD8" w14:paraId="3B6B97B3" w14:textId="77777777" w:rsidTr="000B09C7">
        <w:tc>
          <w:tcPr>
            <w:tcW w:w="0" w:type="auto"/>
            <w:tcBorders>
              <w:top w:val="single" w:sz="2" w:space="0" w:color="CFCFCF"/>
              <w:left w:val="nil"/>
              <w:bottom w:val="nil"/>
              <w:right w:val="nil"/>
            </w:tcBorders>
            <w:vAlign w:val="center"/>
            <w:hideMark/>
          </w:tcPr>
          <w:p w14:paraId="5921C93E" w14:textId="77777777" w:rsidR="00D94DD8" w:rsidRPr="00D94DD8" w:rsidRDefault="00D94DD8" w:rsidP="00D94DD8">
            <w:r w:rsidRPr="00D94DD8">
              <w:rPr>
                <w:b/>
                <w:bCs/>
              </w:rPr>
              <w:t>Austria</w:t>
            </w:r>
            <w:r w:rsidRPr="00D94DD8">
              <w:t> </w:t>
            </w:r>
          </w:p>
        </w:tc>
        <w:tc>
          <w:tcPr>
            <w:tcW w:w="0" w:type="auto"/>
            <w:tcBorders>
              <w:top w:val="single" w:sz="2" w:space="0" w:color="CFCFCF"/>
              <w:left w:val="nil"/>
              <w:bottom w:val="nil"/>
              <w:right w:val="nil"/>
            </w:tcBorders>
            <w:vAlign w:val="center"/>
            <w:hideMark/>
          </w:tcPr>
          <w:p w14:paraId="00323056" w14:textId="77777777" w:rsidR="00D94DD8" w:rsidRPr="00D94DD8" w:rsidRDefault="00D94DD8" w:rsidP="00D94DD8">
            <w:r w:rsidRPr="00D94DD8">
              <w:t>47 </w:t>
            </w:r>
          </w:p>
        </w:tc>
        <w:tc>
          <w:tcPr>
            <w:tcW w:w="0" w:type="auto"/>
            <w:tcBorders>
              <w:top w:val="single" w:sz="2" w:space="0" w:color="CFCFCF"/>
              <w:left w:val="nil"/>
              <w:bottom w:val="nil"/>
              <w:right w:val="nil"/>
            </w:tcBorders>
            <w:vAlign w:val="center"/>
            <w:hideMark/>
          </w:tcPr>
          <w:p w14:paraId="2074FA6F" w14:textId="77777777" w:rsidR="00D94DD8" w:rsidRPr="00D94DD8" w:rsidRDefault="00D94DD8" w:rsidP="00D94DD8">
            <w:r w:rsidRPr="00D94DD8">
              <w:t>39 </w:t>
            </w:r>
          </w:p>
        </w:tc>
        <w:tc>
          <w:tcPr>
            <w:tcW w:w="0" w:type="auto"/>
            <w:tcBorders>
              <w:top w:val="single" w:sz="2" w:space="0" w:color="CFCFCF"/>
              <w:left w:val="nil"/>
              <w:bottom w:val="nil"/>
              <w:right w:val="nil"/>
            </w:tcBorders>
            <w:vAlign w:val="center"/>
            <w:hideMark/>
          </w:tcPr>
          <w:p w14:paraId="42B827BA" w14:textId="77777777" w:rsidR="00D94DD8" w:rsidRPr="00D94DD8" w:rsidRDefault="00D94DD8" w:rsidP="00D94DD8">
            <w:r w:rsidRPr="00D94DD8">
              <w:t>40 </w:t>
            </w:r>
          </w:p>
        </w:tc>
        <w:tc>
          <w:tcPr>
            <w:tcW w:w="1633" w:type="dxa"/>
            <w:tcBorders>
              <w:top w:val="single" w:sz="2" w:space="0" w:color="CFCFCF"/>
              <w:left w:val="nil"/>
              <w:bottom w:val="nil"/>
              <w:right w:val="nil"/>
            </w:tcBorders>
            <w:vAlign w:val="center"/>
            <w:hideMark/>
          </w:tcPr>
          <w:p w14:paraId="2DD8E3A9" w14:textId="77777777" w:rsidR="00D94DD8" w:rsidRPr="00D94DD8" w:rsidRDefault="00D94DD8" w:rsidP="00D94DD8">
            <w:r w:rsidRPr="00D94DD8">
              <w:t>4 % </w:t>
            </w:r>
          </w:p>
        </w:tc>
        <w:tc>
          <w:tcPr>
            <w:tcW w:w="992" w:type="dxa"/>
            <w:tcBorders>
              <w:top w:val="single" w:sz="2" w:space="0" w:color="CFCFCF"/>
              <w:left w:val="nil"/>
              <w:bottom w:val="nil"/>
              <w:right w:val="nil"/>
            </w:tcBorders>
            <w:vAlign w:val="center"/>
            <w:hideMark/>
          </w:tcPr>
          <w:p w14:paraId="74A2A31B" w14:textId="77777777" w:rsidR="00D94DD8" w:rsidRPr="00D94DD8" w:rsidRDefault="00D94DD8" w:rsidP="00D94DD8">
            <w:r w:rsidRPr="00D94DD8">
              <w:t>-14 % </w:t>
            </w:r>
          </w:p>
        </w:tc>
        <w:tc>
          <w:tcPr>
            <w:tcW w:w="1659" w:type="dxa"/>
            <w:gridSpan w:val="2"/>
            <w:tcBorders>
              <w:top w:val="single" w:sz="2" w:space="0" w:color="CFCFCF"/>
              <w:left w:val="nil"/>
              <w:bottom w:val="single" w:sz="6" w:space="0" w:color="CFCFCF"/>
              <w:right w:val="nil"/>
            </w:tcBorders>
            <w:vAlign w:val="center"/>
            <w:hideMark/>
          </w:tcPr>
          <w:p w14:paraId="1E584569" w14:textId="77777777" w:rsidR="00D94DD8" w:rsidRPr="00D94DD8" w:rsidRDefault="00D94DD8" w:rsidP="00D94DD8">
            <w:r w:rsidRPr="00D94DD8">
              <w:t>-13 % </w:t>
            </w:r>
          </w:p>
        </w:tc>
      </w:tr>
      <w:tr w:rsidR="00D94DD8" w:rsidRPr="00D94DD8" w14:paraId="49384A27" w14:textId="77777777" w:rsidTr="000B09C7">
        <w:tc>
          <w:tcPr>
            <w:tcW w:w="0" w:type="auto"/>
            <w:tcBorders>
              <w:top w:val="single" w:sz="2" w:space="0" w:color="CFCFCF"/>
              <w:left w:val="nil"/>
              <w:bottom w:val="nil"/>
              <w:right w:val="nil"/>
            </w:tcBorders>
            <w:vAlign w:val="center"/>
            <w:hideMark/>
          </w:tcPr>
          <w:p w14:paraId="29A77D9A" w14:textId="77777777" w:rsidR="00D94DD8" w:rsidRPr="00D94DD8" w:rsidRDefault="00D94DD8" w:rsidP="00D94DD8">
            <w:r w:rsidRPr="00D94DD8">
              <w:rPr>
                <w:b/>
                <w:bCs/>
              </w:rPr>
              <w:t>Polonia</w:t>
            </w:r>
            <w:r w:rsidRPr="00D94DD8">
              <w:t> </w:t>
            </w:r>
          </w:p>
        </w:tc>
        <w:tc>
          <w:tcPr>
            <w:tcW w:w="0" w:type="auto"/>
            <w:tcBorders>
              <w:top w:val="single" w:sz="2" w:space="0" w:color="CFCFCF"/>
              <w:left w:val="nil"/>
              <w:bottom w:val="nil"/>
              <w:right w:val="nil"/>
            </w:tcBorders>
            <w:vAlign w:val="center"/>
            <w:hideMark/>
          </w:tcPr>
          <w:p w14:paraId="198A530A" w14:textId="77777777" w:rsidR="00D94DD8" w:rsidRPr="00D94DD8" w:rsidRDefault="00D94DD8" w:rsidP="00D94DD8">
            <w:r w:rsidRPr="00D94DD8">
              <w:t>77 </w:t>
            </w:r>
          </w:p>
        </w:tc>
        <w:tc>
          <w:tcPr>
            <w:tcW w:w="0" w:type="auto"/>
            <w:tcBorders>
              <w:top w:val="single" w:sz="2" w:space="0" w:color="CFCFCF"/>
              <w:left w:val="nil"/>
              <w:bottom w:val="nil"/>
              <w:right w:val="nil"/>
            </w:tcBorders>
            <w:vAlign w:val="center"/>
            <w:hideMark/>
          </w:tcPr>
          <w:p w14:paraId="6AA07528" w14:textId="77777777" w:rsidR="00D94DD8" w:rsidRPr="00D94DD8" w:rsidRDefault="00D94DD8" w:rsidP="00D94DD8">
            <w:r w:rsidRPr="00D94DD8">
              <w:t>66 </w:t>
            </w:r>
          </w:p>
        </w:tc>
        <w:tc>
          <w:tcPr>
            <w:tcW w:w="0" w:type="auto"/>
            <w:tcBorders>
              <w:top w:val="single" w:sz="2" w:space="0" w:color="CFCFCF"/>
              <w:left w:val="nil"/>
              <w:bottom w:val="nil"/>
              <w:right w:val="nil"/>
            </w:tcBorders>
            <w:vAlign w:val="center"/>
            <w:hideMark/>
          </w:tcPr>
          <w:p w14:paraId="28BB6729" w14:textId="77777777" w:rsidR="00D94DD8" w:rsidRPr="00D94DD8" w:rsidRDefault="00D94DD8" w:rsidP="00D94DD8">
            <w:r w:rsidRPr="00D94DD8">
              <w:t>59 </w:t>
            </w:r>
          </w:p>
        </w:tc>
        <w:tc>
          <w:tcPr>
            <w:tcW w:w="1633" w:type="dxa"/>
            <w:tcBorders>
              <w:top w:val="single" w:sz="2" w:space="0" w:color="CFCFCF"/>
              <w:left w:val="nil"/>
              <w:bottom w:val="nil"/>
              <w:right w:val="nil"/>
            </w:tcBorders>
            <w:vAlign w:val="center"/>
            <w:hideMark/>
          </w:tcPr>
          <w:p w14:paraId="38714B63" w14:textId="77777777" w:rsidR="00D94DD8" w:rsidRPr="00D94DD8" w:rsidRDefault="00D94DD8" w:rsidP="00D94DD8">
            <w:r w:rsidRPr="00D94DD8">
              <w:t>-10 % </w:t>
            </w:r>
          </w:p>
        </w:tc>
        <w:tc>
          <w:tcPr>
            <w:tcW w:w="992" w:type="dxa"/>
            <w:tcBorders>
              <w:top w:val="single" w:sz="2" w:space="0" w:color="CFCFCF"/>
              <w:left w:val="nil"/>
              <w:bottom w:val="nil"/>
              <w:right w:val="nil"/>
            </w:tcBorders>
            <w:vAlign w:val="center"/>
            <w:hideMark/>
          </w:tcPr>
          <w:p w14:paraId="6D65F758" w14:textId="77777777" w:rsidR="00D94DD8" w:rsidRPr="00D94DD8" w:rsidRDefault="00D94DD8" w:rsidP="00D94DD8">
            <w:r w:rsidRPr="00D94DD8">
              <w:t>-23 % </w:t>
            </w:r>
          </w:p>
        </w:tc>
        <w:tc>
          <w:tcPr>
            <w:tcW w:w="1659" w:type="dxa"/>
            <w:gridSpan w:val="2"/>
            <w:tcBorders>
              <w:top w:val="single" w:sz="2" w:space="0" w:color="CFCFCF"/>
              <w:left w:val="nil"/>
              <w:bottom w:val="single" w:sz="6" w:space="0" w:color="CFCFCF"/>
              <w:right w:val="nil"/>
            </w:tcBorders>
            <w:vAlign w:val="center"/>
            <w:hideMark/>
          </w:tcPr>
          <w:p w14:paraId="7BCED7C3" w14:textId="77777777" w:rsidR="00D94DD8" w:rsidRPr="00D94DD8" w:rsidRDefault="00D94DD8" w:rsidP="00D94DD8">
            <w:r w:rsidRPr="00D94DD8">
              <w:t>-22 % </w:t>
            </w:r>
          </w:p>
        </w:tc>
      </w:tr>
      <w:tr w:rsidR="00D94DD8" w:rsidRPr="00D94DD8" w14:paraId="4FFDEE52" w14:textId="77777777" w:rsidTr="000B09C7">
        <w:tc>
          <w:tcPr>
            <w:tcW w:w="0" w:type="auto"/>
            <w:tcBorders>
              <w:top w:val="single" w:sz="2" w:space="0" w:color="CFCFCF"/>
              <w:left w:val="nil"/>
              <w:bottom w:val="nil"/>
              <w:right w:val="nil"/>
            </w:tcBorders>
            <w:vAlign w:val="center"/>
            <w:hideMark/>
          </w:tcPr>
          <w:p w14:paraId="0F818CD1" w14:textId="77777777" w:rsidR="00D94DD8" w:rsidRPr="00D94DD8" w:rsidRDefault="00D94DD8" w:rsidP="00D94DD8">
            <w:r w:rsidRPr="00D94DD8">
              <w:rPr>
                <w:b/>
                <w:bCs/>
              </w:rPr>
              <w:t>Portugalia</w:t>
            </w:r>
            <w:r w:rsidRPr="00D94DD8">
              <w:t> </w:t>
            </w:r>
          </w:p>
        </w:tc>
        <w:tc>
          <w:tcPr>
            <w:tcW w:w="0" w:type="auto"/>
            <w:tcBorders>
              <w:top w:val="single" w:sz="2" w:space="0" w:color="CFCFCF"/>
              <w:left w:val="nil"/>
              <w:bottom w:val="nil"/>
              <w:right w:val="nil"/>
            </w:tcBorders>
            <w:vAlign w:val="center"/>
            <w:hideMark/>
          </w:tcPr>
          <w:p w14:paraId="7803EED0" w14:textId="77777777" w:rsidR="00D94DD8" w:rsidRPr="00D94DD8" w:rsidRDefault="00D94DD8" w:rsidP="00D94DD8">
            <w:r w:rsidRPr="00D94DD8">
              <w:t>67 </w:t>
            </w:r>
          </w:p>
        </w:tc>
        <w:tc>
          <w:tcPr>
            <w:tcW w:w="0" w:type="auto"/>
            <w:tcBorders>
              <w:top w:val="single" w:sz="2" w:space="0" w:color="CFCFCF"/>
              <w:left w:val="nil"/>
              <w:bottom w:val="nil"/>
              <w:right w:val="nil"/>
            </w:tcBorders>
            <w:vAlign w:val="center"/>
            <w:hideMark/>
          </w:tcPr>
          <w:p w14:paraId="49ED86F1" w14:textId="77777777" w:rsidR="00D94DD8" w:rsidRPr="00D94DD8" w:rsidRDefault="00D94DD8" w:rsidP="00D94DD8">
            <w:r w:rsidRPr="00D94DD8">
              <w:t>52 </w:t>
            </w:r>
          </w:p>
        </w:tc>
        <w:tc>
          <w:tcPr>
            <w:tcW w:w="0" w:type="auto"/>
            <w:tcBorders>
              <w:top w:val="single" w:sz="2" w:space="0" w:color="CFCFCF"/>
              <w:left w:val="nil"/>
              <w:bottom w:val="nil"/>
              <w:right w:val="nil"/>
            </w:tcBorders>
            <w:vAlign w:val="center"/>
            <w:hideMark/>
          </w:tcPr>
          <w:p w14:paraId="385E9C40" w14:textId="77777777" w:rsidR="00D94DD8" w:rsidRPr="00D94DD8" w:rsidRDefault="00D94DD8" w:rsidP="00D94DD8">
            <w:r w:rsidRPr="00D94DD8">
              <w:t>50 </w:t>
            </w:r>
          </w:p>
        </w:tc>
        <w:tc>
          <w:tcPr>
            <w:tcW w:w="1633" w:type="dxa"/>
            <w:tcBorders>
              <w:top w:val="single" w:sz="2" w:space="0" w:color="CFCFCF"/>
              <w:left w:val="nil"/>
              <w:bottom w:val="nil"/>
              <w:right w:val="nil"/>
            </w:tcBorders>
            <w:vAlign w:val="center"/>
            <w:hideMark/>
          </w:tcPr>
          <w:p w14:paraId="209D0EC8" w14:textId="77777777" w:rsidR="00D94DD8" w:rsidRPr="00D94DD8" w:rsidRDefault="00D94DD8" w:rsidP="00D94DD8">
            <w:r w:rsidRPr="00D94DD8">
              <w:t>-3 % </w:t>
            </w:r>
          </w:p>
        </w:tc>
        <w:tc>
          <w:tcPr>
            <w:tcW w:w="992" w:type="dxa"/>
            <w:tcBorders>
              <w:top w:val="single" w:sz="2" w:space="0" w:color="CFCFCF"/>
              <w:left w:val="nil"/>
              <w:bottom w:val="nil"/>
              <w:right w:val="nil"/>
            </w:tcBorders>
            <w:vAlign w:val="center"/>
            <w:hideMark/>
          </w:tcPr>
          <w:p w14:paraId="444CC5BB" w14:textId="77777777" w:rsidR="00D94DD8" w:rsidRPr="00D94DD8" w:rsidRDefault="00D94DD8" w:rsidP="00D94DD8">
            <w:r w:rsidRPr="00D94DD8">
              <w:t>-24 % </w:t>
            </w:r>
          </w:p>
        </w:tc>
        <w:tc>
          <w:tcPr>
            <w:tcW w:w="1659" w:type="dxa"/>
            <w:gridSpan w:val="2"/>
            <w:tcBorders>
              <w:top w:val="single" w:sz="2" w:space="0" w:color="CFCFCF"/>
              <w:left w:val="nil"/>
              <w:bottom w:val="single" w:sz="6" w:space="0" w:color="CFCFCF"/>
              <w:right w:val="nil"/>
            </w:tcBorders>
            <w:vAlign w:val="center"/>
            <w:hideMark/>
          </w:tcPr>
          <w:p w14:paraId="504A5DD1" w14:textId="77777777" w:rsidR="00D94DD8" w:rsidRPr="00D94DD8" w:rsidRDefault="00D94DD8" w:rsidP="00D94DD8">
            <w:r w:rsidRPr="00D94DD8">
              <w:t>-22 % </w:t>
            </w:r>
          </w:p>
        </w:tc>
      </w:tr>
      <w:tr w:rsidR="00D94DD8" w:rsidRPr="00D94DD8" w14:paraId="2835E114" w14:textId="77777777" w:rsidTr="000B09C7">
        <w:tc>
          <w:tcPr>
            <w:tcW w:w="0" w:type="auto"/>
            <w:tcBorders>
              <w:top w:val="single" w:sz="2" w:space="0" w:color="CFCFCF"/>
              <w:left w:val="nil"/>
              <w:bottom w:val="nil"/>
              <w:right w:val="nil"/>
            </w:tcBorders>
            <w:vAlign w:val="center"/>
            <w:hideMark/>
          </w:tcPr>
          <w:p w14:paraId="5BAC9FFF" w14:textId="77777777" w:rsidR="00D94DD8" w:rsidRPr="00D94DD8" w:rsidRDefault="00D94DD8" w:rsidP="00D94DD8">
            <w:r w:rsidRPr="00D94DD8">
              <w:rPr>
                <w:b/>
                <w:bCs/>
              </w:rPr>
              <w:t>România</w:t>
            </w:r>
            <w:r w:rsidRPr="00D94DD8">
              <w:t> </w:t>
            </w:r>
          </w:p>
        </w:tc>
        <w:tc>
          <w:tcPr>
            <w:tcW w:w="0" w:type="auto"/>
            <w:tcBorders>
              <w:top w:val="single" w:sz="2" w:space="0" w:color="CFCFCF"/>
              <w:left w:val="nil"/>
              <w:bottom w:val="nil"/>
              <w:right w:val="nil"/>
            </w:tcBorders>
            <w:vAlign w:val="center"/>
            <w:hideMark/>
          </w:tcPr>
          <w:p w14:paraId="0882DC2C" w14:textId="77777777" w:rsidR="00D94DD8" w:rsidRPr="00D94DD8" w:rsidRDefault="00D94DD8" w:rsidP="00D94DD8">
            <w:r w:rsidRPr="00D94DD8">
              <w:t>96 </w:t>
            </w:r>
          </w:p>
        </w:tc>
        <w:tc>
          <w:tcPr>
            <w:tcW w:w="0" w:type="auto"/>
            <w:tcBorders>
              <w:top w:val="single" w:sz="2" w:space="0" w:color="CFCFCF"/>
              <w:left w:val="nil"/>
              <w:bottom w:val="nil"/>
              <w:right w:val="nil"/>
            </w:tcBorders>
            <w:vAlign w:val="center"/>
            <w:hideMark/>
          </w:tcPr>
          <w:p w14:paraId="1F4531FE" w14:textId="77777777" w:rsidR="00D94DD8" w:rsidRPr="00D94DD8" w:rsidRDefault="00D94DD8" w:rsidP="00D94DD8">
            <w:r w:rsidRPr="00D94DD8">
              <w:t>85 </w:t>
            </w:r>
          </w:p>
        </w:tc>
        <w:tc>
          <w:tcPr>
            <w:tcW w:w="0" w:type="auto"/>
            <w:tcBorders>
              <w:top w:val="single" w:sz="2" w:space="0" w:color="CFCFCF"/>
              <w:left w:val="nil"/>
              <w:bottom w:val="nil"/>
              <w:right w:val="nil"/>
            </w:tcBorders>
            <w:vAlign w:val="center"/>
            <w:hideMark/>
          </w:tcPr>
          <w:p w14:paraId="3C9BA4FB" w14:textId="77777777" w:rsidR="00D94DD8" w:rsidRPr="00D94DD8" w:rsidRDefault="00D94DD8" w:rsidP="00D94DD8">
            <w:r w:rsidRPr="00D94DD8">
              <w:t>93 </w:t>
            </w:r>
          </w:p>
        </w:tc>
        <w:tc>
          <w:tcPr>
            <w:tcW w:w="1633" w:type="dxa"/>
            <w:tcBorders>
              <w:top w:val="single" w:sz="2" w:space="0" w:color="CFCFCF"/>
              <w:left w:val="nil"/>
              <w:bottom w:val="nil"/>
              <w:right w:val="nil"/>
            </w:tcBorders>
            <w:vAlign w:val="center"/>
            <w:hideMark/>
          </w:tcPr>
          <w:p w14:paraId="3A150481" w14:textId="77777777" w:rsidR="00D94DD8" w:rsidRPr="00D94DD8" w:rsidRDefault="00D94DD8" w:rsidP="00D94DD8">
            <w:r w:rsidRPr="00D94DD8">
              <w:t>8 % </w:t>
            </w:r>
          </w:p>
        </w:tc>
        <w:tc>
          <w:tcPr>
            <w:tcW w:w="992" w:type="dxa"/>
            <w:tcBorders>
              <w:top w:val="single" w:sz="2" w:space="0" w:color="CFCFCF"/>
              <w:left w:val="nil"/>
              <w:bottom w:val="nil"/>
              <w:right w:val="nil"/>
            </w:tcBorders>
            <w:vAlign w:val="center"/>
            <w:hideMark/>
          </w:tcPr>
          <w:p w14:paraId="535AA21A" w14:textId="77777777" w:rsidR="00D94DD8" w:rsidRPr="00D94DD8" w:rsidRDefault="00D94DD8" w:rsidP="00D94DD8">
            <w:r w:rsidRPr="00D94DD8">
              <w:t>-4 % </w:t>
            </w:r>
          </w:p>
        </w:tc>
        <w:tc>
          <w:tcPr>
            <w:tcW w:w="1659" w:type="dxa"/>
            <w:gridSpan w:val="2"/>
            <w:tcBorders>
              <w:top w:val="single" w:sz="2" w:space="0" w:color="CFCFCF"/>
              <w:left w:val="nil"/>
              <w:bottom w:val="single" w:sz="6" w:space="0" w:color="CFCFCF"/>
              <w:right w:val="nil"/>
            </w:tcBorders>
            <w:vAlign w:val="center"/>
            <w:hideMark/>
          </w:tcPr>
          <w:p w14:paraId="5709A619" w14:textId="77777777" w:rsidR="00D94DD8" w:rsidRPr="00D94DD8" w:rsidRDefault="00D94DD8" w:rsidP="00D94DD8">
            <w:r w:rsidRPr="00D94DD8">
              <w:t>-6 % </w:t>
            </w:r>
          </w:p>
        </w:tc>
      </w:tr>
      <w:tr w:rsidR="00D94DD8" w:rsidRPr="00D94DD8" w14:paraId="1BC5217F" w14:textId="77777777" w:rsidTr="000B09C7">
        <w:tc>
          <w:tcPr>
            <w:tcW w:w="0" w:type="auto"/>
            <w:tcBorders>
              <w:top w:val="single" w:sz="2" w:space="0" w:color="CFCFCF"/>
              <w:left w:val="nil"/>
              <w:bottom w:val="nil"/>
              <w:right w:val="nil"/>
            </w:tcBorders>
            <w:vAlign w:val="center"/>
            <w:hideMark/>
          </w:tcPr>
          <w:p w14:paraId="3608877F" w14:textId="77777777" w:rsidR="00D94DD8" w:rsidRPr="00D94DD8" w:rsidRDefault="00D94DD8" w:rsidP="00D94DD8">
            <w:r w:rsidRPr="00D94DD8">
              <w:rPr>
                <w:b/>
                <w:bCs/>
              </w:rPr>
              <w:t>Slovenia</w:t>
            </w:r>
            <w:r w:rsidRPr="00D94DD8">
              <w:t> </w:t>
            </w:r>
          </w:p>
        </w:tc>
        <w:tc>
          <w:tcPr>
            <w:tcW w:w="0" w:type="auto"/>
            <w:tcBorders>
              <w:top w:val="single" w:sz="2" w:space="0" w:color="CFCFCF"/>
              <w:left w:val="nil"/>
              <w:bottom w:val="nil"/>
              <w:right w:val="nil"/>
            </w:tcBorders>
            <w:vAlign w:val="center"/>
            <w:hideMark/>
          </w:tcPr>
          <w:p w14:paraId="0042D4B4" w14:textId="77777777" w:rsidR="00D94DD8" w:rsidRPr="00D94DD8" w:rsidRDefault="00D94DD8" w:rsidP="00D94DD8">
            <w:r w:rsidRPr="00D94DD8">
              <w:t>49 </w:t>
            </w:r>
          </w:p>
        </w:tc>
        <w:tc>
          <w:tcPr>
            <w:tcW w:w="0" w:type="auto"/>
            <w:tcBorders>
              <w:top w:val="single" w:sz="2" w:space="0" w:color="CFCFCF"/>
              <w:left w:val="nil"/>
              <w:bottom w:val="nil"/>
              <w:right w:val="nil"/>
            </w:tcBorders>
            <w:vAlign w:val="center"/>
            <w:hideMark/>
          </w:tcPr>
          <w:p w14:paraId="1EE6AE65" w14:textId="77777777" w:rsidR="00D94DD8" w:rsidRPr="00D94DD8" w:rsidRDefault="00D94DD8" w:rsidP="00D94DD8">
            <w:r w:rsidRPr="00D94DD8">
              <w:t>38 </w:t>
            </w:r>
          </w:p>
        </w:tc>
        <w:tc>
          <w:tcPr>
            <w:tcW w:w="0" w:type="auto"/>
            <w:tcBorders>
              <w:top w:val="single" w:sz="2" w:space="0" w:color="CFCFCF"/>
              <w:left w:val="nil"/>
              <w:bottom w:val="nil"/>
              <w:right w:val="nil"/>
            </w:tcBorders>
            <w:vAlign w:val="center"/>
            <w:hideMark/>
          </w:tcPr>
          <w:p w14:paraId="12BD2A98" w14:textId="77777777" w:rsidR="00D94DD8" w:rsidRPr="00D94DD8" w:rsidRDefault="00D94DD8" w:rsidP="00D94DD8">
            <w:r w:rsidRPr="00D94DD8">
              <w:t>54 </w:t>
            </w:r>
          </w:p>
        </w:tc>
        <w:tc>
          <w:tcPr>
            <w:tcW w:w="1633" w:type="dxa"/>
            <w:tcBorders>
              <w:top w:val="single" w:sz="2" w:space="0" w:color="CFCFCF"/>
              <w:left w:val="nil"/>
              <w:bottom w:val="nil"/>
              <w:right w:val="nil"/>
            </w:tcBorders>
            <w:vAlign w:val="center"/>
            <w:hideMark/>
          </w:tcPr>
          <w:p w14:paraId="7E17B92B" w14:textId="77777777" w:rsidR="00D94DD8" w:rsidRPr="00D94DD8" w:rsidRDefault="00D94DD8" w:rsidP="00D94DD8">
            <w:r w:rsidRPr="00D94DD8">
              <w:t>43 % </w:t>
            </w:r>
          </w:p>
        </w:tc>
        <w:tc>
          <w:tcPr>
            <w:tcW w:w="992" w:type="dxa"/>
            <w:tcBorders>
              <w:top w:val="single" w:sz="2" w:space="0" w:color="CFCFCF"/>
              <w:left w:val="nil"/>
              <w:bottom w:val="nil"/>
              <w:right w:val="nil"/>
            </w:tcBorders>
            <w:vAlign w:val="center"/>
            <w:hideMark/>
          </w:tcPr>
          <w:p w14:paraId="6F27B069" w14:textId="77777777" w:rsidR="00D94DD8" w:rsidRPr="00D94DD8" w:rsidRDefault="00D94DD8" w:rsidP="00D94DD8">
            <w:r w:rsidRPr="00D94DD8">
              <w:t>12 % </w:t>
            </w:r>
          </w:p>
        </w:tc>
        <w:tc>
          <w:tcPr>
            <w:tcW w:w="1659" w:type="dxa"/>
            <w:gridSpan w:val="2"/>
            <w:tcBorders>
              <w:top w:val="single" w:sz="2" w:space="0" w:color="CFCFCF"/>
              <w:left w:val="nil"/>
              <w:bottom w:val="single" w:sz="6" w:space="0" w:color="CFCFCF"/>
              <w:right w:val="nil"/>
            </w:tcBorders>
            <w:vAlign w:val="center"/>
            <w:hideMark/>
          </w:tcPr>
          <w:p w14:paraId="60A7ADD8" w14:textId="77777777" w:rsidR="00D94DD8" w:rsidRPr="00D94DD8" w:rsidRDefault="00D94DD8" w:rsidP="00D94DD8">
            <w:r w:rsidRPr="00D94DD8">
              <w:t>15 % </w:t>
            </w:r>
          </w:p>
        </w:tc>
      </w:tr>
      <w:tr w:rsidR="00D94DD8" w:rsidRPr="00D94DD8" w14:paraId="17D47659" w14:textId="77777777" w:rsidTr="000B09C7">
        <w:tc>
          <w:tcPr>
            <w:tcW w:w="0" w:type="auto"/>
            <w:tcBorders>
              <w:top w:val="single" w:sz="2" w:space="0" w:color="CFCFCF"/>
              <w:left w:val="nil"/>
              <w:bottom w:val="nil"/>
              <w:right w:val="nil"/>
            </w:tcBorders>
            <w:vAlign w:val="center"/>
            <w:hideMark/>
          </w:tcPr>
          <w:p w14:paraId="74A2B96F" w14:textId="77777777" w:rsidR="00D94DD8" w:rsidRPr="00D94DD8" w:rsidRDefault="00D94DD8" w:rsidP="00D94DD8">
            <w:r w:rsidRPr="00D94DD8">
              <w:rPr>
                <w:b/>
                <w:bCs/>
              </w:rPr>
              <w:t>Slovacia</w:t>
            </w:r>
            <w:r w:rsidRPr="00D94DD8">
              <w:t> </w:t>
            </w:r>
          </w:p>
        </w:tc>
        <w:tc>
          <w:tcPr>
            <w:tcW w:w="0" w:type="auto"/>
            <w:tcBorders>
              <w:top w:val="single" w:sz="2" w:space="0" w:color="CFCFCF"/>
              <w:left w:val="nil"/>
              <w:bottom w:val="nil"/>
              <w:right w:val="nil"/>
            </w:tcBorders>
            <w:vAlign w:val="center"/>
            <w:hideMark/>
          </w:tcPr>
          <w:p w14:paraId="21B0CF49" w14:textId="77777777" w:rsidR="00D94DD8" w:rsidRPr="00D94DD8" w:rsidRDefault="00D94DD8" w:rsidP="00D94DD8">
            <w:r w:rsidRPr="00D94DD8">
              <w:t>50 </w:t>
            </w:r>
          </w:p>
        </w:tc>
        <w:tc>
          <w:tcPr>
            <w:tcW w:w="0" w:type="auto"/>
            <w:tcBorders>
              <w:top w:val="single" w:sz="2" w:space="0" w:color="CFCFCF"/>
              <w:left w:val="nil"/>
              <w:bottom w:val="nil"/>
              <w:right w:val="nil"/>
            </w:tcBorders>
            <w:vAlign w:val="center"/>
            <w:hideMark/>
          </w:tcPr>
          <w:p w14:paraId="170CF605" w14:textId="77777777" w:rsidR="00D94DD8" w:rsidRPr="00D94DD8" w:rsidRDefault="00D94DD8" w:rsidP="00D94DD8">
            <w:r w:rsidRPr="00D94DD8">
              <w:t>45 </w:t>
            </w:r>
          </w:p>
        </w:tc>
        <w:tc>
          <w:tcPr>
            <w:tcW w:w="0" w:type="auto"/>
            <w:tcBorders>
              <w:top w:val="single" w:sz="2" w:space="0" w:color="CFCFCF"/>
              <w:left w:val="nil"/>
              <w:bottom w:val="nil"/>
              <w:right w:val="nil"/>
            </w:tcBorders>
            <w:vAlign w:val="center"/>
            <w:hideMark/>
          </w:tcPr>
          <w:p w14:paraId="6746D0C4" w14:textId="77777777" w:rsidR="00D94DD8" w:rsidRPr="00D94DD8" w:rsidRDefault="00D94DD8" w:rsidP="00D94DD8">
            <w:r w:rsidRPr="00D94DD8">
              <w:t>47 </w:t>
            </w:r>
          </w:p>
        </w:tc>
        <w:tc>
          <w:tcPr>
            <w:tcW w:w="1633" w:type="dxa"/>
            <w:tcBorders>
              <w:top w:val="single" w:sz="2" w:space="0" w:color="CFCFCF"/>
              <w:left w:val="nil"/>
              <w:bottom w:val="nil"/>
              <w:right w:val="nil"/>
            </w:tcBorders>
            <w:vAlign w:val="center"/>
            <w:hideMark/>
          </w:tcPr>
          <w:p w14:paraId="22C3DCD3" w14:textId="77777777" w:rsidR="00D94DD8" w:rsidRPr="00D94DD8" w:rsidRDefault="00D94DD8" w:rsidP="00D94DD8">
            <w:r w:rsidRPr="00D94DD8">
              <w:t>5% </w:t>
            </w:r>
          </w:p>
        </w:tc>
        <w:tc>
          <w:tcPr>
            <w:tcW w:w="992" w:type="dxa"/>
            <w:tcBorders>
              <w:top w:val="single" w:sz="2" w:space="0" w:color="CFCFCF"/>
              <w:left w:val="nil"/>
              <w:bottom w:val="nil"/>
              <w:right w:val="nil"/>
            </w:tcBorders>
            <w:vAlign w:val="center"/>
            <w:hideMark/>
          </w:tcPr>
          <w:p w14:paraId="4EFB5A86" w14:textId="77777777" w:rsidR="00D94DD8" w:rsidRPr="00D94DD8" w:rsidRDefault="00D94DD8" w:rsidP="00D94DD8">
            <w:r w:rsidRPr="00D94DD8">
              <w:t>-4 % </w:t>
            </w:r>
          </w:p>
        </w:tc>
        <w:tc>
          <w:tcPr>
            <w:tcW w:w="1659" w:type="dxa"/>
            <w:gridSpan w:val="2"/>
            <w:tcBorders>
              <w:top w:val="single" w:sz="2" w:space="0" w:color="CFCFCF"/>
              <w:left w:val="nil"/>
              <w:bottom w:val="single" w:sz="6" w:space="0" w:color="CFCFCF"/>
              <w:right w:val="nil"/>
            </w:tcBorders>
            <w:vAlign w:val="center"/>
            <w:hideMark/>
          </w:tcPr>
          <w:p w14:paraId="1BCCB8A6" w14:textId="77777777" w:rsidR="00D94DD8" w:rsidRPr="00D94DD8" w:rsidRDefault="00D94DD8" w:rsidP="00D94DD8">
            <w:r w:rsidRPr="00D94DD8">
              <w:t>-4 % </w:t>
            </w:r>
          </w:p>
        </w:tc>
      </w:tr>
      <w:tr w:rsidR="00D94DD8" w:rsidRPr="00D94DD8" w14:paraId="47E6B611" w14:textId="77777777" w:rsidTr="000B09C7">
        <w:tc>
          <w:tcPr>
            <w:tcW w:w="0" w:type="auto"/>
            <w:tcBorders>
              <w:top w:val="single" w:sz="2" w:space="0" w:color="CFCFCF"/>
              <w:left w:val="nil"/>
              <w:bottom w:val="nil"/>
              <w:right w:val="nil"/>
            </w:tcBorders>
            <w:vAlign w:val="center"/>
            <w:hideMark/>
          </w:tcPr>
          <w:p w14:paraId="4CCCF718" w14:textId="77777777" w:rsidR="00D94DD8" w:rsidRPr="00D94DD8" w:rsidRDefault="00D94DD8" w:rsidP="00D94DD8">
            <w:r w:rsidRPr="00D94DD8">
              <w:rPr>
                <w:b/>
                <w:bCs/>
              </w:rPr>
              <w:t>Finlanda</w:t>
            </w:r>
            <w:r w:rsidRPr="00D94DD8">
              <w:t> </w:t>
            </w:r>
          </w:p>
        </w:tc>
        <w:tc>
          <w:tcPr>
            <w:tcW w:w="0" w:type="auto"/>
            <w:tcBorders>
              <w:top w:val="single" w:sz="2" w:space="0" w:color="CFCFCF"/>
              <w:left w:val="nil"/>
              <w:bottom w:val="nil"/>
              <w:right w:val="nil"/>
            </w:tcBorders>
            <w:vAlign w:val="center"/>
            <w:hideMark/>
          </w:tcPr>
          <w:p w14:paraId="6E30277C" w14:textId="77777777" w:rsidR="00D94DD8" w:rsidRPr="00D94DD8" w:rsidRDefault="00D94DD8" w:rsidP="00D94DD8">
            <w:r w:rsidRPr="00D94DD8">
              <w:t>38 </w:t>
            </w:r>
          </w:p>
        </w:tc>
        <w:tc>
          <w:tcPr>
            <w:tcW w:w="0" w:type="auto"/>
            <w:tcBorders>
              <w:top w:val="single" w:sz="2" w:space="0" w:color="CFCFCF"/>
              <w:left w:val="nil"/>
              <w:bottom w:val="nil"/>
              <w:right w:val="nil"/>
            </w:tcBorders>
            <w:vAlign w:val="center"/>
            <w:hideMark/>
          </w:tcPr>
          <w:p w14:paraId="4867C319" w14:textId="77777777" w:rsidR="00D94DD8" w:rsidRPr="00D94DD8" w:rsidRDefault="00D94DD8" w:rsidP="00D94DD8">
            <w:r w:rsidRPr="00D94DD8">
              <w:t>40 </w:t>
            </w:r>
          </w:p>
        </w:tc>
        <w:tc>
          <w:tcPr>
            <w:tcW w:w="0" w:type="auto"/>
            <w:tcBorders>
              <w:top w:val="single" w:sz="2" w:space="0" w:color="CFCFCF"/>
              <w:left w:val="nil"/>
              <w:bottom w:val="nil"/>
              <w:right w:val="nil"/>
            </w:tcBorders>
            <w:vAlign w:val="center"/>
            <w:hideMark/>
          </w:tcPr>
          <w:p w14:paraId="4FB46415" w14:textId="77777777" w:rsidR="00D94DD8" w:rsidRPr="00D94DD8" w:rsidRDefault="00D94DD8" w:rsidP="00D94DD8">
            <w:r w:rsidRPr="00D94DD8">
              <w:t>40 </w:t>
            </w:r>
          </w:p>
        </w:tc>
        <w:tc>
          <w:tcPr>
            <w:tcW w:w="1633" w:type="dxa"/>
            <w:tcBorders>
              <w:top w:val="single" w:sz="2" w:space="0" w:color="CFCFCF"/>
              <w:left w:val="nil"/>
              <w:bottom w:val="nil"/>
              <w:right w:val="nil"/>
            </w:tcBorders>
            <w:vAlign w:val="center"/>
            <w:hideMark/>
          </w:tcPr>
          <w:p w14:paraId="567056D7" w14:textId="77777777" w:rsidR="00D94DD8" w:rsidRPr="00D94DD8" w:rsidRDefault="00D94DD8" w:rsidP="00D94DD8">
            <w:r w:rsidRPr="00D94DD8">
              <w:t>0 % </w:t>
            </w:r>
          </w:p>
        </w:tc>
        <w:tc>
          <w:tcPr>
            <w:tcW w:w="992" w:type="dxa"/>
            <w:tcBorders>
              <w:top w:val="single" w:sz="2" w:space="0" w:color="CFCFCF"/>
              <w:left w:val="nil"/>
              <w:bottom w:val="nil"/>
              <w:right w:val="nil"/>
            </w:tcBorders>
            <w:vAlign w:val="center"/>
            <w:hideMark/>
          </w:tcPr>
          <w:p w14:paraId="2EC04E73" w14:textId="77777777" w:rsidR="00D94DD8" w:rsidRPr="00D94DD8" w:rsidRDefault="00D94DD8" w:rsidP="00D94DD8">
            <w:r w:rsidRPr="00D94DD8">
              <w:t>6 % </w:t>
            </w:r>
          </w:p>
        </w:tc>
        <w:tc>
          <w:tcPr>
            <w:tcW w:w="1659" w:type="dxa"/>
            <w:gridSpan w:val="2"/>
            <w:tcBorders>
              <w:top w:val="single" w:sz="2" w:space="0" w:color="CFCFCF"/>
              <w:left w:val="nil"/>
              <w:bottom w:val="single" w:sz="6" w:space="0" w:color="CFCFCF"/>
              <w:right w:val="nil"/>
            </w:tcBorders>
            <w:vAlign w:val="center"/>
            <w:hideMark/>
          </w:tcPr>
          <w:p w14:paraId="228E4B2D" w14:textId="77777777" w:rsidR="00D94DD8" w:rsidRPr="00D94DD8" w:rsidRDefault="00D94DD8" w:rsidP="00D94DD8">
            <w:r w:rsidRPr="00D94DD8">
              <w:t>-3 % </w:t>
            </w:r>
          </w:p>
        </w:tc>
      </w:tr>
      <w:tr w:rsidR="00D94DD8" w:rsidRPr="00D94DD8" w14:paraId="2B8F6327" w14:textId="77777777" w:rsidTr="000B09C7">
        <w:tc>
          <w:tcPr>
            <w:tcW w:w="0" w:type="auto"/>
            <w:tcBorders>
              <w:top w:val="single" w:sz="2" w:space="0" w:color="CFCFCF"/>
              <w:left w:val="nil"/>
              <w:bottom w:val="nil"/>
              <w:right w:val="nil"/>
            </w:tcBorders>
            <w:vAlign w:val="center"/>
            <w:hideMark/>
          </w:tcPr>
          <w:p w14:paraId="78E39745" w14:textId="77777777" w:rsidR="00D94DD8" w:rsidRPr="00D94DD8" w:rsidRDefault="00D94DD8" w:rsidP="00D94DD8">
            <w:r w:rsidRPr="00D94DD8">
              <w:rPr>
                <w:b/>
                <w:bCs/>
              </w:rPr>
              <w:t>Suedia</w:t>
            </w:r>
            <w:r w:rsidRPr="00D94DD8">
              <w:t> </w:t>
            </w:r>
          </w:p>
        </w:tc>
        <w:tc>
          <w:tcPr>
            <w:tcW w:w="0" w:type="auto"/>
            <w:tcBorders>
              <w:top w:val="single" w:sz="2" w:space="0" w:color="CFCFCF"/>
              <w:left w:val="nil"/>
              <w:bottom w:val="nil"/>
              <w:right w:val="nil"/>
            </w:tcBorders>
            <w:vAlign w:val="center"/>
            <w:hideMark/>
          </w:tcPr>
          <w:p w14:paraId="4E2F1DE3" w14:textId="77777777" w:rsidR="00D94DD8" w:rsidRPr="00D94DD8" w:rsidRDefault="00D94DD8" w:rsidP="00D94DD8">
            <w:r w:rsidRPr="00D94DD8">
              <w:t>22 </w:t>
            </w:r>
          </w:p>
        </w:tc>
        <w:tc>
          <w:tcPr>
            <w:tcW w:w="0" w:type="auto"/>
            <w:tcBorders>
              <w:top w:val="single" w:sz="2" w:space="0" w:color="CFCFCF"/>
              <w:left w:val="nil"/>
              <w:bottom w:val="nil"/>
              <w:right w:val="nil"/>
            </w:tcBorders>
            <w:vAlign w:val="center"/>
            <w:hideMark/>
          </w:tcPr>
          <w:p w14:paraId="009A75FE" w14:textId="77777777" w:rsidR="00D94DD8" w:rsidRPr="00D94DD8" w:rsidRDefault="00D94DD8" w:rsidP="00D94DD8">
            <w:r w:rsidRPr="00D94DD8">
              <w:t>20 </w:t>
            </w:r>
          </w:p>
        </w:tc>
        <w:tc>
          <w:tcPr>
            <w:tcW w:w="0" w:type="auto"/>
            <w:tcBorders>
              <w:top w:val="single" w:sz="2" w:space="0" w:color="CFCFCF"/>
              <w:left w:val="nil"/>
              <w:bottom w:val="nil"/>
              <w:right w:val="nil"/>
            </w:tcBorders>
            <w:vAlign w:val="center"/>
            <w:hideMark/>
          </w:tcPr>
          <w:p w14:paraId="40AD53A9" w14:textId="77777777" w:rsidR="00D94DD8" w:rsidRPr="00D94DD8" w:rsidRDefault="00D94DD8" w:rsidP="00D94DD8">
            <w:r w:rsidRPr="00D94DD8">
              <w:t>18 </w:t>
            </w:r>
          </w:p>
        </w:tc>
        <w:tc>
          <w:tcPr>
            <w:tcW w:w="1633" w:type="dxa"/>
            <w:tcBorders>
              <w:top w:val="single" w:sz="2" w:space="0" w:color="CFCFCF"/>
              <w:left w:val="nil"/>
              <w:bottom w:val="nil"/>
              <w:right w:val="nil"/>
            </w:tcBorders>
            <w:vAlign w:val="center"/>
            <w:hideMark/>
          </w:tcPr>
          <w:p w14:paraId="546F51B0" w14:textId="77777777" w:rsidR="00D94DD8" w:rsidRPr="00D94DD8" w:rsidRDefault="00D94DD8" w:rsidP="00D94DD8">
            <w:r w:rsidRPr="00D94DD8">
              <w:t>-6 % </w:t>
            </w:r>
          </w:p>
        </w:tc>
        <w:tc>
          <w:tcPr>
            <w:tcW w:w="992" w:type="dxa"/>
            <w:tcBorders>
              <w:top w:val="single" w:sz="2" w:space="0" w:color="CFCFCF"/>
              <w:left w:val="nil"/>
              <w:bottom w:val="nil"/>
              <w:right w:val="nil"/>
            </w:tcBorders>
            <w:vAlign w:val="center"/>
            <w:hideMark/>
          </w:tcPr>
          <w:p w14:paraId="4D9DA354" w14:textId="77777777" w:rsidR="00D94DD8" w:rsidRPr="00D94DD8" w:rsidRDefault="00D94DD8" w:rsidP="00D94DD8">
            <w:r w:rsidRPr="00D94DD8">
              <w:t>-13 % </w:t>
            </w:r>
          </w:p>
        </w:tc>
        <w:tc>
          <w:tcPr>
            <w:tcW w:w="1659" w:type="dxa"/>
            <w:gridSpan w:val="2"/>
            <w:tcBorders>
              <w:top w:val="single" w:sz="2" w:space="0" w:color="CFCFCF"/>
              <w:left w:val="nil"/>
              <w:bottom w:val="single" w:sz="6" w:space="0" w:color="CFCFCF"/>
              <w:right w:val="nil"/>
            </w:tcBorders>
            <w:vAlign w:val="center"/>
            <w:hideMark/>
          </w:tcPr>
          <w:p w14:paraId="338FB7EA" w14:textId="77777777" w:rsidR="00D94DD8" w:rsidRPr="00D94DD8" w:rsidRDefault="00D94DD8" w:rsidP="00D94DD8">
            <w:r w:rsidRPr="00D94DD8">
              <w:t>-28 % </w:t>
            </w:r>
          </w:p>
        </w:tc>
      </w:tr>
      <w:tr w:rsidR="00D94DD8" w:rsidRPr="00D94DD8" w14:paraId="70166D1B" w14:textId="77777777" w:rsidTr="000B09C7">
        <w:tc>
          <w:tcPr>
            <w:tcW w:w="0" w:type="auto"/>
            <w:tcBorders>
              <w:top w:val="single" w:sz="2" w:space="0" w:color="CFCFCF"/>
              <w:left w:val="nil"/>
              <w:bottom w:val="nil"/>
              <w:right w:val="nil"/>
            </w:tcBorders>
            <w:vAlign w:val="center"/>
            <w:hideMark/>
          </w:tcPr>
          <w:p w14:paraId="36DB8C29" w14:textId="77777777" w:rsidR="00D94DD8" w:rsidRPr="00D94DD8" w:rsidRDefault="00D94DD8" w:rsidP="00D94DD8">
            <w:r w:rsidRPr="00D94DD8">
              <w:t> </w:t>
            </w:r>
          </w:p>
        </w:tc>
        <w:tc>
          <w:tcPr>
            <w:tcW w:w="0" w:type="auto"/>
            <w:tcBorders>
              <w:top w:val="single" w:sz="2" w:space="0" w:color="CFCFCF"/>
              <w:left w:val="nil"/>
              <w:bottom w:val="nil"/>
              <w:right w:val="nil"/>
            </w:tcBorders>
            <w:vAlign w:val="center"/>
            <w:hideMark/>
          </w:tcPr>
          <w:p w14:paraId="1F9CD531" w14:textId="77777777" w:rsidR="00D94DD8" w:rsidRPr="00D94DD8" w:rsidRDefault="00D94DD8" w:rsidP="00D94DD8">
            <w:r w:rsidRPr="00D94DD8">
              <w:t> </w:t>
            </w:r>
          </w:p>
        </w:tc>
        <w:tc>
          <w:tcPr>
            <w:tcW w:w="0" w:type="auto"/>
            <w:tcBorders>
              <w:top w:val="single" w:sz="2" w:space="0" w:color="CFCFCF"/>
              <w:left w:val="nil"/>
              <w:bottom w:val="nil"/>
              <w:right w:val="nil"/>
            </w:tcBorders>
            <w:vAlign w:val="center"/>
            <w:hideMark/>
          </w:tcPr>
          <w:p w14:paraId="5EAB798A" w14:textId="77777777" w:rsidR="00D94DD8" w:rsidRPr="00D94DD8" w:rsidRDefault="00D94DD8" w:rsidP="00D94DD8">
            <w:r w:rsidRPr="00D94DD8">
              <w:t> </w:t>
            </w:r>
          </w:p>
        </w:tc>
        <w:tc>
          <w:tcPr>
            <w:tcW w:w="0" w:type="auto"/>
            <w:tcBorders>
              <w:top w:val="single" w:sz="2" w:space="0" w:color="CFCFCF"/>
              <w:left w:val="nil"/>
              <w:bottom w:val="nil"/>
              <w:right w:val="nil"/>
            </w:tcBorders>
            <w:vAlign w:val="center"/>
            <w:hideMark/>
          </w:tcPr>
          <w:p w14:paraId="73627A92" w14:textId="77777777" w:rsidR="00D94DD8" w:rsidRPr="00D94DD8" w:rsidRDefault="00D94DD8" w:rsidP="00D94DD8">
            <w:r w:rsidRPr="00D94DD8">
              <w:t> </w:t>
            </w:r>
          </w:p>
        </w:tc>
        <w:tc>
          <w:tcPr>
            <w:tcW w:w="1633" w:type="dxa"/>
            <w:tcBorders>
              <w:top w:val="single" w:sz="2" w:space="0" w:color="CFCFCF"/>
              <w:left w:val="nil"/>
              <w:bottom w:val="nil"/>
              <w:right w:val="nil"/>
            </w:tcBorders>
            <w:vAlign w:val="center"/>
            <w:hideMark/>
          </w:tcPr>
          <w:p w14:paraId="24053245" w14:textId="77777777" w:rsidR="00D94DD8" w:rsidRPr="00D94DD8" w:rsidRDefault="00D94DD8" w:rsidP="00D94DD8">
            <w:r w:rsidRPr="00D94DD8">
              <w:t> </w:t>
            </w:r>
          </w:p>
        </w:tc>
        <w:tc>
          <w:tcPr>
            <w:tcW w:w="992" w:type="dxa"/>
            <w:tcBorders>
              <w:top w:val="single" w:sz="2" w:space="0" w:color="CFCFCF"/>
              <w:left w:val="nil"/>
              <w:bottom w:val="nil"/>
              <w:right w:val="nil"/>
            </w:tcBorders>
            <w:vAlign w:val="center"/>
            <w:hideMark/>
          </w:tcPr>
          <w:p w14:paraId="76664506" w14:textId="77777777" w:rsidR="00D94DD8" w:rsidRPr="00D94DD8" w:rsidRDefault="00D94DD8" w:rsidP="00D94DD8">
            <w:r w:rsidRPr="00D94DD8">
              <w:t> </w:t>
            </w:r>
          </w:p>
        </w:tc>
        <w:tc>
          <w:tcPr>
            <w:tcW w:w="1659" w:type="dxa"/>
            <w:gridSpan w:val="2"/>
            <w:tcBorders>
              <w:top w:val="single" w:sz="2" w:space="0" w:color="CFCFCF"/>
              <w:left w:val="nil"/>
              <w:bottom w:val="single" w:sz="6" w:space="0" w:color="CFCFCF"/>
              <w:right w:val="nil"/>
            </w:tcBorders>
            <w:vAlign w:val="center"/>
            <w:hideMark/>
          </w:tcPr>
          <w:p w14:paraId="4C72EDB7" w14:textId="77777777" w:rsidR="00D94DD8" w:rsidRPr="00D94DD8" w:rsidRDefault="00D94DD8" w:rsidP="00D94DD8">
            <w:r w:rsidRPr="00D94DD8">
              <w:t> </w:t>
            </w:r>
          </w:p>
        </w:tc>
      </w:tr>
      <w:tr w:rsidR="00D94DD8" w:rsidRPr="00D94DD8" w14:paraId="56FA921A" w14:textId="77777777" w:rsidTr="000B09C7">
        <w:tc>
          <w:tcPr>
            <w:tcW w:w="0" w:type="auto"/>
            <w:tcBorders>
              <w:top w:val="single" w:sz="2" w:space="0" w:color="CFCFCF"/>
              <w:left w:val="nil"/>
              <w:bottom w:val="nil"/>
              <w:right w:val="nil"/>
            </w:tcBorders>
            <w:vAlign w:val="center"/>
            <w:hideMark/>
          </w:tcPr>
          <w:p w14:paraId="276486AB" w14:textId="77777777" w:rsidR="00D94DD8" w:rsidRPr="00D94DD8" w:rsidRDefault="00D94DD8" w:rsidP="00D94DD8">
            <w:r w:rsidRPr="00D94DD8">
              <w:rPr>
                <w:b/>
                <w:bCs/>
              </w:rPr>
              <w:t>Elveția</w:t>
            </w:r>
            <w:r w:rsidRPr="00D94DD8">
              <w:t> </w:t>
            </w:r>
          </w:p>
        </w:tc>
        <w:tc>
          <w:tcPr>
            <w:tcW w:w="0" w:type="auto"/>
            <w:tcBorders>
              <w:top w:val="single" w:sz="2" w:space="0" w:color="CFCFCF"/>
              <w:left w:val="nil"/>
              <w:bottom w:val="nil"/>
              <w:right w:val="nil"/>
            </w:tcBorders>
            <w:vAlign w:val="center"/>
            <w:hideMark/>
          </w:tcPr>
          <w:p w14:paraId="568F0A4A" w14:textId="77777777" w:rsidR="00D94DD8" w:rsidRPr="00D94DD8" w:rsidRDefault="00D94DD8" w:rsidP="00D94DD8">
            <w:r w:rsidRPr="00D94DD8">
              <w:t>22 </w:t>
            </w:r>
          </w:p>
        </w:tc>
        <w:tc>
          <w:tcPr>
            <w:tcW w:w="0" w:type="auto"/>
            <w:tcBorders>
              <w:top w:val="single" w:sz="2" w:space="0" w:color="CFCFCF"/>
              <w:left w:val="nil"/>
              <w:bottom w:val="nil"/>
              <w:right w:val="nil"/>
            </w:tcBorders>
            <w:vAlign w:val="center"/>
            <w:hideMark/>
          </w:tcPr>
          <w:p w14:paraId="488A8D40" w14:textId="77777777" w:rsidR="00D94DD8" w:rsidRPr="00D94DD8" w:rsidRDefault="00D94DD8" w:rsidP="00D94DD8">
            <w:r w:rsidRPr="00D94DD8">
              <w:t>26 </w:t>
            </w:r>
          </w:p>
        </w:tc>
        <w:tc>
          <w:tcPr>
            <w:tcW w:w="0" w:type="auto"/>
            <w:tcBorders>
              <w:top w:val="single" w:sz="2" w:space="0" w:color="CFCFCF"/>
              <w:left w:val="nil"/>
              <w:bottom w:val="nil"/>
              <w:right w:val="nil"/>
            </w:tcBorders>
            <w:vAlign w:val="center"/>
            <w:hideMark/>
          </w:tcPr>
          <w:p w14:paraId="0659BE53" w14:textId="77777777" w:rsidR="00D94DD8" w:rsidRPr="00D94DD8" w:rsidRDefault="00D94DD8" w:rsidP="00D94DD8">
            <w:r w:rsidRPr="00D94DD8">
              <w:t>23 </w:t>
            </w:r>
          </w:p>
        </w:tc>
        <w:tc>
          <w:tcPr>
            <w:tcW w:w="1633" w:type="dxa"/>
            <w:tcBorders>
              <w:top w:val="single" w:sz="2" w:space="0" w:color="CFCFCF"/>
              <w:left w:val="nil"/>
              <w:bottom w:val="nil"/>
              <w:right w:val="nil"/>
            </w:tcBorders>
            <w:vAlign w:val="center"/>
            <w:hideMark/>
          </w:tcPr>
          <w:p w14:paraId="3BE7231C" w14:textId="77777777" w:rsidR="00D94DD8" w:rsidRPr="00D94DD8" w:rsidRDefault="00D94DD8" w:rsidP="00D94DD8">
            <w:r w:rsidRPr="00D94DD8">
              <w:t>-12 % </w:t>
            </w:r>
          </w:p>
        </w:tc>
        <w:tc>
          <w:tcPr>
            <w:tcW w:w="992" w:type="dxa"/>
            <w:tcBorders>
              <w:top w:val="single" w:sz="2" w:space="0" w:color="CFCFCF"/>
              <w:left w:val="nil"/>
              <w:bottom w:val="nil"/>
              <w:right w:val="nil"/>
            </w:tcBorders>
            <w:vAlign w:val="center"/>
            <w:hideMark/>
          </w:tcPr>
          <w:p w14:paraId="2D3AC26A" w14:textId="77777777" w:rsidR="00D94DD8" w:rsidRPr="00D94DD8" w:rsidRDefault="00D94DD8" w:rsidP="00D94DD8">
            <w:r w:rsidRPr="00D94DD8">
              <w:t>7 % </w:t>
            </w:r>
          </w:p>
        </w:tc>
        <w:tc>
          <w:tcPr>
            <w:tcW w:w="1659" w:type="dxa"/>
            <w:gridSpan w:val="2"/>
            <w:tcBorders>
              <w:top w:val="single" w:sz="2" w:space="0" w:color="CFCFCF"/>
              <w:left w:val="nil"/>
              <w:bottom w:val="single" w:sz="6" w:space="0" w:color="CFCFCF"/>
              <w:right w:val="nil"/>
            </w:tcBorders>
            <w:vAlign w:val="center"/>
            <w:hideMark/>
          </w:tcPr>
          <w:p w14:paraId="42411CCC" w14:textId="77777777" w:rsidR="00D94DD8" w:rsidRPr="00D94DD8" w:rsidRDefault="00D94DD8" w:rsidP="00D94DD8">
            <w:r w:rsidRPr="00D94DD8">
              <w:t>-8 % </w:t>
            </w:r>
          </w:p>
        </w:tc>
      </w:tr>
      <w:tr w:rsidR="00D94DD8" w:rsidRPr="00D94DD8" w14:paraId="6952A838" w14:textId="77777777" w:rsidTr="000B09C7">
        <w:tc>
          <w:tcPr>
            <w:tcW w:w="0" w:type="auto"/>
            <w:tcBorders>
              <w:top w:val="single" w:sz="2" w:space="0" w:color="CFCFCF"/>
              <w:left w:val="nil"/>
              <w:bottom w:val="nil"/>
              <w:right w:val="nil"/>
            </w:tcBorders>
            <w:vAlign w:val="center"/>
            <w:hideMark/>
          </w:tcPr>
          <w:p w14:paraId="65C3E109" w14:textId="77777777" w:rsidR="00D94DD8" w:rsidRPr="00D94DD8" w:rsidRDefault="00D94DD8" w:rsidP="00D94DD8">
            <w:r w:rsidRPr="00D94DD8">
              <w:rPr>
                <w:b/>
                <w:bCs/>
              </w:rPr>
              <w:t>Norvegia</w:t>
            </w:r>
            <w:r w:rsidRPr="00D94DD8">
              <w:t> </w:t>
            </w:r>
          </w:p>
        </w:tc>
        <w:tc>
          <w:tcPr>
            <w:tcW w:w="0" w:type="auto"/>
            <w:tcBorders>
              <w:top w:val="single" w:sz="2" w:space="0" w:color="CFCFCF"/>
              <w:left w:val="nil"/>
              <w:bottom w:val="nil"/>
              <w:right w:val="nil"/>
            </w:tcBorders>
            <w:vAlign w:val="center"/>
            <w:hideMark/>
          </w:tcPr>
          <w:p w14:paraId="269CFE32" w14:textId="77777777" w:rsidR="00D94DD8" w:rsidRPr="00D94DD8" w:rsidRDefault="00D94DD8" w:rsidP="00D94DD8">
            <w:r w:rsidRPr="00D94DD8">
              <w:t>20 </w:t>
            </w:r>
          </w:p>
        </w:tc>
        <w:tc>
          <w:tcPr>
            <w:tcW w:w="0" w:type="auto"/>
            <w:tcBorders>
              <w:top w:val="single" w:sz="2" w:space="0" w:color="CFCFCF"/>
              <w:left w:val="nil"/>
              <w:bottom w:val="nil"/>
              <w:right w:val="nil"/>
            </w:tcBorders>
            <w:vAlign w:val="center"/>
            <w:hideMark/>
          </w:tcPr>
          <w:p w14:paraId="6FD09B87" w14:textId="77777777" w:rsidR="00D94DD8" w:rsidRPr="00D94DD8" w:rsidRDefault="00D94DD8" w:rsidP="00D94DD8">
            <w:r w:rsidRPr="00D94DD8">
              <w:t>17 </w:t>
            </w:r>
          </w:p>
        </w:tc>
        <w:tc>
          <w:tcPr>
            <w:tcW w:w="0" w:type="auto"/>
            <w:tcBorders>
              <w:top w:val="single" w:sz="2" w:space="0" w:color="CFCFCF"/>
              <w:left w:val="nil"/>
              <w:bottom w:val="nil"/>
              <w:right w:val="nil"/>
            </w:tcBorders>
            <w:vAlign w:val="center"/>
            <w:hideMark/>
          </w:tcPr>
          <w:p w14:paraId="30EB824E" w14:textId="77777777" w:rsidR="00D94DD8" w:rsidRPr="00D94DD8" w:rsidRDefault="00D94DD8" w:rsidP="00D94DD8">
            <w:r w:rsidRPr="00D94DD8">
              <w:t>16 </w:t>
            </w:r>
          </w:p>
        </w:tc>
        <w:tc>
          <w:tcPr>
            <w:tcW w:w="1633" w:type="dxa"/>
            <w:tcBorders>
              <w:top w:val="single" w:sz="2" w:space="0" w:color="CFCFCF"/>
              <w:left w:val="nil"/>
              <w:bottom w:val="nil"/>
              <w:right w:val="nil"/>
            </w:tcBorders>
            <w:vAlign w:val="center"/>
            <w:hideMark/>
          </w:tcPr>
          <w:p w14:paraId="55F2B257" w14:textId="77777777" w:rsidR="00D94DD8" w:rsidRPr="00D94DD8" w:rsidRDefault="00D94DD8" w:rsidP="00D94DD8">
            <w:r w:rsidRPr="00D94DD8">
              <w:t>-5 % </w:t>
            </w:r>
          </w:p>
        </w:tc>
        <w:tc>
          <w:tcPr>
            <w:tcW w:w="992" w:type="dxa"/>
            <w:tcBorders>
              <w:top w:val="single" w:sz="2" w:space="0" w:color="CFCFCF"/>
              <w:left w:val="nil"/>
              <w:bottom w:val="nil"/>
              <w:right w:val="nil"/>
            </w:tcBorders>
            <w:vAlign w:val="center"/>
            <w:hideMark/>
          </w:tcPr>
          <w:p w14:paraId="5AB0A2CC" w14:textId="77777777" w:rsidR="00D94DD8" w:rsidRPr="00D94DD8" w:rsidRDefault="00D94DD8" w:rsidP="00D94DD8">
            <w:r w:rsidRPr="00D94DD8">
              <w:t>-19 % </w:t>
            </w:r>
          </w:p>
        </w:tc>
        <w:tc>
          <w:tcPr>
            <w:tcW w:w="1659" w:type="dxa"/>
            <w:gridSpan w:val="2"/>
            <w:tcBorders>
              <w:top w:val="single" w:sz="2" w:space="0" w:color="CFCFCF"/>
              <w:left w:val="nil"/>
              <w:bottom w:val="single" w:sz="6" w:space="0" w:color="CFCFCF"/>
              <w:right w:val="nil"/>
            </w:tcBorders>
            <w:vAlign w:val="center"/>
            <w:hideMark/>
          </w:tcPr>
          <w:p w14:paraId="45625B3A" w14:textId="77777777" w:rsidR="00D94DD8" w:rsidRPr="00D94DD8" w:rsidRDefault="00D94DD8" w:rsidP="00D94DD8">
            <w:r w:rsidRPr="00D94DD8">
              <w:t>-18 % </w:t>
            </w:r>
          </w:p>
        </w:tc>
      </w:tr>
      <w:tr w:rsidR="00D94DD8" w:rsidRPr="00D94DD8" w14:paraId="432A9B58" w14:textId="77777777" w:rsidTr="000B09C7">
        <w:tc>
          <w:tcPr>
            <w:tcW w:w="0" w:type="auto"/>
            <w:tcBorders>
              <w:top w:val="single" w:sz="2" w:space="0" w:color="CFCFCF"/>
              <w:left w:val="nil"/>
              <w:bottom w:val="nil"/>
              <w:right w:val="nil"/>
            </w:tcBorders>
            <w:vAlign w:val="center"/>
            <w:hideMark/>
          </w:tcPr>
          <w:p w14:paraId="230C589E" w14:textId="77777777" w:rsidR="00D94DD8" w:rsidRPr="00D94DD8" w:rsidRDefault="00D94DD8" w:rsidP="00D94DD8">
            <w:r w:rsidRPr="00D94DD8">
              <w:rPr>
                <w:b/>
                <w:bCs/>
              </w:rPr>
              <w:t>Islanda</w:t>
            </w:r>
            <w:r w:rsidRPr="00D94DD8">
              <w:t> </w:t>
            </w:r>
          </w:p>
        </w:tc>
        <w:tc>
          <w:tcPr>
            <w:tcW w:w="0" w:type="auto"/>
            <w:tcBorders>
              <w:top w:val="single" w:sz="2" w:space="0" w:color="CFCFCF"/>
              <w:left w:val="nil"/>
              <w:bottom w:val="nil"/>
              <w:right w:val="nil"/>
            </w:tcBorders>
            <w:vAlign w:val="center"/>
            <w:hideMark/>
          </w:tcPr>
          <w:p w14:paraId="2BB06AEF" w14:textId="77777777" w:rsidR="00D94DD8" w:rsidRPr="00D94DD8" w:rsidRDefault="00D94DD8" w:rsidP="00D94DD8">
            <w:r w:rsidRPr="00D94DD8">
              <w:t>17 </w:t>
            </w:r>
          </w:p>
        </w:tc>
        <w:tc>
          <w:tcPr>
            <w:tcW w:w="0" w:type="auto"/>
            <w:tcBorders>
              <w:top w:val="single" w:sz="2" w:space="0" w:color="CFCFCF"/>
              <w:left w:val="nil"/>
              <w:bottom w:val="nil"/>
              <w:right w:val="nil"/>
            </w:tcBorders>
            <w:vAlign w:val="center"/>
            <w:hideMark/>
          </w:tcPr>
          <w:p w14:paraId="2A031BE2" w14:textId="77777777" w:rsidR="00D94DD8" w:rsidRPr="00D94DD8" w:rsidRDefault="00D94DD8" w:rsidP="00D94DD8">
            <w:r w:rsidRPr="00D94DD8">
              <w:t>22 </w:t>
            </w:r>
          </w:p>
        </w:tc>
        <w:tc>
          <w:tcPr>
            <w:tcW w:w="0" w:type="auto"/>
            <w:tcBorders>
              <w:top w:val="single" w:sz="2" w:space="0" w:color="CFCFCF"/>
              <w:left w:val="nil"/>
              <w:bottom w:val="nil"/>
              <w:right w:val="nil"/>
            </w:tcBorders>
            <w:vAlign w:val="center"/>
            <w:hideMark/>
          </w:tcPr>
          <w:p w14:paraId="54516466" w14:textId="77777777" w:rsidR="00D94DD8" w:rsidRPr="00D94DD8" w:rsidRDefault="00D94DD8" w:rsidP="00D94DD8">
            <w:r w:rsidRPr="00D94DD8">
              <w:t>24 </w:t>
            </w:r>
          </w:p>
        </w:tc>
        <w:tc>
          <w:tcPr>
            <w:tcW w:w="1633" w:type="dxa"/>
            <w:tcBorders>
              <w:top w:val="single" w:sz="2" w:space="0" w:color="CFCFCF"/>
              <w:left w:val="nil"/>
              <w:bottom w:val="nil"/>
              <w:right w:val="nil"/>
            </w:tcBorders>
            <w:vAlign w:val="center"/>
            <w:hideMark/>
          </w:tcPr>
          <w:p w14:paraId="518578D7" w14:textId="77777777" w:rsidR="00D94DD8" w:rsidRPr="00D94DD8" w:rsidRDefault="00D94DD8" w:rsidP="00D94DD8">
            <w:r w:rsidRPr="00D94DD8">
              <w:t>13 % </w:t>
            </w:r>
          </w:p>
        </w:tc>
        <w:tc>
          <w:tcPr>
            <w:tcW w:w="992" w:type="dxa"/>
            <w:tcBorders>
              <w:top w:val="single" w:sz="2" w:space="0" w:color="CFCFCF"/>
              <w:left w:val="nil"/>
              <w:bottom w:val="nil"/>
              <w:right w:val="nil"/>
            </w:tcBorders>
            <w:vAlign w:val="center"/>
            <w:hideMark/>
          </w:tcPr>
          <w:p w14:paraId="0879BD81" w14:textId="77777777" w:rsidR="00D94DD8" w:rsidRPr="00D94DD8" w:rsidRDefault="00D94DD8" w:rsidP="00D94DD8">
            <w:r w:rsidRPr="00D94DD8">
              <w:t>50 % </w:t>
            </w:r>
          </w:p>
        </w:tc>
        <w:tc>
          <w:tcPr>
            <w:tcW w:w="1659" w:type="dxa"/>
            <w:gridSpan w:val="2"/>
            <w:tcBorders>
              <w:top w:val="single" w:sz="2" w:space="0" w:color="CFCFCF"/>
              <w:left w:val="nil"/>
              <w:bottom w:val="single" w:sz="6" w:space="0" w:color="CFCFCF"/>
              <w:right w:val="nil"/>
            </w:tcBorders>
            <w:vAlign w:val="center"/>
            <w:hideMark/>
          </w:tcPr>
          <w:p w14:paraId="4167B8D5" w14:textId="77777777" w:rsidR="00D94DD8" w:rsidRPr="00D94DD8" w:rsidRDefault="00D94DD8" w:rsidP="00D94DD8">
            <w:r w:rsidRPr="00D94DD8">
              <w:t>-33 % </w:t>
            </w:r>
          </w:p>
        </w:tc>
      </w:tr>
    </w:tbl>
    <w:p w14:paraId="45518769" w14:textId="77777777" w:rsidR="000B09C7" w:rsidRDefault="00D94DD8" w:rsidP="00D94DD8">
      <w:r w:rsidRPr="00D94DD8">
        <w:t>În 2020, în Liechtenstein s-a înregistrat un singur deces din accidente rutiere (zero decese 2021).  </w:t>
      </w:r>
    </w:p>
    <w:p w14:paraId="5496623F" w14:textId="4AD415B4" w:rsidR="00D94DD8" w:rsidRPr="00D94DD8" w:rsidRDefault="00D94DD8" w:rsidP="000B09C7">
      <w:pPr>
        <w:jc w:val="both"/>
      </w:pPr>
      <w:r w:rsidRPr="00D94DD8">
        <w:t>Cifrele pentru 2021 se bazează pe date preliminare pentru anumite țări și pot face obiectul unor modificări minore în momentul publicării datelor finale în toamna anului 2022. Datele pentru 2021 sunt comparate cu trei perioade: 2020 (anul precedent), 2019 (anul de referință pentru obiectivul de reducere cu 50 % a numărului de decese până în 2030) și media pentru perioada 2017-19 (pentru a ține seama de fluctuațiile din țările mici). Variațiile procentuale din tabel sunt calculate pe baza numărului absolut de decese, nu pe baza ratei mortalității la un milion de locuitori.  </w:t>
      </w:r>
    </w:p>
    <w:p w14:paraId="538A38A0" w14:textId="63C4ABFF" w:rsidR="00D94DD8" w:rsidRPr="00D94DD8" w:rsidRDefault="00D94DD8" w:rsidP="000B09C7">
      <w:pPr>
        <w:jc w:val="both"/>
      </w:pPr>
      <w:r w:rsidRPr="00D94DD8">
        <w:t> [1] Clasamentul exclude țările cu mai puțin de 100 de decese pe an</w:t>
      </w:r>
    </w:p>
    <w:p w14:paraId="60799D97" w14:textId="0F5AF868" w:rsidR="00D94DD8" w:rsidRDefault="00927264" w:rsidP="00927264">
      <w:pPr>
        <w:pStyle w:val="separatorarticole"/>
      </w:pPr>
      <w:r>
        <w:t>*</w:t>
      </w:r>
    </w:p>
    <w:p w14:paraId="3BB55A37" w14:textId="77777777" w:rsidR="00927264" w:rsidRPr="00927264" w:rsidRDefault="00927264" w:rsidP="00927264">
      <w:pPr>
        <w:pStyle w:val="TitluArticolinINFOUE"/>
        <w:jc w:val="both"/>
      </w:pPr>
      <w:bookmarkStart w:id="184" w:name="_Toc99972479"/>
      <w:r w:rsidRPr="00927264">
        <w:t>Economia circulară: Comisia propune noi drepturi ale consumatorilor și interzicerea dezinformării ecologice</w:t>
      </w:r>
      <w:bookmarkEnd w:id="184"/>
    </w:p>
    <w:p w14:paraId="3752C014" w14:textId="30316751" w:rsidR="00927264" w:rsidRPr="00927264" w:rsidRDefault="00927264" w:rsidP="00927264">
      <w:pPr>
        <w:jc w:val="both"/>
      </w:pPr>
      <w:r w:rsidRPr="00927264">
        <w:t>Comisia propune actualizarea normelor UE în materie de protecție a consumatorilor în scopul de a consolida rolul acestora în cadrul tranziției verzi.</w:t>
      </w:r>
    </w:p>
    <w:p w14:paraId="12C146F9" w14:textId="602E74D1" w:rsidR="00927264" w:rsidRPr="00927264" w:rsidRDefault="00927264" w:rsidP="00927264">
      <w:pPr>
        <w:jc w:val="both"/>
      </w:pPr>
      <w:r w:rsidRPr="00927264">
        <w:rPr>
          <w:noProof/>
          <w:lang w:eastAsia="ro-RO"/>
        </w:rPr>
        <w:drawing>
          <wp:anchor distT="0" distB="0" distL="114300" distR="114300" simplePos="0" relativeHeight="252068864" behindDoc="0" locked="0" layoutInCell="1" allowOverlap="1" wp14:anchorId="1EB909B0" wp14:editId="713424EB">
            <wp:simplePos x="0" y="0"/>
            <wp:positionH relativeFrom="column">
              <wp:posOffset>2540</wp:posOffset>
            </wp:positionH>
            <wp:positionV relativeFrom="paragraph">
              <wp:posOffset>73660</wp:posOffset>
            </wp:positionV>
            <wp:extent cx="2263657" cy="1514475"/>
            <wp:effectExtent l="0" t="0" r="3810" b="0"/>
            <wp:wrapSquare wrapText="bothSides"/>
            <wp:docPr id="28" name="Imagine 28" descr="EconomiaCircu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conomiaCirculara"/>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263657" cy="1514475"/>
                    </a:xfrm>
                    <a:prstGeom prst="rect">
                      <a:avLst/>
                    </a:prstGeom>
                    <a:noFill/>
                    <a:ln>
                      <a:noFill/>
                    </a:ln>
                  </pic:spPr>
                </pic:pic>
              </a:graphicData>
            </a:graphic>
          </wp:anchor>
        </w:drawing>
      </w:r>
      <w:r w:rsidRPr="00927264">
        <w:t>Grație normelor actualizate, consumatorii vor putea face alegeri în cunoștință de cauză și respectuoase față de mediu atunci când își fac cumpărăturile. Ei vor avea dreptul să știe pentru cât timp este proiectat un produs să dureze și cum și dacă acesta poate fi reparat. În plus, normele vor consolida protecția consumatorilor împotriva mențiunilor nefiabile sau false legate de mediu, interzicând „dezinformarea ecologică” și practicile care induc în eroare consumatorii cu privire la durabilitatea unui produs.</w:t>
      </w:r>
    </w:p>
    <w:p w14:paraId="1BCC826B" w14:textId="77777777" w:rsidR="00927264" w:rsidRPr="00927264" w:rsidRDefault="00927264" w:rsidP="00927264">
      <w:pPr>
        <w:jc w:val="both"/>
      </w:pPr>
      <w:r w:rsidRPr="00927264">
        <w:t xml:space="preserve">Vicepreședinta pentru valori și transparență, </w:t>
      </w:r>
      <w:proofErr w:type="spellStart"/>
      <w:r w:rsidRPr="00927264">
        <w:t>Věra</w:t>
      </w:r>
      <w:proofErr w:type="spellEnd"/>
      <w:r w:rsidRPr="00927264">
        <w:t> </w:t>
      </w:r>
      <w:proofErr w:type="spellStart"/>
      <w:r w:rsidRPr="00927264">
        <w:rPr>
          <w:b/>
          <w:bCs/>
        </w:rPr>
        <w:t>Jourová</w:t>
      </w:r>
      <w:proofErr w:type="spellEnd"/>
      <w:r w:rsidRPr="00927264">
        <w:t>, a declarat: </w:t>
      </w:r>
      <w:r w:rsidRPr="00927264">
        <w:rPr>
          <w:i/>
          <w:iCs/>
        </w:rPr>
        <w:t>„Sprijinim consumatorii care doresc din ce în ce mai mult să aleagă produse care durează mai mult timp și care pot fi reparate. Trebuie să ne asigurăm că angajamentul lor nu este afectat de informații înșelătoare. Prin această propunere, le punem la dispoziție noi instrumente solide pentru a face alegeri în cunoștință de cauză și, totodată, sporim durabilitatea produselor și a economiei noastre.”</w:t>
      </w:r>
    </w:p>
    <w:p w14:paraId="0FB4130C" w14:textId="77777777" w:rsidR="00927264" w:rsidRPr="00927264" w:rsidRDefault="00927264" w:rsidP="00927264">
      <w:pPr>
        <w:jc w:val="both"/>
      </w:pPr>
      <w:r w:rsidRPr="00927264">
        <w:lastRenderedPageBreak/>
        <w:t xml:space="preserve">Comisarul pentru justiție, </w:t>
      </w:r>
      <w:proofErr w:type="spellStart"/>
      <w:r w:rsidRPr="00927264">
        <w:t>Didier</w:t>
      </w:r>
      <w:proofErr w:type="spellEnd"/>
      <w:r w:rsidRPr="00927264">
        <w:t> </w:t>
      </w:r>
      <w:proofErr w:type="spellStart"/>
      <w:r w:rsidRPr="00927264">
        <w:rPr>
          <w:b/>
          <w:bCs/>
        </w:rPr>
        <w:t>Reynders</w:t>
      </w:r>
      <w:proofErr w:type="spellEnd"/>
      <w:r w:rsidRPr="00927264">
        <w:t>, a adăugat: </w:t>
      </w:r>
      <w:r w:rsidRPr="00927264">
        <w:rPr>
          <w:i/>
          <w:iCs/>
        </w:rPr>
        <w:t>„Dacă nu începem să consumăm mai durabil, nu vom atinge obiectivele Pactului nostru verde european, pur și simplu. În timp ce majoritatea consumatorilor sunt dispuși să contribuie, am constatat și o sporire a practicilor de „dezinformare ecologică” și de obsolescență prematură. Pentru a deveni adevărații actori ai tranziției verzi, consumatorii trebuie să aibă dreptul la informare care să le permită alegeri durabile. De asemenea, ei trebuie să fie protejați împotriva practicilor comerciale neloiale care abuzează de interesul lor de a cumpăra produse ecologice.”</w:t>
      </w:r>
    </w:p>
    <w:p w14:paraId="0A4B747A" w14:textId="77777777" w:rsidR="00927264" w:rsidRPr="00927264" w:rsidRDefault="00927264" w:rsidP="00927264">
      <w:pPr>
        <w:jc w:val="both"/>
      </w:pPr>
      <w:r w:rsidRPr="00927264">
        <w:rPr>
          <w:b/>
          <w:bCs/>
        </w:rPr>
        <w:t>Un nou drept la informare cu privire la durabilitatea și la posibilitatea de reparare a produselor</w:t>
      </w:r>
    </w:p>
    <w:p w14:paraId="0BC019E1" w14:textId="79CBF0C8" w:rsidR="00927264" w:rsidRPr="00927264" w:rsidRDefault="00927264" w:rsidP="00927264">
      <w:pPr>
        <w:jc w:val="both"/>
      </w:pPr>
      <w:r w:rsidRPr="00927264">
        <w:t>Comisia propune modificarea </w:t>
      </w:r>
      <w:hyperlink r:id="rId101" w:history="1">
        <w:r w:rsidRPr="00927264">
          <w:rPr>
            <w:rStyle w:val="Hyperlink"/>
            <w:szCs w:val="24"/>
          </w:rPr>
          <w:t>Directivei privind drepturile consumatorilor</w:t>
        </w:r>
      </w:hyperlink>
      <w:hyperlink r:id="rId102" w:history="1"/>
      <w:r w:rsidRPr="00927264">
        <w:t> în sensul de a obliga comercianții să furnizeze consumatorilor informații privind durabilitatea și posibilitatea de reparare a produselor:</w:t>
      </w:r>
    </w:p>
    <w:p w14:paraId="63AD90FF" w14:textId="77777777" w:rsidR="00927264" w:rsidRPr="00927264" w:rsidRDefault="00927264" w:rsidP="00927264">
      <w:pPr>
        <w:numPr>
          <w:ilvl w:val="0"/>
          <w:numId w:val="31"/>
        </w:numPr>
        <w:jc w:val="both"/>
      </w:pPr>
      <w:r w:rsidRPr="00927264">
        <w:rPr>
          <w:b/>
          <w:bCs/>
        </w:rPr>
        <w:t>Durabilitate: </w:t>
      </w:r>
      <w:r w:rsidRPr="00927264">
        <w:t>Consumatorii trebuie să fie informați cu privire la durabilitatea garantată a produselor. Dacă producătorul unui bun de consum oferă o garanție comercială de durabilitate mai mare de doi ani, comerciantul trebuie să furnizeze această informație consumatorului. În cazul bunurilor consumatoare de energie, vânzătorul trebuie să informeze consumatorii și atunci când producătorul nu a oferit informații privind garanția comercială de durabilitate.</w:t>
      </w:r>
    </w:p>
    <w:p w14:paraId="14A072B0" w14:textId="77777777" w:rsidR="00927264" w:rsidRPr="00927264" w:rsidRDefault="00927264" w:rsidP="00927264">
      <w:pPr>
        <w:numPr>
          <w:ilvl w:val="0"/>
          <w:numId w:val="31"/>
        </w:numPr>
        <w:jc w:val="both"/>
      </w:pPr>
      <w:r w:rsidRPr="00927264">
        <w:rPr>
          <w:b/>
          <w:bCs/>
        </w:rPr>
        <w:t>Reparații și actualizări: </w:t>
      </w:r>
      <w:r w:rsidRPr="00927264">
        <w:t>Comerciantul trebuie, de asemenea, să furnizeze informații relevante privind reparațiile, cum ar fi punctajul privind posibilitatea de reparare (atunci când este cazul) sau alte informații relevante privind reparațiile, furnizate de producător, cum ar fi disponibilitatea pieselor de schimb sau a unui manual de reparații. În cazul dispozitivelor inteligente și al conținutului și serviciilor digitale, consumatorul trebuie, de asemenea, informat cu privire la actualizările de software furnizate de producător.</w:t>
      </w:r>
    </w:p>
    <w:p w14:paraId="6A5C7A90" w14:textId="77777777" w:rsidR="00927264" w:rsidRPr="00927264" w:rsidRDefault="00927264" w:rsidP="00927264">
      <w:pPr>
        <w:jc w:val="both"/>
      </w:pPr>
      <w:r w:rsidRPr="00927264">
        <w:t>Producătorii și comercianții vor decide cu privire la modalitatea cea mai adecvată de a furniza aceste informații consumatorului, fie pe ambalaj, fie în descrierea produsului pe site-ul internet. În orice caz, aceste informații trebuie furnizate înainte de cumpărare și într-un mod clar și inteligibil.</w:t>
      </w:r>
    </w:p>
    <w:p w14:paraId="78D6E217" w14:textId="77777777" w:rsidR="00927264" w:rsidRPr="00927264" w:rsidRDefault="00927264" w:rsidP="00927264">
      <w:pPr>
        <w:jc w:val="both"/>
      </w:pPr>
      <w:r w:rsidRPr="00927264">
        <w:rPr>
          <w:b/>
          <w:bCs/>
        </w:rPr>
        <w:t>Interzicerea dezinformării ecologice și a obsolescenței programate</w:t>
      </w:r>
    </w:p>
    <w:p w14:paraId="66AC8F41" w14:textId="1FE12C62" w:rsidR="00927264" w:rsidRPr="00927264" w:rsidRDefault="00927264" w:rsidP="00927264">
      <w:pPr>
        <w:jc w:val="both"/>
      </w:pPr>
      <w:r w:rsidRPr="00927264">
        <w:t>Comisia propune și mai multe modificări ale </w:t>
      </w:r>
      <w:hyperlink r:id="rId103" w:history="1">
        <w:r w:rsidRPr="00927264">
          <w:rPr>
            <w:rStyle w:val="Hyperlink"/>
            <w:szCs w:val="24"/>
          </w:rPr>
          <w:t>Directivei privind practicile comerciale neloiale</w:t>
        </w:r>
      </w:hyperlink>
      <w:hyperlink r:id="rId104" w:history="1"/>
      <w:r w:rsidRPr="00927264">
        <w:t> (DPCN). În primul rând, lista caracteristicilor produsului cu privire la care un comerciant nu poate induce în eroare consumatorii este extinsă pentru a acoperi impactul de mediu sau social, precum și durabilitatea și potențialul de reparare. Sunt adăugate, apoi, noi practici care sunt considerate înșelătoare în urma unei evaluări de la caz la caz, cum ar fi menționarea viitoarelor performanțe de mediu fără angajamente și ținte clare, obiective și verificabile și fără un sistem de monitorizare independent.</w:t>
      </w:r>
    </w:p>
    <w:p w14:paraId="0500970B" w14:textId="77777777" w:rsidR="00927264" w:rsidRPr="00927264" w:rsidRDefault="00927264" w:rsidP="00927264">
      <w:pPr>
        <w:jc w:val="both"/>
      </w:pPr>
      <w:r w:rsidRPr="00927264">
        <w:t>În fine, se modifică DPCN prin adăugarea de noi practici pe lista existentă a practicilor comerciale neloiale interzise, așa-numita „listă neagră”. Între altele, noile practici vor include:</w:t>
      </w:r>
    </w:p>
    <w:p w14:paraId="02AF4017" w14:textId="77777777" w:rsidR="00927264" w:rsidRPr="00927264" w:rsidRDefault="00927264" w:rsidP="00927264">
      <w:pPr>
        <w:numPr>
          <w:ilvl w:val="0"/>
          <w:numId w:val="32"/>
        </w:numPr>
        <w:jc w:val="both"/>
      </w:pPr>
      <w:r w:rsidRPr="00927264">
        <w:rPr>
          <w:b/>
          <w:bCs/>
        </w:rPr>
        <w:t>lipsa informării cu privire la caracteristicile introduse pentru a limita durabilitatea,</w:t>
      </w:r>
      <w:r w:rsidRPr="00927264">
        <w:t> de exemplu, un software care oprește sau reduce funcționalitatea bunului după o anumită perioadă de timp;</w:t>
      </w:r>
    </w:p>
    <w:p w14:paraId="183A6396" w14:textId="77777777" w:rsidR="00927264" w:rsidRPr="00927264" w:rsidRDefault="00927264" w:rsidP="00927264">
      <w:pPr>
        <w:numPr>
          <w:ilvl w:val="0"/>
          <w:numId w:val="32"/>
        </w:numPr>
        <w:jc w:val="both"/>
      </w:pPr>
      <w:r w:rsidRPr="00927264">
        <w:rPr>
          <w:b/>
          <w:bCs/>
        </w:rPr>
        <w:t>Formularea de mențiuni generice și vagi referitoare la protecția mediului</w:t>
      </w:r>
      <w:r w:rsidRPr="00927264">
        <w:t> atunci când nu se poate demonstra o performanță de mediu excelentă a produsului sau a comerciantului. Exemple de astfel de mențiuni generice referitoare la mediu sunt „ecologic”, „</w:t>
      </w:r>
      <w:proofErr w:type="spellStart"/>
      <w:r w:rsidRPr="00927264">
        <w:t>eco</w:t>
      </w:r>
      <w:proofErr w:type="spellEnd"/>
      <w:r w:rsidRPr="00927264">
        <w:t>” sau „verde”, care sugerează sau creează în mod greșit impresia de performanțe de mediu excelente;</w:t>
      </w:r>
    </w:p>
    <w:p w14:paraId="130B31F0" w14:textId="77777777" w:rsidR="00927264" w:rsidRPr="00927264" w:rsidRDefault="00927264" w:rsidP="00927264">
      <w:pPr>
        <w:numPr>
          <w:ilvl w:val="0"/>
          <w:numId w:val="32"/>
        </w:numPr>
        <w:jc w:val="both"/>
      </w:pPr>
      <w:r w:rsidRPr="00927264">
        <w:t>Formularea </w:t>
      </w:r>
      <w:r w:rsidRPr="00927264">
        <w:rPr>
          <w:b/>
          <w:bCs/>
        </w:rPr>
        <w:t>unei mențiuni ecologice cu privire la întregul produs</w:t>
      </w:r>
      <w:r w:rsidRPr="00927264">
        <w:t>, atunci când aceasta se referă în realitate </w:t>
      </w:r>
      <w:r w:rsidRPr="00927264">
        <w:rPr>
          <w:b/>
          <w:bCs/>
        </w:rPr>
        <w:t>doar la un anumit aspect</w:t>
      </w:r>
      <w:r w:rsidRPr="00927264">
        <w:t> al produsului;</w:t>
      </w:r>
    </w:p>
    <w:p w14:paraId="2F877066" w14:textId="77777777" w:rsidR="00927264" w:rsidRPr="00927264" w:rsidRDefault="00927264" w:rsidP="00927264">
      <w:pPr>
        <w:numPr>
          <w:ilvl w:val="0"/>
          <w:numId w:val="32"/>
        </w:numPr>
        <w:jc w:val="both"/>
      </w:pPr>
      <w:r w:rsidRPr="00927264">
        <w:rPr>
          <w:b/>
          <w:bCs/>
        </w:rPr>
        <w:t>Afișarea unei etichete voluntare de durabilitate </w:t>
      </w:r>
      <w:r w:rsidRPr="00927264">
        <w:t>care nu se bazează pe un sistem de verificare de către terți sau instituit de autoritățile publice;</w:t>
      </w:r>
    </w:p>
    <w:p w14:paraId="79EFB2F9" w14:textId="77777777" w:rsidR="00927264" w:rsidRPr="00927264" w:rsidRDefault="00927264" w:rsidP="00927264">
      <w:pPr>
        <w:numPr>
          <w:ilvl w:val="0"/>
          <w:numId w:val="32"/>
        </w:numPr>
        <w:jc w:val="both"/>
      </w:pPr>
      <w:r w:rsidRPr="00927264">
        <w:t>Lipsa informațiilor privind faptul că funcționalitatea unui bun este limitată atunci când se utilizează </w:t>
      </w:r>
      <w:r w:rsidRPr="00927264">
        <w:rPr>
          <w:b/>
          <w:bCs/>
        </w:rPr>
        <w:t>consumabile, piese de schimb sau accesorii</w:t>
      </w:r>
      <w:r w:rsidRPr="00927264">
        <w:t> care nu sunt furnizate de producătorul original.</w:t>
      </w:r>
    </w:p>
    <w:p w14:paraId="7BB1E3F4" w14:textId="77777777" w:rsidR="00927264" w:rsidRPr="00927264" w:rsidRDefault="00927264" w:rsidP="00927264">
      <w:pPr>
        <w:jc w:val="both"/>
      </w:pPr>
      <w:r w:rsidRPr="00927264">
        <w:t xml:space="preserve">Aceste modificări urmăresc să asigure securitatea juridică pentru comercianți, dar și să faciliteze asigurarea respectării legii în cazurile de dezinformare ecologică și obsolescență prematură a produselor. </w:t>
      </w:r>
      <w:r w:rsidRPr="00927264">
        <w:lastRenderedPageBreak/>
        <w:t>Mai mult, prin garantarea corectitudinii mențiunilor legate de mediu, consumatorii vor putea alege produse care sunt cu adevărat mai bune pentru mediu decât produsele concurente. Acest lucru va încuraja concurența pentru produse mai durabile din acest punct de vedere, reducând astfel impactul negativ asupra mediului.</w:t>
      </w:r>
    </w:p>
    <w:p w14:paraId="7282FE40" w14:textId="77777777" w:rsidR="00927264" w:rsidRPr="00927264" w:rsidRDefault="00927264" w:rsidP="00927264">
      <w:pPr>
        <w:jc w:val="both"/>
      </w:pPr>
      <w:r w:rsidRPr="00927264">
        <w:rPr>
          <w:b/>
          <w:bCs/>
        </w:rPr>
        <w:t>Etapele următoare</w:t>
      </w:r>
    </w:p>
    <w:p w14:paraId="2660CBC5" w14:textId="5B13EE3B" w:rsidR="00927264" w:rsidRPr="00927264" w:rsidRDefault="00927264" w:rsidP="00927264">
      <w:pPr>
        <w:jc w:val="both"/>
      </w:pPr>
      <w:r w:rsidRPr="00927264">
        <w:t>Propunerile Comisiei vor fi acum examinate de către Consiliu și Parlamentul European. Odată ce vor fi adoptate și transpuse în legislația națională a statelor membre, consumatorii vor avea dreptul la măsuri reparatorii în caz de încălcare, inclusiv prin intermediul procedurii de recurs colectiv în temeiul </w:t>
      </w:r>
      <w:hyperlink r:id="rId105" w:history="1">
        <w:r w:rsidRPr="00927264">
          <w:rPr>
            <w:rStyle w:val="Hyperlink"/>
            <w:szCs w:val="24"/>
          </w:rPr>
          <w:t>Directivei privind acțiunile în reprezentare</w:t>
        </w:r>
      </w:hyperlink>
      <w:hyperlink r:id="rId106" w:history="1"/>
      <w:r w:rsidRPr="00927264">
        <w:t>.</w:t>
      </w:r>
    </w:p>
    <w:p w14:paraId="6A761B68" w14:textId="77777777" w:rsidR="00927264" w:rsidRPr="00927264" w:rsidRDefault="00927264" w:rsidP="00927264">
      <w:pPr>
        <w:jc w:val="both"/>
      </w:pPr>
      <w:r w:rsidRPr="00927264">
        <w:rPr>
          <w:b/>
          <w:bCs/>
        </w:rPr>
        <w:t>Context</w:t>
      </w:r>
    </w:p>
    <w:p w14:paraId="500652A0" w14:textId="26A72D32" w:rsidR="00927264" w:rsidRPr="00927264" w:rsidRDefault="00927264" w:rsidP="00927264">
      <w:pPr>
        <w:jc w:val="both"/>
      </w:pPr>
      <w:r w:rsidRPr="00927264">
        <w:t>Revizuirile propuse ale legislației UE privind dreptul consumatorilor au fost anunțate în </w:t>
      </w:r>
      <w:hyperlink r:id="rId107" w:history="1">
        <w:r w:rsidRPr="00927264">
          <w:rPr>
            <w:rStyle w:val="Hyperlink"/>
            <w:szCs w:val="24"/>
          </w:rPr>
          <w:t>Noua agendă privind consumatorii</w:t>
        </w:r>
      </w:hyperlink>
      <w:hyperlink r:id="rId108" w:history="1"/>
      <w:r w:rsidRPr="00927264">
        <w:t> și în </w:t>
      </w:r>
      <w:hyperlink r:id="rId109" w:history="1">
        <w:r w:rsidRPr="00927264">
          <w:rPr>
            <w:rStyle w:val="Hyperlink"/>
            <w:szCs w:val="24"/>
          </w:rPr>
          <w:t>Planul de acțiune privind economia circulară</w:t>
        </w:r>
      </w:hyperlink>
      <w:hyperlink r:id="rId110" w:history="1"/>
      <w:r w:rsidRPr="00927264">
        <w:t>. Revizuirile urmăresc să sprijine schimbările necesare în comportamentul consumatorilor pentru a se atinge obiectivele climatice și de mediu din cadrul Pactului verde european, asigurându-se o mai bună informare a consumatorilor cu privire la durabilitatea și potențialul de reparare al produselor, precum și protejând consumatorii de practicile comerciale care îi împiedică să facă cumpărături de o manieră mai durabilă.</w:t>
      </w:r>
    </w:p>
    <w:p w14:paraId="1D9CA8E8" w14:textId="17B3312D" w:rsidR="00927264" w:rsidRPr="00927264" w:rsidRDefault="00927264" w:rsidP="00927264">
      <w:pPr>
        <w:jc w:val="both"/>
      </w:pPr>
      <w:r w:rsidRPr="00927264">
        <w:t>La elaborarea propunerii, Comisia a consultat peste 12 000 de consumatori, precum și întreprinderi, experți în domeniul protecției consumatorilor și autorități naționale. Verificarea fiabilității mențiunilor ecologice privind produsele a fost considerată ca fiind cel mai mare obstacol în calea angajării consumatorilor în favoarea tranziției verzi. Aproximativ jumătate dintre respondenți au declarat că ar fi dispuși să plătească în plus pentru ca un produs să dureze mai mult fără a fi nevoie de reparații.</w:t>
      </w:r>
    </w:p>
    <w:p w14:paraId="1E088B86" w14:textId="1C558BD6" w:rsidR="00927264" w:rsidRPr="00927264" w:rsidRDefault="00927264" w:rsidP="00927264">
      <w:pPr>
        <w:jc w:val="both"/>
      </w:pPr>
      <w:r w:rsidRPr="00927264">
        <w:t>Cercetările arată și că consumatorii se confruntă cu practici comerciale neloiale, care îi împiedică în mod activ să facă alegeri durabile. Obsolescența prematură a bunurilor, mențiunile ecologice înșelătoare („dezinformarea ecologică”), lipsa de transparență și de credibilitate a etichetelor privind durabilitatea sau a instrumentele de informare cu privire la durabilitate sunt practici curente.</w:t>
      </w:r>
    </w:p>
    <w:p w14:paraId="48DD52D8" w14:textId="36155E6B" w:rsidR="00927264" w:rsidRPr="00927264" w:rsidRDefault="00927264" w:rsidP="00927264">
      <w:pPr>
        <w:jc w:val="both"/>
      </w:pPr>
      <w:r w:rsidRPr="00927264">
        <w:t>Această propunere face parte din obiectivul mai larg al Comisiei Europene de a deveni primul continent neutru din punct de vedere climatic până în 2050. Acest lucru se poate întâmpla numai dacă atât consumatorii, cât și întreprinderile consumă și produc într-un mod mai durabil. Propunerea va fi completată de alte inițiative, inclusiv de </w:t>
      </w:r>
      <w:hyperlink r:id="rId111" w:history="1">
        <w:r w:rsidRPr="00927264">
          <w:rPr>
            <w:rStyle w:val="Hyperlink"/>
            <w:szCs w:val="24"/>
          </w:rPr>
          <w:t>Inițiativa privind produsele durabile</w:t>
        </w:r>
      </w:hyperlink>
      <w:hyperlink r:id="rId112" w:history="1"/>
      <w:r w:rsidRPr="00927264">
        <w:t> (care a fost, de asemenea, adoptată astăzi) și de inițiative viitoare privind </w:t>
      </w:r>
      <w:hyperlink r:id="rId113" w:history="1">
        <w:r w:rsidRPr="00927264">
          <w:rPr>
            <w:rStyle w:val="Hyperlink"/>
            <w:szCs w:val="24"/>
          </w:rPr>
          <w:t>Concretizarea mențiunilor ecologice</w:t>
        </w:r>
      </w:hyperlink>
      <w:hyperlink r:id="rId114" w:history="1"/>
      <w:r w:rsidRPr="00927264">
        <w:t> și </w:t>
      </w:r>
      <w:hyperlink r:id="rId115" w:history="1">
        <w:r w:rsidRPr="00927264">
          <w:rPr>
            <w:rStyle w:val="Hyperlink"/>
            <w:szCs w:val="24"/>
          </w:rPr>
          <w:t>Dreptul de a repara</w:t>
        </w:r>
      </w:hyperlink>
      <w:hyperlink r:id="rId116" w:history="1"/>
      <w:r w:rsidRPr="00927264">
        <w:t> (pentru care este deschisă o </w:t>
      </w:r>
      <w:hyperlink r:id="rId117" w:history="1">
        <w:r w:rsidRPr="00927264">
          <w:rPr>
            <w:rStyle w:val="Hyperlink"/>
            <w:szCs w:val="24"/>
          </w:rPr>
          <w:t>consultare publică</w:t>
        </w:r>
      </w:hyperlink>
      <w:hyperlink r:id="rId118" w:history="1"/>
      <w:r w:rsidRPr="00927264">
        <w:t> până la 5 aprilie 2022). Viitoarea inițiativă privind dreptul la reparare se va concentra pe încurajarea reparării bunurilor după achiziționare, în timp ce inițiativa de astăzi privind consolidarea rolului consumatorilor în tranziția verde impune obligația de a furniza informații privind posibilitățile de reparare înaintea cumpărării și protecția împotriva practicilor neloiale legate de obsolescența prematură.</w:t>
      </w:r>
      <w:hyperlink r:id="rId119" w:history="1">
        <w:r w:rsidRPr="00927264">
          <w:rPr>
            <w:rStyle w:val="Hyperlink"/>
            <w:szCs w:val="24"/>
          </w:rPr>
          <w:t>https://ec.europa.eu/info/law/better-regulation/have-your-say/initiativ…</w:t>
        </w:r>
      </w:hyperlink>
      <w:hyperlink r:id="rId120" w:history="1"/>
    </w:p>
    <w:p w14:paraId="6DC00707" w14:textId="1FDF3E37" w:rsidR="00927264" w:rsidRPr="00927264" w:rsidRDefault="00927264" w:rsidP="00927264">
      <w:pPr>
        <w:jc w:val="both"/>
      </w:pPr>
      <w:r w:rsidRPr="00927264">
        <w:t>De asemenea, la 23 februarie 2022, Comisia Europeană a adoptat </w:t>
      </w:r>
      <w:hyperlink r:id="rId121" w:anchor=":~:text=On%2023%20February%202022%2C%20the,companies%27%20operations%20and%20corporate%20governance." w:history="1">
        <w:r w:rsidRPr="00927264">
          <w:rPr>
            <w:rStyle w:val="Hyperlink"/>
            <w:szCs w:val="24"/>
          </w:rPr>
          <w:t>propunerea sa privind Diligența necesară a întreprinderilor în materie de durabilitate</w:t>
        </w:r>
      </w:hyperlink>
      <w:r w:rsidRPr="00927264">
        <w:t>, care stabilește norme clare și echilibrate pentru întreprinderi în ceea ce privește respectarea drepturilor omului și a mediului și comportamentul durabil și responsabil. În paralel, Comisia depune eforturi pentru a sprijini întreprinderile în tranziția verde, inclusiv prin inițiative voluntare cum ar fi </w:t>
      </w:r>
      <w:hyperlink r:id="rId122" w:history="1">
        <w:r w:rsidRPr="00927264">
          <w:rPr>
            <w:rStyle w:val="Hyperlink"/>
            <w:szCs w:val="24"/>
          </w:rPr>
          <w:t>Angajamentul privind consumul durabil</w:t>
        </w:r>
      </w:hyperlink>
      <w:hyperlink r:id="rId123" w:history="1"/>
      <w:r w:rsidRPr="00927264">
        <w:t>.</w:t>
      </w:r>
    </w:p>
    <w:p w14:paraId="7ADA7A38" w14:textId="77777777" w:rsidR="00927264" w:rsidRPr="00927264" w:rsidRDefault="00927264" w:rsidP="00927264">
      <w:pPr>
        <w:jc w:val="both"/>
      </w:pPr>
      <w:r w:rsidRPr="00927264">
        <w:rPr>
          <w:b/>
          <w:bCs/>
        </w:rPr>
        <w:t>Informații suplimentare</w:t>
      </w:r>
    </w:p>
    <w:p w14:paraId="2A8FBF17" w14:textId="52627535" w:rsidR="00927264" w:rsidRPr="00927264" w:rsidRDefault="00E46E80" w:rsidP="00927264">
      <w:pPr>
        <w:jc w:val="both"/>
      </w:pPr>
      <w:hyperlink r:id="rId124" w:history="1">
        <w:r w:rsidR="00927264" w:rsidRPr="00927264">
          <w:rPr>
            <w:rStyle w:val="Hyperlink"/>
            <w:szCs w:val="24"/>
          </w:rPr>
          <w:t>Propunere de Directivă în ceea ce privește consolidarea rolului consumatorilor în vederea tranziției verzi printr-o mai bună protecție împotriva practicilor neloiale și o mai bună informare și anexa</w:t>
        </w:r>
      </w:hyperlink>
      <w:hyperlink r:id="rId125" w:history="1"/>
    </w:p>
    <w:p w14:paraId="67A29BDC" w14:textId="2637590F" w:rsidR="00927264" w:rsidRPr="00927264" w:rsidRDefault="00E46E80" w:rsidP="00927264">
      <w:pPr>
        <w:jc w:val="both"/>
      </w:pPr>
      <w:hyperlink r:id="rId126" w:history="1">
        <w:r w:rsidR="00927264" w:rsidRPr="00927264">
          <w:rPr>
            <w:rStyle w:val="Hyperlink"/>
            <w:szCs w:val="24"/>
          </w:rPr>
          <w:t>Fișă informativă </w:t>
        </w:r>
      </w:hyperlink>
      <w:hyperlink r:id="rId127" w:history="1"/>
      <w:r w:rsidR="00927264" w:rsidRPr="00927264">
        <w:t>privind consolidarea rolului consumatorilor pentru tranziția verde</w:t>
      </w:r>
    </w:p>
    <w:p w14:paraId="64424433" w14:textId="34605005" w:rsidR="00927264" w:rsidRPr="00927264" w:rsidRDefault="00E46E80" w:rsidP="00927264">
      <w:pPr>
        <w:jc w:val="both"/>
      </w:pPr>
      <w:hyperlink r:id="rId128" w:history="1">
        <w:r w:rsidR="00927264" w:rsidRPr="00927264">
          <w:rPr>
            <w:rStyle w:val="Hyperlink"/>
            <w:szCs w:val="24"/>
          </w:rPr>
          <w:t>Pagina de internet</w:t>
        </w:r>
      </w:hyperlink>
      <w:hyperlink r:id="rId129" w:history="1"/>
      <w:r w:rsidR="00927264" w:rsidRPr="00927264">
        <w:t> privind consolidarea rolului consumatorilor pentru tranziția verde</w:t>
      </w:r>
    </w:p>
    <w:p w14:paraId="65708258" w14:textId="77777777" w:rsidR="00BE72C7" w:rsidRDefault="00BE72C7" w:rsidP="00927264">
      <w:pPr>
        <w:pStyle w:val="separatorarticole"/>
      </w:pPr>
    </w:p>
    <w:p w14:paraId="08467FD6" w14:textId="77777777" w:rsidR="00BE72C7" w:rsidRDefault="00BE72C7" w:rsidP="00927264">
      <w:pPr>
        <w:pStyle w:val="separatorarticole"/>
      </w:pPr>
    </w:p>
    <w:p w14:paraId="6A3DCED3" w14:textId="77777777" w:rsidR="00BE72C7" w:rsidRDefault="00BE72C7" w:rsidP="00927264">
      <w:pPr>
        <w:pStyle w:val="separatorarticole"/>
      </w:pPr>
    </w:p>
    <w:p w14:paraId="2FF86BD3" w14:textId="13A2DE7B" w:rsidR="00927264" w:rsidRPr="00927264" w:rsidRDefault="00927264" w:rsidP="00927264">
      <w:pPr>
        <w:pStyle w:val="separatorarticole"/>
      </w:pPr>
      <w:r>
        <w:lastRenderedPageBreak/>
        <w:t>*</w:t>
      </w:r>
    </w:p>
    <w:p w14:paraId="49E5E5B1" w14:textId="793DA3D4" w:rsidR="00927264" w:rsidRPr="00927264" w:rsidRDefault="00927264" w:rsidP="00D1564B">
      <w:pPr>
        <w:pStyle w:val="TitluArticolinINFOUE"/>
        <w:jc w:val="both"/>
      </w:pPr>
      <w:bookmarkStart w:id="185" w:name="_Toc99972480"/>
      <w:r w:rsidRPr="00927264">
        <w:t>Pactul verde: noi propuneri prin care produsele sustenabile să devină norma și să se sporească independența Europei din punctul de vedere al resurselor</w:t>
      </w:r>
      <w:bookmarkEnd w:id="185"/>
    </w:p>
    <w:p w14:paraId="13A99CE8" w14:textId="57264724" w:rsidR="00927264" w:rsidRPr="00927264" w:rsidRDefault="00BE72C7" w:rsidP="00927264">
      <w:pPr>
        <w:jc w:val="both"/>
      </w:pPr>
      <w:r w:rsidRPr="00927264">
        <w:rPr>
          <w:noProof/>
          <w:lang w:eastAsia="ro-RO"/>
        </w:rPr>
        <w:drawing>
          <wp:anchor distT="0" distB="0" distL="114300" distR="114300" simplePos="0" relativeHeight="252069888" behindDoc="0" locked="0" layoutInCell="1" allowOverlap="1" wp14:anchorId="5721E1F2" wp14:editId="787944D4">
            <wp:simplePos x="0" y="0"/>
            <wp:positionH relativeFrom="column">
              <wp:posOffset>-34925</wp:posOffset>
            </wp:positionH>
            <wp:positionV relativeFrom="paragraph">
              <wp:posOffset>128905</wp:posOffset>
            </wp:positionV>
            <wp:extent cx="2253615" cy="1507490"/>
            <wp:effectExtent l="0" t="0" r="0" b="0"/>
            <wp:wrapSquare wrapText="bothSides"/>
            <wp:docPr id="30" name="Imagine 30" descr="ProduseSusten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roduseSustenabile"/>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253615"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264" w:rsidRPr="00927264">
        <w:t>Pactul verde: noi propuneri prin care produsele sustenabile să devină norma și să se sporească independența Europei din punctul de vedere al resurselor.</w:t>
      </w:r>
    </w:p>
    <w:p w14:paraId="152A06FA" w14:textId="3DCA010E" w:rsidR="00927264" w:rsidRPr="00927264" w:rsidRDefault="00927264" w:rsidP="00927264">
      <w:pPr>
        <w:jc w:val="both"/>
      </w:pPr>
      <w:r w:rsidRPr="00927264">
        <w:t>Comisia prezintă un pachet de propuneri din cadrul Pactului verde european care au scopul de a asigura faptul că produsele sustenabile devin norma în UE, că sunt stimulate modelele de afaceri circulare, iar consumatorii sunt capacitați în cadrul tranziției verzi. </w:t>
      </w:r>
    </w:p>
    <w:p w14:paraId="085A614B" w14:textId="23CBA92F" w:rsidR="00927264" w:rsidRPr="00927264" w:rsidRDefault="00927264" w:rsidP="00927264">
      <w:pPr>
        <w:jc w:val="both"/>
      </w:pPr>
      <w:r w:rsidRPr="00927264">
        <w:t>După cum s-a anunțat în </w:t>
      </w:r>
      <w:hyperlink r:id="rId131" w:history="1">
        <w:r w:rsidRPr="00927264">
          <w:rPr>
            <w:rStyle w:val="Hyperlink"/>
            <w:szCs w:val="24"/>
          </w:rPr>
          <w:t>Planul de acțiune pentru economia circulară</w:t>
        </w:r>
      </w:hyperlink>
      <w:hyperlink r:id="rId132" w:history="1"/>
      <w:r w:rsidRPr="00927264">
        <w:t>, Comisia propune noi norme prin care </w:t>
      </w:r>
      <w:r w:rsidRPr="00927264">
        <w:rPr>
          <w:b/>
          <w:bCs/>
        </w:rPr>
        <w:t>aproape toate bunurile fizice</w:t>
      </w:r>
      <w:r w:rsidRPr="00927264">
        <w:t> de pe piața UE să devină </w:t>
      </w:r>
      <w:r w:rsidRPr="00927264">
        <w:rPr>
          <w:b/>
          <w:bCs/>
        </w:rPr>
        <w:t>mai ecologice, circulare și eficiente din punct de vedere energetic pe parcursul întregului lor ciclu de viață</w:t>
      </w:r>
      <w:r w:rsidRPr="00927264">
        <w:t>, de la faza de proiectare până la utilizarea zilnică, schimbarea destinației și sfârșitul ciclului de viață.</w:t>
      </w:r>
    </w:p>
    <w:p w14:paraId="0E531DC4" w14:textId="77777777" w:rsidR="00927264" w:rsidRPr="00927264" w:rsidRDefault="00927264" w:rsidP="00927264">
      <w:pPr>
        <w:jc w:val="both"/>
      </w:pPr>
      <w:r w:rsidRPr="00927264">
        <w:t>Comisia mai prezintă astăzi și o nouă strategie prin care </w:t>
      </w:r>
      <w:r w:rsidRPr="00927264">
        <w:rPr>
          <w:b/>
          <w:bCs/>
        </w:rPr>
        <w:t>textilele să devină mai durabile, reparabile, reutilizabile și reciclabile</w:t>
      </w:r>
      <w:r w:rsidRPr="00927264">
        <w:t>, să se combată moda de consum, deșeurile de textile și distrugerea textilelor nevândute și să se asigure faptul că producția lor se desfășoară cu respectarea deplină a drepturilor sociale.</w:t>
      </w:r>
    </w:p>
    <w:p w14:paraId="25A99F6D" w14:textId="77777777" w:rsidR="00927264" w:rsidRPr="00927264" w:rsidRDefault="00927264" w:rsidP="00927264">
      <w:pPr>
        <w:jc w:val="both"/>
      </w:pPr>
      <w:r w:rsidRPr="00927264">
        <w:t>O a treia propunere urmărește să stimuleze </w:t>
      </w:r>
      <w:r w:rsidRPr="00927264">
        <w:rPr>
          <w:b/>
          <w:bCs/>
        </w:rPr>
        <w:t>piața internă pentru produsele pentru construcții</w:t>
      </w:r>
      <w:r w:rsidRPr="00927264">
        <w:t> și să asigure adecvarea cadrului de reglementare existent pentru a se putea concretiza </w:t>
      </w:r>
      <w:r w:rsidRPr="00927264">
        <w:rPr>
          <w:b/>
          <w:bCs/>
        </w:rPr>
        <w:t>obiectivele în materie de sustenabilitate și climă</w:t>
      </w:r>
      <w:r w:rsidRPr="00927264">
        <w:t> în ceea ce privește mediul construit.</w:t>
      </w:r>
    </w:p>
    <w:p w14:paraId="7755ED6A" w14:textId="77777777" w:rsidR="00927264" w:rsidRPr="00927264" w:rsidRDefault="00927264" w:rsidP="00927264">
      <w:pPr>
        <w:jc w:val="both"/>
      </w:pPr>
      <w:r w:rsidRPr="00927264">
        <w:t>În fine, pachetul include o propunere privind noi norme pentru </w:t>
      </w:r>
      <w:r w:rsidRPr="00927264">
        <w:rPr>
          <w:b/>
          <w:bCs/>
        </w:rPr>
        <w:t>capacitarea consumatorilor în cadrul tranziției verzi</w:t>
      </w:r>
      <w:r w:rsidRPr="00927264">
        <w:t>, astfel încât consumatorii să fie mai bine informați cu privire la durabilitatea din punctul de vedere al mediului a produselor și să fie protejați mai bine împotriva dezinformării ecologice.</w:t>
      </w:r>
    </w:p>
    <w:p w14:paraId="3681ED06" w14:textId="77777777" w:rsidR="00927264" w:rsidRPr="00927264" w:rsidRDefault="00927264" w:rsidP="00927264">
      <w:pPr>
        <w:jc w:val="both"/>
      </w:pPr>
      <w:r w:rsidRPr="00927264">
        <w:t>Prin propunerile de astăzi, Comisia prezintă instrumentele necesare pentru trecerea la o </w:t>
      </w:r>
      <w:r w:rsidRPr="00927264">
        <w:rPr>
          <w:b/>
          <w:bCs/>
        </w:rPr>
        <w:t>economie cu adevărat circulară în UE</w:t>
      </w:r>
      <w:r w:rsidRPr="00927264">
        <w:t xml:space="preserve">: o economie decuplată de dependența de energie și de resurse, mai </w:t>
      </w:r>
      <w:proofErr w:type="spellStart"/>
      <w:r w:rsidRPr="00927264">
        <w:t>rezilientă</w:t>
      </w:r>
      <w:proofErr w:type="spellEnd"/>
      <w:r w:rsidRPr="00927264">
        <w:t xml:space="preserve"> la șocurile externe, care respectă natura și sănătatea oamenilor. Propunerile se bazează pe succesul normelor existente ale UE în materie de proiectare ecologică, care au dus la reduceri remarcabile ale consumului de energie al UE și la economii semnificative pentru consumatori. Numai în 2021, </w:t>
      </w:r>
      <w:r w:rsidRPr="00927264">
        <w:rPr>
          <w:b/>
          <w:bCs/>
        </w:rPr>
        <w:t>cerințele existente în materie de proiectare ecologică le-au permis consumatorilor să economisească, în total, 120 de miliarde EUR</w:t>
      </w:r>
      <w:r w:rsidRPr="00927264">
        <w:t>. Normele au dus, de asemenea, la o </w:t>
      </w:r>
      <w:r w:rsidRPr="00927264">
        <w:rPr>
          <w:b/>
          <w:bCs/>
        </w:rPr>
        <w:t>scădere cu 10 % a consumului anual de energie</w:t>
      </w:r>
      <w:r w:rsidRPr="00927264">
        <w:t xml:space="preserve"> al produselor care intră în domeniul lor de aplicare. Până în 2030, noul cadru va putea duce la economii de energie primară de 132 </w:t>
      </w:r>
      <w:proofErr w:type="spellStart"/>
      <w:r w:rsidRPr="00927264">
        <w:t>Mtep</w:t>
      </w:r>
      <w:proofErr w:type="spellEnd"/>
      <w:r w:rsidRPr="00927264">
        <w:t>, ceea ce corespunde unei cantități de gaze naturale de aproximativ 150 de miliarde de metri cubi, cantitate aproape echivalentă cu importul UE de gaze rusești.</w:t>
      </w:r>
      <w:r w:rsidRPr="00927264">
        <w:rPr>
          <w:b/>
          <w:bCs/>
        </w:rPr>
        <w:t> </w:t>
      </w:r>
    </w:p>
    <w:p w14:paraId="316EE037" w14:textId="77777777" w:rsidR="00927264" w:rsidRPr="00927264" w:rsidRDefault="00927264" w:rsidP="00927264">
      <w:pPr>
        <w:jc w:val="both"/>
      </w:pPr>
      <w:r w:rsidRPr="00927264">
        <w:rPr>
          <w:b/>
          <w:bCs/>
        </w:rPr>
        <w:t>Asigurarea faptului că produsele sustenabile devin norma</w:t>
      </w:r>
    </w:p>
    <w:p w14:paraId="059C5A14" w14:textId="6034730E" w:rsidR="00927264" w:rsidRPr="00927264" w:rsidRDefault="00E46E80" w:rsidP="00927264">
      <w:pPr>
        <w:jc w:val="both"/>
      </w:pPr>
      <w:hyperlink r:id="rId133" w:history="1">
        <w:r w:rsidR="00927264" w:rsidRPr="00927264">
          <w:rPr>
            <w:rStyle w:val="Hyperlink"/>
            <w:b/>
            <w:bCs/>
            <w:szCs w:val="24"/>
          </w:rPr>
          <w:t>Propunerea de regulament privind proiectarea ecologică pentru produsele sustenabile</w:t>
        </w:r>
      </w:hyperlink>
      <w:r w:rsidR="00BE72C7">
        <w:t xml:space="preserve"> </w:t>
      </w:r>
      <w:hyperlink r:id="rId134" w:history="1"/>
      <w:r w:rsidR="00927264" w:rsidRPr="00927264">
        <w:t> abordează proiectarea produselor, care determină până la 80 % din impactul asupra mediului al unui produs, pe durata ciclului de viață al acestuia. Propunerea stabilește noi cerințe care să asigure faptul că produsele sunt mai </w:t>
      </w:r>
      <w:r w:rsidR="00927264" w:rsidRPr="00927264">
        <w:rPr>
          <w:b/>
          <w:bCs/>
        </w:rPr>
        <w:t>sustenabile, fiabile, reutilizabile, modernizabile, reparabile, mai ușor de întreținut, de recondiționat și de reciclat, precum și eficiente din punct de vedere energetic și din punctul de vedere al utilizării resurselor</w:t>
      </w:r>
      <w:r w:rsidR="00927264" w:rsidRPr="00927264">
        <w:t>. În plus, cerințele privind informațiile specifice produselor vor asigura cunoașterea de către consumatori a impactului achizițiilor lor asupra mediului. Toate produsele reglementate vor avea </w:t>
      </w:r>
      <w:r w:rsidR="00927264" w:rsidRPr="00927264">
        <w:rPr>
          <w:b/>
          <w:bCs/>
        </w:rPr>
        <w:t>pașapoarte digitale ale produselor</w:t>
      </w:r>
      <w:r w:rsidR="00927264" w:rsidRPr="00927264">
        <w:t>. Acest lucru va facilita repararea sau reciclarea produselor și va facilita urmărirea de-a lungul lanțului de aprovizionare a substanțelor care prezintă motive de îngrijorare. Se poate introduce, de asemenea, și etichetarea. Propunerea conține, de asemenea, măsuri menite să pună capăt practicii distrugerii bunurilor de consum nevândute, precum și să extindă achizițiile publice verzi și să ofere stimulente pentru produsele sustenabile.</w:t>
      </w:r>
    </w:p>
    <w:p w14:paraId="5A38584D" w14:textId="77777777" w:rsidR="00927264" w:rsidRPr="00927264" w:rsidRDefault="00927264" w:rsidP="00927264">
      <w:pPr>
        <w:jc w:val="both"/>
      </w:pPr>
      <w:r w:rsidRPr="00927264">
        <w:t>Propunerea de astăzi </w:t>
      </w:r>
      <w:r w:rsidRPr="00927264">
        <w:rPr>
          <w:b/>
          <w:bCs/>
        </w:rPr>
        <w:t>extinde cadrul existent privind proiectarea ecologică</w:t>
      </w:r>
      <w:r w:rsidRPr="00927264">
        <w:t> în două moduri: în primul rând, prin </w:t>
      </w:r>
      <w:r w:rsidRPr="00927264">
        <w:rPr>
          <w:b/>
          <w:bCs/>
        </w:rPr>
        <w:t>acoperirea unei game cât mai largi de produse</w:t>
      </w:r>
      <w:r w:rsidRPr="00927264">
        <w:t xml:space="preserve"> și, în al doilea rând, </w:t>
      </w:r>
      <w:r w:rsidRPr="00927264">
        <w:lastRenderedPageBreak/>
        <w:t>prin </w:t>
      </w:r>
      <w:r w:rsidRPr="00927264">
        <w:rPr>
          <w:b/>
          <w:bCs/>
        </w:rPr>
        <w:t>extinderea</w:t>
      </w:r>
      <w:r w:rsidRPr="00927264">
        <w:t> domeniului de aplicare al </w:t>
      </w:r>
      <w:r w:rsidRPr="00927264">
        <w:rPr>
          <w:b/>
          <w:bCs/>
        </w:rPr>
        <w:t>cerințelor</w:t>
      </w:r>
      <w:r w:rsidRPr="00927264">
        <w:t xml:space="preserve"> pe care trebuie să le îndeplinească produsele. Stabilirea de criterii nu numai pentru eficiența energetică, ci și pentru circularitate și reducerea globală a amprentei ecologice și climatice a produselor va duce la o mai mare independență energetică și din punctul de vedere al resurselor și la reducerea poluării. Propunerea va consolida piața unică, evitând situația în care legislația unui stat membru este divergentă de a altuia, și va crea oportunități economice pentru inovare și creare de locuri de muncă, în special în ceea ce privește </w:t>
      </w:r>
      <w:proofErr w:type="spellStart"/>
      <w:r w:rsidRPr="00927264">
        <w:t>refabricarea</w:t>
      </w:r>
      <w:proofErr w:type="spellEnd"/>
      <w:r w:rsidRPr="00927264">
        <w:t>, întreținerea, reciclarea și repararea. Propunerea va stabili un cadru și un proces prin care Comisia, în strânsă cooperare cu toate părțile interesate, va stabili treptat cerințele pentru fiecare produs sau grup de produse. </w:t>
      </w:r>
    </w:p>
    <w:p w14:paraId="3EA0742A" w14:textId="5B0EAB25" w:rsidR="00927264" w:rsidRPr="00927264" w:rsidRDefault="00927264" w:rsidP="00927264">
      <w:pPr>
        <w:jc w:val="both"/>
      </w:pPr>
      <w:r w:rsidRPr="00927264">
        <w:t>Împreună cu această propunere, Comisia a adoptat, de asemenea, un </w:t>
      </w:r>
      <w:hyperlink r:id="rId135" w:history="1">
        <w:r w:rsidRPr="00927264">
          <w:rPr>
            <w:rStyle w:val="Hyperlink"/>
            <w:b/>
            <w:bCs/>
            <w:szCs w:val="24"/>
          </w:rPr>
          <w:t>Plan de lucru privind proiectarea ecologică și etichetarea energetică pentru perioada 2022-2024</w:t>
        </w:r>
      </w:hyperlink>
      <w:hyperlink r:id="rId136" w:history="1"/>
      <w:r w:rsidRPr="00927264">
        <w:t> pentru a acoperi noile produse cu impact energetic și a actualiza și a spori nivelul de ambiție pentru produsele care sunt deja reglementate, ca măsură tranzitorie până la intrarea în vigoare a noului regulament. Planul de lucru abordează, în special, produsele electronice de larg consum (telefoanele inteligente, tabletele, panourile solare), care reprezintă fluxul de deșeuri cu cea mai rapidă creștere.</w:t>
      </w:r>
    </w:p>
    <w:p w14:paraId="2C954234" w14:textId="77777777" w:rsidR="00927264" w:rsidRPr="00927264" w:rsidRDefault="00927264" w:rsidP="00927264">
      <w:pPr>
        <w:jc w:val="both"/>
      </w:pPr>
      <w:r w:rsidRPr="00927264">
        <w:t>Pentru a sprijini introducerea pe piața UE a unor produse sustenabile, sunt prezentate astăzi și inițiative sectoriale specifice. </w:t>
      </w:r>
      <w:r w:rsidRPr="00927264">
        <w:rPr>
          <w:b/>
          <w:bCs/>
        </w:rPr>
        <w:t>Strategia UE pentru textile sustenabile și circulare</w:t>
      </w:r>
      <w:r w:rsidRPr="00927264">
        <w:t> și </w:t>
      </w:r>
      <w:r w:rsidRPr="00927264">
        <w:rPr>
          <w:b/>
          <w:bCs/>
        </w:rPr>
        <w:t>revizuirea Regulamentului privind produsele pentru construcții</w:t>
      </w:r>
      <w:r w:rsidRPr="00927264">
        <w:t> vor aborda două grupe de produse prioritare care au un impact semnificativ.</w:t>
      </w:r>
    </w:p>
    <w:p w14:paraId="7519A1A6" w14:textId="77777777" w:rsidR="00927264" w:rsidRPr="00927264" w:rsidRDefault="00927264" w:rsidP="00927264">
      <w:pPr>
        <w:jc w:val="both"/>
      </w:pPr>
      <w:r w:rsidRPr="00927264">
        <w:rPr>
          <w:b/>
          <w:bCs/>
        </w:rPr>
        <w:t>Textile sustenabile și circulare</w:t>
      </w:r>
    </w:p>
    <w:p w14:paraId="735B588F" w14:textId="77777777" w:rsidR="00927264" w:rsidRPr="00927264" w:rsidRDefault="00927264" w:rsidP="00927264">
      <w:pPr>
        <w:jc w:val="both"/>
      </w:pPr>
      <w:r w:rsidRPr="00927264">
        <w:t>Consumul european de textile are </w:t>
      </w:r>
      <w:r w:rsidRPr="00927264">
        <w:rPr>
          <w:b/>
          <w:bCs/>
        </w:rPr>
        <w:t>al patrulea cel mai mare impact asupra mediului</w:t>
      </w:r>
      <w:r w:rsidRPr="00927264">
        <w:t> și schimbărilor climatice, după alimente, locuințe și mobilitate. Acesta se situează, de asemenea, pe locul al treilea în ceea ce privește consumul de apă și utilizarea terenurilor și pe locul al cincilea din punctul de vedere al utilizării materiilor prime primare.</w:t>
      </w:r>
    </w:p>
    <w:p w14:paraId="12615E83" w14:textId="5CC8A134" w:rsidR="00927264" w:rsidRPr="00927264" w:rsidRDefault="00E46E80" w:rsidP="00927264">
      <w:pPr>
        <w:jc w:val="both"/>
      </w:pPr>
      <w:hyperlink r:id="rId137" w:history="1">
        <w:r w:rsidR="00927264" w:rsidRPr="00927264">
          <w:rPr>
            <w:rStyle w:val="Hyperlink"/>
            <w:b/>
            <w:bCs/>
            <w:szCs w:val="24"/>
          </w:rPr>
          <w:t>Strategia UE pentru textile sustenabile și circulare</w:t>
        </w:r>
      </w:hyperlink>
      <w:hyperlink r:id="rId138" w:history="1"/>
      <w:r w:rsidR="00927264" w:rsidRPr="00927264">
        <w:t> stabilește viziunea și acțiunile concrete pentru a asigura faptul că, </w:t>
      </w:r>
      <w:r w:rsidR="00927264" w:rsidRPr="00927264">
        <w:rPr>
          <w:b/>
          <w:bCs/>
        </w:rPr>
        <w:t>până în 2030, produsele textile</w:t>
      </w:r>
      <w:r w:rsidR="00927264" w:rsidRPr="00927264">
        <w:t> introduse pe piața UE au </w:t>
      </w:r>
      <w:r w:rsidR="00927264" w:rsidRPr="00927264">
        <w:rPr>
          <w:b/>
          <w:bCs/>
        </w:rPr>
        <w:t>un ciclu de viață lung și sunt reciclabile</w:t>
      </w:r>
      <w:r w:rsidR="00927264" w:rsidRPr="00927264">
        <w:t>, fabricate pe cât de mult posibil din fibre reciclate, </w:t>
      </w:r>
      <w:r w:rsidR="00927264" w:rsidRPr="00927264">
        <w:rPr>
          <w:b/>
          <w:bCs/>
        </w:rPr>
        <w:t>nu conțin substanțe periculoase și sunt produse cu respectarea drepturilor sociale și a mediului</w:t>
      </w:r>
      <w:r w:rsidR="00927264" w:rsidRPr="00927264">
        <w:t xml:space="preserve">. Consumatorii vor beneficia mai mult timp de textile de înaltă calitate, moda de consum ar trebui să nu mai fie la modă, iar serviciile de reutilizare și reparare profitabile din punct de vedere economic ar trebui să fie disponibile pe scară largă. Într-un sector al textilelor competitiv, </w:t>
      </w:r>
      <w:proofErr w:type="spellStart"/>
      <w:r w:rsidR="00927264" w:rsidRPr="00927264">
        <w:t>rezilient</w:t>
      </w:r>
      <w:proofErr w:type="spellEnd"/>
      <w:r w:rsidR="00927264" w:rsidRPr="00927264">
        <w:t xml:space="preserve"> și inovator, producătorii trebuie să își asume responsabilitatea pentru produsele lor de-a lungul lanțului valoric, inclusiv atunci când acestea devin deșeuri. În acest mod, ecosistemul textilelor circulare va prospera și va fi stimulat de capacități suficiente de reciclare inovatoare a fibrelor, în timp ce incinerarea și eliminarea prin depozitare a textilelor trebuie reduse la minimum.</w:t>
      </w:r>
    </w:p>
    <w:p w14:paraId="3C73851B" w14:textId="77777777" w:rsidR="00927264" w:rsidRPr="00927264" w:rsidRDefault="00927264" w:rsidP="00927264">
      <w:pPr>
        <w:jc w:val="both"/>
      </w:pPr>
      <w:r w:rsidRPr="00927264">
        <w:t>Măsurile specifice prevăzute vor include </w:t>
      </w:r>
      <w:r w:rsidRPr="00927264">
        <w:rPr>
          <w:b/>
          <w:bCs/>
        </w:rPr>
        <w:t>cerințe de proiectare ecologică pentru textile, informații mai clare, un pașaport digital al produselor și o schemă obligatorie a UE de răspundere extinsă a producătorilor</w:t>
      </w:r>
      <w:r w:rsidRPr="00927264">
        <w:t xml:space="preserve">. Strategia prevede, de asemenea, măsuri de combatere a eliberării neintenționate de </w:t>
      </w:r>
      <w:proofErr w:type="spellStart"/>
      <w:r w:rsidRPr="00927264">
        <w:t>microplastice</w:t>
      </w:r>
      <w:proofErr w:type="spellEnd"/>
      <w:r w:rsidRPr="00927264">
        <w:t xml:space="preserve"> din textile, de asigurare a fiabilității mențiunii „ecologic” și de stimulare a modelelor de afaceri circulare, inclusiv a serviciilor de reutilizare și reparare. Pentru a aborda moda de consum, strategia invită, de asemenea, întreprinderile să reducă numărul de colecții pe an, să își asume responsabilitatea și să ia măsuri pentru a-și reduce la minimum amprenta de carbon și de mediu și invită statele membre să adopte măsuri fiscale favorabile pentru sectorul reutilizării și reparațiilor. Comisia va promova această schimbare și prin activități de sensibilizare.</w:t>
      </w:r>
    </w:p>
    <w:p w14:paraId="36C63B85" w14:textId="77777777" w:rsidR="00927264" w:rsidRPr="00927264" w:rsidRDefault="00927264" w:rsidP="00927264">
      <w:pPr>
        <w:jc w:val="both"/>
      </w:pPr>
      <w:r w:rsidRPr="00927264">
        <w:t>Strategia urmărește, de asemenea, să ofere sprijin ecosistemului textilelor și să îl însoțească pe tot parcursul procesului său de transformare. Prin urmare, Comisia lansează astăzi crearea în comun a unui </w:t>
      </w:r>
      <w:r w:rsidRPr="00927264">
        <w:rPr>
          <w:b/>
          <w:bCs/>
        </w:rPr>
        <w:t>parcurs de tranziție pentru ecosistemul textilelor</w:t>
      </w:r>
      <w:r w:rsidRPr="00927264">
        <w:t>. Acesta este un instrument de colaborare esențial, al cărui scop este de a ajuta ecosistemul să se redreseze în urma efectelor negative ale pandemiei de COVID-19, care a afectat operațiunile zilnice ale întreprinderilor în ultimii doi ani. De asemenea, va consolida capacitățile acestora de a rezista atât unei concurențe mondiale acerbe, cât și unor șocuri viitoare la adresa supraviețuirii lor pe termen lung. Toți actorii sunt încurajați să aibă un rol activ în procesul de creare în comun prin asumarea de angajamente privind circularitatea și modelele de afaceri circulare, acțiuni de consolidare a competitivității, digitalizării și rezilienței sustenabile, precum și prin identificarea investițiilor specifice necesare pentru dubla tranziție. </w:t>
      </w:r>
    </w:p>
    <w:p w14:paraId="6DE62791" w14:textId="77777777" w:rsidR="00927264" w:rsidRPr="00927264" w:rsidRDefault="00927264" w:rsidP="00927264">
      <w:pPr>
        <w:jc w:val="both"/>
      </w:pPr>
      <w:r w:rsidRPr="00927264">
        <w:rPr>
          <w:b/>
          <w:bCs/>
        </w:rPr>
        <w:lastRenderedPageBreak/>
        <w:t>Produsele pentru construcții de mâine</w:t>
      </w:r>
    </w:p>
    <w:p w14:paraId="3188E61B" w14:textId="77777777" w:rsidR="00927264" w:rsidRPr="00927264" w:rsidRDefault="00927264" w:rsidP="00927264">
      <w:pPr>
        <w:jc w:val="both"/>
      </w:pPr>
      <w:r w:rsidRPr="00927264">
        <w:t>Ecosistemul </w:t>
      </w:r>
      <w:r w:rsidRPr="00927264">
        <w:rPr>
          <w:b/>
          <w:bCs/>
        </w:rPr>
        <w:t>construcțiilor</w:t>
      </w:r>
      <w:r w:rsidRPr="00927264">
        <w:t> reprezintă aproape 10 % din valoarea adăugată a UE și asigură locuri de muncă pentru aproximativ 25 de milioane de persoane, în peste 5 milioane de firme. 430 000 de întreprinderi din UE fac parte din industria produselor pentru construcții, acestea având, în total, o cifră de afaceri de 800 de miliarde EUR. Acestea sunt, în principal, întreprinderi mici și mijlocii. Acestea reprezintă un </w:t>
      </w:r>
      <w:r w:rsidRPr="00927264">
        <w:rPr>
          <w:b/>
          <w:bCs/>
        </w:rPr>
        <w:t>atu economic și social esențial</w:t>
      </w:r>
      <w:r w:rsidRPr="00927264">
        <w:t> pentru comunitățile locale din regiunile și orașele europene.</w:t>
      </w:r>
    </w:p>
    <w:p w14:paraId="6BF05A2B" w14:textId="77777777" w:rsidR="00927264" w:rsidRPr="00927264" w:rsidRDefault="00927264" w:rsidP="00927264">
      <w:pPr>
        <w:jc w:val="both"/>
      </w:pPr>
      <w:r w:rsidRPr="00927264">
        <w:rPr>
          <w:b/>
          <w:bCs/>
        </w:rPr>
        <w:t>Clădirile</w:t>
      </w:r>
      <w:r w:rsidRPr="00927264">
        <w:t> sunt responsabile de circa </w:t>
      </w:r>
      <w:r w:rsidRPr="00927264">
        <w:rPr>
          <w:b/>
          <w:bCs/>
        </w:rPr>
        <w:t>50 % din extracția</w:t>
      </w:r>
      <w:r w:rsidRPr="00927264">
        <w:t> și consumul </w:t>
      </w:r>
      <w:r w:rsidRPr="00927264">
        <w:rPr>
          <w:b/>
          <w:bCs/>
        </w:rPr>
        <w:t>de resurse</w:t>
      </w:r>
      <w:r w:rsidRPr="00927264">
        <w:t> și de peste 30 % din totalul </w:t>
      </w:r>
      <w:r w:rsidRPr="00927264">
        <w:rPr>
          <w:b/>
          <w:bCs/>
        </w:rPr>
        <w:t>deșeurilor</w:t>
      </w:r>
      <w:r w:rsidRPr="00927264">
        <w:t> generate anual în UE. În plus,</w:t>
      </w:r>
      <w:r w:rsidRPr="00927264">
        <w:rPr>
          <w:b/>
          <w:bCs/>
        </w:rPr>
        <w:t> clădirile</w:t>
      </w:r>
      <w:r w:rsidRPr="00927264">
        <w:t> sunt responsabile de </w:t>
      </w:r>
      <w:r w:rsidRPr="00927264">
        <w:rPr>
          <w:b/>
          <w:bCs/>
        </w:rPr>
        <w:t>40 % din consumul de energie al UE</w:t>
      </w:r>
      <w:r w:rsidRPr="00927264">
        <w:t> și de 36 % din </w:t>
      </w:r>
      <w:r w:rsidRPr="00927264">
        <w:rPr>
          <w:b/>
          <w:bCs/>
        </w:rPr>
        <w:t>emisiile de gaze cu efect de seră</w:t>
      </w:r>
      <w:r w:rsidRPr="00927264">
        <w:t> legate de energie.</w:t>
      </w:r>
    </w:p>
    <w:p w14:paraId="7EC024F2" w14:textId="77777777" w:rsidR="00927264" w:rsidRPr="00927264" w:rsidRDefault="00E46E80" w:rsidP="00927264">
      <w:pPr>
        <w:jc w:val="both"/>
      </w:pPr>
      <w:hyperlink r:id="rId139" w:history="1">
        <w:r w:rsidR="00927264" w:rsidRPr="00927264">
          <w:rPr>
            <w:rStyle w:val="Hyperlink"/>
            <w:b/>
            <w:bCs/>
            <w:szCs w:val="24"/>
          </w:rPr>
          <w:t>Revizuirea Regulamentului privind produsele pentru construcții</w:t>
        </w:r>
      </w:hyperlink>
      <w:r w:rsidR="00927264" w:rsidRPr="00927264">
        <w:t> va consolida și va moderniza normele care sunt în vigoare din 2011. Prin această revizuire se va crea un </w:t>
      </w:r>
      <w:r w:rsidR="00927264" w:rsidRPr="00927264">
        <w:rPr>
          <w:b/>
          <w:bCs/>
        </w:rPr>
        <w:t>cadru armonizat</w:t>
      </w:r>
      <w:r w:rsidR="00927264" w:rsidRPr="00927264">
        <w:t> pentru evaluarea și comunicarea performanței de mediu și în ceea ce privește clima a produselor pentru construcții. Noile cerințe privind produsele vor asigura faptul că proiectarea și fabricarea </w:t>
      </w:r>
      <w:r w:rsidR="00927264" w:rsidRPr="00927264">
        <w:rPr>
          <w:b/>
          <w:bCs/>
        </w:rPr>
        <w:t>produselor pentru construcții</w:t>
      </w:r>
      <w:r w:rsidR="00927264" w:rsidRPr="00927264">
        <w:t> se bazează pe tehnologii de ultimă oră, pentru a le face </w:t>
      </w:r>
      <w:r w:rsidR="00927264" w:rsidRPr="00927264">
        <w:rPr>
          <w:b/>
          <w:bCs/>
        </w:rPr>
        <w:t>mai durabile, reparabile, reciclabile și mai ușor de refabricat</w:t>
      </w:r>
      <w:r w:rsidR="00927264" w:rsidRPr="00927264">
        <w:t>.</w:t>
      </w:r>
    </w:p>
    <w:p w14:paraId="2C564589" w14:textId="77777777" w:rsidR="00927264" w:rsidRPr="00927264" w:rsidRDefault="00927264" w:rsidP="00927264">
      <w:pPr>
        <w:jc w:val="both"/>
      </w:pPr>
      <w:r w:rsidRPr="00927264">
        <w:t>De asemenea, revizuirea regulamentului va facilita activitatea de creare de standarde europene comune a organismelor de standardizare. Împreună cu consolidarea capacităților de supraveghere a pieței și cu norme mai clare pentru operatorii economici de-a lungul lanțului de aprovizionare, revizuirea va contribui la eliminarea obstacolelor din calea liberei circulații pe piața internă. În fine, revizuirea regulamentului va oferi soluții digitale pentru reducerea sarcinilor administrative, în special pentru IMM-uri, inclusiv o bază de date privind produsele pentru construcții și un </w:t>
      </w:r>
      <w:r w:rsidRPr="00927264">
        <w:rPr>
          <w:b/>
          <w:bCs/>
        </w:rPr>
        <w:t>pașaport digital al produselor</w:t>
      </w:r>
      <w:r w:rsidRPr="00927264">
        <w:t>.</w:t>
      </w:r>
    </w:p>
    <w:p w14:paraId="04B668B9" w14:textId="77777777" w:rsidR="00927264" w:rsidRPr="00927264" w:rsidRDefault="00927264" w:rsidP="00927264">
      <w:pPr>
        <w:jc w:val="both"/>
      </w:pPr>
      <w:r w:rsidRPr="00927264">
        <w:rPr>
          <w:b/>
          <w:bCs/>
        </w:rPr>
        <w:t>Declarațiile membrilor colegiului</w:t>
      </w:r>
    </w:p>
    <w:p w14:paraId="64DC2D6A" w14:textId="77777777" w:rsidR="00927264" w:rsidRPr="00927264" w:rsidRDefault="00927264" w:rsidP="00927264">
      <w:pPr>
        <w:jc w:val="both"/>
      </w:pPr>
      <w:r w:rsidRPr="00927264">
        <w:t xml:space="preserve">Vicepreședintele executiv pentru Pactul verde european, </w:t>
      </w:r>
      <w:proofErr w:type="spellStart"/>
      <w:r w:rsidRPr="00927264">
        <w:t>Frans</w:t>
      </w:r>
      <w:proofErr w:type="spellEnd"/>
      <w:r w:rsidRPr="00927264">
        <w:t> </w:t>
      </w:r>
      <w:proofErr w:type="spellStart"/>
      <w:r w:rsidRPr="00927264">
        <w:rPr>
          <w:b/>
          <w:bCs/>
        </w:rPr>
        <w:t>Timmermans</w:t>
      </w:r>
      <w:proofErr w:type="spellEnd"/>
      <w:r w:rsidRPr="00927264">
        <w:t>, a declarat: </w:t>
      </w:r>
      <w:r w:rsidRPr="00927264">
        <w:rPr>
          <w:i/>
          <w:iCs/>
        </w:rPr>
        <w:t>„Este momentul să punem capăt modelului care constă în «a lua, a produce, a strica și a arunca», care este atât de dăunător pentru planeta, sănătatea și economia noastră. Propunerile de astăzi vor asigura faptul că numai produsele cele mai sustenabile sunt vândute în Europa. Acestea le permit consumatorilor să economisească energie, să repare produsele stricate în loc să le înlocuiască cu altele și să facă alegeri ecologice inteligente atunci când cumpără produse noi. În acest mod, readucem echilibrul în relația noastră cu natura și ne reducem vulnerabilitatea față de perturbările de la nivelul lanțurilor de aprovizionare globale.”</w:t>
      </w:r>
    </w:p>
    <w:p w14:paraId="6DC71BCA" w14:textId="77777777" w:rsidR="00927264" w:rsidRPr="00927264" w:rsidRDefault="00927264" w:rsidP="00927264">
      <w:pPr>
        <w:jc w:val="both"/>
      </w:pPr>
      <w:r w:rsidRPr="00927264">
        <w:t xml:space="preserve">Comisarul pentru piața internă, </w:t>
      </w:r>
      <w:proofErr w:type="spellStart"/>
      <w:r w:rsidRPr="00927264">
        <w:t>Thierry</w:t>
      </w:r>
      <w:proofErr w:type="spellEnd"/>
      <w:r w:rsidRPr="00927264">
        <w:t> </w:t>
      </w:r>
      <w:r w:rsidRPr="00927264">
        <w:rPr>
          <w:b/>
          <w:bCs/>
        </w:rPr>
        <w:t>Breton</w:t>
      </w:r>
      <w:r w:rsidRPr="00927264">
        <w:t>, a declarat:</w:t>
      </w:r>
      <w:r w:rsidRPr="00927264">
        <w:rPr>
          <w:i/>
          <w:iCs/>
        </w:rPr>
        <w:t xml:space="preserve"> „Consumatorii europeni se așteaptă, pe bună dreptate, la produse mai ecologice și mai durabile. O mai mare sustenabilitate și eficiență a resurselor înseamnă, de asemenea, mai multă reziliență atunci când o criză ne perturbă lanțurile de aprovizionare industriale. Explorând potențialul pieței unice, valorificând la maximum instrumentele digitale și îmbunătățind supravegherea pieței, vom maximiza oportunitățile atât pentru întreprinderi, cât și pentru consumatori. O mai mare eficiență energetică și a utilizării resurselor în special în sectorul construcțiilor și al textilelor va genera locuri de muncă înalt calificate în întreaga </w:t>
      </w:r>
      <w:proofErr w:type="spellStart"/>
      <w:r w:rsidRPr="00927264">
        <w:rPr>
          <w:i/>
          <w:iCs/>
        </w:rPr>
        <w:t>Europă</w:t>
      </w:r>
      <w:proofErr w:type="spellEnd"/>
      <w:r w:rsidRPr="00927264">
        <w:rPr>
          <w:i/>
          <w:iCs/>
        </w:rPr>
        <w:t>.”</w:t>
      </w:r>
    </w:p>
    <w:p w14:paraId="0A81FDE3" w14:textId="77777777" w:rsidR="00927264" w:rsidRPr="00927264" w:rsidRDefault="00927264" w:rsidP="00927264">
      <w:pPr>
        <w:jc w:val="both"/>
      </w:pPr>
      <w:r w:rsidRPr="00927264">
        <w:t xml:space="preserve">Comisarul pentru mediu, oceane și pescuit, </w:t>
      </w:r>
      <w:proofErr w:type="spellStart"/>
      <w:r w:rsidRPr="00927264">
        <w:t>Virginijus</w:t>
      </w:r>
      <w:proofErr w:type="spellEnd"/>
      <w:r w:rsidRPr="00927264">
        <w:t> </w:t>
      </w:r>
      <w:proofErr w:type="spellStart"/>
      <w:r w:rsidRPr="00927264">
        <w:rPr>
          <w:b/>
          <w:bCs/>
        </w:rPr>
        <w:t>Sinkevičius</w:t>
      </w:r>
      <w:proofErr w:type="spellEnd"/>
      <w:r w:rsidRPr="00927264">
        <w:t>, a declarat: </w:t>
      </w:r>
      <w:r w:rsidRPr="00927264">
        <w:rPr>
          <w:i/>
          <w:iCs/>
        </w:rPr>
        <w:t>„Propunerile noastre privind economia circulară dau startul unei ere în care produsele vor fi concepute de așa manieră încât să aducă beneficii tuturor, să respecte limitele planetei noastre și să protejeze mediul. Prelungirea duratei de viață a telefoanelor pe care le utilizăm, a hainelor pe care le purtăm și a multor alte produse vor duce la economii pentru consumatorii europeni. Și, la sfârșitul ciclului lor de viață, produsele nu vor fi o sursă de poluare, ci de noi materiale pentru economie, reducând, astfel, dependența întreprinderilor europene de importuri.”</w:t>
      </w:r>
      <w:r w:rsidRPr="00927264">
        <w:rPr>
          <w:b/>
          <w:bCs/>
        </w:rPr>
        <w:t> </w:t>
      </w:r>
    </w:p>
    <w:p w14:paraId="37F5975A" w14:textId="77777777" w:rsidR="00927264" w:rsidRPr="00927264" w:rsidRDefault="00927264" w:rsidP="00927264">
      <w:pPr>
        <w:jc w:val="both"/>
      </w:pPr>
      <w:r w:rsidRPr="00927264">
        <w:rPr>
          <w:b/>
          <w:bCs/>
        </w:rPr>
        <w:t>Informații suplimentare </w:t>
      </w:r>
    </w:p>
    <w:p w14:paraId="63BC1FC6" w14:textId="17DD1DE9" w:rsidR="00927264" w:rsidRPr="00927264" w:rsidRDefault="00E46E80" w:rsidP="00927264">
      <w:pPr>
        <w:jc w:val="both"/>
      </w:pPr>
      <w:hyperlink r:id="rId140" w:history="1">
        <w:r w:rsidR="00927264" w:rsidRPr="00927264">
          <w:rPr>
            <w:rStyle w:val="Hyperlink"/>
            <w:szCs w:val="24"/>
          </w:rPr>
          <w:t>Întrebări și răspunsuri referitoare la Inițiativa privind produsele sustenabile</w:t>
        </w:r>
      </w:hyperlink>
      <w:hyperlink r:id="rId141" w:history="1"/>
    </w:p>
    <w:p w14:paraId="431BE517" w14:textId="18D13B34" w:rsidR="00927264" w:rsidRPr="00927264" w:rsidRDefault="00E46E80" w:rsidP="00927264">
      <w:pPr>
        <w:jc w:val="both"/>
      </w:pPr>
      <w:hyperlink r:id="rId142" w:history="1">
        <w:r w:rsidR="00927264" w:rsidRPr="00927264">
          <w:rPr>
            <w:rStyle w:val="Hyperlink"/>
            <w:szCs w:val="24"/>
          </w:rPr>
          <w:t>Fișă informativă referitoare la Inițiativa privind produsele sustenabile</w:t>
        </w:r>
      </w:hyperlink>
      <w:hyperlink r:id="rId143" w:history="1"/>
    </w:p>
    <w:p w14:paraId="20308E5B" w14:textId="2DD8FF47" w:rsidR="00927264" w:rsidRPr="00927264" w:rsidRDefault="00E46E80" w:rsidP="00927264">
      <w:pPr>
        <w:jc w:val="both"/>
      </w:pPr>
      <w:hyperlink r:id="rId144" w:history="1">
        <w:r w:rsidR="00927264" w:rsidRPr="00927264">
          <w:rPr>
            <w:rStyle w:val="Hyperlink"/>
            <w:szCs w:val="24"/>
          </w:rPr>
          <w:t>Întrebări și răspunsuri referitoare la Strategia pentru textile</w:t>
        </w:r>
      </w:hyperlink>
      <w:hyperlink r:id="rId145" w:history="1"/>
    </w:p>
    <w:p w14:paraId="01D1FB39" w14:textId="78C601E9" w:rsidR="00927264" w:rsidRPr="00927264" w:rsidRDefault="00E46E80" w:rsidP="00927264">
      <w:pPr>
        <w:jc w:val="both"/>
      </w:pPr>
      <w:hyperlink r:id="rId146" w:history="1">
        <w:r w:rsidR="00927264" w:rsidRPr="00927264">
          <w:rPr>
            <w:rStyle w:val="Hyperlink"/>
            <w:szCs w:val="24"/>
          </w:rPr>
          <w:t>Fișă informativă referitoare la Strategia pentru textile</w:t>
        </w:r>
      </w:hyperlink>
      <w:hyperlink r:id="rId147" w:history="1"/>
    </w:p>
    <w:p w14:paraId="6F9F7C17" w14:textId="5F442D8C" w:rsidR="00927264" w:rsidRPr="00927264" w:rsidRDefault="00E46E80" w:rsidP="00927264">
      <w:pPr>
        <w:jc w:val="both"/>
      </w:pPr>
      <w:hyperlink r:id="rId148" w:history="1">
        <w:r w:rsidR="00927264" w:rsidRPr="00927264">
          <w:rPr>
            <w:rStyle w:val="Hyperlink"/>
            <w:szCs w:val="24"/>
          </w:rPr>
          <w:t>Întrebări și răspunsuri referitoare la materialele de construcții</w:t>
        </w:r>
      </w:hyperlink>
      <w:hyperlink r:id="rId149" w:history="1"/>
    </w:p>
    <w:p w14:paraId="54687C03" w14:textId="77777777" w:rsidR="00927264" w:rsidRPr="00927264" w:rsidRDefault="00E46E80" w:rsidP="00927264">
      <w:pPr>
        <w:jc w:val="both"/>
      </w:pPr>
      <w:hyperlink r:id="rId150" w:history="1">
        <w:r w:rsidR="00927264" w:rsidRPr="00927264">
          <w:rPr>
            <w:rStyle w:val="Hyperlink"/>
            <w:szCs w:val="24"/>
          </w:rPr>
          <w:t>Fișă informativă referitoare la materialele de construcții</w:t>
        </w:r>
      </w:hyperlink>
    </w:p>
    <w:p w14:paraId="476A6105" w14:textId="55942EE5" w:rsidR="00927264" w:rsidRPr="00927264" w:rsidRDefault="00E46E80" w:rsidP="00927264">
      <w:pPr>
        <w:jc w:val="both"/>
      </w:pPr>
      <w:hyperlink r:id="rId151" w:history="1">
        <w:r w:rsidR="00927264" w:rsidRPr="00927264">
          <w:rPr>
            <w:rStyle w:val="Hyperlink"/>
            <w:szCs w:val="24"/>
          </w:rPr>
          <w:t>Comunicat de presă privind capacitarea consumatorilor</w:t>
        </w:r>
      </w:hyperlink>
      <w:hyperlink r:id="rId152" w:history="1"/>
    </w:p>
    <w:p w14:paraId="5718E62A" w14:textId="30D7FBA2" w:rsidR="00927264" w:rsidRPr="00927264" w:rsidRDefault="00E46E80" w:rsidP="00927264">
      <w:pPr>
        <w:jc w:val="both"/>
      </w:pPr>
      <w:hyperlink r:id="rId153" w:history="1">
        <w:r w:rsidR="00927264" w:rsidRPr="00927264">
          <w:rPr>
            <w:rStyle w:val="Hyperlink"/>
            <w:szCs w:val="24"/>
          </w:rPr>
          <w:t>Fișă informativă privind capacitarea consumatorilor</w:t>
        </w:r>
      </w:hyperlink>
      <w:hyperlink r:id="rId154" w:history="1"/>
    </w:p>
    <w:p w14:paraId="7142C1EE" w14:textId="68DD33AA" w:rsidR="00927264" w:rsidRPr="00927264" w:rsidRDefault="00E46E80" w:rsidP="00927264">
      <w:pPr>
        <w:jc w:val="both"/>
      </w:pPr>
      <w:hyperlink r:id="rId155" w:history="1">
        <w:r w:rsidR="00927264" w:rsidRPr="00927264">
          <w:rPr>
            <w:rStyle w:val="Hyperlink"/>
            <w:szCs w:val="24"/>
          </w:rPr>
          <w:t>Comunicare generală privind asigurarea faptului că produsele sustenabile devin norma</w:t>
        </w:r>
      </w:hyperlink>
      <w:hyperlink r:id="rId156" w:history="1"/>
    </w:p>
    <w:p w14:paraId="2916BE26" w14:textId="0913FB58" w:rsidR="00927264" w:rsidRPr="00927264" w:rsidRDefault="00E46E80" w:rsidP="00927264">
      <w:pPr>
        <w:jc w:val="both"/>
      </w:pPr>
      <w:hyperlink r:id="rId157" w:history="1">
        <w:r w:rsidR="00927264" w:rsidRPr="00927264">
          <w:rPr>
            <w:rStyle w:val="Hyperlink"/>
            <w:szCs w:val="24"/>
          </w:rPr>
          <w:t>Propunere de regulament privind proiectarea ecologică pentru produsele sustenabile</w:t>
        </w:r>
      </w:hyperlink>
      <w:hyperlink r:id="rId158" w:history="1"/>
    </w:p>
    <w:p w14:paraId="688986DA" w14:textId="77777777" w:rsidR="00927264" w:rsidRPr="00927264" w:rsidRDefault="00E46E80" w:rsidP="00927264">
      <w:pPr>
        <w:jc w:val="both"/>
      </w:pPr>
      <w:hyperlink r:id="rId159" w:history="1">
        <w:r w:rsidR="00927264" w:rsidRPr="00927264">
          <w:rPr>
            <w:rStyle w:val="Hyperlink"/>
            <w:szCs w:val="24"/>
          </w:rPr>
          <w:t>Planul de lucru privind proiectarea ecologică și etichetarea energetică pentru perioada 2022-2024</w:t>
        </w:r>
      </w:hyperlink>
    </w:p>
    <w:p w14:paraId="7F074B3C" w14:textId="5E9E18BD" w:rsidR="00927264" w:rsidRPr="00927264" w:rsidRDefault="00E46E80" w:rsidP="00927264">
      <w:pPr>
        <w:jc w:val="both"/>
      </w:pPr>
      <w:hyperlink r:id="rId160" w:history="1">
        <w:r w:rsidR="00927264" w:rsidRPr="00927264">
          <w:rPr>
            <w:rStyle w:val="Hyperlink"/>
            <w:szCs w:val="24"/>
          </w:rPr>
          <w:t>Strategia UE pentru textile sustenabile și circulare</w:t>
        </w:r>
      </w:hyperlink>
      <w:hyperlink r:id="rId161" w:history="1"/>
    </w:p>
    <w:p w14:paraId="55DE282B" w14:textId="77777777" w:rsidR="00927264" w:rsidRPr="00927264" w:rsidRDefault="00E46E80" w:rsidP="00927264">
      <w:pPr>
        <w:jc w:val="both"/>
      </w:pPr>
      <w:hyperlink r:id="rId162" w:history="1">
        <w:r w:rsidR="00927264" w:rsidRPr="00927264">
          <w:rPr>
            <w:rStyle w:val="Hyperlink"/>
            <w:szCs w:val="24"/>
          </w:rPr>
          <w:t>Sondaj privind parcursul de tranziție pentru ecosistemul textilelor</w:t>
        </w:r>
      </w:hyperlink>
    </w:p>
    <w:p w14:paraId="46B7DEB3" w14:textId="7227E638" w:rsidR="00927264" w:rsidRPr="00927264" w:rsidRDefault="00E46E80" w:rsidP="00927264">
      <w:pPr>
        <w:jc w:val="both"/>
      </w:pPr>
      <w:hyperlink r:id="rId163" w:history="1">
        <w:r w:rsidR="00927264" w:rsidRPr="00927264">
          <w:rPr>
            <w:rStyle w:val="Hyperlink"/>
            <w:szCs w:val="24"/>
          </w:rPr>
          <w:t xml:space="preserve">Scenarii posibile de creare în comun a unui parcurs de tranziție pentru un ecosistem al textilelor mai </w:t>
        </w:r>
        <w:proofErr w:type="spellStart"/>
        <w:r w:rsidR="00927264" w:rsidRPr="00927264">
          <w:rPr>
            <w:rStyle w:val="Hyperlink"/>
            <w:szCs w:val="24"/>
          </w:rPr>
          <w:t>rezilient</w:t>
        </w:r>
        <w:proofErr w:type="spellEnd"/>
        <w:r w:rsidR="00927264" w:rsidRPr="00927264">
          <w:rPr>
            <w:rStyle w:val="Hyperlink"/>
            <w:szCs w:val="24"/>
          </w:rPr>
          <w:t>, sustenabil și digital</w:t>
        </w:r>
      </w:hyperlink>
      <w:hyperlink r:id="rId164" w:history="1"/>
    </w:p>
    <w:p w14:paraId="16E75425" w14:textId="7FB7F132" w:rsidR="00927264" w:rsidRPr="00927264" w:rsidRDefault="00E46E80" w:rsidP="00927264">
      <w:pPr>
        <w:jc w:val="both"/>
      </w:pPr>
      <w:hyperlink r:id="rId165" w:history="1">
        <w:r w:rsidR="00927264" w:rsidRPr="00927264">
          <w:rPr>
            <w:rStyle w:val="Hyperlink"/>
            <w:szCs w:val="24"/>
          </w:rPr>
          <w:t>Site-ul web al Strategiei pentru textile sustenabile</w:t>
        </w:r>
      </w:hyperlink>
      <w:hyperlink r:id="rId166" w:history="1"/>
    </w:p>
    <w:p w14:paraId="4393BE1F" w14:textId="77777777" w:rsidR="00927264" w:rsidRPr="00927264" w:rsidRDefault="00E46E80" w:rsidP="00927264">
      <w:pPr>
        <w:jc w:val="both"/>
      </w:pPr>
      <w:hyperlink r:id="rId167" w:history="1">
        <w:r w:rsidR="00927264" w:rsidRPr="00927264">
          <w:rPr>
            <w:rStyle w:val="Hyperlink"/>
            <w:szCs w:val="24"/>
          </w:rPr>
          <w:t>Propunere de revizuire a Regulamentului privind produsele pentru construcții</w:t>
        </w:r>
      </w:hyperlink>
    </w:p>
    <w:p w14:paraId="15F18B53" w14:textId="4EACF8EF" w:rsidR="00927264" w:rsidRPr="00927264" w:rsidRDefault="00E46E80" w:rsidP="00927264">
      <w:pPr>
        <w:jc w:val="both"/>
      </w:pPr>
      <w:hyperlink r:id="rId168" w:history="1">
        <w:r w:rsidR="00927264" w:rsidRPr="00927264">
          <w:rPr>
            <w:rStyle w:val="Hyperlink"/>
            <w:szCs w:val="24"/>
          </w:rPr>
          <w:t>Economia circulară: clip video privind încălțămintea sustenabilă</w:t>
        </w:r>
      </w:hyperlink>
      <w:hyperlink r:id="rId169" w:history="1"/>
    </w:p>
    <w:p w14:paraId="6E7A9D61" w14:textId="5CD6C6B5" w:rsidR="00927264" w:rsidRPr="00927264" w:rsidRDefault="00E46E80" w:rsidP="00927264">
      <w:pPr>
        <w:jc w:val="both"/>
      </w:pPr>
      <w:hyperlink r:id="rId170" w:history="1">
        <w:r w:rsidR="00927264" w:rsidRPr="00927264">
          <w:rPr>
            <w:rStyle w:val="Hyperlink"/>
            <w:szCs w:val="24"/>
          </w:rPr>
          <w:t>Economia circulară: clip video privind mobilierul sustenabil</w:t>
        </w:r>
      </w:hyperlink>
      <w:hyperlink r:id="rId171" w:history="1"/>
    </w:p>
    <w:p w14:paraId="7B07873D" w14:textId="7B11F47C" w:rsidR="005679A1" w:rsidRDefault="00D1564B" w:rsidP="00D1564B">
      <w:pPr>
        <w:pStyle w:val="separatorarticole"/>
      </w:pPr>
      <w:r>
        <w:t>*</w:t>
      </w:r>
    </w:p>
    <w:p w14:paraId="24ED3DC6" w14:textId="77777777" w:rsidR="00D1564B" w:rsidRPr="00D1564B" w:rsidRDefault="00D1564B" w:rsidP="00D1564B">
      <w:pPr>
        <w:pStyle w:val="TitluArticolinINFOUE"/>
      </w:pPr>
      <w:bookmarkStart w:id="186" w:name="_Toc99972481"/>
      <w:r w:rsidRPr="00D1564B">
        <w:t>Ajutoare de stat: Comisia aprobă o schemă românească de credit la export pe termen scurt în valoare de 7,2 milioane EUR</w:t>
      </w:r>
      <w:bookmarkEnd w:id="186"/>
    </w:p>
    <w:p w14:paraId="3C6788B5" w14:textId="77777777" w:rsidR="00D1564B" w:rsidRPr="00D1564B" w:rsidRDefault="00D1564B" w:rsidP="00D1564B">
      <w:pPr>
        <w:jc w:val="both"/>
      </w:pPr>
      <w:r w:rsidRPr="00D1564B">
        <w:t>Comisia Europeană a aprobat, în temeiul normelor UE privind ajutoarele de stat, reintroducerea unei scheme românești de credit la export pe termen scurt, cu un buget de aproximativ 7,2 milioane EUR.</w:t>
      </w:r>
    </w:p>
    <w:p w14:paraId="39851618" w14:textId="4AFAAB98" w:rsidR="00D1564B" w:rsidRPr="00D1564B" w:rsidRDefault="00D1564B" w:rsidP="00D1564B">
      <w:pPr>
        <w:jc w:val="both"/>
      </w:pPr>
      <w:r w:rsidRPr="00D1564B">
        <w:rPr>
          <w:noProof/>
          <w:lang w:eastAsia="ro-RO"/>
        </w:rPr>
        <w:drawing>
          <wp:anchor distT="0" distB="0" distL="114300" distR="114300" simplePos="0" relativeHeight="252070912" behindDoc="0" locked="0" layoutInCell="1" allowOverlap="1" wp14:anchorId="2DB57243" wp14:editId="5F5263C9">
            <wp:simplePos x="0" y="0"/>
            <wp:positionH relativeFrom="column">
              <wp:posOffset>2540</wp:posOffset>
            </wp:positionH>
            <wp:positionV relativeFrom="paragraph">
              <wp:posOffset>74295</wp:posOffset>
            </wp:positionV>
            <wp:extent cx="2092325" cy="1400175"/>
            <wp:effectExtent l="0" t="0" r="3175" b="9525"/>
            <wp:wrapSquare wrapText="bothSides"/>
            <wp:docPr id="33" name="Imagine 33" descr="StateA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tateAidRO"/>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09232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564B">
        <w:t>În cadrul schemei, statul român poate acoperi (i) riscurile suportate de întreprinderile mici și mijlocii (IMM-uri) cu o cifră de afaceri la export mică și (ii) riscurile legate de tranzacțiile de export unice.</w:t>
      </w:r>
    </w:p>
    <w:p w14:paraId="41AD6685" w14:textId="19DB3C73" w:rsidR="00D1564B" w:rsidRPr="00D1564B" w:rsidRDefault="00D1564B" w:rsidP="00D1564B">
      <w:pPr>
        <w:jc w:val="both"/>
      </w:pPr>
      <w:r w:rsidRPr="00D1564B">
        <w:t>Schema a fost aprobată inițial în </w:t>
      </w:r>
      <w:hyperlink r:id="rId173" w:history="1">
        <w:r w:rsidRPr="00D1564B">
          <w:rPr>
            <w:rStyle w:val="Hyperlink"/>
            <w:szCs w:val="24"/>
          </w:rPr>
          <w:t>august 2014</w:t>
        </w:r>
      </w:hyperlink>
      <w:hyperlink r:id="rId174" w:history="1"/>
      <w:r w:rsidRPr="00D1564B">
        <w:t>, prelungită în </w:t>
      </w:r>
      <w:hyperlink r:id="rId175" w:history="1">
        <w:r w:rsidRPr="00D1564B">
          <w:rPr>
            <w:rStyle w:val="Hyperlink"/>
            <w:szCs w:val="24"/>
          </w:rPr>
          <w:t>februarie 2017</w:t>
        </w:r>
      </w:hyperlink>
      <w:hyperlink r:id="rId176" w:history="1"/>
      <w:r w:rsidRPr="00D1564B">
        <w:t> și urma să expire în decembrie 2021. În februarie 2022, România a notificat intenția sa de a reintroduce schema, care se va desfășura până la 31 decembrie 2026. Cifra de afaceri anuală maximă la export pentru IMM-urile care urmează să fie eligibile este stabilită la 2,5 milioane EUR (o creștere cu 0,5 milioane EUR față de schema inițială).</w:t>
      </w:r>
    </w:p>
    <w:p w14:paraId="3442C0F4" w14:textId="0AAAC3E0" w:rsidR="00D1564B" w:rsidRPr="00D1564B" w:rsidRDefault="00D1564B" w:rsidP="00D1564B">
      <w:pPr>
        <w:jc w:val="both"/>
      </w:pPr>
      <w:r w:rsidRPr="00D1564B">
        <w:t>Comisia a evaluat schema în conformitate cu normele UE privind ajutoarele de stat, în special cu </w:t>
      </w:r>
      <w:hyperlink r:id="rId177" w:history="1">
        <w:r w:rsidRPr="00D1564B">
          <w:rPr>
            <w:rStyle w:val="Hyperlink"/>
            <w:szCs w:val="24"/>
          </w:rPr>
          <w:t>Comunicarea din 2021 privind creditele la export pe termen scurt</w:t>
        </w:r>
      </w:hyperlink>
      <w:hyperlink r:id="rId178" w:history="1"/>
      <w:r w:rsidRPr="00D1564B">
        <w:t>. Comisia a constatat că măsura este necesară, deoarece există o lipsă de (i) produse de asigurare care să acopere riscul de neplată de către cumpărătorii străini pentru IMM-urile cu o cifră de afaceri la export mică și (ii) de asiguratori privați care acoperă tranzacții de export unice (și anume, asigurări furnizate pentru fiecare tranzacție în parte și nu pentru întregul portofoliu de export al unei societăți).</w:t>
      </w:r>
    </w:p>
    <w:p w14:paraId="7FF112CC" w14:textId="77777777" w:rsidR="00D1564B" w:rsidRPr="00D1564B" w:rsidRDefault="00D1564B" w:rsidP="00D1564B">
      <w:pPr>
        <w:jc w:val="both"/>
      </w:pPr>
      <w:r w:rsidRPr="00D1564B">
        <w:t>Comisia a concluzionat că schema este proporțională, deoarece asigură faptul că România va acoperi numai tranzacțiile pentru care nu este disponibilă acoperire privată pe piață, precum și că asiguratorii privați nu sunt excluși, în cazul în care sunt dispuși să ofere acoperire pentru astfel de riscuri. Pe această bază, Comisia a aprobat schema în temeiul normelor UE privind ajutoarele de stat.</w:t>
      </w:r>
    </w:p>
    <w:p w14:paraId="5E6B2B39" w14:textId="54290F69" w:rsidR="00D1564B" w:rsidRPr="00D1564B" w:rsidRDefault="00D1564B" w:rsidP="00D1564B">
      <w:pPr>
        <w:jc w:val="both"/>
      </w:pPr>
      <w:r w:rsidRPr="00D1564B">
        <w:t>Versiunea neconfidențială a deciziei va fi disponibilă cu numărul de caz SA.102108 în </w:t>
      </w:r>
      <w:hyperlink r:id="rId179" w:history="1">
        <w:r w:rsidRPr="00D1564B">
          <w:rPr>
            <w:rStyle w:val="Hyperlink"/>
            <w:szCs w:val="24"/>
          </w:rPr>
          <w:t>Registrul ajutoarelor de stat</w:t>
        </w:r>
      </w:hyperlink>
      <w:r w:rsidRPr="00D1564B">
        <w:t>, pe site-ul web al Comisiei privind </w:t>
      </w:r>
      <w:hyperlink r:id="rId180" w:history="1">
        <w:r w:rsidRPr="00D1564B">
          <w:rPr>
            <w:rStyle w:val="Hyperlink"/>
            <w:szCs w:val="24"/>
          </w:rPr>
          <w:t>concurența</w:t>
        </w:r>
      </w:hyperlink>
      <w:hyperlink r:id="rId181" w:history="1"/>
      <w:r w:rsidRPr="00D1564B">
        <w:t>, de îndată ce vor fi fost soluționate eventualele probleme legate de confidențialitate.</w:t>
      </w:r>
    </w:p>
    <w:p w14:paraId="7ADD24F1" w14:textId="4DF2CDD7" w:rsidR="00D1564B" w:rsidRDefault="00336CFA" w:rsidP="00336CFA">
      <w:pPr>
        <w:pStyle w:val="separatorarticole"/>
      </w:pPr>
      <w:r>
        <w:t>*</w:t>
      </w:r>
    </w:p>
    <w:p w14:paraId="5250672C" w14:textId="77777777" w:rsidR="00336CFA" w:rsidRPr="00336CFA" w:rsidRDefault="00336CFA" w:rsidP="00336CFA">
      <w:pPr>
        <w:pStyle w:val="TitluArticolinINFOUE"/>
        <w:jc w:val="both"/>
      </w:pPr>
      <w:bookmarkStart w:id="187" w:name="_Toc99972482"/>
      <w:r w:rsidRPr="00336CFA">
        <w:lastRenderedPageBreak/>
        <w:t>Dezinformare: platformele online continuă revizuirea Codului de bune practici în contextul războiului din Ucraina</w:t>
      </w:r>
      <w:bookmarkEnd w:id="187"/>
    </w:p>
    <w:p w14:paraId="7192E716" w14:textId="77777777" w:rsidR="00336CFA" w:rsidRPr="00336CFA" w:rsidRDefault="00336CFA" w:rsidP="00336CFA">
      <w:pPr>
        <w:jc w:val="both"/>
      </w:pPr>
      <w:r w:rsidRPr="00336CFA">
        <w:t>Dezinformare: platformele online continuă revizuirea Codului de bune practici în contextul războiului din Ucraina și raportează cu privire la primele acțiuni din 2022 de combatere a dezinformării legate de COVID-19.</w:t>
      </w:r>
    </w:p>
    <w:p w14:paraId="534760A3" w14:textId="03CB6061" w:rsidR="00336CFA" w:rsidRPr="00336CFA" w:rsidRDefault="00336CFA" w:rsidP="00336CFA">
      <w:pPr>
        <w:jc w:val="both"/>
      </w:pPr>
      <w:r w:rsidRPr="00336CFA">
        <w:rPr>
          <w:noProof/>
          <w:lang w:eastAsia="ro-RO"/>
        </w:rPr>
        <w:drawing>
          <wp:anchor distT="0" distB="0" distL="114300" distR="114300" simplePos="0" relativeHeight="252075008" behindDoc="0" locked="0" layoutInCell="1" allowOverlap="1" wp14:anchorId="45AB28FE" wp14:editId="76CB1013">
            <wp:simplePos x="0" y="0"/>
            <wp:positionH relativeFrom="column">
              <wp:posOffset>2540</wp:posOffset>
            </wp:positionH>
            <wp:positionV relativeFrom="paragraph">
              <wp:posOffset>74295</wp:posOffset>
            </wp:positionV>
            <wp:extent cx="2066925" cy="1382854"/>
            <wp:effectExtent l="0" t="0" r="0" b="8255"/>
            <wp:wrapSquare wrapText="bothSides"/>
            <wp:docPr id="45" name="Imagine 45" descr="CodeOf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deOfPractice"/>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066925" cy="1382854"/>
                    </a:xfrm>
                    <a:prstGeom prst="rect">
                      <a:avLst/>
                    </a:prstGeom>
                    <a:noFill/>
                    <a:ln>
                      <a:noFill/>
                    </a:ln>
                  </pic:spPr>
                </pic:pic>
              </a:graphicData>
            </a:graphic>
          </wp:anchor>
        </w:drawing>
      </w:r>
      <w:r w:rsidRPr="00336CFA">
        <w:t>Criza provocată de pandemia de COVID-19 și de agresiunea militară a Rusiei împotriva Ucrainei demonstrează care sunt amenințările și provocările pe care le reprezintă dezinformarea pentru societățile noastre. Semnatarii actuali și potențiali ai codului sunt puternic implicați în luarea de măsuri urgente pentru a limita dezinformarea legată de războiul din Ucraina.</w:t>
      </w:r>
    </w:p>
    <w:p w14:paraId="74532F5E" w14:textId="77777777" w:rsidR="00336CFA" w:rsidRPr="00336CFA" w:rsidRDefault="00336CFA" w:rsidP="00336CFA">
      <w:pPr>
        <w:jc w:val="both"/>
      </w:pPr>
      <w:r w:rsidRPr="00336CFA">
        <w:t>Lecțiile învățate stau la baza activității privind codul și contribuie la conturarea acțiunilor importante necesare pentru a face față acestui val de dezinformare fără precedent. Astfel, semnatarii actuali și potențiali ai codului au informat Comisia că vor avea nevoie de timp suplimentar pentru a finaliza revizuirea codului.</w:t>
      </w:r>
    </w:p>
    <w:p w14:paraId="364D2767" w14:textId="77777777" w:rsidR="00336CFA" w:rsidRPr="00336CFA" w:rsidRDefault="00336CFA" w:rsidP="00336CFA">
      <w:pPr>
        <w:jc w:val="both"/>
      </w:pPr>
      <w:proofErr w:type="spellStart"/>
      <w:r w:rsidRPr="00336CFA">
        <w:t>Věra</w:t>
      </w:r>
      <w:proofErr w:type="spellEnd"/>
      <w:r w:rsidRPr="00336CFA">
        <w:t> </w:t>
      </w:r>
      <w:proofErr w:type="spellStart"/>
      <w:r w:rsidRPr="00336CFA">
        <w:rPr>
          <w:b/>
          <w:bCs/>
        </w:rPr>
        <w:t>Jourová</w:t>
      </w:r>
      <w:proofErr w:type="spellEnd"/>
      <w:r w:rsidRPr="00336CFA">
        <w:t>, vicepreședinta pentru valori și transparență, a declarat: </w:t>
      </w:r>
      <w:r w:rsidRPr="00336CFA">
        <w:rPr>
          <w:i/>
          <w:iCs/>
        </w:rPr>
        <w:t>„Dezinformarea legată de războiul din Ucraina arată că platformele online rămân în prima linie. Media pro-Kremlin nu merită să beneficieze de instrumentele puternice oferite de platforme pentru a-și răspândi minciunile privind războiul și dezinformarea. Dar nu vor înceta să încerce. De aceea avem nevoie de soluții durabile care să respecte drepturile fundamentale. Contez pe faptul că semnatarii vor finaliza rapid revizuirea codului, care va pune în aplicare măsuri eficace și transparente.”</w:t>
      </w:r>
    </w:p>
    <w:p w14:paraId="48ED76CE" w14:textId="77777777" w:rsidR="00336CFA" w:rsidRPr="00336CFA" w:rsidRDefault="00336CFA" w:rsidP="00336CFA">
      <w:pPr>
        <w:jc w:val="both"/>
      </w:pPr>
      <w:proofErr w:type="spellStart"/>
      <w:r w:rsidRPr="00336CFA">
        <w:t>Thierry</w:t>
      </w:r>
      <w:proofErr w:type="spellEnd"/>
      <w:r w:rsidRPr="00336CFA">
        <w:rPr>
          <w:b/>
          <w:bCs/>
        </w:rPr>
        <w:t> Breton</w:t>
      </w:r>
      <w:r w:rsidRPr="00336CFA">
        <w:t>, comisarul pentru piața internă, a adăugat</w:t>
      </w:r>
      <w:r w:rsidRPr="00336CFA">
        <w:rPr>
          <w:i/>
          <w:iCs/>
        </w:rPr>
        <w:t>: „Apreciem eforturile semnatarilor de a răspunde rapid la provocările reprezentate de dezinformarea pro-Kremlin și ne așteptăm ca aceștia să țină seama de lecțiile învățate. Având în vedere aceste aspecte, codul trebuie să se ridice la înălțimea așteptărilor ridicate și, împreună cu Actul legislativ privind serviciile digitale, să devină un instrument puternic de atenuare a riscurilor de dezinformare.”</w:t>
      </w:r>
    </w:p>
    <w:p w14:paraId="58F39540" w14:textId="46412156" w:rsidR="00336CFA" w:rsidRPr="00336CFA" w:rsidRDefault="00336CFA" w:rsidP="00336CFA">
      <w:pPr>
        <w:jc w:val="both"/>
      </w:pPr>
      <w:r w:rsidRPr="00336CFA">
        <w:t>Având în vedere că dezinformarea legată de coronavirus rămâne o prioritate, Comisia </w:t>
      </w:r>
      <w:hyperlink r:id="rId183" w:history="1">
        <w:r w:rsidRPr="00336CFA">
          <w:rPr>
            <w:rStyle w:val="Hyperlink"/>
            <w:szCs w:val="24"/>
          </w:rPr>
          <w:t>publică i</w:t>
        </w:r>
      </w:hyperlink>
      <w:hyperlink r:id="rId184" w:history="1"/>
      <w:r w:rsidRPr="00336CFA">
        <w:t xml:space="preserve">eri, 31 martie, și rapoartele legate de programul de monitorizare a COVID-19 cu privire la acțiunile întreprinse de </w:t>
      </w:r>
      <w:proofErr w:type="spellStart"/>
      <w:r w:rsidRPr="00336CFA">
        <w:t>TikTok</w:t>
      </w:r>
      <w:proofErr w:type="spellEnd"/>
      <w:r w:rsidRPr="00336CFA">
        <w:t xml:space="preserve">, </w:t>
      </w:r>
      <w:proofErr w:type="spellStart"/>
      <w:r w:rsidRPr="00336CFA">
        <w:t>Twitter</w:t>
      </w:r>
      <w:proofErr w:type="spellEnd"/>
      <w:r w:rsidRPr="00336CFA">
        <w:t>, Meta și Microsoft în ianuarie și februarie 2022. </w:t>
      </w:r>
    </w:p>
    <w:p w14:paraId="13B19EFB" w14:textId="77777777" w:rsidR="00336CFA" w:rsidRPr="00336CFA" w:rsidRDefault="00336CFA" w:rsidP="00336CFA">
      <w:pPr>
        <w:jc w:val="both"/>
      </w:pPr>
      <w:r w:rsidRPr="00336CFA">
        <w:t xml:space="preserve">Ca răspuns la solicitarea Comisiei, Meta raportează acum separat cu privire la acțiunile Facebook și </w:t>
      </w:r>
      <w:proofErr w:type="spellStart"/>
      <w:r w:rsidRPr="00336CFA">
        <w:t>Instagram</w:t>
      </w:r>
      <w:proofErr w:type="spellEnd"/>
      <w:r w:rsidRPr="00336CFA">
        <w:t>, arătând că vizitele la centrele de informare online privind COVID-19 în perioada ianuarie-februarie s-au înjumătățit.</w:t>
      </w:r>
    </w:p>
    <w:p w14:paraId="202CB7C9" w14:textId="77777777" w:rsidR="00336CFA" w:rsidRPr="00336CFA" w:rsidRDefault="00336CFA" w:rsidP="00336CFA">
      <w:pPr>
        <w:jc w:val="both"/>
      </w:pPr>
      <w:r w:rsidRPr="00336CFA">
        <w:t xml:space="preserve">Microsoft a creat un sistem de monitorizare care identifică site-urile care publică informații eronate cu privire la COVID-19 în lume și care, pentru Europa, este activ în Franța, Germania și Italia. Realizat în parteneriat cu </w:t>
      </w:r>
      <w:proofErr w:type="spellStart"/>
      <w:r w:rsidRPr="00336CFA">
        <w:t>Newsguard</w:t>
      </w:r>
      <w:proofErr w:type="spellEnd"/>
      <w:r w:rsidRPr="00336CFA">
        <w:t>, sistemul de monitorizare a identificat, începând cu luna februarie, 547 de astfel de site-uri la nivel mondial.</w:t>
      </w:r>
    </w:p>
    <w:p w14:paraId="6E936120" w14:textId="77777777" w:rsidR="00336CFA" w:rsidRPr="00336CFA" w:rsidRDefault="00336CFA" w:rsidP="00336CFA">
      <w:pPr>
        <w:jc w:val="both"/>
      </w:pPr>
      <w:proofErr w:type="spellStart"/>
      <w:r w:rsidRPr="00336CFA">
        <w:t>TikTok</w:t>
      </w:r>
      <w:proofErr w:type="spellEnd"/>
      <w:r w:rsidRPr="00336CFA">
        <w:t xml:space="preserve"> raportează că materialele video cu etichete legate de COVID-19 și vaccinuri s-au redus la aproape jumătate în perioada ianuarie-februarie, în paralel cu ridicarea restricțiilor în UE.</w:t>
      </w:r>
    </w:p>
    <w:p w14:paraId="2701F0ED" w14:textId="77777777" w:rsidR="00336CFA" w:rsidRPr="00336CFA" w:rsidRDefault="00336CFA" w:rsidP="00336CFA">
      <w:pPr>
        <w:jc w:val="both"/>
      </w:pPr>
      <w:proofErr w:type="spellStart"/>
      <w:r w:rsidRPr="00336CFA">
        <w:t>Twitter</w:t>
      </w:r>
      <w:proofErr w:type="spellEnd"/>
      <w:r w:rsidRPr="00336CFA">
        <w:t xml:space="preserve"> a raportat că, în luna ianuarie, și-a extins instrumentul de raportare a informațiilor eronate la Spania, caracteristica tehnică devenind astfel disponibilă acum în șase țări.</w:t>
      </w:r>
    </w:p>
    <w:p w14:paraId="76CF8240" w14:textId="6422C02C" w:rsidR="00336CFA" w:rsidRDefault="00FE38F6" w:rsidP="00FE38F6">
      <w:pPr>
        <w:pStyle w:val="separatorarticole"/>
      </w:pPr>
      <w:r>
        <w:t>*</w:t>
      </w:r>
    </w:p>
    <w:p w14:paraId="24333FD7" w14:textId="1F333799" w:rsidR="00FE38F6" w:rsidRDefault="00FE38F6" w:rsidP="00FE38F6">
      <w:pPr>
        <w:pStyle w:val="TitluArticolinINFOUE"/>
        <w:jc w:val="both"/>
      </w:pPr>
      <w:bookmarkStart w:id="188" w:name="_Toc99972483"/>
      <w:r w:rsidRPr="00FE38F6">
        <w:t xml:space="preserve">Comisarul </w:t>
      </w:r>
      <w:proofErr w:type="spellStart"/>
      <w:r w:rsidRPr="00FE38F6">
        <w:t>Schmit</w:t>
      </w:r>
      <w:proofErr w:type="spellEnd"/>
      <w:r w:rsidRPr="00FE38F6">
        <w:t xml:space="preserve"> vizitează proiecte finanțate de FSE în România care sprijină refugiații din Ucraina</w:t>
      </w:r>
      <w:bookmarkEnd w:id="188"/>
    </w:p>
    <w:p w14:paraId="0966AD6F" w14:textId="77777777" w:rsidR="00FE38F6" w:rsidRPr="00FE38F6" w:rsidRDefault="00FE38F6" w:rsidP="00FE38F6">
      <w:pPr>
        <w:jc w:val="both"/>
      </w:pPr>
      <w:r w:rsidRPr="00FE38F6">
        <w:t xml:space="preserve">Nicolas </w:t>
      </w:r>
      <w:proofErr w:type="spellStart"/>
      <w:r w:rsidRPr="00FE38F6">
        <w:t>Schmit</w:t>
      </w:r>
      <w:proofErr w:type="spellEnd"/>
      <w:r w:rsidRPr="00FE38F6">
        <w:t>, comisarul european pentru locuri de muncă și drepturi sociale, a vizitat astăzi, 1 aprilie, </w:t>
      </w:r>
      <w:hyperlink r:id="rId185" w:history="1">
        <w:r w:rsidRPr="00FE38F6">
          <w:rPr>
            <w:rStyle w:val="Hyperlink"/>
            <w:szCs w:val="24"/>
          </w:rPr>
          <w:t>școala profesională Concordia</w:t>
        </w:r>
      </w:hyperlink>
      <w:r w:rsidRPr="00FE38F6">
        <w:t>, cofinanțată din </w:t>
      </w:r>
      <w:hyperlink r:id="rId186" w:history="1">
        <w:r w:rsidRPr="00FE38F6">
          <w:rPr>
            <w:rStyle w:val="Hyperlink"/>
            <w:szCs w:val="24"/>
          </w:rPr>
          <w:t>Fondul social european (FSE)</w:t>
        </w:r>
      </w:hyperlink>
      <w:r w:rsidRPr="00FE38F6">
        <w:t>.</w:t>
      </w:r>
    </w:p>
    <w:p w14:paraId="127D5800" w14:textId="123EC08F" w:rsidR="00FE38F6" w:rsidRPr="00FE38F6" w:rsidRDefault="00FE38F6" w:rsidP="00FE38F6">
      <w:pPr>
        <w:jc w:val="both"/>
      </w:pPr>
      <w:r w:rsidRPr="00FE38F6">
        <w:t xml:space="preserve">De 30 de ani, organizația neguvernamentală umanitară Concordia ajută copii, tineri și familii aflate în dificultate, oferindu-le o tranziție către o viață mai independentă, și sprijină în prezent refugiații care fug din calea invaziei Rusiei în Ucraina. De la începutul lunii martie, aproape 300 de persoane au primit ajutor </w:t>
      </w:r>
      <w:r w:rsidRPr="00FE38F6">
        <w:lastRenderedPageBreak/>
        <w:t>constând în mese calde, produse igienice și cazare în incintele ONG-ului Concordia din Ploiești și București.   </w:t>
      </w:r>
    </w:p>
    <w:p w14:paraId="6DA5B3F1" w14:textId="787FE337" w:rsidR="00FE38F6" w:rsidRPr="00FE38F6" w:rsidRDefault="00FE38F6" w:rsidP="00FE38F6">
      <w:pPr>
        <w:jc w:val="both"/>
      </w:pPr>
      <w:r w:rsidRPr="00FE38F6">
        <w:t>Vizita comisarului a evidențiat provocările majore și soluțiile care pot fi găsite prin colaborarea sub formă de parteneriate publice, private și caritabile. Pe parcursul deplasării sale în țara noastră, comisarul a vizitat d</w:t>
      </w:r>
      <w:r w:rsidRPr="00FE38F6">
        <w:rPr>
          <w:i/>
          <w:iCs/>
        </w:rPr>
        <w:t>ouă dintre proiectele finanțate </w:t>
      </w:r>
      <w:r w:rsidRPr="00FE38F6">
        <w:t>prin FSE. </w:t>
      </w:r>
    </w:p>
    <w:p w14:paraId="3B9BFF62" w14:textId="7202DB03" w:rsidR="00FE38F6" w:rsidRPr="00FE38F6" w:rsidRDefault="00FE38F6" w:rsidP="00FE38F6">
      <w:pPr>
        <w:jc w:val="both"/>
      </w:pPr>
      <w:r w:rsidRPr="00FE38F6">
        <w:t> </w:t>
      </w:r>
      <w:r w:rsidR="00BE72C7" w:rsidRPr="00FE38F6">
        <w:rPr>
          <w:noProof/>
          <w:lang w:eastAsia="ro-RO"/>
        </w:rPr>
        <w:drawing>
          <wp:anchor distT="0" distB="0" distL="114300" distR="114300" simplePos="0" relativeHeight="252077056" behindDoc="0" locked="0" layoutInCell="1" allowOverlap="1" wp14:anchorId="3485BB14" wp14:editId="6734A4FB">
            <wp:simplePos x="0" y="0"/>
            <wp:positionH relativeFrom="column">
              <wp:posOffset>23230</wp:posOffset>
            </wp:positionH>
            <wp:positionV relativeFrom="paragraph">
              <wp:posOffset>9525</wp:posOffset>
            </wp:positionV>
            <wp:extent cx="2085975" cy="1389267"/>
            <wp:effectExtent l="0" t="0" r="0" b="1905"/>
            <wp:wrapSquare wrapText="bothSides"/>
            <wp:docPr id="49" name="Imagine 49" descr="NicolasSCH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icolasSCHMIT"/>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085975" cy="1389267"/>
                    </a:xfrm>
                    <a:prstGeom prst="rect">
                      <a:avLst/>
                    </a:prstGeom>
                    <a:noFill/>
                    <a:ln>
                      <a:noFill/>
                    </a:ln>
                  </pic:spPr>
                </pic:pic>
              </a:graphicData>
            </a:graphic>
          </wp:anchor>
        </w:drawing>
      </w:r>
      <w:r w:rsidRPr="00FE38F6">
        <w:rPr>
          <w:b/>
          <w:bCs/>
        </w:rPr>
        <w:t>„</w:t>
      </w:r>
      <w:proofErr w:type="spellStart"/>
      <w:r w:rsidRPr="00FE38F6">
        <w:rPr>
          <w:b/>
          <w:bCs/>
        </w:rPr>
        <w:t>First</w:t>
      </w:r>
      <w:proofErr w:type="spellEnd"/>
      <w:r w:rsidRPr="00FE38F6">
        <w:rPr>
          <w:b/>
          <w:bCs/>
        </w:rPr>
        <w:t xml:space="preserve"> room – o șansă pentru viitorul tinerilor”</w:t>
      </w:r>
    </w:p>
    <w:p w14:paraId="6AA12BC4" w14:textId="5605082E" w:rsidR="00FE38F6" w:rsidRPr="00FE38F6" w:rsidRDefault="00FE38F6" w:rsidP="00FE38F6">
      <w:pPr>
        <w:jc w:val="both"/>
      </w:pPr>
      <w:r w:rsidRPr="00FE38F6">
        <w:t>Proiectul „</w:t>
      </w:r>
      <w:proofErr w:type="spellStart"/>
      <w:r w:rsidRPr="00FE38F6">
        <w:t>First</w:t>
      </w:r>
      <w:proofErr w:type="spellEnd"/>
      <w:r w:rsidRPr="00FE38F6">
        <w:t xml:space="preserve"> room” („Prima cameră”) este localizat în București și sprijină integrarea socială a copiilor și a tinerilor care au făcut recent parte din sistemele de protecție de stat. Datorită finanțării UE și serviciilor de formare și consiliere oferite de Concordia, 126 de tineri care au crescut în astfel de instituții dispun de instrumentele necesare pentru a trece cu succes la viața adultă independentă. Școala profesională le oferă certificarea competențelor, precum și orientare în scopul angajării și profesională. Serviciile integrate includ, de asemenea, sprijin pentru tinerii care au ieșit din sistem, prin închirierea de locuințe și spații disponibile în cadrul centrului de tranzit Concordia.</w:t>
      </w:r>
    </w:p>
    <w:p w14:paraId="09052596" w14:textId="7298F793" w:rsidR="00FE38F6" w:rsidRPr="00FE38F6" w:rsidRDefault="00FE38F6" w:rsidP="00FE38F6">
      <w:pPr>
        <w:jc w:val="both"/>
      </w:pPr>
      <w:r w:rsidRPr="00FE38F6">
        <w:t> </w:t>
      </w:r>
      <w:r w:rsidRPr="00FE38F6">
        <w:rPr>
          <w:b/>
          <w:bCs/>
        </w:rPr>
        <w:t>„Wings4Youth”</w:t>
      </w:r>
    </w:p>
    <w:p w14:paraId="257F8FFC" w14:textId="77777777" w:rsidR="00FE38F6" w:rsidRPr="00FE38F6" w:rsidRDefault="00FE38F6" w:rsidP="00FE38F6">
      <w:pPr>
        <w:jc w:val="both"/>
      </w:pPr>
      <w:r w:rsidRPr="00FE38F6">
        <w:t>”Wings4Youth” („Aripi pentru tineret”) activează în diverse locuri din România și Bulgaria, dezvoltând o abordare holistică și multisectorială pentru a-i ajuta pe tinerii care se confruntă cu o tranziție dificilă către vârsta adultă după ce în viața timpurie au fost îngrijiți sub o formă de plasament. De asemenea, în cadrul proiectului, acești copii și tineri din România și Bulgaria sunt implicați în activități, pentru a se trage învățăminte din experiența și gândirea lor, elaborându-se astfel o programă de învățământ și materiale de orientare pentru a spori impactul proiectului. Prin sensibilizarea colegilor cu privire la cele mai bune practici, Wings4Youth a extins influența, capacitatea și aria de competențe ale profesioniștilor din domeniul formării și îngrijirii, permițându-le să își transmită cunoștințele către alți furnizori de servicii.  Prin urmare, proiectul îi capacitează nu numai pe participanții la acesta, ci și pe profesioniștii care îi ajută pe tinerii aflați în tranziție.</w:t>
      </w:r>
    </w:p>
    <w:p w14:paraId="29C37BA2" w14:textId="77777777" w:rsidR="00FE38F6" w:rsidRPr="00FE38F6" w:rsidRDefault="00FE38F6" w:rsidP="00FE38F6">
      <w:pPr>
        <w:jc w:val="both"/>
      </w:pPr>
      <w:r w:rsidRPr="00FE38F6">
        <w:t xml:space="preserve">Realizările proiectului au deja impact atât în România, cât și în Bulgaria și, datorită apartenenței ONG-ului Concordia la </w:t>
      </w:r>
      <w:proofErr w:type="spellStart"/>
      <w:r w:rsidRPr="00FE38F6">
        <w:t>Eurochild</w:t>
      </w:r>
      <w:proofErr w:type="spellEnd"/>
      <w:r w:rsidRPr="00FE38F6">
        <w:t xml:space="preserve"> și la alte rețele, acestea sunt promovate în întreaga </w:t>
      </w:r>
      <w:proofErr w:type="spellStart"/>
      <w:r w:rsidRPr="00FE38F6">
        <w:t>Europă</w:t>
      </w:r>
      <w:proofErr w:type="spellEnd"/>
      <w:r w:rsidRPr="00FE38F6">
        <w:t>.</w:t>
      </w:r>
    </w:p>
    <w:p w14:paraId="4B6ABB76" w14:textId="77777777" w:rsidR="00FE38F6" w:rsidRPr="00FE38F6" w:rsidRDefault="00FE38F6" w:rsidP="00FE38F6">
      <w:pPr>
        <w:jc w:val="both"/>
      </w:pPr>
      <w:r w:rsidRPr="00FE38F6">
        <w:t>Comisarul european Nicolas </w:t>
      </w:r>
      <w:proofErr w:type="spellStart"/>
      <w:r w:rsidRPr="00FE38F6">
        <w:rPr>
          <w:b/>
          <w:bCs/>
        </w:rPr>
        <w:t>Schmit</w:t>
      </w:r>
      <w:proofErr w:type="spellEnd"/>
      <w:r w:rsidRPr="00FE38F6">
        <w:t>, responsabil pentru locuri de muncă și drepturi sociale, a declarat: </w:t>
      </w:r>
      <w:r w:rsidRPr="00FE38F6">
        <w:rPr>
          <w:i/>
          <w:iCs/>
        </w:rPr>
        <w:t>„Trebuie să sprijinim educația profesională, ca aici în campusul Concordia, și întreprinderile sociale, pentru a-i valorifica pe toți membrii societății. Ajutând tinerii să devină bucătari, tâmplari sau agricultori calificați, Concordia le permite să intre pe piața forței de muncă și să se integreze în societate. Acest model de proiect ar putea fi reprodus în întreaga UE.”</w:t>
      </w:r>
    </w:p>
    <w:p w14:paraId="58A66DE4" w14:textId="77777777" w:rsidR="00FE38F6" w:rsidRPr="00FE38F6" w:rsidRDefault="00FE38F6" w:rsidP="00FE38F6">
      <w:pPr>
        <w:jc w:val="both"/>
      </w:pPr>
      <w:r w:rsidRPr="00FE38F6">
        <w:rPr>
          <w:b/>
          <w:bCs/>
        </w:rPr>
        <w:t>Importanța ONG-urilor</w:t>
      </w:r>
    </w:p>
    <w:p w14:paraId="03D29D5F" w14:textId="77777777" w:rsidR="00FE38F6" w:rsidRPr="00FE38F6" w:rsidRDefault="00FE38F6" w:rsidP="00FE38F6">
      <w:pPr>
        <w:jc w:val="both"/>
      </w:pPr>
      <w:r w:rsidRPr="00FE38F6">
        <w:t>Adesea, ONG-urile au expertiză strategică în cartografierea nevoilor reale ale grupurilor vulnerabile. Fondul social european Plus (FSE+) va continua să sprijine ONG-urile să joace un rol important în abordarea provocărilor legate de lipsa unui adăpost, sărăcia în rândul copiilor și incluziunea adulților și a copiilor vulnerabili – atât în România, cât și în întreaga UE.</w:t>
      </w:r>
    </w:p>
    <w:p w14:paraId="41EBFB4F" w14:textId="77777777" w:rsidR="00FE38F6" w:rsidRPr="00FE38F6" w:rsidRDefault="00FE38F6" w:rsidP="00FE38F6">
      <w:pPr>
        <w:jc w:val="both"/>
      </w:pPr>
      <w:r w:rsidRPr="00FE38F6">
        <w:t>Vizita a evidențiat, de asemenea, faptul că astfel de proiecte sunt extrem de importante. Copiii pot fi trecuți cu vederea pe măsură ce „devin prea bătrâni” pentru serviciile de protecție, iar tinerii adulți pot fi abandonați chiar atunci când se pregătesc să intre în societate. </w:t>
      </w:r>
      <w:hyperlink r:id="rId188" w:history="1">
        <w:r w:rsidRPr="00FE38F6">
          <w:rPr>
            <w:rStyle w:val="Hyperlink"/>
            <w:szCs w:val="24"/>
          </w:rPr>
          <w:t xml:space="preserve">Garanția europeană pentru </w:t>
        </w:r>
        <w:proofErr w:type="spellStart"/>
        <w:r w:rsidRPr="00FE38F6">
          <w:rPr>
            <w:rStyle w:val="Hyperlink"/>
            <w:szCs w:val="24"/>
          </w:rPr>
          <w:t>copii</w:t>
        </w:r>
      </w:hyperlink>
      <w:r w:rsidRPr="00FE38F6">
        <w:t>oferă</w:t>
      </w:r>
      <w:proofErr w:type="spellEnd"/>
      <w:r w:rsidRPr="00FE38F6">
        <w:t xml:space="preserve"> contextul strategic pentru un sprijin continuu. Planul național de acțiune al României pentru punerea în aplicare a Garanției pentru copii va fi adaptat pentru a ține seama de numărul mare de copii ucraineni care au intrat în România din cauza războiului din Ucraina. Vizita comisarului </w:t>
      </w:r>
      <w:proofErr w:type="spellStart"/>
      <w:r w:rsidRPr="00FE38F6">
        <w:t>Schmit</w:t>
      </w:r>
      <w:proofErr w:type="spellEnd"/>
      <w:r w:rsidRPr="00FE38F6">
        <w:t xml:space="preserve"> a evidențiat colaborarea dintre Comisia Europeană și guvernul român în vederea atingerii acestor obiective, precum și rolul organizațiilor societății civile în îngrijirea copiilor.</w:t>
      </w:r>
    </w:p>
    <w:p w14:paraId="5F37A721" w14:textId="3B34B096" w:rsidR="00FE38F6" w:rsidRPr="00FE38F6" w:rsidRDefault="00FE38F6" w:rsidP="00FE38F6">
      <w:r w:rsidRPr="00FE38F6">
        <w:t> </w:t>
      </w:r>
      <w:r w:rsidRPr="00FE38F6">
        <w:rPr>
          <w:b/>
          <w:bCs/>
        </w:rPr>
        <w:t>Linkuri</w:t>
      </w:r>
    </w:p>
    <w:p w14:paraId="751376D3" w14:textId="2E2B165C" w:rsidR="00FE38F6" w:rsidRPr="00FE38F6" w:rsidRDefault="00E46E80" w:rsidP="00FE38F6">
      <w:hyperlink r:id="rId189" w:history="1">
        <w:r w:rsidR="00FE38F6" w:rsidRPr="00FE38F6">
          <w:rPr>
            <w:rStyle w:val="Hyperlink"/>
            <w:szCs w:val="24"/>
          </w:rPr>
          <w:t>Concordia</w:t>
        </w:r>
      </w:hyperlink>
      <w:hyperlink r:id="rId190" w:history="1"/>
    </w:p>
    <w:p w14:paraId="06C274B1" w14:textId="77777777" w:rsidR="00FE38F6" w:rsidRPr="00FE38F6" w:rsidRDefault="00E46E80" w:rsidP="00FE38F6">
      <w:hyperlink r:id="rId191" w:history="1">
        <w:proofErr w:type="spellStart"/>
        <w:r w:rsidR="00FE38F6" w:rsidRPr="00FE38F6">
          <w:rPr>
            <w:rStyle w:val="Hyperlink"/>
            <w:szCs w:val="24"/>
          </w:rPr>
          <w:t>Eurochild</w:t>
        </w:r>
        <w:proofErr w:type="spellEnd"/>
      </w:hyperlink>
    </w:p>
    <w:p w14:paraId="6D035D79" w14:textId="77777777" w:rsidR="00FE38F6" w:rsidRPr="00FE38F6" w:rsidRDefault="00E46E80" w:rsidP="00FE38F6">
      <w:hyperlink r:id="rId192" w:history="1">
        <w:r w:rsidR="00FE38F6" w:rsidRPr="00FE38F6">
          <w:rPr>
            <w:rStyle w:val="Hyperlink"/>
            <w:szCs w:val="24"/>
          </w:rPr>
          <w:t>Garanția europeană pentru copii</w:t>
        </w:r>
      </w:hyperlink>
    </w:p>
    <w:p w14:paraId="3525ED7C" w14:textId="74FA267A" w:rsidR="00FE38F6" w:rsidRPr="00FE38F6" w:rsidRDefault="00E46E80" w:rsidP="00FE38F6">
      <w:hyperlink r:id="rId193" w:history="1">
        <w:r w:rsidR="00FE38F6" w:rsidRPr="00FE38F6">
          <w:rPr>
            <w:rStyle w:val="Hyperlink"/>
            <w:szCs w:val="24"/>
          </w:rPr>
          <w:t>Fondul social european</w:t>
        </w:r>
      </w:hyperlink>
      <w:hyperlink r:id="rId194" w:history="1"/>
    </w:p>
    <w:p w14:paraId="0B1471B6" w14:textId="3BA31446" w:rsidR="00FE38F6" w:rsidRPr="00FE38F6" w:rsidRDefault="00E46E80" w:rsidP="00FE38F6">
      <w:hyperlink r:id="rId195" w:history="1">
        <w:r w:rsidR="00FE38F6" w:rsidRPr="00FE38F6">
          <w:rPr>
            <w:rStyle w:val="Hyperlink"/>
            <w:szCs w:val="24"/>
          </w:rPr>
          <w:t>CARE (Acțiunea de coeziune în favoarea refugiaților în Europa)</w:t>
        </w:r>
      </w:hyperlink>
      <w:hyperlink r:id="rId196" w:history="1"/>
    </w:p>
    <w:p w14:paraId="2EF68CC3" w14:textId="5721BFB5" w:rsidR="0030001B" w:rsidRPr="00AA06A7" w:rsidRDefault="0030001B" w:rsidP="00AA06A7">
      <w:pPr>
        <w:pStyle w:val="Stilsursa"/>
      </w:pPr>
      <w:r w:rsidRPr="00AA06A7">
        <w:t>Sursa: Reprezentanța în România a Comisiei Europene   https://romania.representation.ec.europa.eu/stiri-evenimente-si-resurse-pentru-presa/stiri_ro</w:t>
      </w:r>
    </w:p>
    <w:p w14:paraId="7F161175" w14:textId="65D3CCC9" w:rsidR="000B0469" w:rsidRPr="00AA06A7" w:rsidRDefault="000B0469" w:rsidP="00AA06A7">
      <w:pPr>
        <w:spacing w:before="240"/>
        <w:ind w:right="198"/>
        <w:jc w:val="center"/>
        <w:rPr>
          <w:color w:val="9999FF"/>
          <w:spacing w:val="40"/>
          <w:sz w:val="16"/>
          <w:szCs w:val="16"/>
        </w:rPr>
      </w:pPr>
      <w:bookmarkStart w:id="189" w:name="_Hlk99968589"/>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59D188F" w14:textId="60054925" w:rsidR="007A1889" w:rsidRPr="00AA06A7" w:rsidRDefault="00693EC2" w:rsidP="00AA06A7">
      <w:pPr>
        <w:pStyle w:val="DinactualitateaEU"/>
      </w:pPr>
      <w:bookmarkStart w:id="190" w:name="_Toc99972484"/>
      <w:bookmarkEnd w:id="189"/>
      <w:r w:rsidRPr="00AA06A7">
        <w:t>#</w:t>
      </w:r>
      <w:r w:rsidR="007A1889" w:rsidRPr="00AA06A7">
        <w:t>Ucraina</w:t>
      </w:r>
      <w:bookmarkEnd w:id="190"/>
    </w:p>
    <w:p w14:paraId="56443904" w14:textId="77777777" w:rsidR="00E454B2" w:rsidRPr="00E454B2" w:rsidRDefault="00E454B2" w:rsidP="00E454B2">
      <w:pPr>
        <w:pStyle w:val="TitluArticolinINFOUE"/>
      </w:pPr>
      <w:bookmarkStart w:id="191" w:name="_Toc99972485"/>
      <w:r w:rsidRPr="00E454B2">
        <w:t>Informații pentru refugiații din Ucraina: Drepturile copiilor care vin din Ucraina</w:t>
      </w:r>
      <w:bookmarkEnd w:id="191"/>
    </w:p>
    <w:p w14:paraId="124C3AF4" w14:textId="77777777" w:rsidR="00E454B2" w:rsidRPr="00E454B2" w:rsidRDefault="00E454B2" w:rsidP="00E454B2">
      <w:proofErr w:type="spellStart"/>
      <w:r w:rsidRPr="00E454B2">
        <w:t>Біженці</w:t>
      </w:r>
      <w:proofErr w:type="spellEnd"/>
      <w:r w:rsidRPr="00E454B2">
        <w:t xml:space="preserve"> з </w:t>
      </w:r>
      <w:proofErr w:type="spellStart"/>
      <w:r w:rsidRPr="00E454B2">
        <w:t>України</w:t>
      </w:r>
      <w:proofErr w:type="spellEnd"/>
      <w:r w:rsidRPr="00E454B2">
        <w:t>: </w:t>
      </w:r>
      <w:proofErr w:type="spellStart"/>
      <w:r w:rsidRPr="00E454B2">
        <w:t>Права</w:t>
      </w:r>
      <w:proofErr w:type="spellEnd"/>
      <w:r w:rsidRPr="00E454B2">
        <w:t xml:space="preserve"> </w:t>
      </w:r>
      <w:proofErr w:type="spellStart"/>
      <w:r w:rsidRPr="00E454B2">
        <w:t>дітей</w:t>
      </w:r>
      <w:proofErr w:type="spellEnd"/>
      <w:r w:rsidRPr="00E454B2">
        <w:t xml:space="preserve">, </w:t>
      </w:r>
      <w:proofErr w:type="spellStart"/>
      <w:r w:rsidRPr="00E454B2">
        <w:t>які</w:t>
      </w:r>
      <w:proofErr w:type="spellEnd"/>
      <w:r w:rsidRPr="00E454B2">
        <w:t xml:space="preserve"> </w:t>
      </w:r>
      <w:proofErr w:type="spellStart"/>
      <w:r w:rsidRPr="00E454B2">
        <w:t>прибувають</w:t>
      </w:r>
      <w:proofErr w:type="spellEnd"/>
      <w:r w:rsidRPr="00E454B2">
        <w:t xml:space="preserve"> з </w:t>
      </w:r>
      <w:proofErr w:type="spellStart"/>
      <w:r w:rsidRPr="00E454B2">
        <w:t>України</w:t>
      </w:r>
      <w:proofErr w:type="spellEnd"/>
    </w:p>
    <w:p w14:paraId="36D18D89" w14:textId="7887B891" w:rsidR="00E454B2" w:rsidRPr="00E454B2" w:rsidRDefault="00E454B2" w:rsidP="00E454B2">
      <w:pPr>
        <w:jc w:val="both"/>
      </w:pPr>
      <w:r w:rsidRPr="00E454B2">
        <w:rPr>
          <w:noProof/>
          <w:lang w:eastAsia="ro-RO"/>
        </w:rPr>
        <w:drawing>
          <wp:anchor distT="0" distB="0" distL="114300" distR="114300" simplePos="0" relativeHeight="252062720" behindDoc="0" locked="0" layoutInCell="1" allowOverlap="1" wp14:anchorId="635BDD43" wp14:editId="69AA2997">
            <wp:simplePos x="0" y="0"/>
            <wp:positionH relativeFrom="column">
              <wp:posOffset>2540</wp:posOffset>
            </wp:positionH>
            <wp:positionV relativeFrom="paragraph">
              <wp:posOffset>75565</wp:posOffset>
            </wp:positionV>
            <wp:extent cx="1765368" cy="1181100"/>
            <wp:effectExtent l="0" t="0" r="6350" b="0"/>
            <wp:wrapSquare wrapText="bothSides"/>
            <wp:docPr id="16" name="Imagine 16" descr="SprijinUcraina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rijinUcrainaCopii"/>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765368" cy="1181100"/>
                    </a:xfrm>
                    <a:prstGeom prst="rect">
                      <a:avLst/>
                    </a:prstGeom>
                    <a:noFill/>
                    <a:ln>
                      <a:noFill/>
                    </a:ln>
                  </pic:spPr>
                </pic:pic>
              </a:graphicData>
            </a:graphic>
          </wp:anchor>
        </w:drawing>
      </w:r>
      <w:r w:rsidRPr="00E454B2">
        <w:t>Toți copiii care pleacă din Ucraina și ajung în UE ar trebui să aibă acces neîngrădit la drepturile lor, fără discriminare. Ei trebuie să poată beneficia inclusiv de sprijinul psihologic necesar, de asistență medicală și de acces la educație. O atenție deosebită ar trebui să li se acorde copiilor neînsoțiți. Este important ca ei să fie înregistrați imediat după sosire și să primească sprijin deplin și sigur. Un reprezentant al serviciilor de protecție a copilului ar trebui să se prezinte cât mai repede la fața locului. Căutarea celorlalți membri ai familiei trebuie să fie o prioritate.</w:t>
      </w:r>
    </w:p>
    <w:p w14:paraId="202F9F8E" w14:textId="4BA8B330" w:rsidR="00E454B2" w:rsidRPr="00E454B2" w:rsidRDefault="00E454B2" w:rsidP="00E454B2">
      <w:pPr>
        <w:jc w:val="both"/>
        <w:rPr>
          <w:b/>
          <w:bCs/>
        </w:rPr>
      </w:pPr>
      <w:r w:rsidRPr="00E454B2">
        <w:rPr>
          <w:b/>
          <w:bCs/>
        </w:rPr>
        <w:t>Mai multe informații sunt disponibile </w:t>
      </w:r>
      <w:hyperlink r:id="rId198" w:history="1">
        <w:r w:rsidRPr="00E454B2">
          <w:rPr>
            <w:rStyle w:val="Hyperlink"/>
            <w:b/>
            <w:bCs/>
            <w:szCs w:val="24"/>
          </w:rPr>
          <w:t>aici</w:t>
        </w:r>
      </w:hyperlink>
      <w:hyperlink r:id="rId199" w:history="1"/>
      <w:r w:rsidRPr="00E454B2">
        <w:rPr>
          <w:b/>
          <w:bCs/>
        </w:rPr>
        <w:t>. </w:t>
      </w:r>
    </w:p>
    <w:p w14:paraId="5E08DBCF" w14:textId="77777777" w:rsidR="00E454B2" w:rsidRPr="00E454B2" w:rsidRDefault="00E46E80" w:rsidP="00E454B2">
      <w:pPr>
        <w:jc w:val="both"/>
        <w:rPr>
          <w:b/>
          <w:bCs/>
        </w:rPr>
      </w:pPr>
      <w:hyperlink r:id="rId200" w:history="1">
        <w:r w:rsidR="00E454B2" w:rsidRPr="00E454B2">
          <w:rPr>
            <w:rStyle w:val="Hyperlink"/>
            <w:b/>
            <w:bCs/>
            <w:szCs w:val="24"/>
          </w:rPr>
          <w:t>Informațiile sunt disponibile și în limba ucraineană | </w:t>
        </w:r>
        <w:proofErr w:type="spellStart"/>
      </w:hyperlink>
      <w:hyperlink r:id="rId201" w:history="1">
        <w:r w:rsidR="00E454B2" w:rsidRPr="00E454B2">
          <w:rPr>
            <w:rStyle w:val="Hyperlink"/>
            <w:b/>
            <w:bCs/>
            <w:szCs w:val="24"/>
          </w:rPr>
          <w:t>Українська</w:t>
        </w:r>
        <w:proofErr w:type="spellEnd"/>
        <w:r w:rsidR="00E454B2" w:rsidRPr="00E454B2">
          <w:rPr>
            <w:rStyle w:val="Hyperlink"/>
            <w:b/>
            <w:bCs/>
            <w:szCs w:val="24"/>
          </w:rPr>
          <w:t xml:space="preserve"> (</w:t>
        </w:r>
        <w:proofErr w:type="spellStart"/>
      </w:hyperlink>
      <w:hyperlink r:id="rId202" w:history="1">
        <w:r w:rsidR="00E454B2" w:rsidRPr="00E454B2">
          <w:rPr>
            <w:rStyle w:val="Hyperlink"/>
            <w:b/>
            <w:bCs/>
            <w:szCs w:val="24"/>
          </w:rPr>
          <w:t>Біженці</w:t>
        </w:r>
        <w:proofErr w:type="spellEnd"/>
        <w:r w:rsidR="00E454B2" w:rsidRPr="00E454B2">
          <w:rPr>
            <w:rStyle w:val="Hyperlink"/>
            <w:b/>
            <w:bCs/>
            <w:szCs w:val="24"/>
          </w:rPr>
          <w:t xml:space="preserve"> з </w:t>
        </w:r>
        <w:proofErr w:type="spellStart"/>
        <w:r w:rsidR="00E454B2" w:rsidRPr="00E454B2">
          <w:rPr>
            <w:rStyle w:val="Hyperlink"/>
            <w:b/>
            <w:bCs/>
            <w:szCs w:val="24"/>
          </w:rPr>
          <w:t>України</w:t>
        </w:r>
        <w:proofErr w:type="spellEnd"/>
        <w:r w:rsidR="00E454B2" w:rsidRPr="00E454B2">
          <w:rPr>
            <w:rStyle w:val="Hyperlink"/>
            <w:b/>
            <w:bCs/>
            <w:szCs w:val="24"/>
          </w:rPr>
          <w:t xml:space="preserve">: </w:t>
        </w:r>
        <w:proofErr w:type="spellStart"/>
        <w:r w:rsidR="00E454B2" w:rsidRPr="00E454B2">
          <w:rPr>
            <w:rStyle w:val="Hyperlink"/>
            <w:b/>
            <w:bCs/>
            <w:szCs w:val="24"/>
          </w:rPr>
          <w:t>захист</w:t>
        </w:r>
        <w:proofErr w:type="spellEnd"/>
        <w:r w:rsidR="00E454B2" w:rsidRPr="00E454B2">
          <w:rPr>
            <w:rStyle w:val="Hyperlink"/>
            <w:b/>
            <w:bCs/>
            <w:szCs w:val="24"/>
          </w:rPr>
          <w:t xml:space="preserve"> </w:t>
        </w:r>
        <w:proofErr w:type="spellStart"/>
        <w:r w:rsidR="00E454B2" w:rsidRPr="00E454B2">
          <w:rPr>
            <w:rStyle w:val="Hyperlink"/>
            <w:b/>
            <w:bCs/>
            <w:szCs w:val="24"/>
          </w:rPr>
          <w:t>дітей</w:t>
        </w:r>
        <w:proofErr w:type="spellEnd"/>
        <w:r w:rsidR="00E454B2" w:rsidRPr="00E454B2">
          <w:rPr>
            <w:rStyle w:val="Hyperlink"/>
            <w:b/>
            <w:bCs/>
            <w:szCs w:val="24"/>
          </w:rPr>
          <w:t>)</w:t>
        </w:r>
      </w:hyperlink>
    </w:p>
    <w:p w14:paraId="0A2AF1F7" w14:textId="09C09222" w:rsidR="00F327AC" w:rsidRDefault="00E454B2" w:rsidP="00E454B2">
      <w:pPr>
        <w:pStyle w:val="separatorarticole"/>
      </w:pPr>
      <w:r>
        <w:t>*</w:t>
      </w:r>
    </w:p>
    <w:p w14:paraId="06BCF8D4" w14:textId="77777777" w:rsidR="00E454B2" w:rsidRPr="00E454B2" w:rsidRDefault="00E454B2" w:rsidP="00E454B2">
      <w:pPr>
        <w:pStyle w:val="TitluArticolinINFOUE"/>
      </w:pPr>
      <w:bookmarkStart w:id="192" w:name="_Toc99972486"/>
      <w:r w:rsidRPr="00E454B2">
        <w:t>Informații pentru refugiații din Ucraina: Accesul la asistență medicală în UE</w:t>
      </w:r>
      <w:bookmarkEnd w:id="192"/>
    </w:p>
    <w:p w14:paraId="1AA2A087" w14:textId="10E85A55" w:rsidR="00E454B2" w:rsidRPr="00E454B2" w:rsidRDefault="00E454B2" w:rsidP="00BE72C7">
      <w:pPr>
        <w:jc w:val="both"/>
      </w:pPr>
      <w:r w:rsidRPr="00E454B2">
        <w:rPr>
          <w:noProof/>
          <w:lang w:eastAsia="ro-RO"/>
        </w:rPr>
        <w:drawing>
          <wp:anchor distT="0" distB="0" distL="114300" distR="114300" simplePos="0" relativeHeight="252063744" behindDoc="0" locked="0" layoutInCell="1" allowOverlap="1" wp14:anchorId="67B430B2" wp14:editId="400A8216">
            <wp:simplePos x="0" y="0"/>
            <wp:positionH relativeFrom="column">
              <wp:posOffset>3945890</wp:posOffset>
            </wp:positionH>
            <wp:positionV relativeFrom="paragraph">
              <wp:posOffset>67679</wp:posOffset>
            </wp:positionV>
            <wp:extent cx="2019300" cy="1350991"/>
            <wp:effectExtent l="0" t="0" r="0" b="1905"/>
            <wp:wrapSquare wrapText="bothSides"/>
            <wp:docPr id="18" name="Imagine 18" descr="SprijinUcrainaAsistentaMedi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jinUcrainaAsistentaMedicala"/>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2019300" cy="1350991"/>
                    </a:xfrm>
                    <a:prstGeom prst="rect">
                      <a:avLst/>
                    </a:prstGeom>
                    <a:noFill/>
                    <a:ln>
                      <a:noFill/>
                    </a:ln>
                  </pic:spPr>
                </pic:pic>
              </a:graphicData>
            </a:graphic>
          </wp:anchor>
        </w:drawing>
      </w:r>
      <w:proofErr w:type="spellStart"/>
      <w:r w:rsidRPr="00E454B2">
        <w:t>Біженці</w:t>
      </w:r>
      <w:proofErr w:type="spellEnd"/>
      <w:r w:rsidRPr="00E454B2">
        <w:t xml:space="preserve"> з </w:t>
      </w:r>
      <w:proofErr w:type="spellStart"/>
      <w:r w:rsidRPr="00E454B2">
        <w:t>України</w:t>
      </w:r>
      <w:proofErr w:type="spellEnd"/>
      <w:r w:rsidRPr="00E454B2">
        <w:t>: </w:t>
      </w:r>
      <w:proofErr w:type="spellStart"/>
      <w:r w:rsidRPr="00E454B2">
        <w:t>Доступ</w:t>
      </w:r>
      <w:proofErr w:type="spellEnd"/>
      <w:r w:rsidRPr="00E454B2">
        <w:t xml:space="preserve"> </w:t>
      </w:r>
      <w:proofErr w:type="spellStart"/>
      <w:r w:rsidRPr="00E454B2">
        <w:t>до</w:t>
      </w:r>
      <w:proofErr w:type="spellEnd"/>
      <w:r w:rsidRPr="00E454B2">
        <w:t xml:space="preserve"> </w:t>
      </w:r>
      <w:proofErr w:type="spellStart"/>
      <w:r w:rsidRPr="00E454B2">
        <w:t>медичної</w:t>
      </w:r>
      <w:proofErr w:type="spellEnd"/>
      <w:r w:rsidRPr="00E454B2">
        <w:t xml:space="preserve"> </w:t>
      </w:r>
      <w:proofErr w:type="spellStart"/>
      <w:r w:rsidRPr="00E454B2">
        <w:t>допомоги</w:t>
      </w:r>
      <w:proofErr w:type="spellEnd"/>
      <w:r w:rsidRPr="00E454B2">
        <w:t xml:space="preserve"> у ЄС</w:t>
      </w:r>
    </w:p>
    <w:p w14:paraId="37038A68" w14:textId="11EB74B1" w:rsidR="00E454B2" w:rsidRPr="00E454B2" w:rsidRDefault="00E454B2" w:rsidP="00BE72C7">
      <w:pPr>
        <w:jc w:val="both"/>
      </w:pPr>
      <w:r w:rsidRPr="00E454B2">
        <w:t>Persoanele care vin din Ucraina ar trebui să beneficieze de un acces amplu la prestații de boală și să fie integrate în sistemul public de asistență medicală al statului membru gazdă. Lucrătorii ucraineni din domeniul sănătății pot juca un rol important în acoperirea noilor nevoi, dacă le sunt recunoscute rapid calificările.</w:t>
      </w:r>
    </w:p>
    <w:p w14:paraId="1DE18988" w14:textId="2B4546E5" w:rsidR="00E454B2" w:rsidRPr="00E454B2" w:rsidRDefault="00E454B2" w:rsidP="00BE72C7">
      <w:pPr>
        <w:jc w:val="both"/>
        <w:rPr>
          <w:b/>
          <w:bCs/>
        </w:rPr>
      </w:pPr>
      <w:r w:rsidRPr="00E454B2">
        <w:rPr>
          <w:b/>
          <w:bCs/>
        </w:rPr>
        <w:t>Mai multe informații sunt disponibile </w:t>
      </w:r>
      <w:hyperlink r:id="rId204" w:history="1">
        <w:r w:rsidRPr="00E454B2">
          <w:rPr>
            <w:rStyle w:val="Hyperlink"/>
            <w:b/>
            <w:bCs/>
            <w:szCs w:val="24"/>
          </w:rPr>
          <w:t>aici</w:t>
        </w:r>
      </w:hyperlink>
      <w:hyperlink r:id="rId205" w:history="1"/>
      <w:r w:rsidRPr="00E454B2">
        <w:rPr>
          <w:b/>
          <w:bCs/>
        </w:rPr>
        <w:t>.</w:t>
      </w:r>
    </w:p>
    <w:p w14:paraId="7065E066" w14:textId="77777777" w:rsidR="00E454B2" w:rsidRPr="00E454B2" w:rsidRDefault="00E46E80" w:rsidP="00E454B2">
      <w:pPr>
        <w:jc w:val="both"/>
        <w:rPr>
          <w:b/>
          <w:bCs/>
        </w:rPr>
      </w:pPr>
      <w:hyperlink r:id="rId206" w:history="1">
        <w:r w:rsidR="00E454B2" w:rsidRPr="00E454B2">
          <w:rPr>
            <w:rStyle w:val="Hyperlink"/>
            <w:b/>
            <w:bCs/>
            <w:szCs w:val="24"/>
          </w:rPr>
          <w:t>Informațiile sunt disponibile și în limba ucraineană | </w:t>
        </w:r>
        <w:proofErr w:type="spellStart"/>
      </w:hyperlink>
      <w:hyperlink r:id="rId207" w:history="1">
        <w:r w:rsidR="00E454B2" w:rsidRPr="00E454B2">
          <w:rPr>
            <w:rStyle w:val="Hyperlink"/>
            <w:b/>
            <w:bCs/>
            <w:szCs w:val="24"/>
          </w:rPr>
          <w:t>Українська</w:t>
        </w:r>
        <w:proofErr w:type="spellEnd"/>
        <w:r w:rsidR="00E454B2" w:rsidRPr="00E454B2">
          <w:rPr>
            <w:rStyle w:val="Hyperlink"/>
            <w:b/>
            <w:bCs/>
            <w:szCs w:val="24"/>
          </w:rPr>
          <w:t xml:space="preserve"> (</w:t>
        </w:r>
        <w:proofErr w:type="spellStart"/>
      </w:hyperlink>
      <w:r w:rsidR="00E454B2" w:rsidRPr="00E454B2">
        <w:rPr>
          <w:b/>
          <w:bCs/>
        </w:rPr>
        <w:t>медична</w:t>
      </w:r>
      <w:proofErr w:type="spellEnd"/>
      <w:r w:rsidR="00E454B2" w:rsidRPr="00E454B2">
        <w:rPr>
          <w:b/>
          <w:bCs/>
        </w:rPr>
        <w:t xml:space="preserve"> </w:t>
      </w:r>
      <w:proofErr w:type="spellStart"/>
      <w:r w:rsidR="00E454B2" w:rsidRPr="00E454B2">
        <w:rPr>
          <w:b/>
          <w:bCs/>
        </w:rPr>
        <w:t>допомога</w:t>
      </w:r>
      <w:proofErr w:type="spellEnd"/>
      <w:r w:rsidR="00E454B2" w:rsidRPr="00E454B2">
        <w:rPr>
          <w:b/>
          <w:bCs/>
        </w:rPr>
        <w:fldChar w:fldCharType="begin"/>
      </w:r>
      <w:r w:rsidR="00E454B2" w:rsidRPr="00E454B2">
        <w:rPr>
          <w:b/>
          <w:bCs/>
        </w:rPr>
        <w:instrText xml:space="preserve"> HYPERLINK "https://ec.europa.eu/info/strategy/priorities-2019-2024/stronger-europe-world/eu-solidarity-ukraine/eu-assistance-ukraine/information-people-fleeing-war-ukraine/fleeing-ukraine-protection-children_uk" </w:instrText>
      </w:r>
      <w:r w:rsidR="00E454B2" w:rsidRPr="00E454B2">
        <w:rPr>
          <w:b/>
          <w:bCs/>
        </w:rPr>
        <w:fldChar w:fldCharType="separate"/>
      </w:r>
      <w:r w:rsidR="00E454B2" w:rsidRPr="00E454B2">
        <w:rPr>
          <w:rStyle w:val="Hyperlink"/>
          <w:b/>
          <w:bCs/>
          <w:szCs w:val="24"/>
        </w:rPr>
        <w:t>)</w:t>
      </w:r>
      <w:r w:rsidR="00E454B2" w:rsidRPr="00E454B2">
        <w:fldChar w:fldCharType="end"/>
      </w:r>
    </w:p>
    <w:p w14:paraId="5AEC9AD1" w14:textId="77777777" w:rsidR="00C311D7" w:rsidRPr="00F327AC" w:rsidRDefault="00C311D7" w:rsidP="00E454B2">
      <w:pPr>
        <w:jc w:val="both"/>
      </w:pPr>
    </w:p>
    <w:p w14:paraId="251C1E58" w14:textId="3CDE32EA" w:rsidR="00574206" w:rsidRDefault="00574206" w:rsidP="00AA06A7">
      <w:pPr>
        <w:pStyle w:val="separatorarticole"/>
      </w:pPr>
      <w:r w:rsidRPr="00AA06A7">
        <w:t>*</w:t>
      </w:r>
    </w:p>
    <w:p w14:paraId="2512E5C3" w14:textId="77777777" w:rsidR="00E454B2" w:rsidRPr="00E454B2" w:rsidRDefault="00E454B2" w:rsidP="00E454B2">
      <w:pPr>
        <w:pStyle w:val="TitluArticolinINFOUE"/>
      </w:pPr>
      <w:bookmarkStart w:id="193" w:name="_Toc99972487"/>
      <w:r w:rsidRPr="00E454B2">
        <w:t>Informații pentru refugiații din Ucraina: Accesul la piața forței de muncă</w:t>
      </w:r>
      <w:bookmarkEnd w:id="193"/>
    </w:p>
    <w:p w14:paraId="6105427A" w14:textId="77777777" w:rsidR="00E454B2" w:rsidRPr="00E454B2" w:rsidRDefault="00E454B2" w:rsidP="00E454B2">
      <w:proofErr w:type="spellStart"/>
      <w:r w:rsidRPr="00E454B2">
        <w:t>Біженці</w:t>
      </w:r>
      <w:proofErr w:type="spellEnd"/>
      <w:r w:rsidRPr="00E454B2">
        <w:t xml:space="preserve"> з </w:t>
      </w:r>
      <w:proofErr w:type="spellStart"/>
      <w:r w:rsidRPr="00E454B2">
        <w:t>України</w:t>
      </w:r>
      <w:proofErr w:type="spellEnd"/>
      <w:r w:rsidRPr="00E454B2">
        <w:t xml:space="preserve">: </w:t>
      </w:r>
      <w:proofErr w:type="spellStart"/>
      <w:r w:rsidRPr="00E454B2">
        <w:t>доступ</w:t>
      </w:r>
      <w:proofErr w:type="spellEnd"/>
      <w:r w:rsidRPr="00E454B2">
        <w:t xml:space="preserve"> </w:t>
      </w:r>
      <w:proofErr w:type="spellStart"/>
      <w:r w:rsidRPr="00E454B2">
        <w:t>до</w:t>
      </w:r>
      <w:proofErr w:type="spellEnd"/>
      <w:r w:rsidRPr="00E454B2">
        <w:t xml:space="preserve"> </w:t>
      </w:r>
      <w:proofErr w:type="spellStart"/>
      <w:r w:rsidRPr="00E454B2">
        <w:t>ринку</w:t>
      </w:r>
      <w:proofErr w:type="spellEnd"/>
      <w:r w:rsidRPr="00E454B2">
        <w:t xml:space="preserve"> </w:t>
      </w:r>
      <w:proofErr w:type="spellStart"/>
      <w:r w:rsidRPr="00E454B2">
        <w:t>праці</w:t>
      </w:r>
      <w:proofErr w:type="spellEnd"/>
    </w:p>
    <w:p w14:paraId="6659883D" w14:textId="6AB2A2D1" w:rsidR="00E454B2" w:rsidRPr="00E454B2" w:rsidRDefault="00E454B2" w:rsidP="00E454B2">
      <w:pPr>
        <w:jc w:val="both"/>
      </w:pPr>
      <w:r w:rsidRPr="00E454B2">
        <w:rPr>
          <w:noProof/>
          <w:lang w:eastAsia="ro-RO"/>
        </w:rPr>
        <w:drawing>
          <wp:anchor distT="0" distB="0" distL="114300" distR="114300" simplePos="0" relativeHeight="252064768" behindDoc="0" locked="0" layoutInCell="1" allowOverlap="1" wp14:anchorId="14BCABAE" wp14:editId="6E2D65F9">
            <wp:simplePos x="0" y="0"/>
            <wp:positionH relativeFrom="column">
              <wp:posOffset>2540</wp:posOffset>
            </wp:positionH>
            <wp:positionV relativeFrom="paragraph">
              <wp:posOffset>71755</wp:posOffset>
            </wp:positionV>
            <wp:extent cx="1802130" cy="1205696"/>
            <wp:effectExtent l="0" t="0" r="7620" b="0"/>
            <wp:wrapSquare wrapText="bothSides"/>
            <wp:docPr id="20" name="Imagine 20" descr="SprijinUcrainaLocuriDeMu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prijinUcrainaLocuriDeMunca"/>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802130" cy="1205696"/>
                    </a:xfrm>
                    <a:prstGeom prst="rect">
                      <a:avLst/>
                    </a:prstGeom>
                    <a:noFill/>
                    <a:ln>
                      <a:noFill/>
                    </a:ln>
                  </pic:spPr>
                </pic:pic>
              </a:graphicData>
            </a:graphic>
          </wp:anchor>
        </w:drawing>
      </w:r>
      <w:r w:rsidRPr="00E454B2">
        <w:t>Persoanele cărora li s-a acordat protecție temporară ar trebui să poată desfășura activități profesionale, salariate sau independente, să aibă acces la formare profesională și să beneficieze de egalitate de tratament în raport cu lucrătorii din statele membre respective, în ceea ce privește remunerarea și alte condiții.</w:t>
      </w:r>
    </w:p>
    <w:p w14:paraId="13CC7AC2" w14:textId="1BBD9B0E" w:rsidR="00E454B2" w:rsidRPr="00E454B2" w:rsidRDefault="00E454B2" w:rsidP="00E454B2">
      <w:pPr>
        <w:jc w:val="both"/>
        <w:rPr>
          <w:b/>
          <w:bCs/>
        </w:rPr>
      </w:pPr>
      <w:r w:rsidRPr="00E454B2">
        <w:rPr>
          <w:b/>
          <w:bCs/>
        </w:rPr>
        <w:t>Mai multe informații sunt disponibile </w:t>
      </w:r>
      <w:hyperlink r:id="rId209" w:history="1">
        <w:r w:rsidRPr="00E454B2">
          <w:rPr>
            <w:rStyle w:val="Hyperlink"/>
            <w:b/>
            <w:bCs/>
            <w:szCs w:val="24"/>
          </w:rPr>
          <w:t>aici</w:t>
        </w:r>
      </w:hyperlink>
      <w:hyperlink r:id="rId210" w:history="1"/>
      <w:r w:rsidRPr="00E454B2">
        <w:rPr>
          <w:b/>
          <w:bCs/>
        </w:rPr>
        <w:t>.</w:t>
      </w:r>
    </w:p>
    <w:p w14:paraId="268E1BDA" w14:textId="77777777" w:rsidR="00E454B2" w:rsidRPr="00E454B2" w:rsidRDefault="00E46E80" w:rsidP="00E454B2">
      <w:pPr>
        <w:jc w:val="both"/>
        <w:rPr>
          <w:b/>
          <w:bCs/>
        </w:rPr>
      </w:pPr>
      <w:hyperlink r:id="rId211" w:history="1">
        <w:r w:rsidR="00E454B2" w:rsidRPr="00E454B2">
          <w:rPr>
            <w:rStyle w:val="Hyperlink"/>
            <w:b/>
            <w:bCs/>
            <w:szCs w:val="24"/>
          </w:rPr>
          <w:t>Informațiile sunt disponibile și în limba ucraineană | </w:t>
        </w:r>
        <w:proofErr w:type="spellStart"/>
        <w:r w:rsidR="00E454B2" w:rsidRPr="00E454B2">
          <w:rPr>
            <w:rStyle w:val="Hyperlink"/>
            <w:b/>
            <w:bCs/>
            <w:szCs w:val="24"/>
          </w:rPr>
          <w:t>Українська</w:t>
        </w:r>
        <w:proofErr w:type="spellEnd"/>
        <w:r w:rsidR="00E454B2" w:rsidRPr="00E454B2">
          <w:rPr>
            <w:rStyle w:val="Hyperlink"/>
            <w:b/>
            <w:bCs/>
            <w:szCs w:val="24"/>
          </w:rPr>
          <w:t xml:space="preserve"> (</w:t>
        </w:r>
        <w:proofErr w:type="spellStart"/>
        <w:r w:rsidR="00E454B2" w:rsidRPr="00E454B2">
          <w:rPr>
            <w:rStyle w:val="Hyperlink"/>
            <w:b/>
            <w:bCs/>
            <w:szCs w:val="24"/>
          </w:rPr>
          <w:t>Доступ</w:t>
        </w:r>
        <w:proofErr w:type="spellEnd"/>
        <w:r w:rsidR="00E454B2" w:rsidRPr="00E454B2">
          <w:rPr>
            <w:rStyle w:val="Hyperlink"/>
            <w:b/>
            <w:bCs/>
            <w:szCs w:val="24"/>
          </w:rPr>
          <w:t xml:space="preserve"> </w:t>
        </w:r>
        <w:proofErr w:type="spellStart"/>
        <w:r w:rsidR="00E454B2" w:rsidRPr="00E454B2">
          <w:rPr>
            <w:rStyle w:val="Hyperlink"/>
            <w:b/>
            <w:bCs/>
            <w:szCs w:val="24"/>
          </w:rPr>
          <w:t>до</w:t>
        </w:r>
        <w:proofErr w:type="spellEnd"/>
        <w:r w:rsidR="00E454B2" w:rsidRPr="00E454B2">
          <w:rPr>
            <w:rStyle w:val="Hyperlink"/>
            <w:b/>
            <w:bCs/>
            <w:szCs w:val="24"/>
          </w:rPr>
          <w:t xml:space="preserve"> </w:t>
        </w:r>
        <w:proofErr w:type="spellStart"/>
        <w:r w:rsidR="00E454B2" w:rsidRPr="00E454B2">
          <w:rPr>
            <w:rStyle w:val="Hyperlink"/>
            <w:b/>
            <w:bCs/>
            <w:szCs w:val="24"/>
          </w:rPr>
          <w:t>ринку</w:t>
        </w:r>
        <w:proofErr w:type="spellEnd"/>
        <w:r w:rsidR="00E454B2" w:rsidRPr="00E454B2">
          <w:rPr>
            <w:rStyle w:val="Hyperlink"/>
            <w:b/>
            <w:bCs/>
            <w:szCs w:val="24"/>
          </w:rPr>
          <w:t xml:space="preserve"> </w:t>
        </w:r>
        <w:proofErr w:type="spellStart"/>
        <w:r w:rsidR="00E454B2" w:rsidRPr="00E454B2">
          <w:rPr>
            <w:rStyle w:val="Hyperlink"/>
            <w:b/>
            <w:bCs/>
            <w:szCs w:val="24"/>
          </w:rPr>
          <w:t>праці</w:t>
        </w:r>
        <w:proofErr w:type="spellEnd"/>
        <w:r w:rsidR="00E454B2" w:rsidRPr="00E454B2">
          <w:rPr>
            <w:rStyle w:val="Hyperlink"/>
            <w:b/>
            <w:bCs/>
            <w:szCs w:val="24"/>
          </w:rPr>
          <w:t>)</w:t>
        </w:r>
      </w:hyperlink>
    </w:p>
    <w:p w14:paraId="33541227" w14:textId="426B07F1" w:rsidR="00E454B2" w:rsidRDefault="005F25C8" w:rsidP="005F25C8">
      <w:pPr>
        <w:pStyle w:val="separatorarticole"/>
      </w:pPr>
      <w:r>
        <w:t>*</w:t>
      </w:r>
    </w:p>
    <w:p w14:paraId="35295FDD" w14:textId="77777777" w:rsidR="005F25C8" w:rsidRPr="005F25C8" w:rsidRDefault="005F25C8" w:rsidP="00BE72C7">
      <w:pPr>
        <w:pStyle w:val="TitluArticolinINFOUE"/>
      </w:pPr>
      <w:bookmarkStart w:id="194" w:name="_Toc99972488"/>
      <w:r w:rsidRPr="005F25C8">
        <w:lastRenderedPageBreak/>
        <w:t>Informații pentru refugiații din Ucraina: Informații privind cazarea și locuințele</w:t>
      </w:r>
      <w:bookmarkEnd w:id="194"/>
    </w:p>
    <w:p w14:paraId="0F4F7CB3" w14:textId="77777777" w:rsidR="005F25C8" w:rsidRPr="005F25C8" w:rsidRDefault="005F25C8" w:rsidP="005F25C8">
      <w:proofErr w:type="spellStart"/>
      <w:r w:rsidRPr="005F25C8">
        <w:t>Біженці</w:t>
      </w:r>
      <w:proofErr w:type="spellEnd"/>
      <w:r w:rsidRPr="005F25C8">
        <w:t xml:space="preserve"> з </w:t>
      </w:r>
      <w:proofErr w:type="spellStart"/>
      <w:r w:rsidRPr="005F25C8">
        <w:t>України</w:t>
      </w:r>
      <w:proofErr w:type="spellEnd"/>
      <w:r w:rsidRPr="005F25C8">
        <w:t>: </w:t>
      </w:r>
      <w:proofErr w:type="spellStart"/>
      <w:r w:rsidRPr="005F25C8">
        <w:t>Інформація</w:t>
      </w:r>
      <w:proofErr w:type="spellEnd"/>
      <w:r w:rsidRPr="005F25C8">
        <w:t xml:space="preserve"> </w:t>
      </w:r>
      <w:proofErr w:type="spellStart"/>
      <w:r w:rsidRPr="005F25C8">
        <w:t>стосовно</w:t>
      </w:r>
      <w:proofErr w:type="spellEnd"/>
      <w:r w:rsidRPr="005F25C8">
        <w:t xml:space="preserve"> </w:t>
      </w:r>
      <w:proofErr w:type="spellStart"/>
      <w:r w:rsidRPr="005F25C8">
        <w:t>житла</w:t>
      </w:r>
      <w:proofErr w:type="spellEnd"/>
    </w:p>
    <w:p w14:paraId="11C988B5" w14:textId="155842B5" w:rsidR="005F25C8" w:rsidRPr="005F25C8" w:rsidRDefault="005F25C8" w:rsidP="005F25C8">
      <w:pPr>
        <w:jc w:val="both"/>
      </w:pPr>
      <w:r w:rsidRPr="005F25C8">
        <w:rPr>
          <w:noProof/>
          <w:lang w:eastAsia="ro-RO"/>
        </w:rPr>
        <w:drawing>
          <wp:anchor distT="0" distB="0" distL="114300" distR="114300" simplePos="0" relativeHeight="252065792" behindDoc="0" locked="0" layoutInCell="1" allowOverlap="1" wp14:anchorId="3591CB19" wp14:editId="5EADF572">
            <wp:simplePos x="0" y="0"/>
            <wp:positionH relativeFrom="column">
              <wp:posOffset>2540</wp:posOffset>
            </wp:positionH>
            <wp:positionV relativeFrom="paragraph">
              <wp:posOffset>80645</wp:posOffset>
            </wp:positionV>
            <wp:extent cx="1914525" cy="1280892"/>
            <wp:effectExtent l="0" t="0" r="0" b="0"/>
            <wp:wrapSquare wrapText="bothSides"/>
            <wp:docPr id="22" name="Imagine 22" descr="SprijinUcrainaCa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prijinUcrainaCazare"/>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914525" cy="1280892"/>
                    </a:xfrm>
                    <a:prstGeom prst="rect">
                      <a:avLst/>
                    </a:prstGeom>
                    <a:noFill/>
                    <a:ln>
                      <a:noFill/>
                    </a:ln>
                  </pic:spPr>
                </pic:pic>
              </a:graphicData>
            </a:graphic>
          </wp:anchor>
        </w:drawing>
      </w:r>
      <w:r w:rsidRPr="005F25C8">
        <w:t>Cazarea imediată este asigurată de autorități sau de organizații caritabile. Directiva privind protecția temporară prevede dreptul la cazare și locuințe adecvate. Prin urmare, trebuie găsite soluții durabile pe termen mediu, care să combine sistemul public de primire cu ofertele private de cazare.</w:t>
      </w:r>
    </w:p>
    <w:p w14:paraId="7B8E37A1" w14:textId="53F23616" w:rsidR="005F25C8" w:rsidRPr="005F25C8" w:rsidRDefault="005F25C8" w:rsidP="005F25C8">
      <w:pPr>
        <w:rPr>
          <w:b/>
          <w:bCs/>
        </w:rPr>
      </w:pPr>
      <w:r w:rsidRPr="005F25C8">
        <w:rPr>
          <w:b/>
          <w:bCs/>
        </w:rPr>
        <w:t>Mai multe informații sunt disponibile </w:t>
      </w:r>
      <w:hyperlink r:id="rId213" w:history="1">
        <w:r w:rsidRPr="005F25C8">
          <w:rPr>
            <w:rStyle w:val="Hyperlink"/>
            <w:b/>
            <w:bCs/>
            <w:szCs w:val="24"/>
          </w:rPr>
          <w:t>aici</w:t>
        </w:r>
      </w:hyperlink>
      <w:hyperlink r:id="rId214" w:history="1"/>
      <w:r w:rsidRPr="005F25C8">
        <w:rPr>
          <w:b/>
          <w:bCs/>
        </w:rPr>
        <w:t>.</w:t>
      </w:r>
    </w:p>
    <w:p w14:paraId="19F91E51" w14:textId="77777777" w:rsidR="005F25C8" w:rsidRPr="005F25C8" w:rsidRDefault="00E46E80" w:rsidP="005F25C8">
      <w:pPr>
        <w:rPr>
          <w:b/>
          <w:bCs/>
        </w:rPr>
      </w:pPr>
      <w:hyperlink r:id="rId215" w:history="1">
        <w:r w:rsidR="005F25C8" w:rsidRPr="005F25C8">
          <w:rPr>
            <w:rStyle w:val="Hyperlink"/>
            <w:b/>
            <w:bCs/>
            <w:szCs w:val="24"/>
          </w:rPr>
          <w:t>Informațiile sunt disponibile și în limba ucraineană | </w:t>
        </w:r>
        <w:proofErr w:type="spellStart"/>
        <w:r w:rsidR="005F25C8" w:rsidRPr="005F25C8">
          <w:rPr>
            <w:rStyle w:val="Hyperlink"/>
            <w:b/>
            <w:bCs/>
            <w:szCs w:val="24"/>
          </w:rPr>
          <w:t>Українська</w:t>
        </w:r>
        <w:proofErr w:type="spellEnd"/>
        <w:r w:rsidR="005F25C8" w:rsidRPr="005F25C8">
          <w:rPr>
            <w:rStyle w:val="Hyperlink"/>
            <w:b/>
            <w:bCs/>
            <w:szCs w:val="24"/>
          </w:rPr>
          <w:t xml:space="preserve"> (</w:t>
        </w:r>
        <w:proofErr w:type="spellStart"/>
        <w:r w:rsidR="005F25C8" w:rsidRPr="005F25C8">
          <w:rPr>
            <w:rStyle w:val="Hyperlink"/>
            <w:b/>
            <w:bCs/>
            <w:szCs w:val="24"/>
          </w:rPr>
          <w:t>Інформація</w:t>
        </w:r>
        <w:proofErr w:type="spellEnd"/>
        <w:r w:rsidR="005F25C8" w:rsidRPr="005F25C8">
          <w:rPr>
            <w:rStyle w:val="Hyperlink"/>
            <w:b/>
            <w:bCs/>
            <w:szCs w:val="24"/>
          </w:rPr>
          <w:t xml:space="preserve"> </w:t>
        </w:r>
        <w:proofErr w:type="spellStart"/>
        <w:r w:rsidR="005F25C8" w:rsidRPr="005F25C8">
          <w:rPr>
            <w:rStyle w:val="Hyperlink"/>
            <w:b/>
            <w:bCs/>
            <w:szCs w:val="24"/>
          </w:rPr>
          <w:t>стосовно</w:t>
        </w:r>
        <w:proofErr w:type="spellEnd"/>
        <w:r w:rsidR="005F25C8" w:rsidRPr="005F25C8">
          <w:rPr>
            <w:rStyle w:val="Hyperlink"/>
            <w:b/>
            <w:bCs/>
            <w:szCs w:val="24"/>
          </w:rPr>
          <w:t xml:space="preserve"> </w:t>
        </w:r>
        <w:proofErr w:type="spellStart"/>
        <w:r w:rsidR="005F25C8" w:rsidRPr="005F25C8">
          <w:rPr>
            <w:rStyle w:val="Hyperlink"/>
            <w:b/>
            <w:bCs/>
            <w:szCs w:val="24"/>
          </w:rPr>
          <w:t>житла</w:t>
        </w:r>
        <w:proofErr w:type="spellEnd"/>
        <w:r w:rsidR="005F25C8" w:rsidRPr="005F25C8">
          <w:rPr>
            <w:rStyle w:val="Hyperlink"/>
            <w:b/>
            <w:bCs/>
            <w:szCs w:val="24"/>
          </w:rPr>
          <w:t>)</w:t>
        </w:r>
      </w:hyperlink>
    </w:p>
    <w:p w14:paraId="1F1C85C4" w14:textId="1CB33118" w:rsidR="005F25C8" w:rsidRDefault="00D1564B" w:rsidP="00D1564B">
      <w:pPr>
        <w:pStyle w:val="separatorarticole"/>
      </w:pPr>
      <w:r>
        <w:t>*</w:t>
      </w:r>
    </w:p>
    <w:p w14:paraId="46F14F97" w14:textId="77777777" w:rsidR="00D1564B" w:rsidRPr="00D1564B" w:rsidRDefault="00D1564B" w:rsidP="00D1564B">
      <w:pPr>
        <w:pStyle w:val="TitluArticolinINFOUE"/>
        <w:jc w:val="both"/>
      </w:pPr>
      <w:bookmarkStart w:id="195" w:name="_Toc99972489"/>
      <w:r w:rsidRPr="00D1564B">
        <w:t>Linia de asistență telefonică pentru cetățeni „Solidaritatea UE cu Ucraina” este disponibilă acum și în limbile ucraineană și rusă</w:t>
      </w:r>
      <w:bookmarkEnd w:id="195"/>
    </w:p>
    <w:p w14:paraId="32873723" w14:textId="1F035C66" w:rsidR="00D1564B" w:rsidRPr="00D1564B" w:rsidRDefault="00D1564B" w:rsidP="00D1564B">
      <w:pPr>
        <w:jc w:val="both"/>
      </w:pPr>
      <w:r w:rsidRPr="00D1564B">
        <w:t>Pe lângă cele 24 de limbi oficiale ale UE în care Comisia răspunde la întrebările adresate de cetățeni cu privire la chestiuni legate de UE, Comisia a lansat un </w:t>
      </w:r>
      <w:hyperlink r:id="rId216" w:history="1">
        <w:r w:rsidRPr="00D1564B">
          <w:rPr>
            <w:rStyle w:val="Hyperlink"/>
            <w:szCs w:val="24"/>
          </w:rPr>
          <w:t>serviciu specializat în limbile ucraineană și rusă</w:t>
        </w:r>
      </w:hyperlink>
      <w:r w:rsidRPr="00D1564B">
        <w:t>.</w:t>
      </w:r>
    </w:p>
    <w:p w14:paraId="2729F5DB" w14:textId="354FF1E9" w:rsidR="00D1564B" w:rsidRPr="00D1564B" w:rsidRDefault="00D1564B" w:rsidP="00D1564B">
      <w:pPr>
        <w:jc w:val="both"/>
      </w:pPr>
      <w:r w:rsidRPr="00D1564B">
        <w:rPr>
          <w:noProof/>
          <w:lang w:eastAsia="ro-RO"/>
        </w:rPr>
        <w:drawing>
          <wp:anchor distT="0" distB="0" distL="114300" distR="114300" simplePos="0" relativeHeight="252071936" behindDoc="0" locked="0" layoutInCell="1" allowOverlap="1" wp14:anchorId="408B9C20" wp14:editId="52ADF725">
            <wp:simplePos x="0" y="0"/>
            <wp:positionH relativeFrom="column">
              <wp:posOffset>3774440</wp:posOffset>
            </wp:positionH>
            <wp:positionV relativeFrom="paragraph">
              <wp:posOffset>128905</wp:posOffset>
            </wp:positionV>
            <wp:extent cx="2220946" cy="1485900"/>
            <wp:effectExtent l="0" t="0" r="8255" b="0"/>
            <wp:wrapSquare wrapText="bothSides"/>
            <wp:docPr id="36" name="Imagine 36" descr="ED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DContact"/>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220946" cy="1485900"/>
                    </a:xfrm>
                    <a:prstGeom prst="rect">
                      <a:avLst/>
                    </a:prstGeom>
                    <a:noFill/>
                    <a:ln>
                      <a:noFill/>
                    </a:ln>
                  </pic:spPr>
                </pic:pic>
              </a:graphicData>
            </a:graphic>
          </wp:anchor>
        </w:drawing>
      </w:r>
      <w:r w:rsidRPr="00D1564B">
        <w:t>Pe lângă cele 24 de limbi oficiale ale UE în care Comisia răspunde la întrebările adresate de cetățeni cu privire la chestiuni legate de UE, Comisia a lansat un </w:t>
      </w:r>
      <w:hyperlink r:id="rId218" w:history="1">
        <w:r w:rsidRPr="00D1564B">
          <w:rPr>
            <w:rStyle w:val="Hyperlink"/>
            <w:szCs w:val="24"/>
          </w:rPr>
          <w:t>serviciu specializat în limbile ucraineană și rusă</w:t>
        </w:r>
      </w:hyperlink>
      <w:r w:rsidRPr="00D1564B">
        <w:t> pentru întrebări legate de „solidaritatea UE cu Ucraina”.</w:t>
      </w:r>
    </w:p>
    <w:p w14:paraId="0FC9A9A1" w14:textId="7A4DA84E" w:rsidR="00D1564B" w:rsidRPr="00D1564B" w:rsidRDefault="00D1564B" w:rsidP="00D1564B">
      <w:pPr>
        <w:jc w:val="both"/>
      </w:pPr>
      <w:r w:rsidRPr="00D1564B">
        <w:t>Începând de astăzi, 31 martie, oricine din UE și din afara ei poate contacta </w:t>
      </w:r>
      <w:hyperlink r:id="rId219" w:history="1">
        <w:r w:rsidRPr="00D1564B">
          <w:rPr>
            <w:rStyle w:val="Hyperlink"/>
            <w:szCs w:val="24"/>
          </w:rPr>
          <w:t>Centrul de contact Europe Direct</w:t>
        </w:r>
      </w:hyperlink>
      <w:hyperlink r:id="rId220" w:history="1"/>
      <w:r w:rsidRPr="00D1564B">
        <w:t> (EDCC) și poate primi răspunsuri și în ucraineană și rusă. Indiferent dacă ar dori să afle mai multe despre asistența pe care UE o acordă UE Ucrainei, despre măsurile restrictive împotriva Rusiei, despre protecția temporară a persoanelor care fug din calea invaziei rusești a Ucrainei, sau să obțină informații esențiale privind drepturile care decurg din aceasta, precum și privind alte forme de sprijin pentru cei care au nevoie de acesta – nicio întrebare nu va rămâne fără răspuns.</w:t>
      </w:r>
    </w:p>
    <w:p w14:paraId="467D3B83" w14:textId="77777777" w:rsidR="00D1564B" w:rsidRPr="00D1564B" w:rsidRDefault="00D1564B" w:rsidP="00D1564B">
      <w:pPr>
        <w:jc w:val="both"/>
      </w:pPr>
      <w:r w:rsidRPr="00D1564B">
        <w:t>Serviciul este disponibil imediat pentru întrebări adresate în scris sau verbal în toate limbile oficiale ale UE, precum și pentru întrebări și răspunsuri în scris în limbile ucraineană și rusă.</w:t>
      </w:r>
    </w:p>
    <w:p w14:paraId="4D60E901" w14:textId="77777777" w:rsidR="00D1564B" w:rsidRPr="00D1564B" w:rsidRDefault="00D1564B" w:rsidP="00D1564B">
      <w:pPr>
        <w:jc w:val="both"/>
      </w:pPr>
      <w:r w:rsidRPr="00D1564B">
        <w:t>Începând cu jumătatea lunii aprilie, la apelurile telefonice se va răspunde și în limbile ucraineană și rusă. Linia de asistență telefonică „Solidaritatea UE cu Ucraina” face parte din Centrul de contact Europe Direct al Comisiei, care este un canal important de comunicare cu cetățenii de peste 20 de ani.</w:t>
      </w:r>
    </w:p>
    <w:p w14:paraId="19D7B218" w14:textId="77777777" w:rsidR="00D1564B" w:rsidRPr="00D1564B" w:rsidRDefault="00D1564B" w:rsidP="00D1564B">
      <w:pPr>
        <w:jc w:val="both"/>
      </w:pPr>
      <w:r w:rsidRPr="00D1564B">
        <w:t>În 2021, EDCC a răspuns la 205.000 de întrebări adresate de cetățeni cu privire la aspecte legate de UE. De la invadarea Ucrainei de către Rusia la 24 februarie, EDCC a răspuns la peste 4.000 de întrebări și sugestii din partea cetățenilor cu privire la război și la solidaritatea UE cu Ucraina. Multe persoane și-au exprimat opinia cu privire la acțiunea UE, au întrebat cum îi pot ajuta pe cetățenii ucraineni sau au avut întrebări practice cu privire la normele privind protecția temporară și călătoriile în interiorul UE.</w:t>
      </w:r>
    </w:p>
    <w:p w14:paraId="216F2184" w14:textId="01A829BB" w:rsidR="00D1564B" w:rsidRDefault="00336CFA" w:rsidP="00336CFA">
      <w:pPr>
        <w:pStyle w:val="separatorarticole"/>
      </w:pPr>
      <w:r>
        <w:t>*</w:t>
      </w:r>
    </w:p>
    <w:p w14:paraId="1886193B" w14:textId="77777777" w:rsidR="00336CFA" w:rsidRPr="00336CFA" w:rsidRDefault="00336CFA" w:rsidP="00336CFA">
      <w:pPr>
        <w:pStyle w:val="TitluArticolinINFOUE"/>
      </w:pPr>
      <w:bookmarkStart w:id="196" w:name="_Toc99972490"/>
      <w:r w:rsidRPr="00336CFA">
        <w:t>Susținem Ucraina: eveniment mondial de strângere de fonduri în favoarea refugiaților și a persoanelor strămutate în interiorul Ucrainei, care va avea loc la 9 aprilie</w:t>
      </w:r>
      <w:bookmarkEnd w:id="196"/>
    </w:p>
    <w:p w14:paraId="6B82A633" w14:textId="77777777" w:rsidR="00336CFA" w:rsidRPr="00336CFA" w:rsidRDefault="00336CFA" w:rsidP="00336CFA">
      <w:pPr>
        <w:jc w:val="both"/>
      </w:pPr>
      <w:r w:rsidRPr="00336CFA">
        <w:t>Pe 9 aprilie va avea loc la Varșovia un eveniment de strângere de fonduri intitulat </w:t>
      </w:r>
      <w:hyperlink r:id="rId221" w:history="1">
        <w:r w:rsidRPr="00336CFA">
          <w:rPr>
            <w:rStyle w:val="Hyperlink"/>
            <w:szCs w:val="24"/>
          </w:rPr>
          <w:t>Susținem Ucraina</w:t>
        </w:r>
      </w:hyperlink>
      <w:r w:rsidRPr="00336CFA">
        <w:t xml:space="preserve"> („Stand Up for </w:t>
      </w:r>
      <w:proofErr w:type="spellStart"/>
      <w:r w:rsidRPr="00336CFA">
        <w:t>Ukraine</w:t>
      </w:r>
      <w:proofErr w:type="spellEnd"/>
      <w:r w:rsidRPr="00336CFA">
        <w:t>”).</w:t>
      </w:r>
    </w:p>
    <w:p w14:paraId="3A64DEC8" w14:textId="21727EB7" w:rsidR="00336CFA" w:rsidRPr="00336CFA" w:rsidRDefault="00336CFA" w:rsidP="00336CFA">
      <w:pPr>
        <w:jc w:val="both"/>
      </w:pPr>
      <w:r w:rsidRPr="00336CFA">
        <w:t>În semn de recunoaștere a rolului esențial pe care îl are Polonia în sprijinirea persoanelor care au fugit ca urmare a invadării Ucrainei, pe 9 aprilie va avea loc la Varșovia un eveniment de strângere de fonduri intitulat </w:t>
      </w:r>
      <w:hyperlink r:id="rId222" w:history="1">
        <w:r w:rsidRPr="00336CFA">
          <w:rPr>
            <w:rStyle w:val="Hyperlink"/>
            <w:szCs w:val="24"/>
          </w:rPr>
          <w:t>Susținem Ucraina</w:t>
        </w:r>
      </w:hyperlink>
      <w:r w:rsidRPr="00336CFA">
        <w:t xml:space="preserve"> („Stand Up for </w:t>
      </w:r>
      <w:proofErr w:type="spellStart"/>
      <w:r w:rsidRPr="00336CFA">
        <w:t>Ukraine</w:t>
      </w:r>
      <w:proofErr w:type="spellEnd"/>
      <w:r w:rsidRPr="00336CFA">
        <w:t>”), organizat sub egida președintei Comisiei Europene, Ursula </w:t>
      </w:r>
      <w:r w:rsidRPr="00336CFA">
        <w:rPr>
          <w:b/>
          <w:bCs/>
        </w:rPr>
        <w:t xml:space="preserve">von </w:t>
      </w:r>
      <w:proofErr w:type="spellStart"/>
      <w:r w:rsidRPr="00336CFA">
        <w:rPr>
          <w:b/>
          <w:bCs/>
        </w:rPr>
        <w:t>der</w:t>
      </w:r>
      <w:proofErr w:type="spellEnd"/>
      <w:r w:rsidRPr="00336CFA">
        <w:rPr>
          <w:b/>
          <w:bCs/>
        </w:rPr>
        <w:t xml:space="preserve"> </w:t>
      </w:r>
      <w:proofErr w:type="spellStart"/>
      <w:r w:rsidRPr="00336CFA">
        <w:rPr>
          <w:b/>
          <w:bCs/>
        </w:rPr>
        <w:t>Leyen</w:t>
      </w:r>
      <w:proofErr w:type="spellEnd"/>
      <w:r w:rsidRPr="00336CFA">
        <w:t>, și a prim-ministrului Canadei, Justin Trudeau.</w:t>
      </w:r>
    </w:p>
    <w:p w14:paraId="4AC373ED" w14:textId="6EBFF824" w:rsidR="00336CFA" w:rsidRPr="00336CFA" w:rsidRDefault="00336CFA" w:rsidP="00336CFA">
      <w:pPr>
        <w:jc w:val="both"/>
      </w:pPr>
      <w:r w:rsidRPr="00336CFA">
        <w:lastRenderedPageBreak/>
        <w:t>La eveniment vor participa, alături de președinta </w:t>
      </w:r>
      <w:r w:rsidRPr="00336CFA">
        <w:rPr>
          <w:b/>
          <w:bCs/>
        </w:rPr>
        <w:t xml:space="preserve">von </w:t>
      </w:r>
      <w:proofErr w:type="spellStart"/>
      <w:r w:rsidRPr="00336CFA">
        <w:rPr>
          <w:b/>
          <w:bCs/>
        </w:rPr>
        <w:t>der</w:t>
      </w:r>
      <w:proofErr w:type="spellEnd"/>
      <w:r w:rsidRPr="00336CFA">
        <w:rPr>
          <w:b/>
          <w:bCs/>
        </w:rPr>
        <w:t xml:space="preserve"> </w:t>
      </w:r>
      <w:proofErr w:type="spellStart"/>
      <w:r w:rsidRPr="00336CFA">
        <w:rPr>
          <w:b/>
          <w:bCs/>
        </w:rPr>
        <w:t>Leyen</w:t>
      </w:r>
      <w:proofErr w:type="spellEnd"/>
      <w:r w:rsidRPr="00336CFA">
        <w:t>, președintele Poloniei, Andrzej Duda și prim-ministrul Trudeau, acesta din urmă – de la distanță.</w:t>
      </w:r>
    </w:p>
    <w:p w14:paraId="474319B3" w14:textId="4073E728" w:rsidR="00336CFA" w:rsidRPr="00336CFA" w:rsidRDefault="00BE72C7" w:rsidP="00336CFA">
      <w:pPr>
        <w:jc w:val="both"/>
      </w:pPr>
      <w:r w:rsidRPr="00336CFA">
        <w:rPr>
          <w:noProof/>
          <w:lang w:eastAsia="ro-RO"/>
        </w:rPr>
        <w:drawing>
          <wp:anchor distT="0" distB="0" distL="114300" distR="114300" simplePos="0" relativeHeight="252072960" behindDoc="0" locked="0" layoutInCell="1" allowOverlap="1" wp14:anchorId="6F39D3FA" wp14:editId="76EF3362">
            <wp:simplePos x="0" y="0"/>
            <wp:positionH relativeFrom="column">
              <wp:posOffset>-73247</wp:posOffset>
            </wp:positionH>
            <wp:positionV relativeFrom="paragraph">
              <wp:posOffset>185420</wp:posOffset>
            </wp:positionV>
            <wp:extent cx="2762250" cy="1399340"/>
            <wp:effectExtent l="0" t="0" r="0" b="0"/>
            <wp:wrapSquare wrapText="bothSides"/>
            <wp:docPr id="41" name="Imagine 41" descr="Campania „Stand Up for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mpania „Stand Up for Ukraine”"/>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762250" cy="1399340"/>
                    </a:xfrm>
                    <a:prstGeom prst="rect">
                      <a:avLst/>
                    </a:prstGeom>
                    <a:noFill/>
                    <a:ln>
                      <a:noFill/>
                    </a:ln>
                  </pic:spPr>
                </pic:pic>
              </a:graphicData>
            </a:graphic>
          </wp:anchor>
        </w:drawing>
      </w:r>
      <w:r w:rsidR="00336CFA" w:rsidRPr="00336CFA">
        <w:t>Evenimentul de strângere de fonduri va încheia o campanie mai amplă, lansată pe platformele de comunicare socială, sâmbătă 26 martie, de către Comisia Europeană și de guvernul Canadei, în parteneriat cu organizația internațională de promovare și apărare a drepturilor civile </w:t>
      </w:r>
      <w:hyperlink r:id="rId224" w:history="1">
        <w:r w:rsidR="00336CFA" w:rsidRPr="00336CFA">
          <w:rPr>
            <w:rStyle w:val="Hyperlink"/>
            <w:szCs w:val="24"/>
          </w:rPr>
          <w:t>Global Citizen</w:t>
        </w:r>
      </w:hyperlink>
      <w:hyperlink r:id="rId225" w:history="1"/>
      <w:r w:rsidR="00336CFA" w:rsidRPr="00336CFA">
        <w:t>. </w:t>
      </w:r>
    </w:p>
    <w:p w14:paraId="743DB041" w14:textId="146AC3B7" w:rsidR="00336CFA" w:rsidRPr="00336CFA" w:rsidRDefault="00336CFA" w:rsidP="00336CFA">
      <w:pPr>
        <w:jc w:val="both"/>
      </w:pPr>
      <w:r w:rsidRPr="00336CFA">
        <w:t xml:space="preserve">Scopul campaniei este de a colecta fonduri și de a obține alte tipuri de sprijin, pentru a răspunde nevoilor persoanelor strămutate în interiorul Ucrainei și ale refugiaților. Campania răspunde unei cereri de sprijin lansate de președintele Ucrainei, </w:t>
      </w:r>
      <w:proofErr w:type="spellStart"/>
      <w:r w:rsidRPr="00336CFA">
        <w:t>Volodîmîr</w:t>
      </w:r>
      <w:proofErr w:type="spellEnd"/>
      <w:r w:rsidRPr="00336CFA">
        <w:t xml:space="preserve"> </w:t>
      </w:r>
      <w:proofErr w:type="spellStart"/>
      <w:r w:rsidRPr="00336CFA">
        <w:t>Zelenski</w:t>
      </w:r>
      <w:proofErr w:type="spellEnd"/>
      <w:r w:rsidRPr="00336CFA">
        <w:t>.</w:t>
      </w:r>
    </w:p>
    <w:p w14:paraId="7D9FB1B5" w14:textId="598D6A22" w:rsidR="00336CFA" w:rsidRPr="00336CFA" w:rsidRDefault="00336CFA" w:rsidP="00336CFA">
      <w:pPr>
        <w:jc w:val="both"/>
      </w:pPr>
      <w:r w:rsidRPr="00336CFA">
        <w:t xml:space="preserve">6,5 milioane de persoane sunt strămutate în interiorul Ucrainei. În plus, Uniunea Europeană găzduiește peste 3,8 milioane de refugiați. Polonia găzduiește peste 2,5 milioane de refugiați și joacă un rol important de platformă umanitară, trimițând în Ucraina ajutoare provenite din întreaga </w:t>
      </w:r>
      <w:proofErr w:type="spellStart"/>
      <w:r w:rsidRPr="00336CFA">
        <w:t>Europă</w:t>
      </w:r>
      <w:proofErr w:type="spellEnd"/>
      <w:r w:rsidRPr="00336CFA">
        <w:t>.</w:t>
      </w:r>
    </w:p>
    <w:p w14:paraId="727175F2" w14:textId="77777777" w:rsidR="00336CFA" w:rsidRPr="00336CFA" w:rsidRDefault="00336CFA" w:rsidP="00336CFA">
      <w:pPr>
        <w:jc w:val="both"/>
      </w:pPr>
      <w:r w:rsidRPr="00336CFA">
        <w:rPr>
          <w:i/>
          <w:iCs/>
        </w:rPr>
        <w:t>Întrucât nu se întrevede curând sfârșitul conflictului, este esențial să se pună la dispoziție resurse suplimentare pentru a acoperi nevoilor persoanelor strămutate în interiorul Ucrainei și ale refugiaților.</w:t>
      </w:r>
    </w:p>
    <w:p w14:paraId="05C6B53C" w14:textId="422013E6" w:rsidR="00336CFA" w:rsidRPr="00336CFA" w:rsidRDefault="00336CFA" w:rsidP="00336CFA">
      <w:pPr>
        <w:jc w:val="both"/>
      </w:pPr>
      <w:r w:rsidRPr="00336CFA">
        <w:t>Evenimentul „Susținem Ucraina” urmărește să mobilizeze guverne, instituții, artiști, întreprinderi și persoane care să ofere finanțare și alte tipuri de sprijin, pentru a răspunde nevoilor persoanelor strămutate în interiorul Ucrainei și ale refugiaților.</w:t>
      </w:r>
    </w:p>
    <w:p w14:paraId="33237D10" w14:textId="76B2D34F" w:rsidR="00336CFA" w:rsidRPr="00336CFA" w:rsidRDefault="00336CFA" w:rsidP="00336CFA">
      <w:pPr>
        <w:jc w:val="both"/>
      </w:pPr>
      <w:r w:rsidRPr="00336CFA">
        <w:t xml:space="preserve">Printre artiștii din întreaga lume care participă deja la această campanie se numără </w:t>
      </w:r>
      <w:proofErr w:type="spellStart"/>
      <w:r w:rsidRPr="00336CFA">
        <w:t>Bono</w:t>
      </w:r>
      <w:proofErr w:type="spellEnd"/>
      <w:r w:rsidRPr="00336CFA">
        <w:t xml:space="preserve">, Madonna, Elton John, </w:t>
      </w:r>
      <w:proofErr w:type="spellStart"/>
      <w:r w:rsidRPr="00336CFA">
        <w:t>Miley</w:t>
      </w:r>
      <w:proofErr w:type="spellEnd"/>
      <w:r w:rsidRPr="00336CFA">
        <w:t xml:space="preserve"> Cyrus, Adam Lambert, Céline Dion și </w:t>
      </w:r>
      <w:proofErr w:type="spellStart"/>
      <w:r w:rsidRPr="00336CFA">
        <w:t>Alanis</w:t>
      </w:r>
      <w:proofErr w:type="spellEnd"/>
      <w:r w:rsidRPr="00336CFA">
        <w:t xml:space="preserve"> </w:t>
      </w:r>
      <w:proofErr w:type="spellStart"/>
      <w:r w:rsidRPr="00336CFA">
        <w:t>Morissette</w:t>
      </w:r>
      <w:proofErr w:type="spellEnd"/>
      <w:r w:rsidRPr="00336CFA">
        <w:t>, pentru a numi doar câțiva dintre ei, și lor li se vor alătura mulți alții.</w:t>
      </w:r>
    </w:p>
    <w:p w14:paraId="7381A67A" w14:textId="54597E38" w:rsidR="00336CFA" w:rsidRPr="00336CFA" w:rsidRDefault="00336CFA" w:rsidP="00336CFA">
      <w:pPr>
        <w:jc w:val="both"/>
      </w:pPr>
      <w:r w:rsidRPr="00336CFA">
        <w:rPr>
          <w:b/>
          <w:bCs/>
        </w:rPr>
        <w:t>Context</w:t>
      </w:r>
    </w:p>
    <w:p w14:paraId="4FDC8417" w14:textId="4DBC6006" w:rsidR="00336CFA" w:rsidRPr="00336CFA" w:rsidRDefault="00E46E80" w:rsidP="00336CFA">
      <w:pPr>
        <w:jc w:val="both"/>
      </w:pPr>
      <w:hyperlink r:id="rId226" w:history="1">
        <w:r w:rsidR="00336CFA" w:rsidRPr="00336CFA">
          <w:rPr>
            <w:rStyle w:val="Hyperlink"/>
            <w:szCs w:val="24"/>
          </w:rPr>
          <w:t>Campania „Susținem Ucraina”</w:t>
        </w:r>
      </w:hyperlink>
      <w:hyperlink r:id="rId227" w:history="1"/>
    </w:p>
    <w:p w14:paraId="59C4443D" w14:textId="4EBCAF3B" w:rsidR="00336CFA" w:rsidRPr="00336CFA" w:rsidRDefault="00E46E80" w:rsidP="00336CFA">
      <w:pPr>
        <w:jc w:val="both"/>
      </w:pPr>
      <w:hyperlink r:id="rId228" w:history="1">
        <w:r w:rsidR="00336CFA" w:rsidRPr="00336CFA">
          <w:rPr>
            <w:rStyle w:val="Hyperlink"/>
            <w:szCs w:val="24"/>
          </w:rPr>
          <w:t>UE rămâne alături de Ucraina</w:t>
        </w:r>
      </w:hyperlink>
      <w:hyperlink r:id="rId229" w:history="1"/>
    </w:p>
    <w:p w14:paraId="597AC8DA" w14:textId="16A620B5" w:rsidR="00336CFA" w:rsidRPr="00336CFA" w:rsidRDefault="00E46E80" w:rsidP="00336CFA">
      <w:pPr>
        <w:jc w:val="both"/>
      </w:pPr>
      <w:hyperlink r:id="rId230" w:history="1">
        <w:r w:rsidR="00336CFA" w:rsidRPr="00336CFA">
          <w:rPr>
            <w:rStyle w:val="Hyperlink"/>
            <w:szCs w:val="24"/>
          </w:rPr>
          <w:t>Răspunsul Canadei la invadarea Ucrainei de către Rusia</w:t>
        </w:r>
      </w:hyperlink>
    </w:p>
    <w:p w14:paraId="5678343A" w14:textId="77777777" w:rsidR="00336CFA" w:rsidRPr="00336CFA" w:rsidRDefault="00E46E80" w:rsidP="00336CFA">
      <w:pPr>
        <w:jc w:val="both"/>
      </w:pPr>
      <w:hyperlink r:id="rId231" w:history="1">
        <w:r w:rsidR="00336CFA" w:rsidRPr="00336CFA">
          <w:rPr>
            <w:rStyle w:val="Hyperlink"/>
            <w:szCs w:val="24"/>
          </w:rPr>
          <w:t>Sprijin pentru Ucraina – site-ul web al guvernului polonez</w:t>
        </w:r>
      </w:hyperlink>
    </w:p>
    <w:p w14:paraId="08B9F003" w14:textId="612ADA2E" w:rsidR="00C311D7" w:rsidRDefault="00336CFA" w:rsidP="00336CFA">
      <w:pPr>
        <w:pStyle w:val="separatorarticole"/>
      </w:pPr>
      <w:r>
        <w:t>*</w:t>
      </w:r>
    </w:p>
    <w:p w14:paraId="59D38872" w14:textId="38B2DC33" w:rsidR="00336CFA" w:rsidRPr="00336CFA" w:rsidRDefault="00336CFA" w:rsidP="00336CFA">
      <w:pPr>
        <w:pStyle w:val="TitluArticolinINFOUE"/>
        <w:jc w:val="both"/>
      </w:pPr>
      <w:bookmarkStart w:id="197" w:name="_Toc99972491"/>
      <w:r w:rsidRPr="00336CFA">
        <w:t>Comisia deschide negocieri pentru participarea Ucrainei la programul LIFE pentru climă și mediu</w:t>
      </w:r>
      <w:bookmarkEnd w:id="197"/>
    </w:p>
    <w:p w14:paraId="23266DE2" w14:textId="40B66D37" w:rsidR="00336CFA" w:rsidRPr="00336CFA" w:rsidRDefault="00580611" w:rsidP="00336CFA">
      <w:pPr>
        <w:jc w:val="both"/>
      </w:pPr>
      <w:bookmarkStart w:id="198" w:name="_GoBack"/>
      <w:r w:rsidRPr="00336CFA">
        <w:rPr>
          <w:noProof/>
          <w:lang w:eastAsia="ro-RO"/>
        </w:rPr>
        <w:drawing>
          <wp:anchor distT="0" distB="0" distL="114300" distR="114300" simplePos="0" relativeHeight="252073984" behindDoc="0" locked="0" layoutInCell="1" allowOverlap="1" wp14:anchorId="28380137" wp14:editId="5770CF1E">
            <wp:simplePos x="0" y="0"/>
            <wp:positionH relativeFrom="column">
              <wp:posOffset>-13970</wp:posOffset>
            </wp:positionH>
            <wp:positionV relativeFrom="paragraph">
              <wp:posOffset>120015</wp:posOffset>
            </wp:positionV>
            <wp:extent cx="2682240" cy="1796415"/>
            <wp:effectExtent l="0" t="0" r="3810" b="0"/>
            <wp:wrapSquare wrapText="bothSides"/>
            <wp:docPr id="43" name="Imagine 43" descr="LIFE_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IFE_Ukraine"/>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268224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98"/>
      <w:r w:rsidR="00336CFA" w:rsidRPr="00336CFA">
        <w:t>Comisia a început negocierile cu Ucraina pentru a oferi acestei țări posibilitatea de a se alătura </w:t>
      </w:r>
      <w:hyperlink r:id="rId233" w:history="1">
        <w:r w:rsidR="00336CFA" w:rsidRPr="00336CFA">
          <w:rPr>
            <w:rStyle w:val="Hyperlink"/>
            <w:szCs w:val="24"/>
          </w:rPr>
          <w:t>programului LIFE pentru climă și mediu</w:t>
        </w:r>
      </w:hyperlink>
      <w:r w:rsidR="00336CFA" w:rsidRPr="00336CFA">
        <w:t>.</w:t>
      </w:r>
    </w:p>
    <w:p w14:paraId="32E9F6E4" w14:textId="1BC4ECF2" w:rsidR="00336CFA" w:rsidRPr="00336CFA" w:rsidRDefault="00336CFA" w:rsidP="00336CFA">
      <w:pPr>
        <w:jc w:val="both"/>
      </w:pPr>
      <w:r w:rsidRPr="00336CFA">
        <w:t>Programul LIFE urmărește în special să contribuie la tranziția către o economie durabilă, să protejeze mediul, să oprească și să inverseze declinul biodiversității.</w:t>
      </w:r>
    </w:p>
    <w:p w14:paraId="54B1551B" w14:textId="666A5C06" w:rsidR="00336CFA" w:rsidRPr="00336CFA" w:rsidRDefault="00336CFA" w:rsidP="00336CFA">
      <w:pPr>
        <w:jc w:val="both"/>
      </w:pPr>
      <w:r w:rsidRPr="00336CFA">
        <w:t>Prin aderarea la programul LIFE, Ucraina va putea beneficia de finanțare pentru a-și reface mediul după distrugerile provocate de invazia Rusiei, fie că este vorba de poluare, de distrugerea ecosistemelor sau de alte efecte pe termen lung.</w:t>
      </w:r>
    </w:p>
    <w:p w14:paraId="321AC334" w14:textId="25D23C4D" w:rsidR="00336CFA" w:rsidRPr="00336CFA" w:rsidRDefault="00336CFA" w:rsidP="00336CFA">
      <w:pPr>
        <w:jc w:val="both"/>
      </w:pPr>
      <w:r w:rsidRPr="00336CFA">
        <w:t xml:space="preserve">Comisarul pentru mediu, oceane și pescuit, </w:t>
      </w:r>
      <w:proofErr w:type="spellStart"/>
      <w:r w:rsidRPr="00336CFA">
        <w:t>Virginijus</w:t>
      </w:r>
      <w:proofErr w:type="spellEnd"/>
      <w:r w:rsidRPr="00336CFA">
        <w:t> </w:t>
      </w:r>
      <w:proofErr w:type="spellStart"/>
      <w:r w:rsidRPr="00336CFA">
        <w:rPr>
          <w:b/>
          <w:bCs/>
        </w:rPr>
        <w:t>Sinkevičius</w:t>
      </w:r>
      <w:proofErr w:type="spellEnd"/>
      <w:r w:rsidRPr="00336CFA">
        <w:t xml:space="preserve">, i-a transmis astăzi decizia omologului său ucrainean Ruslan </w:t>
      </w:r>
      <w:proofErr w:type="spellStart"/>
      <w:r w:rsidRPr="00336CFA">
        <w:t>Strilets</w:t>
      </w:r>
      <w:proofErr w:type="spellEnd"/>
      <w:r w:rsidRPr="00336CFA">
        <w:t>, ministrul ecologiei și resurselor naturale. Comisarul </w:t>
      </w:r>
      <w:proofErr w:type="spellStart"/>
      <w:r w:rsidRPr="00336CFA">
        <w:rPr>
          <w:b/>
          <w:bCs/>
        </w:rPr>
        <w:t>Sinkevičius</w:t>
      </w:r>
      <w:proofErr w:type="spellEnd"/>
      <w:r w:rsidRPr="00336CFA">
        <w:t> a declarat: „</w:t>
      </w:r>
      <w:r w:rsidRPr="00336CFA">
        <w:rPr>
          <w:i/>
          <w:iCs/>
        </w:rPr>
        <w:t xml:space="preserve">Comisia a finalizat toate etapele prealabile pentru începerea negocierilor privind aderarea la programul LIFE, așadar nu avem motive să întârziem procesul. Agresiunea Rusiei asupra Ucrainei și impactul ei asupra climei și mediului au făcut ca </w:t>
      </w:r>
      <w:r w:rsidRPr="00336CFA">
        <w:rPr>
          <w:i/>
          <w:iCs/>
        </w:rPr>
        <w:lastRenderedPageBreak/>
        <w:t>acest parteneriat să fie cu atât mai important și suntem pregătiți să sprijinim Ucraina să adere la programul LIFE.</w:t>
      </w:r>
      <w:r w:rsidRPr="00336CFA">
        <w:t>”</w:t>
      </w:r>
    </w:p>
    <w:p w14:paraId="14B60C3E" w14:textId="2708BC56" w:rsidR="00336CFA" w:rsidRPr="00336CFA" w:rsidRDefault="00336CFA" w:rsidP="00336CFA">
      <w:pPr>
        <w:jc w:val="both"/>
      </w:pPr>
      <w:r w:rsidRPr="00336CFA">
        <w:t>Programul LIFE este instrumentul de finanțare al UE pentru mediu și politici climatice care funcționează din 1992.</w:t>
      </w:r>
      <w:r w:rsidR="00580611">
        <w:t xml:space="preserve"> </w:t>
      </w:r>
      <w:r w:rsidRPr="00336CFA">
        <w:t>Prin acesta s-au cofinanțat peste 5.500 de proiecte în întreaga UE și în afara acesteia, iar suma de care programul dispune pentru finanțare este de 5,4 miliarde EUR.</w:t>
      </w:r>
    </w:p>
    <w:p w14:paraId="09EC95A2" w14:textId="35CFBB1A" w:rsidR="00336CFA" w:rsidRDefault="00336CFA" w:rsidP="00336CFA">
      <w:pPr>
        <w:pStyle w:val="separatorarticole"/>
      </w:pPr>
      <w:r>
        <w:t>*</w:t>
      </w:r>
    </w:p>
    <w:p w14:paraId="7D49A6A3" w14:textId="067672B8" w:rsidR="00336CFA" w:rsidRPr="00336CFA" w:rsidRDefault="00336CFA" w:rsidP="00336CFA">
      <w:pPr>
        <w:pStyle w:val="TitluArticolinINFOUE"/>
        <w:jc w:val="both"/>
      </w:pPr>
      <w:bookmarkStart w:id="199" w:name="_Toc99972492"/>
      <w:r w:rsidRPr="00336CFA">
        <w:t>Ucraina: facilitarea și accelerarea utilizării de către statele membre a fondurilor de coeziune pentru a sprijini nevoile imediate ale refugiaților</w:t>
      </w:r>
      <w:bookmarkEnd w:id="199"/>
    </w:p>
    <w:p w14:paraId="2AED18B1" w14:textId="2F00E27B" w:rsidR="00336CFA" w:rsidRPr="00336CFA" w:rsidRDefault="00336CFA" w:rsidP="00336CFA">
      <w:pPr>
        <w:jc w:val="both"/>
      </w:pPr>
      <w:r w:rsidRPr="00336CFA">
        <w:t>Comisia a </w:t>
      </w:r>
      <w:hyperlink r:id="rId234" w:history="1">
        <w:r w:rsidRPr="00336CFA">
          <w:rPr>
            <w:rStyle w:val="Hyperlink"/>
            <w:szCs w:val="24"/>
          </w:rPr>
          <w:t>propus</w:t>
        </w:r>
      </w:hyperlink>
      <w:r w:rsidRPr="00336CFA">
        <w:t> o procedură de finanțare simplificată în cadrul politicii de coeziune pentru perioada 2014-2020, pentru a face față costurilor suplimentare implicate.</w:t>
      </w:r>
    </w:p>
    <w:p w14:paraId="73585E99" w14:textId="379B373C" w:rsidR="00336CFA" w:rsidRPr="00336CFA" w:rsidRDefault="00336CFA" w:rsidP="00336CFA">
      <w:pPr>
        <w:jc w:val="both"/>
      </w:pPr>
      <w:r w:rsidRPr="00336CFA">
        <w:rPr>
          <w:noProof/>
          <w:lang w:eastAsia="ro-RO"/>
        </w:rPr>
        <w:drawing>
          <wp:anchor distT="0" distB="0" distL="114300" distR="114300" simplePos="0" relativeHeight="252076032" behindDoc="0" locked="0" layoutInCell="1" allowOverlap="1" wp14:anchorId="59B5B4FC" wp14:editId="1845879A">
            <wp:simplePos x="0" y="0"/>
            <wp:positionH relativeFrom="column">
              <wp:posOffset>7620</wp:posOffset>
            </wp:positionH>
            <wp:positionV relativeFrom="paragraph">
              <wp:posOffset>80010</wp:posOffset>
            </wp:positionV>
            <wp:extent cx="2115820" cy="1415415"/>
            <wp:effectExtent l="0" t="0" r="0" b="0"/>
            <wp:wrapSquare wrapText="bothSides"/>
            <wp:docPr id="47" name="Imagine 47" descr="PoliticaCoez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oliticaCoeziune"/>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211582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CFA">
        <w:t>Pentru a sprijini în continuare statele membre care le asigură primire și cazare refugiaților care fug din calea războiului din Ucraina, Comisia a </w:t>
      </w:r>
      <w:hyperlink r:id="rId236" w:history="1">
        <w:r w:rsidRPr="00336CFA">
          <w:rPr>
            <w:rStyle w:val="Hyperlink"/>
            <w:szCs w:val="24"/>
          </w:rPr>
          <w:t>propus</w:t>
        </w:r>
      </w:hyperlink>
      <w:hyperlink r:id="rId237" w:history="1"/>
      <w:r w:rsidRPr="00336CFA">
        <w:t> o procedură de finanțare simplificată în cadrul politicii de coeziune pentru perioada 2014-2020, pentru a face față costurilor suplimentare implicate.</w:t>
      </w:r>
    </w:p>
    <w:p w14:paraId="20320999" w14:textId="7A82DCDB" w:rsidR="00336CFA" w:rsidRPr="00336CFA" w:rsidRDefault="00336CFA" w:rsidP="00336CFA">
      <w:pPr>
        <w:jc w:val="both"/>
      </w:pPr>
      <w:r w:rsidRPr="00336CFA">
        <w:t>Propunerea introduce o nouă „opțiune simplificată în materie de costuri”, pentru a acoperi nevoile imediate ale refugiaților, cum ar fi alimentele, asistența materială de bază, precum și costurile de cazare și transport. Aceasta completează flexibilitatea suplimentară introdusă deja prin propunerea privind </w:t>
      </w:r>
      <w:hyperlink r:id="rId238" w:history="1">
        <w:r w:rsidRPr="00336CFA">
          <w:rPr>
            <w:rStyle w:val="Hyperlink"/>
            <w:szCs w:val="24"/>
          </w:rPr>
          <w:t>Acțiunea de coeziune în favoarea refugiaților în Europa</w:t>
        </w:r>
      </w:hyperlink>
      <w:hyperlink r:id="rId239" w:history="1"/>
      <w:r w:rsidRPr="00336CFA">
        <w:t> și majorarea cu 3,4 miliarde EUR a </w:t>
      </w:r>
      <w:proofErr w:type="spellStart"/>
      <w:r w:rsidRPr="00336CFA">
        <w:fldChar w:fldCharType="begin"/>
      </w:r>
      <w:r w:rsidRPr="00336CFA">
        <w:instrText xml:space="preserve"> HYPERLINK "https://ec.europa.eu/commission/presscorner/detail/en/ip_22_1961" </w:instrText>
      </w:r>
      <w:r w:rsidRPr="00336CFA">
        <w:fldChar w:fldCharType="separate"/>
      </w:r>
      <w:r w:rsidRPr="00336CFA">
        <w:rPr>
          <w:rStyle w:val="Hyperlink"/>
          <w:szCs w:val="24"/>
        </w:rPr>
        <w:t>prefinanțării</w:t>
      </w:r>
      <w:proofErr w:type="spellEnd"/>
      <w:r w:rsidRPr="00336CFA">
        <w:rPr>
          <w:rStyle w:val="Hyperlink"/>
          <w:szCs w:val="24"/>
        </w:rPr>
        <w:t xml:space="preserve"> în cadrul REACT-EU</w:t>
      </w:r>
      <w:r w:rsidRPr="00336CFA">
        <w:fldChar w:fldCharType="end"/>
      </w:r>
      <w:hyperlink r:id="rId240" w:history="1"/>
      <w:r w:rsidRPr="00336CFA">
        <w:t>.</w:t>
      </w:r>
    </w:p>
    <w:p w14:paraId="3AA6E95B" w14:textId="77777777" w:rsidR="00336CFA" w:rsidRPr="00336CFA" w:rsidRDefault="00336CFA" w:rsidP="00336CFA">
      <w:pPr>
        <w:jc w:val="both"/>
      </w:pPr>
      <w:r w:rsidRPr="00336CFA">
        <w:t>Acest lucru răspunde solicitărilor Consiliului European și ale Parlamentului European de a elabora propuneri suplimentare pentru a consolida sprijinul UE, astfel încât să se asigure că finanțarea UE pentru refugiați și gazdele acestora poate fi mobilizată rapid.</w:t>
      </w:r>
    </w:p>
    <w:p w14:paraId="3053196F" w14:textId="77777777" w:rsidR="00336CFA" w:rsidRPr="00336CFA" w:rsidRDefault="00336CFA" w:rsidP="00336CFA">
      <w:pPr>
        <w:jc w:val="both"/>
      </w:pPr>
      <w:r w:rsidRPr="00336CFA">
        <w:t xml:space="preserve">Comisarul pentru coeziune și reforme, </w:t>
      </w:r>
      <w:proofErr w:type="spellStart"/>
      <w:r w:rsidRPr="00336CFA">
        <w:t>Elisa</w:t>
      </w:r>
      <w:proofErr w:type="spellEnd"/>
      <w:r w:rsidRPr="00336CFA">
        <w:t> </w:t>
      </w:r>
      <w:r w:rsidRPr="00336CFA">
        <w:rPr>
          <w:b/>
          <w:bCs/>
        </w:rPr>
        <w:t>Ferreira</w:t>
      </w:r>
      <w:r w:rsidRPr="00336CFA">
        <w:t>, a declarat: „</w:t>
      </w:r>
      <w:r w:rsidRPr="00336CFA">
        <w:rPr>
          <w:i/>
          <w:iCs/>
        </w:rPr>
        <w:t>Statele membre, regiunile, municipalitățile și ONG-urile au depus eforturi enorme în ultimele săptămâni pentru a le oferi ajutor și asistență celor care fug din Ucraina. UE analizează toate posibilitățile de a sprijini statele membre în furnizarea acestui sprijin uman cât mai rapid și mai eficient posibil. Prin această propunere, facilităm utilizarea fondurilor de coeziune, reducând sarcina administrativă și facilitând finanțarea nevoilor de bază ale refugiaților.”</w:t>
      </w:r>
    </w:p>
    <w:p w14:paraId="7F0374D6" w14:textId="77777777" w:rsidR="00336CFA" w:rsidRPr="00336CFA" w:rsidRDefault="00336CFA" w:rsidP="00336CFA">
      <w:pPr>
        <w:jc w:val="both"/>
      </w:pPr>
      <w:r w:rsidRPr="00336CFA">
        <w:t xml:space="preserve">Comisarul pentru locuri de muncă și drepturi sociale, </w:t>
      </w:r>
      <w:proofErr w:type="spellStart"/>
      <w:r w:rsidRPr="00336CFA">
        <w:t>Nicolas</w:t>
      </w:r>
      <w:r w:rsidRPr="00336CFA">
        <w:rPr>
          <w:b/>
          <w:bCs/>
        </w:rPr>
        <w:t>Schmit</w:t>
      </w:r>
      <w:proofErr w:type="spellEnd"/>
      <w:r w:rsidRPr="00336CFA">
        <w:rPr>
          <w:i/>
          <w:iCs/>
        </w:rPr>
        <w:t>, </w:t>
      </w:r>
      <w:r w:rsidRPr="00336CFA">
        <w:t>a adăugat: „</w:t>
      </w:r>
      <w:r w:rsidRPr="00336CFA">
        <w:rPr>
          <w:i/>
          <w:iCs/>
        </w:rPr>
        <w:t xml:space="preserve">Persoanele care fug din calea invaziei ruse în Ucraina au nevoie de sprijinul nostru acum, iar UE este pregătită să ajute statele </w:t>
      </w:r>
      <w:proofErr w:type="spellStart"/>
      <w:r w:rsidRPr="00336CFA">
        <w:rPr>
          <w:i/>
          <w:iCs/>
        </w:rPr>
        <w:t>membre.Fondul</w:t>
      </w:r>
      <w:proofErr w:type="spellEnd"/>
      <w:r w:rsidRPr="00336CFA">
        <w:rPr>
          <w:i/>
          <w:iCs/>
        </w:rPr>
        <w:t xml:space="preserve"> </w:t>
      </w:r>
      <w:proofErr w:type="spellStart"/>
      <w:r w:rsidRPr="00336CFA">
        <w:rPr>
          <w:i/>
          <w:iCs/>
        </w:rPr>
        <w:t>socialeuropean</w:t>
      </w:r>
      <w:proofErr w:type="spellEnd"/>
      <w:r w:rsidRPr="00336CFA">
        <w:rPr>
          <w:i/>
          <w:iCs/>
        </w:rPr>
        <w:t xml:space="preserve"> este esențial pentru sprijinirea refugiaților. Prin această propunere, finanțarea europeană poate ajunge mai rapid la statele membre și cu un efort administrativ minim.</w:t>
      </w:r>
      <w:r w:rsidRPr="00336CFA">
        <w:t>”</w:t>
      </w:r>
    </w:p>
    <w:p w14:paraId="42A63AD1" w14:textId="095FBDB1" w:rsidR="00336CFA" w:rsidRPr="00336CFA" w:rsidRDefault="00336CFA" w:rsidP="00336CFA">
      <w:pPr>
        <w:jc w:val="both"/>
      </w:pPr>
      <w:r w:rsidRPr="00336CFA">
        <w:t>Statele membre vor putea beneficia de o sumă prestabilită pe săptămână pentru toate persoanele cărora li s-a acordat protecție temporară în temeiul </w:t>
      </w:r>
      <w:hyperlink r:id="rId241" w:history="1">
        <w:r w:rsidRPr="00336CFA">
          <w:rPr>
            <w:rStyle w:val="Hyperlink"/>
            <w:szCs w:val="24"/>
          </w:rPr>
          <w:t>Directivei privind protecția temporară</w:t>
        </w:r>
      </w:hyperlink>
      <w:hyperlink r:id="rId242" w:history="1"/>
      <w:r w:rsidRPr="00336CFA">
        <w:t> și care se află în statul membru respectiv. Această opțiune poate fi utilizată timp de maximum 13 săptămâni de la sosirea fiecărei persoane în UE.</w:t>
      </w:r>
    </w:p>
    <w:p w14:paraId="7E2B2E2D" w14:textId="38FCD3CB" w:rsidR="00336CFA" w:rsidRPr="00336CFA" w:rsidRDefault="00336CFA" w:rsidP="00336CFA">
      <w:pPr>
        <w:jc w:val="both"/>
      </w:pPr>
      <w:r w:rsidRPr="00336CFA">
        <w:t>Utilizarea costurilor simplificate înseamnă, de asemenea, că resursele umane și eforturile administrative ale statelor membre se pot concentra pe furnizarea mai rapidă de sprijin celor care au nevoie de acesta. Noua propunere prezintă o modificare suplimentară a </w:t>
      </w:r>
      <w:hyperlink r:id="rId243" w:history="1">
        <w:r w:rsidRPr="00336CFA">
          <w:rPr>
            <w:rStyle w:val="Hyperlink"/>
            <w:szCs w:val="24"/>
          </w:rPr>
          <w:t>Regulamentului privind dispozițiile comune</w:t>
        </w:r>
      </w:hyperlink>
      <w:hyperlink r:id="rId244" w:history="1"/>
      <w:r w:rsidRPr="00336CFA">
        <w:t xml:space="preserve"> și necesită aprobarea </w:t>
      </w:r>
      <w:proofErr w:type="spellStart"/>
      <w:r w:rsidRPr="00336CFA">
        <w:t>colegiuitorilor</w:t>
      </w:r>
      <w:proofErr w:type="spellEnd"/>
      <w:r w:rsidRPr="00336CFA">
        <w:t>.</w:t>
      </w:r>
    </w:p>
    <w:p w14:paraId="599774C6" w14:textId="5655D7D4" w:rsidR="00336CFA" w:rsidRPr="00336CFA" w:rsidRDefault="00336CFA" w:rsidP="00336CFA">
      <w:pPr>
        <w:jc w:val="both"/>
      </w:pPr>
      <w:r w:rsidRPr="00336CFA">
        <w:t>Odată adoptată, statele membre pot utiliza această nouă opțiune imediat. Mai multe detalii privind sprijinul acordat Ucrainei de către UE sunt disponibile </w:t>
      </w:r>
      <w:hyperlink r:id="rId245" w:history="1">
        <w:r w:rsidRPr="00336CFA">
          <w:rPr>
            <w:rStyle w:val="Hyperlink"/>
            <w:szCs w:val="24"/>
          </w:rPr>
          <w:t>aici</w:t>
        </w:r>
      </w:hyperlink>
      <w:hyperlink r:id="rId246" w:history="1"/>
      <w:r w:rsidRPr="00336CFA">
        <w:t>.</w:t>
      </w:r>
    </w:p>
    <w:p w14:paraId="57BE5555" w14:textId="0FAA06E8" w:rsidR="0001178E" w:rsidRPr="00AA06A7" w:rsidRDefault="0024036B" w:rsidP="00AA06A7">
      <w:pPr>
        <w:pStyle w:val="Stilsursa"/>
      </w:pPr>
      <w:bookmarkStart w:id="200" w:name="_Hlk96338715"/>
      <w:r w:rsidRPr="00AA06A7">
        <w:t>Sursa: Reprezentanța în România a Comisiei Europene  https://romania.representation.ec.europa.eu/stiri-evenimente-si-resurse-pentru-presa/stiri_ro</w:t>
      </w:r>
    </w:p>
    <w:p w14:paraId="65ACAD8F" w14:textId="670AFBCD" w:rsidR="00CD4B20" w:rsidRDefault="00CD4B20" w:rsidP="00AA06A7">
      <w:pPr>
        <w:pStyle w:val="separatorcapitole"/>
        <w:ind w:right="198"/>
      </w:pPr>
      <w:bookmarkStart w:id="201" w:name="_Hlk96338547"/>
      <w:r w:rsidRPr="00AA06A7">
        <w:sym w:font="Wingdings" w:char="F07B"/>
      </w:r>
      <w:r w:rsidRPr="00AA06A7">
        <w:sym w:font="Wingdings" w:char="F07B"/>
      </w:r>
      <w:r w:rsidRPr="00AA06A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57"/>
          <w:bookmarkEnd w:id="158"/>
          <w:bookmarkEnd w:id="159"/>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lastRenderedPageBreak/>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200"/>
    <w:bookmarkEnd w:id="201"/>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mc:AlternateContent>
          <mc:Choice Requires="wps">
            <w:drawing>
              <wp:anchor distT="0" distB="0" distL="114300" distR="114300" simplePos="0" relativeHeight="252012544" behindDoc="0" locked="0" layoutInCell="1" allowOverlap="1" wp14:anchorId="0EBB5C0F" wp14:editId="65079276">
                <wp:simplePos x="0" y="0"/>
                <wp:positionH relativeFrom="margin">
                  <wp:posOffset>1409700</wp:posOffset>
                </wp:positionH>
                <wp:positionV relativeFrom="margin">
                  <wp:posOffset>1488440</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D53595" w:rsidRDefault="00D53595" w:rsidP="00FB71DC">
                            <w:pPr>
                              <w:jc w:val="center"/>
                              <w:rPr>
                                <w:b/>
                                <w:smallCaps/>
                                <w:color w:val="000080"/>
                                <w:szCs w:val="18"/>
                                <w:u w:val="single"/>
                              </w:rPr>
                            </w:pPr>
                          </w:p>
                          <w:p w14:paraId="32A750FB" w14:textId="77777777" w:rsidR="00D53595" w:rsidRDefault="00D53595" w:rsidP="00FB71DC">
                            <w:pPr>
                              <w:jc w:val="center"/>
                              <w:rPr>
                                <w:b/>
                                <w:smallCaps/>
                                <w:color w:val="000080"/>
                                <w:szCs w:val="18"/>
                                <w:u w:val="single"/>
                              </w:rPr>
                            </w:pPr>
                          </w:p>
                          <w:p w14:paraId="57DA7989" w14:textId="77777777" w:rsidR="00D53595" w:rsidRPr="00307C1A" w:rsidRDefault="00D53595"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w:t>
                            </w:r>
                            <w:proofErr w:type="spellStart"/>
                            <w:r w:rsidRPr="00307C1A">
                              <w:t>şi</w:t>
                            </w:r>
                            <w:proofErr w:type="spellEnd"/>
                            <w:r w:rsidRPr="00307C1A">
                              <w:t xml:space="preserve"> ne dorim să cuprindă exact </w:t>
                            </w:r>
                            <w:proofErr w:type="spellStart"/>
                            <w:r w:rsidRPr="00307C1A">
                              <w:t>informaţiile</w:t>
                            </w:r>
                            <w:proofErr w:type="spellEnd"/>
                            <w:r w:rsidRPr="00307C1A">
                              <w:t xml:space="preserve"> care prezintă interes pentru dumneavoastră.</w:t>
                            </w:r>
                          </w:p>
                          <w:p w14:paraId="73755A21" w14:textId="77777777" w:rsidR="00D53595" w:rsidRPr="00307C1A" w:rsidRDefault="00D53595"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D53595" w:rsidRPr="00100481" w:rsidRDefault="00D53595"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w:t>
                            </w:r>
                            <w:proofErr w:type="spellStart"/>
                            <w:r w:rsidRPr="00100481">
                              <w:rPr>
                                <w:szCs w:val="18"/>
                              </w:rPr>
                              <w:t>şi</w:t>
                            </w:r>
                            <w:proofErr w:type="spellEnd"/>
                            <w:r w:rsidRPr="00100481">
                              <w:rPr>
                                <w:szCs w:val="18"/>
                              </w:rPr>
                              <w:t xml:space="preserve"> chestionarul de evaluare a Buletinului Informativ pe care îl </w:t>
                            </w:r>
                            <w:proofErr w:type="spellStart"/>
                            <w:r w:rsidRPr="00100481">
                              <w:rPr>
                                <w:szCs w:val="18"/>
                              </w:rPr>
                              <w:t>puteţi</w:t>
                            </w:r>
                            <w:proofErr w:type="spellEnd"/>
                            <w:r w:rsidRPr="00100481">
                              <w:rPr>
                                <w:szCs w:val="18"/>
                              </w:rPr>
                              <w:t xml:space="preserve"> descărca de pe pagina de internet a </w:t>
                            </w:r>
                            <w:proofErr w:type="spellStart"/>
                            <w:r w:rsidRPr="00100481">
                              <w:rPr>
                                <w:szCs w:val="18"/>
                              </w:rPr>
                              <w:t>instituţiei</w:t>
                            </w:r>
                            <w:proofErr w:type="spellEnd"/>
                            <w:r w:rsidRPr="00100481">
                              <w:rPr>
                                <w:szCs w:val="18"/>
                              </w:rPr>
                              <w:t xml:space="preserve">, de la </w:t>
                            </w:r>
                            <w:proofErr w:type="spellStart"/>
                            <w:r w:rsidRPr="00100481">
                              <w:rPr>
                                <w:szCs w:val="18"/>
                              </w:rPr>
                              <w:t>secţiunea</w:t>
                            </w:r>
                            <w:proofErr w:type="spellEnd"/>
                            <w:r w:rsidRPr="00100481">
                              <w:rPr>
                                <w:szCs w:val="18"/>
                              </w:rPr>
                              <w:t xml:space="preserve">  „Buletin informativ”.</w:t>
                            </w:r>
                          </w:p>
                          <w:p w14:paraId="07382A4C" w14:textId="77777777" w:rsidR="00D53595" w:rsidRDefault="00D53595" w:rsidP="00FB71DC">
                            <w:pPr>
                              <w:spacing w:before="200"/>
                              <w:jc w:val="center"/>
                              <w:rPr>
                                <w:b/>
                                <w:smallCaps/>
                                <w:color w:val="000080"/>
                                <w:szCs w:val="18"/>
                              </w:rPr>
                            </w:pPr>
                          </w:p>
                          <w:p w14:paraId="10BB6620" w14:textId="77777777" w:rsidR="00D53595" w:rsidRDefault="00D53595" w:rsidP="00FB71DC">
                            <w:pPr>
                              <w:spacing w:before="200"/>
                              <w:jc w:val="center"/>
                              <w:rPr>
                                <w:b/>
                                <w:smallCaps/>
                                <w:color w:val="000080"/>
                                <w:szCs w:val="18"/>
                              </w:rPr>
                            </w:pPr>
                          </w:p>
                          <w:p w14:paraId="00499C2A" w14:textId="77777777" w:rsidR="00D53595" w:rsidRPr="00827DC2" w:rsidRDefault="00D53595" w:rsidP="00FB71DC">
                            <w:pPr>
                              <w:jc w:val="center"/>
                              <w:rPr>
                                <w:b/>
                                <w:smallCaps/>
                                <w:color w:val="000080"/>
                                <w:szCs w:val="18"/>
                              </w:rPr>
                            </w:pPr>
                            <w:r w:rsidRPr="00827DC2">
                              <w:rPr>
                                <w:b/>
                                <w:smallCaps/>
                                <w:color w:val="000080"/>
                                <w:szCs w:val="18"/>
                              </w:rPr>
                              <w:t>Instituţia Prefectului - Judeţul Hunedoara</w:t>
                            </w:r>
                          </w:p>
                          <w:p w14:paraId="22F8B620" w14:textId="77777777" w:rsidR="00D53595" w:rsidRPr="00A16260" w:rsidRDefault="00D53595"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53595" w:rsidRPr="00A16260" w:rsidRDefault="00D5359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53595" w:rsidRDefault="00D5359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53595" w:rsidRPr="00A16260" w:rsidRDefault="00D53595" w:rsidP="00FB71DC">
                            <w:pPr>
                              <w:spacing w:before="40"/>
                              <w:jc w:val="center"/>
                              <w:rPr>
                                <w:rFonts w:ascii="Book Antiqua" w:hAnsi="Book Antiqua" w:cs="Tahoma"/>
                                <w:b/>
                                <w:szCs w:val="18"/>
                              </w:rPr>
                            </w:pPr>
                          </w:p>
                          <w:p w14:paraId="33D8A147" w14:textId="77777777" w:rsidR="00D53595" w:rsidRPr="00C85301" w:rsidRDefault="00E46E80" w:rsidP="00FB71DC">
                            <w:pPr>
                              <w:spacing w:before="40"/>
                              <w:jc w:val="center"/>
                              <w:rPr>
                                <w:rStyle w:val="Hyperlink"/>
                                <w:rFonts w:ascii="Book Antiqua" w:hAnsi="Book Antiqua"/>
                              </w:rPr>
                            </w:pPr>
                            <w:hyperlink r:id="rId248" w:history="1">
                              <w:r w:rsidR="00D53595" w:rsidRPr="00A16260">
                                <w:rPr>
                                  <w:rStyle w:val="Hyperlink"/>
                                  <w:rFonts w:ascii="Book Antiqua" w:hAnsi="Book Antiqua" w:cs="Tahoma"/>
                                </w:rPr>
                                <w:t>prefhd@prefecturahunedoara.ro</w:t>
                              </w:r>
                            </w:hyperlink>
                            <w:r w:rsidR="00D53595" w:rsidRPr="00A16260">
                              <w:rPr>
                                <w:rFonts w:ascii="Book Antiqua" w:hAnsi="Book Antiqua" w:cs="Tahoma"/>
                                <w:szCs w:val="18"/>
                              </w:rPr>
                              <w:t xml:space="preserve">; </w:t>
                            </w:r>
                            <w:r w:rsidR="00D53595" w:rsidRPr="00C85301">
                              <w:rPr>
                                <w:rStyle w:val="Hyperlink"/>
                                <w:rFonts w:ascii="Book Antiqua" w:hAnsi="Book Antiqua" w:cs="Tahoma"/>
                              </w:rPr>
                              <w:t>https://hd.prefectura.mai.gov.ro/</w:t>
                            </w:r>
                          </w:p>
                          <w:p w14:paraId="18AFF5C4" w14:textId="77777777" w:rsidR="00D53595" w:rsidRPr="00A16260" w:rsidRDefault="00D53595"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B5C0F" id="Text Box 34" o:spid="_x0000_s1029" type="#_x0000_t202" style="position:absolute;margin-left:111pt;margin-top:117.2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" fillcolor="#85abcd" strokecolor="gray" strokeweight="5.25pt">
                <v:fill opacity="13107f"/>
                <v:stroke linestyle="thickThin"/>
                <v:textbox>
                  <w:txbxContent>
                    <w:p w14:paraId="11B0472D" w14:textId="77777777" w:rsidR="00D53595" w:rsidRDefault="00D53595" w:rsidP="00FB71DC">
                      <w:pPr>
                        <w:jc w:val="center"/>
                        <w:rPr>
                          <w:b/>
                          <w:smallCaps/>
                          <w:color w:val="000080"/>
                          <w:szCs w:val="18"/>
                          <w:u w:val="single"/>
                        </w:rPr>
                      </w:pPr>
                    </w:p>
                    <w:p w14:paraId="32A750FB" w14:textId="77777777" w:rsidR="00D53595" w:rsidRDefault="00D53595" w:rsidP="00FB71DC">
                      <w:pPr>
                        <w:jc w:val="center"/>
                        <w:rPr>
                          <w:b/>
                          <w:smallCaps/>
                          <w:color w:val="000080"/>
                          <w:szCs w:val="18"/>
                          <w:u w:val="single"/>
                        </w:rPr>
                      </w:pPr>
                    </w:p>
                    <w:p w14:paraId="57DA7989" w14:textId="77777777" w:rsidR="00D53595" w:rsidRPr="00307C1A" w:rsidRDefault="00D53595"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D53595" w:rsidRPr="00307C1A" w:rsidRDefault="00D53595"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D53595" w:rsidRPr="00100481" w:rsidRDefault="00D53595"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D53595" w:rsidRDefault="00D53595" w:rsidP="00FB71DC">
                      <w:pPr>
                        <w:spacing w:before="200"/>
                        <w:jc w:val="center"/>
                        <w:rPr>
                          <w:b/>
                          <w:smallCaps/>
                          <w:color w:val="000080"/>
                          <w:szCs w:val="18"/>
                        </w:rPr>
                      </w:pPr>
                    </w:p>
                    <w:p w14:paraId="10BB6620" w14:textId="77777777" w:rsidR="00D53595" w:rsidRDefault="00D53595" w:rsidP="00FB71DC">
                      <w:pPr>
                        <w:spacing w:before="200"/>
                        <w:jc w:val="center"/>
                        <w:rPr>
                          <w:b/>
                          <w:smallCaps/>
                          <w:color w:val="000080"/>
                          <w:szCs w:val="18"/>
                        </w:rPr>
                      </w:pPr>
                    </w:p>
                    <w:p w14:paraId="00499C2A" w14:textId="77777777" w:rsidR="00D53595" w:rsidRPr="00827DC2" w:rsidRDefault="00D53595" w:rsidP="00FB71DC">
                      <w:pPr>
                        <w:jc w:val="center"/>
                        <w:rPr>
                          <w:b/>
                          <w:smallCaps/>
                          <w:color w:val="000080"/>
                          <w:szCs w:val="18"/>
                        </w:rPr>
                      </w:pPr>
                      <w:r w:rsidRPr="00827DC2">
                        <w:rPr>
                          <w:b/>
                          <w:smallCaps/>
                          <w:color w:val="000080"/>
                          <w:szCs w:val="18"/>
                        </w:rPr>
                        <w:t>Instituţia Prefectului - Judeţul Hunedoara</w:t>
                      </w:r>
                    </w:p>
                    <w:p w14:paraId="22F8B620" w14:textId="77777777" w:rsidR="00D53595" w:rsidRPr="00A16260" w:rsidRDefault="00D53595"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53595" w:rsidRPr="00A16260" w:rsidRDefault="00D5359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53595" w:rsidRDefault="00D5359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53595" w:rsidRPr="00A16260" w:rsidRDefault="00D53595" w:rsidP="00FB71DC">
                      <w:pPr>
                        <w:spacing w:before="40"/>
                        <w:jc w:val="center"/>
                        <w:rPr>
                          <w:rFonts w:ascii="Book Antiqua" w:hAnsi="Book Antiqua" w:cs="Tahoma"/>
                          <w:b/>
                          <w:szCs w:val="18"/>
                        </w:rPr>
                      </w:pPr>
                    </w:p>
                    <w:p w14:paraId="33D8A147" w14:textId="77777777" w:rsidR="00D53595" w:rsidRPr="00C85301" w:rsidRDefault="006D2301" w:rsidP="00FB71DC">
                      <w:pPr>
                        <w:spacing w:before="40"/>
                        <w:jc w:val="center"/>
                        <w:rPr>
                          <w:rStyle w:val="Hyperlink"/>
                          <w:rFonts w:ascii="Book Antiqua" w:hAnsi="Book Antiqua"/>
                        </w:rPr>
                      </w:pPr>
                      <w:hyperlink r:id="rId249" w:history="1">
                        <w:r w:rsidR="00D53595" w:rsidRPr="00A16260">
                          <w:rPr>
                            <w:rStyle w:val="Hyperlink"/>
                            <w:rFonts w:ascii="Book Antiqua" w:hAnsi="Book Antiqua" w:cs="Tahoma"/>
                          </w:rPr>
                          <w:t>prefhd@prefecturahunedoara.ro</w:t>
                        </w:r>
                      </w:hyperlink>
                      <w:r w:rsidR="00D53595" w:rsidRPr="00A16260">
                        <w:rPr>
                          <w:rFonts w:ascii="Book Antiqua" w:hAnsi="Book Antiqua" w:cs="Tahoma"/>
                          <w:szCs w:val="18"/>
                        </w:rPr>
                        <w:t xml:space="preserve">; </w:t>
                      </w:r>
                      <w:r w:rsidR="00D53595" w:rsidRPr="00C85301">
                        <w:rPr>
                          <w:rStyle w:val="Hyperlink"/>
                          <w:rFonts w:ascii="Book Antiqua" w:hAnsi="Book Antiqua" w:cs="Tahoma"/>
                        </w:rPr>
                        <w:t>https://hd.prefectura.mai.gov.ro/</w:t>
                      </w:r>
                    </w:p>
                    <w:p w14:paraId="18AFF5C4" w14:textId="77777777" w:rsidR="00D53595" w:rsidRPr="00A16260" w:rsidRDefault="00D53595"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250"/>
      <w:headerReference w:type="default" r:id="rId251"/>
      <w:footerReference w:type="default" r:id="rId252"/>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AF2CC" w14:textId="77777777" w:rsidR="00E46E80" w:rsidRDefault="00E46E80">
      <w:r>
        <w:separator/>
      </w:r>
    </w:p>
    <w:p w14:paraId="4F7139DA" w14:textId="77777777" w:rsidR="00E46E80" w:rsidRDefault="00E46E80"/>
  </w:endnote>
  <w:endnote w:type="continuationSeparator" w:id="0">
    <w:p w14:paraId="386D52AB" w14:textId="77777777" w:rsidR="00E46E80" w:rsidRDefault="00E46E80">
      <w:r>
        <w:continuationSeparator/>
      </w:r>
    </w:p>
    <w:p w14:paraId="5509454F" w14:textId="77777777" w:rsidR="00E46E80" w:rsidRDefault="00E46E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D53595" w:rsidRPr="006E031F" w14:paraId="29C45603" w14:textId="77777777" w:rsidTr="0041562B">
      <w:trPr>
        <w:gridAfter w:val="1"/>
        <w:wAfter w:w="6" w:type="pct"/>
        <w:trHeight w:val="288"/>
      </w:trPr>
      <w:tc>
        <w:tcPr>
          <w:tcW w:w="600" w:type="pct"/>
          <w:vMerge w:val="restart"/>
          <w:vAlign w:val="center"/>
        </w:tcPr>
        <w:p w14:paraId="65FB61FF" w14:textId="77777777" w:rsidR="00D53595" w:rsidRPr="008B206B" w:rsidRDefault="00D53595" w:rsidP="0041562B">
          <w:pPr>
            <w:pStyle w:val="Footer"/>
            <w:spacing w:before="0"/>
            <w:rPr>
              <w:szCs w:val="18"/>
            </w:rPr>
          </w:pPr>
          <w:r w:rsidRPr="008B206B">
            <w:rPr>
              <w:szCs w:val="18"/>
            </w:rPr>
            <w:t xml:space="preserve">Anul </w:t>
          </w:r>
        </w:p>
        <w:p w14:paraId="77EB7363" w14:textId="404A0254" w:rsidR="00D53595" w:rsidRPr="00E97917" w:rsidRDefault="00D53595"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0A3E6B9C" w:rsidR="00D53595" w:rsidRPr="008B206B" w:rsidRDefault="00D53595" w:rsidP="00E27B05">
          <w:pPr>
            <w:pStyle w:val="Footer"/>
            <w:spacing w:before="0"/>
            <w:rPr>
              <w:szCs w:val="18"/>
            </w:rPr>
          </w:pPr>
          <w:r>
            <w:rPr>
              <w:szCs w:val="18"/>
            </w:rPr>
            <w:t xml:space="preserve">Numărul </w:t>
          </w:r>
          <w:r w:rsidR="003C10F4">
            <w:rPr>
              <w:szCs w:val="18"/>
            </w:rPr>
            <w:t>1</w:t>
          </w:r>
          <w:r w:rsidR="00B35445">
            <w:rPr>
              <w:szCs w:val="18"/>
            </w:rPr>
            <w:t>3</w:t>
          </w:r>
        </w:p>
      </w:tc>
      <w:tc>
        <w:tcPr>
          <w:tcW w:w="2650" w:type="pct"/>
          <w:vAlign w:val="center"/>
        </w:tcPr>
        <w:p w14:paraId="5CFAC056" w14:textId="6F5D8E05" w:rsidR="00D53595" w:rsidRPr="00CD7AF9" w:rsidRDefault="00B35445" w:rsidP="00E27B05">
          <w:pPr>
            <w:spacing w:before="0"/>
            <w:jc w:val="center"/>
            <w:rPr>
              <w:rFonts w:ascii="Book Antiqua" w:hAnsi="Book Antiqua"/>
              <w:b/>
              <w:color w:val="000080"/>
              <w:spacing w:val="10"/>
              <w:szCs w:val="18"/>
            </w:rPr>
          </w:pPr>
          <w:r w:rsidRPr="00B35445">
            <w:rPr>
              <w:rFonts w:ascii="Book Antiqua" w:hAnsi="Book Antiqua"/>
              <w:b/>
              <w:color w:val="000080"/>
              <w:spacing w:val="10"/>
              <w:szCs w:val="18"/>
            </w:rPr>
            <w:t>28 martie – 1 aprilie</w:t>
          </w:r>
        </w:p>
      </w:tc>
      <w:tc>
        <w:tcPr>
          <w:tcW w:w="921" w:type="pct"/>
          <w:vAlign w:val="center"/>
        </w:tcPr>
        <w:p w14:paraId="1AB19596" w14:textId="77777777" w:rsidR="00D53595" w:rsidRPr="008B206B" w:rsidRDefault="00D5359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BB78DF">
            <w:rPr>
              <w:noProof/>
              <w:szCs w:val="18"/>
            </w:rPr>
            <w:t>53</w:t>
          </w:r>
          <w:r w:rsidRPr="008B206B">
            <w:rPr>
              <w:szCs w:val="18"/>
            </w:rPr>
            <w:fldChar w:fldCharType="end"/>
          </w:r>
        </w:p>
      </w:tc>
    </w:tr>
    <w:tr w:rsidR="00D53595" w:rsidRPr="006E031F" w14:paraId="5A7A2BD8" w14:textId="77777777" w:rsidTr="00E119C2">
      <w:trPr>
        <w:trHeight w:val="257"/>
      </w:trPr>
      <w:tc>
        <w:tcPr>
          <w:tcW w:w="600" w:type="pct"/>
          <w:vMerge/>
        </w:tcPr>
        <w:p w14:paraId="6C24859B" w14:textId="77777777" w:rsidR="00D53595" w:rsidRPr="006E031F" w:rsidRDefault="00D53595" w:rsidP="0041562B">
          <w:pPr>
            <w:spacing w:before="0"/>
            <w:jc w:val="center"/>
            <w:rPr>
              <w:rFonts w:ascii="Book Antiqua" w:hAnsi="Book Antiqua"/>
              <w:b/>
              <w:color w:val="808080"/>
              <w:szCs w:val="18"/>
            </w:rPr>
          </w:pPr>
        </w:p>
      </w:tc>
      <w:tc>
        <w:tcPr>
          <w:tcW w:w="824" w:type="pct"/>
          <w:vMerge/>
          <w:vAlign w:val="center"/>
        </w:tcPr>
        <w:p w14:paraId="50268750" w14:textId="77777777" w:rsidR="00D53595" w:rsidRPr="006E031F" w:rsidRDefault="00D53595" w:rsidP="0041562B">
          <w:pPr>
            <w:spacing w:before="0"/>
            <w:jc w:val="center"/>
            <w:rPr>
              <w:rFonts w:ascii="Book Antiqua" w:hAnsi="Book Antiqua"/>
              <w:b/>
              <w:color w:val="808080"/>
              <w:szCs w:val="18"/>
            </w:rPr>
          </w:pPr>
        </w:p>
      </w:tc>
      <w:tc>
        <w:tcPr>
          <w:tcW w:w="2650" w:type="pct"/>
        </w:tcPr>
        <w:p w14:paraId="7121F994" w14:textId="77777777" w:rsidR="00D53595" w:rsidRPr="006E031F" w:rsidRDefault="00D5359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53595" w:rsidRPr="006E031F" w:rsidRDefault="00D53595" w:rsidP="0041562B">
          <w:pPr>
            <w:spacing w:before="0"/>
            <w:rPr>
              <w:rFonts w:ascii="Book Antiqua" w:hAnsi="Book Antiqua"/>
              <w:b/>
              <w:color w:val="808080"/>
              <w:szCs w:val="18"/>
            </w:rPr>
          </w:pPr>
        </w:p>
      </w:tc>
    </w:tr>
  </w:tbl>
  <w:p w14:paraId="1BF0DCEE" w14:textId="5F76118D" w:rsidR="00D53595" w:rsidRPr="00B445F1" w:rsidRDefault="00D53595" w:rsidP="00EF3149">
    <w:pPr>
      <w:tabs>
        <w:tab w:val="left" w:pos="1956"/>
        <w:tab w:val="center" w:pos="4762"/>
      </w:tabs>
    </w:pPr>
    <w:r>
      <w:tab/>
    </w:r>
    <w:r>
      <w:tab/>
    </w:r>
  </w:p>
  <w:p w14:paraId="30EB9954" w14:textId="77777777" w:rsidR="00D53595" w:rsidRDefault="00D535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3C6A8" w14:textId="77777777" w:rsidR="00E46E80" w:rsidRDefault="00E46E80">
      <w:r>
        <w:separator/>
      </w:r>
    </w:p>
    <w:p w14:paraId="20690E59" w14:textId="77777777" w:rsidR="00E46E80" w:rsidRDefault="00E46E80"/>
  </w:footnote>
  <w:footnote w:type="continuationSeparator" w:id="0">
    <w:p w14:paraId="47EDF5A9" w14:textId="77777777" w:rsidR="00E46E80" w:rsidRDefault="00E46E80">
      <w:r>
        <w:continuationSeparator/>
      </w:r>
    </w:p>
    <w:p w14:paraId="0EF62AF1" w14:textId="77777777" w:rsidR="00E46E80" w:rsidRDefault="00E46E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53595" w:rsidRDefault="00D53595" w:rsidP="00633305">
    <w:pPr>
      <w:pStyle w:val="Header"/>
    </w:pPr>
  </w:p>
  <w:p w14:paraId="3D4EE5EE" w14:textId="77777777" w:rsidR="00D53595" w:rsidRDefault="00D53595"/>
  <w:p w14:paraId="16D7B7A0" w14:textId="77777777" w:rsidR="00D53595" w:rsidRDefault="00D53595"/>
  <w:p w14:paraId="32F98579" w14:textId="77777777" w:rsidR="00D53595" w:rsidRDefault="00D535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D53595" w:rsidRDefault="00D5359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CDB"/>
    <w:multiLevelType w:val="multilevel"/>
    <w:tmpl w:val="0A06D7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522C4"/>
    <w:multiLevelType w:val="multilevel"/>
    <w:tmpl w:val="E95050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C28CC"/>
    <w:multiLevelType w:val="multilevel"/>
    <w:tmpl w:val="9F7A95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277B9"/>
    <w:multiLevelType w:val="multilevel"/>
    <w:tmpl w:val="A880BA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7F406A"/>
    <w:multiLevelType w:val="multilevel"/>
    <w:tmpl w:val="E196CC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F4EBD"/>
    <w:multiLevelType w:val="multilevel"/>
    <w:tmpl w:val="DA4423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44660"/>
    <w:multiLevelType w:val="multilevel"/>
    <w:tmpl w:val="415E0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74590"/>
    <w:multiLevelType w:val="multilevel"/>
    <w:tmpl w:val="C1DC98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45F75"/>
    <w:multiLevelType w:val="multilevel"/>
    <w:tmpl w:val="B9A219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274CB"/>
    <w:multiLevelType w:val="multilevel"/>
    <w:tmpl w:val="E2E40B5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56AC9"/>
    <w:multiLevelType w:val="multilevel"/>
    <w:tmpl w:val="E5C8DE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42873"/>
    <w:multiLevelType w:val="multilevel"/>
    <w:tmpl w:val="F9DC0D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E5C7D"/>
    <w:multiLevelType w:val="multilevel"/>
    <w:tmpl w:val="CDCEC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2112C7"/>
    <w:multiLevelType w:val="multilevel"/>
    <w:tmpl w:val="FC18C5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2A4364"/>
    <w:multiLevelType w:val="multilevel"/>
    <w:tmpl w:val="090EC8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3D007572"/>
    <w:multiLevelType w:val="multilevel"/>
    <w:tmpl w:val="EE84F1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9610B"/>
    <w:multiLevelType w:val="multilevel"/>
    <w:tmpl w:val="51EC23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D508D"/>
    <w:multiLevelType w:val="multilevel"/>
    <w:tmpl w:val="12FEEA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CF30FD"/>
    <w:multiLevelType w:val="multilevel"/>
    <w:tmpl w:val="4DF627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7D6AF5"/>
    <w:multiLevelType w:val="multilevel"/>
    <w:tmpl w:val="0CDA57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31544"/>
    <w:multiLevelType w:val="multilevel"/>
    <w:tmpl w:val="28D042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71143"/>
    <w:multiLevelType w:val="multilevel"/>
    <w:tmpl w:val="F5B85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74150"/>
    <w:multiLevelType w:val="multilevel"/>
    <w:tmpl w:val="B09024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E2ED4"/>
    <w:multiLevelType w:val="multilevel"/>
    <w:tmpl w:val="6524B2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DF23DA1"/>
    <w:multiLevelType w:val="multilevel"/>
    <w:tmpl w:val="F24C0C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763D89"/>
    <w:multiLevelType w:val="multilevel"/>
    <w:tmpl w:val="F7840D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6D69D3"/>
    <w:multiLevelType w:val="multilevel"/>
    <w:tmpl w:val="1BD656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A02F10"/>
    <w:multiLevelType w:val="multilevel"/>
    <w:tmpl w:val="52D04B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36428B"/>
    <w:multiLevelType w:val="multilevel"/>
    <w:tmpl w:val="28A0EB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6"/>
  </w:num>
  <w:num w:numId="3">
    <w:abstractNumId w:val="16"/>
  </w:num>
  <w:num w:numId="4">
    <w:abstractNumId w:val="3"/>
  </w:num>
  <w:num w:numId="5">
    <w:abstractNumId w:val="25"/>
  </w:num>
  <w:num w:numId="6">
    <w:abstractNumId w:val="17"/>
  </w:num>
  <w:num w:numId="7">
    <w:abstractNumId w:val="11"/>
  </w:num>
  <w:num w:numId="8">
    <w:abstractNumId w:val="13"/>
  </w:num>
  <w:num w:numId="9">
    <w:abstractNumId w:val="4"/>
  </w:num>
  <w:num w:numId="10">
    <w:abstractNumId w:val="9"/>
  </w:num>
  <w:num w:numId="11">
    <w:abstractNumId w:val="15"/>
  </w:num>
  <w:num w:numId="12">
    <w:abstractNumId w:val="10"/>
  </w:num>
  <w:num w:numId="13">
    <w:abstractNumId w:val="7"/>
  </w:num>
  <w:num w:numId="14">
    <w:abstractNumId w:val="19"/>
  </w:num>
  <w:num w:numId="15">
    <w:abstractNumId w:val="2"/>
  </w:num>
  <w:num w:numId="16">
    <w:abstractNumId w:val="18"/>
  </w:num>
  <w:num w:numId="17">
    <w:abstractNumId w:val="14"/>
  </w:num>
  <w:num w:numId="18">
    <w:abstractNumId w:val="31"/>
  </w:num>
  <w:num w:numId="19">
    <w:abstractNumId w:val="29"/>
  </w:num>
  <w:num w:numId="20">
    <w:abstractNumId w:val="23"/>
  </w:num>
  <w:num w:numId="21">
    <w:abstractNumId w:val="0"/>
  </w:num>
  <w:num w:numId="22">
    <w:abstractNumId w:val="30"/>
  </w:num>
  <w:num w:numId="23">
    <w:abstractNumId w:val="5"/>
  </w:num>
  <w:num w:numId="24">
    <w:abstractNumId w:val="27"/>
  </w:num>
  <w:num w:numId="25">
    <w:abstractNumId w:val="22"/>
  </w:num>
  <w:num w:numId="26">
    <w:abstractNumId w:val="20"/>
  </w:num>
  <w:num w:numId="27">
    <w:abstractNumId w:val="24"/>
  </w:num>
  <w:num w:numId="28">
    <w:abstractNumId w:val="28"/>
  </w:num>
  <w:num w:numId="29">
    <w:abstractNumId w:val="1"/>
  </w:num>
  <w:num w:numId="30">
    <w:abstractNumId w:val="8"/>
  </w:num>
  <w:num w:numId="31">
    <w:abstractNumId w:val="12"/>
  </w:num>
  <w:num w:numId="32">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232"/>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B52"/>
    <w:rsid w:val="00335CAB"/>
    <w:rsid w:val="00336205"/>
    <w:rsid w:val="00336CFA"/>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B52"/>
    <w:rsid w:val="003B2C50"/>
    <w:rsid w:val="003B2FD0"/>
    <w:rsid w:val="003B34A2"/>
    <w:rsid w:val="003B379C"/>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C28"/>
    <w:rsid w:val="00575164"/>
    <w:rsid w:val="00575182"/>
    <w:rsid w:val="0057555C"/>
    <w:rsid w:val="0057619A"/>
    <w:rsid w:val="005767CD"/>
    <w:rsid w:val="00576933"/>
    <w:rsid w:val="00576DC1"/>
    <w:rsid w:val="00576F5F"/>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BBE"/>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0A4"/>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E1D"/>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858"/>
    <w:rsid w:val="009278A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74B"/>
    <w:rsid w:val="00AA1932"/>
    <w:rsid w:val="00AA1B5A"/>
    <w:rsid w:val="00AA2181"/>
    <w:rsid w:val="00AA38E4"/>
    <w:rsid w:val="00AA40AE"/>
    <w:rsid w:val="00AA4235"/>
    <w:rsid w:val="00AA4893"/>
    <w:rsid w:val="00AA499A"/>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3A9"/>
    <w:rsid w:val="00BB3637"/>
    <w:rsid w:val="00BB38DB"/>
    <w:rsid w:val="00BB3949"/>
    <w:rsid w:val="00BB3B19"/>
    <w:rsid w:val="00BB3D13"/>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D5D"/>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CBD"/>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818"/>
    <w:rsid w:val="00C80AD2"/>
    <w:rsid w:val="00C80B94"/>
    <w:rsid w:val="00C81401"/>
    <w:rsid w:val="00C8142E"/>
    <w:rsid w:val="00C814C0"/>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317"/>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77E17"/>
    <w:rsid w:val="00D80358"/>
    <w:rsid w:val="00D805CD"/>
    <w:rsid w:val="00D8071A"/>
    <w:rsid w:val="00D80DBF"/>
    <w:rsid w:val="00D81A70"/>
    <w:rsid w:val="00D82097"/>
    <w:rsid w:val="00D82471"/>
    <w:rsid w:val="00D82629"/>
    <w:rsid w:val="00D82776"/>
    <w:rsid w:val="00D82E13"/>
    <w:rsid w:val="00D82FA0"/>
    <w:rsid w:val="00D8347B"/>
    <w:rsid w:val="00D83868"/>
    <w:rsid w:val="00D83DD1"/>
    <w:rsid w:val="00D83FE3"/>
    <w:rsid w:val="00D8499B"/>
    <w:rsid w:val="00D849EC"/>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61B8"/>
    <w:rsid w:val="00E465C4"/>
    <w:rsid w:val="00E465EB"/>
    <w:rsid w:val="00E46B48"/>
    <w:rsid w:val="00E46D8D"/>
    <w:rsid w:val="00E46E80"/>
    <w:rsid w:val="00E50027"/>
    <w:rsid w:val="00E50C91"/>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27E62"/>
    <w:rsid w:val="00F303BD"/>
    <w:rsid w:val="00F31591"/>
    <w:rsid w:val="00F31944"/>
    <w:rsid w:val="00F3221C"/>
    <w:rsid w:val="00F327AC"/>
    <w:rsid w:val="00F32C81"/>
    <w:rsid w:val="00F32F13"/>
    <w:rsid w:val="00F33952"/>
    <w:rsid w:val="00F33B61"/>
    <w:rsid w:val="00F33E50"/>
    <w:rsid w:val="00F33EF5"/>
    <w:rsid w:val="00F33EF8"/>
    <w:rsid w:val="00F341FA"/>
    <w:rsid w:val="00F3452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6E1"/>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91"/>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UnresolvedMention">
    <w:name w:val="Unresolved Mention"/>
    <w:basedOn w:val="DefaultParagraphFont"/>
    <w:uiPriority w:val="99"/>
    <w:semiHidden/>
    <w:unhideWhenUsed/>
    <w:rsid w:val="00BA7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law/better-regulation/have-your-say/initiatives/13150-Un-consum-sustenabil-de-bunuri-promovarea-repararii-si-a-reutilizarii_ro" TargetMode="External"/><Relationship Id="rId21" Type="http://schemas.openxmlformats.org/officeDocument/2006/relationships/hyperlink" Target="https://www.fonduri-structurale.ro/descarca-document/37378" TargetMode="External"/><Relationship Id="rId42" Type="http://schemas.openxmlformats.org/officeDocument/2006/relationships/hyperlink" Target="https://www.fonduri-structurale.ro/stiri/28511/ghidul-pentru-investitiile-companiilor-afectate-de-covid-19-masura-4-1-1-din-nou-in-consultare-publica" TargetMode="External"/><Relationship Id="rId63" Type="http://schemas.openxmlformats.org/officeDocument/2006/relationships/hyperlink" Target="https://www.fonduri-structurale.ro/descarca-document/37523" TargetMode="External"/><Relationship Id="rId84" Type="http://schemas.openxmlformats.org/officeDocument/2006/relationships/hyperlink" Target="javascript:void(0)" TargetMode="External"/><Relationship Id="rId138" Type="http://schemas.openxmlformats.org/officeDocument/2006/relationships/hyperlink" Target="javascript:void(0)" TargetMode="External"/><Relationship Id="rId159" Type="http://schemas.openxmlformats.org/officeDocument/2006/relationships/hyperlink" Target="https://ec.europa.eu/commission/presscorner/Ecodesign%20and%20Energy%20Labelling%20Working%20Plan%202022-2024" TargetMode="External"/><Relationship Id="rId170" Type="http://schemas.openxmlformats.org/officeDocument/2006/relationships/hyperlink" Target="https://audiovisual.ec.europa.eu/en/preview/https%3A%2F%2Feuc-vod.fl.freecaster.net%2F04%2F222684%2FLR_I222684INT1W.mp4" TargetMode="External"/><Relationship Id="rId191" Type="http://schemas.openxmlformats.org/officeDocument/2006/relationships/hyperlink" Target="https://www.eurochild.org/" TargetMode="External"/><Relationship Id="rId205" Type="http://schemas.openxmlformats.org/officeDocument/2006/relationships/hyperlink" Target="javascript:void(0)" TargetMode="External"/><Relationship Id="rId226" Type="http://schemas.openxmlformats.org/officeDocument/2006/relationships/hyperlink" Target="https://www.globalcitizen.org/en/info/ukraine/" TargetMode="External"/><Relationship Id="rId247" Type="http://schemas.openxmlformats.org/officeDocument/2006/relationships/image" Target="media/image26.emf"/><Relationship Id="rId107" Type="http://schemas.openxmlformats.org/officeDocument/2006/relationships/hyperlink" Target="https://ec.europa.eu/commission/presscorner/detail/ro/ip_20_2069" TargetMode="External"/><Relationship Id="rId11" Type="http://schemas.openxmlformats.org/officeDocument/2006/relationships/image" Target="media/image4.png"/><Relationship Id="rId32" Type="http://schemas.openxmlformats.org/officeDocument/2006/relationships/hyperlink" Target="https://www.fonduri-structurale.ro/descarca-document/37407" TargetMode="External"/><Relationship Id="rId53" Type="http://schemas.openxmlformats.org/officeDocument/2006/relationships/hyperlink" Target="mailto:publicinfo@mfinante.gov.ro" TargetMode="External"/><Relationship Id="rId74" Type="http://schemas.openxmlformats.org/officeDocument/2006/relationships/hyperlink" Target="javascript:void(0)" TargetMode="External"/><Relationship Id="rId128" Type="http://schemas.openxmlformats.org/officeDocument/2006/relationships/hyperlink" Target="https://ec.europa.eu/info/live-work-travel-eu/consumers/sustainable-consumption_en" TargetMode="External"/><Relationship Id="rId149" Type="http://schemas.openxmlformats.org/officeDocument/2006/relationships/hyperlink" Target="javascript:void(0)" TargetMode="External"/><Relationship Id="rId5" Type="http://schemas.openxmlformats.org/officeDocument/2006/relationships/webSettings" Target="webSettings.xml"/><Relationship Id="rId95" Type="http://schemas.openxmlformats.org/officeDocument/2006/relationships/hyperlink" Target="https://www.who.int/teams/social-determinants-of-health/safety-and-mobility/decade-of-action-for-road-safety-2021-2030" TargetMode="External"/><Relationship Id="rId160" Type="http://schemas.openxmlformats.org/officeDocument/2006/relationships/hyperlink" Target="https://ec.europa.eu/environment/publications/textiles-strategy_en" TargetMode="External"/><Relationship Id="rId181" Type="http://schemas.openxmlformats.org/officeDocument/2006/relationships/hyperlink" Target="javascript:void(0)" TargetMode="External"/><Relationship Id="rId216" Type="http://schemas.openxmlformats.org/officeDocument/2006/relationships/hyperlink" Target="https://european-union.europa.eu/contact-eu_uk" TargetMode="External"/><Relationship Id="rId237" Type="http://schemas.openxmlformats.org/officeDocument/2006/relationships/hyperlink" Target="javascript:void(0)" TargetMode="External"/><Relationship Id="rId22" Type="http://schemas.openxmlformats.org/officeDocument/2006/relationships/hyperlink" Target="https://www.fonduri-structurale.ro/descarca-document/37379" TargetMode="External"/><Relationship Id="rId43" Type="http://schemas.openxmlformats.org/officeDocument/2006/relationships/hyperlink" Target="https://docs.google.com/forms/d/e/1FAIpQLSd5ErW758TkHOuzgaVhuE7W9d9XakxmVYv5H8o-107B9o2e3Q/viewform?fbclid=IwAR1ausM-OrzwrGceqHqk0eMoZWp0UURyUnzWaa3SmkTg3tEUCR3V4xdGP9g" TargetMode="External"/><Relationship Id="rId64" Type="http://schemas.openxmlformats.org/officeDocument/2006/relationships/hyperlink" Target="https://www.fonduri-structurale.ro/fisa-proiect/23/planul-national-de-redresare-si-rezilienta/544/pnrr-productie-energie-electrica-eoliana-si-solara-schema-exceptata-finantare-15-milioane-de-euro" TargetMode="External"/><Relationship Id="rId118" Type="http://schemas.openxmlformats.org/officeDocument/2006/relationships/hyperlink" Target="javascript:void(0)" TargetMode="External"/><Relationship Id="rId139" Type="http://schemas.openxmlformats.org/officeDocument/2006/relationships/hyperlink" Target="https://ec.europa.eu/docsroom/documents/49315" TargetMode="External"/><Relationship Id="rId85" Type="http://schemas.openxmlformats.org/officeDocument/2006/relationships/image" Target="media/image12.png"/><Relationship Id="rId150" Type="http://schemas.openxmlformats.org/officeDocument/2006/relationships/hyperlink" Target="https://ec.europa.eu/docsroom/documents/49314" TargetMode="External"/><Relationship Id="rId171" Type="http://schemas.openxmlformats.org/officeDocument/2006/relationships/hyperlink" Target="javascript:void(0)" TargetMode="External"/><Relationship Id="rId192" Type="http://schemas.openxmlformats.org/officeDocument/2006/relationships/hyperlink" Target="https://ec.europa.eu/social/main.jsp?catId=1428&amp;langId=en" TargetMode="External"/><Relationship Id="rId206" Type="http://schemas.openxmlformats.org/officeDocument/2006/relationships/hyperlink" Target="https://ec.europa.eu/info/strategy/priorities-2019-2024/stronger-europe-world/eu-solidarity-ukraine/eu-assistance-ukraine/information-people-fleeing-war-ukraine/fleeing-ukraine-healthcare_uk" TargetMode="External"/><Relationship Id="rId227" Type="http://schemas.openxmlformats.org/officeDocument/2006/relationships/hyperlink" Target="javascript:void(0)" TargetMode="External"/><Relationship Id="rId248" Type="http://schemas.openxmlformats.org/officeDocument/2006/relationships/hyperlink" Target="mailto:prefhd@comser.ro" TargetMode="External"/><Relationship Id="rId12" Type="http://schemas.openxmlformats.org/officeDocument/2006/relationships/hyperlink" Target="http://get.adobe.com/reader/" TargetMode="External"/><Relationship Id="rId33" Type="http://schemas.openxmlformats.org/officeDocument/2006/relationships/hyperlink" Target="https://www.fonduri-structurale.ro/descarca-document/37407" TargetMode="External"/><Relationship Id="rId108"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https://www.fonduri-structurale.ro/descarca-document/37530" TargetMode="External"/><Relationship Id="rId70" Type="http://schemas.openxmlformats.org/officeDocument/2006/relationships/hyperlink" Target="javascript:void(0)" TargetMode="External"/><Relationship Id="rId75" Type="http://schemas.openxmlformats.org/officeDocument/2006/relationships/hyperlink" Target="https://ec.europa.eu/home-affairs/recommendation-limit-access-individuals-connected-russian-belarusian-government-citizenship_en" TargetMode="External"/><Relationship Id="rId91" Type="http://schemas.openxmlformats.org/officeDocument/2006/relationships/hyperlink" Target="https://transport.ec.europa.eu/transport-themes/mobility-strategy_en" TargetMode="External"/><Relationship Id="rId96" Type="http://schemas.openxmlformats.org/officeDocument/2006/relationships/hyperlink" Target="https://transport.ec.europa.eu/2021-road-safety-statistics-what-behind-figures_en" TargetMode="External"/><Relationship Id="rId140" Type="http://schemas.openxmlformats.org/officeDocument/2006/relationships/hyperlink" Target="https://ec.europa.eu/commission/presscorner/detail/en/qanda_22_2014" TargetMode="External"/><Relationship Id="rId145" Type="http://schemas.openxmlformats.org/officeDocument/2006/relationships/hyperlink" Target="javascript:void(0)" TargetMode="External"/><Relationship Id="rId161" Type="http://schemas.openxmlformats.org/officeDocument/2006/relationships/hyperlink" Target="javascript:void(0)" TargetMode="External"/><Relationship Id="rId166" Type="http://schemas.openxmlformats.org/officeDocument/2006/relationships/hyperlink" Target="javascript:void(0)" TargetMode="External"/><Relationship Id="rId182" Type="http://schemas.openxmlformats.org/officeDocument/2006/relationships/image" Target="media/image16.png"/><Relationship Id="rId187" Type="http://schemas.openxmlformats.org/officeDocument/2006/relationships/image" Target="media/image17.jpeg"/><Relationship Id="rId217"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1.png"/><Relationship Id="rId233" Type="http://schemas.openxmlformats.org/officeDocument/2006/relationships/hyperlink" Target="https://cinea.ec.europa.eu/life_en" TargetMode="External"/><Relationship Id="rId238" Type="http://schemas.openxmlformats.org/officeDocument/2006/relationships/hyperlink" Target="https://ec.europa.eu/commission/presscorner/detail/en/ip_22_1607" TargetMode="External"/><Relationship Id="rId254" Type="http://schemas.openxmlformats.org/officeDocument/2006/relationships/theme" Target="theme/theme1.xml"/><Relationship Id="rId23" Type="http://schemas.openxmlformats.org/officeDocument/2006/relationships/hyperlink" Target="https://www.fonduri-structurale.ro/descarca-document/37380" TargetMode="External"/><Relationship Id="rId28" Type="http://schemas.openxmlformats.org/officeDocument/2006/relationships/hyperlink" Target="https://mdlpa.ro/pages/pnrrbuget" TargetMode="External"/><Relationship Id="rId49" Type="http://schemas.openxmlformats.org/officeDocument/2006/relationships/hyperlink" Target="https://www.fonduri-structurale.ro/descarca-document/37462" TargetMode="External"/><Relationship Id="rId114" Type="http://schemas.openxmlformats.org/officeDocument/2006/relationships/hyperlink" Target="javascript:void(0)" TargetMode="External"/><Relationship Id="rId119" Type="http://schemas.openxmlformats.org/officeDocument/2006/relationships/hyperlink" Target="https://ec.europa.eu/info/law/better-regulation/have-your-say/initiatives/13150-Un-consum-sustenabil-de-bunuri-promovarea-repararii-si-a-reutilizarii_ro" TargetMode="External"/><Relationship Id="rId44" Type="http://schemas.openxmlformats.org/officeDocument/2006/relationships/hyperlink" Target="https://www.fonduri-structurale.ro/descarca-document/37430" TargetMode="External"/><Relationship Id="rId60" Type="http://schemas.openxmlformats.org/officeDocument/2006/relationships/hyperlink" Target="mailto:antreprenoriat@fonduri-structurale.ro" TargetMode="External"/><Relationship Id="rId65" Type="http://schemas.openxmlformats.org/officeDocument/2006/relationships/hyperlink" Target="https://www.fonduri-structurale.ro/descarca-document/37523" TargetMode="External"/><Relationship Id="rId81" Type="http://schemas.openxmlformats.org/officeDocument/2006/relationships/hyperlink" Target="https://www.ema.europa.eu/en/news/ema-recommends-authorisation-booster-doses-comirnaty-12-years-age" TargetMode="External"/><Relationship Id="rId86" Type="http://schemas.openxmlformats.org/officeDocument/2006/relationships/hyperlink" Target="https://eur-lex.europa.eu/resource.html?uri=cellar%3A0e8b694e-59b5-11e8-ab41-01aa75ed71a1.0003.02/DOC_2&amp;format=PDF" TargetMode="External"/><Relationship Id="rId130" Type="http://schemas.openxmlformats.org/officeDocument/2006/relationships/image" Target="media/image14.png"/><Relationship Id="rId135" Type="http://schemas.openxmlformats.org/officeDocument/2006/relationships/hyperlink" Target="https://energy.ec.europa.eu/ecodesign-and-energy-labelling-working-plan-2022-2024_en" TargetMode="External"/><Relationship Id="rId151" Type="http://schemas.openxmlformats.org/officeDocument/2006/relationships/hyperlink" Target="https://ec.europa.eu/commission/presscorner/detail/en/ip_22_2098" TargetMode="External"/><Relationship Id="rId156" Type="http://schemas.openxmlformats.org/officeDocument/2006/relationships/hyperlink" Target="javascript:void(0)" TargetMode="External"/><Relationship Id="rId177" Type="http://schemas.openxmlformats.org/officeDocument/2006/relationships/hyperlink" Target="https://eur-lex.europa.eu/legal-content/EN/TXT/?uri=CELEX%3A52021XC1210%2801%29" TargetMode="External"/><Relationship Id="rId198" Type="http://schemas.openxmlformats.org/officeDocument/2006/relationships/hyperlink" Target="https://ec.europa.eu/info/strategy/priorities-2019-2024/stronger-europe-world/eu-solidarity-ukraine/eu-assistance-ukraine/information-people-fleeing-war-ukraine/fleeing-ukraine-protection-children_ro" TargetMode="External"/><Relationship Id="rId172" Type="http://schemas.openxmlformats.org/officeDocument/2006/relationships/image" Target="media/image15.png"/><Relationship Id="rId193" Type="http://schemas.openxmlformats.org/officeDocument/2006/relationships/hyperlink" Target="https://ec.europa.eu/european-social-fund-plus/en" TargetMode="External"/><Relationship Id="rId202" Type="http://schemas.openxmlformats.org/officeDocument/2006/relationships/hyperlink" Target="https://ec.europa.eu/info/strategy/priorities-2019-2024/stronger-europe-world/eu-solidarity-ukraine/eu-assistance-ukraine/information-people-fleeing-war-ukraine/fleeing-ukraine-protection-children_uk" TargetMode="External"/><Relationship Id="rId207" Type="http://schemas.openxmlformats.org/officeDocument/2006/relationships/hyperlink" Target="https://ec.europa.eu/info/strategy/priorities-2019-2024/stronger-europe-world/eu-solidarity-ukraine/eu-assistance-ukraine/information-people-fleeing-war-ukraine/fleeing-ukraine-healthcare_uk" TargetMode="External"/><Relationship Id="rId223" Type="http://schemas.openxmlformats.org/officeDocument/2006/relationships/image" Target="media/image23.png"/><Relationship Id="rId228" Type="http://schemas.openxmlformats.org/officeDocument/2006/relationships/hyperlink" Target="https://ec.europa.eu/info/strategy/priorities-2019-2024/stronger-europe-world/eu-solidarity-ukraine/stand-ukraine-global-campaign-mobilise-support-refugees_en" TargetMode="External"/><Relationship Id="rId244" Type="http://schemas.openxmlformats.org/officeDocument/2006/relationships/hyperlink" Target="javascript:void(0)" TargetMode="External"/><Relationship Id="rId249" Type="http://schemas.openxmlformats.org/officeDocument/2006/relationships/hyperlink" Target="mailto:prefhd@comser.ro" TargetMode="Externa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7380" TargetMode="External"/><Relationship Id="rId39" Type="http://schemas.openxmlformats.org/officeDocument/2006/relationships/hyperlink" Target="https://www.fonduri-structurale.ro/descarca-document/37442" TargetMode="External"/><Relationship Id="rId109" Type="http://schemas.openxmlformats.org/officeDocument/2006/relationships/hyperlink" Target="https://ec.europa.eu/environment/strategy/circular-economy-action-plan_en" TargetMode="External"/><Relationship Id="rId34" Type="http://schemas.openxmlformats.org/officeDocument/2006/relationships/hyperlink" Target="https://www.fonduri-structurale.ro/descarca-document/37420" TargetMode="External"/><Relationship Id="rId50" Type="http://schemas.openxmlformats.org/officeDocument/2006/relationships/hyperlink" Target="http://www.poca.ro/anunturi/lansare-in-consultare-publica-a-ghidului-solicitantului-pentru-cp-18-2022-mysmis-poca-1014-2-1-pentru-regiunea-mai-dezvoltata/amdca@poca.ro" TargetMode="External"/><Relationship Id="rId55" Type="http://schemas.openxmlformats.org/officeDocument/2006/relationships/hyperlink" Target="https://www.fonduri-structurale.ro/fisa-proiect/23/planul-national-de-redresare-si-rezilienta/552/pnrr-formare-angajati-imm-in-competente-digitale"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javascript:void(0)" TargetMode="External"/><Relationship Id="rId141" Type="http://schemas.openxmlformats.org/officeDocument/2006/relationships/hyperlink" Target="javascript:void(0)" TargetMode="External"/><Relationship Id="rId146" Type="http://schemas.openxmlformats.org/officeDocument/2006/relationships/hyperlink" Target="https://ec.europa.eu/commission/presscorner/detail/en/fs_22_2017" TargetMode="External"/><Relationship Id="rId167" Type="http://schemas.openxmlformats.org/officeDocument/2006/relationships/hyperlink" Target="https://ec.europa.eu/docsroom/documents/49315" TargetMode="External"/><Relationship Id="rId188" Type="http://schemas.openxmlformats.org/officeDocument/2006/relationships/hyperlink" Target="https://ec.europa.eu/social/main.jsp?catId=1428&amp;langId=en" TargetMode="External"/><Relationship Id="rId7" Type="http://schemas.openxmlformats.org/officeDocument/2006/relationships/endnotes" Target="endnotes.xml"/><Relationship Id="rId71" Type="http://schemas.openxmlformats.org/officeDocument/2006/relationships/hyperlink" Target="https://ec.europa.eu/commission/presscorner/detail/en/ip_20_1925" TargetMode="External"/><Relationship Id="rId92" Type="http://schemas.openxmlformats.org/officeDocument/2006/relationships/hyperlink" Target="javascript:void(0)" TargetMode="External"/><Relationship Id="rId162" Type="http://schemas.openxmlformats.org/officeDocument/2006/relationships/hyperlink" Target="https://ec.europa.eu/eusurvey/runner/TextilesTransitionPathway" TargetMode="External"/><Relationship Id="rId183" Type="http://schemas.openxmlformats.org/officeDocument/2006/relationships/hyperlink" Target="https://digital-strategy.ec.europa.eu/en/news-redirect/741564" TargetMode="External"/><Relationship Id="rId213" Type="http://schemas.openxmlformats.org/officeDocument/2006/relationships/hyperlink" Target="https://ec.europa.eu/info/strategy/priorities-2019-2024/stronger-europe-world/eu-solidarity-ukraine/eu-assistance-ukraine/information-people-fleeing-war-ukraine/fleeing-ukraine-access-accommodation-and-housing_ro" TargetMode="External"/><Relationship Id="rId218" Type="http://schemas.openxmlformats.org/officeDocument/2006/relationships/hyperlink" Target="https://european-union.europa.eu/contact-eu_uk" TargetMode="External"/><Relationship Id="rId234" Type="http://schemas.openxmlformats.org/officeDocument/2006/relationships/hyperlink" Target="https://eur-lex.europa.eu/legal-content/EN/TXT/?uri=CELEX%3A52022PC0162&amp;qid=1648801528362" TargetMode="External"/><Relationship Id="rId239"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s://www.fonduri-structurale.ro/program-operational/23/planul-national-de-redresare-si-rezilienta" TargetMode="External"/><Relationship Id="rId250" Type="http://schemas.openxmlformats.org/officeDocument/2006/relationships/header" Target="header1.xml"/><Relationship Id="rId24" Type="http://schemas.openxmlformats.org/officeDocument/2006/relationships/hyperlink" Target="https://www.fonduri-structurale.ro/descarca-document/37381" TargetMode="External"/><Relationship Id="rId40" Type="http://schemas.openxmlformats.org/officeDocument/2006/relationships/hyperlink" Target="https://www.fonduri-structurale.ro/descarca-document/37443" TargetMode="External"/><Relationship Id="rId45" Type="http://schemas.openxmlformats.org/officeDocument/2006/relationships/hyperlink" Target="https://www.fonduri-structurale.ro/descarca-document/37431" TargetMode="External"/><Relationship Id="rId66" Type="http://schemas.openxmlformats.org/officeDocument/2006/relationships/image" Target="media/image9.jpeg"/><Relationship Id="rId87" Type="http://schemas.openxmlformats.org/officeDocument/2006/relationships/hyperlink" Target="https://op.europa.eu/en/publication-detail/-/publication/d7ee4b58-4bc5-11ea-8aa5-01aa75ed71a1" TargetMode="External"/><Relationship Id="rId110" Type="http://schemas.openxmlformats.org/officeDocument/2006/relationships/hyperlink" Target="javascript:void(0)" TargetMode="External"/><Relationship Id="rId115" Type="http://schemas.openxmlformats.org/officeDocument/2006/relationships/hyperlink" Target="https://ec.europa.eu/info/law/better-regulation/have-your-say/initiatives/13150-Un-consum-sustenabil-de-bunuri-promovarea-repararii-si-a-reutilizarii_ro" TargetMode="External"/><Relationship Id="rId131" Type="http://schemas.openxmlformats.org/officeDocument/2006/relationships/hyperlink" Target="https://ec.europa.eu/commission/presscorner/detail/ro/ip_20_420" TargetMode="External"/><Relationship Id="rId136" Type="http://schemas.openxmlformats.org/officeDocument/2006/relationships/hyperlink" Target="javascript:void(0)" TargetMode="External"/><Relationship Id="rId157" Type="http://schemas.openxmlformats.org/officeDocument/2006/relationships/hyperlink" Target="https://ec.europa.eu/environment/proposal-ecodesign-sustainable-products-regulation_en" TargetMode="External"/><Relationship Id="rId178" Type="http://schemas.openxmlformats.org/officeDocument/2006/relationships/hyperlink" Target="javascript:void(0)" TargetMode="External"/><Relationship Id="rId61" Type="http://schemas.openxmlformats.org/officeDocument/2006/relationships/hyperlink" Target="https://proiecte.pnrr.gov.ro/" TargetMode="External"/><Relationship Id="rId82" Type="http://schemas.openxmlformats.org/officeDocument/2006/relationships/hyperlink" Target="javascript:void(0)" TargetMode="External"/><Relationship Id="rId152" Type="http://schemas.openxmlformats.org/officeDocument/2006/relationships/hyperlink" Target="javascript:void(0)" TargetMode="External"/><Relationship Id="rId173" Type="http://schemas.openxmlformats.org/officeDocument/2006/relationships/hyperlink" Target="https://eur-lex.europa.eu/legal-content/EN/TXT/?uri=uriserv%3AOJ.C_.2015.136.01.0001.01.ENG&amp;toc=OJ%3AC%3A2015%3A136%3ATOC" TargetMode="External"/><Relationship Id="rId194" Type="http://schemas.openxmlformats.org/officeDocument/2006/relationships/hyperlink" Target="javascript:void(0)" TargetMode="External"/><Relationship Id="rId199" Type="http://schemas.openxmlformats.org/officeDocument/2006/relationships/hyperlink" Target="javascript:void(0)" TargetMode="External"/><Relationship Id="rId203" Type="http://schemas.openxmlformats.org/officeDocument/2006/relationships/image" Target="media/image19.png"/><Relationship Id="rId208" Type="http://schemas.openxmlformats.org/officeDocument/2006/relationships/image" Target="media/image20.png"/><Relationship Id="rId229" Type="http://schemas.openxmlformats.org/officeDocument/2006/relationships/hyperlink" Target="javascript:void(0)" TargetMode="External"/><Relationship Id="rId19" Type="http://schemas.openxmlformats.org/officeDocument/2006/relationships/hyperlink" Target="https://www.fonduri-structurale.ro/descarca-document/37381" TargetMode="External"/><Relationship Id="rId224" Type="http://schemas.openxmlformats.org/officeDocument/2006/relationships/hyperlink" Target="https://www.globalcitizen.org/en/info/ukraine/" TargetMode="External"/><Relationship Id="rId240" Type="http://schemas.openxmlformats.org/officeDocument/2006/relationships/hyperlink" Target="javascript:void(0)" TargetMode="External"/><Relationship Id="rId245" Type="http://schemas.openxmlformats.org/officeDocument/2006/relationships/hyperlink" Target="https://ec.europa.eu/info/strategy/priorities-2019-2024/stronger-europe-world/eu-solidarity-ukraine_en" TargetMode="External"/><Relationship Id="rId14" Type="http://schemas.openxmlformats.org/officeDocument/2006/relationships/image" Target="media/image5.png"/><Relationship Id="rId30" Type="http://schemas.openxmlformats.org/officeDocument/2006/relationships/hyperlink" Target="https://www.fonduri-structurale.ro/descarca-document/37606" TargetMode="External"/><Relationship Id="rId35" Type="http://schemas.openxmlformats.org/officeDocument/2006/relationships/hyperlink" Target="https://www.fonduri-structurale.ro/descarca-document/37421" TargetMode="External"/><Relationship Id="rId56" Type="http://schemas.openxmlformats.org/officeDocument/2006/relationships/hyperlink" Target="https://www.fonduri-structurale.ro/descarca-document/37574" TargetMode="External"/><Relationship Id="rId77" Type="http://schemas.openxmlformats.org/officeDocument/2006/relationships/hyperlink" Target="https://ec.europa.eu/info/files/report-commission-european-parliament-council-european-economic-and-social-committee-and-committee-regions-investor-citizenship-and-residence-schemes-european-union_en" TargetMode="External"/><Relationship Id="rId100" Type="http://schemas.openxmlformats.org/officeDocument/2006/relationships/image" Target="media/image13.png"/><Relationship Id="rId105" Type="http://schemas.openxmlformats.org/officeDocument/2006/relationships/hyperlink" Target="https://eur-lex.europa.eu/legal-content/ro/TXT/?uri=CELEX%3A32020L1828" TargetMode="External"/><Relationship Id="rId126" Type="http://schemas.openxmlformats.org/officeDocument/2006/relationships/hyperlink" Target="https://ec.europa.eu/commission/presscorner/detail/en/fs_22_2099" TargetMode="External"/><Relationship Id="rId147" Type="http://schemas.openxmlformats.org/officeDocument/2006/relationships/hyperlink" Target="javascript:void(0)" TargetMode="External"/><Relationship Id="rId168" Type="http://schemas.openxmlformats.org/officeDocument/2006/relationships/hyperlink" Target="https://audiovisual.ec.europa.eu/en/preview/https%3A%2F%2Feuc-vod.fl.freecaster.net%2F03%2F222683%2FLR_I222683INT1W.mp4" TargetMode="External"/><Relationship Id="rId8" Type="http://schemas.openxmlformats.org/officeDocument/2006/relationships/image" Target="media/image1.png"/><Relationship Id="rId51" Type="http://schemas.openxmlformats.org/officeDocument/2006/relationships/hyperlink" Target="https://www.fonduri-structurale.ro/descarca-document/37462" TargetMode="External"/><Relationship Id="rId72" Type="http://schemas.openxmlformats.org/officeDocument/2006/relationships/hyperlink" Target="javascript:void(0)" TargetMode="External"/><Relationship Id="rId93" Type="http://schemas.openxmlformats.org/officeDocument/2006/relationships/hyperlink" Target="https://transport.ec.europa.eu/news/efficient-and-green-mobility-2021-12-14_en" TargetMode="External"/><Relationship Id="rId98" Type="http://schemas.openxmlformats.org/officeDocument/2006/relationships/hyperlink" Target="https://ec.europa.eu/transport/road_safety/index_en" TargetMode="External"/><Relationship Id="rId121" Type="http://schemas.openxmlformats.org/officeDocument/2006/relationships/hyperlink" Target="https://ec.europa.eu/info/business-economy-euro/doing-business-eu/corporate-sustainability-due-diligence_en" TargetMode="External"/><Relationship Id="rId142" Type="http://schemas.openxmlformats.org/officeDocument/2006/relationships/hyperlink" Target="https://ec.europa.eu/commission/presscorner/detail/en/fs_22_2016" TargetMode="External"/><Relationship Id="rId163" Type="http://schemas.openxmlformats.org/officeDocument/2006/relationships/hyperlink" Target="https://ec.europa.eu/growth/sectors/fashion/textiles-transition-pathway_en" TargetMode="External"/><Relationship Id="rId184" Type="http://schemas.openxmlformats.org/officeDocument/2006/relationships/hyperlink" Target="javascript:void(0)" TargetMode="External"/><Relationship Id="rId189" Type="http://schemas.openxmlformats.org/officeDocument/2006/relationships/hyperlink" Target="https://concordia-academia.ro/en/us/one-concordia" TargetMode="External"/><Relationship Id="rId219" Type="http://schemas.openxmlformats.org/officeDocument/2006/relationships/hyperlink" Target="https://european-union.europa.eu/contact-eu/write-us/answering-your-questions_en" TargetMode="External"/><Relationship Id="rId3" Type="http://schemas.openxmlformats.org/officeDocument/2006/relationships/styles" Target="styles.xml"/><Relationship Id="rId214" Type="http://schemas.openxmlformats.org/officeDocument/2006/relationships/hyperlink" Target="javascript:void(0)" TargetMode="External"/><Relationship Id="rId230" Type="http://schemas.openxmlformats.org/officeDocument/2006/relationships/hyperlink" Target="https://www.international.gc.ca/world-monde/issues_development-enjeux_developpement/response_conflict-reponse_conflits/crisis-crises/ukraine.aspx?lang=eng&amp;utm_campaign=gac-amc-ukraine-21-22&amp;utm_source=canadahome&amp;utm_medium=feat&amp;utm_content=en" TargetMode="External"/><Relationship Id="rId235" Type="http://schemas.openxmlformats.org/officeDocument/2006/relationships/image" Target="media/image25.png"/><Relationship Id="rId251" Type="http://schemas.openxmlformats.org/officeDocument/2006/relationships/header" Target="header2.xml"/><Relationship Id="rId25" Type="http://schemas.openxmlformats.org/officeDocument/2006/relationships/hyperlink" Target="https://www.fonduri-structurale.ro/descarca-document/37382" TargetMode="External"/><Relationship Id="rId46" Type="http://schemas.openxmlformats.org/officeDocument/2006/relationships/hyperlink" Target="mailto:dezbateri_publice@mat.gov.ro" TargetMode="External"/><Relationship Id="rId67" Type="http://schemas.openxmlformats.org/officeDocument/2006/relationships/hyperlink" Target="https://docs.google.com/forms/d/118FkqhYBpvpcgupozLRN8ApGZoPk3WHJj7WoINxL2tg/viewform?edit_requested=true" TargetMode="External"/><Relationship Id="rId116" Type="http://schemas.openxmlformats.org/officeDocument/2006/relationships/hyperlink" Target="javascript:void(0)" TargetMode="External"/><Relationship Id="rId137" Type="http://schemas.openxmlformats.org/officeDocument/2006/relationships/hyperlink" Target="https://ec.europa.eu/environment/publications/textiles-strategy_en" TargetMode="External"/><Relationship Id="rId158" Type="http://schemas.openxmlformats.org/officeDocument/2006/relationships/hyperlink" Target="javascript:void(0)" TargetMode="External"/><Relationship Id="rId20" Type="http://schemas.openxmlformats.org/officeDocument/2006/relationships/hyperlink" Target="https://www.fonduri-structurale.ro/descarca-document/37382" TargetMode="External"/><Relationship Id="rId41" Type="http://schemas.openxmlformats.org/officeDocument/2006/relationships/hyperlink" Target="http://modificare.cont.IMMRecover@mfe.gov.ro/" TargetMode="External"/><Relationship Id="rId62" Type="http://schemas.openxmlformats.org/officeDocument/2006/relationships/image" Target="media/image8.jpeg"/><Relationship Id="rId83" Type="http://schemas.openxmlformats.org/officeDocument/2006/relationships/hyperlink" Target="https://ec.europa.eu/info/live-work-travel-eu/coronavirus-response/safe-covid-19-vaccines-europeans/eu-digital-covid-certificate_en" TargetMode="External"/><Relationship Id="rId88" Type="http://schemas.openxmlformats.org/officeDocument/2006/relationships/hyperlink" Target="javascript:void(0)" TargetMode="External"/><Relationship Id="rId111" Type="http://schemas.openxmlformats.org/officeDocument/2006/relationships/hyperlink" Target="https://ec.europa.eu/info/law/better-regulation/have-your-say/initiatives/12567-Initiativa-privind-produsele-durabile_ro" TargetMode="External"/><Relationship Id="rId132" Type="http://schemas.openxmlformats.org/officeDocument/2006/relationships/hyperlink" Target="javascript:void(0)" TargetMode="External"/><Relationship Id="rId153" Type="http://schemas.openxmlformats.org/officeDocument/2006/relationships/hyperlink" Target="https://ec.europa.eu/commission/presscorner/detail/en/fs_22_2099" TargetMode="External"/><Relationship Id="rId174" Type="http://schemas.openxmlformats.org/officeDocument/2006/relationships/hyperlink" Target="javascript:void(0)" TargetMode="External"/><Relationship Id="rId179" Type="http://schemas.openxmlformats.org/officeDocument/2006/relationships/hyperlink" Target="https://ec.europa.eu/competition/elojade/isef/index.cfm" TargetMode="External"/><Relationship Id="rId195" Type="http://schemas.openxmlformats.org/officeDocument/2006/relationships/hyperlink" Target="https://ec.europa.eu/european-social-fund-plus/en/news/ukraine-new-cohesion-support" TargetMode="External"/><Relationship Id="rId209" Type="http://schemas.openxmlformats.org/officeDocument/2006/relationships/hyperlink" Target="https://ec.europa.eu/info/strategy/priorities-2019-2024/stronger-europe-world/eu-solidarity-ukraine/eu-assistance-ukraine/information-people-fleeing-war-ukraine/fleeing-ukraine-access-jobs_ro" TargetMode="External"/><Relationship Id="rId190" Type="http://schemas.openxmlformats.org/officeDocument/2006/relationships/hyperlink" Target="javascript:void(0)" TargetMode="External"/><Relationship Id="rId204" Type="http://schemas.openxmlformats.org/officeDocument/2006/relationships/hyperlink" Target="https://ec.europa.eu/info/strategy/priorities-2019-2024/stronger-europe-world/eu-solidarity-ukraine/eu-assistance-ukraine/information-people-fleeing-war-ukraine/fleeing-ukraine-healthcare_ro" TargetMode="External"/><Relationship Id="rId220" Type="http://schemas.openxmlformats.org/officeDocument/2006/relationships/hyperlink" Target="javascript:void(0)" TargetMode="External"/><Relationship Id="rId225" Type="http://schemas.openxmlformats.org/officeDocument/2006/relationships/hyperlink" Target="javascript:void(0)" TargetMode="External"/><Relationship Id="rId241" Type="http://schemas.openxmlformats.org/officeDocument/2006/relationships/hyperlink" Target="https://ec.europa.eu/home-affairs/policies/migration-and-asylum/common-european-asylum-system/temporary-protection_en" TargetMode="External"/><Relationship Id="rId246" Type="http://schemas.openxmlformats.org/officeDocument/2006/relationships/hyperlink" Target="javascript:void(0)" TargetMode="External"/><Relationship Id="rId15" Type="http://schemas.openxmlformats.org/officeDocument/2006/relationships/image" Target="media/image6.png"/><Relationship Id="rId36" Type="http://schemas.openxmlformats.org/officeDocument/2006/relationships/hyperlink" Target="https://www.fonduri-structurale.ro/descarca-document/37442" TargetMode="External"/><Relationship Id="rId57" Type="http://schemas.openxmlformats.org/officeDocument/2006/relationships/hyperlink" Target="https://www.fonduri-structurale.ro/descarca-document/37574" TargetMode="External"/><Relationship Id="rId106"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s://www.fonduri-structurale.ro/descarca-document/37207" TargetMode="External"/><Relationship Id="rId52" Type="http://schemas.openxmlformats.org/officeDocument/2006/relationships/hyperlink" Target="https://www.fonduri-structurale.ro/descarca-document/37530" TargetMode="External"/><Relationship Id="rId73" Type="http://schemas.openxmlformats.org/officeDocument/2006/relationships/hyperlink" Target="https://ec.europa.eu/info/files/report-commission-european-parliament-council-european-economic-and-social-committee-and-committee-regions-investor-citizenship-and-residence-schemes-european-union_en" TargetMode="External"/><Relationship Id="rId78"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https://ec.europa.eu/info/law/law-topic/consumer-protection-law/consumer-contract-law/consumer-rights-directive_en" TargetMode="External"/><Relationship Id="rId122" Type="http://schemas.openxmlformats.org/officeDocument/2006/relationships/hyperlink" Target="https://ec.europa.eu/info/policies/consumers/consumer-protection-policy/sustainable-consumption-pledge_en" TargetMode="External"/><Relationship Id="rId143" Type="http://schemas.openxmlformats.org/officeDocument/2006/relationships/hyperlink" Target="javascript:void(0)" TargetMode="External"/><Relationship Id="rId148" Type="http://schemas.openxmlformats.org/officeDocument/2006/relationships/hyperlink" Target="https://ec.europa.eu/commission/presscorner/detail/en/QANDA_22_2121" TargetMode="External"/><Relationship Id="rId164" Type="http://schemas.openxmlformats.org/officeDocument/2006/relationships/hyperlink" Target="javascript:void(0)" TargetMode="External"/><Relationship Id="rId169" Type="http://schemas.openxmlformats.org/officeDocument/2006/relationships/hyperlink" Target="javascript:void(0)" TargetMode="External"/><Relationship Id="rId185" Type="http://schemas.openxmlformats.org/officeDocument/2006/relationships/hyperlink" Target="https://concordia-academia.ro/en/us/one-concordi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c.europa.eu/competition-policy/index_en" TargetMode="External"/><Relationship Id="rId210" Type="http://schemas.openxmlformats.org/officeDocument/2006/relationships/hyperlink" Target="javascript:void(0)" TargetMode="External"/><Relationship Id="rId215" Type="http://schemas.openxmlformats.org/officeDocument/2006/relationships/hyperlink" Target="https://ec.europa.eu/info/strategy/priorities-2019-2024/stronger-europe-world/eu-solidarity-ukraine/eu-assistance-ukraine/information-people-fleeing-war-ukraine/fleeing-ukraine-access-accommodation-and-housing_uk" TargetMode="External"/><Relationship Id="rId236" Type="http://schemas.openxmlformats.org/officeDocument/2006/relationships/hyperlink" Target="https://eur-lex.europa.eu/legal-content/EN/TXT/?uri=CELEX%3A52022PC0162&amp;qid=1648801528362" TargetMode="External"/><Relationship Id="rId26" Type="http://schemas.openxmlformats.org/officeDocument/2006/relationships/hyperlink" Target="https://proiecte.pnrr.gov.ro./" TargetMode="External"/><Relationship Id="rId231" Type="http://schemas.openxmlformats.org/officeDocument/2006/relationships/hyperlink" Target="https://www.gov.pl/web/ua" TargetMode="External"/><Relationship Id="rId252" Type="http://schemas.openxmlformats.org/officeDocument/2006/relationships/footer" Target="footer1.xml"/><Relationship Id="rId47" Type="http://schemas.openxmlformats.org/officeDocument/2006/relationships/hyperlink" Target="https://www.fonduri-structurale.ro/descarca-document/37430" TargetMode="External"/><Relationship Id="rId68" Type="http://schemas.openxmlformats.org/officeDocument/2006/relationships/image" Target="media/image10.png"/><Relationship Id="rId89" Type="http://schemas.openxmlformats.org/officeDocument/2006/relationships/hyperlink" Target="https://ec.europa.eu/transport/road_safety/eu-road-safety-results-conference_ro" TargetMode="External"/><Relationship Id="rId112" Type="http://schemas.openxmlformats.org/officeDocument/2006/relationships/hyperlink" Target="javascript:void(0)" TargetMode="External"/><Relationship Id="rId133" Type="http://schemas.openxmlformats.org/officeDocument/2006/relationships/hyperlink" Target="https://ec.europa.eu/environment/communication-making-sustainable-products-norm_en" TargetMode="External"/><Relationship Id="rId154" Type="http://schemas.openxmlformats.org/officeDocument/2006/relationships/hyperlink" Target="javascript:void(0)" TargetMode="External"/><Relationship Id="rId175" Type="http://schemas.openxmlformats.org/officeDocument/2006/relationships/hyperlink" Target="https://ec.europa.eu/commission/presscorner/detail/en/mex_17_246" TargetMode="External"/><Relationship Id="rId196" Type="http://schemas.openxmlformats.org/officeDocument/2006/relationships/hyperlink" Target="javascript:void(0)" TargetMode="External"/><Relationship Id="rId200" Type="http://schemas.openxmlformats.org/officeDocument/2006/relationships/hyperlink" Target="https://ec.europa.eu/info/strategy/priorities-2019-2024/stronger-europe-world/eu-solidarity-ukraine/eu-assistance-ukraine/information-people-fleeing-war-ukraine/fleeing-ukraine-protection-children_uk" TargetMode="External"/><Relationship Id="rId16" Type="http://schemas.openxmlformats.org/officeDocument/2006/relationships/hyperlink" Target="https://www.fonduri-structurale.ro/descarca-document/37378" TargetMode="External"/><Relationship Id="rId221" Type="http://schemas.openxmlformats.org/officeDocument/2006/relationships/hyperlink" Target="http://www.forukraine.com/" TargetMode="External"/><Relationship Id="rId242" Type="http://schemas.openxmlformats.org/officeDocument/2006/relationships/hyperlink" Target="javascript:void(0)" TargetMode="External"/><Relationship Id="rId37" Type="http://schemas.openxmlformats.org/officeDocument/2006/relationships/hyperlink" Target="https://www.fonduri-structurale.ro/descarca-document/37443" TargetMode="External"/><Relationship Id="rId58" Type="http://schemas.openxmlformats.org/officeDocument/2006/relationships/image" Target="media/image7.png"/><Relationship Id="rId79" Type="http://schemas.openxmlformats.org/officeDocument/2006/relationships/hyperlink" Target="https://ec.europa.eu/info/files/commission-delegated-regulation-amending-regulation-eu-2021-953-regards-exempting-minors-acceptance-period-vaccination-certificates-issued-eu-digital-covid-certificate-format_en" TargetMode="Externa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44" Type="http://schemas.openxmlformats.org/officeDocument/2006/relationships/hyperlink" Target="https://ec.europa.eu/commission/presscorner/detail/en/qanda_22_2015" TargetMode="External"/><Relationship Id="rId90" Type="http://schemas.openxmlformats.org/officeDocument/2006/relationships/hyperlink" Target="javascript:void(0)" TargetMode="External"/><Relationship Id="rId165" Type="http://schemas.openxmlformats.org/officeDocument/2006/relationships/hyperlink" Target="https://ec.europa.eu/environment/strategy/textiles-strategy_en" TargetMode="External"/><Relationship Id="rId186" Type="http://schemas.openxmlformats.org/officeDocument/2006/relationships/hyperlink" Target="https://ec.europa.eu/european-social-fund-plus/en" TargetMode="External"/><Relationship Id="rId211" Type="http://schemas.openxmlformats.org/officeDocument/2006/relationships/hyperlink" Target="https://ec.europa.eu/info/strategy/priorities-2019-2024/stronger-europe-world/eu-solidarity-ukraine/eu-assistance-ukraine/information-people-fleeing-war-ukraine/fleeing-ukraine-access-jobs_uk" TargetMode="External"/><Relationship Id="rId232" Type="http://schemas.openxmlformats.org/officeDocument/2006/relationships/image" Target="media/image24.png"/><Relationship Id="rId253" Type="http://schemas.openxmlformats.org/officeDocument/2006/relationships/fontTable" Target="fontTable.xml"/><Relationship Id="rId27" Type="http://schemas.openxmlformats.org/officeDocument/2006/relationships/hyperlink" Target="http://www.mdlpa.ro/investitii/PNRR" TargetMode="External"/><Relationship Id="rId48" Type="http://schemas.openxmlformats.org/officeDocument/2006/relationships/hyperlink" Target="https://www.fonduri-structurale.ro/descarca-document/37431" TargetMode="External"/><Relationship Id="rId69" Type="http://schemas.openxmlformats.org/officeDocument/2006/relationships/hyperlink" Target="https://ec.europa.eu/home-affairs/recommendation-limit-access-individuals-connected-russian-belarusian-government-citizenship_en" TargetMode="External"/><Relationship Id="rId113" Type="http://schemas.openxmlformats.org/officeDocument/2006/relationships/hyperlink" Target="https://ec.europa.eu/info/law/better-regulation/have-your-say/initiatives/12511-Performanta-de-mediu-a-produselor-si-intreprinderilor-justificarea-afirmatiilor_ro" TargetMode="External"/><Relationship Id="rId134" Type="http://schemas.openxmlformats.org/officeDocument/2006/relationships/hyperlink" Target="javascript:void(0)" TargetMode="External"/><Relationship Id="rId80" Type="http://schemas.openxmlformats.org/officeDocument/2006/relationships/image" Target="media/image11.png"/><Relationship Id="rId155" Type="http://schemas.openxmlformats.org/officeDocument/2006/relationships/hyperlink" Target="https://ec.europa.eu/environment/communication-making-sustainable-products-norm_en" TargetMode="External"/><Relationship Id="rId176" Type="http://schemas.openxmlformats.org/officeDocument/2006/relationships/hyperlink" Target="javascript:void(0)" TargetMode="External"/><Relationship Id="rId197" Type="http://schemas.openxmlformats.org/officeDocument/2006/relationships/image" Target="media/image18.png"/><Relationship Id="rId201" Type="http://schemas.openxmlformats.org/officeDocument/2006/relationships/hyperlink" Target="https://ec.europa.eu/info/splash_uk?destination=node/186297" TargetMode="External"/><Relationship Id="rId222" Type="http://schemas.openxmlformats.org/officeDocument/2006/relationships/hyperlink" Target="http://www.forukraine.com/" TargetMode="External"/><Relationship Id="rId243" Type="http://schemas.openxmlformats.org/officeDocument/2006/relationships/hyperlink" Target="https://eur-lex.europa.eu/legal-content/EN/TXT/?uri=CELEX%3a32013R1303&amp;msclkid=5b138fcab19f11ecbb0e185a81b54d46" TargetMode="External"/><Relationship Id="rId17" Type="http://schemas.openxmlformats.org/officeDocument/2006/relationships/hyperlink" Target="https://www.fonduri-structurale.ro/descarca-document/37379" TargetMode="External"/><Relationship Id="rId38" Type="http://schemas.openxmlformats.org/officeDocument/2006/relationships/hyperlink" Target="https://www.fonduri-structurale.ro/stiri/28061/am-poca-a-aprobat-documentatia-privind-achizitia-publica-a-serviciilor-de-evaluare-externa-etf-din-cadrul-cp14-2021-adresata-ongurilor-si-partenerilor-sociali" TargetMode="External"/><Relationship Id="rId59" Type="http://schemas.openxmlformats.org/officeDocument/2006/relationships/hyperlink" Target="http://www.fonduri-structurale.ro/arhitectii-inovarii" TargetMode="External"/><Relationship Id="rId103" Type="http://schemas.openxmlformats.org/officeDocument/2006/relationships/hyperlink" Target="https://ec.europa.eu/info/law/law-topic/consumer-protection-law/unfair-commercial-practices-law/unfair-commercial-practices-directive_en" TargetMode="External"/><Relationship Id="rId124" Type="http://schemas.openxmlformats.org/officeDocument/2006/relationships/hyperlink" Target="https://ec.europa.eu/info/publications/proposal-empowering-consumer-green-transition-and-annex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1CE07-FA4A-4779-AC98-428E2858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447</TotalTime>
  <Pages>53</Pages>
  <Words>29993</Words>
  <Characters>173964</Characters>
  <Application>Microsoft Office Word</Application>
  <DocSecurity>0</DocSecurity>
  <Lines>1449</Lines>
  <Paragraphs>407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203550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44</cp:revision>
  <cp:lastPrinted>2022-04-04T10:57:00Z</cp:lastPrinted>
  <dcterms:created xsi:type="dcterms:W3CDTF">2022-03-30T12:11:00Z</dcterms:created>
  <dcterms:modified xsi:type="dcterms:W3CDTF">2022-04-05T08:31:00Z</dcterms:modified>
</cp:coreProperties>
</file>