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6F03A9" w14:textId="517EF929" w:rsidR="006870C9" w:rsidRPr="006870C9" w:rsidRDefault="008652DB" w:rsidP="00B2000B">
      <w:pPr>
        <w:ind w:right="198"/>
        <w:jc w:val="center"/>
      </w:pPr>
      <w:r w:rsidRPr="00F50627">
        <w:rPr>
          <w:b/>
          <w:bCs/>
          <w:i/>
          <w:iCs/>
          <w:noProof/>
          <w:sz w:val="24"/>
          <w:szCs w:val="15"/>
          <w:lang w:eastAsia="ro-RO"/>
        </w:rPr>
        <w:drawing>
          <wp:anchor distT="0" distB="0" distL="114300" distR="114300" simplePos="0" relativeHeight="251935744" behindDoc="0" locked="0" layoutInCell="1" allowOverlap="1" wp14:anchorId="28DE11E7" wp14:editId="0F298A4A">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29A3BEC" w14:textId="6F19BDE2" w:rsidR="00697BDC" w:rsidRDefault="00F16F29" w:rsidP="00697BDC">
      <w:pPr>
        <w:jc w:val="center"/>
      </w:pPr>
      <w:r>
        <w:rPr>
          <w:noProof/>
          <w:lang w:eastAsia="ro-RO"/>
        </w:rPr>
        <w:t xml:space="preserve">  </w:t>
      </w:r>
    </w:p>
    <w:p w14:paraId="11AD33F6" w14:textId="51F9BAE1" w:rsidR="00212894" w:rsidRPr="00863A3C" w:rsidRDefault="00743613" w:rsidP="00B2000B">
      <w:pPr>
        <w:ind w:right="198"/>
        <w:jc w:val="center"/>
      </w:pPr>
      <w:r w:rsidRPr="00F50627">
        <w:rPr>
          <w:b/>
          <w:bCs/>
          <w:i/>
          <w:iCs/>
          <w:noProof/>
          <w:sz w:val="24"/>
          <w:szCs w:val="15"/>
          <w:lang w:eastAsia="ro-RO"/>
        </w:rPr>
        <w:drawing>
          <wp:anchor distT="0" distB="0" distL="114300" distR="114300" simplePos="0" relativeHeight="251641856" behindDoc="1" locked="0" layoutInCell="1" allowOverlap="1" wp14:anchorId="3BA79E6E" wp14:editId="3D4C3B95">
            <wp:simplePos x="0" y="0"/>
            <wp:positionH relativeFrom="column">
              <wp:posOffset>-1634435</wp:posOffset>
            </wp:positionH>
            <wp:positionV relativeFrom="paragraph">
              <wp:posOffset>-517138</wp:posOffset>
            </wp:positionV>
            <wp:extent cx="12343130" cy="9734550"/>
            <wp:effectExtent l="0" t="0" r="1270" b="127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a:blip r:embed="rId9" cstate="print">
                      <a:lum bright="24000"/>
                      <a:extLst>
                        <a:ext uri="{28A0092B-C50C-407E-A947-70E740481C1C}">
                          <a14:useLocalDpi xmlns:a14="http://schemas.microsoft.com/office/drawing/2010/main"/>
                        </a:ext>
                      </a:extLst>
                    </a:blip>
                    <a:srcRect/>
                    <a:stretch>
                      <a:fillRect/>
                    </a:stretch>
                  </pic:blipFill>
                  <pic:spPr bwMode="auto">
                    <a:xfrm>
                      <a:off x="0" y="0"/>
                      <a:ext cx="12343130" cy="973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4A9D">
        <w:rPr>
          <w:rFonts w:ascii="Book Antiqua" w:hAnsi="Book Antiqua"/>
          <w:b/>
          <w:bCs/>
          <w:i/>
          <w:iCs/>
          <w:sz w:val="24"/>
          <w:szCs w:val="18"/>
        </w:rPr>
        <w:t xml:space="preserve"> </w:t>
      </w:r>
    </w:p>
    <w:p w14:paraId="23E7A3D9" w14:textId="3DDD2249" w:rsidR="0029188B" w:rsidRDefault="00212894" w:rsidP="00B2000B">
      <w:pPr>
        <w:tabs>
          <w:tab w:val="left" w:pos="4170"/>
        </w:tabs>
        <w:spacing w:before="0"/>
        <w:ind w:right="198" w:firstLine="567"/>
        <w:jc w:val="both"/>
        <w:rPr>
          <w:rFonts w:ascii="Book Antiqua" w:hAnsi="Book Antiqua"/>
          <w:b/>
          <w:bCs/>
          <w:i/>
          <w:iCs/>
          <w:sz w:val="24"/>
          <w:szCs w:val="18"/>
        </w:rPr>
      </w:pPr>
      <w:r>
        <w:rPr>
          <w:rFonts w:ascii="Book Antiqua" w:hAnsi="Book Antiqua"/>
          <w:b/>
          <w:bCs/>
          <w:i/>
          <w:iCs/>
          <w:sz w:val="24"/>
          <w:szCs w:val="18"/>
        </w:rPr>
        <w:t xml:space="preserve">       </w:t>
      </w:r>
    </w:p>
    <w:p w14:paraId="02A174A6" w14:textId="26429BAE" w:rsidR="0029188B" w:rsidRDefault="0029188B" w:rsidP="00B2000B">
      <w:pPr>
        <w:tabs>
          <w:tab w:val="left" w:pos="4170"/>
        </w:tabs>
        <w:spacing w:before="0"/>
        <w:ind w:right="198" w:firstLine="567"/>
        <w:jc w:val="both"/>
        <w:rPr>
          <w:rFonts w:ascii="Book Antiqua" w:hAnsi="Book Antiqua"/>
          <w:b/>
          <w:bCs/>
          <w:i/>
          <w:iCs/>
          <w:sz w:val="24"/>
          <w:szCs w:val="18"/>
        </w:rPr>
      </w:pPr>
    </w:p>
    <w:p w14:paraId="0704C738" w14:textId="1A9E6CFE" w:rsidR="0029188B" w:rsidRDefault="0029188B" w:rsidP="00B2000B">
      <w:pPr>
        <w:tabs>
          <w:tab w:val="left" w:pos="4170"/>
        </w:tabs>
        <w:spacing w:before="0"/>
        <w:ind w:right="198" w:firstLine="567"/>
        <w:jc w:val="both"/>
        <w:rPr>
          <w:rFonts w:ascii="Book Antiqua" w:hAnsi="Book Antiqua"/>
          <w:b/>
          <w:bCs/>
          <w:i/>
          <w:iCs/>
          <w:sz w:val="24"/>
          <w:szCs w:val="18"/>
        </w:rPr>
      </w:pPr>
    </w:p>
    <w:p w14:paraId="5D5B6AB0" w14:textId="38C0F6D5" w:rsidR="0029188B" w:rsidRDefault="00055474" w:rsidP="00B2000B">
      <w:pPr>
        <w:tabs>
          <w:tab w:val="left" w:pos="4170"/>
        </w:tabs>
        <w:spacing w:before="0"/>
        <w:ind w:right="198" w:firstLine="567"/>
        <w:jc w:val="both"/>
        <w:rPr>
          <w:rFonts w:ascii="Book Antiqua" w:hAnsi="Book Antiqua"/>
          <w:b/>
          <w:bCs/>
          <w:i/>
          <w:iCs/>
          <w:sz w:val="24"/>
          <w:szCs w:val="18"/>
        </w:rPr>
      </w:pPr>
      <w:r>
        <w:rPr>
          <w:noProof/>
          <w:lang w:eastAsia="ro-RO"/>
        </w:rPr>
        <mc:AlternateContent>
          <mc:Choice Requires="wps">
            <w:drawing>
              <wp:anchor distT="0" distB="0" distL="114300" distR="114300" simplePos="0" relativeHeight="251642880" behindDoc="1" locked="0" layoutInCell="1" allowOverlap="1" wp14:anchorId="651C52AA" wp14:editId="3096A536">
                <wp:simplePos x="0" y="0"/>
                <wp:positionH relativeFrom="column">
                  <wp:posOffset>278270</wp:posOffset>
                </wp:positionH>
                <wp:positionV relativeFrom="page">
                  <wp:posOffset>1522516</wp:posOffset>
                </wp:positionV>
                <wp:extent cx="6064885" cy="8488383"/>
                <wp:effectExtent l="38100" t="38100" r="31115" b="4635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885" cy="8488383"/>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BC1C91" w:rsidRDefault="00BC1C91" w:rsidP="00F16F2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6" style="position:absolute;left:0;text-align:left;margin-left:21.9pt;margin-top:119.9pt;width:477.55pt;height:66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" fillcolor="#cdddeb" strokecolor="gray" strokeweight="6.25pt">
                <v:fill opacity="52428f"/>
                <v:stroke linestyle="thickThin"/>
                <v:textbox>
                  <w:txbxContent>
                    <w:p w14:paraId="4D240BDE" w14:textId="77777777" w:rsidR="00BC1C91" w:rsidRDefault="00BC1C91" w:rsidP="00F16F29">
                      <w:pPr>
                        <w:jc w:val="center"/>
                      </w:pPr>
                    </w:p>
                  </w:txbxContent>
                </v:textbox>
                <w10:wrap anchory="page"/>
              </v:rect>
            </w:pict>
          </mc:Fallback>
        </mc:AlternateContent>
      </w:r>
    </w:p>
    <w:p w14:paraId="64343A3C" w14:textId="694DD979" w:rsidR="0029188B" w:rsidRDefault="0029188B" w:rsidP="00B2000B">
      <w:pPr>
        <w:tabs>
          <w:tab w:val="left" w:pos="4170"/>
        </w:tabs>
        <w:spacing w:before="0"/>
        <w:ind w:right="198" w:firstLine="567"/>
        <w:jc w:val="both"/>
        <w:rPr>
          <w:rFonts w:ascii="Book Antiqua" w:hAnsi="Book Antiqua"/>
          <w:b/>
          <w:bCs/>
          <w:i/>
          <w:iCs/>
          <w:sz w:val="24"/>
          <w:szCs w:val="18"/>
        </w:rPr>
      </w:pPr>
    </w:p>
    <w:p w14:paraId="58F78B6B" w14:textId="223E0B19" w:rsidR="00933498" w:rsidRPr="00B27C55" w:rsidRDefault="00212894" w:rsidP="00B2000B">
      <w:pPr>
        <w:tabs>
          <w:tab w:val="left" w:pos="4170"/>
        </w:tabs>
        <w:spacing w:before="0"/>
        <w:ind w:right="198" w:firstLine="567"/>
        <w:jc w:val="both"/>
        <w:rPr>
          <w:rFonts w:ascii="Book Antiqua" w:hAnsi="Book Antiqua"/>
          <w:b/>
          <w:bCs/>
          <w:sz w:val="16"/>
          <w:szCs w:val="16"/>
        </w:rPr>
      </w:pPr>
      <w:r>
        <w:rPr>
          <w:rFonts w:ascii="Book Antiqua" w:hAnsi="Book Antiqua"/>
          <w:b/>
          <w:bCs/>
          <w:i/>
          <w:iCs/>
          <w:sz w:val="24"/>
          <w:szCs w:val="18"/>
        </w:rPr>
        <w:t xml:space="preserve"> </w:t>
      </w:r>
      <w:r w:rsidR="00784815" w:rsidRPr="00805251">
        <w:rPr>
          <w:rFonts w:ascii="Book Antiqua" w:hAnsi="Book Antiqua"/>
          <w:b/>
          <w:bCs/>
          <w:i/>
          <w:iCs/>
          <w:sz w:val="24"/>
        </w:rPr>
        <w:t>D</w:t>
      </w:r>
      <w:r w:rsidR="005D189D" w:rsidRPr="00805251">
        <w:rPr>
          <w:rFonts w:ascii="Book Antiqua" w:hAnsi="Book Antiqua"/>
          <w:b/>
          <w:bCs/>
          <w:i/>
          <w:iCs/>
          <w:sz w:val="24"/>
        </w:rPr>
        <w:t>in</w:t>
      </w:r>
      <w:r w:rsidR="00961057" w:rsidRPr="00805251">
        <w:rPr>
          <w:rFonts w:ascii="Book Antiqua" w:hAnsi="Book Antiqua"/>
          <w:b/>
          <w:bCs/>
          <w:i/>
          <w:iCs/>
          <w:sz w:val="24"/>
        </w:rPr>
        <w:t xml:space="preserve"> </w:t>
      </w:r>
      <w:r w:rsidR="002F743E" w:rsidRPr="00805251">
        <w:rPr>
          <w:rFonts w:ascii="Book Antiqua" w:hAnsi="Book Antiqua"/>
          <w:b/>
          <w:bCs/>
          <w:i/>
          <w:iCs/>
          <w:sz w:val="24"/>
        </w:rPr>
        <w:t>con</w:t>
      </w:r>
      <w:r w:rsidR="002F743E" w:rsidRPr="00805251">
        <w:rPr>
          <w:rFonts w:ascii="Cambria" w:hAnsi="Cambria" w:cs="Cambria"/>
          <w:b/>
          <w:bCs/>
          <w:i/>
          <w:iCs/>
          <w:sz w:val="24"/>
        </w:rPr>
        <w:t>ț</w:t>
      </w:r>
      <w:r w:rsidR="002F743E" w:rsidRPr="00805251">
        <w:rPr>
          <w:rFonts w:ascii="Book Antiqua" w:hAnsi="Book Antiqua"/>
          <w:b/>
          <w:bCs/>
          <w:i/>
          <w:iCs/>
          <w:sz w:val="24"/>
        </w:rPr>
        <w:t>inutul</w:t>
      </w:r>
      <w:r w:rsidR="00571676" w:rsidRPr="00805251">
        <w:rPr>
          <w:rFonts w:ascii="Book Antiqua" w:hAnsi="Book Antiqua"/>
          <w:b/>
          <w:bCs/>
          <w:i/>
          <w:iCs/>
          <w:sz w:val="24"/>
        </w:rPr>
        <w:t xml:space="preserve"> </w:t>
      </w:r>
      <w:r w:rsidR="005D189D" w:rsidRPr="00805251">
        <w:rPr>
          <w:rFonts w:ascii="Book Antiqua" w:hAnsi="Book Antiqua"/>
          <w:b/>
          <w:bCs/>
          <w:i/>
          <w:iCs/>
          <w:sz w:val="24"/>
        </w:rPr>
        <w:t>acestui</w:t>
      </w:r>
      <w:r w:rsidR="00961057" w:rsidRPr="00805251">
        <w:rPr>
          <w:rFonts w:ascii="Book Antiqua" w:hAnsi="Book Antiqua"/>
          <w:b/>
          <w:bCs/>
          <w:i/>
          <w:iCs/>
          <w:sz w:val="24"/>
        </w:rPr>
        <w:t xml:space="preserve"> </w:t>
      </w:r>
      <w:r w:rsidR="005D189D" w:rsidRPr="00805251">
        <w:rPr>
          <w:rFonts w:ascii="Book Antiqua" w:hAnsi="Book Antiqua"/>
          <w:b/>
          <w:bCs/>
          <w:i/>
          <w:iCs/>
          <w:sz w:val="24"/>
        </w:rPr>
        <w:t>număr</w:t>
      </w:r>
      <w:r w:rsidR="00D92612" w:rsidRPr="00805251">
        <w:rPr>
          <w:rFonts w:ascii="Book Antiqua" w:hAnsi="Book Antiqua"/>
          <w:b/>
          <w:bCs/>
          <w:sz w:val="24"/>
        </w:rPr>
        <w:t>:</w:t>
      </w:r>
    </w:p>
    <w:p w14:paraId="6BCC72FA" w14:textId="77777777" w:rsidR="00D2537B" w:rsidRDefault="005D0FC6" w:rsidP="00D2537B">
      <w:pPr>
        <w:spacing w:before="0"/>
        <w:ind w:right="198" w:firstLine="142"/>
        <w:jc w:val="both"/>
        <w:rPr>
          <w:noProof/>
        </w:rPr>
      </w:pPr>
      <w:r w:rsidRPr="00BD4A03">
        <w:rPr>
          <w:noProof/>
          <w:lang w:eastAsia="ro-RO"/>
        </w:rPr>
        <mc:AlternateContent>
          <mc:Choice Requires="wps">
            <w:drawing>
              <wp:anchor distT="0" distB="0" distL="114300" distR="114300" simplePos="0" relativeHeight="251999232" behindDoc="1" locked="1" layoutInCell="1" allowOverlap="1" wp14:anchorId="4DCB54DF" wp14:editId="1E4CD98B">
                <wp:simplePos x="0" y="0"/>
                <wp:positionH relativeFrom="column">
                  <wp:posOffset>-749935</wp:posOffset>
                </wp:positionH>
                <wp:positionV relativeFrom="page">
                  <wp:posOffset>9997440</wp:posOffset>
                </wp:positionV>
                <wp:extent cx="1990725" cy="579120"/>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79120"/>
                        </a:xfrm>
                        <a:prstGeom prst="rect">
                          <a:avLst/>
                        </a:prstGeom>
                        <a:solidFill>
                          <a:srgbClr val="FFFFFF">
                            <a:alpha val="0"/>
                          </a:srgbClr>
                        </a:solidFill>
                        <a:ln>
                          <a:noFill/>
                        </a:ln>
                      </wps:spPr>
                      <wps:txbx>
                        <w:txbxContent>
                          <w:p w14:paraId="3A783173" w14:textId="4C45E2E3" w:rsidR="00BC1C91" w:rsidRDefault="00BC1C91"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7</w:t>
                            </w:r>
                          </w:p>
                          <w:p w14:paraId="300DDA87" w14:textId="26004E7B" w:rsidR="00BC1C91" w:rsidRPr="005E3F6E" w:rsidRDefault="00BC1C91" w:rsidP="006932BF">
                            <w:pPr>
                              <w:spacing w:after="120"/>
                              <w:jc w:val="center"/>
                              <w:rPr>
                                <w:rFonts w:ascii="Book Antiqua" w:hAnsi="Book Antiqua"/>
                                <w:b/>
                                <w:color w:val="000080"/>
                                <w:spacing w:val="10"/>
                                <w:szCs w:val="18"/>
                              </w:rPr>
                            </w:pPr>
                            <w:r>
                              <w:rPr>
                                <w:rFonts w:ascii="Book Antiqua" w:hAnsi="Book Antiqua"/>
                                <w:b/>
                                <w:color w:val="000080"/>
                                <w:spacing w:val="10"/>
                                <w:szCs w:val="18"/>
                              </w:rPr>
                              <w:t>14 –18 februarie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CB54DF" id="_x0000_t202" coordsize="21600,21600" o:spt="202" path="m,l,21600r21600,l21600,xe">
                <v:stroke joinstyle="miter"/>
                <v:path gradientshapeok="t" o:connecttype="rect"/>
              </v:shapetype>
              <v:shape id="Casetă text 3" o:spid="_x0000_s1027" type="#_x0000_t202" style="position:absolute;left:0;text-align:left;margin-left:-59.05pt;margin-top:787.2pt;width:156.75pt;height:45.6p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" stroked="f">
                <v:fill opacity="0"/>
                <v:textbox>
                  <w:txbxContent>
                    <w:p w14:paraId="3A783173" w14:textId="4C45E2E3" w:rsidR="00BC1C91" w:rsidRDefault="00BC1C91"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7</w:t>
                      </w:r>
                    </w:p>
                    <w:p w14:paraId="300DDA87" w14:textId="26004E7B" w:rsidR="00BC1C91" w:rsidRPr="005E3F6E" w:rsidRDefault="00BC1C91" w:rsidP="006932BF">
                      <w:pPr>
                        <w:spacing w:after="120"/>
                        <w:jc w:val="center"/>
                        <w:rPr>
                          <w:rFonts w:ascii="Book Antiqua" w:hAnsi="Book Antiqua"/>
                          <w:b/>
                          <w:color w:val="000080"/>
                          <w:spacing w:val="10"/>
                          <w:szCs w:val="18"/>
                        </w:rPr>
                      </w:pPr>
                      <w:r>
                        <w:rPr>
                          <w:rFonts w:ascii="Book Antiqua" w:hAnsi="Book Antiqua"/>
                          <w:b/>
                          <w:color w:val="000080"/>
                          <w:spacing w:val="10"/>
                          <w:szCs w:val="18"/>
                        </w:rPr>
                        <w:t>14 –18 februarie</w:t>
                      </w:r>
                    </w:p>
                  </w:txbxContent>
                </v:textbox>
                <w10:wrap anchory="page"/>
                <w10:anchorlock/>
              </v:shape>
            </w:pict>
          </mc:Fallback>
        </mc:AlternateContent>
      </w:r>
      <w:r w:rsidR="00D55F50" w:rsidRPr="00BD4A03">
        <w:rPr>
          <w:rStyle w:val="Hyperlink"/>
          <w:rFonts w:ascii="Book Antiqua" w:hAnsi="Book Antiqua" w:cs="Arial"/>
          <w:smallCaps/>
          <w:sz w:val="19"/>
          <w:szCs w:val="19"/>
        </w:rPr>
        <w:fldChar w:fldCharType="begin"/>
      </w:r>
      <w:r w:rsidR="000035FE" w:rsidRPr="00BD4A03">
        <w:rPr>
          <w:rStyle w:val="Hyperlink"/>
          <w:rFonts w:ascii="Book Antiqua" w:hAnsi="Book Antiqua"/>
          <w:sz w:val="19"/>
          <w:szCs w:val="19"/>
        </w:rPr>
        <w:instrText xml:space="preserve"> TOC \o "1-4" \h \z \u </w:instrText>
      </w:r>
      <w:r w:rsidR="00D55F50" w:rsidRPr="00BD4A03">
        <w:rPr>
          <w:rStyle w:val="Hyperlink"/>
          <w:rFonts w:ascii="Book Antiqua" w:hAnsi="Book Antiqua" w:cs="Arial"/>
          <w:smallCaps/>
          <w:sz w:val="19"/>
          <w:szCs w:val="19"/>
        </w:rPr>
        <w:fldChar w:fldCharType="separate"/>
      </w:r>
    </w:p>
    <w:p w14:paraId="1D63CDD8" w14:textId="5CBA73CB" w:rsidR="00D2537B" w:rsidRDefault="00D25469" w:rsidP="00D2537B">
      <w:pPr>
        <w:pStyle w:val="TOC2"/>
        <w:rPr>
          <w:rFonts w:asciiTheme="minorHAnsi" w:eastAsiaTheme="minorEastAsia" w:hAnsiTheme="minorHAnsi" w:cstheme="minorBidi"/>
          <w:b w:val="0"/>
          <w:bCs w:val="0"/>
          <w:smallCaps w:val="0"/>
          <w:sz w:val="22"/>
          <w:szCs w:val="22"/>
          <w:lang w:eastAsia="ro-RO"/>
        </w:rPr>
      </w:pPr>
      <w:hyperlink w:anchor="_Toc96339117" w:history="1">
        <w:r w:rsidR="00D2537B" w:rsidRPr="00A30493">
          <w:rPr>
            <w:rStyle w:val="Hyperlink"/>
            <w:rFonts w:ascii="Book Antiqua" w:hAnsi="Book Antiqua"/>
          </w:rPr>
          <w:t xml:space="preserve">Repere din agenda publică a conducerii Instituţiei Prefectului -  Judeţul  Hunedoara  în  </w:t>
        </w:r>
        <w:r w:rsidR="00D2537B" w:rsidRPr="00A30493">
          <w:rPr>
            <w:rStyle w:val="Hyperlink"/>
            <w:rFonts w:ascii="Book Antiqua" w:hAnsi="Book Antiqua"/>
            <w:spacing w:val="-6"/>
          </w:rPr>
          <w:t>perioada 14 –18 februarie, 2022</w:t>
        </w:r>
        <w:r w:rsidR="00D2537B">
          <w:rPr>
            <w:webHidden/>
          </w:rPr>
          <w:tab/>
        </w:r>
        <w:r w:rsidR="00D2537B">
          <w:rPr>
            <w:webHidden/>
          </w:rPr>
          <w:fldChar w:fldCharType="begin"/>
        </w:r>
        <w:r w:rsidR="00D2537B">
          <w:rPr>
            <w:webHidden/>
          </w:rPr>
          <w:instrText xml:space="preserve"> PAGEREF _Toc96339117 \h </w:instrText>
        </w:r>
        <w:r w:rsidR="00D2537B">
          <w:rPr>
            <w:webHidden/>
          </w:rPr>
        </w:r>
        <w:r w:rsidR="00D2537B">
          <w:rPr>
            <w:webHidden/>
          </w:rPr>
          <w:fldChar w:fldCharType="separate"/>
        </w:r>
        <w:r w:rsidR="008F2074">
          <w:rPr>
            <w:webHidden/>
          </w:rPr>
          <w:t>3</w:t>
        </w:r>
        <w:r w:rsidR="00D2537B">
          <w:rPr>
            <w:webHidden/>
          </w:rPr>
          <w:fldChar w:fldCharType="end"/>
        </w:r>
      </w:hyperlink>
    </w:p>
    <w:p w14:paraId="18DC9609" w14:textId="7B123319" w:rsidR="00D2537B" w:rsidRDefault="00D25469" w:rsidP="00D2537B">
      <w:pPr>
        <w:pStyle w:val="TOC2"/>
        <w:rPr>
          <w:rFonts w:asciiTheme="minorHAnsi" w:eastAsiaTheme="minorEastAsia" w:hAnsiTheme="minorHAnsi" w:cstheme="minorBidi"/>
          <w:b w:val="0"/>
          <w:bCs w:val="0"/>
          <w:smallCaps w:val="0"/>
          <w:sz w:val="22"/>
          <w:szCs w:val="22"/>
          <w:lang w:eastAsia="ro-RO"/>
        </w:rPr>
      </w:pPr>
      <w:hyperlink w:anchor="_Toc96339118" w:history="1">
        <w:r w:rsidR="00D2537B" w:rsidRPr="00A30493">
          <w:rPr>
            <w:rStyle w:val="Hyperlink"/>
            <w:rFonts w:ascii="Book Antiqua" w:hAnsi="Book Antiqua"/>
            <w:spacing w:val="-6"/>
          </w:rPr>
          <w:t>Selec</w:t>
        </w:r>
        <w:r w:rsidR="00D2537B" w:rsidRPr="00A30493">
          <w:rPr>
            <w:rStyle w:val="Hyperlink"/>
            <w:rFonts w:ascii="Cambria" w:hAnsi="Cambria" w:cs="Cambria"/>
            <w:spacing w:val="-6"/>
          </w:rPr>
          <w:t>ț</w:t>
        </w:r>
        <w:r w:rsidR="00D2537B" w:rsidRPr="00A30493">
          <w:rPr>
            <w:rStyle w:val="Hyperlink"/>
            <w:rFonts w:ascii="Book Antiqua" w:hAnsi="Book Antiqua"/>
            <w:spacing w:val="-6"/>
          </w:rPr>
          <w:t>ie de Acte normative apărute în Monitorul Oficial al României</w:t>
        </w:r>
        <w:r w:rsidR="00D2537B" w:rsidRPr="00A30493">
          <w:rPr>
            <w:rStyle w:val="Hyperlink"/>
          </w:rPr>
          <w:t xml:space="preserve">  </w:t>
        </w:r>
        <w:r w:rsidR="00D2537B" w:rsidRPr="00A30493">
          <w:rPr>
            <w:rStyle w:val="Hyperlink"/>
            <w:rFonts w:ascii="Book Antiqua" w:hAnsi="Book Antiqua"/>
            <w:spacing w:val="-6"/>
          </w:rPr>
          <w:t>în perioada   14 –18 februarie, 2022</w:t>
        </w:r>
        <w:r w:rsidR="00D2537B">
          <w:rPr>
            <w:webHidden/>
          </w:rPr>
          <w:tab/>
        </w:r>
        <w:r w:rsidR="00D2537B">
          <w:rPr>
            <w:webHidden/>
          </w:rPr>
          <w:fldChar w:fldCharType="begin"/>
        </w:r>
        <w:r w:rsidR="00D2537B">
          <w:rPr>
            <w:webHidden/>
          </w:rPr>
          <w:instrText xml:space="preserve"> PAGEREF _Toc96339118 \h </w:instrText>
        </w:r>
        <w:r w:rsidR="00D2537B">
          <w:rPr>
            <w:webHidden/>
          </w:rPr>
        </w:r>
        <w:r w:rsidR="00D2537B">
          <w:rPr>
            <w:webHidden/>
          </w:rPr>
          <w:fldChar w:fldCharType="separate"/>
        </w:r>
        <w:r w:rsidR="008F2074">
          <w:rPr>
            <w:webHidden/>
          </w:rPr>
          <w:t>4</w:t>
        </w:r>
        <w:r w:rsidR="00D2537B">
          <w:rPr>
            <w:webHidden/>
          </w:rPr>
          <w:fldChar w:fldCharType="end"/>
        </w:r>
      </w:hyperlink>
    </w:p>
    <w:p w14:paraId="6174A472" w14:textId="23A78709" w:rsidR="00D2537B" w:rsidRDefault="00D25469" w:rsidP="00D2537B">
      <w:pPr>
        <w:pStyle w:val="TOC2"/>
        <w:rPr>
          <w:rFonts w:asciiTheme="minorHAnsi" w:eastAsiaTheme="minorEastAsia" w:hAnsiTheme="minorHAnsi" w:cstheme="minorBidi"/>
          <w:b w:val="0"/>
          <w:bCs w:val="0"/>
          <w:smallCaps w:val="0"/>
          <w:sz w:val="22"/>
          <w:szCs w:val="22"/>
          <w:lang w:eastAsia="ro-RO"/>
        </w:rPr>
      </w:pPr>
      <w:hyperlink w:anchor="_Toc96339119" w:history="1">
        <w:r w:rsidR="00D2537B" w:rsidRPr="00A30493">
          <w:rPr>
            <w:rStyle w:val="Hyperlink"/>
          </w:rPr>
          <w:t>Comunicate de presă ale Guvernului României</w:t>
        </w:r>
        <w:r w:rsidR="00D2537B">
          <w:rPr>
            <w:webHidden/>
          </w:rPr>
          <w:tab/>
        </w:r>
        <w:r w:rsidR="00D2537B">
          <w:rPr>
            <w:webHidden/>
          </w:rPr>
          <w:fldChar w:fldCharType="begin"/>
        </w:r>
        <w:r w:rsidR="00D2537B">
          <w:rPr>
            <w:webHidden/>
          </w:rPr>
          <w:instrText xml:space="preserve"> PAGEREF _Toc96339119 \h </w:instrText>
        </w:r>
        <w:r w:rsidR="00D2537B">
          <w:rPr>
            <w:webHidden/>
          </w:rPr>
        </w:r>
        <w:r w:rsidR="00D2537B">
          <w:rPr>
            <w:webHidden/>
          </w:rPr>
          <w:fldChar w:fldCharType="separate"/>
        </w:r>
        <w:r w:rsidR="008F2074">
          <w:rPr>
            <w:webHidden/>
          </w:rPr>
          <w:t>6</w:t>
        </w:r>
        <w:r w:rsidR="00D2537B">
          <w:rPr>
            <w:webHidden/>
          </w:rPr>
          <w:fldChar w:fldCharType="end"/>
        </w:r>
      </w:hyperlink>
    </w:p>
    <w:p w14:paraId="52D586B3" w14:textId="544C9A19" w:rsidR="00D2537B" w:rsidRDefault="00D25469" w:rsidP="00D2537B">
      <w:pPr>
        <w:pStyle w:val="TOC4"/>
        <w:rPr>
          <w:rFonts w:asciiTheme="minorHAnsi" w:eastAsiaTheme="minorEastAsia" w:hAnsiTheme="minorHAnsi" w:cstheme="minorBidi"/>
          <w:sz w:val="22"/>
          <w:szCs w:val="22"/>
          <w:lang w:eastAsia="ro-RO"/>
        </w:rPr>
      </w:pPr>
      <w:hyperlink w:anchor="_Toc96339120" w:history="1">
        <w:r w:rsidR="00D2537B" w:rsidRPr="00A30493">
          <w:rPr>
            <w:rStyle w:val="Hyperlink"/>
          </w:rPr>
          <w:t>Primirea de către prim-ministrul Nicolae-Ionel Ciucă a ambasadorului Republicii Italiene în România, Alfredo Maria Durante Mangoni</w:t>
        </w:r>
        <w:r w:rsidR="00D2537B">
          <w:rPr>
            <w:webHidden/>
          </w:rPr>
          <w:tab/>
        </w:r>
        <w:r w:rsidR="00D2537B">
          <w:rPr>
            <w:webHidden/>
          </w:rPr>
          <w:fldChar w:fldCharType="begin"/>
        </w:r>
        <w:r w:rsidR="00D2537B">
          <w:rPr>
            <w:webHidden/>
          </w:rPr>
          <w:instrText xml:space="preserve"> PAGEREF _Toc96339120 \h </w:instrText>
        </w:r>
        <w:r w:rsidR="00D2537B">
          <w:rPr>
            <w:webHidden/>
          </w:rPr>
        </w:r>
        <w:r w:rsidR="00D2537B">
          <w:rPr>
            <w:webHidden/>
          </w:rPr>
          <w:fldChar w:fldCharType="separate"/>
        </w:r>
        <w:r w:rsidR="008F2074">
          <w:rPr>
            <w:webHidden/>
          </w:rPr>
          <w:t>6</w:t>
        </w:r>
        <w:r w:rsidR="00D2537B">
          <w:rPr>
            <w:webHidden/>
          </w:rPr>
          <w:fldChar w:fldCharType="end"/>
        </w:r>
      </w:hyperlink>
    </w:p>
    <w:p w14:paraId="649D6056" w14:textId="2F2FBB44" w:rsidR="00D2537B" w:rsidRDefault="00D25469" w:rsidP="00D2537B">
      <w:pPr>
        <w:pStyle w:val="TOC4"/>
        <w:rPr>
          <w:rFonts w:asciiTheme="minorHAnsi" w:eastAsiaTheme="minorEastAsia" w:hAnsiTheme="minorHAnsi" w:cstheme="minorBidi"/>
          <w:sz w:val="22"/>
          <w:szCs w:val="22"/>
          <w:lang w:eastAsia="ro-RO"/>
        </w:rPr>
      </w:pPr>
      <w:hyperlink w:anchor="_Toc96339121" w:history="1">
        <w:r w:rsidR="00D2537B" w:rsidRPr="00A30493">
          <w:rPr>
            <w:rStyle w:val="Hyperlink"/>
          </w:rPr>
          <w:t>Premierul Nicolae-Ionel Ciucă: Colaborarea noastră generează predictibilitate și perspective de implementare a planurilor de modernizare a României</w:t>
        </w:r>
        <w:r w:rsidR="00D2537B">
          <w:rPr>
            <w:webHidden/>
          </w:rPr>
          <w:tab/>
        </w:r>
        <w:r w:rsidR="00D2537B">
          <w:rPr>
            <w:webHidden/>
          </w:rPr>
          <w:fldChar w:fldCharType="begin"/>
        </w:r>
        <w:r w:rsidR="00D2537B">
          <w:rPr>
            <w:webHidden/>
          </w:rPr>
          <w:instrText xml:space="preserve"> PAGEREF _Toc96339121 \h </w:instrText>
        </w:r>
        <w:r w:rsidR="00D2537B">
          <w:rPr>
            <w:webHidden/>
          </w:rPr>
        </w:r>
        <w:r w:rsidR="00D2537B">
          <w:rPr>
            <w:webHidden/>
          </w:rPr>
          <w:fldChar w:fldCharType="separate"/>
        </w:r>
        <w:r w:rsidR="008F2074">
          <w:rPr>
            <w:webHidden/>
          </w:rPr>
          <w:t>7</w:t>
        </w:r>
        <w:r w:rsidR="00D2537B">
          <w:rPr>
            <w:webHidden/>
          </w:rPr>
          <w:fldChar w:fldCharType="end"/>
        </w:r>
      </w:hyperlink>
    </w:p>
    <w:p w14:paraId="04859EE2" w14:textId="0B4C6537" w:rsidR="00D2537B" w:rsidRDefault="00D25469" w:rsidP="00D2537B">
      <w:pPr>
        <w:pStyle w:val="TOC4"/>
        <w:rPr>
          <w:rFonts w:asciiTheme="minorHAnsi" w:eastAsiaTheme="minorEastAsia" w:hAnsiTheme="minorHAnsi" w:cstheme="minorBidi"/>
          <w:sz w:val="22"/>
          <w:szCs w:val="22"/>
          <w:lang w:eastAsia="ro-RO"/>
        </w:rPr>
      </w:pPr>
      <w:hyperlink w:anchor="_Toc96339122" w:history="1">
        <w:r w:rsidR="00D2537B" w:rsidRPr="00A30493">
          <w:rPr>
            <w:rStyle w:val="Hyperlink"/>
          </w:rPr>
          <w:t>Mesajul premierului Nicolae-Ionel Ciucă cu ocazia Zilei Dezrobirii Romilor</w:t>
        </w:r>
        <w:r w:rsidR="00D2537B">
          <w:rPr>
            <w:webHidden/>
          </w:rPr>
          <w:tab/>
        </w:r>
        <w:r w:rsidR="00D2537B">
          <w:rPr>
            <w:webHidden/>
          </w:rPr>
          <w:fldChar w:fldCharType="begin"/>
        </w:r>
        <w:r w:rsidR="00D2537B">
          <w:rPr>
            <w:webHidden/>
          </w:rPr>
          <w:instrText xml:space="preserve"> PAGEREF _Toc96339122 \h </w:instrText>
        </w:r>
        <w:r w:rsidR="00D2537B">
          <w:rPr>
            <w:webHidden/>
          </w:rPr>
        </w:r>
        <w:r w:rsidR="00D2537B">
          <w:rPr>
            <w:webHidden/>
          </w:rPr>
          <w:fldChar w:fldCharType="separate"/>
        </w:r>
        <w:r w:rsidR="008F2074">
          <w:rPr>
            <w:webHidden/>
          </w:rPr>
          <w:t>8</w:t>
        </w:r>
        <w:r w:rsidR="00D2537B">
          <w:rPr>
            <w:webHidden/>
          </w:rPr>
          <w:fldChar w:fldCharType="end"/>
        </w:r>
      </w:hyperlink>
    </w:p>
    <w:p w14:paraId="152CFD33" w14:textId="15D29D5E" w:rsidR="00D2537B" w:rsidRDefault="00D25469" w:rsidP="00D2537B">
      <w:pPr>
        <w:pStyle w:val="TOC4"/>
        <w:rPr>
          <w:rFonts w:asciiTheme="minorHAnsi" w:eastAsiaTheme="minorEastAsia" w:hAnsiTheme="minorHAnsi" w:cstheme="minorBidi"/>
          <w:sz w:val="22"/>
          <w:szCs w:val="22"/>
          <w:lang w:eastAsia="ro-RO"/>
        </w:rPr>
      </w:pPr>
      <w:hyperlink w:anchor="_Toc96339123" w:history="1">
        <w:r w:rsidR="00D2537B" w:rsidRPr="00A30493">
          <w:rPr>
            <w:rStyle w:val="Hyperlink"/>
          </w:rPr>
          <w:t>Vizita premierului Nicolae-Ionel Ciucă la Centrala Nuclearelectrică de la Cernavodă</w:t>
        </w:r>
        <w:r w:rsidR="00D2537B">
          <w:rPr>
            <w:webHidden/>
          </w:rPr>
          <w:tab/>
        </w:r>
        <w:r w:rsidR="00D2537B">
          <w:rPr>
            <w:webHidden/>
          </w:rPr>
          <w:fldChar w:fldCharType="begin"/>
        </w:r>
        <w:r w:rsidR="00D2537B">
          <w:rPr>
            <w:webHidden/>
          </w:rPr>
          <w:instrText xml:space="preserve"> PAGEREF _Toc96339123 \h </w:instrText>
        </w:r>
        <w:r w:rsidR="00D2537B">
          <w:rPr>
            <w:webHidden/>
          </w:rPr>
        </w:r>
        <w:r w:rsidR="00D2537B">
          <w:rPr>
            <w:webHidden/>
          </w:rPr>
          <w:fldChar w:fldCharType="separate"/>
        </w:r>
        <w:r w:rsidR="008F2074">
          <w:rPr>
            <w:webHidden/>
          </w:rPr>
          <w:t>9</w:t>
        </w:r>
        <w:r w:rsidR="00D2537B">
          <w:rPr>
            <w:webHidden/>
          </w:rPr>
          <w:fldChar w:fldCharType="end"/>
        </w:r>
      </w:hyperlink>
    </w:p>
    <w:p w14:paraId="79FA50BC" w14:textId="18E673BF" w:rsidR="00D2537B" w:rsidRDefault="00D25469" w:rsidP="00D2537B">
      <w:pPr>
        <w:pStyle w:val="TOC4"/>
        <w:rPr>
          <w:rFonts w:asciiTheme="minorHAnsi" w:eastAsiaTheme="minorEastAsia" w:hAnsiTheme="minorHAnsi" w:cstheme="minorBidi"/>
          <w:sz w:val="22"/>
          <w:szCs w:val="22"/>
          <w:lang w:eastAsia="ro-RO"/>
        </w:rPr>
      </w:pPr>
      <w:hyperlink w:anchor="_Toc96339124" w:history="1">
        <w:r w:rsidR="00D2537B" w:rsidRPr="00A30493">
          <w:rPr>
            <w:rStyle w:val="Hyperlink"/>
          </w:rPr>
          <w:t>Premierul Nicolae-Ionel Ciucă a vizitat astăzi Ferma Agroserv Măriuța S.A din Drăgoești, județul Ialomița</w:t>
        </w:r>
        <w:r w:rsidR="00D2537B">
          <w:rPr>
            <w:webHidden/>
          </w:rPr>
          <w:tab/>
        </w:r>
        <w:r w:rsidR="00D2537B">
          <w:rPr>
            <w:webHidden/>
          </w:rPr>
          <w:fldChar w:fldCharType="begin"/>
        </w:r>
        <w:r w:rsidR="00D2537B">
          <w:rPr>
            <w:webHidden/>
          </w:rPr>
          <w:instrText xml:space="preserve"> PAGEREF _Toc96339124 \h </w:instrText>
        </w:r>
        <w:r w:rsidR="00D2537B">
          <w:rPr>
            <w:webHidden/>
          </w:rPr>
        </w:r>
        <w:r w:rsidR="00D2537B">
          <w:rPr>
            <w:webHidden/>
          </w:rPr>
          <w:fldChar w:fldCharType="separate"/>
        </w:r>
        <w:r w:rsidR="008F2074">
          <w:rPr>
            <w:webHidden/>
          </w:rPr>
          <w:t>9</w:t>
        </w:r>
        <w:r w:rsidR="00D2537B">
          <w:rPr>
            <w:webHidden/>
          </w:rPr>
          <w:fldChar w:fldCharType="end"/>
        </w:r>
      </w:hyperlink>
    </w:p>
    <w:p w14:paraId="12F839E1" w14:textId="5C66A95F" w:rsidR="00D2537B" w:rsidRDefault="00D25469" w:rsidP="00D2537B">
      <w:pPr>
        <w:pStyle w:val="TOC4"/>
        <w:rPr>
          <w:rFonts w:asciiTheme="minorHAnsi" w:eastAsiaTheme="minorEastAsia" w:hAnsiTheme="minorHAnsi" w:cstheme="minorBidi"/>
          <w:sz w:val="22"/>
          <w:szCs w:val="22"/>
          <w:lang w:eastAsia="ro-RO"/>
        </w:rPr>
      </w:pPr>
      <w:hyperlink w:anchor="_Toc96339125" w:history="1">
        <w:r w:rsidR="00D2537B" w:rsidRPr="00A30493">
          <w:rPr>
            <w:rStyle w:val="Hyperlink"/>
          </w:rPr>
          <w:t>România are un nou set de indicatori de dezvoltare durabilă și un agregator de date naționale și europene cu acces public</w:t>
        </w:r>
        <w:r w:rsidR="00D2537B">
          <w:rPr>
            <w:webHidden/>
          </w:rPr>
          <w:tab/>
        </w:r>
        <w:r w:rsidR="00D2537B">
          <w:rPr>
            <w:webHidden/>
          </w:rPr>
          <w:fldChar w:fldCharType="begin"/>
        </w:r>
        <w:r w:rsidR="00D2537B">
          <w:rPr>
            <w:webHidden/>
          </w:rPr>
          <w:instrText xml:space="preserve"> PAGEREF _Toc96339125 \h </w:instrText>
        </w:r>
        <w:r w:rsidR="00D2537B">
          <w:rPr>
            <w:webHidden/>
          </w:rPr>
        </w:r>
        <w:r w:rsidR="00D2537B">
          <w:rPr>
            <w:webHidden/>
          </w:rPr>
          <w:fldChar w:fldCharType="separate"/>
        </w:r>
        <w:r w:rsidR="008F2074">
          <w:rPr>
            <w:webHidden/>
          </w:rPr>
          <w:t>10</w:t>
        </w:r>
        <w:r w:rsidR="00D2537B">
          <w:rPr>
            <w:webHidden/>
          </w:rPr>
          <w:fldChar w:fldCharType="end"/>
        </w:r>
      </w:hyperlink>
    </w:p>
    <w:p w14:paraId="57D130B2" w14:textId="2DB2B3F5" w:rsidR="00D2537B" w:rsidRDefault="00D25469" w:rsidP="00D2537B">
      <w:pPr>
        <w:pStyle w:val="TOC4"/>
        <w:rPr>
          <w:rFonts w:asciiTheme="minorHAnsi" w:eastAsiaTheme="minorEastAsia" w:hAnsiTheme="minorHAnsi" w:cstheme="minorBidi"/>
          <w:sz w:val="22"/>
          <w:szCs w:val="22"/>
          <w:lang w:eastAsia="ro-RO"/>
        </w:rPr>
      </w:pPr>
      <w:hyperlink w:anchor="_Toc96339126" w:history="1">
        <w:r w:rsidR="00D2537B" w:rsidRPr="00A30493">
          <w:rPr>
            <w:rStyle w:val="Hyperlink"/>
          </w:rPr>
          <w:t>Participarea premierului Nicolae-Ionel Ciucă la reuniunea Comitetului interministerial în domeniul energiei</w:t>
        </w:r>
        <w:r w:rsidR="00D2537B">
          <w:rPr>
            <w:webHidden/>
          </w:rPr>
          <w:tab/>
        </w:r>
        <w:r w:rsidR="00D2537B">
          <w:rPr>
            <w:webHidden/>
          </w:rPr>
          <w:fldChar w:fldCharType="begin"/>
        </w:r>
        <w:r w:rsidR="00D2537B">
          <w:rPr>
            <w:webHidden/>
          </w:rPr>
          <w:instrText xml:space="preserve"> PAGEREF _Toc96339126 \h </w:instrText>
        </w:r>
        <w:r w:rsidR="00D2537B">
          <w:rPr>
            <w:webHidden/>
          </w:rPr>
        </w:r>
        <w:r w:rsidR="00D2537B">
          <w:rPr>
            <w:webHidden/>
          </w:rPr>
          <w:fldChar w:fldCharType="separate"/>
        </w:r>
        <w:r w:rsidR="008F2074">
          <w:rPr>
            <w:webHidden/>
          </w:rPr>
          <w:t>10</w:t>
        </w:r>
        <w:r w:rsidR="00D2537B">
          <w:rPr>
            <w:webHidden/>
          </w:rPr>
          <w:fldChar w:fldCharType="end"/>
        </w:r>
      </w:hyperlink>
    </w:p>
    <w:p w14:paraId="0F461334" w14:textId="18A1ED3C" w:rsidR="00D2537B" w:rsidRDefault="00D25469" w:rsidP="00D2537B">
      <w:pPr>
        <w:pStyle w:val="TOC2"/>
        <w:rPr>
          <w:rFonts w:asciiTheme="minorHAnsi" w:eastAsiaTheme="minorEastAsia" w:hAnsiTheme="minorHAnsi" w:cstheme="minorBidi"/>
          <w:b w:val="0"/>
          <w:bCs w:val="0"/>
          <w:smallCaps w:val="0"/>
          <w:sz w:val="22"/>
          <w:szCs w:val="22"/>
          <w:lang w:eastAsia="ro-RO"/>
        </w:rPr>
      </w:pPr>
      <w:hyperlink w:anchor="_Toc96339127" w:history="1">
        <w:r w:rsidR="00D2537B" w:rsidRPr="00A30493">
          <w:rPr>
            <w:rStyle w:val="Hyperlink"/>
          </w:rPr>
          <w:t>Informaţie Europeană</w:t>
        </w:r>
        <w:r w:rsidR="00D2537B">
          <w:rPr>
            <w:webHidden/>
          </w:rPr>
          <w:tab/>
        </w:r>
        <w:r w:rsidR="00D2537B">
          <w:rPr>
            <w:webHidden/>
          </w:rPr>
          <w:fldChar w:fldCharType="begin"/>
        </w:r>
        <w:r w:rsidR="00D2537B">
          <w:rPr>
            <w:webHidden/>
          </w:rPr>
          <w:instrText xml:space="preserve"> PAGEREF _Toc96339127 \h </w:instrText>
        </w:r>
        <w:r w:rsidR="00D2537B">
          <w:rPr>
            <w:webHidden/>
          </w:rPr>
        </w:r>
        <w:r w:rsidR="00D2537B">
          <w:rPr>
            <w:webHidden/>
          </w:rPr>
          <w:fldChar w:fldCharType="separate"/>
        </w:r>
        <w:r w:rsidR="008F2074">
          <w:rPr>
            <w:webHidden/>
          </w:rPr>
          <w:t>12</w:t>
        </w:r>
        <w:r w:rsidR="00D2537B">
          <w:rPr>
            <w:webHidden/>
          </w:rPr>
          <w:fldChar w:fldCharType="end"/>
        </w:r>
      </w:hyperlink>
    </w:p>
    <w:p w14:paraId="0E5B7302" w14:textId="3B94F953" w:rsidR="00D2537B" w:rsidRDefault="00D25469" w:rsidP="00D2537B">
      <w:pPr>
        <w:pStyle w:val="TOC2"/>
        <w:rPr>
          <w:rFonts w:asciiTheme="minorHAnsi" w:eastAsiaTheme="minorEastAsia" w:hAnsiTheme="minorHAnsi" w:cstheme="minorBidi"/>
          <w:b w:val="0"/>
          <w:bCs w:val="0"/>
          <w:smallCaps w:val="0"/>
          <w:sz w:val="22"/>
          <w:szCs w:val="22"/>
          <w:lang w:eastAsia="ro-RO"/>
        </w:rPr>
      </w:pPr>
      <w:hyperlink w:anchor="_Toc96339128" w:history="1">
        <w:r w:rsidR="00D2537B" w:rsidRPr="00A30493">
          <w:rPr>
            <w:rStyle w:val="Hyperlink"/>
          </w:rPr>
          <w:t>NOUTĂȚI – Informații UTILE</w:t>
        </w:r>
        <w:r w:rsidR="00D2537B">
          <w:rPr>
            <w:webHidden/>
          </w:rPr>
          <w:tab/>
        </w:r>
        <w:r w:rsidR="00D2537B">
          <w:rPr>
            <w:webHidden/>
          </w:rPr>
          <w:fldChar w:fldCharType="begin"/>
        </w:r>
        <w:r w:rsidR="00D2537B">
          <w:rPr>
            <w:webHidden/>
          </w:rPr>
          <w:instrText xml:space="preserve"> PAGEREF _Toc96339128 \h </w:instrText>
        </w:r>
        <w:r w:rsidR="00D2537B">
          <w:rPr>
            <w:webHidden/>
          </w:rPr>
        </w:r>
        <w:r w:rsidR="00D2537B">
          <w:rPr>
            <w:webHidden/>
          </w:rPr>
          <w:fldChar w:fldCharType="separate"/>
        </w:r>
        <w:r w:rsidR="008F2074">
          <w:rPr>
            <w:webHidden/>
          </w:rPr>
          <w:t>12</w:t>
        </w:r>
        <w:r w:rsidR="00D2537B">
          <w:rPr>
            <w:webHidden/>
          </w:rPr>
          <w:fldChar w:fldCharType="end"/>
        </w:r>
      </w:hyperlink>
    </w:p>
    <w:p w14:paraId="6557C148" w14:textId="0749DAC3" w:rsidR="00D2537B" w:rsidRDefault="00D25469" w:rsidP="00D2537B">
      <w:pPr>
        <w:pStyle w:val="TOC4"/>
        <w:rPr>
          <w:rFonts w:asciiTheme="minorHAnsi" w:eastAsiaTheme="minorEastAsia" w:hAnsiTheme="minorHAnsi" w:cstheme="minorBidi"/>
          <w:sz w:val="22"/>
          <w:szCs w:val="22"/>
          <w:lang w:eastAsia="ro-RO"/>
        </w:rPr>
      </w:pPr>
      <w:hyperlink w:anchor="_Toc96339129" w:history="1">
        <w:r w:rsidR="00D2537B" w:rsidRPr="00A30493">
          <w:rPr>
            <w:rStyle w:val="Hyperlink"/>
          </w:rPr>
          <w:t>A fost aprobată Hotărârea privind înființarea Comitetului Interministerial pentru programul România Atractivă</w:t>
        </w:r>
        <w:r w:rsidR="00D2537B">
          <w:rPr>
            <w:webHidden/>
          </w:rPr>
          <w:tab/>
        </w:r>
        <w:r w:rsidR="00D2537B">
          <w:rPr>
            <w:webHidden/>
          </w:rPr>
          <w:fldChar w:fldCharType="begin"/>
        </w:r>
        <w:r w:rsidR="00D2537B">
          <w:rPr>
            <w:webHidden/>
          </w:rPr>
          <w:instrText xml:space="preserve"> PAGEREF _Toc96339129 \h </w:instrText>
        </w:r>
        <w:r w:rsidR="00D2537B">
          <w:rPr>
            <w:webHidden/>
          </w:rPr>
        </w:r>
        <w:r w:rsidR="00D2537B">
          <w:rPr>
            <w:webHidden/>
          </w:rPr>
          <w:fldChar w:fldCharType="separate"/>
        </w:r>
        <w:r w:rsidR="008F2074">
          <w:rPr>
            <w:webHidden/>
          </w:rPr>
          <w:t>12</w:t>
        </w:r>
        <w:r w:rsidR="00D2537B">
          <w:rPr>
            <w:webHidden/>
          </w:rPr>
          <w:fldChar w:fldCharType="end"/>
        </w:r>
      </w:hyperlink>
    </w:p>
    <w:p w14:paraId="729ED1C7" w14:textId="492DEE9E" w:rsidR="00D2537B" w:rsidRDefault="00D25469" w:rsidP="00D2537B">
      <w:pPr>
        <w:pStyle w:val="TOC4"/>
        <w:rPr>
          <w:rFonts w:asciiTheme="minorHAnsi" w:eastAsiaTheme="minorEastAsia" w:hAnsiTheme="minorHAnsi" w:cstheme="minorBidi"/>
          <w:sz w:val="22"/>
          <w:szCs w:val="22"/>
          <w:lang w:eastAsia="ro-RO"/>
        </w:rPr>
      </w:pPr>
      <w:hyperlink w:anchor="_Toc96339130" w:history="1">
        <w:r w:rsidR="00D2537B" w:rsidRPr="00A30493">
          <w:rPr>
            <w:rStyle w:val="Hyperlink"/>
          </w:rPr>
          <w:t>Eveniment de informare privind oportunitățile de finanțare ale noului program Interreg Europe 2021-2027</w:t>
        </w:r>
        <w:r w:rsidR="00D2537B">
          <w:rPr>
            <w:webHidden/>
          </w:rPr>
          <w:tab/>
        </w:r>
        <w:r w:rsidR="00D2537B">
          <w:rPr>
            <w:webHidden/>
          </w:rPr>
          <w:fldChar w:fldCharType="begin"/>
        </w:r>
        <w:r w:rsidR="00D2537B">
          <w:rPr>
            <w:webHidden/>
          </w:rPr>
          <w:instrText xml:space="preserve"> PAGEREF _Toc96339130 \h </w:instrText>
        </w:r>
        <w:r w:rsidR="00D2537B">
          <w:rPr>
            <w:webHidden/>
          </w:rPr>
        </w:r>
        <w:r w:rsidR="00D2537B">
          <w:rPr>
            <w:webHidden/>
          </w:rPr>
          <w:fldChar w:fldCharType="separate"/>
        </w:r>
        <w:r w:rsidR="008F2074">
          <w:rPr>
            <w:webHidden/>
          </w:rPr>
          <w:t>13</w:t>
        </w:r>
        <w:r w:rsidR="00D2537B">
          <w:rPr>
            <w:webHidden/>
          </w:rPr>
          <w:fldChar w:fldCharType="end"/>
        </w:r>
      </w:hyperlink>
    </w:p>
    <w:p w14:paraId="51E2AB57" w14:textId="3927A71B" w:rsidR="00D2537B" w:rsidRDefault="00D25469" w:rsidP="00D2537B">
      <w:pPr>
        <w:pStyle w:val="TOC4"/>
        <w:rPr>
          <w:rFonts w:asciiTheme="minorHAnsi" w:eastAsiaTheme="minorEastAsia" w:hAnsiTheme="minorHAnsi" w:cstheme="minorBidi"/>
          <w:sz w:val="22"/>
          <w:szCs w:val="22"/>
          <w:lang w:eastAsia="ro-RO"/>
        </w:rPr>
      </w:pPr>
      <w:hyperlink w:anchor="_Toc96339131" w:history="1">
        <w:r w:rsidR="00D2537B" w:rsidRPr="00A30493">
          <w:rPr>
            <w:rStyle w:val="Hyperlink"/>
          </w:rPr>
          <w:t>Ministrul Antreprenoriatului și Turismului: A fost adoptat cadrul normativ primar pentru ediția III Start-Up Nation și o a doua posibilă etapă a măsurii HoReCa</w:t>
        </w:r>
        <w:r w:rsidR="00D2537B">
          <w:rPr>
            <w:webHidden/>
          </w:rPr>
          <w:tab/>
        </w:r>
        <w:r w:rsidR="00D2537B">
          <w:rPr>
            <w:webHidden/>
          </w:rPr>
          <w:fldChar w:fldCharType="begin"/>
        </w:r>
        <w:r w:rsidR="00D2537B">
          <w:rPr>
            <w:webHidden/>
          </w:rPr>
          <w:instrText xml:space="preserve"> PAGEREF _Toc96339131 \h </w:instrText>
        </w:r>
        <w:r w:rsidR="00D2537B">
          <w:rPr>
            <w:webHidden/>
          </w:rPr>
        </w:r>
        <w:r w:rsidR="00D2537B">
          <w:rPr>
            <w:webHidden/>
          </w:rPr>
          <w:fldChar w:fldCharType="separate"/>
        </w:r>
        <w:r w:rsidR="008F2074">
          <w:rPr>
            <w:webHidden/>
          </w:rPr>
          <w:t>14</w:t>
        </w:r>
        <w:r w:rsidR="00D2537B">
          <w:rPr>
            <w:webHidden/>
          </w:rPr>
          <w:fldChar w:fldCharType="end"/>
        </w:r>
      </w:hyperlink>
    </w:p>
    <w:p w14:paraId="7FD3FFBE" w14:textId="11ACA621" w:rsidR="00D2537B" w:rsidRDefault="00D25469" w:rsidP="00D2537B">
      <w:pPr>
        <w:pStyle w:val="TOC4"/>
        <w:rPr>
          <w:rFonts w:asciiTheme="minorHAnsi" w:eastAsiaTheme="minorEastAsia" w:hAnsiTheme="minorHAnsi" w:cstheme="minorBidi"/>
          <w:sz w:val="22"/>
          <w:szCs w:val="22"/>
          <w:lang w:eastAsia="ro-RO"/>
        </w:rPr>
      </w:pPr>
      <w:hyperlink w:anchor="_Toc96339132" w:history="1">
        <w:r w:rsidR="00D2537B" w:rsidRPr="00A30493">
          <w:rPr>
            <w:rStyle w:val="Hyperlink"/>
          </w:rPr>
          <w:t>Au intrat în vigoare modificările pragurilor aplicabile procedurilor de achiziție publică</w:t>
        </w:r>
        <w:r w:rsidR="00D2537B">
          <w:rPr>
            <w:webHidden/>
          </w:rPr>
          <w:tab/>
        </w:r>
        <w:r w:rsidR="00D2537B">
          <w:rPr>
            <w:webHidden/>
          </w:rPr>
          <w:fldChar w:fldCharType="begin"/>
        </w:r>
        <w:r w:rsidR="00D2537B">
          <w:rPr>
            <w:webHidden/>
          </w:rPr>
          <w:instrText xml:space="preserve"> PAGEREF _Toc96339132 \h </w:instrText>
        </w:r>
        <w:r w:rsidR="00D2537B">
          <w:rPr>
            <w:webHidden/>
          </w:rPr>
        </w:r>
        <w:r w:rsidR="00D2537B">
          <w:rPr>
            <w:webHidden/>
          </w:rPr>
          <w:fldChar w:fldCharType="separate"/>
        </w:r>
        <w:r w:rsidR="008F2074">
          <w:rPr>
            <w:webHidden/>
          </w:rPr>
          <w:t>15</w:t>
        </w:r>
        <w:r w:rsidR="00D2537B">
          <w:rPr>
            <w:webHidden/>
          </w:rPr>
          <w:fldChar w:fldCharType="end"/>
        </w:r>
      </w:hyperlink>
    </w:p>
    <w:p w14:paraId="030725BF" w14:textId="78E04D55" w:rsidR="00D2537B" w:rsidRDefault="00D25469" w:rsidP="00D2537B">
      <w:pPr>
        <w:pStyle w:val="TOC4"/>
        <w:rPr>
          <w:rFonts w:asciiTheme="minorHAnsi" w:eastAsiaTheme="minorEastAsia" w:hAnsiTheme="minorHAnsi" w:cstheme="minorBidi"/>
          <w:sz w:val="22"/>
          <w:szCs w:val="22"/>
          <w:lang w:eastAsia="ro-RO"/>
        </w:rPr>
      </w:pPr>
      <w:hyperlink w:anchor="_Toc96339133" w:history="1">
        <w:r w:rsidR="00D2537B" w:rsidRPr="00A30493">
          <w:rPr>
            <w:rStyle w:val="Hyperlink"/>
          </w:rPr>
          <w:t>AFM a publicat calendarul programelor de finanțare pentru anul 2022. 9 ghiduri de finanțare vor fi lansate în consultare publică până în luna iunie!</w:t>
        </w:r>
        <w:r w:rsidR="00D2537B">
          <w:rPr>
            <w:webHidden/>
          </w:rPr>
          <w:tab/>
        </w:r>
        <w:r w:rsidR="00D2537B">
          <w:rPr>
            <w:webHidden/>
          </w:rPr>
          <w:fldChar w:fldCharType="begin"/>
        </w:r>
        <w:r w:rsidR="00D2537B">
          <w:rPr>
            <w:webHidden/>
          </w:rPr>
          <w:instrText xml:space="preserve"> PAGEREF _Toc96339133 \h </w:instrText>
        </w:r>
        <w:r w:rsidR="00D2537B">
          <w:rPr>
            <w:webHidden/>
          </w:rPr>
        </w:r>
        <w:r w:rsidR="00D2537B">
          <w:rPr>
            <w:webHidden/>
          </w:rPr>
          <w:fldChar w:fldCharType="separate"/>
        </w:r>
        <w:r w:rsidR="008F2074">
          <w:rPr>
            <w:webHidden/>
          </w:rPr>
          <w:t>15</w:t>
        </w:r>
        <w:r w:rsidR="00D2537B">
          <w:rPr>
            <w:webHidden/>
          </w:rPr>
          <w:fldChar w:fldCharType="end"/>
        </w:r>
      </w:hyperlink>
    </w:p>
    <w:p w14:paraId="443FBE78" w14:textId="01C58CEC" w:rsidR="00D2537B" w:rsidRDefault="00D25469" w:rsidP="00D2537B">
      <w:pPr>
        <w:pStyle w:val="TOC2"/>
        <w:rPr>
          <w:rFonts w:asciiTheme="minorHAnsi" w:eastAsiaTheme="minorEastAsia" w:hAnsiTheme="minorHAnsi" w:cstheme="minorBidi"/>
          <w:b w:val="0"/>
          <w:bCs w:val="0"/>
          <w:smallCaps w:val="0"/>
          <w:sz w:val="22"/>
          <w:szCs w:val="22"/>
          <w:lang w:eastAsia="ro-RO"/>
        </w:rPr>
      </w:pPr>
      <w:hyperlink w:anchor="_Toc96339134" w:history="1">
        <w:r w:rsidR="00D2537B" w:rsidRPr="00A30493">
          <w:rPr>
            <w:rStyle w:val="Hyperlink"/>
          </w:rPr>
          <w:t>Consultări publice</w:t>
        </w:r>
        <w:r w:rsidR="00D2537B">
          <w:rPr>
            <w:webHidden/>
          </w:rPr>
          <w:tab/>
        </w:r>
        <w:r w:rsidR="00D2537B">
          <w:rPr>
            <w:webHidden/>
          </w:rPr>
          <w:fldChar w:fldCharType="begin"/>
        </w:r>
        <w:r w:rsidR="00D2537B">
          <w:rPr>
            <w:webHidden/>
          </w:rPr>
          <w:instrText xml:space="preserve"> PAGEREF _Toc96339134 \h </w:instrText>
        </w:r>
        <w:r w:rsidR="00D2537B">
          <w:rPr>
            <w:webHidden/>
          </w:rPr>
        </w:r>
        <w:r w:rsidR="00D2537B">
          <w:rPr>
            <w:webHidden/>
          </w:rPr>
          <w:fldChar w:fldCharType="separate"/>
        </w:r>
        <w:r w:rsidR="008F2074">
          <w:rPr>
            <w:webHidden/>
          </w:rPr>
          <w:t>16</w:t>
        </w:r>
        <w:r w:rsidR="00D2537B">
          <w:rPr>
            <w:webHidden/>
          </w:rPr>
          <w:fldChar w:fldCharType="end"/>
        </w:r>
      </w:hyperlink>
    </w:p>
    <w:p w14:paraId="5C7AD045" w14:textId="4DDA3492" w:rsidR="00D2537B" w:rsidRDefault="00D25469" w:rsidP="00D2537B">
      <w:pPr>
        <w:pStyle w:val="TOC4"/>
        <w:rPr>
          <w:rFonts w:asciiTheme="minorHAnsi" w:eastAsiaTheme="minorEastAsia" w:hAnsiTheme="minorHAnsi" w:cstheme="minorBidi"/>
          <w:sz w:val="22"/>
          <w:szCs w:val="22"/>
          <w:lang w:eastAsia="ro-RO"/>
        </w:rPr>
      </w:pPr>
      <w:hyperlink w:anchor="_Toc96339135" w:history="1">
        <w:r w:rsidR="00D2537B" w:rsidRPr="00A30493">
          <w:rPr>
            <w:rStyle w:val="Hyperlink"/>
          </w:rPr>
          <w:t>Proiect de HG pentru aprobarea Strategiei de dezvoltare a Văii Jiului, în consultare publică</w:t>
        </w:r>
        <w:r w:rsidR="00D2537B">
          <w:rPr>
            <w:webHidden/>
          </w:rPr>
          <w:tab/>
        </w:r>
        <w:r w:rsidR="00D2537B">
          <w:rPr>
            <w:webHidden/>
          </w:rPr>
          <w:fldChar w:fldCharType="begin"/>
        </w:r>
        <w:r w:rsidR="00D2537B">
          <w:rPr>
            <w:webHidden/>
          </w:rPr>
          <w:instrText xml:space="preserve"> PAGEREF _Toc96339135 \h </w:instrText>
        </w:r>
        <w:r w:rsidR="00D2537B">
          <w:rPr>
            <w:webHidden/>
          </w:rPr>
        </w:r>
        <w:r w:rsidR="00D2537B">
          <w:rPr>
            <w:webHidden/>
          </w:rPr>
          <w:fldChar w:fldCharType="separate"/>
        </w:r>
        <w:r w:rsidR="008F2074">
          <w:rPr>
            <w:webHidden/>
          </w:rPr>
          <w:t>16</w:t>
        </w:r>
        <w:r w:rsidR="00D2537B">
          <w:rPr>
            <w:webHidden/>
          </w:rPr>
          <w:fldChar w:fldCharType="end"/>
        </w:r>
      </w:hyperlink>
    </w:p>
    <w:p w14:paraId="6E94CD44" w14:textId="4B024ED0" w:rsidR="00D2537B" w:rsidRDefault="00D25469" w:rsidP="00D2537B">
      <w:pPr>
        <w:pStyle w:val="TOC4"/>
        <w:rPr>
          <w:rFonts w:asciiTheme="minorHAnsi" w:eastAsiaTheme="minorEastAsia" w:hAnsiTheme="minorHAnsi" w:cstheme="minorBidi"/>
          <w:sz w:val="22"/>
          <w:szCs w:val="22"/>
          <w:lang w:eastAsia="ro-RO"/>
        </w:rPr>
      </w:pPr>
      <w:hyperlink w:anchor="_Toc96339136" w:history="1">
        <w:r w:rsidR="00D2537B" w:rsidRPr="00A30493">
          <w:rPr>
            <w:rStyle w:val="Hyperlink"/>
          </w:rPr>
          <w:t>Planul Național Strategic 2023-2027, lansat spre consultare publică</w:t>
        </w:r>
        <w:r w:rsidR="00D2537B">
          <w:rPr>
            <w:webHidden/>
          </w:rPr>
          <w:tab/>
        </w:r>
        <w:r w:rsidR="00D2537B">
          <w:rPr>
            <w:webHidden/>
          </w:rPr>
          <w:fldChar w:fldCharType="begin"/>
        </w:r>
        <w:r w:rsidR="00D2537B">
          <w:rPr>
            <w:webHidden/>
          </w:rPr>
          <w:instrText xml:space="preserve"> PAGEREF _Toc96339136 \h </w:instrText>
        </w:r>
        <w:r w:rsidR="00D2537B">
          <w:rPr>
            <w:webHidden/>
          </w:rPr>
        </w:r>
        <w:r w:rsidR="00D2537B">
          <w:rPr>
            <w:webHidden/>
          </w:rPr>
          <w:fldChar w:fldCharType="separate"/>
        </w:r>
        <w:r w:rsidR="008F2074">
          <w:rPr>
            <w:webHidden/>
          </w:rPr>
          <w:t>17</w:t>
        </w:r>
        <w:r w:rsidR="00D2537B">
          <w:rPr>
            <w:webHidden/>
          </w:rPr>
          <w:fldChar w:fldCharType="end"/>
        </w:r>
      </w:hyperlink>
    </w:p>
    <w:p w14:paraId="5D93A09D" w14:textId="36BC2E2E" w:rsidR="00D2537B" w:rsidRDefault="00D25469" w:rsidP="00D2537B">
      <w:pPr>
        <w:pStyle w:val="TOC4"/>
        <w:rPr>
          <w:rFonts w:asciiTheme="minorHAnsi" w:eastAsiaTheme="minorEastAsia" w:hAnsiTheme="minorHAnsi" w:cstheme="minorBidi"/>
          <w:sz w:val="22"/>
          <w:szCs w:val="22"/>
          <w:lang w:eastAsia="ro-RO"/>
        </w:rPr>
      </w:pPr>
      <w:hyperlink w:anchor="_Toc96339137" w:history="1">
        <w:r w:rsidR="00D2537B" w:rsidRPr="00A30493">
          <w:rPr>
            <w:rStyle w:val="Hyperlink"/>
          </w:rPr>
          <w:t>POCA: Ghidul pentru îmbunătățirea serviciului public de executare silită, lansat spre consultare publică</w:t>
        </w:r>
        <w:r w:rsidR="00D2537B">
          <w:rPr>
            <w:webHidden/>
          </w:rPr>
          <w:tab/>
        </w:r>
        <w:r w:rsidR="00D2537B">
          <w:rPr>
            <w:webHidden/>
          </w:rPr>
          <w:fldChar w:fldCharType="begin"/>
        </w:r>
        <w:r w:rsidR="00D2537B">
          <w:rPr>
            <w:webHidden/>
          </w:rPr>
          <w:instrText xml:space="preserve"> PAGEREF _Toc96339137 \h </w:instrText>
        </w:r>
        <w:r w:rsidR="00D2537B">
          <w:rPr>
            <w:webHidden/>
          </w:rPr>
        </w:r>
        <w:r w:rsidR="00D2537B">
          <w:rPr>
            <w:webHidden/>
          </w:rPr>
          <w:fldChar w:fldCharType="separate"/>
        </w:r>
        <w:r w:rsidR="008F2074">
          <w:rPr>
            <w:webHidden/>
          </w:rPr>
          <w:t>18</w:t>
        </w:r>
        <w:r w:rsidR="00D2537B">
          <w:rPr>
            <w:webHidden/>
          </w:rPr>
          <w:fldChar w:fldCharType="end"/>
        </w:r>
      </w:hyperlink>
    </w:p>
    <w:p w14:paraId="03858B12" w14:textId="71C5C707" w:rsidR="00D2537B" w:rsidRDefault="00D25469" w:rsidP="00D2537B">
      <w:pPr>
        <w:pStyle w:val="TOC4"/>
        <w:rPr>
          <w:rFonts w:asciiTheme="minorHAnsi" w:eastAsiaTheme="minorEastAsia" w:hAnsiTheme="minorHAnsi" w:cstheme="minorBidi"/>
          <w:sz w:val="22"/>
          <w:szCs w:val="22"/>
          <w:lang w:eastAsia="ro-RO"/>
        </w:rPr>
      </w:pPr>
      <w:hyperlink w:anchor="_Toc96339138" w:history="1">
        <w:r w:rsidR="00D2537B" w:rsidRPr="00A30493">
          <w:rPr>
            <w:rStyle w:val="Hyperlink"/>
          </w:rPr>
          <w:t>PNRR: Trei scheme de ajutor de stat destinate investițiilor în domeniul energiei, lansate spre consultare publică!</w:t>
        </w:r>
        <w:r w:rsidR="00D2537B">
          <w:rPr>
            <w:webHidden/>
          </w:rPr>
          <w:tab/>
        </w:r>
        <w:r w:rsidR="00D2537B">
          <w:rPr>
            <w:webHidden/>
          </w:rPr>
          <w:fldChar w:fldCharType="begin"/>
        </w:r>
        <w:r w:rsidR="00D2537B">
          <w:rPr>
            <w:webHidden/>
          </w:rPr>
          <w:instrText xml:space="preserve"> PAGEREF _Toc96339138 \h </w:instrText>
        </w:r>
        <w:r w:rsidR="00D2537B">
          <w:rPr>
            <w:webHidden/>
          </w:rPr>
        </w:r>
        <w:r w:rsidR="00D2537B">
          <w:rPr>
            <w:webHidden/>
          </w:rPr>
          <w:fldChar w:fldCharType="separate"/>
        </w:r>
        <w:r w:rsidR="008F2074">
          <w:rPr>
            <w:webHidden/>
          </w:rPr>
          <w:t>18</w:t>
        </w:r>
        <w:r w:rsidR="00D2537B">
          <w:rPr>
            <w:webHidden/>
          </w:rPr>
          <w:fldChar w:fldCharType="end"/>
        </w:r>
      </w:hyperlink>
    </w:p>
    <w:p w14:paraId="3534D176" w14:textId="3DBCB535" w:rsidR="00D2537B" w:rsidRDefault="00D25469" w:rsidP="00D2537B">
      <w:pPr>
        <w:pStyle w:val="TOC4"/>
        <w:rPr>
          <w:rFonts w:asciiTheme="minorHAnsi" w:eastAsiaTheme="minorEastAsia" w:hAnsiTheme="minorHAnsi" w:cstheme="minorBidi"/>
          <w:sz w:val="22"/>
          <w:szCs w:val="22"/>
          <w:lang w:eastAsia="ro-RO"/>
        </w:rPr>
      </w:pPr>
      <w:hyperlink w:anchor="_Toc96339139" w:history="1">
        <w:r w:rsidR="00D2537B" w:rsidRPr="00A30493">
          <w:rPr>
            <w:rStyle w:val="Hyperlink"/>
          </w:rPr>
          <w:t>Cadrul general pentru înființarea Băncilor Naționale de Dezvoltare, lansat spre consultare publică</w:t>
        </w:r>
        <w:r w:rsidR="00D2537B">
          <w:rPr>
            <w:webHidden/>
          </w:rPr>
          <w:tab/>
        </w:r>
        <w:r w:rsidR="00D2537B">
          <w:rPr>
            <w:webHidden/>
          </w:rPr>
          <w:fldChar w:fldCharType="begin"/>
        </w:r>
        <w:r w:rsidR="00D2537B">
          <w:rPr>
            <w:webHidden/>
          </w:rPr>
          <w:instrText xml:space="preserve"> PAGEREF _Toc96339139 \h </w:instrText>
        </w:r>
        <w:r w:rsidR="00D2537B">
          <w:rPr>
            <w:webHidden/>
          </w:rPr>
        </w:r>
        <w:r w:rsidR="00D2537B">
          <w:rPr>
            <w:webHidden/>
          </w:rPr>
          <w:fldChar w:fldCharType="separate"/>
        </w:r>
        <w:r w:rsidR="008F2074">
          <w:rPr>
            <w:webHidden/>
          </w:rPr>
          <w:t>20</w:t>
        </w:r>
        <w:r w:rsidR="00D2537B">
          <w:rPr>
            <w:webHidden/>
          </w:rPr>
          <w:fldChar w:fldCharType="end"/>
        </w:r>
      </w:hyperlink>
    </w:p>
    <w:p w14:paraId="46545DE1" w14:textId="48098A66" w:rsidR="00D2537B" w:rsidRDefault="00D25469" w:rsidP="00D2537B">
      <w:pPr>
        <w:pStyle w:val="TOC2"/>
        <w:rPr>
          <w:rFonts w:asciiTheme="minorHAnsi" w:eastAsiaTheme="minorEastAsia" w:hAnsiTheme="minorHAnsi" w:cstheme="minorBidi"/>
          <w:b w:val="0"/>
          <w:bCs w:val="0"/>
          <w:smallCaps w:val="0"/>
          <w:sz w:val="22"/>
          <w:szCs w:val="22"/>
          <w:lang w:eastAsia="ro-RO"/>
        </w:rPr>
      </w:pPr>
      <w:hyperlink w:anchor="_Toc96339140" w:history="1">
        <w:r w:rsidR="00D2537B" w:rsidRPr="00A30493">
          <w:rPr>
            <w:rStyle w:val="Hyperlink"/>
          </w:rPr>
          <w:t>APELURI – Finanțări</w:t>
        </w:r>
        <w:r w:rsidR="00D2537B">
          <w:rPr>
            <w:webHidden/>
          </w:rPr>
          <w:tab/>
        </w:r>
        <w:r w:rsidR="00D2537B">
          <w:rPr>
            <w:webHidden/>
          </w:rPr>
          <w:fldChar w:fldCharType="begin"/>
        </w:r>
        <w:r w:rsidR="00D2537B">
          <w:rPr>
            <w:webHidden/>
          </w:rPr>
          <w:instrText xml:space="preserve"> PAGEREF _Toc96339140 \h </w:instrText>
        </w:r>
        <w:r w:rsidR="00D2537B">
          <w:rPr>
            <w:webHidden/>
          </w:rPr>
        </w:r>
        <w:r w:rsidR="00D2537B">
          <w:rPr>
            <w:webHidden/>
          </w:rPr>
          <w:fldChar w:fldCharType="separate"/>
        </w:r>
        <w:r w:rsidR="008F2074">
          <w:rPr>
            <w:webHidden/>
          </w:rPr>
          <w:t>21</w:t>
        </w:r>
        <w:r w:rsidR="00D2537B">
          <w:rPr>
            <w:webHidden/>
          </w:rPr>
          <w:fldChar w:fldCharType="end"/>
        </w:r>
      </w:hyperlink>
    </w:p>
    <w:p w14:paraId="2DA25B8E" w14:textId="3E3EBC60" w:rsidR="00D2537B" w:rsidRDefault="00D25469" w:rsidP="00D2537B">
      <w:pPr>
        <w:pStyle w:val="TOC4"/>
        <w:rPr>
          <w:rFonts w:asciiTheme="minorHAnsi" w:eastAsiaTheme="minorEastAsia" w:hAnsiTheme="minorHAnsi" w:cstheme="minorBidi"/>
          <w:sz w:val="22"/>
          <w:szCs w:val="22"/>
          <w:lang w:eastAsia="ro-RO"/>
        </w:rPr>
      </w:pPr>
      <w:hyperlink w:anchor="_Toc96339141" w:history="1">
        <w:r w:rsidR="00D2537B" w:rsidRPr="00A30493">
          <w:rPr>
            <w:rStyle w:val="Hyperlink"/>
          </w:rPr>
          <w:t>Omagiu adus curajului în jurnalism: s-a deschis perioada de depunere a candidaturilor pentru cea de a 30-a ediție a Premiului pentru Jurnalism „Lorenzo Natali”</w:t>
        </w:r>
        <w:r w:rsidR="00D2537B">
          <w:rPr>
            <w:webHidden/>
          </w:rPr>
          <w:tab/>
        </w:r>
        <w:r w:rsidR="00D2537B">
          <w:rPr>
            <w:webHidden/>
          </w:rPr>
          <w:fldChar w:fldCharType="begin"/>
        </w:r>
        <w:r w:rsidR="00D2537B">
          <w:rPr>
            <w:webHidden/>
          </w:rPr>
          <w:instrText xml:space="preserve"> PAGEREF _Toc96339141 \h </w:instrText>
        </w:r>
        <w:r w:rsidR="00D2537B">
          <w:rPr>
            <w:webHidden/>
          </w:rPr>
        </w:r>
        <w:r w:rsidR="00D2537B">
          <w:rPr>
            <w:webHidden/>
          </w:rPr>
          <w:fldChar w:fldCharType="separate"/>
        </w:r>
        <w:r w:rsidR="008F2074">
          <w:rPr>
            <w:webHidden/>
          </w:rPr>
          <w:t>21</w:t>
        </w:r>
        <w:r w:rsidR="00D2537B">
          <w:rPr>
            <w:webHidden/>
          </w:rPr>
          <w:fldChar w:fldCharType="end"/>
        </w:r>
      </w:hyperlink>
    </w:p>
    <w:p w14:paraId="489F0FC2" w14:textId="030A1772" w:rsidR="00D2537B" w:rsidRDefault="00D25469" w:rsidP="00D2537B">
      <w:pPr>
        <w:pStyle w:val="TOC4"/>
        <w:rPr>
          <w:rFonts w:asciiTheme="minorHAnsi" w:eastAsiaTheme="minorEastAsia" w:hAnsiTheme="minorHAnsi" w:cstheme="minorBidi"/>
          <w:sz w:val="22"/>
          <w:szCs w:val="22"/>
          <w:lang w:eastAsia="ro-RO"/>
        </w:rPr>
      </w:pPr>
      <w:hyperlink w:anchor="_Toc96339142" w:history="1">
        <w:r w:rsidR="00D2537B" w:rsidRPr="00A30493">
          <w:rPr>
            <w:rStyle w:val="Hyperlink"/>
          </w:rPr>
          <w:t>Agricultură: lansarea primelor premii europene pentru producția ecologică</w:t>
        </w:r>
        <w:r w:rsidR="00D2537B">
          <w:rPr>
            <w:webHidden/>
          </w:rPr>
          <w:tab/>
        </w:r>
        <w:r w:rsidR="00D2537B">
          <w:rPr>
            <w:webHidden/>
          </w:rPr>
          <w:fldChar w:fldCharType="begin"/>
        </w:r>
        <w:r w:rsidR="00D2537B">
          <w:rPr>
            <w:webHidden/>
          </w:rPr>
          <w:instrText xml:space="preserve"> PAGEREF _Toc96339142 \h </w:instrText>
        </w:r>
        <w:r w:rsidR="00D2537B">
          <w:rPr>
            <w:webHidden/>
          </w:rPr>
        </w:r>
        <w:r w:rsidR="00D2537B">
          <w:rPr>
            <w:webHidden/>
          </w:rPr>
          <w:fldChar w:fldCharType="separate"/>
        </w:r>
        <w:r w:rsidR="008F2074">
          <w:rPr>
            <w:webHidden/>
          </w:rPr>
          <w:t>23</w:t>
        </w:r>
        <w:r w:rsidR="00D2537B">
          <w:rPr>
            <w:webHidden/>
          </w:rPr>
          <w:fldChar w:fldCharType="end"/>
        </w:r>
      </w:hyperlink>
    </w:p>
    <w:p w14:paraId="192C4FA9" w14:textId="0FD0F38D" w:rsidR="00D2537B" w:rsidRDefault="00D25469" w:rsidP="00D2537B">
      <w:pPr>
        <w:pStyle w:val="TOC4"/>
        <w:rPr>
          <w:rFonts w:asciiTheme="minorHAnsi" w:eastAsiaTheme="minorEastAsia" w:hAnsiTheme="minorHAnsi" w:cstheme="minorBidi"/>
          <w:sz w:val="22"/>
          <w:szCs w:val="22"/>
          <w:lang w:eastAsia="ro-RO"/>
        </w:rPr>
      </w:pPr>
      <w:hyperlink w:anchor="_Toc96339143" w:history="1">
        <w:r w:rsidR="00D2537B" w:rsidRPr="00A30493">
          <w:rPr>
            <w:rStyle w:val="Hyperlink"/>
          </w:rPr>
          <w:t>10 zile până la termenul limită pentru depunerea aplicațiilor pentru Programul Stații Verzi, derulat de MOL România și Fundația pentru Parteneriat</w:t>
        </w:r>
        <w:r w:rsidR="00D2537B">
          <w:rPr>
            <w:webHidden/>
          </w:rPr>
          <w:tab/>
        </w:r>
        <w:r w:rsidR="00D2537B">
          <w:rPr>
            <w:webHidden/>
          </w:rPr>
          <w:fldChar w:fldCharType="begin"/>
        </w:r>
        <w:r w:rsidR="00D2537B">
          <w:rPr>
            <w:webHidden/>
          </w:rPr>
          <w:instrText xml:space="preserve"> PAGEREF _Toc96339143 \h </w:instrText>
        </w:r>
        <w:r w:rsidR="00D2537B">
          <w:rPr>
            <w:webHidden/>
          </w:rPr>
        </w:r>
        <w:r w:rsidR="00D2537B">
          <w:rPr>
            <w:webHidden/>
          </w:rPr>
          <w:fldChar w:fldCharType="separate"/>
        </w:r>
        <w:r w:rsidR="008F2074">
          <w:rPr>
            <w:webHidden/>
          </w:rPr>
          <w:t>23</w:t>
        </w:r>
        <w:r w:rsidR="00D2537B">
          <w:rPr>
            <w:webHidden/>
          </w:rPr>
          <w:fldChar w:fldCharType="end"/>
        </w:r>
      </w:hyperlink>
    </w:p>
    <w:p w14:paraId="53F8B320" w14:textId="4AED19FD" w:rsidR="00D2537B" w:rsidRDefault="00D25469" w:rsidP="00D2537B">
      <w:pPr>
        <w:pStyle w:val="TOC4"/>
        <w:rPr>
          <w:rFonts w:asciiTheme="minorHAnsi" w:eastAsiaTheme="minorEastAsia" w:hAnsiTheme="minorHAnsi" w:cstheme="minorBidi"/>
          <w:sz w:val="22"/>
          <w:szCs w:val="22"/>
          <w:lang w:eastAsia="ro-RO"/>
        </w:rPr>
      </w:pPr>
      <w:hyperlink w:anchor="_Toc96339144" w:history="1">
        <w:r w:rsidR="00D2537B" w:rsidRPr="00A30493">
          <w:rPr>
            <w:rStyle w:val="Hyperlink"/>
          </w:rPr>
          <w:t>POCA: Administrație publică și sistem judiciar accesibile și transparente, un nou apel ce ar putea fi lansat în luna februarie 2022!</w:t>
        </w:r>
        <w:r w:rsidR="00D2537B">
          <w:rPr>
            <w:webHidden/>
          </w:rPr>
          <w:tab/>
        </w:r>
        <w:r w:rsidR="00D2537B">
          <w:rPr>
            <w:webHidden/>
          </w:rPr>
          <w:fldChar w:fldCharType="begin"/>
        </w:r>
        <w:r w:rsidR="00D2537B">
          <w:rPr>
            <w:webHidden/>
          </w:rPr>
          <w:instrText xml:space="preserve"> PAGEREF _Toc96339144 \h </w:instrText>
        </w:r>
        <w:r w:rsidR="00D2537B">
          <w:rPr>
            <w:webHidden/>
          </w:rPr>
        </w:r>
        <w:r w:rsidR="00D2537B">
          <w:rPr>
            <w:webHidden/>
          </w:rPr>
          <w:fldChar w:fldCharType="separate"/>
        </w:r>
        <w:r w:rsidR="008F2074">
          <w:rPr>
            <w:webHidden/>
          </w:rPr>
          <w:t>23</w:t>
        </w:r>
        <w:r w:rsidR="00D2537B">
          <w:rPr>
            <w:webHidden/>
          </w:rPr>
          <w:fldChar w:fldCharType="end"/>
        </w:r>
      </w:hyperlink>
    </w:p>
    <w:p w14:paraId="06FCBD54" w14:textId="2A38A459" w:rsidR="00D2537B" w:rsidRDefault="00D25469" w:rsidP="00D2537B">
      <w:pPr>
        <w:pStyle w:val="TOC4"/>
        <w:rPr>
          <w:rFonts w:asciiTheme="minorHAnsi" w:eastAsiaTheme="minorEastAsia" w:hAnsiTheme="minorHAnsi" w:cstheme="minorBidi"/>
          <w:sz w:val="22"/>
          <w:szCs w:val="22"/>
          <w:lang w:eastAsia="ro-RO"/>
        </w:rPr>
      </w:pPr>
      <w:hyperlink w:anchor="_Toc96339145" w:history="1">
        <w:r w:rsidR="00D2537B" w:rsidRPr="00A30493">
          <w:rPr>
            <w:rStyle w:val="Hyperlink"/>
          </w:rPr>
          <w:t>Programul EU4Youth: Apel pentru promovarea angajării tinerilor și a schimbării societale prin antreprenoriatul social</w:t>
        </w:r>
        <w:r w:rsidR="00D2537B">
          <w:rPr>
            <w:webHidden/>
          </w:rPr>
          <w:tab/>
        </w:r>
        <w:r w:rsidR="00D2537B">
          <w:rPr>
            <w:webHidden/>
          </w:rPr>
          <w:fldChar w:fldCharType="begin"/>
        </w:r>
        <w:r w:rsidR="00D2537B">
          <w:rPr>
            <w:webHidden/>
          </w:rPr>
          <w:instrText xml:space="preserve"> PAGEREF _Toc96339145 \h </w:instrText>
        </w:r>
        <w:r w:rsidR="00D2537B">
          <w:rPr>
            <w:webHidden/>
          </w:rPr>
        </w:r>
        <w:r w:rsidR="00D2537B">
          <w:rPr>
            <w:webHidden/>
          </w:rPr>
          <w:fldChar w:fldCharType="separate"/>
        </w:r>
        <w:r w:rsidR="008F2074">
          <w:rPr>
            <w:webHidden/>
          </w:rPr>
          <w:t>24</w:t>
        </w:r>
        <w:r w:rsidR="00D2537B">
          <w:rPr>
            <w:webHidden/>
          </w:rPr>
          <w:fldChar w:fldCharType="end"/>
        </w:r>
      </w:hyperlink>
    </w:p>
    <w:p w14:paraId="28F7E5CE" w14:textId="62A72BFF" w:rsidR="00D2537B" w:rsidRDefault="00D25469" w:rsidP="00D2537B">
      <w:pPr>
        <w:pStyle w:val="TOC4"/>
        <w:rPr>
          <w:rStyle w:val="Hyperlink"/>
        </w:rPr>
      </w:pPr>
      <w:hyperlink w:anchor="_Toc96339146" w:history="1">
        <w:r w:rsidR="00D2537B" w:rsidRPr="00A30493">
          <w:rPr>
            <w:rStyle w:val="Hyperlink"/>
          </w:rPr>
          <w:t>Programul Comunitățile Pădurii de Mâine: Dezvoltarea durabilă a a comunităților forestiere din România, inclusiv prin promovarea gestionării responsabile a pădurilor</w:t>
        </w:r>
        <w:r w:rsidR="00D2537B">
          <w:rPr>
            <w:webHidden/>
          </w:rPr>
          <w:tab/>
        </w:r>
        <w:r w:rsidR="00D2537B">
          <w:rPr>
            <w:webHidden/>
          </w:rPr>
          <w:fldChar w:fldCharType="begin"/>
        </w:r>
        <w:r w:rsidR="00D2537B">
          <w:rPr>
            <w:webHidden/>
          </w:rPr>
          <w:instrText xml:space="preserve"> PAGEREF _Toc96339146 \h </w:instrText>
        </w:r>
        <w:r w:rsidR="00D2537B">
          <w:rPr>
            <w:webHidden/>
          </w:rPr>
        </w:r>
        <w:r w:rsidR="00D2537B">
          <w:rPr>
            <w:webHidden/>
          </w:rPr>
          <w:fldChar w:fldCharType="separate"/>
        </w:r>
        <w:r w:rsidR="008F2074">
          <w:rPr>
            <w:webHidden/>
          </w:rPr>
          <w:t>24</w:t>
        </w:r>
        <w:r w:rsidR="00D2537B">
          <w:rPr>
            <w:webHidden/>
          </w:rPr>
          <w:fldChar w:fldCharType="end"/>
        </w:r>
      </w:hyperlink>
    </w:p>
    <w:p w14:paraId="424FB77E" w14:textId="77777777" w:rsidR="00D2537B" w:rsidRPr="00D2537B" w:rsidRDefault="00D2537B" w:rsidP="00D2537B">
      <w:pPr>
        <w:jc w:val="both"/>
        <w:rPr>
          <w:rFonts w:eastAsiaTheme="minorEastAsia"/>
          <w:noProof/>
        </w:rPr>
      </w:pPr>
    </w:p>
    <w:p w14:paraId="4937E2B5" w14:textId="3B88B092" w:rsidR="00D2537B" w:rsidRDefault="00D25469" w:rsidP="00D2537B">
      <w:pPr>
        <w:pStyle w:val="TOC4"/>
        <w:rPr>
          <w:rFonts w:asciiTheme="minorHAnsi" w:eastAsiaTheme="minorEastAsia" w:hAnsiTheme="minorHAnsi" w:cstheme="minorBidi"/>
          <w:sz w:val="22"/>
          <w:szCs w:val="22"/>
          <w:lang w:eastAsia="ro-RO"/>
        </w:rPr>
      </w:pPr>
      <w:hyperlink w:anchor="_Toc96339147" w:history="1">
        <w:r w:rsidR="00D2537B" w:rsidRPr="00A30493">
          <w:rPr>
            <w:rStyle w:val="Hyperlink"/>
          </w:rPr>
          <w:t>Finanțări de până la 60.000 euro: Înscrieri deschise pentru noua serie de cursuri de antreprenoriat pe „Arhitecții Inovării”!</w:t>
        </w:r>
        <w:r w:rsidR="00D2537B">
          <w:rPr>
            <w:webHidden/>
          </w:rPr>
          <w:tab/>
        </w:r>
        <w:r w:rsidR="00D2537B">
          <w:rPr>
            <w:webHidden/>
          </w:rPr>
          <w:fldChar w:fldCharType="begin"/>
        </w:r>
        <w:r w:rsidR="00D2537B">
          <w:rPr>
            <w:webHidden/>
          </w:rPr>
          <w:instrText xml:space="preserve"> PAGEREF _Toc96339147 \h </w:instrText>
        </w:r>
        <w:r w:rsidR="00D2537B">
          <w:rPr>
            <w:webHidden/>
          </w:rPr>
        </w:r>
        <w:r w:rsidR="00D2537B">
          <w:rPr>
            <w:webHidden/>
          </w:rPr>
          <w:fldChar w:fldCharType="separate"/>
        </w:r>
        <w:r w:rsidR="008F2074">
          <w:rPr>
            <w:webHidden/>
          </w:rPr>
          <w:t>25</w:t>
        </w:r>
        <w:r w:rsidR="00D2537B">
          <w:rPr>
            <w:webHidden/>
          </w:rPr>
          <w:fldChar w:fldCharType="end"/>
        </w:r>
      </w:hyperlink>
    </w:p>
    <w:p w14:paraId="00010F8D" w14:textId="2DE701E5" w:rsidR="00D2537B" w:rsidRDefault="00D25469" w:rsidP="00D2537B">
      <w:pPr>
        <w:pStyle w:val="TOC4"/>
        <w:rPr>
          <w:rFonts w:asciiTheme="minorHAnsi" w:eastAsiaTheme="minorEastAsia" w:hAnsiTheme="minorHAnsi" w:cstheme="minorBidi"/>
          <w:sz w:val="22"/>
          <w:szCs w:val="22"/>
          <w:lang w:eastAsia="ro-RO"/>
        </w:rPr>
      </w:pPr>
      <w:hyperlink w:anchor="_Toc96339148" w:history="1">
        <w:r w:rsidR="00D2537B" w:rsidRPr="00A30493">
          <w:rPr>
            <w:rStyle w:val="Hyperlink"/>
          </w:rPr>
          <w:t>Apelul dedicat investițiilor IMMurilor afectate de COVID-19 posibil a fi lansat pe 21 martie 2022! Ghid consolidat!</w:t>
        </w:r>
        <w:r w:rsidR="00D2537B">
          <w:rPr>
            <w:webHidden/>
          </w:rPr>
          <w:tab/>
        </w:r>
        <w:r w:rsidR="00D2537B">
          <w:rPr>
            <w:webHidden/>
          </w:rPr>
          <w:fldChar w:fldCharType="begin"/>
        </w:r>
        <w:r w:rsidR="00D2537B">
          <w:rPr>
            <w:webHidden/>
          </w:rPr>
          <w:instrText xml:space="preserve"> PAGEREF _Toc96339148 \h </w:instrText>
        </w:r>
        <w:r w:rsidR="00D2537B">
          <w:rPr>
            <w:webHidden/>
          </w:rPr>
        </w:r>
        <w:r w:rsidR="00D2537B">
          <w:rPr>
            <w:webHidden/>
          </w:rPr>
          <w:fldChar w:fldCharType="separate"/>
        </w:r>
        <w:r w:rsidR="008F2074">
          <w:rPr>
            <w:webHidden/>
          </w:rPr>
          <w:t>26</w:t>
        </w:r>
        <w:r w:rsidR="00D2537B">
          <w:rPr>
            <w:webHidden/>
          </w:rPr>
          <w:fldChar w:fldCharType="end"/>
        </w:r>
      </w:hyperlink>
    </w:p>
    <w:p w14:paraId="43BE46E0" w14:textId="1E84D093" w:rsidR="00D2537B" w:rsidRDefault="00D25469" w:rsidP="00D2537B">
      <w:pPr>
        <w:pStyle w:val="TOC2"/>
        <w:rPr>
          <w:rFonts w:asciiTheme="minorHAnsi" w:eastAsiaTheme="minorEastAsia" w:hAnsiTheme="minorHAnsi" w:cstheme="minorBidi"/>
          <w:b w:val="0"/>
          <w:bCs w:val="0"/>
          <w:smallCaps w:val="0"/>
          <w:sz w:val="22"/>
          <w:szCs w:val="22"/>
          <w:lang w:eastAsia="ro-RO"/>
        </w:rPr>
      </w:pPr>
      <w:hyperlink w:anchor="_Toc96339149" w:history="1">
        <w:r w:rsidR="00D2537B" w:rsidRPr="00A30493">
          <w:rPr>
            <w:rStyle w:val="Hyperlink"/>
          </w:rPr>
          <w:t>Din actualitatea europeană</w:t>
        </w:r>
        <w:r w:rsidR="00D2537B">
          <w:rPr>
            <w:webHidden/>
          </w:rPr>
          <w:tab/>
        </w:r>
        <w:r w:rsidR="00D2537B">
          <w:rPr>
            <w:webHidden/>
          </w:rPr>
          <w:fldChar w:fldCharType="begin"/>
        </w:r>
        <w:r w:rsidR="00D2537B">
          <w:rPr>
            <w:webHidden/>
          </w:rPr>
          <w:instrText xml:space="preserve"> PAGEREF _Toc96339149 \h </w:instrText>
        </w:r>
        <w:r w:rsidR="00D2537B">
          <w:rPr>
            <w:webHidden/>
          </w:rPr>
        </w:r>
        <w:r w:rsidR="00D2537B">
          <w:rPr>
            <w:webHidden/>
          </w:rPr>
          <w:fldChar w:fldCharType="separate"/>
        </w:r>
        <w:r w:rsidR="008F2074">
          <w:rPr>
            <w:webHidden/>
          </w:rPr>
          <w:t>27</w:t>
        </w:r>
        <w:r w:rsidR="00D2537B">
          <w:rPr>
            <w:webHidden/>
          </w:rPr>
          <w:fldChar w:fldCharType="end"/>
        </w:r>
      </w:hyperlink>
    </w:p>
    <w:p w14:paraId="75B1D11F" w14:textId="7CDC392F" w:rsidR="00D2537B" w:rsidRDefault="00D25469" w:rsidP="00D2537B">
      <w:pPr>
        <w:pStyle w:val="TOC4"/>
        <w:rPr>
          <w:rFonts w:asciiTheme="minorHAnsi" w:eastAsiaTheme="minorEastAsia" w:hAnsiTheme="minorHAnsi" w:cstheme="minorBidi"/>
          <w:sz w:val="22"/>
          <w:szCs w:val="22"/>
          <w:lang w:eastAsia="ro-RO"/>
        </w:rPr>
      </w:pPr>
      <w:hyperlink w:anchor="_Toc96339150" w:history="1">
        <w:r w:rsidR="00D2537B" w:rsidRPr="00A30493">
          <w:rPr>
            <w:rStyle w:val="Hyperlink"/>
          </w:rPr>
          <w:t>Spațiu: UE inițiază un sistem de conectivitate prin satelit și stimulează acțiunile privind managementul traficului spațial, pentru o Europă mai digitală și rezilientă</w:t>
        </w:r>
        <w:r w:rsidR="00D2537B">
          <w:rPr>
            <w:webHidden/>
          </w:rPr>
          <w:tab/>
        </w:r>
        <w:r w:rsidR="00D2537B">
          <w:rPr>
            <w:webHidden/>
          </w:rPr>
          <w:fldChar w:fldCharType="begin"/>
        </w:r>
        <w:r w:rsidR="00D2537B">
          <w:rPr>
            <w:webHidden/>
          </w:rPr>
          <w:instrText xml:space="preserve"> PAGEREF _Toc96339150 \h </w:instrText>
        </w:r>
        <w:r w:rsidR="00D2537B">
          <w:rPr>
            <w:webHidden/>
          </w:rPr>
        </w:r>
        <w:r w:rsidR="00D2537B">
          <w:rPr>
            <w:webHidden/>
          </w:rPr>
          <w:fldChar w:fldCharType="separate"/>
        </w:r>
        <w:r w:rsidR="008F2074">
          <w:rPr>
            <w:webHidden/>
          </w:rPr>
          <w:t>27</w:t>
        </w:r>
        <w:r w:rsidR="00D2537B">
          <w:rPr>
            <w:webHidden/>
          </w:rPr>
          <w:fldChar w:fldCharType="end"/>
        </w:r>
      </w:hyperlink>
    </w:p>
    <w:p w14:paraId="41B0807B" w14:textId="6BFD7AEB" w:rsidR="00D2537B" w:rsidRDefault="00D25469" w:rsidP="00D2537B">
      <w:pPr>
        <w:pStyle w:val="TOC4"/>
        <w:rPr>
          <w:rFonts w:asciiTheme="minorHAnsi" w:eastAsiaTheme="minorEastAsia" w:hAnsiTheme="minorHAnsi" w:cstheme="minorBidi"/>
          <w:sz w:val="22"/>
          <w:szCs w:val="22"/>
          <w:lang w:eastAsia="ro-RO"/>
        </w:rPr>
      </w:pPr>
      <w:hyperlink w:anchor="_Toc96339151" w:history="1">
        <w:r w:rsidR="00D2537B" w:rsidRPr="00A30493">
          <w:rPr>
            <w:rStyle w:val="Hyperlink"/>
          </w:rPr>
          <w:t>Comisia prezintă acțiuni importante, menite să contribuie la apărarea europeană, să stimuleze inovarea și să remedieze dependențele strategice</w:t>
        </w:r>
        <w:r w:rsidR="00D2537B">
          <w:rPr>
            <w:webHidden/>
          </w:rPr>
          <w:tab/>
        </w:r>
        <w:r w:rsidR="00D2537B">
          <w:rPr>
            <w:webHidden/>
          </w:rPr>
          <w:fldChar w:fldCharType="begin"/>
        </w:r>
        <w:r w:rsidR="00D2537B">
          <w:rPr>
            <w:webHidden/>
          </w:rPr>
          <w:instrText xml:space="preserve"> PAGEREF _Toc96339151 \h </w:instrText>
        </w:r>
        <w:r w:rsidR="00D2537B">
          <w:rPr>
            <w:webHidden/>
          </w:rPr>
        </w:r>
        <w:r w:rsidR="00D2537B">
          <w:rPr>
            <w:webHidden/>
          </w:rPr>
          <w:fldChar w:fldCharType="separate"/>
        </w:r>
        <w:r w:rsidR="008F2074">
          <w:rPr>
            <w:webHidden/>
          </w:rPr>
          <w:t>29</w:t>
        </w:r>
        <w:r w:rsidR="00D2537B">
          <w:rPr>
            <w:webHidden/>
          </w:rPr>
          <w:fldChar w:fldCharType="end"/>
        </w:r>
      </w:hyperlink>
    </w:p>
    <w:p w14:paraId="2B3DD004" w14:textId="1131F1C8" w:rsidR="00D2537B" w:rsidRDefault="00D25469" w:rsidP="00D2537B">
      <w:pPr>
        <w:pStyle w:val="TOC4"/>
        <w:rPr>
          <w:rFonts w:asciiTheme="minorHAnsi" w:eastAsiaTheme="minorEastAsia" w:hAnsiTheme="minorHAnsi" w:cstheme="minorBidi"/>
          <w:sz w:val="22"/>
          <w:szCs w:val="22"/>
          <w:lang w:eastAsia="ro-RO"/>
        </w:rPr>
      </w:pPr>
      <w:hyperlink w:anchor="_Toc96339152" w:history="1">
        <w:r w:rsidR="00D2537B" w:rsidRPr="00A30493">
          <w:rPr>
            <w:rStyle w:val="Hyperlink"/>
          </w:rPr>
          <w:t>În perspectiva summitului UE-UA, autoritățile africane de reglementare în domeniul medicamentelor primesc o finanțare suplimentară în valoare de peste 100 de milioane EUR</w:t>
        </w:r>
        <w:r w:rsidR="00D2537B">
          <w:rPr>
            <w:webHidden/>
          </w:rPr>
          <w:tab/>
        </w:r>
        <w:r w:rsidR="00D2537B">
          <w:rPr>
            <w:webHidden/>
          </w:rPr>
          <w:fldChar w:fldCharType="begin"/>
        </w:r>
        <w:r w:rsidR="00D2537B">
          <w:rPr>
            <w:webHidden/>
          </w:rPr>
          <w:instrText xml:space="preserve"> PAGEREF _Toc96339152 \h </w:instrText>
        </w:r>
        <w:r w:rsidR="00D2537B">
          <w:rPr>
            <w:webHidden/>
          </w:rPr>
        </w:r>
        <w:r w:rsidR="00D2537B">
          <w:rPr>
            <w:webHidden/>
          </w:rPr>
          <w:fldChar w:fldCharType="separate"/>
        </w:r>
        <w:r w:rsidR="008F2074">
          <w:rPr>
            <w:webHidden/>
          </w:rPr>
          <w:t>33</w:t>
        </w:r>
        <w:r w:rsidR="00D2537B">
          <w:rPr>
            <w:webHidden/>
          </w:rPr>
          <w:fldChar w:fldCharType="end"/>
        </w:r>
      </w:hyperlink>
    </w:p>
    <w:p w14:paraId="7D62016A" w14:textId="226991E2" w:rsidR="00D2537B" w:rsidRDefault="00D25469" w:rsidP="00D2537B">
      <w:pPr>
        <w:pStyle w:val="TOC4"/>
        <w:rPr>
          <w:rFonts w:asciiTheme="minorHAnsi" w:eastAsiaTheme="minorEastAsia" w:hAnsiTheme="minorHAnsi" w:cstheme="minorBidi"/>
          <w:sz w:val="22"/>
          <w:szCs w:val="22"/>
          <w:lang w:eastAsia="ro-RO"/>
        </w:rPr>
      </w:pPr>
      <w:hyperlink w:anchor="_Toc96339153" w:history="1">
        <w:r w:rsidR="00D2537B" w:rsidRPr="00A30493">
          <w:rPr>
            <w:rStyle w:val="Hyperlink"/>
          </w:rPr>
          <w:t>Declarația președintei CE, Ursula von der Leyen, privind hotărârile Curții Europene de Justiție referitoare la Regulamentul privind condiționalitatea generală</w:t>
        </w:r>
        <w:r w:rsidR="00D2537B">
          <w:rPr>
            <w:webHidden/>
          </w:rPr>
          <w:tab/>
        </w:r>
        <w:r w:rsidR="00D2537B">
          <w:rPr>
            <w:webHidden/>
          </w:rPr>
          <w:fldChar w:fldCharType="begin"/>
        </w:r>
        <w:r w:rsidR="00D2537B">
          <w:rPr>
            <w:webHidden/>
          </w:rPr>
          <w:instrText xml:space="preserve"> PAGEREF _Toc96339153 \h </w:instrText>
        </w:r>
        <w:r w:rsidR="00D2537B">
          <w:rPr>
            <w:webHidden/>
          </w:rPr>
        </w:r>
        <w:r w:rsidR="00D2537B">
          <w:rPr>
            <w:webHidden/>
          </w:rPr>
          <w:fldChar w:fldCharType="separate"/>
        </w:r>
        <w:r w:rsidR="008F2074">
          <w:rPr>
            <w:webHidden/>
          </w:rPr>
          <w:t>35</w:t>
        </w:r>
        <w:r w:rsidR="00D2537B">
          <w:rPr>
            <w:webHidden/>
          </w:rPr>
          <w:fldChar w:fldCharType="end"/>
        </w:r>
      </w:hyperlink>
    </w:p>
    <w:p w14:paraId="33DD4927" w14:textId="3511DE52" w:rsidR="00D2537B" w:rsidRDefault="00D25469" w:rsidP="00D2537B">
      <w:pPr>
        <w:pStyle w:val="TOC4"/>
        <w:rPr>
          <w:rFonts w:asciiTheme="minorHAnsi" w:eastAsiaTheme="minorEastAsia" w:hAnsiTheme="minorHAnsi" w:cstheme="minorBidi"/>
          <w:sz w:val="22"/>
          <w:szCs w:val="22"/>
          <w:lang w:eastAsia="ro-RO"/>
        </w:rPr>
      </w:pPr>
      <w:hyperlink w:anchor="_Toc96339154" w:history="1">
        <w:r w:rsidR="00D2537B" w:rsidRPr="00A30493">
          <w:rPr>
            <w:rStyle w:val="Hyperlink"/>
          </w:rPr>
          <w:t>REACT-EU: 285 de milioane EUR pentru sprijinirea locurilor de muncă, a competențelor și a incluziunii sociale în România, Franța și Germania</w:t>
        </w:r>
        <w:r w:rsidR="00D2537B">
          <w:rPr>
            <w:webHidden/>
          </w:rPr>
          <w:tab/>
        </w:r>
        <w:r w:rsidR="00D2537B">
          <w:rPr>
            <w:webHidden/>
          </w:rPr>
          <w:fldChar w:fldCharType="begin"/>
        </w:r>
        <w:r w:rsidR="00D2537B">
          <w:rPr>
            <w:webHidden/>
          </w:rPr>
          <w:instrText xml:space="preserve"> PAGEREF _Toc96339154 \h </w:instrText>
        </w:r>
        <w:r w:rsidR="00D2537B">
          <w:rPr>
            <w:webHidden/>
          </w:rPr>
        </w:r>
        <w:r w:rsidR="00D2537B">
          <w:rPr>
            <w:webHidden/>
          </w:rPr>
          <w:fldChar w:fldCharType="separate"/>
        </w:r>
        <w:r w:rsidR="008F2074">
          <w:rPr>
            <w:webHidden/>
          </w:rPr>
          <w:t>35</w:t>
        </w:r>
        <w:r w:rsidR="00D2537B">
          <w:rPr>
            <w:webHidden/>
          </w:rPr>
          <w:fldChar w:fldCharType="end"/>
        </w:r>
      </w:hyperlink>
    </w:p>
    <w:p w14:paraId="4B4C2A92" w14:textId="306D99F6" w:rsidR="00D2537B" w:rsidRDefault="00D25469" w:rsidP="00D2537B">
      <w:pPr>
        <w:pStyle w:val="TOC4"/>
        <w:rPr>
          <w:rFonts w:asciiTheme="minorHAnsi" w:eastAsiaTheme="minorEastAsia" w:hAnsiTheme="minorHAnsi" w:cstheme="minorBidi"/>
          <w:sz w:val="22"/>
          <w:szCs w:val="22"/>
          <w:lang w:eastAsia="ro-RO"/>
        </w:rPr>
      </w:pPr>
      <w:hyperlink w:anchor="_Toc96339155" w:history="1">
        <w:r w:rsidR="00D2537B" w:rsidRPr="00A30493">
          <w:rPr>
            <w:rStyle w:val="Hyperlink"/>
          </w:rPr>
          <w:t>UE depune contestație împotriva Chinei în cadrul OMC pentru a-și apăra sectorul înaltei tehnologii</w:t>
        </w:r>
        <w:r w:rsidR="00D2537B">
          <w:rPr>
            <w:webHidden/>
          </w:rPr>
          <w:tab/>
        </w:r>
        <w:r w:rsidR="00D2537B">
          <w:rPr>
            <w:webHidden/>
          </w:rPr>
          <w:fldChar w:fldCharType="begin"/>
        </w:r>
        <w:r w:rsidR="00D2537B">
          <w:rPr>
            <w:webHidden/>
          </w:rPr>
          <w:instrText xml:space="preserve"> PAGEREF _Toc96339155 \h </w:instrText>
        </w:r>
        <w:r w:rsidR="00D2537B">
          <w:rPr>
            <w:webHidden/>
          </w:rPr>
        </w:r>
        <w:r w:rsidR="00D2537B">
          <w:rPr>
            <w:webHidden/>
          </w:rPr>
          <w:fldChar w:fldCharType="separate"/>
        </w:r>
        <w:r w:rsidR="008F2074">
          <w:rPr>
            <w:webHidden/>
          </w:rPr>
          <w:t>36</w:t>
        </w:r>
        <w:r w:rsidR="00D2537B">
          <w:rPr>
            <w:webHidden/>
          </w:rPr>
          <w:fldChar w:fldCharType="end"/>
        </w:r>
      </w:hyperlink>
    </w:p>
    <w:p w14:paraId="4409EEDE" w14:textId="1F11FC68" w:rsidR="00D2537B" w:rsidRDefault="00D25469" w:rsidP="00D2537B">
      <w:pPr>
        <w:pStyle w:val="TOC2"/>
        <w:rPr>
          <w:rFonts w:asciiTheme="minorHAnsi" w:eastAsiaTheme="minorEastAsia" w:hAnsiTheme="minorHAnsi" w:cstheme="minorBidi"/>
          <w:b w:val="0"/>
          <w:bCs w:val="0"/>
          <w:smallCaps w:val="0"/>
          <w:sz w:val="22"/>
          <w:szCs w:val="22"/>
          <w:lang w:eastAsia="ro-RO"/>
        </w:rPr>
      </w:pPr>
      <w:hyperlink w:anchor="_Toc96339156" w:history="1">
        <w:r w:rsidR="00D2537B" w:rsidRPr="00A30493">
          <w:rPr>
            <w:rStyle w:val="Hyperlink"/>
          </w:rPr>
          <w:t>Coronavirus</w:t>
        </w:r>
        <w:r w:rsidR="00D2537B">
          <w:rPr>
            <w:webHidden/>
          </w:rPr>
          <w:tab/>
        </w:r>
        <w:r w:rsidR="00D2537B">
          <w:rPr>
            <w:webHidden/>
          </w:rPr>
          <w:fldChar w:fldCharType="begin"/>
        </w:r>
        <w:r w:rsidR="00D2537B">
          <w:rPr>
            <w:webHidden/>
          </w:rPr>
          <w:instrText xml:space="preserve"> PAGEREF _Toc96339156 \h </w:instrText>
        </w:r>
        <w:r w:rsidR="00D2537B">
          <w:rPr>
            <w:webHidden/>
          </w:rPr>
        </w:r>
        <w:r w:rsidR="00D2537B">
          <w:rPr>
            <w:webHidden/>
          </w:rPr>
          <w:fldChar w:fldCharType="separate"/>
        </w:r>
        <w:r w:rsidR="008F2074">
          <w:rPr>
            <w:webHidden/>
          </w:rPr>
          <w:t>37</w:t>
        </w:r>
        <w:r w:rsidR="00D2537B">
          <w:rPr>
            <w:webHidden/>
          </w:rPr>
          <w:fldChar w:fldCharType="end"/>
        </w:r>
      </w:hyperlink>
    </w:p>
    <w:p w14:paraId="4C1D8D98" w14:textId="424E21F0" w:rsidR="00D2537B" w:rsidRDefault="00D25469" w:rsidP="00D2537B">
      <w:pPr>
        <w:pStyle w:val="TOC4"/>
        <w:rPr>
          <w:rFonts w:asciiTheme="minorHAnsi" w:eastAsiaTheme="minorEastAsia" w:hAnsiTheme="minorHAnsi" w:cstheme="minorBidi"/>
          <w:sz w:val="22"/>
          <w:szCs w:val="22"/>
          <w:lang w:eastAsia="ro-RO"/>
        </w:rPr>
      </w:pPr>
      <w:hyperlink w:anchor="_Toc96339157" w:history="1">
        <w:r w:rsidR="00D2537B" w:rsidRPr="00A30493">
          <w:rPr>
            <w:rStyle w:val="Hyperlink"/>
          </w:rPr>
          <w:t>Programul Național de Suport al Guvernului pentru Copii, în contextul pandemiei de COVID19 – DIN GRIJĂ PENTRU COPII -</w:t>
        </w:r>
        <w:r w:rsidR="00D2537B">
          <w:rPr>
            <w:webHidden/>
          </w:rPr>
          <w:tab/>
        </w:r>
        <w:r w:rsidR="00D2537B">
          <w:rPr>
            <w:webHidden/>
          </w:rPr>
          <w:fldChar w:fldCharType="begin"/>
        </w:r>
        <w:r w:rsidR="00D2537B">
          <w:rPr>
            <w:webHidden/>
          </w:rPr>
          <w:instrText xml:space="preserve"> PAGEREF _Toc96339157 \h </w:instrText>
        </w:r>
        <w:r w:rsidR="00D2537B">
          <w:rPr>
            <w:webHidden/>
          </w:rPr>
        </w:r>
        <w:r w:rsidR="00D2537B">
          <w:rPr>
            <w:webHidden/>
          </w:rPr>
          <w:fldChar w:fldCharType="separate"/>
        </w:r>
        <w:r w:rsidR="008F2074">
          <w:rPr>
            <w:webHidden/>
          </w:rPr>
          <w:t>37</w:t>
        </w:r>
        <w:r w:rsidR="00D2537B">
          <w:rPr>
            <w:webHidden/>
          </w:rPr>
          <w:fldChar w:fldCharType="end"/>
        </w:r>
      </w:hyperlink>
    </w:p>
    <w:p w14:paraId="7F2E31A0" w14:textId="6BD9BD2E" w:rsidR="00933498" w:rsidRDefault="00D55F50" w:rsidP="00D2537B">
      <w:pPr>
        <w:pStyle w:val="TOC4"/>
        <w:rPr>
          <w:rStyle w:val="Hyperlink"/>
          <w:noProof w:val="0"/>
          <w:sz w:val="19"/>
          <w:szCs w:val="19"/>
        </w:rPr>
      </w:pPr>
      <w:r w:rsidRPr="00BD4A03">
        <w:rPr>
          <w:rStyle w:val="Hyperlink"/>
          <w:noProof w:val="0"/>
          <w:sz w:val="19"/>
          <w:szCs w:val="19"/>
        </w:rPr>
        <w:fldChar w:fldCharType="end"/>
      </w:r>
      <w:bookmarkStart w:id="0" w:name="_Toc407616157"/>
      <w:bookmarkStart w:id="1" w:name="_Toc441216789"/>
      <w:bookmarkStart w:id="2" w:name="_Toc295381585"/>
      <w:bookmarkStart w:id="3" w:name="_Toc295382630"/>
      <w:bookmarkStart w:id="4" w:name="_Toc295382935"/>
      <w:bookmarkStart w:id="5" w:name="_Toc295383781"/>
      <w:bookmarkStart w:id="6" w:name="_Toc295383801"/>
      <w:bookmarkStart w:id="7" w:name="_Toc295383846"/>
      <w:bookmarkStart w:id="8" w:name="_Toc382990067"/>
      <w:bookmarkEnd w:id="0"/>
    </w:p>
    <w:p w14:paraId="2C1483C0" w14:textId="1F39AFEF" w:rsidR="00D92761" w:rsidRDefault="00D92761" w:rsidP="00D92761"/>
    <w:p w14:paraId="00276F5C" w14:textId="0D2E6C84" w:rsidR="00D92761" w:rsidRDefault="00D92761">
      <w:pPr>
        <w:spacing w:before="0"/>
      </w:pPr>
      <w:r>
        <w:br w:type="page"/>
      </w:r>
    </w:p>
    <w:p w14:paraId="4FA8C69A" w14:textId="53687227" w:rsidR="006538AC" w:rsidRDefault="003075AF" w:rsidP="00B2000B">
      <w:pPr>
        <w:pStyle w:val="AgendaPrefect"/>
        <w:spacing w:before="0" w:after="0"/>
        <w:ind w:right="198"/>
        <w:rPr>
          <w:rFonts w:ascii="Book Antiqua" w:hAnsi="Book Antiqua"/>
          <w:color w:val="auto"/>
          <w:spacing w:val="-6"/>
          <w:sz w:val="20"/>
        </w:rPr>
      </w:pPr>
      <w:bookmarkStart w:id="9" w:name="_Toc96339117"/>
      <w:r w:rsidRPr="00F50627">
        <w:rPr>
          <w:rFonts w:ascii="Book Antiqua" w:hAnsi="Book Antiqua"/>
          <w:color w:val="auto"/>
        </w:rPr>
        <w:lastRenderedPageBreak/>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r w:rsidR="00966B0D">
        <w:rPr>
          <w:rFonts w:ascii="Book Antiqua" w:hAnsi="Book Antiqua"/>
          <w:color w:val="auto"/>
        </w:rPr>
        <w:t>I</w:t>
      </w:r>
      <w:r w:rsidR="002F743E" w:rsidRPr="00F50627">
        <w:rPr>
          <w:rFonts w:ascii="Book Antiqua" w:hAnsi="Book Antiqua"/>
          <w:color w:val="auto"/>
        </w:rPr>
        <w:t>nstituţiei</w:t>
      </w:r>
      <w:r w:rsidR="00961057" w:rsidRPr="00F50627">
        <w:rPr>
          <w:rFonts w:ascii="Book Antiqua" w:hAnsi="Book Antiqua"/>
          <w:color w:val="auto"/>
        </w:rPr>
        <w:t xml:space="preserve"> </w:t>
      </w:r>
      <w:r w:rsidR="00966B0D">
        <w:rPr>
          <w:rFonts w:ascii="Book Antiqua" w:hAnsi="Book Antiqua"/>
          <w:color w:val="auto"/>
        </w:rPr>
        <w:t>P</w:t>
      </w:r>
      <w:r w:rsidR="00A73B2D" w:rsidRPr="00F50627">
        <w:rPr>
          <w:rFonts w:ascii="Book Antiqua" w:hAnsi="Book Antiqua"/>
          <w:color w:val="auto"/>
        </w:rPr>
        <w:t>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r w:rsidR="00966B0D">
        <w:rPr>
          <w:rFonts w:ascii="Book Antiqua" w:hAnsi="Book Antiqua"/>
          <w:color w:val="auto"/>
        </w:rPr>
        <w:t>J</w:t>
      </w:r>
      <w:r w:rsidRPr="00F50627">
        <w:rPr>
          <w:rFonts w:ascii="Book Antiqua" w:hAnsi="Book Antiqua"/>
          <w:color w:val="auto"/>
        </w:rPr>
        <w:t>udeţul</w:t>
      </w:r>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1"/>
      <w:r w:rsidR="006538AC" w:rsidRPr="0093714A">
        <w:rPr>
          <w:rFonts w:ascii="Book Antiqua" w:hAnsi="Book Antiqua"/>
          <w:color w:val="auto"/>
          <w:spacing w:val="-6"/>
          <w:sz w:val="20"/>
        </w:rPr>
        <w:t>perioada</w:t>
      </w:r>
      <w:r w:rsidR="00961057" w:rsidRPr="0093714A">
        <w:rPr>
          <w:rFonts w:ascii="Book Antiqua" w:hAnsi="Book Antiqua"/>
          <w:color w:val="auto"/>
          <w:spacing w:val="-6"/>
          <w:sz w:val="20"/>
        </w:rPr>
        <w:t xml:space="preserve"> </w:t>
      </w:r>
      <w:r w:rsidR="00C615BC" w:rsidRPr="00C615BC">
        <w:rPr>
          <w:rFonts w:ascii="Book Antiqua" w:hAnsi="Book Antiqua"/>
          <w:color w:val="auto"/>
          <w:spacing w:val="-6"/>
          <w:sz w:val="20"/>
        </w:rPr>
        <w:t>14 –18 februarie</w:t>
      </w:r>
      <w:r w:rsidR="009E2EE4" w:rsidRPr="009E2EE4">
        <w:rPr>
          <w:rFonts w:ascii="Book Antiqua" w:hAnsi="Book Antiqua"/>
          <w:color w:val="auto"/>
          <w:spacing w:val="-6"/>
          <w:sz w:val="20"/>
        </w:rPr>
        <w:t>, 202</w:t>
      </w:r>
      <w:r w:rsidR="006C6248">
        <w:rPr>
          <w:rFonts w:ascii="Book Antiqua" w:hAnsi="Book Antiqua"/>
          <w:color w:val="auto"/>
          <w:spacing w:val="-6"/>
          <w:sz w:val="20"/>
        </w:rPr>
        <w:t>2</w:t>
      </w:r>
      <w:bookmarkEnd w:id="9"/>
    </w:p>
    <w:p w14:paraId="18D7DFE8" w14:textId="23264DFC" w:rsidR="003075AF" w:rsidRDefault="002B11D8" w:rsidP="00B2000B">
      <w:pPr>
        <w:spacing w:after="120"/>
        <w:ind w:right="198"/>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D004F9">
        <w:rPr>
          <w:rFonts w:ascii="Times New Roman" w:hAnsi="Times New Roman"/>
          <w:sz w:val="24"/>
          <w:szCs w:val="20"/>
        </w:rPr>
        <w:t>ților</w:t>
      </w:r>
      <w:r w:rsidR="00A94792">
        <w:rPr>
          <w:rFonts w:ascii="Times New Roman" w:hAnsi="Times New Roman"/>
          <w:sz w:val="24"/>
          <w:szCs w:val="20"/>
        </w:rPr>
        <w:t xml:space="preserve"> </w:t>
      </w:r>
      <w:r w:rsidR="00000A6F" w:rsidRPr="00F50627">
        <w:rPr>
          <w:rFonts w:ascii="Times New Roman" w:hAnsi="Times New Roman"/>
          <w:sz w:val="24"/>
          <w:szCs w:val="20"/>
        </w:rPr>
        <w:t xml:space="preserve">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D004F9">
        <w:rPr>
          <w:rFonts w:ascii="Times New Roman" w:hAnsi="Times New Roman"/>
          <w:sz w:val="24"/>
          <w:szCs w:val="20"/>
        </w:rPr>
        <w:t xml:space="preserve"> și Gheorghe-Bogdan URDEA</w:t>
      </w:r>
      <w:r w:rsidR="00A73B2D" w:rsidRPr="00F50627">
        <w:rPr>
          <w:rFonts w:ascii="Book Antiqua" w:hAnsi="Book Antiqua"/>
          <w:sz w:val="24"/>
          <w:szCs w:val="20"/>
        </w:rPr>
        <w:t>:</w:t>
      </w:r>
    </w:p>
    <w:tbl>
      <w:tblPr>
        <w:tblW w:w="5076" w:type="pct"/>
        <w:shd w:val="clear" w:color="auto" w:fill="BDCBF1"/>
        <w:tblLayout w:type="fixed"/>
        <w:tblLook w:val="04A0" w:firstRow="1" w:lastRow="0" w:firstColumn="1" w:lastColumn="0" w:noHBand="0" w:noVBand="1"/>
      </w:tblPr>
      <w:tblGrid>
        <w:gridCol w:w="7742"/>
        <w:gridCol w:w="1957"/>
      </w:tblGrid>
      <w:tr w:rsidR="003075AF" w:rsidRPr="00F50627" w14:paraId="3E29C9AE" w14:textId="77777777" w:rsidTr="007E63BF">
        <w:trPr>
          <w:trHeight w:val="736"/>
          <w:tblHeader/>
        </w:trPr>
        <w:tc>
          <w:tcPr>
            <w:tcW w:w="3991" w:type="pct"/>
            <w:tcBorders>
              <w:top w:val="nil"/>
              <w:left w:val="nil"/>
              <w:bottom w:val="double" w:sz="4" w:space="0" w:color="006600"/>
              <w:right w:val="double" w:sz="4" w:space="0" w:color="006600"/>
            </w:tcBorders>
            <w:shd w:val="clear" w:color="auto" w:fill="BDCBF1"/>
            <w:vAlign w:val="center"/>
          </w:tcPr>
          <w:p w14:paraId="2CB59894" w14:textId="25249086" w:rsidR="003075AF" w:rsidRPr="00043EBE" w:rsidRDefault="00823E67" w:rsidP="00B2000B">
            <w:pPr>
              <w:spacing w:before="40"/>
              <w:ind w:right="198"/>
              <w:rPr>
                <w:rFonts w:ascii="Book Antiqua" w:hAnsi="Book Antiqua" w:cs="Arial"/>
                <w:b/>
                <w:sz w:val="22"/>
                <w:szCs w:val="22"/>
              </w:rPr>
            </w:pPr>
            <w:r w:rsidRPr="00043EBE">
              <w:rPr>
                <w:rFonts w:ascii="Book Antiqua" w:hAnsi="Book Antiqua" w:cstheme="minorHAnsi"/>
                <w:i/>
                <w:iCs/>
                <w:color w:val="000000" w:themeColor="text1"/>
                <w:sz w:val="22"/>
                <w:szCs w:val="22"/>
              </w:rPr>
              <w:t>E</w:t>
            </w:r>
            <w:r w:rsidR="003075AF" w:rsidRPr="00043EBE">
              <w:rPr>
                <w:rFonts w:ascii="Book Antiqua" w:hAnsi="Book Antiqua" w:cstheme="minorHAnsi"/>
                <w:i/>
                <w:iCs/>
                <w:color w:val="000000" w:themeColor="text1"/>
                <w:sz w:val="22"/>
                <w:szCs w:val="22"/>
              </w:rPr>
              <w:t>veniment</w:t>
            </w:r>
          </w:p>
        </w:tc>
        <w:tc>
          <w:tcPr>
            <w:tcW w:w="1009" w:type="pct"/>
            <w:tcBorders>
              <w:top w:val="nil"/>
              <w:left w:val="double" w:sz="4" w:space="0" w:color="006600"/>
              <w:bottom w:val="double" w:sz="4" w:space="0" w:color="006600"/>
              <w:right w:val="nil"/>
            </w:tcBorders>
            <w:shd w:val="clear" w:color="auto" w:fill="BDCBF1"/>
            <w:vAlign w:val="center"/>
          </w:tcPr>
          <w:p w14:paraId="4DAB42AD" w14:textId="77777777" w:rsidR="003075AF" w:rsidRPr="00C900A3" w:rsidRDefault="003075AF" w:rsidP="00B2000B">
            <w:pPr>
              <w:ind w:right="198"/>
              <w:rPr>
                <w:rFonts w:ascii="Book Antiqua" w:hAnsi="Book Antiqua" w:cs="Arial"/>
                <w:b/>
                <w:sz w:val="22"/>
                <w:szCs w:val="22"/>
              </w:rPr>
            </w:pPr>
            <w:r w:rsidRPr="00C900A3">
              <w:rPr>
                <w:rFonts w:ascii="Times New Roman" w:hAnsi="Times New Roman"/>
                <w:b/>
                <w:bCs/>
                <w:i/>
                <w:iCs/>
                <w:color w:val="000000"/>
                <w:sz w:val="22"/>
                <w:szCs w:val="22"/>
              </w:rPr>
              <w:t>Data</w:t>
            </w:r>
          </w:p>
        </w:tc>
      </w:tr>
      <w:tr w:rsidR="00C900A3" w:rsidRPr="00F50627" w14:paraId="1A3A2CC1" w14:textId="77777777" w:rsidTr="00BC1C91">
        <w:trPr>
          <w:trHeight w:val="50"/>
        </w:trPr>
        <w:tc>
          <w:tcPr>
            <w:tcW w:w="3991" w:type="pct"/>
            <w:tcBorders>
              <w:top w:val="dotted" w:sz="4" w:space="0" w:color="A6A6A6"/>
              <w:left w:val="nil"/>
              <w:bottom w:val="dotted" w:sz="4" w:space="0" w:color="A6A6A6"/>
              <w:right w:val="double" w:sz="4" w:space="0" w:color="006600"/>
            </w:tcBorders>
            <w:shd w:val="clear" w:color="auto" w:fill="auto"/>
          </w:tcPr>
          <w:p w14:paraId="2770980C" w14:textId="2BC330E0" w:rsidR="00C900A3" w:rsidRPr="00C900A3" w:rsidRDefault="00C900A3" w:rsidP="00877026">
            <w:pPr>
              <w:spacing w:before="40"/>
              <w:ind w:right="198"/>
              <w:jc w:val="both"/>
              <w:rPr>
                <w:rFonts w:ascii="Book Antiqua" w:hAnsi="Book Antiqua"/>
                <w:i/>
                <w:iCs/>
                <w:color w:val="000000"/>
                <w:sz w:val="22"/>
                <w:szCs w:val="22"/>
              </w:rPr>
            </w:pPr>
            <w:r w:rsidRPr="00C900A3">
              <w:rPr>
                <w:rFonts w:ascii="Book Antiqua" w:hAnsi="Book Antiqua"/>
                <w:i/>
                <w:iCs/>
                <w:color w:val="000000"/>
                <w:sz w:val="22"/>
                <w:szCs w:val="22"/>
              </w:rPr>
              <w:t xml:space="preserve">Participare la </w:t>
            </w:r>
            <w:r w:rsidRPr="00C900A3">
              <w:rPr>
                <w:rFonts w:ascii="Cambria" w:hAnsi="Cambria" w:cs="Cambria"/>
                <w:i/>
                <w:iCs/>
                <w:color w:val="000000"/>
                <w:sz w:val="22"/>
                <w:szCs w:val="22"/>
              </w:rPr>
              <w:t>ș</w:t>
            </w:r>
            <w:r w:rsidRPr="00C900A3">
              <w:rPr>
                <w:rFonts w:ascii="Book Antiqua" w:hAnsi="Book Antiqua"/>
                <w:i/>
                <w:iCs/>
                <w:color w:val="000000"/>
                <w:sz w:val="22"/>
                <w:szCs w:val="22"/>
              </w:rPr>
              <w:t>edin</w:t>
            </w:r>
            <w:r w:rsidRPr="00C900A3">
              <w:rPr>
                <w:rFonts w:ascii="Cambria" w:hAnsi="Cambria" w:cs="Cambria"/>
                <w:i/>
                <w:iCs/>
                <w:color w:val="000000"/>
                <w:sz w:val="22"/>
                <w:szCs w:val="22"/>
              </w:rPr>
              <w:t>ț</w:t>
            </w:r>
            <w:r w:rsidRPr="00C900A3">
              <w:rPr>
                <w:rFonts w:ascii="Book Antiqua" w:hAnsi="Book Antiqua"/>
                <w:i/>
                <w:iCs/>
                <w:color w:val="000000"/>
                <w:sz w:val="22"/>
                <w:szCs w:val="22"/>
              </w:rPr>
              <w:t>a de bilan</w:t>
            </w:r>
            <w:r w:rsidRPr="00C900A3">
              <w:rPr>
                <w:rFonts w:ascii="Cambria" w:hAnsi="Cambria" w:cs="Cambria"/>
                <w:i/>
                <w:iCs/>
                <w:color w:val="000000"/>
                <w:sz w:val="22"/>
                <w:szCs w:val="22"/>
              </w:rPr>
              <w:t>ț</w:t>
            </w:r>
            <w:r w:rsidRPr="00C900A3">
              <w:rPr>
                <w:rFonts w:ascii="Book Antiqua" w:hAnsi="Book Antiqua"/>
                <w:i/>
                <w:iCs/>
                <w:color w:val="000000"/>
                <w:sz w:val="22"/>
                <w:szCs w:val="22"/>
              </w:rPr>
              <w:t xml:space="preserve">  la SPCRPCIV Hunedoara</w:t>
            </w:r>
          </w:p>
        </w:tc>
        <w:tc>
          <w:tcPr>
            <w:tcW w:w="1009" w:type="pct"/>
            <w:tcBorders>
              <w:top w:val="dotted" w:sz="4" w:space="0" w:color="A6A6A6"/>
              <w:left w:val="double" w:sz="4" w:space="0" w:color="006600"/>
              <w:bottom w:val="dotted" w:sz="4" w:space="0" w:color="A6A6A6"/>
              <w:right w:val="nil"/>
            </w:tcBorders>
            <w:shd w:val="clear" w:color="auto" w:fill="auto"/>
          </w:tcPr>
          <w:p w14:paraId="2585D49C" w14:textId="022FD41F" w:rsidR="00C900A3" w:rsidRPr="00C900A3" w:rsidRDefault="00C900A3" w:rsidP="00C900A3">
            <w:pPr>
              <w:ind w:right="198"/>
              <w:rPr>
                <w:rFonts w:ascii="Times New Roman" w:hAnsi="Times New Roman"/>
                <w:b/>
                <w:bCs/>
                <w:i/>
                <w:iCs/>
                <w:sz w:val="22"/>
                <w:szCs w:val="22"/>
              </w:rPr>
            </w:pPr>
            <w:r w:rsidRPr="00C900A3">
              <w:rPr>
                <w:rFonts w:ascii="Times New Roman" w:hAnsi="Times New Roman"/>
                <w:b/>
                <w:bCs/>
                <w:i/>
                <w:iCs/>
                <w:color w:val="000000"/>
                <w:sz w:val="22"/>
                <w:szCs w:val="22"/>
              </w:rPr>
              <w:t>14 februarie</w:t>
            </w:r>
          </w:p>
        </w:tc>
      </w:tr>
      <w:tr w:rsidR="00C900A3" w:rsidRPr="00F50627" w14:paraId="248E179B" w14:textId="77777777" w:rsidTr="00BC1C91">
        <w:trPr>
          <w:trHeight w:val="108"/>
        </w:trPr>
        <w:tc>
          <w:tcPr>
            <w:tcW w:w="3991" w:type="pct"/>
            <w:tcBorders>
              <w:top w:val="dotted" w:sz="4" w:space="0" w:color="A6A6A6"/>
              <w:left w:val="nil"/>
              <w:bottom w:val="dotted" w:sz="4" w:space="0" w:color="A6A6A6"/>
              <w:right w:val="double" w:sz="4" w:space="0" w:color="006600"/>
            </w:tcBorders>
            <w:shd w:val="clear" w:color="auto" w:fill="auto"/>
          </w:tcPr>
          <w:p w14:paraId="76798C1A" w14:textId="7A36BE37" w:rsidR="00C900A3" w:rsidRPr="00C900A3" w:rsidRDefault="00C900A3" w:rsidP="00877026">
            <w:pPr>
              <w:spacing w:before="40"/>
              <w:ind w:right="198"/>
              <w:jc w:val="both"/>
              <w:rPr>
                <w:rFonts w:ascii="Book Antiqua" w:hAnsi="Book Antiqua"/>
                <w:i/>
                <w:iCs/>
                <w:color w:val="000000"/>
                <w:sz w:val="22"/>
                <w:szCs w:val="22"/>
              </w:rPr>
            </w:pPr>
            <w:r w:rsidRPr="00C900A3">
              <w:rPr>
                <w:rFonts w:ascii="Book Antiqua" w:hAnsi="Book Antiqua"/>
                <w:i/>
                <w:iCs/>
                <w:color w:val="000000"/>
                <w:sz w:val="22"/>
                <w:szCs w:val="22"/>
              </w:rPr>
              <w:t>Întâlnire de lucru cu reprezentan</w:t>
            </w:r>
            <w:r w:rsidRPr="00C900A3">
              <w:rPr>
                <w:rFonts w:ascii="Cambria" w:hAnsi="Cambria" w:cs="Cambria"/>
                <w:i/>
                <w:iCs/>
                <w:color w:val="000000"/>
                <w:sz w:val="22"/>
                <w:szCs w:val="22"/>
              </w:rPr>
              <w:t>ț</w:t>
            </w:r>
            <w:r w:rsidRPr="00C900A3">
              <w:rPr>
                <w:rFonts w:ascii="Book Antiqua" w:hAnsi="Book Antiqua"/>
                <w:i/>
                <w:iCs/>
                <w:color w:val="000000"/>
                <w:sz w:val="22"/>
                <w:szCs w:val="22"/>
              </w:rPr>
              <w:t>ii IPJ Hunedoara, ISU Hunedoara, IJJ Hunedoara, DSP Hunedoara.</w:t>
            </w:r>
          </w:p>
        </w:tc>
        <w:tc>
          <w:tcPr>
            <w:tcW w:w="1009" w:type="pct"/>
            <w:tcBorders>
              <w:top w:val="dotted" w:sz="4" w:space="0" w:color="A6A6A6"/>
              <w:left w:val="double" w:sz="4" w:space="0" w:color="006600"/>
              <w:bottom w:val="dotted" w:sz="4" w:space="0" w:color="A6A6A6"/>
              <w:right w:val="nil"/>
            </w:tcBorders>
            <w:shd w:val="clear" w:color="auto" w:fill="auto"/>
          </w:tcPr>
          <w:p w14:paraId="3000AA32" w14:textId="13F2527B" w:rsidR="00C900A3" w:rsidRPr="00C900A3" w:rsidRDefault="00C900A3" w:rsidP="00C900A3">
            <w:pPr>
              <w:ind w:right="198"/>
              <w:rPr>
                <w:rFonts w:ascii="Times New Roman" w:hAnsi="Times New Roman"/>
                <w:b/>
                <w:bCs/>
                <w:i/>
                <w:iCs/>
                <w:sz w:val="22"/>
                <w:szCs w:val="22"/>
              </w:rPr>
            </w:pPr>
            <w:r w:rsidRPr="00C900A3">
              <w:rPr>
                <w:rFonts w:ascii="Times New Roman" w:hAnsi="Times New Roman"/>
                <w:b/>
                <w:bCs/>
                <w:i/>
                <w:iCs/>
                <w:color w:val="000000"/>
                <w:sz w:val="22"/>
                <w:szCs w:val="22"/>
              </w:rPr>
              <w:t>14 februarie</w:t>
            </w:r>
          </w:p>
        </w:tc>
      </w:tr>
      <w:tr w:rsidR="00C900A3" w:rsidRPr="00F50627" w14:paraId="12746DE6"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2ABC9802" w14:textId="212C30B4" w:rsidR="00C900A3" w:rsidRPr="00C900A3" w:rsidRDefault="00C900A3" w:rsidP="00877026">
            <w:pPr>
              <w:spacing w:before="40"/>
              <w:ind w:right="198"/>
              <w:jc w:val="both"/>
              <w:rPr>
                <w:rFonts w:ascii="Book Antiqua" w:hAnsi="Book Antiqua"/>
                <w:i/>
                <w:iCs/>
                <w:color w:val="000000"/>
                <w:sz w:val="22"/>
                <w:szCs w:val="22"/>
              </w:rPr>
            </w:pPr>
            <w:r w:rsidRPr="00C900A3">
              <w:rPr>
                <w:rFonts w:ascii="Book Antiqua" w:hAnsi="Book Antiqua"/>
                <w:i/>
                <w:iCs/>
                <w:color w:val="000000"/>
                <w:sz w:val="22"/>
                <w:szCs w:val="22"/>
              </w:rPr>
              <w:t>Întâlnire operativă cu şefii şi coordonatorii structurilor de specialitate din Instituţia Prefectului - judeţul Hunedoara.</w:t>
            </w:r>
          </w:p>
        </w:tc>
        <w:tc>
          <w:tcPr>
            <w:tcW w:w="1009" w:type="pct"/>
            <w:tcBorders>
              <w:top w:val="dotted" w:sz="4" w:space="0" w:color="A6A6A6"/>
              <w:left w:val="double" w:sz="4" w:space="0" w:color="006600"/>
              <w:bottom w:val="dotted" w:sz="4" w:space="0" w:color="A6A6A6"/>
              <w:right w:val="nil"/>
            </w:tcBorders>
            <w:shd w:val="clear" w:color="auto" w:fill="auto"/>
          </w:tcPr>
          <w:p w14:paraId="20204E9C" w14:textId="5252E903" w:rsidR="00C900A3" w:rsidRPr="00C900A3" w:rsidRDefault="00C900A3" w:rsidP="00C900A3">
            <w:pPr>
              <w:ind w:right="198"/>
              <w:rPr>
                <w:rFonts w:ascii="Times New Roman" w:hAnsi="Times New Roman"/>
                <w:b/>
                <w:bCs/>
                <w:i/>
                <w:iCs/>
                <w:sz w:val="22"/>
                <w:szCs w:val="22"/>
              </w:rPr>
            </w:pPr>
            <w:r w:rsidRPr="00C900A3">
              <w:rPr>
                <w:rFonts w:ascii="Times New Roman" w:hAnsi="Times New Roman"/>
                <w:b/>
                <w:bCs/>
                <w:i/>
                <w:iCs/>
                <w:color w:val="000000"/>
                <w:sz w:val="22"/>
                <w:szCs w:val="22"/>
              </w:rPr>
              <w:t>14 februarie</w:t>
            </w:r>
          </w:p>
        </w:tc>
      </w:tr>
      <w:tr w:rsidR="009454C5" w:rsidRPr="00F50627" w14:paraId="6B4FDBB5" w14:textId="77777777" w:rsidTr="00BC1C91">
        <w:trPr>
          <w:trHeight w:val="70"/>
        </w:trPr>
        <w:tc>
          <w:tcPr>
            <w:tcW w:w="3991" w:type="pct"/>
            <w:tcBorders>
              <w:top w:val="dotted" w:sz="4" w:space="0" w:color="A6A6A6"/>
              <w:left w:val="nil"/>
              <w:bottom w:val="dotted" w:sz="4" w:space="0" w:color="A6A6A6"/>
              <w:right w:val="double" w:sz="4" w:space="0" w:color="006600"/>
            </w:tcBorders>
            <w:shd w:val="clear" w:color="auto" w:fill="auto"/>
          </w:tcPr>
          <w:p w14:paraId="10955634" w14:textId="1953DEA9" w:rsidR="009454C5" w:rsidRPr="00232214" w:rsidRDefault="00C900A3" w:rsidP="00877026">
            <w:pPr>
              <w:spacing w:before="40"/>
              <w:ind w:right="198"/>
              <w:jc w:val="both"/>
              <w:rPr>
                <w:rFonts w:ascii="Book Antiqua" w:hAnsi="Book Antiqua" w:cs="Calibri"/>
                <w:i/>
                <w:iCs/>
                <w:color w:val="000000"/>
                <w:sz w:val="22"/>
                <w:szCs w:val="22"/>
              </w:rPr>
            </w:pPr>
            <w:r w:rsidRPr="00C900A3">
              <w:rPr>
                <w:rFonts w:ascii="Book Antiqua" w:hAnsi="Book Antiqua" w:cs="Calibri"/>
                <w:i/>
                <w:iCs/>
                <w:color w:val="000000"/>
                <w:sz w:val="22"/>
                <w:szCs w:val="22"/>
              </w:rPr>
              <w:t xml:space="preserve">Vizită de lucru la primăriile Zam </w:t>
            </w:r>
            <w:r w:rsidRPr="00C900A3">
              <w:rPr>
                <w:rFonts w:ascii="Cambria" w:hAnsi="Cambria" w:cs="Cambria"/>
                <w:i/>
                <w:iCs/>
                <w:color w:val="000000"/>
                <w:sz w:val="22"/>
                <w:szCs w:val="22"/>
              </w:rPr>
              <w:t>ș</w:t>
            </w:r>
            <w:r w:rsidRPr="00C900A3">
              <w:rPr>
                <w:rFonts w:ascii="Book Antiqua" w:hAnsi="Book Antiqua" w:cs="Calibri"/>
                <w:i/>
                <w:iCs/>
                <w:color w:val="000000"/>
                <w:sz w:val="22"/>
                <w:szCs w:val="22"/>
              </w:rPr>
              <w:t>i L</w:t>
            </w:r>
            <w:r w:rsidRPr="00C900A3">
              <w:rPr>
                <w:rFonts w:ascii="Book Antiqua" w:hAnsi="Book Antiqua" w:cs="Book Antiqua"/>
                <w:i/>
                <w:iCs/>
                <w:color w:val="000000"/>
                <w:sz w:val="22"/>
                <w:szCs w:val="22"/>
              </w:rPr>
              <w:t>ă</w:t>
            </w:r>
            <w:r w:rsidRPr="00C900A3">
              <w:rPr>
                <w:rFonts w:ascii="Book Antiqua" w:hAnsi="Book Antiqua" w:cs="Calibri"/>
                <w:i/>
                <w:iCs/>
                <w:color w:val="000000"/>
                <w:sz w:val="22"/>
                <w:szCs w:val="22"/>
              </w:rPr>
              <w:t>pugiu de Jos</w:t>
            </w:r>
          </w:p>
        </w:tc>
        <w:tc>
          <w:tcPr>
            <w:tcW w:w="1009" w:type="pct"/>
            <w:tcBorders>
              <w:top w:val="dotted" w:sz="4" w:space="0" w:color="A6A6A6"/>
              <w:left w:val="double" w:sz="4" w:space="0" w:color="006600"/>
              <w:bottom w:val="dotted" w:sz="4" w:space="0" w:color="A6A6A6"/>
              <w:right w:val="nil"/>
            </w:tcBorders>
            <w:shd w:val="clear" w:color="auto" w:fill="auto"/>
          </w:tcPr>
          <w:p w14:paraId="4C18B7CC" w14:textId="2BB3B62F" w:rsidR="009454C5" w:rsidRPr="00C900A3" w:rsidRDefault="00877026" w:rsidP="009454C5">
            <w:pPr>
              <w:ind w:right="198"/>
              <w:rPr>
                <w:rFonts w:ascii="Times New Roman" w:hAnsi="Times New Roman"/>
                <w:b/>
                <w:bCs/>
                <w:i/>
                <w:iCs/>
                <w:sz w:val="22"/>
                <w:szCs w:val="22"/>
              </w:rPr>
            </w:pPr>
            <w:r>
              <w:rPr>
                <w:rFonts w:ascii="Times New Roman" w:hAnsi="Times New Roman"/>
                <w:b/>
                <w:bCs/>
                <w:i/>
                <w:iCs/>
                <w:sz w:val="22"/>
                <w:szCs w:val="22"/>
              </w:rPr>
              <w:t>15</w:t>
            </w:r>
            <w:r w:rsidRPr="00877026">
              <w:rPr>
                <w:rFonts w:ascii="Times New Roman" w:hAnsi="Times New Roman"/>
                <w:b/>
                <w:bCs/>
                <w:i/>
                <w:iCs/>
                <w:sz w:val="22"/>
                <w:szCs w:val="22"/>
              </w:rPr>
              <w:t xml:space="preserve"> februarie</w:t>
            </w:r>
          </w:p>
        </w:tc>
      </w:tr>
      <w:tr w:rsidR="00877026" w:rsidRPr="00F50627" w14:paraId="2FB5C0D6"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244635F5" w14:textId="4EB71F17" w:rsidR="00877026" w:rsidRPr="00232214" w:rsidRDefault="00877026" w:rsidP="00877026">
            <w:pPr>
              <w:spacing w:before="40"/>
              <w:ind w:right="198"/>
              <w:jc w:val="both"/>
              <w:rPr>
                <w:rFonts w:ascii="Book Antiqua" w:hAnsi="Book Antiqua" w:cs="Calibri"/>
                <w:i/>
                <w:iCs/>
                <w:color w:val="000000"/>
                <w:sz w:val="22"/>
                <w:szCs w:val="22"/>
              </w:rPr>
            </w:pPr>
            <w:r w:rsidRPr="00C900A3">
              <w:rPr>
                <w:rFonts w:ascii="Book Antiqua" w:hAnsi="Book Antiqua" w:cs="Calibri"/>
                <w:i/>
                <w:iCs/>
                <w:color w:val="000000"/>
                <w:sz w:val="22"/>
                <w:szCs w:val="22"/>
              </w:rPr>
              <w:t xml:space="preserve">Participare la a </w:t>
            </w:r>
            <w:r w:rsidRPr="00877026">
              <w:rPr>
                <w:rFonts w:ascii="Cambria" w:hAnsi="Cambria" w:cs="Cambria"/>
                <w:i/>
                <w:iCs/>
                <w:color w:val="000000"/>
                <w:sz w:val="22"/>
                <w:szCs w:val="22"/>
              </w:rPr>
              <w:t>ș</w:t>
            </w:r>
            <w:r w:rsidRPr="00C900A3">
              <w:rPr>
                <w:rFonts w:ascii="Book Antiqua" w:hAnsi="Book Antiqua" w:cs="Calibri"/>
                <w:i/>
                <w:iCs/>
                <w:color w:val="000000"/>
                <w:sz w:val="22"/>
                <w:szCs w:val="22"/>
              </w:rPr>
              <w:t>edin</w:t>
            </w:r>
            <w:r w:rsidRPr="00877026">
              <w:rPr>
                <w:rFonts w:ascii="Cambria" w:hAnsi="Cambria" w:cs="Cambria"/>
                <w:i/>
                <w:iCs/>
                <w:color w:val="000000"/>
                <w:sz w:val="22"/>
                <w:szCs w:val="22"/>
              </w:rPr>
              <w:t>ț</w:t>
            </w:r>
            <w:r w:rsidRPr="00C900A3">
              <w:rPr>
                <w:rFonts w:ascii="Book Antiqua" w:hAnsi="Book Antiqua" w:cs="Calibri"/>
                <w:i/>
                <w:iCs/>
                <w:color w:val="000000"/>
                <w:sz w:val="22"/>
                <w:szCs w:val="22"/>
              </w:rPr>
              <w:t>a de evaluare a activit</w:t>
            </w:r>
            <w:r w:rsidRPr="00877026">
              <w:rPr>
                <w:rFonts w:ascii="Book Antiqua" w:hAnsi="Book Antiqua" w:cs="Calibri"/>
                <w:i/>
                <w:iCs/>
                <w:color w:val="000000"/>
                <w:sz w:val="22"/>
                <w:szCs w:val="22"/>
              </w:rPr>
              <w:t>ă</w:t>
            </w:r>
            <w:r w:rsidRPr="00877026">
              <w:rPr>
                <w:rFonts w:ascii="Cambria" w:hAnsi="Cambria" w:cs="Cambria"/>
                <w:i/>
                <w:iCs/>
                <w:color w:val="000000"/>
                <w:sz w:val="22"/>
                <w:szCs w:val="22"/>
              </w:rPr>
              <w:t>ț</w:t>
            </w:r>
            <w:r w:rsidRPr="00C900A3">
              <w:rPr>
                <w:rFonts w:ascii="Book Antiqua" w:hAnsi="Book Antiqua" w:cs="Calibri"/>
                <w:i/>
                <w:iCs/>
                <w:color w:val="000000"/>
                <w:sz w:val="22"/>
                <w:szCs w:val="22"/>
              </w:rPr>
              <w:t>ii desf</w:t>
            </w:r>
            <w:r w:rsidRPr="00877026">
              <w:rPr>
                <w:rFonts w:ascii="Book Antiqua" w:hAnsi="Book Antiqua" w:cs="Calibri"/>
                <w:i/>
                <w:iCs/>
                <w:color w:val="000000"/>
                <w:sz w:val="22"/>
                <w:szCs w:val="22"/>
              </w:rPr>
              <w:t>ă</w:t>
            </w:r>
            <w:r w:rsidRPr="00877026">
              <w:rPr>
                <w:rFonts w:ascii="Cambria" w:hAnsi="Cambria" w:cs="Cambria"/>
                <w:i/>
                <w:iCs/>
                <w:color w:val="000000"/>
                <w:sz w:val="22"/>
                <w:szCs w:val="22"/>
              </w:rPr>
              <w:t>ș</w:t>
            </w:r>
            <w:r w:rsidRPr="00C900A3">
              <w:rPr>
                <w:rFonts w:ascii="Book Antiqua" w:hAnsi="Book Antiqua" w:cs="Calibri"/>
                <w:i/>
                <w:iCs/>
                <w:color w:val="000000"/>
                <w:sz w:val="22"/>
                <w:szCs w:val="22"/>
              </w:rPr>
              <w:t>urate de Jandarmeria Rom</w:t>
            </w:r>
            <w:r w:rsidRPr="00877026">
              <w:rPr>
                <w:rFonts w:ascii="Book Antiqua" w:hAnsi="Book Antiqua" w:cs="Calibri"/>
                <w:i/>
                <w:iCs/>
                <w:color w:val="000000"/>
                <w:sz w:val="22"/>
                <w:szCs w:val="22"/>
              </w:rPr>
              <w:t>â</w:t>
            </w:r>
            <w:r w:rsidRPr="00C900A3">
              <w:rPr>
                <w:rFonts w:ascii="Book Antiqua" w:hAnsi="Book Antiqua" w:cs="Calibri"/>
                <w:i/>
                <w:iCs/>
                <w:color w:val="000000"/>
                <w:sz w:val="22"/>
                <w:szCs w:val="22"/>
              </w:rPr>
              <w:t>n</w:t>
            </w:r>
            <w:r w:rsidRPr="00877026">
              <w:rPr>
                <w:rFonts w:ascii="Book Antiqua" w:hAnsi="Book Antiqua" w:cs="Calibri"/>
                <w:i/>
                <w:iCs/>
                <w:color w:val="000000"/>
                <w:sz w:val="22"/>
                <w:szCs w:val="22"/>
              </w:rPr>
              <w:t>ă</w:t>
            </w:r>
            <w:r w:rsidRPr="00C900A3">
              <w:rPr>
                <w:rFonts w:ascii="Book Antiqua" w:hAnsi="Book Antiqua" w:cs="Calibri"/>
                <w:i/>
                <w:iCs/>
                <w:color w:val="000000"/>
                <w:sz w:val="22"/>
                <w:szCs w:val="22"/>
              </w:rPr>
              <w:t xml:space="preserve"> </w:t>
            </w:r>
            <w:r w:rsidRPr="00877026">
              <w:rPr>
                <w:rFonts w:ascii="Book Antiqua" w:hAnsi="Book Antiqua" w:cs="Calibri"/>
                <w:i/>
                <w:iCs/>
                <w:color w:val="000000"/>
                <w:sz w:val="22"/>
                <w:szCs w:val="22"/>
              </w:rPr>
              <w:t>î</w:t>
            </w:r>
            <w:r w:rsidRPr="00C900A3">
              <w:rPr>
                <w:rFonts w:ascii="Book Antiqua" w:hAnsi="Book Antiqua" w:cs="Calibri"/>
                <w:i/>
                <w:iCs/>
                <w:color w:val="000000"/>
                <w:sz w:val="22"/>
                <w:szCs w:val="22"/>
              </w:rPr>
              <w:t xml:space="preserve">n anul 2021, prezentare care a avut loc </w:t>
            </w:r>
            <w:r w:rsidRPr="00877026">
              <w:rPr>
                <w:rFonts w:ascii="Book Antiqua" w:hAnsi="Book Antiqua" w:cs="Calibri"/>
                <w:i/>
                <w:iCs/>
                <w:color w:val="000000"/>
                <w:sz w:val="22"/>
                <w:szCs w:val="22"/>
              </w:rPr>
              <w:t>î</w:t>
            </w:r>
            <w:r w:rsidRPr="00C900A3">
              <w:rPr>
                <w:rFonts w:ascii="Book Antiqua" w:hAnsi="Book Antiqua" w:cs="Calibri"/>
                <w:i/>
                <w:iCs/>
                <w:color w:val="000000"/>
                <w:sz w:val="22"/>
                <w:szCs w:val="22"/>
              </w:rPr>
              <w:t>n sistem videoconferin</w:t>
            </w:r>
            <w:r w:rsidRPr="00877026">
              <w:rPr>
                <w:rFonts w:ascii="Cambria" w:hAnsi="Cambria" w:cs="Cambria"/>
                <w:i/>
                <w:iCs/>
                <w:color w:val="000000"/>
                <w:sz w:val="22"/>
                <w:szCs w:val="22"/>
              </w:rPr>
              <w:t>ț</w:t>
            </w:r>
            <w:r w:rsidRPr="00877026">
              <w:rPr>
                <w:rFonts w:ascii="Book Antiqua" w:hAnsi="Book Antiqua" w:cs="Book Antiqua"/>
                <w:i/>
                <w:iCs/>
                <w:color w:val="000000"/>
                <w:sz w:val="22"/>
                <w:szCs w:val="22"/>
              </w:rPr>
              <w:t>ă</w:t>
            </w:r>
            <w:r w:rsidRPr="00C900A3">
              <w:rPr>
                <w:rFonts w:ascii="Book Antiqua" w:hAnsi="Book Antiqua" w:cs="Calibri"/>
                <w:i/>
                <w:iCs/>
                <w:color w:val="000000"/>
                <w:sz w:val="22"/>
                <w:szCs w:val="22"/>
              </w:rPr>
              <w:t>, la sediul Inspectoratului Jude</w:t>
            </w:r>
            <w:r w:rsidRPr="00877026">
              <w:rPr>
                <w:rFonts w:ascii="Cambria" w:hAnsi="Cambria" w:cs="Cambria"/>
                <w:i/>
                <w:iCs/>
                <w:color w:val="000000"/>
                <w:sz w:val="22"/>
                <w:szCs w:val="22"/>
              </w:rPr>
              <w:t>ț</w:t>
            </w:r>
            <w:r w:rsidRPr="00C900A3">
              <w:rPr>
                <w:rFonts w:ascii="Book Antiqua" w:hAnsi="Book Antiqua" w:cs="Calibri"/>
                <w:i/>
                <w:iCs/>
                <w:color w:val="000000"/>
                <w:sz w:val="22"/>
                <w:szCs w:val="22"/>
              </w:rPr>
              <w:t xml:space="preserve">ean de Jandarmi  </w:t>
            </w:r>
            <w:r w:rsidRPr="00877026">
              <w:rPr>
                <w:rFonts w:ascii="Book Antiqua" w:hAnsi="Book Antiqua" w:cs="Calibri"/>
                <w:i/>
                <w:iCs/>
                <w:color w:val="000000"/>
                <w:sz w:val="22"/>
                <w:szCs w:val="22"/>
              </w:rPr>
              <w:t>„</w:t>
            </w:r>
            <w:r w:rsidRPr="00C900A3">
              <w:rPr>
                <w:rFonts w:ascii="Book Antiqua" w:hAnsi="Book Antiqua" w:cs="Calibri"/>
                <w:i/>
                <w:iCs/>
                <w:color w:val="000000"/>
                <w:sz w:val="22"/>
                <w:szCs w:val="22"/>
              </w:rPr>
              <w:t>Decebal</w:t>
            </w:r>
            <w:r w:rsidRPr="00877026">
              <w:rPr>
                <w:rFonts w:ascii="Book Antiqua" w:hAnsi="Book Antiqua" w:cs="Calibri"/>
                <w:i/>
                <w:iCs/>
                <w:color w:val="000000"/>
                <w:sz w:val="22"/>
                <w:szCs w:val="22"/>
              </w:rPr>
              <w:t>”</w:t>
            </w:r>
            <w:r w:rsidRPr="00C900A3">
              <w:rPr>
                <w:rFonts w:ascii="Book Antiqua" w:hAnsi="Book Antiqua" w:cs="Calibri"/>
                <w:i/>
                <w:iCs/>
                <w:color w:val="000000"/>
                <w:sz w:val="22"/>
                <w:szCs w:val="22"/>
              </w:rPr>
              <w:t xml:space="preserve"> </w:t>
            </w:r>
            <w:r w:rsidRPr="00877026">
              <w:rPr>
                <w:rFonts w:ascii="Book Antiqua" w:hAnsi="Book Antiqua" w:cs="Calibri"/>
                <w:i/>
                <w:iCs/>
                <w:color w:val="000000"/>
                <w:sz w:val="22"/>
                <w:szCs w:val="22"/>
              </w:rPr>
              <w:t>–</w:t>
            </w:r>
            <w:r w:rsidRPr="00C900A3">
              <w:rPr>
                <w:rFonts w:ascii="Book Antiqua" w:hAnsi="Book Antiqua" w:cs="Calibri"/>
                <w:i/>
                <w:iCs/>
                <w:color w:val="000000"/>
                <w:sz w:val="22"/>
                <w:szCs w:val="22"/>
              </w:rPr>
              <w:t xml:space="preserve"> Hunedoara.</w:t>
            </w:r>
          </w:p>
        </w:tc>
        <w:tc>
          <w:tcPr>
            <w:tcW w:w="1009" w:type="pct"/>
            <w:tcBorders>
              <w:top w:val="dotted" w:sz="4" w:space="0" w:color="A6A6A6"/>
              <w:left w:val="double" w:sz="4" w:space="0" w:color="006600"/>
              <w:bottom w:val="dotted" w:sz="4" w:space="0" w:color="A6A6A6"/>
              <w:right w:val="nil"/>
            </w:tcBorders>
            <w:shd w:val="clear" w:color="auto" w:fill="auto"/>
          </w:tcPr>
          <w:p w14:paraId="3490BD2A" w14:textId="54103B64" w:rsidR="00877026" w:rsidRPr="00C900A3" w:rsidRDefault="00877026" w:rsidP="00877026">
            <w:pPr>
              <w:ind w:right="198"/>
              <w:rPr>
                <w:rFonts w:ascii="Times New Roman" w:hAnsi="Times New Roman"/>
                <w:b/>
                <w:bCs/>
                <w:i/>
                <w:iCs/>
                <w:sz w:val="22"/>
                <w:szCs w:val="22"/>
              </w:rPr>
            </w:pPr>
            <w:r w:rsidRPr="00030DA0">
              <w:rPr>
                <w:rFonts w:ascii="Times New Roman" w:hAnsi="Times New Roman"/>
                <w:b/>
                <w:bCs/>
                <w:i/>
                <w:iCs/>
                <w:sz w:val="22"/>
                <w:szCs w:val="22"/>
              </w:rPr>
              <w:t>15 februarie</w:t>
            </w:r>
          </w:p>
        </w:tc>
      </w:tr>
      <w:tr w:rsidR="00877026" w:rsidRPr="00F50627" w14:paraId="1A519FC2"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196C90FF" w14:textId="623086F3" w:rsidR="00877026" w:rsidRPr="00232214" w:rsidRDefault="00877026" w:rsidP="00877026">
            <w:pPr>
              <w:spacing w:before="40"/>
              <w:ind w:right="198"/>
              <w:jc w:val="both"/>
              <w:rPr>
                <w:rFonts w:ascii="Book Antiqua" w:hAnsi="Book Antiqua" w:cs="Calibri"/>
                <w:i/>
                <w:iCs/>
                <w:color w:val="000000"/>
                <w:sz w:val="22"/>
                <w:szCs w:val="22"/>
              </w:rPr>
            </w:pPr>
            <w:r w:rsidRPr="00877026">
              <w:rPr>
                <w:rFonts w:ascii="Cambria" w:hAnsi="Cambria" w:cs="Cambria"/>
                <w:i/>
                <w:iCs/>
                <w:color w:val="000000"/>
                <w:sz w:val="22"/>
                <w:szCs w:val="22"/>
              </w:rPr>
              <w:t>Ș</w:t>
            </w:r>
            <w:r w:rsidRPr="00C900A3">
              <w:rPr>
                <w:rFonts w:ascii="Book Antiqua" w:hAnsi="Book Antiqua" w:cs="Calibri"/>
                <w:i/>
                <w:iCs/>
                <w:color w:val="000000"/>
                <w:sz w:val="22"/>
                <w:szCs w:val="22"/>
              </w:rPr>
              <w:t>edin</w:t>
            </w:r>
            <w:r w:rsidRPr="00877026">
              <w:rPr>
                <w:rFonts w:ascii="Cambria" w:hAnsi="Cambria" w:cs="Cambria"/>
                <w:i/>
                <w:iCs/>
                <w:color w:val="000000"/>
                <w:sz w:val="22"/>
                <w:szCs w:val="22"/>
              </w:rPr>
              <w:t>ț</w:t>
            </w:r>
            <w:r w:rsidRPr="00877026">
              <w:rPr>
                <w:rFonts w:ascii="Book Antiqua" w:hAnsi="Book Antiqua" w:cs="Book Antiqua"/>
                <w:i/>
                <w:iCs/>
                <w:color w:val="000000"/>
                <w:sz w:val="22"/>
                <w:szCs w:val="22"/>
              </w:rPr>
              <w:t>ă</w:t>
            </w:r>
            <w:r w:rsidRPr="00C900A3">
              <w:rPr>
                <w:rFonts w:ascii="Book Antiqua" w:hAnsi="Book Antiqua" w:cs="Calibri"/>
                <w:i/>
                <w:iCs/>
                <w:color w:val="000000"/>
                <w:sz w:val="22"/>
                <w:szCs w:val="22"/>
              </w:rPr>
              <w:t xml:space="preserve"> de lucru  reprezentan</w:t>
            </w:r>
            <w:r w:rsidRPr="00877026">
              <w:rPr>
                <w:rFonts w:ascii="Cambria" w:hAnsi="Cambria" w:cs="Cambria"/>
                <w:i/>
                <w:iCs/>
                <w:color w:val="000000"/>
                <w:sz w:val="22"/>
                <w:szCs w:val="22"/>
              </w:rPr>
              <w:t>ț</w:t>
            </w:r>
            <w:r w:rsidRPr="00C900A3">
              <w:rPr>
                <w:rFonts w:ascii="Book Antiqua" w:hAnsi="Book Antiqua" w:cs="Calibri"/>
                <w:i/>
                <w:iCs/>
                <w:color w:val="000000"/>
                <w:sz w:val="22"/>
                <w:szCs w:val="22"/>
              </w:rPr>
              <w:t>i ADS Hunedora,ai prim</w:t>
            </w:r>
            <w:r w:rsidRPr="00877026">
              <w:rPr>
                <w:rFonts w:ascii="Book Antiqua" w:hAnsi="Book Antiqua" w:cs="Calibri"/>
                <w:i/>
                <w:iCs/>
                <w:color w:val="000000"/>
                <w:sz w:val="22"/>
                <w:szCs w:val="22"/>
              </w:rPr>
              <w:t>ă</w:t>
            </w:r>
            <w:r w:rsidRPr="00C900A3">
              <w:rPr>
                <w:rFonts w:ascii="Book Antiqua" w:hAnsi="Book Antiqua" w:cs="Calibri"/>
                <w:i/>
                <w:iCs/>
                <w:color w:val="000000"/>
                <w:sz w:val="22"/>
                <w:szCs w:val="22"/>
              </w:rPr>
              <w:t xml:space="preserve">riei comunei Gurasada </w:t>
            </w:r>
            <w:r w:rsidRPr="00877026">
              <w:rPr>
                <w:rFonts w:ascii="Cambria" w:hAnsi="Cambria" w:cs="Cambria"/>
                <w:i/>
                <w:iCs/>
                <w:color w:val="000000"/>
                <w:sz w:val="22"/>
                <w:szCs w:val="22"/>
              </w:rPr>
              <w:t>ș</w:t>
            </w:r>
            <w:r w:rsidRPr="00C900A3">
              <w:rPr>
                <w:rFonts w:ascii="Book Antiqua" w:hAnsi="Book Antiqua" w:cs="Calibri"/>
                <w:i/>
                <w:iCs/>
                <w:color w:val="000000"/>
                <w:sz w:val="22"/>
                <w:szCs w:val="22"/>
              </w:rPr>
              <w:t>i ai Oficiului Jude</w:t>
            </w:r>
            <w:r w:rsidRPr="00877026">
              <w:rPr>
                <w:rFonts w:ascii="Cambria" w:hAnsi="Cambria" w:cs="Cambria"/>
                <w:i/>
                <w:iCs/>
                <w:color w:val="000000"/>
                <w:sz w:val="22"/>
                <w:szCs w:val="22"/>
              </w:rPr>
              <w:t>ț</w:t>
            </w:r>
            <w:r w:rsidRPr="00C900A3">
              <w:rPr>
                <w:rFonts w:ascii="Book Antiqua" w:hAnsi="Book Antiqua" w:cs="Calibri"/>
                <w:i/>
                <w:iCs/>
                <w:color w:val="000000"/>
                <w:sz w:val="22"/>
                <w:szCs w:val="22"/>
              </w:rPr>
              <w:t xml:space="preserve">ean pentru Cadastru </w:t>
            </w:r>
            <w:r w:rsidRPr="00877026">
              <w:rPr>
                <w:rFonts w:ascii="Cambria" w:hAnsi="Cambria" w:cs="Cambria"/>
                <w:i/>
                <w:iCs/>
                <w:color w:val="000000"/>
                <w:sz w:val="22"/>
                <w:szCs w:val="22"/>
              </w:rPr>
              <w:t>ș</w:t>
            </w:r>
            <w:r w:rsidRPr="00C900A3">
              <w:rPr>
                <w:rFonts w:ascii="Book Antiqua" w:hAnsi="Book Antiqua" w:cs="Calibri"/>
                <w:i/>
                <w:iCs/>
                <w:color w:val="000000"/>
                <w:sz w:val="22"/>
                <w:szCs w:val="22"/>
              </w:rPr>
              <w:t>i Publicitate Imobiliar</w:t>
            </w:r>
            <w:r w:rsidRPr="00877026">
              <w:rPr>
                <w:rFonts w:ascii="Book Antiqua" w:hAnsi="Book Antiqua" w:cs="Calibri"/>
                <w:i/>
                <w:iCs/>
                <w:color w:val="000000"/>
                <w:sz w:val="22"/>
                <w:szCs w:val="22"/>
              </w:rPr>
              <w:t>ă</w:t>
            </w:r>
            <w:r w:rsidRPr="00C900A3">
              <w:rPr>
                <w:rFonts w:ascii="Book Antiqua" w:hAnsi="Book Antiqua" w:cs="Calibri"/>
                <w:i/>
                <w:iCs/>
                <w:color w:val="000000"/>
                <w:sz w:val="22"/>
                <w:szCs w:val="22"/>
              </w:rPr>
              <w:t xml:space="preserve"> referitoare la solu</w:t>
            </w:r>
            <w:r w:rsidRPr="00877026">
              <w:rPr>
                <w:rFonts w:ascii="Cambria" w:hAnsi="Cambria" w:cs="Cambria"/>
                <w:i/>
                <w:iCs/>
                <w:color w:val="000000"/>
                <w:sz w:val="22"/>
                <w:szCs w:val="22"/>
              </w:rPr>
              <w:t>ț</w:t>
            </w:r>
            <w:r w:rsidRPr="00C900A3">
              <w:rPr>
                <w:rFonts w:ascii="Book Antiqua" w:hAnsi="Book Antiqua" w:cs="Calibri"/>
                <w:i/>
                <w:iCs/>
                <w:color w:val="000000"/>
                <w:sz w:val="22"/>
                <w:szCs w:val="22"/>
              </w:rPr>
              <w:t xml:space="preserve">ionarea problemelor privind proprietatea asupra unor terenuri din Gurasada.     </w:t>
            </w:r>
          </w:p>
        </w:tc>
        <w:tc>
          <w:tcPr>
            <w:tcW w:w="1009" w:type="pct"/>
            <w:tcBorders>
              <w:top w:val="dotted" w:sz="4" w:space="0" w:color="A6A6A6"/>
              <w:left w:val="double" w:sz="4" w:space="0" w:color="006600"/>
              <w:bottom w:val="dotted" w:sz="4" w:space="0" w:color="A6A6A6"/>
              <w:right w:val="nil"/>
            </w:tcBorders>
            <w:shd w:val="clear" w:color="auto" w:fill="auto"/>
          </w:tcPr>
          <w:p w14:paraId="75034A98" w14:textId="0DC349BE" w:rsidR="00877026" w:rsidRPr="00C900A3" w:rsidRDefault="00877026" w:rsidP="00877026">
            <w:pPr>
              <w:ind w:right="198"/>
              <w:rPr>
                <w:rFonts w:ascii="Times New Roman" w:hAnsi="Times New Roman"/>
                <w:b/>
                <w:bCs/>
                <w:i/>
                <w:iCs/>
                <w:sz w:val="22"/>
                <w:szCs w:val="22"/>
              </w:rPr>
            </w:pPr>
            <w:r w:rsidRPr="00030DA0">
              <w:rPr>
                <w:rFonts w:ascii="Times New Roman" w:hAnsi="Times New Roman"/>
                <w:b/>
                <w:bCs/>
                <w:i/>
                <w:iCs/>
                <w:sz w:val="22"/>
                <w:szCs w:val="22"/>
              </w:rPr>
              <w:t>15 februarie</w:t>
            </w:r>
          </w:p>
        </w:tc>
      </w:tr>
      <w:tr w:rsidR="00877026" w:rsidRPr="00F50627" w14:paraId="588315CC"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0D3E5456" w14:textId="2E75833D" w:rsidR="00877026" w:rsidRPr="00232214" w:rsidRDefault="00877026" w:rsidP="00877026">
            <w:pPr>
              <w:spacing w:before="40"/>
              <w:ind w:right="198"/>
              <w:jc w:val="both"/>
              <w:rPr>
                <w:rFonts w:ascii="Book Antiqua" w:hAnsi="Book Antiqua" w:cs="Calibri"/>
                <w:i/>
                <w:iCs/>
                <w:color w:val="000000"/>
                <w:sz w:val="22"/>
                <w:szCs w:val="22"/>
              </w:rPr>
            </w:pPr>
            <w:r w:rsidRPr="00877026">
              <w:rPr>
                <w:rFonts w:ascii="Book Antiqua" w:hAnsi="Book Antiqua" w:cs="Calibri"/>
                <w:i/>
                <w:iCs/>
                <w:color w:val="000000"/>
                <w:sz w:val="22"/>
                <w:szCs w:val="22"/>
              </w:rPr>
              <w:t xml:space="preserve"> Participare la „Conferin</w:t>
            </w:r>
            <w:r w:rsidRPr="00877026">
              <w:rPr>
                <w:rFonts w:ascii="Cambria" w:hAnsi="Cambria" w:cs="Cambria"/>
                <w:i/>
                <w:iCs/>
                <w:color w:val="000000"/>
                <w:sz w:val="22"/>
                <w:szCs w:val="22"/>
              </w:rPr>
              <w:t>ț</w:t>
            </w:r>
            <w:r w:rsidRPr="00877026">
              <w:rPr>
                <w:rFonts w:ascii="Book Antiqua" w:hAnsi="Book Antiqua" w:cs="Calibri"/>
                <w:i/>
                <w:iCs/>
                <w:color w:val="000000"/>
                <w:sz w:val="22"/>
                <w:szCs w:val="22"/>
              </w:rPr>
              <w:t>a privind dezvoltarea fotbalului hunedorean</w:t>
            </w:r>
            <w:r w:rsidRPr="00877026">
              <w:rPr>
                <w:rFonts w:ascii="Book Antiqua" w:hAnsi="Book Antiqua" w:cs="Book Antiqua"/>
                <w:i/>
                <w:iCs/>
                <w:color w:val="000000"/>
                <w:sz w:val="22"/>
                <w:szCs w:val="22"/>
              </w:rPr>
              <w:t>”</w:t>
            </w:r>
            <w:r w:rsidRPr="00877026">
              <w:rPr>
                <w:rFonts w:ascii="Book Antiqua" w:hAnsi="Book Antiqua" w:cs="Calibri"/>
                <w:i/>
                <w:iCs/>
                <w:color w:val="000000"/>
                <w:sz w:val="22"/>
                <w:szCs w:val="22"/>
              </w:rPr>
              <w:t xml:space="preserve">, care a avut loc  la Deva, unde a fost semnat </w:t>
            </w:r>
            <w:r w:rsidRPr="00877026">
              <w:rPr>
                <w:rFonts w:ascii="Book Antiqua" w:hAnsi="Book Antiqua" w:cs="Book Antiqua"/>
                <w:i/>
                <w:iCs/>
                <w:color w:val="000000"/>
                <w:sz w:val="22"/>
                <w:szCs w:val="22"/>
              </w:rPr>
              <w:t>”</w:t>
            </w:r>
            <w:r w:rsidRPr="00877026">
              <w:rPr>
                <w:rFonts w:ascii="Book Antiqua" w:hAnsi="Book Antiqua" w:cs="Calibri"/>
                <w:i/>
                <w:iCs/>
                <w:color w:val="000000"/>
                <w:sz w:val="22"/>
                <w:szCs w:val="22"/>
              </w:rPr>
              <w:t>Acordul de parteneriat</w:t>
            </w:r>
            <w:r w:rsidRPr="00877026">
              <w:rPr>
                <w:rFonts w:ascii="Book Antiqua" w:hAnsi="Book Antiqua" w:cs="Book Antiqua"/>
                <w:i/>
                <w:iCs/>
                <w:color w:val="000000"/>
                <w:sz w:val="22"/>
                <w:szCs w:val="22"/>
              </w:rPr>
              <w:t>”</w:t>
            </w:r>
            <w:r w:rsidRPr="00877026">
              <w:rPr>
                <w:rFonts w:ascii="Book Antiqua" w:hAnsi="Book Antiqua" w:cs="Calibri"/>
                <w:i/>
                <w:iCs/>
                <w:color w:val="000000"/>
                <w:sz w:val="22"/>
                <w:szCs w:val="22"/>
              </w:rPr>
              <w:t xml:space="preserve"> dintre Institu</w:t>
            </w:r>
            <w:r w:rsidRPr="00877026">
              <w:rPr>
                <w:rFonts w:ascii="Cambria" w:hAnsi="Cambria" w:cs="Cambria"/>
                <w:i/>
                <w:iCs/>
                <w:color w:val="000000"/>
                <w:sz w:val="22"/>
                <w:szCs w:val="22"/>
              </w:rPr>
              <w:t>ț</w:t>
            </w:r>
            <w:r w:rsidRPr="00877026">
              <w:rPr>
                <w:rFonts w:ascii="Book Antiqua" w:hAnsi="Book Antiqua" w:cs="Calibri"/>
                <w:i/>
                <w:iCs/>
                <w:color w:val="000000"/>
                <w:sz w:val="22"/>
                <w:szCs w:val="22"/>
              </w:rPr>
              <w:t xml:space="preserve">ia Prefectului </w:t>
            </w:r>
            <w:r w:rsidRPr="00877026">
              <w:rPr>
                <w:rFonts w:ascii="Book Antiqua" w:hAnsi="Book Antiqua" w:cs="Book Antiqua"/>
                <w:i/>
                <w:iCs/>
                <w:color w:val="000000"/>
                <w:sz w:val="22"/>
                <w:szCs w:val="22"/>
              </w:rPr>
              <w:t>–</w:t>
            </w:r>
            <w:r w:rsidRPr="00877026">
              <w:rPr>
                <w:rFonts w:ascii="Book Antiqua" w:hAnsi="Book Antiqua" w:cs="Calibri"/>
                <w:i/>
                <w:iCs/>
                <w:color w:val="000000"/>
                <w:sz w:val="22"/>
                <w:szCs w:val="22"/>
              </w:rPr>
              <w:t xml:space="preserve"> Jude</w:t>
            </w:r>
            <w:r w:rsidRPr="00877026">
              <w:rPr>
                <w:rFonts w:ascii="Cambria" w:hAnsi="Cambria" w:cs="Cambria"/>
                <w:i/>
                <w:iCs/>
                <w:color w:val="000000"/>
                <w:sz w:val="22"/>
                <w:szCs w:val="22"/>
              </w:rPr>
              <w:t>ț</w:t>
            </w:r>
            <w:r w:rsidRPr="00877026">
              <w:rPr>
                <w:rFonts w:ascii="Book Antiqua" w:hAnsi="Book Antiqua" w:cs="Calibri"/>
                <w:i/>
                <w:iCs/>
                <w:color w:val="000000"/>
                <w:sz w:val="22"/>
                <w:szCs w:val="22"/>
              </w:rPr>
              <w:t xml:space="preserve">ul Hunedoara </w:t>
            </w:r>
            <w:r w:rsidRPr="00877026">
              <w:rPr>
                <w:rFonts w:ascii="Cambria" w:hAnsi="Cambria" w:cs="Cambria"/>
                <w:i/>
                <w:iCs/>
                <w:color w:val="000000"/>
                <w:sz w:val="22"/>
                <w:szCs w:val="22"/>
              </w:rPr>
              <w:t>ș</w:t>
            </w:r>
            <w:r w:rsidRPr="00877026">
              <w:rPr>
                <w:rFonts w:ascii="Book Antiqua" w:hAnsi="Book Antiqua" w:cs="Calibri"/>
                <w:i/>
                <w:iCs/>
                <w:color w:val="000000"/>
                <w:sz w:val="22"/>
                <w:szCs w:val="22"/>
              </w:rPr>
              <w:t>i Asocia</w:t>
            </w:r>
            <w:r w:rsidRPr="00877026">
              <w:rPr>
                <w:rFonts w:ascii="Cambria" w:hAnsi="Cambria" w:cs="Cambria"/>
                <w:i/>
                <w:iCs/>
                <w:color w:val="000000"/>
                <w:sz w:val="22"/>
                <w:szCs w:val="22"/>
              </w:rPr>
              <w:t>ț</w:t>
            </w:r>
            <w:r w:rsidRPr="00877026">
              <w:rPr>
                <w:rFonts w:ascii="Book Antiqua" w:hAnsi="Book Antiqua" w:cs="Calibri"/>
                <w:i/>
                <w:iCs/>
                <w:color w:val="000000"/>
                <w:sz w:val="22"/>
                <w:szCs w:val="22"/>
              </w:rPr>
              <w:t>ia Jude</w:t>
            </w:r>
            <w:r w:rsidRPr="00877026">
              <w:rPr>
                <w:rFonts w:ascii="Cambria" w:hAnsi="Cambria" w:cs="Cambria"/>
                <w:i/>
                <w:iCs/>
                <w:color w:val="000000"/>
                <w:sz w:val="22"/>
                <w:szCs w:val="22"/>
              </w:rPr>
              <w:t>ț</w:t>
            </w:r>
            <w:r w:rsidRPr="00877026">
              <w:rPr>
                <w:rFonts w:ascii="Book Antiqua" w:hAnsi="Book Antiqua" w:cs="Calibri"/>
                <w:i/>
                <w:iCs/>
                <w:color w:val="000000"/>
                <w:sz w:val="22"/>
                <w:szCs w:val="22"/>
              </w:rPr>
              <w:t>ean</w:t>
            </w:r>
            <w:r w:rsidRPr="00877026">
              <w:rPr>
                <w:rFonts w:ascii="Book Antiqua" w:hAnsi="Book Antiqua" w:cs="Book Antiqua"/>
                <w:i/>
                <w:iCs/>
                <w:color w:val="000000"/>
                <w:sz w:val="22"/>
                <w:szCs w:val="22"/>
              </w:rPr>
              <w:t>ă</w:t>
            </w:r>
            <w:r w:rsidRPr="00877026">
              <w:rPr>
                <w:rFonts w:ascii="Book Antiqua" w:hAnsi="Book Antiqua" w:cs="Calibri"/>
                <w:i/>
                <w:iCs/>
                <w:color w:val="000000"/>
                <w:sz w:val="22"/>
                <w:szCs w:val="22"/>
              </w:rPr>
              <w:t xml:space="preserve"> de Fotbal. </w:t>
            </w:r>
          </w:p>
        </w:tc>
        <w:tc>
          <w:tcPr>
            <w:tcW w:w="1009" w:type="pct"/>
            <w:tcBorders>
              <w:top w:val="dotted" w:sz="4" w:space="0" w:color="A6A6A6"/>
              <w:left w:val="double" w:sz="4" w:space="0" w:color="006600"/>
              <w:bottom w:val="dotted" w:sz="4" w:space="0" w:color="A6A6A6"/>
              <w:right w:val="nil"/>
            </w:tcBorders>
            <w:shd w:val="clear" w:color="auto" w:fill="auto"/>
          </w:tcPr>
          <w:p w14:paraId="2B362DAD" w14:textId="198648BE" w:rsidR="00877026" w:rsidRPr="00C900A3" w:rsidRDefault="00877026" w:rsidP="00877026">
            <w:pPr>
              <w:ind w:right="198"/>
              <w:rPr>
                <w:rFonts w:ascii="Times New Roman" w:hAnsi="Times New Roman"/>
                <w:b/>
                <w:bCs/>
                <w:i/>
                <w:iCs/>
                <w:sz w:val="22"/>
                <w:szCs w:val="22"/>
              </w:rPr>
            </w:pPr>
            <w:r>
              <w:rPr>
                <w:rFonts w:ascii="Times New Roman" w:hAnsi="Times New Roman"/>
                <w:b/>
                <w:bCs/>
                <w:i/>
                <w:iCs/>
                <w:sz w:val="22"/>
                <w:szCs w:val="22"/>
              </w:rPr>
              <w:t>16</w:t>
            </w:r>
            <w:r w:rsidRPr="00A644C6">
              <w:rPr>
                <w:rFonts w:ascii="Times New Roman" w:hAnsi="Times New Roman"/>
                <w:b/>
                <w:bCs/>
                <w:i/>
                <w:iCs/>
                <w:sz w:val="22"/>
                <w:szCs w:val="22"/>
              </w:rPr>
              <w:t xml:space="preserve"> februarie</w:t>
            </w:r>
          </w:p>
        </w:tc>
      </w:tr>
      <w:tr w:rsidR="00877026" w:rsidRPr="00F50627" w14:paraId="73BE8B59"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1AEB1070" w14:textId="6D387441" w:rsidR="00877026" w:rsidRPr="00757437" w:rsidRDefault="00877026" w:rsidP="00877026">
            <w:pPr>
              <w:spacing w:before="40"/>
              <w:ind w:right="198"/>
              <w:jc w:val="both"/>
              <w:rPr>
                <w:rFonts w:ascii="Book Antiqua" w:hAnsi="Book Antiqua" w:cs="Calibri"/>
                <w:i/>
                <w:iCs/>
                <w:color w:val="000000"/>
                <w:sz w:val="22"/>
                <w:szCs w:val="22"/>
              </w:rPr>
            </w:pPr>
            <w:r w:rsidRPr="00877026">
              <w:rPr>
                <w:rFonts w:ascii="Book Antiqua" w:hAnsi="Book Antiqua" w:cs="Calibri"/>
                <w:i/>
                <w:iCs/>
                <w:color w:val="000000"/>
                <w:sz w:val="22"/>
                <w:szCs w:val="22"/>
              </w:rPr>
              <w:t>Întâlniri de lucru privind situa</w:t>
            </w:r>
            <w:r w:rsidRPr="00877026">
              <w:rPr>
                <w:rFonts w:ascii="Cambria" w:hAnsi="Cambria" w:cs="Cambria"/>
                <w:i/>
                <w:iCs/>
                <w:color w:val="000000"/>
                <w:sz w:val="22"/>
                <w:szCs w:val="22"/>
              </w:rPr>
              <w:t>ț</w:t>
            </w:r>
            <w:r w:rsidRPr="00877026">
              <w:rPr>
                <w:rFonts w:ascii="Book Antiqua" w:hAnsi="Book Antiqua" w:cs="Calibri"/>
                <w:i/>
                <w:iCs/>
                <w:color w:val="000000"/>
                <w:sz w:val="22"/>
                <w:szCs w:val="22"/>
              </w:rPr>
              <w:t>ia proiectelor autorit</w:t>
            </w:r>
            <w:r w:rsidRPr="00877026">
              <w:rPr>
                <w:rFonts w:ascii="Book Antiqua" w:hAnsi="Book Antiqua" w:cs="Book Antiqua"/>
                <w:i/>
                <w:iCs/>
                <w:color w:val="000000"/>
                <w:sz w:val="22"/>
                <w:szCs w:val="22"/>
              </w:rPr>
              <w:t>ă</w:t>
            </w:r>
            <w:r w:rsidRPr="00877026">
              <w:rPr>
                <w:rFonts w:ascii="Cambria" w:hAnsi="Cambria" w:cs="Cambria"/>
                <w:i/>
                <w:iCs/>
                <w:color w:val="000000"/>
                <w:sz w:val="22"/>
                <w:szCs w:val="22"/>
              </w:rPr>
              <w:t>ț</w:t>
            </w:r>
            <w:r w:rsidRPr="00877026">
              <w:rPr>
                <w:rFonts w:ascii="Book Antiqua" w:hAnsi="Book Antiqua" w:cs="Calibri"/>
                <w:i/>
                <w:iCs/>
                <w:color w:val="000000"/>
                <w:sz w:val="22"/>
                <w:szCs w:val="22"/>
              </w:rPr>
              <w:t>ilor locale din Geoagiu, Bal</w:t>
            </w:r>
            <w:r w:rsidRPr="00877026">
              <w:rPr>
                <w:rFonts w:ascii="Cambria" w:hAnsi="Cambria" w:cs="Cambria"/>
                <w:i/>
                <w:iCs/>
                <w:color w:val="000000"/>
                <w:sz w:val="22"/>
                <w:szCs w:val="22"/>
              </w:rPr>
              <w:t>ș</w:t>
            </w:r>
            <w:r w:rsidRPr="00877026">
              <w:rPr>
                <w:rFonts w:ascii="Book Antiqua" w:hAnsi="Book Antiqua" w:cs="Calibri"/>
                <w:i/>
                <w:iCs/>
                <w:color w:val="000000"/>
                <w:sz w:val="22"/>
                <w:szCs w:val="22"/>
              </w:rPr>
              <w:t xml:space="preserve">a </w:t>
            </w:r>
            <w:r w:rsidRPr="00877026">
              <w:rPr>
                <w:rFonts w:ascii="Cambria" w:hAnsi="Cambria" w:cs="Cambria"/>
                <w:i/>
                <w:iCs/>
                <w:color w:val="000000"/>
                <w:sz w:val="22"/>
                <w:szCs w:val="22"/>
              </w:rPr>
              <w:t>ș</w:t>
            </w:r>
            <w:r w:rsidRPr="00877026">
              <w:rPr>
                <w:rFonts w:ascii="Book Antiqua" w:hAnsi="Book Antiqua" w:cs="Calibri"/>
                <w:i/>
                <w:iCs/>
                <w:color w:val="000000"/>
                <w:sz w:val="22"/>
                <w:szCs w:val="22"/>
              </w:rPr>
              <w:t>i Or</w:t>
            </w:r>
            <w:r w:rsidRPr="00877026">
              <w:rPr>
                <w:rFonts w:ascii="Book Antiqua" w:hAnsi="Book Antiqua" w:cs="Book Antiqua"/>
                <w:i/>
                <w:iCs/>
                <w:color w:val="000000"/>
                <w:sz w:val="22"/>
                <w:szCs w:val="22"/>
              </w:rPr>
              <w:t>ă</w:t>
            </w:r>
            <w:r w:rsidRPr="00877026">
              <w:rPr>
                <w:rFonts w:ascii="Cambria" w:hAnsi="Cambria" w:cs="Cambria"/>
                <w:i/>
                <w:iCs/>
                <w:color w:val="000000"/>
                <w:sz w:val="22"/>
                <w:szCs w:val="22"/>
              </w:rPr>
              <w:t>ș</w:t>
            </w:r>
            <w:r w:rsidRPr="00877026">
              <w:rPr>
                <w:rFonts w:ascii="Book Antiqua" w:hAnsi="Book Antiqua" w:cs="Calibri"/>
                <w:i/>
                <w:iCs/>
                <w:color w:val="000000"/>
                <w:sz w:val="22"/>
                <w:szCs w:val="22"/>
              </w:rPr>
              <w:t xml:space="preserve">tie. </w:t>
            </w:r>
          </w:p>
        </w:tc>
        <w:tc>
          <w:tcPr>
            <w:tcW w:w="1009" w:type="pct"/>
            <w:tcBorders>
              <w:top w:val="dotted" w:sz="4" w:space="0" w:color="A6A6A6"/>
              <w:left w:val="double" w:sz="4" w:space="0" w:color="006600"/>
              <w:bottom w:val="dotted" w:sz="4" w:space="0" w:color="A6A6A6"/>
              <w:right w:val="nil"/>
            </w:tcBorders>
            <w:shd w:val="clear" w:color="auto" w:fill="auto"/>
          </w:tcPr>
          <w:p w14:paraId="46E25408" w14:textId="5C38F5F4" w:rsidR="00877026" w:rsidRPr="00C900A3" w:rsidRDefault="00877026" w:rsidP="00877026">
            <w:pPr>
              <w:ind w:right="198"/>
              <w:rPr>
                <w:rFonts w:ascii="Times New Roman" w:hAnsi="Times New Roman"/>
                <w:b/>
                <w:bCs/>
                <w:i/>
                <w:iCs/>
                <w:sz w:val="22"/>
                <w:szCs w:val="22"/>
              </w:rPr>
            </w:pPr>
            <w:r>
              <w:rPr>
                <w:rFonts w:ascii="Times New Roman" w:hAnsi="Times New Roman"/>
                <w:b/>
                <w:bCs/>
                <w:i/>
                <w:iCs/>
                <w:sz w:val="22"/>
                <w:szCs w:val="22"/>
              </w:rPr>
              <w:t>16</w:t>
            </w:r>
            <w:r w:rsidRPr="00A644C6">
              <w:rPr>
                <w:rFonts w:ascii="Times New Roman" w:hAnsi="Times New Roman"/>
                <w:b/>
                <w:bCs/>
                <w:i/>
                <w:iCs/>
                <w:sz w:val="22"/>
                <w:szCs w:val="22"/>
              </w:rPr>
              <w:t xml:space="preserve"> februarie</w:t>
            </w:r>
          </w:p>
        </w:tc>
      </w:tr>
      <w:tr w:rsidR="00877026" w:rsidRPr="007A51EB" w14:paraId="0FE72BF2" w14:textId="77777777" w:rsidTr="00BC1C91">
        <w:trPr>
          <w:trHeight w:val="233"/>
        </w:trPr>
        <w:tc>
          <w:tcPr>
            <w:tcW w:w="3991" w:type="pct"/>
            <w:tcBorders>
              <w:top w:val="dotted" w:sz="4" w:space="0" w:color="A6A6A6"/>
              <w:left w:val="nil"/>
              <w:bottom w:val="dotted" w:sz="4" w:space="0" w:color="A6A6A6"/>
              <w:right w:val="double" w:sz="4" w:space="0" w:color="006600"/>
            </w:tcBorders>
            <w:shd w:val="clear" w:color="auto" w:fill="auto"/>
          </w:tcPr>
          <w:p w14:paraId="0E55911C" w14:textId="29D0CB30" w:rsidR="00877026" w:rsidRPr="00757437" w:rsidRDefault="00877026" w:rsidP="00877026">
            <w:pPr>
              <w:spacing w:before="40"/>
              <w:ind w:right="198"/>
              <w:jc w:val="both"/>
              <w:rPr>
                <w:rFonts w:ascii="Book Antiqua" w:hAnsi="Book Antiqua" w:cs="Calibri"/>
                <w:i/>
                <w:iCs/>
                <w:color w:val="000000"/>
                <w:sz w:val="22"/>
                <w:szCs w:val="22"/>
              </w:rPr>
            </w:pPr>
            <w:r w:rsidRPr="00877026">
              <w:rPr>
                <w:rFonts w:ascii="Book Antiqua" w:hAnsi="Book Antiqua" w:cs="Calibri"/>
                <w:i/>
                <w:iCs/>
                <w:color w:val="000000"/>
                <w:sz w:val="22"/>
                <w:szCs w:val="22"/>
              </w:rPr>
              <w:t xml:space="preserve">Întâlnire de lucru cu inspectorul </w:t>
            </w:r>
            <w:r w:rsidRPr="00877026">
              <w:rPr>
                <w:rFonts w:ascii="Cambria" w:hAnsi="Cambria" w:cs="Cambria"/>
                <w:i/>
                <w:iCs/>
                <w:color w:val="000000"/>
                <w:sz w:val="22"/>
                <w:szCs w:val="22"/>
              </w:rPr>
              <w:t>ș</w:t>
            </w:r>
            <w:r w:rsidRPr="00877026">
              <w:rPr>
                <w:rFonts w:ascii="Book Antiqua" w:hAnsi="Book Antiqua" w:cs="Calibri"/>
                <w:i/>
                <w:iCs/>
                <w:color w:val="000000"/>
                <w:sz w:val="22"/>
                <w:szCs w:val="22"/>
              </w:rPr>
              <w:t>ef al Inspectoratului jude</w:t>
            </w:r>
            <w:r w:rsidRPr="00877026">
              <w:rPr>
                <w:rFonts w:ascii="Cambria" w:hAnsi="Cambria" w:cs="Cambria"/>
                <w:i/>
                <w:iCs/>
                <w:color w:val="000000"/>
                <w:sz w:val="22"/>
                <w:szCs w:val="22"/>
              </w:rPr>
              <w:t>ț</w:t>
            </w:r>
            <w:r w:rsidRPr="00877026">
              <w:rPr>
                <w:rFonts w:ascii="Book Antiqua" w:hAnsi="Book Antiqua" w:cs="Calibri"/>
                <w:i/>
                <w:iCs/>
                <w:color w:val="000000"/>
                <w:sz w:val="22"/>
                <w:szCs w:val="22"/>
              </w:rPr>
              <w:t>ean de Jandarmi.</w:t>
            </w:r>
          </w:p>
        </w:tc>
        <w:tc>
          <w:tcPr>
            <w:tcW w:w="1009" w:type="pct"/>
            <w:tcBorders>
              <w:top w:val="dotted" w:sz="4" w:space="0" w:color="A6A6A6"/>
              <w:left w:val="double" w:sz="4" w:space="0" w:color="006600"/>
              <w:bottom w:val="dotted" w:sz="4" w:space="0" w:color="A6A6A6"/>
              <w:right w:val="nil"/>
            </w:tcBorders>
            <w:shd w:val="clear" w:color="auto" w:fill="auto"/>
          </w:tcPr>
          <w:p w14:paraId="03AC9BF1" w14:textId="12CCBAD5" w:rsidR="00877026" w:rsidRPr="00C900A3" w:rsidRDefault="00877026" w:rsidP="00877026">
            <w:pPr>
              <w:spacing w:before="40"/>
              <w:ind w:right="198"/>
              <w:jc w:val="both"/>
              <w:rPr>
                <w:rFonts w:ascii="Book Antiqua" w:hAnsi="Book Antiqua" w:cs="Calibri"/>
                <w:i/>
                <w:iCs/>
                <w:color w:val="000000"/>
                <w:sz w:val="22"/>
                <w:szCs w:val="22"/>
              </w:rPr>
            </w:pPr>
            <w:r>
              <w:rPr>
                <w:rFonts w:ascii="Times New Roman" w:hAnsi="Times New Roman"/>
                <w:b/>
                <w:bCs/>
                <w:i/>
                <w:iCs/>
                <w:sz w:val="22"/>
                <w:szCs w:val="22"/>
              </w:rPr>
              <w:t>16</w:t>
            </w:r>
            <w:r w:rsidRPr="00A644C6">
              <w:rPr>
                <w:rFonts w:ascii="Times New Roman" w:hAnsi="Times New Roman"/>
                <w:b/>
                <w:bCs/>
                <w:i/>
                <w:iCs/>
                <w:sz w:val="22"/>
                <w:szCs w:val="22"/>
              </w:rPr>
              <w:t xml:space="preserve"> februarie</w:t>
            </w:r>
          </w:p>
        </w:tc>
      </w:tr>
      <w:tr w:rsidR="00877026" w:rsidRPr="007A51EB" w14:paraId="55222D8E" w14:textId="77777777" w:rsidTr="00BC1C91">
        <w:trPr>
          <w:trHeight w:val="195"/>
        </w:trPr>
        <w:tc>
          <w:tcPr>
            <w:tcW w:w="3991" w:type="pct"/>
            <w:tcBorders>
              <w:top w:val="dotted" w:sz="4" w:space="0" w:color="A6A6A6"/>
              <w:left w:val="nil"/>
              <w:bottom w:val="dotted" w:sz="4" w:space="0" w:color="A6A6A6"/>
              <w:right w:val="double" w:sz="4" w:space="0" w:color="006600"/>
            </w:tcBorders>
            <w:shd w:val="clear" w:color="auto" w:fill="auto"/>
          </w:tcPr>
          <w:p w14:paraId="7CE123F9" w14:textId="4A0FC7BB" w:rsidR="00877026" w:rsidRPr="00757437" w:rsidRDefault="00877026" w:rsidP="00877026">
            <w:pPr>
              <w:spacing w:before="40"/>
              <w:ind w:right="198"/>
              <w:jc w:val="both"/>
              <w:rPr>
                <w:rFonts w:ascii="Book Antiqua" w:hAnsi="Book Antiqua" w:cs="Calibri"/>
                <w:i/>
                <w:iCs/>
                <w:color w:val="000000"/>
                <w:sz w:val="22"/>
                <w:szCs w:val="22"/>
              </w:rPr>
            </w:pPr>
            <w:r w:rsidRPr="00877026">
              <w:rPr>
                <w:rFonts w:ascii="Book Antiqua" w:hAnsi="Book Antiqua" w:cs="Calibri"/>
                <w:i/>
                <w:iCs/>
                <w:color w:val="000000"/>
                <w:sz w:val="22"/>
                <w:szCs w:val="22"/>
              </w:rPr>
              <w:t>Întâlnire de lucru cu primarul comunei Cerbăl.</w:t>
            </w:r>
          </w:p>
        </w:tc>
        <w:tc>
          <w:tcPr>
            <w:tcW w:w="1009" w:type="pct"/>
            <w:tcBorders>
              <w:top w:val="dotted" w:sz="4" w:space="0" w:color="A6A6A6"/>
              <w:left w:val="double" w:sz="4" w:space="0" w:color="006600"/>
              <w:bottom w:val="dotted" w:sz="4" w:space="0" w:color="A6A6A6"/>
              <w:right w:val="nil"/>
            </w:tcBorders>
            <w:shd w:val="clear" w:color="auto" w:fill="auto"/>
          </w:tcPr>
          <w:p w14:paraId="642E0928" w14:textId="49376419" w:rsidR="00877026" w:rsidRPr="00C900A3" w:rsidRDefault="00877026" w:rsidP="00877026">
            <w:pPr>
              <w:spacing w:before="40"/>
              <w:ind w:right="198"/>
              <w:jc w:val="both"/>
              <w:rPr>
                <w:rFonts w:ascii="Book Antiqua" w:hAnsi="Book Antiqua" w:cs="Calibri"/>
                <w:i/>
                <w:iCs/>
                <w:color w:val="000000"/>
                <w:sz w:val="22"/>
                <w:szCs w:val="22"/>
              </w:rPr>
            </w:pPr>
            <w:r>
              <w:rPr>
                <w:rFonts w:ascii="Times New Roman" w:hAnsi="Times New Roman"/>
                <w:b/>
                <w:bCs/>
                <w:i/>
                <w:iCs/>
                <w:sz w:val="22"/>
                <w:szCs w:val="22"/>
              </w:rPr>
              <w:t>16</w:t>
            </w:r>
            <w:r w:rsidRPr="00A644C6">
              <w:rPr>
                <w:rFonts w:ascii="Times New Roman" w:hAnsi="Times New Roman"/>
                <w:b/>
                <w:bCs/>
                <w:i/>
                <w:iCs/>
                <w:sz w:val="22"/>
                <w:szCs w:val="22"/>
              </w:rPr>
              <w:t xml:space="preserve"> februarie</w:t>
            </w:r>
          </w:p>
        </w:tc>
      </w:tr>
      <w:tr w:rsidR="00877026" w:rsidRPr="007A51EB" w14:paraId="675D5DBE" w14:textId="77777777" w:rsidTr="00BC1C91">
        <w:trPr>
          <w:trHeight w:val="157"/>
        </w:trPr>
        <w:tc>
          <w:tcPr>
            <w:tcW w:w="3991" w:type="pct"/>
            <w:tcBorders>
              <w:top w:val="dotted" w:sz="4" w:space="0" w:color="A6A6A6"/>
              <w:left w:val="nil"/>
              <w:bottom w:val="dotted" w:sz="4" w:space="0" w:color="A6A6A6"/>
              <w:right w:val="double" w:sz="4" w:space="0" w:color="006600"/>
            </w:tcBorders>
            <w:shd w:val="clear" w:color="auto" w:fill="auto"/>
          </w:tcPr>
          <w:p w14:paraId="187AB242" w14:textId="5A6E1BDC" w:rsidR="00877026" w:rsidRPr="00757437" w:rsidRDefault="00877026" w:rsidP="00877026">
            <w:pPr>
              <w:spacing w:before="40"/>
              <w:ind w:right="198"/>
              <w:jc w:val="both"/>
              <w:rPr>
                <w:rFonts w:ascii="Book Antiqua" w:hAnsi="Book Antiqua" w:cs="Calibri"/>
                <w:i/>
                <w:iCs/>
                <w:color w:val="000000"/>
                <w:sz w:val="22"/>
                <w:szCs w:val="22"/>
              </w:rPr>
            </w:pPr>
            <w:r w:rsidRPr="00877026">
              <w:rPr>
                <w:rFonts w:ascii="Book Antiqua" w:hAnsi="Book Antiqua" w:cs="Calibri"/>
                <w:i/>
                <w:iCs/>
                <w:color w:val="000000"/>
                <w:sz w:val="22"/>
                <w:szCs w:val="22"/>
              </w:rPr>
              <w:t>Întâlnire de lucru cu primarul comunei Certeju de Sus.</w:t>
            </w:r>
          </w:p>
        </w:tc>
        <w:tc>
          <w:tcPr>
            <w:tcW w:w="1009" w:type="pct"/>
            <w:tcBorders>
              <w:top w:val="dotted" w:sz="4" w:space="0" w:color="A6A6A6"/>
              <w:left w:val="double" w:sz="4" w:space="0" w:color="006600"/>
              <w:bottom w:val="dotted" w:sz="4" w:space="0" w:color="A6A6A6"/>
              <w:right w:val="nil"/>
            </w:tcBorders>
            <w:shd w:val="clear" w:color="auto" w:fill="auto"/>
          </w:tcPr>
          <w:p w14:paraId="361539F6" w14:textId="6682EF99" w:rsidR="00877026" w:rsidRPr="00C900A3" w:rsidRDefault="00877026" w:rsidP="00877026">
            <w:pPr>
              <w:spacing w:before="40"/>
              <w:ind w:right="198"/>
              <w:jc w:val="both"/>
              <w:rPr>
                <w:rFonts w:ascii="Book Antiqua" w:hAnsi="Book Antiqua" w:cs="Calibri"/>
                <w:i/>
                <w:iCs/>
                <w:color w:val="000000"/>
                <w:sz w:val="22"/>
                <w:szCs w:val="22"/>
              </w:rPr>
            </w:pPr>
            <w:r>
              <w:rPr>
                <w:rFonts w:ascii="Times New Roman" w:hAnsi="Times New Roman"/>
                <w:b/>
                <w:bCs/>
                <w:i/>
                <w:iCs/>
                <w:sz w:val="22"/>
                <w:szCs w:val="22"/>
              </w:rPr>
              <w:t>16</w:t>
            </w:r>
            <w:r w:rsidRPr="00A644C6">
              <w:rPr>
                <w:rFonts w:ascii="Times New Roman" w:hAnsi="Times New Roman"/>
                <w:b/>
                <w:bCs/>
                <w:i/>
                <w:iCs/>
                <w:sz w:val="22"/>
                <w:szCs w:val="22"/>
              </w:rPr>
              <w:t xml:space="preserve"> februarie</w:t>
            </w:r>
          </w:p>
        </w:tc>
      </w:tr>
      <w:tr w:rsidR="007A51EB" w:rsidRPr="007A51EB" w14:paraId="163D9D21"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06B04981" w14:textId="5AC24B64" w:rsidR="007A51EB" w:rsidRPr="00757437" w:rsidRDefault="00877026" w:rsidP="00877026">
            <w:pPr>
              <w:spacing w:before="40"/>
              <w:ind w:right="198"/>
              <w:jc w:val="both"/>
              <w:rPr>
                <w:rFonts w:ascii="Book Antiqua" w:hAnsi="Book Antiqua" w:cs="Calibri"/>
                <w:i/>
                <w:iCs/>
                <w:color w:val="000000"/>
                <w:sz w:val="22"/>
                <w:szCs w:val="22"/>
              </w:rPr>
            </w:pPr>
            <w:r w:rsidRPr="00877026">
              <w:rPr>
                <w:rFonts w:ascii="Book Antiqua" w:hAnsi="Book Antiqua" w:cs="Calibri"/>
                <w:i/>
                <w:iCs/>
                <w:color w:val="000000"/>
                <w:sz w:val="22"/>
                <w:szCs w:val="22"/>
              </w:rPr>
              <w:t>Întâniri de lucru  referitoare la investi</w:t>
            </w:r>
            <w:r w:rsidRPr="00877026">
              <w:rPr>
                <w:rFonts w:ascii="Cambria" w:hAnsi="Cambria" w:cs="Cambria"/>
                <w:i/>
                <w:iCs/>
                <w:color w:val="000000"/>
                <w:sz w:val="22"/>
                <w:szCs w:val="22"/>
              </w:rPr>
              <w:t>ț</w:t>
            </w:r>
            <w:r w:rsidRPr="00877026">
              <w:rPr>
                <w:rFonts w:ascii="Book Antiqua" w:hAnsi="Book Antiqua" w:cs="Calibri"/>
                <w:i/>
                <w:iCs/>
                <w:color w:val="000000"/>
                <w:sz w:val="22"/>
                <w:szCs w:val="22"/>
              </w:rPr>
              <w:t>iile care sunt preg</w:t>
            </w:r>
            <w:r w:rsidRPr="00877026">
              <w:rPr>
                <w:rFonts w:ascii="Book Antiqua" w:hAnsi="Book Antiqua" w:cs="Book Antiqua"/>
                <w:i/>
                <w:iCs/>
                <w:color w:val="000000"/>
                <w:sz w:val="22"/>
                <w:szCs w:val="22"/>
              </w:rPr>
              <w:t>ă</w:t>
            </w:r>
            <w:r w:rsidRPr="00877026">
              <w:rPr>
                <w:rFonts w:ascii="Book Antiqua" w:hAnsi="Book Antiqua" w:cs="Calibri"/>
                <w:i/>
                <w:iCs/>
                <w:color w:val="000000"/>
                <w:sz w:val="22"/>
                <w:szCs w:val="22"/>
              </w:rPr>
              <w:t>tite s</w:t>
            </w:r>
            <w:r w:rsidRPr="00877026">
              <w:rPr>
                <w:rFonts w:ascii="Book Antiqua" w:hAnsi="Book Antiqua" w:cs="Book Antiqua"/>
                <w:i/>
                <w:iCs/>
                <w:color w:val="000000"/>
                <w:sz w:val="22"/>
                <w:szCs w:val="22"/>
              </w:rPr>
              <w:t>ă</w:t>
            </w:r>
            <w:r w:rsidRPr="00877026">
              <w:rPr>
                <w:rFonts w:ascii="Book Antiqua" w:hAnsi="Book Antiqua" w:cs="Calibri"/>
                <w:i/>
                <w:iCs/>
                <w:color w:val="000000"/>
                <w:sz w:val="22"/>
                <w:szCs w:val="22"/>
              </w:rPr>
              <w:t xml:space="preserve"> fie realizate din mai multe surse de finan</w:t>
            </w:r>
            <w:r w:rsidRPr="00877026">
              <w:rPr>
                <w:rFonts w:ascii="Cambria" w:hAnsi="Cambria" w:cs="Cambria"/>
                <w:i/>
                <w:iCs/>
                <w:color w:val="000000"/>
                <w:sz w:val="22"/>
                <w:szCs w:val="22"/>
              </w:rPr>
              <w:t>ț</w:t>
            </w:r>
            <w:r w:rsidRPr="00877026">
              <w:rPr>
                <w:rFonts w:ascii="Book Antiqua" w:hAnsi="Book Antiqua" w:cs="Calibri"/>
                <w:i/>
                <w:iCs/>
                <w:color w:val="000000"/>
                <w:sz w:val="22"/>
                <w:szCs w:val="22"/>
              </w:rPr>
              <w:t>are: bugetul local, fonduri prev</w:t>
            </w:r>
            <w:r w:rsidRPr="00877026">
              <w:rPr>
                <w:rFonts w:ascii="Book Antiqua" w:hAnsi="Book Antiqua" w:cs="Book Antiqua"/>
                <w:i/>
                <w:iCs/>
                <w:color w:val="000000"/>
                <w:sz w:val="22"/>
                <w:szCs w:val="22"/>
              </w:rPr>
              <w:t>ă</w:t>
            </w:r>
            <w:r w:rsidRPr="00877026">
              <w:rPr>
                <w:rFonts w:ascii="Book Antiqua" w:hAnsi="Book Antiqua" w:cs="Calibri"/>
                <w:i/>
                <w:iCs/>
                <w:color w:val="000000"/>
                <w:sz w:val="22"/>
                <w:szCs w:val="22"/>
              </w:rPr>
              <w:t xml:space="preserve">zute de programul guvernamental </w:t>
            </w:r>
            <w:r w:rsidRPr="00877026">
              <w:rPr>
                <w:rFonts w:ascii="Book Antiqua" w:hAnsi="Book Antiqua" w:cs="Book Antiqua"/>
                <w:i/>
                <w:iCs/>
                <w:color w:val="000000"/>
                <w:sz w:val="22"/>
                <w:szCs w:val="22"/>
              </w:rPr>
              <w:t>„</w:t>
            </w:r>
            <w:r w:rsidRPr="00877026">
              <w:rPr>
                <w:rFonts w:ascii="Book Antiqua" w:hAnsi="Book Antiqua" w:cs="Calibri"/>
                <w:i/>
                <w:iCs/>
                <w:color w:val="000000"/>
                <w:sz w:val="22"/>
                <w:szCs w:val="22"/>
              </w:rPr>
              <w:t>Anghel Saligny</w:t>
            </w:r>
            <w:r w:rsidRPr="00877026">
              <w:rPr>
                <w:rFonts w:ascii="Book Antiqua" w:hAnsi="Book Antiqua" w:cs="Book Antiqua"/>
                <w:i/>
                <w:iCs/>
                <w:color w:val="000000"/>
                <w:sz w:val="22"/>
                <w:szCs w:val="22"/>
              </w:rPr>
              <w:t>”</w:t>
            </w:r>
            <w:r w:rsidRPr="00877026">
              <w:rPr>
                <w:rFonts w:ascii="Book Antiqua" w:hAnsi="Book Antiqua" w:cs="Calibri"/>
                <w:i/>
                <w:iCs/>
                <w:color w:val="000000"/>
                <w:sz w:val="22"/>
                <w:szCs w:val="22"/>
              </w:rPr>
              <w:t xml:space="preserve"> </w:t>
            </w:r>
            <w:r w:rsidRPr="00877026">
              <w:rPr>
                <w:rFonts w:ascii="Cambria" w:hAnsi="Cambria" w:cs="Cambria"/>
                <w:i/>
                <w:iCs/>
                <w:color w:val="000000"/>
                <w:sz w:val="22"/>
                <w:szCs w:val="22"/>
              </w:rPr>
              <w:t>ș</w:t>
            </w:r>
            <w:r w:rsidRPr="00877026">
              <w:rPr>
                <w:rFonts w:ascii="Book Antiqua" w:hAnsi="Book Antiqua" w:cs="Calibri"/>
                <w:i/>
                <w:iCs/>
                <w:color w:val="000000"/>
                <w:sz w:val="22"/>
                <w:szCs w:val="22"/>
              </w:rPr>
              <w:t xml:space="preserve">i din cele stipulate </w:t>
            </w:r>
            <w:r w:rsidRPr="00877026">
              <w:rPr>
                <w:rFonts w:ascii="Book Antiqua" w:hAnsi="Book Antiqua" w:cs="Book Antiqua"/>
                <w:i/>
                <w:iCs/>
                <w:color w:val="000000"/>
                <w:sz w:val="22"/>
                <w:szCs w:val="22"/>
              </w:rPr>
              <w:t>î</w:t>
            </w:r>
            <w:r w:rsidRPr="00877026">
              <w:rPr>
                <w:rFonts w:ascii="Book Antiqua" w:hAnsi="Book Antiqua" w:cs="Calibri"/>
                <w:i/>
                <w:iCs/>
                <w:color w:val="000000"/>
                <w:sz w:val="22"/>
                <w:szCs w:val="22"/>
              </w:rPr>
              <w:t>n Planul Na</w:t>
            </w:r>
            <w:r w:rsidRPr="00877026">
              <w:rPr>
                <w:rFonts w:ascii="Cambria" w:hAnsi="Cambria" w:cs="Cambria"/>
                <w:i/>
                <w:iCs/>
                <w:color w:val="000000"/>
                <w:sz w:val="22"/>
                <w:szCs w:val="22"/>
              </w:rPr>
              <w:t>ț</w:t>
            </w:r>
            <w:r w:rsidRPr="00877026">
              <w:rPr>
                <w:rFonts w:ascii="Book Antiqua" w:hAnsi="Book Antiqua" w:cs="Calibri"/>
                <w:i/>
                <w:iCs/>
                <w:color w:val="000000"/>
                <w:sz w:val="22"/>
                <w:szCs w:val="22"/>
              </w:rPr>
              <w:t xml:space="preserve">ional de Redresare </w:t>
            </w:r>
            <w:r w:rsidRPr="00877026">
              <w:rPr>
                <w:rFonts w:ascii="Cambria" w:hAnsi="Cambria" w:cs="Cambria"/>
                <w:i/>
                <w:iCs/>
                <w:color w:val="000000"/>
                <w:sz w:val="22"/>
                <w:szCs w:val="22"/>
              </w:rPr>
              <w:t>ș</w:t>
            </w:r>
            <w:r w:rsidRPr="00877026">
              <w:rPr>
                <w:rFonts w:ascii="Book Antiqua" w:hAnsi="Book Antiqua" w:cs="Calibri"/>
                <w:i/>
                <w:iCs/>
                <w:color w:val="000000"/>
                <w:sz w:val="22"/>
                <w:szCs w:val="22"/>
              </w:rPr>
              <w:t>i Rezilien</w:t>
            </w:r>
            <w:r w:rsidRPr="00877026">
              <w:rPr>
                <w:rFonts w:ascii="Cambria" w:hAnsi="Cambria" w:cs="Cambria"/>
                <w:i/>
                <w:iCs/>
                <w:color w:val="000000"/>
                <w:sz w:val="22"/>
                <w:szCs w:val="22"/>
              </w:rPr>
              <w:t>ț</w:t>
            </w:r>
            <w:r w:rsidRPr="00877026">
              <w:rPr>
                <w:rFonts w:ascii="Book Antiqua" w:hAnsi="Book Antiqua" w:cs="Book Antiqua"/>
                <w:i/>
                <w:iCs/>
                <w:color w:val="000000"/>
                <w:sz w:val="22"/>
                <w:szCs w:val="22"/>
              </w:rPr>
              <w:t>ă</w:t>
            </w:r>
            <w:r w:rsidRPr="00877026">
              <w:rPr>
                <w:rFonts w:ascii="Book Antiqua" w:hAnsi="Book Antiqua" w:cs="Calibri"/>
                <w:i/>
                <w:iCs/>
                <w:color w:val="000000"/>
                <w:sz w:val="22"/>
                <w:szCs w:val="22"/>
              </w:rPr>
              <w:t xml:space="preserve"> (PNRR). la primăriile  Sarmizegetusa, Densu</w:t>
            </w:r>
            <w:r w:rsidRPr="00877026">
              <w:rPr>
                <w:rFonts w:ascii="Cambria" w:hAnsi="Cambria" w:cs="Cambria"/>
                <w:i/>
                <w:iCs/>
                <w:color w:val="000000"/>
                <w:sz w:val="22"/>
                <w:szCs w:val="22"/>
              </w:rPr>
              <w:t>ș</w:t>
            </w:r>
            <w:r w:rsidRPr="00877026">
              <w:rPr>
                <w:rFonts w:ascii="Book Antiqua" w:hAnsi="Book Antiqua" w:cs="Calibri"/>
                <w:i/>
                <w:iCs/>
                <w:color w:val="000000"/>
                <w:sz w:val="22"/>
                <w:szCs w:val="22"/>
              </w:rPr>
              <w:t xml:space="preserve"> </w:t>
            </w:r>
            <w:r w:rsidRPr="00877026">
              <w:rPr>
                <w:rFonts w:ascii="Cambria" w:hAnsi="Cambria" w:cs="Cambria"/>
                <w:i/>
                <w:iCs/>
                <w:color w:val="000000"/>
                <w:sz w:val="22"/>
                <w:szCs w:val="22"/>
              </w:rPr>
              <w:t>ș</w:t>
            </w:r>
            <w:r w:rsidRPr="00877026">
              <w:rPr>
                <w:rFonts w:ascii="Book Antiqua" w:hAnsi="Book Antiqua" w:cs="Calibri"/>
                <w:i/>
                <w:iCs/>
                <w:color w:val="000000"/>
                <w:sz w:val="22"/>
                <w:szCs w:val="22"/>
              </w:rPr>
              <w:t>i General Berthelot.</w:t>
            </w:r>
          </w:p>
        </w:tc>
        <w:tc>
          <w:tcPr>
            <w:tcW w:w="1009" w:type="pct"/>
            <w:tcBorders>
              <w:top w:val="dotted" w:sz="4" w:space="0" w:color="A6A6A6"/>
              <w:left w:val="double" w:sz="4" w:space="0" w:color="006600"/>
              <w:bottom w:val="dotted" w:sz="4" w:space="0" w:color="A6A6A6"/>
              <w:right w:val="nil"/>
            </w:tcBorders>
            <w:shd w:val="clear" w:color="auto" w:fill="auto"/>
          </w:tcPr>
          <w:p w14:paraId="34009AC1" w14:textId="0FEE72D2" w:rsidR="007A51EB" w:rsidRPr="00877026" w:rsidRDefault="00877026" w:rsidP="007A51EB">
            <w:pPr>
              <w:spacing w:before="40"/>
              <w:ind w:right="198"/>
              <w:jc w:val="both"/>
              <w:rPr>
                <w:rFonts w:ascii="Book Antiqua" w:hAnsi="Book Antiqua" w:cs="Calibri"/>
                <w:b/>
                <w:bCs/>
                <w:i/>
                <w:iCs/>
                <w:color w:val="000000"/>
                <w:sz w:val="22"/>
                <w:szCs w:val="22"/>
              </w:rPr>
            </w:pPr>
            <w:r w:rsidRPr="00877026">
              <w:rPr>
                <w:rFonts w:ascii="Book Antiqua" w:hAnsi="Book Antiqua" w:cs="Calibri"/>
                <w:b/>
                <w:bCs/>
                <w:i/>
                <w:iCs/>
                <w:color w:val="000000"/>
                <w:sz w:val="22"/>
                <w:szCs w:val="22"/>
              </w:rPr>
              <w:t>17 februarie</w:t>
            </w:r>
          </w:p>
        </w:tc>
      </w:tr>
      <w:tr w:rsidR="00877026" w:rsidRPr="00F50627" w14:paraId="046CE178" w14:textId="77777777" w:rsidTr="00BC1C91">
        <w:trPr>
          <w:trHeight w:val="139"/>
        </w:trPr>
        <w:tc>
          <w:tcPr>
            <w:tcW w:w="3991" w:type="pct"/>
            <w:tcBorders>
              <w:top w:val="dotted" w:sz="4" w:space="0" w:color="A6A6A6"/>
              <w:left w:val="nil"/>
              <w:bottom w:val="dotted" w:sz="4" w:space="0" w:color="A6A6A6"/>
              <w:right w:val="double" w:sz="4" w:space="0" w:color="006600"/>
            </w:tcBorders>
            <w:shd w:val="clear" w:color="auto" w:fill="auto"/>
          </w:tcPr>
          <w:p w14:paraId="6E7C4AC6" w14:textId="5CF30F21" w:rsidR="00877026" w:rsidRPr="00757437" w:rsidRDefault="00877026" w:rsidP="00877026">
            <w:pPr>
              <w:spacing w:before="40"/>
              <w:ind w:right="198"/>
              <w:jc w:val="both"/>
              <w:rPr>
                <w:rFonts w:ascii="Book Antiqua" w:hAnsi="Book Antiqua" w:cs="Calibri"/>
                <w:i/>
                <w:iCs/>
                <w:color w:val="000000"/>
                <w:sz w:val="22"/>
                <w:szCs w:val="22"/>
              </w:rPr>
            </w:pPr>
            <w:r w:rsidRPr="00877026">
              <w:rPr>
                <w:rFonts w:ascii="Book Antiqua" w:hAnsi="Book Antiqua" w:cs="Calibri"/>
                <w:i/>
                <w:iCs/>
                <w:color w:val="000000"/>
                <w:sz w:val="22"/>
                <w:szCs w:val="22"/>
              </w:rPr>
              <w:t>Întâlnire de lucru cu directorul Direc</w:t>
            </w:r>
            <w:r w:rsidRPr="00877026">
              <w:rPr>
                <w:rFonts w:ascii="Cambria" w:hAnsi="Cambria" w:cs="Cambria"/>
                <w:i/>
                <w:iCs/>
                <w:color w:val="000000"/>
                <w:sz w:val="22"/>
                <w:szCs w:val="22"/>
              </w:rPr>
              <w:t>ț</w:t>
            </w:r>
            <w:r w:rsidRPr="00877026">
              <w:rPr>
                <w:rFonts w:ascii="Book Antiqua" w:hAnsi="Book Antiqua" w:cs="Calibri"/>
                <w:i/>
                <w:iCs/>
                <w:color w:val="000000"/>
                <w:sz w:val="22"/>
                <w:szCs w:val="22"/>
              </w:rPr>
              <w:t>iei de S</w:t>
            </w:r>
            <w:r w:rsidRPr="00877026">
              <w:rPr>
                <w:rFonts w:ascii="Book Antiqua" w:hAnsi="Book Antiqua" w:cs="Book Antiqua"/>
                <w:i/>
                <w:iCs/>
                <w:color w:val="000000"/>
                <w:sz w:val="22"/>
                <w:szCs w:val="22"/>
              </w:rPr>
              <w:t>ă</w:t>
            </w:r>
            <w:r w:rsidRPr="00877026">
              <w:rPr>
                <w:rFonts w:ascii="Book Antiqua" w:hAnsi="Book Antiqua" w:cs="Calibri"/>
                <w:i/>
                <w:iCs/>
                <w:color w:val="000000"/>
                <w:sz w:val="22"/>
                <w:szCs w:val="22"/>
              </w:rPr>
              <w:t>n</w:t>
            </w:r>
            <w:r w:rsidRPr="00877026">
              <w:rPr>
                <w:rFonts w:ascii="Book Antiqua" w:hAnsi="Book Antiqua" w:cs="Book Antiqua"/>
                <w:i/>
                <w:iCs/>
                <w:color w:val="000000"/>
                <w:sz w:val="22"/>
                <w:szCs w:val="22"/>
              </w:rPr>
              <w:t>ă</w:t>
            </w:r>
            <w:r w:rsidRPr="00877026">
              <w:rPr>
                <w:rFonts w:ascii="Book Antiqua" w:hAnsi="Book Antiqua" w:cs="Calibri"/>
                <w:i/>
                <w:iCs/>
                <w:color w:val="000000"/>
                <w:sz w:val="22"/>
                <w:szCs w:val="22"/>
              </w:rPr>
              <w:t>tate Peblic</w:t>
            </w:r>
            <w:r w:rsidRPr="00877026">
              <w:rPr>
                <w:rFonts w:ascii="Book Antiqua" w:hAnsi="Book Antiqua" w:cs="Book Antiqua"/>
                <w:i/>
                <w:iCs/>
                <w:color w:val="000000"/>
                <w:sz w:val="22"/>
                <w:szCs w:val="22"/>
              </w:rPr>
              <w:t>ă</w:t>
            </w:r>
            <w:r w:rsidRPr="00877026">
              <w:rPr>
                <w:rFonts w:ascii="Book Antiqua" w:hAnsi="Book Antiqua" w:cs="Calibri"/>
                <w:i/>
                <w:iCs/>
                <w:color w:val="000000"/>
                <w:sz w:val="22"/>
                <w:szCs w:val="22"/>
              </w:rPr>
              <w:t xml:space="preserve"> Hunedoara</w:t>
            </w:r>
          </w:p>
        </w:tc>
        <w:tc>
          <w:tcPr>
            <w:tcW w:w="1009" w:type="pct"/>
            <w:tcBorders>
              <w:top w:val="dotted" w:sz="4" w:space="0" w:color="A6A6A6"/>
              <w:left w:val="double" w:sz="4" w:space="0" w:color="006600"/>
              <w:bottom w:val="dotted" w:sz="4" w:space="0" w:color="A6A6A6"/>
              <w:right w:val="nil"/>
            </w:tcBorders>
            <w:shd w:val="clear" w:color="auto" w:fill="auto"/>
          </w:tcPr>
          <w:p w14:paraId="314D7ACD" w14:textId="09313DAB" w:rsidR="00877026" w:rsidRPr="00C900A3" w:rsidRDefault="00877026" w:rsidP="00877026">
            <w:pPr>
              <w:ind w:right="198"/>
              <w:rPr>
                <w:rFonts w:ascii="Times New Roman" w:hAnsi="Times New Roman"/>
                <w:b/>
                <w:bCs/>
                <w:i/>
                <w:iCs/>
                <w:sz w:val="22"/>
                <w:szCs w:val="22"/>
              </w:rPr>
            </w:pPr>
            <w:r w:rsidRPr="00BD096F">
              <w:rPr>
                <w:rFonts w:ascii="Book Antiqua" w:hAnsi="Book Antiqua" w:cs="Calibri"/>
                <w:b/>
                <w:bCs/>
                <w:i/>
                <w:iCs/>
                <w:color w:val="000000"/>
                <w:sz w:val="22"/>
                <w:szCs w:val="22"/>
              </w:rPr>
              <w:t>17 februarie</w:t>
            </w:r>
          </w:p>
        </w:tc>
      </w:tr>
      <w:tr w:rsidR="00877026" w:rsidRPr="00F50627" w14:paraId="6B102BFD" w14:textId="77777777" w:rsidTr="00BC1C91">
        <w:trPr>
          <w:trHeight w:val="70"/>
        </w:trPr>
        <w:tc>
          <w:tcPr>
            <w:tcW w:w="3991" w:type="pct"/>
            <w:tcBorders>
              <w:top w:val="dotted" w:sz="4" w:space="0" w:color="A6A6A6"/>
              <w:left w:val="nil"/>
              <w:bottom w:val="dotted" w:sz="4" w:space="0" w:color="A6A6A6"/>
              <w:right w:val="double" w:sz="4" w:space="0" w:color="006600"/>
            </w:tcBorders>
            <w:shd w:val="clear" w:color="auto" w:fill="auto"/>
          </w:tcPr>
          <w:p w14:paraId="4AA2925A" w14:textId="049171AA" w:rsidR="00877026" w:rsidRPr="00757437" w:rsidRDefault="00877026" w:rsidP="00877026">
            <w:pPr>
              <w:spacing w:before="40"/>
              <w:ind w:right="198"/>
              <w:jc w:val="both"/>
              <w:rPr>
                <w:rFonts w:ascii="Book Antiqua" w:hAnsi="Book Antiqua" w:cs="Calibri"/>
                <w:i/>
                <w:iCs/>
                <w:color w:val="000000"/>
                <w:sz w:val="22"/>
                <w:szCs w:val="22"/>
              </w:rPr>
            </w:pPr>
            <w:r w:rsidRPr="00877026">
              <w:rPr>
                <w:rFonts w:ascii="Book Antiqua" w:hAnsi="Book Antiqua" w:cs="Calibri"/>
                <w:i/>
                <w:iCs/>
                <w:color w:val="000000"/>
                <w:sz w:val="22"/>
                <w:szCs w:val="22"/>
              </w:rPr>
              <w:t>Întâlnire de lucru cu primarul comunei Bucure</w:t>
            </w:r>
            <w:r w:rsidRPr="00877026">
              <w:rPr>
                <w:rFonts w:ascii="Cambria" w:hAnsi="Cambria" w:cs="Cambria"/>
                <w:i/>
                <w:iCs/>
                <w:color w:val="000000"/>
                <w:sz w:val="22"/>
                <w:szCs w:val="22"/>
              </w:rPr>
              <w:t>ș</w:t>
            </w:r>
            <w:r w:rsidRPr="00877026">
              <w:rPr>
                <w:rFonts w:ascii="Book Antiqua" w:hAnsi="Book Antiqua" w:cs="Calibri"/>
                <w:i/>
                <w:iCs/>
                <w:color w:val="000000"/>
                <w:sz w:val="22"/>
                <w:szCs w:val="22"/>
              </w:rPr>
              <w:t>ci.</w:t>
            </w:r>
          </w:p>
        </w:tc>
        <w:tc>
          <w:tcPr>
            <w:tcW w:w="1009" w:type="pct"/>
            <w:tcBorders>
              <w:top w:val="dotted" w:sz="4" w:space="0" w:color="A6A6A6"/>
              <w:left w:val="double" w:sz="4" w:space="0" w:color="006600"/>
              <w:bottom w:val="dotted" w:sz="4" w:space="0" w:color="A6A6A6"/>
              <w:right w:val="nil"/>
            </w:tcBorders>
            <w:shd w:val="clear" w:color="auto" w:fill="auto"/>
          </w:tcPr>
          <w:p w14:paraId="59D56853" w14:textId="41177818" w:rsidR="00877026" w:rsidRPr="00C900A3" w:rsidRDefault="00877026" w:rsidP="00877026">
            <w:pPr>
              <w:ind w:right="198"/>
              <w:rPr>
                <w:rFonts w:ascii="Times New Roman" w:hAnsi="Times New Roman"/>
                <w:b/>
                <w:bCs/>
                <w:i/>
                <w:iCs/>
                <w:sz w:val="22"/>
                <w:szCs w:val="22"/>
              </w:rPr>
            </w:pPr>
            <w:r w:rsidRPr="00BD096F">
              <w:rPr>
                <w:rFonts w:ascii="Book Antiqua" w:hAnsi="Book Antiqua" w:cs="Calibri"/>
                <w:b/>
                <w:bCs/>
                <w:i/>
                <w:iCs/>
                <w:color w:val="000000"/>
                <w:sz w:val="22"/>
                <w:szCs w:val="22"/>
              </w:rPr>
              <w:t>17 februarie</w:t>
            </w:r>
          </w:p>
        </w:tc>
      </w:tr>
      <w:tr w:rsidR="00877026" w:rsidRPr="00F50627" w14:paraId="270025E5" w14:textId="77777777" w:rsidTr="00BC1C91">
        <w:trPr>
          <w:trHeight w:val="70"/>
        </w:trPr>
        <w:tc>
          <w:tcPr>
            <w:tcW w:w="3991" w:type="pct"/>
            <w:tcBorders>
              <w:top w:val="dotted" w:sz="4" w:space="0" w:color="A6A6A6"/>
              <w:left w:val="nil"/>
              <w:bottom w:val="dotted" w:sz="4" w:space="0" w:color="A6A6A6"/>
              <w:right w:val="double" w:sz="4" w:space="0" w:color="006600"/>
            </w:tcBorders>
            <w:shd w:val="clear" w:color="auto" w:fill="auto"/>
          </w:tcPr>
          <w:p w14:paraId="30599BCB" w14:textId="7BD8666D" w:rsidR="00877026" w:rsidRPr="00757437" w:rsidRDefault="00877026" w:rsidP="00877026">
            <w:pPr>
              <w:spacing w:before="40"/>
              <w:ind w:right="198"/>
              <w:jc w:val="both"/>
              <w:rPr>
                <w:rFonts w:ascii="Book Antiqua" w:hAnsi="Book Antiqua" w:cs="Calibri"/>
                <w:i/>
                <w:iCs/>
                <w:color w:val="000000"/>
                <w:sz w:val="22"/>
                <w:szCs w:val="22"/>
              </w:rPr>
            </w:pPr>
            <w:r w:rsidRPr="00877026">
              <w:rPr>
                <w:rFonts w:ascii="Book Antiqua" w:hAnsi="Book Antiqua" w:cs="Calibri"/>
                <w:i/>
                <w:iCs/>
                <w:color w:val="000000"/>
                <w:sz w:val="22"/>
                <w:szCs w:val="22"/>
              </w:rPr>
              <w:t>Participare la videoconferi</w:t>
            </w:r>
            <w:r w:rsidRPr="00877026">
              <w:rPr>
                <w:rFonts w:ascii="Cambria" w:hAnsi="Cambria" w:cs="Cambria"/>
                <w:i/>
                <w:iCs/>
                <w:color w:val="000000"/>
                <w:sz w:val="22"/>
                <w:szCs w:val="22"/>
              </w:rPr>
              <w:t>ț</w:t>
            </w:r>
            <w:r w:rsidRPr="00877026">
              <w:rPr>
                <w:rFonts w:ascii="Book Antiqua" w:hAnsi="Book Antiqua" w:cs="Calibri"/>
                <w:i/>
                <w:iCs/>
                <w:color w:val="000000"/>
                <w:sz w:val="22"/>
                <w:szCs w:val="22"/>
              </w:rPr>
              <w:t>a organizat</w:t>
            </w:r>
            <w:r w:rsidRPr="00877026">
              <w:rPr>
                <w:rFonts w:ascii="Book Antiqua" w:hAnsi="Book Antiqua" w:cs="Book Antiqua"/>
                <w:i/>
                <w:iCs/>
                <w:color w:val="000000"/>
                <w:sz w:val="22"/>
                <w:szCs w:val="22"/>
              </w:rPr>
              <w:t>ă</w:t>
            </w:r>
            <w:r w:rsidRPr="00877026">
              <w:rPr>
                <w:rFonts w:ascii="Book Antiqua" w:hAnsi="Book Antiqua" w:cs="Calibri"/>
                <w:i/>
                <w:iCs/>
                <w:color w:val="000000"/>
                <w:sz w:val="22"/>
                <w:szCs w:val="22"/>
              </w:rPr>
              <w:t xml:space="preserve"> de DSU-Evaluarea anual</w:t>
            </w:r>
            <w:r w:rsidRPr="00877026">
              <w:rPr>
                <w:rFonts w:ascii="Book Antiqua" w:hAnsi="Book Antiqua" w:cs="Book Antiqua"/>
                <w:i/>
                <w:iCs/>
                <w:color w:val="000000"/>
                <w:sz w:val="22"/>
                <w:szCs w:val="22"/>
              </w:rPr>
              <w:t>ă</w:t>
            </w:r>
            <w:r w:rsidRPr="00877026">
              <w:rPr>
                <w:rFonts w:ascii="Book Antiqua" w:hAnsi="Book Antiqua" w:cs="Calibri"/>
                <w:i/>
                <w:iCs/>
                <w:color w:val="000000"/>
                <w:sz w:val="22"/>
                <w:szCs w:val="22"/>
              </w:rPr>
              <w:t xml:space="preserve"> a activit</w:t>
            </w:r>
            <w:r w:rsidRPr="00877026">
              <w:rPr>
                <w:rFonts w:ascii="Book Antiqua" w:hAnsi="Book Antiqua" w:cs="Book Antiqua"/>
                <w:i/>
                <w:iCs/>
                <w:color w:val="000000"/>
                <w:sz w:val="22"/>
                <w:szCs w:val="22"/>
              </w:rPr>
              <w:t>ă</w:t>
            </w:r>
            <w:r w:rsidRPr="00877026">
              <w:rPr>
                <w:rFonts w:ascii="Cambria" w:hAnsi="Cambria" w:cs="Cambria"/>
                <w:i/>
                <w:iCs/>
                <w:color w:val="000000"/>
                <w:sz w:val="22"/>
                <w:szCs w:val="22"/>
              </w:rPr>
              <w:t>ț</w:t>
            </w:r>
            <w:r w:rsidRPr="00877026">
              <w:rPr>
                <w:rFonts w:ascii="Book Antiqua" w:hAnsi="Book Antiqua" w:cs="Calibri"/>
                <w:i/>
                <w:iCs/>
                <w:color w:val="000000"/>
                <w:sz w:val="22"/>
                <w:szCs w:val="22"/>
              </w:rPr>
              <w:t>ii.</w:t>
            </w:r>
          </w:p>
        </w:tc>
        <w:tc>
          <w:tcPr>
            <w:tcW w:w="1009" w:type="pct"/>
            <w:tcBorders>
              <w:top w:val="dotted" w:sz="4" w:space="0" w:color="A6A6A6"/>
              <w:left w:val="double" w:sz="4" w:space="0" w:color="006600"/>
              <w:bottom w:val="dotted" w:sz="4" w:space="0" w:color="A6A6A6"/>
              <w:right w:val="nil"/>
            </w:tcBorders>
            <w:shd w:val="clear" w:color="auto" w:fill="auto"/>
          </w:tcPr>
          <w:p w14:paraId="78BA87FE" w14:textId="0A954ED3" w:rsidR="00877026" w:rsidRPr="00C900A3" w:rsidRDefault="00877026" w:rsidP="00877026">
            <w:pPr>
              <w:ind w:right="198"/>
              <w:rPr>
                <w:rFonts w:ascii="Times New Roman" w:hAnsi="Times New Roman"/>
                <w:b/>
                <w:bCs/>
                <w:i/>
                <w:iCs/>
                <w:sz w:val="22"/>
                <w:szCs w:val="22"/>
              </w:rPr>
            </w:pPr>
            <w:r>
              <w:rPr>
                <w:rFonts w:ascii="Times New Roman" w:hAnsi="Times New Roman"/>
                <w:b/>
                <w:bCs/>
                <w:i/>
                <w:iCs/>
                <w:sz w:val="22"/>
                <w:szCs w:val="22"/>
              </w:rPr>
              <w:t>18 februarie</w:t>
            </w:r>
          </w:p>
        </w:tc>
      </w:tr>
      <w:tr w:rsidR="00877026" w:rsidRPr="00F50627" w14:paraId="17FDBDED" w14:textId="77777777" w:rsidTr="00BC1C91">
        <w:trPr>
          <w:trHeight w:val="99"/>
        </w:trPr>
        <w:tc>
          <w:tcPr>
            <w:tcW w:w="3991" w:type="pct"/>
            <w:tcBorders>
              <w:top w:val="dotted" w:sz="4" w:space="0" w:color="A6A6A6"/>
              <w:left w:val="nil"/>
              <w:bottom w:val="dotted" w:sz="4" w:space="0" w:color="A6A6A6"/>
              <w:right w:val="double" w:sz="4" w:space="0" w:color="006600"/>
            </w:tcBorders>
            <w:shd w:val="clear" w:color="auto" w:fill="auto"/>
          </w:tcPr>
          <w:p w14:paraId="3CC93862" w14:textId="37DE5F12" w:rsidR="00877026" w:rsidRPr="00757437" w:rsidRDefault="00877026" w:rsidP="00877026">
            <w:pPr>
              <w:spacing w:before="40"/>
              <w:ind w:right="198"/>
              <w:jc w:val="both"/>
              <w:rPr>
                <w:rFonts w:ascii="Book Antiqua" w:hAnsi="Book Antiqua" w:cs="Calibri"/>
                <w:i/>
                <w:iCs/>
                <w:color w:val="000000"/>
                <w:sz w:val="22"/>
                <w:szCs w:val="22"/>
              </w:rPr>
            </w:pPr>
            <w:r w:rsidRPr="00877026">
              <w:rPr>
                <w:rFonts w:ascii="Book Antiqua" w:hAnsi="Book Antiqua" w:cs="Calibri"/>
                <w:i/>
                <w:iCs/>
                <w:color w:val="000000"/>
                <w:sz w:val="22"/>
                <w:szCs w:val="22"/>
              </w:rPr>
              <w:t xml:space="preserve">Întâlnire de lucru cu dl. Nicoară Iulian,  </w:t>
            </w:r>
            <w:r w:rsidRPr="00877026">
              <w:rPr>
                <w:rFonts w:ascii="Cambria" w:hAnsi="Cambria" w:cs="Cambria"/>
                <w:i/>
                <w:iCs/>
                <w:color w:val="000000"/>
                <w:sz w:val="22"/>
                <w:szCs w:val="22"/>
              </w:rPr>
              <w:t>ș</w:t>
            </w:r>
            <w:r w:rsidRPr="00877026">
              <w:rPr>
                <w:rFonts w:ascii="Book Antiqua" w:hAnsi="Book Antiqua" w:cs="Calibri"/>
                <w:i/>
                <w:iCs/>
                <w:color w:val="000000"/>
                <w:sz w:val="22"/>
                <w:szCs w:val="22"/>
              </w:rPr>
              <w:t>ef serviciu Garda Forestier</w:t>
            </w:r>
            <w:r w:rsidRPr="00877026">
              <w:rPr>
                <w:rFonts w:ascii="Book Antiqua" w:hAnsi="Book Antiqua" w:cs="Book Antiqua"/>
                <w:i/>
                <w:iCs/>
                <w:color w:val="000000"/>
                <w:sz w:val="22"/>
                <w:szCs w:val="22"/>
              </w:rPr>
              <w:t>ă</w:t>
            </w:r>
            <w:r w:rsidRPr="00877026">
              <w:rPr>
                <w:rFonts w:ascii="Book Antiqua" w:hAnsi="Book Antiqua" w:cs="Calibri"/>
                <w:i/>
                <w:iCs/>
                <w:color w:val="000000"/>
                <w:sz w:val="22"/>
                <w:szCs w:val="22"/>
              </w:rPr>
              <w:t xml:space="preserve"> jude</w:t>
            </w:r>
            <w:r w:rsidRPr="00877026">
              <w:rPr>
                <w:rFonts w:ascii="Cambria" w:hAnsi="Cambria" w:cs="Cambria"/>
                <w:i/>
                <w:iCs/>
                <w:color w:val="000000"/>
                <w:sz w:val="22"/>
                <w:szCs w:val="22"/>
              </w:rPr>
              <w:t>ț</w:t>
            </w:r>
            <w:r w:rsidRPr="00877026">
              <w:rPr>
                <w:rFonts w:ascii="Book Antiqua" w:hAnsi="Book Antiqua" w:cs="Calibri"/>
                <w:i/>
                <w:iCs/>
                <w:color w:val="000000"/>
                <w:sz w:val="22"/>
                <w:szCs w:val="22"/>
              </w:rPr>
              <w:t>ean</w:t>
            </w:r>
            <w:r w:rsidRPr="00877026">
              <w:rPr>
                <w:rFonts w:ascii="Book Antiqua" w:hAnsi="Book Antiqua" w:cs="Book Antiqua"/>
                <w:i/>
                <w:iCs/>
                <w:color w:val="000000"/>
                <w:sz w:val="22"/>
                <w:szCs w:val="22"/>
              </w:rPr>
              <w:t>ă</w:t>
            </w:r>
            <w:r w:rsidRPr="00877026">
              <w:rPr>
                <w:rFonts w:ascii="Book Antiqua" w:hAnsi="Book Antiqua" w:cs="Calibri"/>
                <w:i/>
                <w:iCs/>
                <w:color w:val="000000"/>
                <w:sz w:val="22"/>
                <w:szCs w:val="22"/>
              </w:rPr>
              <w:t xml:space="preserve"> Hunedoara</w:t>
            </w:r>
          </w:p>
        </w:tc>
        <w:tc>
          <w:tcPr>
            <w:tcW w:w="1009" w:type="pct"/>
            <w:tcBorders>
              <w:top w:val="dotted" w:sz="4" w:space="0" w:color="A6A6A6"/>
              <w:left w:val="double" w:sz="4" w:space="0" w:color="006600"/>
              <w:bottom w:val="dotted" w:sz="4" w:space="0" w:color="A6A6A6"/>
              <w:right w:val="nil"/>
            </w:tcBorders>
            <w:shd w:val="clear" w:color="auto" w:fill="auto"/>
          </w:tcPr>
          <w:p w14:paraId="0E84CEC9" w14:textId="0C5ECC4C" w:rsidR="00877026" w:rsidRPr="00C900A3" w:rsidRDefault="00877026" w:rsidP="00877026">
            <w:pPr>
              <w:ind w:right="198"/>
              <w:rPr>
                <w:rFonts w:ascii="Times New Roman" w:hAnsi="Times New Roman"/>
                <w:b/>
                <w:bCs/>
                <w:i/>
                <w:iCs/>
                <w:sz w:val="22"/>
                <w:szCs w:val="22"/>
              </w:rPr>
            </w:pPr>
            <w:r>
              <w:rPr>
                <w:rFonts w:ascii="Times New Roman" w:hAnsi="Times New Roman"/>
                <w:b/>
                <w:bCs/>
                <w:i/>
                <w:iCs/>
                <w:sz w:val="22"/>
                <w:szCs w:val="22"/>
              </w:rPr>
              <w:t>18 februarie</w:t>
            </w:r>
          </w:p>
        </w:tc>
      </w:tr>
    </w:tbl>
    <w:p w14:paraId="3802920E" w14:textId="3F444826" w:rsidR="00281BF8" w:rsidRDefault="0069558A" w:rsidP="00B2000B">
      <w:pPr>
        <w:pStyle w:val="Sursacomp"/>
        <w:ind w:right="198"/>
      </w:pPr>
      <w:r w:rsidRPr="00F50627">
        <w:t>Cancelaria</w:t>
      </w:r>
      <w:r w:rsidR="00961057" w:rsidRPr="00F50627">
        <w:t xml:space="preserve"> </w:t>
      </w:r>
      <w:r w:rsidRPr="00F50627">
        <w:t>Prefectului</w:t>
      </w:r>
      <w:r w:rsidR="00961057" w:rsidRPr="00F50627">
        <w:t xml:space="preserve"> </w:t>
      </w:r>
    </w:p>
    <w:p w14:paraId="5073F9F5" w14:textId="77777777" w:rsidR="002D6107" w:rsidRDefault="002D6107" w:rsidP="00B2000B">
      <w:pPr>
        <w:pStyle w:val="separatorcapitole"/>
        <w:spacing w:before="0"/>
        <w:ind w:right="198"/>
      </w:pPr>
      <w:bookmarkStart w:id="10" w:name="_Toc256515688"/>
      <w:bookmarkStart w:id="11" w:name="_Toc259444595"/>
      <w:bookmarkStart w:id="12" w:name="_Toc287427301"/>
      <w:bookmarkStart w:id="13" w:name="_Toc293910011"/>
      <w:bookmarkStart w:id="14" w:name="_Toc295303990"/>
      <w:bookmarkStart w:id="15" w:name="_Toc295381593"/>
      <w:bookmarkStart w:id="16" w:name="_Toc275860704"/>
      <w:bookmarkStart w:id="17" w:name="_Toc276712392"/>
      <w:bookmarkEnd w:id="2"/>
      <w:bookmarkEnd w:id="3"/>
      <w:bookmarkEnd w:id="4"/>
      <w:bookmarkEnd w:id="5"/>
      <w:bookmarkEnd w:id="6"/>
      <w:bookmarkEnd w:id="7"/>
      <w:bookmarkEnd w:id="8"/>
    </w:p>
    <w:p w14:paraId="55A9E22D" w14:textId="6C65C908" w:rsidR="00DB1642" w:rsidRDefault="00DB1642" w:rsidP="00B2000B">
      <w:pPr>
        <w:pStyle w:val="separatorcapitole"/>
        <w:spacing w:before="0"/>
        <w:ind w:right="198"/>
      </w:pPr>
      <w:r w:rsidRPr="00F50627">
        <w:sym w:font="Wingdings" w:char="F07B"/>
      </w:r>
      <w:r w:rsidRPr="00F50627">
        <w:sym w:font="Wingdings" w:char="F07B"/>
      </w:r>
      <w:r w:rsidRPr="00F50627">
        <w:sym w:font="Wingdings" w:char="F07B"/>
      </w:r>
    </w:p>
    <w:p w14:paraId="6BDBD9D3" w14:textId="2029588D" w:rsidR="002D6107" w:rsidRDefault="002D6107" w:rsidP="002D6107"/>
    <w:p w14:paraId="7156AFF0" w14:textId="7BC4A0B7" w:rsidR="00DB1642" w:rsidRPr="00F50627" w:rsidRDefault="00DB1642" w:rsidP="00B2000B">
      <w:pPr>
        <w:spacing w:before="0"/>
        <w:ind w:right="198"/>
        <w:jc w:val="center"/>
        <w:rPr>
          <w:szCs w:val="18"/>
        </w:rPr>
      </w:pPr>
      <w:r w:rsidRPr="00F50627">
        <w:rPr>
          <w:noProof/>
          <w:lang w:eastAsia="ro-RO"/>
        </w:rPr>
        <w:drawing>
          <wp:inline distT="0" distB="0" distL="0" distR="0" wp14:anchorId="1BA6DE74" wp14:editId="399F79C8">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5DDD3E99" w:rsidR="00B577BB" w:rsidRDefault="002F743E" w:rsidP="00B2000B">
      <w:pPr>
        <w:pStyle w:val="AgendaPrefect"/>
        <w:spacing w:before="0" w:after="0"/>
        <w:ind w:left="360" w:right="198"/>
        <w:rPr>
          <w:rFonts w:ascii="Book Antiqua" w:hAnsi="Book Antiqua"/>
          <w:spacing w:val="-6"/>
          <w:sz w:val="20"/>
        </w:rPr>
      </w:pPr>
      <w:bookmarkStart w:id="18" w:name="_Toc9266392"/>
      <w:bookmarkStart w:id="19" w:name="_Toc12617696"/>
      <w:bookmarkStart w:id="20" w:name="_Toc96339118"/>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1" w:name="_Toc466963738"/>
      <w:bookmarkStart w:id="22" w:name="_Toc466979915"/>
      <w:bookmarkStart w:id="23" w:name="_Toc471563014"/>
      <w:bookmarkStart w:id="24" w:name="_Toc471731291"/>
      <w:bookmarkStart w:id="25" w:name="_Toc472338682"/>
      <w:bookmarkStart w:id="26" w:name="_Toc473218179"/>
      <w:bookmarkStart w:id="27" w:name="_Toc474059050"/>
      <w:bookmarkStart w:id="28" w:name="_Toc474495556"/>
      <w:bookmarkStart w:id="29" w:name="_Toc475352758"/>
      <w:bookmarkStart w:id="30" w:name="_Toc476739893"/>
      <w:bookmarkStart w:id="31" w:name="_Toc477177295"/>
      <w:bookmarkStart w:id="32" w:name="_Toc477777061"/>
      <w:bookmarkStart w:id="33" w:name="_Toc478389419"/>
      <w:bookmarkStart w:id="34" w:name="_Toc479606757"/>
      <w:bookmarkStart w:id="35" w:name="_Toc486251854"/>
      <w:bookmarkStart w:id="36" w:name="_Toc486331069"/>
      <w:bookmarkStart w:id="37" w:name="_Toc486333439"/>
      <w:bookmarkStart w:id="38" w:name="_Toc492996407"/>
      <w:bookmarkStart w:id="39" w:name="_Toc503284366"/>
      <w:bookmarkStart w:id="40" w:name="_Toc504038453"/>
      <w:bookmarkStart w:id="41" w:name="_Toc534654853"/>
      <w:bookmarkStart w:id="42" w:name="_Toc534655684"/>
      <w:bookmarkStart w:id="43" w:name="_Toc534656758"/>
      <w:bookmarkStart w:id="44" w:name="_Toc534657363"/>
      <w:bookmarkStart w:id="45" w:name="_Toc534657903"/>
      <w:bookmarkStart w:id="46" w:name="_Toc534658318"/>
      <w:bookmarkStart w:id="47" w:name="_Toc534658839"/>
      <w:bookmarkStart w:id="48" w:name="_Toc534659384"/>
      <w:bookmarkStart w:id="49" w:name="_Toc534659919"/>
      <w:bookmarkStart w:id="50" w:name="_Toc534660443"/>
      <w:bookmarkStart w:id="51" w:name="_Toc534661787"/>
      <w:bookmarkStart w:id="52" w:name="_Toc534662922"/>
      <w:bookmarkStart w:id="53" w:name="_Toc534663921"/>
      <w:bookmarkStart w:id="54" w:name="_Toc535315377"/>
      <w:bookmarkStart w:id="55" w:name="_Toc535315447"/>
      <w:bookmarkStart w:id="56" w:name="_Toc536193152"/>
      <w:bookmarkStart w:id="57" w:name="_Toc2601510"/>
      <w:bookmarkStart w:id="58" w:name="_Toc3205608"/>
      <w:bookmarkStart w:id="59" w:name="_Toc4760789"/>
      <w:bookmarkStart w:id="60" w:name="_Toc5634689"/>
      <w:bookmarkStart w:id="61" w:name="_Toc6411931"/>
      <w:bookmarkStart w:id="62" w:name="_Toc7101128"/>
      <w:bookmarkStart w:id="63" w:name="_Toc8805103"/>
      <w:bookmarkStart w:id="64" w:name="_Toc8805133"/>
      <w:bookmarkStart w:id="65" w:name="_Toc9266393"/>
      <w:bookmarkStart w:id="66" w:name="_Toc12617697"/>
      <w:bookmarkStart w:id="67" w:name="_Toc18938613"/>
      <w:bookmarkEnd w:id="18"/>
      <w:bookmarkEnd w:id="19"/>
      <w:r w:rsidR="00B577BB" w:rsidRPr="00F50627">
        <w:rPr>
          <w:rFonts w:ascii="Book Antiqua" w:hAnsi="Book Antiqua"/>
          <w:spacing w:val="-6"/>
          <w:sz w:val="20"/>
        </w:rPr>
        <w:t xml:space="preserve">în perioada </w:t>
      </w:r>
      <w:r w:rsidR="00AB4E40" w:rsidRPr="00F50627">
        <w:rPr>
          <w:rFonts w:ascii="Book Antiqua" w:hAnsi="Book Antiqua"/>
          <w:spacing w:val="-6"/>
          <w:sz w:val="20"/>
        </w:rPr>
        <w:t xml:space="preserve"> </w:t>
      </w:r>
      <w:r w:rsidR="009D3302">
        <w:rPr>
          <w:rFonts w:ascii="Book Antiqua" w:hAnsi="Book Antiqua"/>
          <w:spacing w:val="-6"/>
          <w:sz w:val="20"/>
        </w:rPr>
        <w:t xml:space="preserve"> </w:t>
      </w:r>
      <w:bookmarkStart w:id="68" w:name="_Hlk89673293"/>
      <w:r w:rsidR="00C615BC" w:rsidRPr="00C615BC">
        <w:rPr>
          <w:rFonts w:ascii="Book Antiqua" w:hAnsi="Book Antiqua"/>
          <w:spacing w:val="-6"/>
          <w:sz w:val="20"/>
        </w:rPr>
        <w:t>14 –18 februarie</w:t>
      </w:r>
      <w:r w:rsidR="00AB4E40" w:rsidRPr="00F50627">
        <w:rPr>
          <w:rFonts w:ascii="Book Antiqua" w:hAnsi="Book Antiqua"/>
          <w:spacing w:val="-6"/>
          <w:sz w:val="20"/>
        </w:rPr>
        <w:t>, 202</w:t>
      </w:r>
      <w:bookmarkEnd w:id="68"/>
      <w:r w:rsidR="006C6248">
        <w:rPr>
          <w:rFonts w:ascii="Book Antiqua" w:hAnsi="Book Antiqua"/>
          <w:spacing w:val="-6"/>
          <w:sz w:val="20"/>
        </w:rPr>
        <w:t>2</w:t>
      </w:r>
      <w:bookmarkEnd w:id="20"/>
    </w:p>
    <w:p w14:paraId="60A14D45" w14:textId="19E675E3" w:rsidR="008F1B6B" w:rsidRDefault="00B930DE" w:rsidP="00682155">
      <w:pPr>
        <w:ind w:right="198"/>
        <w:jc w:val="both"/>
        <w:rPr>
          <w:rFonts w:cs="Arial"/>
          <w:b/>
          <w:bCs/>
          <w:smallCaps/>
          <w:color w:val="0000FF"/>
          <w:szCs w:val="18"/>
          <w:u w:val="single"/>
        </w:rPr>
      </w:pPr>
      <w:r w:rsidRPr="0041382A">
        <w:rPr>
          <w:rFonts w:cs="Arial"/>
          <w:b/>
          <w:bCs/>
          <w:smallCaps/>
          <w:color w:val="0000FF"/>
          <w:szCs w:val="18"/>
          <w:u w:val="single"/>
        </w:rPr>
        <w:t xml:space="preserve">M. Of. nr. </w:t>
      </w:r>
      <w:r w:rsidR="006F0409">
        <w:rPr>
          <w:rFonts w:cs="Arial"/>
          <w:b/>
          <w:bCs/>
          <w:smallCaps/>
          <w:color w:val="0000FF"/>
          <w:szCs w:val="18"/>
          <w:u w:val="single"/>
        </w:rPr>
        <w:t>146</w:t>
      </w:r>
      <w:r>
        <w:rPr>
          <w:rFonts w:cs="Arial"/>
          <w:b/>
          <w:bCs/>
          <w:smallCaps/>
          <w:color w:val="0000FF"/>
          <w:szCs w:val="18"/>
          <w:u w:val="single"/>
        </w:rPr>
        <w:t>/</w:t>
      </w:r>
      <w:r w:rsidRPr="0041382A">
        <w:rPr>
          <w:rFonts w:cs="Arial"/>
          <w:b/>
          <w:bCs/>
          <w:smallCaps/>
          <w:color w:val="0000FF"/>
          <w:szCs w:val="18"/>
          <w:u w:val="single"/>
        </w:rPr>
        <w:t xml:space="preserve"> </w:t>
      </w:r>
      <w:r w:rsidR="006F0409">
        <w:rPr>
          <w:rFonts w:cs="Arial"/>
          <w:b/>
          <w:bCs/>
          <w:smallCaps/>
          <w:color w:val="0000FF"/>
          <w:szCs w:val="18"/>
          <w:u w:val="single"/>
        </w:rPr>
        <w:t>14 februarie</w:t>
      </w:r>
      <w:r w:rsidR="008F1B6B">
        <w:rPr>
          <w:rFonts w:cs="Arial"/>
          <w:b/>
          <w:bCs/>
          <w:smallCaps/>
          <w:color w:val="0000FF"/>
          <w:szCs w:val="18"/>
          <w:u w:val="single"/>
        </w:rPr>
        <w:t xml:space="preserve"> 2022</w:t>
      </w:r>
    </w:p>
    <w:p w14:paraId="3A540E5B" w14:textId="1AA191DD" w:rsidR="00D92E53" w:rsidRPr="00CD21D0" w:rsidRDefault="006F0409" w:rsidP="00320A60">
      <w:pPr>
        <w:pStyle w:val="ListParagraph"/>
        <w:numPr>
          <w:ilvl w:val="0"/>
          <w:numId w:val="3"/>
        </w:numPr>
        <w:spacing w:before="120"/>
        <w:ind w:left="0" w:right="198"/>
        <w:jc w:val="both"/>
        <w:rPr>
          <w:rFonts w:ascii="Verdana" w:hAnsi="Verdana"/>
          <w:sz w:val="18"/>
          <w:szCs w:val="18"/>
          <w:lang w:val="ro-RO"/>
        </w:rPr>
      </w:pPr>
      <w:bookmarkStart w:id="69" w:name="_Hlk95116763"/>
      <w:r>
        <w:rPr>
          <w:rFonts w:ascii="Verdana" w:hAnsi="Verdana"/>
          <w:b/>
          <w:sz w:val="18"/>
          <w:szCs w:val="18"/>
        </w:rPr>
        <w:t>195</w:t>
      </w:r>
      <w:r w:rsidR="00B930DE" w:rsidRPr="008F1B6B">
        <w:rPr>
          <w:rFonts w:ascii="Verdana" w:hAnsi="Verdana"/>
          <w:b/>
          <w:sz w:val="18"/>
          <w:szCs w:val="18"/>
          <w:lang w:val="ro-RO"/>
        </w:rPr>
        <w:t xml:space="preserve"> - </w:t>
      </w:r>
      <w:r w:rsidR="00CD21D0" w:rsidRPr="00CD21D0">
        <w:rPr>
          <w:rFonts w:ascii="Verdana" w:hAnsi="Verdana" w:cs="Arial"/>
          <w:b/>
          <w:color w:val="153E7E"/>
          <w:sz w:val="18"/>
          <w:szCs w:val="18"/>
          <w:lang w:val="ro-RO"/>
        </w:rPr>
        <w:t>Guvernul României</w:t>
      </w:r>
      <w:r w:rsidR="00B930DE" w:rsidRPr="008F1B6B">
        <w:rPr>
          <w:rFonts w:ascii="Verdana" w:hAnsi="Verdana" w:cs="Arial"/>
          <w:b/>
          <w:color w:val="153E7E"/>
          <w:sz w:val="18"/>
          <w:szCs w:val="18"/>
          <w:lang w:val="ro-RO"/>
        </w:rPr>
        <w:t xml:space="preserve"> </w:t>
      </w:r>
      <w:r w:rsidR="00B930DE" w:rsidRPr="008F1B6B">
        <w:rPr>
          <w:rFonts w:ascii="Verdana" w:hAnsi="Verdana" w:cs="Arial"/>
          <w:color w:val="153E7E"/>
          <w:sz w:val="18"/>
          <w:szCs w:val="18"/>
          <w:lang w:val="ro-RO"/>
        </w:rPr>
        <w:t xml:space="preserve">- </w:t>
      </w:r>
      <w:bookmarkEnd w:id="69"/>
      <w:r w:rsidRPr="006F0409">
        <w:rPr>
          <w:rFonts w:ascii="Verdana" w:hAnsi="Verdana"/>
          <w:sz w:val="18"/>
          <w:szCs w:val="18"/>
        </w:rPr>
        <w:t>Hotărâre pentru aprobarea Schemei de ajutor de stat privind sprijinirea investițiilor destinate promovării producției de energie din surse regenerabile mai puțin exploatate, respectiv biomasă, biogaz, energie geotermală, și a Schemei de ajutor de stat privind sprijinirea investițiilor în cogenerare de înaltă eficiență</w:t>
      </w:r>
    </w:p>
    <w:p w14:paraId="4F35A951" w14:textId="1811DC33" w:rsidR="00CD21D0" w:rsidRPr="00CD21D0" w:rsidRDefault="006F0409" w:rsidP="00320A60">
      <w:pPr>
        <w:pStyle w:val="ListParagraph"/>
        <w:numPr>
          <w:ilvl w:val="0"/>
          <w:numId w:val="3"/>
        </w:numPr>
        <w:spacing w:before="120"/>
        <w:ind w:left="0" w:right="198"/>
        <w:jc w:val="both"/>
        <w:rPr>
          <w:rFonts w:ascii="Verdana" w:hAnsi="Verdana"/>
          <w:sz w:val="18"/>
          <w:szCs w:val="18"/>
          <w:lang w:val="ro-RO"/>
        </w:rPr>
      </w:pPr>
      <w:bookmarkStart w:id="70" w:name="_Hlk95116813"/>
      <w:r>
        <w:rPr>
          <w:rFonts w:ascii="Verdana" w:hAnsi="Verdana"/>
          <w:b/>
          <w:sz w:val="18"/>
          <w:szCs w:val="18"/>
        </w:rPr>
        <w:t>196</w:t>
      </w:r>
      <w:r w:rsidR="00CD21D0" w:rsidRPr="008F1B6B">
        <w:rPr>
          <w:rFonts w:ascii="Verdana" w:hAnsi="Verdana"/>
          <w:b/>
          <w:sz w:val="18"/>
          <w:szCs w:val="18"/>
          <w:lang w:val="ro-RO"/>
        </w:rPr>
        <w:t xml:space="preserve"> - </w:t>
      </w:r>
      <w:r w:rsidR="00CD21D0" w:rsidRPr="00CD21D0">
        <w:rPr>
          <w:rFonts w:ascii="Verdana" w:hAnsi="Verdana" w:cs="Arial"/>
          <w:b/>
          <w:color w:val="153E7E"/>
          <w:sz w:val="18"/>
          <w:szCs w:val="18"/>
          <w:lang w:val="ro-RO"/>
        </w:rPr>
        <w:t>Guvernul României</w:t>
      </w:r>
      <w:r w:rsidR="00CD21D0" w:rsidRPr="008F1B6B">
        <w:rPr>
          <w:rFonts w:ascii="Verdana" w:hAnsi="Verdana" w:cs="Arial"/>
          <w:b/>
          <w:color w:val="153E7E"/>
          <w:sz w:val="18"/>
          <w:szCs w:val="18"/>
          <w:lang w:val="ro-RO"/>
        </w:rPr>
        <w:t xml:space="preserve"> </w:t>
      </w:r>
      <w:r w:rsidR="00CD21D0" w:rsidRPr="008F1B6B">
        <w:rPr>
          <w:rFonts w:ascii="Verdana" w:hAnsi="Verdana" w:cs="Arial"/>
          <w:color w:val="153E7E"/>
          <w:sz w:val="18"/>
          <w:szCs w:val="18"/>
          <w:lang w:val="ro-RO"/>
        </w:rPr>
        <w:t xml:space="preserve">- </w:t>
      </w:r>
      <w:bookmarkEnd w:id="70"/>
      <w:r w:rsidRPr="006F0409">
        <w:rPr>
          <w:rFonts w:ascii="Verdana" w:hAnsi="Verdana"/>
          <w:sz w:val="18"/>
          <w:szCs w:val="18"/>
        </w:rPr>
        <w:t>Hotărâre pentru modificarea Hotărârii Guvernului nr. 599/2020 privind aprobarea Programului național Competențe digitale pentru angajații din sectorul întreprinderilor mici și mijlocii, finanțat în cadrul Programului operațional Capital uman 2014-2020</w:t>
      </w:r>
    </w:p>
    <w:p w14:paraId="1DD6D044" w14:textId="4CFF537C" w:rsidR="00CD21D0" w:rsidRPr="006F0409" w:rsidRDefault="006F0409" w:rsidP="00320A60">
      <w:pPr>
        <w:pStyle w:val="ListParagraph"/>
        <w:numPr>
          <w:ilvl w:val="0"/>
          <w:numId w:val="3"/>
        </w:numPr>
        <w:spacing w:before="120"/>
        <w:ind w:left="0" w:right="198"/>
        <w:jc w:val="both"/>
        <w:rPr>
          <w:rFonts w:ascii="Verdana" w:hAnsi="Verdana"/>
          <w:sz w:val="18"/>
          <w:szCs w:val="18"/>
          <w:lang w:val="ro-RO"/>
        </w:rPr>
      </w:pPr>
      <w:bookmarkStart w:id="71" w:name="_Hlk96333984"/>
      <w:r>
        <w:rPr>
          <w:rFonts w:ascii="Verdana" w:hAnsi="Verdana"/>
          <w:b/>
          <w:sz w:val="18"/>
          <w:szCs w:val="18"/>
        </w:rPr>
        <w:t>197</w:t>
      </w:r>
      <w:r w:rsidR="00CD21D0" w:rsidRPr="008F1B6B">
        <w:rPr>
          <w:rFonts w:ascii="Verdana" w:hAnsi="Verdana"/>
          <w:b/>
          <w:sz w:val="18"/>
          <w:szCs w:val="18"/>
          <w:lang w:val="ro-RO"/>
        </w:rPr>
        <w:t xml:space="preserve"> - </w:t>
      </w:r>
      <w:r w:rsidR="00CD21D0" w:rsidRPr="00CD21D0">
        <w:rPr>
          <w:rFonts w:ascii="Verdana" w:hAnsi="Verdana" w:cs="Arial"/>
          <w:b/>
          <w:color w:val="153E7E"/>
          <w:sz w:val="18"/>
          <w:szCs w:val="18"/>
          <w:lang w:val="ro-RO"/>
        </w:rPr>
        <w:t>Guvernul României</w:t>
      </w:r>
      <w:r w:rsidR="00CD21D0" w:rsidRPr="008F1B6B">
        <w:rPr>
          <w:rFonts w:ascii="Verdana" w:hAnsi="Verdana" w:cs="Arial"/>
          <w:b/>
          <w:color w:val="153E7E"/>
          <w:sz w:val="18"/>
          <w:szCs w:val="18"/>
          <w:lang w:val="ro-RO"/>
        </w:rPr>
        <w:t xml:space="preserve"> </w:t>
      </w:r>
      <w:r w:rsidR="00CD21D0" w:rsidRPr="008F1B6B">
        <w:rPr>
          <w:rFonts w:ascii="Verdana" w:hAnsi="Verdana" w:cs="Arial"/>
          <w:color w:val="153E7E"/>
          <w:sz w:val="18"/>
          <w:szCs w:val="18"/>
          <w:lang w:val="ro-RO"/>
        </w:rPr>
        <w:t xml:space="preserve">- </w:t>
      </w:r>
      <w:bookmarkEnd w:id="71"/>
      <w:r w:rsidRPr="006F0409">
        <w:rPr>
          <w:rFonts w:ascii="Verdana" w:hAnsi="Verdana"/>
          <w:sz w:val="18"/>
          <w:szCs w:val="18"/>
        </w:rPr>
        <w:t>Hotărâre privind organizarea și funcționarea direcțiilor județene pentru familie și tineret, respectiv a Direcției pentru Familie și Tineret a Municipiului București</w:t>
      </w:r>
    </w:p>
    <w:p w14:paraId="7A329C54" w14:textId="15688318" w:rsidR="006F0409" w:rsidRDefault="006F0409" w:rsidP="00320A60">
      <w:pPr>
        <w:pStyle w:val="ListParagraph"/>
        <w:numPr>
          <w:ilvl w:val="0"/>
          <w:numId w:val="3"/>
        </w:numPr>
        <w:spacing w:before="120"/>
        <w:ind w:left="0" w:right="198"/>
        <w:jc w:val="both"/>
        <w:rPr>
          <w:rFonts w:ascii="Verdana" w:hAnsi="Verdana"/>
          <w:sz w:val="18"/>
          <w:szCs w:val="18"/>
          <w:lang w:val="ro-RO"/>
        </w:rPr>
      </w:pPr>
      <w:r>
        <w:rPr>
          <w:rFonts w:ascii="Verdana" w:hAnsi="Verdana"/>
          <w:b/>
          <w:sz w:val="18"/>
          <w:szCs w:val="18"/>
          <w:lang w:val="ro-RO"/>
        </w:rPr>
        <w:t>198</w:t>
      </w:r>
      <w:r w:rsidRPr="006F0409">
        <w:rPr>
          <w:rFonts w:ascii="Verdana" w:hAnsi="Verdana"/>
          <w:b/>
          <w:sz w:val="18"/>
          <w:szCs w:val="18"/>
          <w:lang w:val="ro-RO"/>
        </w:rPr>
        <w:t xml:space="preserve"> - </w:t>
      </w:r>
      <w:r w:rsidRPr="006F0409">
        <w:rPr>
          <w:rFonts w:ascii="Verdana" w:hAnsi="Verdana" w:cs="Arial"/>
          <w:b/>
          <w:color w:val="153E7E"/>
          <w:sz w:val="18"/>
          <w:szCs w:val="18"/>
          <w:lang w:val="ro-RO"/>
        </w:rPr>
        <w:t>Guvernul României -</w:t>
      </w:r>
      <w:r w:rsidRPr="006F0409">
        <w:rPr>
          <w:rFonts w:ascii="Verdana" w:hAnsi="Verdana"/>
          <w:sz w:val="18"/>
          <w:szCs w:val="18"/>
          <w:lang w:val="ro-RO"/>
        </w:rPr>
        <w:t xml:space="preserve"> Hotărâre privind organizarea și funcționarea direcțiilor județene de sport, respectiv a Direcției pentru Sport a Municipiului București</w:t>
      </w:r>
    </w:p>
    <w:p w14:paraId="4BA1F928" w14:textId="18B5CBE6" w:rsidR="006F0409" w:rsidRDefault="006F0409" w:rsidP="006F0409">
      <w:pPr>
        <w:pStyle w:val="ListParagraph"/>
        <w:numPr>
          <w:ilvl w:val="0"/>
          <w:numId w:val="3"/>
        </w:numPr>
        <w:spacing w:before="120"/>
        <w:ind w:left="0" w:right="198"/>
        <w:jc w:val="both"/>
        <w:rPr>
          <w:rFonts w:ascii="Verdana" w:hAnsi="Verdana"/>
          <w:sz w:val="18"/>
          <w:szCs w:val="18"/>
          <w:lang w:val="ro-RO"/>
        </w:rPr>
      </w:pPr>
      <w:r>
        <w:rPr>
          <w:rFonts w:ascii="Verdana" w:hAnsi="Verdana"/>
          <w:b/>
          <w:sz w:val="18"/>
          <w:szCs w:val="18"/>
          <w:lang w:val="ro-RO"/>
        </w:rPr>
        <w:t>199</w:t>
      </w:r>
      <w:r w:rsidRPr="006F0409">
        <w:rPr>
          <w:rFonts w:ascii="Verdana" w:hAnsi="Verdana"/>
          <w:b/>
          <w:sz w:val="18"/>
          <w:szCs w:val="18"/>
          <w:lang w:val="ro-RO"/>
        </w:rPr>
        <w:t xml:space="preserve"> - </w:t>
      </w:r>
      <w:r w:rsidRPr="006F0409">
        <w:rPr>
          <w:rFonts w:ascii="Verdana" w:hAnsi="Verdana" w:cs="Arial"/>
          <w:b/>
          <w:color w:val="153E7E"/>
          <w:sz w:val="18"/>
          <w:szCs w:val="18"/>
          <w:lang w:val="ro-RO"/>
        </w:rPr>
        <w:t xml:space="preserve">Guvernul României - </w:t>
      </w:r>
      <w:r w:rsidRPr="006F0409">
        <w:rPr>
          <w:rFonts w:ascii="Verdana" w:hAnsi="Verdana"/>
          <w:sz w:val="18"/>
          <w:szCs w:val="18"/>
          <w:lang w:val="ro-RO"/>
        </w:rPr>
        <w:t>Hotărâre pentru modificarea și completarea Hotărârii Guvernului nr. 1.693/2004 privind modul de organizare și funcționare a serviciilor publice comunitare de pașapoarte</w:t>
      </w:r>
    </w:p>
    <w:p w14:paraId="6AF2EC2E" w14:textId="77777777" w:rsidR="006F0409" w:rsidRDefault="006F0409" w:rsidP="006F0409">
      <w:pPr>
        <w:pStyle w:val="ListParagraph"/>
        <w:numPr>
          <w:ilvl w:val="0"/>
          <w:numId w:val="3"/>
        </w:numPr>
        <w:spacing w:before="120"/>
        <w:ind w:left="0" w:right="198"/>
        <w:jc w:val="both"/>
        <w:rPr>
          <w:rFonts w:ascii="Verdana" w:hAnsi="Verdana"/>
          <w:sz w:val="18"/>
          <w:szCs w:val="18"/>
          <w:lang w:val="ro-RO"/>
        </w:rPr>
      </w:pPr>
      <w:r>
        <w:rPr>
          <w:rFonts w:ascii="Verdana" w:hAnsi="Verdana"/>
          <w:b/>
          <w:sz w:val="18"/>
          <w:szCs w:val="18"/>
          <w:lang w:val="ro-RO"/>
        </w:rPr>
        <w:t>199</w:t>
      </w:r>
      <w:r w:rsidRPr="006F0409">
        <w:rPr>
          <w:rFonts w:ascii="Verdana" w:hAnsi="Verdana"/>
          <w:b/>
          <w:sz w:val="18"/>
          <w:szCs w:val="18"/>
          <w:lang w:val="ro-RO"/>
        </w:rPr>
        <w:t xml:space="preserve"> - </w:t>
      </w:r>
      <w:r w:rsidRPr="006F0409">
        <w:rPr>
          <w:rFonts w:ascii="Verdana" w:hAnsi="Verdana" w:cs="Arial"/>
          <w:b/>
          <w:color w:val="153E7E"/>
          <w:sz w:val="18"/>
          <w:szCs w:val="18"/>
          <w:lang w:val="ro-RO"/>
        </w:rPr>
        <w:t xml:space="preserve">Guvernul României - </w:t>
      </w:r>
      <w:r w:rsidRPr="006F0409">
        <w:rPr>
          <w:rFonts w:ascii="Verdana" w:hAnsi="Verdana"/>
          <w:sz w:val="18"/>
          <w:szCs w:val="18"/>
          <w:lang w:val="ro-RO"/>
        </w:rPr>
        <w:t>Hotărâre privind organizarea și funcționarea direcțiilor județene de sport, respectiv a Direcției pentru Sport a Municipiului București</w:t>
      </w:r>
    </w:p>
    <w:p w14:paraId="28D8C7E9" w14:textId="26E532CE" w:rsidR="006F0409" w:rsidRDefault="006F0409" w:rsidP="006F0409">
      <w:pPr>
        <w:ind w:right="198"/>
        <w:jc w:val="both"/>
        <w:rPr>
          <w:rFonts w:cs="Arial"/>
          <w:b/>
          <w:bCs/>
          <w:smallCaps/>
          <w:color w:val="0000FF"/>
          <w:szCs w:val="18"/>
          <w:u w:val="single"/>
        </w:rPr>
      </w:pPr>
      <w:bookmarkStart w:id="72" w:name="_Hlk96334688"/>
      <w:r w:rsidRPr="0041382A">
        <w:rPr>
          <w:rFonts w:cs="Arial"/>
          <w:b/>
          <w:bCs/>
          <w:smallCaps/>
          <w:color w:val="0000FF"/>
          <w:szCs w:val="18"/>
          <w:u w:val="single"/>
        </w:rPr>
        <w:t xml:space="preserve">M. Of. nr. </w:t>
      </w:r>
      <w:r>
        <w:rPr>
          <w:rFonts w:cs="Arial"/>
          <w:b/>
          <w:bCs/>
          <w:smallCaps/>
          <w:color w:val="0000FF"/>
          <w:szCs w:val="18"/>
          <w:u w:val="single"/>
        </w:rPr>
        <w:t>147/</w:t>
      </w:r>
      <w:r w:rsidRPr="0041382A">
        <w:rPr>
          <w:rFonts w:cs="Arial"/>
          <w:b/>
          <w:bCs/>
          <w:smallCaps/>
          <w:color w:val="0000FF"/>
          <w:szCs w:val="18"/>
          <w:u w:val="single"/>
        </w:rPr>
        <w:t xml:space="preserve"> </w:t>
      </w:r>
      <w:r>
        <w:rPr>
          <w:rFonts w:cs="Arial"/>
          <w:b/>
          <w:bCs/>
          <w:smallCaps/>
          <w:color w:val="0000FF"/>
          <w:szCs w:val="18"/>
          <w:u w:val="single"/>
        </w:rPr>
        <w:t>14 februarie 2022</w:t>
      </w:r>
    </w:p>
    <w:p w14:paraId="1F7A0572" w14:textId="6C480CBD" w:rsidR="006F0409" w:rsidRPr="00CD21D0" w:rsidRDefault="006F0409" w:rsidP="006F0409">
      <w:pPr>
        <w:pStyle w:val="ListParagraph"/>
        <w:numPr>
          <w:ilvl w:val="0"/>
          <w:numId w:val="3"/>
        </w:numPr>
        <w:spacing w:before="120"/>
        <w:ind w:left="0" w:right="198"/>
        <w:jc w:val="both"/>
        <w:rPr>
          <w:rFonts w:ascii="Verdana" w:hAnsi="Verdana"/>
          <w:sz w:val="18"/>
          <w:szCs w:val="18"/>
          <w:lang w:val="ro-RO"/>
        </w:rPr>
      </w:pPr>
      <w:r>
        <w:rPr>
          <w:rFonts w:ascii="Verdana" w:hAnsi="Verdana"/>
          <w:b/>
          <w:sz w:val="18"/>
          <w:szCs w:val="18"/>
        </w:rPr>
        <w:t>5</w:t>
      </w:r>
      <w:r w:rsidRPr="008F1B6B">
        <w:rPr>
          <w:rFonts w:ascii="Verdana" w:hAnsi="Verdana"/>
          <w:b/>
          <w:sz w:val="18"/>
          <w:szCs w:val="18"/>
          <w:lang w:val="ro-RO"/>
        </w:rPr>
        <w:t xml:space="preserve"> - </w:t>
      </w:r>
      <w:r w:rsidRPr="006F0409">
        <w:rPr>
          <w:rFonts w:ascii="Verdana" w:hAnsi="Verdana" w:cs="Arial"/>
          <w:b/>
          <w:color w:val="153E7E"/>
          <w:sz w:val="18"/>
          <w:szCs w:val="18"/>
          <w:lang w:val="ro-RO"/>
        </w:rPr>
        <w:t>Autoritatea Națională de Reglementare în Domeniul Energiei</w:t>
      </w:r>
      <w:r w:rsidRPr="008F1B6B">
        <w:rPr>
          <w:rFonts w:ascii="Verdana" w:hAnsi="Verdana" w:cs="Arial"/>
          <w:b/>
          <w:color w:val="153E7E"/>
          <w:sz w:val="18"/>
          <w:szCs w:val="18"/>
          <w:lang w:val="ro-RO"/>
        </w:rPr>
        <w:t xml:space="preserve"> </w:t>
      </w:r>
      <w:r w:rsidRPr="008F1B6B">
        <w:rPr>
          <w:rFonts w:ascii="Verdana" w:hAnsi="Verdana" w:cs="Arial"/>
          <w:color w:val="153E7E"/>
          <w:sz w:val="18"/>
          <w:szCs w:val="18"/>
          <w:lang w:val="ro-RO"/>
        </w:rPr>
        <w:t xml:space="preserve">- </w:t>
      </w:r>
      <w:r w:rsidR="00200F78" w:rsidRPr="00200F78">
        <w:rPr>
          <w:rFonts w:ascii="Verdana" w:hAnsi="Verdana"/>
          <w:sz w:val="18"/>
          <w:szCs w:val="18"/>
        </w:rPr>
        <w:t>Ordin pentru modificarea Metodologiei de stabilire a tarifelor reglementate pentru serviciile de transport al gazelor naturale, aprobată prin Ordinul președintelui Autorității Naționale de Reglementare în Domeniul Energiei nr. 41/2019</w:t>
      </w:r>
      <w:bookmarkEnd w:id="72"/>
    </w:p>
    <w:p w14:paraId="2A9AD6FA" w14:textId="03DD26AF" w:rsidR="00200F78" w:rsidRDefault="00200F78" w:rsidP="00200F78">
      <w:pPr>
        <w:ind w:right="198"/>
        <w:jc w:val="both"/>
        <w:rPr>
          <w:rFonts w:cs="Arial"/>
          <w:b/>
          <w:bCs/>
          <w:smallCaps/>
          <w:color w:val="0000FF"/>
          <w:szCs w:val="18"/>
          <w:u w:val="single"/>
        </w:rPr>
      </w:pPr>
      <w:r w:rsidRPr="0041382A">
        <w:rPr>
          <w:rFonts w:cs="Arial"/>
          <w:b/>
          <w:bCs/>
          <w:smallCaps/>
          <w:color w:val="0000FF"/>
          <w:szCs w:val="18"/>
          <w:u w:val="single"/>
        </w:rPr>
        <w:t xml:space="preserve">M. Of. nr. </w:t>
      </w:r>
      <w:r>
        <w:rPr>
          <w:rFonts w:cs="Arial"/>
          <w:b/>
          <w:bCs/>
          <w:smallCaps/>
          <w:color w:val="0000FF"/>
          <w:szCs w:val="18"/>
          <w:u w:val="single"/>
        </w:rPr>
        <w:t>148/</w:t>
      </w:r>
      <w:r w:rsidRPr="0041382A">
        <w:rPr>
          <w:rFonts w:cs="Arial"/>
          <w:b/>
          <w:bCs/>
          <w:smallCaps/>
          <w:color w:val="0000FF"/>
          <w:szCs w:val="18"/>
          <w:u w:val="single"/>
        </w:rPr>
        <w:t xml:space="preserve"> </w:t>
      </w:r>
      <w:r>
        <w:rPr>
          <w:rFonts w:cs="Arial"/>
          <w:b/>
          <w:bCs/>
          <w:smallCaps/>
          <w:color w:val="0000FF"/>
          <w:szCs w:val="18"/>
          <w:u w:val="single"/>
        </w:rPr>
        <w:t>14 februarie 2022</w:t>
      </w:r>
    </w:p>
    <w:p w14:paraId="6E5BD397" w14:textId="6C04559F" w:rsidR="006F0409" w:rsidRPr="00200F78" w:rsidRDefault="00200F78" w:rsidP="00200F78">
      <w:pPr>
        <w:pStyle w:val="ListParagraph"/>
        <w:numPr>
          <w:ilvl w:val="0"/>
          <w:numId w:val="3"/>
        </w:numPr>
        <w:spacing w:before="120"/>
        <w:ind w:left="0" w:right="198"/>
        <w:jc w:val="both"/>
        <w:rPr>
          <w:rFonts w:ascii="Verdana" w:hAnsi="Verdana"/>
          <w:sz w:val="18"/>
          <w:szCs w:val="18"/>
          <w:lang w:val="ro-RO"/>
        </w:rPr>
      </w:pPr>
      <w:r>
        <w:rPr>
          <w:rFonts w:ascii="Verdana" w:hAnsi="Verdana"/>
          <w:b/>
          <w:sz w:val="18"/>
          <w:szCs w:val="18"/>
        </w:rPr>
        <w:t>205</w:t>
      </w:r>
      <w:r w:rsidRPr="008F1B6B">
        <w:rPr>
          <w:rFonts w:ascii="Verdana" w:hAnsi="Verdana"/>
          <w:b/>
          <w:sz w:val="18"/>
          <w:szCs w:val="18"/>
          <w:lang w:val="ro-RO"/>
        </w:rPr>
        <w:t xml:space="preserve">- </w:t>
      </w:r>
      <w:r w:rsidRPr="00200F78">
        <w:rPr>
          <w:rFonts w:ascii="Verdana" w:hAnsi="Verdana" w:cs="Arial"/>
          <w:b/>
          <w:color w:val="153E7E"/>
          <w:sz w:val="18"/>
          <w:szCs w:val="18"/>
          <w:lang w:val="ro-RO"/>
        </w:rPr>
        <w:t>Guvernul României</w:t>
      </w:r>
      <w:r w:rsidRPr="008F1B6B">
        <w:rPr>
          <w:rFonts w:ascii="Verdana" w:hAnsi="Verdana" w:cs="Arial"/>
          <w:b/>
          <w:color w:val="153E7E"/>
          <w:sz w:val="18"/>
          <w:szCs w:val="18"/>
          <w:lang w:val="ro-RO"/>
        </w:rPr>
        <w:t xml:space="preserve"> </w:t>
      </w:r>
      <w:r w:rsidRPr="008F1B6B">
        <w:rPr>
          <w:rFonts w:ascii="Verdana" w:hAnsi="Verdana" w:cs="Arial"/>
          <w:color w:val="153E7E"/>
          <w:sz w:val="18"/>
          <w:szCs w:val="18"/>
          <w:lang w:val="ro-RO"/>
        </w:rPr>
        <w:t xml:space="preserve">- </w:t>
      </w:r>
      <w:r w:rsidRPr="00200F78">
        <w:rPr>
          <w:rFonts w:ascii="Verdana" w:hAnsi="Verdana"/>
          <w:sz w:val="18"/>
          <w:szCs w:val="18"/>
        </w:rPr>
        <w:t>Hotărâre privind înființarea, organizarea și funcționarea Departamentului pentru evaluare integrată și monitorizarea programelor finanțate din fonduri publice și europene și pentru completarea anexei nr. 1 la Hotărârea Guvernului nr. 137/2020 privind organizarea, funcționarea și atribuțiile Secretariatului General al Guvernului</w:t>
      </w:r>
    </w:p>
    <w:p w14:paraId="0DFE35D3" w14:textId="425B4FB6" w:rsidR="00200F78" w:rsidRDefault="00200F78" w:rsidP="00200F78">
      <w:pPr>
        <w:ind w:right="198"/>
        <w:jc w:val="both"/>
        <w:rPr>
          <w:rFonts w:cs="Arial"/>
          <w:b/>
          <w:bCs/>
          <w:smallCaps/>
          <w:color w:val="0000FF"/>
          <w:szCs w:val="18"/>
          <w:u w:val="single"/>
        </w:rPr>
      </w:pPr>
      <w:bookmarkStart w:id="73" w:name="_Hlk96334985"/>
      <w:r w:rsidRPr="0041382A">
        <w:rPr>
          <w:rFonts w:cs="Arial"/>
          <w:b/>
          <w:bCs/>
          <w:smallCaps/>
          <w:color w:val="0000FF"/>
          <w:szCs w:val="18"/>
          <w:u w:val="single"/>
        </w:rPr>
        <w:t xml:space="preserve">M. Of. nr. </w:t>
      </w:r>
      <w:r>
        <w:rPr>
          <w:rFonts w:cs="Arial"/>
          <w:b/>
          <w:bCs/>
          <w:smallCaps/>
          <w:color w:val="0000FF"/>
          <w:szCs w:val="18"/>
          <w:u w:val="single"/>
        </w:rPr>
        <w:t>149/</w:t>
      </w:r>
      <w:r w:rsidRPr="0041382A">
        <w:rPr>
          <w:rFonts w:cs="Arial"/>
          <w:b/>
          <w:bCs/>
          <w:smallCaps/>
          <w:color w:val="0000FF"/>
          <w:szCs w:val="18"/>
          <w:u w:val="single"/>
        </w:rPr>
        <w:t xml:space="preserve"> </w:t>
      </w:r>
      <w:r>
        <w:rPr>
          <w:rFonts w:cs="Arial"/>
          <w:b/>
          <w:bCs/>
          <w:smallCaps/>
          <w:color w:val="0000FF"/>
          <w:szCs w:val="18"/>
          <w:u w:val="single"/>
        </w:rPr>
        <w:t>15 februarie 2022</w:t>
      </w:r>
    </w:p>
    <w:p w14:paraId="6C63A808" w14:textId="3E6D2DDB" w:rsidR="00200F78" w:rsidRPr="00200F78" w:rsidRDefault="00200F78" w:rsidP="00200F78">
      <w:pPr>
        <w:pStyle w:val="ListParagraph"/>
        <w:numPr>
          <w:ilvl w:val="0"/>
          <w:numId w:val="3"/>
        </w:numPr>
        <w:spacing w:before="120"/>
        <w:ind w:left="0" w:right="198"/>
        <w:jc w:val="both"/>
        <w:rPr>
          <w:rFonts w:ascii="Verdana" w:hAnsi="Verdana"/>
          <w:sz w:val="18"/>
          <w:szCs w:val="18"/>
          <w:lang w:val="ro-RO"/>
        </w:rPr>
      </w:pPr>
      <w:r>
        <w:rPr>
          <w:rFonts w:ascii="Verdana" w:hAnsi="Verdana"/>
          <w:b/>
          <w:sz w:val="18"/>
          <w:szCs w:val="18"/>
        </w:rPr>
        <w:t>355</w:t>
      </w:r>
      <w:r w:rsidRPr="008F1B6B">
        <w:rPr>
          <w:rFonts w:ascii="Verdana" w:hAnsi="Verdana"/>
          <w:b/>
          <w:sz w:val="18"/>
          <w:szCs w:val="18"/>
          <w:lang w:val="ro-RO"/>
        </w:rPr>
        <w:t xml:space="preserve">- </w:t>
      </w:r>
      <w:r w:rsidRPr="00200F78">
        <w:rPr>
          <w:rFonts w:ascii="Verdana" w:hAnsi="Verdana" w:cs="Arial"/>
          <w:b/>
          <w:color w:val="153E7E"/>
          <w:sz w:val="18"/>
          <w:szCs w:val="18"/>
          <w:lang w:val="ro-RO"/>
        </w:rPr>
        <w:t>Ministerul Sănătății</w:t>
      </w:r>
      <w:r w:rsidRPr="008F1B6B">
        <w:rPr>
          <w:rFonts w:ascii="Verdana" w:hAnsi="Verdana" w:cs="Arial"/>
          <w:b/>
          <w:color w:val="153E7E"/>
          <w:sz w:val="18"/>
          <w:szCs w:val="18"/>
          <w:lang w:val="ro-RO"/>
        </w:rPr>
        <w:t xml:space="preserve"> </w:t>
      </w:r>
      <w:r w:rsidRPr="008F1B6B">
        <w:rPr>
          <w:rFonts w:ascii="Verdana" w:hAnsi="Verdana" w:cs="Arial"/>
          <w:color w:val="153E7E"/>
          <w:sz w:val="18"/>
          <w:szCs w:val="18"/>
          <w:lang w:val="ro-RO"/>
        </w:rPr>
        <w:t xml:space="preserve">- </w:t>
      </w:r>
      <w:r w:rsidRPr="00200F78">
        <w:rPr>
          <w:rFonts w:ascii="Verdana" w:hAnsi="Verdana"/>
          <w:sz w:val="18"/>
          <w:szCs w:val="18"/>
        </w:rPr>
        <w:t>Ordin pentru aprobarea Metodologiei de implementare a proiectului-pilot privind modelul de îngrijire în sistem ambulatoriu a pacienților cu tuberculoză din România</w:t>
      </w:r>
    </w:p>
    <w:bookmarkEnd w:id="73"/>
    <w:p w14:paraId="7D55B5C9" w14:textId="0A85E6C1" w:rsidR="00200F78" w:rsidRDefault="00200F78" w:rsidP="00200F78">
      <w:pPr>
        <w:pStyle w:val="ListParagraph"/>
        <w:numPr>
          <w:ilvl w:val="0"/>
          <w:numId w:val="3"/>
        </w:numPr>
        <w:spacing w:before="120"/>
        <w:ind w:left="0" w:right="198"/>
        <w:jc w:val="both"/>
        <w:rPr>
          <w:rFonts w:ascii="Verdana" w:hAnsi="Verdana"/>
          <w:sz w:val="18"/>
          <w:szCs w:val="18"/>
          <w:lang w:val="ro-RO"/>
        </w:rPr>
      </w:pPr>
      <w:r w:rsidRPr="00200F78">
        <w:rPr>
          <w:rFonts w:ascii="Verdana" w:hAnsi="Verdana"/>
          <w:b/>
          <w:sz w:val="18"/>
          <w:szCs w:val="18"/>
        </w:rPr>
        <w:t>M.25</w:t>
      </w:r>
      <w:r w:rsidRPr="00200F78">
        <w:rPr>
          <w:rFonts w:ascii="Verdana" w:hAnsi="Verdana"/>
          <w:sz w:val="18"/>
          <w:szCs w:val="18"/>
          <w:lang w:val="ro-RO"/>
        </w:rPr>
        <w:t xml:space="preserve"> </w:t>
      </w:r>
      <w:r>
        <w:rPr>
          <w:rFonts w:ascii="Verdana" w:hAnsi="Verdana"/>
          <w:sz w:val="18"/>
          <w:szCs w:val="18"/>
          <w:lang w:val="ro-RO"/>
        </w:rPr>
        <w:t xml:space="preserve">- </w:t>
      </w:r>
      <w:r w:rsidRPr="00200F78">
        <w:rPr>
          <w:rFonts w:ascii="Verdana" w:hAnsi="Verdana" w:cs="Arial"/>
          <w:b/>
          <w:color w:val="153E7E"/>
          <w:sz w:val="18"/>
          <w:szCs w:val="18"/>
          <w:lang w:val="ro-RO"/>
        </w:rPr>
        <w:t xml:space="preserve">Ministerul Apărării Naționale </w:t>
      </w:r>
      <w:r>
        <w:rPr>
          <w:rFonts w:ascii="Verdana" w:hAnsi="Verdana"/>
          <w:sz w:val="18"/>
          <w:szCs w:val="18"/>
          <w:lang w:val="ro-RO"/>
        </w:rPr>
        <w:t xml:space="preserve">- </w:t>
      </w:r>
      <w:r w:rsidRPr="00200F78">
        <w:rPr>
          <w:rFonts w:ascii="Verdana" w:hAnsi="Verdana"/>
          <w:sz w:val="18"/>
          <w:szCs w:val="18"/>
          <w:lang w:val="ro-RO"/>
        </w:rPr>
        <w:t>Ordin privind înființarea, organizarea și funcționarea Consiliului de mediere al personalului militar în rezervă și în retragere</w:t>
      </w:r>
    </w:p>
    <w:p w14:paraId="6192C2F7" w14:textId="0BDC57B0" w:rsidR="00200F78" w:rsidRDefault="00200F78" w:rsidP="00200F78">
      <w:pPr>
        <w:ind w:right="198"/>
        <w:jc w:val="both"/>
        <w:rPr>
          <w:rFonts w:cs="Arial"/>
          <w:b/>
          <w:bCs/>
          <w:smallCaps/>
          <w:color w:val="0000FF"/>
          <w:szCs w:val="18"/>
          <w:u w:val="single"/>
        </w:rPr>
      </w:pPr>
      <w:r w:rsidRPr="0041382A">
        <w:rPr>
          <w:rFonts w:cs="Arial"/>
          <w:b/>
          <w:bCs/>
          <w:smallCaps/>
          <w:color w:val="0000FF"/>
          <w:szCs w:val="18"/>
          <w:u w:val="single"/>
        </w:rPr>
        <w:t xml:space="preserve">M. Of. nr. </w:t>
      </w:r>
      <w:r>
        <w:rPr>
          <w:rFonts w:cs="Arial"/>
          <w:b/>
          <w:bCs/>
          <w:smallCaps/>
          <w:color w:val="0000FF"/>
          <w:szCs w:val="18"/>
          <w:u w:val="single"/>
        </w:rPr>
        <w:t>150/</w:t>
      </w:r>
      <w:r w:rsidRPr="0041382A">
        <w:rPr>
          <w:rFonts w:cs="Arial"/>
          <w:b/>
          <w:bCs/>
          <w:smallCaps/>
          <w:color w:val="0000FF"/>
          <w:szCs w:val="18"/>
          <w:u w:val="single"/>
        </w:rPr>
        <w:t xml:space="preserve"> </w:t>
      </w:r>
      <w:r>
        <w:rPr>
          <w:rFonts w:cs="Arial"/>
          <w:b/>
          <w:bCs/>
          <w:smallCaps/>
          <w:color w:val="0000FF"/>
          <w:szCs w:val="18"/>
          <w:u w:val="single"/>
        </w:rPr>
        <w:t>15 februarie 2022</w:t>
      </w:r>
    </w:p>
    <w:p w14:paraId="564E6043" w14:textId="5B1644EE" w:rsidR="00200F78" w:rsidRPr="00200F78" w:rsidRDefault="00D31B43" w:rsidP="00200F78">
      <w:pPr>
        <w:pStyle w:val="ListParagraph"/>
        <w:numPr>
          <w:ilvl w:val="0"/>
          <w:numId w:val="3"/>
        </w:numPr>
        <w:spacing w:before="120"/>
        <w:ind w:left="0" w:right="198"/>
        <w:jc w:val="both"/>
        <w:rPr>
          <w:rFonts w:ascii="Verdana" w:hAnsi="Verdana"/>
          <w:sz w:val="18"/>
          <w:szCs w:val="18"/>
          <w:lang w:val="ro-RO"/>
        </w:rPr>
      </w:pPr>
      <w:r>
        <w:rPr>
          <w:rFonts w:ascii="Verdana" w:hAnsi="Verdana"/>
          <w:b/>
          <w:sz w:val="18"/>
          <w:szCs w:val="18"/>
        </w:rPr>
        <w:t>148</w:t>
      </w:r>
      <w:r w:rsidR="00200F78" w:rsidRPr="008F1B6B">
        <w:rPr>
          <w:rFonts w:ascii="Verdana" w:hAnsi="Verdana"/>
          <w:b/>
          <w:sz w:val="18"/>
          <w:szCs w:val="18"/>
          <w:lang w:val="ro-RO"/>
        </w:rPr>
        <w:t xml:space="preserve">- </w:t>
      </w:r>
      <w:r w:rsidRPr="00D31B43">
        <w:rPr>
          <w:rFonts w:ascii="Verdana" w:hAnsi="Verdana" w:cs="Arial"/>
          <w:b/>
          <w:color w:val="153E7E"/>
          <w:sz w:val="18"/>
          <w:szCs w:val="18"/>
          <w:lang w:val="ro-RO"/>
        </w:rPr>
        <w:t>Guvernul României</w:t>
      </w:r>
      <w:r w:rsidR="00200F78" w:rsidRPr="008F1B6B">
        <w:rPr>
          <w:rFonts w:ascii="Verdana" w:hAnsi="Verdana" w:cs="Arial"/>
          <w:b/>
          <w:color w:val="153E7E"/>
          <w:sz w:val="18"/>
          <w:szCs w:val="18"/>
          <w:lang w:val="ro-RO"/>
        </w:rPr>
        <w:t xml:space="preserve"> </w:t>
      </w:r>
      <w:r w:rsidR="00200F78" w:rsidRPr="008F1B6B">
        <w:rPr>
          <w:rFonts w:ascii="Verdana" w:hAnsi="Verdana" w:cs="Arial"/>
          <w:color w:val="153E7E"/>
          <w:sz w:val="18"/>
          <w:szCs w:val="18"/>
          <w:lang w:val="ro-RO"/>
        </w:rPr>
        <w:t xml:space="preserve">- </w:t>
      </w:r>
      <w:r w:rsidRPr="00D31B43">
        <w:rPr>
          <w:rFonts w:ascii="Verdana" w:hAnsi="Verdana"/>
          <w:sz w:val="18"/>
          <w:szCs w:val="18"/>
        </w:rPr>
        <w:t>Rectificare referitoare la Hotărârea Guvernului nr. 148/2022 pentru aprobarea Programului de susținere a producției de legume în spații protejate pentru anul 2022</w:t>
      </w:r>
    </w:p>
    <w:p w14:paraId="6156743F" w14:textId="1667A36C" w:rsidR="00D31B43" w:rsidRDefault="00D31B43" w:rsidP="00D31B43">
      <w:pPr>
        <w:ind w:right="198"/>
        <w:jc w:val="both"/>
        <w:rPr>
          <w:rFonts w:cs="Arial"/>
          <w:b/>
          <w:bCs/>
          <w:smallCaps/>
          <w:color w:val="0000FF"/>
          <w:szCs w:val="18"/>
          <w:u w:val="single"/>
        </w:rPr>
      </w:pPr>
      <w:r w:rsidRPr="0041382A">
        <w:rPr>
          <w:rFonts w:cs="Arial"/>
          <w:b/>
          <w:bCs/>
          <w:smallCaps/>
          <w:color w:val="0000FF"/>
          <w:szCs w:val="18"/>
          <w:u w:val="single"/>
        </w:rPr>
        <w:t xml:space="preserve">M. Of. nr. </w:t>
      </w:r>
      <w:r>
        <w:rPr>
          <w:rFonts w:cs="Arial"/>
          <w:b/>
          <w:bCs/>
          <w:smallCaps/>
          <w:color w:val="0000FF"/>
          <w:szCs w:val="18"/>
          <w:u w:val="single"/>
        </w:rPr>
        <w:t>151/</w:t>
      </w:r>
      <w:r w:rsidRPr="0041382A">
        <w:rPr>
          <w:rFonts w:cs="Arial"/>
          <w:b/>
          <w:bCs/>
          <w:smallCaps/>
          <w:color w:val="0000FF"/>
          <w:szCs w:val="18"/>
          <w:u w:val="single"/>
        </w:rPr>
        <w:t xml:space="preserve"> </w:t>
      </w:r>
      <w:r>
        <w:rPr>
          <w:rFonts w:cs="Arial"/>
          <w:b/>
          <w:bCs/>
          <w:smallCaps/>
          <w:color w:val="0000FF"/>
          <w:szCs w:val="18"/>
          <w:u w:val="single"/>
        </w:rPr>
        <w:t>15 februarie 2022</w:t>
      </w:r>
    </w:p>
    <w:p w14:paraId="4DF23070" w14:textId="48D2AC78" w:rsidR="00200F78" w:rsidRDefault="00D31B43" w:rsidP="00D31B43">
      <w:pPr>
        <w:pStyle w:val="ListParagraph"/>
        <w:numPr>
          <w:ilvl w:val="0"/>
          <w:numId w:val="3"/>
        </w:numPr>
        <w:spacing w:before="120"/>
        <w:ind w:left="0" w:right="198"/>
        <w:jc w:val="both"/>
        <w:rPr>
          <w:rFonts w:ascii="Verdana" w:hAnsi="Verdana"/>
          <w:sz w:val="18"/>
          <w:szCs w:val="18"/>
        </w:rPr>
      </w:pPr>
      <w:r>
        <w:rPr>
          <w:rFonts w:ascii="Verdana" w:hAnsi="Verdana"/>
          <w:b/>
          <w:sz w:val="18"/>
          <w:szCs w:val="18"/>
        </w:rPr>
        <w:t>204</w:t>
      </w:r>
      <w:r w:rsidRPr="008F1B6B">
        <w:rPr>
          <w:rFonts w:ascii="Verdana" w:hAnsi="Verdana"/>
          <w:b/>
          <w:sz w:val="18"/>
          <w:szCs w:val="18"/>
          <w:lang w:val="ro-RO"/>
        </w:rPr>
        <w:t xml:space="preserve">- </w:t>
      </w:r>
      <w:r w:rsidRPr="00D31B43">
        <w:rPr>
          <w:rFonts w:ascii="Verdana" w:hAnsi="Verdana" w:cs="Arial"/>
          <w:b/>
          <w:color w:val="153E7E"/>
          <w:sz w:val="18"/>
          <w:szCs w:val="18"/>
          <w:lang w:val="ro-RO"/>
        </w:rPr>
        <w:t>Guvernul României</w:t>
      </w:r>
      <w:r w:rsidRPr="008F1B6B">
        <w:rPr>
          <w:rFonts w:ascii="Verdana" w:hAnsi="Verdana" w:cs="Arial"/>
          <w:b/>
          <w:color w:val="153E7E"/>
          <w:sz w:val="18"/>
          <w:szCs w:val="18"/>
          <w:lang w:val="ro-RO"/>
        </w:rPr>
        <w:t xml:space="preserve"> </w:t>
      </w:r>
      <w:r w:rsidRPr="008F1B6B">
        <w:rPr>
          <w:rFonts w:ascii="Verdana" w:hAnsi="Verdana" w:cs="Arial"/>
          <w:color w:val="153E7E"/>
          <w:sz w:val="18"/>
          <w:szCs w:val="18"/>
          <w:lang w:val="ro-RO"/>
        </w:rPr>
        <w:t>-</w:t>
      </w:r>
      <w:r w:rsidRPr="00D31B43">
        <w:t xml:space="preserve"> </w:t>
      </w:r>
      <w:r w:rsidRPr="00D31B43">
        <w:rPr>
          <w:rFonts w:ascii="Verdana" w:hAnsi="Verdana"/>
          <w:sz w:val="18"/>
          <w:szCs w:val="18"/>
        </w:rPr>
        <w:t>Hotărâre pentru modificarea și completarea Hotărârii Guvernului nr. 72/2013 privind aprobarea normelor metodologice pentru determinarea costului standard per antepreșcolar/preșcolar/elev și stabilirea finanțării de bază a unităților de învățământ preuniversitar de stat, care se asigură din bugetul de stat, din sume defalcate din T.V.A. prin bugetele locale, pe baza costului standard per antepreșcolar/preșcolar/elev</w:t>
      </w:r>
    </w:p>
    <w:p w14:paraId="6BC0C109" w14:textId="77777777" w:rsidR="00BC1C91" w:rsidRDefault="00BC1C91" w:rsidP="00D31B43">
      <w:pPr>
        <w:ind w:right="198"/>
        <w:jc w:val="both"/>
        <w:rPr>
          <w:rFonts w:cs="Arial"/>
          <w:b/>
          <w:bCs/>
          <w:smallCaps/>
          <w:color w:val="0000FF"/>
          <w:szCs w:val="18"/>
          <w:u w:val="single"/>
        </w:rPr>
      </w:pPr>
      <w:bookmarkStart w:id="74" w:name="_Hlk96335401"/>
    </w:p>
    <w:p w14:paraId="45F9AE39" w14:textId="2D6F97C6" w:rsidR="00D31B43" w:rsidRDefault="00D31B43" w:rsidP="00D31B43">
      <w:pPr>
        <w:ind w:right="198"/>
        <w:jc w:val="both"/>
        <w:rPr>
          <w:rFonts w:cs="Arial"/>
          <w:b/>
          <w:bCs/>
          <w:smallCaps/>
          <w:color w:val="0000FF"/>
          <w:szCs w:val="18"/>
          <w:u w:val="single"/>
        </w:rPr>
      </w:pPr>
      <w:r w:rsidRPr="0041382A">
        <w:rPr>
          <w:rFonts w:cs="Arial"/>
          <w:b/>
          <w:bCs/>
          <w:smallCaps/>
          <w:color w:val="0000FF"/>
          <w:szCs w:val="18"/>
          <w:u w:val="single"/>
        </w:rPr>
        <w:lastRenderedPageBreak/>
        <w:t xml:space="preserve">M. Of. nr. </w:t>
      </w:r>
      <w:r>
        <w:rPr>
          <w:rFonts w:cs="Arial"/>
          <w:b/>
          <w:bCs/>
          <w:smallCaps/>
          <w:color w:val="0000FF"/>
          <w:szCs w:val="18"/>
          <w:u w:val="single"/>
        </w:rPr>
        <w:t>152/</w:t>
      </w:r>
      <w:r w:rsidRPr="0041382A">
        <w:rPr>
          <w:rFonts w:cs="Arial"/>
          <w:b/>
          <w:bCs/>
          <w:smallCaps/>
          <w:color w:val="0000FF"/>
          <w:szCs w:val="18"/>
          <w:u w:val="single"/>
        </w:rPr>
        <w:t xml:space="preserve"> </w:t>
      </w:r>
      <w:r>
        <w:rPr>
          <w:rFonts w:cs="Arial"/>
          <w:b/>
          <w:bCs/>
          <w:smallCaps/>
          <w:color w:val="0000FF"/>
          <w:szCs w:val="18"/>
          <w:u w:val="single"/>
        </w:rPr>
        <w:t>15 februarie 2022</w:t>
      </w:r>
    </w:p>
    <w:p w14:paraId="552F48D1" w14:textId="6AE56D92" w:rsidR="00D31B43" w:rsidRDefault="00D31B43" w:rsidP="00D31B43">
      <w:pPr>
        <w:pStyle w:val="ListParagraph"/>
        <w:numPr>
          <w:ilvl w:val="0"/>
          <w:numId w:val="3"/>
        </w:numPr>
        <w:spacing w:before="120"/>
        <w:ind w:left="0" w:right="198"/>
        <w:jc w:val="both"/>
        <w:rPr>
          <w:rFonts w:ascii="Verdana" w:hAnsi="Verdana"/>
          <w:sz w:val="18"/>
          <w:szCs w:val="18"/>
        </w:rPr>
      </w:pPr>
      <w:bookmarkStart w:id="75" w:name="_Hlk96335161"/>
      <w:r>
        <w:rPr>
          <w:rFonts w:ascii="Verdana" w:hAnsi="Verdana"/>
          <w:b/>
          <w:sz w:val="18"/>
          <w:szCs w:val="18"/>
        </w:rPr>
        <w:t>207</w:t>
      </w:r>
      <w:r w:rsidRPr="008F1B6B">
        <w:rPr>
          <w:rFonts w:ascii="Verdana" w:hAnsi="Verdana"/>
          <w:b/>
          <w:sz w:val="18"/>
          <w:szCs w:val="18"/>
          <w:lang w:val="ro-RO"/>
        </w:rPr>
        <w:t xml:space="preserve">- </w:t>
      </w:r>
      <w:r w:rsidRPr="00D31B43">
        <w:rPr>
          <w:rFonts w:ascii="Verdana" w:hAnsi="Verdana" w:cs="Arial"/>
          <w:b/>
          <w:color w:val="153E7E"/>
          <w:sz w:val="18"/>
          <w:szCs w:val="18"/>
          <w:lang w:val="ro-RO"/>
        </w:rPr>
        <w:t>Guvernul României</w:t>
      </w:r>
      <w:r w:rsidRPr="008F1B6B">
        <w:rPr>
          <w:rFonts w:ascii="Verdana" w:hAnsi="Verdana" w:cs="Arial"/>
          <w:b/>
          <w:color w:val="153E7E"/>
          <w:sz w:val="18"/>
          <w:szCs w:val="18"/>
          <w:lang w:val="ro-RO"/>
        </w:rPr>
        <w:t xml:space="preserve"> </w:t>
      </w:r>
      <w:r w:rsidRPr="008F1B6B">
        <w:rPr>
          <w:rFonts w:ascii="Verdana" w:hAnsi="Verdana" w:cs="Arial"/>
          <w:color w:val="153E7E"/>
          <w:sz w:val="18"/>
          <w:szCs w:val="18"/>
          <w:lang w:val="ro-RO"/>
        </w:rPr>
        <w:t>-</w:t>
      </w:r>
      <w:r w:rsidRPr="00D31B43">
        <w:t xml:space="preserve"> </w:t>
      </w:r>
      <w:r w:rsidRPr="00D31B43">
        <w:rPr>
          <w:rFonts w:ascii="Verdana" w:hAnsi="Verdana"/>
          <w:sz w:val="18"/>
          <w:szCs w:val="18"/>
        </w:rPr>
        <w:t>Hotărâre pentru completarea art. 19 din Hotărârea Guvernului nr. 1.179/2014 privind instituirea unei scheme de ajutor de s</w:t>
      </w:r>
      <w:bookmarkEnd w:id="74"/>
      <w:r w:rsidRPr="00D31B43">
        <w:rPr>
          <w:rFonts w:ascii="Verdana" w:hAnsi="Verdana"/>
          <w:sz w:val="18"/>
          <w:szCs w:val="18"/>
        </w:rPr>
        <w:t>tat în secto</w:t>
      </w:r>
      <w:bookmarkEnd w:id="75"/>
      <w:r w:rsidRPr="00D31B43">
        <w:rPr>
          <w:rFonts w:ascii="Verdana" w:hAnsi="Verdana"/>
          <w:sz w:val="18"/>
          <w:szCs w:val="18"/>
        </w:rPr>
        <w:t>rul creșterii animalelor</w:t>
      </w:r>
    </w:p>
    <w:p w14:paraId="7EA972AC" w14:textId="063E67C3" w:rsidR="00D31B43" w:rsidRDefault="00D31B43" w:rsidP="00D31B43">
      <w:pPr>
        <w:pStyle w:val="ListParagraph"/>
        <w:numPr>
          <w:ilvl w:val="0"/>
          <w:numId w:val="3"/>
        </w:numPr>
        <w:spacing w:before="120"/>
        <w:ind w:left="0" w:right="198"/>
        <w:jc w:val="both"/>
        <w:rPr>
          <w:rFonts w:ascii="Verdana" w:hAnsi="Verdana"/>
          <w:sz w:val="18"/>
          <w:szCs w:val="18"/>
        </w:rPr>
      </w:pPr>
      <w:r>
        <w:rPr>
          <w:rFonts w:ascii="Verdana" w:hAnsi="Verdana"/>
          <w:b/>
          <w:sz w:val="18"/>
          <w:szCs w:val="18"/>
        </w:rPr>
        <w:t>208</w:t>
      </w:r>
      <w:r w:rsidRPr="008F1B6B">
        <w:rPr>
          <w:rFonts w:ascii="Verdana" w:hAnsi="Verdana"/>
          <w:b/>
          <w:sz w:val="18"/>
          <w:szCs w:val="18"/>
          <w:lang w:val="ro-RO"/>
        </w:rPr>
        <w:t xml:space="preserve">- </w:t>
      </w:r>
      <w:r w:rsidRPr="00D31B43">
        <w:rPr>
          <w:rFonts w:ascii="Verdana" w:hAnsi="Verdana" w:cs="Arial"/>
          <w:b/>
          <w:color w:val="153E7E"/>
          <w:sz w:val="18"/>
          <w:szCs w:val="18"/>
          <w:lang w:val="ro-RO"/>
        </w:rPr>
        <w:t>Guvernul României</w:t>
      </w:r>
      <w:r w:rsidRPr="008F1B6B">
        <w:rPr>
          <w:rFonts w:ascii="Verdana" w:hAnsi="Verdana" w:cs="Arial"/>
          <w:b/>
          <w:color w:val="153E7E"/>
          <w:sz w:val="18"/>
          <w:szCs w:val="18"/>
          <w:lang w:val="ro-RO"/>
        </w:rPr>
        <w:t xml:space="preserve"> </w:t>
      </w:r>
      <w:r w:rsidRPr="008F1B6B">
        <w:rPr>
          <w:rFonts w:ascii="Verdana" w:hAnsi="Verdana" w:cs="Arial"/>
          <w:color w:val="153E7E"/>
          <w:sz w:val="18"/>
          <w:szCs w:val="18"/>
          <w:lang w:val="ro-RO"/>
        </w:rPr>
        <w:t>-</w:t>
      </w:r>
      <w:r w:rsidRPr="00D31B43">
        <w:t xml:space="preserve"> </w:t>
      </w:r>
      <w:r w:rsidRPr="00D31B43">
        <w:rPr>
          <w:rFonts w:ascii="Verdana" w:hAnsi="Verdana"/>
          <w:sz w:val="18"/>
          <w:szCs w:val="18"/>
        </w:rPr>
        <w:t>Hotărâre privind înființarea, organizarea și funcționarea Comitetului interministerial pentru Programul România atractivă în vederea stabilirii obiectivelor incluse în cele 12 rute turistice/culturale din Planul național de redresare și reziliență al României</w:t>
      </w:r>
    </w:p>
    <w:p w14:paraId="10C2D578" w14:textId="4C74AB67" w:rsidR="00D31B43" w:rsidRPr="00D31B43" w:rsidRDefault="00D31B43" w:rsidP="00D31B43">
      <w:pPr>
        <w:pStyle w:val="ListParagraph"/>
        <w:numPr>
          <w:ilvl w:val="0"/>
          <w:numId w:val="3"/>
        </w:numPr>
        <w:spacing w:before="120"/>
        <w:ind w:left="0" w:right="198"/>
        <w:jc w:val="both"/>
        <w:rPr>
          <w:rFonts w:ascii="Verdana" w:hAnsi="Verdana"/>
          <w:sz w:val="18"/>
          <w:szCs w:val="18"/>
        </w:rPr>
      </w:pPr>
      <w:r>
        <w:rPr>
          <w:rFonts w:ascii="Verdana" w:hAnsi="Verdana"/>
          <w:b/>
          <w:sz w:val="18"/>
          <w:szCs w:val="18"/>
        </w:rPr>
        <w:t>28</w:t>
      </w:r>
      <w:r w:rsidRPr="008F1B6B">
        <w:rPr>
          <w:rFonts w:ascii="Verdana" w:hAnsi="Verdana"/>
          <w:b/>
          <w:sz w:val="18"/>
          <w:szCs w:val="18"/>
          <w:lang w:val="ro-RO"/>
        </w:rPr>
        <w:t xml:space="preserve">- </w:t>
      </w:r>
      <w:r w:rsidRPr="00D31B43">
        <w:rPr>
          <w:rFonts w:ascii="Verdana" w:hAnsi="Verdana" w:cs="Arial"/>
          <w:b/>
          <w:color w:val="153E7E"/>
          <w:sz w:val="18"/>
          <w:szCs w:val="18"/>
          <w:lang w:val="ro-RO"/>
        </w:rPr>
        <w:t>Ministerul Agriculturii și Dezvoltării Rurale</w:t>
      </w:r>
      <w:r w:rsidRPr="008F1B6B">
        <w:rPr>
          <w:rFonts w:ascii="Verdana" w:hAnsi="Verdana" w:cs="Arial"/>
          <w:b/>
          <w:color w:val="153E7E"/>
          <w:sz w:val="18"/>
          <w:szCs w:val="18"/>
          <w:lang w:val="ro-RO"/>
        </w:rPr>
        <w:t xml:space="preserve"> </w:t>
      </w:r>
      <w:r w:rsidRPr="008F1B6B">
        <w:rPr>
          <w:rFonts w:ascii="Verdana" w:hAnsi="Verdana" w:cs="Arial"/>
          <w:color w:val="153E7E"/>
          <w:sz w:val="18"/>
          <w:szCs w:val="18"/>
          <w:lang w:val="ro-RO"/>
        </w:rPr>
        <w:t>-</w:t>
      </w:r>
      <w:r w:rsidRPr="00D31B43">
        <w:t xml:space="preserve"> </w:t>
      </w:r>
      <w:r w:rsidRPr="00D31B43">
        <w:rPr>
          <w:rFonts w:ascii="Verdana" w:hAnsi="Verdana"/>
          <w:sz w:val="18"/>
          <w:szCs w:val="18"/>
        </w:rPr>
        <w:t xml:space="preserve"> Ordin pentru modificarea unor acte normative privind măsura 14 „Bunăstarea animalelor“ din cadrul Programului Național de Dezvoltare Rurală 2014-2020</w:t>
      </w:r>
    </w:p>
    <w:p w14:paraId="0F231466" w14:textId="22A29548" w:rsidR="00D31B43" w:rsidRDefault="00D31B43" w:rsidP="00D31B43">
      <w:pPr>
        <w:ind w:right="198"/>
        <w:jc w:val="both"/>
        <w:rPr>
          <w:rFonts w:cs="Arial"/>
          <w:b/>
          <w:bCs/>
          <w:smallCaps/>
          <w:color w:val="0000FF"/>
          <w:szCs w:val="18"/>
          <w:u w:val="single"/>
        </w:rPr>
      </w:pPr>
      <w:r w:rsidRPr="0041382A">
        <w:rPr>
          <w:rFonts w:cs="Arial"/>
          <w:b/>
          <w:bCs/>
          <w:smallCaps/>
          <w:color w:val="0000FF"/>
          <w:szCs w:val="18"/>
          <w:u w:val="single"/>
        </w:rPr>
        <w:t xml:space="preserve">M. Of. nr. </w:t>
      </w:r>
      <w:r>
        <w:rPr>
          <w:rFonts w:cs="Arial"/>
          <w:b/>
          <w:bCs/>
          <w:smallCaps/>
          <w:color w:val="0000FF"/>
          <w:szCs w:val="18"/>
          <w:u w:val="single"/>
        </w:rPr>
        <w:t>153/</w:t>
      </w:r>
      <w:r w:rsidRPr="0041382A">
        <w:rPr>
          <w:rFonts w:cs="Arial"/>
          <w:b/>
          <w:bCs/>
          <w:smallCaps/>
          <w:color w:val="0000FF"/>
          <w:szCs w:val="18"/>
          <w:u w:val="single"/>
        </w:rPr>
        <w:t xml:space="preserve"> </w:t>
      </w:r>
      <w:r>
        <w:rPr>
          <w:rFonts w:cs="Arial"/>
          <w:b/>
          <w:bCs/>
          <w:smallCaps/>
          <w:color w:val="0000FF"/>
          <w:szCs w:val="18"/>
          <w:u w:val="single"/>
        </w:rPr>
        <w:t>15 februarie 2022</w:t>
      </w:r>
    </w:p>
    <w:p w14:paraId="150F47B3" w14:textId="63DE6D4C" w:rsidR="00D31B43" w:rsidRDefault="00D31B43" w:rsidP="00D31B43">
      <w:pPr>
        <w:pStyle w:val="ListParagraph"/>
        <w:numPr>
          <w:ilvl w:val="0"/>
          <w:numId w:val="3"/>
        </w:numPr>
        <w:spacing w:before="120"/>
        <w:ind w:left="0" w:right="198"/>
        <w:jc w:val="both"/>
        <w:rPr>
          <w:rFonts w:ascii="Verdana" w:hAnsi="Verdana"/>
          <w:sz w:val="18"/>
          <w:szCs w:val="18"/>
        </w:rPr>
      </w:pPr>
      <w:r>
        <w:rPr>
          <w:rFonts w:ascii="Verdana" w:hAnsi="Verdana"/>
          <w:b/>
          <w:sz w:val="18"/>
          <w:szCs w:val="18"/>
        </w:rPr>
        <w:t>206</w:t>
      </w:r>
      <w:r w:rsidRPr="008F1B6B">
        <w:rPr>
          <w:rFonts w:ascii="Verdana" w:hAnsi="Verdana"/>
          <w:b/>
          <w:sz w:val="18"/>
          <w:szCs w:val="18"/>
          <w:lang w:val="ro-RO"/>
        </w:rPr>
        <w:t xml:space="preserve">- </w:t>
      </w:r>
      <w:r w:rsidRPr="00D31B43">
        <w:rPr>
          <w:rFonts w:ascii="Verdana" w:hAnsi="Verdana" w:cs="Arial"/>
          <w:b/>
          <w:color w:val="153E7E"/>
          <w:sz w:val="18"/>
          <w:szCs w:val="18"/>
          <w:lang w:val="ro-RO"/>
        </w:rPr>
        <w:t>Guvernul României</w:t>
      </w:r>
      <w:r w:rsidRPr="008F1B6B">
        <w:rPr>
          <w:rFonts w:ascii="Verdana" w:hAnsi="Verdana" w:cs="Arial"/>
          <w:b/>
          <w:color w:val="153E7E"/>
          <w:sz w:val="18"/>
          <w:szCs w:val="18"/>
          <w:lang w:val="ro-RO"/>
        </w:rPr>
        <w:t xml:space="preserve"> </w:t>
      </w:r>
      <w:r w:rsidRPr="008F1B6B">
        <w:rPr>
          <w:rFonts w:ascii="Verdana" w:hAnsi="Verdana" w:cs="Arial"/>
          <w:color w:val="153E7E"/>
          <w:sz w:val="18"/>
          <w:szCs w:val="18"/>
          <w:lang w:val="ro-RO"/>
        </w:rPr>
        <w:t>-</w:t>
      </w:r>
      <w:r w:rsidRPr="00D31B43">
        <w:t xml:space="preserve"> </w:t>
      </w:r>
      <w:r w:rsidRPr="00D31B43">
        <w:rPr>
          <w:rFonts w:ascii="Verdana" w:hAnsi="Verdana"/>
          <w:sz w:val="18"/>
          <w:szCs w:val="18"/>
        </w:rPr>
        <w:t>Hotărâre privind modificarea și completarea Hotărârii Guvernului nr. 282/2020 pentru aprobarea Normelor metodologice de aplicare a Ordonanței de urgență a Guvernului nr. 110/2017 privind Programul de susținere a întreprinderilor mici și mijlocii și a întreprinderilor mici cu capitalizare de piață medie - IMM INVEST ROMÂNIA</w:t>
      </w:r>
    </w:p>
    <w:p w14:paraId="37E045DA" w14:textId="0E4C2C30" w:rsidR="00D31B43" w:rsidRDefault="00D31B43" w:rsidP="00D31B43">
      <w:pPr>
        <w:ind w:right="198"/>
        <w:jc w:val="both"/>
        <w:rPr>
          <w:rFonts w:cs="Arial"/>
          <w:b/>
          <w:bCs/>
          <w:smallCaps/>
          <w:color w:val="0000FF"/>
          <w:szCs w:val="18"/>
          <w:u w:val="single"/>
        </w:rPr>
      </w:pPr>
      <w:bookmarkStart w:id="76" w:name="_Hlk96335629"/>
      <w:bookmarkStart w:id="77" w:name="_Hlk96335505"/>
      <w:r w:rsidRPr="0041382A">
        <w:rPr>
          <w:rFonts w:cs="Arial"/>
          <w:b/>
          <w:bCs/>
          <w:smallCaps/>
          <w:color w:val="0000FF"/>
          <w:szCs w:val="18"/>
          <w:u w:val="single"/>
        </w:rPr>
        <w:t xml:space="preserve">M. Of. nr. </w:t>
      </w:r>
      <w:r>
        <w:rPr>
          <w:rFonts w:cs="Arial"/>
          <w:b/>
          <w:bCs/>
          <w:smallCaps/>
          <w:color w:val="0000FF"/>
          <w:szCs w:val="18"/>
          <w:u w:val="single"/>
        </w:rPr>
        <w:t>154/</w:t>
      </w:r>
      <w:r w:rsidRPr="0041382A">
        <w:rPr>
          <w:rFonts w:cs="Arial"/>
          <w:b/>
          <w:bCs/>
          <w:smallCaps/>
          <w:color w:val="0000FF"/>
          <w:szCs w:val="18"/>
          <w:u w:val="single"/>
        </w:rPr>
        <w:t xml:space="preserve"> </w:t>
      </w:r>
      <w:r>
        <w:rPr>
          <w:rFonts w:cs="Arial"/>
          <w:b/>
          <w:bCs/>
          <w:smallCaps/>
          <w:color w:val="0000FF"/>
          <w:szCs w:val="18"/>
          <w:u w:val="single"/>
        </w:rPr>
        <w:t>15 februarie 2022</w:t>
      </w:r>
    </w:p>
    <w:p w14:paraId="6713F431" w14:textId="648421EC" w:rsidR="00D31B43" w:rsidRDefault="00D31B43" w:rsidP="00D31B43">
      <w:pPr>
        <w:pStyle w:val="ListParagraph"/>
        <w:numPr>
          <w:ilvl w:val="0"/>
          <w:numId w:val="3"/>
        </w:numPr>
        <w:spacing w:before="120"/>
        <w:ind w:left="0" w:right="198"/>
        <w:jc w:val="both"/>
        <w:rPr>
          <w:rFonts w:ascii="Verdana" w:hAnsi="Verdana"/>
          <w:sz w:val="18"/>
          <w:szCs w:val="18"/>
        </w:rPr>
      </w:pPr>
      <w:r>
        <w:rPr>
          <w:rFonts w:ascii="Verdana" w:hAnsi="Verdana"/>
          <w:b/>
          <w:sz w:val="18"/>
          <w:szCs w:val="18"/>
        </w:rPr>
        <w:t>209</w:t>
      </w:r>
      <w:r w:rsidRPr="008F1B6B">
        <w:rPr>
          <w:rFonts w:ascii="Verdana" w:hAnsi="Verdana"/>
          <w:b/>
          <w:sz w:val="18"/>
          <w:szCs w:val="18"/>
          <w:lang w:val="ro-RO"/>
        </w:rPr>
        <w:t xml:space="preserve">- </w:t>
      </w:r>
      <w:bookmarkStart w:id="78" w:name="_Hlk96336363"/>
      <w:r w:rsidRPr="00D31B43">
        <w:rPr>
          <w:rFonts w:ascii="Verdana" w:hAnsi="Verdana" w:cs="Arial"/>
          <w:b/>
          <w:color w:val="153E7E"/>
          <w:sz w:val="18"/>
          <w:szCs w:val="18"/>
          <w:lang w:val="ro-RO"/>
        </w:rPr>
        <w:t>Guvernul României</w:t>
      </w:r>
      <w:bookmarkEnd w:id="78"/>
      <w:r w:rsidRPr="008F1B6B">
        <w:rPr>
          <w:rFonts w:ascii="Verdana" w:hAnsi="Verdana" w:cs="Arial"/>
          <w:b/>
          <w:color w:val="153E7E"/>
          <w:sz w:val="18"/>
          <w:szCs w:val="18"/>
          <w:lang w:val="ro-RO"/>
        </w:rPr>
        <w:t xml:space="preserve"> </w:t>
      </w:r>
      <w:r w:rsidRPr="008F1B6B">
        <w:rPr>
          <w:rFonts w:ascii="Verdana" w:hAnsi="Verdana" w:cs="Arial"/>
          <w:color w:val="153E7E"/>
          <w:sz w:val="18"/>
          <w:szCs w:val="18"/>
          <w:lang w:val="ro-RO"/>
        </w:rPr>
        <w:t>-</w:t>
      </w:r>
      <w:r w:rsidRPr="00D31B43">
        <w:t xml:space="preserve"> </w:t>
      </w:r>
      <w:r w:rsidRPr="00D31B43">
        <w:rPr>
          <w:rFonts w:ascii="Verdana" w:hAnsi="Verdana"/>
          <w:sz w:val="18"/>
          <w:szCs w:val="18"/>
        </w:rPr>
        <w:t>Hotărâre pentru aprobarea Normelor metodologice de aplicare a prevederilor Ordonanței de urgență a Guvernului nr. 124/2021 privind stabilirea cadrului instituțional și financiar pentru g</w:t>
      </w:r>
      <w:bookmarkEnd w:id="76"/>
      <w:r w:rsidRPr="00D31B43">
        <w:rPr>
          <w:rFonts w:ascii="Verdana" w:hAnsi="Verdana"/>
          <w:sz w:val="18"/>
          <w:szCs w:val="18"/>
        </w:rPr>
        <w:t>estionarea fondurilor europene alocate României prin Mecanismul de redresare și reziliență, precu</w:t>
      </w:r>
      <w:bookmarkEnd w:id="77"/>
      <w:r w:rsidRPr="00D31B43">
        <w:rPr>
          <w:rFonts w:ascii="Verdana" w:hAnsi="Verdana"/>
          <w:sz w:val="18"/>
          <w:szCs w:val="18"/>
        </w:rPr>
        <w:t>m și pentru modificarea și completarea Ordonanței de urgență a Guvernului nr. 155/2020 privind unele măsuri pentru elaborarea Planului național de redresare și reziliență necesar României pentru accesarea de fonduri externe rambursabile și nerambursabile în cadrul Mecanismului de redresare și reziliență</w:t>
      </w:r>
    </w:p>
    <w:p w14:paraId="2895A023" w14:textId="7AE09A88" w:rsidR="00D31B43" w:rsidRDefault="00D31B43" w:rsidP="00D31B43">
      <w:pPr>
        <w:ind w:right="198"/>
        <w:jc w:val="both"/>
        <w:rPr>
          <w:rFonts w:cs="Arial"/>
          <w:b/>
          <w:bCs/>
          <w:smallCaps/>
          <w:color w:val="0000FF"/>
          <w:szCs w:val="18"/>
          <w:u w:val="single"/>
        </w:rPr>
      </w:pPr>
      <w:r w:rsidRPr="0041382A">
        <w:rPr>
          <w:rFonts w:cs="Arial"/>
          <w:b/>
          <w:bCs/>
          <w:smallCaps/>
          <w:color w:val="0000FF"/>
          <w:szCs w:val="18"/>
          <w:u w:val="single"/>
        </w:rPr>
        <w:t xml:space="preserve">M. Of. nr. </w:t>
      </w:r>
      <w:r>
        <w:rPr>
          <w:rFonts w:cs="Arial"/>
          <w:b/>
          <w:bCs/>
          <w:smallCaps/>
          <w:color w:val="0000FF"/>
          <w:szCs w:val="18"/>
          <w:u w:val="single"/>
        </w:rPr>
        <w:t>155/</w:t>
      </w:r>
      <w:r w:rsidRPr="0041382A">
        <w:rPr>
          <w:rFonts w:cs="Arial"/>
          <w:b/>
          <w:bCs/>
          <w:smallCaps/>
          <w:color w:val="0000FF"/>
          <w:szCs w:val="18"/>
          <w:u w:val="single"/>
        </w:rPr>
        <w:t xml:space="preserve"> </w:t>
      </w:r>
      <w:r>
        <w:rPr>
          <w:rFonts w:cs="Arial"/>
          <w:b/>
          <w:bCs/>
          <w:smallCaps/>
          <w:color w:val="0000FF"/>
          <w:szCs w:val="18"/>
          <w:u w:val="single"/>
        </w:rPr>
        <w:t>15 februarie 2022</w:t>
      </w:r>
    </w:p>
    <w:p w14:paraId="3C165637" w14:textId="1D77ABCD" w:rsidR="00D31B43" w:rsidRDefault="00D31B43" w:rsidP="00D31B43">
      <w:pPr>
        <w:pStyle w:val="ListParagraph"/>
        <w:numPr>
          <w:ilvl w:val="0"/>
          <w:numId w:val="3"/>
        </w:numPr>
        <w:spacing w:before="120"/>
        <w:ind w:left="0" w:right="198"/>
        <w:jc w:val="both"/>
        <w:rPr>
          <w:rFonts w:ascii="Verdana" w:hAnsi="Verdana"/>
          <w:sz w:val="18"/>
          <w:szCs w:val="18"/>
        </w:rPr>
      </w:pPr>
      <w:bookmarkStart w:id="79" w:name="_Hlk96336470"/>
      <w:r>
        <w:rPr>
          <w:rFonts w:ascii="Verdana" w:hAnsi="Verdana"/>
          <w:b/>
          <w:sz w:val="18"/>
          <w:szCs w:val="18"/>
        </w:rPr>
        <w:t xml:space="preserve">173/183/112 </w:t>
      </w:r>
      <w:r w:rsidRPr="008F1B6B">
        <w:rPr>
          <w:rFonts w:ascii="Verdana" w:hAnsi="Verdana"/>
          <w:b/>
          <w:sz w:val="18"/>
          <w:szCs w:val="18"/>
          <w:lang w:val="ro-RO"/>
        </w:rPr>
        <w:t xml:space="preserve">- </w:t>
      </w:r>
      <w:r w:rsidRPr="00D31B43">
        <w:rPr>
          <w:rFonts w:ascii="Verdana" w:hAnsi="Verdana" w:cs="Arial"/>
          <w:b/>
          <w:color w:val="153E7E"/>
          <w:sz w:val="18"/>
          <w:szCs w:val="18"/>
          <w:lang w:val="ro-RO"/>
        </w:rPr>
        <w:t>Ministerul Finanțelor</w:t>
      </w:r>
      <w:r>
        <w:rPr>
          <w:rFonts w:ascii="Verdana" w:hAnsi="Verdana" w:cs="Arial"/>
          <w:b/>
          <w:color w:val="153E7E"/>
          <w:sz w:val="18"/>
          <w:szCs w:val="18"/>
          <w:lang w:val="ro-RO"/>
        </w:rPr>
        <w:t xml:space="preserve"> /</w:t>
      </w:r>
      <w:r w:rsidRPr="008F1B6B">
        <w:rPr>
          <w:rFonts w:ascii="Verdana" w:hAnsi="Verdana" w:cs="Arial"/>
          <w:b/>
          <w:color w:val="153E7E"/>
          <w:sz w:val="18"/>
          <w:szCs w:val="18"/>
          <w:lang w:val="ro-RO"/>
        </w:rPr>
        <w:t xml:space="preserve"> </w:t>
      </w:r>
      <w:r w:rsidRPr="00D31B43">
        <w:rPr>
          <w:rFonts w:ascii="Verdana" w:hAnsi="Verdana" w:cs="Arial"/>
          <w:b/>
          <w:color w:val="153E7E"/>
          <w:sz w:val="18"/>
          <w:szCs w:val="18"/>
          <w:lang w:val="ro-RO"/>
        </w:rPr>
        <w:t>Ministerul Muncii și Solidarității Sociale</w:t>
      </w:r>
      <w:r>
        <w:rPr>
          <w:rFonts w:ascii="Verdana" w:hAnsi="Verdana" w:cs="Arial"/>
          <w:b/>
          <w:color w:val="153E7E"/>
          <w:sz w:val="18"/>
          <w:szCs w:val="18"/>
          <w:lang w:val="ro-RO"/>
        </w:rPr>
        <w:t xml:space="preserve"> / </w:t>
      </w:r>
      <w:r w:rsidRPr="00D31B43">
        <w:rPr>
          <w:rFonts w:ascii="Verdana" w:hAnsi="Verdana" w:cs="Arial"/>
          <w:b/>
          <w:color w:val="153E7E"/>
          <w:sz w:val="18"/>
          <w:szCs w:val="18"/>
          <w:lang w:val="ro-RO"/>
        </w:rPr>
        <w:t>Ministerul Energiei</w:t>
      </w:r>
      <w:r>
        <w:rPr>
          <w:rFonts w:ascii="Verdana" w:hAnsi="Verdana" w:cs="Arial"/>
          <w:b/>
          <w:color w:val="153E7E"/>
          <w:sz w:val="18"/>
          <w:szCs w:val="18"/>
          <w:lang w:val="ro-RO"/>
        </w:rPr>
        <w:t xml:space="preserve"> </w:t>
      </w:r>
      <w:r w:rsidRPr="008F1B6B">
        <w:rPr>
          <w:rFonts w:ascii="Verdana" w:hAnsi="Verdana" w:cs="Arial"/>
          <w:color w:val="153E7E"/>
          <w:sz w:val="18"/>
          <w:szCs w:val="18"/>
          <w:lang w:val="ro-RO"/>
        </w:rPr>
        <w:t>-</w:t>
      </w:r>
      <w:r w:rsidRPr="00D31B43">
        <w:t xml:space="preserve"> </w:t>
      </w:r>
      <w:r w:rsidRPr="00D31B43">
        <w:rPr>
          <w:rFonts w:ascii="Verdana" w:hAnsi="Verdana"/>
          <w:sz w:val="18"/>
          <w:szCs w:val="18"/>
        </w:rPr>
        <w:t>Ordin pentru aprobarea procedurii și termenelor de decontare a sumelor aferente schemei de compensare, a documentelor în baza cărora se realizează decontarea, precum și a altor măsuri necesare aplicării prevederilor Ordonanței de urgență a Guvernului nr. 118/2021 privind stabilirea unei scheme de compensare pentru consumul de energie electrică și gaze naturale pentru sezonul rece 2021-2022, precum și pentru completarea Ordonanței Guvernului nr. 27/1996 privind acordarea de facilități persoanelor care domiciliază sau lucrează în unele localități din Munții Apuseni și în Rezervația Biosferei „Delta Dunării“</w:t>
      </w:r>
      <w:bookmarkEnd w:id="79"/>
    </w:p>
    <w:p w14:paraId="1AD31FC2" w14:textId="3A280EE7" w:rsidR="00E87793" w:rsidRDefault="00E87793" w:rsidP="00E87793">
      <w:pPr>
        <w:ind w:right="198"/>
        <w:jc w:val="both"/>
        <w:rPr>
          <w:rFonts w:cs="Arial"/>
          <w:b/>
          <w:bCs/>
          <w:smallCaps/>
          <w:color w:val="0000FF"/>
          <w:szCs w:val="18"/>
          <w:u w:val="single"/>
        </w:rPr>
      </w:pPr>
      <w:r w:rsidRPr="0041382A">
        <w:rPr>
          <w:rFonts w:cs="Arial"/>
          <w:b/>
          <w:bCs/>
          <w:smallCaps/>
          <w:color w:val="0000FF"/>
          <w:szCs w:val="18"/>
          <w:u w:val="single"/>
        </w:rPr>
        <w:t xml:space="preserve">M. Of. nr. </w:t>
      </w:r>
      <w:r>
        <w:rPr>
          <w:rFonts w:cs="Arial"/>
          <w:b/>
          <w:bCs/>
          <w:smallCaps/>
          <w:color w:val="0000FF"/>
          <w:szCs w:val="18"/>
          <w:u w:val="single"/>
        </w:rPr>
        <w:t>156/</w:t>
      </w:r>
      <w:r w:rsidRPr="0041382A">
        <w:rPr>
          <w:rFonts w:cs="Arial"/>
          <w:b/>
          <w:bCs/>
          <w:smallCaps/>
          <w:color w:val="0000FF"/>
          <w:szCs w:val="18"/>
          <w:u w:val="single"/>
        </w:rPr>
        <w:t xml:space="preserve"> </w:t>
      </w:r>
      <w:r>
        <w:rPr>
          <w:rFonts w:cs="Arial"/>
          <w:b/>
          <w:bCs/>
          <w:smallCaps/>
          <w:color w:val="0000FF"/>
          <w:szCs w:val="18"/>
          <w:u w:val="single"/>
        </w:rPr>
        <w:t>16 februarie 2022</w:t>
      </w:r>
    </w:p>
    <w:p w14:paraId="130691D8" w14:textId="6ADE23CF" w:rsidR="00E87793" w:rsidRDefault="00E87793" w:rsidP="00E87793">
      <w:pPr>
        <w:pStyle w:val="ListParagraph"/>
        <w:numPr>
          <w:ilvl w:val="0"/>
          <w:numId w:val="3"/>
        </w:numPr>
        <w:spacing w:before="120"/>
        <w:ind w:left="0" w:right="198"/>
        <w:jc w:val="both"/>
        <w:rPr>
          <w:rFonts w:ascii="Verdana" w:hAnsi="Verdana"/>
          <w:sz w:val="18"/>
          <w:szCs w:val="18"/>
        </w:rPr>
      </w:pPr>
      <w:r>
        <w:rPr>
          <w:rFonts w:ascii="Verdana" w:hAnsi="Verdana"/>
          <w:b/>
          <w:sz w:val="18"/>
          <w:szCs w:val="18"/>
        </w:rPr>
        <w:t>24</w:t>
      </w:r>
      <w:r w:rsidRPr="008F1B6B">
        <w:rPr>
          <w:rFonts w:ascii="Verdana" w:hAnsi="Verdana"/>
          <w:b/>
          <w:sz w:val="18"/>
          <w:szCs w:val="18"/>
          <w:lang w:val="ro-RO"/>
        </w:rPr>
        <w:t xml:space="preserve">- </w:t>
      </w:r>
      <w:r w:rsidRPr="00E87793">
        <w:rPr>
          <w:rFonts w:ascii="Verdana" w:hAnsi="Verdana" w:cs="Arial"/>
          <w:b/>
          <w:color w:val="153E7E"/>
          <w:sz w:val="18"/>
          <w:szCs w:val="18"/>
          <w:lang w:val="ro-RO"/>
        </w:rPr>
        <w:t>Parlamentul României</w:t>
      </w:r>
      <w:r w:rsidRPr="008F1B6B">
        <w:rPr>
          <w:rFonts w:ascii="Verdana" w:hAnsi="Verdana" w:cs="Arial"/>
          <w:b/>
          <w:color w:val="153E7E"/>
          <w:sz w:val="18"/>
          <w:szCs w:val="18"/>
          <w:lang w:val="ro-RO"/>
        </w:rPr>
        <w:t xml:space="preserve"> </w:t>
      </w:r>
      <w:r w:rsidRPr="008F1B6B">
        <w:rPr>
          <w:rFonts w:ascii="Verdana" w:hAnsi="Verdana" w:cs="Arial"/>
          <w:color w:val="153E7E"/>
          <w:sz w:val="18"/>
          <w:szCs w:val="18"/>
          <w:lang w:val="ro-RO"/>
        </w:rPr>
        <w:t>-</w:t>
      </w:r>
      <w:r w:rsidRPr="00E87793">
        <w:rPr>
          <w:rFonts w:ascii="Verdana" w:hAnsi="Verdana"/>
          <w:sz w:val="18"/>
          <w:szCs w:val="18"/>
        </w:rPr>
        <w:t>Lege pentru modificarea și completarea Ordonanței de urgență a Guvernului nr. 158/2005 privind concediile și indemnizațiile de asigurări sociale de sănătate</w:t>
      </w:r>
    </w:p>
    <w:p w14:paraId="3B3EC047" w14:textId="3CF707E0" w:rsidR="00E87793" w:rsidRDefault="00E87793" w:rsidP="00E87793">
      <w:pPr>
        <w:ind w:right="198"/>
        <w:jc w:val="both"/>
        <w:rPr>
          <w:rFonts w:cs="Arial"/>
          <w:b/>
          <w:bCs/>
          <w:smallCaps/>
          <w:color w:val="0000FF"/>
          <w:szCs w:val="18"/>
          <w:u w:val="single"/>
        </w:rPr>
      </w:pPr>
      <w:bookmarkStart w:id="80" w:name="_Hlk96336120"/>
      <w:r w:rsidRPr="0041382A">
        <w:rPr>
          <w:rFonts w:cs="Arial"/>
          <w:b/>
          <w:bCs/>
          <w:smallCaps/>
          <w:color w:val="0000FF"/>
          <w:szCs w:val="18"/>
          <w:u w:val="single"/>
        </w:rPr>
        <w:t xml:space="preserve">M. Of. nr. </w:t>
      </w:r>
      <w:r>
        <w:rPr>
          <w:rFonts w:cs="Arial"/>
          <w:b/>
          <w:bCs/>
          <w:smallCaps/>
          <w:color w:val="0000FF"/>
          <w:szCs w:val="18"/>
          <w:u w:val="single"/>
        </w:rPr>
        <w:t>158/</w:t>
      </w:r>
      <w:r w:rsidRPr="0041382A">
        <w:rPr>
          <w:rFonts w:cs="Arial"/>
          <w:b/>
          <w:bCs/>
          <w:smallCaps/>
          <w:color w:val="0000FF"/>
          <w:szCs w:val="18"/>
          <w:u w:val="single"/>
        </w:rPr>
        <w:t xml:space="preserve"> </w:t>
      </w:r>
      <w:r>
        <w:rPr>
          <w:rFonts w:cs="Arial"/>
          <w:b/>
          <w:bCs/>
          <w:smallCaps/>
          <w:color w:val="0000FF"/>
          <w:szCs w:val="18"/>
          <w:u w:val="single"/>
        </w:rPr>
        <w:t>16 februarie 2022</w:t>
      </w:r>
    </w:p>
    <w:p w14:paraId="6710B090" w14:textId="445CB24E" w:rsidR="00E87793" w:rsidRDefault="00E87793" w:rsidP="00E87793">
      <w:pPr>
        <w:pStyle w:val="ListParagraph"/>
        <w:numPr>
          <w:ilvl w:val="0"/>
          <w:numId w:val="3"/>
        </w:numPr>
        <w:spacing w:before="120"/>
        <w:ind w:left="0" w:right="198"/>
        <w:jc w:val="both"/>
        <w:rPr>
          <w:rFonts w:ascii="Verdana" w:hAnsi="Verdana"/>
          <w:sz w:val="18"/>
          <w:szCs w:val="18"/>
        </w:rPr>
      </w:pPr>
      <w:r>
        <w:rPr>
          <w:rFonts w:ascii="Verdana" w:hAnsi="Verdana"/>
          <w:b/>
          <w:sz w:val="18"/>
          <w:szCs w:val="18"/>
        </w:rPr>
        <w:t>26</w:t>
      </w:r>
      <w:r w:rsidRPr="008F1B6B">
        <w:rPr>
          <w:rFonts w:ascii="Verdana" w:hAnsi="Verdana"/>
          <w:b/>
          <w:sz w:val="18"/>
          <w:szCs w:val="18"/>
          <w:lang w:val="ro-RO"/>
        </w:rPr>
        <w:t xml:space="preserve">- </w:t>
      </w:r>
      <w:r w:rsidRPr="00E87793">
        <w:rPr>
          <w:rFonts w:ascii="Verdana" w:hAnsi="Verdana" w:cs="Arial"/>
          <w:b/>
          <w:color w:val="153E7E"/>
          <w:sz w:val="18"/>
          <w:szCs w:val="18"/>
          <w:lang w:val="ro-RO"/>
        </w:rPr>
        <w:t>Parlamentul României</w:t>
      </w:r>
      <w:r w:rsidRPr="008F1B6B">
        <w:rPr>
          <w:rFonts w:ascii="Verdana" w:hAnsi="Verdana" w:cs="Arial"/>
          <w:b/>
          <w:color w:val="153E7E"/>
          <w:sz w:val="18"/>
          <w:szCs w:val="18"/>
          <w:lang w:val="ro-RO"/>
        </w:rPr>
        <w:t xml:space="preserve"> </w:t>
      </w:r>
      <w:r w:rsidRPr="008F1B6B">
        <w:rPr>
          <w:rFonts w:ascii="Verdana" w:hAnsi="Verdana" w:cs="Arial"/>
          <w:color w:val="153E7E"/>
          <w:sz w:val="18"/>
          <w:szCs w:val="18"/>
          <w:lang w:val="ro-RO"/>
        </w:rPr>
        <w:t>-</w:t>
      </w:r>
      <w:r w:rsidRPr="00E87793">
        <w:rPr>
          <w:rFonts w:ascii="Verdana" w:hAnsi="Verdana"/>
          <w:sz w:val="18"/>
          <w:szCs w:val="18"/>
        </w:rPr>
        <w:t>Lege pentru aprobarea Ordonanței de urgență a Guvernului nr. 64/2020 privind modificarea și completarea art. 8 din Ordonanța de urgență a Guvernului nr. 43/2020 pentru aprobarea unor m</w:t>
      </w:r>
      <w:bookmarkEnd w:id="80"/>
      <w:r w:rsidRPr="00E87793">
        <w:rPr>
          <w:rFonts w:ascii="Verdana" w:hAnsi="Verdana"/>
          <w:sz w:val="18"/>
          <w:szCs w:val="18"/>
        </w:rPr>
        <w:t>ăsuri de sprijin decontate din fonduri europene, ca urmare a răspândirii coronavirusului COVID-19, pe perioada stării de urgență</w:t>
      </w:r>
    </w:p>
    <w:p w14:paraId="323788EE" w14:textId="05D0A8A4" w:rsidR="00E87793" w:rsidRDefault="00E87793" w:rsidP="00E87793">
      <w:pPr>
        <w:ind w:right="198"/>
        <w:jc w:val="both"/>
        <w:rPr>
          <w:rFonts w:cs="Arial"/>
          <w:b/>
          <w:bCs/>
          <w:smallCaps/>
          <w:color w:val="0000FF"/>
          <w:szCs w:val="18"/>
          <w:u w:val="single"/>
        </w:rPr>
      </w:pPr>
      <w:bookmarkStart w:id="81" w:name="_Hlk96336323"/>
      <w:r w:rsidRPr="0041382A">
        <w:rPr>
          <w:rFonts w:cs="Arial"/>
          <w:b/>
          <w:bCs/>
          <w:smallCaps/>
          <w:color w:val="0000FF"/>
          <w:szCs w:val="18"/>
          <w:u w:val="single"/>
        </w:rPr>
        <w:t xml:space="preserve">M. Of. nr. </w:t>
      </w:r>
      <w:r>
        <w:rPr>
          <w:rFonts w:cs="Arial"/>
          <w:b/>
          <w:bCs/>
          <w:smallCaps/>
          <w:color w:val="0000FF"/>
          <w:szCs w:val="18"/>
          <w:u w:val="single"/>
        </w:rPr>
        <w:t>159/</w:t>
      </w:r>
      <w:r w:rsidRPr="0041382A">
        <w:rPr>
          <w:rFonts w:cs="Arial"/>
          <w:b/>
          <w:bCs/>
          <w:smallCaps/>
          <w:color w:val="0000FF"/>
          <w:szCs w:val="18"/>
          <w:u w:val="single"/>
        </w:rPr>
        <w:t xml:space="preserve"> </w:t>
      </w:r>
      <w:r w:rsidR="00D10FBA">
        <w:rPr>
          <w:rFonts w:cs="Arial"/>
          <w:b/>
          <w:bCs/>
          <w:smallCaps/>
          <w:color w:val="0000FF"/>
          <w:szCs w:val="18"/>
          <w:u w:val="single"/>
        </w:rPr>
        <w:t>17</w:t>
      </w:r>
      <w:r>
        <w:rPr>
          <w:rFonts w:cs="Arial"/>
          <w:b/>
          <w:bCs/>
          <w:smallCaps/>
          <w:color w:val="0000FF"/>
          <w:szCs w:val="18"/>
          <w:u w:val="single"/>
        </w:rPr>
        <w:t xml:space="preserve"> februarie 2022</w:t>
      </w:r>
    </w:p>
    <w:p w14:paraId="3331409D" w14:textId="07E15365" w:rsidR="00E87793" w:rsidRDefault="00E87793" w:rsidP="00E87793">
      <w:pPr>
        <w:pStyle w:val="ListParagraph"/>
        <w:numPr>
          <w:ilvl w:val="0"/>
          <w:numId w:val="3"/>
        </w:numPr>
        <w:spacing w:before="120"/>
        <w:ind w:left="0" w:right="198"/>
        <w:jc w:val="both"/>
        <w:rPr>
          <w:rFonts w:ascii="Verdana" w:hAnsi="Verdana"/>
          <w:sz w:val="18"/>
          <w:szCs w:val="18"/>
        </w:rPr>
      </w:pPr>
      <w:r>
        <w:rPr>
          <w:rFonts w:ascii="Verdana" w:hAnsi="Verdana"/>
          <w:b/>
          <w:sz w:val="18"/>
          <w:szCs w:val="18"/>
        </w:rPr>
        <w:t>375/152</w:t>
      </w:r>
      <w:r w:rsidR="00D10FBA">
        <w:rPr>
          <w:rFonts w:ascii="Verdana" w:hAnsi="Verdana"/>
          <w:b/>
          <w:sz w:val="18"/>
          <w:szCs w:val="18"/>
        </w:rPr>
        <w:t>/ 153</w:t>
      </w:r>
      <w:r w:rsidRPr="008F1B6B">
        <w:rPr>
          <w:rFonts w:ascii="Verdana" w:hAnsi="Verdana"/>
          <w:b/>
          <w:sz w:val="18"/>
          <w:szCs w:val="18"/>
          <w:lang w:val="ro-RO"/>
        </w:rPr>
        <w:t xml:space="preserve">- </w:t>
      </w:r>
      <w:r w:rsidR="00D10FBA" w:rsidRPr="00D10FBA">
        <w:rPr>
          <w:rFonts w:ascii="Verdana" w:hAnsi="Verdana" w:cs="Arial"/>
          <w:b/>
          <w:color w:val="153E7E"/>
          <w:sz w:val="18"/>
          <w:szCs w:val="18"/>
          <w:lang w:val="ro-RO"/>
        </w:rPr>
        <w:t>Ministerul Sănătății</w:t>
      </w:r>
      <w:r w:rsidR="00D10FBA">
        <w:rPr>
          <w:rFonts w:ascii="Verdana" w:hAnsi="Verdana" w:cs="Arial"/>
          <w:b/>
          <w:color w:val="153E7E"/>
          <w:sz w:val="18"/>
          <w:szCs w:val="18"/>
          <w:lang w:val="ro-RO"/>
        </w:rPr>
        <w:t xml:space="preserve"> / </w:t>
      </w:r>
      <w:r w:rsidR="00D10FBA" w:rsidRPr="00D10FBA">
        <w:rPr>
          <w:rFonts w:ascii="Verdana" w:hAnsi="Verdana" w:cs="Arial"/>
          <w:b/>
          <w:color w:val="153E7E"/>
          <w:sz w:val="18"/>
          <w:szCs w:val="18"/>
          <w:lang w:val="ro-RO"/>
        </w:rPr>
        <w:t>Ministerul Finanțelor</w:t>
      </w:r>
      <w:r w:rsidR="00D10FBA">
        <w:rPr>
          <w:rFonts w:ascii="Verdana" w:hAnsi="Verdana" w:cs="Arial"/>
          <w:b/>
          <w:color w:val="153E7E"/>
          <w:sz w:val="18"/>
          <w:szCs w:val="18"/>
          <w:lang w:val="ro-RO"/>
        </w:rPr>
        <w:t xml:space="preserve"> /</w:t>
      </w:r>
      <w:r w:rsidRPr="008F1B6B">
        <w:rPr>
          <w:rFonts w:ascii="Verdana" w:hAnsi="Verdana" w:cs="Arial"/>
          <w:b/>
          <w:color w:val="153E7E"/>
          <w:sz w:val="18"/>
          <w:szCs w:val="18"/>
          <w:lang w:val="ro-RO"/>
        </w:rPr>
        <w:t xml:space="preserve"> </w:t>
      </w:r>
      <w:r w:rsidR="00D10FBA" w:rsidRPr="00D10FBA">
        <w:rPr>
          <w:rFonts w:ascii="Verdana" w:hAnsi="Verdana" w:cs="Arial"/>
          <w:b/>
          <w:color w:val="153E7E"/>
          <w:sz w:val="18"/>
          <w:szCs w:val="18"/>
          <w:lang w:val="ro-RO"/>
        </w:rPr>
        <w:t>Ministerul Muncii și Solidarității Sociale</w:t>
      </w:r>
      <w:r w:rsidRPr="008F1B6B">
        <w:rPr>
          <w:rFonts w:ascii="Verdana" w:hAnsi="Verdana" w:cs="Arial"/>
          <w:color w:val="153E7E"/>
          <w:sz w:val="18"/>
          <w:szCs w:val="18"/>
          <w:lang w:val="ro-RO"/>
        </w:rPr>
        <w:t>-</w:t>
      </w:r>
      <w:r w:rsidR="00D10FBA">
        <w:rPr>
          <w:rFonts w:ascii="Verdana" w:hAnsi="Verdana" w:cs="Arial"/>
          <w:color w:val="153E7E"/>
          <w:sz w:val="18"/>
          <w:szCs w:val="18"/>
          <w:lang w:val="ro-RO"/>
        </w:rPr>
        <w:t xml:space="preserve"> </w:t>
      </w:r>
      <w:r w:rsidR="00D10FBA" w:rsidRPr="00D10FBA">
        <w:rPr>
          <w:rFonts w:ascii="Verdana" w:hAnsi="Verdana"/>
          <w:sz w:val="18"/>
          <w:szCs w:val="18"/>
        </w:rPr>
        <w:t xml:space="preserve">Ordin pentru </w:t>
      </w:r>
      <w:bookmarkEnd w:id="81"/>
      <w:r w:rsidR="00D10FBA" w:rsidRPr="00D10FBA">
        <w:rPr>
          <w:rFonts w:ascii="Verdana" w:hAnsi="Verdana"/>
          <w:sz w:val="18"/>
          <w:szCs w:val="18"/>
        </w:rPr>
        <w:t>aprobarea modelului, conținutului, modalității de depunere și de gestionare a „Declarației privind obligațiile de plată a contribuțiilor sociale, impozitului pe venit și evidența nominală a persoanelor asigurate“</w:t>
      </w:r>
    </w:p>
    <w:p w14:paraId="049819BE" w14:textId="7DA05FED" w:rsidR="00D10FBA" w:rsidRDefault="00D10FBA" w:rsidP="00D10FBA">
      <w:pPr>
        <w:ind w:right="198"/>
        <w:jc w:val="both"/>
        <w:rPr>
          <w:rFonts w:cs="Arial"/>
          <w:b/>
          <w:bCs/>
          <w:smallCaps/>
          <w:color w:val="0000FF"/>
          <w:szCs w:val="18"/>
          <w:u w:val="single"/>
        </w:rPr>
      </w:pPr>
      <w:r w:rsidRPr="0041382A">
        <w:rPr>
          <w:rFonts w:cs="Arial"/>
          <w:b/>
          <w:bCs/>
          <w:smallCaps/>
          <w:color w:val="0000FF"/>
          <w:szCs w:val="18"/>
          <w:u w:val="single"/>
        </w:rPr>
        <w:t xml:space="preserve">M. Of. nr. </w:t>
      </w:r>
      <w:r>
        <w:rPr>
          <w:rFonts w:cs="Arial"/>
          <w:b/>
          <w:bCs/>
          <w:smallCaps/>
          <w:color w:val="0000FF"/>
          <w:szCs w:val="18"/>
          <w:u w:val="single"/>
        </w:rPr>
        <w:t>161/</w:t>
      </w:r>
      <w:r w:rsidRPr="0041382A">
        <w:rPr>
          <w:rFonts w:cs="Arial"/>
          <w:b/>
          <w:bCs/>
          <w:smallCaps/>
          <w:color w:val="0000FF"/>
          <w:szCs w:val="18"/>
          <w:u w:val="single"/>
        </w:rPr>
        <w:t xml:space="preserve"> </w:t>
      </w:r>
      <w:r>
        <w:rPr>
          <w:rFonts w:cs="Arial"/>
          <w:b/>
          <w:bCs/>
          <w:smallCaps/>
          <w:color w:val="0000FF"/>
          <w:szCs w:val="18"/>
          <w:u w:val="single"/>
        </w:rPr>
        <w:t>17 februarie 2022</w:t>
      </w:r>
    </w:p>
    <w:p w14:paraId="6A48FC7E" w14:textId="1A34D1B8" w:rsidR="00D10FBA" w:rsidRDefault="00D10FBA" w:rsidP="00D10FBA">
      <w:pPr>
        <w:pStyle w:val="ListParagraph"/>
        <w:numPr>
          <w:ilvl w:val="0"/>
          <w:numId w:val="3"/>
        </w:numPr>
        <w:spacing w:before="120"/>
        <w:ind w:left="0" w:right="198"/>
        <w:jc w:val="both"/>
        <w:rPr>
          <w:rFonts w:ascii="Verdana" w:hAnsi="Verdana"/>
          <w:sz w:val="18"/>
          <w:szCs w:val="18"/>
        </w:rPr>
      </w:pPr>
      <w:r>
        <w:rPr>
          <w:rFonts w:ascii="Verdana" w:hAnsi="Verdana"/>
          <w:b/>
          <w:sz w:val="18"/>
          <w:szCs w:val="18"/>
        </w:rPr>
        <w:t>221</w:t>
      </w:r>
      <w:r w:rsidRPr="008F1B6B">
        <w:rPr>
          <w:rFonts w:ascii="Verdana" w:hAnsi="Verdana"/>
          <w:b/>
          <w:sz w:val="18"/>
          <w:szCs w:val="18"/>
          <w:lang w:val="ro-RO"/>
        </w:rPr>
        <w:t>-</w:t>
      </w:r>
      <w:r w:rsidRPr="00D10FBA">
        <w:rPr>
          <w:rFonts w:ascii="Verdana" w:hAnsi="Verdana" w:cs="Arial"/>
          <w:b/>
          <w:color w:val="153E7E"/>
          <w:sz w:val="18"/>
          <w:szCs w:val="18"/>
          <w:lang w:val="ro-RO"/>
        </w:rPr>
        <w:t xml:space="preserve"> </w:t>
      </w:r>
      <w:r w:rsidRPr="00D31B43">
        <w:rPr>
          <w:rFonts w:ascii="Verdana" w:hAnsi="Verdana" w:cs="Arial"/>
          <w:b/>
          <w:color w:val="153E7E"/>
          <w:sz w:val="18"/>
          <w:szCs w:val="18"/>
          <w:lang w:val="ro-RO"/>
        </w:rPr>
        <w:t>Guvernul României</w:t>
      </w:r>
      <w:r w:rsidRPr="008F1B6B">
        <w:rPr>
          <w:rFonts w:ascii="Verdana" w:hAnsi="Verdana" w:cs="Arial"/>
          <w:color w:val="153E7E"/>
          <w:sz w:val="18"/>
          <w:szCs w:val="18"/>
          <w:lang w:val="ro-RO"/>
        </w:rPr>
        <w:t xml:space="preserve"> -</w:t>
      </w:r>
      <w:r>
        <w:rPr>
          <w:rFonts w:ascii="Verdana" w:hAnsi="Verdana" w:cs="Arial"/>
          <w:color w:val="153E7E"/>
          <w:sz w:val="18"/>
          <w:szCs w:val="18"/>
          <w:lang w:val="ro-RO"/>
        </w:rPr>
        <w:t xml:space="preserve"> </w:t>
      </w:r>
      <w:r w:rsidRPr="00D10FBA">
        <w:rPr>
          <w:rFonts w:ascii="Verdana" w:hAnsi="Verdana"/>
          <w:sz w:val="18"/>
          <w:szCs w:val="18"/>
        </w:rPr>
        <w:t>Hotărâre pentru modificarea Hotărârii Guvernului nr. 16/2017 privind organizarea și funcționarea Ministerului Afacerilor Externe</w:t>
      </w:r>
    </w:p>
    <w:p w14:paraId="775E46F3" w14:textId="74374047" w:rsidR="00D10FBA" w:rsidRDefault="00D10FBA" w:rsidP="00D10FBA">
      <w:pPr>
        <w:pStyle w:val="ListParagraph"/>
        <w:numPr>
          <w:ilvl w:val="0"/>
          <w:numId w:val="3"/>
        </w:numPr>
        <w:spacing w:before="120"/>
        <w:ind w:left="0" w:right="198"/>
        <w:jc w:val="both"/>
        <w:rPr>
          <w:rFonts w:ascii="Verdana" w:hAnsi="Verdana"/>
          <w:sz w:val="18"/>
          <w:szCs w:val="18"/>
        </w:rPr>
      </w:pPr>
      <w:r>
        <w:rPr>
          <w:rFonts w:ascii="Verdana" w:hAnsi="Verdana"/>
          <w:b/>
          <w:sz w:val="18"/>
          <w:szCs w:val="18"/>
        </w:rPr>
        <w:t xml:space="preserve">173/183/112 </w:t>
      </w:r>
      <w:r w:rsidRPr="008F1B6B">
        <w:rPr>
          <w:rFonts w:ascii="Verdana" w:hAnsi="Verdana"/>
          <w:b/>
          <w:sz w:val="18"/>
          <w:szCs w:val="18"/>
          <w:lang w:val="ro-RO"/>
        </w:rPr>
        <w:t xml:space="preserve">- </w:t>
      </w:r>
      <w:r w:rsidRPr="00D31B43">
        <w:rPr>
          <w:rFonts w:ascii="Verdana" w:hAnsi="Verdana" w:cs="Arial"/>
          <w:b/>
          <w:color w:val="153E7E"/>
          <w:sz w:val="18"/>
          <w:szCs w:val="18"/>
          <w:lang w:val="ro-RO"/>
        </w:rPr>
        <w:t>Ministerul Finanțelor</w:t>
      </w:r>
      <w:r>
        <w:rPr>
          <w:rFonts w:ascii="Verdana" w:hAnsi="Verdana" w:cs="Arial"/>
          <w:b/>
          <w:color w:val="153E7E"/>
          <w:sz w:val="18"/>
          <w:szCs w:val="18"/>
          <w:lang w:val="ro-RO"/>
        </w:rPr>
        <w:t xml:space="preserve"> /</w:t>
      </w:r>
      <w:r w:rsidRPr="008F1B6B">
        <w:rPr>
          <w:rFonts w:ascii="Verdana" w:hAnsi="Verdana" w:cs="Arial"/>
          <w:b/>
          <w:color w:val="153E7E"/>
          <w:sz w:val="18"/>
          <w:szCs w:val="18"/>
          <w:lang w:val="ro-RO"/>
        </w:rPr>
        <w:t xml:space="preserve"> </w:t>
      </w:r>
      <w:r w:rsidRPr="00D31B43">
        <w:rPr>
          <w:rFonts w:ascii="Verdana" w:hAnsi="Verdana" w:cs="Arial"/>
          <w:b/>
          <w:color w:val="153E7E"/>
          <w:sz w:val="18"/>
          <w:szCs w:val="18"/>
          <w:lang w:val="ro-RO"/>
        </w:rPr>
        <w:t>Ministerul Muncii și Solidarității Sociale</w:t>
      </w:r>
      <w:r>
        <w:rPr>
          <w:rFonts w:ascii="Verdana" w:hAnsi="Verdana" w:cs="Arial"/>
          <w:b/>
          <w:color w:val="153E7E"/>
          <w:sz w:val="18"/>
          <w:szCs w:val="18"/>
          <w:lang w:val="ro-RO"/>
        </w:rPr>
        <w:t xml:space="preserve"> / </w:t>
      </w:r>
      <w:r w:rsidRPr="00D31B43">
        <w:rPr>
          <w:rFonts w:ascii="Verdana" w:hAnsi="Verdana" w:cs="Arial"/>
          <w:b/>
          <w:color w:val="153E7E"/>
          <w:sz w:val="18"/>
          <w:szCs w:val="18"/>
          <w:lang w:val="ro-RO"/>
        </w:rPr>
        <w:t>Ministerul Energiei</w:t>
      </w:r>
      <w:r>
        <w:rPr>
          <w:rFonts w:ascii="Verdana" w:hAnsi="Verdana" w:cs="Arial"/>
          <w:b/>
          <w:color w:val="153E7E"/>
          <w:sz w:val="18"/>
          <w:szCs w:val="18"/>
          <w:lang w:val="ro-RO"/>
        </w:rPr>
        <w:t xml:space="preserve"> </w:t>
      </w:r>
      <w:r w:rsidRPr="008F1B6B">
        <w:rPr>
          <w:rFonts w:ascii="Verdana" w:hAnsi="Verdana" w:cs="Arial"/>
          <w:color w:val="153E7E"/>
          <w:sz w:val="18"/>
          <w:szCs w:val="18"/>
          <w:lang w:val="ro-RO"/>
        </w:rPr>
        <w:t>-</w:t>
      </w:r>
      <w:r w:rsidRPr="00D31B43">
        <w:t xml:space="preserve"> </w:t>
      </w:r>
      <w:r w:rsidRPr="00D10FBA">
        <w:rPr>
          <w:rFonts w:ascii="Verdana" w:hAnsi="Verdana"/>
          <w:sz w:val="18"/>
          <w:szCs w:val="18"/>
        </w:rPr>
        <w:t xml:space="preserve">Rectificare referitoare la Ordinul ministrului muncii și solidarității sociale, al </w:t>
      </w:r>
      <w:r w:rsidRPr="00D10FBA">
        <w:rPr>
          <w:rFonts w:ascii="Verdana" w:hAnsi="Verdana"/>
          <w:sz w:val="18"/>
          <w:szCs w:val="18"/>
        </w:rPr>
        <w:lastRenderedPageBreak/>
        <w:t>ministrului energiei și al ministrului finanțelor nr. 183/112/173/2022 pentru aprobarea procedurii și termenelor de decontare a sumelor aferente schemei de compensare, a documentelor în baza cărora se realizează decontarea, precum și a altor măsuri necesare aplicării prevederilor Ordonanței de urgență a Guvernului nr. 118/2021 privind stabilirea unei scheme de compensare pentru consumul de energie electrică și gaze naturale pentru sezonul rece 2021-2022, precum și pentru completarea Ordonanței Guvernului nr. 27/1996 privind acordarea de facilități persoanelor care domiciliază sau lucrează în unele localități din Munții Apuseni și în Rezervația Biosferei „Delta Dunării“</w:t>
      </w:r>
    </w:p>
    <w:p w14:paraId="35853709" w14:textId="6576C1B4" w:rsidR="00D10FBA" w:rsidRDefault="00D10FBA" w:rsidP="00D10FBA">
      <w:pPr>
        <w:ind w:right="198"/>
        <w:jc w:val="both"/>
        <w:rPr>
          <w:rFonts w:cs="Arial"/>
          <w:b/>
          <w:bCs/>
          <w:smallCaps/>
          <w:color w:val="0000FF"/>
          <w:szCs w:val="18"/>
          <w:u w:val="single"/>
        </w:rPr>
      </w:pPr>
      <w:bookmarkStart w:id="82" w:name="_Hlk96336652"/>
      <w:r w:rsidRPr="0041382A">
        <w:rPr>
          <w:rFonts w:cs="Arial"/>
          <w:b/>
          <w:bCs/>
          <w:smallCaps/>
          <w:color w:val="0000FF"/>
          <w:szCs w:val="18"/>
          <w:u w:val="single"/>
        </w:rPr>
        <w:t xml:space="preserve">M. Of. nr. </w:t>
      </w:r>
      <w:r>
        <w:rPr>
          <w:rFonts w:cs="Arial"/>
          <w:b/>
          <w:bCs/>
          <w:smallCaps/>
          <w:color w:val="0000FF"/>
          <w:szCs w:val="18"/>
          <w:u w:val="single"/>
        </w:rPr>
        <w:t>162/</w:t>
      </w:r>
      <w:r w:rsidRPr="0041382A">
        <w:rPr>
          <w:rFonts w:cs="Arial"/>
          <w:b/>
          <w:bCs/>
          <w:smallCaps/>
          <w:color w:val="0000FF"/>
          <w:szCs w:val="18"/>
          <w:u w:val="single"/>
        </w:rPr>
        <w:t xml:space="preserve"> </w:t>
      </w:r>
      <w:r>
        <w:rPr>
          <w:rFonts w:cs="Arial"/>
          <w:b/>
          <w:bCs/>
          <w:smallCaps/>
          <w:color w:val="0000FF"/>
          <w:szCs w:val="18"/>
          <w:u w:val="single"/>
        </w:rPr>
        <w:t>17 februarie 2022</w:t>
      </w:r>
    </w:p>
    <w:p w14:paraId="06A9D371" w14:textId="3B4F4632" w:rsidR="00D10FBA" w:rsidRDefault="00D10FBA" w:rsidP="00D10FBA">
      <w:pPr>
        <w:pStyle w:val="ListParagraph"/>
        <w:numPr>
          <w:ilvl w:val="0"/>
          <w:numId w:val="3"/>
        </w:numPr>
        <w:spacing w:before="120"/>
        <w:ind w:left="0" w:right="198"/>
        <w:jc w:val="both"/>
        <w:rPr>
          <w:rFonts w:ascii="Verdana" w:hAnsi="Verdana"/>
          <w:sz w:val="18"/>
          <w:szCs w:val="18"/>
        </w:rPr>
      </w:pPr>
      <w:bookmarkStart w:id="83" w:name="_Hlk96336550"/>
      <w:r>
        <w:rPr>
          <w:rFonts w:ascii="Verdana" w:hAnsi="Verdana"/>
          <w:b/>
          <w:sz w:val="18"/>
          <w:szCs w:val="18"/>
        </w:rPr>
        <w:t>8</w:t>
      </w:r>
      <w:r w:rsidRPr="008F1B6B">
        <w:rPr>
          <w:rFonts w:ascii="Verdana" w:hAnsi="Verdana"/>
          <w:b/>
          <w:sz w:val="18"/>
          <w:szCs w:val="18"/>
          <w:lang w:val="ro-RO"/>
        </w:rPr>
        <w:t>-</w:t>
      </w:r>
      <w:r w:rsidRPr="00D10FBA">
        <w:rPr>
          <w:rFonts w:ascii="Verdana" w:hAnsi="Verdana" w:cs="Arial"/>
          <w:b/>
          <w:color w:val="153E7E"/>
          <w:sz w:val="18"/>
          <w:szCs w:val="18"/>
          <w:lang w:val="ro-RO"/>
        </w:rPr>
        <w:t xml:space="preserve"> </w:t>
      </w:r>
      <w:r w:rsidRPr="00D31B43">
        <w:rPr>
          <w:rFonts w:ascii="Verdana" w:hAnsi="Verdana" w:cs="Arial"/>
          <w:b/>
          <w:color w:val="153E7E"/>
          <w:sz w:val="18"/>
          <w:szCs w:val="18"/>
          <w:lang w:val="ro-RO"/>
        </w:rPr>
        <w:t>Guvernul României</w:t>
      </w:r>
      <w:r w:rsidRPr="008F1B6B">
        <w:rPr>
          <w:rFonts w:ascii="Verdana" w:hAnsi="Verdana" w:cs="Arial"/>
          <w:color w:val="153E7E"/>
          <w:sz w:val="18"/>
          <w:szCs w:val="18"/>
          <w:lang w:val="ro-RO"/>
        </w:rPr>
        <w:t xml:space="preserve"> -</w:t>
      </w:r>
      <w:r>
        <w:rPr>
          <w:rFonts w:ascii="Verdana" w:hAnsi="Verdana" w:cs="Arial"/>
          <w:color w:val="153E7E"/>
          <w:sz w:val="18"/>
          <w:szCs w:val="18"/>
          <w:lang w:val="ro-RO"/>
        </w:rPr>
        <w:t xml:space="preserve"> </w:t>
      </w:r>
      <w:r w:rsidRPr="00D10FBA">
        <w:rPr>
          <w:rFonts w:ascii="Verdana" w:hAnsi="Verdana"/>
          <w:sz w:val="18"/>
          <w:szCs w:val="18"/>
        </w:rPr>
        <w:t>Ordonanță de urgență pentru modificarea și completarea Ordonanței de urgență a Guvernului nr. 130/2020 privind unele măsuri pentru acordarea de sprijin financiar din fonduri externe ne</w:t>
      </w:r>
      <w:bookmarkEnd w:id="82"/>
      <w:r w:rsidRPr="00D10FBA">
        <w:rPr>
          <w:rFonts w:ascii="Verdana" w:hAnsi="Verdana"/>
          <w:sz w:val="18"/>
          <w:szCs w:val="18"/>
        </w:rPr>
        <w:t>rambursabile, aferente Programului operațional Competitivitate 2014-2020, în contextul crizei provocate de CO</w:t>
      </w:r>
      <w:bookmarkEnd w:id="83"/>
      <w:r w:rsidRPr="00D10FBA">
        <w:rPr>
          <w:rFonts w:ascii="Verdana" w:hAnsi="Verdana"/>
          <w:sz w:val="18"/>
          <w:szCs w:val="18"/>
        </w:rPr>
        <w:t>VID-19, precum și alte măsuri în domeniul fondurilor europene</w:t>
      </w:r>
    </w:p>
    <w:p w14:paraId="6B44C554" w14:textId="23881B1C" w:rsidR="00D10FBA" w:rsidRDefault="00D10FBA" w:rsidP="00D10FBA">
      <w:pPr>
        <w:pStyle w:val="ListParagraph"/>
        <w:numPr>
          <w:ilvl w:val="0"/>
          <w:numId w:val="3"/>
        </w:numPr>
        <w:spacing w:before="120"/>
        <w:ind w:left="0" w:right="198"/>
        <w:jc w:val="both"/>
        <w:rPr>
          <w:rFonts w:ascii="Verdana" w:hAnsi="Verdana"/>
          <w:sz w:val="18"/>
          <w:szCs w:val="18"/>
        </w:rPr>
      </w:pPr>
      <w:r>
        <w:rPr>
          <w:rFonts w:ascii="Verdana" w:hAnsi="Verdana"/>
          <w:b/>
          <w:sz w:val="18"/>
          <w:szCs w:val="18"/>
        </w:rPr>
        <w:t>9</w:t>
      </w:r>
      <w:r w:rsidRPr="008F1B6B">
        <w:rPr>
          <w:rFonts w:ascii="Verdana" w:hAnsi="Verdana"/>
          <w:b/>
          <w:sz w:val="18"/>
          <w:szCs w:val="18"/>
          <w:lang w:val="ro-RO"/>
        </w:rPr>
        <w:t>-</w:t>
      </w:r>
      <w:r w:rsidRPr="00D10FBA">
        <w:rPr>
          <w:rFonts w:ascii="Verdana" w:hAnsi="Verdana" w:cs="Arial"/>
          <w:b/>
          <w:color w:val="153E7E"/>
          <w:sz w:val="18"/>
          <w:szCs w:val="18"/>
          <w:lang w:val="ro-RO"/>
        </w:rPr>
        <w:t xml:space="preserve"> </w:t>
      </w:r>
      <w:r w:rsidRPr="00D31B43">
        <w:rPr>
          <w:rFonts w:ascii="Verdana" w:hAnsi="Verdana" w:cs="Arial"/>
          <w:b/>
          <w:color w:val="153E7E"/>
          <w:sz w:val="18"/>
          <w:szCs w:val="18"/>
          <w:lang w:val="ro-RO"/>
        </w:rPr>
        <w:t>Guvernul României</w:t>
      </w:r>
      <w:r w:rsidRPr="008F1B6B">
        <w:rPr>
          <w:rFonts w:ascii="Verdana" w:hAnsi="Verdana" w:cs="Arial"/>
          <w:color w:val="153E7E"/>
          <w:sz w:val="18"/>
          <w:szCs w:val="18"/>
          <w:lang w:val="ro-RO"/>
        </w:rPr>
        <w:t xml:space="preserve"> -</w:t>
      </w:r>
      <w:r>
        <w:rPr>
          <w:rFonts w:ascii="Verdana" w:hAnsi="Verdana" w:cs="Arial"/>
          <w:color w:val="153E7E"/>
          <w:sz w:val="18"/>
          <w:szCs w:val="18"/>
          <w:lang w:val="ro-RO"/>
        </w:rPr>
        <w:t xml:space="preserve"> </w:t>
      </w:r>
      <w:r w:rsidRPr="00D10FBA">
        <w:rPr>
          <w:rFonts w:ascii="Verdana" w:hAnsi="Verdana"/>
          <w:sz w:val="18"/>
          <w:szCs w:val="18"/>
        </w:rPr>
        <w:t>Ordonanță de urgență pentru stabilirea unor măsuri bugetare în vederea sprijinirii sectorului întreprinderilor mici și mijlocii</w:t>
      </w:r>
    </w:p>
    <w:p w14:paraId="3FB3596E" w14:textId="49F76B00" w:rsidR="00D10FBA" w:rsidRPr="00D31B43" w:rsidRDefault="00D10FBA" w:rsidP="00D10FBA">
      <w:pPr>
        <w:pStyle w:val="ListParagraph"/>
        <w:numPr>
          <w:ilvl w:val="0"/>
          <w:numId w:val="3"/>
        </w:numPr>
        <w:spacing w:before="120"/>
        <w:ind w:left="0" w:right="198"/>
        <w:jc w:val="both"/>
        <w:rPr>
          <w:rFonts w:ascii="Verdana" w:hAnsi="Verdana"/>
          <w:sz w:val="18"/>
          <w:szCs w:val="18"/>
        </w:rPr>
      </w:pPr>
      <w:r>
        <w:rPr>
          <w:rFonts w:ascii="Verdana" w:hAnsi="Verdana"/>
          <w:b/>
          <w:sz w:val="18"/>
          <w:szCs w:val="18"/>
        </w:rPr>
        <w:t>10</w:t>
      </w:r>
      <w:r w:rsidRPr="008F1B6B">
        <w:rPr>
          <w:rFonts w:ascii="Verdana" w:hAnsi="Verdana"/>
          <w:b/>
          <w:sz w:val="18"/>
          <w:szCs w:val="18"/>
          <w:lang w:val="ro-RO"/>
        </w:rPr>
        <w:t>-</w:t>
      </w:r>
      <w:r w:rsidRPr="00D10FBA">
        <w:rPr>
          <w:rFonts w:ascii="Verdana" w:hAnsi="Verdana" w:cs="Arial"/>
          <w:b/>
          <w:color w:val="153E7E"/>
          <w:sz w:val="18"/>
          <w:szCs w:val="18"/>
          <w:lang w:val="ro-RO"/>
        </w:rPr>
        <w:t xml:space="preserve"> </w:t>
      </w:r>
      <w:r w:rsidRPr="00D31B43">
        <w:rPr>
          <w:rFonts w:ascii="Verdana" w:hAnsi="Verdana" w:cs="Arial"/>
          <w:b/>
          <w:color w:val="153E7E"/>
          <w:sz w:val="18"/>
          <w:szCs w:val="18"/>
          <w:lang w:val="ro-RO"/>
        </w:rPr>
        <w:t>Guvernul României</w:t>
      </w:r>
      <w:r w:rsidRPr="008F1B6B">
        <w:rPr>
          <w:rFonts w:ascii="Verdana" w:hAnsi="Verdana" w:cs="Arial"/>
          <w:color w:val="153E7E"/>
          <w:sz w:val="18"/>
          <w:szCs w:val="18"/>
          <w:lang w:val="ro-RO"/>
        </w:rPr>
        <w:t xml:space="preserve"> -</w:t>
      </w:r>
      <w:r>
        <w:rPr>
          <w:rFonts w:ascii="Verdana" w:hAnsi="Verdana" w:cs="Arial"/>
          <w:color w:val="153E7E"/>
          <w:sz w:val="18"/>
          <w:szCs w:val="18"/>
          <w:lang w:val="ro-RO"/>
        </w:rPr>
        <w:t xml:space="preserve"> </w:t>
      </w:r>
      <w:r w:rsidRPr="00D10FBA">
        <w:rPr>
          <w:rFonts w:ascii="Verdana" w:hAnsi="Verdana"/>
          <w:sz w:val="18"/>
          <w:szCs w:val="18"/>
        </w:rPr>
        <w:t>Ordonanță de urgență pentru modificarea și completarea Legii nr. 346/2004 privind stimularea înființării și dezvoltării întreprinderilor mici și mijlocii</w:t>
      </w:r>
    </w:p>
    <w:p w14:paraId="035662D6" w14:textId="63A851C9" w:rsidR="00D10FBA" w:rsidRDefault="00D10FBA" w:rsidP="00D10FBA">
      <w:pPr>
        <w:ind w:right="198"/>
        <w:jc w:val="both"/>
        <w:rPr>
          <w:rFonts w:cs="Arial"/>
          <w:b/>
          <w:bCs/>
          <w:smallCaps/>
          <w:color w:val="0000FF"/>
          <w:szCs w:val="18"/>
          <w:u w:val="single"/>
        </w:rPr>
      </w:pPr>
      <w:r w:rsidRPr="0041382A">
        <w:rPr>
          <w:rFonts w:cs="Arial"/>
          <w:b/>
          <w:bCs/>
          <w:smallCaps/>
          <w:color w:val="0000FF"/>
          <w:szCs w:val="18"/>
          <w:u w:val="single"/>
        </w:rPr>
        <w:t xml:space="preserve">M. Of. nr. </w:t>
      </w:r>
      <w:r>
        <w:rPr>
          <w:rFonts w:cs="Arial"/>
          <w:b/>
          <w:bCs/>
          <w:smallCaps/>
          <w:color w:val="0000FF"/>
          <w:szCs w:val="18"/>
          <w:u w:val="single"/>
        </w:rPr>
        <w:t>163/</w:t>
      </w:r>
      <w:r w:rsidRPr="0041382A">
        <w:rPr>
          <w:rFonts w:cs="Arial"/>
          <w:b/>
          <w:bCs/>
          <w:smallCaps/>
          <w:color w:val="0000FF"/>
          <w:szCs w:val="18"/>
          <w:u w:val="single"/>
        </w:rPr>
        <w:t xml:space="preserve"> </w:t>
      </w:r>
      <w:r>
        <w:rPr>
          <w:rFonts w:cs="Arial"/>
          <w:b/>
          <w:bCs/>
          <w:smallCaps/>
          <w:color w:val="0000FF"/>
          <w:szCs w:val="18"/>
          <w:u w:val="single"/>
        </w:rPr>
        <w:t>17 februarie 2022</w:t>
      </w:r>
    </w:p>
    <w:p w14:paraId="3784D64B" w14:textId="07BBD663" w:rsidR="00D10FBA" w:rsidRDefault="00D10FBA" w:rsidP="00D10FBA">
      <w:pPr>
        <w:pStyle w:val="ListParagraph"/>
        <w:numPr>
          <w:ilvl w:val="0"/>
          <w:numId w:val="3"/>
        </w:numPr>
        <w:spacing w:before="120"/>
        <w:ind w:left="0" w:right="198"/>
        <w:jc w:val="both"/>
        <w:rPr>
          <w:rFonts w:ascii="Verdana" w:hAnsi="Verdana"/>
          <w:sz w:val="18"/>
          <w:szCs w:val="18"/>
        </w:rPr>
      </w:pPr>
      <w:r>
        <w:rPr>
          <w:rFonts w:ascii="Verdana" w:hAnsi="Verdana"/>
          <w:b/>
          <w:sz w:val="18"/>
          <w:szCs w:val="18"/>
        </w:rPr>
        <w:t>11</w:t>
      </w:r>
      <w:r w:rsidRPr="008F1B6B">
        <w:rPr>
          <w:rFonts w:ascii="Verdana" w:hAnsi="Verdana"/>
          <w:b/>
          <w:sz w:val="18"/>
          <w:szCs w:val="18"/>
          <w:lang w:val="ro-RO"/>
        </w:rPr>
        <w:t>-</w:t>
      </w:r>
      <w:r w:rsidRPr="00D10FBA">
        <w:rPr>
          <w:rFonts w:ascii="Verdana" w:hAnsi="Verdana" w:cs="Arial"/>
          <w:b/>
          <w:color w:val="153E7E"/>
          <w:sz w:val="18"/>
          <w:szCs w:val="18"/>
          <w:lang w:val="ro-RO"/>
        </w:rPr>
        <w:t xml:space="preserve"> </w:t>
      </w:r>
      <w:r w:rsidRPr="00D31B43">
        <w:rPr>
          <w:rFonts w:ascii="Verdana" w:hAnsi="Verdana" w:cs="Arial"/>
          <w:b/>
          <w:color w:val="153E7E"/>
          <w:sz w:val="18"/>
          <w:szCs w:val="18"/>
          <w:lang w:val="ro-RO"/>
        </w:rPr>
        <w:t>Guvernul României</w:t>
      </w:r>
      <w:r w:rsidRPr="008F1B6B">
        <w:rPr>
          <w:rFonts w:ascii="Verdana" w:hAnsi="Verdana" w:cs="Arial"/>
          <w:color w:val="153E7E"/>
          <w:sz w:val="18"/>
          <w:szCs w:val="18"/>
          <w:lang w:val="ro-RO"/>
        </w:rPr>
        <w:t xml:space="preserve"> -</w:t>
      </w:r>
      <w:r>
        <w:rPr>
          <w:rFonts w:ascii="Verdana" w:hAnsi="Verdana" w:cs="Arial"/>
          <w:color w:val="153E7E"/>
          <w:sz w:val="18"/>
          <w:szCs w:val="18"/>
          <w:lang w:val="ro-RO"/>
        </w:rPr>
        <w:t xml:space="preserve"> </w:t>
      </w:r>
      <w:r w:rsidRPr="00D10FBA">
        <w:rPr>
          <w:rFonts w:ascii="Verdana" w:hAnsi="Verdana"/>
          <w:sz w:val="18"/>
          <w:szCs w:val="18"/>
        </w:rPr>
        <w:t>Ordonanță de urgență privind modificarea și completarea Legii nr. 259/2021 pentru aprobarea Ordonanței de urgență a Guvernului nr. 118/2021 privind stabilirea unei scheme de compensare pentru consumul de energie electrică și gaze naturale pentru sezonul rece 2021-2022, precum și pentru completarea Ordonanței Guvernului nr. 27/1996 privind acordarea de facilități persoanelor care domiciliază sau lucrează în unele localități din Munții Apuseni și în Rezervația Biosferei „Delta Dunării“</w:t>
      </w:r>
    </w:p>
    <w:p w14:paraId="6CE5015D" w14:textId="4822F891" w:rsidR="00D10FBA" w:rsidRDefault="00D10FBA" w:rsidP="00D10FBA">
      <w:pPr>
        <w:ind w:right="198"/>
        <w:jc w:val="both"/>
        <w:rPr>
          <w:rFonts w:cs="Arial"/>
          <w:b/>
          <w:bCs/>
          <w:smallCaps/>
          <w:color w:val="0000FF"/>
          <w:szCs w:val="18"/>
          <w:u w:val="single"/>
        </w:rPr>
      </w:pPr>
      <w:r w:rsidRPr="0041382A">
        <w:rPr>
          <w:rFonts w:cs="Arial"/>
          <w:b/>
          <w:bCs/>
          <w:smallCaps/>
          <w:color w:val="0000FF"/>
          <w:szCs w:val="18"/>
          <w:u w:val="single"/>
        </w:rPr>
        <w:t xml:space="preserve">M. Of. nr. </w:t>
      </w:r>
      <w:r>
        <w:rPr>
          <w:rFonts w:cs="Arial"/>
          <w:b/>
          <w:bCs/>
          <w:smallCaps/>
          <w:color w:val="0000FF"/>
          <w:szCs w:val="18"/>
          <w:u w:val="single"/>
        </w:rPr>
        <w:t>165/</w:t>
      </w:r>
      <w:r w:rsidRPr="0041382A">
        <w:rPr>
          <w:rFonts w:cs="Arial"/>
          <w:b/>
          <w:bCs/>
          <w:smallCaps/>
          <w:color w:val="0000FF"/>
          <w:szCs w:val="18"/>
          <w:u w:val="single"/>
        </w:rPr>
        <w:t xml:space="preserve"> </w:t>
      </w:r>
      <w:r>
        <w:rPr>
          <w:rFonts w:cs="Arial"/>
          <w:b/>
          <w:bCs/>
          <w:smallCaps/>
          <w:color w:val="0000FF"/>
          <w:szCs w:val="18"/>
          <w:u w:val="single"/>
        </w:rPr>
        <w:t>18 februarie 2022</w:t>
      </w:r>
    </w:p>
    <w:p w14:paraId="4C1C3947" w14:textId="51A65FE5" w:rsidR="00D10FBA" w:rsidRDefault="00D10FBA" w:rsidP="00D10FBA">
      <w:pPr>
        <w:pStyle w:val="ListParagraph"/>
        <w:numPr>
          <w:ilvl w:val="0"/>
          <w:numId w:val="3"/>
        </w:numPr>
        <w:spacing w:before="120"/>
        <w:ind w:left="0" w:right="198"/>
        <w:jc w:val="both"/>
        <w:rPr>
          <w:rFonts w:ascii="Verdana" w:hAnsi="Verdana"/>
          <w:sz w:val="18"/>
          <w:szCs w:val="18"/>
        </w:rPr>
      </w:pPr>
      <w:r>
        <w:rPr>
          <w:rFonts w:ascii="Verdana" w:hAnsi="Verdana"/>
          <w:b/>
          <w:sz w:val="18"/>
          <w:szCs w:val="18"/>
        </w:rPr>
        <w:t>233</w:t>
      </w:r>
      <w:r w:rsidRPr="008F1B6B">
        <w:rPr>
          <w:rFonts w:ascii="Verdana" w:hAnsi="Verdana"/>
          <w:b/>
          <w:sz w:val="18"/>
          <w:szCs w:val="18"/>
          <w:lang w:val="ro-RO"/>
        </w:rPr>
        <w:t>-</w:t>
      </w:r>
      <w:r w:rsidRPr="00D10FBA">
        <w:rPr>
          <w:rFonts w:ascii="Verdana" w:hAnsi="Verdana" w:cs="Arial"/>
          <w:b/>
          <w:color w:val="153E7E"/>
          <w:sz w:val="18"/>
          <w:szCs w:val="18"/>
          <w:lang w:val="ro-RO"/>
        </w:rPr>
        <w:t xml:space="preserve"> </w:t>
      </w:r>
      <w:r w:rsidRPr="00D31B43">
        <w:rPr>
          <w:rFonts w:ascii="Verdana" w:hAnsi="Verdana" w:cs="Arial"/>
          <w:b/>
          <w:color w:val="153E7E"/>
          <w:sz w:val="18"/>
          <w:szCs w:val="18"/>
          <w:lang w:val="ro-RO"/>
        </w:rPr>
        <w:t>Guvernul României</w:t>
      </w:r>
      <w:r w:rsidRPr="008F1B6B">
        <w:rPr>
          <w:rFonts w:ascii="Verdana" w:hAnsi="Verdana" w:cs="Arial"/>
          <w:color w:val="153E7E"/>
          <w:sz w:val="18"/>
          <w:szCs w:val="18"/>
          <w:lang w:val="ro-RO"/>
        </w:rPr>
        <w:t xml:space="preserve"> -</w:t>
      </w:r>
      <w:r>
        <w:rPr>
          <w:rFonts w:ascii="Verdana" w:hAnsi="Verdana" w:cs="Arial"/>
          <w:color w:val="153E7E"/>
          <w:sz w:val="18"/>
          <w:szCs w:val="18"/>
          <w:lang w:val="ro-RO"/>
        </w:rPr>
        <w:t xml:space="preserve"> </w:t>
      </w:r>
      <w:r w:rsidRPr="00D10FBA">
        <w:rPr>
          <w:rFonts w:ascii="Verdana" w:hAnsi="Verdana"/>
          <w:sz w:val="18"/>
          <w:szCs w:val="18"/>
        </w:rPr>
        <w:t>Hotărâre privind atribuțiile, organizarea și funcționarea Autorității Naționale pentru Protecția Drepturilor Copilului și Adopție</w:t>
      </w:r>
    </w:p>
    <w:p w14:paraId="76B9BCB7" w14:textId="2FA1F0B3" w:rsidR="00D10FBA" w:rsidRPr="002A0E91" w:rsidRDefault="00D10FBA" w:rsidP="002A0E91">
      <w:pPr>
        <w:pStyle w:val="ListParagraph"/>
        <w:numPr>
          <w:ilvl w:val="0"/>
          <w:numId w:val="3"/>
        </w:numPr>
        <w:spacing w:before="120"/>
        <w:ind w:left="0" w:right="198"/>
        <w:jc w:val="both"/>
        <w:rPr>
          <w:rFonts w:ascii="Verdana" w:hAnsi="Verdana"/>
          <w:sz w:val="18"/>
          <w:szCs w:val="18"/>
        </w:rPr>
      </w:pPr>
      <w:r>
        <w:rPr>
          <w:rFonts w:ascii="Verdana" w:hAnsi="Verdana"/>
          <w:b/>
          <w:sz w:val="18"/>
          <w:szCs w:val="18"/>
        </w:rPr>
        <w:t>234</w:t>
      </w:r>
      <w:r w:rsidRPr="008F1B6B">
        <w:rPr>
          <w:rFonts w:ascii="Verdana" w:hAnsi="Verdana"/>
          <w:b/>
          <w:sz w:val="18"/>
          <w:szCs w:val="18"/>
          <w:lang w:val="ro-RO"/>
        </w:rPr>
        <w:t>-</w:t>
      </w:r>
      <w:r w:rsidRPr="00D10FBA">
        <w:rPr>
          <w:rFonts w:ascii="Verdana" w:hAnsi="Verdana" w:cs="Arial"/>
          <w:b/>
          <w:color w:val="153E7E"/>
          <w:sz w:val="18"/>
          <w:szCs w:val="18"/>
          <w:lang w:val="ro-RO"/>
        </w:rPr>
        <w:t xml:space="preserve"> </w:t>
      </w:r>
      <w:r w:rsidRPr="00D31B43">
        <w:rPr>
          <w:rFonts w:ascii="Verdana" w:hAnsi="Verdana" w:cs="Arial"/>
          <w:b/>
          <w:color w:val="153E7E"/>
          <w:sz w:val="18"/>
          <w:szCs w:val="18"/>
          <w:lang w:val="ro-RO"/>
        </w:rPr>
        <w:t>Guvernul României</w:t>
      </w:r>
      <w:r w:rsidRPr="008F1B6B">
        <w:rPr>
          <w:rFonts w:ascii="Verdana" w:hAnsi="Verdana" w:cs="Arial"/>
          <w:color w:val="153E7E"/>
          <w:sz w:val="18"/>
          <w:szCs w:val="18"/>
          <w:lang w:val="ro-RO"/>
        </w:rPr>
        <w:t xml:space="preserve"> -</w:t>
      </w:r>
      <w:r>
        <w:rPr>
          <w:rFonts w:ascii="Verdana" w:hAnsi="Verdana" w:cs="Arial"/>
          <w:color w:val="153E7E"/>
          <w:sz w:val="18"/>
          <w:szCs w:val="18"/>
          <w:lang w:val="ro-RO"/>
        </w:rPr>
        <w:t xml:space="preserve"> </w:t>
      </w:r>
      <w:r w:rsidRPr="00D10FBA">
        <w:rPr>
          <w:rFonts w:ascii="Verdana" w:hAnsi="Verdana"/>
          <w:sz w:val="18"/>
          <w:szCs w:val="18"/>
        </w:rPr>
        <w:t xml:space="preserve"> Hotărâre privind atribuțiile, organizarea și funcționarea Autorității Naționale pentru Protecția Drepturilor Persoanelor cu Dizabilități</w:t>
      </w:r>
    </w:p>
    <w:p w14:paraId="7465D7AB" w14:textId="77777777" w:rsidR="006F0409" w:rsidRDefault="006F0409" w:rsidP="00B2000B">
      <w:pPr>
        <w:pStyle w:val="Stilsursa"/>
        <w:spacing w:before="0"/>
        <w:ind w:right="198"/>
      </w:pPr>
    </w:p>
    <w:p w14:paraId="29F128EA" w14:textId="4C806314" w:rsidR="00DB1642" w:rsidRPr="00F50627" w:rsidRDefault="00954073" w:rsidP="00B2000B">
      <w:pPr>
        <w:pStyle w:val="Stilsursa"/>
        <w:spacing w:before="0"/>
        <w:ind w:right="198"/>
        <w:rPr>
          <w:szCs w:val="14"/>
        </w:rPr>
      </w:pPr>
      <w:r w:rsidRPr="00954073">
        <w:t xml:space="preserve"> </w:t>
      </w:r>
      <w:r w:rsidR="002F743E" w:rsidRPr="00F50627">
        <w:rPr>
          <w:szCs w:val="14"/>
        </w:rPr>
        <w:t>Descărcați</w:t>
      </w:r>
      <w:r w:rsidR="00961057" w:rsidRPr="00F50627">
        <w:rPr>
          <w:szCs w:val="14"/>
        </w:rPr>
        <w:t xml:space="preserve"> </w:t>
      </w:r>
      <w:r w:rsidR="00DB1642" w:rsidRPr="00F50627">
        <w:rPr>
          <w:noProof/>
          <w:szCs w:val="14"/>
          <w:lang w:eastAsia="ro-RO"/>
        </w:rPr>
        <w:drawing>
          <wp:inline distT="0" distB="0" distL="0" distR="0" wp14:anchorId="5EAA9E14" wp14:editId="360FBB0F">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F50627">
        <w:rPr>
          <w:szCs w:val="14"/>
        </w:rPr>
        <w:t xml:space="preserve"> </w:t>
      </w:r>
      <w:r w:rsidR="00DB1642" w:rsidRPr="00F50627">
        <w:rPr>
          <w:szCs w:val="14"/>
        </w:rPr>
        <w:t>ADOBE</w:t>
      </w:r>
      <w:r w:rsidR="00961057" w:rsidRPr="00F50627">
        <w:rPr>
          <w:szCs w:val="14"/>
        </w:rPr>
        <w:t xml:space="preserve"> </w:t>
      </w:r>
      <w:r w:rsidR="00DB1642" w:rsidRPr="00F50627">
        <w:rPr>
          <w:szCs w:val="14"/>
        </w:rPr>
        <w:t>READER</w:t>
      </w:r>
      <w:r w:rsidR="00961057" w:rsidRPr="00F50627">
        <w:rPr>
          <w:szCs w:val="14"/>
        </w:rPr>
        <w:t xml:space="preserve"> </w:t>
      </w:r>
      <w:r w:rsidR="00DB1642" w:rsidRPr="00F50627">
        <w:rPr>
          <w:szCs w:val="14"/>
        </w:rPr>
        <w:t>-</w:t>
      </w:r>
      <w:r w:rsidR="00961057" w:rsidRPr="00F50627">
        <w:rPr>
          <w:szCs w:val="14"/>
        </w:rPr>
        <w:t xml:space="preserve"> </w:t>
      </w:r>
      <w:hyperlink r:id="rId12" w:history="1">
        <w:r w:rsidR="00DB1642" w:rsidRPr="00F50627">
          <w:rPr>
            <w:szCs w:val="14"/>
          </w:rPr>
          <w:t>http://get.adobe.com/reader/</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hyperlink>
      <w:r w:rsidR="00961057" w:rsidRPr="00F50627">
        <w:rPr>
          <w:szCs w:val="14"/>
        </w:rPr>
        <w:t xml:space="preserve"> </w:t>
      </w:r>
    </w:p>
    <w:p w14:paraId="23BB6FC7" w14:textId="37E488C3" w:rsidR="00DB1642" w:rsidRDefault="00DB1642" w:rsidP="00B2000B">
      <w:pPr>
        <w:pStyle w:val="Stilsursa"/>
        <w:spacing w:before="0"/>
        <w:ind w:right="198"/>
        <w:rPr>
          <w:szCs w:val="14"/>
        </w:rPr>
      </w:pPr>
      <w:bookmarkStart w:id="84" w:name="_Toc466963739"/>
      <w:bookmarkStart w:id="85" w:name="_Toc466979916"/>
      <w:bookmarkStart w:id="86" w:name="_Toc471563015"/>
      <w:bookmarkStart w:id="87" w:name="_Toc471731292"/>
      <w:bookmarkStart w:id="88" w:name="_Toc472338683"/>
      <w:bookmarkStart w:id="89" w:name="_Toc473218180"/>
      <w:bookmarkStart w:id="90" w:name="_Toc474059051"/>
      <w:bookmarkStart w:id="91" w:name="_Toc474495557"/>
      <w:bookmarkStart w:id="92" w:name="_Toc475352759"/>
      <w:bookmarkStart w:id="93" w:name="_Toc476739894"/>
      <w:bookmarkStart w:id="94" w:name="_Toc477177296"/>
      <w:bookmarkStart w:id="95" w:name="_Toc477777062"/>
      <w:bookmarkStart w:id="96" w:name="_Toc478389420"/>
      <w:bookmarkStart w:id="97" w:name="_Toc479606758"/>
      <w:bookmarkStart w:id="98" w:name="_Toc486251855"/>
      <w:bookmarkStart w:id="99" w:name="_Toc486331070"/>
      <w:bookmarkStart w:id="100" w:name="_Toc486333440"/>
      <w:bookmarkStart w:id="101" w:name="_Toc492996408"/>
      <w:bookmarkStart w:id="102" w:name="_Toc503284367"/>
      <w:bookmarkStart w:id="103" w:name="_Toc504038454"/>
      <w:bookmarkStart w:id="104" w:name="_Toc534654854"/>
      <w:bookmarkStart w:id="105" w:name="_Toc534655685"/>
      <w:bookmarkStart w:id="106" w:name="_Toc534656759"/>
      <w:bookmarkStart w:id="107" w:name="_Toc534657364"/>
      <w:bookmarkStart w:id="108" w:name="_Toc534657904"/>
      <w:bookmarkStart w:id="109" w:name="_Toc534658319"/>
      <w:bookmarkStart w:id="110" w:name="_Toc534658840"/>
      <w:bookmarkStart w:id="111" w:name="_Toc534659385"/>
      <w:bookmarkStart w:id="112" w:name="_Toc534659920"/>
      <w:bookmarkStart w:id="113" w:name="_Toc534660444"/>
      <w:bookmarkStart w:id="114" w:name="_Toc534661788"/>
      <w:bookmarkStart w:id="115" w:name="_Toc534662923"/>
      <w:bookmarkStart w:id="116" w:name="_Toc534663922"/>
      <w:bookmarkStart w:id="117" w:name="_Toc535315378"/>
      <w:bookmarkStart w:id="118" w:name="_Toc535315448"/>
      <w:bookmarkStart w:id="119" w:name="_Toc536193153"/>
      <w:bookmarkStart w:id="120" w:name="_Toc2601511"/>
      <w:bookmarkStart w:id="121" w:name="_Toc3205609"/>
      <w:bookmarkStart w:id="122" w:name="_Toc4760790"/>
      <w:bookmarkStart w:id="123" w:name="_Toc5634690"/>
      <w:bookmarkStart w:id="124" w:name="_Toc6411932"/>
      <w:bookmarkStart w:id="125" w:name="_Toc7101129"/>
      <w:bookmarkStart w:id="126" w:name="_Toc8805104"/>
      <w:bookmarkStart w:id="127" w:name="_Toc8805134"/>
      <w:bookmarkStart w:id="128" w:name="_Toc9266394"/>
      <w:bookmarkStart w:id="129" w:name="_Toc12617698"/>
      <w:bookmarkStart w:id="130"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hyperlink r:id="rId13" w:history="1">
        <w:r w:rsidR="00867879" w:rsidRPr="00B2052D">
          <w:rPr>
            <w:rStyle w:val="Hyperlink"/>
            <w:sz w:val="14"/>
            <w:szCs w:val="14"/>
          </w:rPr>
          <w:t>http://www.monitoruloficial.ro/RO/article--e-Monitor.html</w:t>
        </w:r>
      </w:hyperlink>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5F3FF990" w14:textId="77777777" w:rsidR="002D6107" w:rsidRDefault="002D6107" w:rsidP="00B2000B">
      <w:pPr>
        <w:pStyle w:val="separatorcapitole"/>
        <w:spacing w:after="0"/>
        <w:ind w:right="198"/>
      </w:pPr>
      <w:bookmarkStart w:id="131" w:name="_Hlk94011750"/>
    </w:p>
    <w:p w14:paraId="75271948" w14:textId="7EC178B0" w:rsidR="00D91995" w:rsidRDefault="00D91995" w:rsidP="00B2000B">
      <w:pPr>
        <w:pStyle w:val="separatorcapitole"/>
        <w:spacing w:after="0"/>
        <w:ind w:right="198"/>
      </w:pPr>
      <w:r w:rsidRPr="00F50627">
        <w:sym w:font="Wingdings" w:char="F07B"/>
      </w:r>
      <w:r w:rsidRPr="00F50627">
        <w:sym w:font="Wingdings" w:char="F07B"/>
      </w:r>
      <w:r w:rsidRPr="00F50627">
        <w:sym w:font="Wingdings" w:char="F07B"/>
      </w:r>
    </w:p>
    <w:p w14:paraId="0C0CEE28" w14:textId="69F3D7B9" w:rsidR="00F56410" w:rsidRDefault="00F56410" w:rsidP="00B2000B">
      <w:pPr>
        <w:pStyle w:val="InfoEuropeana"/>
        <w:spacing w:before="0"/>
        <w:ind w:right="198"/>
      </w:pPr>
      <w:bookmarkStart w:id="132" w:name="_Toc96339119"/>
      <w:bookmarkEnd w:id="131"/>
      <w:r>
        <w:t>C</w:t>
      </w:r>
      <w:r w:rsidR="009E2EE4">
        <w:t>o</w:t>
      </w:r>
      <w:r>
        <w:t>municate de presă ale Guvernului României</w:t>
      </w:r>
      <w:bookmarkEnd w:id="132"/>
    </w:p>
    <w:p w14:paraId="559492D5" w14:textId="387E46BD" w:rsidR="00591FF5" w:rsidRPr="006738D4" w:rsidRDefault="00542EC7" w:rsidP="007C0060">
      <w:pPr>
        <w:pStyle w:val="TitluArticolinINFOUE"/>
        <w:jc w:val="both"/>
        <w:rPr>
          <w:lang w:eastAsia="ro-RO"/>
        </w:rPr>
      </w:pPr>
      <w:bookmarkStart w:id="133" w:name="_Toc96339120"/>
      <w:r w:rsidRPr="00542EC7">
        <w:t>Primirea de către prim-ministrul Nicolae-Ionel Ciucă a ambasadorului Republicii Italiene în România, Alfredo Maria Durante Mangoni</w:t>
      </w:r>
      <w:bookmarkEnd w:id="133"/>
    </w:p>
    <w:p w14:paraId="11D2797E" w14:textId="22FFD140" w:rsidR="00542EC7" w:rsidRPr="00542EC7" w:rsidRDefault="00542EC7" w:rsidP="00542EC7">
      <w:pPr>
        <w:jc w:val="both"/>
      </w:pPr>
      <w:r>
        <w:rPr>
          <w:noProof/>
          <w:lang w:eastAsia="ro-RO"/>
        </w:rPr>
        <w:drawing>
          <wp:anchor distT="0" distB="0" distL="114300" distR="114300" simplePos="0" relativeHeight="252047360" behindDoc="0" locked="1" layoutInCell="1" allowOverlap="0" wp14:anchorId="0A8858F8" wp14:editId="5CBA7473">
            <wp:simplePos x="0" y="0"/>
            <wp:positionH relativeFrom="column">
              <wp:posOffset>2540</wp:posOffset>
            </wp:positionH>
            <wp:positionV relativeFrom="paragraph">
              <wp:posOffset>49530</wp:posOffset>
            </wp:positionV>
            <wp:extent cx="2228215" cy="1439545"/>
            <wp:effectExtent l="133350" t="76200" r="76835" b="141605"/>
            <wp:wrapSquare wrapText="bothSides"/>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2228215" cy="14395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2EC7">
        <w:t xml:space="preserve"> Prim-ministrul Nicolae-Ionel Ciucă l-a primit la Palatul Victoria pe ambasadorul Italiei la București, Alfredo Maria Durante Mangoni. Discuția aprofundată s-a derulat în contextul excelentelor relații bilaterale și a Parteneriatului Strategic menționat de către ambele părți.</w:t>
      </w:r>
    </w:p>
    <w:p w14:paraId="528B96E9" w14:textId="77777777" w:rsidR="00542EC7" w:rsidRPr="00542EC7" w:rsidRDefault="00542EC7" w:rsidP="00542EC7">
      <w:pPr>
        <w:jc w:val="both"/>
      </w:pPr>
      <w:r w:rsidRPr="00542EC7">
        <w:t>De altfel, excelentele relații româno-italiene pot fi regăsite în schimburile economice și comerciale, în integrarea românilor în Italia și a italienilor în România, în susținerea reciprocă în momente dificile, așa cum s-a întâmplat în pandemie, prin detașarea unei unități voluntare de medici în Italia, în 2020, și sprijinul italian primit de România, în 2021.</w:t>
      </w:r>
    </w:p>
    <w:p w14:paraId="50295511" w14:textId="77777777" w:rsidR="00542EC7" w:rsidRPr="00542EC7" w:rsidRDefault="00542EC7" w:rsidP="00542EC7">
      <w:pPr>
        <w:jc w:val="both"/>
      </w:pPr>
      <w:r w:rsidRPr="00542EC7">
        <w:t>Prim-ministrul Nicolae Ciucă a evocat experiențele pozitive ale bunei colaborări economice, industriale și militare pe care cele două părți le-au avut de-a lungul timpului.</w:t>
      </w:r>
    </w:p>
    <w:p w14:paraId="5CB140A5" w14:textId="77777777" w:rsidR="00542EC7" w:rsidRPr="00542EC7" w:rsidRDefault="00542EC7" w:rsidP="00542EC7">
      <w:pPr>
        <w:jc w:val="both"/>
      </w:pPr>
      <w:r w:rsidRPr="00542EC7">
        <w:lastRenderedPageBreak/>
        <w:t>De asemenea, printre temele discutate s-a numărat problematica energetică și a prețurilor din perspectiva nevoii de echilibru între acțiunea de piață, nevoile și costurile furnizorilor și protecția acordată cetățenilor și companiilor mari și mici.</w:t>
      </w:r>
    </w:p>
    <w:p w14:paraId="1709E11F" w14:textId="77777777" w:rsidR="00542EC7" w:rsidRPr="00542EC7" w:rsidRDefault="00542EC7" w:rsidP="00542EC7">
      <w:pPr>
        <w:jc w:val="both"/>
      </w:pPr>
      <w:r w:rsidRPr="00542EC7">
        <w:t>Partea italiană a insistat asupra propriilor realizări, precum și asupra expertizei economice. Valoarea schimburilor comerciale între cele două state este de peste 12 miliarde de euro la nivelul anului 2021, cu o balanță echilibrată. Investițiile directe italiene în România sunt de 9 miliarde de euro, pe primul loc ca număr și pe al doilea loc ca volum, după Germania. Domeniile de investiții cele mai importante rămân cele din energie, mecanică de precizie sau din sfera agroalimentară, dinamica investițiilor italiene incluzând o investiție majoră în oțeluri speciale și o alta în domeniul înaltelor tehnologii.</w:t>
      </w:r>
    </w:p>
    <w:p w14:paraId="710E1A4E" w14:textId="77777777" w:rsidR="00542EC7" w:rsidRPr="00542EC7" w:rsidRDefault="00542EC7" w:rsidP="00542EC7">
      <w:pPr>
        <w:jc w:val="both"/>
      </w:pPr>
      <w:r w:rsidRPr="00542EC7">
        <w:t>Interesele reciproce ale ambelor părți au fost evocate, ca și susținerea în privința evoluțiilor europene și internaționale.</w:t>
      </w:r>
    </w:p>
    <w:p w14:paraId="7FFB0105" w14:textId="0BBCE4D7" w:rsidR="00703B3E" w:rsidRDefault="00591FF5" w:rsidP="006738D4">
      <w:pPr>
        <w:pStyle w:val="separatorarticole"/>
      </w:pPr>
      <w:r w:rsidRPr="006738D4">
        <w:t>*</w:t>
      </w:r>
    </w:p>
    <w:p w14:paraId="2479955C" w14:textId="7CBD1401" w:rsidR="00B0006B" w:rsidRDefault="00542EC7" w:rsidP="002D6107">
      <w:pPr>
        <w:pStyle w:val="TitluArticolinINFOUE"/>
        <w:jc w:val="both"/>
      </w:pPr>
      <w:bookmarkStart w:id="134" w:name="_Toc96339121"/>
      <w:r w:rsidRPr="00542EC7">
        <w:t>Premierul Nicolae-Ionel Ciucă: Colaborarea noastră generează predictibilitate și perspective de implementare a planurilor de modernizare a României</w:t>
      </w:r>
      <w:bookmarkEnd w:id="134"/>
    </w:p>
    <w:p w14:paraId="1EAEDC08" w14:textId="77777777" w:rsidR="00542EC7" w:rsidRPr="00542EC7" w:rsidRDefault="00542EC7" w:rsidP="00542EC7">
      <w:pPr>
        <w:jc w:val="both"/>
      </w:pPr>
      <w:r w:rsidRPr="00542EC7">
        <w:t>Prim-ministrul Nicolae-Ionel Ciucă s-a întâlnit astăzi, la Palatul Victoria, cu reprezentanții Coaliției pentru Dezvoltarea României pentru stabilirea unui mecanism de colaborare axat pe priorități economice și de reformă. Temele de colaborare vizează stabilitatea macroeconomică, alocarea resurselor financiare pentru redresare și reziliență, dezvoltarea durabilă, modernizarea interacțiunii statului cu sectorul privat, sănătate și educație.</w:t>
      </w:r>
    </w:p>
    <w:p w14:paraId="353BE33E" w14:textId="77777777" w:rsidR="00542EC7" w:rsidRPr="00542EC7" w:rsidRDefault="00542EC7" w:rsidP="00542EC7">
      <w:pPr>
        <w:jc w:val="both"/>
      </w:pPr>
      <w:r w:rsidRPr="00542EC7">
        <w:t>”Întâlnirea de astăzi consolidează încrederea în capacitatea noastră, deopotrivă Guvern și mediu privat, de a susține obiectivele comune. Schimburile de sugestii și propuneri generează predictibilitate și perspective de implementare a planurilor de modernizare de care România are nevoie. Implementarea efectivă a acestor soluții va beneficia de garanția eficienței doar dacă ținem cont de realitatea cu care ne confruntăm, realitate confirmată prin dialogul constant cu dumneavoastră. Acest dialog, din perspectiva optimizării funcționării instituțiilor publice, a consolidat bazele procesului deja demarat de investiția eficientă a resurselor în dezvoltarea țării către potențialul maxim în contextul actual, generat de implementarea reformelor și investițiilor din cadrul PNRR și demararea procesului de aderare la OCDE”, a afirmat prim-ministrul Nicolae-Ionel Ciucă.</w:t>
      </w:r>
    </w:p>
    <w:p w14:paraId="55898E2D" w14:textId="77777777" w:rsidR="00542EC7" w:rsidRPr="00542EC7" w:rsidRDefault="00542EC7" w:rsidP="00542EC7">
      <w:pPr>
        <w:jc w:val="both"/>
      </w:pPr>
      <w:r w:rsidRPr="00542EC7">
        <w:t>În vederea realizării unui climat de stabilitate macroeconomică, participanții au abordat teme de discuție din sfera politicilor fiscale, cu obiectivul adoptării unei strategii fiscale până la mijlocul acestui an, în consultare cu mediul de afaceri. În același sens au fost analizate și obiective precum reducerea deficitului bugetar al României și lansarea procesului de reformă și digitalizare al ANAF.</w:t>
      </w:r>
    </w:p>
    <w:p w14:paraId="19202739" w14:textId="77777777" w:rsidR="00542EC7" w:rsidRPr="00542EC7" w:rsidRDefault="00542EC7" w:rsidP="00542EC7">
      <w:pPr>
        <w:jc w:val="both"/>
      </w:pPr>
      <w:r w:rsidRPr="00542EC7">
        <w:t>Reprezentanții CDR și-au exprimat, de asemenea, viziunea cu privire la alocarea resurselor financiare pentru redresare și reziliență. Au făcut, de asemenea, referire la măsurile de susținere a mediului de afaceri în procesul de alocare a resurselor financiare și la mobilizarea capitalului privat pentru creștere, investiții și necesitatea implementării unor instrumente financiare care să susțină această mobilizare. Mai multe propuneri de reforme structurale sau propuneri de ajustări în vederea îmbunătățirii accesului la finanțare al firmelor locale au fost adresate, printre care: adresarea provocărilor structurale ale mediului privat și creșterea capacității administrative de implementare a PNRR.</w:t>
      </w:r>
    </w:p>
    <w:p w14:paraId="018D6524" w14:textId="77777777" w:rsidR="00542EC7" w:rsidRPr="00542EC7" w:rsidRDefault="00542EC7" w:rsidP="00542EC7">
      <w:pPr>
        <w:jc w:val="both"/>
      </w:pPr>
      <w:r w:rsidRPr="00542EC7">
        <w:t>În ceea ce privește dezvoltarea durabilă, întâlnirea de astăzi s-a concentrat pe analizarea unui nou model de piață a energiei cu piloni bine definiți de: producție, grid și supply, dar și pe măsuri pentru protecția mediului înconjurător cu accent pe managementul deșeurilor și al compostului, și noi propuneri de guvernare corporativă și administrativă sau finanțare comercială și publică.</w:t>
      </w:r>
    </w:p>
    <w:p w14:paraId="286DC8BB" w14:textId="77777777" w:rsidR="00542EC7" w:rsidRPr="00542EC7" w:rsidRDefault="00542EC7" w:rsidP="00542EC7">
      <w:pPr>
        <w:jc w:val="both"/>
      </w:pPr>
      <w:r w:rsidRPr="00542EC7">
        <w:t>De asemenea, a fost subliniată nevoia pentru simplificare administrativă, dar și pentru modernizare a legislației de bază a mediului de afaceri, cu accent pe legea societăților și a achizițiilor publice, care să ajute economia și administrația să implementeze Planul național de redresare și reziliență.</w:t>
      </w:r>
    </w:p>
    <w:p w14:paraId="16BA7FAF" w14:textId="77777777" w:rsidR="00542EC7" w:rsidRPr="00542EC7" w:rsidRDefault="00542EC7" w:rsidP="00542EC7">
      <w:pPr>
        <w:jc w:val="both"/>
      </w:pPr>
      <w:r w:rsidRPr="00542EC7">
        <w:t>Domeniul sănătății a fost un alt subiect important abordat în cadrul întâlnirii. Coaliția a prezentat mai multe propuneri în vederea debirocratizării, îmbunătățirii modului de lucru al ANMDM sau gestionării eficiente a investițiilor din PNRR.</w:t>
      </w:r>
    </w:p>
    <w:p w14:paraId="0BC12213" w14:textId="77777777" w:rsidR="00542EC7" w:rsidRPr="00542EC7" w:rsidRDefault="00542EC7" w:rsidP="00542EC7">
      <w:pPr>
        <w:jc w:val="both"/>
      </w:pPr>
      <w:r w:rsidRPr="00542EC7">
        <w:t xml:space="preserve">În cadrul discuției despre educație, premierul a analizat posibilitatea implementării mai multor concepte și sugestii din partea reprezentanților CDR, începând cu evaluarea performanțelor profesorilor, continuarea </w:t>
      </w:r>
      <w:r w:rsidRPr="00542EC7">
        <w:lastRenderedPageBreak/>
        <w:t>programelor de remediere a analfabetismului funcțional, extinderea rețelei de ateliere și laboratoare destinate științelor aplicate sau transparența în educație.</w:t>
      </w:r>
    </w:p>
    <w:p w14:paraId="0B44E54C" w14:textId="77777777" w:rsidR="00542EC7" w:rsidRPr="00542EC7" w:rsidRDefault="00542EC7" w:rsidP="00542EC7">
      <w:pPr>
        <w:jc w:val="both"/>
      </w:pPr>
      <w:r w:rsidRPr="00542EC7">
        <w:t>În încheierea întâlnirii s-a stabilit recurența acestui tip de dialog atât pe palier punctual, în cadrul unui Consiliu Consultativ la nivel ministerial, dar și la nivel guvernamental, pentru evaluarea progreselor înregistrate în implementarea propunerilor agreate.</w:t>
      </w:r>
    </w:p>
    <w:p w14:paraId="6D1D3AC8" w14:textId="77777777" w:rsidR="00542EC7" w:rsidRPr="00542EC7" w:rsidRDefault="00542EC7" w:rsidP="00542EC7">
      <w:pPr>
        <w:jc w:val="both"/>
      </w:pPr>
      <w:r w:rsidRPr="00542EC7">
        <w:t>La întâlnire, alături de premierul Nicolae Ciucă, au participat miniștrii Finanțelor, Adrian Câciu, Cercetării și Digitalizării, Marcel Boloș, Mediului, Tanczos Barna, șeful Cancelariei Prim-ministrului, Mircea Abrudean, consilierul de stat, George Agafiței, precum și reprezentanți ai altor ministere.</w:t>
      </w:r>
    </w:p>
    <w:p w14:paraId="15650C9F" w14:textId="77777777" w:rsidR="00542EC7" w:rsidRPr="00542EC7" w:rsidRDefault="00542EC7" w:rsidP="00542EC7">
      <w:pPr>
        <w:jc w:val="both"/>
      </w:pPr>
      <w:r w:rsidRPr="00542EC7">
        <w:t>Din delegația Coaliției pentru Dezvoltarea României, condusă de Adela Jansen – Coordonator CDR (CCIFER - Camera de Comerț Franceză în România) au făcut parte: Cristian Secoșan (FIC – Foreign Investors Council), Ionuț Simion (AmCham), Letiția Pupăzeanu (AmCham), Ana Bobircă (AOAR - Asociația Oamenilor de Afaceri din România), Florin Pogonaru (AOAR), Sterică Fudulea (CNIPMMR - Consiliul Național al IMM-urilor din România), Andreas Lier (AHK – Camera de Comerț și Industrie Româno-Germană), Sebastian Metz (AHK), Laura Florea (Romanian Business Leaders), Francois Coste (CCIFER), Măriuca Talpeș (RBL).</w:t>
      </w:r>
    </w:p>
    <w:p w14:paraId="151CC4F7" w14:textId="3C062760" w:rsidR="00275562" w:rsidRDefault="00542EC7" w:rsidP="00542EC7">
      <w:pPr>
        <w:pStyle w:val="separatorarticole"/>
      </w:pPr>
      <w:r>
        <w:t>*</w:t>
      </w:r>
    </w:p>
    <w:p w14:paraId="53215176" w14:textId="0EB830A6" w:rsidR="00542EC7" w:rsidRDefault="00542EC7" w:rsidP="00542EC7">
      <w:pPr>
        <w:pStyle w:val="TitluArticolinINFOUE"/>
      </w:pPr>
      <w:bookmarkStart w:id="135" w:name="_Toc96339122"/>
      <w:r w:rsidRPr="00542EC7">
        <w:t>Mesajul premierului Nicolae-Ionel Ciucă cu ocazia Zilei Dezrobirii Romilor</w:t>
      </w:r>
      <w:bookmarkEnd w:id="135"/>
    </w:p>
    <w:p w14:paraId="2C17BC61" w14:textId="77777777" w:rsidR="00542EC7" w:rsidRPr="00542EC7" w:rsidRDefault="00542EC7" w:rsidP="00542EC7">
      <w:pPr>
        <w:jc w:val="both"/>
      </w:pPr>
      <w:r w:rsidRPr="00542EC7">
        <w:t>România marchează astăzi 166 de ani de la dezrobirea integrală pe teritoriul național a ultimilor romi rămași în sclavie, printr-o lege promulgată de domnitorul Barbu Știrbei la 20 februarie 1856, "Legiuirea pentru emanciparea tuturor țiganilor din Principatul Țării Românești", în urma căreia 250.000 de romi au primit statutul de oameni liberi. Un act normativ similar fusese votat de Divanul Obștesc în Moldova, cu aproximativ două luni înainte, la inițiativa domnitorului Grigore Alexandru Ghika.</w:t>
      </w:r>
    </w:p>
    <w:p w14:paraId="25A2A21E" w14:textId="77777777" w:rsidR="00542EC7" w:rsidRPr="00542EC7" w:rsidRDefault="00542EC7" w:rsidP="00542EC7">
      <w:pPr>
        <w:jc w:val="both"/>
      </w:pPr>
      <w:r w:rsidRPr="00542EC7">
        <w:t>Procesul dezrobirii a început în Transilvania, printr-un ordin imperial din 1783 inspirat de iluminismul european, și avea să se definitiveze abia după 80 de ani, cu Valahia, grație boierilor pașoptiști care militau pentru revoluționarea țărilor române pe toate planurile, în rândul cărora s-a distins ca figură proeminentă scriitorul, istoricul și omul politic Mihail Kogălniceanu.</w:t>
      </w:r>
    </w:p>
    <w:p w14:paraId="6B321A4F" w14:textId="77777777" w:rsidR="00542EC7" w:rsidRPr="00542EC7" w:rsidRDefault="00542EC7" w:rsidP="00542EC7">
      <w:pPr>
        <w:jc w:val="both"/>
      </w:pPr>
      <w:r w:rsidRPr="00542EC7">
        <w:t>După o înrobire care a durat jumătate de mileniu pe pământ românesc, cu suferințe și mărturii tulburătoare despre acestea, libertatea de doar 166 de ani a romilor este una tânără. În istoria recentă romii au suferit drame teribile, precum deportarea în Transnistria din 1942 ori deposedări și intruziuni în modul de viață specific sub regimul comunist - confiscarea aurului, încercarea de integrare forțată, inclusiv prin sedentarizare, neacordarea statutului de minoritate națională conlocuitoare, ceea ce pe mulți i-a determinat să-și ascundă apartenența etnică și să-și abandoneze îndeletnicirile tradiționale.</w:t>
      </w:r>
    </w:p>
    <w:p w14:paraId="7C28387D" w14:textId="77777777" w:rsidR="00542EC7" w:rsidRPr="00542EC7" w:rsidRDefault="00542EC7" w:rsidP="00542EC7">
      <w:pPr>
        <w:jc w:val="both"/>
      </w:pPr>
      <w:r w:rsidRPr="00542EC7">
        <w:t>Provocările minorității rome, legate de nivelul de trai, de păstrarea specificului etnic, de nediscriminare, incluziune, egalitate de șanse sau acces la oportunități sunt prezente în unele cazuri, nu doar în România, unde aceștia reprezintă a doua cea mai numeroasă minoritate etnică, ci și la nivel european.</w:t>
      </w:r>
    </w:p>
    <w:p w14:paraId="2E0C13EA" w14:textId="77777777" w:rsidR="00542EC7" w:rsidRPr="00542EC7" w:rsidRDefault="00542EC7" w:rsidP="00542EC7">
      <w:pPr>
        <w:jc w:val="both"/>
      </w:pPr>
      <w:r w:rsidRPr="00542EC7">
        <w:t>Există un cadru strategic al Uniunii Europene privind egalitatea, incluziunea și participarea romilor la viața politică, socială, economică și culturală. Există, de asemenea, o strategie națională pentru incluziunea minorității rome, vizând perioada 2021-2027 și este în curs un proiect de înființare a unui Muzeu al Istoriei și Culturii Romilor. Aceste lucruri se pot face într-un cadru instituțional, dar este nevoie și de participarea colectivă a cetățenilor României și Europei, de acțiuni, decizii și gesturi din partea fiecăruia dintre noi, pentru ca etnia romă să facă pasul final spre o viață mai bună așa cum se cuvine tuturor cetățenilor.</w:t>
      </w:r>
    </w:p>
    <w:p w14:paraId="2064BF44" w14:textId="77777777" w:rsidR="00542EC7" w:rsidRPr="00542EC7" w:rsidRDefault="00542EC7" w:rsidP="00542EC7">
      <w:pPr>
        <w:jc w:val="both"/>
      </w:pPr>
      <w:r w:rsidRPr="00542EC7">
        <w:t>Vă îndemn să respectăm această comunitate și să o sprijinim să facă parte din tot ceea ce ne dorim, fără să o obligăm la îndepărtarea de specificul său. În mod paradoxal, instinctul libertății și neatârnării pare să definească cel mai pregnant spiritul romilor. Se adaugă puterea de a spune mereu lucrurilor pe nume, pasiunea firii, autenticitatea, inventivitatea și deloc în ultimul rând talentul artistic, în special la muzică și dans. </w:t>
      </w:r>
    </w:p>
    <w:p w14:paraId="540A6393" w14:textId="77777777" w:rsidR="00542EC7" w:rsidRPr="00542EC7" w:rsidRDefault="00542EC7" w:rsidP="00542EC7">
      <w:pPr>
        <w:jc w:val="both"/>
      </w:pPr>
      <w:r w:rsidRPr="00542EC7">
        <w:t>Să nu gândim prin prisma prejudecăților, să nu respingem ce este diferit, să nu aplicăm modele rasiste de judecată, să nu categorisim oameni în funcție de apartenența de orice tip, ci să ne bucurăm de ce are deosebit celălalt și să rezolvăm împreună probleme. Prin solidaritate și respect pentru diversitate avem cu toții de câștigat, este important să nu lăsăm pe nimeni deoparte.</w:t>
      </w:r>
    </w:p>
    <w:p w14:paraId="2D9AF05F" w14:textId="77777777" w:rsidR="00542EC7" w:rsidRPr="00542EC7" w:rsidRDefault="00542EC7" w:rsidP="00542EC7">
      <w:pPr>
        <w:jc w:val="both"/>
      </w:pPr>
      <w:r w:rsidRPr="00542EC7">
        <w:t xml:space="preserve">Stimați membri ai comunității rome din România, vă felicit cu ocazia acestei zile în care sărbătoriți unul dintre cele mai valoroase drepturi, libertatea care vă este atât de dragă. Vă urez să obțineți cu pași repezi </w:t>
      </w:r>
      <w:r w:rsidRPr="00542EC7">
        <w:lastRenderedPageBreak/>
        <w:t>tot ceea poate contribui la o viață mai bună pentru dumneavoastră, din toate punctele de vedere - social, material și spiritual. Vă doresc sănătate și viață lungă!</w:t>
      </w:r>
    </w:p>
    <w:p w14:paraId="2C042A8E" w14:textId="2AD41E37" w:rsidR="00542EC7" w:rsidRPr="00542EC7" w:rsidRDefault="00542EC7" w:rsidP="00542EC7">
      <w:pPr>
        <w:rPr>
          <w:i/>
          <w:iCs/>
        </w:rPr>
      </w:pPr>
      <w:r w:rsidRPr="00542EC7">
        <w:rPr>
          <w:i/>
          <w:iCs/>
        </w:rPr>
        <w:t>Nicolae-Ionel Ciucă</w:t>
      </w:r>
      <w:r w:rsidR="00050499">
        <w:rPr>
          <w:i/>
          <w:iCs/>
        </w:rPr>
        <w:t xml:space="preserve">, </w:t>
      </w:r>
      <w:r w:rsidRPr="00542EC7">
        <w:rPr>
          <w:i/>
          <w:iCs/>
        </w:rPr>
        <w:t>Prim-ministru al României</w:t>
      </w:r>
    </w:p>
    <w:p w14:paraId="4B2F062E" w14:textId="708082BE" w:rsidR="00542EC7" w:rsidRDefault="00542EC7" w:rsidP="00542EC7">
      <w:pPr>
        <w:pStyle w:val="separatorarticole"/>
      </w:pPr>
      <w:r>
        <w:t>*</w:t>
      </w:r>
    </w:p>
    <w:p w14:paraId="0D24B062" w14:textId="031C37F1" w:rsidR="00542EC7" w:rsidRDefault="00542EC7" w:rsidP="00542EC7">
      <w:pPr>
        <w:pStyle w:val="TitluArticolinINFOUE"/>
      </w:pPr>
      <w:bookmarkStart w:id="136" w:name="_Toc96339123"/>
      <w:r w:rsidRPr="00542EC7">
        <w:t>Vizita premierului Nicolae-Ionel Ciucă la Centrala Nuclearelectrică de la Cernavodă</w:t>
      </w:r>
      <w:bookmarkEnd w:id="136"/>
    </w:p>
    <w:p w14:paraId="0BBF0225" w14:textId="77777777" w:rsidR="00542EC7" w:rsidRPr="00542EC7" w:rsidRDefault="00542EC7" w:rsidP="00542EC7">
      <w:pPr>
        <w:jc w:val="both"/>
      </w:pPr>
      <w:r w:rsidRPr="00542EC7">
        <w:t>Premierul Nicolae-Ionel Ciucă a vizitat astăzi Centrala Nuclearelectrică de la Cernavodă, împreună cu o delegație din care au făcut parte mai mulți membri ai cabinetului, consilierul prezidențial Cosmin Marinescu și președintele Consiliului Concurenței, Bogdan Chirițoiu.</w:t>
      </w:r>
    </w:p>
    <w:p w14:paraId="39C1F40C" w14:textId="77777777" w:rsidR="00542EC7" w:rsidRPr="00542EC7" w:rsidRDefault="00542EC7" w:rsidP="00542EC7">
      <w:pPr>
        <w:jc w:val="both"/>
      </w:pPr>
      <w:r w:rsidRPr="00542EC7">
        <w:t>Discuțiile s-au axat asupra rolului energiei nucleare în strategia energetică a României și modul în care dezvoltarea programului nuclear românesc, prin proiectele de investiții ale Nuclearelectrica, va contribui la securitatea energetică și la tranziția energetică către o economie curată.</w:t>
      </w:r>
    </w:p>
    <w:p w14:paraId="60BC4973" w14:textId="77777777" w:rsidR="00542EC7" w:rsidRPr="00542EC7" w:rsidRDefault="00542EC7" w:rsidP="00542EC7">
      <w:pPr>
        <w:jc w:val="both"/>
      </w:pPr>
      <w:r w:rsidRPr="00542EC7">
        <w:rPr>
          <w:i/>
          <w:iCs/>
        </w:rPr>
        <w:t>”Având în vedere taxonomia recent aprobată de Comisia Europeană, care a acceptat energia nucleară ca fiind energie de tranziție, Guvernul susține proiectele de operaționalizare a unităților 3 și 4, cât și retehnologizarea unității 1. Totodată, sprijinim accelerarea proiectelor de implementare a reactoarelor nucleare modulare de mici dimensiuni SMR, proiecte ce au fost agreate prin acordul interguvernamental România - SUA. Aceste proiecte vor contribui la independența energetică a României, în acord cu viziunea europeană de protejare a mediului și reducere a emisiilor de dioxid de carbon”</w:t>
      </w:r>
      <w:r w:rsidRPr="00542EC7">
        <w:t>, a afirmat prim-ministrul Nicolae-Ionel Ciucă.</w:t>
      </w:r>
    </w:p>
    <w:p w14:paraId="325A997E" w14:textId="77777777" w:rsidR="00542EC7" w:rsidRPr="00542EC7" w:rsidRDefault="00542EC7" w:rsidP="00542EC7">
      <w:pPr>
        <w:jc w:val="both"/>
      </w:pPr>
      <w:r w:rsidRPr="00542EC7">
        <w:t>Conducerea S.N. Nuclearelectrica a prezentat șefului Executivului și delegației guvernamentale proiectele de investiții strategice în valoare estimată de 9 miliarde de euro, printre care: Retehnologizarea Unității 1, Proiectul Unităților 3 și 4, dezvoltarea reactoarelor modulare mici în cooperare cu NuScale, dar și proiecte suport pentru operarea curentă, cum este Instalația de Detritiere. Proiectele de investiții ale SNN vor contribui cu energie curată, fără emisii de CO2, la stabilitatea energetică a României, la dezvoltarea socio-economică locală și națională la dezvoltarea industriei nucleare și la formarea unei noi generații de specialiști.</w:t>
      </w:r>
    </w:p>
    <w:p w14:paraId="58BF5302" w14:textId="77777777" w:rsidR="00542EC7" w:rsidRPr="00542EC7" w:rsidRDefault="00542EC7" w:rsidP="00542EC7">
      <w:pPr>
        <w:jc w:val="both"/>
      </w:pPr>
      <w:r w:rsidRPr="00542EC7">
        <w:t>Din delegația guvernamentală au făcut parte, Virgil Popescu, ministrul Energiei,  Mircea Abrudean, șeful Cancelariei Prim-Ministrului, Attila György, secretar de stat în Ministerul Finanțelor, Dan Cărbunaru, secretar de stat, purtător de cuvânt al Guvernului, George Agafiței, consilier de stat în cadrul Cancelariei Prim-ministrului.</w:t>
      </w:r>
    </w:p>
    <w:p w14:paraId="3EE06492" w14:textId="77777777" w:rsidR="00542EC7" w:rsidRPr="00542EC7" w:rsidRDefault="00542EC7" w:rsidP="00542EC7">
      <w:pPr>
        <w:jc w:val="both"/>
      </w:pPr>
      <w:r w:rsidRPr="00542EC7">
        <w:t>Compania Națională „Nuclearelectrică” S.A. este societatea națională românească producătoare de energie electrică, termică și de combustibil nuclear care funcționează sub autoritatea Ministerului Energiei din România, statul deținând 82,49% din acțiuni și alți acționari, 17,50%, după listarea societății la bursă în 2013.</w:t>
      </w:r>
    </w:p>
    <w:p w14:paraId="417EFDA5" w14:textId="77777777" w:rsidR="00542EC7" w:rsidRPr="00542EC7" w:rsidRDefault="00542EC7" w:rsidP="00542EC7">
      <w:pPr>
        <w:jc w:val="both"/>
      </w:pPr>
      <w:r w:rsidRPr="00542EC7">
        <w:t>Nuclearelectrica deține: Sucursala CNE Cernavodă, care operează două unități nucleare CANDU, care sunt două dintre cele mai performante unități dintre cele peste 400 de centrale nucleare din lume; Sucursala FCN Pitești - fabrica de combustibil nuclear și se află în proces de realizare a unui ciclu integrat al combustibilului prin achiziționarea unei linii de prelucrare a concentratului de uraniu, pentru a sprijini proiectele de investiții pe termen lung ale companiei.</w:t>
      </w:r>
    </w:p>
    <w:p w14:paraId="3FD57D28" w14:textId="77777777" w:rsidR="00542EC7" w:rsidRPr="00542EC7" w:rsidRDefault="00542EC7" w:rsidP="00542EC7">
      <w:pPr>
        <w:jc w:val="both"/>
      </w:pPr>
      <w:r w:rsidRPr="00542EC7">
        <w:t>Nuclearelectrica are un rol major la nivel național, contribuind cu aprox. 18-20% energie nucleară la producția totală de energie și cu 33% la producția totală de energie fără CO2 din România.</w:t>
      </w:r>
    </w:p>
    <w:p w14:paraId="6C9ACDF9" w14:textId="7216CFBA" w:rsidR="00542EC7" w:rsidRDefault="00542EC7" w:rsidP="00542EC7">
      <w:pPr>
        <w:pStyle w:val="separatorarticole"/>
      </w:pPr>
      <w:r>
        <w:t>*</w:t>
      </w:r>
    </w:p>
    <w:p w14:paraId="702C10AC" w14:textId="35B9FA30" w:rsidR="00542EC7" w:rsidRDefault="00542EC7" w:rsidP="00542EC7">
      <w:pPr>
        <w:pStyle w:val="TitluArticolinINFOUE"/>
        <w:jc w:val="both"/>
      </w:pPr>
      <w:bookmarkStart w:id="137" w:name="_Toc96339124"/>
      <w:r w:rsidRPr="00542EC7">
        <w:t>Premierul Nicolae-Ionel Ciucă a vizitat astăzi Ferma Agroserv Măriuța S.A din Drăgoești, județul Ialomița</w:t>
      </w:r>
      <w:bookmarkEnd w:id="137"/>
    </w:p>
    <w:p w14:paraId="3307B2FF" w14:textId="77777777" w:rsidR="00BA4A11" w:rsidRPr="00BA4A11" w:rsidRDefault="00BA4A11" w:rsidP="00BA4A11">
      <w:pPr>
        <w:jc w:val="both"/>
      </w:pPr>
      <w:r w:rsidRPr="00BA4A11">
        <w:t>Discuțiile cu reprezentanții fermei au vizat modelul de afacere în domeniul agricol dezvoltat aici, respectiv integrarea producției vegetale în zootehnie și, ulterior, prelucrarea produselor finite.</w:t>
      </w:r>
    </w:p>
    <w:p w14:paraId="496ABE26" w14:textId="77777777" w:rsidR="00BA4A11" w:rsidRPr="00BA4A11" w:rsidRDefault="00BA4A11" w:rsidP="00BA4A11">
      <w:pPr>
        <w:jc w:val="both"/>
      </w:pPr>
      <w:r w:rsidRPr="00BA4A11">
        <w:t>Cu această ocazie, au fost semnalate probleme specifice cu care se confruntă fermierii din acest domeniu.</w:t>
      </w:r>
    </w:p>
    <w:p w14:paraId="1F0D85A8" w14:textId="77777777" w:rsidR="00BA4A11" w:rsidRPr="00BA4A11" w:rsidRDefault="00BA4A11" w:rsidP="00BA4A11">
      <w:pPr>
        <w:jc w:val="both"/>
      </w:pPr>
      <w:r w:rsidRPr="00BA4A11">
        <w:t>Totodată, s-a accentuat necesitatea sprijinirii producătorilor de lapte, pentru a fi competitivi pe  piața europeană.</w:t>
      </w:r>
    </w:p>
    <w:p w14:paraId="64CD4D4E" w14:textId="77777777" w:rsidR="00BA4A11" w:rsidRPr="00BA4A11" w:rsidRDefault="00BA4A11" w:rsidP="00BA4A11">
      <w:pPr>
        <w:jc w:val="both"/>
      </w:pPr>
      <w:r w:rsidRPr="00BA4A11">
        <w:lastRenderedPageBreak/>
        <w:t>Premierul Ciucă a afirmat că membrii Executivului cunosc importanța muncii fermierilor în tot ceea ce înseamnă asigurarea unor produse de calitate pentru consumatori. De asemenea, prim-ministrul a subliniat că politica de sprijinire a  agriculturii se află în preocupările permanente ale Guvernului.  De altfel,  chiar în ședința de astăzi a Executivului,  urmează a fi aprobate ajutoare de stat de peste 96 de milioane de lei, pentru susținerea crescătorilor de animale.</w:t>
      </w:r>
    </w:p>
    <w:p w14:paraId="331B89EB" w14:textId="77777777" w:rsidR="00BA4A11" w:rsidRPr="00BA4A11" w:rsidRDefault="00BA4A11" w:rsidP="00BA4A11">
      <w:pPr>
        <w:jc w:val="both"/>
      </w:pPr>
      <w:r w:rsidRPr="00BA4A11">
        <w:t>În cadrul vizitei, premierul Nicolae Ionel-Ciucă a fost însoțit de Adrian Chesnoiu, ministrul Agriculturii și Dezvoltării Rurale, Virgil Popescu, ministrul Energiei, consilierul prezidențial Cosmin Marinescu, Mircea Abrudean, șeful Cancelariei Prim-ministrului și secretarul de stat pentru Relația cu Parlamentul, Nini Săpunaru.</w:t>
      </w:r>
    </w:p>
    <w:p w14:paraId="3ABFC8D2" w14:textId="0BAB6654" w:rsidR="00542EC7" w:rsidRDefault="00BA4A11" w:rsidP="00BA4A11">
      <w:pPr>
        <w:pStyle w:val="separatorarticole"/>
      </w:pPr>
      <w:r>
        <w:t>*</w:t>
      </w:r>
    </w:p>
    <w:p w14:paraId="49816A0C" w14:textId="43907476" w:rsidR="00BA4A11" w:rsidRDefault="00BA4A11" w:rsidP="00BA4A11">
      <w:pPr>
        <w:pStyle w:val="TitluArticolinINFOUE"/>
        <w:jc w:val="both"/>
      </w:pPr>
      <w:bookmarkStart w:id="138" w:name="_Toc96339125"/>
      <w:r w:rsidRPr="00BA4A11">
        <w:t>România are un nou set de indicatori de dezvoltare durabilă și un agregator de date naționale și europene cu acces public</w:t>
      </w:r>
      <w:bookmarkEnd w:id="138"/>
    </w:p>
    <w:p w14:paraId="70713AFD" w14:textId="77777777" w:rsidR="00BA4A11" w:rsidRPr="00BA4A11" w:rsidRDefault="00BA4A11" w:rsidP="00BA4A11">
      <w:pPr>
        <w:jc w:val="both"/>
      </w:pPr>
      <w:r w:rsidRPr="00BA4A11">
        <w:t>Noul set de indicatori naționali de dezvoltare durabilă a fost validat astăzi de către Consiliul Consultativ pentru Dezvoltare Durabilă, în cadrul unui workshop tehnic organizat de către Departamentul pentru Dezvoltare Durabilă și Institutul Național de Statistică.</w:t>
      </w:r>
    </w:p>
    <w:p w14:paraId="42F0F2F9" w14:textId="77777777" w:rsidR="00BA4A11" w:rsidRPr="00BA4A11" w:rsidRDefault="00BA4A11" w:rsidP="00BA4A11">
      <w:pPr>
        <w:jc w:val="both"/>
      </w:pPr>
      <w:r w:rsidRPr="00BA4A11">
        <w:t>„Continuăm să livrăm rezultate concrete pentru implementarea Strategiei naționale de dezvoltare durabilă. Setul de indicatori aprobat astăzi este important și prin prisma procesului de colectare al indicatorilor unde este esențială colaborarea între instituții. Departamentul pentru Dezvoltare Durabilă a demonstrat din nou că poate funcționa ca un catalizator. Avem o rețea puternică de oameni implicați cu care putem mișca lucrurile din loc acolo unde apar blocaje. Nu doar că am lansat un set de indicatori, ci un site agregator care cred că  este unic la nivelul UE. Site-ul este deschis publicului așa că pe lângă specialiștii din administrația publică, datele pot fi valorificate și de alte entități: ONG-uri, cercetători, studenți și jurnaliști. ”, a declarat consilierul de stat László Borbély, coordonatorul Departamentului pentru Dezvoltare Durabilă din cadrul Guvernului României.</w:t>
      </w:r>
    </w:p>
    <w:p w14:paraId="30A60610" w14:textId="77777777" w:rsidR="00BA4A11" w:rsidRPr="00BA4A11" w:rsidRDefault="00BA4A11" w:rsidP="00BA4A11">
      <w:pPr>
        <w:jc w:val="both"/>
      </w:pPr>
      <w:r w:rsidRPr="00BA4A11">
        <w:t>Conferința tehnică s-a concentrat pe prezentarea generală a setului de indicatori naționali de dezvoltare durabilă și a vizat de asemenea analiza decalajelor de dezvoltare România vs. restul Europei.</w:t>
      </w:r>
    </w:p>
    <w:p w14:paraId="6C4351DA" w14:textId="77777777" w:rsidR="00BA4A11" w:rsidRPr="00BA4A11" w:rsidRDefault="00BA4A11" w:rsidP="00BA4A11">
      <w:pPr>
        <w:jc w:val="both"/>
      </w:pPr>
      <w:r w:rsidRPr="00BA4A11">
        <w:t>Setul cuprinde 243 de indicatori unici, dintre care 99 principali și 192 adiționali. Aceștia vor fi încărcați treptat pe site-ul agregator.romania-durabila.gov.ro, unde în momentul de față se găsesc indicatorii europeni de dezvoltare durabilă, actualizați automat din sursele Eurostat, indicatorii INS pentru 2020, cât și indicatori de percepție publică rezultați în urma barometrelor.</w:t>
      </w:r>
    </w:p>
    <w:p w14:paraId="6DA80151" w14:textId="77777777" w:rsidR="00BA4A11" w:rsidRPr="00BA4A11" w:rsidRDefault="00BA4A11" w:rsidP="00BA4A11">
      <w:pPr>
        <w:jc w:val="both"/>
      </w:pPr>
      <w:r w:rsidRPr="00BA4A11">
        <w:t>Peste 100 de persoane au participat astăzi online și fizic la workshop. Printre cei care au luat cuvântul se numără: consilierul de stat László Borbély; Tudorel Andrei, președintele Institutului Național de Statistică; Adrian Curaj, președintele Consiliului Consultativ pentru Dezvoltare Durabilă; Gabriela Drăgan, vicepreședintele Consiliului Consultativ pentru Dezvoltare Durabilă; experți din instituții publice implicate.</w:t>
      </w:r>
    </w:p>
    <w:p w14:paraId="61477AA2" w14:textId="77777777" w:rsidR="00BA4A11" w:rsidRPr="00BA4A11" w:rsidRDefault="00BA4A11" w:rsidP="00BA4A11">
      <w:pPr>
        <w:jc w:val="both"/>
      </w:pPr>
      <w:r w:rsidRPr="00BA4A11">
        <w:t>Pentru raportarea și monitorizarea indicatorilor se află în lucru un document formal de colaborarea DDD – INS – ministere (prin nucleele pentru Dezvoltare durabil), respectiv o convenție de colaborare interinstituțională pentru asigurarea cadrului adecvat de monitorizare a progresului în atingerea țintelor 2030 ale Strategiei Naționale pentru Dezvoltarea Durabilă a României 2030</w:t>
      </w:r>
    </w:p>
    <w:p w14:paraId="0E387C96" w14:textId="630F92CD" w:rsidR="00BA4A11" w:rsidRDefault="00BA4A11" w:rsidP="00BA4A11">
      <w:pPr>
        <w:jc w:val="both"/>
      </w:pPr>
      <w:r w:rsidRPr="00BA4A11">
        <w:t>Începând cu decembrie 2020 Departamentul pentru Dezvoltare Durabilă a sprijinit INS în acțiunea de scanare a indicatorilor la nivelul instituțiilor publice. Setul a fost realizat în cadrul proiectului „România Durabilă”, cofinanțat din Fondul Social European prin Programul Operațional Capacitatea Administrativă 2014-2020.</w:t>
      </w:r>
    </w:p>
    <w:p w14:paraId="17D0B63A" w14:textId="2697FB0D" w:rsidR="00BA4A11" w:rsidRDefault="00BA4A11" w:rsidP="00BA4A11">
      <w:pPr>
        <w:pStyle w:val="separatorarticole"/>
      </w:pPr>
      <w:r>
        <w:t>*</w:t>
      </w:r>
    </w:p>
    <w:p w14:paraId="79494E31" w14:textId="3C71B2BE" w:rsidR="00BA4A11" w:rsidRDefault="00BA4A11" w:rsidP="00BA4A11">
      <w:pPr>
        <w:pStyle w:val="TitluArticolinINFOUE"/>
        <w:jc w:val="both"/>
      </w:pPr>
      <w:bookmarkStart w:id="139" w:name="_Toc96339126"/>
      <w:r w:rsidRPr="00BA4A11">
        <w:t>Participarea premierului Nicolae-Ionel Ciucă la reuniunea Comitetului interministerial în domeniul energiei</w:t>
      </w:r>
      <w:bookmarkEnd w:id="139"/>
    </w:p>
    <w:p w14:paraId="33915434" w14:textId="77777777" w:rsidR="00BA4A11" w:rsidRPr="00BA4A11" w:rsidRDefault="00BA4A11" w:rsidP="00BA4A11">
      <w:pPr>
        <w:jc w:val="both"/>
      </w:pPr>
      <w:r w:rsidRPr="00BA4A11">
        <w:t>Prim-ministrul Nicolae-Ionel Ciucă a participat la reuniunea Comitetului interministerial în domeniul energiei, pentru a analiza setul de măsuri durabile și consolidate care să contribuie la protejarea populației și a economiei de efectele creșterii prețurilor la energie și gaze naturale.</w:t>
      </w:r>
    </w:p>
    <w:p w14:paraId="695824FB" w14:textId="77777777" w:rsidR="00BA4A11" w:rsidRPr="00BA4A11" w:rsidRDefault="00BA4A11" w:rsidP="00BA4A11">
      <w:pPr>
        <w:jc w:val="both"/>
      </w:pPr>
      <w:r w:rsidRPr="00BA4A11">
        <w:t xml:space="preserve">Cu această ocazie, a fost prezentată soluția de simplificare a procedurilor de decontare a facturilor către furnizori, care va intra în vigoare după publicarea în Monitorul Oficial. Totodată, la solicitarea </w:t>
      </w:r>
      <w:r w:rsidRPr="00BA4A11">
        <w:lastRenderedPageBreak/>
        <w:t>participanților, pentru a identifica cele mai potrivite soluții durabile, care să asigure sustenabilitatea măsurilor de protejare a consumatorilor casnici, dar și a mediului de afaceri față de valurile de creștere a prețurilor, va continua procesul de colectare a propunerilor avansate de partenerii de dialog social și de autoritățile responsabile, urmând ca săptămâna viitoare să  fie reluate întâlnirile de discutare a soluțiilor.</w:t>
      </w:r>
    </w:p>
    <w:p w14:paraId="758FA612" w14:textId="77777777" w:rsidR="00BA4A11" w:rsidRPr="00BA4A11" w:rsidRDefault="00BA4A11" w:rsidP="00BA4A11">
      <w:pPr>
        <w:jc w:val="both"/>
      </w:pPr>
      <w:r w:rsidRPr="00BA4A11">
        <w:t>În cadrul primei părți a întâlnirii, participanții au prezentat propunerile înaintate de către membrii și invitații permanenți ai Comitetului, cu această ocazie fiind  actualizate informațiile cu privire la măsurile propuse și aplicate de Guvern.</w:t>
      </w:r>
    </w:p>
    <w:p w14:paraId="22E2E82B" w14:textId="77777777" w:rsidR="00BA4A11" w:rsidRPr="00BA4A11" w:rsidRDefault="00BA4A11" w:rsidP="00BA4A11">
      <w:pPr>
        <w:jc w:val="both"/>
      </w:pPr>
      <w:r w:rsidRPr="00BA4A11">
        <w:t>În acest sens, Ministerul Muncii, împreună cu ministerele Energiei și Finanțelor, într-un efort comun au prezentat noul mecanism de decontare a facturilor pentru furnizori. În acest fel, furnizorii își vor putea ridica sumele decontate mult mai ușor, iar plățile se vor putea face imediat. Ordinul urmează să fie publicat în această seară în Monitorul Oficial, iar acesta face parte din setul de măsuri sustenabile pus la punct de Guvernul României, set ce urmărește atât protejarea consumatorilor, cât și sprijinirea furnizorilor de energie din România.</w:t>
      </w:r>
    </w:p>
    <w:p w14:paraId="75F17530" w14:textId="77777777" w:rsidR="00BA4A11" w:rsidRPr="00BA4A11" w:rsidRDefault="00BA4A11" w:rsidP="00BA4A11">
      <w:pPr>
        <w:jc w:val="both"/>
      </w:pPr>
      <w:r w:rsidRPr="00BA4A11">
        <w:t>Din partea Guvernului, la întâlnire au mai participat ministrul Energiei, Virgil Popescu, ministrul Economiei, Florin Spătaru, ministrul Finanțelor, Adrian Câciu, secretarul General al Guvernului, Marian Neacșu, purtătorul de cuvânt al Guvernului, Dan Cărbunaru, consilierul de stat din cadrul Cancelariei Prim-Ministrului și președinte al Comitetului, George Agafiței, secretarul de stat în Ministerul Energiei, George Niculescu, precum și secretarul general al Ministerului Muncii, Dragoș Bănescu.</w:t>
      </w:r>
    </w:p>
    <w:p w14:paraId="4B299BC9" w14:textId="77777777" w:rsidR="00BA4A11" w:rsidRPr="00BA4A11" w:rsidRDefault="00BA4A11" w:rsidP="00BA4A11">
      <w:pPr>
        <w:jc w:val="both"/>
      </w:pPr>
      <w:r w:rsidRPr="00BA4A11">
        <w:t>Invitații și membrii Comitetului interministerial în domeniul energiei prezenți la întâlnire au fost: Bogdan Marius Chirițoiu, președinte al Consiliului Concurenței, Dumitru Chiriță, președinte al Autorității Naționale de Reglementare în Domeniul Energiei, Zoltan Nagy-Bege, vicepreședinte al Autorității Naționale de Reglementare în Domeniul Energiei, Victor Ionescu, director general la Societatea Operatorului Pieței de Energie Electrice si Gaze Naturale OPCOM – S.A., Gabriel Purice, director general al Bursei Române de Mărfuri – S.A., Aristotel Jude, director general la Romgaz, Alexandru Maximescu, vicepreședinte OMV Petrom, Radu Constantin, manager Hidroelectrica, Irinel Pavelescu, manager Hidroelectrica, Cosmin Ghiță, director general Nuclearelectrica, Emilian Bărbulescu, director al Direcției tranzacții energie electrică Nuclearelectrica, Daniel Burlan, președinte al Complexului Energetic Oltenia, Ion Sterian, director general la Transgaz, Gabriel Andronache, președinte Transelectrica, Daniela Dărăban, director executiv al Federației Asociațiilor Companiilor de Utilități din Energie, Eric Stab, președinte și director executiv ENGIE România, Carol Pignoloni, director executiv ENEL România, Alessio Menegazzo, director pentru Sustenabilitate și Afaceri Instituționale al ENEL România, Volker Raffel, director executiv E.ON România, Corina Popescu, director executiv Electrica S.A., Ondrej Safar, director executiv CEZ România, Adrian Tighici, director executiv GazEst, Ionela Cuciureanu, consilier de politică ACUE, Marian Năstase, președinte al Asociației Marilor Consumatori de Energie din România și Silvia Vlăsceanu, director executiv al Asociației Producătorilor de Energie Electrică – HENRO.</w:t>
      </w:r>
    </w:p>
    <w:p w14:paraId="164A56D9" w14:textId="77777777" w:rsidR="00BA4A11" w:rsidRPr="00BA4A11" w:rsidRDefault="00BA4A11" w:rsidP="00BA4A11">
      <w:pPr>
        <w:jc w:val="both"/>
      </w:pPr>
      <w:r w:rsidRPr="00BA4A11">
        <w:t>În cea de-a doua parte a întâlnirii Comitetului interministerial în domeniul energiei, propunerile au fost dezbătute și centralizate, urmând ca noi propuneri să fie primite în decursul zilelor următoare. După centralizarea acestora, propunerile vor fi trimise către ministerele de resort, pentru a fi analizate și integrate în pachetul care va fi pus în aplicare. Toate aceste propuneri venite atât din partea membrilor și invitaților Comitetului, cât și din partea Guvernului României, au ca țel găsirea soluțiilor potrivite pe termen scurt și pe termen lung pentru stabilizarea situației energetice în România și pentru dezvoltarea capacității de producție a energiei pe teritoriul țării.</w:t>
      </w:r>
    </w:p>
    <w:p w14:paraId="3CF27ABB" w14:textId="77777777" w:rsidR="00BA4A11" w:rsidRPr="00BA4A11" w:rsidRDefault="00BA4A11" w:rsidP="00BA4A11">
      <w:pPr>
        <w:jc w:val="both"/>
      </w:pPr>
      <w:r w:rsidRPr="00BA4A11">
        <w:t>Din partea Guvernului, la întâlnire au mai participat ministrul Economiei, Florin Spătaru, secretarul de stat în Ministerul Finanțelor, Daniela Pescaru, purtătorul de cuvânt al Guvernului, Dan Cărbunaru, consilierul de stat în cadrul Cancelariei Prim-ministrului și președinte al Comitetului, George Agafiței, secretarul de stat în Ministerul Energiei, Dan Drăgan, secretarul general al Ministerului Muncii, Dragoș Bănescu, precum și președintele Autorității Naționale pentru Protecția Consumatorilor, Horia - Miron Constantinescu.</w:t>
      </w:r>
    </w:p>
    <w:p w14:paraId="3D5B1EBE" w14:textId="77777777" w:rsidR="00BA4A11" w:rsidRPr="00BA4A11" w:rsidRDefault="00BA4A11" w:rsidP="00BA4A11">
      <w:pPr>
        <w:jc w:val="both"/>
      </w:pPr>
      <w:r w:rsidRPr="00BA4A11">
        <w:t xml:space="preserve">Invitații și membrii Comitetului interministerial în domeniul energiei prezenți la întâlnire au fost: președintele Agenției Naționale pentru Resurse Minerale, Sorin Călin Gal, președintele Autorității Naționale de Reglementare în Domeniul Energiei (ANRE), Dumitru Chiriță, și vicepreședintele ANRE, Zoltan Nagy-Bege, directorul general al Societății Operatorul Pieței de Energie Electrică și Gaze Naturale „OPCOM“ - S.A., Victor Ionescu, președinte - director general al Bursei Române de Mărfuri - S.A., Gabriel Purice, specialist din cadrul Consiliului Național al IMM-urilor din România, Felix Căprariu, vicepreședinte al Organizației Femeilor Antreprenor din cadrul Uniunii Generale a Industriașilor din România (OFA UGIR), </w:t>
      </w:r>
      <w:r w:rsidRPr="00BA4A11">
        <w:lastRenderedPageBreak/>
        <w:t>Ana-Maria Icățoiu, directorul executiv al Confederației Patronale Concordia, Radu Burnete, președintele Florian Costache și vicepreședintele Augustin Hagiu al Patronatului Național Român, vicepreședintele Confederației Patronale din Industrie, Agricultură, Construcții și Servicii din România, Gheorghe Cazan, președintele Blocului Național Sindical, Dumitru Costin, președintele CNS "Cartel ALFA", Bogdan Iuliu Hossu, vicepreședintele CNSLR Frăția, Cătălin Mușoi, președintele Confederației Sindicatelor Democratice din România, Iacob Baciu, vicepreședintele CNS Meridian, Maxim Rodrigo Gabriel, vicepreședintele Asociației Române pentru Energie Eoliană, Adrian Borotea, directorul executiv al Asociației Producătorilor de Energie Electrică – HENRO, Silvia Vlăsceanu, președintele Asociației Centrului Român al Energiei, Corneliu Bodea, expert al Federației Patronale Petrol și Gaze, Cătălin Hristescu, prim-vicepreședintele Organizației PATRES, Martin Jan Moise, președintele Mihai Mereuță și vicepreședinte Radu Corneliu Dumitrescu Casa Plus Liga Asociațiilor de Proprietari Habitat și Asociația Română pentru Locuințe Casa Plus, președintele Asociației Furnizorilor de Energie din România, Laurențiu Urluescu, directorul executiv al Asociației Industriei Fotovoltaice din România, Mihai Bălan,  președintele Asociației Energia Inteligentă, prof. dr. ing. Dumitru Chisăliță, președintele Asociației InfoCons, Sorin Mierlea, și directorul executiv al Federației Patronale din Industria Materialelor de Construcții "PATROMAT", Marinela Dracea</w:t>
      </w:r>
    </w:p>
    <w:p w14:paraId="2CC55A97" w14:textId="64BF2B86" w:rsidR="0006539B" w:rsidRDefault="0006539B" w:rsidP="0006539B">
      <w:pPr>
        <w:pStyle w:val="Stilsursa"/>
      </w:pPr>
      <w:r w:rsidRPr="0006539B">
        <w:t xml:space="preserve">Sursa: Guvernul României - </w:t>
      </w:r>
      <w:r w:rsidR="00BA4A11" w:rsidRPr="00BA4A11">
        <w:t>https://gov.ro/ro/media/comunicate</w:t>
      </w:r>
    </w:p>
    <w:bookmarkEnd w:id="10"/>
    <w:bookmarkEnd w:id="11"/>
    <w:bookmarkEnd w:id="12"/>
    <w:bookmarkEnd w:id="13"/>
    <w:bookmarkEnd w:id="14"/>
    <w:bookmarkEnd w:id="15"/>
    <w:p w14:paraId="17B5AE7A" w14:textId="278AE47E" w:rsidR="000B0469" w:rsidRPr="000B0469" w:rsidRDefault="000B0469" w:rsidP="000B0469">
      <w:pPr>
        <w:spacing w:before="240"/>
        <w:ind w:right="198"/>
        <w:jc w:val="center"/>
        <w:rPr>
          <w:color w:val="9999FF"/>
          <w:spacing w:val="40"/>
          <w:sz w:val="16"/>
          <w:szCs w:val="16"/>
        </w:rPr>
      </w:pPr>
      <w:r w:rsidRPr="000B0469">
        <w:rPr>
          <w:color w:val="9999FF"/>
          <w:spacing w:val="40"/>
          <w:sz w:val="16"/>
          <w:szCs w:val="16"/>
        </w:rPr>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53881417" w14:textId="77777777" w:rsidR="000B0469" w:rsidRDefault="000B0469" w:rsidP="000B0469"/>
    <w:p w14:paraId="6AD26531" w14:textId="0FBFFE36" w:rsidR="00FD2452" w:rsidRPr="00F50627" w:rsidRDefault="00FD2452" w:rsidP="00B2000B">
      <w:pPr>
        <w:pStyle w:val="InfoEuropeana"/>
        <w:spacing w:before="0"/>
        <w:ind w:right="198"/>
      </w:pPr>
      <w:bookmarkStart w:id="140" w:name="_Toc96339127"/>
      <w:r w:rsidRPr="00F50627">
        <w:t>Informaţie Europeană</w:t>
      </w:r>
      <w:bookmarkEnd w:id="140"/>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F50627" w14:paraId="478F9B05" w14:textId="77777777" w:rsidTr="006D5DB7">
        <w:tc>
          <w:tcPr>
            <w:tcW w:w="2834" w:type="dxa"/>
          </w:tcPr>
          <w:p w14:paraId="6377267E" w14:textId="5C0A69C3" w:rsidR="004A29B4" w:rsidRPr="00F50627" w:rsidRDefault="00E864FF" w:rsidP="00B2000B">
            <w:pPr>
              <w:spacing w:before="0"/>
              <w:ind w:right="198"/>
              <w:rPr>
                <w:sz w:val="16"/>
                <w:szCs w:val="16"/>
              </w:rPr>
            </w:pPr>
            <w:r>
              <w:rPr>
                <w:noProof/>
                <w:lang w:eastAsia="ro-RO"/>
              </w:rPr>
              <w:drawing>
                <wp:inline distT="0" distB="0" distL="0" distR="0" wp14:anchorId="14921077" wp14:editId="0068047C">
                  <wp:extent cx="1727200" cy="971550"/>
                  <wp:effectExtent l="0" t="0" r="6350" b="0"/>
                  <wp:docPr id="2" name="Picture 2" descr="Logoul Consiliului UE și al președinției franc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l Consiliului UE și al președinției franceze"/>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752538" cy="985803"/>
                          </a:xfrm>
                          <a:prstGeom prst="rect">
                            <a:avLst/>
                          </a:prstGeom>
                          <a:noFill/>
                          <a:ln>
                            <a:noFill/>
                          </a:ln>
                        </pic:spPr>
                      </pic:pic>
                    </a:graphicData>
                  </a:graphic>
                </wp:inline>
              </w:drawing>
            </w:r>
          </w:p>
        </w:tc>
        <w:tc>
          <w:tcPr>
            <w:tcW w:w="6805" w:type="dxa"/>
          </w:tcPr>
          <w:p w14:paraId="29BAB8C4" w14:textId="70423E1F" w:rsidR="00E864FF" w:rsidRPr="00E864FF" w:rsidRDefault="00E864FF" w:rsidP="00E864FF">
            <w:pPr>
              <w:ind w:right="198"/>
              <w:rPr>
                <w:b/>
                <w:color w:val="2E74B5" w:themeColor="accent1" w:themeShade="BF"/>
                <w:sz w:val="16"/>
              </w:rPr>
            </w:pPr>
            <w:r w:rsidRPr="00E864FF">
              <w:rPr>
                <w:b/>
                <w:color w:val="2E74B5" w:themeColor="accent1" w:themeShade="BF"/>
                <w:sz w:val="16"/>
              </w:rPr>
              <w:t>Președinția franceză a Consiliului UE: 1 ianuarie-30 iunie 202</w:t>
            </w:r>
            <w:r w:rsidR="009B5E69">
              <w:rPr>
                <w:b/>
                <w:color w:val="2E74B5" w:themeColor="accent1" w:themeShade="BF"/>
                <w:sz w:val="16"/>
              </w:rPr>
              <w:t>2</w:t>
            </w:r>
          </w:p>
          <w:p w14:paraId="44B97E7F" w14:textId="77777777" w:rsidR="00E864FF" w:rsidRPr="00B562BB" w:rsidRDefault="00E864FF" w:rsidP="00E864FF">
            <w:pPr>
              <w:rPr>
                <w:rFonts w:cs="Arial"/>
                <w:sz w:val="15"/>
                <w:szCs w:val="15"/>
                <w:lang w:eastAsia="ro-RO"/>
              </w:rPr>
            </w:pPr>
            <w:r w:rsidRPr="00B562BB">
              <w:rPr>
                <w:rFonts w:cs="Arial"/>
                <w:sz w:val="15"/>
                <w:szCs w:val="15"/>
                <w:lang w:eastAsia="ro-RO"/>
              </w:rPr>
              <w:t>Prioritățile președinției franceze se reflectă în deviza acesteia: „Relansare, putere, apartenență”:</w:t>
            </w:r>
          </w:p>
          <w:p w14:paraId="1B369E8A"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b/>
                <w:bCs/>
                <w:sz w:val="15"/>
                <w:szCs w:val="15"/>
                <w:lang w:eastAsia="ro-RO"/>
              </w:rPr>
              <w:t>relansare</w:t>
            </w:r>
            <w:r w:rsidRPr="00B562BB">
              <w:rPr>
                <w:rFonts w:cs="Arial"/>
                <w:sz w:val="15"/>
                <w:szCs w:val="15"/>
                <w:lang w:eastAsia="ro-RO"/>
              </w:rPr>
              <w:t>, pentru a permite Europei să sprijine tranziția ecologică și cea digitală</w:t>
            </w:r>
          </w:p>
          <w:p w14:paraId="196CC3CA"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b/>
                <w:bCs/>
                <w:sz w:val="15"/>
                <w:szCs w:val="15"/>
                <w:lang w:eastAsia="ro-RO"/>
              </w:rPr>
              <w:t>putere</w:t>
            </w:r>
            <w:r w:rsidRPr="00B562BB">
              <w:rPr>
                <w:rFonts w:cs="Arial"/>
                <w:sz w:val="15"/>
                <w:szCs w:val="15"/>
                <w:lang w:eastAsia="ro-RO"/>
              </w:rPr>
              <w:t xml:space="preserve">, pentru a apăra și </w:t>
            </w:r>
            <w:r w:rsidRPr="00B562BB">
              <w:rPr>
                <w:rFonts w:cs="Arial"/>
                <w:bCs/>
                <w:sz w:val="15"/>
                <w:szCs w:val="15"/>
                <w:lang w:eastAsia="ro-RO"/>
              </w:rPr>
              <w:t>promova</w:t>
            </w:r>
            <w:r w:rsidRPr="00B562BB">
              <w:rPr>
                <w:rFonts w:cs="Arial"/>
                <w:sz w:val="15"/>
                <w:szCs w:val="15"/>
                <w:lang w:eastAsia="ro-RO"/>
              </w:rPr>
              <w:t xml:space="preserve"> valorile și interesele noastre</w:t>
            </w:r>
          </w:p>
          <w:p w14:paraId="7C9FE3F0"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b/>
                <w:bCs/>
                <w:sz w:val="15"/>
                <w:szCs w:val="15"/>
                <w:lang w:eastAsia="ro-RO"/>
              </w:rPr>
              <w:t>apartenență</w:t>
            </w:r>
            <w:r w:rsidRPr="00B562BB">
              <w:rPr>
                <w:rFonts w:cs="Arial"/>
                <w:sz w:val="15"/>
                <w:szCs w:val="15"/>
                <w:lang w:eastAsia="ro-RO"/>
              </w:rPr>
              <w:t xml:space="preserve">, pentru a construi și dezvolta o viziune europeană comună, prin cultură, </w:t>
            </w:r>
            <w:r w:rsidRPr="00B562BB">
              <w:rPr>
                <w:rFonts w:cs="Arial"/>
                <w:bCs/>
                <w:sz w:val="15"/>
                <w:szCs w:val="15"/>
                <w:lang w:eastAsia="ro-RO"/>
              </w:rPr>
              <w:t>prin</w:t>
            </w:r>
            <w:r w:rsidRPr="00B562BB">
              <w:rPr>
                <w:rFonts w:cs="Arial"/>
                <w:sz w:val="15"/>
                <w:szCs w:val="15"/>
                <w:lang w:eastAsia="ro-RO"/>
              </w:rPr>
              <w:t xml:space="preserve"> valorile noastre și prin istoria noastră comună</w:t>
            </w:r>
          </w:p>
          <w:p w14:paraId="1CF859F0" w14:textId="77777777" w:rsidR="00E864FF" w:rsidRPr="00B562BB" w:rsidRDefault="00E864FF" w:rsidP="00E864FF">
            <w:pPr>
              <w:rPr>
                <w:rFonts w:cs="Arial"/>
                <w:sz w:val="15"/>
                <w:szCs w:val="15"/>
                <w:lang w:eastAsia="ro-RO"/>
              </w:rPr>
            </w:pPr>
            <w:r w:rsidRPr="00B562BB">
              <w:rPr>
                <w:rFonts w:cs="Arial"/>
                <w:sz w:val="15"/>
                <w:szCs w:val="15"/>
                <w:lang w:eastAsia="ro-RO"/>
              </w:rPr>
              <w:t>Potrivit discursului președintelui Franței, Emmanuel Macron, din 9 decembrie 2021, în care a prezentat prioritățile președinției franceze, activitățile președinției se vor axa pe trei domenii principale:</w:t>
            </w:r>
          </w:p>
          <w:p w14:paraId="7E9F0774"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sz w:val="15"/>
                <w:szCs w:val="15"/>
                <w:lang w:eastAsia="ro-RO"/>
              </w:rPr>
              <w:t>urmărirea unei agende pentru </w:t>
            </w:r>
            <w:r w:rsidRPr="00B562BB">
              <w:rPr>
                <w:rFonts w:cs="Arial"/>
                <w:b/>
                <w:bCs/>
                <w:sz w:val="15"/>
                <w:szCs w:val="15"/>
                <w:lang w:eastAsia="ro-RO"/>
              </w:rPr>
              <w:t>suveranitatea europeană</w:t>
            </w:r>
            <w:r w:rsidRPr="00B562BB">
              <w:rPr>
                <w:rFonts w:cs="Arial"/>
                <w:sz w:val="15"/>
                <w:szCs w:val="15"/>
                <w:lang w:eastAsia="ro-RO"/>
              </w:rPr>
              <w:t>, prin care se înțelege capacitatea Europei de a exista în lumea de astăzi și de a-și apăra valorile și interesele</w:t>
            </w:r>
          </w:p>
          <w:p w14:paraId="35EDE0FB"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sz w:val="15"/>
                <w:szCs w:val="15"/>
                <w:lang w:eastAsia="ro-RO"/>
              </w:rPr>
              <w:t>construirea unui </w:t>
            </w:r>
            <w:r w:rsidRPr="00B562BB">
              <w:rPr>
                <w:rFonts w:cs="Arial"/>
                <w:b/>
                <w:bCs/>
                <w:sz w:val="15"/>
                <w:szCs w:val="15"/>
                <w:lang w:eastAsia="ro-RO"/>
              </w:rPr>
              <w:t>nou model european de creștere</w:t>
            </w:r>
          </w:p>
          <w:p w14:paraId="01DCD022"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sz w:val="15"/>
                <w:szCs w:val="15"/>
                <w:lang w:eastAsia="ro-RO"/>
              </w:rPr>
              <w:t>crearea unei </w:t>
            </w:r>
            <w:r w:rsidRPr="00B562BB">
              <w:rPr>
                <w:rFonts w:cs="Arial"/>
                <w:b/>
                <w:bCs/>
                <w:sz w:val="15"/>
                <w:szCs w:val="15"/>
                <w:lang w:eastAsia="ro-RO"/>
              </w:rPr>
              <w:t>Europe mai „umane”</w:t>
            </w:r>
          </w:p>
          <w:p w14:paraId="0FAEFF94" w14:textId="0656F2C6" w:rsidR="004A29B4" w:rsidRPr="00F50627" w:rsidRDefault="004A29B4" w:rsidP="00B2000B">
            <w:pPr>
              <w:ind w:right="198"/>
              <w:rPr>
                <w:sz w:val="16"/>
              </w:rPr>
            </w:pPr>
            <w:r w:rsidRPr="00B562BB">
              <w:rPr>
                <w:sz w:val="15"/>
                <w:szCs w:val="15"/>
              </w:rPr>
              <w:t xml:space="preserve">Site-ul </w:t>
            </w:r>
            <w:r w:rsidR="001B389D" w:rsidRPr="00B562BB">
              <w:rPr>
                <w:sz w:val="15"/>
                <w:szCs w:val="15"/>
              </w:rPr>
              <w:t>președinției franceze</w:t>
            </w:r>
            <w:r w:rsidRPr="00B562BB">
              <w:rPr>
                <w:sz w:val="15"/>
                <w:szCs w:val="15"/>
              </w:rPr>
              <w:t xml:space="preserve">: </w:t>
            </w:r>
            <w:r w:rsidR="001B389D" w:rsidRPr="00B562BB">
              <w:rPr>
                <w:rStyle w:val="Hyperlink"/>
                <w:sz w:val="15"/>
                <w:szCs w:val="15"/>
              </w:rPr>
              <w:t>https://presidence-francaise.consilium.europa.eu/</w:t>
            </w:r>
          </w:p>
        </w:tc>
      </w:tr>
      <w:tr w:rsidR="001B389D" w:rsidRPr="00F50627" w14:paraId="49B68B5F" w14:textId="77777777" w:rsidTr="005B5E75">
        <w:tc>
          <w:tcPr>
            <w:tcW w:w="9639" w:type="dxa"/>
            <w:gridSpan w:val="2"/>
          </w:tcPr>
          <w:p w14:paraId="2B29D4C0" w14:textId="77777777" w:rsidR="001B389D" w:rsidRPr="001B389D" w:rsidRDefault="001B389D" w:rsidP="001B389D">
            <w:pPr>
              <w:ind w:right="198"/>
              <w:rPr>
                <w:sz w:val="16"/>
              </w:rPr>
            </w:pPr>
            <w:r w:rsidRPr="001B389D">
              <w:rPr>
                <w:sz w:val="16"/>
              </w:rPr>
              <w:t>Dacă ar trebui să rezum într-o singură propoziție obiectivul acestei președinții de la 1 ianuarie până la 30 iunie 2022, aș spune că trebuie să trecem de la o Europă a cooperării în interiorul frontierelor noastre la o Europă puternică la nivel mondial, pe deplin suverană, liberă să facă alegeri proprii și stăpână pe soarta sa.</w:t>
            </w:r>
          </w:p>
          <w:p w14:paraId="3661318C" w14:textId="048C5D68" w:rsidR="001B389D" w:rsidRPr="00E864FF" w:rsidRDefault="001B389D" w:rsidP="001B389D">
            <w:pPr>
              <w:ind w:right="198"/>
              <w:rPr>
                <w:b/>
                <w:color w:val="2E74B5" w:themeColor="accent1" w:themeShade="BF"/>
                <w:sz w:val="16"/>
              </w:rPr>
            </w:pPr>
            <w:r>
              <w:rPr>
                <w:sz w:val="16"/>
              </w:rPr>
              <w:t xml:space="preserve">- </w:t>
            </w:r>
            <w:r w:rsidRPr="001B389D">
              <w:rPr>
                <w:i/>
                <w:color w:val="767171" w:themeColor="background2" w:themeShade="80"/>
                <w:sz w:val="16"/>
              </w:rPr>
              <w:t>Emmanuel Macron, președintele Republicii Franceze. Prezentarea</w:t>
            </w:r>
            <w:r w:rsidRPr="001B389D">
              <w:rPr>
                <w:b/>
                <w:i/>
                <w:color w:val="767171" w:themeColor="background2" w:themeShade="80"/>
                <w:sz w:val="16"/>
              </w:rPr>
              <w:t xml:space="preserve"> </w:t>
            </w:r>
            <w:r w:rsidRPr="001B389D">
              <w:rPr>
                <w:i/>
                <w:color w:val="767171" w:themeColor="background2" w:themeShade="80"/>
                <w:sz w:val="16"/>
              </w:rPr>
              <w:t>președinției franceze a Consiliului Uniunii Europene la Palatul Élysée, 9 decembrie 2021</w:t>
            </w:r>
          </w:p>
        </w:tc>
      </w:tr>
    </w:tbl>
    <w:p w14:paraId="3FC24EA4" w14:textId="0C989C0E" w:rsidR="002307AB" w:rsidRDefault="002307AB" w:rsidP="00B2000B">
      <w:pPr>
        <w:pStyle w:val="separatorcapitole"/>
        <w:ind w:right="198"/>
      </w:pPr>
      <w:bookmarkStart w:id="141" w:name="_Toc415050943"/>
      <w:r w:rsidRPr="00F50627">
        <w:sym w:font="Wingdings" w:char="F07B"/>
      </w:r>
      <w:r w:rsidRPr="00F50627">
        <w:sym w:font="Wingdings" w:char="F07B"/>
      </w:r>
      <w:r w:rsidRPr="00F50627">
        <w:sym w:font="Wingdings" w:char="F07B"/>
      </w:r>
    </w:p>
    <w:p w14:paraId="0AA511DD" w14:textId="62901D57" w:rsidR="009B6759" w:rsidRDefault="00587A84" w:rsidP="00B2000B">
      <w:pPr>
        <w:pStyle w:val="RezultatedinOF"/>
        <w:tabs>
          <w:tab w:val="left" w:pos="3544"/>
          <w:tab w:val="left" w:pos="3686"/>
        </w:tabs>
        <w:spacing w:after="0" w:line="240" w:lineRule="auto"/>
        <w:ind w:right="198"/>
        <w:rPr>
          <w:color w:val="639729"/>
          <w:sz w:val="18"/>
          <w:szCs w:val="18"/>
        </w:rPr>
      </w:pPr>
      <w:bookmarkStart w:id="142" w:name="_Toc96339128"/>
      <w:bookmarkStart w:id="143" w:name="_Toc464051883"/>
      <w:bookmarkStart w:id="144" w:name="_Toc464117719"/>
      <w:bookmarkStart w:id="145" w:name="_Toc466963745"/>
      <w:bookmarkEnd w:id="141"/>
      <w:r w:rsidRPr="00B06E02">
        <w:rPr>
          <w:sz w:val="18"/>
          <w:szCs w:val="18"/>
        </w:rPr>
        <w:t>NOUTĂȚI</w:t>
      </w:r>
      <w:r w:rsidR="00F45109" w:rsidRPr="00B06E02">
        <w:rPr>
          <w:sz w:val="18"/>
          <w:szCs w:val="18"/>
        </w:rPr>
        <w:t xml:space="preserve"> – </w:t>
      </w:r>
      <w:r w:rsidR="00F45109" w:rsidRPr="00B06E02">
        <w:rPr>
          <w:color w:val="639729"/>
          <w:sz w:val="18"/>
          <w:szCs w:val="18"/>
        </w:rPr>
        <w:t>Informații UTILE</w:t>
      </w:r>
      <w:bookmarkEnd w:id="142"/>
    </w:p>
    <w:p w14:paraId="70174CE3" w14:textId="1503E648" w:rsidR="00A0356A" w:rsidRDefault="00031D09" w:rsidP="009454C5">
      <w:pPr>
        <w:pStyle w:val="TitluArticolinINFOUE"/>
        <w:jc w:val="both"/>
      </w:pPr>
      <w:bookmarkStart w:id="146" w:name="_Toc96339129"/>
      <w:r w:rsidRPr="00031D09">
        <w:t>A fost aprobată Hotărârea privind înființarea Comitetului Interministerial pentru programul România Atractivă</w:t>
      </w:r>
      <w:bookmarkEnd w:id="146"/>
    </w:p>
    <w:p w14:paraId="08EAC399" w14:textId="77777777" w:rsidR="00031D09" w:rsidRPr="00031D09" w:rsidRDefault="00031D09" w:rsidP="00050499">
      <w:pPr>
        <w:jc w:val="both"/>
      </w:pPr>
      <w:r w:rsidRPr="00031D09">
        <w:t xml:space="preserve">Guvernul României a aprobat luni, 14 februarie 2022, Hotărârea privind înființarea, organizarea și funcționarea Comitetului Interministerial pentru programul </w:t>
      </w:r>
      <w:r w:rsidRPr="00031D09">
        <w:rPr>
          <w:b/>
          <w:bCs/>
        </w:rPr>
        <w:t>România Atractivă</w:t>
      </w:r>
      <w:r w:rsidRPr="00031D09">
        <w:t xml:space="preserve"> în vederea stabilirii obiectivelor incluse în cele </w:t>
      </w:r>
      <w:r w:rsidRPr="00031D09">
        <w:rPr>
          <w:b/>
          <w:bCs/>
        </w:rPr>
        <w:t>12 rute turistice/culturale din Planul Național de Redresare și Reziliență al României</w:t>
      </w:r>
      <w:r w:rsidRPr="00031D09">
        <w:t>.</w:t>
      </w:r>
    </w:p>
    <w:p w14:paraId="315E7C1B" w14:textId="77777777" w:rsidR="00031D09" w:rsidRPr="00031D09" w:rsidRDefault="00031D09" w:rsidP="00050499">
      <w:pPr>
        <w:jc w:val="both"/>
      </w:pPr>
      <w:r w:rsidRPr="00031D09">
        <w:lastRenderedPageBreak/>
        <w:t>Actul normativ stabilește componența Comitetului Interministerial, constituit la nivel de experți, cu rol consultativ, fără personalitate juridică, din care fac parte reprezentanți cu drept de vot din partea Ministerului Investițiilor și Proiectelor Europene, Ministerului Antreprenoriatului și Turismului, Ministerului Culturii și Ministerului Dezvoltării, Lucrărilor Publice și Administrației.</w:t>
      </w:r>
    </w:p>
    <w:p w14:paraId="10CBE224" w14:textId="77777777" w:rsidR="00031D09" w:rsidRPr="00031D09" w:rsidRDefault="00031D09" w:rsidP="00050499">
      <w:pPr>
        <w:jc w:val="both"/>
      </w:pPr>
      <w:r w:rsidRPr="00031D09">
        <w:t>„</w:t>
      </w:r>
      <w:r w:rsidRPr="00031D09">
        <w:rPr>
          <w:i/>
          <w:iCs/>
        </w:rPr>
        <w:t>Investiția nr. 1 din cadrul Componentei 11 Turism și Cultură asigură fondurile necesare pentru restaurarea a 225 de obiective și promovarea a 300 de situri turistice care vor fi incluse în 12 rute culturale. Vorbim despre investiții în turism și în patrimoniul cultural național de peste 100 milioane euro, atât pentru restaurarea obiectivelor, cât și pentru a le face cunoscute și accesibile turiștilor, ceea ce sperăm să aducă un plus de valoare turismului românesc</w:t>
      </w:r>
      <w:r w:rsidRPr="00031D09">
        <w:t>”, a declarat Dan Vîlceanu, ministrul investițiilor și proiectelor europene.</w:t>
      </w:r>
    </w:p>
    <w:p w14:paraId="78AF39BE" w14:textId="77777777" w:rsidR="00031D09" w:rsidRPr="00031D09" w:rsidRDefault="00031D09" w:rsidP="00050499">
      <w:pPr>
        <w:jc w:val="both"/>
      </w:pPr>
      <w:r w:rsidRPr="00031D09">
        <w:t>În Comitetul Interministerial vor fi cooptați și reprezentanți fără drept de vot din partea Institutului Național al Patrimoniului, Asociației Municipiilor din România, Asociației Orașelor din România, Uniunii Națională a Consiliilor Județene din România, Asociației Comunelor din România, Asociației Arhitecților Șefi de Județe din România, Ordinului Arhitecților din România, Institutului Național de Cercetare Dezvoltare în Turism, Secretariatului de Stat pentru Culte și Administrației Rezervației Biosferei Delta Dunării.</w:t>
      </w:r>
    </w:p>
    <w:p w14:paraId="754736D7" w14:textId="77777777" w:rsidR="00031D09" w:rsidRPr="00031D09" w:rsidRDefault="00031D09" w:rsidP="00050499">
      <w:pPr>
        <w:jc w:val="both"/>
      </w:pPr>
      <w:r w:rsidRPr="00031D09">
        <w:t xml:space="preserve">Aprobarea HG-ului va fi urmată imediat de elaborarea regulamentului de organizarea și funcționare al Comitetului și a metodologiei privind selecția obiectivelor și de </w:t>
      </w:r>
      <w:r w:rsidRPr="00031D09">
        <w:rPr>
          <w:b/>
          <w:bCs/>
        </w:rPr>
        <w:t>lansarea unui apel pentru selectarea siturilor</w:t>
      </w:r>
      <w:r w:rsidRPr="00031D09">
        <w:t xml:space="preserve"> care vor face parte din cele 12 rutele culturale incluse în PNRR.</w:t>
      </w:r>
    </w:p>
    <w:p w14:paraId="480FCA05" w14:textId="77777777" w:rsidR="00031D09" w:rsidRPr="00031D09" w:rsidRDefault="00031D09" w:rsidP="00050499">
      <w:pPr>
        <w:jc w:val="both"/>
      </w:pPr>
      <w:r w:rsidRPr="00031D09">
        <w:rPr>
          <w:b/>
          <w:bCs/>
        </w:rPr>
        <w:t>Context</w:t>
      </w:r>
    </w:p>
    <w:p w14:paraId="20C5FBA8" w14:textId="77777777" w:rsidR="00031D09" w:rsidRPr="00031D09" w:rsidRDefault="00031D09" w:rsidP="00050499">
      <w:pPr>
        <w:jc w:val="both"/>
      </w:pPr>
      <w:r w:rsidRPr="00031D09">
        <w:t>Cele 12 rute sunt:</w:t>
      </w:r>
    </w:p>
    <w:p w14:paraId="66542DB3" w14:textId="77777777" w:rsidR="00031D09" w:rsidRPr="00031D09" w:rsidRDefault="00031D09" w:rsidP="00050499">
      <w:pPr>
        <w:numPr>
          <w:ilvl w:val="0"/>
          <w:numId w:val="13"/>
        </w:numPr>
        <w:jc w:val="both"/>
      </w:pPr>
      <w:r w:rsidRPr="00031D09">
        <w:rPr>
          <w:b/>
          <w:bCs/>
        </w:rPr>
        <w:t>Ruta castelelor </w:t>
      </w:r>
      <w:r w:rsidRPr="00031D09">
        <w:t>– 30 de obiective promovate, 5 castele restaurate;</w:t>
      </w:r>
    </w:p>
    <w:p w14:paraId="466A2BC8" w14:textId="77777777" w:rsidR="00031D09" w:rsidRPr="00031D09" w:rsidRDefault="00031D09" w:rsidP="00050499">
      <w:pPr>
        <w:numPr>
          <w:ilvl w:val="0"/>
          <w:numId w:val="13"/>
        </w:numPr>
        <w:jc w:val="both"/>
      </w:pPr>
      <w:r w:rsidRPr="00031D09">
        <w:rPr>
          <w:b/>
          <w:bCs/>
        </w:rPr>
        <w:t>Ruta curiilor din Transilvania </w:t>
      </w:r>
      <w:r w:rsidRPr="00031D09">
        <w:t>– 25 de obiective promovate, 5 curii restaurate;</w:t>
      </w:r>
    </w:p>
    <w:p w14:paraId="721E65E1" w14:textId="77777777" w:rsidR="00031D09" w:rsidRPr="00031D09" w:rsidRDefault="00031D09" w:rsidP="00050499">
      <w:pPr>
        <w:numPr>
          <w:ilvl w:val="0"/>
          <w:numId w:val="13"/>
        </w:numPr>
        <w:jc w:val="both"/>
      </w:pPr>
      <w:r w:rsidRPr="00031D09">
        <w:rPr>
          <w:b/>
          <w:bCs/>
        </w:rPr>
        <w:t>Ruta culelor </w:t>
      </w:r>
      <w:r w:rsidRPr="00031D09">
        <w:t>– 15 obiective promovate, 5 cule restaurate;</w:t>
      </w:r>
    </w:p>
    <w:p w14:paraId="13375ADB" w14:textId="77777777" w:rsidR="00031D09" w:rsidRPr="00031D09" w:rsidRDefault="00031D09" w:rsidP="00050499">
      <w:pPr>
        <w:numPr>
          <w:ilvl w:val="0"/>
          <w:numId w:val="13"/>
        </w:numPr>
        <w:jc w:val="both"/>
      </w:pPr>
      <w:r w:rsidRPr="00031D09">
        <w:rPr>
          <w:b/>
          <w:bCs/>
        </w:rPr>
        <w:t>Traseul gastronomiei tradiționale românești </w:t>
      </w:r>
      <w:r w:rsidRPr="00031D09">
        <w:t>– 30 de obiective promovate;</w:t>
      </w:r>
    </w:p>
    <w:p w14:paraId="4DA54F9C" w14:textId="77777777" w:rsidR="00031D09" w:rsidRPr="00031D09" w:rsidRDefault="00031D09" w:rsidP="00050499">
      <w:pPr>
        <w:numPr>
          <w:ilvl w:val="0"/>
          <w:numId w:val="13"/>
        </w:numPr>
        <w:jc w:val="both"/>
      </w:pPr>
      <w:r w:rsidRPr="00031D09">
        <w:rPr>
          <w:b/>
          <w:bCs/>
        </w:rPr>
        <w:t>Ruta bisericilor fortificate – </w:t>
      </w:r>
      <w:r w:rsidRPr="00031D09">
        <w:t>20 de obiective promovate;</w:t>
      </w:r>
    </w:p>
    <w:p w14:paraId="59EBFB85" w14:textId="77777777" w:rsidR="00031D09" w:rsidRPr="00031D09" w:rsidRDefault="00031D09" w:rsidP="00050499">
      <w:pPr>
        <w:numPr>
          <w:ilvl w:val="0"/>
          <w:numId w:val="13"/>
        </w:numPr>
        <w:jc w:val="both"/>
      </w:pPr>
      <w:r w:rsidRPr="00031D09">
        <w:rPr>
          <w:b/>
          <w:bCs/>
        </w:rPr>
        <w:t>Ruta bisericilor de lemn – </w:t>
      </w:r>
      <w:r w:rsidRPr="00031D09">
        <w:t>30 de obiective promovate, 10 biserici restaurate;</w:t>
      </w:r>
    </w:p>
    <w:p w14:paraId="4D1D1414" w14:textId="77777777" w:rsidR="00031D09" w:rsidRPr="00031D09" w:rsidRDefault="00031D09" w:rsidP="00050499">
      <w:pPr>
        <w:numPr>
          <w:ilvl w:val="0"/>
          <w:numId w:val="13"/>
        </w:numPr>
        <w:jc w:val="both"/>
      </w:pPr>
      <w:r w:rsidRPr="00031D09">
        <w:rPr>
          <w:b/>
          <w:bCs/>
        </w:rPr>
        <w:t>Ruta mănăstirilor din zona Moldovei – </w:t>
      </w:r>
      <w:r w:rsidRPr="00031D09">
        <w:t>30 de obiective promovate, 5 mănăstiri restaurate</w:t>
      </w:r>
      <w:r w:rsidRPr="00031D09">
        <w:rPr>
          <w:b/>
          <w:bCs/>
        </w:rPr>
        <w:t>;</w:t>
      </w:r>
    </w:p>
    <w:p w14:paraId="6F981948" w14:textId="77777777" w:rsidR="00031D09" w:rsidRPr="00031D09" w:rsidRDefault="00031D09" w:rsidP="00050499">
      <w:pPr>
        <w:numPr>
          <w:ilvl w:val="0"/>
          <w:numId w:val="13"/>
        </w:numPr>
        <w:jc w:val="both"/>
      </w:pPr>
      <w:r w:rsidRPr="00031D09">
        <w:rPr>
          <w:b/>
          <w:bCs/>
        </w:rPr>
        <w:t>Ruta Sfântul Ladislau pe teritoriul României – </w:t>
      </w:r>
      <w:r w:rsidRPr="00031D09">
        <w:t>20 de obiective promovate, 5 obiective restaurate;</w:t>
      </w:r>
    </w:p>
    <w:p w14:paraId="390ECD14" w14:textId="77777777" w:rsidR="00031D09" w:rsidRPr="00031D09" w:rsidRDefault="00031D09" w:rsidP="00050499">
      <w:pPr>
        <w:numPr>
          <w:ilvl w:val="0"/>
          <w:numId w:val="13"/>
        </w:numPr>
        <w:jc w:val="both"/>
      </w:pPr>
      <w:r w:rsidRPr="00031D09">
        <w:rPr>
          <w:b/>
          <w:bCs/>
        </w:rPr>
        <w:t>Ruta castrelor romane – </w:t>
      </w:r>
      <w:r w:rsidRPr="00031D09">
        <w:t>20 de obiective promovate, 5 castre restaurate;</w:t>
      </w:r>
    </w:p>
    <w:p w14:paraId="07DE3DBA" w14:textId="77777777" w:rsidR="00031D09" w:rsidRPr="00031D09" w:rsidRDefault="00031D09" w:rsidP="00050499">
      <w:pPr>
        <w:numPr>
          <w:ilvl w:val="0"/>
          <w:numId w:val="13"/>
        </w:numPr>
        <w:jc w:val="both"/>
      </w:pPr>
      <w:r w:rsidRPr="00031D09">
        <w:rPr>
          <w:b/>
          <w:bCs/>
        </w:rPr>
        <w:t>Ruta cetăților – </w:t>
      </w:r>
      <w:r w:rsidRPr="00031D09">
        <w:t>30 de obiective promovate, 5 cetăți restaurate;</w:t>
      </w:r>
    </w:p>
    <w:p w14:paraId="73F2CAA7" w14:textId="77777777" w:rsidR="00031D09" w:rsidRPr="00031D09" w:rsidRDefault="00031D09" w:rsidP="00050499">
      <w:pPr>
        <w:numPr>
          <w:ilvl w:val="0"/>
          <w:numId w:val="13"/>
        </w:numPr>
        <w:jc w:val="both"/>
      </w:pPr>
      <w:r w:rsidRPr="00031D09">
        <w:rPr>
          <w:b/>
          <w:bCs/>
        </w:rPr>
        <w:t>Refacerea peisajului cultural din Delta Dunării în vederea creșterii atractivității zonei – </w:t>
      </w:r>
      <w:r w:rsidRPr="00031D09">
        <w:t>30 de obiective promovate, 30 de obiective restaurate (gospodării);</w:t>
      </w:r>
    </w:p>
    <w:p w14:paraId="445570D0" w14:textId="77777777" w:rsidR="00031D09" w:rsidRPr="00031D09" w:rsidRDefault="00031D09" w:rsidP="00050499">
      <w:pPr>
        <w:numPr>
          <w:ilvl w:val="0"/>
          <w:numId w:val="13"/>
        </w:numPr>
        <w:jc w:val="both"/>
      </w:pPr>
      <w:r w:rsidRPr="00031D09">
        <w:rPr>
          <w:b/>
          <w:bCs/>
        </w:rPr>
        <w:t>Ruta satelor cu arhitectură tradițională – </w:t>
      </w:r>
      <w:r w:rsidRPr="00031D09">
        <w:t>20 de obiective promovate, 150 de case tradiționale restaurate din cele 20 de sate cu arhitectură tradițională.</w:t>
      </w:r>
    </w:p>
    <w:p w14:paraId="1CD5B70D" w14:textId="77777777" w:rsidR="00031D09" w:rsidRPr="00031D09" w:rsidRDefault="00031D09" w:rsidP="00031D09">
      <w:pPr>
        <w:pStyle w:val="Stilsursa"/>
      </w:pPr>
      <w:r w:rsidRPr="00031D09">
        <w:t> Sursa: MIPE</w:t>
      </w:r>
    </w:p>
    <w:p w14:paraId="51A626E8" w14:textId="0F6BB538" w:rsidR="00031D09" w:rsidRDefault="00031D09" w:rsidP="00031D09">
      <w:pPr>
        <w:pStyle w:val="separatorarticole"/>
      </w:pPr>
      <w:r>
        <w:t>*</w:t>
      </w:r>
    </w:p>
    <w:p w14:paraId="3213E8B5" w14:textId="3756DEAA" w:rsidR="00031D09" w:rsidRDefault="00031D09" w:rsidP="00031D09">
      <w:pPr>
        <w:pStyle w:val="TitluArticolinINFOUE"/>
        <w:jc w:val="both"/>
      </w:pPr>
      <w:bookmarkStart w:id="147" w:name="_Toc96339130"/>
      <w:r w:rsidRPr="00031D09">
        <w:t>Eveniment de informare privind oportunitățile de finanțare ale noului program Interreg Europe 2021-2027</w:t>
      </w:r>
      <w:bookmarkEnd w:id="147"/>
    </w:p>
    <w:p w14:paraId="58AE9108" w14:textId="77777777" w:rsidR="00031D09" w:rsidRPr="00031D09" w:rsidRDefault="00031D09" w:rsidP="00050499">
      <w:pPr>
        <w:jc w:val="both"/>
      </w:pPr>
      <w:r w:rsidRPr="00031D09">
        <w:t>Autoritatea Națională și Punctul Național de Contact a Programului Interreg Europe din cadrul Ministerul Dezvoltării, Lucrărilor Publice și Administrației au lansat o invitație pentru Evenimentul de informare cu privire la oportunitățile de finanțare ale noului program Interreg Europe 2021-2027.</w:t>
      </w:r>
    </w:p>
    <w:p w14:paraId="3BFEC330" w14:textId="77777777" w:rsidR="00031D09" w:rsidRPr="00031D09" w:rsidRDefault="00031D09" w:rsidP="00050499">
      <w:pPr>
        <w:jc w:val="both"/>
      </w:pPr>
      <w:r w:rsidRPr="00031D09">
        <w:t xml:space="preserve">Evenimentul va avea loc online marți, </w:t>
      </w:r>
      <w:r w:rsidRPr="00031D09">
        <w:rPr>
          <w:b/>
          <w:bCs/>
        </w:rPr>
        <w:t>22 februarie 2022</w:t>
      </w:r>
      <w:r w:rsidRPr="00031D09">
        <w:t xml:space="preserve">, începând cu ora </w:t>
      </w:r>
      <w:r w:rsidRPr="00031D09">
        <w:rPr>
          <w:b/>
          <w:bCs/>
        </w:rPr>
        <w:t>13:00</w:t>
      </w:r>
      <w:r w:rsidRPr="00031D09">
        <w:t>.</w:t>
      </w:r>
    </w:p>
    <w:p w14:paraId="3792D5C4" w14:textId="77777777" w:rsidR="00031D09" w:rsidRPr="00031D09" w:rsidRDefault="00031D09" w:rsidP="00050499">
      <w:pPr>
        <w:jc w:val="both"/>
      </w:pPr>
      <w:r w:rsidRPr="00031D09">
        <w:t>Pe parcursul evenimentului se vor prezenta:</w:t>
      </w:r>
    </w:p>
    <w:p w14:paraId="171F8511" w14:textId="77777777" w:rsidR="00031D09" w:rsidRPr="00031D09" w:rsidRDefault="00031D09" w:rsidP="00050499">
      <w:pPr>
        <w:numPr>
          <w:ilvl w:val="0"/>
          <w:numId w:val="14"/>
        </w:numPr>
        <w:jc w:val="both"/>
      </w:pPr>
      <w:r w:rsidRPr="00031D09">
        <w:lastRenderedPageBreak/>
        <w:t>Obiectivele Programului Interreg Europe 2021-2027</w:t>
      </w:r>
    </w:p>
    <w:p w14:paraId="2F408DE1" w14:textId="77777777" w:rsidR="00031D09" w:rsidRPr="00031D09" w:rsidRDefault="00031D09" w:rsidP="00050499">
      <w:pPr>
        <w:numPr>
          <w:ilvl w:val="0"/>
          <w:numId w:val="14"/>
        </w:numPr>
        <w:jc w:val="both"/>
      </w:pPr>
      <w:r w:rsidRPr="00031D09">
        <w:t>Ce este și ce oferă Platforma de învățare a politicilor</w:t>
      </w:r>
    </w:p>
    <w:p w14:paraId="5A8FCD20" w14:textId="77777777" w:rsidR="00031D09" w:rsidRPr="00031D09" w:rsidRDefault="00031D09" w:rsidP="00050499">
      <w:pPr>
        <w:numPr>
          <w:ilvl w:val="0"/>
          <w:numId w:val="14"/>
        </w:numPr>
        <w:jc w:val="both"/>
      </w:pPr>
      <w:r w:rsidRPr="00031D09">
        <w:t>Oportunitățile de finanțare oferite de program pentru perioada de programare 2021-2027</w:t>
      </w:r>
    </w:p>
    <w:p w14:paraId="59BD1D0A" w14:textId="77777777" w:rsidR="00031D09" w:rsidRPr="00031D09" w:rsidRDefault="00031D09" w:rsidP="00050499">
      <w:pPr>
        <w:numPr>
          <w:ilvl w:val="0"/>
          <w:numId w:val="14"/>
        </w:numPr>
        <w:jc w:val="both"/>
      </w:pPr>
      <w:r w:rsidRPr="00031D09">
        <w:t>Detalii referitoare la primul apel pentru propuneri de proiecte din perioada 05 aprilie -31 mai 2022</w:t>
      </w:r>
    </w:p>
    <w:p w14:paraId="470FEF5C" w14:textId="77777777" w:rsidR="00031D09" w:rsidRPr="00031D09" w:rsidRDefault="00031D09" w:rsidP="00050499">
      <w:pPr>
        <w:numPr>
          <w:ilvl w:val="0"/>
          <w:numId w:val="14"/>
        </w:numPr>
        <w:jc w:val="both"/>
      </w:pPr>
      <w:r w:rsidRPr="00031D09">
        <w:t>Exemple de bună-practică din perioada 2014-2020 cu participare românească</w:t>
      </w:r>
    </w:p>
    <w:p w14:paraId="495E7762" w14:textId="77777777" w:rsidR="00031D09" w:rsidRPr="00031D09" w:rsidRDefault="00031D09" w:rsidP="00050499">
      <w:pPr>
        <w:numPr>
          <w:ilvl w:val="0"/>
          <w:numId w:val="14"/>
        </w:numPr>
        <w:jc w:val="both"/>
      </w:pPr>
      <w:r w:rsidRPr="00031D09">
        <w:t>Asistența oferită potențialilor aplicanți</w:t>
      </w:r>
    </w:p>
    <w:p w14:paraId="4816D812" w14:textId="77777777" w:rsidR="00031D09" w:rsidRPr="00031D09" w:rsidRDefault="00031D09" w:rsidP="00050499">
      <w:pPr>
        <w:jc w:val="both"/>
      </w:pPr>
      <w:r w:rsidRPr="00031D09">
        <w:t xml:space="preserve">Evenimentul va avea loc în limba română, iar înscrierile se pot face </w:t>
      </w:r>
      <w:hyperlink r:id="rId16" w:tgtFrame="_blank" w:history="1">
        <w:r w:rsidRPr="00031D09">
          <w:rPr>
            <w:rStyle w:val="Hyperlink"/>
            <w:b/>
            <w:bCs/>
            <w:i/>
            <w:iCs/>
            <w:szCs w:val="24"/>
          </w:rPr>
          <w:t>aici</w:t>
        </w:r>
      </w:hyperlink>
      <w:r w:rsidRPr="00031D09">
        <w:t>.</w:t>
      </w:r>
    </w:p>
    <w:p w14:paraId="1D546EEF" w14:textId="77777777" w:rsidR="00031D09" w:rsidRPr="00031D09" w:rsidRDefault="00031D09" w:rsidP="00031D09">
      <w:pPr>
        <w:pStyle w:val="Stilsursa"/>
      </w:pPr>
      <w:r w:rsidRPr="00031D09">
        <w:t>Sursa: Programul Interreg Europe</w:t>
      </w:r>
    </w:p>
    <w:p w14:paraId="1AA8FE9F" w14:textId="381D396C" w:rsidR="00031D09" w:rsidRDefault="007706D7" w:rsidP="007706D7">
      <w:pPr>
        <w:pStyle w:val="separatorarticole"/>
      </w:pPr>
      <w:r>
        <w:t>*</w:t>
      </w:r>
    </w:p>
    <w:p w14:paraId="5430B89A" w14:textId="662CFB6E" w:rsidR="007706D7" w:rsidRDefault="007706D7" w:rsidP="007706D7">
      <w:pPr>
        <w:pStyle w:val="TitluArticolinINFOUE"/>
        <w:jc w:val="both"/>
      </w:pPr>
      <w:bookmarkStart w:id="148" w:name="_Toc96339131"/>
      <w:r w:rsidRPr="007706D7">
        <w:t>Ministrul Antreprenoriatului și Turismului: A fost adoptat cadrul normativ primar pentru ediția III Start-Up Nation și o a doua posibilă etapă a măsurii HoReCa</w:t>
      </w:r>
      <w:bookmarkEnd w:id="148"/>
    </w:p>
    <w:p w14:paraId="06BA7728" w14:textId="77777777" w:rsidR="007706D7" w:rsidRPr="007706D7" w:rsidRDefault="007706D7" w:rsidP="007706D7">
      <w:pPr>
        <w:jc w:val="both"/>
      </w:pPr>
      <w:r w:rsidRPr="007706D7">
        <w:t>Guvernul României a adoptat miercuri, 16 februarie 2022, două acte normative de interes pentru mediul de afaceri. Este vorba despre Ordonanța de urgență pentru modificarea și completarea Legii nr. 346/2004 privind stimularea înființării și dezvoltării întreprinderilor mici și mijlocii și Ordonanța de urgență pentru stabilirea unor măsuri bugetare în vederea sprijinirii sectorului IMM.</w:t>
      </w:r>
    </w:p>
    <w:p w14:paraId="3A79F806" w14:textId="77777777" w:rsidR="007706D7" w:rsidRPr="007706D7" w:rsidRDefault="007706D7" w:rsidP="007706D7">
      <w:pPr>
        <w:jc w:val="both"/>
      </w:pPr>
      <w:r w:rsidRPr="007706D7">
        <w:t>„</w:t>
      </w:r>
      <w:r w:rsidRPr="007706D7">
        <w:rPr>
          <w:i/>
          <w:iCs/>
        </w:rPr>
        <w:t>Astăzi (n.r ieri) a fost adoptat cadrul normativ primar pentru a putea stimula înființarea și dezvoltarea întreprinderilor mici și mijlocii cu noi forme de sprijin. Este vorba despre Start-Up Nation, ediția a treia, și o a doua posibilă etapă a măsurii HoReCa. Am făcut primii pași pentru a putea implementa și „Programul de accelerare a dezvoltării întreprinderilor mici și mijlocii”, cu o sursă bugetară reprezentată de sumele acumulate în contul de tranzit deschis la CEC Bank SA în cadrul proiectului «Programul Româno – Elvețian pentru IMM-uri», provenite din rambursarea creditelor de către beneficiarii IMM-uri</w:t>
      </w:r>
      <w:r w:rsidRPr="007706D7">
        <w:t>”, a declarat Constantin-Daniel Cadariu, ministrul antreprenoriatului și turismului.</w:t>
      </w:r>
    </w:p>
    <w:p w14:paraId="742CC462" w14:textId="77777777" w:rsidR="007706D7" w:rsidRPr="007706D7" w:rsidRDefault="007706D7" w:rsidP="007706D7">
      <w:pPr>
        <w:jc w:val="both"/>
      </w:pPr>
      <w:r w:rsidRPr="007706D7">
        <w:t>Ordonanța de urgență pentru modificarea și completarea Legii nr. 346/2004 privind stimularea înființării și dezvoltării întreprinderilor mici și mijlocii aduce și modificări referitoare la aplicarea Testului IMM, necesare inclusiv pentru atingerea jalonului 242, din cadrul componentei 9 „Suport pentru sectorul privat, cercetare, dezvoltare și inovare” a Planului Național de Redresare și Reziliență. Printre acestea se numără:</w:t>
      </w:r>
    </w:p>
    <w:p w14:paraId="7476EB5E" w14:textId="77777777" w:rsidR="007706D7" w:rsidRPr="007706D7" w:rsidRDefault="007706D7" w:rsidP="003C11FE">
      <w:pPr>
        <w:numPr>
          <w:ilvl w:val="0"/>
          <w:numId w:val="18"/>
        </w:numPr>
        <w:jc w:val="both"/>
      </w:pPr>
      <w:r w:rsidRPr="007706D7">
        <w:t>se va consulta un eșantion mai mare și mai reprezentativ de IMM-uri, iar din grupul pentru evaluarea impactului economic al actelor normative asupra întreprinderilor mici și mijlocii vor face parte membrii desemnați de ministere și alte autorități ale administrației publice centrale, camere de comerț și industrie, patronate și organizații neguvernamentale de reprezentare a întreprinderilor mici și mijlocii, cadre universitare, cercetători, economiști și organizații ale mediului asociativ și sindicate;</w:t>
      </w:r>
    </w:p>
    <w:p w14:paraId="11307A73" w14:textId="77777777" w:rsidR="007706D7" w:rsidRPr="007706D7" w:rsidRDefault="007706D7" w:rsidP="003C11FE">
      <w:pPr>
        <w:numPr>
          <w:ilvl w:val="0"/>
          <w:numId w:val="18"/>
        </w:numPr>
        <w:jc w:val="both"/>
      </w:pPr>
      <w:r w:rsidRPr="007706D7">
        <w:t>se introduce obligația inițiatorului și a autoritărității publice centrale care asigură secretariatul GEIEAN să publice pe pagina de internet proprie rezultatele testului IMM, respectiv avizul;</w:t>
      </w:r>
    </w:p>
    <w:p w14:paraId="0BD646A7" w14:textId="77777777" w:rsidR="007706D7" w:rsidRPr="007706D7" w:rsidRDefault="007706D7" w:rsidP="003C11FE">
      <w:pPr>
        <w:numPr>
          <w:ilvl w:val="0"/>
          <w:numId w:val="18"/>
        </w:numPr>
        <w:jc w:val="both"/>
      </w:pPr>
      <w:r w:rsidRPr="007706D7">
        <w:t>se prevăd mai multe modalități de consultare pe care le poate utiliza inițiatorul proiectului, precum: sondaj online, mese rotunde, forumuri și consultări online;</w:t>
      </w:r>
    </w:p>
    <w:p w14:paraId="366122F9" w14:textId="77777777" w:rsidR="007706D7" w:rsidRPr="007706D7" w:rsidRDefault="007706D7" w:rsidP="003C11FE">
      <w:pPr>
        <w:numPr>
          <w:ilvl w:val="0"/>
          <w:numId w:val="18"/>
        </w:numPr>
        <w:jc w:val="both"/>
      </w:pPr>
      <w:r w:rsidRPr="007706D7">
        <w:t>raportul privind aplicarea Testului IMM va include în mod obligatoriu, o rubrică cu sarcinile administrative introduse pentru întreprinderile mici şi mijlocii, precum și cu cele eliminate.</w:t>
      </w:r>
    </w:p>
    <w:p w14:paraId="47878E09" w14:textId="77777777" w:rsidR="007706D7" w:rsidRPr="007706D7" w:rsidRDefault="007706D7" w:rsidP="007706D7">
      <w:pPr>
        <w:jc w:val="both"/>
      </w:pPr>
      <w:r w:rsidRPr="007706D7">
        <w:t>În ceea ce privește Ordonanța de urgență pentru stabilirea unor măsuri bugetare în vederea sprijinirii sectorului IMM, aceasta va asigura accesul întreprinderilor grav afectate de situația economică actuală la un nou instrument de finanțare, cu impact pozitiv direct asupra capacității operaționale a acestora, constând în reluarea activității pe o piață de consum grav afectată de criza generată de pandemia COVID-19.</w:t>
      </w:r>
    </w:p>
    <w:p w14:paraId="3660D878" w14:textId="77777777" w:rsidR="007706D7" w:rsidRPr="007706D7" w:rsidRDefault="007706D7" w:rsidP="007706D7">
      <w:pPr>
        <w:pStyle w:val="Stilsursa"/>
      </w:pPr>
      <w:r w:rsidRPr="007706D7">
        <w:t>Sursa: MAT</w:t>
      </w:r>
    </w:p>
    <w:p w14:paraId="66B69AFA" w14:textId="5018CA54" w:rsidR="007706D7" w:rsidRDefault="00CF372D" w:rsidP="00CF372D">
      <w:pPr>
        <w:pStyle w:val="separatorarticole"/>
      </w:pPr>
      <w:r>
        <w:t>*</w:t>
      </w:r>
    </w:p>
    <w:p w14:paraId="6216CD08" w14:textId="7BE700F4" w:rsidR="00CF372D" w:rsidRDefault="00CF372D" w:rsidP="00CF372D">
      <w:pPr>
        <w:pStyle w:val="TitluArticolinINFOUE"/>
      </w:pPr>
      <w:bookmarkStart w:id="149" w:name="_Toc96339132"/>
      <w:r w:rsidRPr="00CF372D">
        <w:lastRenderedPageBreak/>
        <w:t>Au intrat în vigoare modificările pragurilor aplicabile procedurilor de achiziție publică</w:t>
      </w:r>
      <w:bookmarkEnd w:id="149"/>
    </w:p>
    <w:p w14:paraId="37E17B51" w14:textId="77777777" w:rsidR="00CF372D" w:rsidRPr="00CF372D" w:rsidRDefault="00CF372D" w:rsidP="00CF372D">
      <w:r w:rsidRPr="00CF372D">
        <w:t>Începând cu data de 1 ianuarie 2022 au intrat în vigoare Regulamentele delegate (UE) nr. 2021/1950, nr. 2021/1951, nr. 2021/1952 și nr. 2021/1953 ale Comisiei Europene de modificare a Directivelor 2009/81/CE, 2014/23/UE, 2014/24/UE si 2014/25/UE ale Parlamentului European și ale Consiliului, privitor la cuantumul noilor praguri valorice aplicabile în cadrul procedurilor de achiziție publică la nivel național.</w:t>
      </w:r>
    </w:p>
    <w:p w14:paraId="6044A346" w14:textId="77777777" w:rsidR="00CF372D" w:rsidRPr="00CF372D" w:rsidRDefault="00CF372D" w:rsidP="00CF372D">
      <w:r w:rsidRPr="00CF372D">
        <w:t xml:space="preserve">Modificările sunt aplicabile tuturor procedurilor lansate după acest moment și pot fi consultate </w:t>
      </w:r>
      <w:hyperlink r:id="rId17" w:tgtFrame="_blank" w:history="1">
        <w:r w:rsidRPr="00CF372D">
          <w:rPr>
            <w:rStyle w:val="Hyperlink"/>
            <w:b/>
            <w:bCs/>
            <w:i/>
            <w:iCs/>
            <w:szCs w:val="24"/>
          </w:rPr>
          <w:t>aici</w:t>
        </w:r>
      </w:hyperlink>
      <w:r w:rsidRPr="00CF372D">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25"/>
      </w:tblGrid>
      <w:tr w:rsidR="00CF372D" w:rsidRPr="00CF372D" w14:paraId="55BA0342" w14:textId="77777777" w:rsidTr="00CF372D">
        <w:trPr>
          <w:tblHeader/>
          <w:tblCellSpacing w:w="15" w:type="dxa"/>
        </w:trPr>
        <w:tc>
          <w:tcPr>
            <w:tcW w:w="0" w:type="auto"/>
            <w:vAlign w:val="center"/>
            <w:hideMark/>
          </w:tcPr>
          <w:p w14:paraId="48CF59EF" w14:textId="77777777" w:rsidR="00CF372D" w:rsidRPr="00CF372D" w:rsidRDefault="00CF372D" w:rsidP="00CF372D">
            <w:pPr>
              <w:rPr>
                <w:b/>
                <w:bCs/>
              </w:rPr>
            </w:pPr>
            <w:r w:rsidRPr="00CF372D">
              <w:rPr>
                <w:b/>
                <w:bCs/>
              </w:rPr>
              <w:t>Documente</w:t>
            </w:r>
          </w:p>
        </w:tc>
      </w:tr>
      <w:tr w:rsidR="00CF372D" w:rsidRPr="00CF372D" w14:paraId="35A8A61A" w14:textId="77777777" w:rsidTr="00CF372D">
        <w:trPr>
          <w:tblCellSpacing w:w="15" w:type="dxa"/>
        </w:trPr>
        <w:tc>
          <w:tcPr>
            <w:tcW w:w="0" w:type="auto"/>
            <w:vAlign w:val="center"/>
            <w:hideMark/>
          </w:tcPr>
          <w:p w14:paraId="5C1BE838" w14:textId="77777777" w:rsidR="00CF372D" w:rsidRPr="00CF372D" w:rsidRDefault="00D25469" w:rsidP="00CF372D">
            <w:hyperlink r:id="rId18" w:tooltip="Notificare-praguri.docx.pdf" w:history="1">
              <w:r w:rsidR="00CF372D" w:rsidRPr="00CF372D">
                <w:rPr>
                  <w:rStyle w:val="Hyperlink"/>
                  <w:szCs w:val="24"/>
                </w:rPr>
                <w:t>Notificare-praguri.docx.pdf</w:t>
              </w:r>
            </w:hyperlink>
          </w:p>
        </w:tc>
      </w:tr>
    </w:tbl>
    <w:p w14:paraId="681C9590" w14:textId="7B70BCC6" w:rsidR="00CF372D" w:rsidRPr="00CF372D" w:rsidRDefault="00CF372D" w:rsidP="00CF372D">
      <w:pPr>
        <w:pStyle w:val="Stilsursa"/>
      </w:pPr>
      <w:r w:rsidRPr="00CF372D">
        <w:t>Sursa: ANAP</w:t>
      </w:r>
    </w:p>
    <w:p w14:paraId="79B0F7B7" w14:textId="5AFFAC0A" w:rsidR="009454C5" w:rsidRDefault="00F66517" w:rsidP="00F66517">
      <w:pPr>
        <w:pStyle w:val="separatorarticole"/>
      </w:pPr>
      <w:r>
        <w:t>*</w:t>
      </w:r>
    </w:p>
    <w:p w14:paraId="0FCA285C" w14:textId="56608864" w:rsidR="00F66517" w:rsidRPr="00F66517" w:rsidRDefault="00F66517" w:rsidP="00F66517">
      <w:pPr>
        <w:pStyle w:val="TitluArticolinINFOUE"/>
        <w:jc w:val="both"/>
      </w:pPr>
      <w:bookmarkStart w:id="150" w:name="_Toc96339133"/>
      <w:r w:rsidRPr="00F66517">
        <w:t>AFM a publicat calendarul programelor de finanțare pentru anul 2022. 9 ghiduri de finanțare vor fi lansate în consultare publică până în luna iunie!</w:t>
      </w:r>
      <w:bookmarkEnd w:id="150"/>
    </w:p>
    <w:p w14:paraId="486B9DB8" w14:textId="77777777" w:rsidR="00F66517" w:rsidRPr="00F66517" w:rsidRDefault="00F66517" w:rsidP="00F66517">
      <w:r w:rsidRPr="00F66517">
        <w:t>Administrația Fondului pentru Mediu a publicat ieri, 17 februarie 2022, calendarul programelor de finanțare pentru anul 2022.</w:t>
      </w:r>
    </w:p>
    <w:p w14:paraId="638E72E9" w14:textId="5CC4C02C" w:rsidR="00F66517" w:rsidRPr="00F66517" w:rsidRDefault="00050499" w:rsidP="00F66517">
      <w:bookmarkStart w:id="151" w:name="_GoBack"/>
      <w:r w:rsidRPr="00F66517">
        <w:rPr>
          <w:noProof/>
          <w:lang w:eastAsia="ro-RO"/>
        </w:rPr>
        <w:drawing>
          <wp:inline distT="0" distB="0" distL="0" distR="0" wp14:anchorId="030D3CD8" wp14:editId="419279FE">
            <wp:extent cx="6238404" cy="4073237"/>
            <wp:effectExtent l="0" t="0" r="0" b="3810"/>
            <wp:docPr id="36" name="I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6285203" cy="4103794"/>
                    </a:xfrm>
                    <a:prstGeom prst="rect">
                      <a:avLst/>
                    </a:prstGeom>
                    <a:noFill/>
                    <a:ln>
                      <a:noFill/>
                    </a:ln>
                    <a:extLst>
                      <a:ext uri="{53640926-AAD7-44D8-BBD7-CCE9431645EC}">
                        <a14:shadowObscured xmlns:a14="http://schemas.microsoft.com/office/drawing/2010/main"/>
                      </a:ext>
                    </a:extLst>
                  </pic:spPr>
                </pic:pic>
              </a:graphicData>
            </a:graphic>
          </wp:inline>
        </w:drawing>
      </w:r>
      <w:bookmarkEnd w:id="151"/>
      <w:r w:rsidR="00F66517" w:rsidRPr="00F66517">
        <w:t>Conform documentului, până în luna iunie 2022 vor fi publicate, în consultare publică, ghidurile de finanțare pentru următoarele programe:</w:t>
      </w:r>
    </w:p>
    <w:p w14:paraId="6ADB3107" w14:textId="77777777" w:rsidR="00F66517" w:rsidRPr="00F66517" w:rsidRDefault="00F66517" w:rsidP="00F66517">
      <w:pPr>
        <w:numPr>
          <w:ilvl w:val="0"/>
          <w:numId w:val="25"/>
        </w:numPr>
      </w:pPr>
      <w:r w:rsidRPr="00F66517">
        <w:rPr>
          <w:u w:val="single"/>
        </w:rPr>
        <w:t>Iluminat public 2022</w:t>
      </w:r>
      <w:r w:rsidRPr="00F66517">
        <w:t xml:space="preserve"> (18 februarie) – cu un buget total de 500 de milioane de lei, vor putea aplica unitățile administrativ teritoriale. Programul ar urma să se lanseze în luna aprilie.</w:t>
      </w:r>
    </w:p>
    <w:p w14:paraId="75F4D852" w14:textId="77777777" w:rsidR="00F66517" w:rsidRPr="00F66517" w:rsidRDefault="00F66517" w:rsidP="00F66517">
      <w:pPr>
        <w:numPr>
          <w:ilvl w:val="0"/>
          <w:numId w:val="25"/>
        </w:numPr>
      </w:pPr>
      <w:r w:rsidRPr="00F66517">
        <w:rPr>
          <w:u w:val="single"/>
        </w:rPr>
        <w:t>Stații de putere mică în localități/cartiere</w:t>
      </w:r>
      <w:r w:rsidRPr="00F66517">
        <w:t xml:space="preserve"> (25 februarie) – cu un buget total de 500 de milioane de lei, vor putea aplica unitățile administrativ teritoriale. Programul ar urma să se lanseze în luna mai.</w:t>
      </w:r>
    </w:p>
    <w:p w14:paraId="4D1BA884" w14:textId="77777777" w:rsidR="00F66517" w:rsidRPr="00F66517" w:rsidRDefault="00F66517" w:rsidP="00F66517">
      <w:pPr>
        <w:numPr>
          <w:ilvl w:val="0"/>
          <w:numId w:val="25"/>
        </w:numPr>
      </w:pPr>
      <w:r w:rsidRPr="00F66517">
        <w:rPr>
          <w:u w:val="single"/>
        </w:rPr>
        <w:lastRenderedPageBreak/>
        <w:t>Educația și conștientizarea publicului privind protecția mediului</w:t>
      </w:r>
      <w:r w:rsidRPr="00F66517">
        <w:t xml:space="preserve"> (11 martie) – cu un buget total de 50 de milioane de lei, vor putea aplica ONG-uri, unitățile administrativ teritoriale și Ministerul Educației. Programul ar urma să se lanseze în luna aprilie.</w:t>
      </w:r>
    </w:p>
    <w:p w14:paraId="391CAAFE" w14:textId="77777777" w:rsidR="00F66517" w:rsidRPr="00F66517" w:rsidRDefault="00F66517" w:rsidP="00F66517">
      <w:pPr>
        <w:numPr>
          <w:ilvl w:val="0"/>
          <w:numId w:val="25"/>
        </w:numPr>
      </w:pPr>
      <w:r w:rsidRPr="00F66517">
        <w:rPr>
          <w:u w:val="single"/>
        </w:rPr>
        <w:t>Piste de bicicletă</w:t>
      </w:r>
      <w:r w:rsidRPr="00F66517">
        <w:t xml:space="preserve"> (26 martie) – cu un buget total de 500 de milioane de lei, vor putea aplica UAT-urile. Programul ar urma să se lanseze în luna iulie.</w:t>
      </w:r>
    </w:p>
    <w:p w14:paraId="1BD8A05A" w14:textId="77777777" w:rsidR="00F66517" w:rsidRPr="00F66517" w:rsidRDefault="00F66517" w:rsidP="00F66517">
      <w:pPr>
        <w:numPr>
          <w:ilvl w:val="0"/>
          <w:numId w:val="25"/>
        </w:numPr>
      </w:pPr>
      <w:r w:rsidRPr="00F66517">
        <w:rPr>
          <w:u w:val="single"/>
        </w:rPr>
        <w:t>Rabla EV-IP</w:t>
      </w:r>
      <w:r w:rsidRPr="00F66517">
        <w:t xml:space="preserve"> (31 martie) – cu un buget total de 200 de milioane de lei. Programul ar urma să se lanseze în luna iunie.</w:t>
      </w:r>
    </w:p>
    <w:p w14:paraId="608C5A82" w14:textId="77777777" w:rsidR="00F66517" w:rsidRPr="00F66517" w:rsidRDefault="00F66517" w:rsidP="00F66517">
      <w:pPr>
        <w:numPr>
          <w:ilvl w:val="0"/>
          <w:numId w:val="25"/>
        </w:numPr>
      </w:pPr>
      <w:r w:rsidRPr="00F66517">
        <w:rPr>
          <w:u w:val="single"/>
        </w:rPr>
        <w:t>Sisteme Fotovoltaice 2022</w:t>
      </w:r>
      <w:r w:rsidRPr="00F66517">
        <w:t xml:space="preserve"> (29 aprilie) – cu un buget total de 300 de milioane de lei, vor putea aplica persoanele fizice. Prima etapă ar urma să se lanseze în luna iulie.</w:t>
      </w:r>
    </w:p>
    <w:p w14:paraId="037927D0" w14:textId="77777777" w:rsidR="00F66517" w:rsidRPr="00F66517" w:rsidRDefault="00F66517" w:rsidP="00F66517">
      <w:pPr>
        <w:numPr>
          <w:ilvl w:val="0"/>
          <w:numId w:val="25"/>
        </w:numPr>
      </w:pPr>
      <w:r w:rsidRPr="00F66517">
        <w:rPr>
          <w:u w:val="single"/>
        </w:rPr>
        <w:t>Eficiență energetică în clădiri publice 2022</w:t>
      </w:r>
      <w:r w:rsidRPr="00F66517">
        <w:t xml:space="preserve"> (10 iunie) – cu un buget total de 1.4 miliarde de lei, vor putea aplica UAT-urile. Programul ar urma să se lanseze în luna septembrie.</w:t>
      </w:r>
    </w:p>
    <w:p w14:paraId="59F91055" w14:textId="77777777" w:rsidR="00F66517" w:rsidRPr="00F66517" w:rsidRDefault="00F66517" w:rsidP="00F66517">
      <w:pPr>
        <w:numPr>
          <w:ilvl w:val="0"/>
          <w:numId w:val="25"/>
        </w:numPr>
      </w:pPr>
      <w:r w:rsidRPr="00F66517">
        <w:rPr>
          <w:u w:val="single"/>
        </w:rPr>
        <w:t>Apă și canalizare – Prima conectare</w:t>
      </w:r>
      <w:r w:rsidRPr="00F66517">
        <w:t xml:space="preserve"> (23 iunie) – cu un buget total de 850 de milioane de lei, vor putea aplica UAT-urile. Programul ar urma să se lanseze în luna august.</w:t>
      </w:r>
    </w:p>
    <w:p w14:paraId="42F46871" w14:textId="77777777" w:rsidR="00F66517" w:rsidRPr="00F66517" w:rsidRDefault="00F66517" w:rsidP="00F66517">
      <w:pPr>
        <w:numPr>
          <w:ilvl w:val="0"/>
          <w:numId w:val="25"/>
        </w:numPr>
      </w:pPr>
      <w:r w:rsidRPr="00F66517">
        <w:rPr>
          <w:u w:val="single"/>
        </w:rPr>
        <w:t>Fabrici de reciclare</w:t>
      </w:r>
      <w:r w:rsidRPr="00F66517">
        <w:t xml:space="preserve"> (30 iunie) – cu un buget total de 1 miliard de lei, vor putea aplica persoanele juridice. Programul ar urma să se lanseze în luna septembrie.</w:t>
      </w:r>
    </w:p>
    <w:p w14:paraId="35578F8B" w14:textId="77777777" w:rsidR="00F66517" w:rsidRPr="00F66517" w:rsidRDefault="00F66517" w:rsidP="00F66517">
      <w:r w:rsidRPr="00F66517">
        <w:t>În anul 2022, Programele Rabla Clasic și Rabla Plus se desfășoară etapizat, conform AFM. Pentru prima etapă, lansată în 08 februarie 2022, sumele pentru persoanele fizice au fost rezervate integral pentru ambele programe.</w:t>
      </w:r>
    </w:p>
    <w:p w14:paraId="7B2A8ED3" w14:textId="77777777" w:rsidR="00F66517" w:rsidRPr="00F66517" w:rsidRDefault="00F66517" w:rsidP="00F66517">
      <w:r w:rsidRPr="00F66517">
        <w:t>Pentru persoanele juridice, bugetul primei etape alocat Programului Rabla Plus a fost epuizat, iar pentru Rabla Clasic, sesiunea este în derulare, în limita bugetului disponibil. Prima etapa a programului Rabla pentru electrocasnice se va derula în luna mai. </w:t>
      </w:r>
    </w:p>
    <w:p w14:paraId="43E23DA8" w14:textId="77777777" w:rsidR="00F66517" w:rsidRPr="00F66517" w:rsidRDefault="00F66517" w:rsidP="00F66517">
      <w:pPr>
        <w:pStyle w:val="Stilsursa"/>
      </w:pPr>
      <w:r w:rsidRPr="00F66517">
        <w:t>Sursa: AFM</w:t>
      </w:r>
    </w:p>
    <w:p w14:paraId="4748687B" w14:textId="77777777" w:rsidR="000B0469" w:rsidRPr="000B0469" w:rsidRDefault="000B0469" w:rsidP="000B0469">
      <w:pPr>
        <w:spacing w:before="240"/>
        <w:ind w:right="198"/>
        <w:jc w:val="center"/>
        <w:rPr>
          <w:color w:val="9999FF"/>
          <w:spacing w:val="40"/>
          <w:sz w:val="16"/>
          <w:szCs w:val="16"/>
        </w:rPr>
      </w:pPr>
      <w:r w:rsidRPr="000B0469">
        <w:rPr>
          <w:color w:val="9999FF"/>
          <w:spacing w:val="40"/>
          <w:sz w:val="16"/>
          <w:szCs w:val="16"/>
        </w:rPr>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316235F1" w14:textId="22DBD815" w:rsidR="005B5E75" w:rsidRDefault="003F2CE7" w:rsidP="003F2CE7">
      <w:pPr>
        <w:pStyle w:val="Consultare"/>
      </w:pPr>
      <w:bookmarkStart w:id="152" w:name="_Toc96339134"/>
      <w:r>
        <w:t>Consultări publice</w:t>
      </w:r>
      <w:bookmarkEnd w:id="152"/>
    </w:p>
    <w:p w14:paraId="5FB0523B" w14:textId="2571247B" w:rsidR="00D15BC5" w:rsidRDefault="00D556A0" w:rsidP="00445CE1">
      <w:pPr>
        <w:pStyle w:val="TitluArticolinINFOUE"/>
      </w:pPr>
      <w:bookmarkStart w:id="153" w:name="_Toc96339135"/>
      <w:bookmarkStart w:id="154" w:name="_Toc75263875"/>
      <w:r w:rsidRPr="00D556A0">
        <w:t>Proiect de HG pentru aprobarea Strategiei de dezvoltare a Văii Jiului, în consultare publică</w:t>
      </w:r>
      <w:bookmarkEnd w:id="153"/>
    </w:p>
    <w:p w14:paraId="59FCB505" w14:textId="77777777" w:rsidR="00C069CC" w:rsidRPr="00C069CC" w:rsidRDefault="00C069CC" w:rsidP="00031D09">
      <w:pPr>
        <w:jc w:val="both"/>
      </w:pPr>
      <w:r w:rsidRPr="00C069CC">
        <w:t>Ministerul Investițiilor și Proiectelor Europene a publicat luni, 14 februarie 2022, în consultare publică, Proiectul HG privind aprobarea Strategiei de dezvoltare economică, socială și de mediu a Văii Jiului (2022 – 2030).</w:t>
      </w:r>
    </w:p>
    <w:p w14:paraId="4EB95B2E" w14:textId="77777777" w:rsidR="00C069CC" w:rsidRPr="00C069CC" w:rsidRDefault="00C069CC" w:rsidP="00031D09">
      <w:pPr>
        <w:jc w:val="both"/>
      </w:pPr>
      <w:r w:rsidRPr="00C069CC">
        <w:t>Strategia de dezvoltare economică, socială și de mediu a Văii Jiului (2022-2030) vizează reconfigurarea socio-economică a zonei, are o abordare holistică, iar acțiunile aferente abordează problemele zonei într-un mod coerent. Aceasta își propune:</w:t>
      </w:r>
    </w:p>
    <w:p w14:paraId="37EBCFCC" w14:textId="77777777" w:rsidR="00C069CC" w:rsidRPr="00C069CC" w:rsidRDefault="00C069CC" w:rsidP="003C11FE">
      <w:pPr>
        <w:numPr>
          <w:ilvl w:val="0"/>
          <w:numId w:val="12"/>
        </w:numPr>
        <w:jc w:val="both"/>
      </w:pPr>
      <w:r w:rsidRPr="00C069CC">
        <w:t>Crearea unui climat socio-profesional dinamic și performant pentru optimizarea standardelor de viață și asigurarea în mod responsabil a tranziției Văii Jiului spre economia verde.</w:t>
      </w:r>
    </w:p>
    <w:p w14:paraId="6C8FA803" w14:textId="77777777" w:rsidR="00C069CC" w:rsidRPr="00C069CC" w:rsidRDefault="00C069CC" w:rsidP="003C11FE">
      <w:pPr>
        <w:numPr>
          <w:ilvl w:val="0"/>
          <w:numId w:val="12"/>
        </w:numPr>
        <w:jc w:val="both"/>
      </w:pPr>
      <w:r w:rsidRPr="00C069CC">
        <w:t>Crearea unui mediu economic diversificat, axat pe consolidarea creșterii și competitivității întreprinderilor mici și mijlocii cu activități și produse cu valoare adăugată mare, susținut de inițiative în favoarea inovației și a antreprenoriatului local;</w:t>
      </w:r>
    </w:p>
    <w:p w14:paraId="5E2D724D" w14:textId="77777777" w:rsidR="00C069CC" w:rsidRPr="00C069CC" w:rsidRDefault="00C069CC" w:rsidP="003C11FE">
      <w:pPr>
        <w:numPr>
          <w:ilvl w:val="0"/>
          <w:numId w:val="12"/>
        </w:numPr>
        <w:jc w:val="both"/>
      </w:pPr>
      <w:r w:rsidRPr="00C069CC">
        <w:t>Dezvoltarea coerentă și durabilă a turismului, culturii, activităților sportive și de agrement și a industriilor creative din Valea Jiului, prin stimularea producătorilor și creatorilor locali, punerea în valoare a patrimoniului natural, cultural, industrial și social al zonei și conectarea cu regiunile învecinate;</w:t>
      </w:r>
    </w:p>
    <w:p w14:paraId="1086CD84" w14:textId="77777777" w:rsidR="00C069CC" w:rsidRPr="00C069CC" w:rsidRDefault="00C069CC" w:rsidP="003C11FE">
      <w:pPr>
        <w:numPr>
          <w:ilvl w:val="0"/>
          <w:numId w:val="12"/>
        </w:numPr>
        <w:jc w:val="both"/>
      </w:pPr>
      <w:r w:rsidRPr="00C069CC">
        <w:t>Dezvoltarea durabilă a mobilității urbane multi-modale, într-un mod unitar, facilitând accesibilitatea în toate zonele microregiunii prin consolidarea conectivității între orașele/ municipiile componente și zonele imediat învecinate care ar deschide Valea Jiului către noi oportunități pentru toate industriile.</w:t>
      </w:r>
    </w:p>
    <w:p w14:paraId="1E86F6C1" w14:textId="77777777" w:rsidR="00C069CC" w:rsidRPr="00C069CC" w:rsidRDefault="00D25469" w:rsidP="00031D09">
      <w:pPr>
        <w:jc w:val="both"/>
      </w:pPr>
      <w:hyperlink r:id="rId20" w:tgtFrame="_blank" w:history="1">
        <w:r w:rsidR="00C069CC" w:rsidRPr="00C069CC">
          <w:rPr>
            <w:rStyle w:val="Hyperlink"/>
            <w:b/>
            <w:bCs/>
            <w:i/>
            <w:iCs/>
            <w:szCs w:val="24"/>
          </w:rPr>
          <w:t>Descarcă</w:t>
        </w:r>
      </w:hyperlink>
      <w:r w:rsidR="00C069CC" w:rsidRPr="00C069CC">
        <w:t xml:space="preserve"> Proiectul HG</w:t>
      </w:r>
    </w:p>
    <w:p w14:paraId="3AB50DA0" w14:textId="77777777" w:rsidR="00C069CC" w:rsidRPr="00C069CC" w:rsidRDefault="00C069CC" w:rsidP="00031D09">
      <w:pPr>
        <w:jc w:val="both"/>
      </w:pPr>
      <w:r w:rsidRPr="00C069CC">
        <w:lastRenderedPageBreak/>
        <w:t xml:space="preserve">Propunerile, sugestiile şi opiniile privind proiectul de act normativ se primesc in termen de 10 zile calendaristice de la data publicării, respectiv 14 februarie 2022, la adresa de e-mail </w:t>
      </w:r>
      <w:hyperlink r:id="rId21" w:history="1">
        <w:r w:rsidRPr="00C069CC">
          <w:rPr>
            <w:rStyle w:val="Hyperlink"/>
            <w:szCs w:val="24"/>
          </w:rPr>
          <w:t>acte.normative@mfe.gov.ro</w:t>
        </w:r>
      </w:hyperlink>
      <w:r w:rsidRPr="00C069CC">
        <w:t xml:space="preserve"> sau completând formularul disponibil </w:t>
      </w:r>
      <w:hyperlink r:id="rId22" w:tgtFrame="_blank" w:history="1">
        <w:r w:rsidRPr="00C069CC">
          <w:rPr>
            <w:rStyle w:val="Hyperlink"/>
            <w:szCs w:val="24"/>
          </w:rPr>
          <w:t>aici</w:t>
        </w:r>
      </w:hyperlink>
      <w:r w:rsidRPr="00C069CC">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18"/>
      </w:tblGrid>
      <w:tr w:rsidR="00C069CC" w:rsidRPr="00C069CC" w14:paraId="5A438BC6" w14:textId="77777777" w:rsidTr="00C069CC">
        <w:trPr>
          <w:tblHeader/>
          <w:tblCellSpacing w:w="15" w:type="dxa"/>
        </w:trPr>
        <w:tc>
          <w:tcPr>
            <w:tcW w:w="0" w:type="auto"/>
            <w:vAlign w:val="center"/>
            <w:hideMark/>
          </w:tcPr>
          <w:p w14:paraId="10F320F2" w14:textId="77777777" w:rsidR="00C069CC" w:rsidRPr="00C069CC" w:rsidRDefault="00C069CC" w:rsidP="00C069CC">
            <w:pPr>
              <w:rPr>
                <w:b/>
                <w:bCs/>
              </w:rPr>
            </w:pPr>
            <w:r w:rsidRPr="00C069CC">
              <w:rPr>
                <w:b/>
                <w:bCs/>
              </w:rPr>
              <w:t>Documente</w:t>
            </w:r>
          </w:p>
        </w:tc>
      </w:tr>
      <w:tr w:rsidR="00C069CC" w:rsidRPr="00C069CC" w14:paraId="3EA52156" w14:textId="77777777" w:rsidTr="00C069CC">
        <w:trPr>
          <w:tblCellSpacing w:w="15" w:type="dxa"/>
        </w:trPr>
        <w:tc>
          <w:tcPr>
            <w:tcW w:w="0" w:type="auto"/>
            <w:vAlign w:val="center"/>
            <w:hideMark/>
          </w:tcPr>
          <w:p w14:paraId="6C561D0B" w14:textId="77777777" w:rsidR="00C069CC" w:rsidRPr="00C069CC" w:rsidRDefault="00D25469" w:rsidP="00C069CC">
            <w:hyperlink r:id="rId23" w:tooltip="Proiect HG privind aprobarea Strategiei de dezvoltare economică, socială și de mediu a Văii Jiului.zip" w:history="1">
              <w:r w:rsidR="00C069CC" w:rsidRPr="00C069CC">
                <w:rPr>
                  <w:rStyle w:val="Hyperlink"/>
                  <w:szCs w:val="24"/>
                </w:rPr>
                <w:t>Proiect HG privind aprobarea Strategiei de dezvoltare economică, socială și de mediu a Văii Jiului.zip</w:t>
              </w:r>
            </w:hyperlink>
          </w:p>
        </w:tc>
      </w:tr>
    </w:tbl>
    <w:p w14:paraId="2D97AE7C" w14:textId="3608C91A" w:rsidR="00D15BC5" w:rsidRDefault="00C069CC" w:rsidP="00D15BC5">
      <w:pPr>
        <w:pStyle w:val="Stilsursa"/>
      </w:pPr>
      <w:r w:rsidRPr="00C069CC">
        <w:t>Sursa: MIPE</w:t>
      </w:r>
    </w:p>
    <w:p w14:paraId="0A17B839" w14:textId="3580AA82" w:rsidR="00CF372D" w:rsidRDefault="00CF372D" w:rsidP="00CF372D">
      <w:pPr>
        <w:pStyle w:val="separatorarticole"/>
      </w:pPr>
      <w:r>
        <w:t>*</w:t>
      </w:r>
    </w:p>
    <w:p w14:paraId="241A0DC7" w14:textId="72F62873" w:rsidR="00CF372D" w:rsidRDefault="00CF372D" w:rsidP="00CF372D">
      <w:pPr>
        <w:pStyle w:val="TitluArticolinINFOUE"/>
      </w:pPr>
      <w:bookmarkStart w:id="155" w:name="_Toc96339136"/>
      <w:r w:rsidRPr="00CF372D">
        <w:t>Planul Național Strategic 2023-2027, lansat spre consultare publică</w:t>
      </w:r>
      <w:bookmarkEnd w:id="155"/>
    </w:p>
    <w:p w14:paraId="55C503B5" w14:textId="77777777" w:rsidR="00CF372D" w:rsidRPr="00CF372D" w:rsidRDefault="00CF372D" w:rsidP="00CF372D">
      <w:pPr>
        <w:jc w:val="both"/>
      </w:pPr>
      <w:r w:rsidRPr="00CF372D">
        <w:t>Ministerul Agriculturii și Dezvoltării Rurale a lansat ieri, 16 februarie 2022, spre consultare publică, documentele ce au făcut obiectul dezbaterilor din cadrul reuniunii Comitetului Consultativ tematic și care au rezultat din consultările cu actorii implicați în agricultură și dezvoltare rurală în ceea ce privește Planul Național Strategic 2023-2027.</w:t>
      </w:r>
    </w:p>
    <w:p w14:paraId="022C11DF" w14:textId="77777777" w:rsidR="00CF372D" w:rsidRPr="00CF372D" w:rsidRDefault="00CF372D" w:rsidP="00CF372D">
      <w:pPr>
        <w:jc w:val="both"/>
        <w:rPr>
          <w:b/>
          <w:bCs/>
          <w:i/>
          <w:iCs/>
        </w:rPr>
      </w:pPr>
      <w:r w:rsidRPr="00CF372D">
        <w:rPr>
          <w:b/>
          <w:bCs/>
          <w:i/>
          <w:iCs/>
        </w:rPr>
        <w:t>Principalele aspecte ale Planului Național Strategic vizează:</w:t>
      </w:r>
    </w:p>
    <w:p w14:paraId="6FB646B1" w14:textId="77777777" w:rsidR="00CF372D" w:rsidRPr="00CF372D" w:rsidRDefault="00CF372D" w:rsidP="003C11FE">
      <w:pPr>
        <w:numPr>
          <w:ilvl w:val="0"/>
          <w:numId w:val="20"/>
        </w:numPr>
        <w:jc w:val="both"/>
      </w:pPr>
      <w:r w:rsidRPr="00CF372D">
        <w:t>Legarea sprijinului pe suprafața de efectivul de animale. Astfel, în cazul pajiștilor permanente utilizate pe parcelele agricole situate la altitudini medii de peste 1600 metri, menținute în mod natural într-o stare adecvată pentru pășunat, activitatea agricolă minimă constă în pășunat, cu asigurarea unei încărcături minime de 0,3 UVM/ha, în perioada de pășunat, cuprinsă între 01 mai și 30 septembrie a anului de cerere, cu animalele înregistrate în BND pe care fermierul le deține sau ale membrilor asociațiilor;</w:t>
      </w:r>
    </w:p>
    <w:p w14:paraId="3EC2D45D" w14:textId="77777777" w:rsidR="00CF372D" w:rsidRPr="00CF372D" w:rsidRDefault="00CF372D" w:rsidP="003C11FE">
      <w:pPr>
        <w:numPr>
          <w:ilvl w:val="0"/>
          <w:numId w:val="20"/>
        </w:numPr>
        <w:jc w:val="both"/>
      </w:pPr>
      <w:r w:rsidRPr="00CF372D">
        <w:t>Plata pentru înverzire din actuala perioadă de programare va fi înlocuită în perioada 2013-2027 de ECOSCHEME, acestea având rolul de a contribui la atingerea nivelului ridicat de ambiție în materie de mediu al PAC. Prin PNS au fost stabilite 5 ecoscheme, dintre care 3 vizează practici prietenoase cu mediul în gospodăria tradițională, diversificarea și rotația culturilor în fermele cu suprafețe mai mari de 5 ha, precum și înierbarea intervalelor dintre rânduri în plantațiile pomicole, viticole, pepiniere și hameiști. Acestea contribuie la conservarea și sporirea biodiversității plantațiilor și a mediului înconjurător, precum și la protecția și reconstrucția habitatelor;</w:t>
      </w:r>
    </w:p>
    <w:p w14:paraId="5359B918" w14:textId="77777777" w:rsidR="00CF372D" w:rsidRPr="00CF372D" w:rsidRDefault="00CF372D" w:rsidP="003C11FE">
      <w:pPr>
        <w:numPr>
          <w:ilvl w:val="0"/>
          <w:numId w:val="20"/>
        </w:numPr>
        <w:jc w:val="both"/>
      </w:pPr>
      <w:r w:rsidRPr="00CF372D">
        <w:t>Sprijin pentru gospodăriile tradiționale, cu suprafețe de până la 10 ha teren arabil, pentru care beneficiarii se angajează să asigure cultivarea suprafețelor cu cel puțin 10% plante proteaginoase (soia, fasole, mazăre, etc.), să asigure un efectiv mediu anual de animale din speciile: ovine, caprine, bovine, bubaline, suine, ecvidee de minim 0,5 UVM/ha si să realizeze o rotație a culturilor;</w:t>
      </w:r>
    </w:p>
    <w:p w14:paraId="341EA83C" w14:textId="77777777" w:rsidR="00CF372D" w:rsidRPr="00CF372D" w:rsidRDefault="00CF372D" w:rsidP="003C11FE">
      <w:pPr>
        <w:numPr>
          <w:ilvl w:val="0"/>
          <w:numId w:val="20"/>
        </w:numPr>
        <w:jc w:val="both"/>
      </w:pPr>
      <w:r w:rsidRPr="00CF372D">
        <w:t>Sprijinirea sectorului zootehnic prin acordarea unor ecoscheme privind bunăstarea vacilor de lapte si tineretului bovin;</w:t>
      </w:r>
    </w:p>
    <w:p w14:paraId="1728C976" w14:textId="77777777" w:rsidR="00CF372D" w:rsidRPr="00CF372D" w:rsidRDefault="00CF372D" w:rsidP="003C11FE">
      <w:pPr>
        <w:numPr>
          <w:ilvl w:val="0"/>
          <w:numId w:val="20"/>
        </w:numPr>
        <w:jc w:val="both"/>
      </w:pPr>
      <w:r w:rsidRPr="00CF372D">
        <w:t>Sprijinirea procesării si condiționării prin includerea formelor asociative alături de IMM-uri și întreprinderi mari în categoria beneficiarilor eligibili, având în vedere nevoia stringentă de integrare a producției autohtone în unitățile din industria alimentară. Valoarea acestor proiecte poate ajunge până la 15 milioane de euro în cazul investițiilor noi și 3 milioane pentru modernizarea unităților existente;</w:t>
      </w:r>
    </w:p>
    <w:p w14:paraId="12C5682C" w14:textId="77777777" w:rsidR="00CF372D" w:rsidRPr="00CF372D" w:rsidRDefault="00CF372D" w:rsidP="003C11FE">
      <w:pPr>
        <w:numPr>
          <w:ilvl w:val="0"/>
          <w:numId w:val="20"/>
        </w:numPr>
        <w:jc w:val="both"/>
      </w:pPr>
      <w:r w:rsidRPr="00CF372D">
        <w:t>Crearea unui instrument de gestionare a riscurilor privind despăgubirea fermierilor afectați de pierderi ale producției agricole, din pilonul 1 și din pilonul 2;</w:t>
      </w:r>
    </w:p>
    <w:p w14:paraId="3A3A0B38" w14:textId="77777777" w:rsidR="00CF372D" w:rsidRPr="00CF372D" w:rsidRDefault="00CF372D" w:rsidP="003C11FE">
      <w:pPr>
        <w:numPr>
          <w:ilvl w:val="0"/>
          <w:numId w:val="20"/>
        </w:numPr>
        <w:jc w:val="both"/>
      </w:pPr>
      <w:r w:rsidRPr="00CF372D">
        <w:t>Includerea unei măsuri destinată sectorului forestier, pentru achiziționarea de echipamente/utilaje pentru lucrările specifice;</w:t>
      </w:r>
    </w:p>
    <w:p w14:paraId="5FCD35C3" w14:textId="77777777" w:rsidR="00CF372D" w:rsidRPr="00CF372D" w:rsidRDefault="00CF372D" w:rsidP="003C11FE">
      <w:pPr>
        <w:numPr>
          <w:ilvl w:val="0"/>
          <w:numId w:val="20"/>
        </w:numPr>
        <w:jc w:val="both"/>
      </w:pPr>
      <w:r w:rsidRPr="00CF372D">
        <w:t>Includerea în schema de ajutor de stat a investițiilor care contribuie la reducerea emisiilor de GES dar și a proiectelor pentru utilizarea energiei din valorificarea biomasei;</w:t>
      </w:r>
    </w:p>
    <w:p w14:paraId="5E94728C" w14:textId="77777777" w:rsidR="00CF372D" w:rsidRPr="00CF372D" w:rsidRDefault="00CF372D" w:rsidP="003C11FE">
      <w:pPr>
        <w:numPr>
          <w:ilvl w:val="0"/>
          <w:numId w:val="20"/>
        </w:numPr>
        <w:jc w:val="both"/>
      </w:pPr>
      <w:r w:rsidRPr="00CF372D">
        <w:t>Sprijinul pentru tinerii fermieri. Este prevăzută cerința ca prin implementarea proiectului să obțină o dimensiune economică de minim 8000 SO, iar sectoarele vizate sunt: zootehnic, producția de legume, producția de fructe. Valoarea maximă a proiectului poate fi de 70.000 euro;</w:t>
      </w:r>
    </w:p>
    <w:p w14:paraId="7FFB5699" w14:textId="77777777" w:rsidR="00CF372D" w:rsidRPr="00CF372D" w:rsidRDefault="00CF372D" w:rsidP="003C11FE">
      <w:pPr>
        <w:numPr>
          <w:ilvl w:val="0"/>
          <w:numId w:val="20"/>
        </w:numPr>
        <w:jc w:val="both"/>
      </w:pPr>
      <w:r w:rsidRPr="00CF372D">
        <w:lastRenderedPageBreak/>
        <w:t>A fost introdusă o intervenție alocată infrastructurii rutiere- drumuri comunale, alături de cea privind infrastructura agricolă- drumuri agricole.</w:t>
      </w:r>
    </w:p>
    <w:p w14:paraId="68362171" w14:textId="77777777" w:rsidR="00CF372D" w:rsidRPr="00CF372D" w:rsidRDefault="00D25469" w:rsidP="00CF372D">
      <w:pPr>
        <w:jc w:val="both"/>
      </w:pPr>
      <w:hyperlink r:id="rId24" w:tgtFrame="_blank" w:history="1">
        <w:r w:rsidR="00CF372D" w:rsidRPr="00CF372D">
          <w:rPr>
            <w:rStyle w:val="Hyperlink"/>
            <w:b/>
            <w:bCs/>
            <w:i/>
            <w:iCs/>
            <w:szCs w:val="24"/>
          </w:rPr>
          <w:t>Descarcă</w:t>
        </w:r>
      </w:hyperlink>
      <w:r w:rsidR="00CF372D" w:rsidRPr="00CF372D">
        <w:t xml:space="preserve"> documentul</w:t>
      </w:r>
    </w:p>
    <w:p w14:paraId="7FADE19C" w14:textId="77777777" w:rsidR="00CF372D" w:rsidRPr="00CF372D" w:rsidRDefault="00CF372D" w:rsidP="00CF372D">
      <w:pPr>
        <w:jc w:val="both"/>
      </w:pPr>
      <w:r w:rsidRPr="00CF372D">
        <w:t xml:space="preserve">Cetățenii și instituțiile interesate pot transmite opinii/propuneri/sugestii în termen de </w:t>
      </w:r>
      <w:r w:rsidRPr="00CF372D">
        <w:rPr>
          <w:b/>
          <w:bCs/>
        </w:rPr>
        <w:t>10 zile de la data publicării</w:t>
      </w:r>
      <w:r w:rsidRPr="00CF372D">
        <w:t xml:space="preserve">, respectiv 16.02.2022, pe adresa de e-mail: </w:t>
      </w:r>
      <w:hyperlink r:id="rId25" w:history="1">
        <w:r w:rsidRPr="00CF372D">
          <w:rPr>
            <w:rStyle w:val="Hyperlink"/>
            <w:szCs w:val="24"/>
          </w:rPr>
          <w:t>parteneri.pns@madr.ro</w:t>
        </w:r>
      </w:hyperlink>
      <w:r w:rsidRPr="00CF372D">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29"/>
      </w:tblGrid>
      <w:tr w:rsidR="00CF372D" w:rsidRPr="00CF372D" w14:paraId="37544C77" w14:textId="77777777" w:rsidTr="00CF372D">
        <w:trPr>
          <w:tblHeader/>
          <w:tblCellSpacing w:w="15" w:type="dxa"/>
        </w:trPr>
        <w:tc>
          <w:tcPr>
            <w:tcW w:w="0" w:type="auto"/>
            <w:vAlign w:val="center"/>
            <w:hideMark/>
          </w:tcPr>
          <w:p w14:paraId="6AC8E05D" w14:textId="77777777" w:rsidR="00CF372D" w:rsidRPr="00CF372D" w:rsidRDefault="00CF372D" w:rsidP="00CF372D">
            <w:pPr>
              <w:rPr>
                <w:b/>
                <w:bCs/>
              </w:rPr>
            </w:pPr>
            <w:r w:rsidRPr="00CF372D">
              <w:rPr>
                <w:b/>
                <w:bCs/>
              </w:rPr>
              <w:t>Documente</w:t>
            </w:r>
          </w:p>
        </w:tc>
      </w:tr>
      <w:tr w:rsidR="00CF372D" w:rsidRPr="00CF372D" w14:paraId="65EAB2A8" w14:textId="77777777" w:rsidTr="00CF372D">
        <w:trPr>
          <w:tblCellSpacing w:w="15" w:type="dxa"/>
        </w:trPr>
        <w:tc>
          <w:tcPr>
            <w:tcW w:w="0" w:type="auto"/>
            <w:vAlign w:val="center"/>
            <w:hideMark/>
          </w:tcPr>
          <w:p w14:paraId="380654A9" w14:textId="77777777" w:rsidR="00CF372D" w:rsidRPr="00CF372D" w:rsidRDefault="00D25469" w:rsidP="00CF372D">
            <w:hyperlink r:id="rId26" w:tooltip="Consultare-publica-PNS-2023-2027.zip" w:history="1">
              <w:r w:rsidR="00CF372D" w:rsidRPr="00CF372D">
                <w:rPr>
                  <w:rStyle w:val="Hyperlink"/>
                  <w:szCs w:val="24"/>
                </w:rPr>
                <w:t>Consultare-publica-PNS-2023-2027.zip</w:t>
              </w:r>
            </w:hyperlink>
          </w:p>
        </w:tc>
      </w:tr>
    </w:tbl>
    <w:p w14:paraId="687ACA92" w14:textId="16184293" w:rsidR="00CF372D" w:rsidRPr="00CF372D" w:rsidRDefault="00CF372D" w:rsidP="00CF372D">
      <w:pPr>
        <w:pStyle w:val="Stilsursa"/>
      </w:pPr>
      <w:r w:rsidRPr="00CF372D">
        <w:t>Sursa: MADR</w:t>
      </w:r>
    </w:p>
    <w:p w14:paraId="382279A8" w14:textId="1DA1F73A" w:rsidR="00D15BC5" w:rsidRPr="00D15BC5" w:rsidRDefault="00D15BC5" w:rsidP="00D15BC5">
      <w:pPr>
        <w:pStyle w:val="separatorarticole"/>
      </w:pPr>
      <w:r>
        <w:t>*</w:t>
      </w:r>
    </w:p>
    <w:p w14:paraId="6E001859" w14:textId="46337689" w:rsidR="00606E88" w:rsidRPr="007706D7" w:rsidRDefault="007706D7" w:rsidP="007706D7">
      <w:pPr>
        <w:pStyle w:val="TitluArticolinINFOUE"/>
        <w:jc w:val="both"/>
      </w:pPr>
      <w:bookmarkStart w:id="156" w:name="_Toc96339137"/>
      <w:r w:rsidRPr="007706D7">
        <w:t>POCA: Ghidul pentru îmbunătățirea serviciului public de executare silită, lansat spre consultare publică</w:t>
      </w:r>
      <w:bookmarkEnd w:id="156"/>
    </w:p>
    <w:p w14:paraId="4BC46536" w14:textId="77777777" w:rsidR="007706D7" w:rsidRPr="007706D7" w:rsidRDefault="007706D7" w:rsidP="00050499">
      <w:pPr>
        <w:jc w:val="both"/>
      </w:pPr>
      <w:r w:rsidRPr="007706D7">
        <w:t xml:space="preserve">Ministerul Dezvoltării, Lucrărilor Publice şi Administrației, prin Autoritatea de Management a Programului Operațional Capacitate Administrativă a lansat ieri, </w:t>
      </w:r>
      <w:r w:rsidRPr="007706D7">
        <w:rPr>
          <w:b/>
          <w:bCs/>
        </w:rPr>
        <w:t>16 februarie 2022</w:t>
      </w:r>
      <w:r w:rsidRPr="007706D7">
        <w:t>, spre consultare publică, în cadrul Obiectivului Specific 2.3: </w:t>
      </w:r>
      <w:r w:rsidRPr="007706D7">
        <w:rPr>
          <w:i/>
          <w:iCs/>
        </w:rPr>
        <w:t>Asigurarea unei transparențe și integrități sporite la nivelul sistemului judiciar în vederea îmbunătățirii accesului și a calității serviciilor furnizate la nivelul acestuia</w:t>
      </w:r>
      <w:r w:rsidRPr="007706D7">
        <w:t>, Ghidul solicitantului pentru CP 17/2022 (MySMIS: POCA/1005/2/3), </w:t>
      </w:r>
      <w:r w:rsidRPr="007706D7">
        <w:rPr>
          <w:b/>
          <w:bCs/>
          <w:i/>
          <w:iCs/>
        </w:rPr>
        <w:t>Sprijin pentru îmbunătățirea serviciului public de executare silită</w:t>
      </w:r>
      <w:r w:rsidRPr="007706D7">
        <w:t>, împreună cu anexele acestuia.</w:t>
      </w:r>
    </w:p>
    <w:p w14:paraId="486B9C03" w14:textId="77777777" w:rsidR="007706D7" w:rsidRPr="007706D7" w:rsidRDefault="007706D7" w:rsidP="00050499">
      <w:pPr>
        <w:jc w:val="both"/>
      </w:pPr>
      <w:r w:rsidRPr="007706D7">
        <w:t>Apelul contribuie la îmbunătățirea serviciului public de executare silită prin finanțarea unor acțiuni de formare pentru executori judecătorești și unor instrumente noi de standardizare a activității de executare silită, continuând sprijinul oferit Uniunii Naționale a Executorilor Judecătorești prin proiectul cod SMIS 112299/cod SIPOCA 370.</w:t>
      </w:r>
    </w:p>
    <w:p w14:paraId="634CFF4C" w14:textId="77777777" w:rsidR="007706D7" w:rsidRPr="007706D7" w:rsidRDefault="007706D7" w:rsidP="00050499">
      <w:pPr>
        <w:jc w:val="both"/>
      </w:pPr>
      <w:r w:rsidRPr="007706D7">
        <w:rPr>
          <w:b/>
          <w:bCs/>
        </w:rPr>
        <w:t>Solicitant</w:t>
      </w:r>
      <w:r w:rsidRPr="007706D7">
        <w:t xml:space="preserve"> în cadrul acestui apel este Uniunea Națională a Executorilor Judecătorești.</w:t>
      </w:r>
    </w:p>
    <w:p w14:paraId="1BEAE925" w14:textId="77777777" w:rsidR="007706D7" w:rsidRPr="007706D7" w:rsidRDefault="007706D7" w:rsidP="00050499">
      <w:pPr>
        <w:jc w:val="both"/>
      </w:pPr>
      <w:r w:rsidRPr="007706D7">
        <w:rPr>
          <w:b/>
          <w:bCs/>
        </w:rPr>
        <w:t>Acțiunile</w:t>
      </w:r>
      <w:r w:rsidRPr="007706D7">
        <w:t xml:space="preserve"> prevăzute în program ce pot fi transpuse în activități în cadrul proiectelor sunt prezentate mai jos. Această listă este orientativă și are rolul de a ghida în formularea activităților/acțiunilor din proiect:</w:t>
      </w:r>
    </w:p>
    <w:p w14:paraId="1DFEDE73" w14:textId="77777777" w:rsidR="007706D7" w:rsidRPr="007706D7" w:rsidRDefault="007706D7" w:rsidP="00050499">
      <w:pPr>
        <w:numPr>
          <w:ilvl w:val="0"/>
          <w:numId w:val="17"/>
        </w:numPr>
        <w:jc w:val="both"/>
      </w:pPr>
      <w:r w:rsidRPr="007706D7">
        <w:t>dezvoltarea de aplicaţii IT care să ofere informații despre stadiul executării unei hotărâri judecătorești, tabloul executorilor judecătorești la nivel național, activitatea acestora etc., în vederea îmbunătățirii managementului instituțional al executorilor judecătorești;</w:t>
      </w:r>
    </w:p>
    <w:p w14:paraId="55A8A97C" w14:textId="77777777" w:rsidR="007706D7" w:rsidRPr="007706D7" w:rsidRDefault="007706D7" w:rsidP="00050499">
      <w:pPr>
        <w:numPr>
          <w:ilvl w:val="0"/>
          <w:numId w:val="17"/>
        </w:numPr>
        <w:jc w:val="both"/>
      </w:pPr>
      <w:r w:rsidRPr="007706D7">
        <w:t>formarea executorilor judecătorești în domenii de interes.</w:t>
      </w:r>
    </w:p>
    <w:p w14:paraId="427ACD5E" w14:textId="77777777" w:rsidR="007706D7" w:rsidRPr="007706D7" w:rsidRDefault="00D25469" w:rsidP="007706D7">
      <w:hyperlink r:id="rId27" w:tgtFrame="_blank" w:history="1">
        <w:r w:rsidR="007706D7" w:rsidRPr="007706D7">
          <w:rPr>
            <w:rStyle w:val="Hyperlink"/>
            <w:b/>
            <w:bCs/>
            <w:i/>
            <w:iCs/>
            <w:szCs w:val="24"/>
          </w:rPr>
          <w:t>Descarcă</w:t>
        </w:r>
      </w:hyperlink>
      <w:r w:rsidR="007706D7" w:rsidRPr="007706D7">
        <w:t xml:space="preserve"> ghidul + anexele</w:t>
      </w:r>
    </w:p>
    <w:p w14:paraId="7C256862" w14:textId="77777777" w:rsidR="007706D7" w:rsidRPr="007706D7" w:rsidRDefault="007706D7" w:rsidP="00050499">
      <w:pPr>
        <w:jc w:val="both"/>
      </w:pPr>
      <w:r w:rsidRPr="007706D7">
        <w:t>În acest context, părțile interesate sunt invitate să se implice în cadrul procesului de consultare a ghidului, iar opiniile și contribuțiile la îmbunătățirea acestui document sunt așteptate la adresa </w:t>
      </w:r>
      <w:r w:rsidRPr="007706D7">
        <w:rPr>
          <w:b/>
          <w:bCs/>
        </w:rPr>
        <w:t>amdca@poca.ro,</w:t>
      </w:r>
      <w:r w:rsidRPr="007706D7">
        <w:t> până la data de</w:t>
      </w:r>
      <w:r w:rsidRPr="007706D7">
        <w:rPr>
          <w:b/>
          <w:bCs/>
        </w:rPr>
        <w:t> 23 februarie 2022, ora 23:59.</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64"/>
      </w:tblGrid>
      <w:tr w:rsidR="007706D7" w:rsidRPr="007706D7" w14:paraId="21747C62" w14:textId="77777777" w:rsidTr="007706D7">
        <w:trPr>
          <w:tblHeader/>
          <w:tblCellSpacing w:w="15" w:type="dxa"/>
        </w:trPr>
        <w:tc>
          <w:tcPr>
            <w:tcW w:w="0" w:type="auto"/>
            <w:vAlign w:val="center"/>
            <w:hideMark/>
          </w:tcPr>
          <w:p w14:paraId="05C2E915" w14:textId="77777777" w:rsidR="007706D7" w:rsidRPr="007706D7" w:rsidRDefault="007706D7" w:rsidP="007706D7">
            <w:pPr>
              <w:rPr>
                <w:b/>
                <w:bCs/>
              </w:rPr>
            </w:pPr>
            <w:r w:rsidRPr="007706D7">
              <w:rPr>
                <w:b/>
                <w:bCs/>
              </w:rPr>
              <w:t>Documente</w:t>
            </w:r>
          </w:p>
        </w:tc>
      </w:tr>
      <w:tr w:rsidR="007706D7" w:rsidRPr="007706D7" w14:paraId="5036FB96" w14:textId="77777777" w:rsidTr="007706D7">
        <w:trPr>
          <w:tblCellSpacing w:w="15" w:type="dxa"/>
        </w:trPr>
        <w:tc>
          <w:tcPr>
            <w:tcW w:w="0" w:type="auto"/>
            <w:vAlign w:val="center"/>
            <w:hideMark/>
          </w:tcPr>
          <w:p w14:paraId="0CD48675" w14:textId="77777777" w:rsidR="007706D7" w:rsidRPr="007706D7" w:rsidRDefault="00D25469" w:rsidP="007706D7">
            <w:hyperlink r:id="rId28" w:tooltip="POCA CP 17 - Sprijin pentru îmbunătățirea serviciului public de executare silită.zip" w:history="1">
              <w:r w:rsidR="007706D7" w:rsidRPr="007706D7">
                <w:rPr>
                  <w:rStyle w:val="Hyperlink"/>
                  <w:szCs w:val="24"/>
                </w:rPr>
                <w:t>POCA CP 17 - Sprijin pentru îmbunătățirea serviciului public de executare silită.zip</w:t>
              </w:r>
            </w:hyperlink>
          </w:p>
        </w:tc>
      </w:tr>
    </w:tbl>
    <w:p w14:paraId="6C405078" w14:textId="642853FC" w:rsidR="007706D7" w:rsidRDefault="007706D7" w:rsidP="007706D7">
      <w:pPr>
        <w:spacing w:before="240"/>
        <w:ind w:right="198"/>
        <w:jc w:val="right"/>
        <w:rPr>
          <w:b/>
          <w:i/>
          <w:color w:val="0000FF"/>
          <w:sz w:val="14"/>
        </w:rPr>
      </w:pPr>
      <w:r w:rsidRPr="007706D7">
        <w:rPr>
          <w:b/>
          <w:i/>
          <w:color w:val="0000FF"/>
          <w:sz w:val="14"/>
        </w:rPr>
        <w:t xml:space="preserve">Sursa: AM POCA </w:t>
      </w:r>
    </w:p>
    <w:p w14:paraId="7A2AC8F4" w14:textId="1ABC33ED" w:rsidR="003C11FE" w:rsidRDefault="003C11FE" w:rsidP="003C11FE">
      <w:pPr>
        <w:pStyle w:val="separatorarticole"/>
      </w:pPr>
      <w:r>
        <w:t>*</w:t>
      </w:r>
    </w:p>
    <w:p w14:paraId="4120BA3A" w14:textId="53C13059" w:rsidR="003C11FE" w:rsidRDefault="003C11FE" w:rsidP="003C11FE">
      <w:pPr>
        <w:pStyle w:val="TitluArticolinINFOUE"/>
        <w:jc w:val="both"/>
      </w:pPr>
      <w:bookmarkStart w:id="157" w:name="_Toc96339138"/>
      <w:r w:rsidRPr="003C11FE">
        <w:t>PNRR: Trei scheme de ajutor de stat destinate investițiilor în domeniul energiei, lansate spre consultare publică!</w:t>
      </w:r>
      <w:bookmarkEnd w:id="157"/>
    </w:p>
    <w:p w14:paraId="5036F28E" w14:textId="77777777" w:rsidR="003C11FE" w:rsidRPr="003C11FE" w:rsidRDefault="003C11FE" w:rsidP="003C11FE">
      <w:pPr>
        <w:jc w:val="both"/>
      </w:pPr>
      <w:r w:rsidRPr="003C11FE">
        <w:rPr>
          <w:u w:val="single"/>
        </w:rPr>
        <w:t>UPDATE</w:t>
      </w:r>
      <w:r w:rsidRPr="003C11FE">
        <w:t>: Într-o versiune anterioară a acestei știri se specifica faptul că documentele au fost lansate în data de 17 februarie, data corectă fiind miercuri, 16 februarie. În acest sens, propunerile pot fi transmise în termen de 10 zile de la data publicării, respectiv 16.02.2022.</w:t>
      </w:r>
    </w:p>
    <w:p w14:paraId="67041889" w14:textId="77777777" w:rsidR="003C11FE" w:rsidRPr="003C11FE" w:rsidRDefault="003C11FE" w:rsidP="003C11FE">
      <w:pPr>
        <w:jc w:val="both"/>
      </w:pPr>
      <w:r w:rsidRPr="003C11FE">
        <w:t>Pentru investiții în sectorul energetic din România, Planul Național de Relansare și Reziliență, în baza prevederilor Regulamentului CE nr. 241/2021, prevede o alocare la 1,62 miliarde euro, iar perioada de implementare este până în august 2026.</w:t>
      </w:r>
    </w:p>
    <w:p w14:paraId="232E2FA4" w14:textId="77777777" w:rsidR="003C11FE" w:rsidRPr="003C11FE" w:rsidRDefault="003C11FE" w:rsidP="003C11FE">
      <w:pPr>
        <w:jc w:val="both"/>
      </w:pPr>
      <w:r w:rsidRPr="003C11FE">
        <w:lastRenderedPageBreak/>
        <w:t>Pentru accesarea acestor fonduri, miercuri, 16 februarie 2022, au fost publicate pe site-ul ministerului Energiei spre consultare publică următoarele scheme de ajutor de stat din cadrul Componentei C.6 - Energie:</w:t>
      </w:r>
    </w:p>
    <w:p w14:paraId="3DE66153" w14:textId="77777777" w:rsidR="003C11FE" w:rsidRPr="003C11FE" w:rsidRDefault="003C11FE" w:rsidP="003C11FE">
      <w:pPr>
        <w:numPr>
          <w:ilvl w:val="0"/>
          <w:numId w:val="22"/>
        </w:numPr>
        <w:jc w:val="both"/>
      </w:pPr>
      <w:r w:rsidRPr="003C11FE">
        <w:t>Schema de ajutor de stat și Ghidul Specific aferente Măsurii de investiții I.1 – Noi capacități de producție electrică din surse regenerabile,</w:t>
      </w:r>
    </w:p>
    <w:p w14:paraId="4A307036" w14:textId="77777777" w:rsidR="003C11FE" w:rsidRPr="003C11FE" w:rsidRDefault="003C11FE" w:rsidP="003C11FE">
      <w:pPr>
        <w:numPr>
          <w:ilvl w:val="0"/>
          <w:numId w:val="22"/>
        </w:numPr>
        <w:jc w:val="both"/>
      </w:pPr>
      <w:r w:rsidRPr="003C11FE">
        <w:t>Schema de ajutor de stat și Ghidul Specific aferente Măsurii de investiții I.2 – Infrastructura de distribuție a gazelor regenerabile (utilizarea gazului natural în combinație cu hidrogenul verde ca măsură de tranziție), precum și capacitățile de producție a hidrogenului verde și / sau utilizarea acestuia pentru stocarea energiei electrice, sub-măsura 2.2 – Sprijinirea investiţiilor în construirea de capacităţi pentru producția de hidrogen verde în instalații de electroliză și</w:t>
      </w:r>
    </w:p>
    <w:p w14:paraId="3F4DB743" w14:textId="77777777" w:rsidR="003C11FE" w:rsidRPr="003C11FE" w:rsidRDefault="003C11FE" w:rsidP="003C11FE">
      <w:pPr>
        <w:numPr>
          <w:ilvl w:val="0"/>
          <w:numId w:val="22"/>
        </w:numPr>
        <w:jc w:val="both"/>
      </w:pPr>
      <w:r w:rsidRPr="003C11FE">
        <w:t>Schema de ajutor de stat si Ghidul Specific aferente Măsurii de investiții I.3 – Dezvoltarea de capacităţi de producţie pe gaze, flexibile și de înaltă eficienţă, pentru cogenerarea de energie electrică și termică (CHP) în termoficarea urbană, în vederea realizării unei decarbonizări profunde</w:t>
      </w:r>
    </w:p>
    <w:p w14:paraId="237C518B" w14:textId="77777777" w:rsidR="003C11FE" w:rsidRPr="003C11FE" w:rsidRDefault="003C11FE" w:rsidP="003C11FE">
      <w:pPr>
        <w:jc w:val="both"/>
      </w:pPr>
      <w:r w:rsidRPr="003C11FE">
        <w:t>„</w:t>
      </w:r>
      <w:r w:rsidRPr="003C11FE">
        <w:rPr>
          <w:i/>
          <w:iCs/>
        </w:rPr>
        <w:t xml:space="preserve">Începând cu luna martie vom lansa mai multe call-uri de proiecte în vederea accesării celor 1,62 miliarde euro. </w:t>
      </w:r>
      <w:r w:rsidRPr="003C11FE">
        <w:rPr>
          <w:b/>
          <w:bCs/>
          <w:i/>
          <w:iCs/>
        </w:rPr>
        <w:t xml:space="preserve">Vom lansa la sfârșitul lunii martie mai multe call-uri de proiecte </w:t>
      </w:r>
      <w:r w:rsidRPr="003C11FE">
        <w:rPr>
          <w:i/>
          <w:iCs/>
        </w:rPr>
        <w:t>pentru investiții în noi capacități de producție electrică din surse regenerabile, pentru dezvoltarea de capacități de producţie pe gaze, flexibile și de înaltă eficienţă, pentru cogenerarea de energie electrică și termică (CHP) în termoficarea urbană. Am încredere că acești bani vor fi accesați și vom avea proiecte finalizate începând cu anul 2024</w:t>
      </w:r>
      <w:r w:rsidRPr="003C11FE">
        <w:t>”, a declarat Virgil Popescu, ministrul Energiei.</w:t>
      </w:r>
    </w:p>
    <w:p w14:paraId="735110EB" w14:textId="77777777" w:rsidR="003C11FE" w:rsidRPr="003C11FE" w:rsidRDefault="003C11FE" w:rsidP="003C11FE">
      <w:pPr>
        <w:jc w:val="both"/>
      </w:pPr>
      <w:r w:rsidRPr="003C11FE">
        <w:rPr>
          <w:b/>
          <w:bCs/>
        </w:rPr>
        <w:t xml:space="preserve">Schema de ajutor de stat și Ghidul Specific aferente Măsura de investiții I.1 </w:t>
      </w:r>
    </w:p>
    <w:p w14:paraId="0802F5E5" w14:textId="77777777" w:rsidR="003C11FE" w:rsidRPr="003C11FE" w:rsidRDefault="003C11FE" w:rsidP="003C11FE">
      <w:pPr>
        <w:jc w:val="both"/>
      </w:pPr>
      <w:r w:rsidRPr="003C11FE">
        <w:t>În cadrul procedurii de ofertare concurențială pentru selecția de proiecte, ce va fi lansată pentru fiecare din cele două scheme, vor fi putea fi finanțate prin grant proiecte care au ca obiectiv:</w:t>
      </w:r>
    </w:p>
    <w:p w14:paraId="74A002AB" w14:textId="77777777" w:rsidR="003C11FE" w:rsidRPr="003C11FE" w:rsidRDefault="003C11FE" w:rsidP="003C11FE">
      <w:pPr>
        <w:numPr>
          <w:ilvl w:val="0"/>
          <w:numId w:val="23"/>
        </w:numPr>
        <w:jc w:val="both"/>
      </w:pPr>
      <w:r w:rsidRPr="003C11FE">
        <w:t>Realizarea capacităţilor noi de producere energie electrică din surse eoliene, cu sau fără instalații de stocare integrate ca activitate secundară, stocarea având un procent de maximum 20% din valoarea ajutorului de stat;</w:t>
      </w:r>
    </w:p>
    <w:p w14:paraId="399347F7" w14:textId="77777777" w:rsidR="003C11FE" w:rsidRPr="003C11FE" w:rsidRDefault="003C11FE" w:rsidP="003C11FE">
      <w:pPr>
        <w:numPr>
          <w:ilvl w:val="0"/>
          <w:numId w:val="23"/>
        </w:numPr>
        <w:jc w:val="both"/>
      </w:pPr>
      <w:r w:rsidRPr="003C11FE">
        <w:t>Realizarea capacităţilor noi de producere energie electrică din surse solare, cu sau fără instalații de stocare integrate ca activitate secundară, stocarea având un procent de maximum 20% din valoarea ajutorului de stat.</w:t>
      </w:r>
    </w:p>
    <w:p w14:paraId="623CB3A8" w14:textId="77777777" w:rsidR="003C11FE" w:rsidRPr="003C11FE" w:rsidRDefault="003C11FE" w:rsidP="003C11FE">
      <w:pPr>
        <w:jc w:val="both"/>
      </w:pPr>
      <w:r w:rsidRPr="003C11FE">
        <w:t>Vor putea depune proiecte întreprinderile mici și mijlocii (IMM), precum și întreprinderile mari care au ca activitate producerea de energie electrică (în scopul comercializării sau consumului propriu) corespunzătoare diviziunii 35: „Producţia şi furnizarea de energie electrică şi termică, gaze, apă caldă şi aer condiţionat”, clasa CAEN 3511 – ”Producția de energie electrică”.</w:t>
      </w:r>
    </w:p>
    <w:p w14:paraId="4DC52792" w14:textId="77777777" w:rsidR="003C11FE" w:rsidRPr="003C11FE" w:rsidRDefault="00D25469" w:rsidP="003C11FE">
      <w:pPr>
        <w:jc w:val="both"/>
      </w:pPr>
      <w:hyperlink r:id="rId29" w:tgtFrame="_blank" w:history="1">
        <w:r w:rsidR="003C11FE" w:rsidRPr="003C11FE">
          <w:rPr>
            <w:rStyle w:val="Hyperlink"/>
            <w:b/>
            <w:bCs/>
            <w:i/>
            <w:iCs/>
            <w:szCs w:val="24"/>
          </w:rPr>
          <w:t>Descarcă</w:t>
        </w:r>
      </w:hyperlink>
      <w:r w:rsidR="003C11FE" w:rsidRPr="003C11FE">
        <w:t xml:space="preserve"> documentele</w:t>
      </w:r>
    </w:p>
    <w:p w14:paraId="1F8BE954" w14:textId="77777777" w:rsidR="003C11FE" w:rsidRPr="003C11FE" w:rsidRDefault="003C11FE" w:rsidP="003C11FE">
      <w:pPr>
        <w:jc w:val="both"/>
      </w:pPr>
      <w:r w:rsidRPr="003C11FE">
        <w:rPr>
          <w:b/>
          <w:bCs/>
        </w:rPr>
        <w:t>Schema de ajutor de stat și Ghidul Specific aferente Măsura de investiții I.2</w:t>
      </w:r>
    </w:p>
    <w:p w14:paraId="5582F476" w14:textId="77777777" w:rsidR="003C11FE" w:rsidRPr="003C11FE" w:rsidRDefault="003C11FE" w:rsidP="003C11FE">
      <w:pPr>
        <w:jc w:val="both"/>
      </w:pPr>
      <w:r w:rsidRPr="003C11FE">
        <w:t>În cadrul procedurii de apel de proiecte, ce va fi lansată pentru schema menționată, vor fi putea fi finanțate prin grant proiecte care au ca obiectiv construirea de noi capacităţi pentru productia de hidrogen verde în instalații de electroliză, inclusiv extinderea de capacități de producție a hidrogenului verde.</w:t>
      </w:r>
    </w:p>
    <w:p w14:paraId="1BE92E82" w14:textId="77777777" w:rsidR="003C11FE" w:rsidRPr="003C11FE" w:rsidRDefault="00D25469" w:rsidP="003C11FE">
      <w:pPr>
        <w:jc w:val="both"/>
      </w:pPr>
      <w:hyperlink r:id="rId30" w:tgtFrame="_blank" w:history="1">
        <w:r w:rsidR="003C11FE" w:rsidRPr="003C11FE">
          <w:rPr>
            <w:rStyle w:val="Hyperlink"/>
            <w:b/>
            <w:bCs/>
            <w:i/>
            <w:iCs/>
            <w:szCs w:val="24"/>
          </w:rPr>
          <w:t>Descarcă</w:t>
        </w:r>
      </w:hyperlink>
      <w:r w:rsidR="003C11FE" w:rsidRPr="003C11FE">
        <w:t xml:space="preserve"> documentele</w:t>
      </w:r>
    </w:p>
    <w:p w14:paraId="5BA9EA52" w14:textId="77777777" w:rsidR="003C11FE" w:rsidRPr="003C11FE" w:rsidRDefault="003C11FE" w:rsidP="003C11FE">
      <w:pPr>
        <w:jc w:val="both"/>
      </w:pPr>
      <w:r w:rsidRPr="003C11FE">
        <w:rPr>
          <w:b/>
          <w:bCs/>
        </w:rPr>
        <w:t>Schema de ajutor de stat si Ghidul Specific aferente Măsura de investiții I.3</w:t>
      </w:r>
    </w:p>
    <w:p w14:paraId="208F355E" w14:textId="77777777" w:rsidR="003C11FE" w:rsidRPr="003C11FE" w:rsidRDefault="003C11FE" w:rsidP="003C11FE">
      <w:pPr>
        <w:jc w:val="both"/>
      </w:pPr>
      <w:r w:rsidRPr="003C11FE">
        <w:t>În cadrul procedurii de apel de proiecte, ce va fi lansată pentru schema menționată, vor fi putea fi finanțate prin grant proiecte care au ca obiectiv realizarea/ modernizarea unităților de producţie a energiei electrice și termice în cogenerare de înaltă eficiență, în termoficarea urbană, prin folosirea gazului natural, pregătite pentru amestec cu gazele regenerabile/ cu emisii reduse de carbon, inclusiv hidrogen verde, și flexibile din punctul de vedere al volumului de hidrogen.</w:t>
      </w:r>
    </w:p>
    <w:p w14:paraId="30FF0801" w14:textId="77777777" w:rsidR="003C11FE" w:rsidRPr="003C11FE" w:rsidRDefault="00D25469" w:rsidP="003C11FE">
      <w:pPr>
        <w:jc w:val="both"/>
      </w:pPr>
      <w:hyperlink r:id="rId31" w:tgtFrame="_blank" w:history="1">
        <w:r w:rsidR="003C11FE" w:rsidRPr="003C11FE">
          <w:rPr>
            <w:rStyle w:val="Hyperlink"/>
            <w:b/>
            <w:bCs/>
            <w:i/>
            <w:iCs/>
            <w:szCs w:val="24"/>
          </w:rPr>
          <w:t>Descarcă</w:t>
        </w:r>
      </w:hyperlink>
      <w:r w:rsidR="003C11FE" w:rsidRPr="003C11FE">
        <w:t xml:space="preserve"> documentele</w:t>
      </w:r>
    </w:p>
    <w:p w14:paraId="42E2D253" w14:textId="77777777" w:rsidR="003C11FE" w:rsidRPr="003C11FE" w:rsidRDefault="003C11FE" w:rsidP="003C11FE">
      <w:pPr>
        <w:jc w:val="both"/>
      </w:pPr>
      <w:r w:rsidRPr="003C11FE">
        <w:t xml:space="preserve">Perioada de consultare publică privind schemele prezentate mai sus este de </w:t>
      </w:r>
      <w:r w:rsidRPr="003C11FE">
        <w:rPr>
          <w:b/>
          <w:bCs/>
        </w:rPr>
        <w:t>10 zile calendaristice de la data publicării</w:t>
      </w:r>
      <w:r w:rsidRPr="003C11FE">
        <w:t xml:space="preserve"> pe site-ul Ministerului Energiei, respectiv 16.02.2022.</w:t>
      </w:r>
    </w:p>
    <w:p w14:paraId="12AB8A54" w14:textId="77777777" w:rsidR="003C11FE" w:rsidRPr="003C11FE" w:rsidRDefault="003C11FE" w:rsidP="003C11FE">
      <w:pPr>
        <w:jc w:val="both"/>
      </w:pPr>
      <w:r w:rsidRPr="003C11FE">
        <w:lastRenderedPageBreak/>
        <w:t>Persoanele sau entitățile interesate vor putea formula observații și propuneri, care vor fi transmise la adresa de e-mail: </w:t>
      </w:r>
      <w:hyperlink r:id="rId32" w:history="1">
        <w:r w:rsidRPr="003C11FE">
          <w:rPr>
            <w:rStyle w:val="Hyperlink"/>
            <w:szCs w:val="24"/>
          </w:rPr>
          <w:t>fonduri.europene@energie.gov.ro</w:t>
        </w:r>
      </w:hyperlink>
      <w:r w:rsidRPr="003C11FE">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79"/>
      </w:tblGrid>
      <w:tr w:rsidR="003C11FE" w:rsidRPr="003C11FE" w14:paraId="780B2567" w14:textId="77777777" w:rsidTr="003C11FE">
        <w:trPr>
          <w:tblHeader/>
          <w:tblCellSpacing w:w="15" w:type="dxa"/>
        </w:trPr>
        <w:tc>
          <w:tcPr>
            <w:tcW w:w="0" w:type="auto"/>
            <w:vAlign w:val="center"/>
            <w:hideMark/>
          </w:tcPr>
          <w:p w14:paraId="79D4E968" w14:textId="77777777" w:rsidR="003C11FE" w:rsidRPr="003C11FE" w:rsidRDefault="003C11FE" w:rsidP="003C11FE">
            <w:pPr>
              <w:rPr>
                <w:b/>
                <w:bCs/>
              </w:rPr>
            </w:pPr>
            <w:r w:rsidRPr="003C11FE">
              <w:rPr>
                <w:b/>
                <w:bCs/>
              </w:rPr>
              <w:t>Documente</w:t>
            </w:r>
          </w:p>
        </w:tc>
      </w:tr>
      <w:tr w:rsidR="003C11FE" w:rsidRPr="003C11FE" w14:paraId="4001A82B" w14:textId="77777777" w:rsidTr="003C11FE">
        <w:trPr>
          <w:tblCellSpacing w:w="15" w:type="dxa"/>
        </w:trPr>
        <w:tc>
          <w:tcPr>
            <w:tcW w:w="0" w:type="auto"/>
            <w:vAlign w:val="center"/>
            <w:hideMark/>
          </w:tcPr>
          <w:p w14:paraId="5EA6CC8A" w14:textId="77777777" w:rsidR="003C11FE" w:rsidRPr="003C11FE" w:rsidRDefault="00D25469" w:rsidP="003C11FE">
            <w:hyperlink r:id="rId33" w:tooltip="Ghid si Schema Exceptata_RES_PDF I.1.zip" w:history="1">
              <w:r w:rsidR="003C11FE" w:rsidRPr="003C11FE">
                <w:rPr>
                  <w:rStyle w:val="Hyperlink"/>
                  <w:szCs w:val="24"/>
                </w:rPr>
                <w:t>Ghid si Schema Exceptata_RES_PDF I.1.zip</w:t>
              </w:r>
            </w:hyperlink>
            <w:r w:rsidR="003C11FE" w:rsidRPr="003C11FE">
              <w:t xml:space="preserve"> </w:t>
            </w:r>
          </w:p>
        </w:tc>
      </w:tr>
      <w:tr w:rsidR="003C11FE" w:rsidRPr="003C11FE" w14:paraId="205B4A42" w14:textId="77777777" w:rsidTr="003C11FE">
        <w:trPr>
          <w:tblCellSpacing w:w="15" w:type="dxa"/>
        </w:trPr>
        <w:tc>
          <w:tcPr>
            <w:tcW w:w="0" w:type="auto"/>
            <w:vAlign w:val="center"/>
            <w:hideMark/>
          </w:tcPr>
          <w:p w14:paraId="1A9D51E4" w14:textId="77777777" w:rsidR="003C11FE" w:rsidRPr="003C11FE" w:rsidRDefault="00D25469" w:rsidP="003C11FE">
            <w:hyperlink r:id="rId34" w:tooltip="GHID SI SCHEMA HIDROGEN CU ANEXE I.2.zip" w:history="1">
              <w:r w:rsidR="003C11FE" w:rsidRPr="003C11FE">
                <w:rPr>
                  <w:rStyle w:val="Hyperlink"/>
                  <w:szCs w:val="24"/>
                </w:rPr>
                <w:t>GHID SI SCHEMA HIDROGEN CU ANEXE I.2.zip</w:t>
              </w:r>
            </w:hyperlink>
            <w:r w:rsidR="003C11FE" w:rsidRPr="003C11FE">
              <w:t xml:space="preserve"> </w:t>
            </w:r>
          </w:p>
        </w:tc>
      </w:tr>
      <w:tr w:rsidR="003C11FE" w:rsidRPr="003C11FE" w14:paraId="517378A5" w14:textId="77777777" w:rsidTr="003C11FE">
        <w:trPr>
          <w:tblCellSpacing w:w="15" w:type="dxa"/>
        </w:trPr>
        <w:tc>
          <w:tcPr>
            <w:tcW w:w="0" w:type="auto"/>
            <w:vAlign w:val="center"/>
            <w:hideMark/>
          </w:tcPr>
          <w:p w14:paraId="693C82D1" w14:textId="77777777" w:rsidR="003C11FE" w:rsidRPr="003C11FE" w:rsidRDefault="00D25469" w:rsidP="003C11FE">
            <w:hyperlink r:id="rId35" w:tooltip="GHID SI SCHEMA CHP I.3.zip" w:history="1">
              <w:r w:rsidR="003C11FE" w:rsidRPr="003C11FE">
                <w:rPr>
                  <w:rStyle w:val="Hyperlink"/>
                  <w:szCs w:val="24"/>
                </w:rPr>
                <w:t>GHID SI SCHEMA CHP I.3.zip</w:t>
              </w:r>
            </w:hyperlink>
          </w:p>
        </w:tc>
      </w:tr>
    </w:tbl>
    <w:p w14:paraId="3568A544" w14:textId="0153870D" w:rsidR="003C11FE" w:rsidRDefault="003C11FE" w:rsidP="003C11FE">
      <w:pPr>
        <w:pStyle w:val="Stilsursa"/>
      </w:pPr>
      <w:r w:rsidRPr="003C11FE">
        <w:t>Sursa: Ministerul Energiei</w:t>
      </w:r>
    </w:p>
    <w:p w14:paraId="7C70B4F1" w14:textId="7AF00EFC" w:rsidR="003C11FE" w:rsidRDefault="003C11FE" w:rsidP="003C11FE">
      <w:pPr>
        <w:pStyle w:val="separatorarticole"/>
      </w:pPr>
      <w:r>
        <w:t>*</w:t>
      </w:r>
    </w:p>
    <w:p w14:paraId="667BDFD1" w14:textId="1E03C0EA" w:rsidR="003C11FE" w:rsidRDefault="003C11FE" w:rsidP="003C11FE">
      <w:pPr>
        <w:pStyle w:val="TitluArticolinINFOUE"/>
        <w:jc w:val="both"/>
      </w:pPr>
      <w:bookmarkStart w:id="158" w:name="_Toc96339139"/>
      <w:r w:rsidRPr="003C11FE">
        <w:t>Cadrul general pentru înființarea Băncilor Naționale de Dezvoltare, lansat spre consultare publică</w:t>
      </w:r>
      <w:bookmarkEnd w:id="158"/>
    </w:p>
    <w:p w14:paraId="72DC0C8C" w14:textId="77777777" w:rsidR="003C11FE" w:rsidRPr="003C11FE" w:rsidRDefault="003C11FE" w:rsidP="003C11FE">
      <w:pPr>
        <w:jc w:val="both"/>
      </w:pPr>
      <w:r w:rsidRPr="003C11FE">
        <w:t>Ministerul Finanțelor a elaborat proiectul de act normativ care reglementează condițiile generale de înființare și funcționare a băncilor naționale de dezvoltare, care sunt constituite și funcționează ca instituții de credit conform prevederilor Ordonanței de Urgență a Guvernului nr.99/2006 privind instituțiile de credit și adecvarea capitalului și ale Regulamentului UE nr.575/2013, ale reglementărilor emise de Banca Națională a României în aplicarea acestora, precum și ale altor acte normative aplicabile. Scopul creării băncilor naționale de dezvoltare în România este abordarea directă a disfuncționalităților pieței financiare și a decalajelor de finanțare, în baza unei analize independente ex-ante, în scopul atenuării și reducerii lor prin desfășurarea de activități de dezvoltare, în conformitate cu legislația Uniunii Europene aplicabilă și cu actul constitutiv al fiecărei bănci de dezvoltare.</w:t>
      </w:r>
    </w:p>
    <w:p w14:paraId="7EDA59FB" w14:textId="77777777" w:rsidR="003C11FE" w:rsidRPr="003C11FE" w:rsidRDefault="003C11FE" w:rsidP="003C11FE">
      <w:pPr>
        <w:jc w:val="both"/>
      </w:pPr>
      <w:r w:rsidRPr="003C11FE">
        <w:rPr>
          <w:b/>
          <w:bCs/>
        </w:rPr>
        <w:t>Băncile de dezvoltare acordă finanțare în condiții de piață și acționează complementar instituțiilor de credit în scopul remedierii deficitelor de finanțare și disfuncționalităților pieței financiare.</w:t>
      </w:r>
    </w:p>
    <w:p w14:paraId="19BAED98" w14:textId="77777777" w:rsidR="003C11FE" w:rsidRPr="003C11FE" w:rsidRDefault="003C11FE" w:rsidP="003C11FE">
      <w:pPr>
        <w:jc w:val="both"/>
      </w:pPr>
      <w:r w:rsidRPr="003C11FE">
        <w:rPr>
          <w:b/>
          <w:bCs/>
        </w:rPr>
        <w:t xml:space="preserve">Principalele aspecte reglementate </w:t>
      </w:r>
      <w:r w:rsidRPr="003C11FE">
        <w:t>prin proiectul de lege sunt:</w:t>
      </w:r>
    </w:p>
    <w:p w14:paraId="333999FD" w14:textId="77777777" w:rsidR="003C11FE" w:rsidRPr="003C11FE" w:rsidRDefault="003C11FE" w:rsidP="003C11FE">
      <w:pPr>
        <w:numPr>
          <w:ilvl w:val="0"/>
          <w:numId w:val="24"/>
        </w:numPr>
        <w:jc w:val="both"/>
      </w:pPr>
      <w:r w:rsidRPr="003C11FE">
        <w:rPr>
          <w:i/>
          <w:iCs/>
        </w:rPr>
        <w:t>Scopul</w:t>
      </w:r>
      <w:r w:rsidRPr="003C11FE">
        <w:t> - sprijinirea antreprenoriatului, dezvoltarea socio-economică și regională în România prin promovarea investițiilor și facilitarea accesului la finanțare pentru beneficiarii eligibili, implementarea și/sau administrarea instrumentelor financiare finanțate din fondurile europene structurale și de investiții, precum și acordarea de finanțări în cadrul inițiativelor de investiții la nivelul Uniunii Europene, inclusiv pentru investiții co-finanțate de instituții financiare internaționale. Principalele domenii sprijinite de băncile de dezvoltare sunt: activități economice desfășurate de întreprinderile mici și mijlocii; domenii și activități finanțate din fonduri europene; cercetare, dezvoltare și inovare; agricultură; proiecte mari de infrastructură și investiții strategice.</w:t>
      </w:r>
    </w:p>
    <w:p w14:paraId="43D55A79" w14:textId="77777777" w:rsidR="003C11FE" w:rsidRPr="003C11FE" w:rsidRDefault="003C11FE" w:rsidP="003C11FE">
      <w:pPr>
        <w:numPr>
          <w:ilvl w:val="0"/>
          <w:numId w:val="24"/>
        </w:numPr>
        <w:jc w:val="both"/>
      </w:pPr>
      <w:r w:rsidRPr="003C11FE">
        <w:rPr>
          <w:i/>
          <w:iCs/>
        </w:rPr>
        <w:t>Forma legală</w:t>
      </w:r>
      <w:r w:rsidRPr="003C11FE">
        <w:t> - persoane juridice române constituite ca societăți pe acțiuni ale căror condiții de organizare și funcționare se stabilesc prin actul constitutiv elaborat în conformitate cu prevederile Legii societăților nr. 31/1990, republicată, cu modificările și completările ulterioare. Băncile de dezvoltare sunt deținute în întregime, în mod direct pe toată durata de funcționare, de către statul român, prin Ministerul Finanțelor.</w:t>
      </w:r>
    </w:p>
    <w:p w14:paraId="6AFCAC72" w14:textId="77777777" w:rsidR="003C11FE" w:rsidRPr="003C11FE" w:rsidRDefault="003C11FE" w:rsidP="003C11FE">
      <w:pPr>
        <w:numPr>
          <w:ilvl w:val="0"/>
          <w:numId w:val="24"/>
        </w:numPr>
        <w:jc w:val="both"/>
      </w:pPr>
      <w:r w:rsidRPr="003C11FE">
        <w:rPr>
          <w:i/>
          <w:iCs/>
        </w:rPr>
        <w:t>Capitalul social</w:t>
      </w:r>
      <w:r w:rsidRPr="003C11FE">
        <w:t> - se asigură din bugetul de stat, cu încadrarea în prevederile bugetare aprobate prin legile bugetare anuale și/sau din veniturile rezultate din privatizare înregistrate în contul Trezoreriei Statului.</w:t>
      </w:r>
    </w:p>
    <w:p w14:paraId="7A707F1B" w14:textId="77777777" w:rsidR="003C11FE" w:rsidRPr="003C11FE" w:rsidRDefault="003C11FE" w:rsidP="003C11FE">
      <w:pPr>
        <w:numPr>
          <w:ilvl w:val="0"/>
          <w:numId w:val="24"/>
        </w:numPr>
        <w:jc w:val="both"/>
      </w:pPr>
      <w:r w:rsidRPr="003C11FE">
        <w:rPr>
          <w:i/>
          <w:iCs/>
        </w:rPr>
        <w:t>Guvernanță</w:t>
      </w:r>
      <w:r w:rsidRPr="003C11FE">
        <w:t> – sistemul de administrare se stabilește prin actul constitutiv al acestora care se aprobă prin hotărâre de Guvern după obținerea autorizației de constituire a băncii de la BNR. Procedura de numire a membrilor organelor statutare ale fiecărei bănci de dezvoltare se stabilește prin hotărâre a Guvernului. Membrii organelor de conducere ale băncilor de dezvoltare își exercită atribuțiile în mod independent, cu loialitate, diligență și respectând obiectivele și strategia stabilită de adunarea generală a acționarilor a fiecărei bănci de dezvoltare. Primii membri ai organelor statutare până la obținerea autorizării de funcționare de la BNR se nominalizează de către Ministerul Finanțelor prin ordin al ministrului Finanțelor.</w:t>
      </w:r>
    </w:p>
    <w:p w14:paraId="48C92C03" w14:textId="5F61FDD3" w:rsidR="003C11FE" w:rsidRPr="003C11FE" w:rsidRDefault="003C11FE" w:rsidP="003C11FE">
      <w:pPr>
        <w:numPr>
          <w:ilvl w:val="0"/>
          <w:numId w:val="24"/>
        </w:numPr>
        <w:jc w:val="both"/>
      </w:pPr>
      <w:r w:rsidRPr="003C11FE">
        <w:rPr>
          <w:i/>
          <w:iCs/>
        </w:rPr>
        <w:lastRenderedPageBreak/>
        <w:t>Activități desfășurate</w:t>
      </w:r>
      <w:r w:rsidRPr="003C11FE">
        <w:t> - se stabilesc prin actul constitutiv aprobat cu respectarea prevederilor Ordonanței de urgență a Guvernului nr. 99/2006 privind instituțiile de credit și adecvarea capitalului, aprobată cu modificări și completări prin Legea nr.227/2007, cu modificările și completările ulterioare. Băncile de dezvoltare pot funcționa doar pe baza autorizației emise de Banca Națională a României în conformitate cu prevederile referitoare la autorizarea unei instituții de credit și după emiterea unei decizii pozitive din partea Comisiei Europene privind aspectele de ajutor de stat.</w:t>
      </w:r>
    </w:p>
    <w:p w14:paraId="68AA5D02" w14:textId="77777777" w:rsidR="003C11FE" w:rsidRPr="003C11FE" w:rsidRDefault="003C11FE" w:rsidP="003C11FE">
      <w:pPr>
        <w:numPr>
          <w:ilvl w:val="0"/>
          <w:numId w:val="24"/>
        </w:numPr>
        <w:jc w:val="both"/>
      </w:pPr>
      <w:r w:rsidRPr="003C11FE">
        <w:rPr>
          <w:i/>
          <w:iCs/>
        </w:rPr>
        <w:t>Beneficiari eligibili</w:t>
      </w:r>
      <w:r w:rsidRPr="003C11FE">
        <w:t> - băncile de dezvoltare oferă produse financiare în principal următoarelor categorii de beneficiari eligibili: întreprinderi mici și mijlocii, inclusiv microîntreprinderi, companii de tip start-up și din domenii inovatoare, unități administrativ-teritoriale, companii de utilități publice aflate în subordinea unităților administrativ–teritoriale; companii, universități, institute de cercetare-dezvoltare, entități publice socio-culturale, întreprinderi sociale.</w:t>
      </w:r>
    </w:p>
    <w:p w14:paraId="6ABF0179" w14:textId="7FC070A5" w:rsidR="003C11FE" w:rsidRPr="003C11FE" w:rsidRDefault="003C11FE" w:rsidP="003C11FE">
      <w:pPr>
        <w:numPr>
          <w:ilvl w:val="0"/>
          <w:numId w:val="24"/>
        </w:numPr>
        <w:jc w:val="both"/>
      </w:pPr>
      <w:r w:rsidRPr="003C11FE">
        <w:rPr>
          <w:i/>
          <w:iCs/>
        </w:rPr>
        <w:t>Surse de finanțare</w:t>
      </w:r>
      <w:r w:rsidRPr="003C11FE">
        <w:t> necesare pentru derularea activităților desfășurate de băncile de dezvoltare: comisioane, dobânzi și tarife rezultate din prestarea activităților specifice și suportate de către beneficiarii eligibili ai băncilor de dezvoltare, fonduri atrase de pe piețele financiare interne și internaționale, fonduri de la instituțiile financiare internaționale, fonduri încredințate pe bază de mandat de autorități ale administrației publice, fonduri de la bugetul de stat pentru asigurarea capitalului social al băncii și pentru acoperirea cheltuielilor cu taxele și tarifele necesare înființării fiecărei bănci de dezvoltare, venituri din privatizare, împrumuturi subordonate acordate de statul român, alte surse de finanțare, stabilite prin hotărâre a Guvernului, cu reglementarea modalităților de utilizare.</w:t>
      </w:r>
    </w:p>
    <w:p w14:paraId="3CA86070" w14:textId="2411298D" w:rsidR="003C11FE" w:rsidRPr="003C11FE" w:rsidRDefault="003C11FE" w:rsidP="003C11FE">
      <w:pPr>
        <w:numPr>
          <w:ilvl w:val="0"/>
          <w:numId w:val="24"/>
        </w:numPr>
        <w:jc w:val="both"/>
      </w:pPr>
      <w:r w:rsidRPr="003C11FE">
        <w:rPr>
          <w:i/>
          <w:iCs/>
        </w:rPr>
        <w:t>Garanții de stat</w:t>
      </w:r>
      <w:r w:rsidRPr="003C11FE">
        <w:t> - statul român, prin MF, garantează, irevocabil și necondiționat, atât executarea principalului aferent obligațiilor de plată, cât și executarea tuturor obligațiilor de garantare asumate în nume și cont propriu de către fiecare bancă de dezvoltare, în cazul în care obligațiile respective nu beneficiază de nicio altă garanție.</w:t>
      </w:r>
    </w:p>
    <w:p w14:paraId="22888E98" w14:textId="77777777" w:rsidR="003C11FE" w:rsidRPr="003C11FE" w:rsidRDefault="003C11FE" w:rsidP="003C11FE">
      <w:pPr>
        <w:jc w:val="both"/>
      </w:pPr>
      <w:r w:rsidRPr="003C11FE">
        <w:t xml:space="preserve">Proiectul de act normativ poate fi consultat </w:t>
      </w:r>
      <w:hyperlink r:id="rId36" w:tgtFrame="_blank" w:history="1">
        <w:r w:rsidRPr="003C11FE">
          <w:rPr>
            <w:rStyle w:val="Hyperlink"/>
            <w:b/>
            <w:bCs/>
            <w:i/>
            <w:iCs/>
            <w:szCs w:val="24"/>
          </w:rPr>
          <w:t>aici</w:t>
        </w:r>
      </w:hyperlink>
      <w:r w:rsidRPr="003C11FE">
        <w:t>.</w:t>
      </w:r>
    </w:p>
    <w:p w14:paraId="6BD311E4" w14:textId="11E36A84" w:rsidR="003C11FE" w:rsidRPr="003C11FE" w:rsidRDefault="003C11FE" w:rsidP="003C11FE">
      <w:pPr>
        <w:jc w:val="both"/>
      </w:pPr>
      <w:r w:rsidRPr="003C11FE">
        <w:t xml:space="preserve">Propunerile, sugestiile şi opiniile cu privire la proiectele de acte normative, pot fi transmise la adresa de e-mail: </w:t>
      </w:r>
      <w:hyperlink r:id="rId37" w:history="1">
        <w:r w:rsidRPr="003C11FE">
          <w:rPr>
            <w:rStyle w:val="Hyperlink"/>
            <w:szCs w:val="24"/>
          </w:rPr>
          <w:t>publicinfo@mfinante.gov.ro</w:t>
        </w:r>
      </w:hyperlink>
      <w:r w:rsidRPr="003C11FE">
        <w:t xml:space="preserve">, în termen de </w:t>
      </w:r>
      <w:r w:rsidRPr="003C11FE">
        <w:rPr>
          <w:b/>
          <w:bCs/>
        </w:rPr>
        <w:t>10 zile calendaristice de la data publicării,</w:t>
      </w:r>
      <w:r w:rsidRPr="003C11FE">
        <w:t xml:space="preserve"> respectiv 16.02.2022.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54"/>
      </w:tblGrid>
      <w:tr w:rsidR="003C11FE" w:rsidRPr="003C11FE" w14:paraId="25D86210" w14:textId="77777777" w:rsidTr="003C11FE">
        <w:trPr>
          <w:tblHeader/>
          <w:tblCellSpacing w:w="15" w:type="dxa"/>
        </w:trPr>
        <w:tc>
          <w:tcPr>
            <w:tcW w:w="0" w:type="auto"/>
            <w:vAlign w:val="center"/>
            <w:hideMark/>
          </w:tcPr>
          <w:p w14:paraId="2514B109" w14:textId="77841759" w:rsidR="003C11FE" w:rsidRPr="003C11FE" w:rsidRDefault="003C11FE" w:rsidP="003C11FE">
            <w:pPr>
              <w:jc w:val="both"/>
              <w:rPr>
                <w:b/>
                <w:bCs/>
              </w:rPr>
            </w:pPr>
            <w:r w:rsidRPr="003C11FE">
              <w:rPr>
                <w:b/>
                <w:bCs/>
              </w:rPr>
              <w:t>Documente</w:t>
            </w:r>
          </w:p>
        </w:tc>
      </w:tr>
      <w:tr w:rsidR="003C11FE" w:rsidRPr="003C11FE" w14:paraId="47FDF0B4" w14:textId="77777777" w:rsidTr="003C11FE">
        <w:trPr>
          <w:tblCellSpacing w:w="15" w:type="dxa"/>
        </w:trPr>
        <w:tc>
          <w:tcPr>
            <w:tcW w:w="0" w:type="auto"/>
            <w:vAlign w:val="center"/>
            <w:hideMark/>
          </w:tcPr>
          <w:p w14:paraId="7936D7B3" w14:textId="72665417" w:rsidR="003C11FE" w:rsidRPr="003C11FE" w:rsidRDefault="00D25469" w:rsidP="003C11FE">
            <w:pPr>
              <w:jc w:val="both"/>
            </w:pPr>
            <w:hyperlink r:id="rId38" w:tooltip="Proiect Lege pentru reglementarea unor măsuri privind cadrul general aplicabil băncilor de dezvoltare din România.zip" w:history="1">
              <w:r w:rsidR="003C11FE" w:rsidRPr="003C11FE">
                <w:rPr>
                  <w:rStyle w:val="Hyperlink"/>
                  <w:szCs w:val="24"/>
                </w:rPr>
                <w:t>Proiect Lege pentru reglementarea unor măsuri privind cadrul general aplicabil băncilor de dezvoltare din România.zip</w:t>
              </w:r>
            </w:hyperlink>
          </w:p>
        </w:tc>
      </w:tr>
    </w:tbl>
    <w:p w14:paraId="110C853C" w14:textId="368B2419" w:rsidR="003C11FE" w:rsidRPr="003C11FE" w:rsidRDefault="003C11FE" w:rsidP="003C11FE">
      <w:pPr>
        <w:pStyle w:val="Stilsursa"/>
      </w:pPr>
      <w:r w:rsidRPr="003C11FE">
        <w:t>Sursa: Ministerul Finanțelor</w:t>
      </w:r>
    </w:p>
    <w:p w14:paraId="18F3EA1C" w14:textId="13D2984D" w:rsidR="000B0469" w:rsidRPr="000B0469" w:rsidRDefault="000B0469" w:rsidP="000B0469">
      <w:pPr>
        <w:spacing w:before="240"/>
        <w:ind w:right="198"/>
        <w:jc w:val="center"/>
        <w:rPr>
          <w:color w:val="9999FF"/>
          <w:spacing w:val="40"/>
          <w:sz w:val="16"/>
          <w:szCs w:val="16"/>
        </w:rPr>
      </w:pPr>
      <w:r w:rsidRPr="000B0469">
        <w:rPr>
          <w:color w:val="9999FF"/>
          <w:spacing w:val="40"/>
          <w:sz w:val="16"/>
          <w:szCs w:val="16"/>
        </w:rPr>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4A363124" w14:textId="60F65B07" w:rsidR="00B96914" w:rsidRDefault="00B96914" w:rsidP="0029188B">
      <w:pPr>
        <w:pStyle w:val="RezultatedinOF"/>
        <w:tabs>
          <w:tab w:val="left" w:pos="2268"/>
          <w:tab w:val="left" w:pos="2410"/>
          <w:tab w:val="left" w:pos="2694"/>
        </w:tabs>
        <w:spacing w:after="0" w:line="240" w:lineRule="auto"/>
        <w:ind w:right="198"/>
        <w:rPr>
          <w:color w:val="3B3838" w:themeColor="background2" w:themeShade="40"/>
          <w:sz w:val="18"/>
          <w:szCs w:val="18"/>
        </w:rPr>
      </w:pPr>
      <w:bookmarkStart w:id="159" w:name="_Toc96339140"/>
      <w:bookmarkEnd w:id="154"/>
      <w:r w:rsidRPr="00B06E02">
        <w:rPr>
          <w:color w:val="006600"/>
          <w:sz w:val="18"/>
          <w:szCs w:val="18"/>
        </w:rPr>
        <w:t xml:space="preserve">APELURI – </w:t>
      </w:r>
      <w:r w:rsidRPr="00B06E02">
        <w:rPr>
          <w:color w:val="3B3838" w:themeColor="background2" w:themeShade="40"/>
          <w:sz w:val="18"/>
          <w:szCs w:val="18"/>
        </w:rPr>
        <w:t>Finanțări</w:t>
      </w:r>
      <w:bookmarkEnd w:id="159"/>
    </w:p>
    <w:p w14:paraId="46625DD8" w14:textId="1D2F0601" w:rsidR="002D1167" w:rsidRDefault="002D1167" w:rsidP="00055474">
      <w:pPr>
        <w:pStyle w:val="Stilsursa"/>
      </w:pPr>
    </w:p>
    <w:p w14:paraId="4C601864" w14:textId="713F6830" w:rsidR="00D07F57" w:rsidRDefault="00C80B94" w:rsidP="00445CE1">
      <w:pPr>
        <w:pStyle w:val="TitluArticolinINFOUE"/>
        <w:jc w:val="both"/>
      </w:pPr>
      <w:bookmarkStart w:id="160" w:name="_Toc96339141"/>
      <w:r w:rsidRPr="00C80B94">
        <w:t>Omagiu adus curajului în jurnalism: s-a deschis perioada de depunere a candidaturilor pentru cea de a 30-a ediție a Premiului pentru Jurnalism „Lorenzo Natali”</w:t>
      </w:r>
      <w:bookmarkEnd w:id="160"/>
    </w:p>
    <w:p w14:paraId="00998FCF" w14:textId="288CDD65" w:rsidR="00C80B94" w:rsidRPr="00C80B94" w:rsidRDefault="008B4B0E" w:rsidP="00C80B94">
      <w:r w:rsidRPr="00C80B94">
        <w:rPr>
          <w:noProof/>
          <w:lang w:eastAsia="ro-RO"/>
        </w:rPr>
        <w:drawing>
          <wp:anchor distT="0" distB="0" distL="114300" distR="114300" simplePos="0" relativeHeight="252048384" behindDoc="0" locked="0" layoutInCell="1" allowOverlap="1" wp14:anchorId="1851438F" wp14:editId="1D5784E8">
            <wp:simplePos x="0" y="0"/>
            <wp:positionH relativeFrom="column">
              <wp:posOffset>31115</wp:posOffset>
            </wp:positionH>
            <wp:positionV relativeFrom="paragraph">
              <wp:posOffset>92710</wp:posOffset>
            </wp:positionV>
            <wp:extent cx="2057400" cy="1376045"/>
            <wp:effectExtent l="133350" t="76200" r="76200" b="128905"/>
            <wp:wrapSquare wrapText="bothSides"/>
            <wp:docPr id="14" name="Imagine 14" descr="LorenzoNat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renzoNatali"/>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057400" cy="13760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C80B94" w:rsidRPr="00C80B94">
        <w:t xml:space="preserve">Astăzi, 15 februarie, s-a deschis perioada de depunere a candidaturilor pentru Premiul pentru Jurnalism „Lorenzo Natali” (#NataliPrize), decernat de Uniunea Europeană.  </w:t>
      </w:r>
    </w:p>
    <w:p w14:paraId="7C60A157" w14:textId="0D5944AF" w:rsidR="00C80B94" w:rsidRPr="00C80B94" w:rsidRDefault="00C80B94" w:rsidP="00050499">
      <w:pPr>
        <w:jc w:val="both"/>
      </w:pPr>
      <w:r w:rsidRPr="00C80B94">
        <w:t>Premiul, care se află anul acesta la cea de a 30-a ediție a sa, îi recompensează pe jurnaliștii care abordează în reportajele lor teme precum inegalitatea, sărăcia, clima, educația, migrația, ocuparea forței de muncă, mediul digital, asistența medicală, pacea, democrația și drepturile omului.</w:t>
      </w:r>
    </w:p>
    <w:p w14:paraId="221A887F" w14:textId="7EEAE9EE" w:rsidR="00C80B94" w:rsidRPr="00C80B94" w:rsidRDefault="00C80B94" w:rsidP="00050499">
      <w:pPr>
        <w:jc w:val="both"/>
      </w:pPr>
      <w:r w:rsidRPr="00C80B94">
        <w:t>Comisarul pentru parteneriate internaționale, Jutta </w:t>
      </w:r>
      <w:r w:rsidRPr="00C80B94">
        <w:rPr>
          <w:b/>
          <w:bCs/>
        </w:rPr>
        <w:t>Urpilainen</w:t>
      </w:r>
      <w:r w:rsidRPr="00C80B94">
        <w:t>, a declarat: </w:t>
      </w:r>
      <w:r w:rsidRPr="00C80B94">
        <w:rPr>
          <w:i/>
          <w:iCs/>
        </w:rPr>
        <w:t xml:space="preserve">Premiul pentru Jurnalism „Lorenzo Natali” împlinește anul acesta 30 de ani de existență. Regresele democratice la care </w:t>
      </w:r>
      <w:r w:rsidRPr="00C80B94">
        <w:rPr>
          <w:i/>
          <w:iCs/>
        </w:rPr>
        <w:lastRenderedPageBreak/>
        <w:t>am asistat în timpul pandemiei, amenințările hibride, dezinformarea și restrângerea spațiului societății civile sunt fenomene îngrijorătoare, pe care jurnaliștii curajoși nu se tem să le abordeze. Astfel cum a demonstrat la Summitul pentru democrație din luna decembrie, UE este o susținătoare ferventă a libertăților fundamentale și a celor care apără aceste libertăți, asumându-și adeseori riscuri personale ridicate. Premiul pentru Jurnalism „Lorenzo Natali” este un simbol al sprijinului pe care îl arătăm față de cei care dau glas celor fără glas și care scot adevărul la lumină.</w:t>
      </w:r>
    </w:p>
    <w:p w14:paraId="6EF331FF" w14:textId="77777777" w:rsidR="00C80B94" w:rsidRPr="00C80B94" w:rsidRDefault="00C80B94" w:rsidP="00050499">
      <w:pPr>
        <w:jc w:val="both"/>
      </w:pPr>
      <w:r w:rsidRPr="00C80B94">
        <w:rPr>
          <w:b/>
          <w:bCs/>
        </w:rPr>
        <w:t>Condiții pentru depunerea candidaturilor</w:t>
      </w:r>
    </w:p>
    <w:p w14:paraId="02D1F6E1" w14:textId="77777777" w:rsidR="00C80B94" w:rsidRPr="00C80B94" w:rsidRDefault="00C80B94" w:rsidP="00C80B94">
      <w:r w:rsidRPr="00C80B94">
        <w:t>Jurnaliștii pot transmite reportajele cu care candidează în format scris, audio sau video la una dintre următoarele trei categorii:</w:t>
      </w:r>
    </w:p>
    <w:p w14:paraId="4BF8D74D" w14:textId="77777777" w:rsidR="00C80B94" w:rsidRPr="00C80B94" w:rsidRDefault="00C80B94" w:rsidP="00050499">
      <w:pPr>
        <w:numPr>
          <w:ilvl w:val="0"/>
          <w:numId w:val="8"/>
        </w:numPr>
        <w:jc w:val="both"/>
      </w:pPr>
      <w:r w:rsidRPr="00C80B94">
        <w:rPr>
          <w:b/>
          <w:bCs/>
        </w:rPr>
        <w:t>Marele Premiu</w:t>
      </w:r>
      <w:r w:rsidRPr="00C80B94">
        <w:t>: pentru reportaje publicate de o instituție de presă cu sediul în una dintre țările partenere ale Uniunii Europene.</w:t>
      </w:r>
    </w:p>
    <w:p w14:paraId="24687C58" w14:textId="77777777" w:rsidR="00C80B94" w:rsidRPr="00C80B94" w:rsidRDefault="00C80B94" w:rsidP="00050499">
      <w:pPr>
        <w:numPr>
          <w:ilvl w:val="0"/>
          <w:numId w:val="8"/>
        </w:numPr>
        <w:jc w:val="both"/>
      </w:pPr>
      <w:r w:rsidRPr="00C80B94">
        <w:rPr>
          <w:b/>
          <w:bCs/>
        </w:rPr>
        <w:t>Premiul Europa</w:t>
      </w:r>
      <w:r w:rsidRPr="00C80B94">
        <w:t>: pentru reportaje publicate de o instituție de presă cu sediul în Uniunea Europeană.</w:t>
      </w:r>
    </w:p>
    <w:p w14:paraId="5776FE81" w14:textId="77777777" w:rsidR="00C80B94" w:rsidRPr="00C80B94" w:rsidRDefault="00C80B94" w:rsidP="00050499">
      <w:pPr>
        <w:numPr>
          <w:ilvl w:val="0"/>
          <w:numId w:val="8"/>
        </w:numPr>
        <w:jc w:val="both"/>
      </w:pPr>
      <w:r w:rsidRPr="00C80B94">
        <w:rPr>
          <w:b/>
          <w:bCs/>
        </w:rPr>
        <w:t>Premiul pentru cel mai bun reportaj al unui tânăr jurnalist</w:t>
      </w:r>
      <w:r w:rsidRPr="00C80B94">
        <w:t>: pentru reportaje realizate de jurnaliști cu vârsta sub 30 de ani, publicate de o instituție de presă cu sediul în Uniunea Europeană sau într-una din țările sale partenere.</w:t>
      </w:r>
    </w:p>
    <w:p w14:paraId="0B0E8018" w14:textId="77777777" w:rsidR="00C80B94" w:rsidRPr="00C80B94" w:rsidRDefault="00C80B94" w:rsidP="00050499">
      <w:pPr>
        <w:jc w:val="both"/>
      </w:pPr>
      <w:r w:rsidRPr="00C80B94">
        <w:t>Reportajele trebuie trimise online în una dintre cele cinci limbi acceptate (engleză, franceză, spaniolă, portugheză sau germană). Candidaturile pot fi depuse începând de astăzi, 15 februarie, până la 31 martie 2022, ora 23:59, ora Europei Centrale (CET).</w:t>
      </w:r>
    </w:p>
    <w:p w14:paraId="4654DB68" w14:textId="77777777" w:rsidR="00C80B94" w:rsidRPr="00C80B94" w:rsidRDefault="00C80B94" w:rsidP="00050499">
      <w:pPr>
        <w:jc w:val="both"/>
      </w:pPr>
      <w:r w:rsidRPr="00C80B94">
        <w:rPr>
          <w:b/>
          <w:bCs/>
        </w:rPr>
        <w:t>Selecția câștigătorilor</w:t>
      </w:r>
    </w:p>
    <w:p w14:paraId="4071F195" w14:textId="77777777" w:rsidR="00C80B94" w:rsidRPr="00C80B94" w:rsidRDefault="00C80B94" w:rsidP="00050499">
      <w:pPr>
        <w:jc w:val="both"/>
      </w:pPr>
      <w:r w:rsidRPr="00C80B94">
        <w:t>Un juriu format din jurnaliști de talie internațională și din specialiști în domeniul dezvoltării internaționale din întreaga lume va desemna câștigătorii pentru fiecare categorie. Fiecare câștigător va primi un premiu în valoare de 10 000 EUR. Câștigătorului la categoria „Cel mai bun reportaj al unui tânăr jurnalist” i se va oferi, de asemenea, șansa de a colabora cu un partener media.</w:t>
      </w:r>
    </w:p>
    <w:p w14:paraId="6E4DC1EF" w14:textId="77777777" w:rsidR="00C80B94" w:rsidRPr="00C80B94" w:rsidRDefault="00C80B94" w:rsidP="00050499">
      <w:pPr>
        <w:jc w:val="both"/>
      </w:pPr>
      <w:r w:rsidRPr="00C80B94">
        <w:t>Câștigătorii vor fi anunțați în cadrul ceremoniei de decernare a Premiului pentru Jurnalism „Lorenzo Natali”, ce va avea loc cu ocazia evenimentului </w:t>
      </w:r>
      <w:hyperlink r:id="rId40" w:history="1">
        <w:r w:rsidRPr="00C80B94">
          <w:rPr>
            <w:rStyle w:val="Hyperlink"/>
            <w:szCs w:val="24"/>
          </w:rPr>
          <w:t>Zilele europene ale dezvoltării</w:t>
        </w:r>
      </w:hyperlink>
      <w:r w:rsidRPr="00C80B94">
        <w:t> în perioada 14-15 iunie 2022.</w:t>
      </w:r>
    </w:p>
    <w:p w14:paraId="3815E1BD" w14:textId="77777777" w:rsidR="00C80B94" w:rsidRPr="00C80B94" w:rsidRDefault="00C80B94" w:rsidP="00050499">
      <w:pPr>
        <w:jc w:val="both"/>
      </w:pPr>
      <w:r w:rsidRPr="00C80B94">
        <w:rPr>
          <w:b/>
          <w:bCs/>
        </w:rPr>
        <w:t>Context</w:t>
      </w:r>
    </w:p>
    <w:p w14:paraId="3A81E980" w14:textId="77777777" w:rsidR="00C80B94" w:rsidRPr="00C80B94" w:rsidRDefault="00C80B94" w:rsidP="00050499">
      <w:pPr>
        <w:jc w:val="both"/>
      </w:pPr>
      <w:r w:rsidRPr="00C80B94">
        <w:t>Premiul a fost numit astfel în cinstea lui Lorenzo Natali, fost comisar european pentru dezvoltare și apărător fervent al libertății de exprimare, al democrației și al drepturilor omului. Moștenirea sa spirituală a fost menținută vie în ultimele trei decenii prin premiul care îi poartă numele și care aduce un omagiu jurnaliștilor ale căror relatări pun în lumină provocările comune cu care ne confruntăm la scară planetară și insuflă voința de schimbare.</w:t>
      </w:r>
    </w:p>
    <w:p w14:paraId="24E7A52C" w14:textId="77777777" w:rsidR="00C80B94" w:rsidRPr="00C80B94" w:rsidRDefault="00C80B94" w:rsidP="00050499">
      <w:pPr>
        <w:jc w:val="both"/>
      </w:pPr>
      <w:r w:rsidRPr="00C80B94">
        <w:t>Premiul a fost decernat pentru prima dată de Comisia Europeană în 1992, în semn de recunoaștere a curajului și a excelenței în domeniul reportajelor privind dezvoltarea durabilă și favorabilă incluziunii.</w:t>
      </w:r>
    </w:p>
    <w:p w14:paraId="65B8625F" w14:textId="77777777" w:rsidR="00C80B94" w:rsidRPr="00C80B94" w:rsidRDefault="00C80B94" w:rsidP="00C80B94">
      <w:r w:rsidRPr="00C80B94">
        <w:rPr>
          <w:b/>
          <w:bCs/>
        </w:rPr>
        <w:t>Informații suplimentare</w:t>
      </w:r>
    </w:p>
    <w:p w14:paraId="6DA2CB19" w14:textId="02D2C35F" w:rsidR="00C80B94" w:rsidRPr="00C80B94" w:rsidRDefault="00C80B94" w:rsidP="00C80B94">
      <w:r w:rsidRPr="00C80B94">
        <w:t>Depuneți-vă </w:t>
      </w:r>
      <w:hyperlink r:id="rId41" w:history="1">
        <w:r w:rsidRPr="00C80B94">
          <w:rPr>
            <w:rStyle w:val="Hyperlink"/>
            <w:szCs w:val="24"/>
          </w:rPr>
          <w:t>aici</w:t>
        </w:r>
      </w:hyperlink>
      <w:r w:rsidRPr="00C80B94">
        <w:t> candidatura la Premiul pentru Jurnalism „Lorenzo Natali”, ediția 2022.</w:t>
      </w:r>
      <w:hyperlink r:id="rId42" w:history="1">
        <w:r w:rsidRPr="00C80B94">
          <w:rPr>
            <w:rStyle w:val="Hyperlink"/>
            <w:szCs w:val="24"/>
          </w:rPr>
          <w:t> </w:t>
        </w:r>
      </w:hyperlink>
    </w:p>
    <w:p w14:paraId="19567033" w14:textId="1FE0DEAB" w:rsidR="00C80B94" w:rsidRPr="00C80B94" w:rsidRDefault="00D25469" w:rsidP="00C80B94">
      <w:hyperlink r:id="rId43" w:history="1">
        <w:r w:rsidR="00C80B94" w:rsidRPr="00C80B94">
          <w:rPr>
            <w:rStyle w:val="Hyperlink"/>
            <w:szCs w:val="24"/>
          </w:rPr>
          <w:t>Regulamentul</w:t>
        </w:r>
      </w:hyperlink>
      <w:hyperlink r:id="rId44" w:history="1"/>
      <w:r w:rsidR="00C80B94" w:rsidRPr="00C80B94">
        <w:t> concursului</w:t>
      </w:r>
      <w:hyperlink r:id="rId45" w:history="1">
        <w:r w:rsidR="00C80B94" w:rsidRPr="00C80B94">
          <w:rPr>
            <w:rStyle w:val="Hyperlink"/>
            <w:szCs w:val="24"/>
          </w:rPr>
          <w:t> </w:t>
        </w:r>
      </w:hyperlink>
      <w:hyperlink r:id="rId46" w:history="1"/>
    </w:p>
    <w:p w14:paraId="241B2095" w14:textId="10CB1147" w:rsidR="00C80B94" w:rsidRPr="00C80B94" w:rsidRDefault="00D25469" w:rsidP="00C80B94">
      <w:hyperlink r:id="rId47" w:history="1">
        <w:r w:rsidR="00C80B94" w:rsidRPr="00C80B94">
          <w:rPr>
            <w:rStyle w:val="Hyperlink"/>
            <w:szCs w:val="24"/>
          </w:rPr>
          <w:t>Întrebări frecvente</w:t>
        </w:r>
      </w:hyperlink>
      <w:hyperlink r:id="rId48" w:history="1"/>
      <w:r w:rsidR="00C80B94" w:rsidRPr="00C80B94">
        <w:t> </w:t>
      </w:r>
    </w:p>
    <w:p w14:paraId="3FBDB59E" w14:textId="77777777" w:rsidR="00C80B94" w:rsidRPr="00C80B94" w:rsidRDefault="00D25469" w:rsidP="00C80B94">
      <w:hyperlink r:id="rId49" w:history="1">
        <w:r w:rsidR="00C80B94" w:rsidRPr="00C80B94">
          <w:rPr>
            <w:rStyle w:val="Hyperlink"/>
            <w:szCs w:val="24"/>
          </w:rPr>
          <w:t>info@nataliprize.eu</w:t>
        </w:r>
      </w:hyperlink>
    </w:p>
    <w:p w14:paraId="3B171F84" w14:textId="19B6BF08" w:rsidR="00D07F57" w:rsidRPr="00D07F57" w:rsidRDefault="00445CE1" w:rsidP="00445CE1">
      <w:pPr>
        <w:pStyle w:val="Stilsursa"/>
      </w:pPr>
      <w:r>
        <w:t>Sursa:</w:t>
      </w:r>
      <w:r w:rsidR="00C46678" w:rsidRPr="00C46678">
        <w:t xml:space="preserve"> https://romania.representation.ec.europa.eu</w:t>
      </w:r>
    </w:p>
    <w:p w14:paraId="1423F622" w14:textId="4C0EE353" w:rsidR="00D07F57" w:rsidRDefault="00D07F57" w:rsidP="00D07F57">
      <w:pPr>
        <w:pStyle w:val="separatorarticole"/>
      </w:pPr>
      <w:r>
        <w:t>*</w:t>
      </w:r>
    </w:p>
    <w:p w14:paraId="085B764C" w14:textId="6AFF5C39" w:rsidR="00A0356A" w:rsidRDefault="00F12FF2" w:rsidP="00F12FF2">
      <w:pPr>
        <w:pStyle w:val="TitluArticolinINFOUE"/>
      </w:pPr>
      <w:bookmarkStart w:id="161" w:name="_Toc96339142"/>
      <w:r w:rsidRPr="00F12FF2">
        <w:lastRenderedPageBreak/>
        <w:t>Agricultură: lansarea primelor premii europene pentru producția ecologică</w:t>
      </w:r>
      <w:bookmarkEnd w:id="161"/>
    </w:p>
    <w:p w14:paraId="7B656DA2" w14:textId="597EBE69" w:rsidR="00944DE3" w:rsidRPr="00944DE3" w:rsidRDefault="00050499" w:rsidP="00944DE3">
      <w:pPr>
        <w:jc w:val="both"/>
      </w:pPr>
      <w:r w:rsidRPr="00944DE3">
        <w:rPr>
          <w:noProof/>
          <w:lang w:eastAsia="ro-RO"/>
        </w:rPr>
        <w:drawing>
          <wp:anchor distT="0" distB="0" distL="114300" distR="114300" simplePos="0" relativeHeight="252049408" behindDoc="0" locked="0" layoutInCell="1" allowOverlap="1" wp14:anchorId="6AD152E1" wp14:editId="422EED6F">
            <wp:simplePos x="0" y="0"/>
            <wp:positionH relativeFrom="column">
              <wp:posOffset>13797</wp:posOffset>
            </wp:positionH>
            <wp:positionV relativeFrom="paragraph">
              <wp:posOffset>163369</wp:posOffset>
            </wp:positionV>
            <wp:extent cx="2695575" cy="1408430"/>
            <wp:effectExtent l="133350" t="76200" r="85725" b="134620"/>
            <wp:wrapSquare wrapText="bothSides"/>
            <wp:docPr id="29" name="Imagine 29" descr="Organi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OrganicEU"/>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695575" cy="14084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944DE3" w:rsidRPr="00944DE3">
        <w:t xml:space="preserve">Astăzi, 18 februarie, Comisia Europeană, Comitetul Economic și Social European (CESE), Comitetul European al Regiunilor (CoR), COPA-COGECA și IFOAM Organics Europe lansează împreună primele premii europene pentru producția ecologică. </w:t>
      </w:r>
    </w:p>
    <w:p w14:paraId="14BB67CE" w14:textId="2446BB28" w:rsidR="00944DE3" w:rsidRPr="00944DE3" w:rsidRDefault="00944DE3" w:rsidP="00944DE3">
      <w:pPr>
        <w:jc w:val="both"/>
      </w:pPr>
      <w:r w:rsidRPr="00944DE3">
        <w:t>Aceste premii vor recunoaște excelența de-a lungul lanțului valoric ecologic, recompensându-i pe cei mai buni și mai inovatori actori din domeniul producției ecologice din UE. Candidaturile se depun în perioada 25 martie-8 iunie 2022.</w:t>
      </w:r>
    </w:p>
    <w:p w14:paraId="748A064D" w14:textId="797D5DA7" w:rsidR="00944DE3" w:rsidRPr="00944DE3" w:rsidRDefault="00944DE3" w:rsidP="00944DE3">
      <w:pPr>
        <w:jc w:val="both"/>
      </w:pPr>
      <w:r w:rsidRPr="00944DE3">
        <w:t xml:space="preserve">Comisarul pentru agricultură, Janusz </w:t>
      </w:r>
      <w:r w:rsidRPr="00944DE3">
        <w:rPr>
          <w:b/>
          <w:bCs/>
        </w:rPr>
        <w:t>Wojciechowski</w:t>
      </w:r>
      <w:r w:rsidRPr="00944DE3">
        <w:t>, a declarat: „</w:t>
      </w:r>
      <w:r w:rsidRPr="00944DE3">
        <w:rPr>
          <w:i/>
          <w:iCs/>
        </w:rPr>
        <w:t>Constat cumândrie că premiile UE pentru producția ecologică devin realitate. Am depus eforturi susținute pentru a ne asigura că acest lucru se succedă instituirii, începând de anul trecut, a Zilei europene a agriculturii ecologice, pe care o vom sărbători anual la 23 septembrie. Producția ecologică este elementul-cheie care va juca un rol esențial în tranziția către sisteme alimentare durabile și nu putem realiza acest lucru fără diferiții actori din lanțul de aprovizionare ecologic. Aceste premii constituie o ocazie excelentă de a le recunoaște meritele, promovând în același timp exemple de bune practici în întreaga UE. Îi încurajez pe toți actorii din domeniul producției ecologice să candideze.”</w:t>
      </w:r>
    </w:p>
    <w:p w14:paraId="6E20A836" w14:textId="59628B63" w:rsidR="00944DE3" w:rsidRPr="00944DE3" w:rsidRDefault="00944DE3" w:rsidP="00944DE3">
      <w:pPr>
        <w:jc w:val="both"/>
      </w:pPr>
      <w:r w:rsidRPr="00944DE3">
        <w:t xml:space="preserve">Cele șapte premii sunt primul exemplu de premii pentru producția ecologică acordate la nivelul UE și sunt concepute ca o continuare a </w:t>
      </w:r>
      <w:hyperlink r:id="rId51" w:history="1">
        <w:r w:rsidRPr="00944DE3">
          <w:rPr>
            <w:rStyle w:val="Hyperlink"/>
            <w:szCs w:val="24"/>
          </w:rPr>
          <w:t>Planului de acțiune pentru dezvoltarea producției ecologice,</w:t>
        </w:r>
      </w:hyperlink>
      <w:hyperlink r:id="rId52" w:history="1"/>
      <w:r w:rsidRPr="00944DE3">
        <w:t xml:space="preserve"> adoptat de Comisie la 25 martie 2021.</w:t>
      </w:r>
    </w:p>
    <w:p w14:paraId="75E223B6" w14:textId="348A3074" w:rsidR="00944DE3" w:rsidRPr="00944DE3" w:rsidRDefault="00944DE3" w:rsidP="00944DE3">
      <w:pPr>
        <w:jc w:val="both"/>
      </w:pPr>
      <w:r w:rsidRPr="00944DE3">
        <w:t xml:space="preserve">Mai multe informații sunt disponibile </w:t>
      </w:r>
      <w:hyperlink r:id="rId53" w:history="1">
        <w:r w:rsidRPr="00944DE3">
          <w:rPr>
            <w:rStyle w:val="Hyperlink"/>
            <w:szCs w:val="24"/>
          </w:rPr>
          <w:t>aici</w:t>
        </w:r>
      </w:hyperlink>
      <w:hyperlink r:id="rId54" w:history="1"/>
      <w:r w:rsidRPr="00944DE3">
        <w:t>.</w:t>
      </w:r>
    </w:p>
    <w:p w14:paraId="0C56E423" w14:textId="38B2CE42" w:rsidR="00A0356A" w:rsidRDefault="00A0356A" w:rsidP="00A0356A">
      <w:pPr>
        <w:pStyle w:val="Stilsursa"/>
      </w:pPr>
      <w:r w:rsidRPr="00A0356A">
        <w:t xml:space="preserve">Sursa: </w:t>
      </w:r>
      <w:hyperlink r:id="rId55" w:history="1">
        <w:r w:rsidR="00F27E62" w:rsidRPr="00E6049F">
          <w:rPr>
            <w:rStyle w:val="Hyperlink"/>
            <w:sz w:val="14"/>
            <w:szCs w:val="24"/>
          </w:rPr>
          <w:t>https://romania.representation.ec.europa.eu</w:t>
        </w:r>
      </w:hyperlink>
    </w:p>
    <w:p w14:paraId="00D921CA" w14:textId="0F6E205A" w:rsidR="00F27E62" w:rsidRDefault="00F27E62" w:rsidP="00F27E62">
      <w:pPr>
        <w:pStyle w:val="separatorarticole"/>
      </w:pPr>
      <w:r>
        <w:t>*</w:t>
      </w:r>
    </w:p>
    <w:p w14:paraId="0EDBD81E" w14:textId="7583D12D" w:rsidR="00F27E62" w:rsidRDefault="00F27E62" w:rsidP="00F27E62">
      <w:pPr>
        <w:pStyle w:val="TitluArticolinINFOUE"/>
        <w:jc w:val="both"/>
      </w:pPr>
      <w:bookmarkStart w:id="162" w:name="_Toc96339143"/>
      <w:r w:rsidRPr="00F27E62">
        <w:t>10 zile până la termenul limită pentru depunerea aplicațiilor pentru Programul Stații Verzi, derulat de MOL România și Fundația pentru Parteneriat</w:t>
      </w:r>
      <w:bookmarkEnd w:id="162"/>
    </w:p>
    <w:p w14:paraId="112057A8" w14:textId="77777777" w:rsidR="00F27E62" w:rsidRPr="00F27E62" w:rsidRDefault="00F27E62" w:rsidP="00B518FD">
      <w:pPr>
        <w:jc w:val="both"/>
      </w:pPr>
      <w:r w:rsidRPr="00F27E62">
        <w:t>Organizații neguvernamentale și nonprofit mai au 10 zile la dispoziție pentru a se înscrie în cadrul Programului Stații Verzi, derulat de MOL România și Fundația pentru Parteneriat.</w:t>
      </w:r>
    </w:p>
    <w:p w14:paraId="20CF87B9" w14:textId="77777777" w:rsidR="00F27E62" w:rsidRPr="00F27E62" w:rsidRDefault="00F27E62" w:rsidP="00B518FD">
      <w:pPr>
        <w:jc w:val="both"/>
      </w:pPr>
      <w:r w:rsidRPr="00F27E62">
        <w:rPr>
          <w:b/>
          <w:bCs/>
        </w:rPr>
        <w:t>Programul Spații Verzi</w:t>
      </w:r>
      <w:r w:rsidRPr="00F27E62">
        <w:t xml:space="preserve"> este o inițiativă de responsabilitate socială, prin intermediul căreia sunt susținute proiecte al căror scop este să stimuleze implicarea copiilor şi a tinerilor în inițiative de protejare a mediului.</w:t>
      </w:r>
    </w:p>
    <w:p w14:paraId="549686D1" w14:textId="77777777" w:rsidR="00F27E62" w:rsidRPr="00F27E62" w:rsidRDefault="00F27E62" w:rsidP="00B518FD">
      <w:pPr>
        <w:jc w:val="both"/>
      </w:pPr>
      <w:r w:rsidRPr="00F27E62">
        <w:t>Bugetul total alocat este de 841.347 de lei, iar finanțările acordate sunt în valoare de:</w:t>
      </w:r>
    </w:p>
    <w:p w14:paraId="2DBEEC20" w14:textId="77777777" w:rsidR="00F27E62" w:rsidRPr="00F27E62" w:rsidRDefault="00F27E62" w:rsidP="00B518FD">
      <w:pPr>
        <w:numPr>
          <w:ilvl w:val="0"/>
          <w:numId w:val="11"/>
        </w:numPr>
        <w:jc w:val="both"/>
      </w:pPr>
      <w:r w:rsidRPr="00F27E62">
        <w:t xml:space="preserve">Maximum </w:t>
      </w:r>
      <w:r w:rsidRPr="00F27E62">
        <w:rPr>
          <w:b/>
          <w:bCs/>
        </w:rPr>
        <w:t>35.000 lei/proiect</w:t>
      </w:r>
      <w:r w:rsidRPr="00F27E62">
        <w:t xml:space="preserve"> în cadrul </w:t>
      </w:r>
      <w:r w:rsidRPr="00F27E62">
        <w:rPr>
          <w:b/>
          <w:bCs/>
        </w:rPr>
        <w:t>Componentei Arii Naturale Protejate</w:t>
      </w:r>
      <w:r w:rsidRPr="00F27E62">
        <w:t>;</w:t>
      </w:r>
    </w:p>
    <w:p w14:paraId="10754631" w14:textId="77777777" w:rsidR="00F27E62" w:rsidRPr="00F27E62" w:rsidRDefault="00F27E62" w:rsidP="00B518FD">
      <w:pPr>
        <w:numPr>
          <w:ilvl w:val="0"/>
          <w:numId w:val="11"/>
        </w:numPr>
        <w:jc w:val="both"/>
      </w:pPr>
      <w:r w:rsidRPr="00F27E62">
        <w:t xml:space="preserve">Maximum </w:t>
      </w:r>
      <w:r w:rsidRPr="00F27E62">
        <w:rPr>
          <w:b/>
          <w:bCs/>
        </w:rPr>
        <w:t>50.000 lei/proiect</w:t>
      </w:r>
      <w:r w:rsidRPr="00F27E62">
        <w:t xml:space="preserve"> în cadrul </w:t>
      </w:r>
      <w:r w:rsidRPr="00F27E62">
        <w:rPr>
          <w:b/>
          <w:bCs/>
        </w:rPr>
        <w:t>Componentei Permacultură în zone urbane</w:t>
      </w:r>
      <w:r w:rsidRPr="00F27E62">
        <w:t>.</w:t>
      </w:r>
    </w:p>
    <w:p w14:paraId="7E1292F9" w14:textId="77777777" w:rsidR="00F27E62" w:rsidRPr="00F27E62" w:rsidRDefault="00F27E62" w:rsidP="00B518FD">
      <w:pPr>
        <w:jc w:val="both"/>
      </w:pPr>
      <w:r w:rsidRPr="00F27E62">
        <w:t xml:space="preserve">Termenul limită este </w:t>
      </w:r>
      <w:r w:rsidRPr="00F27E62">
        <w:rPr>
          <w:b/>
          <w:bCs/>
        </w:rPr>
        <w:t>24 februarie 2022</w:t>
      </w:r>
      <w:r w:rsidRPr="00F27E62">
        <w:t>, ora 16:00.</w:t>
      </w:r>
    </w:p>
    <w:p w14:paraId="299D5E1C" w14:textId="77777777" w:rsidR="00F27E62" w:rsidRPr="00F27E62" w:rsidRDefault="00F27E62" w:rsidP="00B518FD">
      <w:pPr>
        <w:jc w:val="both"/>
      </w:pPr>
      <w:r w:rsidRPr="00F27E62">
        <w:t xml:space="preserve">Pentru mai multe informații puteți consulta rubrica noastră de </w:t>
      </w:r>
      <w:hyperlink r:id="rId56" w:tgtFrame="_blank" w:history="1">
        <w:r w:rsidRPr="00F27E62">
          <w:rPr>
            <w:rStyle w:val="Hyperlink"/>
            <w:b/>
            <w:bCs/>
            <w:i/>
            <w:iCs/>
            <w:szCs w:val="24"/>
          </w:rPr>
          <w:t>alte finanțări</w:t>
        </w:r>
      </w:hyperlink>
      <w:r w:rsidRPr="00F27E62">
        <w:t>.</w:t>
      </w:r>
    </w:p>
    <w:p w14:paraId="70106767" w14:textId="76B8529E" w:rsidR="00F27E62" w:rsidRPr="00F27E62" w:rsidRDefault="00F27E62" w:rsidP="00F27E62">
      <w:pPr>
        <w:pStyle w:val="Stilsursa"/>
      </w:pPr>
      <w:r>
        <w:t>Sursa:</w:t>
      </w:r>
      <w:r w:rsidRPr="00F27E62">
        <w:t>www.fonduri-structurale.ro</w:t>
      </w:r>
    </w:p>
    <w:p w14:paraId="5CFC936C" w14:textId="0CA60B91" w:rsidR="00F27E62" w:rsidRDefault="00D556A0" w:rsidP="00D556A0">
      <w:pPr>
        <w:pStyle w:val="separatorarticole"/>
      </w:pPr>
      <w:r>
        <w:t>*</w:t>
      </w:r>
    </w:p>
    <w:p w14:paraId="591665F5" w14:textId="09A7D784" w:rsidR="00D556A0" w:rsidRDefault="00D556A0" w:rsidP="00D556A0">
      <w:pPr>
        <w:pStyle w:val="TitluArticolinINFOUE"/>
        <w:jc w:val="both"/>
      </w:pPr>
      <w:bookmarkStart w:id="163" w:name="_Toc96339144"/>
      <w:r w:rsidRPr="00D556A0">
        <w:t>POCA: Administrație publică și sistem judiciar accesibile și transparente, un nou apel ce ar putea fi lansat în luna februarie 2022!</w:t>
      </w:r>
      <w:bookmarkEnd w:id="163"/>
    </w:p>
    <w:p w14:paraId="4CADC960" w14:textId="77777777" w:rsidR="00D556A0" w:rsidRPr="00D556A0" w:rsidRDefault="00D556A0" w:rsidP="00D556A0">
      <w:pPr>
        <w:jc w:val="both"/>
      </w:pPr>
      <w:r w:rsidRPr="00D556A0">
        <w:t>AM POCA a publicat vineri, 11 februarie 2022, calendarul orientativ privind lansările de cereri de proiecte pentru anul 2022.</w:t>
      </w:r>
    </w:p>
    <w:p w14:paraId="421336A0" w14:textId="77777777" w:rsidR="00D556A0" w:rsidRPr="00D556A0" w:rsidRDefault="00D556A0" w:rsidP="00D556A0">
      <w:pPr>
        <w:jc w:val="both"/>
      </w:pPr>
      <w:r w:rsidRPr="00D556A0">
        <w:t>Potrivit documentului, în luna februarie a acestui an este preconizată lansarea în consultare publică a ghidului pentru apelul competitiv din cadrul Axei Prioritare 2 - Administrație publică și sistem judiciar accesibile și transparente, Obiectivul Specific 2.3 - Asigurarea unei transparențe și integrități sporite la nivelul sistemului judiciar în vederea îmbunătățirii accesului și a calității serviciilor furnizate la nivelul acestuia, al cărui beneficiar este Uniunea Națională a Executorilor Judecătorești din România.</w:t>
      </w:r>
    </w:p>
    <w:p w14:paraId="76236E4A" w14:textId="77777777" w:rsidR="00D556A0" w:rsidRPr="00D556A0" w:rsidRDefault="00D556A0" w:rsidP="00D556A0">
      <w:pPr>
        <w:jc w:val="both"/>
      </w:pPr>
      <w:r w:rsidRPr="00D556A0">
        <w:lastRenderedPageBreak/>
        <w:t>Valoarea apelului este de 1.010.857 euro.</w:t>
      </w:r>
    </w:p>
    <w:p w14:paraId="484B08BD" w14:textId="77777777" w:rsidR="00D556A0" w:rsidRPr="00D556A0" w:rsidRDefault="00D556A0" w:rsidP="00D556A0">
      <w:pPr>
        <w:jc w:val="both"/>
      </w:pPr>
      <w:r w:rsidRPr="00D556A0">
        <w:t>Lansarea apelului este estimată în martie 2022, urmând ca propunerile de proiecte să poată fi depuse până în luna aprilie 2022.</w:t>
      </w:r>
    </w:p>
    <w:p w14:paraId="019B1E3E" w14:textId="77777777" w:rsidR="00D556A0" w:rsidRPr="00D556A0" w:rsidRDefault="00D25469" w:rsidP="00D556A0">
      <w:hyperlink r:id="rId57" w:tgtFrame="_blank" w:history="1">
        <w:r w:rsidR="00D556A0" w:rsidRPr="00D556A0">
          <w:rPr>
            <w:rStyle w:val="Hyperlink"/>
            <w:b/>
            <w:bCs/>
            <w:i/>
            <w:iCs/>
            <w:szCs w:val="24"/>
          </w:rPr>
          <w:t>Descarcă</w:t>
        </w:r>
      </w:hyperlink>
      <w:r w:rsidR="00D556A0" w:rsidRPr="00D556A0">
        <w:t xml:space="preserve"> calendarul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87"/>
      </w:tblGrid>
      <w:tr w:rsidR="00D556A0" w:rsidRPr="00D556A0" w14:paraId="57FF329D" w14:textId="77777777" w:rsidTr="00D556A0">
        <w:trPr>
          <w:tblHeader/>
          <w:tblCellSpacing w:w="15" w:type="dxa"/>
        </w:trPr>
        <w:tc>
          <w:tcPr>
            <w:tcW w:w="0" w:type="auto"/>
            <w:vAlign w:val="center"/>
            <w:hideMark/>
          </w:tcPr>
          <w:p w14:paraId="0494B562" w14:textId="77777777" w:rsidR="00D556A0" w:rsidRPr="00D556A0" w:rsidRDefault="00D556A0" w:rsidP="00D556A0">
            <w:pPr>
              <w:rPr>
                <w:b/>
                <w:bCs/>
              </w:rPr>
            </w:pPr>
            <w:r w:rsidRPr="00D556A0">
              <w:rPr>
                <w:b/>
                <w:bCs/>
              </w:rPr>
              <w:t>Documente</w:t>
            </w:r>
          </w:p>
        </w:tc>
      </w:tr>
      <w:tr w:rsidR="00D556A0" w:rsidRPr="00D556A0" w14:paraId="2B12E35E" w14:textId="77777777" w:rsidTr="00D556A0">
        <w:trPr>
          <w:tblCellSpacing w:w="15" w:type="dxa"/>
        </w:trPr>
        <w:tc>
          <w:tcPr>
            <w:tcW w:w="0" w:type="auto"/>
            <w:vAlign w:val="center"/>
            <w:hideMark/>
          </w:tcPr>
          <w:p w14:paraId="74458BD8" w14:textId="77777777" w:rsidR="00D556A0" w:rsidRPr="00D556A0" w:rsidRDefault="00D25469" w:rsidP="00D556A0">
            <w:hyperlink r:id="rId58" w:tooltip="calendar-2022.docx" w:history="1">
              <w:r w:rsidR="00D556A0" w:rsidRPr="00D556A0">
                <w:rPr>
                  <w:rStyle w:val="Hyperlink"/>
                  <w:szCs w:val="24"/>
                </w:rPr>
                <w:t>calendar-2022.docx</w:t>
              </w:r>
            </w:hyperlink>
          </w:p>
        </w:tc>
      </w:tr>
    </w:tbl>
    <w:p w14:paraId="0703A63E" w14:textId="10912A76" w:rsidR="00D556A0" w:rsidRDefault="00D556A0" w:rsidP="00D556A0">
      <w:pPr>
        <w:pStyle w:val="Stilsursa"/>
      </w:pPr>
      <w:r w:rsidRPr="00D556A0">
        <w:t>Sursa: AM POCA</w:t>
      </w:r>
    </w:p>
    <w:p w14:paraId="2C16B13B" w14:textId="17E7B32A" w:rsidR="00031D09" w:rsidRDefault="00031D09" w:rsidP="00031D09">
      <w:pPr>
        <w:pStyle w:val="separatorarticole"/>
      </w:pPr>
      <w:r>
        <w:t>*</w:t>
      </w:r>
    </w:p>
    <w:p w14:paraId="2ED11445" w14:textId="0CAD9840" w:rsidR="00031D09" w:rsidRDefault="00031D09" w:rsidP="00031D09">
      <w:pPr>
        <w:pStyle w:val="TitluArticolinINFOUE"/>
      </w:pPr>
      <w:bookmarkStart w:id="164" w:name="_Toc96339145"/>
      <w:r w:rsidRPr="00031D09">
        <w:t>Programul EU4Youth: Apel pentru promovarea angajării tinerilor și a schimbării societale prin antreprenoriatul social</w:t>
      </w:r>
      <w:bookmarkEnd w:id="164"/>
    </w:p>
    <w:p w14:paraId="5CDC535A" w14:textId="77777777" w:rsidR="00031D09" w:rsidRPr="00031D09" w:rsidRDefault="00031D09" w:rsidP="00B518FD">
      <w:pPr>
        <w:jc w:val="both"/>
      </w:pPr>
      <w:r w:rsidRPr="00031D09">
        <w:t>Până la data de 14 martie 2022 pot fi depuse propunerile de proiecte în cadrul apelului pentru promovarea angajării tinerilor și a schimbării societale prin antreprenoriatul social, parte a programului Programului EU4Youth.</w:t>
      </w:r>
    </w:p>
    <w:p w14:paraId="0B768388" w14:textId="77777777" w:rsidR="00031D09" w:rsidRPr="00031D09" w:rsidRDefault="00031D09" w:rsidP="00B518FD">
      <w:pPr>
        <w:jc w:val="both"/>
      </w:pPr>
      <w:r w:rsidRPr="00031D09">
        <w:t>Apelul este împărțit în două loturi:</w:t>
      </w:r>
    </w:p>
    <w:p w14:paraId="5CA0B818" w14:textId="77777777" w:rsidR="00031D09" w:rsidRPr="00031D09" w:rsidRDefault="00031D09" w:rsidP="00B518FD">
      <w:pPr>
        <w:numPr>
          <w:ilvl w:val="0"/>
          <w:numId w:val="15"/>
        </w:numPr>
        <w:jc w:val="both"/>
      </w:pPr>
      <w:r w:rsidRPr="00031D09">
        <w:t xml:space="preserve">Lot 1: Îmbunătățirea competențelor tinerilor dezavantajați în ceea ce privește competențele digitale, precum și promovarea competențelor antreprenoriale și sprijinul pentru crearea de rețele și parteneriate conexe </w:t>
      </w:r>
    </w:p>
    <w:p w14:paraId="1CC359B2" w14:textId="77777777" w:rsidR="00031D09" w:rsidRPr="00031D09" w:rsidRDefault="00031D09" w:rsidP="00B518FD">
      <w:pPr>
        <w:numPr>
          <w:ilvl w:val="1"/>
          <w:numId w:val="15"/>
        </w:numPr>
        <w:jc w:val="both"/>
      </w:pPr>
      <w:r w:rsidRPr="00031D09">
        <w:t>Alocarea indicativă este de 3.000.000 euro;</w:t>
      </w:r>
    </w:p>
    <w:p w14:paraId="0D54C780" w14:textId="77777777" w:rsidR="00031D09" w:rsidRPr="00031D09" w:rsidRDefault="00031D09" w:rsidP="00B518FD">
      <w:pPr>
        <w:numPr>
          <w:ilvl w:val="0"/>
          <w:numId w:val="15"/>
        </w:numPr>
        <w:jc w:val="both"/>
      </w:pPr>
      <w:r w:rsidRPr="00031D09">
        <w:t xml:space="preserve">Lot 2: Dezvoltarea antreprenoriatului social și a competențelor de gestionare a carierei, legate de promovarea antreprenoriatului tinerilor în domeniile economiilor verzi și digitale și sprijinirea rețelelor și parteneriatelor conexe </w:t>
      </w:r>
    </w:p>
    <w:p w14:paraId="08763812" w14:textId="77777777" w:rsidR="00031D09" w:rsidRPr="00031D09" w:rsidRDefault="00031D09" w:rsidP="00B518FD">
      <w:pPr>
        <w:numPr>
          <w:ilvl w:val="1"/>
          <w:numId w:val="15"/>
        </w:numPr>
        <w:jc w:val="both"/>
      </w:pPr>
      <w:r w:rsidRPr="00031D09">
        <w:t>Alocarea indicativă este de 5 000 000 euro.</w:t>
      </w:r>
    </w:p>
    <w:p w14:paraId="3A51B15A" w14:textId="77777777" w:rsidR="00031D09" w:rsidRPr="00031D09" w:rsidRDefault="00031D09" w:rsidP="00B518FD">
      <w:pPr>
        <w:jc w:val="both"/>
      </w:pPr>
      <w:r w:rsidRPr="00031D09">
        <w:t>Orice grant solicitat în cadrul apelului trebuie să se încadreze între următoarele sume minime și maxime:</w:t>
      </w:r>
    </w:p>
    <w:p w14:paraId="6B0DA6FB" w14:textId="77777777" w:rsidR="00031D09" w:rsidRPr="00031D09" w:rsidRDefault="00031D09" w:rsidP="00B518FD">
      <w:pPr>
        <w:numPr>
          <w:ilvl w:val="0"/>
          <w:numId w:val="16"/>
        </w:numPr>
        <w:jc w:val="both"/>
      </w:pPr>
      <w:r w:rsidRPr="00031D09">
        <w:t>Lot 1: Între 250.000 și 300.000 euro;</w:t>
      </w:r>
    </w:p>
    <w:p w14:paraId="05CBCA7F" w14:textId="77777777" w:rsidR="00031D09" w:rsidRPr="00031D09" w:rsidRDefault="00031D09" w:rsidP="00B518FD">
      <w:pPr>
        <w:numPr>
          <w:ilvl w:val="0"/>
          <w:numId w:val="16"/>
        </w:numPr>
        <w:jc w:val="both"/>
      </w:pPr>
      <w:r w:rsidRPr="00031D09">
        <w:t>Lot 2: Între 800.000 și 1.000.000 euro.</w:t>
      </w:r>
    </w:p>
    <w:p w14:paraId="76241F68" w14:textId="77777777" w:rsidR="00031D09" w:rsidRPr="00031D09" w:rsidRDefault="00031D09" w:rsidP="00B518FD">
      <w:pPr>
        <w:jc w:val="both"/>
      </w:pPr>
      <w:r w:rsidRPr="00031D09">
        <w:t xml:space="preserve">Pentru mai multe detalii puteți consulta rubrica noastră de </w:t>
      </w:r>
      <w:r w:rsidRPr="00031D09">
        <w:rPr>
          <w:b/>
          <w:bCs/>
          <w:i/>
          <w:iCs/>
          <w:u w:val="single"/>
        </w:rPr>
        <w:t>a</w:t>
      </w:r>
      <w:hyperlink r:id="rId59" w:tgtFrame="_blank" w:history="1">
        <w:r w:rsidRPr="00031D09">
          <w:rPr>
            <w:rStyle w:val="Hyperlink"/>
            <w:b/>
            <w:bCs/>
            <w:i/>
            <w:iCs/>
            <w:szCs w:val="24"/>
          </w:rPr>
          <w:t>lte finanțări</w:t>
        </w:r>
      </w:hyperlink>
      <w:r w:rsidRPr="00031D09">
        <w:t>.</w:t>
      </w:r>
    </w:p>
    <w:p w14:paraId="41C9A3AB" w14:textId="2141AB74" w:rsidR="00031D09" w:rsidRPr="007706D7" w:rsidRDefault="00031D09" w:rsidP="007706D7">
      <w:pPr>
        <w:pStyle w:val="Stilsursa"/>
      </w:pPr>
      <w:r w:rsidRPr="007706D7">
        <w:t>Sursa:</w:t>
      </w:r>
      <w:hyperlink r:id="rId60" w:history="1">
        <w:r w:rsidRPr="007706D7">
          <w:rPr>
            <w:rStyle w:val="Hyperlink"/>
            <w:sz w:val="14"/>
            <w:szCs w:val="24"/>
            <w:u w:val="none"/>
          </w:rPr>
          <w:t>www.fonduri-structurale.ro</w:t>
        </w:r>
      </w:hyperlink>
    </w:p>
    <w:p w14:paraId="7AB6947B" w14:textId="4BDF61D4" w:rsidR="00031D09" w:rsidRDefault="00CF372D" w:rsidP="00CF372D">
      <w:pPr>
        <w:pStyle w:val="separatorarticole"/>
      </w:pPr>
      <w:r>
        <w:t>*</w:t>
      </w:r>
    </w:p>
    <w:p w14:paraId="53B8CE5E" w14:textId="3A26FDB1" w:rsidR="00CF372D" w:rsidRDefault="00CF372D" w:rsidP="00CF372D">
      <w:pPr>
        <w:pStyle w:val="TitluArticolinINFOUE"/>
      </w:pPr>
      <w:bookmarkStart w:id="165" w:name="_Toc96339146"/>
      <w:r w:rsidRPr="00CF372D">
        <w:t>Programul Comunitățile Pădurii de Mâine: Dezvoltarea durabilă a a comunităților forestiere din România, inclusiv prin promovarea gestionării responsabile a pădurilor</w:t>
      </w:r>
      <w:bookmarkEnd w:id="165"/>
    </w:p>
    <w:p w14:paraId="73AA9447" w14:textId="77777777" w:rsidR="00CF372D" w:rsidRPr="00CF372D" w:rsidRDefault="00CF372D" w:rsidP="00B518FD">
      <w:pPr>
        <w:jc w:val="both"/>
      </w:pPr>
      <w:r w:rsidRPr="00CF372D">
        <w:t>Fundația Pădurea de Mâine a anunțat lansarea programului Comunitățile Pădurii de Mâine adresat dezvoltării durabile a comunităților forestiere din România, inclusiv prin promovarea gestionării responsabile a pădurilor.</w:t>
      </w:r>
    </w:p>
    <w:p w14:paraId="72076585" w14:textId="77777777" w:rsidR="00CF372D" w:rsidRPr="00CF372D" w:rsidRDefault="00CF372D" w:rsidP="00B518FD">
      <w:pPr>
        <w:jc w:val="both"/>
      </w:pPr>
      <w:r w:rsidRPr="00CF372D">
        <w:t>Bugetul total al programului este de 500.000 de Euro pentru anul 2022.</w:t>
      </w:r>
    </w:p>
    <w:p w14:paraId="20CE97BA" w14:textId="77777777" w:rsidR="00CF372D" w:rsidRPr="00CF372D" w:rsidRDefault="00CF372D" w:rsidP="00B518FD">
      <w:pPr>
        <w:jc w:val="both"/>
      </w:pPr>
      <w:r w:rsidRPr="00CF372D">
        <w:t>Beneficiari eligibili:</w:t>
      </w:r>
    </w:p>
    <w:p w14:paraId="309F9084" w14:textId="77777777" w:rsidR="00CF372D" w:rsidRPr="00CF372D" w:rsidRDefault="00CF372D" w:rsidP="00B518FD">
      <w:pPr>
        <w:numPr>
          <w:ilvl w:val="0"/>
          <w:numId w:val="19"/>
        </w:numPr>
        <w:jc w:val="both"/>
      </w:pPr>
      <w:r w:rsidRPr="00CF372D">
        <w:t>Proprietari/administratori de păduri și/sau asociații ale acestora  (composesorate, obști de moșneni, obști răzăsești, păduri grănicerești și alții)</w:t>
      </w:r>
    </w:p>
    <w:p w14:paraId="7477D88A" w14:textId="77777777" w:rsidR="00CF372D" w:rsidRPr="00CF372D" w:rsidRDefault="00CF372D" w:rsidP="00B518FD">
      <w:pPr>
        <w:numPr>
          <w:ilvl w:val="0"/>
          <w:numId w:val="19"/>
        </w:numPr>
        <w:jc w:val="both"/>
      </w:pPr>
      <w:r w:rsidRPr="00CF372D">
        <w:t>Unități Administrativ Teritoriale, deținătoare de pădure/spațiu de împădurire sau asociațiile acestora;</w:t>
      </w:r>
    </w:p>
    <w:p w14:paraId="34BB1600" w14:textId="77777777" w:rsidR="00CF372D" w:rsidRPr="00CF372D" w:rsidRDefault="00CF372D" w:rsidP="00B518FD">
      <w:pPr>
        <w:numPr>
          <w:ilvl w:val="0"/>
          <w:numId w:val="19"/>
        </w:numPr>
        <w:jc w:val="both"/>
      </w:pPr>
      <w:r w:rsidRPr="00CF372D">
        <w:t>ONG-uri cu preocupări în managementul sustenabil al pădurilor;</w:t>
      </w:r>
    </w:p>
    <w:p w14:paraId="0847DF30" w14:textId="77777777" w:rsidR="00CF372D" w:rsidRPr="00CF372D" w:rsidRDefault="00CF372D" w:rsidP="00B518FD">
      <w:pPr>
        <w:numPr>
          <w:ilvl w:val="0"/>
          <w:numId w:val="19"/>
        </w:numPr>
        <w:jc w:val="both"/>
      </w:pPr>
      <w:r w:rsidRPr="00CF372D">
        <w:t>ONG-urile cu expertiză în conservarea naturii și al managementul ariilor protejate;</w:t>
      </w:r>
    </w:p>
    <w:p w14:paraId="4849D81A" w14:textId="77777777" w:rsidR="00CF372D" w:rsidRPr="00CF372D" w:rsidRDefault="00CF372D" w:rsidP="00B518FD">
      <w:pPr>
        <w:numPr>
          <w:ilvl w:val="0"/>
          <w:numId w:val="19"/>
        </w:numPr>
        <w:jc w:val="both"/>
      </w:pPr>
      <w:r w:rsidRPr="00CF372D">
        <w:lastRenderedPageBreak/>
        <w:t>ONG-uri locale, comunitare, întreprinderi sociale, cooperative;</w:t>
      </w:r>
    </w:p>
    <w:p w14:paraId="53F448F7" w14:textId="77777777" w:rsidR="00CF372D" w:rsidRPr="00CF372D" w:rsidRDefault="00CF372D" w:rsidP="00B518FD">
      <w:pPr>
        <w:numPr>
          <w:ilvl w:val="0"/>
          <w:numId w:val="19"/>
        </w:numPr>
        <w:jc w:val="both"/>
      </w:pPr>
      <w:r w:rsidRPr="00CF372D">
        <w:t>Instituții de educație (grădinițe, școli, licee, universități).</w:t>
      </w:r>
    </w:p>
    <w:p w14:paraId="5DA01EAB" w14:textId="2699A63C" w:rsidR="00CF372D" w:rsidRDefault="00CF372D" w:rsidP="00B518FD">
      <w:pPr>
        <w:jc w:val="both"/>
      </w:pPr>
      <w:r w:rsidRPr="00CF372D">
        <w:t xml:space="preserve">Pentru mai multe detalii puteți consulta rubrica noastră de </w:t>
      </w:r>
      <w:hyperlink r:id="rId61" w:tgtFrame="_blank" w:history="1">
        <w:r w:rsidRPr="00CF372D">
          <w:rPr>
            <w:rStyle w:val="Hyperlink"/>
            <w:b/>
            <w:bCs/>
            <w:i/>
            <w:iCs/>
            <w:szCs w:val="24"/>
          </w:rPr>
          <w:t>alte finanțări</w:t>
        </w:r>
        <w:r w:rsidRPr="00CF372D">
          <w:rPr>
            <w:rStyle w:val="Hyperlink"/>
            <w:szCs w:val="24"/>
          </w:rPr>
          <w:t>.</w:t>
        </w:r>
      </w:hyperlink>
    </w:p>
    <w:p w14:paraId="6F8B240F" w14:textId="77777777" w:rsidR="00B518FD" w:rsidRDefault="00B518FD" w:rsidP="00B518FD">
      <w:pPr>
        <w:jc w:val="both"/>
      </w:pPr>
    </w:p>
    <w:p w14:paraId="4CA847E1" w14:textId="1D5A66A0" w:rsidR="00CF372D" w:rsidRPr="00CF372D" w:rsidRDefault="00CF372D" w:rsidP="00CF372D">
      <w:pPr>
        <w:pStyle w:val="Stilsursa"/>
      </w:pPr>
      <w:r>
        <w:t>Sursa:</w:t>
      </w:r>
      <w:r w:rsidRPr="00CF372D">
        <w:t>www.fonduri-structurale.ro</w:t>
      </w:r>
    </w:p>
    <w:p w14:paraId="19B46EC3" w14:textId="75A9F681" w:rsidR="00B518FD" w:rsidRDefault="00CF372D" w:rsidP="00B518FD">
      <w:pPr>
        <w:pStyle w:val="separatorarticole"/>
      </w:pPr>
      <w:r>
        <w:t>*</w:t>
      </w:r>
    </w:p>
    <w:p w14:paraId="02D24224" w14:textId="31C62634" w:rsidR="00CF372D" w:rsidRDefault="00CF372D" w:rsidP="00B518FD">
      <w:pPr>
        <w:pStyle w:val="TitluArticolinINFOUE"/>
        <w:jc w:val="both"/>
      </w:pPr>
      <w:bookmarkStart w:id="166" w:name="_Toc96339147"/>
      <w:r w:rsidRPr="00CF372D">
        <w:t>Finanțări de până la 60.000 euro: Înscrieri deschise pentru noua serie de cursuri de antreprenoriat pe „Arhitecții Inovării”!</w:t>
      </w:r>
      <w:bookmarkEnd w:id="166"/>
    </w:p>
    <w:p w14:paraId="5BA5DD9B" w14:textId="77777777" w:rsidR="002D2446" w:rsidRPr="002D2446" w:rsidRDefault="002D2446" w:rsidP="003C11FE">
      <w:pPr>
        <w:jc w:val="both"/>
      </w:pPr>
      <w:r w:rsidRPr="002D2446">
        <w:t>La începutul anului 2022 am lansat, alături de Universitatea de Arhitectură și Urbanism „Ion Mincu” și Asociația Nod Makerspace, acceleratorul de afaceri „</w:t>
      </w:r>
      <w:r w:rsidRPr="002D2446">
        <w:rPr>
          <w:b/>
          <w:bCs/>
        </w:rPr>
        <w:t>Arhitecții Inovării</w:t>
      </w:r>
      <w:r w:rsidRPr="002D2446">
        <w:t>”, dedicat studenților, masteranzilor și doctoranzilor de la arhitectură și specialități conexe.</w:t>
      </w:r>
    </w:p>
    <w:p w14:paraId="053357FB" w14:textId="77777777" w:rsidR="002D2446" w:rsidRPr="002D2446" w:rsidRDefault="002D2446" w:rsidP="003C11FE">
      <w:pPr>
        <w:jc w:val="both"/>
      </w:pPr>
      <w:r w:rsidRPr="002D2446">
        <w:t xml:space="preserve">Cursul este gândit să asigure familiarizarea tinerilor cu mediul antreprenorial și să îi sprijine atât cu noțiuni teoretice, cât și cu aplicații practice sub îndrumarea formatorilor pentru a înțelege principalele </w:t>
      </w:r>
      <w:r w:rsidRPr="002D2446">
        <w:rPr>
          <w:b/>
          <w:bCs/>
        </w:rPr>
        <w:t>concepte legate de pornirea și derularea unei afaceri, dar și să își așeze ideile într-un plan de afaceri.</w:t>
      </w:r>
    </w:p>
    <w:p w14:paraId="1DC2F567" w14:textId="77777777" w:rsidR="002D2446" w:rsidRPr="002D2446" w:rsidRDefault="002D2446" w:rsidP="003C11FE">
      <w:pPr>
        <w:jc w:val="both"/>
      </w:pPr>
      <w:r w:rsidRPr="002D2446">
        <w:rPr>
          <w:b/>
          <w:bCs/>
        </w:rPr>
        <w:t xml:space="preserve">Săptămâna viitoare începem o nouă serie de cursuri și avem locuri disponibile! </w:t>
      </w:r>
    </w:p>
    <w:p w14:paraId="5B4D3341" w14:textId="77777777" w:rsidR="002D2446" w:rsidRPr="002D2446" w:rsidRDefault="002D2446" w:rsidP="003C11FE">
      <w:pPr>
        <w:jc w:val="both"/>
      </w:pPr>
      <w:r w:rsidRPr="002D2446">
        <w:t xml:space="preserve">Cursul de „Competențe Antreprenoriale” se va desfășura în perioada </w:t>
      </w:r>
      <w:r w:rsidRPr="002D2446">
        <w:rPr>
          <w:b/>
          <w:bCs/>
        </w:rPr>
        <w:t>22 februarie - 4 martie 2022</w:t>
      </w:r>
      <w:r w:rsidRPr="002D2446">
        <w:t>, online și este un curs cu certificare națională.</w:t>
      </w:r>
    </w:p>
    <w:p w14:paraId="3BB41F5A" w14:textId="77777777" w:rsidR="002D2446" w:rsidRPr="002D2446" w:rsidRDefault="002D2446" w:rsidP="003C11FE">
      <w:pPr>
        <w:jc w:val="both"/>
      </w:pPr>
      <w:r w:rsidRPr="002D2446">
        <w:t xml:space="preserve">Participanții vor avea ocazia să întâlnească și să lucreze cu </w:t>
      </w:r>
      <w:r w:rsidRPr="002D2446">
        <w:rPr>
          <w:b/>
          <w:bCs/>
        </w:rPr>
        <w:t>traineri</w:t>
      </w:r>
      <w:r w:rsidRPr="002D2446">
        <w:t xml:space="preserve"> pricepuți, atenți la nevoile studenților, cu multă experiență de împărtășit și sprijin de oferit:</w:t>
      </w:r>
    </w:p>
    <w:p w14:paraId="08239844" w14:textId="77777777" w:rsidR="002D2446" w:rsidRPr="002D2446" w:rsidRDefault="002D2446" w:rsidP="003C11FE">
      <w:pPr>
        <w:numPr>
          <w:ilvl w:val="0"/>
          <w:numId w:val="21"/>
        </w:numPr>
        <w:jc w:val="both"/>
      </w:pPr>
      <w:r w:rsidRPr="002D2446">
        <w:rPr>
          <w:b/>
          <w:bCs/>
        </w:rPr>
        <w:t>Andreea Miron</w:t>
      </w:r>
      <w:r w:rsidRPr="002D2446">
        <w:t xml:space="preserve"> este doctor în economie și trainer. De-a lungul timpului, a lucrat cu studenți ca asistent universitar, a asistat echipe de management la implementarea de proiecte de antreprenoriat și a sprijinit instituții publice în elaborarea de planuri și studii.</w:t>
      </w:r>
    </w:p>
    <w:p w14:paraId="589510A4" w14:textId="77777777" w:rsidR="002D2446" w:rsidRPr="002D2446" w:rsidRDefault="002D2446" w:rsidP="003C11FE">
      <w:pPr>
        <w:numPr>
          <w:ilvl w:val="0"/>
          <w:numId w:val="21"/>
        </w:numPr>
        <w:jc w:val="both"/>
      </w:pPr>
      <w:r w:rsidRPr="002D2446">
        <w:rPr>
          <w:b/>
          <w:bCs/>
        </w:rPr>
        <w:t>Daniela Vișoianu</w:t>
      </w:r>
      <w:r w:rsidRPr="002D2446">
        <w:t xml:space="preserve"> este lector universitar, membră în echipa tehnică a Comisiei pentru învățământ, tineret și sport și manager de proiect. Trainer și coach, este specializată, printre altele, în management strategic și dezvoltare socială, management financiar și managementul relațiilor cu clienții.</w:t>
      </w:r>
    </w:p>
    <w:p w14:paraId="69AC364C" w14:textId="77777777" w:rsidR="002D2446" w:rsidRPr="002D2446" w:rsidRDefault="002D2446" w:rsidP="003C11FE">
      <w:pPr>
        <w:numPr>
          <w:ilvl w:val="0"/>
          <w:numId w:val="21"/>
        </w:numPr>
        <w:jc w:val="both"/>
      </w:pPr>
      <w:r w:rsidRPr="002D2446">
        <w:rPr>
          <w:b/>
          <w:bCs/>
        </w:rPr>
        <w:t>Cristina Bădulescu</w:t>
      </w:r>
      <w:r w:rsidRPr="002D2446">
        <w:t xml:space="preserve"> este manager de proiect, coach și trainer. Are o experiență de peste 10 ani în livrarea de cursuri de competențe antreprenoriale, suport pentru inițiative antreprenoriale, atât ca formator, cât și ca mentor și este specializată în management financiar.</w:t>
      </w:r>
    </w:p>
    <w:p w14:paraId="0EABEFD5" w14:textId="77777777" w:rsidR="002D2446" w:rsidRPr="002D2446" w:rsidRDefault="002D2446" w:rsidP="003C11FE">
      <w:pPr>
        <w:jc w:val="both"/>
      </w:pPr>
      <w:r w:rsidRPr="002D2446">
        <w:t>După încheierea cursurilor, va fi organizată o competiție de planuri de afaceri prin care </w:t>
      </w:r>
      <w:r w:rsidRPr="002D2446">
        <w:rPr>
          <w:b/>
          <w:bCs/>
        </w:rPr>
        <w:t>26 de planuri de afaceri vor fi selectate</w:t>
      </w:r>
      <w:r w:rsidRPr="002D2446">
        <w:t>, iar studenții care le-au propus vor beneficia de mentorat, consiliere și alte activități suport suplimentare, dar și de </w:t>
      </w:r>
      <w:r w:rsidRPr="002D2446">
        <w:rPr>
          <w:b/>
          <w:bCs/>
        </w:rPr>
        <w:t>finanțare nerambursabilă de până la 60.000 de euro</w:t>
      </w:r>
      <w:r w:rsidRPr="002D2446">
        <w:t> pentru pornirea afacerii.</w:t>
      </w:r>
    </w:p>
    <w:p w14:paraId="751C7945" w14:textId="77777777" w:rsidR="002D2446" w:rsidRPr="002D2446" w:rsidRDefault="002D2446" w:rsidP="003C11FE">
      <w:pPr>
        <w:jc w:val="both"/>
      </w:pPr>
      <w:r w:rsidRPr="002D2446">
        <w:t xml:space="preserve">Condițiile de înscriere, precum și mai multe detalii despre proiect sunt disponibile </w:t>
      </w:r>
      <w:hyperlink r:id="rId62" w:tgtFrame="_blank" w:history="1">
        <w:r w:rsidRPr="002D2446">
          <w:rPr>
            <w:rStyle w:val="Hyperlink"/>
            <w:b/>
            <w:bCs/>
            <w:i/>
            <w:iCs/>
            <w:szCs w:val="24"/>
          </w:rPr>
          <w:t>aici</w:t>
        </w:r>
      </w:hyperlink>
      <w:r w:rsidRPr="002D2446">
        <w:t>.</w:t>
      </w:r>
    </w:p>
    <w:p w14:paraId="6065436D" w14:textId="77777777" w:rsidR="002D2446" w:rsidRPr="002D2446" w:rsidRDefault="002D2446" w:rsidP="003C11FE">
      <w:pPr>
        <w:jc w:val="both"/>
      </w:pPr>
      <w:r w:rsidRPr="002D2446">
        <w:t>Dacă ai întrebări, ne poți contacta pe email la </w:t>
      </w:r>
      <w:hyperlink r:id="rId63" w:history="1">
        <w:r w:rsidRPr="002D2446">
          <w:rPr>
            <w:rStyle w:val="Hyperlink"/>
            <w:szCs w:val="24"/>
          </w:rPr>
          <w:t>antreprenoriat@fonduri-structurale.ro</w:t>
        </w:r>
      </w:hyperlink>
      <w:r w:rsidRPr="002D2446">
        <w:t>, persoană de contact: Cristina Pojoga, 0725.0725.00</w:t>
      </w:r>
    </w:p>
    <w:p w14:paraId="27D89413" w14:textId="77777777" w:rsidR="002D2446" w:rsidRPr="002D2446" w:rsidRDefault="002D2446" w:rsidP="003C11FE">
      <w:pPr>
        <w:jc w:val="center"/>
      </w:pPr>
      <w:r w:rsidRPr="002D2446">
        <w:t>***</w:t>
      </w:r>
    </w:p>
    <w:p w14:paraId="3AB570D3" w14:textId="77777777" w:rsidR="002D2446" w:rsidRPr="002D2446" w:rsidRDefault="002D2446" w:rsidP="003C11FE">
      <w:pPr>
        <w:jc w:val="both"/>
      </w:pPr>
      <w:r w:rsidRPr="002D2446">
        <w:t>Proiectul „Arhitecții Inovării” (POCU/829/6/13/142130) este finanțat din Fondul Social European, prin Programul Operațional Capital Uman în cadrul liniei de finanțare „Innotech Student”.</w:t>
      </w:r>
    </w:p>
    <w:p w14:paraId="5DB612E9" w14:textId="77777777" w:rsidR="002D2446" w:rsidRPr="002D2446" w:rsidRDefault="002D2446" w:rsidP="003C11FE">
      <w:pPr>
        <w:jc w:val="both"/>
      </w:pPr>
      <w:r w:rsidRPr="002D2446">
        <w:t>Proiectul este implementat de </w:t>
      </w:r>
      <w:hyperlink r:id="rId64" w:tgtFrame="_blank" w:history="1">
        <w:r w:rsidRPr="002D2446">
          <w:rPr>
            <w:rStyle w:val="Hyperlink"/>
            <w:szCs w:val="24"/>
          </w:rPr>
          <w:t>fonduri-structurale.ro</w:t>
        </w:r>
      </w:hyperlink>
      <w:r w:rsidRPr="002D2446">
        <w:t> (Grupul de Consultanță pentru Dezvoltare DCG) în calitate de Beneficiar împreună cu Universitatea de Arhitectură și Urbanism „Ion Mincu” și Asociația Nod Makerspace în calitate de parteneri.</w:t>
      </w:r>
    </w:p>
    <w:p w14:paraId="2D0060B1" w14:textId="77777777" w:rsidR="002D2446" w:rsidRPr="002D2446" w:rsidRDefault="002D2446" w:rsidP="003C11FE">
      <w:pPr>
        <w:jc w:val="both"/>
      </w:pPr>
      <w:r w:rsidRPr="002D2446">
        <w:t>Arhitecții Inovării are o durată de 24 de luni, implementându-se în perioada 31 decembrie 2021 –  30 decembrie 2023.</w:t>
      </w:r>
    </w:p>
    <w:p w14:paraId="028A3D4C" w14:textId="77777777" w:rsidR="002D2446" w:rsidRPr="002D2446" w:rsidRDefault="002D2446" w:rsidP="003C11FE">
      <w:pPr>
        <w:jc w:val="both"/>
      </w:pPr>
      <w:r w:rsidRPr="002D2446">
        <w:lastRenderedPageBreak/>
        <w:t>Valoarea totală eligibilă a proiectului este de 9.686.360,68 lei, din care 9.582.301,99 lei reprezintă asistența financiară nerambursabilă, iar 104.058,69 lei contribuția proprie eligibilă a Beneficiarului și Partenerilor.</w:t>
      </w:r>
    </w:p>
    <w:p w14:paraId="762291CB" w14:textId="003C584C" w:rsidR="00CF372D" w:rsidRDefault="002D2446" w:rsidP="002D2446">
      <w:pPr>
        <w:pStyle w:val="Stilsursa"/>
      </w:pPr>
      <w:r w:rsidRPr="002D2446">
        <w:t>Sursa:www.fonduri-structurale.ro</w:t>
      </w:r>
    </w:p>
    <w:p w14:paraId="2613FCA8" w14:textId="4277F06E" w:rsidR="000F451F" w:rsidRDefault="000F451F" w:rsidP="000F451F">
      <w:pPr>
        <w:pStyle w:val="separatorarticole"/>
      </w:pPr>
      <w:r>
        <w:t>*</w:t>
      </w:r>
    </w:p>
    <w:p w14:paraId="0E4F8C52" w14:textId="6E824F96" w:rsidR="000F451F" w:rsidRDefault="000F451F" w:rsidP="000F451F">
      <w:pPr>
        <w:pStyle w:val="TitluArticolinINFOUE"/>
        <w:jc w:val="both"/>
      </w:pPr>
      <w:bookmarkStart w:id="167" w:name="_Toc96339148"/>
      <w:r w:rsidRPr="000F451F">
        <w:t>Apelul dedicat investițiilor IMMurilor afectate de COVID-19 posibil a fi lansat pe 21 martie 2022! Ghid consolidat!</w:t>
      </w:r>
      <w:bookmarkEnd w:id="167"/>
    </w:p>
    <w:p w14:paraId="7B132029" w14:textId="77777777" w:rsidR="000F451F" w:rsidRPr="000F451F" w:rsidRDefault="000F451F" w:rsidP="000F451F">
      <w:pPr>
        <w:jc w:val="both"/>
      </w:pPr>
      <w:r w:rsidRPr="000F451F">
        <w:t>Astăzi, 18 februarie 2022, Ministerul Investițiilor și Proiectelor Europene a publicat Ghidul aferent acțiunii 4.1.1. „</w:t>
      </w:r>
      <w:r w:rsidRPr="000F451F">
        <w:rPr>
          <w:b/>
          <w:bCs/>
        </w:rPr>
        <w:t>Investiții în activități productive</w:t>
      </w:r>
      <w:r w:rsidRPr="000F451F">
        <w:t>”, versiunea consolidată în urma consultării publice.</w:t>
      </w:r>
    </w:p>
    <w:p w14:paraId="27C5B849" w14:textId="77777777" w:rsidR="000F451F" w:rsidRPr="000F451F" w:rsidRDefault="000F451F" w:rsidP="00B518FD">
      <w:pPr>
        <w:spacing w:before="80"/>
        <w:jc w:val="both"/>
      </w:pPr>
      <w:r w:rsidRPr="000F451F">
        <w:t xml:space="preserve">Conform comunicatului oficial MIPE, ghidul publicat astăzi reprezintă forma consolidată în urma parcurgerii procesului de consultare, iar </w:t>
      </w:r>
      <w:r w:rsidRPr="000F451F">
        <w:rPr>
          <w:b/>
          <w:bCs/>
        </w:rPr>
        <w:t xml:space="preserve">forma finală a acestuia va putea fi aprobată doar ulterior deciziei Comisiei Europene de aprobare a schemei de ajutor de stat, </w:t>
      </w:r>
      <w:r w:rsidRPr="000F451F">
        <w:t xml:space="preserve">nefiind anticipate, însă, modificări de substanță. În aceste condiții, </w:t>
      </w:r>
      <w:r w:rsidRPr="000F451F">
        <w:rPr>
          <w:b/>
          <w:bCs/>
        </w:rPr>
        <w:t>MIPE estimează că va lansa apelul pe această măsură în data de 21 martie</w:t>
      </w:r>
      <w:r w:rsidRPr="000F451F">
        <w:t xml:space="preserve">, iar </w:t>
      </w:r>
      <w:r w:rsidRPr="000F451F">
        <w:rPr>
          <w:b/>
          <w:bCs/>
        </w:rPr>
        <w:t>perioada de depunere a dosarelor se va închide în 25 martie</w:t>
      </w:r>
      <w:r w:rsidRPr="000F451F">
        <w:t>.</w:t>
      </w:r>
    </w:p>
    <w:p w14:paraId="673B97DE" w14:textId="77777777" w:rsidR="000F451F" w:rsidRPr="000F451F" w:rsidRDefault="000F451F" w:rsidP="00B518FD">
      <w:pPr>
        <w:spacing w:before="80"/>
        <w:jc w:val="both"/>
      </w:pPr>
      <w:r w:rsidRPr="000F451F">
        <w:t>„</w:t>
      </w:r>
      <w:r w:rsidRPr="000F451F">
        <w:rPr>
          <w:i/>
          <w:iCs/>
        </w:rPr>
        <w:t>Este o mare provocare atât pentru organismul de implementare, cât și pentru beneficiari, pentru că vom aplica în premieră criterii de verde care au fost armonizate de puțin timp în regulamentele europene. Va fi un prim pas pentru familiarizarea mediului de afaceri și o bună pregătire pentru următorul exercițiu financiar, inclusiv PNRR, în care principiul Do No Significant Harm va fi des întâlnit</w:t>
      </w:r>
      <w:r w:rsidRPr="000F451F">
        <w:t>”, a menționat Dan Vîlceanu.</w:t>
      </w:r>
    </w:p>
    <w:p w14:paraId="743E0732" w14:textId="77777777" w:rsidR="000F451F" w:rsidRPr="000F451F" w:rsidRDefault="000F451F" w:rsidP="00B518FD">
      <w:pPr>
        <w:spacing w:before="80"/>
        <w:jc w:val="both"/>
      </w:pPr>
      <w:r w:rsidRPr="000F451F">
        <w:t xml:space="preserve">Documentul publicat stabilește mai multe detalii referitoare la </w:t>
      </w:r>
      <w:r w:rsidRPr="000F451F">
        <w:rPr>
          <w:b/>
          <w:bCs/>
        </w:rPr>
        <w:t>evaluarea și modul de ierarhizare a proiectelor depuse</w:t>
      </w:r>
      <w:r w:rsidRPr="000F451F">
        <w:t>. Proiectele parcurg fluxul automat și vor fi transmise spre evaluare în funcție de ierarhizarea realizată de către platforma IMMRECOVER prin aplicarea criteriilor de la punctele a (cifra de afaceri), c (cod CAEN sold negative al balanței comerciale), e (creșterea productivității muncii în anul 3) din grila de evaluare până la un punctaj de max. 55 puncte.</w:t>
      </w:r>
    </w:p>
    <w:p w14:paraId="0AA70A6B" w14:textId="77777777" w:rsidR="000F451F" w:rsidRPr="000F451F" w:rsidRDefault="000F451F" w:rsidP="00B518FD">
      <w:pPr>
        <w:spacing w:before="80"/>
        <w:jc w:val="both"/>
      </w:pPr>
      <w:r w:rsidRPr="000F451F">
        <w:rPr>
          <w:b/>
          <w:bCs/>
        </w:rPr>
        <w:t xml:space="preserve">Pentru proiectele cu același punctaj </w:t>
      </w:r>
      <w:r w:rsidRPr="000F451F">
        <w:t>se va aplica criteriul de departajare</w:t>
      </w:r>
      <w:r w:rsidRPr="000F451F">
        <w:rPr>
          <w:b/>
          <w:bCs/>
        </w:rPr>
        <w:t xml:space="preserve"> </w:t>
      </w:r>
      <w:r w:rsidRPr="000F451F">
        <w:t>privind scăderea cifrei de afaceri la 31.12.2020 față de 31.12.2019, potrivit datelor confirmate de sistemul informatic al ANAF. În cazul puțin probabil al unui nou balotaj, va putea fi aplicabil criteriul de departajare privind ordinea transmiterii proiectului.</w:t>
      </w:r>
    </w:p>
    <w:p w14:paraId="45476B16" w14:textId="77777777" w:rsidR="000F451F" w:rsidRPr="000F451F" w:rsidRDefault="000F451F" w:rsidP="00B518FD">
      <w:pPr>
        <w:spacing w:before="80"/>
        <w:jc w:val="both"/>
      </w:pPr>
      <w:r w:rsidRPr="000F451F">
        <w:rPr>
          <w:b/>
          <w:bCs/>
        </w:rPr>
        <w:t>În a doua etapă de evaluare</w:t>
      </w:r>
      <w:r w:rsidRPr="000F451F">
        <w:t xml:space="preserve">, în ordinea punctajului obținut, </w:t>
      </w:r>
      <w:r w:rsidRPr="000F451F">
        <w:rPr>
          <w:b/>
          <w:bCs/>
        </w:rPr>
        <w:t>dosarele vor fi ierarhizate în funcție de criteriul verde</w:t>
      </w:r>
      <w:r w:rsidRPr="000F451F">
        <w:t xml:space="preserve"> (40% din punctaj) și caracterul inovativ (5% din punctaj). Criteriile de departajare pentru punctaje egale sunt similare etapei de preselectare.</w:t>
      </w:r>
    </w:p>
    <w:p w14:paraId="5FE3F804" w14:textId="77777777" w:rsidR="000F451F" w:rsidRPr="000F451F" w:rsidRDefault="000F451F" w:rsidP="00B518FD">
      <w:pPr>
        <w:spacing w:before="80"/>
        <w:jc w:val="both"/>
      </w:pPr>
      <w:r w:rsidRPr="000F451F">
        <w:t>Un proiect trebuie să obțină min. 70 puncte pentru a fi eligibil pentru finanțare. Proiectele vor fi evaluate până la epuizarea plafonului alocat.</w:t>
      </w:r>
    </w:p>
    <w:p w14:paraId="47AEA72A" w14:textId="77777777" w:rsidR="000F451F" w:rsidRPr="000F451F" w:rsidRDefault="000F451F" w:rsidP="00B518FD">
      <w:pPr>
        <w:spacing w:before="80"/>
        <w:jc w:val="both"/>
      </w:pPr>
      <w:r w:rsidRPr="000F451F">
        <w:t xml:space="preserve">Conform Ghidului consolidat, </w:t>
      </w:r>
      <w:r w:rsidRPr="000F451F">
        <w:rPr>
          <w:b/>
          <w:bCs/>
        </w:rPr>
        <w:t>vor putea contracta finanțare și firmele care au avut cifră de afaceri 0 lei în anul 2020</w:t>
      </w:r>
      <w:r w:rsidRPr="000F451F">
        <w:t>.</w:t>
      </w:r>
    </w:p>
    <w:p w14:paraId="124FDDD0" w14:textId="77777777" w:rsidR="000F451F" w:rsidRPr="000F451F" w:rsidRDefault="000F451F" w:rsidP="00B518FD">
      <w:pPr>
        <w:spacing w:before="80"/>
        <w:jc w:val="both"/>
      </w:pPr>
      <w:r w:rsidRPr="000F451F">
        <w:t>Totodată,</w:t>
      </w:r>
      <w:r w:rsidRPr="000F451F">
        <w:rPr>
          <w:b/>
          <w:bCs/>
        </w:rPr>
        <w:t xml:space="preserve"> au fost introduse noi clarificări cu privire la modalitatea de evaluare a proiectelor cu privire la criteriul de mediu</w:t>
      </w:r>
      <w:r w:rsidRPr="000F451F">
        <w:t>, respectiv în 15 zile de la semnarea Contractului de finanțare, beneficiarul trebuie să prezinte dovada că a demarat solicitarea avizelor de mediu necesare în implementarea proiectului, în condițiile legilor în vigoare.</w:t>
      </w:r>
    </w:p>
    <w:p w14:paraId="1CFD2917" w14:textId="77777777" w:rsidR="000F451F" w:rsidRPr="000F451F" w:rsidRDefault="000F451F" w:rsidP="00B518FD">
      <w:pPr>
        <w:spacing w:before="80"/>
        <w:jc w:val="both"/>
      </w:pPr>
      <w:r w:rsidRPr="000F451F">
        <w:t>Această dovadă poate fi: Dovada depunerii solicitării avizelor, „Clasarea notificării”, când nu sunt necesare avize de mediu sau „Decizie inițială”, ceea ce atestă faptul că solicitantul a demarat procedura de obținere a avizelor și documentației necesare în vederea implementării proiectului.</w:t>
      </w:r>
    </w:p>
    <w:p w14:paraId="371E177F" w14:textId="77777777" w:rsidR="000F451F" w:rsidRPr="000F451F" w:rsidRDefault="000F451F" w:rsidP="00B518FD">
      <w:pPr>
        <w:spacing w:before="80"/>
        <w:jc w:val="both"/>
      </w:pPr>
      <w:r w:rsidRPr="000F451F">
        <w:rPr>
          <w:b/>
          <w:bCs/>
        </w:rPr>
        <w:t>Tipuri de activități eligibile</w:t>
      </w:r>
    </w:p>
    <w:p w14:paraId="18782933" w14:textId="77777777" w:rsidR="000F451F" w:rsidRPr="000F451F" w:rsidRDefault="000F451F" w:rsidP="00B518FD">
      <w:pPr>
        <w:numPr>
          <w:ilvl w:val="0"/>
          <w:numId w:val="26"/>
        </w:numPr>
        <w:spacing w:before="80"/>
        <w:jc w:val="both"/>
      </w:pPr>
      <w:r w:rsidRPr="000F451F">
        <w:t>Dotarea cu active corporale, necorporale;</w:t>
      </w:r>
    </w:p>
    <w:p w14:paraId="54D136A2" w14:textId="77777777" w:rsidR="000F451F" w:rsidRPr="000F451F" w:rsidRDefault="000F451F" w:rsidP="00B518FD">
      <w:pPr>
        <w:numPr>
          <w:ilvl w:val="0"/>
          <w:numId w:val="26"/>
        </w:numPr>
        <w:spacing w:before="80"/>
        <w:jc w:val="both"/>
      </w:pPr>
      <w:r w:rsidRPr="000F451F">
        <w:t>Modernizarea spațiilor de producție/servicii – maxim 50% din valoarea proiectului.</w:t>
      </w:r>
    </w:p>
    <w:p w14:paraId="7929CC06" w14:textId="77777777" w:rsidR="000F451F" w:rsidRPr="000F451F" w:rsidRDefault="000F451F" w:rsidP="00B518FD">
      <w:pPr>
        <w:spacing w:before="80"/>
        <w:jc w:val="both"/>
      </w:pPr>
      <w:r w:rsidRPr="000F451F">
        <w:rPr>
          <w:b/>
          <w:bCs/>
        </w:rPr>
        <w:t>Bugetul alocat</w:t>
      </w:r>
      <w:r w:rsidRPr="000F451F">
        <w:t xml:space="preserve"> este echivalentul în lei al sumei de  peste 358 milioane de euro, cu posibilitatea utilizării mecanismului de supracontractare în condițiile legii , în limita a 120% din sumele alocate în cadrul apelului de proiecte   până la valoarea de 430 milioane de euro</w:t>
      </w:r>
    </w:p>
    <w:p w14:paraId="538506F4" w14:textId="77777777" w:rsidR="000F451F" w:rsidRPr="000F451F" w:rsidRDefault="000F451F" w:rsidP="00B518FD">
      <w:pPr>
        <w:spacing w:before="80"/>
        <w:jc w:val="both"/>
      </w:pPr>
      <w:r w:rsidRPr="000F451F">
        <w:rPr>
          <w:b/>
          <w:bCs/>
        </w:rPr>
        <w:t>Valoarea minimă a ajutorului</w:t>
      </w:r>
      <w:r w:rsidRPr="000F451F">
        <w:t xml:space="preserve"> (finanțării publice nerambursabile) este echivalentul în lei al sumei de 50.000 euro, la cursul inforeuro din luna octombrie 2021, iar valoarea maximă a ajutorului (finanțării </w:t>
      </w:r>
      <w:r w:rsidRPr="000F451F">
        <w:lastRenderedPageBreak/>
        <w:t>publice nerambursabile) este echivalentul în lei al sumei de 1.000.000 euro, la cursul inforeuro din luna octombrie 2021, dar nu mai mult de 5 ori cifra de afaceri pe anul 2019.</w:t>
      </w:r>
    </w:p>
    <w:p w14:paraId="31689363" w14:textId="77777777" w:rsidR="000F451F" w:rsidRPr="000F451F" w:rsidRDefault="000F451F" w:rsidP="00B518FD">
      <w:pPr>
        <w:spacing w:before="80"/>
        <w:jc w:val="both"/>
      </w:pPr>
      <w:r w:rsidRPr="000F451F">
        <w:t>De asemenea, MIPE  a publicat și răspunsurile la propunerile, observațiile și întrebările primite în perioada de consultare publică.</w:t>
      </w:r>
    </w:p>
    <w:p w14:paraId="13EB0127" w14:textId="77777777" w:rsidR="000F451F" w:rsidRPr="000F451F" w:rsidRDefault="00D25469" w:rsidP="000F451F">
      <w:pPr>
        <w:jc w:val="both"/>
      </w:pPr>
      <w:hyperlink r:id="rId65" w:tgtFrame="_blank" w:history="1">
        <w:r w:rsidR="000F451F" w:rsidRPr="000F451F">
          <w:rPr>
            <w:rStyle w:val="Hyperlink"/>
            <w:b/>
            <w:bCs/>
            <w:i/>
            <w:iCs/>
            <w:szCs w:val="24"/>
          </w:rPr>
          <w:t>Descarcă</w:t>
        </w:r>
      </w:hyperlink>
      <w:r w:rsidR="000F451F" w:rsidRPr="000F451F">
        <w:t> ghidul + întrebările și răspunsurile MIPE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28"/>
      </w:tblGrid>
      <w:tr w:rsidR="000F451F" w:rsidRPr="000F451F" w14:paraId="1E391307" w14:textId="77777777" w:rsidTr="000F451F">
        <w:trPr>
          <w:tblHeader/>
          <w:tblCellSpacing w:w="15" w:type="dxa"/>
        </w:trPr>
        <w:tc>
          <w:tcPr>
            <w:tcW w:w="0" w:type="auto"/>
            <w:vAlign w:val="center"/>
            <w:hideMark/>
          </w:tcPr>
          <w:p w14:paraId="15740038" w14:textId="77777777" w:rsidR="000F451F" w:rsidRPr="000F451F" w:rsidRDefault="000F451F" w:rsidP="000F451F">
            <w:pPr>
              <w:jc w:val="both"/>
              <w:rPr>
                <w:b/>
                <w:bCs/>
              </w:rPr>
            </w:pPr>
            <w:r w:rsidRPr="000F451F">
              <w:rPr>
                <w:b/>
                <w:bCs/>
              </w:rPr>
              <w:t>Documente</w:t>
            </w:r>
          </w:p>
        </w:tc>
      </w:tr>
      <w:tr w:rsidR="000F451F" w:rsidRPr="000F451F" w14:paraId="0551D1C2" w14:textId="77777777" w:rsidTr="000F451F">
        <w:trPr>
          <w:tblCellSpacing w:w="15" w:type="dxa"/>
        </w:trPr>
        <w:tc>
          <w:tcPr>
            <w:tcW w:w="0" w:type="auto"/>
            <w:vAlign w:val="center"/>
            <w:hideMark/>
          </w:tcPr>
          <w:p w14:paraId="0E9BAD3E" w14:textId="77777777" w:rsidR="000F451F" w:rsidRPr="000F451F" w:rsidRDefault="00D25469" w:rsidP="000F451F">
            <w:pPr>
              <w:jc w:val="both"/>
            </w:pPr>
            <w:hyperlink r:id="rId66" w:tooltip="Ghid consolidat_POC 4.1.1.zip" w:history="1">
              <w:r w:rsidR="000F451F" w:rsidRPr="000F451F">
                <w:rPr>
                  <w:rStyle w:val="Hyperlink"/>
                  <w:szCs w:val="24"/>
                </w:rPr>
                <w:t>Ghid consolidat_POC 4.1.1.zip</w:t>
              </w:r>
            </w:hyperlink>
          </w:p>
        </w:tc>
      </w:tr>
    </w:tbl>
    <w:p w14:paraId="1834277A" w14:textId="392C2BBF" w:rsidR="000F451F" w:rsidRPr="000F451F" w:rsidRDefault="000F451F" w:rsidP="000F451F">
      <w:pPr>
        <w:pStyle w:val="Stilsursa"/>
      </w:pPr>
      <w:r w:rsidRPr="000F451F">
        <w:t>Sursa: MIPE</w:t>
      </w:r>
    </w:p>
    <w:p w14:paraId="4532F2D5" w14:textId="7E942180" w:rsidR="000B0469" w:rsidRDefault="000B0469" w:rsidP="000B0469">
      <w:pPr>
        <w:spacing w:before="240"/>
        <w:ind w:right="198"/>
        <w:jc w:val="center"/>
        <w:rPr>
          <w:color w:val="9999FF"/>
          <w:spacing w:val="40"/>
          <w:sz w:val="16"/>
          <w:szCs w:val="16"/>
        </w:rPr>
      </w:pPr>
      <w:r w:rsidRPr="000B0469">
        <w:rPr>
          <w:color w:val="9999FF"/>
          <w:spacing w:val="40"/>
          <w:sz w:val="16"/>
          <w:szCs w:val="16"/>
        </w:rPr>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5A3B5127" w14:textId="37790202" w:rsidR="0001178E" w:rsidRDefault="0001178E" w:rsidP="0001178E">
      <w:pPr>
        <w:pStyle w:val="DinactualitateaEU"/>
      </w:pPr>
      <w:bookmarkStart w:id="168" w:name="_Toc96339149"/>
      <w:r>
        <w:t>Din actualitatea europeană</w:t>
      </w:r>
      <w:bookmarkEnd w:id="168"/>
    </w:p>
    <w:p w14:paraId="2518F6DA" w14:textId="5D855A17" w:rsidR="0001178E" w:rsidRDefault="00C80B94" w:rsidP="00C80B94">
      <w:pPr>
        <w:pStyle w:val="TitluArticolinINFOUE"/>
        <w:jc w:val="both"/>
      </w:pPr>
      <w:bookmarkStart w:id="169" w:name="_Toc96339150"/>
      <w:r w:rsidRPr="00C80B94">
        <w:t>Spațiu: UE inițiază un sistem de conectivitate prin satelit și stimulează acțiunile privind managementul traficului spațial, pentru o Europă mai digitală și rezilientă</w:t>
      </w:r>
      <w:bookmarkEnd w:id="169"/>
    </w:p>
    <w:p w14:paraId="2110F5C1" w14:textId="77777777" w:rsidR="00C80B94" w:rsidRPr="00C80B94" w:rsidRDefault="00C80B94" w:rsidP="00C80B94">
      <w:pPr>
        <w:jc w:val="both"/>
      </w:pPr>
      <w:r w:rsidRPr="00C80B94">
        <w:t xml:space="preserve">Astăzi, 15 februarie, UE acționează în conformitate cu ambițiile sale în domeniul spațiului prin prezentarea a două inițiative. </w:t>
      </w:r>
    </w:p>
    <w:p w14:paraId="6E07A746" w14:textId="51BF0F38" w:rsidR="00C80B94" w:rsidRPr="00C80B94" w:rsidRDefault="00C80B94" w:rsidP="00C80B94">
      <w:pPr>
        <w:jc w:val="both"/>
      </w:pPr>
      <w:r w:rsidRPr="00C80B94">
        <w:rPr>
          <w:noProof/>
          <w:lang w:eastAsia="ro-RO"/>
        </w:rPr>
        <w:drawing>
          <wp:anchor distT="0" distB="0" distL="114300" distR="114300" simplePos="0" relativeHeight="252050432" behindDoc="0" locked="0" layoutInCell="1" allowOverlap="1" wp14:anchorId="4CEC51F5" wp14:editId="096D53A7">
            <wp:simplePos x="0" y="0"/>
            <wp:positionH relativeFrom="column">
              <wp:posOffset>136014</wp:posOffset>
            </wp:positionH>
            <wp:positionV relativeFrom="paragraph">
              <wp:posOffset>151897</wp:posOffset>
            </wp:positionV>
            <wp:extent cx="2244436" cy="1503495"/>
            <wp:effectExtent l="133350" t="76200" r="80010" b="135255"/>
            <wp:wrapSquare wrapText="bothSides"/>
            <wp:docPr id="11" name="Imagine 11" descr="Spat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atiu"/>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244436" cy="15034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C80B94">
        <w:t>Astăzi, 15 februarie, UE acționează în conformitate cu ambițiile sale în domeniul spațiului prin prezentarea a două inițiative – o propunere de regulament privind o </w:t>
      </w:r>
      <w:r w:rsidRPr="00C80B94">
        <w:rPr>
          <w:b/>
          <w:bCs/>
        </w:rPr>
        <w:t>conectivitate securizată bazată pe spațiu</w:t>
      </w:r>
      <w:r w:rsidRPr="00C80B94">
        <w:t> și o comunicare comună referitoare la o </w:t>
      </w:r>
      <w:r w:rsidRPr="00C80B94">
        <w:rPr>
          <w:b/>
          <w:bCs/>
        </w:rPr>
        <w:t>abordare a UE privind managementul traficului spațial (STM)</w:t>
      </w:r>
      <w:r w:rsidRPr="00C80B94">
        <w:t>. Tehnologia spațială este esențială pentru a ne facilita viața de zi cu zi, contribuind la un viitor mai digital, mai verde și mai rezilient pentru planeta noastră. Întrucât UE este o putere spațială importantă, Programul spațial al UE oferă deja date și servicii valoroase pentru o gamă largă de aplicații zilnice, de la transporturi, agricultură și răspunsul la situații de criză până la combaterea schimbărilor climatice, pentru a menționa doar câteva.</w:t>
      </w:r>
    </w:p>
    <w:p w14:paraId="36A91AEC" w14:textId="77777777" w:rsidR="00C80B94" w:rsidRPr="00C80B94" w:rsidRDefault="00C80B94" w:rsidP="00C80B94">
      <w:pPr>
        <w:jc w:val="both"/>
      </w:pPr>
      <w:r w:rsidRPr="00C80B94">
        <w:t>Cu toate acestea, din cauza noilor provocări și a creșterii concurenței la nivel internațional, politica spațială a UE trebuie să evolueze în mod constant și să se adapteze dacă dorim să beneficiem în continuare în mod liber de avantajele pe care le oferă spațiul. Inițiativele prezentate astăzi vor contribui la garantarea eficienței și a securității activelor noastre actuale, dezvoltând în același timp tehnologia spațială europeană de vârf în beneficiul cetățenilor și al economiei noastre.</w:t>
      </w:r>
    </w:p>
    <w:p w14:paraId="107A9831" w14:textId="77777777" w:rsidR="00C80B94" w:rsidRPr="00C80B94" w:rsidRDefault="00C80B94" w:rsidP="00C80B94">
      <w:pPr>
        <w:jc w:val="both"/>
      </w:pPr>
      <w:r w:rsidRPr="00C80B94">
        <w:rPr>
          <w:b/>
          <w:bCs/>
        </w:rPr>
        <w:t>Conectivitatea securizată bazată pe spațiu</w:t>
      </w:r>
    </w:p>
    <w:p w14:paraId="4A2D5C14" w14:textId="77777777" w:rsidR="00C80B94" w:rsidRPr="00C80B94" w:rsidRDefault="00C80B94" w:rsidP="00C80B94">
      <w:pPr>
        <w:jc w:val="both"/>
      </w:pPr>
      <w:r w:rsidRPr="00C80B94">
        <w:t>În lumea digitală de astăzi, conectivitatea bazată pe spațiu este un activ strategic pentru reziliența UE. Ea face posibile puterea noastră economică, rolul nostru de lider în domeniul digital și suveranitatea noastră tehnologică, precum și competitivitatea noastră și progresul nostru societal. Conectivitatea securizată a devenit un bun public pentru guvernele și pentru cetățenii europeni. Prin urmare, Comisia prezintă un plan ambițios privind un </w:t>
      </w:r>
      <w:r w:rsidRPr="00C80B94">
        <w:rPr>
          <w:b/>
          <w:bCs/>
        </w:rPr>
        <w:t>sistem securizat de comunicații bazat pe spațiu al UE</w:t>
      </w:r>
      <w:r w:rsidRPr="00C80B94">
        <w:t>, care:</w:t>
      </w:r>
    </w:p>
    <w:p w14:paraId="493241A8" w14:textId="77777777" w:rsidR="00C80B94" w:rsidRPr="00C80B94" w:rsidRDefault="00C80B94" w:rsidP="003C11FE">
      <w:pPr>
        <w:numPr>
          <w:ilvl w:val="0"/>
          <w:numId w:val="5"/>
        </w:numPr>
        <w:jc w:val="both"/>
      </w:pPr>
      <w:r w:rsidRPr="00C80B94">
        <w:t>va asigura </w:t>
      </w:r>
      <w:r w:rsidRPr="00C80B94">
        <w:rPr>
          <w:b/>
          <w:bCs/>
        </w:rPr>
        <w:t>disponibilitatea pe termen lung a unui acces neîntrerupt, la nivel mondial, la servicii de comunicații prin satelit care să fie securizate și eficiente din punctul de vedere al costurilor</w:t>
      </w:r>
      <w:r w:rsidRPr="00C80B94">
        <w:t>. El va sprijini protecția infrastructurilor critice, supravegherea, acțiunile externe, gestionarea crizelor și aplicațiile care sunt esențiale pentru economia, securitatea și apărarea statelor membre;</w:t>
      </w:r>
    </w:p>
    <w:p w14:paraId="280DB46E" w14:textId="0D0D2F6B" w:rsidR="00C80B94" w:rsidRPr="00C80B94" w:rsidRDefault="00C80B94" w:rsidP="003C11FE">
      <w:pPr>
        <w:numPr>
          <w:ilvl w:val="0"/>
          <w:numId w:val="6"/>
        </w:numPr>
        <w:jc w:val="both"/>
      </w:pPr>
      <w:r w:rsidRPr="00C80B94">
        <w:t>va permite furnizarea de către sectorul privat a unor servicii comerciale care să permită accesul la</w:t>
      </w:r>
      <w:r w:rsidRPr="00C80B94">
        <w:rPr>
          <w:b/>
          <w:bCs/>
        </w:rPr>
        <w:t> conexiuni avansate, fiabile și rapide pentru toți cetățenii și pentru toate întreprinderile din întreaga Europă</w:t>
      </w:r>
      <w:r w:rsidRPr="00C80B94">
        <w:t>, inclusiv în „zonele moarte” de comunicații, asigurând coeziunea la nivelul statelor membre. Acesta este unul dintre obiectivele </w:t>
      </w:r>
      <w:hyperlink r:id="rId68" w:history="1">
        <w:r w:rsidRPr="00C80B94">
          <w:rPr>
            <w:rStyle w:val="Hyperlink"/>
            <w:szCs w:val="24"/>
          </w:rPr>
          <w:t xml:space="preserve">deceniului digital propus </w:t>
        </w:r>
        <w:r w:rsidRPr="00C80B94">
          <w:rPr>
            <w:rStyle w:val="Hyperlink"/>
            <w:szCs w:val="24"/>
          </w:rPr>
          <w:lastRenderedPageBreak/>
          <w:t>pentru 2030</w:t>
        </w:r>
      </w:hyperlink>
      <w:hyperlink r:id="rId69" w:history="1"/>
      <w:r w:rsidRPr="00C80B94">
        <w:t>. De asemenea, sistemul va oferi conectivitate în zonele geografice de interes strategic, de exemplu Africa și regiunea arctică, în cadrul strategiei „</w:t>
      </w:r>
      <w:hyperlink r:id="rId70" w:history="1">
        <w:r w:rsidRPr="00C80B94">
          <w:rPr>
            <w:rStyle w:val="Hyperlink"/>
            <w:szCs w:val="24"/>
          </w:rPr>
          <w:t>Global Gateway</w:t>
        </w:r>
      </w:hyperlink>
      <w:hyperlink r:id="rId71" w:history="1"/>
      <w:r w:rsidRPr="00C80B94">
        <w:t>” a UE.</w:t>
      </w:r>
    </w:p>
    <w:p w14:paraId="30CFB71B" w14:textId="77777777" w:rsidR="00C80B94" w:rsidRPr="00C80B94" w:rsidRDefault="00C80B94" w:rsidP="00C80B94">
      <w:pPr>
        <w:jc w:val="both"/>
      </w:pPr>
      <w:r w:rsidRPr="00C80B94">
        <w:t>Atât nevoile utilizatorilor guvernamentali, cât și soluțiile de comunicare prin satelit se află într-o rapidă schimbare. Sistemul securizat de comunicații bazat pe spațiu al UE urmărește să răspundă acestor nevoi tot mai mari și în continuă evoluție și va include, de asemenea, cele mai recente tehnologii de comunicații cuantice pentru criptare securizată. El se va baza pe dezvoltarea de tehnologii inovatoare și disruptive și pe valorificarea ecosistemului „noului spațiu”.</w:t>
      </w:r>
    </w:p>
    <w:p w14:paraId="2BB043CD" w14:textId="77777777" w:rsidR="00C80B94" w:rsidRPr="00C80B94" w:rsidRDefault="00C80B94" w:rsidP="00C80B94">
      <w:pPr>
        <w:jc w:val="both"/>
      </w:pPr>
      <w:r w:rsidRPr="00C80B94">
        <w:t>Costul total este estimat la 6 miliarde EUR. Contribuția Uniunii la program în perioada 2022-2027 este de 2,4 miliarde EUR în prețuri curente. Finanțarea va proveni din diferite surse ale sectorului public [bugetul UE, statele membre, contribuțiile Agenției Spațiale Europene (ESA)] și din investiții din sectorul privat.</w:t>
      </w:r>
    </w:p>
    <w:p w14:paraId="2425E3C5" w14:textId="77777777" w:rsidR="00C80B94" w:rsidRPr="00C80B94" w:rsidRDefault="00C80B94" w:rsidP="00C80B94">
      <w:pPr>
        <w:jc w:val="both"/>
      </w:pPr>
      <w:r w:rsidRPr="00C80B94">
        <w:t>Această inițiativă va stimula și mai mult competitivitatea ecosistemului spațial al UE, întrucât dezvoltarea unei noi infrastructuri ar oferi o valoare adăugată brută de 17-24 miliarde EUR și va conduce la crearea de locuri de muncă suplimentare în industria spațială a UE, cu efecte de propagare pozitive suplimentare asupra economiei prin sectoarele din aval care utilizează serviciile de conectivitate inovatoare. Și cetățenii ar beneficia de avantajele tehnologice, de fiabilitatea și de performanța operațională a acestor servicii de comunicații prin satelit care asigură conexiuni de internet de mare viteză în întreaga UE.</w:t>
      </w:r>
    </w:p>
    <w:p w14:paraId="5C9FBD4E" w14:textId="77777777" w:rsidR="00C80B94" w:rsidRPr="00C80B94" w:rsidRDefault="00C80B94" w:rsidP="00C80B94">
      <w:pPr>
        <w:jc w:val="both"/>
      </w:pPr>
      <w:r w:rsidRPr="00C80B94">
        <w:rPr>
          <w:b/>
          <w:bCs/>
        </w:rPr>
        <w:t>Managementul traficului spațial</w:t>
      </w:r>
    </w:p>
    <w:p w14:paraId="772E30C6" w14:textId="77777777" w:rsidR="00C80B94" w:rsidRPr="00C80B94" w:rsidRDefault="00C80B94" w:rsidP="00C80B94">
      <w:pPr>
        <w:jc w:val="both"/>
      </w:pPr>
      <w:r w:rsidRPr="00C80B94">
        <w:t>Având în vedere creșterea exponențială a numărului de sateliți de pe orbită ca urmare a noilor evoluții din domeniul lansatoarelor reutilizabile, al sateliților de mici dimensiuni și al inițiativelor private în spațiu, reziliența și siguranța activelor spațiale ale UE și ale statelor membre se confruntă cu riscuri serioase. Este esențial să se protejeze viabilitatea pe termen lung a activităților spațiale prin asigurarea faptului că spațiul rămâne un mediu sigur, securizat și sustenabil. Acest lucru face ca managementul traficului spațial să fie o chestiune prioritară de politică publică, impunând ca UE să acționeze acum, în mod colectiv și la nivel multilateral, dacă dorim să asigurăm o utilizare sigură, securizată și sustenabilă a spațiului pentru generațiile viitoare.</w:t>
      </w:r>
    </w:p>
    <w:p w14:paraId="42121B28" w14:textId="77777777" w:rsidR="00C80B94" w:rsidRPr="00C80B94" w:rsidRDefault="00C80B94" w:rsidP="00C80B94">
      <w:pPr>
        <w:jc w:val="both"/>
      </w:pPr>
      <w:r w:rsidRPr="00C80B94">
        <w:t>În acest context, comunicarea comună stabilește o abordare a UE privind managementul traficului spațial. Scopul este de a dezvolta inițiative concrete, inclusiv operațiuni și legislație, pentru a promova utilizarea spațiului în condiții de siguranță, de securitate și de sustenabilitate, menținând în același timp autonomia strategică a UE și competitivitatea industriei din UE. </w:t>
      </w:r>
    </w:p>
    <w:p w14:paraId="4BA8B7DB" w14:textId="77777777" w:rsidR="00C80B94" w:rsidRPr="00C80B94" w:rsidRDefault="00C80B94" w:rsidP="00C80B94">
      <w:pPr>
        <w:jc w:val="both"/>
      </w:pPr>
      <w:r w:rsidRPr="00C80B94">
        <w:t>Abordarea UE se axează pe patru elemente:</w:t>
      </w:r>
    </w:p>
    <w:p w14:paraId="22A21CBC" w14:textId="77777777" w:rsidR="00C80B94" w:rsidRPr="00C80B94" w:rsidRDefault="00C80B94" w:rsidP="003C11FE">
      <w:pPr>
        <w:numPr>
          <w:ilvl w:val="0"/>
          <w:numId w:val="7"/>
        </w:numPr>
        <w:jc w:val="both"/>
      </w:pPr>
      <w:r w:rsidRPr="00C80B94">
        <w:t>evaluarea </w:t>
      </w:r>
      <w:r w:rsidRPr="00C80B94">
        <w:rPr>
          <w:b/>
          <w:bCs/>
        </w:rPr>
        <w:t>cerințelor și a impacturilor civile și militare ale STM</w:t>
      </w:r>
      <w:r w:rsidRPr="00C80B94">
        <w:t> pentru UE;</w:t>
      </w:r>
    </w:p>
    <w:p w14:paraId="40351969" w14:textId="77777777" w:rsidR="00C80B94" w:rsidRPr="00C80B94" w:rsidRDefault="00C80B94" w:rsidP="003C11FE">
      <w:pPr>
        <w:numPr>
          <w:ilvl w:val="0"/>
          <w:numId w:val="7"/>
        </w:numPr>
        <w:jc w:val="both"/>
      </w:pPr>
      <w:r w:rsidRPr="00C80B94">
        <w:t>consolidarea </w:t>
      </w:r>
      <w:r w:rsidRPr="00C80B94">
        <w:rPr>
          <w:b/>
          <w:bCs/>
        </w:rPr>
        <w:t>capacității noastre tehnologice</w:t>
      </w:r>
      <w:r w:rsidRPr="00C80B94">
        <w:t> de identificare și de urmărire a vehiculelor spațiale și a deșeurilor spațiale;</w:t>
      </w:r>
    </w:p>
    <w:p w14:paraId="501CA510" w14:textId="77777777" w:rsidR="00C80B94" w:rsidRPr="00C80B94" w:rsidRDefault="00C80B94" w:rsidP="003C11FE">
      <w:pPr>
        <w:numPr>
          <w:ilvl w:val="0"/>
          <w:numId w:val="7"/>
        </w:numPr>
        <w:jc w:val="both"/>
      </w:pPr>
      <w:r w:rsidRPr="00C80B94">
        <w:t>instituirea </w:t>
      </w:r>
      <w:r w:rsidRPr="00C80B94">
        <w:rPr>
          <w:b/>
          <w:bCs/>
        </w:rPr>
        <w:t>cadrului normativ și legislativ</w:t>
      </w:r>
      <w:r w:rsidRPr="00C80B94">
        <w:t> adecvat;</w:t>
      </w:r>
    </w:p>
    <w:p w14:paraId="75F5416F" w14:textId="77777777" w:rsidR="00C80B94" w:rsidRPr="00C80B94" w:rsidRDefault="00C80B94" w:rsidP="003C11FE">
      <w:pPr>
        <w:numPr>
          <w:ilvl w:val="0"/>
          <w:numId w:val="7"/>
        </w:numPr>
        <w:jc w:val="both"/>
      </w:pPr>
      <w:r w:rsidRPr="00C80B94">
        <w:t>crearea unor </w:t>
      </w:r>
      <w:r w:rsidRPr="00C80B94">
        <w:rPr>
          <w:b/>
          <w:bCs/>
        </w:rPr>
        <w:t>parteneriate internaționale</w:t>
      </w:r>
      <w:r w:rsidRPr="00C80B94">
        <w:t> privind STM și colaborarea la </w:t>
      </w:r>
      <w:r w:rsidRPr="00C80B94">
        <w:rPr>
          <w:b/>
          <w:bCs/>
        </w:rPr>
        <w:t>nivel multilateral</w:t>
      </w:r>
      <w:r w:rsidRPr="00C80B94">
        <w:t>.</w:t>
      </w:r>
    </w:p>
    <w:p w14:paraId="5CDC2B5F" w14:textId="77777777" w:rsidR="00C80B94" w:rsidRPr="00C80B94" w:rsidRDefault="00C80B94" w:rsidP="00C80B94">
      <w:pPr>
        <w:jc w:val="both"/>
      </w:pPr>
      <w:r w:rsidRPr="00C80B94">
        <w:rPr>
          <w:b/>
          <w:bCs/>
        </w:rPr>
        <w:t>Declarații ale membrilor colegiului</w:t>
      </w:r>
    </w:p>
    <w:p w14:paraId="0578B2A8" w14:textId="77777777" w:rsidR="00C80B94" w:rsidRPr="00C80B94" w:rsidRDefault="00C80B94" w:rsidP="00C80B94">
      <w:pPr>
        <w:jc w:val="both"/>
      </w:pPr>
      <w:r w:rsidRPr="00C80B94">
        <w:t>Vicepreședinta executivă Margrethe </w:t>
      </w:r>
      <w:r w:rsidRPr="00C80B94">
        <w:rPr>
          <w:b/>
          <w:bCs/>
        </w:rPr>
        <w:t>Vestager</w:t>
      </w:r>
      <w:r w:rsidRPr="00C80B94">
        <w:t> a declarat: </w:t>
      </w:r>
      <w:r w:rsidRPr="00C80B94">
        <w:rPr>
          <w:i/>
          <w:iCs/>
        </w:rPr>
        <w:t>„Tehnologia spațială este esențială pentru viața noastră de zi cu zi și pentru securitatea noastră. Inițiativele prezentate astăzi vor asigura în permanență o conectivitate securizată și eficientă, atât în beneficiul cetățenilor, cât și al guvernelor. Aceasta va juca un rol esențial în transformarea digitală a Europei și ne va face mai competitivi. Sper că o abordare a UE privind managementul traficului spațial și tehnologia spațială va garanta o utilizare sigură și sustenabilă a spațiului pe termen lung.”</w:t>
      </w:r>
    </w:p>
    <w:p w14:paraId="026A9407" w14:textId="77777777" w:rsidR="00C80B94" w:rsidRPr="00C80B94" w:rsidRDefault="00C80B94" w:rsidP="00C80B94">
      <w:pPr>
        <w:jc w:val="both"/>
      </w:pPr>
      <w:r w:rsidRPr="00C80B94">
        <w:t>Înaltul Reprezentant al Uniunii pentru afaceri externe și politica de securitate, Josep </w:t>
      </w:r>
      <w:r w:rsidRPr="00C80B94">
        <w:rPr>
          <w:b/>
          <w:bCs/>
        </w:rPr>
        <w:t>Borrell</w:t>
      </w:r>
      <w:r w:rsidRPr="00C80B94">
        <w:t>, a declarat: </w:t>
      </w:r>
      <w:r w:rsidRPr="00C80B94">
        <w:rPr>
          <w:i/>
          <w:iCs/>
        </w:rPr>
        <w:t>„Spațiul a devenit mai aglomerat ca niciodată, sporind complexitatea și riscurile legate de operațiunile spațiale. Pentru a soluționa această provocare globală, propunem astăzi o abordare a UE privind managementul traficului spațial. Vom dezvolta capacități concrete, vom stabili norme și vom colabora cu parteneri esențiali și în cadrul forurilor multilaterale pentru a asigura o utilizare sigură, securizată și sustenabilă a spațiului. Deși STM este o inițiativă civilă, securitatea și apărarea europeană depind de un acces sigur, securizat și autonom la spațiu.”</w:t>
      </w:r>
    </w:p>
    <w:p w14:paraId="4DBD7E79" w14:textId="77777777" w:rsidR="00C80B94" w:rsidRPr="00C80B94" w:rsidRDefault="00C80B94" w:rsidP="00C80B94">
      <w:pPr>
        <w:jc w:val="both"/>
      </w:pPr>
      <w:r w:rsidRPr="00C80B94">
        <w:lastRenderedPageBreak/>
        <w:t>Thierry </w:t>
      </w:r>
      <w:r w:rsidRPr="00C80B94">
        <w:rPr>
          <w:b/>
          <w:bCs/>
        </w:rPr>
        <w:t>Breton</w:t>
      </w:r>
      <w:r w:rsidRPr="00C80B94">
        <w:t>, comisarul pentru piața internă, a declarat: </w:t>
      </w:r>
      <w:r w:rsidRPr="00C80B94">
        <w:rPr>
          <w:i/>
          <w:iCs/>
        </w:rPr>
        <w:t>„Spațiul joacă un rol din ce în ce mai important în viața noastră de zi cu zi, precum și în ceea ce privește creșterea noastră economică, securitatea noastră și importanța noastră geopolitică. Noua noastră infrastructură de conectivitate va oferi un acces la internet de mare viteză, va servi ca rezervă pentru infrastructura noastră actuală de internet, ne va spori reziliența și securitatea cibernetică și va oferi conectivitate întregii Europe și Africii. Ea va fi un proiect cu adevărat paneuropean, care va permite numeroaselor noastre întreprinderi nou-înființate și Europei în ansamblu să se afle în avangarda inovării tehnologice.”</w:t>
      </w:r>
    </w:p>
    <w:p w14:paraId="79A9CF0F" w14:textId="77777777" w:rsidR="00C80B94" w:rsidRPr="00C80B94" w:rsidRDefault="00C80B94" w:rsidP="00C80B94">
      <w:pPr>
        <w:jc w:val="both"/>
      </w:pPr>
      <w:r w:rsidRPr="00C80B94">
        <w:rPr>
          <w:b/>
          <w:bCs/>
        </w:rPr>
        <w:t>Context</w:t>
      </w:r>
    </w:p>
    <w:p w14:paraId="027960E6" w14:textId="7E299C36" w:rsidR="00C80B94" w:rsidRPr="00C80B94" w:rsidRDefault="00C80B94" w:rsidP="00C80B94">
      <w:pPr>
        <w:jc w:val="both"/>
      </w:pPr>
      <w:r w:rsidRPr="00C80B94">
        <w:t>Cele două inițiative adoptate astăzi sunt rezultate concrete ale </w:t>
      </w:r>
      <w:hyperlink r:id="rId72" w:history="1">
        <w:r w:rsidRPr="00C80B94">
          <w:rPr>
            <w:rStyle w:val="Hyperlink"/>
            <w:szCs w:val="24"/>
          </w:rPr>
          <w:t>Planului de acțiune privind sinergiile dintre industria civilă, industria de apărare și industria spațială</w:t>
        </w:r>
      </w:hyperlink>
      <w:hyperlink r:id="rId73" w:history="1"/>
      <w:r w:rsidRPr="00C80B94">
        <w:t>, care menționează aceste două proiecte emblematice.</w:t>
      </w:r>
    </w:p>
    <w:p w14:paraId="05870125" w14:textId="77777777" w:rsidR="00C80B94" w:rsidRPr="00C80B94" w:rsidRDefault="00C80B94" w:rsidP="00C80B94">
      <w:pPr>
        <w:jc w:val="both"/>
      </w:pPr>
      <w:r w:rsidRPr="00C80B94">
        <w:rPr>
          <w:b/>
          <w:bCs/>
        </w:rPr>
        <w:t>Conectivitatea securizată </w:t>
      </w:r>
    </w:p>
    <w:p w14:paraId="274394A7" w14:textId="547C1A34" w:rsidR="00C80B94" w:rsidRPr="00C80B94" w:rsidRDefault="00C80B94" w:rsidP="00C80B94">
      <w:pPr>
        <w:jc w:val="both"/>
      </w:pPr>
      <w:r w:rsidRPr="00C80B94">
        <w:t>Pentru a implementa această nouă inițiativă bazată pe spațiu care asigură o conectivitate securizată în întreaga Europă, Comisia a lansat, în decembrie 2020, un prim studiu de sistem pentru a explora aspectele tehnice și potențialele modele de furnizare a serviciilor.</w:t>
      </w:r>
    </w:p>
    <w:p w14:paraId="66AA9B94" w14:textId="69485681" w:rsidR="00C80B94" w:rsidRPr="00C80B94" w:rsidRDefault="00C80B94" w:rsidP="00C80B94">
      <w:pPr>
        <w:jc w:val="both"/>
      </w:pPr>
      <w:r w:rsidRPr="00C80B94">
        <w:t>Între timp, Comisia a publicat un apel suplimentar pentru implicarea ecosistemului european al „noului spațiu” în vederea integrării ideilor inovatoare și de vârf din punct de vedere tehnologic ale IMM-urilor și ale întreprinderilor nou-înființate. În decembrie 2021 au fost atribuite două contracte, iar lucrările tehnice sunt acum în curs de desfășurare, rezultatele fiind așteptate până în iunie 2022.</w:t>
      </w:r>
    </w:p>
    <w:p w14:paraId="3A1F7450" w14:textId="77777777" w:rsidR="00C80B94" w:rsidRPr="00C80B94" w:rsidRDefault="00C80B94" w:rsidP="00C80B94">
      <w:pPr>
        <w:jc w:val="both"/>
      </w:pPr>
      <w:r w:rsidRPr="00C80B94">
        <w:rPr>
          <w:b/>
          <w:bCs/>
        </w:rPr>
        <w:t>Managementul traficului spațial</w:t>
      </w:r>
    </w:p>
    <w:p w14:paraId="63BE06AA" w14:textId="2ABC583E" w:rsidR="00C80B94" w:rsidRPr="00C80B94" w:rsidRDefault="00C80B94" w:rsidP="00C80B94">
      <w:pPr>
        <w:jc w:val="both"/>
      </w:pPr>
      <w:r w:rsidRPr="00C80B94">
        <w:t>Începând din 2016, Uniunea dispune de o capacitate de supraveghere și urmărire spațială (SST), implementată de </w:t>
      </w:r>
      <w:hyperlink r:id="rId74" w:history="1">
        <w:r w:rsidRPr="00C80B94">
          <w:rPr>
            <w:rStyle w:val="Hyperlink"/>
            <w:szCs w:val="24"/>
          </w:rPr>
          <w:t>Consorțiul SST UE</w:t>
        </w:r>
      </w:hyperlink>
      <w:r w:rsidRPr="00C80B94">
        <w:t>. Peste 130 de organizații europene din 23 de state membre s-au înregistrat până în prezent pentru serviciile SST UE (evitarea coliziunilor, analiza fragmentării, analiza reintrării în atmosferă). În ziua de astăzi, peste 260 de sateliți ai UE, inclusiv flotele Galileo și Copernicus, beneficiază de serviciul de evitare a coliziunilor.</w:t>
      </w:r>
    </w:p>
    <w:p w14:paraId="0C128D4A" w14:textId="7AF2225B" w:rsidR="00C80B94" w:rsidRPr="00C80B94" w:rsidRDefault="00C80B94" w:rsidP="00C80B94">
      <w:pPr>
        <w:jc w:val="both"/>
      </w:pPr>
      <w:r w:rsidRPr="00C80B94">
        <w:t>În 2021, partenerii SST UE au partajat 100 de milioane de măsurători prin intermediul platformei lor de schimb de date. Cel mai recent, serviciul de fragmentare al SST UE a confirmat detectarea și monitorizarea deșeurilor spațiale rezultate din distrugerea unui satelit aflat pe orbită joasă (COSMOS 1408), în urma unui test antisatelit efectuat de Rusia la 15 noiembrie 2021.</w:t>
      </w:r>
    </w:p>
    <w:p w14:paraId="3EC30814" w14:textId="77777777" w:rsidR="00C80B94" w:rsidRPr="00C80B94" w:rsidRDefault="00C80B94" w:rsidP="00C80B94">
      <w:pPr>
        <w:jc w:val="both"/>
      </w:pPr>
      <w:r w:rsidRPr="00C80B94">
        <w:rPr>
          <w:b/>
          <w:bCs/>
        </w:rPr>
        <w:t>Informații suplimentare</w:t>
      </w:r>
    </w:p>
    <w:p w14:paraId="5B19C9F2" w14:textId="45CCCC01" w:rsidR="00C80B94" w:rsidRPr="00C80B94" w:rsidRDefault="00D25469" w:rsidP="00C80B94">
      <w:pPr>
        <w:jc w:val="both"/>
      </w:pPr>
      <w:hyperlink r:id="rId75" w:history="1">
        <w:r w:rsidR="00C80B94" w:rsidRPr="00C80B94">
          <w:rPr>
            <w:rStyle w:val="Hyperlink"/>
            <w:szCs w:val="24"/>
          </w:rPr>
          <w:t>Întrebări și răspunsuri privind conectivitatea securizată</w:t>
        </w:r>
      </w:hyperlink>
      <w:hyperlink r:id="rId76" w:history="1"/>
    </w:p>
    <w:p w14:paraId="07652B39" w14:textId="07D371F1" w:rsidR="00C80B94" w:rsidRPr="00C80B94" w:rsidRDefault="00D25469" w:rsidP="00C80B94">
      <w:pPr>
        <w:jc w:val="both"/>
      </w:pPr>
      <w:hyperlink r:id="rId77" w:history="1">
        <w:r w:rsidR="00C80B94" w:rsidRPr="00C80B94">
          <w:rPr>
            <w:rStyle w:val="Hyperlink"/>
            <w:szCs w:val="24"/>
          </w:rPr>
          <w:t>Fișă informativă privind conectivitatea securizată</w:t>
        </w:r>
      </w:hyperlink>
      <w:hyperlink r:id="rId78" w:history="1"/>
    </w:p>
    <w:p w14:paraId="4F37E92C" w14:textId="5CBB0A11" w:rsidR="00C80B94" w:rsidRPr="00C80B94" w:rsidRDefault="00D25469" w:rsidP="00C80B94">
      <w:pPr>
        <w:jc w:val="both"/>
      </w:pPr>
      <w:hyperlink r:id="rId79" w:history="1">
        <w:r w:rsidR="00C80B94" w:rsidRPr="00C80B94">
          <w:rPr>
            <w:rStyle w:val="Hyperlink"/>
            <w:szCs w:val="24"/>
          </w:rPr>
          <w:t>Întrebări și răspunsuri privind managementul traficului spațial</w:t>
        </w:r>
      </w:hyperlink>
      <w:hyperlink r:id="rId80" w:history="1"/>
    </w:p>
    <w:p w14:paraId="2EF9110E" w14:textId="06A07C37" w:rsidR="00C80B94" w:rsidRPr="00C80B94" w:rsidRDefault="00D25469" w:rsidP="00C80B94">
      <w:pPr>
        <w:jc w:val="both"/>
      </w:pPr>
      <w:hyperlink r:id="rId81" w:history="1">
        <w:r w:rsidR="00C80B94" w:rsidRPr="00C80B94">
          <w:rPr>
            <w:rStyle w:val="Hyperlink"/>
            <w:szCs w:val="24"/>
          </w:rPr>
          <w:t>Fișă informativă privind managementul traficului spațial</w:t>
        </w:r>
      </w:hyperlink>
      <w:hyperlink r:id="rId82" w:history="1"/>
    </w:p>
    <w:p w14:paraId="24101849" w14:textId="55C9FA15" w:rsidR="00C80B94" w:rsidRPr="00C80B94" w:rsidRDefault="00D25469" w:rsidP="00C80B94">
      <w:pPr>
        <w:jc w:val="both"/>
      </w:pPr>
      <w:hyperlink r:id="rId83" w:history="1">
        <w:r w:rsidR="00C80B94" w:rsidRPr="00C80B94">
          <w:rPr>
            <w:rStyle w:val="Hyperlink"/>
            <w:szCs w:val="24"/>
          </w:rPr>
          <w:t>Pagina web a pachetului privind spațiul</w:t>
        </w:r>
      </w:hyperlink>
      <w:hyperlink r:id="rId84" w:history="1"/>
    </w:p>
    <w:p w14:paraId="188065F7" w14:textId="408BE8FF" w:rsidR="00C80B94" w:rsidRPr="00C80B94" w:rsidRDefault="00C80B94" w:rsidP="00C80B94">
      <w:pPr>
        <w:jc w:val="both"/>
      </w:pPr>
      <w:r w:rsidRPr="00C80B94">
        <w:t>Comunicare comună: </w:t>
      </w:r>
      <w:hyperlink r:id="rId85" w:history="1">
        <w:r w:rsidRPr="00C80B94">
          <w:rPr>
            <w:rStyle w:val="Hyperlink"/>
            <w:szCs w:val="24"/>
          </w:rPr>
          <w:t>O abordare a UE privind managementul traficului spațial – o contribuție a UE la soluționarea unei provocări globale</w:t>
        </w:r>
      </w:hyperlink>
      <w:hyperlink r:id="rId86" w:history="1"/>
    </w:p>
    <w:p w14:paraId="10D4661D" w14:textId="7E727F86" w:rsidR="00C80B94" w:rsidRPr="00C80B94" w:rsidRDefault="00D25469" w:rsidP="00C80B94">
      <w:pPr>
        <w:jc w:val="both"/>
      </w:pPr>
      <w:hyperlink r:id="rId87" w:history="1">
        <w:r w:rsidR="00C80B94" w:rsidRPr="00C80B94">
          <w:rPr>
            <w:rStyle w:val="Hyperlink"/>
            <w:szCs w:val="24"/>
          </w:rPr>
          <w:t>Propunere de regulament de instituire a Programului Uniunii privind conectivitatea securizată pentru perioada 2023-2027</w:t>
        </w:r>
      </w:hyperlink>
      <w:hyperlink r:id="rId88" w:history="1"/>
    </w:p>
    <w:p w14:paraId="555C79ED" w14:textId="4A24033C" w:rsidR="0001178E" w:rsidRPr="0001178E" w:rsidRDefault="0001178E" w:rsidP="00C80B94">
      <w:pPr>
        <w:pStyle w:val="separatorarticole"/>
      </w:pPr>
      <w:bookmarkStart w:id="170" w:name="_Hlk94513165"/>
      <w:r w:rsidRPr="0001178E">
        <w:t>*</w:t>
      </w:r>
    </w:p>
    <w:p w14:paraId="2EFDECD5" w14:textId="281E46BC" w:rsidR="00154512" w:rsidRDefault="00C80B94" w:rsidP="00C80B94">
      <w:pPr>
        <w:pStyle w:val="TitluArticolinINFOUE"/>
        <w:jc w:val="both"/>
      </w:pPr>
      <w:bookmarkStart w:id="171" w:name="_Toc96339151"/>
      <w:bookmarkEnd w:id="170"/>
      <w:r w:rsidRPr="00C80B94">
        <w:t>Comisia prezintă acțiuni importante, menite să contribuie la apărarea europeană, să stimuleze inovarea și să remedieze dependențele strategice</w:t>
      </w:r>
      <w:bookmarkEnd w:id="171"/>
    </w:p>
    <w:p w14:paraId="548D4E6A" w14:textId="628B384A" w:rsidR="00C80B94" w:rsidRPr="00C80B94" w:rsidRDefault="00C80B94" w:rsidP="00C80B94">
      <w:pPr>
        <w:jc w:val="both"/>
      </w:pPr>
      <w:r w:rsidRPr="00C80B94">
        <w:t>Comisia prezintă </w:t>
      </w:r>
      <w:hyperlink r:id="rId89" w:history="1">
        <w:r w:rsidRPr="00C80B94">
          <w:rPr>
            <w:rStyle w:val="Hyperlink"/>
            <w:szCs w:val="24"/>
          </w:rPr>
          <w:t>o serie de inițiative pe care le va coordona</w:t>
        </w:r>
      </w:hyperlink>
      <w:r w:rsidRPr="00C80B94">
        <w:t xml:space="preserve"> în domenii critice pentru apărarea și securitatea din cadrul Uniunii Europene. </w:t>
      </w:r>
    </w:p>
    <w:p w14:paraId="20792C51" w14:textId="403FC48C" w:rsidR="00C80B94" w:rsidRPr="00C80B94" w:rsidRDefault="00B518FD" w:rsidP="00C80B94">
      <w:pPr>
        <w:jc w:val="both"/>
      </w:pPr>
      <w:r w:rsidRPr="00C80B94">
        <w:rPr>
          <w:noProof/>
          <w:lang w:eastAsia="ro-RO"/>
        </w:rPr>
        <w:lastRenderedPageBreak/>
        <w:drawing>
          <wp:anchor distT="0" distB="0" distL="114300" distR="114300" simplePos="0" relativeHeight="252051456" behindDoc="0" locked="0" layoutInCell="1" allowOverlap="1" wp14:anchorId="0ED67684" wp14:editId="69411D95">
            <wp:simplePos x="0" y="0"/>
            <wp:positionH relativeFrom="column">
              <wp:posOffset>-25664</wp:posOffset>
            </wp:positionH>
            <wp:positionV relativeFrom="paragraph">
              <wp:posOffset>34134</wp:posOffset>
            </wp:positionV>
            <wp:extent cx="2422566" cy="1620792"/>
            <wp:effectExtent l="114300" t="76200" r="73025" b="132080"/>
            <wp:wrapSquare wrapText="bothSides"/>
            <wp:docPr id="16" name="Imagine 16" descr="De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fence"/>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422566" cy="162079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C80B94" w:rsidRPr="00C80B94">
        <w:t>Printre acestea se numără comunicarea intitulată „O contribuție la apărarea europeană”, care acoperă întreaga panoplie de provocări, de la industria de apărare convențională și echipamentele terestre, maritime și aeriene la amenințările cibernetice, hibride și spațiale, mobilitatea militară și relevanța schimbărilor climatice, precum și o </w:t>
      </w:r>
      <w:hyperlink r:id="rId91" w:history="1">
        <w:r w:rsidR="00C80B94" w:rsidRPr="00C80B94">
          <w:rPr>
            <w:rStyle w:val="Hyperlink"/>
            <w:szCs w:val="24"/>
          </w:rPr>
          <w:t>foaie de parcurs privind tehnologiile critice pentru securitate și apărare</w:t>
        </w:r>
      </w:hyperlink>
      <w:hyperlink r:id="rId92" w:history="1"/>
      <w:r w:rsidR="00C80B94" w:rsidRPr="00C80B94">
        <w:t>. Aceste noi inițiative reprezintă măsuri concrete către o piață europeană a apărării mai integrată și mai competitivă, care includ în special consolidarea cooperării în cadrul UE, ceea ce va permite generarea unor efecte de scară, ținerea sub control a costurilor și consolidarea eficacității operaționale. Inițiativele prezentate astăzi constituie contribuția Comisiei în perspectiva instituirii </w:t>
      </w:r>
      <w:hyperlink r:id="rId93" w:history="1">
        <w:r w:rsidR="00C80B94" w:rsidRPr="00C80B94">
          <w:rPr>
            <w:rStyle w:val="Hyperlink"/>
            <w:szCs w:val="24"/>
          </w:rPr>
          <w:t>Busolei strategice a UE privind securitatea și apărarea</w:t>
        </w:r>
      </w:hyperlink>
      <w:hyperlink r:id="rId94" w:history="1"/>
      <w:r w:rsidR="00C80B94" w:rsidRPr="00C80B94">
        <w:t>.</w:t>
      </w:r>
    </w:p>
    <w:p w14:paraId="63A5DCF1" w14:textId="77777777" w:rsidR="00C80B94" w:rsidRPr="00C80B94" w:rsidRDefault="00C80B94" w:rsidP="00C80B94">
      <w:pPr>
        <w:jc w:val="both"/>
      </w:pPr>
      <w:r w:rsidRPr="00C80B94">
        <w:t>Prin utilizarea tuturor mijloacelor disponibile într-un context geopolitic și tehnologic în continuă evoluție, Comisia urmărește să consolideze capacitatea Uniunii de a contracara amenințările pe mai multe niveluri, aflate într-o schimbare rapidă, cu care se confruntă.</w:t>
      </w:r>
    </w:p>
    <w:p w14:paraId="6D19E842" w14:textId="77777777" w:rsidR="00C80B94" w:rsidRPr="00C80B94" w:rsidRDefault="00C80B94" w:rsidP="00C80B94">
      <w:pPr>
        <w:jc w:val="both"/>
      </w:pPr>
      <w:r w:rsidRPr="00C80B94">
        <w:t>Comisia a identificat, în special, următoarele noi domenii principale în cadrul cărora sunt necesare acțiuni pentru a consolida și mai mult competitivitatea pieței europene a apărării:</w:t>
      </w:r>
    </w:p>
    <w:p w14:paraId="15F01C99" w14:textId="77777777" w:rsidR="00C80B94" w:rsidRPr="00C80B94" w:rsidRDefault="00C80B94" w:rsidP="003C11FE">
      <w:pPr>
        <w:numPr>
          <w:ilvl w:val="0"/>
          <w:numId w:val="9"/>
        </w:numPr>
        <w:jc w:val="both"/>
      </w:pPr>
      <w:r w:rsidRPr="00C80B94">
        <w:rPr>
          <w:b/>
          <w:bCs/>
        </w:rPr>
        <w:t>analizarea modului în care pot fi stimulate în mai mare măsură investițiile statelor membre în capabilitățile strategice esențiale și în elementele critice</w:t>
      </w:r>
      <w:r w:rsidRPr="00C80B94">
        <w:t> care sunt dezvoltate și/sau achiziționate în contextul cadrelor de cooperare ale Uniunii Europene;</w:t>
      </w:r>
    </w:p>
    <w:p w14:paraId="3785CD5C" w14:textId="77777777" w:rsidR="00C80B94" w:rsidRPr="00C80B94" w:rsidRDefault="00C80B94" w:rsidP="003C11FE">
      <w:pPr>
        <w:numPr>
          <w:ilvl w:val="0"/>
          <w:numId w:val="9"/>
        </w:numPr>
        <w:jc w:val="both"/>
      </w:pPr>
      <w:r w:rsidRPr="00C80B94">
        <w:rPr>
          <w:b/>
          <w:bCs/>
        </w:rPr>
        <w:t>încurajarea în mai mare măsură a achizițiilor publice comune de capabilități de apărare dezvoltate în colaborare în cadrul UE</w:t>
      </w:r>
      <w:r w:rsidRPr="00C80B94">
        <w:t>;</w:t>
      </w:r>
    </w:p>
    <w:p w14:paraId="2324099B" w14:textId="77777777" w:rsidR="00C80B94" w:rsidRPr="00C80B94" w:rsidRDefault="00C80B94" w:rsidP="003C11FE">
      <w:pPr>
        <w:numPr>
          <w:ilvl w:val="0"/>
          <w:numId w:val="9"/>
        </w:numPr>
        <w:jc w:val="both"/>
      </w:pPr>
      <w:r w:rsidRPr="00C80B94">
        <w:rPr>
          <w:b/>
          <w:bCs/>
        </w:rPr>
        <w:t>invitarea statelor membre să înregistreze noi progrese în ceea ce privește asigurarea simplificării și a unei mai mare convergențe a practicilor de control al exporturilor de arme</w:t>
      </w:r>
      <w:r w:rsidRPr="00C80B94">
        <w:t>, în special în cazul capabilităților de apărare dezvoltate în contextul unui cadru de cooperare al UE.</w:t>
      </w:r>
    </w:p>
    <w:p w14:paraId="38914837" w14:textId="77777777" w:rsidR="00C80B94" w:rsidRPr="00C80B94" w:rsidRDefault="00C80B94" w:rsidP="00C80B94">
      <w:pPr>
        <w:jc w:val="both"/>
      </w:pPr>
      <w:r w:rsidRPr="00C80B94">
        <w:rPr>
          <w:b/>
          <w:bCs/>
        </w:rPr>
        <w:t>Investiții în cercetarea în domeniul apărării și în capabilitățile de apărare, precum și în achizițiile publice comune</w:t>
      </w:r>
    </w:p>
    <w:p w14:paraId="388C35B4" w14:textId="77777777" w:rsidR="00C80B94" w:rsidRPr="00C80B94" w:rsidRDefault="00C80B94" w:rsidP="00C80B94">
      <w:pPr>
        <w:jc w:val="both"/>
      </w:pPr>
      <w:r w:rsidRPr="00C80B94">
        <w:t>Până la sfârșitul anului 2022, Fondul european de apărare (FEA) va fi investit 1,9 miliarde EUR în activități de cercetare în domeniul apărării și în proiecte în materie de dezvoltare a capabilităților. Aceste investiții vor impulsiona proiecte-cheie colaborative la scară largă în materie de dezvoltare a capabilităților, stimulând totodată inovarea în domeniul apărării. Comisia va dezvolta, de asemenea, noi stimulente menite să încurajeze investițiile statelor membre în capabilitățile strategice de apărare, în special în cazul în care acestea sunt dezvoltate și/sau achiziționate în contextul cadrelor de cooperare ale UE. În special, Comisia va analiza oportunitatea introducerii unei serii de instrumente care să stimuleze achizițiile publice comune de capabilități de apărare dezvoltate în colaborare în cadrul UE, inclusiv prin propunerea unei scutiri de la plata taxei pe valoarea adăugată (TVA), prin aplicarea unor noi soluții de finanțare și prin revizuirea mecanismelor de acordare a bonsurilor din cadrul FEA pentru a favoriza angajamentele privind achizițiile comune în materie de echipamente, întreținere și operațiuni, pe lângă dezvoltarea în comun a tehnologiilor de apărare relevante. Comisia va include în Raportul anual privind piața unică, publicat de obicei împreună cu pachetul de toamnă al semestrului european, un capitol care va conține observații referitoare la evoluțiile, barierele și oportunitățile legate de proiectele multinaționale din domeniul capabilităților de apărare.</w:t>
      </w:r>
    </w:p>
    <w:p w14:paraId="75F51E6B" w14:textId="77777777" w:rsidR="00C80B94" w:rsidRPr="00C80B94" w:rsidRDefault="00C80B94" w:rsidP="00C80B94">
      <w:pPr>
        <w:jc w:val="both"/>
      </w:pPr>
      <w:r w:rsidRPr="00C80B94">
        <w:t>La un nivel mai general, Comisia se va asigura că alte politici orizontale, cum ar fi inițiativele privind finanțarea durabilă, rămân coerente cu eforturile UE de a facilita un acces suficient al industriei europene de apărare la finanțare și investiții.</w:t>
      </w:r>
    </w:p>
    <w:p w14:paraId="579CDB84" w14:textId="77777777" w:rsidR="00C80B94" w:rsidRPr="00C80B94" w:rsidRDefault="00C80B94" w:rsidP="00C80B94">
      <w:pPr>
        <w:jc w:val="both"/>
      </w:pPr>
      <w:r w:rsidRPr="00C80B94">
        <w:rPr>
          <w:b/>
          <w:bCs/>
        </w:rPr>
        <w:t>Practici de control al exporturilor simplificate și mai convergente</w:t>
      </w:r>
    </w:p>
    <w:p w14:paraId="379E3F7B" w14:textId="77777777" w:rsidR="00C80B94" w:rsidRPr="00C80B94" w:rsidRDefault="00C80B94" w:rsidP="00C80B94">
      <w:pPr>
        <w:jc w:val="both"/>
      </w:pPr>
      <w:r w:rsidRPr="00C80B94">
        <w:t xml:space="preserve">Deși statelor membre le revine responsabilitatea de a elibera autorizațiile de export pentru echipamente militare, Comisia le invită să înregistreze noi progrese în ceea ce privește activitatea în curs care vizează </w:t>
      </w:r>
      <w:r w:rsidRPr="00C80B94">
        <w:lastRenderedPageBreak/>
        <w:t>sporirea simplificării și a convergenței treptate a practicilor de control al exporturilor de arme, mai ales pentru capabilitățile de apărare care sunt dezvoltate în comun, în special în contextul unui cadru al UE. Comisia invită statele membre să adopte o abordare conform căreia, în principiu, nu s-ar împiedica reciproc să exporte către țări terțe echipamente militare și tehnologii dezvoltate în cooperare. Această abordare ar trebui să asigure faptul că produsele finanțate din FEA vor beneficia de un acces adecvat și competitiv la piețele internaționale, fără a aduce atingere deciziilor suverane ale statelor membre.</w:t>
      </w:r>
    </w:p>
    <w:p w14:paraId="4CF61412" w14:textId="77777777" w:rsidR="00C80B94" w:rsidRPr="00C80B94" w:rsidRDefault="00C80B94" w:rsidP="00C80B94">
      <w:pPr>
        <w:jc w:val="both"/>
      </w:pPr>
      <w:r w:rsidRPr="00C80B94">
        <w:t>Sinergii între activitățile de cercetare și inovare din domeniul civil și cele din domeniul apărării, precum și reducerea dependențelor strategice</w:t>
      </w:r>
    </w:p>
    <w:p w14:paraId="176CCDD5" w14:textId="77777777" w:rsidR="00C80B94" w:rsidRPr="00C80B94" w:rsidRDefault="00C80B94" w:rsidP="00C80B94">
      <w:pPr>
        <w:jc w:val="both"/>
      </w:pPr>
      <w:r w:rsidRPr="00C80B94">
        <w:t>Foaia de parcurs privind tehnologiile critice pentru securitate și apărare trasează traiectoria care trebuie urmată pentru a consolida competitivitatea și reziliența sectoarelor securității și apărării din UE prin:</w:t>
      </w:r>
    </w:p>
    <w:p w14:paraId="44212F4F" w14:textId="77777777" w:rsidR="00C80B94" w:rsidRPr="00C80B94" w:rsidRDefault="00C80B94" w:rsidP="003C11FE">
      <w:pPr>
        <w:numPr>
          <w:ilvl w:val="0"/>
          <w:numId w:val="10"/>
        </w:numPr>
        <w:jc w:val="both"/>
      </w:pPr>
      <w:r w:rsidRPr="00C80B94">
        <w:t>invitarea statelor membre să contribuie în mod activ la Observatorul pentru tehnologii critice, care este în curs de înființare;</w:t>
      </w:r>
    </w:p>
    <w:p w14:paraId="4820B5C0" w14:textId="77777777" w:rsidR="00C80B94" w:rsidRPr="00C80B94" w:rsidRDefault="00C80B94" w:rsidP="003C11FE">
      <w:pPr>
        <w:numPr>
          <w:ilvl w:val="0"/>
          <w:numId w:val="10"/>
        </w:numPr>
        <w:jc w:val="both"/>
      </w:pPr>
      <w:r w:rsidRPr="00C80B94">
        <w:t>încurajarea cercetării și inovării cu dublă utilizare la nivelul UE;</w:t>
      </w:r>
    </w:p>
    <w:p w14:paraId="29E96E9A" w14:textId="77777777" w:rsidR="00C80B94" w:rsidRPr="00C80B94" w:rsidRDefault="00C80B94" w:rsidP="003C11FE">
      <w:pPr>
        <w:numPr>
          <w:ilvl w:val="0"/>
          <w:numId w:val="10"/>
        </w:numPr>
        <w:jc w:val="both"/>
      </w:pPr>
      <w:r w:rsidRPr="00C80B94">
        <w:t>invitarea statelor membre să elaboreze o abordare coordonată la nivelul UE în ceea ce privește tehnologiile critice în contextul Busolei strategice;</w:t>
      </w:r>
    </w:p>
    <w:p w14:paraId="7B44DA57" w14:textId="77777777" w:rsidR="00C80B94" w:rsidRPr="00C80B94" w:rsidRDefault="00C80B94" w:rsidP="003C11FE">
      <w:pPr>
        <w:numPr>
          <w:ilvl w:val="0"/>
          <w:numId w:val="10"/>
        </w:numPr>
        <w:jc w:val="both"/>
      </w:pPr>
      <w:r w:rsidRPr="00C80B94">
        <w:t>sprijinirea inovării și a antreprenoriatului în materie de securitate și apărare prin intermediul unei serii de instrumente noi (de exemplu, un incubator, un mecanism de finanțare mixtă a investițiilor etc.);</w:t>
      </w:r>
    </w:p>
    <w:p w14:paraId="1B7937FD" w14:textId="77777777" w:rsidR="00C80B94" w:rsidRPr="00C80B94" w:rsidRDefault="00C80B94" w:rsidP="003C11FE">
      <w:pPr>
        <w:numPr>
          <w:ilvl w:val="0"/>
          <w:numId w:val="10"/>
        </w:numPr>
        <w:jc w:val="both"/>
      </w:pPr>
      <w:r w:rsidRPr="00C80B94">
        <w:t>crearea, împreună cu Agenția Europeană de Apărare, a unei scheme a UE de inovare în domeniul apărării pentru a reuni toate eforturile într-un singur cadru general;</w:t>
      </w:r>
    </w:p>
    <w:p w14:paraId="1465AC78" w14:textId="77777777" w:rsidR="00C80B94" w:rsidRPr="00C80B94" w:rsidRDefault="00C80B94" w:rsidP="003C11FE">
      <w:pPr>
        <w:numPr>
          <w:ilvl w:val="0"/>
          <w:numId w:val="10"/>
        </w:numPr>
        <w:jc w:val="both"/>
      </w:pPr>
      <w:r w:rsidRPr="00C80B94">
        <w:t>evaluarea mai sistematică a considerațiilor legate de securitate și apărare, după caz, atunci când se pun în aplicare și se reexaminează instrumentele industriale și comerciale ale UE existente sau atunci când se elaborează noi astfel de instrumente, pentru a reduce dependențele strategice.</w:t>
      </w:r>
    </w:p>
    <w:p w14:paraId="1B963CFB" w14:textId="77777777" w:rsidR="00C80B94" w:rsidRPr="00C80B94" w:rsidRDefault="00C80B94" w:rsidP="00C80B94">
      <w:pPr>
        <w:jc w:val="both"/>
      </w:pPr>
      <w:r w:rsidRPr="00C80B94">
        <w:t>Un alt aspect important al foii de parcurs îl constituie reducerea dependențelor identificate în ceea ce privește tehnologiile critice și lanțurile valorice. În această perspectivă, Comisia propune integrarea considerațiilor legate de apărare în principalele inițiative industriale și tehnologice ale UE (de exemplu, alianțe, standarde), protejarea intereselor UE în materie de securitate și apărare atunci când se achiziționează infrastructuri critice (în special în domeniul digital) și consolidarea examinării investițiilor străine directe prin încurajarea tuturor statelor membre care nu au instituit încă un mecanism național de examinare să ia măsurile necesare în acest sens.</w:t>
      </w:r>
    </w:p>
    <w:p w14:paraId="6DAE244D" w14:textId="77777777" w:rsidR="00C80B94" w:rsidRPr="00C80B94" w:rsidRDefault="00C80B94" w:rsidP="00C80B94">
      <w:pPr>
        <w:jc w:val="both"/>
      </w:pPr>
      <w:r w:rsidRPr="00C80B94">
        <w:rPr>
          <w:b/>
          <w:bCs/>
        </w:rPr>
        <w:t>Consolidarea dimensiunii de apărare a activităților spațiale la nivelul UE</w:t>
      </w:r>
    </w:p>
    <w:p w14:paraId="4CB383E0" w14:textId="77777777" w:rsidR="00C80B94" w:rsidRPr="00C80B94" w:rsidRDefault="00C80B94" w:rsidP="00C80B94">
      <w:pPr>
        <w:jc w:val="both"/>
      </w:pPr>
      <w:r w:rsidRPr="00C80B94">
        <w:t>Comisia va analiza, de asemenea, cum poate fi îmbunătățită în continuare protecția activelor spațiale ale UE, în special prin intermediul unor servicii suplimentare de supraveghere și urmărire spațială și prin utilizarea optimă a potențialului industriei UE. Comisia va promova o abordare de tip „dublă utilizare începând cu momentul conceperii” pentru infrastructurile spațiale ale UE, cu scopul de a oferi noi servicii reziliente care să răspundă nevoilor guvernamentale, inclusiv în domeniul apărării.</w:t>
      </w:r>
    </w:p>
    <w:p w14:paraId="1DD7036A" w14:textId="77777777" w:rsidR="00C80B94" w:rsidRPr="00C80B94" w:rsidRDefault="00C80B94" w:rsidP="00C80B94">
      <w:pPr>
        <w:jc w:val="both"/>
      </w:pPr>
      <w:r w:rsidRPr="00C80B94">
        <w:t>Comisia și Înaltul Reprezentant vor analiza, de asemenea, posibilitatea activării mecanismelor de solidaritate, de asistență reciprocă și de răspuns la situații de criză în cazul unor atacuri care provin din spațiu sau al unor amenințări la adresa activelor spațiale.</w:t>
      </w:r>
    </w:p>
    <w:p w14:paraId="5CAAC795" w14:textId="77777777" w:rsidR="00C80B94" w:rsidRPr="00C80B94" w:rsidRDefault="00C80B94" w:rsidP="00C80B94">
      <w:pPr>
        <w:jc w:val="both"/>
      </w:pPr>
      <w:r w:rsidRPr="00C80B94">
        <w:rPr>
          <w:b/>
          <w:bCs/>
        </w:rPr>
        <w:t>Consolidarea rezilienței europene</w:t>
      </w:r>
    </w:p>
    <w:p w14:paraId="1EB7834F" w14:textId="77777777" w:rsidR="00C80B94" w:rsidRPr="00C80B94" w:rsidRDefault="00C80B94" w:rsidP="00C80B94">
      <w:pPr>
        <w:jc w:val="both"/>
      </w:pPr>
      <w:r w:rsidRPr="00C80B94">
        <w:t>În fine, Comisia va pune în aplicare pe deplin și inițiativele-cheie menite să stimuleze reziliența europeană. În special, pentru a contracara amenințările hibride, Comisia, în cooperare cu Înaltul Reprezentant și cu statele membre, va evalua scenariile de referință privind reziliența sectorială pentru a identifica lacunele și nevoile, precum și măsurile care se impun. În urma adoptării Busolei strategice, Comisia își va aduce contribuția la viitorul set de instrumente al UE pentru contracararea amenințărilor hibride și va avea în vedere identificarea experților în domeniile de politică relevante.</w:t>
      </w:r>
    </w:p>
    <w:p w14:paraId="013541EC" w14:textId="77777777" w:rsidR="00C80B94" w:rsidRPr="00C80B94" w:rsidRDefault="00C80B94" w:rsidP="00C80B94">
      <w:pPr>
        <w:jc w:val="both"/>
      </w:pPr>
      <w:r w:rsidRPr="00C80B94">
        <w:t xml:space="preserve">În plus, pentru a consolida securitatea cibernetică și apărarea cibernetică, Comisia va propune un act legislativ privind reziliența cibernetică, va solicita organizațiilor de standardizare europene să elaboreze norme armonizate în materie de securitate cibernetică și protejare a vieții private și, împreună cu statele </w:t>
      </w:r>
      <w:r w:rsidRPr="00C80B94">
        <w:lastRenderedPageBreak/>
        <w:t>membre, va spori gradul de pregătire în eventualitatea unor incidente majore de securitate cibernetică. Până la sfârșitul acestui an, Comisia și Înaltul Reprezentant vor propune o actualizare a planului de acțiune comun de consolidare a mobilității militare în interiorul și în afara Europei. În fine, tot anul acesta, Comisia va lua diverse măsuri pentru a face față provocărilor legate de schimbările climatice care sunt relevante pentru domeniul apărării.</w:t>
      </w:r>
    </w:p>
    <w:p w14:paraId="732EB480" w14:textId="77777777" w:rsidR="00C80B94" w:rsidRPr="00C80B94" w:rsidRDefault="00C80B94" w:rsidP="00C80B94">
      <w:pPr>
        <w:jc w:val="both"/>
      </w:pPr>
      <w:r w:rsidRPr="00C80B94">
        <w:rPr>
          <w:b/>
          <w:bCs/>
        </w:rPr>
        <w:t>Etapele următoare</w:t>
      </w:r>
    </w:p>
    <w:p w14:paraId="61CF946D" w14:textId="77777777" w:rsidR="00C80B94" w:rsidRPr="00C80B94" w:rsidRDefault="00C80B94" w:rsidP="00C80B94">
      <w:pPr>
        <w:jc w:val="both"/>
      </w:pPr>
      <w:r w:rsidRPr="00C80B94">
        <w:t>Prin intermediul acestor inițiative în domeniul apărării, Comisia anunță acțiuni care urmează să fie lansate și puse în aplicare în anii următori. Comisia este în continuare pregătită să ia în considerare măsuri suplimentare în lumina progreselor înregistrate și a evoluției amenințărilor și a provocărilor cu care se va confrunta Uniunea în viitor.</w:t>
      </w:r>
    </w:p>
    <w:p w14:paraId="737DFDA0" w14:textId="77777777" w:rsidR="00C80B94" w:rsidRPr="00C80B94" w:rsidRDefault="00C80B94" w:rsidP="00C80B94">
      <w:pPr>
        <w:jc w:val="both"/>
      </w:pPr>
      <w:r w:rsidRPr="00C80B94">
        <w:t>Sesiunea specifică referitoare la apărare din cadrul reuniunii informale la nivel înalt care va avea loc în Franța în perioada 10-11 martie 2022 constituie un prilej de a discuta aceste inițiative privind apărarea.</w:t>
      </w:r>
    </w:p>
    <w:p w14:paraId="4377CFC5" w14:textId="77777777" w:rsidR="00C80B94" w:rsidRPr="00C80B94" w:rsidRDefault="00C80B94" w:rsidP="00C80B94">
      <w:pPr>
        <w:jc w:val="both"/>
      </w:pPr>
      <w:r w:rsidRPr="00C80B94">
        <w:rPr>
          <w:b/>
          <w:bCs/>
        </w:rPr>
        <w:t>Membrii colegiului au declarat:</w:t>
      </w:r>
    </w:p>
    <w:p w14:paraId="666AA117" w14:textId="77777777" w:rsidR="00C80B94" w:rsidRPr="00C80B94" w:rsidRDefault="00C80B94" w:rsidP="00C80B94">
      <w:pPr>
        <w:jc w:val="both"/>
      </w:pPr>
      <w:r w:rsidRPr="00C80B94">
        <w:t>Ursula </w:t>
      </w:r>
      <w:r w:rsidRPr="00C80B94">
        <w:rPr>
          <w:b/>
          <w:bCs/>
        </w:rPr>
        <w:t>von der Leyen</w:t>
      </w:r>
      <w:r w:rsidRPr="00C80B94">
        <w:t>, președinta Comisiei, a declarat: </w:t>
      </w:r>
      <w:r w:rsidRPr="00C80B94">
        <w:rPr>
          <w:i/>
          <w:iCs/>
        </w:rPr>
        <w:t>„În contextul adâncirii rivalităților geopolitice, Uniunea Europeană trebuie să își mențină avantajul tehnologic. Uniunea Europeană poate atinge acest obiectiv prin abordarea gamei largi de amenințări cu care ne confruntăm, de la amenințările convenționale la cele hibride, cibernetice și spațiale, și poate asigura generarea efectelor de scară necesare printr-o dezvoltare comună, prin achiziții publice comune și printr-o abordare convergentă a exporturilor. Pe lângă asigurarea securității cetățenilor UE, sectorul european al apărării poate contribui la redresarea economică prin inovări care să genereze efecte de propagare pozitive, putând fi valorificate pentru utilizări civile.”</w:t>
      </w:r>
    </w:p>
    <w:p w14:paraId="23B2D81B" w14:textId="77777777" w:rsidR="00C80B94" w:rsidRPr="00C80B94" w:rsidRDefault="00C80B94" w:rsidP="00C80B94">
      <w:pPr>
        <w:jc w:val="both"/>
      </w:pPr>
      <w:r w:rsidRPr="00C80B94">
        <w:t>Margrethe </w:t>
      </w:r>
      <w:r w:rsidRPr="00C80B94">
        <w:rPr>
          <w:b/>
          <w:bCs/>
        </w:rPr>
        <w:t>Vestager</w:t>
      </w:r>
      <w:r w:rsidRPr="00C80B94">
        <w:t>, vicepreședinta executivă pentru o Europă pregătită pentru era digitală, a declarat:</w:t>
      </w:r>
    </w:p>
    <w:p w14:paraId="1F195B1A" w14:textId="77777777" w:rsidR="00C80B94" w:rsidRPr="00C80B94" w:rsidRDefault="00C80B94" w:rsidP="00C80B94">
      <w:pPr>
        <w:jc w:val="both"/>
      </w:pPr>
      <w:r w:rsidRPr="00C80B94">
        <w:rPr>
          <w:i/>
          <w:iCs/>
        </w:rPr>
        <w:t>„În condițiile în care tot mai multe tehnologii civile pot fi utilizate în sectorul militar și mulțumită instrumentelor de cooperare care există deja, UE dispune de mijloacele necesare pentru a-și asuma rolul de lider dacă acționăm împreună. Trebuie să reunim IMM-urile noastre și potențialul nostru de inovare din întreaga Uniune. Noul val de tehnologii din domeniul securității și apărării ar trebui dezvoltat încă de la început în contextul unui cadru de cooperare al UE.”</w:t>
      </w:r>
    </w:p>
    <w:p w14:paraId="2AC8BF60" w14:textId="77777777" w:rsidR="00C80B94" w:rsidRPr="00C80B94" w:rsidRDefault="00C80B94" w:rsidP="00C80B94">
      <w:pPr>
        <w:jc w:val="both"/>
      </w:pPr>
      <w:r w:rsidRPr="00C80B94">
        <w:t>Thierry </w:t>
      </w:r>
      <w:r w:rsidRPr="00C80B94">
        <w:rPr>
          <w:b/>
          <w:bCs/>
        </w:rPr>
        <w:t>Breton</w:t>
      </w:r>
      <w:r w:rsidRPr="00C80B94">
        <w:t>, comisarul pentru piața internă, a declarat: </w:t>
      </w:r>
      <w:r w:rsidRPr="00C80B94">
        <w:rPr>
          <w:i/>
          <w:iCs/>
        </w:rPr>
        <w:t>„Având în vedere noua situație geopolitică, avem nevoie de o Europă mai puternică în domeniul apărării. Amenințările la adresa securității UE nu mai sunt doar de natură militară, ci sunt din ce în ce mai des amenințări hibride, luând tot mai frecvent forma unor atacuri cibernetice și a unor campanii de dezinformare care pun în pericol esența democrațiilor noastre. Trebuie să ne concentrăm pe reducerea dependențelor strategice, pe sprijinirea inovării ecosistemului de apărare, pe încurajarea achizițiilor publice comune de capabilități de apărare. Trebuie să protejăm noile teritorii contestate, cum ar fi spațiul. În acest scop, ne bazăm pe sectorul industrial al apărării și pe sectorul industrial aerospațial, un ecosistem de înaltă tehnologie care constituie un factor esențial pentru autonomia strategică a Europei și suveranitatea sa tehnologică.” </w:t>
      </w:r>
    </w:p>
    <w:p w14:paraId="726291ED" w14:textId="77777777" w:rsidR="00C80B94" w:rsidRPr="00C80B94" w:rsidRDefault="00C80B94" w:rsidP="00C80B94">
      <w:pPr>
        <w:jc w:val="both"/>
      </w:pPr>
      <w:r w:rsidRPr="00C80B94">
        <w:rPr>
          <w:b/>
          <w:bCs/>
        </w:rPr>
        <w:t>Context</w:t>
      </w:r>
    </w:p>
    <w:p w14:paraId="4A8518F3" w14:textId="6009C388" w:rsidR="00C80B94" w:rsidRPr="00C80B94" w:rsidRDefault="00D25469" w:rsidP="00C80B94">
      <w:pPr>
        <w:jc w:val="both"/>
      </w:pPr>
      <w:hyperlink r:id="rId95" w:history="1">
        <w:r w:rsidR="00C80B94" w:rsidRPr="00C80B94">
          <w:rPr>
            <w:rStyle w:val="Hyperlink"/>
            <w:szCs w:val="24"/>
          </w:rPr>
          <w:t>Busola strategică a UE pentru securitate și apărare</w:t>
        </w:r>
      </w:hyperlink>
      <w:hyperlink r:id="rId96" w:history="1"/>
      <w:r w:rsidR="00C80B94" w:rsidRPr="00C80B94">
        <w:t> este un document al Consiliului, elaborat sub coordonarea Înaltului Reprezentant, Josep </w:t>
      </w:r>
      <w:r w:rsidR="00C80B94" w:rsidRPr="00C80B94">
        <w:rPr>
          <w:b/>
          <w:bCs/>
        </w:rPr>
        <w:t>Borrell</w:t>
      </w:r>
      <w:r w:rsidR="00C80B94" w:rsidRPr="00C80B94">
        <w:t>, care urmărește să definească o ambiție comună a statelor membre de a răspunde amenințărilor și provocărilor cu care se confruntă UE, în acest sens fiind prevăzute obiective și rezultate concrete pentru următorii 5-10 ani. Consiliul ar trebui să adopte acest document în martie 2022.</w:t>
      </w:r>
    </w:p>
    <w:p w14:paraId="6F1AF2D3" w14:textId="77777777" w:rsidR="00C80B94" w:rsidRPr="00C80B94" w:rsidRDefault="00C80B94" w:rsidP="00C80B94">
      <w:pPr>
        <w:jc w:val="both"/>
      </w:pPr>
      <w:r w:rsidRPr="00C80B94">
        <w:t>Foaia de parcurs privind tehnologiile critice pentru securitate și apărare răspunde unei </w:t>
      </w:r>
      <w:hyperlink r:id="rId97" w:history="1">
        <w:r w:rsidRPr="00C80B94">
          <w:rPr>
            <w:rStyle w:val="Hyperlink"/>
            <w:szCs w:val="24"/>
          </w:rPr>
          <w:t>solicitări din partea Consiliului European din 25-26 februarie 2021</w:t>
        </w:r>
      </w:hyperlink>
      <w:r w:rsidRPr="00C80B94">
        <w:t> de a trasa calea care trebuie urmată pentru stimularea cercetării, a dezvoltării tehnologice și a inovării și pentru reducerea dependențelor strategice ale UE în ceea ce privește tehnologiile și lanțurile valorice critice pentru securitate și apărare.</w:t>
      </w:r>
    </w:p>
    <w:p w14:paraId="77E26C9B" w14:textId="18CBFC2A" w:rsidR="00C80B94" w:rsidRPr="00C80B94" w:rsidRDefault="00C80B94" w:rsidP="00C80B94">
      <w:pPr>
        <w:jc w:val="both"/>
      </w:pPr>
      <w:r w:rsidRPr="00C80B94">
        <w:t>Actualizarea, din mai 2021, a </w:t>
      </w:r>
      <w:hyperlink r:id="rId98" w:history="1">
        <w:r w:rsidRPr="00C80B94">
          <w:rPr>
            <w:rStyle w:val="Hyperlink"/>
            <w:szCs w:val="24"/>
          </w:rPr>
          <w:t>noii Strategii industriale 2020: construirea unei piețe unice mai puternice pentru a sprijini redresarea Europei</w:t>
        </w:r>
      </w:hyperlink>
      <w:hyperlink r:id="rId99" w:history="1"/>
      <w:r w:rsidRPr="00C80B94">
        <w:t> a confirmat faptul că poziția de lider în domeniul tehnologiilor rămâne un motor esențial al competitivității și inovării UE, în special în ceea ce privește tehnologiile critice. Planul </w:t>
      </w:r>
      <w:r w:rsidRPr="00C80B94">
        <w:rPr>
          <w:u w:val="single"/>
        </w:rPr>
        <w:t>de acțiune al Comisiei privind </w:t>
      </w:r>
      <w:hyperlink r:id="rId100" w:history="1">
        <w:r w:rsidRPr="00C80B94">
          <w:rPr>
            <w:rStyle w:val="Hyperlink"/>
            <w:szCs w:val="24"/>
          </w:rPr>
          <w:t>sinergiile dintre industria civilă, industria de apărare și industria spațială</w:t>
        </w:r>
      </w:hyperlink>
      <w:hyperlink r:id="rId101" w:history="1"/>
      <w:r w:rsidRPr="00C80B94">
        <w:rPr>
          <w:u w:val="single"/>
        </w:rPr>
        <w:t xml:space="preserve">, prezentat în februarie 2021, a recunoscut importanța tot mai mare a tehnologiilor disruptive și </w:t>
      </w:r>
      <w:r w:rsidRPr="00C80B94">
        <w:rPr>
          <w:u w:val="single"/>
        </w:rPr>
        <w:lastRenderedPageBreak/>
        <w:t>generice care provin din sectorul civil pentru securitatea și apărarea Europei în viitor și necesitatea de a promova îmbogățirea și stimularea reciprocă și sinergiile dintre tehnologiile civile și cele de apărare.</w:t>
      </w:r>
    </w:p>
    <w:p w14:paraId="446D5C23" w14:textId="77777777" w:rsidR="00C80B94" w:rsidRPr="00C80B94" w:rsidRDefault="00C80B94" w:rsidP="00C80B94">
      <w:pPr>
        <w:jc w:val="both"/>
      </w:pPr>
      <w:r w:rsidRPr="00C80B94">
        <w:rPr>
          <w:b/>
          <w:bCs/>
        </w:rPr>
        <w:t>Informații suplimentare</w:t>
      </w:r>
    </w:p>
    <w:p w14:paraId="32747EDC" w14:textId="719F11B8" w:rsidR="00C80B94" w:rsidRPr="00C80B94" w:rsidRDefault="00D25469" w:rsidP="00C80B94">
      <w:pPr>
        <w:jc w:val="both"/>
      </w:pPr>
      <w:hyperlink r:id="rId102" w:history="1">
        <w:r w:rsidR="00C80B94" w:rsidRPr="00C80B94">
          <w:rPr>
            <w:rStyle w:val="Hyperlink"/>
            <w:szCs w:val="24"/>
          </w:rPr>
          <w:t>Contribuția Comisiei la apărarea europeană în contextul Busolei strategice </w:t>
        </w:r>
      </w:hyperlink>
      <w:hyperlink r:id="rId103" w:history="1"/>
      <w:r w:rsidR="00C80B94" w:rsidRPr="00C80B94">
        <w:t> </w:t>
      </w:r>
    </w:p>
    <w:p w14:paraId="3A339716" w14:textId="7E77AD76" w:rsidR="00C80B94" w:rsidRPr="00C80B94" w:rsidRDefault="00D25469" w:rsidP="00C80B94">
      <w:pPr>
        <w:jc w:val="both"/>
      </w:pPr>
      <w:hyperlink r:id="rId104" w:history="1">
        <w:r w:rsidR="00C80B94" w:rsidRPr="00C80B94">
          <w:rPr>
            <w:rStyle w:val="Hyperlink"/>
            <w:szCs w:val="24"/>
          </w:rPr>
          <w:t>Comunicare: Foaie de parcurs privind tehnologiile critice pentru securitate și apărare</w:t>
        </w:r>
      </w:hyperlink>
      <w:hyperlink r:id="rId105" w:history="1"/>
    </w:p>
    <w:p w14:paraId="683806AC" w14:textId="50467E2E" w:rsidR="00C80B94" w:rsidRPr="00C80B94" w:rsidRDefault="00D25469" w:rsidP="00C80B94">
      <w:pPr>
        <w:jc w:val="both"/>
      </w:pPr>
      <w:hyperlink r:id="rId106" w:history="1">
        <w:r w:rsidR="00C80B94" w:rsidRPr="00C80B94">
          <w:rPr>
            <w:rStyle w:val="Hyperlink"/>
            <w:szCs w:val="24"/>
          </w:rPr>
          <w:t>Pagină web</w:t>
        </w:r>
      </w:hyperlink>
      <w:hyperlink r:id="rId107" w:history="1"/>
    </w:p>
    <w:p w14:paraId="4864F2F7" w14:textId="3B637D5C" w:rsidR="00C80B94" w:rsidRPr="00C80B94" w:rsidRDefault="00D25469" w:rsidP="00C80B94">
      <w:pPr>
        <w:jc w:val="both"/>
      </w:pPr>
      <w:hyperlink r:id="rId108" w:history="1">
        <w:r w:rsidR="00C80B94" w:rsidRPr="00C80B94">
          <w:rPr>
            <w:rStyle w:val="Hyperlink"/>
            <w:szCs w:val="24"/>
          </w:rPr>
          <w:t>Fișă informativă</w:t>
        </w:r>
      </w:hyperlink>
      <w:hyperlink r:id="rId109" w:history="1"/>
    </w:p>
    <w:p w14:paraId="721EF51E" w14:textId="439F5E25" w:rsidR="00154512" w:rsidRDefault="00C80B94" w:rsidP="00C80B94">
      <w:pPr>
        <w:pStyle w:val="separatorarticole"/>
      </w:pPr>
      <w:r>
        <w:t>*</w:t>
      </w:r>
    </w:p>
    <w:p w14:paraId="53EB78D9" w14:textId="1888736E" w:rsidR="00C80B94" w:rsidRDefault="00C80B94" w:rsidP="00C80B94">
      <w:pPr>
        <w:pStyle w:val="TitluArticolinINFOUE"/>
        <w:jc w:val="both"/>
      </w:pPr>
      <w:bookmarkStart w:id="172" w:name="_Toc96339152"/>
      <w:r w:rsidRPr="00C80B94">
        <w:t>În perspectiva summitului UE-UA, autoritățile africane de reglementare în domeniul medicamentelor primesc o finanțare suplimentară în valoare de peste 100 de milioane EUR</w:t>
      </w:r>
      <w:bookmarkEnd w:id="172"/>
    </w:p>
    <w:p w14:paraId="5F37ADAE" w14:textId="0DD3DEA6" w:rsidR="00F12FF2" w:rsidRPr="00F12FF2" w:rsidRDefault="00B518FD" w:rsidP="008B4B0E">
      <w:pPr>
        <w:spacing w:before="40"/>
      </w:pPr>
      <w:r w:rsidRPr="00F12FF2">
        <w:rPr>
          <w:noProof/>
          <w:lang w:eastAsia="ro-RO"/>
        </w:rPr>
        <w:drawing>
          <wp:anchor distT="0" distB="0" distL="114300" distR="114300" simplePos="0" relativeHeight="252052480" behindDoc="0" locked="0" layoutInCell="1" allowOverlap="1" wp14:anchorId="4FCBF9B6" wp14:editId="0218C223">
            <wp:simplePos x="0" y="0"/>
            <wp:positionH relativeFrom="column">
              <wp:posOffset>3627087</wp:posOffset>
            </wp:positionH>
            <wp:positionV relativeFrom="paragraph">
              <wp:posOffset>337820</wp:posOffset>
            </wp:positionV>
            <wp:extent cx="2378477" cy="1591294"/>
            <wp:effectExtent l="133350" t="76200" r="79375" b="142875"/>
            <wp:wrapSquare wrapText="bothSides"/>
            <wp:docPr id="19" name="Imagine 19" descr="EU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UUA"/>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2378477" cy="159129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12FF2" w:rsidRPr="00F12FF2">
        <w:t xml:space="preserve">În perspectiva summitului UE-UA, autoritățile africane de reglementare în domeniul medicamentelor primesc o finanțare suplimentară în valoare de peste 100 de milioane EUR din partea Echipei Europa și a Fundației Bill &amp; Melinda Gates </w:t>
      </w:r>
    </w:p>
    <w:p w14:paraId="3400E228" w14:textId="77777777" w:rsidR="00F12FF2" w:rsidRPr="00F12FF2" w:rsidRDefault="00F12FF2" w:rsidP="008B4B0E">
      <w:pPr>
        <w:spacing w:before="40"/>
        <w:jc w:val="both"/>
      </w:pPr>
      <w:r w:rsidRPr="00F12FF2">
        <w:t>Într-un gest de susținere fermă a eforturilor Agenției pentru Dezvoltare a Uniunii Africane - NEPAD (AUDA NEPAD) de a consolida activitatea autorităților de reglementare în domeniul medicamentelor și de a îmbunătăți securitatea sanitară pe continentul african, Uniunea Europeană (UE) – Comisia Europeană, Agenția Europeană pentru Medicamente (EMA) și statele membre ale UE Belgia, Franța și Germania – împreună cu Fundația Bill &amp; Melinda Gates (BMGF) vor mobiliza peste 100 de milioane EUR în următorii cinci ani pentru a sprijini recent înființata Agenție Africană pentru Medicamente (AMA) și alte inițiative africane în materie de reglementare a medicamentelor la nivel regional și național. Acest sprijin pentru consolidarea capacității de reglementare va îmbunătăți securitatea sanitară în Africa, în special prin extinderea producției locale de medicamente, vaccinuri și alte instrumente medicale de calitate, sigure, eficace și la prețuri accesibile.</w:t>
      </w:r>
    </w:p>
    <w:p w14:paraId="20F0EF60" w14:textId="77777777" w:rsidR="00F12FF2" w:rsidRPr="00F12FF2" w:rsidRDefault="00F12FF2" w:rsidP="008B4B0E">
      <w:pPr>
        <w:spacing w:before="40"/>
        <w:jc w:val="both"/>
      </w:pPr>
      <w:r w:rsidRPr="00F12FF2">
        <w:t>Angajamentele anunțate astăzi vor sprijini primele etape ale Agenției Africane pentru Medicamente, care va funcționa la nivel continental, și dezvoltarea în continuare a capacității africane de reglementare a medicamentelor la nivel regional și național. Prin această finanțare se dorește încurajarea colaborării și a schimburilor de expertiză tehnică între EMA și AMA și sprijinirea mai multor autorități naționale africane de reglementare în vederea îndeplinirii cerințelor minime impuse de OMS în ceea ce privește supravegherea reglementară eficace pentru producția locală de vaccinuri de calitate.</w:t>
      </w:r>
    </w:p>
    <w:p w14:paraId="561BFD5B" w14:textId="77777777" w:rsidR="00F12FF2" w:rsidRPr="00F12FF2" w:rsidRDefault="00F12FF2" w:rsidP="008B4B0E">
      <w:pPr>
        <w:spacing w:before="40"/>
        <w:jc w:val="both"/>
      </w:pPr>
      <w:r w:rsidRPr="00F12FF2">
        <w:t>Cooperarea cu Uniunea Africană, precum și cu organizațiile naționale și regionale în vederea consolidării autorităților africane de reglementare în domeniul medicamentelor constituie un pilon esențial al inițiativei Echipei Europa privind producerea de vaccinuri, medicamente și tehnologii medicale și accesul la acestea în Africa (MAV+). În acest context, Uniunea Europeană va sprijini AMA printr-un pachet cuprinzător de acțiuni de consolidare a capacității, alături de inițiative regionale și naționale de consolidare a capacității de reglementare în țări precum Rwanda, Africa de Sud, Ghana și Senegal, derulate împreună cu Franța, Germania și Belgia.</w:t>
      </w:r>
    </w:p>
    <w:p w14:paraId="0AD370D7" w14:textId="77777777" w:rsidR="00F12FF2" w:rsidRPr="00F12FF2" w:rsidRDefault="00F12FF2" w:rsidP="008B4B0E">
      <w:pPr>
        <w:spacing w:before="40"/>
        <w:jc w:val="both"/>
      </w:pPr>
      <w:r w:rsidRPr="00F12FF2">
        <w:t>La rândul său, fundația Bill &amp; Melinda Gates oferă finanțare AMA, comunităților economice regionale și anumitor autorități naționale de reglementare, precum și anumitor parteneri tehnici. Aceste angajamente vor sprijini măsuri de îmbunătățire a peisajului de reglementare din Africa prin promovarea unor practici bazate pe încredere, a punerii în comun a expertizei științifice și a unor procese mai eficiente și mai eficace.</w:t>
      </w:r>
    </w:p>
    <w:p w14:paraId="6C9CA758" w14:textId="77777777" w:rsidR="00F12FF2" w:rsidRPr="00F12FF2" w:rsidRDefault="00F12FF2" w:rsidP="008B4B0E">
      <w:pPr>
        <w:spacing w:before="40"/>
        <w:jc w:val="both"/>
      </w:pPr>
      <w:r w:rsidRPr="00F12FF2">
        <w:t>Acest anunț are loc cu puțin timp înainte de cel de Al șaselea summit UE-UA, în cadrul căruia Uniunea Europeană și Uniunea Africană vor discuta în special despre eforturile comune de atenuare a efectelor pandemiei de COVID-19 asupra sănătății publice și de asigurare a unei asistențe medicale mai bune în viitor; se va discuta, de asemenea, despre consolidarea parteneriatului pentru creșterea gradului de pregătire și a răspunsului în materie de sănătate.</w:t>
      </w:r>
    </w:p>
    <w:p w14:paraId="50CCC07F" w14:textId="77777777" w:rsidR="00F12FF2" w:rsidRPr="00F12FF2" w:rsidRDefault="00F12FF2" w:rsidP="008B4B0E">
      <w:pPr>
        <w:spacing w:before="40"/>
        <w:jc w:val="both"/>
      </w:pPr>
      <w:r w:rsidRPr="00F12FF2">
        <w:lastRenderedPageBreak/>
        <w:t>Dr. Ibrahim </w:t>
      </w:r>
      <w:r w:rsidRPr="00F12FF2">
        <w:rPr>
          <w:b/>
          <w:bCs/>
        </w:rPr>
        <w:t>Assane Mayaki</w:t>
      </w:r>
      <w:r w:rsidRPr="00F12FF2">
        <w:t>, director general al AUDA-NEPAD, a declarat: </w:t>
      </w:r>
      <w:r w:rsidRPr="00F12FF2">
        <w:rPr>
          <w:i/>
          <w:iCs/>
        </w:rPr>
        <w:t>„Africa a realizat o etapă importantă prin instituirea Agenției Africane pentru Medicamente ca organism continental ce va colabora cu comunitățile economice regionale și cu statele membre pentru a consolida cadrul de reglementare a produselor medicale. Este o etapă oportună, având în vedere nevoia urgentă ca cererea de produse medicale de calitate, sigure și eficace pentru populație să fie satisfăcută pe continentul nostru. Lecțiile învățate în timpul pandemiei de COVID-19 ne-au arătat că putem asigura securitatea sanitară a continentului numai dacă vom putea produce 60 % din cererea totală de vaccinuri în Africa până în 2040. Așteptăm cu interes parteneriatul cu UE, Franța, Germania, Belgia, BMGF și cu alte entități pentru a promova această aspirație continentală.”</w:t>
      </w:r>
    </w:p>
    <w:p w14:paraId="5A01A6C5" w14:textId="77777777" w:rsidR="00F12FF2" w:rsidRPr="00F12FF2" w:rsidRDefault="00F12FF2" w:rsidP="008B4B0E">
      <w:pPr>
        <w:spacing w:before="40"/>
        <w:jc w:val="both"/>
      </w:pPr>
      <w:r w:rsidRPr="00F12FF2">
        <w:t>Jutta </w:t>
      </w:r>
      <w:r w:rsidRPr="00F12FF2">
        <w:rPr>
          <w:b/>
          <w:bCs/>
        </w:rPr>
        <w:t>Urpilainen</w:t>
      </w:r>
      <w:r w:rsidRPr="00F12FF2">
        <w:t>, comisara europeană pentru parteneriate internaționale, a declarat: </w:t>
      </w:r>
      <w:r w:rsidRPr="00F12FF2">
        <w:rPr>
          <w:i/>
          <w:iCs/>
        </w:rPr>
        <w:t>„Comisia Europeană este onorată să sprijine Africa în promovarea aspirațiilor sale de securitate sanitară continentală și de autonomie farmaceutică prin inițiativa sa globală privind fabricarea produselor farmaceutice și accesul la acestea. Ca partener-cheie, Agenția Africană pentru Medicamente va avea un rol esențial în protejarea și promovarea sănătății publice în Africa, asigurând faptul că vaccinurile și medicamentele fabricate la nivel local sunt sigure, eficace și de înaltă calitate.”</w:t>
      </w:r>
    </w:p>
    <w:p w14:paraId="0C67BD38" w14:textId="77777777" w:rsidR="00F12FF2" w:rsidRPr="00F12FF2" w:rsidRDefault="00F12FF2" w:rsidP="008B4B0E">
      <w:pPr>
        <w:spacing w:before="40"/>
        <w:jc w:val="both"/>
      </w:pPr>
      <w:r w:rsidRPr="00F12FF2">
        <w:t>Stella </w:t>
      </w:r>
      <w:r w:rsidRPr="00F12FF2">
        <w:rPr>
          <w:b/>
          <w:bCs/>
        </w:rPr>
        <w:t>Kyriakides</w:t>
      </w:r>
      <w:r w:rsidRPr="00F12FF2">
        <w:t>, comisara europeană pentru sănătate și siguranță alimentară, a declarat:</w:t>
      </w:r>
      <w:r w:rsidRPr="00F12FF2">
        <w:rPr>
          <w:i/>
          <w:iCs/>
        </w:rPr>
        <w:t>„Solidaritatea și cooperarea la nivel mondial sunt principiile pe baza cărora ar trebui să construim cadrul mondial de sănătate și după pandemia de COVID-19. Știm că fără aceste principii nu vom depăși pandemia. Consolidarea sistemelor de sănătate și a capacităților de imunizare ale continentului african se află în centrul activității noastre. Agenția Europeană pentru Medicamente, în calitate de autoritate de reglementare de renume mondial, în parteneriat cu autoritățile africane de reglementare în domeniul medicamentelor, construiește un viitor durabil.”</w:t>
      </w:r>
    </w:p>
    <w:p w14:paraId="02D2C52B" w14:textId="77777777" w:rsidR="00F12FF2" w:rsidRPr="00F12FF2" w:rsidRDefault="00F12FF2" w:rsidP="008B4B0E">
      <w:pPr>
        <w:spacing w:before="40"/>
        <w:jc w:val="both"/>
      </w:pPr>
      <w:r w:rsidRPr="00F12FF2">
        <w:t>Melinda </w:t>
      </w:r>
      <w:r w:rsidRPr="00F12FF2">
        <w:rPr>
          <w:b/>
          <w:bCs/>
        </w:rPr>
        <w:t>French Gates</w:t>
      </w:r>
      <w:r w:rsidRPr="00F12FF2">
        <w:t>, copreședintă a Fundației Bill &amp; Melinda Gates, a declarat: </w:t>
      </w:r>
      <w:r w:rsidRPr="00F12FF2">
        <w:rPr>
          <w:i/>
          <w:iCs/>
        </w:rPr>
        <w:t>„Fiecare persoană are dreptul la vaccinuri și tratamente medicale care să fie în mod garantat sigure și eficace. Prin acest efort important, se va asigura un acces echitabil unui număr din ce în ce mai mare de persoane la inovații medicale de calitate, cu potențial de a salva vieți, în comunitățile care au cea mai mare nevoie de ele.”</w:t>
      </w:r>
    </w:p>
    <w:p w14:paraId="6AE2C275" w14:textId="77777777" w:rsidR="00F12FF2" w:rsidRPr="00F12FF2" w:rsidRDefault="00F12FF2" w:rsidP="008B4B0E">
      <w:pPr>
        <w:spacing w:before="40"/>
        <w:jc w:val="both"/>
      </w:pPr>
      <w:r w:rsidRPr="00F12FF2">
        <w:t>Emer </w:t>
      </w:r>
      <w:r w:rsidRPr="00F12FF2">
        <w:rPr>
          <w:b/>
          <w:bCs/>
        </w:rPr>
        <w:t>Cooke</w:t>
      </w:r>
      <w:r w:rsidRPr="00F12FF2">
        <w:t>, directoarea executivă a Agenției Europene pentru Medicamente, a declarat: </w:t>
      </w:r>
      <w:r w:rsidRPr="00F12FF2">
        <w:rPr>
          <w:i/>
          <w:iCs/>
        </w:rPr>
        <w:t>„Crearea Agenției Africane pentru Medicamente este un jalon cu adevărat important în parcursul continentului către un sistem de reglementare consolidat. Sprijinul anunțat de Comisia Europeană le va permite Agenției Europene pentru Medicamente și rețelei de autorități naționale de reglementare din Europa să își consolideze angajamentul și să își sprijine omologii din Africa în eforturile acestora de a transforma AMA în realitate. Cu o experiență de peste 25 de ani în sprijinirea rețelei europene de reglementare a medicamentelor, așteptăm cu interes să contribuim la eforturile naționale, regionale și continentale de promovare a sănătății publice în Africa.”</w:t>
      </w:r>
    </w:p>
    <w:p w14:paraId="184AF96C" w14:textId="77777777" w:rsidR="00F12FF2" w:rsidRPr="00F12FF2" w:rsidRDefault="00F12FF2" w:rsidP="008B4B0E">
      <w:pPr>
        <w:spacing w:before="40"/>
        <w:jc w:val="both"/>
      </w:pPr>
      <w:r w:rsidRPr="00F12FF2">
        <w:t>Meryame </w:t>
      </w:r>
      <w:r w:rsidRPr="00F12FF2">
        <w:rPr>
          <w:b/>
          <w:bCs/>
        </w:rPr>
        <w:t>Kitir</w:t>
      </w:r>
      <w:r w:rsidRPr="00F12FF2">
        <w:t>, ministra belgiană a cooperării pentru dezvoltare și a politicii pentru marile orașe, a declarat: </w:t>
      </w:r>
      <w:r w:rsidRPr="00F12FF2">
        <w:rPr>
          <w:i/>
          <w:iCs/>
        </w:rPr>
        <w:t>„Împreună cu Echipa Europa, Belgia colaborează cu partenerii săi din Senegal și Rwanda, în special cu autoritățile de reglementare ale acestora, astfel încât să construiască un mediu de reglementare solid și fiabil pentru o supraveghere eficace, printre altele în ceea ce privește producția de vaccinuri. Încurajăm astfel coordonarea, armonizarea și încrederea reciprocă între autoritățile de reglementare și salutăm spiritul de lider al Uniunii Africane, al Comisiei UA, al Centrului African de Prevenire și Control al Bolilor (CDC Africa) și al Agenției Africane pentru Medicamente în această privință. Acesta este un pas important în direcția facilitării echității structurale în ceea ce privește accesul la produse de sănătate de calitate.”</w:t>
      </w:r>
    </w:p>
    <w:p w14:paraId="0F4F5278" w14:textId="77777777" w:rsidR="00F12FF2" w:rsidRPr="00F12FF2" w:rsidRDefault="00F12FF2" w:rsidP="008B4B0E">
      <w:pPr>
        <w:spacing w:before="40"/>
        <w:jc w:val="both"/>
      </w:pPr>
      <w:r w:rsidRPr="00F12FF2">
        <w:t>Stéphanie </w:t>
      </w:r>
      <w:r w:rsidRPr="00F12FF2">
        <w:rPr>
          <w:b/>
          <w:bCs/>
        </w:rPr>
        <w:t>Seydoux</w:t>
      </w:r>
      <w:r w:rsidRPr="00F12FF2">
        <w:t>, ambasadoarea Franței pentru sănătate mondială, a declarat: </w:t>
      </w:r>
      <w:r w:rsidRPr="00F12FF2">
        <w:rPr>
          <w:i/>
          <w:iCs/>
        </w:rPr>
        <w:t>„Împreună cu Echipa Europa, Franța sprijină consolidarea agențiilor de reglementare în domeniul sănătății din Africa și, astfel, sprijină suveranitatea în materie de sănătate și dezvoltarea producției locale de vaccinuri, tratamente și alte produse medicale. Franța a alocat deja 7,5 milioane EUR pentru consolidarea agențiilor de reglementare în perioada 2022-2025, cu accent pe Africa de Vest și Africa Centrală.”</w:t>
      </w:r>
    </w:p>
    <w:p w14:paraId="711B7BD7" w14:textId="77777777" w:rsidR="00F12FF2" w:rsidRPr="00F12FF2" w:rsidRDefault="00F12FF2" w:rsidP="008B4B0E">
      <w:pPr>
        <w:spacing w:before="40"/>
        <w:jc w:val="both"/>
      </w:pPr>
      <w:r w:rsidRPr="00F12FF2">
        <w:t>Svenja </w:t>
      </w:r>
      <w:r w:rsidRPr="00F12FF2">
        <w:rPr>
          <w:b/>
          <w:bCs/>
        </w:rPr>
        <w:t>Schulze</w:t>
      </w:r>
      <w:r w:rsidRPr="00F12FF2">
        <w:t>, ministra federală a cooperării economice și dezvoltării din Germania, a declarat: </w:t>
      </w:r>
      <w:r w:rsidRPr="00F12FF2">
        <w:rPr>
          <w:i/>
          <w:iCs/>
        </w:rPr>
        <w:t>„Autoritățile de reglementare joacă un rol esențial în producerea și achiziționarea vaccinurilor. Acestea garantează că vaccinurile sunt sigure și eficace, aspect esențial pentru încrederea cetățenilor în campania de imunizare împotriva COVID-19, care, în sfârșit, se intensifică în Africa. Mă bucur că, în cadrul Echipei Europa, suntem în măsură să sprijinim această inițiativă importantă, în special în țările partenere Africa de Sud și Ghana.”</w:t>
      </w:r>
    </w:p>
    <w:p w14:paraId="45C0F53D" w14:textId="5CC23290" w:rsidR="00F12FF2" w:rsidRDefault="00F12FF2" w:rsidP="00F12FF2">
      <w:pPr>
        <w:pStyle w:val="separatorarticole"/>
      </w:pPr>
      <w:r>
        <w:t>*</w:t>
      </w:r>
    </w:p>
    <w:p w14:paraId="211AA8A3" w14:textId="782FC01D" w:rsidR="00F12FF2" w:rsidRDefault="00F12FF2" w:rsidP="00F12FF2">
      <w:pPr>
        <w:pStyle w:val="TitluArticolinINFOUE"/>
        <w:jc w:val="both"/>
      </w:pPr>
      <w:bookmarkStart w:id="173" w:name="_Toc96339153"/>
      <w:r w:rsidRPr="00F12FF2">
        <w:lastRenderedPageBreak/>
        <w:t>Declarația președintei CE, Ursula von der Leyen, privind hotărârile Curții Europene de Justiție referitoare la Regulamentul privind condiționalitatea generală</w:t>
      </w:r>
      <w:bookmarkEnd w:id="173"/>
    </w:p>
    <w:p w14:paraId="183A80CD" w14:textId="77777777" w:rsidR="00F12FF2" w:rsidRPr="00F12FF2" w:rsidRDefault="00F12FF2" w:rsidP="00F12FF2">
      <w:pPr>
        <w:jc w:val="both"/>
      </w:pPr>
      <w:r w:rsidRPr="00F12FF2">
        <w:t xml:space="preserve">Declarația președintei Comisiei Europene, Ursula von der Leyen, privind hotărârile Curții Europene de Justiție referitoare la Regulamentul privind condiționalitatea generală. </w:t>
      </w:r>
    </w:p>
    <w:p w14:paraId="176BE608" w14:textId="77777777" w:rsidR="00F12FF2" w:rsidRPr="00F12FF2" w:rsidRDefault="00F12FF2" w:rsidP="00F12FF2">
      <w:pPr>
        <w:jc w:val="both"/>
      </w:pPr>
      <w:r w:rsidRPr="00F12FF2">
        <w:t>Salut aceste hotărâri, care urmează poziția susținută de Comisie, Parlamentul European, Consiliu și zece state membre în cadrul procedurii.</w:t>
      </w:r>
    </w:p>
    <w:p w14:paraId="216490AB" w14:textId="77777777" w:rsidR="00F12FF2" w:rsidRPr="00F12FF2" w:rsidRDefault="00F12FF2" w:rsidP="00F12FF2">
      <w:pPr>
        <w:jc w:val="both"/>
      </w:pPr>
      <w:r w:rsidRPr="00F12FF2">
        <w:t>Curtea susține legalitatea acestui instrument important care ne permite să protejăm mai bine bugetul UE și interesele financiare ale Uniunii împotriva încălcărilor principiilor statului de drept.</w:t>
      </w:r>
    </w:p>
    <w:p w14:paraId="2A0EC474" w14:textId="77777777" w:rsidR="00F12FF2" w:rsidRPr="00F12FF2" w:rsidRDefault="00F12FF2" w:rsidP="00F12FF2">
      <w:pPr>
        <w:jc w:val="both"/>
      </w:pPr>
      <w:r w:rsidRPr="00F12FF2">
        <w:t>Acest mecanism garantează faptul că bugetul Uniunii va fi protejat și executat în conformitate cu principiile bunei gestiuni financiare, în beneficiul tuturor cetățenilor europeni.</w:t>
      </w:r>
    </w:p>
    <w:p w14:paraId="13936D8C" w14:textId="77777777" w:rsidR="00F12FF2" w:rsidRPr="00F12FF2" w:rsidRDefault="00F12FF2" w:rsidP="00F12FF2">
      <w:pPr>
        <w:jc w:val="both"/>
      </w:pPr>
      <w:r w:rsidRPr="00F12FF2">
        <w:t>Comisia va analiza atent motivarea hotărârilor și posibilul impact al acestora asupra următoarelor măsuri pe care le vom lua în temeiul regulamentului.</w:t>
      </w:r>
    </w:p>
    <w:p w14:paraId="19DE5610" w14:textId="77777777" w:rsidR="00F12FF2" w:rsidRPr="00F12FF2" w:rsidRDefault="00F12FF2" w:rsidP="00F12FF2">
      <w:pPr>
        <w:jc w:val="both"/>
      </w:pPr>
      <w:r w:rsidRPr="00F12FF2">
        <w:t>Ținând seama de aceste hotărâri, vom adopta în următoarele săptămâni orientări care să ofere mai multă claritate cu privire la modul de aplicare a mecanismului.</w:t>
      </w:r>
    </w:p>
    <w:p w14:paraId="01985681" w14:textId="77777777" w:rsidR="00F12FF2" w:rsidRPr="00F12FF2" w:rsidRDefault="00F12FF2" w:rsidP="00F12FF2">
      <w:pPr>
        <w:jc w:val="both"/>
      </w:pPr>
      <w:r w:rsidRPr="00F12FF2">
        <w:t>Am promis că niciun caz nu va fi pierdut. Și am respectat promisiunea.</w:t>
      </w:r>
    </w:p>
    <w:p w14:paraId="4C3B54EA" w14:textId="77777777" w:rsidR="00F12FF2" w:rsidRPr="00F12FF2" w:rsidRDefault="00F12FF2" w:rsidP="00F12FF2">
      <w:pPr>
        <w:jc w:val="both"/>
      </w:pPr>
      <w:r w:rsidRPr="00F12FF2">
        <w:t>De la intrarea în vigoare a regulamentului, Comisia monitorizează situația în toate statele membre. În prezent, evaluăm în detaliu anumite cazuri.</w:t>
      </w:r>
    </w:p>
    <w:p w14:paraId="1B356021" w14:textId="77777777" w:rsidR="00F12FF2" w:rsidRPr="00F12FF2" w:rsidRDefault="00F12FF2" w:rsidP="00F12FF2">
      <w:pPr>
        <w:jc w:val="both"/>
      </w:pPr>
      <w:r w:rsidRPr="00F12FF2">
        <w:t>În cazul în care condițiile regulamentului sunt îndeplinite, vom acționa cu fermitate.</w:t>
      </w:r>
    </w:p>
    <w:p w14:paraId="69B5816A" w14:textId="77777777" w:rsidR="00F12FF2" w:rsidRPr="00F12FF2" w:rsidRDefault="00F12FF2" w:rsidP="00F12FF2">
      <w:pPr>
        <w:jc w:val="both"/>
      </w:pPr>
      <w:r w:rsidRPr="00F12FF2">
        <w:t>Hotărârile de astăzi confirmă că suntem pe calea cea bună.</w:t>
      </w:r>
    </w:p>
    <w:p w14:paraId="5AEA1969" w14:textId="5AE7812F" w:rsidR="00F12FF2" w:rsidRDefault="00F12FF2" w:rsidP="00F12FF2">
      <w:pPr>
        <w:pStyle w:val="separatorarticole"/>
      </w:pPr>
      <w:r>
        <w:t>*</w:t>
      </w:r>
    </w:p>
    <w:p w14:paraId="7E53DF6E" w14:textId="623F53FC" w:rsidR="00F12FF2" w:rsidRDefault="00F12FF2" w:rsidP="00F12FF2">
      <w:pPr>
        <w:pStyle w:val="TitluArticolinINFOUE"/>
        <w:jc w:val="both"/>
      </w:pPr>
      <w:bookmarkStart w:id="174" w:name="_Toc96339154"/>
      <w:r w:rsidRPr="00F12FF2">
        <w:t>REACT-EU: 285 de milioane EUR pentru sprijinirea locurilor de muncă, a competențelor și a incluziunii sociale în România, Franța și Germania</w:t>
      </w:r>
      <w:bookmarkEnd w:id="174"/>
    </w:p>
    <w:p w14:paraId="435B82EA" w14:textId="77777777" w:rsidR="00F12FF2" w:rsidRPr="00F12FF2" w:rsidRDefault="00F12FF2" w:rsidP="00F12FF2">
      <w:pPr>
        <w:jc w:val="both"/>
      </w:pPr>
      <w:r w:rsidRPr="00F12FF2">
        <w:t xml:space="preserve">Comisia a acordat în total 285 de milioane EUR pentru sprijinirea programelor operaționale (PO) ale României, Franței și Germaniei din cadrul </w:t>
      </w:r>
      <w:hyperlink r:id="rId111" w:history="1">
        <w:r w:rsidRPr="00F12FF2">
          <w:rPr>
            <w:rStyle w:val="Hyperlink"/>
            <w:szCs w:val="24"/>
          </w:rPr>
          <w:t>Fondului social european (FSE)</w:t>
        </w:r>
      </w:hyperlink>
      <w:r w:rsidRPr="00F12FF2">
        <w:t xml:space="preserve">. </w:t>
      </w:r>
    </w:p>
    <w:p w14:paraId="075573D2" w14:textId="0588F79F" w:rsidR="00F12FF2" w:rsidRPr="00F12FF2" w:rsidRDefault="00F12FF2" w:rsidP="00F12FF2">
      <w:pPr>
        <w:jc w:val="both"/>
      </w:pPr>
      <w:r w:rsidRPr="00F12FF2">
        <w:rPr>
          <w:noProof/>
          <w:lang w:eastAsia="ro-RO"/>
        </w:rPr>
        <w:drawing>
          <wp:anchor distT="0" distB="0" distL="114300" distR="114300" simplePos="0" relativeHeight="252053504" behindDoc="0" locked="0" layoutInCell="1" allowOverlap="1" wp14:anchorId="530008B9" wp14:editId="0ADC6680">
            <wp:simplePos x="0" y="0"/>
            <wp:positionH relativeFrom="column">
              <wp:posOffset>116840</wp:posOffset>
            </wp:positionH>
            <wp:positionV relativeFrom="paragraph">
              <wp:posOffset>143510</wp:posOffset>
            </wp:positionV>
            <wp:extent cx="2266950" cy="1516380"/>
            <wp:effectExtent l="133350" t="76200" r="76200" b="140970"/>
            <wp:wrapSquare wrapText="bothSides"/>
            <wp:docPr id="22" name="Imagine 22" descr="React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actEU"/>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2266950" cy="15163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F12FF2">
        <w:t xml:space="preserve">Comisia a acordat în total 285 de milioane EUR pentru sprijinirea programelor operaționale (PO) ale României, Franței și Germaniei din cadrul </w:t>
      </w:r>
      <w:hyperlink r:id="rId113" w:history="1">
        <w:r w:rsidRPr="00F12FF2">
          <w:rPr>
            <w:rStyle w:val="Hyperlink"/>
            <w:szCs w:val="24"/>
          </w:rPr>
          <w:t>Fondului social european (FSE)</w:t>
        </w:r>
      </w:hyperlink>
      <w:hyperlink r:id="rId114" w:history="1"/>
      <w:r w:rsidRPr="00F12FF2">
        <w:t xml:space="preserve">; sprijinul se înscrie în cadrul </w:t>
      </w:r>
      <w:hyperlink r:id="rId115" w:history="1">
        <w:r w:rsidRPr="00F12FF2">
          <w:rPr>
            <w:rStyle w:val="Hyperlink"/>
            <w:szCs w:val="24"/>
          </w:rPr>
          <w:t>Asistenței de redresare pentru coeziune și teritoriile Europei (REACT-EU)</w:t>
        </w:r>
      </w:hyperlink>
      <w:hyperlink r:id="rId116" w:history="1"/>
      <w:r w:rsidRPr="00F12FF2">
        <w:t>. Resursele suplimentare sus-menționate vor sprijini cetățenii fără loc de muncă în găsirea unor noi locuri de muncă, vor consolida sistemele de educație, de ocupare a forței de muncă și de sănătate și vor contribui la accelerarea redresării în urma crizei provocate de pandemie.</w:t>
      </w:r>
    </w:p>
    <w:p w14:paraId="7448E81F" w14:textId="77777777" w:rsidR="00F12FF2" w:rsidRPr="00F12FF2" w:rsidRDefault="00F12FF2" w:rsidP="00F12FF2">
      <w:pPr>
        <w:jc w:val="both"/>
      </w:pPr>
      <w:r w:rsidRPr="00F12FF2">
        <w:rPr>
          <w:b/>
          <w:bCs/>
        </w:rPr>
        <w:t>România</w:t>
      </w:r>
      <w:r w:rsidRPr="00F12FF2">
        <w:t xml:space="preserve"> primește o sumă suplimentară de 234 de milioane EUR pentru programul său operațional privind capitalul uman. Noile fonduri vor contribui la furnizarea de cursuri pentru 168 000 de elevi defavorizați astfel încât să se compenseze orele de școală pierdute în timpul pandemiei. În plus, noile fonduri vor sprijini crearea de noi locuri de muncă prin intermediul unor stimulente pentru angajare acordate persoanelor care au rămas fără loc de muncă în timpul pandemiei și prin sprijinirea a 295 de noi întreprinderi sociale pentru persoanele care aparțin unor grupuri vulnerabile. Finanțarea suplimentară va sprijini, de asemenea, primele acordate unui număr de 97 000 de lucrători din domeniul sănătății aflați în prima linie în timpul pandemiei.</w:t>
      </w:r>
    </w:p>
    <w:p w14:paraId="2BFDED3E" w14:textId="77777777" w:rsidR="00F12FF2" w:rsidRPr="00F12FF2" w:rsidRDefault="00F12FF2" w:rsidP="00F12FF2">
      <w:pPr>
        <w:jc w:val="both"/>
      </w:pPr>
      <w:r w:rsidRPr="00F12FF2">
        <w:rPr>
          <w:b/>
          <w:bCs/>
        </w:rPr>
        <w:t>Franța</w:t>
      </w:r>
      <w:r w:rsidRPr="00F12FF2">
        <w:t xml:space="preserve"> primește o sumă suplimentară de 24 de milioane EUR pentru programul operațional din cadrul FSE aferent departamentului său de peste mări, Guyana. Fondurile respective vor ajuta elevii expuși riscului de abandon școlar, de exemplu prin intermediul unor programe de sprijin intensiv adaptate și al unui învățământ dual în întreprinderi și în școlile profesionale. Finanțarea suplimentară va sprijini, de asemenea, șomerii și persoanele care au cele mai mici șanse de a intra pe piața forței de muncă printr-o </w:t>
      </w:r>
      <w:r w:rsidRPr="00F12FF2">
        <w:lastRenderedPageBreak/>
        <w:t>serie de măsuri de incluziune socială și va ajuta lucrătorii să dobândească competențele necesare într-o lume a muncii aflată în continuă evoluție.</w:t>
      </w:r>
    </w:p>
    <w:p w14:paraId="4783204A" w14:textId="77777777" w:rsidR="00F12FF2" w:rsidRPr="00F12FF2" w:rsidRDefault="00F12FF2" w:rsidP="00F12FF2">
      <w:pPr>
        <w:jc w:val="both"/>
      </w:pPr>
      <w:r w:rsidRPr="00F12FF2">
        <w:t xml:space="preserve">În </w:t>
      </w:r>
      <w:r w:rsidRPr="00F12FF2">
        <w:rPr>
          <w:b/>
          <w:bCs/>
        </w:rPr>
        <w:t>Germania</w:t>
      </w:r>
      <w:r w:rsidRPr="00F12FF2">
        <w:t>, programul operațional din cadrul FSE din Baden-Württemberg beneficiază de o sumă suplimentară de 27 de milioane EUR pentru a sprijini peste 16 000 de persoane care au fost afectate în mod deosebit de pandemie. Noile fonduri vor ajuta persoanele care au nevoie să acceseze și să utilizeze instrumente și servicii digitale. Unele inițiative specifice vor sprijini, de asemenea, capacitarea socioeconomică a femeilor care provin din familii de migranți. Șomerii de lungă durată vor beneficia de ajutor din partea serviciilor publice de sprijinire a ocupării forței de muncă pentru a-i ajuta să își găsească noi locuri de muncă. Noile fonduri vor sprijini, de asemenea, formarea profesională a lucrătorilor aflați în șomaj tehnic, precum și formarea personalizată a profesioniștilor din domeniul culturii.</w:t>
      </w:r>
    </w:p>
    <w:p w14:paraId="0C7A9CA4" w14:textId="5E45E6F6" w:rsidR="00F12FF2" w:rsidRPr="00F12FF2" w:rsidRDefault="00F12FF2" w:rsidP="00F12FF2">
      <w:pPr>
        <w:jc w:val="both"/>
      </w:pPr>
      <w:r w:rsidRPr="00F12FF2">
        <w:t xml:space="preserve">REACT-EU face parte din </w:t>
      </w:r>
      <w:hyperlink r:id="rId117" w:history="1">
        <w:r w:rsidRPr="00F12FF2">
          <w:rPr>
            <w:rStyle w:val="Hyperlink"/>
            <w:szCs w:val="24"/>
          </w:rPr>
          <w:t>NextGenerationEU</w:t>
        </w:r>
      </w:hyperlink>
      <w:hyperlink r:id="rId118" w:history="1"/>
      <w:r w:rsidRPr="00F12FF2">
        <w:t xml:space="preserve"> și furnizează o finanțare suplimentară în valoare de 50,6 miliarde EUR (în prețuri curente) pe parcursul anilor 2021 și 2022 pentru programele politicii de coeziune aferente perioadei 2014-2020.</w:t>
      </w:r>
    </w:p>
    <w:p w14:paraId="3285D492" w14:textId="6978405D" w:rsidR="00F12FF2" w:rsidRDefault="00F12FF2" w:rsidP="00F12FF2">
      <w:pPr>
        <w:pStyle w:val="separatorarticole"/>
      </w:pPr>
      <w:r>
        <w:t>*</w:t>
      </w:r>
    </w:p>
    <w:p w14:paraId="454A2D97" w14:textId="486E49D1" w:rsidR="00F12FF2" w:rsidRDefault="00F12FF2" w:rsidP="00F12FF2">
      <w:pPr>
        <w:pStyle w:val="TitluArticolinINFOUE"/>
        <w:jc w:val="both"/>
      </w:pPr>
      <w:bookmarkStart w:id="175" w:name="_Toc96339155"/>
      <w:r w:rsidRPr="00F12FF2">
        <w:t>UE depune contestație împotriva Chinei în cadrul OMC pentru a-și apăra sectorul înaltei tehnologii</w:t>
      </w:r>
      <w:bookmarkEnd w:id="175"/>
    </w:p>
    <w:p w14:paraId="046926FB" w14:textId="4C646D96" w:rsidR="00F12FF2" w:rsidRPr="00F12FF2" w:rsidRDefault="00860EEF" w:rsidP="00F12FF2">
      <w:pPr>
        <w:jc w:val="both"/>
      </w:pPr>
      <w:r w:rsidRPr="00F12FF2">
        <w:rPr>
          <w:noProof/>
          <w:lang w:eastAsia="ro-RO"/>
        </w:rPr>
        <w:drawing>
          <wp:anchor distT="0" distB="0" distL="114300" distR="114300" simplePos="0" relativeHeight="252054528" behindDoc="0" locked="0" layoutInCell="1" allowOverlap="1" wp14:anchorId="6ED53542" wp14:editId="4454EF4E">
            <wp:simplePos x="0" y="0"/>
            <wp:positionH relativeFrom="column">
              <wp:posOffset>64094</wp:posOffset>
            </wp:positionH>
            <wp:positionV relativeFrom="paragraph">
              <wp:posOffset>118110</wp:posOffset>
            </wp:positionV>
            <wp:extent cx="2208530" cy="1477645"/>
            <wp:effectExtent l="133350" t="76200" r="77470" b="141605"/>
            <wp:wrapSquare wrapText="bothSides"/>
            <wp:docPr id="26" name="Imagine 26" descr="OMC_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MC_China"/>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2208530" cy="14776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12FF2" w:rsidRPr="00F12FF2">
        <w:t xml:space="preserve">Astăzi, 18 februarie, UE introduce o acțiune împotriva Chinei în cadrul Organizației Mondiale a Comerțului (OMC) pentru restricționarea accesului întreprinderilor din UE la o instanță străină în scopul de a-și proteja și utiliza brevetele. </w:t>
      </w:r>
    </w:p>
    <w:p w14:paraId="66C4813C" w14:textId="00335585" w:rsidR="00F12FF2" w:rsidRPr="00F12FF2" w:rsidRDefault="00F12FF2" w:rsidP="00F12FF2">
      <w:pPr>
        <w:jc w:val="both"/>
      </w:pPr>
      <w:r w:rsidRPr="00F12FF2">
        <w:t>Întreprinderile din UE care dețin drepturi în domeniul tehnologiilor-cheie (cum ar fi 3G, 4G și 5G) se lovesc de restricții grave din partea Chinei în încercarea lor de a-și apăra aceste drepturi atunci când brevetele le sunt folosite ilegal sau fără o retribuție adecvată de către producătorii chinezi de telefoane mobile, spre exemplu. Titularilor de brevete care apelează totuși la instanță în afara Chinei li se aplică adesea amenzi semnificative în China, exercitându-se astfel o presiune asupra lor pentru a accepta taxe de licență sub nivelul pieței. </w:t>
      </w:r>
    </w:p>
    <w:p w14:paraId="1B9ED442" w14:textId="77777777" w:rsidR="00F12FF2" w:rsidRPr="00F12FF2" w:rsidRDefault="00F12FF2" w:rsidP="00F12FF2">
      <w:pPr>
        <w:jc w:val="both"/>
      </w:pPr>
      <w:r w:rsidRPr="00F12FF2">
        <w:t>Această politică a Chinei este extrem de dăunătoare pentru inovarea și creșterea din Europa, prin aceea că întreprinderile europene din domeniul tehnologiei sunt lipsite de posibilitatea de a-și exercita și de a asigura respectarea drepturilor care le conferă un avantaj tehnologic.</w:t>
      </w:r>
    </w:p>
    <w:p w14:paraId="3741AC50" w14:textId="77777777" w:rsidR="00F12FF2" w:rsidRPr="00F12FF2" w:rsidRDefault="00F12FF2" w:rsidP="00F12FF2">
      <w:pPr>
        <w:jc w:val="both"/>
      </w:pPr>
      <w:r w:rsidRPr="00F12FF2">
        <w:t>Valdis </w:t>
      </w:r>
      <w:r w:rsidRPr="00F12FF2">
        <w:rPr>
          <w:b/>
          <w:bCs/>
        </w:rPr>
        <w:t>Dombrovskis</w:t>
      </w:r>
      <w:r w:rsidRPr="00F12FF2">
        <w:t>, vicepreședinte executiv și comisar pentru comerț, a declarat: </w:t>
      </w:r>
      <w:r w:rsidRPr="00F12FF2">
        <w:rPr>
          <w:i/>
          <w:iCs/>
        </w:rPr>
        <w:t>„Trebuie să protejăm sectorul înaltei tehnologii din UE, un sector foarte dinamic și un motor al inovării care ne asigură rolul de prim rang în dezvoltarea viitoarelor tehnologii inovatoare. Întreprinderile din UE sunt îndreptățite să apeleze la justiție în condiții echitabile atunci când le este folosită tehnologia în mod ilegal. Iată motivul pentru care lansăm astăzi consultări în cadrul OMC.</w:t>
      </w:r>
      <w:r w:rsidRPr="00F12FF2">
        <w:t>”</w:t>
      </w:r>
    </w:p>
    <w:p w14:paraId="6D7C45B6" w14:textId="77777777" w:rsidR="00F12FF2" w:rsidRPr="00F12FF2" w:rsidRDefault="00F12FF2" w:rsidP="00F12FF2">
      <w:pPr>
        <w:jc w:val="both"/>
      </w:pPr>
      <w:r w:rsidRPr="00F12FF2">
        <w:t>Din luna august 2020, instanțele chineze au pronunțat o serie de decizii - cunoscute sub denumirea de „anti-suit injunctions” (interdicții de a acționa în justiție) - pentru a exercita presiuni asupra întreprinderilor din UE care dețin brevete în domeniul înaltei tehnologii și pentru a le împiedica să își apere tehnologiile în mod legitim. De asemenea, instanțele chineze recurg la amenințarea cu amenzi usturătoare pentru a descuraja întreprinderile europene să se adreseze instanțelor străine.</w:t>
      </w:r>
    </w:p>
    <w:p w14:paraId="538B505A" w14:textId="77777777" w:rsidR="00F12FF2" w:rsidRPr="00F12FF2" w:rsidRDefault="00F12FF2" w:rsidP="00F12FF2">
      <w:pPr>
        <w:jc w:val="both"/>
      </w:pPr>
      <w:r w:rsidRPr="00F12FF2">
        <w:t>Din acest motiv, întreprinderile europene din sectorul înaltei tehnologii se confruntă cu un dezavantaj major în momentul în care luptă pentru a-și proteja drepturile. Producătorii chinezi solicită aceste interdicții de a acționa în justiție („anti-suit injunctions”) pentru a putea beneficia de un acces mai ieftin sau chiar gratuit la tehnologia europeană.</w:t>
      </w:r>
    </w:p>
    <w:p w14:paraId="229662A4" w14:textId="77777777" w:rsidR="00F12FF2" w:rsidRPr="00F12FF2" w:rsidRDefault="00F12FF2" w:rsidP="00F12FF2">
      <w:pPr>
        <w:jc w:val="both"/>
      </w:pPr>
      <w:r w:rsidRPr="00F12FF2">
        <w:t>UE a semnalat această problemă Chinei de nenumărate ori în încercarea de a găsi o soluție, însă în zadar. Întrucât, potrivit UE, acțiunile Chinei sunt incompatibile cu Acordul privind aspectele legate de comerț ale drepturilor de proprietate intelectuală (TRIPS), UE a solicitat consultări în cadrul OMC.</w:t>
      </w:r>
    </w:p>
    <w:p w14:paraId="6D33E8E2" w14:textId="77777777" w:rsidR="008B4B0E" w:rsidRDefault="008B4B0E" w:rsidP="00F12FF2">
      <w:pPr>
        <w:jc w:val="both"/>
        <w:rPr>
          <w:b/>
          <w:bCs/>
        </w:rPr>
      </w:pPr>
    </w:p>
    <w:p w14:paraId="7B7A20AE" w14:textId="77777777" w:rsidR="008B4B0E" w:rsidRDefault="008B4B0E" w:rsidP="00F12FF2">
      <w:pPr>
        <w:jc w:val="both"/>
        <w:rPr>
          <w:b/>
          <w:bCs/>
        </w:rPr>
      </w:pPr>
    </w:p>
    <w:p w14:paraId="7E52EE2A" w14:textId="77777777" w:rsidR="00F12FF2" w:rsidRPr="00F12FF2" w:rsidRDefault="00F12FF2" w:rsidP="00F12FF2">
      <w:pPr>
        <w:jc w:val="both"/>
      </w:pPr>
      <w:r w:rsidRPr="00F12FF2">
        <w:rPr>
          <w:b/>
          <w:bCs/>
        </w:rPr>
        <w:lastRenderedPageBreak/>
        <w:t>Etapele următoare</w:t>
      </w:r>
    </w:p>
    <w:p w14:paraId="4E87B120" w14:textId="77777777" w:rsidR="00F12FF2" w:rsidRPr="00F12FF2" w:rsidRDefault="00F12FF2" w:rsidP="00F12FF2">
      <w:pPr>
        <w:jc w:val="both"/>
      </w:pPr>
      <w:r w:rsidRPr="00F12FF2">
        <w:t>Consultările în materie de soluționare a litigiilor pe care UE le-a solicitat reprezintă prima etapă a procedurilor de soluționare a litigiilor în cadrul OMC. Dacă acestea nu vor duce la o soluție satisfăcătoare în termen de 60 de zile, UE poate solicita OMC să instituie un comitet care să ia o decizie cu privire la acest litigiu.</w:t>
      </w:r>
    </w:p>
    <w:p w14:paraId="46A2F9CF" w14:textId="77777777" w:rsidR="00F12FF2" w:rsidRPr="00F12FF2" w:rsidRDefault="00F12FF2" w:rsidP="00F12FF2">
      <w:pPr>
        <w:jc w:val="both"/>
      </w:pPr>
      <w:r w:rsidRPr="00F12FF2">
        <w:rPr>
          <w:b/>
          <w:bCs/>
        </w:rPr>
        <w:t>Context</w:t>
      </w:r>
    </w:p>
    <w:p w14:paraId="7556443A" w14:textId="77777777" w:rsidR="00F12FF2" w:rsidRPr="00F12FF2" w:rsidRDefault="00F12FF2" w:rsidP="00F12FF2">
      <w:pPr>
        <w:jc w:val="both"/>
      </w:pPr>
      <w:r w:rsidRPr="00F12FF2">
        <w:t>Brevetele vizate în speța de față sunt brevete esențiale pentru standarde (BES). BES sunt brevete esențiale pentru fabricarea de bunuri care să respecte un anumit standard internațional. Deoarece folosirea acestor tehnologii este obligatorie, spre exemplu, pentru producerea unui telefon mobil , titularii de brevete și-au luat angajamentul de o acorda licențe pentru aceste brevete producătorilor în condiții echitabile, rezonabile și nediscriminatorii (condiții FRAND). Prin urmare, pentru aceste brevete un producător de telefoane mobile ar trebui să obțină o licență (sub rezerva unei taxe de licență negociate cu titularul brevetului). În cazul în care un producător nu obține o licență și /sau refuză să plătească, titularul unui brevet poate face uz de drepturile conferite prin respectivul brevet și poate solicita instanței să oprească vânzarea produselor care încorporează tehnologia respectivă fără licență.</w:t>
      </w:r>
    </w:p>
    <w:p w14:paraId="09845099" w14:textId="77777777" w:rsidR="00F12FF2" w:rsidRPr="00F12FF2" w:rsidRDefault="00F12FF2" w:rsidP="00F12FF2">
      <w:pPr>
        <w:jc w:val="both"/>
      </w:pPr>
      <w:r w:rsidRPr="00F12FF2">
        <w:t>În august 2020, Curtea Supremă a Poporului din China a emis o interdicție de a acționa în justiție („anti-suit injunction”) prin care a hotărât că instanțele chineze pot interzice titularilor de brevete să se adreseze unei instanțe din afara Chinei pentru a impune respectarea drepturilor conferite de respectivele brevete. De asemenea, Curtea Supremă a Poporului a mai hotărât că încălcarea respectivei interdicții se poate sancționa cu o amendă de 130 000 EUR pe zi. De atunci, instanțele chineze au adoptat patru astfel de interdicții de a acționa în justiție („anti-suit injunctions”) împotriva unor titulari străini de brevete.</w:t>
      </w:r>
    </w:p>
    <w:p w14:paraId="3414A3DF" w14:textId="77777777" w:rsidR="00F12FF2" w:rsidRPr="00F12FF2" w:rsidRDefault="00F12FF2" w:rsidP="00F12FF2">
      <w:pPr>
        <w:jc w:val="both"/>
      </w:pPr>
      <w:r w:rsidRPr="00F12FF2">
        <w:rPr>
          <w:b/>
          <w:bCs/>
        </w:rPr>
        <w:t>Pentru informații suplimentare:</w:t>
      </w:r>
    </w:p>
    <w:p w14:paraId="16DF74E3" w14:textId="77777777" w:rsidR="00F12FF2" w:rsidRPr="00F12FF2" w:rsidRDefault="00D25469" w:rsidP="00F12FF2">
      <w:pPr>
        <w:jc w:val="both"/>
      </w:pPr>
      <w:hyperlink r:id="rId120" w:history="1">
        <w:r w:rsidR="00F12FF2" w:rsidRPr="00F12FF2">
          <w:rPr>
            <w:rStyle w:val="Hyperlink"/>
            <w:szCs w:val="24"/>
          </w:rPr>
          <w:t>Cererea de consultare</w:t>
        </w:r>
      </w:hyperlink>
    </w:p>
    <w:p w14:paraId="1593D7E6" w14:textId="77777777" w:rsidR="00F12FF2" w:rsidRPr="00F12FF2" w:rsidRDefault="00D25469" w:rsidP="00F12FF2">
      <w:pPr>
        <w:jc w:val="both"/>
      </w:pPr>
      <w:hyperlink r:id="rId121" w:history="1">
        <w:r w:rsidR="00F12FF2" w:rsidRPr="00F12FF2">
          <w:rPr>
            <w:rStyle w:val="Hyperlink"/>
            <w:szCs w:val="24"/>
          </w:rPr>
          <w:t>Diagrama procedurilor OMC</w:t>
        </w:r>
      </w:hyperlink>
    </w:p>
    <w:p w14:paraId="63CE4534" w14:textId="77777777" w:rsidR="00F12FF2" w:rsidRPr="00F12FF2" w:rsidRDefault="00D25469" w:rsidP="00F12FF2">
      <w:pPr>
        <w:jc w:val="both"/>
      </w:pPr>
      <w:hyperlink r:id="rId122" w:history="1">
        <w:r w:rsidR="00F12FF2" w:rsidRPr="00F12FF2">
          <w:rPr>
            <w:rStyle w:val="Hyperlink"/>
            <w:szCs w:val="24"/>
          </w:rPr>
          <w:t>Pe scurt despre soluționarea litigiilor în cadrul OMC</w:t>
        </w:r>
      </w:hyperlink>
    </w:p>
    <w:p w14:paraId="7B41D3FF" w14:textId="77777777" w:rsidR="00F12FF2" w:rsidRPr="00F12FF2" w:rsidRDefault="00D25469" w:rsidP="00F12FF2">
      <w:pPr>
        <w:jc w:val="both"/>
      </w:pPr>
      <w:hyperlink r:id="rId123" w:history="1">
        <w:r w:rsidR="00F12FF2" w:rsidRPr="00F12FF2">
          <w:rPr>
            <w:rStyle w:val="Hyperlink"/>
            <w:szCs w:val="24"/>
          </w:rPr>
          <w:t>Cauzele introduse de UE în cadrul OMC</w:t>
        </w:r>
      </w:hyperlink>
    </w:p>
    <w:p w14:paraId="67F908F9" w14:textId="77777777" w:rsidR="00860EEF" w:rsidRDefault="00860EEF" w:rsidP="00944DE3">
      <w:pPr>
        <w:jc w:val="both"/>
        <w:rPr>
          <w:b/>
          <w:bCs/>
        </w:rPr>
      </w:pPr>
    </w:p>
    <w:p w14:paraId="7F161175" w14:textId="65D3CCC9" w:rsidR="000B0469" w:rsidRDefault="000B0469" w:rsidP="00C80B94">
      <w:pPr>
        <w:spacing w:before="240"/>
        <w:ind w:right="198"/>
        <w:jc w:val="center"/>
        <w:rPr>
          <w:color w:val="9999FF"/>
          <w:spacing w:val="40"/>
          <w:sz w:val="16"/>
          <w:szCs w:val="16"/>
        </w:rPr>
      </w:pPr>
      <w:r w:rsidRPr="000B0469">
        <w:rPr>
          <w:color w:val="9999FF"/>
          <w:spacing w:val="40"/>
          <w:sz w:val="16"/>
          <w:szCs w:val="16"/>
        </w:rPr>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2E332D9C" w14:textId="7B534DF0" w:rsidR="00A03CAC" w:rsidRPr="00275562" w:rsidRDefault="00A03CAC" w:rsidP="00275562">
      <w:pPr>
        <w:pStyle w:val="DinactualitateaEU"/>
      </w:pPr>
      <w:bookmarkStart w:id="176" w:name="_Toc96339156"/>
      <w:r w:rsidRPr="00275562">
        <w:t>C</w:t>
      </w:r>
      <w:r w:rsidR="009B78AB" w:rsidRPr="00275562">
        <w:t>oronavirus</w:t>
      </w:r>
      <w:bookmarkEnd w:id="176"/>
    </w:p>
    <w:p w14:paraId="7C6979E2" w14:textId="2EC41957" w:rsidR="00A03CAC" w:rsidRDefault="00542EC7" w:rsidP="009B78AB">
      <w:pPr>
        <w:pStyle w:val="TitluArticolinINFOUE"/>
        <w:jc w:val="both"/>
      </w:pPr>
      <w:bookmarkStart w:id="177" w:name="_Toc96339157"/>
      <w:r w:rsidRPr="00542EC7">
        <w:t>Programul Național de Suport al Guvernului pentru Copii, în contextul pandemiei de COVID19 – DIN GRIJĂ PENTRU COPII</w:t>
      </w:r>
      <w:r w:rsidR="00860EEF">
        <w:t xml:space="preserve"> -</w:t>
      </w:r>
      <w:bookmarkEnd w:id="177"/>
      <w:r w:rsidR="00860EEF">
        <w:t xml:space="preserve"> </w:t>
      </w:r>
    </w:p>
    <w:p w14:paraId="4C29F53F" w14:textId="77777777" w:rsidR="00542EC7" w:rsidRPr="00542EC7" w:rsidRDefault="00542EC7" w:rsidP="00944DE3">
      <w:pPr>
        <w:jc w:val="center"/>
      </w:pPr>
      <w:r w:rsidRPr="00542EC7">
        <w:rPr>
          <w:b/>
          <w:bCs/>
        </w:rPr>
        <w:t>6 luni de implementare</w:t>
      </w:r>
    </w:p>
    <w:p w14:paraId="00B25373" w14:textId="77777777" w:rsidR="00542EC7" w:rsidRPr="00542EC7" w:rsidRDefault="00D25469" w:rsidP="00944DE3">
      <w:pPr>
        <w:jc w:val="center"/>
      </w:pPr>
      <w:hyperlink r:id="rId124" w:history="1">
        <w:r w:rsidR="00542EC7" w:rsidRPr="00542EC7">
          <w:rPr>
            <w:rStyle w:val="Hyperlink"/>
            <w:b/>
            <w:bCs/>
            <w:szCs w:val="24"/>
          </w:rPr>
          <w:t>www.dingrijapentrucopii.gov.ro</w:t>
        </w:r>
      </w:hyperlink>
    </w:p>
    <w:p w14:paraId="1AD45696" w14:textId="7920C1D0" w:rsidR="00542EC7" w:rsidRPr="00542EC7" w:rsidRDefault="00542EC7" w:rsidP="00542EC7">
      <w:pPr>
        <w:jc w:val="both"/>
      </w:pPr>
      <w:r w:rsidRPr="00542EC7">
        <w:t xml:space="preserve">Platforma de resurse pentru părinți, specialiști și copii - </w:t>
      </w:r>
      <w:hyperlink r:id="rId125" w:history="1">
        <w:r w:rsidRPr="00542EC7">
          <w:rPr>
            <w:rStyle w:val="Hyperlink"/>
            <w:szCs w:val="24"/>
          </w:rPr>
          <w:t>www.dingrijapentrucopii.gov.ro</w:t>
        </w:r>
      </w:hyperlink>
      <w:r w:rsidRPr="00542EC7">
        <w:t>,  ce conține materiale de ajutor pentru a gestiona problemele psiho-emoționale ale copiilor și riscurile de siguranță online, a fost lansată astăzi, 18 februarie 2022, la șase luni de la aprobarea Programului Național – DIN GRIJĂ PENTRU COPII.</w:t>
      </w:r>
    </w:p>
    <w:p w14:paraId="5F0A6AC4" w14:textId="77777777" w:rsidR="00542EC7" w:rsidRPr="00542EC7" w:rsidRDefault="00542EC7" w:rsidP="00542EC7">
      <w:pPr>
        <w:jc w:val="both"/>
      </w:pPr>
      <w:r w:rsidRPr="00542EC7">
        <w:t xml:space="preserve">Platfoma </w:t>
      </w:r>
      <w:hyperlink r:id="rId126" w:history="1">
        <w:r w:rsidRPr="00542EC7">
          <w:rPr>
            <w:rStyle w:val="Hyperlink"/>
            <w:szCs w:val="24"/>
          </w:rPr>
          <w:t>www.dingrijapentrucopii.gov.ro</w:t>
        </w:r>
      </w:hyperlink>
      <w:r w:rsidRPr="00542EC7">
        <w:t xml:space="preserve"> găzduiește interviuri cu specialiști, cu părinți și elevi, precum și informații privind problemele psiho-emoționale și modalități de gestionare ale acestora.</w:t>
      </w:r>
    </w:p>
    <w:p w14:paraId="2DAEDCD6" w14:textId="77777777" w:rsidR="00542EC7" w:rsidRPr="00542EC7" w:rsidRDefault="00542EC7" w:rsidP="00542EC7">
      <w:pPr>
        <w:jc w:val="both"/>
      </w:pPr>
      <w:r w:rsidRPr="00542EC7">
        <w:t xml:space="preserve">La 6 luni de la adoptarea programului guvernamental, </w:t>
      </w:r>
      <w:r w:rsidRPr="00542EC7">
        <w:rPr>
          <w:b/>
          <w:bCs/>
        </w:rPr>
        <w:t>58,18% dintre livrabilele principale sunt realizate. Un obiectiv important este finalizarea și lansarea</w:t>
      </w:r>
      <w:r w:rsidRPr="00542EC7">
        <w:t xml:space="preserve"> </w:t>
      </w:r>
      <w:r w:rsidRPr="00542EC7">
        <w:rPr>
          <w:b/>
          <w:bCs/>
        </w:rPr>
        <w:t>numărul unic 119 pentru copii</w:t>
      </w:r>
      <w:r w:rsidRPr="00542EC7">
        <w:t>, la data de 05 ianuarie 2022, care este complet operațional.</w:t>
      </w:r>
    </w:p>
    <w:p w14:paraId="285ACC58" w14:textId="77777777" w:rsidR="00542EC7" w:rsidRPr="00542EC7" w:rsidRDefault="00542EC7" w:rsidP="00542EC7">
      <w:pPr>
        <w:jc w:val="both"/>
      </w:pPr>
      <w:r w:rsidRPr="00542EC7">
        <w:t>Reuniunea de evaluare a primelor șase luni de implementare a Programului Național al Guvernului de suport pentru copii, în contextul pandemiei de COVID-19 – DIN GRIJĂ PENTRU COPII, a avut loc, la Palatul Victoria, cu participarea coordonatorului programului, consilierul de stat Mădălina Turza, consilierului prezidențial Ligia Deca, a reprezentanților instituțiilor și organizațiilor partenere.</w:t>
      </w:r>
    </w:p>
    <w:p w14:paraId="3E5E1433" w14:textId="77777777" w:rsidR="00542EC7" w:rsidRPr="00542EC7" w:rsidRDefault="00542EC7" w:rsidP="00542EC7">
      <w:pPr>
        <w:jc w:val="both"/>
      </w:pPr>
      <w:r w:rsidRPr="00542EC7">
        <w:rPr>
          <w:b/>
          <w:bCs/>
        </w:rPr>
        <w:lastRenderedPageBreak/>
        <w:t>”</w:t>
      </w:r>
      <w:r w:rsidRPr="00542EC7">
        <w:rPr>
          <w:i/>
          <w:iCs/>
        </w:rPr>
        <w:t>Mă bucur să asist la etapa de monitorizare a implementării acestui Program după un timp atât de scurt. Consider că trebuie să apreciem munca tuturor partenerilor și procesul de coordonare care a dat roade și avem astăzi un exemplu clar de succes și bună practică de cooperare interinstituțională, dar și de colaborare public-privată sub patronajul Guvernului României</w:t>
      </w:r>
      <w:r w:rsidRPr="00542EC7">
        <w:rPr>
          <w:b/>
          <w:bCs/>
        </w:rPr>
        <w:t xml:space="preserve">”, </w:t>
      </w:r>
      <w:r w:rsidRPr="00542EC7">
        <w:t>a declarat doamna Ligia Deca, consilier prezidențial.</w:t>
      </w:r>
    </w:p>
    <w:p w14:paraId="3A39C643" w14:textId="77777777" w:rsidR="00542EC7" w:rsidRPr="00542EC7" w:rsidRDefault="00542EC7" w:rsidP="00542EC7">
      <w:pPr>
        <w:jc w:val="both"/>
      </w:pPr>
      <w:r w:rsidRPr="00542EC7">
        <w:t>”</w:t>
      </w:r>
      <w:r w:rsidRPr="00542EC7">
        <w:rPr>
          <w:i/>
          <w:iCs/>
        </w:rPr>
        <w:t>Programul Național – DIN GRIJĂ PENTRU COPII își urmează parcursul cu rigurozitate și consecvență. Consider că această decizie a Guvernului de a investi în măsuri substanțiale pentru copii, pentru siguranța lor, dar și pentru sprijin psiho-emoțional, în această etapă pandemică dificilă, reprezintă o dovadă că problematica copiilor este o prioritate pe agenda decizională</w:t>
      </w:r>
      <w:r w:rsidRPr="00542EC7">
        <w:t>”, a declarat Mădălina Turza, consilier de stat, Coordonator al Programului.</w:t>
      </w:r>
    </w:p>
    <w:p w14:paraId="5577DB18" w14:textId="77777777" w:rsidR="00542EC7" w:rsidRPr="00542EC7" w:rsidRDefault="00542EC7" w:rsidP="00542EC7">
      <w:pPr>
        <w:jc w:val="both"/>
      </w:pPr>
      <w:r w:rsidRPr="00542EC7">
        <w:t>Consilierul de stat Mădălina Turza a prezentat, într-o conferință de presă susținută la Palatul Victoria, rezultatele obținute în primele șase luni de aplicare ale programului guvernamental.</w:t>
      </w:r>
    </w:p>
    <w:p w14:paraId="721D10FE" w14:textId="77777777" w:rsidR="00542EC7" w:rsidRPr="00542EC7" w:rsidRDefault="00542EC7" w:rsidP="00542EC7">
      <w:pPr>
        <w:jc w:val="both"/>
      </w:pPr>
      <w:r w:rsidRPr="00542EC7">
        <w:t>10 măsuri pentru copii</w:t>
      </w:r>
    </w:p>
    <w:p w14:paraId="6021C1FA" w14:textId="77777777" w:rsidR="00542EC7" w:rsidRPr="00542EC7" w:rsidRDefault="00542EC7" w:rsidP="00542EC7">
      <w:pPr>
        <w:jc w:val="both"/>
      </w:pPr>
      <w:r w:rsidRPr="00542EC7">
        <w:t>Programul Național de suport pentru copii în contextul pandemiei de COVID-19, “DIN GRIJĂ PENTRU COPII” prevede următoarele măsuri care se află în diferite stadii de implementare:</w:t>
      </w:r>
    </w:p>
    <w:tbl>
      <w:tblPr>
        <w:tblW w:w="9630" w:type="dxa"/>
        <w:tblCellSpacing w:w="0" w:type="dxa"/>
        <w:tblCellMar>
          <w:left w:w="0" w:type="dxa"/>
          <w:right w:w="0" w:type="dxa"/>
        </w:tblCellMar>
        <w:tblLook w:val="04A0" w:firstRow="1" w:lastRow="0" w:firstColumn="1" w:lastColumn="0" w:noHBand="0" w:noVBand="1"/>
      </w:tblPr>
      <w:tblGrid>
        <w:gridCol w:w="555"/>
        <w:gridCol w:w="6675"/>
        <w:gridCol w:w="2400"/>
      </w:tblGrid>
      <w:tr w:rsidR="00542EC7" w:rsidRPr="00542EC7" w14:paraId="6FD7411E" w14:textId="77777777" w:rsidTr="00542EC7">
        <w:trPr>
          <w:tblCellSpacing w:w="0" w:type="dxa"/>
        </w:trPr>
        <w:tc>
          <w:tcPr>
            <w:tcW w:w="555" w:type="dxa"/>
            <w:vAlign w:val="center"/>
            <w:hideMark/>
          </w:tcPr>
          <w:p w14:paraId="0A1B8EA2" w14:textId="77777777" w:rsidR="00542EC7" w:rsidRPr="00542EC7" w:rsidRDefault="00542EC7" w:rsidP="00542EC7">
            <w:pPr>
              <w:jc w:val="both"/>
            </w:pPr>
            <w:r w:rsidRPr="00542EC7">
              <w:t>1.</w:t>
            </w:r>
          </w:p>
        </w:tc>
        <w:tc>
          <w:tcPr>
            <w:tcW w:w="6675" w:type="dxa"/>
            <w:vAlign w:val="center"/>
            <w:hideMark/>
          </w:tcPr>
          <w:p w14:paraId="5E3B8529" w14:textId="77777777" w:rsidR="00542EC7" w:rsidRPr="00542EC7" w:rsidRDefault="00542EC7" w:rsidP="00542EC7">
            <w:pPr>
              <w:jc w:val="both"/>
            </w:pPr>
            <w:r w:rsidRPr="00542EC7">
              <w:t>Crearea unui număr unic la nivel național pentru urgențe legate de copii</w:t>
            </w:r>
          </w:p>
        </w:tc>
        <w:tc>
          <w:tcPr>
            <w:tcW w:w="2400" w:type="dxa"/>
            <w:vAlign w:val="center"/>
            <w:hideMark/>
          </w:tcPr>
          <w:p w14:paraId="2C706B75" w14:textId="77777777" w:rsidR="00542EC7" w:rsidRPr="00542EC7" w:rsidRDefault="00542EC7" w:rsidP="00542EC7">
            <w:pPr>
              <w:jc w:val="both"/>
            </w:pPr>
            <w:r w:rsidRPr="00542EC7">
              <w:rPr>
                <w:b/>
                <w:bCs/>
              </w:rPr>
              <w:t>100% realizat</w:t>
            </w:r>
          </w:p>
        </w:tc>
      </w:tr>
      <w:tr w:rsidR="00542EC7" w:rsidRPr="00542EC7" w14:paraId="7BBEF352" w14:textId="77777777" w:rsidTr="00542EC7">
        <w:trPr>
          <w:tblCellSpacing w:w="0" w:type="dxa"/>
        </w:trPr>
        <w:tc>
          <w:tcPr>
            <w:tcW w:w="555" w:type="dxa"/>
            <w:vAlign w:val="center"/>
            <w:hideMark/>
          </w:tcPr>
          <w:p w14:paraId="2FE9FF08" w14:textId="77777777" w:rsidR="00542EC7" w:rsidRPr="00542EC7" w:rsidRDefault="00542EC7" w:rsidP="00542EC7">
            <w:pPr>
              <w:jc w:val="both"/>
            </w:pPr>
            <w:r w:rsidRPr="00542EC7">
              <w:t>2.</w:t>
            </w:r>
          </w:p>
        </w:tc>
        <w:tc>
          <w:tcPr>
            <w:tcW w:w="6675" w:type="dxa"/>
            <w:vAlign w:val="center"/>
            <w:hideMark/>
          </w:tcPr>
          <w:p w14:paraId="3EE9955F" w14:textId="77777777" w:rsidR="00542EC7" w:rsidRPr="00542EC7" w:rsidRDefault="00542EC7" w:rsidP="00542EC7">
            <w:pPr>
              <w:jc w:val="both"/>
            </w:pPr>
            <w:r w:rsidRPr="00542EC7">
              <w:t>Dezvoltarea Platformei de resurse dingrijapentrucopii.gov.ro dedicată atât copiilor, cât și specialiștilor și părinților</w:t>
            </w:r>
          </w:p>
        </w:tc>
        <w:tc>
          <w:tcPr>
            <w:tcW w:w="2400" w:type="dxa"/>
            <w:vAlign w:val="center"/>
            <w:hideMark/>
          </w:tcPr>
          <w:p w14:paraId="22143195" w14:textId="77777777" w:rsidR="00542EC7" w:rsidRPr="00542EC7" w:rsidRDefault="00542EC7" w:rsidP="00542EC7">
            <w:pPr>
              <w:jc w:val="both"/>
            </w:pPr>
            <w:r w:rsidRPr="00542EC7">
              <w:rPr>
                <w:b/>
                <w:bCs/>
              </w:rPr>
              <w:t>100% realizat</w:t>
            </w:r>
          </w:p>
        </w:tc>
      </w:tr>
      <w:tr w:rsidR="00542EC7" w:rsidRPr="00542EC7" w14:paraId="75232B87" w14:textId="77777777" w:rsidTr="00542EC7">
        <w:trPr>
          <w:tblCellSpacing w:w="0" w:type="dxa"/>
        </w:trPr>
        <w:tc>
          <w:tcPr>
            <w:tcW w:w="555" w:type="dxa"/>
            <w:vAlign w:val="center"/>
            <w:hideMark/>
          </w:tcPr>
          <w:p w14:paraId="67899AF4" w14:textId="77777777" w:rsidR="00542EC7" w:rsidRPr="00542EC7" w:rsidRDefault="00542EC7" w:rsidP="00542EC7">
            <w:pPr>
              <w:jc w:val="both"/>
            </w:pPr>
            <w:r w:rsidRPr="00542EC7">
              <w:t>3.</w:t>
            </w:r>
          </w:p>
        </w:tc>
        <w:tc>
          <w:tcPr>
            <w:tcW w:w="6675" w:type="dxa"/>
            <w:vAlign w:val="center"/>
            <w:hideMark/>
          </w:tcPr>
          <w:p w14:paraId="250A80BF" w14:textId="77777777" w:rsidR="00542EC7" w:rsidRPr="00542EC7" w:rsidRDefault="00542EC7" w:rsidP="00542EC7">
            <w:pPr>
              <w:jc w:val="both"/>
            </w:pPr>
            <w:r w:rsidRPr="00542EC7">
              <w:t>Implementarea unui mecanism de alertă în timp real pentru copiii dispăruți -RoALERT – COPIL DISPĂRUT</w:t>
            </w:r>
          </w:p>
        </w:tc>
        <w:tc>
          <w:tcPr>
            <w:tcW w:w="2400" w:type="dxa"/>
            <w:vAlign w:val="center"/>
            <w:hideMark/>
          </w:tcPr>
          <w:p w14:paraId="1EF9EDC4" w14:textId="77777777" w:rsidR="00542EC7" w:rsidRPr="00542EC7" w:rsidRDefault="00542EC7" w:rsidP="00542EC7">
            <w:pPr>
              <w:jc w:val="both"/>
            </w:pPr>
            <w:r w:rsidRPr="00542EC7">
              <w:rPr>
                <w:b/>
                <w:bCs/>
              </w:rPr>
              <w:t>95% realizat</w:t>
            </w:r>
          </w:p>
        </w:tc>
      </w:tr>
      <w:tr w:rsidR="00542EC7" w:rsidRPr="00542EC7" w14:paraId="781C4B03" w14:textId="77777777" w:rsidTr="00542EC7">
        <w:trPr>
          <w:tblCellSpacing w:w="0" w:type="dxa"/>
        </w:trPr>
        <w:tc>
          <w:tcPr>
            <w:tcW w:w="555" w:type="dxa"/>
            <w:vAlign w:val="center"/>
            <w:hideMark/>
          </w:tcPr>
          <w:p w14:paraId="6149C424" w14:textId="77777777" w:rsidR="00542EC7" w:rsidRPr="00542EC7" w:rsidRDefault="00542EC7" w:rsidP="00542EC7">
            <w:pPr>
              <w:jc w:val="both"/>
            </w:pPr>
            <w:r w:rsidRPr="00542EC7">
              <w:t>4.</w:t>
            </w:r>
          </w:p>
        </w:tc>
        <w:tc>
          <w:tcPr>
            <w:tcW w:w="6675" w:type="dxa"/>
            <w:vAlign w:val="center"/>
            <w:hideMark/>
          </w:tcPr>
          <w:p w14:paraId="65F67AB5" w14:textId="77777777" w:rsidR="00542EC7" w:rsidRPr="00542EC7" w:rsidRDefault="00542EC7" w:rsidP="00542EC7">
            <w:pPr>
              <w:jc w:val="both"/>
            </w:pPr>
            <w:r w:rsidRPr="00542EC7">
              <w:t>Dezvoltarea un sistem informatic integrat de combatere a pornografiei infantile și a exploatării și abuzului minorilor online</w:t>
            </w:r>
          </w:p>
        </w:tc>
        <w:tc>
          <w:tcPr>
            <w:tcW w:w="2400" w:type="dxa"/>
            <w:vAlign w:val="center"/>
            <w:hideMark/>
          </w:tcPr>
          <w:p w14:paraId="3BCE6598" w14:textId="77777777" w:rsidR="00542EC7" w:rsidRPr="00542EC7" w:rsidRDefault="00542EC7" w:rsidP="00542EC7">
            <w:pPr>
              <w:jc w:val="both"/>
            </w:pPr>
            <w:r w:rsidRPr="00542EC7">
              <w:rPr>
                <w:b/>
                <w:bCs/>
              </w:rPr>
              <w:t>75% realizat</w:t>
            </w:r>
          </w:p>
        </w:tc>
      </w:tr>
      <w:tr w:rsidR="00542EC7" w:rsidRPr="00542EC7" w14:paraId="56CB2121" w14:textId="77777777" w:rsidTr="00542EC7">
        <w:trPr>
          <w:tblCellSpacing w:w="0" w:type="dxa"/>
        </w:trPr>
        <w:tc>
          <w:tcPr>
            <w:tcW w:w="555" w:type="dxa"/>
            <w:vAlign w:val="center"/>
            <w:hideMark/>
          </w:tcPr>
          <w:p w14:paraId="7076A746" w14:textId="77777777" w:rsidR="00542EC7" w:rsidRPr="00542EC7" w:rsidRDefault="00542EC7" w:rsidP="00542EC7">
            <w:pPr>
              <w:jc w:val="both"/>
            </w:pPr>
            <w:r w:rsidRPr="00542EC7">
              <w:t>5.</w:t>
            </w:r>
          </w:p>
        </w:tc>
        <w:tc>
          <w:tcPr>
            <w:tcW w:w="6675" w:type="dxa"/>
            <w:vAlign w:val="center"/>
            <w:hideMark/>
          </w:tcPr>
          <w:p w14:paraId="12FC2BEF" w14:textId="77777777" w:rsidR="00542EC7" w:rsidRPr="00542EC7" w:rsidRDefault="00542EC7" w:rsidP="00542EC7">
            <w:pPr>
              <w:jc w:val="both"/>
            </w:pPr>
            <w:r w:rsidRPr="00542EC7">
              <w:t>Realizarea de camere de audieri destinate copiilor victime ale infracțiunilor în fiecare județ</w:t>
            </w:r>
          </w:p>
        </w:tc>
        <w:tc>
          <w:tcPr>
            <w:tcW w:w="2400" w:type="dxa"/>
            <w:vAlign w:val="center"/>
            <w:hideMark/>
          </w:tcPr>
          <w:p w14:paraId="6F2E1AE8" w14:textId="77777777" w:rsidR="00542EC7" w:rsidRPr="00542EC7" w:rsidRDefault="00542EC7" w:rsidP="00542EC7">
            <w:pPr>
              <w:jc w:val="both"/>
            </w:pPr>
            <w:r w:rsidRPr="00542EC7">
              <w:rPr>
                <w:b/>
                <w:bCs/>
              </w:rPr>
              <w:t>30% realizat</w:t>
            </w:r>
          </w:p>
        </w:tc>
      </w:tr>
      <w:tr w:rsidR="00542EC7" w:rsidRPr="00542EC7" w14:paraId="12308A2D" w14:textId="77777777" w:rsidTr="00542EC7">
        <w:trPr>
          <w:tblCellSpacing w:w="0" w:type="dxa"/>
        </w:trPr>
        <w:tc>
          <w:tcPr>
            <w:tcW w:w="555" w:type="dxa"/>
            <w:vAlign w:val="center"/>
            <w:hideMark/>
          </w:tcPr>
          <w:p w14:paraId="49C2C9BA" w14:textId="77777777" w:rsidR="00542EC7" w:rsidRPr="00542EC7" w:rsidRDefault="00542EC7" w:rsidP="00542EC7">
            <w:pPr>
              <w:jc w:val="both"/>
            </w:pPr>
            <w:r w:rsidRPr="00542EC7">
              <w:t>6.</w:t>
            </w:r>
          </w:p>
        </w:tc>
        <w:tc>
          <w:tcPr>
            <w:tcW w:w="6675" w:type="dxa"/>
            <w:vAlign w:val="center"/>
            <w:hideMark/>
          </w:tcPr>
          <w:p w14:paraId="50C1BD23" w14:textId="77777777" w:rsidR="00542EC7" w:rsidRPr="00542EC7" w:rsidRDefault="00542EC7" w:rsidP="00542EC7">
            <w:pPr>
              <w:jc w:val="both"/>
            </w:pPr>
            <w:r w:rsidRPr="00542EC7">
              <w:t>70.000 de ore de consiliere psihologică și psihoterapie gratuite pentru copiii identificați cu tulburări psiho-emoționale generate de pandemia de COVID-19</w:t>
            </w:r>
          </w:p>
        </w:tc>
        <w:tc>
          <w:tcPr>
            <w:tcW w:w="2400" w:type="dxa"/>
            <w:vAlign w:val="center"/>
            <w:hideMark/>
          </w:tcPr>
          <w:p w14:paraId="3381B604" w14:textId="77777777" w:rsidR="00542EC7" w:rsidRPr="00542EC7" w:rsidRDefault="00542EC7" w:rsidP="00542EC7">
            <w:pPr>
              <w:jc w:val="both"/>
            </w:pPr>
            <w:r w:rsidRPr="00542EC7">
              <w:rPr>
                <w:b/>
                <w:bCs/>
              </w:rPr>
              <w:t>70% realizat</w:t>
            </w:r>
          </w:p>
        </w:tc>
      </w:tr>
      <w:tr w:rsidR="00542EC7" w:rsidRPr="00542EC7" w14:paraId="65A5EDB0" w14:textId="77777777" w:rsidTr="00542EC7">
        <w:trPr>
          <w:tblCellSpacing w:w="0" w:type="dxa"/>
        </w:trPr>
        <w:tc>
          <w:tcPr>
            <w:tcW w:w="555" w:type="dxa"/>
            <w:vAlign w:val="center"/>
            <w:hideMark/>
          </w:tcPr>
          <w:p w14:paraId="6B31A834" w14:textId="77777777" w:rsidR="00542EC7" w:rsidRPr="00542EC7" w:rsidRDefault="00542EC7" w:rsidP="00542EC7">
            <w:pPr>
              <w:jc w:val="both"/>
            </w:pPr>
            <w:r w:rsidRPr="00542EC7">
              <w:t>7.</w:t>
            </w:r>
          </w:p>
        </w:tc>
        <w:tc>
          <w:tcPr>
            <w:tcW w:w="6675" w:type="dxa"/>
            <w:vAlign w:val="center"/>
            <w:hideMark/>
          </w:tcPr>
          <w:p w14:paraId="6B0EB425" w14:textId="77777777" w:rsidR="00542EC7" w:rsidRPr="00542EC7" w:rsidRDefault="00542EC7" w:rsidP="00542EC7">
            <w:pPr>
              <w:jc w:val="both"/>
            </w:pPr>
            <w:r w:rsidRPr="00542EC7">
              <w:t>Tematici de educație psiho-emoțională, managementul emoțiilor, siguranța online în curriculum școlar</w:t>
            </w:r>
          </w:p>
        </w:tc>
        <w:tc>
          <w:tcPr>
            <w:tcW w:w="2400" w:type="dxa"/>
            <w:vAlign w:val="center"/>
            <w:hideMark/>
          </w:tcPr>
          <w:p w14:paraId="2E21E6F4" w14:textId="77777777" w:rsidR="00542EC7" w:rsidRPr="00542EC7" w:rsidRDefault="00542EC7" w:rsidP="00542EC7">
            <w:pPr>
              <w:jc w:val="both"/>
            </w:pPr>
            <w:r w:rsidRPr="00542EC7">
              <w:rPr>
                <w:b/>
                <w:bCs/>
              </w:rPr>
              <w:t>15% realizat</w:t>
            </w:r>
          </w:p>
        </w:tc>
      </w:tr>
      <w:tr w:rsidR="00542EC7" w:rsidRPr="00542EC7" w14:paraId="7E3482FA" w14:textId="77777777" w:rsidTr="00542EC7">
        <w:trPr>
          <w:tblCellSpacing w:w="0" w:type="dxa"/>
        </w:trPr>
        <w:tc>
          <w:tcPr>
            <w:tcW w:w="555" w:type="dxa"/>
            <w:vAlign w:val="center"/>
            <w:hideMark/>
          </w:tcPr>
          <w:p w14:paraId="299C6AFB" w14:textId="77777777" w:rsidR="00542EC7" w:rsidRPr="00542EC7" w:rsidRDefault="00542EC7" w:rsidP="00542EC7">
            <w:pPr>
              <w:jc w:val="both"/>
            </w:pPr>
            <w:r w:rsidRPr="00542EC7">
              <w:t>8.</w:t>
            </w:r>
          </w:p>
        </w:tc>
        <w:tc>
          <w:tcPr>
            <w:tcW w:w="6675" w:type="dxa"/>
            <w:vAlign w:val="center"/>
            <w:hideMark/>
          </w:tcPr>
          <w:p w14:paraId="70C0E431" w14:textId="77777777" w:rsidR="00542EC7" w:rsidRPr="00542EC7" w:rsidRDefault="00542EC7" w:rsidP="00542EC7">
            <w:pPr>
              <w:jc w:val="both"/>
            </w:pPr>
            <w:r w:rsidRPr="00542EC7">
              <w:t>Formarea a cel puțin 7000 de specialiști (profesori, asistenți sociali, polițiști) în domeniul managementului emoțiilor și al relaționării, metode de identificare și intervenție în situațiile disruptive psiho-emoțional</w:t>
            </w:r>
          </w:p>
        </w:tc>
        <w:tc>
          <w:tcPr>
            <w:tcW w:w="2400" w:type="dxa"/>
            <w:vAlign w:val="center"/>
            <w:hideMark/>
          </w:tcPr>
          <w:p w14:paraId="32FF10CE" w14:textId="77777777" w:rsidR="00542EC7" w:rsidRPr="00542EC7" w:rsidRDefault="00542EC7" w:rsidP="00542EC7">
            <w:pPr>
              <w:jc w:val="both"/>
            </w:pPr>
            <w:r w:rsidRPr="00542EC7">
              <w:rPr>
                <w:b/>
                <w:bCs/>
              </w:rPr>
              <w:t>10% realizat</w:t>
            </w:r>
          </w:p>
        </w:tc>
      </w:tr>
      <w:tr w:rsidR="00542EC7" w:rsidRPr="00542EC7" w14:paraId="552262AC" w14:textId="77777777" w:rsidTr="00542EC7">
        <w:trPr>
          <w:tblCellSpacing w:w="0" w:type="dxa"/>
        </w:trPr>
        <w:tc>
          <w:tcPr>
            <w:tcW w:w="555" w:type="dxa"/>
            <w:vAlign w:val="center"/>
            <w:hideMark/>
          </w:tcPr>
          <w:p w14:paraId="3F91B059" w14:textId="77777777" w:rsidR="00542EC7" w:rsidRPr="00542EC7" w:rsidRDefault="00542EC7" w:rsidP="00542EC7">
            <w:pPr>
              <w:jc w:val="both"/>
            </w:pPr>
            <w:r w:rsidRPr="00542EC7">
              <w:t>9.</w:t>
            </w:r>
          </w:p>
        </w:tc>
        <w:tc>
          <w:tcPr>
            <w:tcW w:w="6675" w:type="dxa"/>
            <w:vAlign w:val="center"/>
            <w:hideMark/>
          </w:tcPr>
          <w:p w14:paraId="5327262A" w14:textId="77777777" w:rsidR="00542EC7" w:rsidRPr="00542EC7" w:rsidRDefault="00542EC7" w:rsidP="00542EC7">
            <w:pPr>
              <w:jc w:val="both"/>
            </w:pPr>
            <w:r w:rsidRPr="00542EC7">
              <w:t>Introducerea unui modul de formare a competențelor în domeniul psiho-emoțional pentru profesori la nivel de masterat didactic</w:t>
            </w:r>
          </w:p>
        </w:tc>
        <w:tc>
          <w:tcPr>
            <w:tcW w:w="2400" w:type="dxa"/>
            <w:vAlign w:val="center"/>
            <w:hideMark/>
          </w:tcPr>
          <w:p w14:paraId="1FEFFF50" w14:textId="77777777" w:rsidR="00542EC7" w:rsidRPr="00542EC7" w:rsidRDefault="00542EC7" w:rsidP="00542EC7">
            <w:pPr>
              <w:jc w:val="both"/>
            </w:pPr>
            <w:r w:rsidRPr="00542EC7">
              <w:rPr>
                <w:b/>
                <w:bCs/>
              </w:rPr>
              <w:t>5% realizat</w:t>
            </w:r>
          </w:p>
        </w:tc>
      </w:tr>
      <w:tr w:rsidR="00542EC7" w:rsidRPr="00542EC7" w14:paraId="5220F8E6" w14:textId="77777777" w:rsidTr="00542EC7">
        <w:trPr>
          <w:tblCellSpacing w:w="0" w:type="dxa"/>
        </w:trPr>
        <w:tc>
          <w:tcPr>
            <w:tcW w:w="555" w:type="dxa"/>
            <w:vAlign w:val="center"/>
            <w:hideMark/>
          </w:tcPr>
          <w:p w14:paraId="23304CAF" w14:textId="77777777" w:rsidR="00542EC7" w:rsidRPr="00542EC7" w:rsidRDefault="00542EC7" w:rsidP="00542EC7">
            <w:pPr>
              <w:jc w:val="both"/>
            </w:pPr>
            <w:r w:rsidRPr="00542EC7">
              <w:t>10.</w:t>
            </w:r>
          </w:p>
        </w:tc>
        <w:tc>
          <w:tcPr>
            <w:tcW w:w="6675" w:type="dxa"/>
            <w:vAlign w:val="center"/>
            <w:hideMark/>
          </w:tcPr>
          <w:p w14:paraId="0EFA9425" w14:textId="77777777" w:rsidR="00542EC7" w:rsidRPr="00542EC7" w:rsidRDefault="00542EC7" w:rsidP="00542EC7">
            <w:pPr>
              <w:jc w:val="both"/>
            </w:pPr>
            <w:r w:rsidRPr="00542EC7">
              <w:t>Crearea unor compartimente dedicate managementului incluziunii și al suportului psiho-pedagogic în școli</w:t>
            </w:r>
          </w:p>
        </w:tc>
        <w:tc>
          <w:tcPr>
            <w:tcW w:w="2400" w:type="dxa"/>
            <w:vAlign w:val="center"/>
            <w:hideMark/>
          </w:tcPr>
          <w:p w14:paraId="3E11F641" w14:textId="77777777" w:rsidR="00542EC7" w:rsidRPr="00542EC7" w:rsidRDefault="00542EC7" w:rsidP="00542EC7">
            <w:pPr>
              <w:jc w:val="both"/>
            </w:pPr>
            <w:r w:rsidRPr="00542EC7">
              <w:rPr>
                <w:b/>
                <w:bCs/>
              </w:rPr>
              <w:t>50% realizat</w:t>
            </w:r>
          </w:p>
        </w:tc>
      </w:tr>
    </w:tbl>
    <w:p w14:paraId="55F96EDD" w14:textId="77777777" w:rsidR="00542EC7" w:rsidRPr="00542EC7" w:rsidRDefault="00542EC7" w:rsidP="00542EC7">
      <w:pPr>
        <w:jc w:val="both"/>
      </w:pPr>
      <w:r w:rsidRPr="00542EC7">
        <w:t> </w:t>
      </w:r>
    </w:p>
    <w:p w14:paraId="5D1EEFEC" w14:textId="77777777" w:rsidR="00542EC7" w:rsidRPr="00542EC7" w:rsidRDefault="00542EC7" w:rsidP="00542EC7">
      <w:pPr>
        <w:jc w:val="both"/>
      </w:pPr>
      <w:r w:rsidRPr="00542EC7">
        <w:t>Programul este implementat cu sprijinul Ministerului Educației, MAI, MS, MMSS, MFTES, IGPR, STS, Colegiului Psihologilor din România, Colegiului Asistenților Sociali din România, Federației Asociațiilor de Părinți, Consiliului Național al Elevilor și organizațiilor neguvernamentale partenere.</w:t>
      </w:r>
    </w:p>
    <w:p w14:paraId="06E71032" w14:textId="77777777" w:rsidR="00542EC7" w:rsidRPr="00542EC7" w:rsidRDefault="00542EC7" w:rsidP="00542EC7">
      <w:pPr>
        <w:jc w:val="both"/>
      </w:pPr>
      <w:r w:rsidRPr="00542EC7">
        <w:t>Numărul unic pentru copii – 119 – DIN GRIJĂ PENTRU COPII</w:t>
      </w:r>
    </w:p>
    <w:p w14:paraId="6965115F" w14:textId="77777777" w:rsidR="00542EC7" w:rsidRPr="00542EC7" w:rsidRDefault="00542EC7" w:rsidP="00542EC7">
      <w:pPr>
        <w:jc w:val="both"/>
      </w:pPr>
      <w:r w:rsidRPr="00542EC7">
        <w:rPr>
          <w:b/>
          <w:bCs/>
        </w:rPr>
        <w:t>19.489 de apeluri au fost înregistrate la numărul unic 119 în perioada 5 ianuarie – 17 februarie 2022</w:t>
      </w:r>
      <w:r w:rsidRPr="00542EC7">
        <w:t xml:space="preserve">. </w:t>
      </w:r>
      <w:r w:rsidRPr="00542EC7">
        <w:rPr>
          <w:b/>
          <w:bCs/>
        </w:rPr>
        <w:t>9.723 apeluri preluate s-au constituit în tot atâtea cazuri concrete</w:t>
      </w:r>
      <w:r w:rsidRPr="00542EC7">
        <w:t xml:space="preserve"> de salvare a copiilor din situații de abuz, neglijare și exploatare.</w:t>
      </w:r>
    </w:p>
    <w:p w14:paraId="65586717" w14:textId="77777777" w:rsidR="00542EC7" w:rsidRPr="00542EC7" w:rsidRDefault="00542EC7" w:rsidP="00542EC7">
      <w:pPr>
        <w:jc w:val="both"/>
      </w:pPr>
      <w:r w:rsidRPr="00542EC7">
        <w:rPr>
          <w:b/>
          <w:bCs/>
        </w:rPr>
        <w:t>Până în prezent, 5.006 cazuri au fost soluționate</w:t>
      </w:r>
      <w:r w:rsidRPr="00542EC7">
        <w:t xml:space="preserve"> prin consiliere, referire către servicii de specialitate, mediere sau intervenție în regim de urgență, iar </w:t>
      </w:r>
      <w:r w:rsidRPr="00542EC7">
        <w:rPr>
          <w:b/>
          <w:bCs/>
        </w:rPr>
        <w:t>4.717 cazuri sunt în lucru la nivel național, adică se află în derulare anchete sociale, monitorizări, servicii de consiliere și intervenție.</w:t>
      </w:r>
    </w:p>
    <w:p w14:paraId="0B77C7AF" w14:textId="77777777" w:rsidR="00542EC7" w:rsidRPr="00542EC7" w:rsidRDefault="00542EC7" w:rsidP="00542EC7">
      <w:pPr>
        <w:jc w:val="both"/>
      </w:pPr>
      <w:r w:rsidRPr="00542EC7">
        <w:rPr>
          <w:b/>
          <w:bCs/>
        </w:rPr>
        <w:lastRenderedPageBreak/>
        <w:t xml:space="preserve">Echipele mobile ale DGASPC au efectuat 281 de misiuni de urgență în teren, 1.706 fișe de caz sunt în acest moment închise, </w:t>
      </w:r>
      <w:r w:rsidRPr="00542EC7">
        <w:t>însemnând faptul că tot atâtea situații de risc la adresa copiilor au fost soluționate prin consiliere, referire către servicii de specialitate, mediere sau intervenție în regim de urgență.</w:t>
      </w:r>
    </w:p>
    <w:p w14:paraId="0D342E63" w14:textId="77777777" w:rsidR="00542EC7" w:rsidRPr="00542EC7" w:rsidRDefault="00542EC7" w:rsidP="00542EC7">
      <w:pPr>
        <w:jc w:val="both"/>
      </w:pPr>
      <w:r w:rsidRPr="00542EC7">
        <w:t xml:space="preserve">Principalele probleme semnalate de copiii și adulții care au apelat numărul 119 vizează </w:t>
      </w:r>
      <w:r w:rsidRPr="00542EC7">
        <w:rPr>
          <w:b/>
          <w:bCs/>
        </w:rPr>
        <w:t>abuzul fizic și emoțional, abuzul sexual, neglijarea, bullying și cerșetorie</w:t>
      </w:r>
      <w:r w:rsidRPr="00542EC7">
        <w:t xml:space="preserve">. La acestea se adaugă o </w:t>
      </w:r>
      <w:r w:rsidRPr="00542EC7">
        <w:rPr>
          <w:b/>
          <w:bCs/>
        </w:rPr>
        <w:t>serie de sesizări sau solicitări de informații în legătură cu diferite drepturi ale copiilor</w:t>
      </w:r>
      <w:r w:rsidRPr="00542EC7">
        <w:t>: tutela, eliberarea actelor de identitate, dreptul la pensie alimentară, alocație etc.</w:t>
      </w:r>
    </w:p>
    <w:p w14:paraId="25E44D14" w14:textId="77777777" w:rsidR="00542EC7" w:rsidRPr="00542EC7" w:rsidRDefault="00542EC7" w:rsidP="00542EC7">
      <w:pPr>
        <w:jc w:val="both"/>
      </w:pPr>
      <w:r w:rsidRPr="00542EC7">
        <w:t xml:space="preserve">Precizăm faptul că </w:t>
      </w:r>
      <w:r w:rsidRPr="00542EC7">
        <w:rPr>
          <w:b/>
          <w:bCs/>
        </w:rPr>
        <w:t>numărul unic pentru copii 119 – DIN GRIJĂ PENTRU COPII</w:t>
      </w:r>
      <w:r w:rsidRPr="00542EC7">
        <w:t xml:space="preserve"> beneficiază de o </w:t>
      </w:r>
      <w:r w:rsidRPr="00542EC7">
        <w:rPr>
          <w:b/>
          <w:bCs/>
        </w:rPr>
        <w:t>infrastructură complexă tehnică și de resurse umane</w:t>
      </w:r>
      <w:r w:rsidRPr="00542EC7">
        <w:t xml:space="preserve">: la nivelul fiecărui județ, în Direcțiile Generale de Asistență Socială și Protecție a Copilului există un birou de operatori call-center, care funcționează în regim de permanență. Peste 100 de specialiști (psihologi, asistenți sociali) fac parte din echipele mobile de intervenție, iar apelurile telefonice beneficiază de </w:t>
      </w:r>
      <w:r w:rsidRPr="00542EC7">
        <w:rPr>
          <w:b/>
          <w:bCs/>
        </w:rPr>
        <w:t>localizare, identificare și înregistrare.</w:t>
      </w:r>
    </w:p>
    <w:p w14:paraId="426DCC2F" w14:textId="77777777" w:rsidR="00542EC7" w:rsidRPr="00542EC7" w:rsidRDefault="00542EC7" w:rsidP="00542EC7">
      <w:pPr>
        <w:jc w:val="both"/>
      </w:pPr>
      <w:r w:rsidRPr="00542EC7">
        <w:t xml:space="preserve">De asemenea, softul pus la dispoziție de Serviciul de Telecomunicații Speciale permite </w:t>
      </w:r>
      <w:r w:rsidRPr="00542EC7">
        <w:rPr>
          <w:b/>
          <w:bCs/>
        </w:rPr>
        <w:t>monitorizarea în timp real a activității operatorilor și a modalităților de soluționare a cazurilor</w:t>
      </w:r>
      <w:r w:rsidRPr="00542EC7">
        <w:t>.</w:t>
      </w:r>
    </w:p>
    <w:p w14:paraId="093F11B3" w14:textId="77777777" w:rsidR="00542EC7" w:rsidRPr="00542EC7" w:rsidRDefault="00542EC7" w:rsidP="00542EC7">
      <w:pPr>
        <w:jc w:val="both"/>
      </w:pPr>
      <w:r w:rsidRPr="00542EC7">
        <w:t>Exemple de situații de risc din care au fost salvați copiii de specialiștii DGASPC:</w:t>
      </w:r>
    </w:p>
    <w:p w14:paraId="5396C5B6" w14:textId="77777777" w:rsidR="00542EC7" w:rsidRPr="00542EC7" w:rsidRDefault="00542EC7" w:rsidP="003C11FE">
      <w:pPr>
        <w:numPr>
          <w:ilvl w:val="0"/>
          <w:numId w:val="4"/>
        </w:numPr>
        <w:jc w:val="both"/>
      </w:pPr>
      <w:r w:rsidRPr="00542EC7">
        <w:rPr>
          <w:i/>
          <w:iCs/>
        </w:rPr>
        <w:t xml:space="preserve">S-a semnalat situația a 4 copii lipsiți de supraveghere și îngrijire părintească ce locuiau în condiții precare, casă insalubră neîncălzită. Concluziile intervenției echipei mobile: cei 4 copii au fost preluați de specialiști și s-a dispus măsura de protecție specială plasament în regim de urgență. </w:t>
      </w:r>
    </w:p>
    <w:p w14:paraId="5A2BAE1C" w14:textId="77777777" w:rsidR="00542EC7" w:rsidRPr="00542EC7" w:rsidRDefault="00542EC7" w:rsidP="003C11FE">
      <w:pPr>
        <w:numPr>
          <w:ilvl w:val="0"/>
          <w:numId w:val="4"/>
        </w:numPr>
        <w:jc w:val="both"/>
      </w:pPr>
      <w:r w:rsidRPr="00542EC7">
        <w:rPr>
          <w:i/>
          <w:iCs/>
        </w:rPr>
        <w:t>Apel primit de la Poliția Transporturi Feroviare Sibiu situația unei mame scoasă din casa socrilor cu fiul ei în vârstă de 3 ani. Echipa mobilă a preluat cuplul mamă copil în vederea găzduirii într-un centru specializat.</w:t>
      </w:r>
    </w:p>
    <w:p w14:paraId="58C33D97" w14:textId="77777777" w:rsidR="00542EC7" w:rsidRPr="00542EC7" w:rsidRDefault="00542EC7" w:rsidP="003C11FE">
      <w:pPr>
        <w:numPr>
          <w:ilvl w:val="0"/>
          <w:numId w:val="4"/>
        </w:numPr>
        <w:jc w:val="both"/>
      </w:pPr>
      <w:r w:rsidRPr="00542EC7">
        <w:rPr>
          <w:i/>
          <w:iCs/>
        </w:rPr>
        <w:t xml:space="preserve">Sesizare la numărul 119 cu privire la 2 postări video pe Facebook în care o fetiță de aproximativ 2 ani era abuzată fizic și emoțional de mama sa. DGASPC Constanța împreună cu IJP Constanta au identificat persoana în cauză. Față de mama minorului abuzat s-a emis ordin de protecție provizoriu și s-a dispus ca fetița împreună cu cei 2 frați să fie încredințați tatălui. </w:t>
      </w:r>
    </w:p>
    <w:p w14:paraId="551EA664" w14:textId="77777777" w:rsidR="00542EC7" w:rsidRPr="00542EC7" w:rsidRDefault="00542EC7" w:rsidP="00542EC7">
      <w:pPr>
        <w:jc w:val="both"/>
      </w:pPr>
      <w:r w:rsidRPr="00542EC7">
        <w:t>Programul Național de Suport al Guvernului pentru Copii, în contextul pandemiei de COVID19 – DIN GRIJĂ PENTRU COPII, aprobat prin OUG. Nr.105/24 septembrie 2021, are o durată de doi ani și beneficiază de un buget de aproape 6 milioane de euro.</w:t>
      </w:r>
    </w:p>
    <w:p w14:paraId="4A8BE3F1" w14:textId="77777777" w:rsidR="00860EEF" w:rsidRDefault="00860EEF" w:rsidP="00F22783">
      <w:pPr>
        <w:jc w:val="both"/>
      </w:pPr>
    </w:p>
    <w:p w14:paraId="6C07437B" w14:textId="77777777" w:rsidR="00860EEF" w:rsidRDefault="00860EEF" w:rsidP="00F22783">
      <w:pPr>
        <w:jc w:val="both"/>
      </w:pPr>
    </w:p>
    <w:p w14:paraId="4894842E" w14:textId="77777777" w:rsidR="00860EEF" w:rsidRDefault="00860EEF" w:rsidP="00F22783">
      <w:pPr>
        <w:jc w:val="both"/>
      </w:pPr>
    </w:p>
    <w:p w14:paraId="75DBB9D4" w14:textId="6DB4B519" w:rsidR="00F22783" w:rsidRPr="00F22783" w:rsidRDefault="00D25469" w:rsidP="00F22783">
      <w:pPr>
        <w:jc w:val="both"/>
      </w:pPr>
      <w:hyperlink r:id="rId127" w:history="1"/>
    </w:p>
    <w:p w14:paraId="57BE5555" w14:textId="0AC0B0F3" w:rsidR="0001178E" w:rsidRDefault="0001178E" w:rsidP="0001178E">
      <w:pPr>
        <w:pStyle w:val="Stilsursa"/>
      </w:pPr>
      <w:bookmarkStart w:id="178" w:name="_Hlk96338715"/>
      <w:r>
        <w:t xml:space="preserve">Sursa: </w:t>
      </w:r>
      <w:r w:rsidRPr="0001178E">
        <w:t>Reprezentanța în România</w:t>
      </w:r>
      <w:r>
        <w:t xml:space="preserve"> a Comisiei Europene  </w:t>
      </w:r>
      <w:r w:rsidRPr="0001178E">
        <w:t>https://romania.representation.ec.europa.eu/stiri-evenimente-si-resurse-pentru-presa/stiri_ro</w:t>
      </w:r>
    </w:p>
    <w:p w14:paraId="65ACAD8F" w14:textId="77777777" w:rsidR="00CD4B20" w:rsidRDefault="00CD4B20" w:rsidP="0029188B">
      <w:pPr>
        <w:pStyle w:val="separatorcapitole"/>
        <w:ind w:right="198"/>
      </w:pPr>
      <w:bookmarkStart w:id="179" w:name="_Hlk96338547"/>
      <w:r w:rsidRPr="00F50627">
        <w:sym w:font="Wingdings" w:char="F07B"/>
      </w:r>
      <w:r w:rsidRPr="00F50627">
        <w:sym w:font="Wingdings" w:char="F07B"/>
      </w:r>
      <w:r w:rsidRPr="00F50627">
        <w:sym w:font="Wingdings" w:char="F07B"/>
      </w:r>
    </w:p>
    <w:tbl>
      <w:tblPr>
        <w:tblW w:w="5000" w:type="pct"/>
        <w:tblLook w:val="01E0" w:firstRow="1" w:lastRow="1" w:firstColumn="1" w:lastColumn="1" w:noHBand="0" w:noVBand="0"/>
      </w:tblPr>
      <w:tblGrid>
        <w:gridCol w:w="3860"/>
        <w:gridCol w:w="5694"/>
      </w:tblGrid>
      <w:tr w:rsidR="00C236C1" w:rsidRPr="00F50627" w14:paraId="191DA8D8" w14:textId="77777777" w:rsidTr="00DF7F45">
        <w:tc>
          <w:tcPr>
            <w:tcW w:w="2020" w:type="pct"/>
            <w:shd w:val="clear" w:color="auto" w:fill="auto"/>
            <w:vAlign w:val="center"/>
          </w:tcPr>
          <w:bookmarkEnd w:id="16"/>
          <w:bookmarkEnd w:id="17"/>
          <w:bookmarkEnd w:id="143"/>
          <w:bookmarkEnd w:id="144"/>
          <w:bookmarkEnd w:id="145"/>
          <w:p w14:paraId="3473D198" w14:textId="77777777" w:rsidR="00C236C1" w:rsidRPr="00F50627" w:rsidRDefault="00C236C1" w:rsidP="00B2000B">
            <w:pPr>
              <w:ind w:right="198"/>
              <w:jc w:val="center"/>
              <w:rPr>
                <w:szCs w:val="18"/>
              </w:rPr>
            </w:pPr>
            <w:r w:rsidRPr="00F50627">
              <w:rPr>
                <w:rFonts w:cs="Arial"/>
                <w:b/>
                <w:bCs/>
                <w:noProof/>
                <w:color w:val="003399"/>
                <w:sz w:val="15"/>
                <w:szCs w:val="15"/>
                <w:lang w:eastAsia="ro-RO"/>
              </w:rPr>
              <w:drawing>
                <wp:inline distT="0" distB="0" distL="0" distR="0" wp14:anchorId="0104286E" wp14:editId="73CFF1D9">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5A3C81D8" w14:textId="77777777" w:rsidR="00C236C1" w:rsidRPr="00F50627" w:rsidRDefault="00C236C1" w:rsidP="00B2000B">
            <w:pPr>
              <w:spacing w:before="0"/>
              <w:ind w:right="198"/>
              <w:jc w:val="center"/>
              <w:rPr>
                <w:rFonts w:cs="Arial"/>
                <w:bCs/>
                <w:color w:val="003399"/>
                <w:sz w:val="15"/>
                <w:szCs w:val="15"/>
              </w:rPr>
            </w:pPr>
            <w:r w:rsidRPr="00F50627">
              <w:rPr>
                <w:rFonts w:cs="Arial"/>
                <w:bCs/>
                <w:color w:val="003399"/>
                <w:sz w:val="15"/>
                <w:szCs w:val="15"/>
              </w:rPr>
              <w:t>Sunaţi la numărul gratuit* valabil pentru toate cele 27 de state-membre în cursul orelor de lucru</w:t>
            </w:r>
          </w:p>
          <w:p w14:paraId="5E4E1C33" w14:textId="77777777" w:rsidR="00C236C1" w:rsidRPr="00F50627" w:rsidRDefault="00C236C1" w:rsidP="00B2000B">
            <w:pPr>
              <w:spacing w:before="0"/>
              <w:ind w:right="198"/>
              <w:jc w:val="center"/>
              <w:rPr>
                <w:rFonts w:cs="Arial"/>
                <w:bCs/>
                <w:color w:val="003399"/>
                <w:sz w:val="15"/>
                <w:szCs w:val="15"/>
              </w:rPr>
            </w:pPr>
            <w:r w:rsidRPr="00F50627">
              <w:rPr>
                <w:rFonts w:cs="Arial"/>
                <w:bCs/>
                <w:color w:val="003399"/>
                <w:sz w:val="15"/>
                <w:szCs w:val="15"/>
              </w:rPr>
              <w:t>(9-8:30 CET în timpul săptămânii) 00 800 6 7 8 9 10 11</w:t>
            </w:r>
          </w:p>
          <w:p w14:paraId="759CBD78" w14:textId="77777777" w:rsidR="00C236C1" w:rsidRPr="00F50627" w:rsidRDefault="00C236C1" w:rsidP="00B2000B">
            <w:pPr>
              <w:spacing w:before="0"/>
              <w:ind w:right="198"/>
              <w:jc w:val="center"/>
              <w:rPr>
                <w:rFonts w:cs="Arial"/>
                <w:b/>
                <w:color w:val="003399"/>
                <w:sz w:val="15"/>
                <w:szCs w:val="15"/>
              </w:rPr>
            </w:pPr>
            <w:r w:rsidRPr="00F50627">
              <w:rPr>
                <w:rFonts w:cs="Arial"/>
                <w:color w:val="003399"/>
                <w:sz w:val="15"/>
                <w:szCs w:val="15"/>
              </w:rPr>
              <w:t>sau sunaţi la numărul de telefon + 32-2-299.96.96 accesibil de oriunde din lume (tarif normal).</w:t>
            </w:r>
          </w:p>
        </w:tc>
      </w:tr>
      <w:tr w:rsidR="00C236C1" w:rsidRPr="00F50627" w14:paraId="23D6C304" w14:textId="77777777" w:rsidTr="00DF7F45">
        <w:tc>
          <w:tcPr>
            <w:tcW w:w="5000" w:type="pct"/>
            <w:gridSpan w:val="2"/>
            <w:shd w:val="clear" w:color="auto" w:fill="auto"/>
          </w:tcPr>
          <w:p w14:paraId="7F6568E4" w14:textId="77777777" w:rsidR="007C7261" w:rsidRDefault="007C7261" w:rsidP="00B2000B">
            <w:pPr>
              <w:ind w:right="198"/>
              <w:rPr>
                <w:i/>
                <w:spacing w:val="-6"/>
                <w:sz w:val="14"/>
                <w:szCs w:val="14"/>
              </w:rPr>
            </w:pPr>
          </w:p>
          <w:p w14:paraId="21E330E0" w14:textId="3BF5800F" w:rsidR="00C236C1" w:rsidRPr="00F50627" w:rsidRDefault="00F16F29" w:rsidP="00B2000B">
            <w:pPr>
              <w:ind w:right="198"/>
              <w:rPr>
                <w:i/>
                <w:spacing w:val="-6"/>
                <w:sz w:val="14"/>
                <w:szCs w:val="14"/>
              </w:rPr>
            </w:pPr>
            <w:r w:rsidRPr="00F50627">
              <w:rPr>
                <w:i/>
                <w:spacing w:val="-6"/>
                <w:sz w:val="14"/>
                <w:szCs w:val="14"/>
              </w:rPr>
              <w:t xml:space="preserve"> </w:t>
            </w:r>
            <w:r w:rsidR="00C236C1" w:rsidRPr="00F50627">
              <w:rPr>
                <w:i/>
                <w:spacing w:val="-6"/>
                <w:sz w:val="14"/>
                <w:szCs w:val="14"/>
              </w:rPr>
              <w:t>*Anumiţi operatori de telefonie mobilă nu permit accesul la numerele cu prefixul 00800 sau taxează aceste apeluri. În unele cazuri, aceste apeluri pot fi taxate dacă sunt efectuate de la o cabină telefonică sau de la hotel.</w:t>
            </w:r>
          </w:p>
        </w:tc>
      </w:tr>
      <w:bookmarkEnd w:id="179"/>
    </w:tbl>
    <w:p w14:paraId="4FC32EF6" w14:textId="42A2DDC1" w:rsidR="00DC5114" w:rsidRPr="00F50627" w:rsidRDefault="00DC5114" w:rsidP="00B2000B">
      <w:pPr>
        <w:spacing w:after="120"/>
        <w:ind w:right="198"/>
        <w:rPr>
          <w:rFonts w:cs="Arial"/>
          <w:color w:val="000000"/>
          <w:szCs w:val="18"/>
        </w:rPr>
      </w:pPr>
    </w:p>
    <w:bookmarkEnd w:id="178"/>
    <w:p w14:paraId="5FB5B74F" w14:textId="5D4C1586" w:rsidR="00FB71DC" w:rsidRPr="00F50627" w:rsidRDefault="00FB71DC" w:rsidP="00B2000B">
      <w:pPr>
        <w:ind w:right="198"/>
      </w:pPr>
    </w:p>
    <w:p w14:paraId="54E7DAAE" w14:textId="717B03D8" w:rsidR="00F5480E" w:rsidRPr="00F50627" w:rsidRDefault="005D0FC6" w:rsidP="00B2000B">
      <w:pPr>
        <w:pStyle w:val="NormalWeb"/>
        <w:spacing w:before="120" w:beforeAutospacing="0" w:after="0" w:afterAutospacing="0"/>
        <w:ind w:right="198"/>
        <w:rPr>
          <w:rFonts w:ascii="Verdana" w:hAnsi="Verdana" w:cs="Arial"/>
          <w:color w:val="000000"/>
          <w:sz w:val="18"/>
          <w:szCs w:val="18"/>
          <w:lang w:val="ro-RO"/>
        </w:rPr>
      </w:pPr>
      <w:r>
        <w:rPr>
          <w:noProof/>
          <w:lang w:val="ro-RO" w:eastAsia="ro-RO"/>
        </w:rPr>
        <w:lastRenderedPageBreak/>
        <mc:AlternateContent>
          <mc:Choice Requires="wps">
            <w:drawing>
              <wp:anchor distT="0" distB="0" distL="114300" distR="114300" simplePos="0" relativeHeight="252014592" behindDoc="0" locked="0" layoutInCell="1" allowOverlap="1" wp14:anchorId="0EBB5C0F" wp14:editId="0B7E1197">
                <wp:simplePos x="0" y="0"/>
                <wp:positionH relativeFrom="margin">
                  <wp:posOffset>1352550</wp:posOffset>
                </wp:positionH>
                <wp:positionV relativeFrom="margin">
                  <wp:posOffset>888365</wp:posOffset>
                </wp:positionV>
                <wp:extent cx="2945130" cy="6286500"/>
                <wp:effectExtent l="38100" t="38100" r="26670" b="1905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1B0472D" w14:textId="77777777" w:rsidR="00BC1C91" w:rsidRDefault="00BC1C91" w:rsidP="00FB71DC">
                            <w:pPr>
                              <w:jc w:val="center"/>
                              <w:rPr>
                                <w:b/>
                                <w:smallCaps/>
                                <w:color w:val="000080"/>
                                <w:szCs w:val="18"/>
                                <w:u w:val="single"/>
                              </w:rPr>
                            </w:pPr>
                          </w:p>
                          <w:p w14:paraId="32A750FB" w14:textId="77777777" w:rsidR="00BC1C91" w:rsidRDefault="00BC1C91" w:rsidP="00FB71DC">
                            <w:pPr>
                              <w:jc w:val="center"/>
                              <w:rPr>
                                <w:b/>
                                <w:smallCaps/>
                                <w:color w:val="000080"/>
                                <w:szCs w:val="18"/>
                                <w:u w:val="single"/>
                              </w:rPr>
                            </w:pPr>
                          </w:p>
                          <w:p w14:paraId="57DA7989" w14:textId="77777777" w:rsidR="00BC1C91" w:rsidRPr="00307C1A" w:rsidRDefault="00BC1C91"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BC1C91" w:rsidRPr="00307C1A" w:rsidRDefault="00BC1C91"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BC1C91" w:rsidRPr="00100481" w:rsidRDefault="00BC1C91"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BC1C91" w:rsidRDefault="00BC1C91" w:rsidP="00FB71DC">
                            <w:pPr>
                              <w:spacing w:before="200"/>
                              <w:jc w:val="center"/>
                              <w:rPr>
                                <w:b/>
                                <w:smallCaps/>
                                <w:color w:val="000080"/>
                                <w:szCs w:val="18"/>
                              </w:rPr>
                            </w:pPr>
                          </w:p>
                          <w:p w14:paraId="10BB6620" w14:textId="77777777" w:rsidR="00BC1C91" w:rsidRDefault="00BC1C91" w:rsidP="00FB71DC">
                            <w:pPr>
                              <w:spacing w:before="200"/>
                              <w:jc w:val="center"/>
                              <w:rPr>
                                <w:b/>
                                <w:smallCaps/>
                                <w:color w:val="000080"/>
                                <w:szCs w:val="18"/>
                              </w:rPr>
                            </w:pPr>
                          </w:p>
                          <w:p w14:paraId="00499C2A" w14:textId="77777777" w:rsidR="00BC1C91" w:rsidRPr="00827DC2" w:rsidRDefault="00BC1C91" w:rsidP="00FB71DC">
                            <w:pPr>
                              <w:jc w:val="center"/>
                              <w:rPr>
                                <w:b/>
                                <w:smallCaps/>
                                <w:color w:val="000080"/>
                                <w:szCs w:val="18"/>
                              </w:rPr>
                            </w:pPr>
                            <w:r w:rsidRPr="00827DC2">
                              <w:rPr>
                                <w:b/>
                                <w:smallCaps/>
                                <w:color w:val="000080"/>
                                <w:szCs w:val="18"/>
                              </w:rPr>
                              <w:t>Instituţia Prefectului - Judeţul Hunedoara</w:t>
                            </w:r>
                          </w:p>
                          <w:p w14:paraId="22F8B620" w14:textId="77777777" w:rsidR="00BC1C91" w:rsidRPr="00A16260" w:rsidRDefault="00BC1C91"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BC1C91" w:rsidRPr="00A16260" w:rsidRDefault="00BC1C91"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BC1C91" w:rsidRDefault="00BC1C91"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BC1C91" w:rsidRPr="00A16260" w:rsidRDefault="00BC1C91" w:rsidP="00FB71DC">
                            <w:pPr>
                              <w:spacing w:before="40"/>
                              <w:jc w:val="center"/>
                              <w:rPr>
                                <w:rFonts w:ascii="Book Antiqua" w:hAnsi="Book Antiqua" w:cs="Tahoma"/>
                                <w:b/>
                                <w:szCs w:val="18"/>
                              </w:rPr>
                            </w:pPr>
                          </w:p>
                          <w:p w14:paraId="33D8A147" w14:textId="77777777" w:rsidR="00BC1C91" w:rsidRPr="00C85301" w:rsidRDefault="00D25469" w:rsidP="00FB71DC">
                            <w:pPr>
                              <w:spacing w:before="40"/>
                              <w:jc w:val="center"/>
                              <w:rPr>
                                <w:rStyle w:val="Hyperlink"/>
                                <w:rFonts w:ascii="Book Antiqua" w:hAnsi="Book Antiqua"/>
                              </w:rPr>
                            </w:pPr>
                            <w:hyperlink r:id="rId129" w:history="1">
                              <w:r w:rsidR="00BC1C91" w:rsidRPr="00A16260">
                                <w:rPr>
                                  <w:rStyle w:val="Hyperlink"/>
                                  <w:rFonts w:ascii="Book Antiqua" w:hAnsi="Book Antiqua" w:cs="Tahoma"/>
                                </w:rPr>
                                <w:t>prefhd@prefecturahunedoara.ro</w:t>
                              </w:r>
                            </w:hyperlink>
                            <w:r w:rsidR="00BC1C91" w:rsidRPr="00A16260">
                              <w:rPr>
                                <w:rFonts w:ascii="Book Antiqua" w:hAnsi="Book Antiqua" w:cs="Tahoma"/>
                                <w:szCs w:val="18"/>
                              </w:rPr>
                              <w:t xml:space="preserve">; </w:t>
                            </w:r>
                            <w:r w:rsidR="00BC1C91" w:rsidRPr="00C85301">
                              <w:rPr>
                                <w:rStyle w:val="Hyperlink"/>
                                <w:rFonts w:ascii="Book Antiqua" w:hAnsi="Book Antiqua" w:cs="Tahoma"/>
                              </w:rPr>
                              <w:t>https://hd.prefectura.mai.gov.ro/</w:t>
                            </w:r>
                          </w:p>
                          <w:p w14:paraId="18AFF5C4" w14:textId="77777777" w:rsidR="00BC1C91" w:rsidRPr="00A16260" w:rsidRDefault="00BC1C91" w:rsidP="00FB71DC">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B5C0F" id="Text Box 34" o:spid="_x0000_s1028" type="#_x0000_t202" style="position:absolute;margin-left:106.5pt;margin-top:69.95pt;width:231.9pt;height:495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" fillcolor="#85abcd" strokecolor="gray" strokeweight="5.25pt">
                <v:fill opacity="13107f"/>
                <v:stroke linestyle="thickThin"/>
                <v:textbox>
                  <w:txbxContent>
                    <w:p w14:paraId="11B0472D" w14:textId="77777777" w:rsidR="00BC1C91" w:rsidRDefault="00BC1C91" w:rsidP="00FB71DC">
                      <w:pPr>
                        <w:jc w:val="center"/>
                        <w:rPr>
                          <w:b/>
                          <w:smallCaps/>
                          <w:color w:val="000080"/>
                          <w:szCs w:val="18"/>
                          <w:u w:val="single"/>
                        </w:rPr>
                      </w:pPr>
                    </w:p>
                    <w:p w14:paraId="32A750FB" w14:textId="77777777" w:rsidR="00BC1C91" w:rsidRDefault="00BC1C91" w:rsidP="00FB71DC">
                      <w:pPr>
                        <w:jc w:val="center"/>
                        <w:rPr>
                          <w:b/>
                          <w:smallCaps/>
                          <w:color w:val="000080"/>
                          <w:szCs w:val="18"/>
                          <w:u w:val="single"/>
                        </w:rPr>
                      </w:pPr>
                    </w:p>
                    <w:p w14:paraId="57DA7989" w14:textId="77777777" w:rsidR="00BC1C91" w:rsidRPr="00307C1A" w:rsidRDefault="00BC1C91"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BC1C91" w:rsidRPr="00307C1A" w:rsidRDefault="00BC1C91"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BC1C91" w:rsidRPr="00100481" w:rsidRDefault="00BC1C91"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BC1C91" w:rsidRDefault="00BC1C91" w:rsidP="00FB71DC">
                      <w:pPr>
                        <w:spacing w:before="200"/>
                        <w:jc w:val="center"/>
                        <w:rPr>
                          <w:b/>
                          <w:smallCaps/>
                          <w:color w:val="000080"/>
                          <w:szCs w:val="18"/>
                        </w:rPr>
                      </w:pPr>
                    </w:p>
                    <w:p w14:paraId="10BB6620" w14:textId="77777777" w:rsidR="00BC1C91" w:rsidRDefault="00BC1C91" w:rsidP="00FB71DC">
                      <w:pPr>
                        <w:spacing w:before="200"/>
                        <w:jc w:val="center"/>
                        <w:rPr>
                          <w:b/>
                          <w:smallCaps/>
                          <w:color w:val="000080"/>
                          <w:szCs w:val="18"/>
                        </w:rPr>
                      </w:pPr>
                    </w:p>
                    <w:p w14:paraId="00499C2A" w14:textId="77777777" w:rsidR="00BC1C91" w:rsidRPr="00827DC2" w:rsidRDefault="00BC1C91" w:rsidP="00FB71DC">
                      <w:pPr>
                        <w:jc w:val="center"/>
                        <w:rPr>
                          <w:b/>
                          <w:smallCaps/>
                          <w:color w:val="000080"/>
                          <w:szCs w:val="18"/>
                        </w:rPr>
                      </w:pPr>
                      <w:r w:rsidRPr="00827DC2">
                        <w:rPr>
                          <w:b/>
                          <w:smallCaps/>
                          <w:color w:val="000080"/>
                          <w:szCs w:val="18"/>
                        </w:rPr>
                        <w:t>Instituţia Prefectului - Judeţul Hunedoara</w:t>
                      </w:r>
                    </w:p>
                    <w:p w14:paraId="22F8B620" w14:textId="77777777" w:rsidR="00BC1C91" w:rsidRPr="00A16260" w:rsidRDefault="00BC1C91"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BC1C91" w:rsidRPr="00A16260" w:rsidRDefault="00BC1C91"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BC1C91" w:rsidRDefault="00BC1C91"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BC1C91" w:rsidRPr="00A16260" w:rsidRDefault="00BC1C91" w:rsidP="00FB71DC">
                      <w:pPr>
                        <w:spacing w:before="40"/>
                        <w:jc w:val="center"/>
                        <w:rPr>
                          <w:rFonts w:ascii="Book Antiqua" w:hAnsi="Book Antiqua" w:cs="Tahoma"/>
                          <w:b/>
                          <w:szCs w:val="18"/>
                        </w:rPr>
                      </w:pPr>
                    </w:p>
                    <w:p w14:paraId="33D8A147" w14:textId="77777777" w:rsidR="00BC1C91" w:rsidRPr="00C85301" w:rsidRDefault="00BC1C91" w:rsidP="00FB71DC">
                      <w:pPr>
                        <w:spacing w:before="40"/>
                        <w:jc w:val="center"/>
                        <w:rPr>
                          <w:rStyle w:val="Hyperlink"/>
                          <w:rFonts w:ascii="Book Antiqua" w:hAnsi="Book Antiqua"/>
                        </w:rPr>
                      </w:pPr>
                      <w:hyperlink r:id="rId130"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18AFF5C4" w14:textId="77777777" w:rsidR="00BC1C91" w:rsidRPr="00A16260" w:rsidRDefault="00BC1C91" w:rsidP="00FB71DC">
                      <w:pPr>
                        <w:spacing w:before="40"/>
                        <w:jc w:val="center"/>
                        <w:rPr>
                          <w:rFonts w:ascii="Book Antiqua" w:hAnsi="Book Antiqua" w:cs="Tahoma"/>
                          <w:szCs w:val="18"/>
                        </w:rPr>
                      </w:pPr>
                    </w:p>
                  </w:txbxContent>
                </v:textbox>
                <w10:wrap type="square" anchorx="margin" anchory="margin"/>
              </v:shape>
            </w:pict>
          </mc:Fallback>
        </mc:AlternateContent>
      </w:r>
    </w:p>
    <w:sectPr w:rsidR="00F5480E" w:rsidRPr="00F50627" w:rsidSect="00FB23B3">
      <w:headerReference w:type="even" r:id="rId131"/>
      <w:headerReference w:type="default" r:id="rId132"/>
      <w:footerReference w:type="default" r:id="rId133"/>
      <w:type w:val="continuous"/>
      <w:pgSz w:w="11907" w:h="16840" w:code="9"/>
      <w:pgMar w:top="811" w:right="992" w:bottom="992" w:left="1361" w:header="709" w:footer="709" w:gutter="0"/>
      <w:pgBorders w:display="notFirstPage" w:offsetFrom="page">
        <w:top w:val="twistedLines1" w:sz="20" w:space="24" w:color="FFFFFF" w:themeColor="background1"/>
        <w:left w:val="twistedLines1" w:sz="20" w:space="24" w:color="FFFFFF" w:themeColor="background1"/>
        <w:bottom w:val="twistedLines1" w:sz="20" w:space="24" w:color="FFFFFF" w:themeColor="background1"/>
        <w:right w:val="twistedLines1" w:sz="20" w:space="24" w:color="FFFFFF" w:themeColor="background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6F4E04" w14:textId="77777777" w:rsidR="00D25469" w:rsidRDefault="00D25469">
      <w:r>
        <w:separator/>
      </w:r>
    </w:p>
    <w:p w14:paraId="3D10936B" w14:textId="77777777" w:rsidR="00D25469" w:rsidRDefault="00D25469"/>
  </w:endnote>
  <w:endnote w:type="continuationSeparator" w:id="0">
    <w:p w14:paraId="1AD09060" w14:textId="77777777" w:rsidR="00D25469" w:rsidRDefault="00D25469">
      <w:r>
        <w:continuationSeparator/>
      </w:r>
    </w:p>
    <w:p w14:paraId="4E3F8046" w14:textId="77777777" w:rsidR="00D25469" w:rsidRDefault="00D254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BC1C91" w:rsidRPr="006E031F" w14:paraId="29C45603" w14:textId="77777777" w:rsidTr="0041562B">
      <w:trPr>
        <w:gridAfter w:val="1"/>
        <w:wAfter w:w="6" w:type="pct"/>
        <w:trHeight w:val="288"/>
      </w:trPr>
      <w:tc>
        <w:tcPr>
          <w:tcW w:w="600" w:type="pct"/>
          <w:vMerge w:val="restart"/>
          <w:vAlign w:val="center"/>
        </w:tcPr>
        <w:p w14:paraId="65FB61FF" w14:textId="77777777" w:rsidR="00BC1C91" w:rsidRPr="008B206B" w:rsidRDefault="00BC1C91" w:rsidP="0041562B">
          <w:pPr>
            <w:pStyle w:val="Footer"/>
            <w:spacing w:before="0"/>
            <w:rPr>
              <w:szCs w:val="18"/>
            </w:rPr>
          </w:pPr>
          <w:r w:rsidRPr="008B206B">
            <w:rPr>
              <w:szCs w:val="18"/>
            </w:rPr>
            <w:t xml:space="preserve">Anul </w:t>
          </w:r>
        </w:p>
        <w:p w14:paraId="77EB7363" w14:textId="404A0254" w:rsidR="00BC1C91" w:rsidRPr="00E97917" w:rsidRDefault="00BC1C91" w:rsidP="006C6248">
          <w:pPr>
            <w:spacing w:before="0"/>
            <w:jc w:val="center"/>
            <w:rPr>
              <w:szCs w:val="18"/>
            </w:rPr>
          </w:pPr>
          <w:r w:rsidRPr="00E97917">
            <w:rPr>
              <w:rFonts w:ascii="Book Antiqua" w:hAnsi="Book Antiqua"/>
              <w:color w:val="808080"/>
              <w:szCs w:val="18"/>
            </w:rPr>
            <w:t>20</w:t>
          </w:r>
          <w:r>
            <w:rPr>
              <w:rFonts w:ascii="Book Antiqua" w:hAnsi="Book Antiqua"/>
              <w:color w:val="808080"/>
              <w:szCs w:val="18"/>
            </w:rPr>
            <w:t>22</w:t>
          </w:r>
        </w:p>
      </w:tc>
      <w:tc>
        <w:tcPr>
          <w:tcW w:w="824" w:type="pct"/>
          <w:vMerge w:val="restart"/>
          <w:vAlign w:val="center"/>
        </w:tcPr>
        <w:p w14:paraId="1EB6918E" w14:textId="4B81D68E" w:rsidR="00BC1C91" w:rsidRPr="008B206B" w:rsidRDefault="00BC1C91" w:rsidP="006C6248">
          <w:pPr>
            <w:pStyle w:val="Footer"/>
            <w:spacing w:before="0"/>
            <w:rPr>
              <w:szCs w:val="18"/>
            </w:rPr>
          </w:pPr>
          <w:r>
            <w:rPr>
              <w:szCs w:val="18"/>
            </w:rPr>
            <w:t>Numărul 7</w:t>
          </w:r>
        </w:p>
      </w:tc>
      <w:tc>
        <w:tcPr>
          <w:tcW w:w="2650" w:type="pct"/>
          <w:vAlign w:val="center"/>
        </w:tcPr>
        <w:p w14:paraId="5CFAC056" w14:textId="3D21480B" w:rsidR="00BC1C91" w:rsidRPr="00CD7AF9" w:rsidRDefault="00BC1C91" w:rsidP="004E0F90">
          <w:pPr>
            <w:spacing w:before="0"/>
            <w:jc w:val="center"/>
            <w:rPr>
              <w:rFonts w:ascii="Book Antiqua" w:hAnsi="Book Antiqua"/>
              <w:b/>
              <w:color w:val="000080"/>
              <w:spacing w:val="10"/>
              <w:szCs w:val="18"/>
            </w:rPr>
          </w:pPr>
          <w:r w:rsidRPr="00C615BC">
            <w:rPr>
              <w:rFonts w:ascii="Book Antiqua" w:hAnsi="Book Antiqua"/>
              <w:b/>
              <w:color w:val="000080"/>
              <w:spacing w:val="10"/>
              <w:szCs w:val="18"/>
            </w:rPr>
            <w:t>14 –18 februarie</w:t>
          </w:r>
        </w:p>
      </w:tc>
      <w:tc>
        <w:tcPr>
          <w:tcW w:w="921" w:type="pct"/>
          <w:vAlign w:val="center"/>
        </w:tcPr>
        <w:p w14:paraId="1AB19596" w14:textId="77777777" w:rsidR="00BC1C91" w:rsidRPr="008B206B" w:rsidRDefault="00BC1C91"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FA334C">
            <w:rPr>
              <w:noProof/>
              <w:szCs w:val="18"/>
            </w:rPr>
            <w:t>11</w:t>
          </w:r>
          <w:r w:rsidRPr="008B206B">
            <w:rPr>
              <w:szCs w:val="18"/>
            </w:rPr>
            <w:fldChar w:fldCharType="end"/>
          </w:r>
        </w:p>
      </w:tc>
    </w:tr>
    <w:tr w:rsidR="00BC1C91" w:rsidRPr="006E031F" w14:paraId="5A7A2BD8" w14:textId="77777777" w:rsidTr="00E119C2">
      <w:trPr>
        <w:trHeight w:val="257"/>
      </w:trPr>
      <w:tc>
        <w:tcPr>
          <w:tcW w:w="600" w:type="pct"/>
          <w:vMerge/>
        </w:tcPr>
        <w:p w14:paraId="6C24859B" w14:textId="77777777" w:rsidR="00BC1C91" w:rsidRPr="006E031F" w:rsidRDefault="00BC1C91" w:rsidP="0041562B">
          <w:pPr>
            <w:spacing w:before="0"/>
            <w:jc w:val="center"/>
            <w:rPr>
              <w:rFonts w:ascii="Book Antiqua" w:hAnsi="Book Antiqua"/>
              <w:b/>
              <w:color w:val="808080"/>
              <w:szCs w:val="18"/>
            </w:rPr>
          </w:pPr>
        </w:p>
      </w:tc>
      <w:tc>
        <w:tcPr>
          <w:tcW w:w="824" w:type="pct"/>
          <w:vMerge/>
          <w:vAlign w:val="center"/>
        </w:tcPr>
        <w:p w14:paraId="50268750" w14:textId="77777777" w:rsidR="00BC1C91" w:rsidRPr="006E031F" w:rsidRDefault="00BC1C91" w:rsidP="0041562B">
          <w:pPr>
            <w:spacing w:before="0"/>
            <w:jc w:val="center"/>
            <w:rPr>
              <w:rFonts w:ascii="Book Antiqua" w:hAnsi="Book Antiqua"/>
              <w:b/>
              <w:color w:val="808080"/>
              <w:szCs w:val="18"/>
            </w:rPr>
          </w:pPr>
        </w:p>
      </w:tc>
      <w:tc>
        <w:tcPr>
          <w:tcW w:w="2650" w:type="pct"/>
        </w:tcPr>
        <w:p w14:paraId="7121F994" w14:textId="77777777" w:rsidR="00BC1C91" w:rsidRPr="006E031F" w:rsidRDefault="00BC1C91"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BC1C91" w:rsidRPr="006E031F" w:rsidRDefault="00BC1C91" w:rsidP="0041562B">
          <w:pPr>
            <w:spacing w:before="0"/>
            <w:rPr>
              <w:rFonts w:ascii="Book Antiqua" w:hAnsi="Book Antiqua"/>
              <w:b/>
              <w:color w:val="808080"/>
              <w:szCs w:val="18"/>
            </w:rPr>
          </w:pPr>
        </w:p>
      </w:tc>
    </w:tr>
  </w:tbl>
  <w:p w14:paraId="1BF0DCEE" w14:textId="5F76118D" w:rsidR="00BC1C91" w:rsidRPr="00B445F1" w:rsidRDefault="00BC1C91" w:rsidP="00EF3149">
    <w:pPr>
      <w:tabs>
        <w:tab w:val="left" w:pos="1956"/>
        <w:tab w:val="center" w:pos="4762"/>
      </w:tabs>
    </w:pPr>
    <w:r>
      <w:tab/>
    </w:r>
    <w:r>
      <w:tab/>
    </w:r>
  </w:p>
  <w:p w14:paraId="30EB9954" w14:textId="77777777" w:rsidR="00BC1C91" w:rsidRDefault="00BC1C9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6EDA1E" w14:textId="77777777" w:rsidR="00D25469" w:rsidRDefault="00D25469">
      <w:r>
        <w:separator/>
      </w:r>
    </w:p>
    <w:p w14:paraId="4CB275C2" w14:textId="77777777" w:rsidR="00D25469" w:rsidRDefault="00D25469"/>
  </w:footnote>
  <w:footnote w:type="continuationSeparator" w:id="0">
    <w:p w14:paraId="757032E1" w14:textId="77777777" w:rsidR="00D25469" w:rsidRDefault="00D25469">
      <w:r>
        <w:continuationSeparator/>
      </w:r>
    </w:p>
    <w:p w14:paraId="6C5CE097" w14:textId="77777777" w:rsidR="00D25469" w:rsidRDefault="00D2546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BC1C91" w:rsidRDefault="00BC1C91" w:rsidP="00633305">
    <w:pPr>
      <w:pStyle w:val="Header"/>
    </w:pPr>
  </w:p>
  <w:p w14:paraId="3D4EE5EE" w14:textId="77777777" w:rsidR="00BC1C91" w:rsidRDefault="00BC1C91"/>
  <w:p w14:paraId="16D7B7A0" w14:textId="77777777" w:rsidR="00BC1C91" w:rsidRDefault="00BC1C91"/>
  <w:p w14:paraId="32F98579" w14:textId="77777777" w:rsidR="00BC1C91" w:rsidRDefault="00BC1C9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BC1C91" w:rsidRDefault="00BC1C91"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4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F331D"/>
    <w:multiLevelType w:val="multilevel"/>
    <w:tmpl w:val="25B26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225EDC"/>
    <w:multiLevelType w:val="multilevel"/>
    <w:tmpl w:val="C742A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D542AD"/>
    <w:multiLevelType w:val="multilevel"/>
    <w:tmpl w:val="3ADA4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E36BD5"/>
    <w:multiLevelType w:val="multilevel"/>
    <w:tmpl w:val="5344C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CA5B59"/>
    <w:multiLevelType w:val="multilevel"/>
    <w:tmpl w:val="5E2C2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AC7761"/>
    <w:multiLevelType w:val="multilevel"/>
    <w:tmpl w:val="40BCF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1229AC"/>
    <w:multiLevelType w:val="multilevel"/>
    <w:tmpl w:val="AA109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4C5BD7"/>
    <w:multiLevelType w:val="multilevel"/>
    <w:tmpl w:val="0B1A4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2828A5"/>
    <w:multiLevelType w:val="multilevel"/>
    <w:tmpl w:val="F9003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A153C0"/>
    <w:multiLevelType w:val="multilevel"/>
    <w:tmpl w:val="6526B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2B7277"/>
    <w:multiLevelType w:val="multilevel"/>
    <w:tmpl w:val="1F102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tentative="1">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13" w15:restartNumberingAfterBreak="0">
    <w:nsid w:val="3CE615E5"/>
    <w:multiLevelType w:val="multilevel"/>
    <w:tmpl w:val="28581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4553A5"/>
    <w:multiLevelType w:val="multilevel"/>
    <w:tmpl w:val="5C186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E12FE6"/>
    <w:multiLevelType w:val="multilevel"/>
    <w:tmpl w:val="AD205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120CFD"/>
    <w:multiLevelType w:val="multilevel"/>
    <w:tmpl w:val="ED882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526B1D"/>
    <w:multiLevelType w:val="multilevel"/>
    <w:tmpl w:val="242C0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B71F63"/>
    <w:multiLevelType w:val="multilevel"/>
    <w:tmpl w:val="9F60A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9C2640"/>
    <w:multiLevelType w:val="multilevel"/>
    <w:tmpl w:val="2488D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6D7E95"/>
    <w:multiLevelType w:val="multilevel"/>
    <w:tmpl w:val="F948C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082F52"/>
    <w:multiLevelType w:val="multilevel"/>
    <w:tmpl w:val="43A682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8595CE6"/>
    <w:multiLevelType w:val="multilevel"/>
    <w:tmpl w:val="6ADE4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C10DC1"/>
    <w:multiLevelType w:val="multilevel"/>
    <w:tmpl w:val="B2502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0A3DC8"/>
    <w:multiLevelType w:val="multilevel"/>
    <w:tmpl w:val="A142F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5"/>
  </w:num>
  <w:num w:numId="3">
    <w:abstractNumId w:val="12"/>
  </w:num>
  <w:num w:numId="4">
    <w:abstractNumId w:val="13"/>
  </w:num>
  <w:num w:numId="5">
    <w:abstractNumId w:val="24"/>
  </w:num>
  <w:num w:numId="6">
    <w:abstractNumId w:val="25"/>
  </w:num>
  <w:num w:numId="7">
    <w:abstractNumId w:val="1"/>
  </w:num>
  <w:num w:numId="8">
    <w:abstractNumId w:val="0"/>
  </w:num>
  <w:num w:numId="9">
    <w:abstractNumId w:val="19"/>
  </w:num>
  <w:num w:numId="10">
    <w:abstractNumId w:val="20"/>
  </w:num>
  <w:num w:numId="11">
    <w:abstractNumId w:val="8"/>
  </w:num>
  <w:num w:numId="12">
    <w:abstractNumId w:val="17"/>
  </w:num>
  <w:num w:numId="13">
    <w:abstractNumId w:val="14"/>
  </w:num>
  <w:num w:numId="14">
    <w:abstractNumId w:val="2"/>
  </w:num>
  <w:num w:numId="15">
    <w:abstractNumId w:val="21"/>
  </w:num>
  <w:num w:numId="16">
    <w:abstractNumId w:val="7"/>
  </w:num>
  <w:num w:numId="17">
    <w:abstractNumId w:val="6"/>
  </w:num>
  <w:num w:numId="18">
    <w:abstractNumId w:val="9"/>
  </w:num>
  <w:num w:numId="19">
    <w:abstractNumId w:val="18"/>
  </w:num>
  <w:num w:numId="20">
    <w:abstractNumId w:val="4"/>
  </w:num>
  <w:num w:numId="21">
    <w:abstractNumId w:val="23"/>
  </w:num>
  <w:num w:numId="22">
    <w:abstractNumId w:val="11"/>
  </w:num>
  <w:num w:numId="23">
    <w:abstractNumId w:val="15"/>
  </w:num>
  <w:num w:numId="24">
    <w:abstractNumId w:val="10"/>
  </w:num>
  <w:num w:numId="25">
    <w:abstractNumId w:val="16"/>
  </w:num>
  <w:num w:numId="26">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58F"/>
    <w:rsid w:val="000015D1"/>
    <w:rsid w:val="00001E0A"/>
    <w:rsid w:val="0000348F"/>
    <w:rsid w:val="000035FE"/>
    <w:rsid w:val="0000369F"/>
    <w:rsid w:val="0000418C"/>
    <w:rsid w:val="000041A4"/>
    <w:rsid w:val="000042CB"/>
    <w:rsid w:val="000043DC"/>
    <w:rsid w:val="00004E05"/>
    <w:rsid w:val="0000509F"/>
    <w:rsid w:val="00005140"/>
    <w:rsid w:val="000063B7"/>
    <w:rsid w:val="00006880"/>
    <w:rsid w:val="00006E87"/>
    <w:rsid w:val="00007144"/>
    <w:rsid w:val="000077EE"/>
    <w:rsid w:val="0000780C"/>
    <w:rsid w:val="00007812"/>
    <w:rsid w:val="0001003C"/>
    <w:rsid w:val="00010040"/>
    <w:rsid w:val="000100A9"/>
    <w:rsid w:val="000103ED"/>
    <w:rsid w:val="00010909"/>
    <w:rsid w:val="0001099D"/>
    <w:rsid w:val="00010C39"/>
    <w:rsid w:val="00011182"/>
    <w:rsid w:val="0001178E"/>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73F4"/>
    <w:rsid w:val="000175C6"/>
    <w:rsid w:val="00017A56"/>
    <w:rsid w:val="00017B4E"/>
    <w:rsid w:val="00017DF3"/>
    <w:rsid w:val="00020226"/>
    <w:rsid w:val="00020877"/>
    <w:rsid w:val="00020935"/>
    <w:rsid w:val="00020E7D"/>
    <w:rsid w:val="00021096"/>
    <w:rsid w:val="00021E0D"/>
    <w:rsid w:val="00021F94"/>
    <w:rsid w:val="000223F0"/>
    <w:rsid w:val="0002247B"/>
    <w:rsid w:val="00022846"/>
    <w:rsid w:val="000232F6"/>
    <w:rsid w:val="0002362A"/>
    <w:rsid w:val="00023C31"/>
    <w:rsid w:val="0002475A"/>
    <w:rsid w:val="0002483C"/>
    <w:rsid w:val="00025276"/>
    <w:rsid w:val="000255FD"/>
    <w:rsid w:val="00025AD7"/>
    <w:rsid w:val="00025F2D"/>
    <w:rsid w:val="00026116"/>
    <w:rsid w:val="0002641A"/>
    <w:rsid w:val="00026EE7"/>
    <w:rsid w:val="00027453"/>
    <w:rsid w:val="0002746D"/>
    <w:rsid w:val="000274FE"/>
    <w:rsid w:val="000275DF"/>
    <w:rsid w:val="00027E91"/>
    <w:rsid w:val="00027F40"/>
    <w:rsid w:val="00027FFA"/>
    <w:rsid w:val="00030013"/>
    <w:rsid w:val="00030254"/>
    <w:rsid w:val="00030371"/>
    <w:rsid w:val="00030A31"/>
    <w:rsid w:val="00030B5E"/>
    <w:rsid w:val="000310BD"/>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356B"/>
    <w:rsid w:val="00035BFE"/>
    <w:rsid w:val="0003611C"/>
    <w:rsid w:val="000362A9"/>
    <w:rsid w:val="0003633A"/>
    <w:rsid w:val="00036672"/>
    <w:rsid w:val="00036C94"/>
    <w:rsid w:val="00036D2F"/>
    <w:rsid w:val="00036E55"/>
    <w:rsid w:val="0003712B"/>
    <w:rsid w:val="00037557"/>
    <w:rsid w:val="000377D0"/>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87B"/>
    <w:rsid w:val="0004494E"/>
    <w:rsid w:val="00044ABD"/>
    <w:rsid w:val="00044ACD"/>
    <w:rsid w:val="00044C04"/>
    <w:rsid w:val="00044D78"/>
    <w:rsid w:val="00044E6B"/>
    <w:rsid w:val="00045561"/>
    <w:rsid w:val="00045823"/>
    <w:rsid w:val="00046479"/>
    <w:rsid w:val="0004679B"/>
    <w:rsid w:val="00046990"/>
    <w:rsid w:val="00046B60"/>
    <w:rsid w:val="00046BDD"/>
    <w:rsid w:val="00046FD7"/>
    <w:rsid w:val="0004726D"/>
    <w:rsid w:val="00047F08"/>
    <w:rsid w:val="0005010E"/>
    <w:rsid w:val="00050427"/>
    <w:rsid w:val="00050431"/>
    <w:rsid w:val="00050499"/>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6B1"/>
    <w:rsid w:val="00053898"/>
    <w:rsid w:val="00053F24"/>
    <w:rsid w:val="00054286"/>
    <w:rsid w:val="000542E4"/>
    <w:rsid w:val="0005436C"/>
    <w:rsid w:val="00054668"/>
    <w:rsid w:val="000546E6"/>
    <w:rsid w:val="00054759"/>
    <w:rsid w:val="00054807"/>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539B"/>
    <w:rsid w:val="00065BE4"/>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7C8"/>
    <w:rsid w:val="00076C6C"/>
    <w:rsid w:val="00076F88"/>
    <w:rsid w:val="00077499"/>
    <w:rsid w:val="00077640"/>
    <w:rsid w:val="00077D46"/>
    <w:rsid w:val="00080ABB"/>
    <w:rsid w:val="000811A0"/>
    <w:rsid w:val="000815CC"/>
    <w:rsid w:val="00081DEB"/>
    <w:rsid w:val="000822A3"/>
    <w:rsid w:val="00082BA1"/>
    <w:rsid w:val="00082D09"/>
    <w:rsid w:val="000833C0"/>
    <w:rsid w:val="0008345E"/>
    <w:rsid w:val="00083B64"/>
    <w:rsid w:val="00083D18"/>
    <w:rsid w:val="00084436"/>
    <w:rsid w:val="00085282"/>
    <w:rsid w:val="0008533F"/>
    <w:rsid w:val="000856AD"/>
    <w:rsid w:val="0008576A"/>
    <w:rsid w:val="00085EBB"/>
    <w:rsid w:val="0008715A"/>
    <w:rsid w:val="000877E3"/>
    <w:rsid w:val="00087E0B"/>
    <w:rsid w:val="0009029C"/>
    <w:rsid w:val="000903EE"/>
    <w:rsid w:val="0009097B"/>
    <w:rsid w:val="00092732"/>
    <w:rsid w:val="0009294A"/>
    <w:rsid w:val="00092CEF"/>
    <w:rsid w:val="000938A7"/>
    <w:rsid w:val="00094239"/>
    <w:rsid w:val="00094794"/>
    <w:rsid w:val="00094884"/>
    <w:rsid w:val="00094999"/>
    <w:rsid w:val="00094C06"/>
    <w:rsid w:val="00095227"/>
    <w:rsid w:val="00095277"/>
    <w:rsid w:val="0009561F"/>
    <w:rsid w:val="0009616F"/>
    <w:rsid w:val="000974F7"/>
    <w:rsid w:val="000976EE"/>
    <w:rsid w:val="000977AF"/>
    <w:rsid w:val="00097DBC"/>
    <w:rsid w:val="000A0921"/>
    <w:rsid w:val="000A0A65"/>
    <w:rsid w:val="000A0E5B"/>
    <w:rsid w:val="000A1220"/>
    <w:rsid w:val="000A18F8"/>
    <w:rsid w:val="000A25A8"/>
    <w:rsid w:val="000A27E9"/>
    <w:rsid w:val="000A2AA9"/>
    <w:rsid w:val="000A2E2C"/>
    <w:rsid w:val="000A3962"/>
    <w:rsid w:val="000A3C23"/>
    <w:rsid w:val="000A409E"/>
    <w:rsid w:val="000A40CF"/>
    <w:rsid w:val="000A4B6F"/>
    <w:rsid w:val="000A4BC7"/>
    <w:rsid w:val="000A51E0"/>
    <w:rsid w:val="000A5652"/>
    <w:rsid w:val="000A5DFD"/>
    <w:rsid w:val="000A6166"/>
    <w:rsid w:val="000A6FDB"/>
    <w:rsid w:val="000A77FE"/>
    <w:rsid w:val="000A7B12"/>
    <w:rsid w:val="000B019A"/>
    <w:rsid w:val="000B0469"/>
    <w:rsid w:val="000B04EF"/>
    <w:rsid w:val="000B0CC4"/>
    <w:rsid w:val="000B1579"/>
    <w:rsid w:val="000B1BD4"/>
    <w:rsid w:val="000B20BD"/>
    <w:rsid w:val="000B22DC"/>
    <w:rsid w:val="000B284B"/>
    <w:rsid w:val="000B287F"/>
    <w:rsid w:val="000B2CCF"/>
    <w:rsid w:val="000B2DD6"/>
    <w:rsid w:val="000B2F76"/>
    <w:rsid w:val="000B34EB"/>
    <w:rsid w:val="000B3709"/>
    <w:rsid w:val="000B391B"/>
    <w:rsid w:val="000B3EDA"/>
    <w:rsid w:val="000B4106"/>
    <w:rsid w:val="000B41ED"/>
    <w:rsid w:val="000B4456"/>
    <w:rsid w:val="000B4807"/>
    <w:rsid w:val="000B4988"/>
    <w:rsid w:val="000B4C16"/>
    <w:rsid w:val="000B5950"/>
    <w:rsid w:val="000B630B"/>
    <w:rsid w:val="000B65ED"/>
    <w:rsid w:val="000B684D"/>
    <w:rsid w:val="000B730C"/>
    <w:rsid w:val="000B7F99"/>
    <w:rsid w:val="000C0256"/>
    <w:rsid w:val="000C0370"/>
    <w:rsid w:val="000C053D"/>
    <w:rsid w:val="000C0669"/>
    <w:rsid w:val="000C0B35"/>
    <w:rsid w:val="000C1BFC"/>
    <w:rsid w:val="000C1DAF"/>
    <w:rsid w:val="000C25BD"/>
    <w:rsid w:val="000C2618"/>
    <w:rsid w:val="000C2FFA"/>
    <w:rsid w:val="000C310B"/>
    <w:rsid w:val="000C4375"/>
    <w:rsid w:val="000C4762"/>
    <w:rsid w:val="000C483B"/>
    <w:rsid w:val="000C4CFB"/>
    <w:rsid w:val="000C4E08"/>
    <w:rsid w:val="000C5375"/>
    <w:rsid w:val="000C5C5B"/>
    <w:rsid w:val="000C615C"/>
    <w:rsid w:val="000C6191"/>
    <w:rsid w:val="000C65AD"/>
    <w:rsid w:val="000C671C"/>
    <w:rsid w:val="000C6C00"/>
    <w:rsid w:val="000C74C6"/>
    <w:rsid w:val="000C78D8"/>
    <w:rsid w:val="000C7BA6"/>
    <w:rsid w:val="000C7FB1"/>
    <w:rsid w:val="000D0440"/>
    <w:rsid w:val="000D0688"/>
    <w:rsid w:val="000D0704"/>
    <w:rsid w:val="000D087C"/>
    <w:rsid w:val="000D10F8"/>
    <w:rsid w:val="000D1279"/>
    <w:rsid w:val="000D1BEB"/>
    <w:rsid w:val="000D1FC5"/>
    <w:rsid w:val="000D233C"/>
    <w:rsid w:val="000D2405"/>
    <w:rsid w:val="000D2645"/>
    <w:rsid w:val="000D2A49"/>
    <w:rsid w:val="000D2D1E"/>
    <w:rsid w:val="000D2E10"/>
    <w:rsid w:val="000D2E85"/>
    <w:rsid w:val="000D371E"/>
    <w:rsid w:val="000D3C67"/>
    <w:rsid w:val="000D3DE8"/>
    <w:rsid w:val="000D3ECC"/>
    <w:rsid w:val="000D41E5"/>
    <w:rsid w:val="000D4266"/>
    <w:rsid w:val="000D4526"/>
    <w:rsid w:val="000D4614"/>
    <w:rsid w:val="000D4720"/>
    <w:rsid w:val="000D4BDE"/>
    <w:rsid w:val="000D5C6B"/>
    <w:rsid w:val="000D61A6"/>
    <w:rsid w:val="000D623A"/>
    <w:rsid w:val="000D6419"/>
    <w:rsid w:val="000D74C3"/>
    <w:rsid w:val="000D74FD"/>
    <w:rsid w:val="000D77BB"/>
    <w:rsid w:val="000E0012"/>
    <w:rsid w:val="000E0056"/>
    <w:rsid w:val="000E0084"/>
    <w:rsid w:val="000E0363"/>
    <w:rsid w:val="000E06AC"/>
    <w:rsid w:val="000E0D6A"/>
    <w:rsid w:val="000E0E1A"/>
    <w:rsid w:val="000E1549"/>
    <w:rsid w:val="000E1670"/>
    <w:rsid w:val="000E1856"/>
    <w:rsid w:val="000E1D33"/>
    <w:rsid w:val="000E1FA3"/>
    <w:rsid w:val="000E2031"/>
    <w:rsid w:val="000E245C"/>
    <w:rsid w:val="000E24F7"/>
    <w:rsid w:val="000E2D73"/>
    <w:rsid w:val="000E37A1"/>
    <w:rsid w:val="000E3988"/>
    <w:rsid w:val="000E3D83"/>
    <w:rsid w:val="000E4006"/>
    <w:rsid w:val="000E4DC3"/>
    <w:rsid w:val="000E5114"/>
    <w:rsid w:val="000E52B4"/>
    <w:rsid w:val="000E6A54"/>
    <w:rsid w:val="000E6C52"/>
    <w:rsid w:val="000E6DFB"/>
    <w:rsid w:val="000E7163"/>
    <w:rsid w:val="000E74A8"/>
    <w:rsid w:val="000E7509"/>
    <w:rsid w:val="000E7556"/>
    <w:rsid w:val="000E7845"/>
    <w:rsid w:val="000E79CD"/>
    <w:rsid w:val="000E7A38"/>
    <w:rsid w:val="000E7FD2"/>
    <w:rsid w:val="000F00A6"/>
    <w:rsid w:val="000F0215"/>
    <w:rsid w:val="000F07A0"/>
    <w:rsid w:val="000F0995"/>
    <w:rsid w:val="000F0D65"/>
    <w:rsid w:val="000F0F95"/>
    <w:rsid w:val="000F1116"/>
    <w:rsid w:val="000F1EDA"/>
    <w:rsid w:val="000F2176"/>
    <w:rsid w:val="000F222B"/>
    <w:rsid w:val="000F2486"/>
    <w:rsid w:val="000F2B94"/>
    <w:rsid w:val="000F2E32"/>
    <w:rsid w:val="000F32C8"/>
    <w:rsid w:val="000F32F5"/>
    <w:rsid w:val="000F3326"/>
    <w:rsid w:val="000F3675"/>
    <w:rsid w:val="000F373B"/>
    <w:rsid w:val="000F373D"/>
    <w:rsid w:val="000F3B42"/>
    <w:rsid w:val="000F451F"/>
    <w:rsid w:val="000F4A45"/>
    <w:rsid w:val="000F4AA7"/>
    <w:rsid w:val="000F4DCB"/>
    <w:rsid w:val="000F4EE7"/>
    <w:rsid w:val="000F4F05"/>
    <w:rsid w:val="000F5031"/>
    <w:rsid w:val="000F5615"/>
    <w:rsid w:val="000F5A51"/>
    <w:rsid w:val="000F5BB7"/>
    <w:rsid w:val="000F6A5B"/>
    <w:rsid w:val="000F6D72"/>
    <w:rsid w:val="000F7BF0"/>
    <w:rsid w:val="000F7D13"/>
    <w:rsid w:val="000F7F13"/>
    <w:rsid w:val="001002F0"/>
    <w:rsid w:val="001003D7"/>
    <w:rsid w:val="00100481"/>
    <w:rsid w:val="00100AEF"/>
    <w:rsid w:val="00100EA3"/>
    <w:rsid w:val="00100FAF"/>
    <w:rsid w:val="0010137F"/>
    <w:rsid w:val="00101BB8"/>
    <w:rsid w:val="001020C9"/>
    <w:rsid w:val="0010239D"/>
    <w:rsid w:val="001028A7"/>
    <w:rsid w:val="001028BE"/>
    <w:rsid w:val="0010295E"/>
    <w:rsid w:val="00102DC3"/>
    <w:rsid w:val="001035DD"/>
    <w:rsid w:val="00103E63"/>
    <w:rsid w:val="00104572"/>
    <w:rsid w:val="00104718"/>
    <w:rsid w:val="00104E34"/>
    <w:rsid w:val="00104EE0"/>
    <w:rsid w:val="00105D1B"/>
    <w:rsid w:val="00106842"/>
    <w:rsid w:val="00106BC5"/>
    <w:rsid w:val="00107168"/>
    <w:rsid w:val="00107715"/>
    <w:rsid w:val="00107AD6"/>
    <w:rsid w:val="00107BF5"/>
    <w:rsid w:val="00107DF3"/>
    <w:rsid w:val="00110C62"/>
    <w:rsid w:val="001118C2"/>
    <w:rsid w:val="001118C4"/>
    <w:rsid w:val="0011244C"/>
    <w:rsid w:val="00112783"/>
    <w:rsid w:val="00112D62"/>
    <w:rsid w:val="00112E4A"/>
    <w:rsid w:val="001130BA"/>
    <w:rsid w:val="00113164"/>
    <w:rsid w:val="001134B2"/>
    <w:rsid w:val="00113A26"/>
    <w:rsid w:val="00113F39"/>
    <w:rsid w:val="0011415D"/>
    <w:rsid w:val="00114725"/>
    <w:rsid w:val="0011474C"/>
    <w:rsid w:val="001147C5"/>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232"/>
    <w:rsid w:val="0012140F"/>
    <w:rsid w:val="001214BD"/>
    <w:rsid w:val="00121B95"/>
    <w:rsid w:val="00121E55"/>
    <w:rsid w:val="001234F9"/>
    <w:rsid w:val="001235A4"/>
    <w:rsid w:val="00123687"/>
    <w:rsid w:val="001237BB"/>
    <w:rsid w:val="00123BCB"/>
    <w:rsid w:val="0012494A"/>
    <w:rsid w:val="00124BEB"/>
    <w:rsid w:val="00124BFF"/>
    <w:rsid w:val="00124EEA"/>
    <w:rsid w:val="00124F12"/>
    <w:rsid w:val="001255C7"/>
    <w:rsid w:val="001256EA"/>
    <w:rsid w:val="00125A9D"/>
    <w:rsid w:val="00125AA5"/>
    <w:rsid w:val="00126823"/>
    <w:rsid w:val="00126AE0"/>
    <w:rsid w:val="00127351"/>
    <w:rsid w:val="00127672"/>
    <w:rsid w:val="00127D90"/>
    <w:rsid w:val="00127EEE"/>
    <w:rsid w:val="00130129"/>
    <w:rsid w:val="0013014A"/>
    <w:rsid w:val="001302ED"/>
    <w:rsid w:val="00130AAF"/>
    <w:rsid w:val="00131C4E"/>
    <w:rsid w:val="00131D35"/>
    <w:rsid w:val="00131D61"/>
    <w:rsid w:val="00131F4B"/>
    <w:rsid w:val="00131F77"/>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CB7"/>
    <w:rsid w:val="0013600C"/>
    <w:rsid w:val="001369D7"/>
    <w:rsid w:val="00136B29"/>
    <w:rsid w:val="00136D1A"/>
    <w:rsid w:val="0013746B"/>
    <w:rsid w:val="00137A66"/>
    <w:rsid w:val="00137A9C"/>
    <w:rsid w:val="00137AE2"/>
    <w:rsid w:val="00137B14"/>
    <w:rsid w:val="0014064D"/>
    <w:rsid w:val="001406E6"/>
    <w:rsid w:val="00140897"/>
    <w:rsid w:val="00140EA4"/>
    <w:rsid w:val="0014106F"/>
    <w:rsid w:val="00141356"/>
    <w:rsid w:val="001413F8"/>
    <w:rsid w:val="00141914"/>
    <w:rsid w:val="0014214E"/>
    <w:rsid w:val="001424F4"/>
    <w:rsid w:val="0014268E"/>
    <w:rsid w:val="00142F0E"/>
    <w:rsid w:val="00142FEC"/>
    <w:rsid w:val="00143233"/>
    <w:rsid w:val="00143C1D"/>
    <w:rsid w:val="00144B03"/>
    <w:rsid w:val="00144B80"/>
    <w:rsid w:val="00145289"/>
    <w:rsid w:val="00145776"/>
    <w:rsid w:val="00146A21"/>
    <w:rsid w:val="001476EA"/>
    <w:rsid w:val="0014798B"/>
    <w:rsid w:val="00147B3C"/>
    <w:rsid w:val="00147B72"/>
    <w:rsid w:val="001505F3"/>
    <w:rsid w:val="001506F9"/>
    <w:rsid w:val="001512DB"/>
    <w:rsid w:val="0015159E"/>
    <w:rsid w:val="001515DC"/>
    <w:rsid w:val="001517E4"/>
    <w:rsid w:val="0015195F"/>
    <w:rsid w:val="0015233C"/>
    <w:rsid w:val="001523FC"/>
    <w:rsid w:val="001529CE"/>
    <w:rsid w:val="00152D46"/>
    <w:rsid w:val="00153246"/>
    <w:rsid w:val="00153423"/>
    <w:rsid w:val="00153EAB"/>
    <w:rsid w:val="00153F49"/>
    <w:rsid w:val="0015449C"/>
    <w:rsid w:val="00154512"/>
    <w:rsid w:val="001549BB"/>
    <w:rsid w:val="00154C36"/>
    <w:rsid w:val="001560CB"/>
    <w:rsid w:val="00156B0C"/>
    <w:rsid w:val="00156E2C"/>
    <w:rsid w:val="00156EA0"/>
    <w:rsid w:val="001571C0"/>
    <w:rsid w:val="00157444"/>
    <w:rsid w:val="0015788C"/>
    <w:rsid w:val="00157A75"/>
    <w:rsid w:val="00160234"/>
    <w:rsid w:val="00160515"/>
    <w:rsid w:val="00160F37"/>
    <w:rsid w:val="001613B0"/>
    <w:rsid w:val="00161652"/>
    <w:rsid w:val="0016188F"/>
    <w:rsid w:val="00161B2F"/>
    <w:rsid w:val="00162473"/>
    <w:rsid w:val="001625C0"/>
    <w:rsid w:val="0016334B"/>
    <w:rsid w:val="0016343E"/>
    <w:rsid w:val="001637EB"/>
    <w:rsid w:val="00163907"/>
    <w:rsid w:val="00164CC4"/>
    <w:rsid w:val="00164E41"/>
    <w:rsid w:val="00165279"/>
    <w:rsid w:val="0016557D"/>
    <w:rsid w:val="00165DBF"/>
    <w:rsid w:val="001661AB"/>
    <w:rsid w:val="0016626D"/>
    <w:rsid w:val="00166307"/>
    <w:rsid w:val="00166BFC"/>
    <w:rsid w:val="00166E62"/>
    <w:rsid w:val="00167407"/>
    <w:rsid w:val="00167773"/>
    <w:rsid w:val="00170276"/>
    <w:rsid w:val="001702C9"/>
    <w:rsid w:val="001702FD"/>
    <w:rsid w:val="001706CC"/>
    <w:rsid w:val="0017074A"/>
    <w:rsid w:val="0017083B"/>
    <w:rsid w:val="00171461"/>
    <w:rsid w:val="00171615"/>
    <w:rsid w:val="00171A7D"/>
    <w:rsid w:val="00172425"/>
    <w:rsid w:val="00172D2C"/>
    <w:rsid w:val="00173D0B"/>
    <w:rsid w:val="00173DFF"/>
    <w:rsid w:val="0017457D"/>
    <w:rsid w:val="001751A5"/>
    <w:rsid w:val="001751D7"/>
    <w:rsid w:val="00175217"/>
    <w:rsid w:val="00175884"/>
    <w:rsid w:val="00175E42"/>
    <w:rsid w:val="00176604"/>
    <w:rsid w:val="00176B34"/>
    <w:rsid w:val="00176D02"/>
    <w:rsid w:val="00176F0F"/>
    <w:rsid w:val="00177439"/>
    <w:rsid w:val="0017757A"/>
    <w:rsid w:val="00177864"/>
    <w:rsid w:val="001800BE"/>
    <w:rsid w:val="001801B2"/>
    <w:rsid w:val="00180686"/>
    <w:rsid w:val="00180826"/>
    <w:rsid w:val="00181127"/>
    <w:rsid w:val="00181839"/>
    <w:rsid w:val="001818BF"/>
    <w:rsid w:val="00181A00"/>
    <w:rsid w:val="00181AD7"/>
    <w:rsid w:val="0018217E"/>
    <w:rsid w:val="001822A3"/>
    <w:rsid w:val="001823FB"/>
    <w:rsid w:val="00182737"/>
    <w:rsid w:val="00182B42"/>
    <w:rsid w:val="00182BF7"/>
    <w:rsid w:val="001836FD"/>
    <w:rsid w:val="00183B55"/>
    <w:rsid w:val="00184100"/>
    <w:rsid w:val="0018444D"/>
    <w:rsid w:val="0018465A"/>
    <w:rsid w:val="00184940"/>
    <w:rsid w:val="00184BE4"/>
    <w:rsid w:val="00184D71"/>
    <w:rsid w:val="00185F73"/>
    <w:rsid w:val="00186BD4"/>
    <w:rsid w:val="00186F62"/>
    <w:rsid w:val="001878BA"/>
    <w:rsid w:val="00187BDE"/>
    <w:rsid w:val="00187C23"/>
    <w:rsid w:val="00190381"/>
    <w:rsid w:val="001907A1"/>
    <w:rsid w:val="00190FC9"/>
    <w:rsid w:val="00191379"/>
    <w:rsid w:val="00191D2C"/>
    <w:rsid w:val="001927D7"/>
    <w:rsid w:val="001927FF"/>
    <w:rsid w:val="00192B0E"/>
    <w:rsid w:val="00192E17"/>
    <w:rsid w:val="0019352E"/>
    <w:rsid w:val="00193668"/>
    <w:rsid w:val="00193795"/>
    <w:rsid w:val="001943FE"/>
    <w:rsid w:val="00194A78"/>
    <w:rsid w:val="00194B05"/>
    <w:rsid w:val="00194FC1"/>
    <w:rsid w:val="00195065"/>
    <w:rsid w:val="001954BF"/>
    <w:rsid w:val="001957D1"/>
    <w:rsid w:val="00196641"/>
    <w:rsid w:val="00196ADC"/>
    <w:rsid w:val="00196EEB"/>
    <w:rsid w:val="001973E0"/>
    <w:rsid w:val="001975DC"/>
    <w:rsid w:val="001975EE"/>
    <w:rsid w:val="00197924"/>
    <w:rsid w:val="00197B3C"/>
    <w:rsid w:val="00197C87"/>
    <w:rsid w:val="00197EE6"/>
    <w:rsid w:val="001A08E3"/>
    <w:rsid w:val="001A0B9D"/>
    <w:rsid w:val="001A0D33"/>
    <w:rsid w:val="001A0E8A"/>
    <w:rsid w:val="001A0EA1"/>
    <w:rsid w:val="001A1330"/>
    <w:rsid w:val="001A13BC"/>
    <w:rsid w:val="001A14D8"/>
    <w:rsid w:val="001A1648"/>
    <w:rsid w:val="001A28BA"/>
    <w:rsid w:val="001A2B66"/>
    <w:rsid w:val="001A2D32"/>
    <w:rsid w:val="001A3122"/>
    <w:rsid w:val="001A38F8"/>
    <w:rsid w:val="001A39E5"/>
    <w:rsid w:val="001A41EB"/>
    <w:rsid w:val="001A48B2"/>
    <w:rsid w:val="001A4ABE"/>
    <w:rsid w:val="001A4EB7"/>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877"/>
    <w:rsid w:val="001B2F54"/>
    <w:rsid w:val="001B3126"/>
    <w:rsid w:val="001B389D"/>
    <w:rsid w:val="001B3B2C"/>
    <w:rsid w:val="001B3C60"/>
    <w:rsid w:val="001B4211"/>
    <w:rsid w:val="001B4372"/>
    <w:rsid w:val="001B454E"/>
    <w:rsid w:val="001B47BC"/>
    <w:rsid w:val="001B49FB"/>
    <w:rsid w:val="001B64E3"/>
    <w:rsid w:val="001B6986"/>
    <w:rsid w:val="001B6A50"/>
    <w:rsid w:val="001B6EAF"/>
    <w:rsid w:val="001B7757"/>
    <w:rsid w:val="001B787B"/>
    <w:rsid w:val="001B7DA9"/>
    <w:rsid w:val="001C07E5"/>
    <w:rsid w:val="001C08BA"/>
    <w:rsid w:val="001C0FF6"/>
    <w:rsid w:val="001C1364"/>
    <w:rsid w:val="001C1BAF"/>
    <w:rsid w:val="001C1D75"/>
    <w:rsid w:val="001C232C"/>
    <w:rsid w:val="001C2FFD"/>
    <w:rsid w:val="001C3146"/>
    <w:rsid w:val="001C3185"/>
    <w:rsid w:val="001C3701"/>
    <w:rsid w:val="001C3D57"/>
    <w:rsid w:val="001C42EF"/>
    <w:rsid w:val="001C4348"/>
    <w:rsid w:val="001C4B46"/>
    <w:rsid w:val="001C4E26"/>
    <w:rsid w:val="001C502F"/>
    <w:rsid w:val="001C5316"/>
    <w:rsid w:val="001C551A"/>
    <w:rsid w:val="001C55BD"/>
    <w:rsid w:val="001C64A5"/>
    <w:rsid w:val="001C65EC"/>
    <w:rsid w:val="001C6AA4"/>
    <w:rsid w:val="001C728C"/>
    <w:rsid w:val="001C73A2"/>
    <w:rsid w:val="001C73B6"/>
    <w:rsid w:val="001C7AC2"/>
    <w:rsid w:val="001C7CEC"/>
    <w:rsid w:val="001D0158"/>
    <w:rsid w:val="001D08E8"/>
    <w:rsid w:val="001D0D1D"/>
    <w:rsid w:val="001D0FBC"/>
    <w:rsid w:val="001D1741"/>
    <w:rsid w:val="001D18B9"/>
    <w:rsid w:val="001D1A63"/>
    <w:rsid w:val="001D1C16"/>
    <w:rsid w:val="001D1DAE"/>
    <w:rsid w:val="001D1FE0"/>
    <w:rsid w:val="001D2050"/>
    <w:rsid w:val="001D2826"/>
    <w:rsid w:val="001D3184"/>
    <w:rsid w:val="001D3408"/>
    <w:rsid w:val="001D3908"/>
    <w:rsid w:val="001D4232"/>
    <w:rsid w:val="001D423C"/>
    <w:rsid w:val="001D42C3"/>
    <w:rsid w:val="001D4793"/>
    <w:rsid w:val="001D479C"/>
    <w:rsid w:val="001D49B1"/>
    <w:rsid w:val="001D4A9D"/>
    <w:rsid w:val="001D4C5A"/>
    <w:rsid w:val="001D4C5C"/>
    <w:rsid w:val="001D4F7A"/>
    <w:rsid w:val="001D50C0"/>
    <w:rsid w:val="001D52CC"/>
    <w:rsid w:val="001D53AF"/>
    <w:rsid w:val="001D5674"/>
    <w:rsid w:val="001D5936"/>
    <w:rsid w:val="001D596D"/>
    <w:rsid w:val="001D5BA9"/>
    <w:rsid w:val="001D5D71"/>
    <w:rsid w:val="001D6BDF"/>
    <w:rsid w:val="001D723F"/>
    <w:rsid w:val="001D7394"/>
    <w:rsid w:val="001D75A5"/>
    <w:rsid w:val="001D76FB"/>
    <w:rsid w:val="001D7781"/>
    <w:rsid w:val="001D7BE7"/>
    <w:rsid w:val="001D7C86"/>
    <w:rsid w:val="001E0162"/>
    <w:rsid w:val="001E09B2"/>
    <w:rsid w:val="001E0B0A"/>
    <w:rsid w:val="001E0B69"/>
    <w:rsid w:val="001E0C93"/>
    <w:rsid w:val="001E1318"/>
    <w:rsid w:val="001E1A08"/>
    <w:rsid w:val="001E20B8"/>
    <w:rsid w:val="001E2554"/>
    <w:rsid w:val="001E2CEF"/>
    <w:rsid w:val="001E2F10"/>
    <w:rsid w:val="001E3172"/>
    <w:rsid w:val="001E3B34"/>
    <w:rsid w:val="001E3D3C"/>
    <w:rsid w:val="001E400F"/>
    <w:rsid w:val="001E4ECD"/>
    <w:rsid w:val="001E54EE"/>
    <w:rsid w:val="001E5576"/>
    <w:rsid w:val="001E5663"/>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215C"/>
    <w:rsid w:val="001F2334"/>
    <w:rsid w:val="001F284C"/>
    <w:rsid w:val="001F287A"/>
    <w:rsid w:val="001F2FFB"/>
    <w:rsid w:val="001F30F6"/>
    <w:rsid w:val="001F327F"/>
    <w:rsid w:val="001F35B3"/>
    <w:rsid w:val="001F3621"/>
    <w:rsid w:val="001F3651"/>
    <w:rsid w:val="001F3E42"/>
    <w:rsid w:val="001F4202"/>
    <w:rsid w:val="001F474E"/>
    <w:rsid w:val="001F5108"/>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0F78"/>
    <w:rsid w:val="00201490"/>
    <w:rsid w:val="00201826"/>
    <w:rsid w:val="002018E6"/>
    <w:rsid w:val="00201A36"/>
    <w:rsid w:val="00201C76"/>
    <w:rsid w:val="00201F4B"/>
    <w:rsid w:val="00202E43"/>
    <w:rsid w:val="002037CB"/>
    <w:rsid w:val="00203806"/>
    <w:rsid w:val="00204812"/>
    <w:rsid w:val="00204869"/>
    <w:rsid w:val="00204B6B"/>
    <w:rsid w:val="00204C2C"/>
    <w:rsid w:val="00204CA9"/>
    <w:rsid w:val="00204FEF"/>
    <w:rsid w:val="0020513E"/>
    <w:rsid w:val="0020538A"/>
    <w:rsid w:val="00205C79"/>
    <w:rsid w:val="002061CF"/>
    <w:rsid w:val="00206201"/>
    <w:rsid w:val="00206509"/>
    <w:rsid w:val="0020653A"/>
    <w:rsid w:val="0020660E"/>
    <w:rsid w:val="00206FE3"/>
    <w:rsid w:val="00207389"/>
    <w:rsid w:val="002075AC"/>
    <w:rsid w:val="00207830"/>
    <w:rsid w:val="00207893"/>
    <w:rsid w:val="00207E1D"/>
    <w:rsid w:val="002102C7"/>
    <w:rsid w:val="00210A19"/>
    <w:rsid w:val="00211419"/>
    <w:rsid w:val="0021151B"/>
    <w:rsid w:val="00211C60"/>
    <w:rsid w:val="00211DB7"/>
    <w:rsid w:val="00211E5F"/>
    <w:rsid w:val="00211FD8"/>
    <w:rsid w:val="00212863"/>
    <w:rsid w:val="00212894"/>
    <w:rsid w:val="002128E5"/>
    <w:rsid w:val="002129BF"/>
    <w:rsid w:val="00212DCB"/>
    <w:rsid w:val="002132B7"/>
    <w:rsid w:val="002138AD"/>
    <w:rsid w:val="00213CB1"/>
    <w:rsid w:val="0021467A"/>
    <w:rsid w:val="0021470E"/>
    <w:rsid w:val="00214F55"/>
    <w:rsid w:val="00214FCB"/>
    <w:rsid w:val="00215142"/>
    <w:rsid w:val="00215C5A"/>
    <w:rsid w:val="002162E0"/>
    <w:rsid w:val="002165A0"/>
    <w:rsid w:val="0021684C"/>
    <w:rsid w:val="002171AB"/>
    <w:rsid w:val="00217358"/>
    <w:rsid w:val="0021739F"/>
    <w:rsid w:val="00217950"/>
    <w:rsid w:val="00217A5C"/>
    <w:rsid w:val="00217A90"/>
    <w:rsid w:val="00217C63"/>
    <w:rsid w:val="00220035"/>
    <w:rsid w:val="00220A12"/>
    <w:rsid w:val="00220F67"/>
    <w:rsid w:val="0022131B"/>
    <w:rsid w:val="002219F0"/>
    <w:rsid w:val="0022284F"/>
    <w:rsid w:val="00222CE8"/>
    <w:rsid w:val="002239D5"/>
    <w:rsid w:val="00223FA3"/>
    <w:rsid w:val="002242DC"/>
    <w:rsid w:val="0022442D"/>
    <w:rsid w:val="00224A78"/>
    <w:rsid w:val="00224B61"/>
    <w:rsid w:val="00224E66"/>
    <w:rsid w:val="00225B47"/>
    <w:rsid w:val="002260D8"/>
    <w:rsid w:val="00226383"/>
    <w:rsid w:val="002266FE"/>
    <w:rsid w:val="00226970"/>
    <w:rsid w:val="00226BB4"/>
    <w:rsid w:val="002272A2"/>
    <w:rsid w:val="00227669"/>
    <w:rsid w:val="0022789E"/>
    <w:rsid w:val="00227DE9"/>
    <w:rsid w:val="002307AB"/>
    <w:rsid w:val="002308E0"/>
    <w:rsid w:val="00230E3D"/>
    <w:rsid w:val="00230F54"/>
    <w:rsid w:val="00231307"/>
    <w:rsid w:val="00231DC6"/>
    <w:rsid w:val="002320B0"/>
    <w:rsid w:val="00232214"/>
    <w:rsid w:val="0023383A"/>
    <w:rsid w:val="00233B56"/>
    <w:rsid w:val="00233BE1"/>
    <w:rsid w:val="0023405C"/>
    <w:rsid w:val="00234387"/>
    <w:rsid w:val="002349C9"/>
    <w:rsid w:val="00234AEC"/>
    <w:rsid w:val="00234B8E"/>
    <w:rsid w:val="00234F8A"/>
    <w:rsid w:val="002353A5"/>
    <w:rsid w:val="0023549D"/>
    <w:rsid w:val="0023590F"/>
    <w:rsid w:val="00235AA2"/>
    <w:rsid w:val="00235AAC"/>
    <w:rsid w:val="0023614E"/>
    <w:rsid w:val="00236194"/>
    <w:rsid w:val="00236888"/>
    <w:rsid w:val="00236A45"/>
    <w:rsid w:val="00236F02"/>
    <w:rsid w:val="002372EE"/>
    <w:rsid w:val="0023759D"/>
    <w:rsid w:val="00237A91"/>
    <w:rsid w:val="00240247"/>
    <w:rsid w:val="00240358"/>
    <w:rsid w:val="002417EC"/>
    <w:rsid w:val="00242467"/>
    <w:rsid w:val="002425F6"/>
    <w:rsid w:val="0024264E"/>
    <w:rsid w:val="00242DE1"/>
    <w:rsid w:val="00242DFF"/>
    <w:rsid w:val="00243A87"/>
    <w:rsid w:val="00243AD6"/>
    <w:rsid w:val="00243E5C"/>
    <w:rsid w:val="002447A5"/>
    <w:rsid w:val="00244D8F"/>
    <w:rsid w:val="00245700"/>
    <w:rsid w:val="002462EB"/>
    <w:rsid w:val="002463A0"/>
    <w:rsid w:val="002463B4"/>
    <w:rsid w:val="00247483"/>
    <w:rsid w:val="002474E6"/>
    <w:rsid w:val="002476AE"/>
    <w:rsid w:val="002477F4"/>
    <w:rsid w:val="00247BBC"/>
    <w:rsid w:val="002518C5"/>
    <w:rsid w:val="002519CA"/>
    <w:rsid w:val="00251D16"/>
    <w:rsid w:val="00251EC3"/>
    <w:rsid w:val="00251EEE"/>
    <w:rsid w:val="00252020"/>
    <w:rsid w:val="002527D0"/>
    <w:rsid w:val="00253261"/>
    <w:rsid w:val="0025328A"/>
    <w:rsid w:val="0025372A"/>
    <w:rsid w:val="00253B9E"/>
    <w:rsid w:val="002545E5"/>
    <w:rsid w:val="00254FAE"/>
    <w:rsid w:val="002553F0"/>
    <w:rsid w:val="002555C7"/>
    <w:rsid w:val="00256632"/>
    <w:rsid w:val="0025688A"/>
    <w:rsid w:val="00256A3D"/>
    <w:rsid w:val="00256E80"/>
    <w:rsid w:val="00257640"/>
    <w:rsid w:val="0026018C"/>
    <w:rsid w:val="002608C1"/>
    <w:rsid w:val="00260921"/>
    <w:rsid w:val="00260DB5"/>
    <w:rsid w:val="0026109A"/>
    <w:rsid w:val="002625FD"/>
    <w:rsid w:val="00262628"/>
    <w:rsid w:val="00262778"/>
    <w:rsid w:val="00262783"/>
    <w:rsid w:val="002630D9"/>
    <w:rsid w:val="002632A9"/>
    <w:rsid w:val="00264048"/>
    <w:rsid w:val="002640C5"/>
    <w:rsid w:val="0026419B"/>
    <w:rsid w:val="002642AC"/>
    <w:rsid w:val="0026431C"/>
    <w:rsid w:val="0026451D"/>
    <w:rsid w:val="0026487D"/>
    <w:rsid w:val="002649DD"/>
    <w:rsid w:val="0026566A"/>
    <w:rsid w:val="0026638C"/>
    <w:rsid w:val="00266787"/>
    <w:rsid w:val="00266880"/>
    <w:rsid w:val="00266CF8"/>
    <w:rsid w:val="00266F80"/>
    <w:rsid w:val="002671AB"/>
    <w:rsid w:val="0026763E"/>
    <w:rsid w:val="0026779F"/>
    <w:rsid w:val="002677C6"/>
    <w:rsid w:val="00267C7C"/>
    <w:rsid w:val="00267D74"/>
    <w:rsid w:val="0027005E"/>
    <w:rsid w:val="00270170"/>
    <w:rsid w:val="00270243"/>
    <w:rsid w:val="002703ED"/>
    <w:rsid w:val="00270C7C"/>
    <w:rsid w:val="00271173"/>
    <w:rsid w:val="00271C5E"/>
    <w:rsid w:val="00271F89"/>
    <w:rsid w:val="0027208B"/>
    <w:rsid w:val="002721E9"/>
    <w:rsid w:val="00272546"/>
    <w:rsid w:val="002727E4"/>
    <w:rsid w:val="00272D1C"/>
    <w:rsid w:val="00272FA0"/>
    <w:rsid w:val="00272FAE"/>
    <w:rsid w:val="0027300E"/>
    <w:rsid w:val="00273800"/>
    <w:rsid w:val="00274A43"/>
    <w:rsid w:val="00274B19"/>
    <w:rsid w:val="00275525"/>
    <w:rsid w:val="00275562"/>
    <w:rsid w:val="002757E6"/>
    <w:rsid w:val="00275AB8"/>
    <w:rsid w:val="00275FB8"/>
    <w:rsid w:val="002765D1"/>
    <w:rsid w:val="00276B05"/>
    <w:rsid w:val="00276B6B"/>
    <w:rsid w:val="00276BF5"/>
    <w:rsid w:val="00277963"/>
    <w:rsid w:val="00280FE5"/>
    <w:rsid w:val="00281031"/>
    <w:rsid w:val="00281983"/>
    <w:rsid w:val="00281B3A"/>
    <w:rsid w:val="00281BF8"/>
    <w:rsid w:val="002825B6"/>
    <w:rsid w:val="00282E64"/>
    <w:rsid w:val="00282EF9"/>
    <w:rsid w:val="002839F0"/>
    <w:rsid w:val="00285397"/>
    <w:rsid w:val="00285432"/>
    <w:rsid w:val="00285609"/>
    <w:rsid w:val="0028580E"/>
    <w:rsid w:val="00285A80"/>
    <w:rsid w:val="0028656F"/>
    <w:rsid w:val="00286646"/>
    <w:rsid w:val="00286AF7"/>
    <w:rsid w:val="00286C17"/>
    <w:rsid w:val="00287859"/>
    <w:rsid w:val="00290245"/>
    <w:rsid w:val="00290EEF"/>
    <w:rsid w:val="002914A0"/>
    <w:rsid w:val="00291615"/>
    <w:rsid w:val="0029188B"/>
    <w:rsid w:val="00291A64"/>
    <w:rsid w:val="00291B14"/>
    <w:rsid w:val="002921E3"/>
    <w:rsid w:val="0029276A"/>
    <w:rsid w:val="0029283F"/>
    <w:rsid w:val="00292B5A"/>
    <w:rsid w:val="00292B61"/>
    <w:rsid w:val="002930C0"/>
    <w:rsid w:val="002933FF"/>
    <w:rsid w:val="002934DB"/>
    <w:rsid w:val="002942EB"/>
    <w:rsid w:val="002946EA"/>
    <w:rsid w:val="00294CCF"/>
    <w:rsid w:val="0029564B"/>
    <w:rsid w:val="0029575A"/>
    <w:rsid w:val="002957A1"/>
    <w:rsid w:val="00295B1D"/>
    <w:rsid w:val="00295F01"/>
    <w:rsid w:val="00295FE7"/>
    <w:rsid w:val="002965DE"/>
    <w:rsid w:val="0029662B"/>
    <w:rsid w:val="002966AA"/>
    <w:rsid w:val="00296EA7"/>
    <w:rsid w:val="0029756A"/>
    <w:rsid w:val="00297B5B"/>
    <w:rsid w:val="00297D73"/>
    <w:rsid w:val="002A051F"/>
    <w:rsid w:val="002A07C0"/>
    <w:rsid w:val="002A0889"/>
    <w:rsid w:val="002A0CFC"/>
    <w:rsid w:val="002A0E91"/>
    <w:rsid w:val="002A1638"/>
    <w:rsid w:val="002A1A79"/>
    <w:rsid w:val="002A2810"/>
    <w:rsid w:val="002A3DB6"/>
    <w:rsid w:val="002A42C7"/>
    <w:rsid w:val="002A4833"/>
    <w:rsid w:val="002A490D"/>
    <w:rsid w:val="002A513B"/>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F03"/>
    <w:rsid w:val="002B048C"/>
    <w:rsid w:val="002B05EE"/>
    <w:rsid w:val="002B0609"/>
    <w:rsid w:val="002B0625"/>
    <w:rsid w:val="002B115E"/>
    <w:rsid w:val="002B11D8"/>
    <w:rsid w:val="002B1641"/>
    <w:rsid w:val="002B1739"/>
    <w:rsid w:val="002B1778"/>
    <w:rsid w:val="002B2390"/>
    <w:rsid w:val="002B2797"/>
    <w:rsid w:val="002B2D85"/>
    <w:rsid w:val="002B332B"/>
    <w:rsid w:val="002B3806"/>
    <w:rsid w:val="002B3879"/>
    <w:rsid w:val="002B3AF9"/>
    <w:rsid w:val="002B4AA6"/>
    <w:rsid w:val="002B564A"/>
    <w:rsid w:val="002B5F1D"/>
    <w:rsid w:val="002B5F40"/>
    <w:rsid w:val="002B5FC7"/>
    <w:rsid w:val="002B610F"/>
    <w:rsid w:val="002B64C5"/>
    <w:rsid w:val="002B6B77"/>
    <w:rsid w:val="002B6D03"/>
    <w:rsid w:val="002B7832"/>
    <w:rsid w:val="002B7B71"/>
    <w:rsid w:val="002B7E97"/>
    <w:rsid w:val="002B7F97"/>
    <w:rsid w:val="002C0DC7"/>
    <w:rsid w:val="002C16F6"/>
    <w:rsid w:val="002C1D56"/>
    <w:rsid w:val="002C203E"/>
    <w:rsid w:val="002C2576"/>
    <w:rsid w:val="002C2969"/>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1C1"/>
    <w:rsid w:val="002C5233"/>
    <w:rsid w:val="002C5DE2"/>
    <w:rsid w:val="002C5E89"/>
    <w:rsid w:val="002C6A9D"/>
    <w:rsid w:val="002C7EDB"/>
    <w:rsid w:val="002D0556"/>
    <w:rsid w:val="002D06FE"/>
    <w:rsid w:val="002D09BA"/>
    <w:rsid w:val="002D0E7E"/>
    <w:rsid w:val="002D1167"/>
    <w:rsid w:val="002D1207"/>
    <w:rsid w:val="002D16AD"/>
    <w:rsid w:val="002D1785"/>
    <w:rsid w:val="002D179C"/>
    <w:rsid w:val="002D218D"/>
    <w:rsid w:val="002D2446"/>
    <w:rsid w:val="002D26C8"/>
    <w:rsid w:val="002D27F0"/>
    <w:rsid w:val="002D2863"/>
    <w:rsid w:val="002D3A04"/>
    <w:rsid w:val="002D3B62"/>
    <w:rsid w:val="002D40D1"/>
    <w:rsid w:val="002D45F9"/>
    <w:rsid w:val="002D478E"/>
    <w:rsid w:val="002D4B78"/>
    <w:rsid w:val="002D552C"/>
    <w:rsid w:val="002D5C92"/>
    <w:rsid w:val="002D5EDD"/>
    <w:rsid w:val="002D6107"/>
    <w:rsid w:val="002D6A32"/>
    <w:rsid w:val="002D72B6"/>
    <w:rsid w:val="002D7406"/>
    <w:rsid w:val="002D7944"/>
    <w:rsid w:val="002E0078"/>
    <w:rsid w:val="002E00ED"/>
    <w:rsid w:val="002E0297"/>
    <w:rsid w:val="002E050C"/>
    <w:rsid w:val="002E05BD"/>
    <w:rsid w:val="002E08D9"/>
    <w:rsid w:val="002E0AF4"/>
    <w:rsid w:val="002E1249"/>
    <w:rsid w:val="002E13DE"/>
    <w:rsid w:val="002E14AC"/>
    <w:rsid w:val="002E212A"/>
    <w:rsid w:val="002E22E2"/>
    <w:rsid w:val="002E2472"/>
    <w:rsid w:val="002E270D"/>
    <w:rsid w:val="002E2B64"/>
    <w:rsid w:val="002E2F40"/>
    <w:rsid w:val="002E36A7"/>
    <w:rsid w:val="002E3702"/>
    <w:rsid w:val="002E39D6"/>
    <w:rsid w:val="002E3C9B"/>
    <w:rsid w:val="002E3E5C"/>
    <w:rsid w:val="002E3F81"/>
    <w:rsid w:val="002E4272"/>
    <w:rsid w:val="002E48C4"/>
    <w:rsid w:val="002E4CF4"/>
    <w:rsid w:val="002E4E1F"/>
    <w:rsid w:val="002E5079"/>
    <w:rsid w:val="002E57B7"/>
    <w:rsid w:val="002E5DFC"/>
    <w:rsid w:val="002E5E1C"/>
    <w:rsid w:val="002E661A"/>
    <w:rsid w:val="002E6718"/>
    <w:rsid w:val="002E6A58"/>
    <w:rsid w:val="002E6DF3"/>
    <w:rsid w:val="002E7628"/>
    <w:rsid w:val="002E795E"/>
    <w:rsid w:val="002E7E1A"/>
    <w:rsid w:val="002E7FA8"/>
    <w:rsid w:val="002F0492"/>
    <w:rsid w:val="002F04CB"/>
    <w:rsid w:val="002F051F"/>
    <w:rsid w:val="002F055D"/>
    <w:rsid w:val="002F0589"/>
    <w:rsid w:val="002F09DD"/>
    <w:rsid w:val="002F10C3"/>
    <w:rsid w:val="002F1A6E"/>
    <w:rsid w:val="002F1C0D"/>
    <w:rsid w:val="002F1DA0"/>
    <w:rsid w:val="002F2133"/>
    <w:rsid w:val="002F25A3"/>
    <w:rsid w:val="002F25F5"/>
    <w:rsid w:val="002F289D"/>
    <w:rsid w:val="002F2C6E"/>
    <w:rsid w:val="002F2D56"/>
    <w:rsid w:val="002F31E8"/>
    <w:rsid w:val="002F3583"/>
    <w:rsid w:val="002F3AE3"/>
    <w:rsid w:val="002F3D94"/>
    <w:rsid w:val="002F3F2D"/>
    <w:rsid w:val="002F4146"/>
    <w:rsid w:val="002F4349"/>
    <w:rsid w:val="002F4829"/>
    <w:rsid w:val="002F4D1A"/>
    <w:rsid w:val="002F54A1"/>
    <w:rsid w:val="002F55C2"/>
    <w:rsid w:val="002F55DE"/>
    <w:rsid w:val="002F596D"/>
    <w:rsid w:val="002F5E3A"/>
    <w:rsid w:val="002F66DC"/>
    <w:rsid w:val="002F69E4"/>
    <w:rsid w:val="002F6ACE"/>
    <w:rsid w:val="002F6B2C"/>
    <w:rsid w:val="002F6E4E"/>
    <w:rsid w:val="002F6FD2"/>
    <w:rsid w:val="002F743E"/>
    <w:rsid w:val="002F7768"/>
    <w:rsid w:val="002F7974"/>
    <w:rsid w:val="002F79AB"/>
    <w:rsid w:val="00300B3D"/>
    <w:rsid w:val="00300B6C"/>
    <w:rsid w:val="00301E85"/>
    <w:rsid w:val="003026C4"/>
    <w:rsid w:val="003027D3"/>
    <w:rsid w:val="00302ECE"/>
    <w:rsid w:val="00304281"/>
    <w:rsid w:val="0030531D"/>
    <w:rsid w:val="003055A8"/>
    <w:rsid w:val="003059E3"/>
    <w:rsid w:val="00305F30"/>
    <w:rsid w:val="003066DE"/>
    <w:rsid w:val="0030672E"/>
    <w:rsid w:val="00306AD8"/>
    <w:rsid w:val="003071D7"/>
    <w:rsid w:val="00307264"/>
    <w:rsid w:val="003072E2"/>
    <w:rsid w:val="00307525"/>
    <w:rsid w:val="003075AF"/>
    <w:rsid w:val="00307C1A"/>
    <w:rsid w:val="00307D66"/>
    <w:rsid w:val="00310134"/>
    <w:rsid w:val="00310891"/>
    <w:rsid w:val="00310896"/>
    <w:rsid w:val="00310A44"/>
    <w:rsid w:val="00310F9D"/>
    <w:rsid w:val="00310FB6"/>
    <w:rsid w:val="00311065"/>
    <w:rsid w:val="00311BE4"/>
    <w:rsid w:val="00311E94"/>
    <w:rsid w:val="00311ED3"/>
    <w:rsid w:val="00311F6D"/>
    <w:rsid w:val="003120C4"/>
    <w:rsid w:val="0031217E"/>
    <w:rsid w:val="00312690"/>
    <w:rsid w:val="00312EF1"/>
    <w:rsid w:val="00313181"/>
    <w:rsid w:val="0031346E"/>
    <w:rsid w:val="0031349E"/>
    <w:rsid w:val="0031360D"/>
    <w:rsid w:val="003139E9"/>
    <w:rsid w:val="003141F3"/>
    <w:rsid w:val="003148CB"/>
    <w:rsid w:val="00314AB7"/>
    <w:rsid w:val="00314F74"/>
    <w:rsid w:val="00315B33"/>
    <w:rsid w:val="00315E04"/>
    <w:rsid w:val="00316091"/>
    <w:rsid w:val="00316810"/>
    <w:rsid w:val="00316956"/>
    <w:rsid w:val="003174A6"/>
    <w:rsid w:val="00317D33"/>
    <w:rsid w:val="00320236"/>
    <w:rsid w:val="0032024B"/>
    <w:rsid w:val="00320464"/>
    <w:rsid w:val="0032046C"/>
    <w:rsid w:val="003205A4"/>
    <w:rsid w:val="00320A60"/>
    <w:rsid w:val="00320E61"/>
    <w:rsid w:val="00321219"/>
    <w:rsid w:val="003212F3"/>
    <w:rsid w:val="003213C5"/>
    <w:rsid w:val="003221DE"/>
    <w:rsid w:val="003221FA"/>
    <w:rsid w:val="0032230D"/>
    <w:rsid w:val="00322655"/>
    <w:rsid w:val="00322688"/>
    <w:rsid w:val="0032297B"/>
    <w:rsid w:val="00322C30"/>
    <w:rsid w:val="00322D24"/>
    <w:rsid w:val="0032343A"/>
    <w:rsid w:val="00323FAE"/>
    <w:rsid w:val="00324017"/>
    <w:rsid w:val="00324B26"/>
    <w:rsid w:val="00324D71"/>
    <w:rsid w:val="00324DBA"/>
    <w:rsid w:val="00324EB4"/>
    <w:rsid w:val="00324F15"/>
    <w:rsid w:val="00325314"/>
    <w:rsid w:val="00325560"/>
    <w:rsid w:val="00325B03"/>
    <w:rsid w:val="00325D0A"/>
    <w:rsid w:val="00326ED3"/>
    <w:rsid w:val="00327387"/>
    <w:rsid w:val="0032774F"/>
    <w:rsid w:val="00327AF1"/>
    <w:rsid w:val="00327B5D"/>
    <w:rsid w:val="00330177"/>
    <w:rsid w:val="00330C33"/>
    <w:rsid w:val="00330DC0"/>
    <w:rsid w:val="00330E57"/>
    <w:rsid w:val="00330FF3"/>
    <w:rsid w:val="00331854"/>
    <w:rsid w:val="00331DFF"/>
    <w:rsid w:val="003321EC"/>
    <w:rsid w:val="00332301"/>
    <w:rsid w:val="003324C6"/>
    <w:rsid w:val="00332E79"/>
    <w:rsid w:val="003338C9"/>
    <w:rsid w:val="00333A83"/>
    <w:rsid w:val="00333D83"/>
    <w:rsid w:val="003346EE"/>
    <w:rsid w:val="00334A87"/>
    <w:rsid w:val="00335388"/>
    <w:rsid w:val="003358C1"/>
    <w:rsid w:val="0033598A"/>
    <w:rsid w:val="00335B52"/>
    <w:rsid w:val="00335CAB"/>
    <w:rsid w:val="00336205"/>
    <w:rsid w:val="00336F52"/>
    <w:rsid w:val="00337FC4"/>
    <w:rsid w:val="00340074"/>
    <w:rsid w:val="003403E7"/>
    <w:rsid w:val="0034083C"/>
    <w:rsid w:val="00340A61"/>
    <w:rsid w:val="003418E1"/>
    <w:rsid w:val="00341DAB"/>
    <w:rsid w:val="00342CCF"/>
    <w:rsid w:val="00342FF8"/>
    <w:rsid w:val="00343B87"/>
    <w:rsid w:val="00344216"/>
    <w:rsid w:val="003447C5"/>
    <w:rsid w:val="003448CE"/>
    <w:rsid w:val="0034491B"/>
    <w:rsid w:val="003452CD"/>
    <w:rsid w:val="003457B8"/>
    <w:rsid w:val="003459B9"/>
    <w:rsid w:val="00345F74"/>
    <w:rsid w:val="00345FC0"/>
    <w:rsid w:val="00346192"/>
    <w:rsid w:val="00346D37"/>
    <w:rsid w:val="00346F41"/>
    <w:rsid w:val="00347585"/>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C1D"/>
    <w:rsid w:val="00355C92"/>
    <w:rsid w:val="00355D4C"/>
    <w:rsid w:val="0035601E"/>
    <w:rsid w:val="003561F7"/>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3396"/>
    <w:rsid w:val="00363A15"/>
    <w:rsid w:val="00363CD9"/>
    <w:rsid w:val="00363D10"/>
    <w:rsid w:val="00363F6B"/>
    <w:rsid w:val="00364104"/>
    <w:rsid w:val="003643D9"/>
    <w:rsid w:val="003644B7"/>
    <w:rsid w:val="00364664"/>
    <w:rsid w:val="003647CB"/>
    <w:rsid w:val="00364A80"/>
    <w:rsid w:val="00364BE0"/>
    <w:rsid w:val="00364DF6"/>
    <w:rsid w:val="00364F82"/>
    <w:rsid w:val="003654A5"/>
    <w:rsid w:val="003654C4"/>
    <w:rsid w:val="00365896"/>
    <w:rsid w:val="00365F76"/>
    <w:rsid w:val="003662B5"/>
    <w:rsid w:val="00366591"/>
    <w:rsid w:val="00366682"/>
    <w:rsid w:val="00367029"/>
    <w:rsid w:val="00367375"/>
    <w:rsid w:val="003677D3"/>
    <w:rsid w:val="00367B92"/>
    <w:rsid w:val="00367ECA"/>
    <w:rsid w:val="00367EE0"/>
    <w:rsid w:val="003701F2"/>
    <w:rsid w:val="00370304"/>
    <w:rsid w:val="0037032A"/>
    <w:rsid w:val="00370923"/>
    <w:rsid w:val="0037109F"/>
    <w:rsid w:val="00371350"/>
    <w:rsid w:val="003716D4"/>
    <w:rsid w:val="0037238B"/>
    <w:rsid w:val="003729FB"/>
    <w:rsid w:val="003730CA"/>
    <w:rsid w:val="00373655"/>
    <w:rsid w:val="003739DF"/>
    <w:rsid w:val="00373B35"/>
    <w:rsid w:val="00373EF4"/>
    <w:rsid w:val="003745B7"/>
    <w:rsid w:val="0037471B"/>
    <w:rsid w:val="00374A20"/>
    <w:rsid w:val="00374AB6"/>
    <w:rsid w:val="00374C98"/>
    <w:rsid w:val="00374DD1"/>
    <w:rsid w:val="00374F39"/>
    <w:rsid w:val="003760F8"/>
    <w:rsid w:val="003764AA"/>
    <w:rsid w:val="00376A1B"/>
    <w:rsid w:val="00376C11"/>
    <w:rsid w:val="00377541"/>
    <w:rsid w:val="0037767E"/>
    <w:rsid w:val="00377B3F"/>
    <w:rsid w:val="003805DF"/>
    <w:rsid w:val="00380F80"/>
    <w:rsid w:val="0038187F"/>
    <w:rsid w:val="00381E95"/>
    <w:rsid w:val="00382738"/>
    <w:rsid w:val="00382AEF"/>
    <w:rsid w:val="00382E06"/>
    <w:rsid w:val="00383D93"/>
    <w:rsid w:val="0038400B"/>
    <w:rsid w:val="00384011"/>
    <w:rsid w:val="0038490B"/>
    <w:rsid w:val="00384B03"/>
    <w:rsid w:val="00384BDB"/>
    <w:rsid w:val="0038517B"/>
    <w:rsid w:val="00386077"/>
    <w:rsid w:val="003865C6"/>
    <w:rsid w:val="00386BF2"/>
    <w:rsid w:val="00386D3A"/>
    <w:rsid w:val="00386E40"/>
    <w:rsid w:val="0038747C"/>
    <w:rsid w:val="00387E78"/>
    <w:rsid w:val="0039037F"/>
    <w:rsid w:val="003906B3"/>
    <w:rsid w:val="003906B9"/>
    <w:rsid w:val="003911C1"/>
    <w:rsid w:val="0039205A"/>
    <w:rsid w:val="00392252"/>
    <w:rsid w:val="0039260D"/>
    <w:rsid w:val="00392703"/>
    <w:rsid w:val="00392790"/>
    <w:rsid w:val="0039282C"/>
    <w:rsid w:val="00392B8C"/>
    <w:rsid w:val="00392E22"/>
    <w:rsid w:val="0039300D"/>
    <w:rsid w:val="0039353F"/>
    <w:rsid w:val="003935B0"/>
    <w:rsid w:val="003943FB"/>
    <w:rsid w:val="00394495"/>
    <w:rsid w:val="00394510"/>
    <w:rsid w:val="003947E4"/>
    <w:rsid w:val="00394911"/>
    <w:rsid w:val="00394C6C"/>
    <w:rsid w:val="0039566B"/>
    <w:rsid w:val="003957D6"/>
    <w:rsid w:val="003961DB"/>
    <w:rsid w:val="00396546"/>
    <w:rsid w:val="00396760"/>
    <w:rsid w:val="00397BD5"/>
    <w:rsid w:val="003A035E"/>
    <w:rsid w:val="003A0926"/>
    <w:rsid w:val="003A0B0A"/>
    <w:rsid w:val="003A1C81"/>
    <w:rsid w:val="003A201E"/>
    <w:rsid w:val="003A2464"/>
    <w:rsid w:val="003A290D"/>
    <w:rsid w:val="003A2914"/>
    <w:rsid w:val="003A29C2"/>
    <w:rsid w:val="003A2FBB"/>
    <w:rsid w:val="003A309E"/>
    <w:rsid w:val="003A3287"/>
    <w:rsid w:val="003A3C43"/>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80"/>
    <w:rsid w:val="003A799E"/>
    <w:rsid w:val="003B0124"/>
    <w:rsid w:val="003B03E9"/>
    <w:rsid w:val="003B05D2"/>
    <w:rsid w:val="003B0CD9"/>
    <w:rsid w:val="003B0E2F"/>
    <w:rsid w:val="003B108E"/>
    <w:rsid w:val="003B1627"/>
    <w:rsid w:val="003B16CB"/>
    <w:rsid w:val="003B17C3"/>
    <w:rsid w:val="003B19ED"/>
    <w:rsid w:val="003B1A7E"/>
    <w:rsid w:val="003B2FD0"/>
    <w:rsid w:val="003B34A2"/>
    <w:rsid w:val="003B379C"/>
    <w:rsid w:val="003B4326"/>
    <w:rsid w:val="003B4333"/>
    <w:rsid w:val="003B44B8"/>
    <w:rsid w:val="003B5288"/>
    <w:rsid w:val="003B53F9"/>
    <w:rsid w:val="003B59A8"/>
    <w:rsid w:val="003B5AD4"/>
    <w:rsid w:val="003B5D66"/>
    <w:rsid w:val="003B61AA"/>
    <w:rsid w:val="003B62AE"/>
    <w:rsid w:val="003B67AD"/>
    <w:rsid w:val="003B686F"/>
    <w:rsid w:val="003B735E"/>
    <w:rsid w:val="003B752D"/>
    <w:rsid w:val="003B77C7"/>
    <w:rsid w:val="003B788C"/>
    <w:rsid w:val="003B7D7A"/>
    <w:rsid w:val="003C013D"/>
    <w:rsid w:val="003C03E5"/>
    <w:rsid w:val="003C0F29"/>
    <w:rsid w:val="003C1066"/>
    <w:rsid w:val="003C11FE"/>
    <w:rsid w:val="003C14B8"/>
    <w:rsid w:val="003C199E"/>
    <w:rsid w:val="003C19AA"/>
    <w:rsid w:val="003C216E"/>
    <w:rsid w:val="003C26C1"/>
    <w:rsid w:val="003C2C26"/>
    <w:rsid w:val="003C2D8F"/>
    <w:rsid w:val="003C2DB4"/>
    <w:rsid w:val="003C312D"/>
    <w:rsid w:val="003C3267"/>
    <w:rsid w:val="003C32BB"/>
    <w:rsid w:val="003C33F6"/>
    <w:rsid w:val="003C3B6A"/>
    <w:rsid w:val="003C3FC4"/>
    <w:rsid w:val="003C4231"/>
    <w:rsid w:val="003C4678"/>
    <w:rsid w:val="003C4B66"/>
    <w:rsid w:val="003C4F86"/>
    <w:rsid w:val="003C4FC6"/>
    <w:rsid w:val="003C5205"/>
    <w:rsid w:val="003C5420"/>
    <w:rsid w:val="003C5648"/>
    <w:rsid w:val="003C61A0"/>
    <w:rsid w:val="003C62D3"/>
    <w:rsid w:val="003C6688"/>
    <w:rsid w:val="003C66C5"/>
    <w:rsid w:val="003C6A19"/>
    <w:rsid w:val="003C6A51"/>
    <w:rsid w:val="003C6BE5"/>
    <w:rsid w:val="003C6C1B"/>
    <w:rsid w:val="003C6D61"/>
    <w:rsid w:val="003C6EF5"/>
    <w:rsid w:val="003C7216"/>
    <w:rsid w:val="003C7E30"/>
    <w:rsid w:val="003D0ACE"/>
    <w:rsid w:val="003D0C8B"/>
    <w:rsid w:val="003D1201"/>
    <w:rsid w:val="003D122A"/>
    <w:rsid w:val="003D23F6"/>
    <w:rsid w:val="003D2600"/>
    <w:rsid w:val="003D26AB"/>
    <w:rsid w:val="003D2840"/>
    <w:rsid w:val="003D2858"/>
    <w:rsid w:val="003D3898"/>
    <w:rsid w:val="003D3E69"/>
    <w:rsid w:val="003D3EF5"/>
    <w:rsid w:val="003D4357"/>
    <w:rsid w:val="003D4A7F"/>
    <w:rsid w:val="003D4AD2"/>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40A"/>
    <w:rsid w:val="003E092E"/>
    <w:rsid w:val="003E0E06"/>
    <w:rsid w:val="003E1570"/>
    <w:rsid w:val="003E1E00"/>
    <w:rsid w:val="003E247E"/>
    <w:rsid w:val="003E28D4"/>
    <w:rsid w:val="003E3327"/>
    <w:rsid w:val="003E41A7"/>
    <w:rsid w:val="003E41DB"/>
    <w:rsid w:val="003E4DA9"/>
    <w:rsid w:val="003E5691"/>
    <w:rsid w:val="003E5BAE"/>
    <w:rsid w:val="003E652E"/>
    <w:rsid w:val="003E6E97"/>
    <w:rsid w:val="003E718B"/>
    <w:rsid w:val="003E76AC"/>
    <w:rsid w:val="003E77B2"/>
    <w:rsid w:val="003E7BDA"/>
    <w:rsid w:val="003E7C3C"/>
    <w:rsid w:val="003F1228"/>
    <w:rsid w:val="003F15F6"/>
    <w:rsid w:val="003F1893"/>
    <w:rsid w:val="003F1E0C"/>
    <w:rsid w:val="003F1ED8"/>
    <w:rsid w:val="003F25B1"/>
    <w:rsid w:val="003F2CE7"/>
    <w:rsid w:val="003F303E"/>
    <w:rsid w:val="003F3249"/>
    <w:rsid w:val="003F327D"/>
    <w:rsid w:val="003F3BEE"/>
    <w:rsid w:val="003F4371"/>
    <w:rsid w:val="003F4F13"/>
    <w:rsid w:val="003F63DE"/>
    <w:rsid w:val="003F6515"/>
    <w:rsid w:val="003F6D5C"/>
    <w:rsid w:val="003F6D8F"/>
    <w:rsid w:val="003F73C0"/>
    <w:rsid w:val="003F771E"/>
    <w:rsid w:val="003F77A5"/>
    <w:rsid w:val="003F78D0"/>
    <w:rsid w:val="003F7E8D"/>
    <w:rsid w:val="00400049"/>
    <w:rsid w:val="0040013D"/>
    <w:rsid w:val="00400ABD"/>
    <w:rsid w:val="00400C64"/>
    <w:rsid w:val="00400CD0"/>
    <w:rsid w:val="00400CEC"/>
    <w:rsid w:val="0040108E"/>
    <w:rsid w:val="004012A7"/>
    <w:rsid w:val="00401387"/>
    <w:rsid w:val="00401862"/>
    <w:rsid w:val="00402005"/>
    <w:rsid w:val="00402445"/>
    <w:rsid w:val="004033C9"/>
    <w:rsid w:val="0040345E"/>
    <w:rsid w:val="00404111"/>
    <w:rsid w:val="00404205"/>
    <w:rsid w:val="004043EA"/>
    <w:rsid w:val="00404682"/>
    <w:rsid w:val="00404B1E"/>
    <w:rsid w:val="00404D91"/>
    <w:rsid w:val="00404FC0"/>
    <w:rsid w:val="004054B4"/>
    <w:rsid w:val="00406149"/>
    <w:rsid w:val="00406300"/>
    <w:rsid w:val="0040670B"/>
    <w:rsid w:val="00406A00"/>
    <w:rsid w:val="00407144"/>
    <w:rsid w:val="004074AD"/>
    <w:rsid w:val="0040765F"/>
    <w:rsid w:val="004077AC"/>
    <w:rsid w:val="00407CD6"/>
    <w:rsid w:val="0041028F"/>
    <w:rsid w:val="004103E1"/>
    <w:rsid w:val="00410558"/>
    <w:rsid w:val="0041075C"/>
    <w:rsid w:val="00411095"/>
    <w:rsid w:val="004111C1"/>
    <w:rsid w:val="004111F4"/>
    <w:rsid w:val="004113AE"/>
    <w:rsid w:val="00411FCC"/>
    <w:rsid w:val="0041226B"/>
    <w:rsid w:val="004126AD"/>
    <w:rsid w:val="00412B0A"/>
    <w:rsid w:val="0041379D"/>
    <w:rsid w:val="0041382A"/>
    <w:rsid w:val="00413D05"/>
    <w:rsid w:val="00413EDB"/>
    <w:rsid w:val="0041458A"/>
    <w:rsid w:val="00414794"/>
    <w:rsid w:val="00414894"/>
    <w:rsid w:val="004148E7"/>
    <w:rsid w:val="004149B3"/>
    <w:rsid w:val="00415338"/>
    <w:rsid w:val="0041562B"/>
    <w:rsid w:val="00415716"/>
    <w:rsid w:val="0041620D"/>
    <w:rsid w:val="004162CB"/>
    <w:rsid w:val="00416372"/>
    <w:rsid w:val="00416D10"/>
    <w:rsid w:val="00417070"/>
    <w:rsid w:val="0041721F"/>
    <w:rsid w:val="00417661"/>
    <w:rsid w:val="004205CA"/>
    <w:rsid w:val="00420848"/>
    <w:rsid w:val="00420919"/>
    <w:rsid w:val="00420E90"/>
    <w:rsid w:val="004212D9"/>
    <w:rsid w:val="00421AD4"/>
    <w:rsid w:val="00421D17"/>
    <w:rsid w:val="00421E08"/>
    <w:rsid w:val="00421EE9"/>
    <w:rsid w:val="00421FA9"/>
    <w:rsid w:val="00422839"/>
    <w:rsid w:val="00422889"/>
    <w:rsid w:val="00422A7F"/>
    <w:rsid w:val="00422E08"/>
    <w:rsid w:val="004233FB"/>
    <w:rsid w:val="004243E9"/>
    <w:rsid w:val="004245B5"/>
    <w:rsid w:val="00424F8D"/>
    <w:rsid w:val="00424F9B"/>
    <w:rsid w:val="00425C5F"/>
    <w:rsid w:val="00425DA4"/>
    <w:rsid w:val="00425FEA"/>
    <w:rsid w:val="0042626D"/>
    <w:rsid w:val="00426644"/>
    <w:rsid w:val="0042677A"/>
    <w:rsid w:val="004276E7"/>
    <w:rsid w:val="00427745"/>
    <w:rsid w:val="004278D0"/>
    <w:rsid w:val="00427C15"/>
    <w:rsid w:val="00427C29"/>
    <w:rsid w:val="00427FEA"/>
    <w:rsid w:val="00431264"/>
    <w:rsid w:val="004313BD"/>
    <w:rsid w:val="004313F5"/>
    <w:rsid w:val="00431400"/>
    <w:rsid w:val="00431564"/>
    <w:rsid w:val="0043218A"/>
    <w:rsid w:val="004323C3"/>
    <w:rsid w:val="00432A3D"/>
    <w:rsid w:val="00432B7C"/>
    <w:rsid w:val="004331DC"/>
    <w:rsid w:val="0043336E"/>
    <w:rsid w:val="00433DCF"/>
    <w:rsid w:val="00433E45"/>
    <w:rsid w:val="00433E5C"/>
    <w:rsid w:val="00433ECD"/>
    <w:rsid w:val="00434D00"/>
    <w:rsid w:val="00434DD7"/>
    <w:rsid w:val="00435110"/>
    <w:rsid w:val="00435803"/>
    <w:rsid w:val="004359EB"/>
    <w:rsid w:val="00435A6F"/>
    <w:rsid w:val="00435C40"/>
    <w:rsid w:val="00435FF6"/>
    <w:rsid w:val="00436000"/>
    <w:rsid w:val="00436298"/>
    <w:rsid w:val="00436390"/>
    <w:rsid w:val="00436746"/>
    <w:rsid w:val="0043704F"/>
    <w:rsid w:val="004370A3"/>
    <w:rsid w:val="00437983"/>
    <w:rsid w:val="00437BD1"/>
    <w:rsid w:val="00440290"/>
    <w:rsid w:val="00440A01"/>
    <w:rsid w:val="00441264"/>
    <w:rsid w:val="004412F9"/>
    <w:rsid w:val="00441C28"/>
    <w:rsid w:val="0044207F"/>
    <w:rsid w:val="004435D7"/>
    <w:rsid w:val="004438D6"/>
    <w:rsid w:val="0044410E"/>
    <w:rsid w:val="0044439F"/>
    <w:rsid w:val="0044450A"/>
    <w:rsid w:val="0044454C"/>
    <w:rsid w:val="00444590"/>
    <w:rsid w:val="004446CB"/>
    <w:rsid w:val="00444888"/>
    <w:rsid w:val="00445487"/>
    <w:rsid w:val="00445BBD"/>
    <w:rsid w:val="00445CE1"/>
    <w:rsid w:val="004467A3"/>
    <w:rsid w:val="00446BE5"/>
    <w:rsid w:val="00446EC3"/>
    <w:rsid w:val="00447371"/>
    <w:rsid w:val="004473B3"/>
    <w:rsid w:val="004478BF"/>
    <w:rsid w:val="00447A47"/>
    <w:rsid w:val="00447B91"/>
    <w:rsid w:val="00447BB7"/>
    <w:rsid w:val="00447FD5"/>
    <w:rsid w:val="0045062E"/>
    <w:rsid w:val="0045073F"/>
    <w:rsid w:val="00450B57"/>
    <w:rsid w:val="00450CCA"/>
    <w:rsid w:val="00451626"/>
    <w:rsid w:val="00451A5F"/>
    <w:rsid w:val="00451D6F"/>
    <w:rsid w:val="00451F98"/>
    <w:rsid w:val="0045214B"/>
    <w:rsid w:val="00452601"/>
    <w:rsid w:val="00452B8D"/>
    <w:rsid w:val="00452BC9"/>
    <w:rsid w:val="004538E9"/>
    <w:rsid w:val="00453AD6"/>
    <w:rsid w:val="00454109"/>
    <w:rsid w:val="00454539"/>
    <w:rsid w:val="0045460A"/>
    <w:rsid w:val="00454BFE"/>
    <w:rsid w:val="00454C16"/>
    <w:rsid w:val="004550F4"/>
    <w:rsid w:val="00455531"/>
    <w:rsid w:val="00455656"/>
    <w:rsid w:val="00455D47"/>
    <w:rsid w:val="004567E1"/>
    <w:rsid w:val="00456844"/>
    <w:rsid w:val="00456917"/>
    <w:rsid w:val="0045717A"/>
    <w:rsid w:val="004575E3"/>
    <w:rsid w:val="004575EE"/>
    <w:rsid w:val="004577B7"/>
    <w:rsid w:val="00457997"/>
    <w:rsid w:val="0046064B"/>
    <w:rsid w:val="00460E3F"/>
    <w:rsid w:val="00461061"/>
    <w:rsid w:val="00461847"/>
    <w:rsid w:val="00461C2E"/>
    <w:rsid w:val="00461CD5"/>
    <w:rsid w:val="00462691"/>
    <w:rsid w:val="004626A4"/>
    <w:rsid w:val="00462C1E"/>
    <w:rsid w:val="00463032"/>
    <w:rsid w:val="004632B7"/>
    <w:rsid w:val="00463C2C"/>
    <w:rsid w:val="00464154"/>
    <w:rsid w:val="00464248"/>
    <w:rsid w:val="004644C1"/>
    <w:rsid w:val="004650DB"/>
    <w:rsid w:val="00465387"/>
    <w:rsid w:val="004658F3"/>
    <w:rsid w:val="00465C87"/>
    <w:rsid w:val="00465CF3"/>
    <w:rsid w:val="0046641C"/>
    <w:rsid w:val="004666D0"/>
    <w:rsid w:val="00466950"/>
    <w:rsid w:val="00466AEE"/>
    <w:rsid w:val="0046701C"/>
    <w:rsid w:val="004673D6"/>
    <w:rsid w:val="004673D9"/>
    <w:rsid w:val="00467416"/>
    <w:rsid w:val="0046747A"/>
    <w:rsid w:val="00467602"/>
    <w:rsid w:val="004704D5"/>
    <w:rsid w:val="0047059B"/>
    <w:rsid w:val="004705E0"/>
    <w:rsid w:val="00470AC7"/>
    <w:rsid w:val="0047103D"/>
    <w:rsid w:val="0047152D"/>
    <w:rsid w:val="004717BF"/>
    <w:rsid w:val="00471E55"/>
    <w:rsid w:val="00472175"/>
    <w:rsid w:val="00472259"/>
    <w:rsid w:val="0047267F"/>
    <w:rsid w:val="00472A8E"/>
    <w:rsid w:val="00472D3E"/>
    <w:rsid w:val="00473126"/>
    <w:rsid w:val="00473693"/>
    <w:rsid w:val="0047378C"/>
    <w:rsid w:val="00474000"/>
    <w:rsid w:val="004741B4"/>
    <w:rsid w:val="00474258"/>
    <w:rsid w:val="004743F5"/>
    <w:rsid w:val="004748A4"/>
    <w:rsid w:val="00474A9F"/>
    <w:rsid w:val="00474B26"/>
    <w:rsid w:val="004752F7"/>
    <w:rsid w:val="0047536E"/>
    <w:rsid w:val="0047569C"/>
    <w:rsid w:val="00475A62"/>
    <w:rsid w:val="00476339"/>
    <w:rsid w:val="00476E29"/>
    <w:rsid w:val="0047777F"/>
    <w:rsid w:val="00477929"/>
    <w:rsid w:val="0048013A"/>
    <w:rsid w:val="00480191"/>
    <w:rsid w:val="00480958"/>
    <w:rsid w:val="00480B12"/>
    <w:rsid w:val="00480BBF"/>
    <w:rsid w:val="00480C0B"/>
    <w:rsid w:val="00480D4D"/>
    <w:rsid w:val="00480D7D"/>
    <w:rsid w:val="00481098"/>
    <w:rsid w:val="00481669"/>
    <w:rsid w:val="00481A33"/>
    <w:rsid w:val="004822C4"/>
    <w:rsid w:val="00482607"/>
    <w:rsid w:val="00482F99"/>
    <w:rsid w:val="00483949"/>
    <w:rsid w:val="00483E43"/>
    <w:rsid w:val="0048414B"/>
    <w:rsid w:val="004847F6"/>
    <w:rsid w:val="00484A3D"/>
    <w:rsid w:val="00484D97"/>
    <w:rsid w:val="00484EBE"/>
    <w:rsid w:val="00485B58"/>
    <w:rsid w:val="00485C69"/>
    <w:rsid w:val="004860EA"/>
    <w:rsid w:val="00486EB5"/>
    <w:rsid w:val="00487067"/>
    <w:rsid w:val="004873EF"/>
    <w:rsid w:val="004877B3"/>
    <w:rsid w:val="00487831"/>
    <w:rsid w:val="004878D0"/>
    <w:rsid w:val="00487E11"/>
    <w:rsid w:val="00490066"/>
    <w:rsid w:val="00490631"/>
    <w:rsid w:val="004906D3"/>
    <w:rsid w:val="0049093A"/>
    <w:rsid w:val="00490993"/>
    <w:rsid w:val="00491028"/>
    <w:rsid w:val="00491312"/>
    <w:rsid w:val="0049164E"/>
    <w:rsid w:val="00491BED"/>
    <w:rsid w:val="00491DD2"/>
    <w:rsid w:val="00491E01"/>
    <w:rsid w:val="00492781"/>
    <w:rsid w:val="00492840"/>
    <w:rsid w:val="00492C68"/>
    <w:rsid w:val="00493296"/>
    <w:rsid w:val="004939D7"/>
    <w:rsid w:val="004941BC"/>
    <w:rsid w:val="004942EB"/>
    <w:rsid w:val="00494335"/>
    <w:rsid w:val="00494336"/>
    <w:rsid w:val="0049471D"/>
    <w:rsid w:val="0049484F"/>
    <w:rsid w:val="00494D9D"/>
    <w:rsid w:val="00495111"/>
    <w:rsid w:val="0049534F"/>
    <w:rsid w:val="00495A8D"/>
    <w:rsid w:val="00495DBA"/>
    <w:rsid w:val="00495F4D"/>
    <w:rsid w:val="004967E2"/>
    <w:rsid w:val="0049687B"/>
    <w:rsid w:val="00496A87"/>
    <w:rsid w:val="00496EB0"/>
    <w:rsid w:val="0049735C"/>
    <w:rsid w:val="004973CB"/>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983"/>
    <w:rsid w:val="004A5219"/>
    <w:rsid w:val="004A533B"/>
    <w:rsid w:val="004A542B"/>
    <w:rsid w:val="004A548C"/>
    <w:rsid w:val="004A5CB6"/>
    <w:rsid w:val="004A5FB8"/>
    <w:rsid w:val="004A65D4"/>
    <w:rsid w:val="004A667F"/>
    <w:rsid w:val="004A6FE4"/>
    <w:rsid w:val="004B0679"/>
    <w:rsid w:val="004B0951"/>
    <w:rsid w:val="004B0C45"/>
    <w:rsid w:val="004B1045"/>
    <w:rsid w:val="004B1143"/>
    <w:rsid w:val="004B1456"/>
    <w:rsid w:val="004B17FC"/>
    <w:rsid w:val="004B1BF8"/>
    <w:rsid w:val="004B1DCD"/>
    <w:rsid w:val="004B233B"/>
    <w:rsid w:val="004B270F"/>
    <w:rsid w:val="004B2A44"/>
    <w:rsid w:val="004B2AFC"/>
    <w:rsid w:val="004B44DD"/>
    <w:rsid w:val="004B4569"/>
    <w:rsid w:val="004B5510"/>
    <w:rsid w:val="004B5C9E"/>
    <w:rsid w:val="004B5F88"/>
    <w:rsid w:val="004B614B"/>
    <w:rsid w:val="004B6697"/>
    <w:rsid w:val="004B66A1"/>
    <w:rsid w:val="004B71AF"/>
    <w:rsid w:val="004B725A"/>
    <w:rsid w:val="004B73E2"/>
    <w:rsid w:val="004B7DD9"/>
    <w:rsid w:val="004C04EA"/>
    <w:rsid w:val="004C05D2"/>
    <w:rsid w:val="004C06BC"/>
    <w:rsid w:val="004C0DD7"/>
    <w:rsid w:val="004C19BB"/>
    <w:rsid w:val="004C20C6"/>
    <w:rsid w:val="004C23FB"/>
    <w:rsid w:val="004C2FE0"/>
    <w:rsid w:val="004C3051"/>
    <w:rsid w:val="004C3C8D"/>
    <w:rsid w:val="004C3DCC"/>
    <w:rsid w:val="004C4127"/>
    <w:rsid w:val="004C416D"/>
    <w:rsid w:val="004C41DC"/>
    <w:rsid w:val="004C42BD"/>
    <w:rsid w:val="004C4839"/>
    <w:rsid w:val="004C4AA4"/>
    <w:rsid w:val="004C5AB2"/>
    <w:rsid w:val="004C5B3D"/>
    <w:rsid w:val="004C62B4"/>
    <w:rsid w:val="004C62C9"/>
    <w:rsid w:val="004C6569"/>
    <w:rsid w:val="004C6670"/>
    <w:rsid w:val="004C691E"/>
    <w:rsid w:val="004C6F48"/>
    <w:rsid w:val="004C79A4"/>
    <w:rsid w:val="004C7B75"/>
    <w:rsid w:val="004C7CBD"/>
    <w:rsid w:val="004D0013"/>
    <w:rsid w:val="004D060E"/>
    <w:rsid w:val="004D0791"/>
    <w:rsid w:val="004D08B8"/>
    <w:rsid w:val="004D0986"/>
    <w:rsid w:val="004D1369"/>
    <w:rsid w:val="004D25BC"/>
    <w:rsid w:val="004D294F"/>
    <w:rsid w:val="004D2B90"/>
    <w:rsid w:val="004D32AC"/>
    <w:rsid w:val="004D3533"/>
    <w:rsid w:val="004D3924"/>
    <w:rsid w:val="004D3E26"/>
    <w:rsid w:val="004D504E"/>
    <w:rsid w:val="004D53D3"/>
    <w:rsid w:val="004D55D5"/>
    <w:rsid w:val="004D58A5"/>
    <w:rsid w:val="004D5A87"/>
    <w:rsid w:val="004D5BD0"/>
    <w:rsid w:val="004D61A0"/>
    <w:rsid w:val="004D67B1"/>
    <w:rsid w:val="004D6866"/>
    <w:rsid w:val="004D730E"/>
    <w:rsid w:val="004D7360"/>
    <w:rsid w:val="004D77C5"/>
    <w:rsid w:val="004D7A9D"/>
    <w:rsid w:val="004D7C72"/>
    <w:rsid w:val="004E0187"/>
    <w:rsid w:val="004E03BF"/>
    <w:rsid w:val="004E0AA8"/>
    <w:rsid w:val="004E0F90"/>
    <w:rsid w:val="004E127D"/>
    <w:rsid w:val="004E189D"/>
    <w:rsid w:val="004E1F50"/>
    <w:rsid w:val="004E21EB"/>
    <w:rsid w:val="004E26AE"/>
    <w:rsid w:val="004E3258"/>
    <w:rsid w:val="004E3413"/>
    <w:rsid w:val="004E34A8"/>
    <w:rsid w:val="004E37B0"/>
    <w:rsid w:val="004E38AF"/>
    <w:rsid w:val="004E38DD"/>
    <w:rsid w:val="004E3953"/>
    <w:rsid w:val="004E3B23"/>
    <w:rsid w:val="004E3B53"/>
    <w:rsid w:val="004E3B98"/>
    <w:rsid w:val="004E47BB"/>
    <w:rsid w:val="004E48F3"/>
    <w:rsid w:val="004E49AD"/>
    <w:rsid w:val="004E4D2D"/>
    <w:rsid w:val="004E5E17"/>
    <w:rsid w:val="004E66B6"/>
    <w:rsid w:val="004E672F"/>
    <w:rsid w:val="004E7624"/>
    <w:rsid w:val="004E7850"/>
    <w:rsid w:val="004E7A32"/>
    <w:rsid w:val="004E7E83"/>
    <w:rsid w:val="004F00F1"/>
    <w:rsid w:val="004F0339"/>
    <w:rsid w:val="004F0355"/>
    <w:rsid w:val="004F042E"/>
    <w:rsid w:val="004F04AF"/>
    <w:rsid w:val="004F0514"/>
    <w:rsid w:val="004F071A"/>
    <w:rsid w:val="004F1B66"/>
    <w:rsid w:val="004F22CA"/>
    <w:rsid w:val="004F23BB"/>
    <w:rsid w:val="004F31A3"/>
    <w:rsid w:val="004F35C9"/>
    <w:rsid w:val="004F3785"/>
    <w:rsid w:val="004F3C86"/>
    <w:rsid w:val="004F4047"/>
    <w:rsid w:val="004F4149"/>
    <w:rsid w:val="004F482A"/>
    <w:rsid w:val="004F490D"/>
    <w:rsid w:val="004F4D14"/>
    <w:rsid w:val="004F4E85"/>
    <w:rsid w:val="004F5298"/>
    <w:rsid w:val="004F5589"/>
    <w:rsid w:val="004F58E8"/>
    <w:rsid w:val="004F594E"/>
    <w:rsid w:val="004F5953"/>
    <w:rsid w:val="004F666D"/>
    <w:rsid w:val="004F6737"/>
    <w:rsid w:val="004F7589"/>
    <w:rsid w:val="004F7A44"/>
    <w:rsid w:val="004F7C29"/>
    <w:rsid w:val="004F7E9B"/>
    <w:rsid w:val="00500269"/>
    <w:rsid w:val="00500816"/>
    <w:rsid w:val="00500A23"/>
    <w:rsid w:val="00500F08"/>
    <w:rsid w:val="005012D9"/>
    <w:rsid w:val="005017BD"/>
    <w:rsid w:val="005019BE"/>
    <w:rsid w:val="00501A35"/>
    <w:rsid w:val="00501A9F"/>
    <w:rsid w:val="00501C76"/>
    <w:rsid w:val="00501E63"/>
    <w:rsid w:val="0050226E"/>
    <w:rsid w:val="005022CC"/>
    <w:rsid w:val="00502801"/>
    <w:rsid w:val="00502CB3"/>
    <w:rsid w:val="00502CBB"/>
    <w:rsid w:val="0050307D"/>
    <w:rsid w:val="00503087"/>
    <w:rsid w:val="005038DB"/>
    <w:rsid w:val="005038F6"/>
    <w:rsid w:val="005038F8"/>
    <w:rsid w:val="00504034"/>
    <w:rsid w:val="00504158"/>
    <w:rsid w:val="005043C4"/>
    <w:rsid w:val="00504671"/>
    <w:rsid w:val="00504ABB"/>
    <w:rsid w:val="00504D99"/>
    <w:rsid w:val="00505541"/>
    <w:rsid w:val="005060D4"/>
    <w:rsid w:val="00506D4D"/>
    <w:rsid w:val="0050754A"/>
    <w:rsid w:val="0050768E"/>
    <w:rsid w:val="00507747"/>
    <w:rsid w:val="0051063B"/>
    <w:rsid w:val="00511279"/>
    <w:rsid w:val="00511332"/>
    <w:rsid w:val="005113E5"/>
    <w:rsid w:val="00511B33"/>
    <w:rsid w:val="00511C41"/>
    <w:rsid w:val="00512417"/>
    <w:rsid w:val="00512570"/>
    <w:rsid w:val="0051313F"/>
    <w:rsid w:val="00513387"/>
    <w:rsid w:val="005137B3"/>
    <w:rsid w:val="0051394B"/>
    <w:rsid w:val="0051395E"/>
    <w:rsid w:val="00514085"/>
    <w:rsid w:val="00514392"/>
    <w:rsid w:val="005144BA"/>
    <w:rsid w:val="0051482F"/>
    <w:rsid w:val="00514ADE"/>
    <w:rsid w:val="00514CCA"/>
    <w:rsid w:val="00514F57"/>
    <w:rsid w:val="00516949"/>
    <w:rsid w:val="00516D3E"/>
    <w:rsid w:val="005173FA"/>
    <w:rsid w:val="0051799E"/>
    <w:rsid w:val="00520299"/>
    <w:rsid w:val="00520CD1"/>
    <w:rsid w:val="00520FCC"/>
    <w:rsid w:val="00521881"/>
    <w:rsid w:val="00522222"/>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37CB"/>
    <w:rsid w:val="00533FE3"/>
    <w:rsid w:val="00534122"/>
    <w:rsid w:val="0053414B"/>
    <w:rsid w:val="0053499D"/>
    <w:rsid w:val="005349CC"/>
    <w:rsid w:val="00534B8F"/>
    <w:rsid w:val="00534BE1"/>
    <w:rsid w:val="00534E11"/>
    <w:rsid w:val="00535395"/>
    <w:rsid w:val="0053577E"/>
    <w:rsid w:val="00535838"/>
    <w:rsid w:val="00535B1D"/>
    <w:rsid w:val="00535E09"/>
    <w:rsid w:val="005361BD"/>
    <w:rsid w:val="005368E5"/>
    <w:rsid w:val="00536915"/>
    <w:rsid w:val="00536DD4"/>
    <w:rsid w:val="00537524"/>
    <w:rsid w:val="00540622"/>
    <w:rsid w:val="005406D6"/>
    <w:rsid w:val="00540FEC"/>
    <w:rsid w:val="00541181"/>
    <w:rsid w:val="00541A8A"/>
    <w:rsid w:val="005421BF"/>
    <w:rsid w:val="0054228C"/>
    <w:rsid w:val="0054253B"/>
    <w:rsid w:val="00542883"/>
    <w:rsid w:val="00542BAC"/>
    <w:rsid w:val="00542DB0"/>
    <w:rsid w:val="00542EC7"/>
    <w:rsid w:val="00542FB2"/>
    <w:rsid w:val="00543369"/>
    <w:rsid w:val="00543384"/>
    <w:rsid w:val="00543541"/>
    <w:rsid w:val="005447DD"/>
    <w:rsid w:val="00544C94"/>
    <w:rsid w:val="005451DC"/>
    <w:rsid w:val="005453CD"/>
    <w:rsid w:val="005453EC"/>
    <w:rsid w:val="0054560C"/>
    <w:rsid w:val="00545A59"/>
    <w:rsid w:val="00545AB4"/>
    <w:rsid w:val="00545C07"/>
    <w:rsid w:val="00545CC7"/>
    <w:rsid w:val="005461D8"/>
    <w:rsid w:val="00546CFD"/>
    <w:rsid w:val="00546F72"/>
    <w:rsid w:val="00547F79"/>
    <w:rsid w:val="00550CAB"/>
    <w:rsid w:val="00551026"/>
    <w:rsid w:val="005511CE"/>
    <w:rsid w:val="0055120F"/>
    <w:rsid w:val="0055163D"/>
    <w:rsid w:val="00551641"/>
    <w:rsid w:val="00551F2C"/>
    <w:rsid w:val="00552337"/>
    <w:rsid w:val="0055249A"/>
    <w:rsid w:val="00552694"/>
    <w:rsid w:val="005526B3"/>
    <w:rsid w:val="00553300"/>
    <w:rsid w:val="00553DCA"/>
    <w:rsid w:val="00553ED6"/>
    <w:rsid w:val="00554204"/>
    <w:rsid w:val="00554470"/>
    <w:rsid w:val="0055467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3A"/>
    <w:rsid w:val="00557CF6"/>
    <w:rsid w:val="00557E18"/>
    <w:rsid w:val="00557FB4"/>
    <w:rsid w:val="005606FC"/>
    <w:rsid w:val="00561271"/>
    <w:rsid w:val="00561B80"/>
    <w:rsid w:val="00561C98"/>
    <w:rsid w:val="0056287F"/>
    <w:rsid w:val="005629FE"/>
    <w:rsid w:val="00562BE9"/>
    <w:rsid w:val="00562DDF"/>
    <w:rsid w:val="005634E1"/>
    <w:rsid w:val="005637B9"/>
    <w:rsid w:val="00563D6C"/>
    <w:rsid w:val="00563FB3"/>
    <w:rsid w:val="00564049"/>
    <w:rsid w:val="005644A5"/>
    <w:rsid w:val="00564808"/>
    <w:rsid w:val="00564D22"/>
    <w:rsid w:val="00564EFC"/>
    <w:rsid w:val="00565034"/>
    <w:rsid w:val="005656CA"/>
    <w:rsid w:val="0056588D"/>
    <w:rsid w:val="00565964"/>
    <w:rsid w:val="00565EF9"/>
    <w:rsid w:val="00565F6D"/>
    <w:rsid w:val="00566403"/>
    <w:rsid w:val="00566C30"/>
    <w:rsid w:val="00566CEB"/>
    <w:rsid w:val="00566FDE"/>
    <w:rsid w:val="005672EB"/>
    <w:rsid w:val="005674E5"/>
    <w:rsid w:val="005677D2"/>
    <w:rsid w:val="00567E57"/>
    <w:rsid w:val="005700C4"/>
    <w:rsid w:val="00570656"/>
    <w:rsid w:val="005706B3"/>
    <w:rsid w:val="00570EC5"/>
    <w:rsid w:val="005711CC"/>
    <w:rsid w:val="005712F0"/>
    <w:rsid w:val="005715B8"/>
    <w:rsid w:val="00571676"/>
    <w:rsid w:val="00571DE5"/>
    <w:rsid w:val="005726E9"/>
    <w:rsid w:val="005727BF"/>
    <w:rsid w:val="00572808"/>
    <w:rsid w:val="00572A1E"/>
    <w:rsid w:val="00572DEF"/>
    <w:rsid w:val="00572E6F"/>
    <w:rsid w:val="0057383C"/>
    <w:rsid w:val="00573AE2"/>
    <w:rsid w:val="00573DC1"/>
    <w:rsid w:val="00573F22"/>
    <w:rsid w:val="00573F5F"/>
    <w:rsid w:val="00573FDC"/>
    <w:rsid w:val="0057400C"/>
    <w:rsid w:val="0057427C"/>
    <w:rsid w:val="005742D3"/>
    <w:rsid w:val="00574C28"/>
    <w:rsid w:val="00575164"/>
    <w:rsid w:val="00575182"/>
    <w:rsid w:val="0057555C"/>
    <w:rsid w:val="0057619A"/>
    <w:rsid w:val="005767CD"/>
    <w:rsid w:val="00576DC1"/>
    <w:rsid w:val="00576F5F"/>
    <w:rsid w:val="00577A03"/>
    <w:rsid w:val="005809E2"/>
    <w:rsid w:val="00580A31"/>
    <w:rsid w:val="00580A4C"/>
    <w:rsid w:val="00580DBA"/>
    <w:rsid w:val="00580FD5"/>
    <w:rsid w:val="005810B5"/>
    <w:rsid w:val="0058182D"/>
    <w:rsid w:val="005819B7"/>
    <w:rsid w:val="00581B34"/>
    <w:rsid w:val="00581F1A"/>
    <w:rsid w:val="00581FC7"/>
    <w:rsid w:val="00582397"/>
    <w:rsid w:val="00582820"/>
    <w:rsid w:val="00585041"/>
    <w:rsid w:val="005850ED"/>
    <w:rsid w:val="00586159"/>
    <w:rsid w:val="005868D3"/>
    <w:rsid w:val="00586CD2"/>
    <w:rsid w:val="00586FD0"/>
    <w:rsid w:val="0058770A"/>
    <w:rsid w:val="00587A84"/>
    <w:rsid w:val="00587BB5"/>
    <w:rsid w:val="0059009C"/>
    <w:rsid w:val="00590164"/>
    <w:rsid w:val="00590B67"/>
    <w:rsid w:val="00590C56"/>
    <w:rsid w:val="00591392"/>
    <w:rsid w:val="00591553"/>
    <w:rsid w:val="00591FF5"/>
    <w:rsid w:val="00592749"/>
    <w:rsid w:val="005928A6"/>
    <w:rsid w:val="00593348"/>
    <w:rsid w:val="0059421F"/>
    <w:rsid w:val="00594864"/>
    <w:rsid w:val="0059534F"/>
    <w:rsid w:val="00595891"/>
    <w:rsid w:val="005960DB"/>
    <w:rsid w:val="00596CF7"/>
    <w:rsid w:val="0059716B"/>
    <w:rsid w:val="005973A2"/>
    <w:rsid w:val="00597699"/>
    <w:rsid w:val="005A04B2"/>
    <w:rsid w:val="005A050B"/>
    <w:rsid w:val="005A08E0"/>
    <w:rsid w:val="005A11D5"/>
    <w:rsid w:val="005A1224"/>
    <w:rsid w:val="005A14D8"/>
    <w:rsid w:val="005A1CD3"/>
    <w:rsid w:val="005A1E0D"/>
    <w:rsid w:val="005A26E6"/>
    <w:rsid w:val="005A2898"/>
    <w:rsid w:val="005A3D77"/>
    <w:rsid w:val="005A40C2"/>
    <w:rsid w:val="005A40CC"/>
    <w:rsid w:val="005A433E"/>
    <w:rsid w:val="005A4830"/>
    <w:rsid w:val="005A4A11"/>
    <w:rsid w:val="005A4C11"/>
    <w:rsid w:val="005A4E18"/>
    <w:rsid w:val="005A5426"/>
    <w:rsid w:val="005A579F"/>
    <w:rsid w:val="005A57B4"/>
    <w:rsid w:val="005A5AB0"/>
    <w:rsid w:val="005A620E"/>
    <w:rsid w:val="005A6742"/>
    <w:rsid w:val="005A674B"/>
    <w:rsid w:val="005A6AD6"/>
    <w:rsid w:val="005A6B86"/>
    <w:rsid w:val="005A6C5B"/>
    <w:rsid w:val="005A78B4"/>
    <w:rsid w:val="005B023B"/>
    <w:rsid w:val="005B0A26"/>
    <w:rsid w:val="005B0B0C"/>
    <w:rsid w:val="005B0C45"/>
    <w:rsid w:val="005B143D"/>
    <w:rsid w:val="005B155C"/>
    <w:rsid w:val="005B1562"/>
    <w:rsid w:val="005B17D9"/>
    <w:rsid w:val="005B183B"/>
    <w:rsid w:val="005B1BC6"/>
    <w:rsid w:val="005B1C8E"/>
    <w:rsid w:val="005B204F"/>
    <w:rsid w:val="005B20F7"/>
    <w:rsid w:val="005B25E6"/>
    <w:rsid w:val="005B2DD4"/>
    <w:rsid w:val="005B2E3E"/>
    <w:rsid w:val="005B2F8B"/>
    <w:rsid w:val="005B351E"/>
    <w:rsid w:val="005B3B80"/>
    <w:rsid w:val="005B42F3"/>
    <w:rsid w:val="005B48B5"/>
    <w:rsid w:val="005B5506"/>
    <w:rsid w:val="005B5A01"/>
    <w:rsid w:val="005B5E75"/>
    <w:rsid w:val="005B5F18"/>
    <w:rsid w:val="005B6CDF"/>
    <w:rsid w:val="005B783B"/>
    <w:rsid w:val="005B7DB1"/>
    <w:rsid w:val="005B7EA6"/>
    <w:rsid w:val="005B7ECE"/>
    <w:rsid w:val="005B7F75"/>
    <w:rsid w:val="005C0029"/>
    <w:rsid w:val="005C0118"/>
    <w:rsid w:val="005C051D"/>
    <w:rsid w:val="005C093F"/>
    <w:rsid w:val="005C0A9E"/>
    <w:rsid w:val="005C105F"/>
    <w:rsid w:val="005C16D9"/>
    <w:rsid w:val="005C193A"/>
    <w:rsid w:val="005C1B74"/>
    <w:rsid w:val="005C22FF"/>
    <w:rsid w:val="005C23A4"/>
    <w:rsid w:val="005C23B6"/>
    <w:rsid w:val="005C2404"/>
    <w:rsid w:val="005C287F"/>
    <w:rsid w:val="005C2921"/>
    <w:rsid w:val="005C2AE2"/>
    <w:rsid w:val="005C2BA4"/>
    <w:rsid w:val="005C3BDE"/>
    <w:rsid w:val="005C3DA3"/>
    <w:rsid w:val="005C3E1B"/>
    <w:rsid w:val="005C40D7"/>
    <w:rsid w:val="005C4C24"/>
    <w:rsid w:val="005C4F51"/>
    <w:rsid w:val="005C553A"/>
    <w:rsid w:val="005C5556"/>
    <w:rsid w:val="005C563C"/>
    <w:rsid w:val="005C5853"/>
    <w:rsid w:val="005C5AE4"/>
    <w:rsid w:val="005C5E8E"/>
    <w:rsid w:val="005C62A9"/>
    <w:rsid w:val="005C6EBC"/>
    <w:rsid w:val="005C71B5"/>
    <w:rsid w:val="005C7273"/>
    <w:rsid w:val="005C77CC"/>
    <w:rsid w:val="005C78E1"/>
    <w:rsid w:val="005C7DE7"/>
    <w:rsid w:val="005D00DE"/>
    <w:rsid w:val="005D05B5"/>
    <w:rsid w:val="005D06A8"/>
    <w:rsid w:val="005D0FC6"/>
    <w:rsid w:val="005D110A"/>
    <w:rsid w:val="005D1545"/>
    <w:rsid w:val="005D189D"/>
    <w:rsid w:val="005D2318"/>
    <w:rsid w:val="005D2C7B"/>
    <w:rsid w:val="005D2EF4"/>
    <w:rsid w:val="005D3034"/>
    <w:rsid w:val="005D37A5"/>
    <w:rsid w:val="005D38C4"/>
    <w:rsid w:val="005D38C8"/>
    <w:rsid w:val="005D3B0A"/>
    <w:rsid w:val="005D3BCC"/>
    <w:rsid w:val="005D4208"/>
    <w:rsid w:val="005D4511"/>
    <w:rsid w:val="005D46F4"/>
    <w:rsid w:val="005D4E94"/>
    <w:rsid w:val="005D5197"/>
    <w:rsid w:val="005D5409"/>
    <w:rsid w:val="005D5486"/>
    <w:rsid w:val="005D577C"/>
    <w:rsid w:val="005D5861"/>
    <w:rsid w:val="005D5916"/>
    <w:rsid w:val="005D623D"/>
    <w:rsid w:val="005D6255"/>
    <w:rsid w:val="005D656D"/>
    <w:rsid w:val="005D663E"/>
    <w:rsid w:val="005D6772"/>
    <w:rsid w:val="005D7884"/>
    <w:rsid w:val="005D7B25"/>
    <w:rsid w:val="005E0249"/>
    <w:rsid w:val="005E0595"/>
    <w:rsid w:val="005E0ACF"/>
    <w:rsid w:val="005E0FFC"/>
    <w:rsid w:val="005E1459"/>
    <w:rsid w:val="005E14C9"/>
    <w:rsid w:val="005E1544"/>
    <w:rsid w:val="005E19F5"/>
    <w:rsid w:val="005E1A98"/>
    <w:rsid w:val="005E1EB2"/>
    <w:rsid w:val="005E2059"/>
    <w:rsid w:val="005E24FA"/>
    <w:rsid w:val="005E259E"/>
    <w:rsid w:val="005E25E3"/>
    <w:rsid w:val="005E2642"/>
    <w:rsid w:val="005E30B7"/>
    <w:rsid w:val="005E30C1"/>
    <w:rsid w:val="005E3348"/>
    <w:rsid w:val="005E3457"/>
    <w:rsid w:val="005E3720"/>
    <w:rsid w:val="005E3D2C"/>
    <w:rsid w:val="005E3E06"/>
    <w:rsid w:val="005E3F6E"/>
    <w:rsid w:val="005E40D4"/>
    <w:rsid w:val="005E429E"/>
    <w:rsid w:val="005E4654"/>
    <w:rsid w:val="005E48E7"/>
    <w:rsid w:val="005E4DAE"/>
    <w:rsid w:val="005E4FFC"/>
    <w:rsid w:val="005E52E4"/>
    <w:rsid w:val="005E5632"/>
    <w:rsid w:val="005E5BBD"/>
    <w:rsid w:val="005E633B"/>
    <w:rsid w:val="005E7047"/>
    <w:rsid w:val="005E77DD"/>
    <w:rsid w:val="005F08C6"/>
    <w:rsid w:val="005F15C1"/>
    <w:rsid w:val="005F22B5"/>
    <w:rsid w:val="005F2A7C"/>
    <w:rsid w:val="005F3870"/>
    <w:rsid w:val="005F3E24"/>
    <w:rsid w:val="005F3E31"/>
    <w:rsid w:val="005F410E"/>
    <w:rsid w:val="005F4405"/>
    <w:rsid w:val="005F471B"/>
    <w:rsid w:val="005F544C"/>
    <w:rsid w:val="005F5D10"/>
    <w:rsid w:val="005F5ECC"/>
    <w:rsid w:val="005F657D"/>
    <w:rsid w:val="005F658E"/>
    <w:rsid w:val="005F6A5C"/>
    <w:rsid w:val="005F6AFA"/>
    <w:rsid w:val="005F6CA9"/>
    <w:rsid w:val="005F6D31"/>
    <w:rsid w:val="005F71F9"/>
    <w:rsid w:val="005F7390"/>
    <w:rsid w:val="005F7448"/>
    <w:rsid w:val="005F7D19"/>
    <w:rsid w:val="005F7E63"/>
    <w:rsid w:val="00600000"/>
    <w:rsid w:val="00600206"/>
    <w:rsid w:val="00600447"/>
    <w:rsid w:val="006004D8"/>
    <w:rsid w:val="00601137"/>
    <w:rsid w:val="00601762"/>
    <w:rsid w:val="00601929"/>
    <w:rsid w:val="00601EFF"/>
    <w:rsid w:val="00602672"/>
    <w:rsid w:val="0060289B"/>
    <w:rsid w:val="00603116"/>
    <w:rsid w:val="0060330A"/>
    <w:rsid w:val="006039B5"/>
    <w:rsid w:val="00603A40"/>
    <w:rsid w:val="00603C32"/>
    <w:rsid w:val="00603D4C"/>
    <w:rsid w:val="00603D9C"/>
    <w:rsid w:val="00604240"/>
    <w:rsid w:val="00604326"/>
    <w:rsid w:val="00604B33"/>
    <w:rsid w:val="00604F24"/>
    <w:rsid w:val="006054DA"/>
    <w:rsid w:val="006056D3"/>
    <w:rsid w:val="00605A13"/>
    <w:rsid w:val="00605C05"/>
    <w:rsid w:val="00606565"/>
    <w:rsid w:val="00606580"/>
    <w:rsid w:val="0060670F"/>
    <w:rsid w:val="00606E88"/>
    <w:rsid w:val="00606F0D"/>
    <w:rsid w:val="00606FD8"/>
    <w:rsid w:val="0060708C"/>
    <w:rsid w:val="00607168"/>
    <w:rsid w:val="006072A8"/>
    <w:rsid w:val="00607463"/>
    <w:rsid w:val="00607B63"/>
    <w:rsid w:val="00607F64"/>
    <w:rsid w:val="00610457"/>
    <w:rsid w:val="006105D6"/>
    <w:rsid w:val="0061064D"/>
    <w:rsid w:val="00610733"/>
    <w:rsid w:val="00610BF6"/>
    <w:rsid w:val="00611972"/>
    <w:rsid w:val="00611D8B"/>
    <w:rsid w:val="00612216"/>
    <w:rsid w:val="00612287"/>
    <w:rsid w:val="00613627"/>
    <w:rsid w:val="006137C6"/>
    <w:rsid w:val="006139C5"/>
    <w:rsid w:val="00613F48"/>
    <w:rsid w:val="00614963"/>
    <w:rsid w:val="00614A04"/>
    <w:rsid w:val="006150F7"/>
    <w:rsid w:val="00615275"/>
    <w:rsid w:val="0061534E"/>
    <w:rsid w:val="006156AC"/>
    <w:rsid w:val="006159D8"/>
    <w:rsid w:val="00615CAB"/>
    <w:rsid w:val="00615EEA"/>
    <w:rsid w:val="00615F4B"/>
    <w:rsid w:val="00616022"/>
    <w:rsid w:val="006167B7"/>
    <w:rsid w:val="006168FC"/>
    <w:rsid w:val="006176AF"/>
    <w:rsid w:val="006176E8"/>
    <w:rsid w:val="00617785"/>
    <w:rsid w:val="00617814"/>
    <w:rsid w:val="00617A10"/>
    <w:rsid w:val="0062078C"/>
    <w:rsid w:val="0062099C"/>
    <w:rsid w:val="00620A72"/>
    <w:rsid w:val="00620F1A"/>
    <w:rsid w:val="006217D8"/>
    <w:rsid w:val="00621ED7"/>
    <w:rsid w:val="0062206E"/>
    <w:rsid w:val="006221C3"/>
    <w:rsid w:val="006222D2"/>
    <w:rsid w:val="006223D0"/>
    <w:rsid w:val="006228AA"/>
    <w:rsid w:val="00622F85"/>
    <w:rsid w:val="006232A0"/>
    <w:rsid w:val="006234AD"/>
    <w:rsid w:val="00623ABE"/>
    <w:rsid w:val="00623ACA"/>
    <w:rsid w:val="00623D92"/>
    <w:rsid w:val="00623FC7"/>
    <w:rsid w:val="006241FA"/>
    <w:rsid w:val="006246BC"/>
    <w:rsid w:val="0062475B"/>
    <w:rsid w:val="00624C99"/>
    <w:rsid w:val="00624ED1"/>
    <w:rsid w:val="0062542D"/>
    <w:rsid w:val="00625CE4"/>
    <w:rsid w:val="00625FF4"/>
    <w:rsid w:val="006260E1"/>
    <w:rsid w:val="00626932"/>
    <w:rsid w:val="00626ED4"/>
    <w:rsid w:val="006276F4"/>
    <w:rsid w:val="00627BFD"/>
    <w:rsid w:val="00627F62"/>
    <w:rsid w:val="00630940"/>
    <w:rsid w:val="006318D4"/>
    <w:rsid w:val="00633305"/>
    <w:rsid w:val="00633C0E"/>
    <w:rsid w:val="006341E7"/>
    <w:rsid w:val="006344B9"/>
    <w:rsid w:val="00634942"/>
    <w:rsid w:val="006351BE"/>
    <w:rsid w:val="00635404"/>
    <w:rsid w:val="006359CA"/>
    <w:rsid w:val="00635FF9"/>
    <w:rsid w:val="00636BD5"/>
    <w:rsid w:val="00636CA5"/>
    <w:rsid w:val="00636E68"/>
    <w:rsid w:val="006375C7"/>
    <w:rsid w:val="0063765E"/>
    <w:rsid w:val="0063789C"/>
    <w:rsid w:val="00637D60"/>
    <w:rsid w:val="00637D6D"/>
    <w:rsid w:val="006401E1"/>
    <w:rsid w:val="006401F5"/>
    <w:rsid w:val="006402AB"/>
    <w:rsid w:val="00640A20"/>
    <w:rsid w:val="00640CFF"/>
    <w:rsid w:val="0064122F"/>
    <w:rsid w:val="0064127D"/>
    <w:rsid w:val="00641328"/>
    <w:rsid w:val="00642386"/>
    <w:rsid w:val="006428C8"/>
    <w:rsid w:val="00642967"/>
    <w:rsid w:val="00642CB7"/>
    <w:rsid w:val="00642CEC"/>
    <w:rsid w:val="00642DC3"/>
    <w:rsid w:val="00642F1E"/>
    <w:rsid w:val="006432A5"/>
    <w:rsid w:val="006437FF"/>
    <w:rsid w:val="00643DB6"/>
    <w:rsid w:val="00644B91"/>
    <w:rsid w:val="006450F7"/>
    <w:rsid w:val="0064520B"/>
    <w:rsid w:val="00645332"/>
    <w:rsid w:val="006453A8"/>
    <w:rsid w:val="006453FA"/>
    <w:rsid w:val="00645A65"/>
    <w:rsid w:val="00645E54"/>
    <w:rsid w:val="00646603"/>
    <w:rsid w:val="00646857"/>
    <w:rsid w:val="00646CD8"/>
    <w:rsid w:val="00647217"/>
    <w:rsid w:val="00647477"/>
    <w:rsid w:val="006476FD"/>
    <w:rsid w:val="00647B60"/>
    <w:rsid w:val="006505F0"/>
    <w:rsid w:val="00650B0A"/>
    <w:rsid w:val="006521CC"/>
    <w:rsid w:val="00652324"/>
    <w:rsid w:val="00652C04"/>
    <w:rsid w:val="00652D3B"/>
    <w:rsid w:val="00653174"/>
    <w:rsid w:val="00653270"/>
    <w:rsid w:val="006538AC"/>
    <w:rsid w:val="00653BED"/>
    <w:rsid w:val="00653E4F"/>
    <w:rsid w:val="00653EDB"/>
    <w:rsid w:val="00654226"/>
    <w:rsid w:val="00654BC9"/>
    <w:rsid w:val="006550E0"/>
    <w:rsid w:val="006552A9"/>
    <w:rsid w:val="006558F2"/>
    <w:rsid w:val="006559BE"/>
    <w:rsid w:val="00656E97"/>
    <w:rsid w:val="00657163"/>
    <w:rsid w:val="00657434"/>
    <w:rsid w:val="006575C0"/>
    <w:rsid w:val="006577F4"/>
    <w:rsid w:val="006578CA"/>
    <w:rsid w:val="00657B0F"/>
    <w:rsid w:val="00657CB5"/>
    <w:rsid w:val="00657E6F"/>
    <w:rsid w:val="00660088"/>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42C9"/>
    <w:rsid w:val="006648BA"/>
    <w:rsid w:val="00664CA4"/>
    <w:rsid w:val="00664E20"/>
    <w:rsid w:val="00665260"/>
    <w:rsid w:val="006659C8"/>
    <w:rsid w:val="00665AC2"/>
    <w:rsid w:val="006665DE"/>
    <w:rsid w:val="0066709C"/>
    <w:rsid w:val="00670A3E"/>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408D"/>
    <w:rsid w:val="00674224"/>
    <w:rsid w:val="0067434D"/>
    <w:rsid w:val="00674A46"/>
    <w:rsid w:val="00674C7B"/>
    <w:rsid w:val="00674CEB"/>
    <w:rsid w:val="00674DBE"/>
    <w:rsid w:val="00674EAE"/>
    <w:rsid w:val="00675725"/>
    <w:rsid w:val="00675B8A"/>
    <w:rsid w:val="00675F14"/>
    <w:rsid w:val="0067611C"/>
    <w:rsid w:val="006766AF"/>
    <w:rsid w:val="00676985"/>
    <w:rsid w:val="00676A20"/>
    <w:rsid w:val="00676D28"/>
    <w:rsid w:val="006770C3"/>
    <w:rsid w:val="00677177"/>
    <w:rsid w:val="00677912"/>
    <w:rsid w:val="00677C4D"/>
    <w:rsid w:val="0068074E"/>
    <w:rsid w:val="0068091E"/>
    <w:rsid w:val="00680E13"/>
    <w:rsid w:val="00681E0C"/>
    <w:rsid w:val="00682155"/>
    <w:rsid w:val="00682436"/>
    <w:rsid w:val="0068280A"/>
    <w:rsid w:val="0068415C"/>
    <w:rsid w:val="0068492C"/>
    <w:rsid w:val="00684C11"/>
    <w:rsid w:val="00684EE3"/>
    <w:rsid w:val="00685041"/>
    <w:rsid w:val="006851F3"/>
    <w:rsid w:val="0068555C"/>
    <w:rsid w:val="00685716"/>
    <w:rsid w:val="00685DDC"/>
    <w:rsid w:val="00686CA9"/>
    <w:rsid w:val="00686D89"/>
    <w:rsid w:val="00687036"/>
    <w:rsid w:val="006870C9"/>
    <w:rsid w:val="006870DD"/>
    <w:rsid w:val="006871C1"/>
    <w:rsid w:val="00687317"/>
    <w:rsid w:val="006873E6"/>
    <w:rsid w:val="00687F60"/>
    <w:rsid w:val="006908E1"/>
    <w:rsid w:val="00690C95"/>
    <w:rsid w:val="00690F02"/>
    <w:rsid w:val="0069118C"/>
    <w:rsid w:val="006919BD"/>
    <w:rsid w:val="00691CB3"/>
    <w:rsid w:val="00691CD5"/>
    <w:rsid w:val="00691D87"/>
    <w:rsid w:val="006929A2"/>
    <w:rsid w:val="00692A4A"/>
    <w:rsid w:val="006932BF"/>
    <w:rsid w:val="00693960"/>
    <w:rsid w:val="00693C33"/>
    <w:rsid w:val="00693CB5"/>
    <w:rsid w:val="00693F1C"/>
    <w:rsid w:val="00694126"/>
    <w:rsid w:val="006941F2"/>
    <w:rsid w:val="00694A6B"/>
    <w:rsid w:val="00694B10"/>
    <w:rsid w:val="006950C1"/>
    <w:rsid w:val="00695101"/>
    <w:rsid w:val="0069535F"/>
    <w:rsid w:val="006953CE"/>
    <w:rsid w:val="0069544A"/>
    <w:rsid w:val="00695509"/>
    <w:rsid w:val="0069558A"/>
    <w:rsid w:val="00695AC1"/>
    <w:rsid w:val="00695B0F"/>
    <w:rsid w:val="00696271"/>
    <w:rsid w:val="006963CF"/>
    <w:rsid w:val="006963DB"/>
    <w:rsid w:val="00696665"/>
    <w:rsid w:val="00696896"/>
    <w:rsid w:val="00696ABB"/>
    <w:rsid w:val="006972BC"/>
    <w:rsid w:val="006975EC"/>
    <w:rsid w:val="00697BDC"/>
    <w:rsid w:val="00697DDC"/>
    <w:rsid w:val="006A0068"/>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6AB"/>
    <w:rsid w:val="006A47B6"/>
    <w:rsid w:val="006A5E61"/>
    <w:rsid w:val="006A65B5"/>
    <w:rsid w:val="006A682F"/>
    <w:rsid w:val="006A6F45"/>
    <w:rsid w:val="006A747A"/>
    <w:rsid w:val="006A7B13"/>
    <w:rsid w:val="006A7D69"/>
    <w:rsid w:val="006A7FE7"/>
    <w:rsid w:val="006B0156"/>
    <w:rsid w:val="006B0279"/>
    <w:rsid w:val="006B115D"/>
    <w:rsid w:val="006B1683"/>
    <w:rsid w:val="006B1A6E"/>
    <w:rsid w:val="006B2145"/>
    <w:rsid w:val="006B255E"/>
    <w:rsid w:val="006B25F1"/>
    <w:rsid w:val="006B2E16"/>
    <w:rsid w:val="006B2EC9"/>
    <w:rsid w:val="006B3472"/>
    <w:rsid w:val="006B35E4"/>
    <w:rsid w:val="006B3706"/>
    <w:rsid w:val="006B3EDF"/>
    <w:rsid w:val="006B4110"/>
    <w:rsid w:val="006B43BC"/>
    <w:rsid w:val="006B43E1"/>
    <w:rsid w:val="006B44DE"/>
    <w:rsid w:val="006B4B84"/>
    <w:rsid w:val="006B4E57"/>
    <w:rsid w:val="006B4FE3"/>
    <w:rsid w:val="006B545B"/>
    <w:rsid w:val="006B5CC8"/>
    <w:rsid w:val="006B5FA6"/>
    <w:rsid w:val="006B64CF"/>
    <w:rsid w:val="006B6E6D"/>
    <w:rsid w:val="006B7142"/>
    <w:rsid w:val="006B7859"/>
    <w:rsid w:val="006C0446"/>
    <w:rsid w:val="006C063B"/>
    <w:rsid w:val="006C0982"/>
    <w:rsid w:val="006C0A1B"/>
    <w:rsid w:val="006C0A5B"/>
    <w:rsid w:val="006C0A93"/>
    <w:rsid w:val="006C0AD8"/>
    <w:rsid w:val="006C15A5"/>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D44"/>
    <w:rsid w:val="006C3F7C"/>
    <w:rsid w:val="006C3F93"/>
    <w:rsid w:val="006C4760"/>
    <w:rsid w:val="006C486C"/>
    <w:rsid w:val="006C49A8"/>
    <w:rsid w:val="006C4CC0"/>
    <w:rsid w:val="006C4D91"/>
    <w:rsid w:val="006C4E96"/>
    <w:rsid w:val="006C5459"/>
    <w:rsid w:val="006C6180"/>
    <w:rsid w:val="006C6248"/>
    <w:rsid w:val="006C678A"/>
    <w:rsid w:val="006C6813"/>
    <w:rsid w:val="006C6A35"/>
    <w:rsid w:val="006C6D31"/>
    <w:rsid w:val="006C6E36"/>
    <w:rsid w:val="006D02EE"/>
    <w:rsid w:val="006D0B82"/>
    <w:rsid w:val="006D10ED"/>
    <w:rsid w:val="006D1915"/>
    <w:rsid w:val="006D214F"/>
    <w:rsid w:val="006D232A"/>
    <w:rsid w:val="006D27C1"/>
    <w:rsid w:val="006D2852"/>
    <w:rsid w:val="006D2DA3"/>
    <w:rsid w:val="006D3040"/>
    <w:rsid w:val="006D3288"/>
    <w:rsid w:val="006D370C"/>
    <w:rsid w:val="006D375D"/>
    <w:rsid w:val="006D3B53"/>
    <w:rsid w:val="006D3BC9"/>
    <w:rsid w:val="006D3F12"/>
    <w:rsid w:val="006D4092"/>
    <w:rsid w:val="006D409B"/>
    <w:rsid w:val="006D4AA7"/>
    <w:rsid w:val="006D4C16"/>
    <w:rsid w:val="006D5395"/>
    <w:rsid w:val="006D53DD"/>
    <w:rsid w:val="006D5DB7"/>
    <w:rsid w:val="006D638D"/>
    <w:rsid w:val="006D73A1"/>
    <w:rsid w:val="006D73A2"/>
    <w:rsid w:val="006D7840"/>
    <w:rsid w:val="006D7E54"/>
    <w:rsid w:val="006E0663"/>
    <w:rsid w:val="006E0B62"/>
    <w:rsid w:val="006E17EC"/>
    <w:rsid w:val="006E190B"/>
    <w:rsid w:val="006E1E67"/>
    <w:rsid w:val="006E1EEB"/>
    <w:rsid w:val="006E20DE"/>
    <w:rsid w:val="006E2DDA"/>
    <w:rsid w:val="006E38AA"/>
    <w:rsid w:val="006E4082"/>
    <w:rsid w:val="006E40A4"/>
    <w:rsid w:val="006E4357"/>
    <w:rsid w:val="006E4DC4"/>
    <w:rsid w:val="006E55EC"/>
    <w:rsid w:val="006E5833"/>
    <w:rsid w:val="006E5966"/>
    <w:rsid w:val="006E5E15"/>
    <w:rsid w:val="006E5EEB"/>
    <w:rsid w:val="006E64FA"/>
    <w:rsid w:val="006E6DF7"/>
    <w:rsid w:val="006E6F02"/>
    <w:rsid w:val="006E75E7"/>
    <w:rsid w:val="006F0409"/>
    <w:rsid w:val="006F1723"/>
    <w:rsid w:val="006F1A7C"/>
    <w:rsid w:val="006F1F67"/>
    <w:rsid w:val="006F257B"/>
    <w:rsid w:val="006F25F4"/>
    <w:rsid w:val="006F26BF"/>
    <w:rsid w:val="006F2EBA"/>
    <w:rsid w:val="006F2F79"/>
    <w:rsid w:val="006F2FFC"/>
    <w:rsid w:val="006F3743"/>
    <w:rsid w:val="006F3B40"/>
    <w:rsid w:val="006F40A2"/>
    <w:rsid w:val="006F448E"/>
    <w:rsid w:val="006F4AED"/>
    <w:rsid w:val="006F4D25"/>
    <w:rsid w:val="006F4F0E"/>
    <w:rsid w:val="006F52EB"/>
    <w:rsid w:val="006F5D43"/>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A2"/>
    <w:rsid w:val="00702B1E"/>
    <w:rsid w:val="00702D28"/>
    <w:rsid w:val="00702D34"/>
    <w:rsid w:val="00702EE1"/>
    <w:rsid w:val="007036FB"/>
    <w:rsid w:val="00703712"/>
    <w:rsid w:val="00703B3E"/>
    <w:rsid w:val="00703E6C"/>
    <w:rsid w:val="0070427C"/>
    <w:rsid w:val="0070434D"/>
    <w:rsid w:val="007043C0"/>
    <w:rsid w:val="00704440"/>
    <w:rsid w:val="0070508B"/>
    <w:rsid w:val="0070530E"/>
    <w:rsid w:val="0070608B"/>
    <w:rsid w:val="007061E6"/>
    <w:rsid w:val="00706C9D"/>
    <w:rsid w:val="0070731E"/>
    <w:rsid w:val="00707688"/>
    <w:rsid w:val="00707AB1"/>
    <w:rsid w:val="00707AF9"/>
    <w:rsid w:val="00710712"/>
    <w:rsid w:val="007115CB"/>
    <w:rsid w:val="007129C2"/>
    <w:rsid w:val="00712C67"/>
    <w:rsid w:val="00712FA0"/>
    <w:rsid w:val="007134F3"/>
    <w:rsid w:val="007136E8"/>
    <w:rsid w:val="00713745"/>
    <w:rsid w:val="00713AEC"/>
    <w:rsid w:val="00713D0F"/>
    <w:rsid w:val="007149B4"/>
    <w:rsid w:val="00714A11"/>
    <w:rsid w:val="0071525D"/>
    <w:rsid w:val="0071538F"/>
    <w:rsid w:val="007164C6"/>
    <w:rsid w:val="007168E0"/>
    <w:rsid w:val="00716ACD"/>
    <w:rsid w:val="00716C45"/>
    <w:rsid w:val="007173AB"/>
    <w:rsid w:val="0071740C"/>
    <w:rsid w:val="0071741F"/>
    <w:rsid w:val="0072057C"/>
    <w:rsid w:val="00720B55"/>
    <w:rsid w:val="00720BE1"/>
    <w:rsid w:val="00720E89"/>
    <w:rsid w:val="0072188F"/>
    <w:rsid w:val="00721A10"/>
    <w:rsid w:val="00721E56"/>
    <w:rsid w:val="007220AA"/>
    <w:rsid w:val="007220EF"/>
    <w:rsid w:val="00722817"/>
    <w:rsid w:val="00722DE4"/>
    <w:rsid w:val="007233F1"/>
    <w:rsid w:val="007236AD"/>
    <w:rsid w:val="00724223"/>
    <w:rsid w:val="007242CB"/>
    <w:rsid w:val="007242DB"/>
    <w:rsid w:val="00724696"/>
    <w:rsid w:val="007248A7"/>
    <w:rsid w:val="00725349"/>
    <w:rsid w:val="00725395"/>
    <w:rsid w:val="00725747"/>
    <w:rsid w:val="007258B8"/>
    <w:rsid w:val="00725A07"/>
    <w:rsid w:val="00725C60"/>
    <w:rsid w:val="007267B7"/>
    <w:rsid w:val="0072736E"/>
    <w:rsid w:val="007273EB"/>
    <w:rsid w:val="007279A9"/>
    <w:rsid w:val="00727E43"/>
    <w:rsid w:val="00730A85"/>
    <w:rsid w:val="00730B8A"/>
    <w:rsid w:val="00730C1C"/>
    <w:rsid w:val="00730E25"/>
    <w:rsid w:val="0073106F"/>
    <w:rsid w:val="0073151A"/>
    <w:rsid w:val="0073160D"/>
    <w:rsid w:val="00731BCD"/>
    <w:rsid w:val="00732711"/>
    <w:rsid w:val="00732C88"/>
    <w:rsid w:val="00732F47"/>
    <w:rsid w:val="00733697"/>
    <w:rsid w:val="00733795"/>
    <w:rsid w:val="00733CA8"/>
    <w:rsid w:val="00734071"/>
    <w:rsid w:val="00734100"/>
    <w:rsid w:val="007341FD"/>
    <w:rsid w:val="00734D0E"/>
    <w:rsid w:val="0073552A"/>
    <w:rsid w:val="007355D3"/>
    <w:rsid w:val="0073599A"/>
    <w:rsid w:val="00735B32"/>
    <w:rsid w:val="007366D5"/>
    <w:rsid w:val="007367EC"/>
    <w:rsid w:val="00736EBE"/>
    <w:rsid w:val="00737091"/>
    <w:rsid w:val="0073726D"/>
    <w:rsid w:val="007374AD"/>
    <w:rsid w:val="007374F1"/>
    <w:rsid w:val="00737FEC"/>
    <w:rsid w:val="00740576"/>
    <w:rsid w:val="007405BA"/>
    <w:rsid w:val="007409B5"/>
    <w:rsid w:val="00741220"/>
    <w:rsid w:val="0074126D"/>
    <w:rsid w:val="0074146E"/>
    <w:rsid w:val="007414C5"/>
    <w:rsid w:val="00741745"/>
    <w:rsid w:val="00741D70"/>
    <w:rsid w:val="0074272E"/>
    <w:rsid w:val="007428A5"/>
    <w:rsid w:val="0074323A"/>
    <w:rsid w:val="00743613"/>
    <w:rsid w:val="007436C0"/>
    <w:rsid w:val="007436F5"/>
    <w:rsid w:val="00743E4E"/>
    <w:rsid w:val="00744046"/>
    <w:rsid w:val="0074407D"/>
    <w:rsid w:val="00744296"/>
    <w:rsid w:val="007442DE"/>
    <w:rsid w:val="00744799"/>
    <w:rsid w:val="007448F9"/>
    <w:rsid w:val="00744950"/>
    <w:rsid w:val="00744B24"/>
    <w:rsid w:val="00744C63"/>
    <w:rsid w:val="00745B5F"/>
    <w:rsid w:val="00745C2B"/>
    <w:rsid w:val="00746379"/>
    <w:rsid w:val="00746F3E"/>
    <w:rsid w:val="00747A8D"/>
    <w:rsid w:val="00747A90"/>
    <w:rsid w:val="00750057"/>
    <w:rsid w:val="007507C1"/>
    <w:rsid w:val="007511C2"/>
    <w:rsid w:val="007513A4"/>
    <w:rsid w:val="00752138"/>
    <w:rsid w:val="00752295"/>
    <w:rsid w:val="007523A5"/>
    <w:rsid w:val="00752526"/>
    <w:rsid w:val="00752792"/>
    <w:rsid w:val="00752A5F"/>
    <w:rsid w:val="00752CE3"/>
    <w:rsid w:val="00752E33"/>
    <w:rsid w:val="0075308D"/>
    <w:rsid w:val="0075317A"/>
    <w:rsid w:val="007534E9"/>
    <w:rsid w:val="0075367D"/>
    <w:rsid w:val="00754285"/>
    <w:rsid w:val="0075448A"/>
    <w:rsid w:val="007544CC"/>
    <w:rsid w:val="0075452E"/>
    <w:rsid w:val="007549DC"/>
    <w:rsid w:val="00754F39"/>
    <w:rsid w:val="00755394"/>
    <w:rsid w:val="00755A40"/>
    <w:rsid w:val="00756170"/>
    <w:rsid w:val="00756194"/>
    <w:rsid w:val="00756369"/>
    <w:rsid w:val="00756666"/>
    <w:rsid w:val="00756F85"/>
    <w:rsid w:val="0075735A"/>
    <w:rsid w:val="00757390"/>
    <w:rsid w:val="00757437"/>
    <w:rsid w:val="007574E9"/>
    <w:rsid w:val="007574F6"/>
    <w:rsid w:val="00757661"/>
    <w:rsid w:val="007576EE"/>
    <w:rsid w:val="00757B31"/>
    <w:rsid w:val="00757B32"/>
    <w:rsid w:val="00757BF7"/>
    <w:rsid w:val="00760FC1"/>
    <w:rsid w:val="0076168E"/>
    <w:rsid w:val="00761EEE"/>
    <w:rsid w:val="00762167"/>
    <w:rsid w:val="0076245B"/>
    <w:rsid w:val="00762849"/>
    <w:rsid w:val="00762857"/>
    <w:rsid w:val="00762B29"/>
    <w:rsid w:val="00763402"/>
    <w:rsid w:val="00763496"/>
    <w:rsid w:val="00763767"/>
    <w:rsid w:val="00763787"/>
    <w:rsid w:val="007638B1"/>
    <w:rsid w:val="00763F1B"/>
    <w:rsid w:val="00764ABB"/>
    <w:rsid w:val="00764CAA"/>
    <w:rsid w:val="00764FD4"/>
    <w:rsid w:val="0076552F"/>
    <w:rsid w:val="0076556B"/>
    <w:rsid w:val="007656C6"/>
    <w:rsid w:val="00765ECC"/>
    <w:rsid w:val="00765FA6"/>
    <w:rsid w:val="007662AD"/>
    <w:rsid w:val="0076635B"/>
    <w:rsid w:val="00766620"/>
    <w:rsid w:val="00766749"/>
    <w:rsid w:val="00766C08"/>
    <w:rsid w:val="00766C5B"/>
    <w:rsid w:val="00766D86"/>
    <w:rsid w:val="00767E70"/>
    <w:rsid w:val="007700F1"/>
    <w:rsid w:val="00770383"/>
    <w:rsid w:val="0077045F"/>
    <w:rsid w:val="007706D7"/>
    <w:rsid w:val="007707C2"/>
    <w:rsid w:val="00770AB9"/>
    <w:rsid w:val="007711A2"/>
    <w:rsid w:val="00771BDE"/>
    <w:rsid w:val="00771DBD"/>
    <w:rsid w:val="00771F37"/>
    <w:rsid w:val="00771F44"/>
    <w:rsid w:val="007720E3"/>
    <w:rsid w:val="0077233C"/>
    <w:rsid w:val="00772A48"/>
    <w:rsid w:val="00772D8D"/>
    <w:rsid w:val="007734B7"/>
    <w:rsid w:val="00773586"/>
    <w:rsid w:val="00773A31"/>
    <w:rsid w:val="00774595"/>
    <w:rsid w:val="00775126"/>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90D"/>
    <w:rsid w:val="007809F7"/>
    <w:rsid w:val="00780C5B"/>
    <w:rsid w:val="00780CB5"/>
    <w:rsid w:val="00780E4A"/>
    <w:rsid w:val="00780E6A"/>
    <w:rsid w:val="00781575"/>
    <w:rsid w:val="00781768"/>
    <w:rsid w:val="00782071"/>
    <w:rsid w:val="00782158"/>
    <w:rsid w:val="00782235"/>
    <w:rsid w:val="0078249C"/>
    <w:rsid w:val="00782903"/>
    <w:rsid w:val="00782B47"/>
    <w:rsid w:val="00782E04"/>
    <w:rsid w:val="00783227"/>
    <w:rsid w:val="00783591"/>
    <w:rsid w:val="00783892"/>
    <w:rsid w:val="0078393E"/>
    <w:rsid w:val="00783D54"/>
    <w:rsid w:val="00784258"/>
    <w:rsid w:val="00784815"/>
    <w:rsid w:val="0078488D"/>
    <w:rsid w:val="00784A47"/>
    <w:rsid w:val="00784F45"/>
    <w:rsid w:val="00784FBB"/>
    <w:rsid w:val="00785077"/>
    <w:rsid w:val="00785A03"/>
    <w:rsid w:val="00785A24"/>
    <w:rsid w:val="007863AE"/>
    <w:rsid w:val="007865A9"/>
    <w:rsid w:val="00786A77"/>
    <w:rsid w:val="00786A88"/>
    <w:rsid w:val="007873E2"/>
    <w:rsid w:val="0078753D"/>
    <w:rsid w:val="0078776C"/>
    <w:rsid w:val="00787A4A"/>
    <w:rsid w:val="00787AFD"/>
    <w:rsid w:val="00787BE4"/>
    <w:rsid w:val="00787EF9"/>
    <w:rsid w:val="0079028E"/>
    <w:rsid w:val="00790435"/>
    <w:rsid w:val="00790AD4"/>
    <w:rsid w:val="0079126A"/>
    <w:rsid w:val="0079129D"/>
    <w:rsid w:val="007912E4"/>
    <w:rsid w:val="007917FD"/>
    <w:rsid w:val="00791DE7"/>
    <w:rsid w:val="00791E4B"/>
    <w:rsid w:val="00791F71"/>
    <w:rsid w:val="00792746"/>
    <w:rsid w:val="007929E2"/>
    <w:rsid w:val="00792BA6"/>
    <w:rsid w:val="00792DAD"/>
    <w:rsid w:val="0079319E"/>
    <w:rsid w:val="0079327B"/>
    <w:rsid w:val="007933FA"/>
    <w:rsid w:val="007937FE"/>
    <w:rsid w:val="007942C7"/>
    <w:rsid w:val="007944DD"/>
    <w:rsid w:val="007947D2"/>
    <w:rsid w:val="00794AD2"/>
    <w:rsid w:val="00794BE9"/>
    <w:rsid w:val="0079521B"/>
    <w:rsid w:val="00795B9A"/>
    <w:rsid w:val="00795C8C"/>
    <w:rsid w:val="007964A3"/>
    <w:rsid w:val="0079674B"/>
    <w:rsid w:val="00797033"/>
    <w:rsid w:val="007970F5"/>
    <w:rsid w:val="007A01D0"/>
    <w:rsid w:val="007A0A94"/>
    <w:rsid w:val="007A0C7D"/>
    <w:rsid w:val="007A1343"/>
    <w:rsid w:val="007A13C4"/>
    <w:rsid w:val="007A1AE5"/>
    <w:rsid w:val="007A1E21"/>
    <w:rsid w:val="007A1E60"/>
    <w:rsid w:val="007A2161"/>
    <w:rsid w:val="007A23B2"/>
    <w:rsid w:val="007A2BF6"/>
    <w:rsid w:val="007A2BFF"/>
    <w:rsid w:val="007A3039"/>
    <w:rsid w:val="007A31C5"/>
    <w:rsid w:val="007A3308"/>
    <w:rsid w:val="007A3671"/>
    <w:rsid w:val="007A3788"/>
    <w:rsid w:val="007A3BE5"/>
    <w:rsid w:val="007A3ED3"/>
    <w:rsid w:val="007A4639"/>
    <w:rsid w:val="007A4657"/>
    <w:rsid w:val="007A48A6"/>
    <w:rsid w:val="007A48B9"/>
    <w:rsid w:val="007A4A75"/>
    <w:rsid w:val="007A4BD7"/>
    <w:rsid w:val="007A4F05"/>
    <w:rsid w:val="007A51EB"/>
    <w:rsid w:val="007A55E3"/>
    <w:rsid w:val="007A572E"/>
    <w:rsid w:val="007A59E8"/>
    <w:rsid w:val="007A67C7"/>
    <w:rsid w:val="007A6D55"/>
    <w:rsid w:val="007A6F6D"/>
    <w:rsid w:val="007A70F0"/>
    <w:rsid w:val="007A767F"/>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64"/>
    <w:rsid w:val="007B5213"/>
    <w:rsid w:val="007B5571"/>
    <w:rsid w:val="007B5BE0"/>
    <w:rsid w:val="007B5C07"/>
    <w:rsid w:val="007B5FC2"/>
    <w:rsid w:val="007B6BB0"/>
    <w:rsid w:val="007B74BB"/>
    <w:rsid w:val="007B798B"/>
    <w:rsid w:val="007B7EA5"/>
    <w:rsid w:val="007C0060"/>
    <w:rsid w:val="007C01FF"/>
    <w:rsid w:val="007C0534"/>
    <w:rsid w:val="007C06C1"/>
    <w:rsid w:val="007C0D41"/>
    <w:rsid w:val="007C0DA2"/>
    <w:rsid w:val="007C1A18"/>
    <w:rsid w:val="007C2665"/>
    <w:rsid w:val="007C2756"/>
    <w:rsid w:val="007C2BE3"/>
    <w:rsid w:val="007C3119"/>
    <w:rsid w:val="007C34B3"/>
    <w:rsid w:val="007C35E9"/>
    <w:rsid w:val="007C38CB"/>
    <w:rsid w:val="007C3BDC"/>
    <w:rsid w:val="007C3D46"/>
    <w:rsid w:val="007C45E6"/>
    <w:rsid w:val="007C483E"/>
    <w:rsid w:val="007C551F"/>
    <w:rsid w:val="007C5C7A"/>
    <w:rsid w:val="007C5C8E"/>
    <w:rsid w:val="007C5E6B"/>
    <w:rsid w:val="007C5F2D"/>
    <w:rsid w:val="007C61E1"/>
    <w:rsid w:val="007C637A"/>
    <w:rsid w:val="007C6760"/>
    <w:rsid w:val="007C676E"/>
    <w:rsid w:val="007C6B2B"/>
    <w:rsid w:val="007C6C3C"/>
    <w:rsid w:val="007C7261"/>
    <w:rsid w:val="007C7DED"/>
    <w:rsid w:val="007D0A8F"/>
    <w:rsid w:val="007D0AA5"/>
    <w:rsid w:val="007D0FA7"/>
    <w:rsid w:val="007D1076"/>
    <w:rsid w:val="007D1251"/>
    <w:rsid w:val="007D15D1"/>
    <w:rsid w:val="007D1C86"/>
    <w:rsid w:val="007D1EBF"/>
    <w:rsid w:val="007D23FB"/>
    <w:rsid w:val="007D338C"/>
    <w:rsid w:val="007D38A2"/>
    <w:rsid w:val="007D3996"/>
    <w:rsid w:val="007D4370"/>
    <w:rsid w:val="007D49F7"/>
    <w:rsid w:val="007D4CFD"/>
    <w:rsid w:val="007D4DEF"/>
    <w:rsid w:val="007D4E23"/>
    <w:rsid w:val="007D5113"/>
    <w:rsid w:val="007D5211"/>
    <w:rsid w:val="007D569F"/>
    <w:rsid w:val="007D5E75"/>
    <w:rsid w:val="007D62B8"/>
    <w:rsid w:val="007D68DC"/>
    <w:rsid w:val="007D6A5C"/>
    <w:rsid w:val="007D6A6A"/>
    <w:rsid w:val="007D6E5E"/>
    <w:rsid w:val="007D6F82"/>
    <w:rsid w:val="007D7326"/>
    <w:rsid w:val="007D737C"/>
    <w:rsid w:val="007D7597"/>
    <w:rsid w:val="007D7A9E"/>
    <w:rsid w:val="007E055A"/>
    <w:rsid w:val="007E0C8E"/>
    <w:rsid w:val="007E1606"/>
    <w:rsid w:val="007E1904"/>
    <w:rsid w:val="007E1ABF"/>
    <w:rsid w:val="007E1FAB"/>
    <w:rsid w:val="007E2525"/>
    <w:rsid w:val="007E26DA"/>
    <w:rsid w:val="007E26F1"/>
    <w:rsid w:val="007E2B82"/>
    <w:rsid w:val="007E2CCB"/>
    <w:rsid w:val="007E3619"/>
    <w:rsid w:val="007E3A35"/>
    <w:rsid w:val="007E3E08"/>
    <w:rsid w:val="007E419E"/>
    <w:rsid w:val="007E458C"/>
    <w:rsid w:val="007E4BDF"/>
    <w:rsid w:val="007E4FB0"/>
    <w:rsid w:val="007E50F5"/>
    <w:rsid w:val="007E53E6"/>
    <w:rsid w:val="007E5418"/>
    <w:rsid w:val="007E60F8"/>
    <w:rsid w:val="007E61BE"/>
    <w:rsid w:val="007E6293"/>
    <w:rsid w:val="007E63BF"/>
    <w:rsid w:val="007E6944"/>
    <w:rsid w:val="007E6E91"/>
    <w:rsid w:val="007E6EFF"/>
    <w:rsid w:val="007E7126"/>
    <w:rsid w:val="007E773E"/>
    <w:rsid w:val="007E7845"/>
    <w:rsid w:val="007E797A"/>
    <w:rsid w:val="007E7DEC"/>
    <w:rsid w:val="007E7ED9"/>
    <w:rsid w:val="007E7F8A"/>
    <w:rsid w:val="007E7F93"/>
    <w:rsid w:val="007E7F95"/>
    <w:rsid w:val="007F0582"/>
    <w:rsid w:val="007F0A81"/>
    <w:rsid w:val="007F0C47"/>
    <w:rsid w:val="007F0CEE"/>
    <w:rsid w:val="007F116E"/>
    <w:rsid w:val="007F1AC8"/>
    <w:rsid w:val="007F1CC7"/>
    <w:rsid w:val="007F1E13"/>
    <w:rsid w:val="007F1F0F"/>
    <w:rsid w:val="007F1F14"/>
    <w:rsid w:val="007F1FEE"/>
    <w:rsid w:val="007F2A0B"/>
    <w:rsid w:val="007F2D11"/>
    <w:rsid w:val="007F3744"/>
    <w:rsid w:val="007F386A"/>
    <w:rsid w:val="007F43BC"/>
    <w:rsid w:val="007F4BBE"/>
    <w:rsid w:val="007F4C58"/>
    <w:rsid w:val="007F5A06"/>
    <w:rsid w:val="007F62DC"/>
    <w:rsid w:val="007F6320"/>
    <w:rsid w:val="007F6973"/>
    <w:rsid w:val="007F6D0D"/>
    <w:rsid w:val="007F6FAB"/>
    <w:rsid w:val="007F71E3"/>
    <w:rsid w:val="007F73A3"/>
    <w:rsid w:val="007F766A"/>
    <w:rsid w:val="007F7BA2"/>
    <w:rsid w:val="007F7E5E"/>
    <w:rsid w:val="008006AE"/>
    <w:rsid w:val="00800DB3"/>
    <w:rsid w:val="00801AD9"/>
    <w:rsid w:val="00801E84"/>
    <w:rsid w:val="00801FFE"/>
    <w:rsid w:val="00802339"/>
    <w:rsid w:val="0080241D"/>
    <w:rsid w:val="008024E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5EE"/>
    <w:rsid w:val="00805ADD"/>
    <w:rsid w:val="00805AF2"/>
    <w:rsid w:val="00805C13"/>
    <w:rsid w:val="00806751"/>
    <w:rsid w:val="008067DB"/>
    <w:rsid w:val="0080715C"/>
    <w:rsid w:val="0080737B"/>
    <w:rsid w:val="008073FE"/>
    <w:rsid w:val="008074C0"/>
    <w:rsid w:val="00807502"/>
    <w:rsid w:val="00807E9B"/>
    <w:rsid w:val="00807F45"/>
    <w:rsid w:val="00807F98"/>
    <w:rsid w:val="0081010C"/>
    <w:rsid w:val="008106BF"/>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C94"/>
    <w:rsid w:val="00815094"/>
    <w:rsid w:val="0081532B"/>
    <w:rsid w:val="00815562"/>
    <w:rsid w:val="00815F0F"/>
    <w:rsid w:val="00815F2A"/>
    <w:rsid w:val="00816A62"/>
    <w:rsid w:val="00816AA5"/>
    <w:rsid w:val="00816DCC"/>
    <w:rsid w:val="00816F46"/>
    <w:rsid w:val="00817642"/>
    <w:rsid w:val="008177FC"/>
    <w:rsid w:val="00817A52"/>
    <w:rsid w:val="00817BEF"/>
    <w:rsid w:val="0082015E"/>
    <w:rsid w:val="00820308"/>
    <w:rsid w:val="008208F9"/>
    <w:rsid w:val="0082091F"/>
    <w:rsid w:val="0082253C"/>
    <w:rsid w:val="008225D5"/>
    <w:rsid w:val="00822BB8"/>
    <w:rsid w:val="0082314C"/>
    <w:rsid w:val="00823354"/>
    <w:rsid w:val="008233F3"/>
    <w:rsid w:val="008239B6"/>
    <w:rsid w:val="00823A85"/>
    <w:rsid w:val="00823BBF"/>
    <w:rsid w:val="00823E06"/>
    <w:rsid w:val="00823E67"/>
    <w:rsid w:val="00823EC5"/>
    <w:rsid w:val="00824252"/>
    <w:rsid w:val="00824322"/>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516"/>
    <w:rsid w:val="00832333"/>
    <w:rsid w:val="008324F6"/>
    <w:rsid w:val="0083252C"/>
    <w:rsid w:val="008326B7"/>
    <w:rsid w:val="00833391"/>
    <w:rsid w:val="00833402"/>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E27"/>
    <w:rsid w:val="0084004C"/>
    <w:rsid w:val="00841720"/>
    <w:rsid w:val="00841A83"/>
    <w:rsid w:val="00841A9E"/>
    <w:rsid w:val="00842717"/>
    <w:rsid w:val="008428EC"/>
    <w:rsid w:val="00842C14"/>
    <w:rsid w:val="008436BE"/>
    <w:rsid w:val="00843787"/>
    <w:rsid w:val="0084378A"/>
    <w:rsid w:val="00843A72"/>
    <w:rsid w:val="00843B47"/>
    <w:rsid w:val="00844058"/>
    <w:rsid w:val="00844419"/>
    <w:rsid w:val="00844489"/>
    <w:rsid w:val="00844521"/>
    <w:rsid w:val="00844DE7"/>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D95"/>
    <w:rsid w:val="00850DBD"/>
    <w:rsid w:val="00850FC6"/>
    <w:rsid w:val="008510E8"/>
    <w:rsid w:val="008513ED"/>
    <w:rsid w:val="00851907"/>
    <w:rsid w:val="00851A95"/>
    <w:rsid w:val="00851C73"/>
    <w:rsid w:val="008522F1"/>
    <w:rsid w:val="0085268A"/>
    <w:rsid w:val="00852B46"/>
    <w:rsid w:val="00852BF5"/>
    <w:rsid w:val="00852C77"/>
    <w:rsid w:val="00852D72"/>
    <w:rsid w:val="00853178"/>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55F"/>
    <w:rsid w:val="00860B21"/>
    <w:rsid w:val="00860CD8"/>
    <w:rsid w:val="00860EEF"/>
    <w:rsid w:val="00861219"/>
    <w:rsid w:val="008614C2"/>
    <w:rsid w:val="00861A8B"/>
    <w:rsid w:val="0086200A"/>
    <w:rsid w:val="008622B3"/>
    <w:rsid w:val="008623A7"/>
    <w:rsid w:val="008627C6"/>
    <w:rsid w:val="008628BB"/>
    <w:rsid w:val="00862B3F"/>
    <w:rsid w:val="00862E37"/>
    <w:rsid w:val="008638F1"/>
    <w:rsid w:val="00863A3C"/>
    <w:rsid w:val="00863DA3"/>
    <w:rsid w:val="0086458E"/>
    <w:rsid w:val="00864632"/>
    <w:rsid w:val="0086464D"/>
    <w:rsid w:val="00864A3F"/>
    <w:rsid w:val="00864FDB"/>
    <w:rsid w:val="00865203"/>
    <w:rsid w:val="008652DB"/>
    <w:rsid w:val="00865675"/>
    <w:rsid w:val="00865D65"/>
    <w:rsid w:val="008660A5"/>
    <w:rsid w:val="008662E6"/>
    <w:rsid w:val="008662FC"/>
    <w:rsid w:val="00866960"/>
    <w:rsid w:val="00866F12"/>
    <w:rsid w:val="008677AB"/>
    <w:rsid w:val="00867879"/>
    <w:rsid w:val="00867ABE"/>
    <w:rsid w:val="00867B5E"/>
    <w:rsid w:val="00870074"/>
    <w:rsid w:val="00871060"/>
    <w:rsid w:val="0087146E"/>
    <w:rsid w:val="00871565"/>
    <w:rsid w:val="00872095"/>
    <w:rsid w:val="008723B1"/>
    <w:rsid w:val="00872953"/>
    <w:rsid w:val="00872994"/>
    <w:rsid w:val="00872A9E"/>
    <w:rsid w:val="00873147"/>
    <w:rsid w:val="0087321C"/>
    <w:rsid w:val="0087328A"/>
    <w:rsid w:val="00873353"/>
    <w:rsid w:val="008737DC"/>
    <w:rsid w:val="00873906"/>
    <w:rsid w:val="00873DFD"/>
    <w:rsid w:val="00873E99"/>
    <w:rsid w:val="00874472"/>
    <w:rsid w:val="00874E25"/>
    <w:rsid w:val="00874FD9"/>
    <w:rsid w:val="00875BB1"/>
    <w:rsid w:val="00876031"/>
    <w:rsid w:val="008760BF"/>
    <w:rsid w:val="00876736"/>
    <w:rsid w:val="00876A62"/>
    <w:rsid w:val="00876E46"/>
    <w:rsid w:val="00877026"/>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3AB"/>
    <w:rsid w:val="008859AD"/>
    <w:rsid w:val="008859D1"/>
    <w:rsid w:val="00885FC5"/>
    <w:rsid w:val="0088655F"/>
    <w:rsid w:val="008869D6"/>
    <w:rsid w:val="008875A7"/>
    <w:rsid w:val="00887BA3"/>
    <w:rsid w:val="00887CC2"/>
    <w:rsid w:val="00887CE2"/>
    <w:rsid w:val="00887D8E"/>
    <w:rsid w:val="00890B7A"/>
    <w:rsid w:val="00891E17"/>
    <w:rsid w:val="00892DEB"/>
    <w:rsid w:val="008939B4"/>
    <w:rsid w:val="008949A0"/>
    <w:rsid w:val="008949A9"/>
    <w:rsid w:val="00894B98"/>
    <w:rsid w:val="00894BFF"/>
    <w:rsid w:val="0089506F"/>
    <w:rsid w:val="00895BB3"/>
    <w:rsid w:val="0089690B"/>
    <w:rsid w:val="00896A55"/>
    <w:rsid w:val="00896C18"/>
    <w:rsid w:val="00897893"/>
    <w:rsid w:val="00897A47"/>
    <w:rsid w:val="00897DBE"/>
    <w:rsid w:val="00897F3E"/>
    <w:rsid w:val="008A01B0"/>
    <w:rsid w:val="008A0A0B"/>
    <w:rsid w:val="008A0EA2"/>
    <w:rsid w:val="008A17FA"/>
    <w:rsid w:val="008A1B2B"/>
    <w:rsid w:val="008A22E4"/>
    <w:rsid w:val="008A2BB5"/>
    <w:rsid w:val="008A2E9F"/>
    <w:rsid w:val="008A3167"/>
    <w:rsid w:val="008A31BB"/>
    <w:rsid w:val="008A34EA"/>
    <w:rsid w:val="008A4153"/>
    <w:rsid w:val="008A41F8"/>
    <w:rsid w:val="008A43C6"/>
    <w:rsid w:val="008A4B61"/>
    <w:rsid w:val="008A5414"/>
    <w:rsid w:val="008A5E5A"/>
    <w:rsid w:val="008A60A4"/>
    <w:rsid w:val="008A6617"/>
    <w:rsid w:val="008A6B9B"/>
    <w:rsid w:val="008A6D4D"/>
    <w:rsid w:val="008A718D"/>
    <w:rsid w:val="008A75A1"/>
    <w:rsid w:val="008B036E"/>
    <w:rsid w:val="008B0856"/>
    <w:rsid w:val="008B1274"/>
    <w:rsid w:val="008B1318"/>
    <w:rsid w:val="008B15C9"/>
    <w:rsid w:val="008B1DC3"/>
    <w:rsid w:val="008B1F2F"/>
    <w:rsid w:val="008B2AB1"/>
    <w:rsid w:val="008B2C4C"/>
    <w:rsid w:val="008B361D"/>
    <w:rsid w:val="008B39F3"/>
    <w:rsid w:val="008B47F9"/>
    <w:rsid w:val="008B4803"/>
    <w:rsid w:val="008B4B0E"/>
    <w:rsid w:val="008B4C0B"/>
    <w:rsid w:val="008B59BE"/>
    <w:rsid w:val="008B5FDB"/>
    <w:rsid w:val="008B644C"/>
    <w:rsid w:val="008B662B"/>
    <w:rsid w:val="008B6808"/>
    <w:rsid w:val="008B702F"/>
    <w:rsid w:val="008B72BE"/>
    <w:rsid w:val="008B72C8"/>
    <w:rsid w:val="008C0840"/>
    <w:rsid w:val="008C0A9B"/>
    <w:rsid w:val="008C0DE3"/>
    <w:rsid w:val="008C1A38"/>
    <w:rsid w:val="008C26CE"/>
    <w:rsid w:val="008C2EDC"/>
    <w:rsid w:val="008C33F2"/>
    <w:rsid w:val="008C3944"/>
    <w:rsid w:val="008C3C36"/>
    <w:rsid w:val="008C3C49"/>
    <w:rsid w:val="008C3C97"/>
    <w:rsid w:val="008C3D15"/>
    <w:rsid w:val="008C3FF6"/>
    <w:rsid w:val="008C474A"/>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14A4"/>
    <w:rsid w:val="008D1541"/>
    <w:rsid w:val="008D17D3"/>
    <w:rsid w:val="008D1B8F"/>
    <w:rsid w:val="008D1D15"/>
    <w:rsid w:val="008D27C9"/>
    <w:rsid w:val="008D2A73"/>
    <w:rsid w:val="008D3F36"/>
    <w:rsid w:val="008D428A"/>
    <w:rsid w:val="008D428F"/>
    <w:rsid w:val="008D43C2"/>
    <w:rsid w:val="008D4533"/>
    <w:rsid w:val="008D461E"/>
    <w:rsid w:val="008D4980"/>
    <w:rsid w:val="008D4A45"/>
    <w:rsid w:val="008D4D12"/>
    <w:rsid w:val="008D4D95"/>
    <w:rsid w:val="008D50BF"/>
    <w:rsid w:val="008D5107"/>
    <w:rsid w:val="008D5C8B"/>
    <w:rsid w:val="008D6842"/>
    <w:rsid w:val="008D6D7F"/>
    <w:rsid w:val="008D6F5B"/>
    <w:rsid w:val="008D6F72"/>
    <w:rsid w:val="008D70D6"/>
    <w:rsid w:val="008D7663"/>
    <w:rsid w:val="008D781C"/>
    <w:rsid w:val="008D79DC"/>
    <w:rsid w:val="008E08EA"/>
    <w:rsid w:val="008E0F56"/>
    <w:rsid w:val="008E1060"/>
    <w:rsid w:val="008E1278"/>
    <w:rsid w:val="008E1482"/>
    <w:rsid w:val="008E1C6C"/>
    <w:rsid w:val="008E26A3"/>
    <w:rsid w:val="008E2713"/>
    <w:rsid w:val="008E2BB5"/>
    <w:rsid w:val="008E35B1"/>
    <w:rsid w:val="008E3889"/>
    <w:rsid w:val="008E4888"/>
    <w:rsid w:val="008E5957"/>
    <w:rsid w:val="008E686A"/>
    <w:rsid w:val="008E6A83"/>
    <w:rsid w:val="008E6EFD"/>
    <w:rsid w:val="008E6F54"/>
    <w:rsid w:val="008E7570"/>
    <w:rsid w:val="008E786C"/>
    <w:rsid w:val="008E7E12"/>
    <w:rsid w:val="008F020A"/>
    <w:rsid w:val="008F02E4"/>
    <w:rsid w:val="008F0BF0"/>
    <w:rsid w:val="008F0D0E"/>
    <w:rsid w:val="008F11DE"/>
    <w:rsid w:val="008F1200"/>
    <w:rsid w:val="008F15E2"/>
    <w:rsid w:val="008F18E4"/>
    <w:rsid w:val="008F1AB4"/>
    <w:rsid w:val="008F1B6B"/>
    <w:rsid w:val="008F1BF3"/>
    <w:rsid w:val="008F2022"/>
    <w:rsid w:val="008F2074"/>
    <w:rsid w:val="008F27D7"/>
    <w:rsid w:val="008F2C84"/>
    <w:rsid w:val="008F3ADF"/>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2D2A"/>
    <w:rsid w:val="0090300C"/>
    <w:rsid w:val="00903CA2"/>
    <w:rsid w:val="00903EF2"/>
    <w:rsid w:val="00904732"/>
    <w:rsid w:val="00904F8D"/>
    <w:rsid w:val="00905A5D"/>
    <w:rsid w:val="00905ACB"/>
    <w:rsid w:val="009063A0"/>
    <w:rsid w:val="009063D7"/>
    <w:rsid w:val="009065AB"/>
    <w:rsid w:val="0090678A"/>
    <w:rsid w:val="009067B7"/>
    <w:rsid w:val="00906892"/>
    <w:rsid w:val="00906D6A"/>
    <w:rsid w:val="00907026"/>
    <w:rsid w:val="00907EEC"/>
    <w:rsid w:val="009101CC"/>
    <w:rsid w:val="009101CF"/>
    <w:rsid w:val="009104C0"/>
    <w:rsid w:val="009113FB"/>
    <w:rsid w:val="0091163E"/>
    <w:rsid w:val="00911CFE"/>
    <w:rsid w:val="009128CA"/>
    <w:rsid w:val="00913112"/>
    <w:rsid w:val="00913606"/>
    <w:rsid w:val="00913647"/>
    <w:rsid w:val="00913712"/>
    <w:rsid w:val="00913A0B"/>
    <w:rsid w:val="00913A65"/>
    <w:rsid w:val="00913E70"/>
    <w:rsid w:val="00914334"/>
    <w:rsid w:val="009144D8"/>
    <w:rsid w:val="009160B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9AC"/>
    <w:rsid w:val="00922AC9"/>
    <w:rsid w:val="00922D97"/>
    <w:rsid w:val="009247CA"/>
    <w:rsid w:val="009248EA"/>
    <w:rsid w:val="00924CC4"/>
    <w:rsid w:val="00924F06"/>
    <w:rsid w:val="00925925"/>
    <w:rsid w:val="00925F29"/>
    <w:rsid w:val="009265D0"/>
    <w:rsid w:val="00926AD7"/>
    <w:rsid w:val="00926B61"/>
    <w:rsid w:val="00926B62"/>
    <w:rsid w:val="00926E42"/>
    <w:rsid w:val="00926F96"/>
    <w:rsid w:val="00927858"/>
    <w:rsid w:val="009278A1"/>
    <w:rsid w:val="0093076B"/>
    <w:rsid w:val="00930B42"/>
    <w:rsid w:val="00930BCD"/>
    <w:rsid w:val="009310E5"/>
    <w:rsid w:val="00931FED"/>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AF"/>
    <w:rsid w:val="009354F0"/>
    <w:rsid w:val="009358A2"/>
    <w:rsid w:val="00936BA2"/>
    <w:rsid w:val="00936E79"/>
    <w:rsid w:val="00936FD8"/>
    <w:rsid w:val="00937024"/>
    <w:rsid w:val="0093714A"/>
    <w:rsid w:val="0093743A"/>
    <w:rsid w:val="00937713"/>
    <w:rsid w:val="00940033"/>
    <w:rsid w:val="009402F3"/>
    <w:rsid w:val="00940967"/>
    <w:rsid w:val="00940C89"/>
    <w:rsid w:val="00941603"/>
    <w:rsid w:val="00941CDA"/>
    <w:rsid w:val="0094208A"/>
    <w:rsid w:val="009425EE"/>
    <w:rsid w:val="00942A91"/>
    <w:rsid w:val="00942DD3"/>
    <w:rsid w:val="00943CE8"/>
    <w:rsid w:val="00943F2F"/>
    <w:rsid w:val="009445EA"/>
    <w:rsid w:val="00944BF4"/>
    <w:rsid w:val="00944CA3"/>
    <w:rsid w:val="00944DE3"/>
    <w:rsid w:val="00944F68"/>
    <w:rsid w:val="0094539B"/>
    <w:rsid w:val="0094545B"/>
    <w:rsid w:val="009454C5"/>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2603"/>
    <w:rsid w:val="009532B0"/>
    <w:rsid w:val="009532EA"/>
    <w:rsid w:val="009535D7"/>
    <w:rsid w:val="009538D1"/>
    <w:rsid w:val="00953B6A"/>
    <w:rsid w:val="00954073"/>
    <w:rsid w:val="009541AA"/>
    <w:rsid w:val="0095423A"/>
    <w:rsid w:val="009547F5"/>
    <w:rsid w:val="00954D73"/>
    <w:rsid w:val="009559ED"/>
    <w:rsid w:val="00955D28"/>
    <w:rsid w:val="00955EAE"/>
    <w:rsid w:val="009566D9"/>
    <w:rsid w:val="009569E4"/>
    <w:rsid w:val="00956D03"/>
    <w:rsid w:val="00956FC7"/>
    <w:rsid w:val="009570F0"/>
    <w:rsid w:val="00957692"/>
    <w:rsid w:val="009576B9"/>
    <w:rsid w:val="009577A5"/>
    <w:rsid w:val="0096047C"/>
    <w:rsid w:val="00960FE8"/>
    <w:rsid w:val="00961057"/>
    <w:rsid w:val="009612C9"/>
    <w:rsid w:val="00961434"/>
    <w:rsid w:val="0096143C"/>
    <w:rsid w:val="009619E9"/>
    <w:rsid w:val="00961BD5"/>
    <w:rsid w:val="00961C5A"/>
    <w:rsid w:val="00962280"/>
    <w:rsid w:val="00962364"/>
    <w:rsid w:val="009637C5"/>
    <w:rsid w:val="00963A13"/>
    <w:rsid w:val="00963C12"/>
    <w:rsid w:val="00963C79"/>
    <w:rsid w:val="00963DCB"/>
    <w:rsid w:val="00964BE8"/>
    <w:rsid w:val="0096515E"/>
    <w:rsid w:val="0096527D"/>
    <w:rsid w:val="0096563A"/>
    <w:rsid w:val="00965673"/>
    <w:rsid w:val="00966369"/>
    <w:rsid w:val="00966402"/>
    <w:rsid w:val="009664A1"/>
    <w:rsid w:val="00966896"/>
    <w:rsid w:val="00966B0D"/>
    <w:rsid w:val="00966B77"/>
    <w:rsid w:val="00966EF1"/>
    <w:rsid w:val="00967393"/>
    <w:rsid w:val="0096759E"/>
    <w:rsid w:val="0096785C"/>
    <w:rsid w:val="00970702"/>
    <w:rsid w:val="0097160D"/>
    <w:rsid w:val="009717A2"/>
    <w:rsid w:val="009717B7"/>
    <w:rsid w:val="00971B48"/>
    <w:rsid w:val="009729F1"/>
    <w:rsid w:val="00972E30"/>
    <w:rsid w:val="00972ECD"/>
    <w:rsid w:val="00973077"/>
    <w:rsid w:val="00973114"/>
    <w:rsid w:val="009734CE"/>
    <w:rsid w:val="0097359F"/>
    <w:rsid w:val="009736AF"/>
    <w:rsid w:val="00974746"/>
    <w:rsid w:val="00974963"/>
    <w:rsid w:val="009749D6"/>
    <w:rsid w:val="00974FBC"/>
    <w:rsid w:val="0097511D"/>
    <w:rsid w:val="00975477"/>
    <w:rsid w:val="00975C40"/>
    <w:rsid w:val="00976389"/>
    <w:rsid w:val="009763B7"/>
    <w:rsid w:val="0097641B"/>
    <w:rsid w:val="00976E60"/>
    <w:rsid w:val="009771AA"/>
    <w:rsid w:val="0097724D"/>
    <w:rsid w:val="00977AA1"/>
    <w:rsid w:val="00977E6A"/>
    <w:rsid w:val="00980002"/>
    <w:rsid w:val="00980D00"/>
    <w:rsid w:val="00981425"/>
    <w:rsid w:val="00981C29"/>
    <w:rsid w:val="00981C89"/>
    <w:rsid w:val="00981E71"/>
    <w:rsid w:val="00981F35"/>
    <w:rsid w:val="0098211B"/>
    <w:rsid w:val="00983075"/>
    <w:rsid w:val="009838F4"/>
    <w:rsid w:val="00983C6A"/>
    <w:rsid w:val="0098446D"/>
    <w:rsid w:val="00985235"/>
    <w:rsid w:val="00985335"/>
    <w:rsid w:val="0098539B"/>
    <w:rsid w:val="00986774"/>
    <w:rsid w:val="00986C67"/>
    <w:rsid w:val="00986CEF"/>
    <w:rsid w:val="00986E38"/>
    <w:rsid w:val="00987031"/>
    <w:rsid w:val="009874D9"/>
    <w:rsid w:val="00987E77"/>
    <w:rsid w:val="009906BC"/>
    <w:rsid w:val="009906C4"/>
    <w:rsid w:val="00990868"/>
    <w:rsid w:val="00990F6B"/>
    <w:rsid w:val="00991617"/>
    <w:rsid w:val="009916A7"/>
    <w:rsid w:val="00991A0B"/>
    <w:rsid w:val="00991AD6"/>
    <w:rsid w:val="00991C23"/>
    <w:rsid w:val="00991F06"/>
    <w:rsid w:val="00992346"/>
    <w:rsid w:val="0099255D"/>
    <w:rsid w:val="009928F2"/>
    <w:rsid w:val="00992B71"/>
    <w:rsid w:val="009947CD"/>
    <w:rsid w:val="009950CC"/>
    <w:rsid w:val="00995454"/>
    <w:rsid w:val="0099571C"/>
    <w:rsid w:val="009959C1"/>
    <w:rsid w:val="00995C64"/>
    <w:rsid w:val="00996CB1"/>
    <w:rsid w:val="00996D86"/>
    <w:rsid w:val="00996E3B"/>
    <w:rsid w:val="00997441"/>
    <w:rsid w:val="009979AF"/>
    <w:rsid w:val="00997C86"/>
    <w:rsid w:val="009A021C"/>
    <w:rsid w:val="009A0AA5"/>
    <w:rsid w:val="009A0B9C"/>
    <w:rsid w:val="009A1F7D"/>
    <w:rsid w:val="009A2116"/>
    <w:rsid w:val="009A22D6"/>
    <w:rsid w:val="009A2802"/>
    <w:rsid w:val="009A2E94"/>
    <w:rsid w:val="009A384A"/>
    <w:rsid w:val="009A39BE"/>
    <w:rsid w:val="009A3A62"/>
    <w:rsid w:val="009A3C6D"/>
    <w:rsid w:val="009A4120"/>
    <w:rsid w:val="009A4775"/>
    <w:rsid w:val="009A4870"/>
    <w:rsid w:val="009A48D8"/>
    <w:rsid w:val="009A4D21"/>
    <w:rsid w:val="009A5ABA"/>
    <w:rsid w:val="009A5E3D"/>
    <w:rsid w:val="009A5F5C"/>
    <w:rsid w:val="009A74DA"/>
    <w:rsid w:val="009A7645"/>
    <w:rsid w:val="009A7B47"/>
    <w:rsid w:val="009A7BBE"/>
    <w:rsid w:val="009B02C6"/>
    <w:rsid w:val="009B0407"/>
    <w:rsid w:val="009B0582"/>
    <w:rsid w:val="009B058B"/>
    <w:rsid w:val="009B0A13"/>
    <w:rsid w:val="009B0A34"/>
    <w:rsid w:val="009B16A8"/>
    <w:rsid w:val="009B1BDE"/>
    <w:rsid w:val="009B1C38"/>
    <w:rsid w:val="009B2EEA"/>
    <w:rsid w:val="009B2F6E"/>
    <w:rsid w:val="009B3593"/>
    <w:rsid w:val="009B3627"/>
    <w:rsid w:val="009B3B88"/>
    <w:rsid w:val="009B3D50"/>
    <w:rsid w:val="009B4722"/>
    <w:rsid w:val="009B49C3"/>
    <w:rsid w:val="009B4A11"/>
    <w:rsid w:val="009B4B42"/>
    <w:rsid w:val="009B51E1"/>
    <w:rsid w:val="009B5805"/>
    <w:rsid w:val="009B59D8"/>
    <w:rsid w:val="009B5B66"/>
    <w:rsid w:val="009B5E69"/>
    <w:rsid w:val="009B5EAC"/>
    <w:rsid w:val="009B6114"/>
    <w:rsid w:val="009B629B"/>
    <w:rsid w:val="009B65E6"/>
    <w:rsid w:val="009B6759"/>
    <w:rsid w:val="009B7240"/>
    <w:rsid w:val="009B77AD"/>
    <w:rsid w:val="009B78AB"/>
    <w:rsid w:val="009C02A0"/>
    <w:rsid w:val="009C02C6"/>
    <w:rsid w:val="009C03BC"/>
    <w:rsid w:val="009C044A"/>
    <w:rsid w:val="009C0586"/>
    <w:rsid w:val="009C06E4"/>
    <w:rsid w:val="009C1288"/>
    <w:rsid w:val="009C17D9"/>
    <w:rsid w:val="009C1872"/>
    <w:rsid w:val="009C1C4D"/>
    <w:rsid w:val="009C1FBD"/>
    <w:rsid w:val="009C2AD6"/>
    <w:rsid w:val="009C32AC"/>
    <w:rsid w:val="009C3D60"/>
    <w:rsid w:val="009C40D2"/>
    <w:rsid w:val="009C444C"/>
    <w:rsid w:val="009C450F"/>
    <w:rsid w:val="009C4FDE"/>
    <w:rsid w:val="009C59FD"/>
    <w:rsid w:val="009C5A1B"/>
    <w:rsid w:val="009C5A48"/>
    <w:rsid w:val="009C5CD9"/>
    <w:rsid w:val="009C6357"/>
    <w:rsid w:val="009C6A51"/>
    <w:rsid w:val="009C701A"/>
    <w:rsid w:val="009C706C"/>
    <w:rsid w:val="009C7137"/>
    <w:rsid w:val="009C78C2"/>
    <w:rsid w:val="009C7913"/>
    <w:rsid w:val="009C7DFB"/>
    <w:rsid w:val="009C7E58"/>
    <w:rsid w:val="009D0B1E"/>
    <w:rsid w:val="009D12B6"/>
    <w:rsid w:val="009D1318"/>
    <w:rsid w:val="009D1925"/>
    <w:rsid w:val="009D1D6F"/>
    <w:rsid w:val="009D25AF"/>
    <w:rsid w:val="009D28A0"/>
    <w:rsid w:val="009D3302"/>
    <w:rsid w:val="009D33A9"/>
    <w:rsid w:val="009D387E"/>
    <w:rsid w:val="009D3918"/>
    <w:rsid w:val="009D3EA8"/>
    <w:rsid w:val="009D3F90"/>
    <w:rsid w:val="009D40BE"/>
    <w:rsid w:val="009D447F"/>
    <w:rsid w:val="009D4D23"/>
    <w:rsid w:val="009D4EC1"/>
    <w:rsid w:val="009D5481"/>
    <w:rsid w:val="009D5B58"/>
    <w:rsid w:val="009D5F71"/>
    <w:rsid w:val="009D6262"/>
    <w:rsid w:val="009D6299"/>
    <w:rsid w:val="009D63ED"/>
    <w:rsid w:val="009D652F"/>
    <w:rsid w:val="009D7DD7"/>
    <w:rsid w:val="009E01EA"/>
    <w:rsid w:val="009E06F2"/>
    <w:rsid w:val="009E0CC1"/>
    <w:rsid w:val="009E10A2"/>
    <w:rsid w:val="009E1121"/>
    <w:rsid w:val="009E1585"/>
    <w:rsid w:val="009E199A"/>
    <w:rsid w:val="009E1BF6"/>
    <w:rsid w:val="009E21B1"/>
    <w:rsid w:val="009E25B6"/>
    <w:rsid w:val="009E26A0"/>
    <w:rsid w:val="009E2EE4"/>
    <w:rsid w:val="009E31DB"/>
    <w:rsid w:val="009E32C4"/>
    <w:rsid w:val="009E35BD"/>
    <w:rsid w:val="009E3CB9"/>
    <w:rsid w:val="009E42AF"/>
    <w:rsid w:val="009E4B45"/>
    <w:rsid w:val="009E4E01"/>
    <w:rsid w:val="009E4F1E"/>
    <w:rsid w:val="009E5848"/>
    <w:rsid w:val="009E5AB1"/>
    <w:rsid w:val="009E5CA6"/>
    <w:rsid w:val="009E5DED"/>
    <w:rsid w:val="009E7409"/>
    <w:rsid w:val="009E75E2"/>
    <w:rsid w:val="009F076A"/>
    <w:rsid w:val="009F10A8"/>
    <w:rsid w:val="009F1769"/>
    <w:rsid w:val="009F1BED"/>
    <w:rsid w:val="009F1E3B"/>
    <w:rsid w:val="009F209A"/>
    <w:rsid w:val="009F2146"/>
    <w:rsid w:val="009F27AB"/>
    <w:rsid w:val="009F2A17"/>
    <w:rsid w:val="009F2AEF"/>
    <w:rsid w:val="009F2BFC"/>
    <w:rsid w:val="009F2C0F"/>
    <w:rsid w:val="009F2EA9"/>
    <w:rsid w:val="009F2F46"/>
    <w:rsid w:val="009F2FFD"/>
    <w:rsid w:val="009F379B"/>
    <w:rsid w:val="009F3802"/>
    <w:rsid w:val="009F3C1C"/>
    <w:rsid w:val="009F3C49"/>
    <w:rsid w:val="009F3DBE"/>
    <w:rsid w:val="009F402E"/>
    <w:rsid w:val="009F4C79"/>
    <w:rsid w:val="009F4FF3"/>
    <w:rsid w:val="009F54EC"/>
    <w:rsid w:val="009F5966"/>
    <w:rsid w:val="009F5AFF"/>
    <w:rsid w:val="009F5E04"/>
    <w:rsid w:val="009F6047"/>
    <w:rsid w:val="009F6DDF"/>
    <w:rsid w:val="009F6FCD"/>
    <w:rsid w:val="009F7095"/>
    <w:rsid w:val="009F73EF"/>
    <w:rsid w:val="009F762E"/>
    <w:rsid w:val="009F7BA1"/>
    <w:rsid w:val="009F7F53"/>
    <w:rsid w:val="00A003F5"/>
    <w:rsid w:val="00A00EEA"/>
    <w:rsid w:val="00A017B5"/>
    <w:rsid w:val="00A01C7B"/>
    <w:rsid w:val="00A01CC0"/>
    <w:rsid w:val="00A01D17"/>
    <w:rsid w:val="00A02142"/>
    <w:rsid w:val="00A02593"/>
    <w:rsid w:val="00A02735"/>
    <w:rsid w:val="00A02855"/>
    <w:rsid w:val="00A02C62"/>
    <w:rsid w:val="00A02F5E"/>
    <w:rsid w:val="00A033F7"/>
    <w:rsid w:val="00A0356A"/>
    <w:rsid w:val="00A03619"/>
    <w:rsid w:val="00A0373E"/>
    <w:rsid w:val="00A03CAC"/>
    <w:rsid w:val="00A04125"/>
    <w:rsid w:val="00A041A5"/>
    <w:rsid w:val="00A043F2"/>
    <w:rsid w:val="00A04ACD"/>
    <w:rsid w:val="00A04CE7"/>
    <w:rsid w:val="00A04D6E"/>
    <w:rsid w:val="00A051A1"/>
    <w:rsid w:val="00A05AFD"/>
    <w:rsid w:val="00A05B18"/>
    <w:rsid w:val="00A05DE2"/>
    <w:rsid w:val="00A060F7"/>
    <w:rsid w:val="00A06158"/>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A37"/>
    <w:rsid w:val="00A11B88"/>
    <w:rsid w:val="00A12A42"/>
    <w:rsid w:val="00A13200"/>
    <w:rsid w:val="00A1322A"/>
    <w:rsid w:val="00A13ACB"/>
    <w:rsid w:val="00A13DE4"/>
    <w:rsid w:val="00A1454D"/>
    <w:rsid w:val="00A14566"/>
    <w:rsid w:val="00A14E3E"/>
    <w:rsid w:val="00A150EF"/>
    <w:rsid w:val="00A1586D"/>
    <w:rsid w:val="00A15A1E"/>
    <w:rsid w:val="00A15B29"/>
    <w:rsid w:val="00A16340"/>
    <w:rsid w:val="00A166D7"/>
    <w:rsid w:val="00A16A77"/>
    <w:rsid w:val="00A16AB1"/>
    <w:rsid w:val="00A16B76"/>
    <w:rsid w:val="00A17197"/>
    <w:rsid w:val="00A17342"/>
    <w:rsid w:val="00A17485"/>
    <w:rsid w:val="00A17E37"/>
    <w:rsid w:val="00A17FFB"/>
    <w:rsid w:val="00A20197"/>
    <w:rsid w:val="00A205AD"/>
    <w:rsid w:val="00A208AB"/>
    <w:rsid w:val="00A20AED"/>
    <w:rsid w:val="00A20C21"/>
    <w:rsid w:val="00A20CBC"/>
    <w:rsid w:val="00A20E34"/>
    <w:rsid w:val="00A21CB2"/>
    <w:rsid w:val="00A21F8F"/>
    <w:rsid w:val="00A221E8"/>
    <w:rsid w:val="00A22804"/>
    <w:rsid w:val="00A22C2D"/>
    <w:rsid w:val="00A2368D"/>
    <w:rsid w:val="00A23E53"/>
    <w:rsid w:val="00A23F23"/>
    <w:rsid w:val="00A23F28"/>
    <w:rsid w:val="00A244F3"/>
    <w:rsid w:val="00A24C3B"/>
    <w:rsid w:val="00A25067"/>
    <w:rsid w:val="00A25083"/>
    <w:rsid w:val="00A25597"/>
    <w:rsid w:val="00A259CF"/>
    <w:rsid w:val="00A25DEB"/>
    <w:rsid w:val="00A25E51"/>
    <w:rsid w:val="00A268C7"/>
    <w:rsid w:val="00A26C7E"/>
    <w:rsid w:val="00A277D8"/>
    <w:rsid w:val="00A27CC5"/>
    <w:rsid w:val="00A27D1F"/>
    <w:rsid w:val="00A27D25"/>
    <w:rsid w:val="00A300AF"/>
    <w:rsid w:val="00A30651"/>
    <w:rsid w:val="00A30AD8"/>
    <w:rsid w:val="00A30F86"/>
    <w:rsid w:val="00A312A3"/>
    <w:rsid w:val="00A32718"/>
    <w:rsid w:val="00A32808"/>
    <w:rsid w:val="00A3290D"/>
    <w:rsid w:val="00A32CB3"/>
    <w:rsid w:val="00A32E48"/>
    <w:rsid w:val="00A33301"/>
    <w:rsid w:val="00A3348A"/>
    <w:rsid w:val="00A337DC"/>
    <w:rsid w:val="00A33BF8"/>
    <w:rsid w:val="00A33E1A"/>
    <w:rsid w:val="00A33EA6"/>
    <w:rsid w:val="00A33FD1"/>
    <w:rsid w:val="00A34147"/>
    <w:rsid w:val="00A34CED"/>
    <w:rsid w:val="00A3563D"/>
    <w:rsid w:val="00A35ECF"/>
    <w:rsid w:val="00A364D5"/>
    <w:rsid w:val="00A364FE"/>
    <w:rsid w:val="00A3700F"/>
    <w:rsid w:val="00A37406"/>
    <w:rsid w:val="00A37EFD"/>
    <w:rsid w:val="00A40008"/>
    <w:rsid w:val="00A4011D"/>
    <w:rsid w:val="00A40CAF"/>
    <w:rsid w:val="00A40E0B"/>
    <w:rsid w:val="00A40EB4"/>
    <w:rsid w:val="00A413C7"/>
    <w:rsid w:val="00A41D52"/>
    <w:rsid w:val="00A41DEB"/>
    <w:rsid w:val="00A41E12"/>
    <w:rsid w:val="00A4233A"/>
    <w:rsid w:val="00A42524"/>
    <w:rsid w:val="00A42984"/>
    <w:rsid w:val="00A429AF"/>
    <w:rsid w:val="00A42A20"/>
    <w:rsid w:val="00A42C77"/>
    <w:rsid w:val="00A445F6"/>
    <w:rsid w:val="00A44B5A"/>
    <w:rsid w:val="00A44FE4"/>
    <w:rsid w:val="00A4524D"/>
    <w:rsid w:val="00A45263"/>
    <w:rsid w:val="00A45428"/>
    <w:rsid w:val="00A45988"/>
    <w:rsid w:val="00A45B2A"/>
    <w:rsid w:val="00A46305"/>
    <w:rsid w:val="00A4656F"/>
    <w:rsid w:val="00A46909"/>
    <w:rsid w:val="00A4725C"/>
    <w:rsid w:val="00A4744E"/>
    <w:rsid w:val="00A47B17"/>
    <w:rsid w:val="00A50348"/>
    <w:rsid w:val="00A504AD"/>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41C6"/>
    <w:rsid w:val="00A546A1"/>
    <w:rsid w:val="00A550B7"/>
    <w:rsid w:val="00A5553D"/>
    <w:rsid w:val="00A5560B"/>
    <w:rsid w:val="00A56CC7"/>
    <w:rsid w:val="00A56DB7"/>
    <w:rsid w:val="00A571EF"/>
    <w:rsid w:val="00A57259"/>
    <w:rsid w:val="00A57377"/>
    <w:rsid w:val="00A573E0"/>
    <w:rsid w:val="00A574A6"/>
    <w:rsid w:val="00A57787"/>
    <w:rsid w:val="00A57AFE"/>
    <w:rsid w:val="00A57C58"/>
    <w:rsid w:val="00A602FC"/>
    <w:rsid w:val="00A60995"/>
    <w:rsid w:val="00A60E98"/>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B9B"/>
    <w:rsid w:val="00A71D97"/>
    <w:rsid w:val="00A71DAC"/>
    <w:rsid w:val="00A71EB9"/>
    <w:rsid w:val="00A7233B"/>
    <w:rsid w:val="00A72814"/>
    <w:rsid w:val="00A72B15"/>
    <w:rsid w:val="00A72B82"/>
    <w:rsid w:val="00A72E31"/>
    <w:rsid w:val="00A736D1"/>
    <w:rsid w:val="00A73B2D"/>
    <w:rsid w:val="00A74218"/>
    <w:rsid w:val="00A747A9"/>
    <w:rsid w:val="00A748BD"/>
    <w:rsid w:val="00A74B14"/>
    <w:rsid w:val="00A74FC0"/>
    <w:rsid w:val="00A7504F"/>
    <w:rsid w:val="00A75D77"/>
    <w:rsid w:val="00A75FC8"/>
    <w:rsid w:val="00A762B6"/>
    <w:rsid w:val="00A76A4E"/>
    <w:rsid w:val="00A76CDE"/>
    <w:rsid w:val="00A76D0D"/>
    <w:rsid w:val="00A77327"/>
    <w:rsid w:val="00A775AE"/>
    <w:rsid w:val="00A77B25"/>
    <w:rsid w:val="00A80009"/>
    <w:rsid w:val="00A80770"/>
    <w:rsid w:val="00A80D36"/>
    <w:rsid w:val="00A80D63"/>
    <w:rsid w:val="00A81490"/>
    <w:rsid w:val="00A814F5"/>
    <w:rsid w:val="00A815C6"/>
    <w:rsid w:val="00A8256C"/>
    <w:rsid w:val="00A82E38"/>
    <w:rsid w:val="00A8324F"/>
    <w:rsid w:val="00A83B5C"/>
    <w:rsid w:val="00A83FD0"/>
    <w:rsid w:val="00A84053"/>
    <w:rsid w:val="00A846E8"/>
    <w:rsid w:val="00A84C07"/>
    <w:rsid w:val="00A84C78"/>
    <w:rsid w:val="00A8500F"/>
    <w:rsid w:val="00A85036"/>
    <w:rsid w:val="00A856BE"/>
    <w:rsid w:val="00A8587B"/>
    <w:rsid w:val="00A8592A"/>
    <w:rsid w:val="00A862BE"/>
    <w:rsid w:val="00A86914"/>
    <w:rsid w:val="00A874CA"/>
    <w:rsid w:val="00A87E54"/>
    <w:rsid w:val="00A903A1"/>
    <w:rsid w:val="00A9062A"/>
    <w:rsid w:val="00A90EEF"/>
    <w:rsid w:val="00A91EDC"/>
    <w:rsid w:val="00A923AB"/>
    <w:rsid w:val="00A9259E"/>
    <w:rsid w:val="00A92929"/>
    <w:rsid w:val="00A931F3"/>
    <w:rsid w:val="00A93529"/>
    <w:rsid w:val="00A93698"/>
    <w:rsid w:val="00A9395B"/>
    <w:rsid w:val="00A93DDB"/>
    <w:rsid w:val="00A93EBF"/>
    <w:rsid w:val="00A94140"/>
    <w:rsid w:val="00A94792"/>
    <w:rsid w:val="00A94798"/>
    <w:rsid w:val="00A94E46"/>
    <w:rsid w:val="00A953AC"/>
    <w:rsid w:val="00A9555D"/>
    <w:rsid w:val="00A959B7"/>
    <w:rsid w:val="00A95A70"/>
    <w:rsid w:val="00A95AB9"/>
    <w:rsid w:val="00A95B6B"/>
    <w:rsid w:val="00A96618"/>
    <w:rsid w:val="00A96658"/>
    <w:rsid w:val="00A96A13"/>
    <w:rsid w:val="00A96B9F"/>
    <w:rsid w:val="00A96C99"/>
    <w:rsid w:val="00A96EFF"/>
    <w:rsid w:val="00A970E6"/>
    <w:rsid w:val="00A97323"/>
    <w:rsid w:val="00A973EA"/>
    <w:rsid w:val="00A97780"/>
    <w:rsid w:val="00A97F12"/>
    <w:rsid w:val="00AA00F2"/>
    <w:rsid w:val="00AA04EF"/>
    <w:rsid w:val="00AA0A92"/>
    <w:rsid w:val="00AA0A9C"/>
    <w:rsid w:val="00AA174B"/>
    <w:rsid w:val="00AA1932"/>
    <w:rsid w:val="00AA1B5A"/>
    <w:rsid w:val="00AA38E4"/>
    <w:rsid w:val="00AA40AE"/>
    <w:rsid w:val="00AA4235"/>
    <w:rsid w:val="00AA4893"/>
    <w:rsid w:val="00AA556A"/>
    <w:rsid w:val="00AA556C"/>
    <w:rsid w:val="00AA577D"/>
    <w:rsid w:val="00AA6520"/>
    <w:rsid w:val="00AA6B5E"/>
    <w:rsid w:val="00AA6C43"/>
    <w:rsid w:val="00AA70CE"/>
    <w:rsid w:val="00AA7296"/>
    <w:rsid w:val="00AA72DD"/>
    <w:rsid w:val="00AA75D5"/>
    <w:rsid w:val="00AA7B56"/>
    <w:rsid w:val="00AA7BD4"/>
    <w:rsid w:val="00AA7C3F"/>
    <w:rsid w:val="00AB0350"/>
    <w:rsid w:val="00AB06B4"/>
    <w:rsid w:val="00AB0910"/>
    <w:rsid w:val="00AB12BC"/>
    <w:rsid w:val="00AB1DFE"/>
    <w:rsid w:val="00AB2625"/>
    <w:rsid w:val="00AB27AE"/>
    <w:rsid w:val="00AB2C10"/>
    <w:rsid w:val="00AB3714"/>
    <w:rsid w:val="00AB3750"/>
    <w:rsid w:val="00AB386A"/>
    <w:rsid w:val="00AB3A21"/>
    <w:rsid w:val="00AB40ED"/>
    <w:rsid w:val="00AB4710"/>
    <w:rsid w:val="00AB48F0"/>
    <w:rsid w:val="00AB4E40"/>
    <w:rsid w:val="00AB53B6"/>
    <w:rsid w:val="00AB5C94"/>
    <w:rsid w:val="00AB5D94"/>
    <w:rsid w:val="00AB632E"/>
    <w:rsid w:val="00AB6411"/>
    <w:rsid w:val="00AB646F"/>
    <w:rsid w:val="00AB668C"/>
    <w:rsid w:val="00AB6717"/>
    <w:rsid w:val="00AB6814"/>
    <w:rsid w:val="00AB6C1B"/>
    <w:rsid w:val="00AB6E71"/>
    <w:rsid w:val="00AB73F5"/>
    <w:rsid w:val="00AB745E"/>
    <w:rsid w:val="00AB797C"/>
    <w:rsid w:val="00AB7BA1"/>
    <w:rsid w:val="00AB7EA3"/>
    <w:rsid w:val="00AC02FC"/>
    <w:rsid w:val="00AC0ACE"/>
    <w:rsid w:val="00AC0BEC"/>
    <w:rsid w:val="00AC0CFE"/>
    <w:rsid w:val="00AC1258"/>
    <w:rsid w:val="00AC138C"/>
    <w:rsid w:val="00AC19CF"/>
    <w:rsid w:val="00AC2588"/>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AD5"/>
    <w:rsid w:val="00AC7188"/>
    <w:rsid w:val="00AC7862"/>
    <w:rsid w:val="00AD009B"/>
    <w:rsid w:val="00AD0131"/>
    <w:rsid w:val="00AD058F"/>
    <w:rsid w:val="00AD0ABF"/>
    <w:rsid w:val="00AD0BC7"/>
    <w:rsid w:val="00AD17BD"/>
    <w:rsid w:val="00AD194C"/>
    <w:rsid w:val="00AD19F4"/>
    <w:rsid w:val="00AD224F"/>
    <w:rsid w:val="00AD23A7"/>
    <w:rsid w:val="00AD2C3E"/>
    <w:rsid w:val="00AD3246"/>
    <w:rsid w:val="00AD3279"/>
    <w:rsid w:val="00AD397A"/>
    <w:rsid w:val="00AD3EF9"/>
    <w:rsid w:val="00AD45C8"/>
    <w:rsid w:val="00AD4828"/>
    <w:rsid w:val="00AD4C71"/>
    <w:rsid w:val="00AD50C3"/>
    <w:rsid w:val="00AD5268"/>
    <w:rsid w:val="00AD5751"/>
    <w:rsid w:val="00AD57B4"/>
    <w:rsid w:val="00AD63A7"/>
    <w:rsid w:val="00AD6863"/>
    <w:rsid w:val="00AD6B45"/>
    <w:rsid w:val="00AD6E7D"/>
    <w:rsid w:val="00AD7E04"/>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35A"/>
    <w:rsid w:val="00AE435F"/>
    <w:rsid w:val="00AE55C2"/>
    <w:rsid w:val="00AE59AC"/>
    <w:rsid w:val="00AE5BAC"/>
    <w:rsid w:val="00AE5E7A"/>
    <w:rsid w:val="00AE65E4"/>
    <w:rsid w:val="00AE6A9A"/>
    <w:rsid w:val="00AE6CAD"/>
    <w:rsid w:val="00AE6DB2"/>
    <w:rsid w:val="00AE7616"/>
    <w:rsid w:val="00AE7853"/>
    <w:rsid w:val="00AE7910"/>
    <w:rsid w:val="00AE7A93"/>
    <w:rsid w:val="00AF01B9"/>
    <w:rsid w:val="00AF04A4"/>
    <w:rsid w:val="00AF1303"/>
    <w:rsid w:val="00AF18D8"/>
    <w:rsid w:val="00AF1938"/>
    <w:rsid w:val="00AF1A98"/>
    <w:rsid w:val="00AF258C"/>
    <w:rsid w:val="00AF282F"/>
    <w:rsid w:val="00AF290A"/>
    <w:rsid w:val="00AF2A02"/>
    <w:rsid w:val="00AF2B1E"/>
    <w:rsid w:val="00AF346A"/>
    <w:rsid w:val="00AF3972"/>
    <w:rsid w:val="00AF4086"/>
    <w:rsid w:val="00AF4249"/>
    <w:rsid w:val="00AF4299"/>
    <w:rsid w:val="00AF54C0"/>
    <w:rsid w:val="00AF637F"/>
    <w:rsid w:val="00AF6563"/>
    <w:rsid w:val="00AF6631"/>
    <w:rsid w:val="00AF72D2"/>
    <w:rsid w:val="00AF793E"/>
    <w:rsid w:val="00AF7F85"/>
    <w:rsid w:val="00B0006B"/>
    <w:rsid w:val="00B0018C"/>
    <w:rsid w:val="00B00512"/>
    <w:rsid w:val="00B00821"/>
    <w:rsid w:val="00B00826"/>
    <w:rsid w:val="00B00ADA"/>
    <w:rsid w:val="00B00D20"/>
    <w:rsid w:val="00B012E1"/>
    <w:rsid w:val="00B01CA2"/>
    <w:rsid w:val="00B01F09"/>
    <w:rsid w:val="00B01F93"/>
    <w:rsid w:val="00B02130"/>
    <w:rsid w:val="00B02470"/>
    <w:rsid w:val="00B02910"/>
    <w:rsid w:val="00B02BA0"/>
    <w:rsid w:val="00B02D4B"/>
    <w:rsid w:val="00B02EAD"/>
    <w:rsid w:val="00B03197"/>
    <w:rsid w:val="00B03616"/>
    <w:rsid w:val="00B0367E"/>
    <w:rsid w:val="00B03A82"/>
    <w:rsid w:val="00B03B39"/>
    <w:rsid w:val="00B0429D"/>
    <w:rsid w:val="00B042AF"/>
    <w:rsid w:val="00B04400"/>
    <w:rsid w:val="00B04FB1"/>
    <w:rsid w:val="00B053ED"/>
    <w:rsid w:val="00B05452"/>
    <w:rsid w:val="00B05676"/>
    <w:rsid w:val="00B05A17"/>
    <w:rsid w:val="00B05E16"/>
    <w:rsid w:val="00B06122"/>
    <w:rsid w:val="00B06197"/>
    <w:rsid w:val="00B0668A"/>
    <w:rsid w:val="00B06C0C"/>
    <w:rsid w:val="00B06E02"/>
    <w:rsid w:val="00B07906"/>
    <w:rsid w:val="00B07BED"/>
    <w:rsid w:val="00B07BFF"/>
    <w:rsid w:val="00B07D01"/>
    <w:rsid w:val="00B10422"/>
    <w:rsid w:val="00B10804"/>
    <w:rsid w:val="00B10DCA"/>
    <w:rsid w:val="00B10DF7"/>
    <w:rsid w:val="00B11DE2"/>
    <w:rsid w:val="00B11E9A"/>
    <w:rsid w:val="00B126D6"/>
    <w:rsid w:val="00B12808"/>
    <w:rsid w:val="00B12DF4"/>
    <w:rsid w:val="00B12F66"/>
    <w:rsid w:val="00B13A9E"/>
    <w:rsid w:val="00B13E4A"/>
    <w:rsid w:val="00B14480"/>
    <w:rsid w:val="00B14E52"/>
    <w:rsid w:val="00B15922"/>
    <w:rsid w:val="00B15AD0"/>
    <w:rsid w:val="00B15CB5"/>
    <w:rsid w:val="00B16C49"/>
    <w:rsid w:val="00B16C4D"/>
    <w:rsid w:val="00B16CCA"/>
    <w:rsid w:val="00B16D50"/>
    <w:rsid w:val="00B177AA"/>
    <w:rsid w:val="00B178B7"/>
    <w:rsid w:val="00B2000B"/>
    <w:rsid w:val="00B2101F"/>
    <w:rsid w:val="00B21268"/>
    <w:rsid w:val="00B215B1"/>
    <w:rsid w:val="00B22079"/>
    <w:rsid w:val="00B223F7"/>
    <w:rsid w:val="00B229B6"/>
    <w:rsid w:val="00B22A87"/>
    <w:rsid w:val="00B22D2D"/>
    <w:rsid w:val="00B2339A"/>
    <w:rsid w:val="00B233F0"/>
    <w:rsid w:val="00B23490"/>
    <w:rsid w:val="00B24D02"/>
    <w:rsid w:val="00B24E53"/>
    <w:rsid w:val="00B24FA0"/>
    <w:rsid w:val="00B2511E"/>
    <w:rsid w:val="00B253E4"/>
    <w:rsid w:val="00B26318"/>
    <w:rsid w:val="00B26A79"/>
    <w:rsid w:val="00B26DF9"/>
    <w:rsid w:val="00B26F20"/>
    <w:rsid w:val="00B26FC6"/>
    <w:rsid w:val="00B2705E"/>
    <w:rsid w:val="00B27247"/>
    <w:rsid w:val="00B27A7D"/>
    <w:rsid w:val="00B27C55"/>
    <w:rsid w:val="00B30914"/>
    <w:rsid w:val="00B3099D"/>
    <w:rsid w:val="00B30CEC"/>
    <w:rsid w:val="00B3112E"/>
    <w:rsid w:val="00B3131A"/>
    <w:rsid w:val="00B31751"/>
    <w:rsid w:val="00B31904"/>
    <w:rsid w:val="00B31DC7"/>
    <w:rsid w:val="00B328CF"/>
    <w:rsid w:val="00B33682"/>
    <w:rsid w:val="00B3374E"/>
    <w:rsid w:val="00B3378D"/>
    <w:rsid w:val="00B33A79"/>
    <w:rsid w:val="00B34F30"/>
    <w:rsid w:val="00B3587C"/>
    <w:rsid w:val="00B35B4C"/>
    <w:rsid w:val="00B36643"/>
    <w:rsid w:val="00B367A3"/>
    <w:rsid w:val="00B36B39"/>
    <w:rsid w:val="00B36DF7"/>
    <w:rsid w:val="00B36F3F"/>
    <w:rsid w:val="00B37AE3"/>
    <w:rsid w:val="00B40054"/>
    <w:rsid w:val="00B40DA9"/>
    <w:rsid w:val="00B41B1D"/>
    <w:rsid w:val="00B41E5F"/>
    <w:rsid w:val="00B42129"/>
    <w:rsid w:val="00B4217D"/>
    <w:rsid w:val="00B4226A"/>
    <w:rsid w:val="00B42C86"/>
    <w:rsid w:val="00B43128"/>
    <w:rsid w:val="00B43569"/>
    <w:rsid w:val="00B438C1"/>
    <w:rsid w:val="00B441D4"/>
    <w:rsid w:val="00B444B4"/>
    <w:rsid w:val="00B445F1"/>
    <w:rsid w:val="00B44F2D"/>
    <w:rsid w:val="00B458D2"/>
    <w:rsid w:val="00B45956"/>
    <w:rsid w:val="00B4621B"/>
    <w:rsid w:val="00B464A1"/>
    <w:rsid w:val="00B465D8"/>
    <w:rsid w:val="00B4664B"/>
    <w:rsid w:val="00B468FB"/>
    <w:rsid w:val="00B46FF6"/>
    <w:rsid w:val="00B4732E"/>
    <w:rsid w:val="00B47476"/>
    <w:rsid w:val="00B47483"/>
    <w:rsid w:val="00B47652"/>
    <w:rsid w:val="00B476F0"/>
    <w:rsid w:val="00B47A5A"/>
    <w:rsid w:val="00B47BE4"/>
    <w:rsid w:val="00B504DE"/>
    <w:rsid w:val="00B50EED"/>
    <w:rsid w:val="00B51773"/>
    <w:rsid w:val="00B518FD"/>
    <w:rsid w:val="00B51A4E"/>
    <w:rsid w:val="00B51CA7"/>
    <w:rsid w:val="00B51CD9"/>
    <w:rsid w:val="00B5208C"/>
    <w:rsid w:val="00B524B0"/>
    <w:rsid w:val="00B5272E"/>
    <w:rsid w:val="00B52975"/>
    <w:rsid w:val="00B52DBD"/>
    <w:rsid w:val="00B52DC8"/>
    <w:rsid w:val="00B53630"/>
    <w:rsid w:val="00B53C85"/>
    <w:rsid w:val="00B54FCA"/>
    <w:rsid w:val="00B550BA"/>
    <w:rsid w:val="00B551F1"/>
    <w:rsid w:val="00B5523D"/>
    <w:rsid w:val="00B556AC"/>
    <w:rsid w:val="00B562BB"/>
    <w:rsid w:val="00B565D2"/>
    <w:rsid w:val="00B56678"/>
    <w:rsid w:val="00B577BB"/>
    <w:rsid w:val="00B57D26"/>
    <w:rsid w:val="00B57D34"/>
    <w:rsid w:val="00B57DD6"/>
    <w:rsid w:val="00B57E81"/>
    <w:rsid w:val="00B6003C"/>
    <w:rsid w:val="00B60655"/>
    <w:rsid w:val="00B60999"/>
    <w:rsid w:val="00B60A70"/>
    <w:rsid w:val="00B60A7D"/>
    <w:rsid w:val="00B60DE5"/>
    <w:rsid w:val="00B61071"/>
    <w:rsid w:val="00B62292"/>
    <w:rsid w:val="00B62901"/>
    <w:rsid w:val="00B6304D"/>
    <w:rsid w:val="00B63837"/>
    <w:rsid w:val="00B63CB2"/>
    <w:rsid w:val="00B63F34"/>
    <w:rsid w:val="00B646F5"/>
    <w:rsid w:val="00B647CE"/>
    <w:rsid w:val="00B64811"/>
    <w:rsid w:val="00B64F12"/>
    <w:rsid w:val="00B65403"/>
    <w:rsid w:val="00B65493"/>
    <w:rsid w:val="00B6573E"/>
    <w:rsid w:val="00B65918"/>
    <w:rsid w:val="00B66100"/>
    <w:rsid w:val="00B66352"/>
    <w:rsid w:val="00B66472"/>
    <w:rsid w:val="00B664F5"/>
    <w:rsid w:val="00B66BA4"/>
    <w:rsid w:val="00B66D91"/>
    <w:rsid w:val="00B6744C"/>
    <w:rsid w:val="00B67973"/>
    <w:rsid w:val="00B67DF4"/>
    <w:rsid w:val="00B67F7A"/>
    <w:rsid w:val="00B70565"/>
    <w:rsid w:val="00B70E4B"/>
    <w:rsid w:val="00B70EBD"/>
    <w:rsid w:val="00B7169B"/>
    <w:rsid w:val="00B7176D"/>
    <w:rsid w:val="00B71B66"/>
    <w:rsid w:val="00B722A3"/>
    <w:rsid w:val="00B724FC"/>
    <w:rsid w:val="00B72D34"/>
    <w:rsid w:val="00B73197"/>
    <w:rsid w:val="00B732A7"/>
    <w:rsid w:val="00B7345A"/>
    <w:rsid w:val="00B73D8E"/>
    <w:rsid w:val="00B73FE6"/>
    <w:rsid w:val="00B74125"/>
    <w:rsid w:val="00B744BE"/>
    <w:rsid w:val="00B74567"/>
    <w:rsid w:val="00B74622"/>
    <w:rsid w:val="00B74A2F"/>
    <w:rsid w:val="00B74D2E"/>
    <w:rsid w:val="00B74E3E"/>
    <w:rsid w:val="00B751F1"/>
    <w:rsid w:val="00B75402"/>
    <w:rsid w:val="00B754DC"/>
    <w:rsid w:val="00B754EB"/>
    <w:rsid w:val="00B75637"/>
    <w:rsid w:val="00B75935"/>
    <w:rsid w:val="00B75BAD"/>
    <w:rsid w:val="00B75FC1"/>
    <w:rsid w:val="00B76027"/>
    <w:rsid w:val="00B76666"/>
    <w:rsid w:val="00B76854"/>
    <w:rsid w:val="00B772DB"/>
    <w:rsid w:val="00B77554"/>
    <w:rsid w:val="00B777BD"/>
    <w:rsid w:val="00B77AC8"/>
    <w:rsid w:val="00B77B24"/>
    <w:rsid w:val="00B77EA2"/>
    <w:rsid w:val="00B802F4"/>
    <w:rsid w:val="00B810C3"/>
    <w:rsid w:val="00B81393"/>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5244"/>
    <w:rsid w:val="00B8527E"/>
    <w:rsid w:val="00B8571C"/>
    <w:rsid w:val="00B8581B"/>
    <w:rsid w:val="00B858D4"/>
    <w:rsid w:val="00B86588"/>
    <w:rsid w:val="00B86FD9"/>
    <w:rsid w:val="00B8721A"/>
    <w:rsid w:val="00B873BA"/>
    <w:rsid w:val="00B9016F"/>
    <w:rsid w:val="00B90895"/>
    <w:rsid w:val="00B912AA"/>
    <w:rsid w:val="00B91347"/>
    <w:rsid w:val="00B91934"/>
    <w:rsid w:val="00B91E5F"/>
    <w:rsid w:val="00B92090"/>
    <w:rsid w:val="00B926B5"/>
    <w:rsid w:val="00B930DE"/>
    <w:rsid w:val="00B932C3"/>
    <w:rsid w:val="00B9364B"/>
    <w:rsid w:val="00B93809"/>
    <w:rsid w:val="00B93849"/>
    <w:rsid w:val="00B94672"/>
    <w:rsid w:val="00B949F6"/>
    <w:rsid w:val="00B94D86"/>
    <w:rsid w:val="00B94E66"/>
    <w:rsid w:val="00B94F5D"/>
    <w:rsid w:val="00B9512E"/>
    <w:rsid w:val="00B956B9"/>
    <w:rsid w:val="00B95C26"/>
    <w:rsid w:val="00B96052"/>
    <w:rsid w:val="00B96149"/>
    <w:rsid w:val="00B96436"/>
    <w:rsid w:val="00B9682D"/>
    <w:rsid w:val="00B96914"/>
    <w:rsid w:val="00B97088"/>
    <w:rsid w:val="00B9738B"/>
    <w:rsid w:val="00B974DC"/>
    <w:rsid w:val="00B977CA"/>
    <w:rsid w:val="00B977D9"/>
    <w:rsid w:val="00B979C1"/>
    <w:rsid w:val="00B97E4B"/>
    <w:rsid w:val="00BA0194"/>
    <w:rsid w:val="00BA13AF"/>
    <w:rsid w:val="00BA1B98"/>
    <w:rsid w:val="00BA1EEE"/>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A11"/>
    <w:rsid w:val="00BA4F1E"/>
    <w:rsid w:val="00BA5A49"/>
    <w:rsid w:val="00BA6097"/>
    <w:rsid w:val="00BA652B"/>
    <w:rsid w:val="00BA7145"/>
    <w:rsid w:val="00BA7341"/>
    <w:rsid w:val="00BA735B"/>
    <w:rsid w:val="00BA78BA"/>
    <w:rsid w:val="00BA7B32"/>
    <w:rsid w:val="00BA7C18"/>
    <w:rsid w:val="00BA7D39"/>
    <w:rsid w:val="00BB01D5"/>
    <w:rsid w:val="00BB0397"/>
    <w:rsid w:val="00BB0804"/>
    <w:rsid w:val="00BB0F2F"/>
    <w:rsid w:val="00BB0FCD"/>
    <w:rsid w:val="00BB1464"/>
    <w:rsid w:val="00BB1608"/>
    <w:rsid w:val="00BB2307"/>
    <w:rsid w:val="00BB3086"/>
    <w:rsid w:val="00BB326D"/>
    <w:rsid w:val="00BB3637"/>
    <w:rsid w:val="00BB38DB"/>
    <w:rsid w:val="00BB3949"/>
    <w:rsid w:val="00BB3D13"/>
    <w:rsid w:val="00BB42CD"/>
    <w:rsid w:val="00BB4795"/>
    <w:rsid w:val="00BB501C"/>
    <w:rsid w:val="00BB55B5"/>
    <w:rsid w:val="00BB55E6"/>
    <w:rsid w:val="00BB5930"/>
    <w:rsid w:val="00BB6952"/>
    <w:rsid w:val="00BB72B2"/>
    <w:rsid w:val="00BB77B4"/>
    <w:rsid w:val="00BB79FB"/>
    <w:rsid w:val="00BC0086"/>
    <w:rsid w:val="00BC057F"/>
    <w:rsid w:val="00BC06C0"/>
    <w:rsid w:val="00BC1A56"/>
    <w:rsid w:val="00BC1BDD"/>
    <w:rsid w:val="00BC1C91"/>
    <w:rsid w:val="00BC28CF"/>
    <w:rsid w:val="00BC2E11"/>
    <w:rsid w:val="00BC34D3"/>
    <w:rsid w:val="00BC3C45"/>
    <w:rsid w:val="00BC3EEF"/>
    <w:rsid w:val="00BC46BC"/>
    <w:rsid w:val="00BC4758"/>
    <w:rsid w:val="00BC4A4E"/>
    <w:rsid w:val="00BC4EFA"/>
    <w:rsid w:val="00BC56FF"/>
    <w:rsid w:val="00BC573B"/>
    <w:rsid w:val="00BC5B47"/>
    <w:rsid w:val="00BC5CF9"/>
    <w:rsid w:val="00BC5DD8"/>
    <w:rsid w:val="00BC65BD"/>
    <w:rsid w:val="00BC67C5"/>
    <w:rsid w:val="00BC6D81"/>
    <w:rsid w:val="00BC6EDE"/>
    <w:rsid w:val="00BC6F5D"/>
    <w:rsid w:val="00BC6F69"/>
    <w:rsid w:val="00BC7515"/>
    <w:rsid w:val="00BC7B0F"/>
    <w:rsid w:val="00BC7D88"/>
    <w:rsid w:val="00BD0321"/>
    <w:rsid w:val="00BD051A"/>
    <w:rsid w:val="00BD0E70"/>
    <w:rsid w:val="00BD10F0"/>
    <w:rsid w:val="00BD18AE"/>
    <w:rsid w:val="00BD1B7E"/>
    <w:rsid w:val="00BD1F93"/>
    <w:rsid w:val="00BD2063"/>
    <w:rsid w:val="00BD20EE"/>
    <w:rsid w:val="00BD2106"/>
    <w:rsid w:val="00BD2245"/>
    <w:rsid w:val="00BD2951"/>
    <w:rsid w:val="00BD2DD4"/>
    <w:rsid w:val="00BD3B8E"/>
    <w:rsid w:val="00BD3C0C"/>
    <w:rsid w:val="00BD3E2F"/>
    <w:rsid w:val="00BD414D"/>
    <w:rsid w:val="00BD4339"/>
    <w:rsid w:val="00BD4A03"/>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87F"/>
    <w:rsid w:val="00BD7E23"/>
    <w:rsid w:val="00BE0956"/>
    <w:rsid w:val="00BE0D5B"/>
    <w:rsid w:val="00BE0EFC"/>
    <w:rsid w:val="00BE110B"/>
    <w:rsid w:val="00BE11C2"/>
    <w:rsid w:val="00BE178A"/>
    <w:rsid w:val="00BE1C03"/>
    <w:rsid w:val="00BE1EA5"/>
    <w:rsid w:val="00BE24A7"/>
    <w:rsid w:val="00BE276C"/>
    <w:rsid w:val="00BE28CA"/>
    <w:rsid w:val="00BE2A54"/>
    <w:rsid w:val="00BE3261"/>
    <w:rsid w:val="00BE3383"/>
    <w:rsid w:val="00BE37B6"/>
    <w:rsid w:val="00BE5032"/>
    <w:rsid w:val="00BE504C"/>
    <w:rsid w:val="00BE5495"/>
    <w:rsid w:val="00BE5635"/>
    <w:rsid w:val="00BE5B87"/>
    <w:rsid w:val="00BE5EA6"/>
    <w:rsid w:val="00BE621E"/>
    <w:rsid w:val="00BE62D2"/>
    <w:rsid w:val="00BE63EF"/>
    <w:rsid w:val="00BE6F02"/>
    <w:rsid w:val="00BE7124"/>
    <w:rsid w:val="00BE7174"/>
    <w:rsid w:val="00BE72EC"/>
    <w:rsid w:val="00BE741D"/>
    <w:rsid w:val="00BE7A77"/>
    <w:rsid w:val="00BE7E25"/>
    <w:rsid w:val="00BF036D"/>
    <w:rsid w:val="00BF102E"/>
    <w:rsid w:val="00BF10F0"/>
    <w:rsid w:val="00BF126E"/>
    <w:rsid w:val="00BF155E"/>
    <w:rsid w:val="00BF181D"/>
    <w:rsid w:val="00BF1FEA"/>
    <w:rsid w:val="00BF23EB"/>
    <w:rsid w:val="00BF2729"/>
    <w:rsid w:val="00BF2C27"/>
    <w:rsid w:val="00BF3263"/>
    <w:rsid w:val="00BF33C4"/>
    <w:rsid w:val="00BF3598"/>
    <w:rsid w:val="00BF3E55"/>
    <w:rsid w:val="00BF3E7A"/>
    <w:rsid w:val="00BF4437"/>
    <w:rsid w:val="00BF4968"/>
    <w:rsid w:val="00BF55AA"/>
    <w:rsid w:val="00BF569C"/>
    <w:rsid w:val="00BF56BB"/>
    <w:rsid w:val="00BF5AE5"/>
    <w:rsid w:val="00BF5C16"/>
    <w:rsid w:val="00BF60A1"/>
    <w:rsid w:val="00BF60B6"/>
    <w:rsid w:val="00BF69E2"/>
    <w:rsid w:val="00BF77D1"/>
    <w:rsid w:val="00BF7FC5"/>
    <w:rsid w:val="00C00526"/>
    <w:rsid w:val="00C007F5"/>
    <w:rsid w:val="00C00DE9"/>
    <w:rsid w:val="00C0169F"/>
    <w:rsid w:val="00C01DF5"/>
    <w:rsid w:val="00C01FA3"/>
    <w:rsid w:val="00C03579"/>
    <w:rsid w:val="00C0415E"/>
    <w:rsid w:val="00C04717"/>
    <w:rsid w:val="00C0491A"/>
    <w:rsid w:val="00C0492A"/>
    <w:rsid w:val="00C04B0D"/>
    <w:rsid w:val="00C04B6E"/>
    <w:rsid w:val="00C04BEE"/>
    <w:rsid w:val="00C04D83"/>
    <w:rsid w:val="00C05163"/>
    <w:rsid w:val="00C069CC"/>
    <w:rsid w:val="00C06BB9"/>
    <w:rsid w:val="00C06F50"/>
    <w:rsid w:val="00C0779C"/>
    <w:rsid w:val="00C0786E"/>
    <w:rsid w:val="00C10334"/>
    <w:rsid w:val="00C10B8C"/>
    <w:rsid w:val="00C10DE9"/>
    <w:rsid w:val="00C11E62"/>
    <w:rsid w:val="00C12180"/>
    <w:rsid w:val="00C122D8"/>
    <w:rsid w:val="00C12323"/>
    <w:rsid w:val="00C12B5E"/>
    <w:rsid w:val="00C12B63"/>
    <w:rsid w:val="00C12FFB"/>
    <w:rsid w:val="00C132DB"/>
    <w:rsid w:val="00C13A8D"/>
    <w:rsid w:val="00C13ACF"/>
    <w:rsid w:val="00C13C0E"/>
    <w:rsid w:val="00C13F02"/>
    <w:rsid w:val="00C149F8"/>
    <w:rsid w:val="00C14D4E"/>
    <w:rsid w:val="00C14E0A"/>
    <w:rsid w:val="00C15465"/>
    <w:rsid w:val="00C15594"/>
    <w:rsid w:val="00C157ED"/>
    <w:rsid w:val="00C158A3"/>
    <w:rsid w:val="00C15ABB"/>
    <w:rsid w:val="00C16601"/>
    <w:rsid w:val="00C16D98"/>
    <w:rsid w:val="00C17047"/>
    <w:rsid w:val="00C178CC"/>
    <w:rsid w:val="00C17D0D"/>
    <w:rsid w:val="00C17E49"/>
    <w:rsid w:val="00C206AB"/>
    <w:rsid w:val="00C20D11"/>
    <w:rsid w:val="00C20F55"/>
    <w:rsid w:val="00C21441"/>
    <w:rsid w:val="00C217A3"/>
    <w:rsid w:val="00C22071"/>
    <w:rsid w:val="00C2275B"/>
    <w:rsid w:val="00C2296D"/>
    <w:rsid w:val="00C22AA6"/>
    <w:rsid w:val="00C2300C"/>
    <w:rsid w:val="00C230A6"/>
    <w:rsid w:val="00C23419"/>
    <w:rsid w:val="00C235C1"/>
    <w:rsid w:val="00C236C1"/>
    <w:rsid w:val="00C23CC8"/>
    <w:rsid w:val="00C240FA"/>
    <w:rsid w:val="00C24464"/>
    <w:rsid w:val="00C24800"/>
    <w:rsid w:val="00C248A8"/>
    <w:rsid w:val="00C248D3"/>
    <w:rsid w:val="00C25258"/>
    <w:rsid w:val="00C254A9"/>
    <w:rsid w:val="00C265B7"/>
    <w:rsid w:val="00C2699E"/>
    <w:rsid w:val="00C26D6E"/>
    <w:rsid w:val="00C27076"/>
    <w:rsid w:val="00C272B1"/>
    <w:rsid w:val="00C274B1"/>
    <w:rsid w:val="00C2756D"/>
    <w:rsid w:val="00C2757C"/>
    <w:rsid w:val="00C27A0C"/>
    <w:rsid w:val="00C27FF4"/>
    <w:rsid w:val="00C3032E"/>
    <w:rsid w:val="00C30D91"/>
    <w:rsid w:val="00C30F2A"/>
    <w:rsid w:val="00C314E9"/>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500"/>
    <w:rsid w:val="00C37CF1"/>
    <w:rsid w:val="00C37E5D"/>
    <w:rsid w:val="00C400A3"/>
    <w:rsid w:val="00C4016E"/>
    <w:rsid w:val="00C40A64"/>
    <w:rsid w:val="00C40A95"/>
    <w:rsid w:val="00C40ACA"/>
    <w:rsid w:val="00C40B07"/>
    <w:rsid w:val="00C4150E"/>
    <w:rsid w:val="00C4183B"/>
    <w:rsid w:val="00C41919"/>
    <w:rsid w:val="00C41EDB"/>
    <w:rsid w:val="00C42984"/>
    <w:rsid w:val="00C42ACD"/>
    <w:rsid w:val="00C42E45"/>
    <w:rsid w:val="00C4349E"/>
    <w:rsid w:val="00C4378C"/>
    <w:rsid w:val="00C43ECA"/>
    <w:rsid w:val="00C44128"/>
    <w:rsid w:val="00C44499"/>
    <w:rsid w:val="00C44BFC"/>
    <w:rsid w:val="00C45075"/>
    <w:rsid w:val="00C4539A"/>
    <w:rsid w:val="00C454D1"/>
    <w:rsid w:val="00C454D8"/>
    <w:rsid w:val="00C45622"/>
    <w:rsid w:val="00C45780"/>
    <w:rsid w:val="00C45DBD"/>
    <w:rsid w:val="00C46678"/>
    <w:rsid w:val="00C46B59"/>
    <w:rsid w:val="00C46C51"/>
    <w:rsid w:val="00C46E3F"/>
    <w:rsid w:val="00C47091"/>
    <w:rsid w:val="00C47235"/>
    <w:rsid w:val="00C477EE"/>
    <w:rsid w:val="00C502C7"/>
    <w:rsid w:val="00C50DB3"/>
    <w:rsid w:val="00C50E79"/>
    <w:rsid w:val="00C514FE"/>
    <w:rsid w:val="00C5165E"/>
    <w:rsid w:val="00C51775"/>
    <w:rsid w:val="00C51BAE"/>
    <w:rsid w:val="00C51E2B"/>
    <w:rsid w:val="00C5234F"/>
    <w:rsid w:val="00C52AD4"/>
    <w:rsid w:val="00C534EB"/>
    <w:rsid w:val="00C53C62"/>
    <w:rsid w:val="00C53E45"/>
    <w:rsid w:val="00C53EC5"/>
    <w:rsid w:val="00C54432"/>
    <w:rsid w:val="00C54485"/>
    <w:rsid w:val="00C5497D"/>
    <w:rsid w:val="00C54B74"/>
    <w:rsid w:val="00C54C84"/>
    <w:rsid w:val="00C55799"/>
    <w:rsid w:val="00C55836"/>
    <w:rsid w:val="00C55BCB"/>
    <w:rsid w:val="00C56C81"/>
    <w:rsid w:val="00C56F91"/>
    <w:rsid w:val="00C570E8"/>
    <w:rsid w:val="00C57116"/>
    <w:rsid w:val="00C5760D"/>
    <w:rsid w:val="00C5762B"/>
    <w:rsid w:val="00C577C7"/>
    <w:rsid w:val="00C57E7B"/>
    <w:rsid w:val="00C57F81"/>
    <w:rsid w:val="00C605BC"/>
    <w:rsid w:val="00C605C4"/>
    <w:rsid w:val="00C6062B"/>
    <w:rsid w:val="00C60C7D"/>
    <w:rsid w:val="00C613EC"/>
    <w:rsid w:val="00C6151B"/>
    <w:rsid w:val="00C615BC"/>
    <w:rsid w:val="00C61755"/>
    <w:rsid w:val="00C61ABA"/>
    <w:rsid w:val="00C61DF0"/>
    <w:rsid w:val="00C61E21"/>
    <w:rsid w:val="00C61ED3"/>
    <w:rsid w:val="00C6209E"/>
    <w:rsid w:val="00C620B8"/>
    <w:rsid w:val="00C625ED"/>
    <w:rsid w:val="00C6334B"/>
    <w:rsid w:val="00C63A55"/>
    <w:rsid w:val="00C63B2E"/>
    <w:rsid w:val="00C63B93"/>
    <w:rsid w:val="00C64410"/>
    <w:rsid w:val="00C645CF"/>
    <w:rsid w:val="00C64B29"/>
    <w:rsid w:val="00C64C8F"/>
    <w:rsid w:val="00C64CAF"/>
    <w:rsid w:val="00C64F9E"/>
    <w:rsid w:val="00C651B5"/>
    <w:rsid w:val="00C65268"/>
    <w:rsid w:val="00C6569C"/>
    <w:rsid w:val="00C65870"/>
    <w:rsid w:val="00C66444"/>
    <w:rsid w:val="00C6680E"/>
    <w:rsid w:val="00C66C34"/>
    <w:rsid w:val="00C67034"/>
    <w:rsid w:val="00C6742D"/>
    <w:rsid w:val="00C67710"/>
    <w:rsid w:val="00C6788C"/>
    <w:rsid w:val="00C71068"/>
    <w:rsid w:val="00C718AE"/>
    <w:rsid w:val="00C71992"/>
    <w:rsid w:val="00C71BA8"/>
    <w:rsid w:val="00C71DB6"/>
    <w:rsid w:val="00C71E6C"/>
    <w:rsid w:val="00C72283"/>
    <w:rsid w:val="00C7255B"/>
    <w:rsid w:val="00C7346C"/>
    <w:rsid w:val="00C7350E"/>
    <w:rsid w:val="00C736F9"/>
    <w:rsid w:val="00C73A7C"/>
    <w:rsid w:val="00C74411"/>
    <w:rsid w:val="00C747A7"/>
    <w:rsid w:val="00C75088"/>
    <w:rsid w:val="00C7534B"/>
    <w:rsid w:val="00C75480"/>
    <w:rsid w:val="00C75AF2"/>
    <w:rsid w:val="00C76288"/>
    <w:rsid w:val="00C76933"/>
    <w:rsid w:val="00C76D7C"/>
    <w:rsid w:val="00C77A44"/>
    <w:rsid w:val="00C77B09"/>
    <w:rsid w:val="00C77B10"/>
    <w:rsid w:val="00C803F5"/>
    <w:rsid w:val="00C804AD"/>
    <w:rsid w:val="00C805E9"/>
    <w:rsid w:val="00C80AD2"/>
    <w:rsid w:val="00C80B94"/>
    <w:rsid w:val="00C81401"/>
    <w:rsid w:val="00C8142E"/>
    <w:rsid w:val="00C814C0"/>
    <w:rsid w:val="00C816E4"/>
    <w:rsid w:val="00C81AE2"/>
    <w:rsid w:val="00C81B41"/>
    <w:rsid w:val="00C822DF"/>
    <w:rsid w:val="00C82307"/>
    <w:rsid w:val="00C826A9"/>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87B2F"/>
    <w:rsid w:val="00C90024"/>
    <w:rsid w:val="00C900A3"/>
    <w:rsid w:val="00C90277"/>
    <w:rsid w:val="00C9035F"/>
    <w:rsid w:val="00C904E5"/>
    <w:rsid w:val="00C909C8"/>
    <w:rsid w:val="00C910AE"/>
    <w:rsid w:val="00C91FA5"/>
    <w:rsid w:val="00C91FCB"/>
    <w:rsid w:val="00C9210C"/>
    <w:rsid w:val="00C92224"/>
    <w:rsid w:val="00C927D5"/>
    <w:rsid w:val="00C92DAD"/>
    <w:rsid w:val="00C92E18"/>
    <w:rsid w:val="00C93276"/>
    <w:rsid w:val="00C93689"/>
    <w:rsid w:val="00C939D3"/>
    <w:rsid w:val="00C93F91"/>
    <w:rsid w:val="00C94CE6"/>
    <w:rsid w:val="00C94DDF"/>
    <w:rsid w:val="00C94ECD"/>
    <w:rsid w:val="00C952B4"/>
    <w:rsid w:val="00C9560B"/>
    <w:rsid w:val="00C95A68"/>
    <w:rsid w:val="00C95CAB"/>
    <w:rsid w:val="00C95E22"/>
    <w:rsid w:val="00C962BA"/>
    <w:rsid w:val="00C96428"/>
    <w:rsid w:val="00C96A41"/>
    <w:rsid w:val="00C96DA5"/>
    <w:rsid w:val="00C96EAA"/>
    <w:rsid w:val="00C9708F"/>
    <w:rsid w:val="00C9734F"/>
    <w:rsid w:val="00C97E8F"/>
    <w:rsid w:val="00CA02A4"/>
    <w:rsid w:val="00CA0941"/>
    <w:rsid w:val="00CA0FD9"/>
    <w:rsid w:val="00CA18F7"/>
    <w:rsid w:val="00CA23C1"/>
    <w:rsid w:val="00CA2E3E"/>
    <w:rsid w:val="00CA334A"/>
    <w:rsid w:val="00CA3358"/>
    <w:rsid w:val="00CA3384"/>
    <w:rsid w:val="00CA33BC"/>
    <w:rsid w:val="00CA3818"/>
    <w:rsid w:val="00CA3843"/>
    <w:rsid w:val="00CA3AB5"/>
    <w:rsid w:val="00CA3E59"/>
    <w:rsid w:val="00CA4CC0"/>
    <w:rsid w:val="00CA51EB"/>
    <w:rsid w:val="00CA5801"/>
    <w:rsid w:val="00CA59BA"/>
    <w:rsid w:val="00CA663A"/>
    <w:rsid w:val="00CA689C"/>
    <w:rsid w:val="00CA77F3"/>
    <w:rsid w:val="00CB0388"/>
    <w:rsid w:val="00CB0C81"/>
    <w:rsid w:val="00CB0CD2"/>
    <w:rsid w:val="00CB0E80"/>
    <w:rsid w:val="00CB1204"/>
    <w:rsid w:val="00CB1429"/>
    <w:rsid w:val="00CB275D"/>
    <w:rsid w:val="00CB2B0B"/>
    <w:rsid w:val="00CB2BF6"/>
    <w:rsid w:val="00CB2ECC"/>
    <w:rsid w:val="00CB2FB0"/>
    <w:rsid w:val="00CB3415"/>
    <w:rsid w:val="00CB370F"/>
    <w:rsid w:val="00CB3E59"/>
    <w:rsid w:val="00CB3E8C"/>
    <w:rsid w:val="00CB40E8"/>
    <w:rsid w:val="00CB4A5E"/>
    <w:rsid w:val="00CB5471"/>
    <w:rsid w:val="00CB5C22"/>
    <w:rsid w:val="00CB5E32"/>
    <w:rsid w:val="00CB63AF"/>
    <w:rsid w:val="00CB68BC"/>
    <w:rsid w:val="00CB6FB4"/>
    <w:rsid w:val="00CB79C7"/>
    <w:rsid w:val="00CC0147"/>
    <w:rsid w:val="00CC049C"/>
    <w:rsid w:val="00CC0D03"/>
    <w:rsid w:val="00CC0DE5"/>
    <w:rsid w:val="00CC138A"/>
    <w:rsid w:val="00CC1C9D"/>
    <w:rsid w:val="00CC1E56"/>
    <w:rsid w:val="00CC2093"/>
    <w:rsid w:val="00CC21C3"/>
    <w:rsid w:val="00CC2508"/>
    <w:rsid w:val="00CC279F"/>
    <w:rsid w:val="00CC2C68"/>
    <w:rsid w:val="00CC3000"/>
    <w:rsid w:val="00CC3AC9"/>
    <w:rsid w:val="00CC3C53"/>
    <w:rsid w:val="00CC4431"/>
    <w:rsid w:val="00CC454D"/>
    <w:rsid w:val="00CC4BF5"/>
    <w:rsid w:val="00CC4F20"/>
    <w:rsid w:val="00CC5378"/>
    <w:rsid w:val="00CC596D"/>
    <w:rsid w:val="00CC5BAD"/>
    <w:rsid w:val="00CC5C25"/>
    <w:rsid w:val="00CC5C3D"/>
    <w:rsid w:val="00CC6694"/>
    <w:rsid w:val="00CC68EA"/>
    <w:rsid w:val="00CC693E"/>
    <w:rsid w:val="00CC696E"/>
    <w:rsid w:val="00CC6A39"/>
    <w:rsid w:val="00CC6F5F"/>
    <w:rsid w:val="00CC6F85"/>
    <w:rsid w:val="00CC7B49"/>
    <w:rsid w:val="00CD06E8"/>
    <w:rsid w:val="00CD10D4"/>
    <w:rsid w:val="00CD21D0"/>
    <w:rsid w:val="00CD239B"/>
    <w:rsid w:val="00CD2479"/>
    <w:rsid w:val="00CD257A"/>
    <w:rsid w:val="00CD26F6"/>
    <w:rsid w:val="00CD2D6B"/>
    <w:rsid w:val="00CD3164"/>
    <w:rsid w:val="00CD379D"/>
    <w:rsid w:val="00CD3A27"/>
    <w:rsid w:val="00CD3C9F"/>
    <w:rsid w:val="00CD3F40"/>
    <w:rsid w:val="00CD40BE"/>
    <w:rsid w:val="00CD4A62"/>
    <w:rsid w:val="00CD4B20"/>
    <w:rsid w:val="00CD4C9B"/>
    <w:rsid w:val="00CD53C7"/>
    <w:rsid w:val="00CD57DE"/>
    <w:rsid w:val="00CD5CDC"/>
    <w:rsid w:val="00CD5D65"/>
    <w:rsid w:val="00CD5F18"/>
    <w:rsid w:val="00CD66FA"/>
    <w:rsid w:val="00CD6BE6"/>
    <w:rsid w:val="00CD73AF"/>
    <w:rsid w:val="00CD74F6"/>
    <w:rsid w:val="00CD78A9"/>
    <w:rsid w:val="00CD79FB"/>
    <w:rsid w:val="00CD7AF9"/>
    <w:rsid w:val="00CD7C28"/>
    <w:rsid w:val="00CE039B"/>
    <w:rsid w:val="00CE04ED"/>
    <w:rsid w:val="00CE0BC9"/>
    <w:rsid w:val="00CE0C3D"/>
    <w:rsid w:val="00CE0E45"/>
    <w:rsid w:val="00CE15AF"/>
    <w:rsid w:val="00CE15CE"/>
    <w:rsid w:val="00CE16D6"/>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7501"/>
    <w:rsid w:val="00CF0281"/>
    <w:rsid w:val="00CF070D"/>
    <w:rsid w:val="00CF0730"/>
    <w:rsid w:val="00CF085E"/>
    <w:rsid w:val="00CF0C98"/>
    <w:rsid w:val="00CF17C9"/>
    <w:rsid w:val="00CF1CE7"/>
    <w:rsid w:val="00CF243E"/>
    <w:rsid w:val="00CF28AB"/>
    <w:rsid w:val="00CF372D"/>
    <w:rsid w:val="00CF3E11"/>
    <w:rsid w:val="00CF4256"/>
    <w:rsid w:val="00CF42D6"/>
    <w:rsid w:val="00CF47E8"/>
    <w:rsid w:val="00CF4AE0"/>
    <w:rsid w:val="00CF51EA"/>
    <w:rsid w:val="00CF5D68"/>
    <w:rsid w:val="00CF6166"/>
    <w:rsid w:val="00CF63FD"/>
    <w:rsid w:val="00CF66D4"/>
    <w:rsid w:val="00CF68DC"/>
    <w:rsid w:val="00CF695C"/>
    <w:rsid w:val="00CF70A9"/>
    <w:rsid w:val="00CF75DC"/>
    <w:rsid w:val="00D004F9"/>
    <w:rsid w:val="00D00BD6"/>
    <w:rsid w:val="00D010B5"/>
    <w:rsid w:val="00D010FA"/>
    <w:rsid w:val="00D016E3"/>
    <w:rsid w:val="00D01A74"/>
    <w:rsid w:val="00D0204A"/>
    <w:rsid w:val="00D023C9"/>
    <w:rsid w:val="00D024CD"/>
    <w:rsid w:val="00D026D7"/>
    <w:rsid w:val="00D02AE4"/>
    <w:rsid w:val="00D02F16"/>
    <w:rsid w:val="00D030DD"/>
    <w:rsid w:val="00D031DC"/>
    <w:rsid w:val="00D038AA"/>
    <w:rsid w:val="00D03A1D"/>
    <w:rsid w:val="00D046A8"/>
    <w:rsid w:val="00D04969"/>
    <w:rsid w:val="00D04A18"/>
    <w:rsid w:val="00D04BC8"/>
    <w:rsid w:val="00D04E06"/>
    <w:rsid w:val="00D055DF"/>
    <w:rsid w:val="00D056AA"/>
    <w:rsid w:val="00D058C4"/>
    <w:rsid w:val="00D05BDE"/>
    <w:rsid w:val="00D06263"/>
    <w:rsid w:val="00D06676"/>
    <w:rsid w:val="00D0678D"/>
    <w:rsid w:val="00D0694E"/>
    <w:rsid w:val="00D06ECD"/>
    <w:rsid w:val="00D072C4"/>
    <w:rsid w:val="00D075F8"/>
    <w:rsid w:val="00D07773"/>
    <w:rsid w:val="00D07D36"/>
    <w:rsid w:val="00D07EDF"/>
    <w:rsid w:val="00D07F57"/>
    <w:rsid w:val="00D07FAC"/>
    <w:rsid w:val="00D10005"/>
    <w:rsid w:val="00D103EB"/>
    <w:rsid w:val="00D104FD"/>
    <w:rsid w:val="00D10AF9"/>
    <w:rsid w:val="00D10C62"/>
    <w:rsid w:val="00D10FBA"/>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37"/>
    <w:rsid w:val="00D146B7"/>
    <w:rsid w:val="00D14758"/>
    <w:rsid w:val="00D14867"/>
    <w:rsid w:val="00D14F55"/>
    <w:rsid w:val="00D1513F"/>
    <w:rsid w:val="00D1570B"/>
    <w:rsid w:val="00D15BC5"/>
    <w:rsid w:val="00D15C6F"/>
    <w:rsid w:val="00D16198"/>
    <w:rsid w:val="00D16472"/>
    <w:rsid w:val="00D1653E"/>
    <w:rsid w:val="00D16766"/>
    <w:rsid w:val="00D16843"/>
    <w:rsid w:val="00D17040"/>
    <w:rsid w:val="00D17A00"/>
    <w:rsid w:val="00D17E92"/>
    <w:rsid w:val="00D20AA0"/>
    <w:rsid w:val="00D21420"/>
    <w:rsid w:val="00D2177E"/>
    <w:rsid w:val="00D21D5F"/>
    <w:rsid w:val="00D225F0"/>
    <w:rsid w:val="00D229AE"/>
    <w:rsid w:val="00D22B14"/>
    <w:rsid w:val="00D22C3C"/>
    <w:rsid w:val="00D22EB2"/>
    <w:rsid w:val="00D23180"/>
    <w:rsid w:val="00D23935"/>
    <w:rsid w:val="00D24389"/>
    <w:rsid w:val="00D244CE"/>
    <w:rsid w:val="00D245B4"/>
    <w:rsid w:val="00D246ED"/>
    <w:rsid w:val="00D249B1"/>
    <w:rsid w:val="00D252CC"/>
    <w:rsid w:val="00D2537B"/>
    <w:rsid w:val="00D25395"/>
    <w:rsid w:val="00D25469"/>
    <w:rsid w:val="00D254B1"/>
    <w:rsid w:val="00D25B8D"/>
    <w:rsid w:val="00D25F81"/>
    <w:rsid w:val="00D2613D"/>
    <w:rsid w:val="00D26871"/>
    <w:rsid w:val="00D273A2"/>
    <w:rsid w:val="00D27770"/>
    <w:rsid w:val="00D27C43"/>
    <w:rsid w:val="00D304B3"/>
    <w:rsid w:val="00D30661"/>
    <w:rsid w:val="00D3140D"/>
    <w:rsid w:val="00D31967"/>
    <w:rsid w:val="00D31ABB"/>
    <w:rsid w:val="00D31B43"/>
    <w:rsid w:val="00D31D0C"/>
    <w:rsid w:val="00D31DB9"/>
    <w:rsid w:val="00D31F11"/>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83D"/>
    <w:rsid w:val="00D35E23"/>
    <w:rsid w:val="00D36AC1"/>
    <w:rsid w:val="00D36C34"/>
    <w:rsid w:val="00D374AC"/>
    <w:rsid w:val="00D37839"/>
    <w:rsid w:val="00D3783C"/>
    <w:rsid w:val="00D37A61"/>
    <w:rsid w:val="00D4012E"/>
    <w:rsid w:val="00D408D7"/>
    <w:rsid w:val="00D40AF0"/>
    <w:rsid w:val="00D41126"/>
    <w:rsid w:val="00D414C9"/>
    <w:rsid w:val="00D4156D"/>
    <w:rsid w:val="00D41A1D"/>
    <w:rsid w:val="00D41BB8"/>
    <w:rsid w:val="00D421BA"/>
    <w:rsid w:val="00D423E9"/>
    <w:rsid w:val="00D4274F"/>
    <w:rsid w:val="00D42883"/>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6F51"/>
    <w:rsid w:val="00D472BA"/>
    <w:rsid w:val="00D47377"/>
    <w:rsid w:val="00D478B0"/>
    <w:rsid w:val="00D47A8A"/>
    <w:rsid w:val="00D50047"/>
    <w:rsid w:val="00D5025E"/>
    <w:rsid w:val="00D503A8"/>
    <w:rsid w:val="00D507C2"/>
    <w:rsid w:val="00D508B4"/>
    <w:rsid w:val="00D50C7A"/>
    <w:rsid w:val="00D50D57"/>
    <w:rsid w:val="00D51008"/>
    <w:rsid w:val="00D518AE"/>
    <w:rsid w:val="00D51CCB"/>
    <w:rsid w:val="00D5218D"/>
    <w:rsid w:val="00D5220C"/>
    <w:rsid w:val="00D5226D"/>
    <w:rsid w:val="00D52C9A"/>
    <w:rsid w:val="00D535C2"/>
    <w:rsid w:val="00D53809"/>
    <w:rsid w:val="00D53909"/>
    <w:rsid w:val="00D539C6"/>
    <w:rsid w:val="00D5466E"/>
    <w:rsid w:val="00D548C1"/>
    <w:rsid w:val="00D54D75"/>
    <w:rsid w:val="00D5512B"/>
    <w:rsid w:val="00D556A0"/>
    <w:rsid w:val="00D55D0F"/>
    <w:rsid w:val="00D55F50"/>
    <w:rsid w:val="00D564B7"/>
    <w:rsid w:val="00D56509"/>
    <w:rsid w:val="00D576C0"/>
    <w:rsid w:val="00D577EE"/>
    <w:rsid w:val="00D57988"/>
    <w:rsid w:val="00D57A3F"/>
    <w:rsid w:val="00D57A59"/>
    <w:rsid w:val="00D60232"/>
    <w:rsid w:val="00D603AF"/>
    <w:rsid w:val="00D60973"/>
    <w:rsid w:val="00D609F8"/>
    <w:rsid w:val="00D62457"/>
    <w:rsid w:val="00D628DE"/>
    <w:rsid w:val="00D63066"/>
    <w:rsid w:val="00D631BB"/>
    <w:rsid w:val="00D63364"/>
    <w:rsid w:val="00D6353F"/>
    <w:rsid w:val="00D63ACD"/>
    <w:rsid w:val="00D64010"/>
    <w:rsid w:val="00D64170"/>
    <w:rsid w:val="00D64675"/>
    <w:rsid w:val="00D64B81"/>
    <w:rsid w:val="00D64CD3"/>
    <w:rsid w:val="00D65D0A"/>
    <w:rsid w:val="00D65DCA"/>
    <w:rsid w:val="00D65EBD"/>
    <w:rsid w:val="00D664A3"/>
    <w:rsid w:val="00D667E6"/>
    <w:rsid w:val="00D66DE0"/>
    <w:rsid w:val="00D67310"/>
    <w:rsid w:val="00D673DA"/>
    <w:rsid w:val="00D6776A"/>
    <w:rsid w:val="00D67775"/>
    <w:rsid w:val="00D677BC"/>
    <w:rsid w:val="00D6791E"/>
    <w:rsid w:val="00D67982"/>
    <w:rsid w:val="00D67BA4"/>
    <w:rsid w:val="00D67D7E"/>
    <w:rsid w:val="00D7091D"/>
    <w:rsid w:val="00D70949"/>
    <w:rsid w:val="00D71301"/>
    <w:rsid w:val="00D71BF0"/>
    <w:rsid w:val="00D71DC1"/>
    <w:rsid w:val="00D71FA7"/>
    <w:rsid w:val="00D721F6"/>
    <w:rsid w:val="00D72716"/>
    <w:rsid w:val="00D7284D"/>
    <w:rsid w:val="00D72891"/>
    <w:rsid w:val="00D72AEC"/>
    <w:rsid w:val="00D72BD0"/>
    <w:rsid w:val="00D72F1E"/>
    <w:rsid w:val="00D73734"/>
    <w:rsid w:val="00D74ECE"/>
    <w:rsid w:val="00D7508B"/>
    <w:rsid w:val="00D75AFB"/>
    <w:rsid w:val="00D761B8"/>
    <w:rsid w:val="00D77232"/>
    <w:rsid w:val="00D77379"/>
    <w:rsid w:val="00D80358"/>
    <w:rsid w:val="00D805CD"/>
    <w:rsid w:val="00D80DBF"/>
    <w:rsid w:val="00D81A70"/>
    <w:rsid w:val="00D82097"/>
    <w:rsid w:val="00D82471"/>
    <w:rsid w:val="00D82629"/>
    <w:rsid w:val="00D82776"/>
    <w:rsid w:val="00D82E13"/>
    <w:rsid w:val="00D82FA0"/>
    <w:rsid w:val="00D8347B"/>
    <w:rsid w:val="00D83868"/>
    <w:rsid w:val="00D83DD1"/>
    <w:rsid w:val="00D83FE3"/>
    <w:rsid w:val="00D8499B"/>
    <w:rsid w:val="00D851A7"/>
    <w:rsid w:val="00D85269"/>
    <w:rsid w:val="00D86817"/>
    <w:rsid w:val="00D86BC1"/>
    <w:rsid w:val="00D87233"/>
    <w:rsid w:val="00D87407"/>
    <w:rsid w:val="00D87587"/>
    <w:rsid w:val="00D87908"/>
    <w:rsid w:val="00D87A58"/>
    <w:rsid w:val="00D90317"/>
    <w:rsid w:val="00D9035C"/>
    <w:rsid w:val="00D9042C"/>
    <w:rsid w:val="00D9083D"/>
    <w:rsid w:val="00D90C30"/>
    <w:rsid w:val="00D90F45"/>
    <w:rsid w:val="00D913BC"/>
    <w:rsid w:val="00D918CB"/>
    <w:rsid w:val="00D91995"/>
    <w:rsid w:val="00D92612"/>
    <w:rsid w:val="00D92761"/>
    <w:rsid w:val="00D92906"/>
    <w:rsid w:val="00D92E45"/>
    <w:rsid w:val="00D92E53"/>
    <w:rsid w:val="00D92ECE"/>
    <w:rsid w:val="00D93254"/>
    <w:rsid w:val="00D93371"/>
    <w:rsid w:val="00D93A7E"/>
    <w:rsid w:val="00D93F9D"/>
    <w:rsid w:val="00D941FB"/>
    <w:rsid w:val="00D9433E"/>
    <w:rsid w:val="00D94774"/>
    <w:rsid w:val="00D948B6"/>
    <w:rsid w:val="00D94D96"/>
    <w:rsid w:val="00D94F49"/>
    <w:rsid w:val="00D9554F"/>
    <w:rsid w:val="00D957CD"/>
    <w:rsid w:val="00D9590D"/>
    <w:rsid w:val="00D959F5"/>
    <w:rsid w:val="00D9614B"/>
    <w:rsid w:val="00D96358"/>
    <w:rsid w:val="00D967E4"/>
    <w:rsid w:val="00D96A2B"/>
    <w:rsid w:val="00D9711A"/>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79AC"/>
    <w:rsid w:val="00DA7B2D"/>
    <w:rsid w:val="00DB03D8"/>
    <w:rsid w:val="00DB076F"/>
    <w:rsid w:val="00DB0D0D"/>
    <w:rsid w:val="00DB0FB6"/>
    <w:rsid w:val="00DB156A"/>
    <w:rsid w:val="00DB1642"/>
    <w:rsid w:val="00DB1B1C"/>
    <w:rsid w:val="00DB202D"/>
    <w:rsid w:val="00DB21B0"/>
    <w:rsid w:val="00DB2299"/>
    <w:rsid w:val="00DB24A4"/>
    <w:rsid w:val="00DB24E3"/>
    <w:rsid w:val="00DB268D"/>
    <w:rsid w:val="00DB2CD4"/>
    <w:rsid w:val="00DB30BF"/>
    <w:rsid w:val="00DB3113"/>
    <w:rsid w:val="00DB33E3"/>
    <w:rsid w:val="00DB3915"/>
    <w:rsid w:val="00DB3F4C"/>
    <w:rsid w:val="00DB4352"/>
    <w:rsid w:val="00DB477D"/>
    <w:rsid w:val="00DB4893"/>
    <w:rsid w:val="00DB48BA"/>
    <w:rsid w:val="00DB49A5"/>
    <w:rsid w:val="00DB4D09"/>
    <w:rsid w:val="00DB4D81"/>
    <w:rsid w:val="00DB5303"/>
    <w:rsid w:val="00DB5AAF"/>
    <w:rsid w:val="00DB6851"/>
    <w:rsid w:val="00DB715D"/>
    <w:rsid w:val="00DB7170"/>
    <w:rsid w:val="00DB736F"/>
    <w:rsid w:val="00DB74D3"/>
    <w:rsid w:val="00DC0422"/>
    <w:rsid w:val="00DC0486"/>
    <w:rsid w:val="00DC0635"/>
    <w:rsid w:val="00DC0FEE"/>
    <w:rsid w:val="00DC106B"/>
    <w:rsid w:val="00DC18E6"/>
    <w:rsid w:val="00DC1E76"/>
    <w:rsid w:val="00DC203A"/>
    <w:rsid w:val="00DC2131"/>
    <w:rsid w:val="00DC255C"/>
    <w:rsid w:val="00DC26DE"/>
    <w:rsid w:val="00DC2955"/>
    <w:rsid w:val="00DC2CCA"/>
    <w:rsid w:val="00DC3948"/>
    <w:rsid w:val="00DC3CCD"/>
    <w:rsid w:val="00DC3F23"/>
    <w:rsid w:val="00DC447B"/>
    <w:rsid w:val="00DC47F5"/>
    <w:rsid w:val="00DC4A08"/>
    <w:rsid w:val="00DC4DCF"/>
    <w:rsid w:val="00DC4F61"/>
    <w:rsid w:val="00DC5114"/>
    <w:rsid w:val="00DC5C07"/>
    <w:rsid w:val="00DC5C1C"/>
    <w:rsid w:val="00DC60EE"/>
    <w:rsid w:val="00DC6120"/>
    <w:rsid w:val="00DC626F"/>
    <w:rsid w:val="00DC6364"/>
    <w:rsid w:val="00DC6562"/>
    <w:rsid w:val="00DC676F"/>
    <w:rsid w:val="00DC67ED"/>
    <w:rsid w:val="00DC6DA4"/>
    <w:rsid w:val="00DC75E5"/>
    <w:rsid w:val="00DC7D56"/>
    <w:rsid w:val="00DC7DAF"/>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BA6"/>
    <w:rsid w:val="00DD6CC1"/>
    <w:rsid w:val="00DD7504"/>
    <w:rsid w:val="00DD7957"/>
    <w:rsid w:val="00DD7F27"/>
    <w:rsid w:val="00DE10C5"/>
    <w:rsid w:val="00DE12C7"/>
    <w:rsid w:val="00DE156A"/>
    <w:rsid w:val="00DE1704"/>
    <w:rsid w:val="00DE1DAB"/>
    <w:rsid w:val="00DE25B1"/>
    <w:rsid w:val="00DE28D5"/>
    <w:rsid w:val="00DE392C"/>
    <w:rsid w:val="00DE3AFD"/>
    <w:rsid w:val="00DE3C76"/>
    <w:rsid w:val="00DE3DBD"/>
    <w:rsid w:val="00DE3E8B"/>
    <w:rsid w:val="00DE3F6B"/>
    <w:rsid w:val="00DE48B5"/>
    <w:rsid w:val="00DE4AC1"/>
    <w:rsid w:val="00DE54F1"/>
    <w:rsid w:val="00DE5C8E"/>
    <w:rsid w:val="00DE6155"/>
    <w:rsid w:val="00DE6D68"/>
    <w:rsid w:val="00DE7113"/>
    <w:rsid w:val="00DE766C"/>
    <w:rsid w:val="00DF0077"/>
    <w:rsid w:val="00DF010D"/>
    <w:rsid w:val="00DF0315"/>
    <w:rsid w:val="00DF0836"/>
    <w:rsid w:val="00DF0BED"/>
    <w:rsid w:val="00DF0C9A"/>
    <w:rsid w:val="00DF183E"/>
    <w:rsid w:val="00DF18C6"/>
    <w:rsid w:val="00DF1968"/>
    <w:rsid w:val="00DF1E27"/>
    <w:rsid w:val="00DF1E8E"/>
    <w:rsid w:val="00DF2183"/>
    <w:rsid w:val="00DF21AB"/>
    <w:rsid w:val="00DF2F48"/>
    <w:rsid w:val="00DF31F2"/>
    <w:rsid w:val="00DF4323"/>
    <w:rsid w:val="00DF48E7"/>
    <w:rsid w:val="00DF4C16"/>
    <w:rsid w:val="00DF4F95"/>
    <w:rsid w:val="00DF5620"/>
    <w:rsid w:val="00DF5AF0"/>
    <w:rsid w:val="00DF694B"/>
    <w:rsid w:val="00DF6AF3"/>
    <w:rsid w:val="00DF6F72"/>
    <w:rsid w:val="00DF71BB"/>
    <w:rsid w:val="00DF78C8"/>
    <w:rsid w:val="00DF7DB9"/>
    <w:rsid w:val="00DF7F45"/>
    <w:rsid w:val="00E00A47"/>
    <w:rsid w:val="00E0181D"/>
    <w:rsid w:val="00E01CCA"/>
    <w:rsid w:val="00E02392"/>
    <w:rsid w:val="00E02508"/>
    <w:rsid w:val="00E02814"/>
    <w:rsid w:val="00E029CF"/>
    <w:rsid w:val="00E02BF4"/>
    <w:rsid w:val="00E02D4A"/>
    <w:rsid w:val="00E0303E"/>
    <w:rsid w:val="00E04149"/>
    <w:rsid w:val="00E043C4"/>
    <w:rsid w:val="00E049AE"/>
    <w:rsid w:val="00E04D5D"/>
    <w:rsid w:val="00E058B8"/>
    <w:rsid w:val="00E06535"/>
    <w:rsid w:val="00E0686F"/>
    <w:rsid w:val="00E06892"/>
    <w:rsid w:val="00E06A13"/>
    <w:rsid w:val="00E07C03"/>
    <w:rsid w:val="00E07CE1"/>
    <w:rsid w:val="00E07D42"/>
    <w:rsid w:val="00E07F05"/>
    <w:rsid w:val="00E1006B"/>
    <w:rsid w:val="00E101AB"/>
    <w:rsid w:val="00E10C72"/>
    <w:rsid w:val="00E1165A"/>
    <w:rsid w:val="00E119C2"/>
    <w:rsid w:val="00E11DE4"/>
    <w:rsid w:val="00E11DE5"/>
    <w:rsid w:val="00E11F4A"/>
    <w:rsid w:val="00E12368"/>
    <w:rsid w:val="00E124D2"/>
    <w:rsid w:val="00E12BF3"/>
    <w:rsid w:val="00E13142"/>
    <w:rsid w:val="00E13249"/>
    <w:rsid w:val="00E13435"/>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4E8"/>
    <w:rsid w:val="00E17AC8"/>
    <w:rsid w:val="00E20D21"/>
    <w:rsid w:val="00E20F04"/>
    <w:rsid w:val="00E213AF"/>
    <w:rsid w:val="00E21CCC"/>
    <w:rsid w:val="00E21CEC"/>
    <w:rsid w:val="00E22510"/>
    <w:rsid w:val="00E22686"/>
    <w:rsid w:val="00E228D9"/>
    <w:rsid w:val="00E22C7B"/>
    <w:rsid w:val="00E232AF"/>
    <w:rsid w:val="00E2390C"/>
    <w:rsid w:val="00E2445E"/>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30B8B"/>
    <w:rsid w:val="00E310DE"/>
    <w:rsid w:val="00E3119D"/>
    <w:rsid w:val="00E3135C"/>
    <w:rsid w:val="00E317F8"/>
    <w:rsid w:val="00E3214B"/>
    <w:rsid w:val="00E32158"/>
    <w:rsid w:val="00E328B8"/>
    <w:rsid w:val="00E33315"/>
    <w:rsid w:val="00E333A4"/>
    <w:rsid w:val="00E3345B"/>
    <w:rsid w:val="00E33481"/>
    <w:rsid w:val="00E335C9"/>
    <w:rsid w:val="00E337BD"/>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CED"/>
    <w:rsid w:val="00E3757C"/>
    <w:rsid w:val="00E37732"/>
    <w:rsid w:val="00E40157"/>
    <w:rsid w:val="00E40F81"/>
    <w:rsid w:val="00E41369"/>
    <w:rsid w:val="00E41790"/>
    <w:rsid w:val="00E41E21"/>
    <w:rsid w:val="00E422BC"/>
    <w:rsid w:val="00E426A2"/>
    <w:rsid w:val="00E42AB7"/>
    <w:rsid w:val="00E42F0D"/>
    <w:rsid w:val="00E43153"/>
    <w:rsid w:val="00E43983"/>
    <w:rsid w:val="00E43D3A"/>
    <w:rsid w:val="00E43EEC"/>
    <w:rsid w:val="00E43FE9"/>
    <w:rsid w:val="00E44AA8"/>
    <w:rsid w:val="00E44F06"/>
    <w:rsid w:val="00E45427"/>
    <w:rsid w:val="00E455AD"/>
    <w:rsid w:val="00E461B8"/>
    <w:rsid w:val="00E465C4"/>
    <w:rsid w:val="00E465EB"/>
    <w:rsid w:val="00E46B48"/>
    <w:rsid w:val="00E46D8D"/>
    <w:rsid w:val="00E50027"/>
    <w:rsid w:val="00E514FF"/>
    <w:rsid w:val="00E51601"/>
    <w:rsid w:val="00E5247B"/>
    <w:rsid w:val="00E52A1C"/>
    <w:rsid w:val="00E52ADD"/>
    <w:rsid w:val="00E52CCB"/>
    <w:rsid w:val="00E52DE4"/>
    <w:rsid w:val="00E52EFB"/>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C09"/>
    <w:rsid w:val="00E6174D"/>
    <w:rsid w:val="00E62937"/>
    <w:rsid w:val="00E62D7A"/>
    <w:rsid w:val="00E632E1"/>
    <w:rsid w:val="00E63474"/>
    <w:rsid w:val="00E6473F"/>
    <w:rsid w:val="00E64A7A"/>
    <w:rsid w:val="00E6510F"/>
    <w:rsid w:val="00E65242"/>
    <w:rsid w:val="00E654A3"/>
    <w:rsid w:val="00E654F6"/>
    <w:rsid w:val="00E6694B"/>
    <w:rsid w:val="00E66E90"/>
    <w:rsid w:val="00E679E4"/>
    <w:rsid w:val="00E67A3C"/>
    <w:rsid w:val="00E67F71"/>
    <w:rsid w:val="00E700D2"/>
    <w:rsid w:val="00E70196"/>
    <w:rsid w:val="00E70396"/>
    <w:rsid w:val="00E705B5"/>
    <w:rsid w:val="00E70AE7"/>
    <w:rsid w:val="00E70D05"/>
    <w:rsid w:val="00E7153F"/>
    <w:rsid w:val="00E72789"/>
    <w:rsid w:val="00E7278F"/>
    <w:rsid w:val="00E72B13"/>
    <w:rsid w:val="00E72EAB"/>
    <w:rsid w:val="00E72ECD"/>
    <w:rsid w:val="00E73402"/>
    <w:rsid w:val="00E73407"/>
    <w:rsid w:val="00E73513"/>
    <w:rsid w:val="00E73E7B"/>
    <w:rsid w:val="00E7436C"/>
    <w:rsid w:val="00E745E6"/>
    <w:rsid w:val="00E74819"/>
    <w:rsid w:val="00E74CB5"/>
    <w:rsid w:val="00E75823"/>
    <w:rsid w:val="00E75BFE"/>
    <w:rsid w:val="00E7789C"/>
    <w:rsid w:val="00E77A75"/>
    <w:rsid w:val="00E77BE7"/>
    <w:rsid w:val="00E77EED"/>
    <w:rsid w:val="00E80053"/>
    <w:rsid w:val="00E80371"/>
    <w:rsid w:val="00E8076E"/>
    <w:rsid w:val="00E80E6A"/>
    <w:rsid w:val="00E82193"/>
    <w:rsid w:val="00E824B0"/>
    <w:rsid w:val="00E824C3"/>
    <w:rsid w:val="00E8276C"/>
    <w:rsid w:val="00E82FBD"/>
    <w:rsid w:val="00E833C6"/>
    <w:rsid w:val="00E8372C"/>
    <w:rsid w:val="00E83B14"/>
    <w:rsid w:val="00E83D43"/>
    <w:rsid w:val="00E845FF"/>
    <w:rsid w:val="00E84616"/>
    <w:rsid w:val="00E84729"/>
    <w:rsid w:val="00E84F23"/>
    <w:rsid w:val="00E8574E"/>
    <w:rsid w:val="00E85CAF"/>
    <w:rsid w:val="00E85FE5"/>
    <w:rsid w:val="00E8621B"/>
    <w:rsid w:val="00E863D0"/>
    <w:rsid w:val="00E864FF"/>
    <w:rsid w:val="00E86DA8"/>
    <w:rsid w:val="00E87518"/>
    <w:rsid w:val="00E87793"/>
    <w:rsid w:val="00E87869"/>
    <w:rsid w:val="00E87A12"/>
    <w:rsid w:val="00E87A13"/>
    <w:rsid w:val="00E900A5"/>
    <w:rsid w:val="00E90972"/>
    <w:rsid w:val="00E91BB1"/>
    <w:rsid w:val="00E91F53"/>
    <w:rsid w:val="00E91FDB"/>
    <w:rsid w:val="00E92395"/>
    <w:rsid w:val="00E924BC"/>
    <w:rsid w:val="00E92BB1"/>
    <w:rsid w:val="00E92DC3"/>
    <w:rsid w:val="00E930FF"/>
    <w:rsid w:val="00E9351C"/>
    <w:rsid w:val="00E93F68"/>
    <w:rsid w:val="00E94432"/>
    <w:rsid w:val="00E94ED2"/>
    <w:rsid w:val="00E9525E"/>
    <w:rsid w:val="00E9530B"/>
    <w:rsid w:val="00E95337"/>
    <w:rsid w:val="00E95FAC"/>
    <w:rsid w:val="00E960A6"/>
    <w:rsid w:val="00E962B1"/>
    <w:rsid w:val="00E96353"/>
    <w:rsid w:val="00E963DA"/>
    <w:rsid w:val="00E96A28"/>
    <w:rsid w:val="00E975F0"/>
    <w:rsid w:val="00E97838"/>
    <w:rsid w:val="00E97917"/>
    <w:rsid w:val="00EA0472"/>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4FD1"/>
    <w:rsid w:val="00EA50C4"/>
    <w:rsid w:val="00EA5185"/>
    <w:rsid w:val="00EA645C"/>
    <w:rsid w:val="00EA69AC"/>
    <w:rsid w:val="00EA6B3E"/>
    <w:rsid w:val="00EA7018"/>
    <w:rsid w:val="00EA73A7"/>
    <w:rsid w:val="00EA73F7"/>
    <w:rsid w:val="00EB01B7"/>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5164"/>
    <w:rsid w:val="00EB598B"/>
    <w:rsid w:val="00EB5AD9"/>
    <w:rsid w:val="00EB5B94"/>
    <w:rsid w:val="00EB5D09"/>
    <w:rsid w:val="00EB6158"/>
    <w:rsid w:val="00EB6A87"/>
    <w:rsid w:val="00EB6B0D"/>
    <w:rsid w:val="00EB6B52"/>
    <w:rsid w:val="00EB6EB3"/>
    <w:rsid w:val="00EB6F1B"/>
    <w:rsid w:val="00EB730A"/>
    <w:rsid w:val="00EB75B7"/>
    <w:rsid w:val="00EB76CD"/>
    <w:rsid w:val="00EB7B0C"/>
    <w:rsid w:val="00EB7B85"/>
    <w:rsid w:val="00EB7E17"/>
    <w:rsid w:val="00EC01D4"/>
    <w:rsid w:val="00EC0540"/>
    <w:rsid w:val="00EC0612"/>
    <w:rsid w:val="00EC102E"/>
    <w:rsid w:val="00EC105E"/>
    <w:rsid w:val="00EC109A"/>
    <w:rsid w:val="00EC160D"/>
    <w:rsid w:val="00EC16A4"/>
    <w:rsid w:val="00EC2636"/>
    <w:rsid w:val="00EC390F"/>
    <w:rsid w:val="00EC3B5D"/>
    <w:rsid w:val="00EC44C8"/>
    <w:rsid w:val="00EC4861"/>
    <w:rsid w:val="00EC4B64"/>
    <w:rsid w:val="00EC4B96"/>
    <w:rsid w:val="00EC4C56"/>
    <w:rsid w:val="00EC4CF3"/>
    <w:rsid w:val="00EC5053"/>
    <w:rsid w:val="00EC506F"/>
    <w:rsid w:val="00EC587B"/>
    <w:rsid w:val="00EC6022"/>
    <w:rsid w:val="00EC6254"/>
    <w:rsid w:val="00EC67E8"/>
    <w:rsid w:val="00EC6B10"/>
    <w:rsid w:val="00EC6DFA"/>
    <w:rsid w:val="00EC6FF1"/>
    <w:rsid w:val="00EC744F"/>
    <w:rsid w:val="00EC746C"/>
    <w:rsid w:val="00EC766F"/>
    <w:rsid w:val="00EC7739"/>
    <w:rsid w:val="00EC775E"/>
    <w:rsid w:val="00ED0163"/>
    <w:rsid w:val="00ED0B95"/>
    <w:rsid w:val="00ED0DED"/>
    <w:rsid w:val="00ED1205"/>
    <w:rsid w:val="00ED1482"/>
    <w:rsid w:val="00ED14A9"/>
    <w:rsid w:val="00ED1BD5"/>
    <w:rsid w:val="00ED259C"/>
    <w:rsid w:val="00ED293F"/>
    <w:rsid w:val="00ED2C37"/>
    <w:rsid w:val="00ED36F8"/>
    <w:rsid w:val="00ED3949"/>
    <w:rsid w:val="00ED3FB1"/>
    <w:rsid w:val="00ED47FB"/>
    <w:rsid w:val="00ED4E1C"/>
    <w:rsid w:val="00ED5858"/>
    <w:rsid w:val="00ED5B09"/>
    <w:rsid w:val="00ED677B"/>
    <w:rsid w:val="00ED67E5"/>
    <w:rsid w:val="00ED68D2"/>
    <w:rsid w:val="00ED6B37"/>
    <w:rsid w:val="00ED77EC"/>
    <w:rsid w:val="00ED7BC5"/>
    <w:rsid w:val="00EE0716"/>
    <w:rsid w:val="00EE0E87"/>
    <w:rsid w:val="00EE109B"/>
    <w:rsid w:val="00EE123D"/>
    <w:rsid w:val="00EE1570"/>
    <w:rsid w:val="00EE1AE5"/>
    <w:rsid w:val="00EE286C"/>
    <w:rsid w:val="00EE2BFE"/>
    <w:rsid w:val="00EE2DE0"/>
    <w:rsid w:val="00EE3A18"/>
    <w:rsid w:val="00EE41AE"/>
    <w:rsid w:val="00EE4BE0"/>
    <w:rsid w:val="00EE4C18"/>
    <w:rsid w:val="00EE4CA1"/>
    <w:rsid w:val="00EE4D3E"/>
    <w:rsid w:val="00EE503B"/>
    <w:rsid w:val="00EE53A2"/>
    <w:rsid w:val="00EE56C0"/>
    <w:rsid w:val="00EE57C5"/>
    <w:rsid w:val="00EE6652"/>
    <w:rsid w:val="00EE6BA9"/>
    <w:rsid w:val="00EE6FDB"/>
    <w:rsid w:val="00EE7896"/>
    <w:rsid w:val="00EE7A4E"/>
    <w:rsid w:val="00EF00A0"/>
    <w:rsid w:val="00EF09AB"/>
    <w:rsid w:val="00EF11E8"/>
    <w:rsid w:val="00EF120C"/>
    <w:rsid w:val="00EF1354"/>
    <w:rsid w:val="00EF154B"/>
    <w:rsid w:val="00EF19EA"/>
    <w:rsid w:val="00EF22FA"/>
    <w:rsid w:val="00EF2435"/>
    <w:rsid w:val="00EF25F2"/>
    <w:rsid w:val="00EF2C32"/>
    <w:rsid w:val="00EF312A"/>
    <w:rsid w:val="00EF3149"/>
    <w:rsid w:val="00EF32F4"/>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13B6"/>
    <w:rsid w:val="00F01532"/>
    <w:rsid w:val="00F01A35"/>
    <w:rsid w:val="00F01D80"/>
    <w:rsid w:val="00F02069"/>
    <w:rsid w:val="00F022E6"/>
    <w:rsid w:val="00F025C3"/>
    <w:rsid w:val="00F03623"/>
    <w:rsid w:val="00F03798"/>
    <w:rsid w:val="00F03A41"/>
    <w:rsid w:val="00F03E26"/>
    <w:rsid w:val="00F04162"/>
    <w:rsid w:val="00F048AE"/>
    <w:rsid w:val="00F04B2C"/>
    <w:rsid w:val="00F04C1D"/>
    <w:rsid w:val="00F04E0F"/>
    <w:rsid w:val="00F051AC"/>
    <w:rsid w:val="00F051F1"/>
    <w:rsid w:val="00F05808"/>
    <w:rsid w:val="00F05968"/>
    <w:rsid w:val="00F05D46"/>
    <w:rsid w:val="00F05EE1"/>
    <w:rsid w:val="00F061E0"/>
    <w:rsid w:val="00F066D2"/>
    <w:rsid w:val="00F0681E"/>
    <w:rsid w:val="00F06C0D"/>
    <w:rsid w:val="00F06F23"/>
    <w:rsid w:val="00F070BE"/>
    <w:rsid w:val="00F077D5"/>
    <w:rsid w:val="00F10045"/>
    <w:rsid w:val="00F1030D"/>
    <w:rsid w:val="00F105A6"/>
    <w:rsid w:val="00F10992"/>
    <w:rsid w:val="00F11DBD"/>
    <w:rsid w:val="00F11DC0"/>
    <w:rsid w:val="00F11EC3"/>
    <w:rsid w:val="00F12428"/>
    <w:rsid w:val="00F12678"/>
    <w:rsid w:val="00F126BB"/>
    <w:rsid w:val="00F12FF2"/>
    <w:rsid w:val="00F13209"/>
    <w:rsid w:val="00F13338"/>
    <w:rsid w:val="00F13664"/>
    <w:rsid w:val="00F13DDD"/>
    <w:rsid w:val="00F13FD1"/>
    <w:rsid w:val="00F1401A"/>
    <w:rsid w:val="00F14663"/>
    <w:rsid w:val="00F15292"/>
    <w:rsid w:val="00F154F8"/>
    <w:rsid w:val="00F157AE"/>
    <w:rsid w:val="00F15FCD"/>
    <w:rsid w:val="00F167E0"/>
    <w:rsid w:val="00F16F29"/>
    <w:rsid w:val="00F17694"/>
    <w:rsid w:val="00F17A64"/>
    <w:rsid w:val="00F17AE7"/>
    <w:rsid w:val="00F17D67"/>
    <w:rsid w:val="00F2019F"/>
    <w:rsid w:val="00F20394"/>
    <w:rsid w:val="00F204C6"/>
    <w:rsid w:val="00F20533"/>
    <w:rsid w:val="00F20B9B"/>
    <w:rsid w:val="00F20C1B"/>
    <w:rsid w:val="00F21026"/>
    <w:rsid w:val="00F218A1"/>
    <w:rsid w:val="00F218E4"/>
    <w:rsid w:val="00F221BE"/>
    <w:rsid w:val="00F224CD"/>
    <w:rsid w:val="00F22783"/>
    <w:rsid w:val="00F22DA0"/>
    <w:rsid w:val="00F2335E"/>
    <w:rsid w:val="00F23CC3"/>
    <w:rsid w:val="00F23FD9"/>
    <w:rsid w:val="00F2449A"/>
    <w:rsid w:val="00F2455E"/>
    <w:rsid w:val="00F245CD"/>
    <w:rsid w:val="00F2484E"/>
    <w:rsid w:val="00F248D3"/>
    <w:rsid w:val="00F24ABA"/>
    <w:rsid w:val="00F25257"/>
    <w:rsid w:val="00F2528A"/>
    <w:rsid w:val="00F252B9"/>
    <w:rsid w:val="00F25461"/>
    <w:rsid w:val="00F254BD"/>
    <w:rsid w:val="00F255D0"/>
    <w:rsid w:val="00F262AA"/>
    <w:rsid w:val="00F26764"/>
    <w:rsid w:val="00F26F9D"/>
    <w:rsid w:val="00F278B5"/>
    <w:rsid w:val="00F27B66"/>
    <w:rsid w:val="00F27E42"/>
    <w:rsid w:val="00F27E62"/>
    <w:rsid w:val="00F303BD"/>
    <w:rsid w:val="00F31591"/>
    <w:rsid w:val="00F31944"/>
    <w:rsid w:val="00F3221C"/>
    <w:rsid w:val="00F32C81"/>
    <w:rsid w:val="00F32F13"/>
    <w:rsid w:val="00F33952"/>
    <w:rsid w:val="00F33E50"/>
    <w:rsid w:val="00F33EF5"/>
    <w:rsid w:val="00F33EF8"/>
    <w:rsid w:val="00F341FA"/>
    <w:rsid w:val="00F34A4B"/>
    <w:rsid w:val="00F356B1"/>
    <w:rsid w:val="00F35A97"/>
    <w:rsid w:val="00F35E84"/>
    <w:rsid w:val="00F35EB2"/>
    <w:rsid w:val="00F36328"/>
    <w:rsid w:val="00F369CC"/>
    <w:rsid w:val="00F36BCB"/>
    <w:rsid w:val="00F36F43"/>
    <w:rsid w:val="00F37256"/>
    <w:rsid w:val="00F3741C"/>
    <w:rsid w:val="00F37EFA"/>
    <w:rsid w:val="00F40217"/>
    <w:rsid w:val="00F40221"/>
    <w:rsid w:val="00F40CF9"/>
    <w:rsid w:val="00F40FC4"/>
    <w:rsid w:val="00F4281E"/>
    <w:rsid w:val="00F433D8"/>
    <w:rsid w:val="00F436FC"/>
    <w:rsid w:val="00F437B5"/>
    <w:rsid w:val="00F43C53"/>
    <w:rsid w:val="00F4402F"/>
    <w:rsid w:val="00F443C6"/>
    <w:rsid w:val="00F44DB4"/>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9AB"/>
    <w:rsid w:val="00F47B51"/>
    <w:rsid w:val="00F5018F"/>
    <w:rsid w:val="00F50627"/>
    <w:rsid w:val="00F5084F"/>
    <w:rsid w:val="00F50957"/>
    <w:rsid w:val="00F50A07"/>
    <w:rsid w:val="00F5127D"/>
    <w:rsid w:val="00F52139"/>
    <w:rsid w:val="00F52277"/>
    <w:rsid w:val="00F527FC"/>
    <w:rsid w:val="00F52C41"/>
    <w:rsid w:val="00F53456"/>
    <w:rsid w:val="00F534F9"/>
    <w:rsid w:val="00F53630"/>
    <w:rsid w:val="00F53960"/>
    <w:rsid w:val="00F53ACE"/>
    <w:rsid w:val="00F53C34"/>
    <w:rsid w:val="00F53F63"/>
    <w:rsid w:val="00F541E7"/>
    <w:rsid w:val="00F54280"/>
    <w:rsid w:val="00F544BB"/>
    <w:rsid w:val="00F5480E"/>
    <w:rsid w:val="00F54D19"/>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606BB"/>
    <w:rsid w:val="00F6073C"/>
    <w:rsid w:val="00F607CA"/>
    <w:rsid w:val="00F61371"/>
    <w:rsid w:val="00F614B7"/>
    <w:rsid w:val="00F61551"/>
    <w:rsid w:val="00F624B2"/>
    <w:rsid w:val="00F62590"/>
    <w:rsid w:val="00F62D46"/>
    <w:rsid w:val="00F62E23"/>
    <w:rsid w:val="00F63045"/>
    <w:rsid w:val="00F63165"/>
    <w:rsid w:val="00F63656"/>
    <w:rsid w:val="00F639BB"/>
    <w:rsid w:val="00F64AEC"/>
    <w:rsid w:val="00F64BAE"/>
    <w:rsid w:val="00F64BF8"/>
    <w:rsid w:val="00F64C47"/>
    <w:rsid w:val="00F64DC6"/>
    <w:rsid w:val="00F64E02"/>
    <w:rsid w:val="00F64EA1"/>
    <w:rsid w:val="00F652EA"/>
    <w:rsid w:val="00F66288"/>
    <w:rsid w:val="00F66517"/>
    <w:rsid w:val="00F667CC"/>
    <w:rsid w:val="00F669F8"/>
    <w:rsid w:val="00F66CBA"/>
    <w:rsid w:val="00F67C20"/>
    <w:rsid w:val="00F67CC0"/>
    <w:rsid w:val="00F67CD4"/>
    <w:rsid w:val="00F67FF9"/>
    <w:rsid w:val="00F70152"/>
    <w:rsid w:val="00F70379"/>
    <w:rsid w:val="00F70778"/>
    <w:rsid w:val="00F7080C"/>
    <w:rsid w:val="00F70D80"/>
    <w:rsid w:val="00F70FA7"/>
    <w:rsid w:val="00F711D3"/>
    <w:rsid w:val="00F71266"/>
    <w:rsid w:val="00F712A9"/>
    <w:rsid w:val="00F7170B"/>
    <w:rsid w:val="00F731EB"/>
    <w:rsid w:val="00F73807"/>
    <w:rsid w:val="00F73C8C"/>
    <w:rsid w:val="00F740E3"/>
    <w:rsid w:val="00F74408"/>
    <w:rsid w:val="00F754F1"/>
    <w:rsid w:val="00F760AA"/>
    <w:rsid w:val="00F760DC"/>
    <w:rsid w:val="00F7617F"/>
    <w:rsid w:val="00F76189"/>
    <w:rsid w:val="00F77374"/>
    <w:rsid w:val="00F7760D"/>
    <w:rsid w:val="00F77D71"/>
    <w:rsid w:val="00F80594"/>
    <w:rsid w:val="00F80A71"/>
    <w:rsid w:val="00F80DE1"/>
    <w:rsid w:val="00F80EA0"/>
    <w:rsid w:val="00F8135F"/>
    <w:rsid w:val="00F813E9"/>
    <w:rsid w:val="00F814AF"/>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4CD"/>
    <w:rsid w:val="00F85B99"/>
    <w:rsid w:val="00F85D84"/>
    <w:rsid w:val="00F85FE0"/>
    <w:rsid w:val="00F86454"/>
    <w:rsid w:val="00F86709"/>
    <w:rsid w:val="00F875EC"/>
    <w:rsid w:val="00F906E2"/>
    <w:rsid w:val="00F909B2"/>
    <w:rsid w:val="00F91821"/>
    <w:rsid w:val="00F91843"/>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259D"/>
    <w:rsid w:val="00FA2A1D"/>
    <w:rsid w:val="00FA2B41"/>
    <w:rsid w:val="00FA2C3D"/>
    <w:rsid w:val="00FA2FBB"/>
    <w:rsid w:val="00FA30E5"/>
    <w:rsid w:val="00FA334C"/>
    <w:rsid w:val="00FA33F4"/>
    <w:rsid w:val="00FA3863"/>
    <w:rsid w:val="00FA3F91"/>
    <w:rsid w:val="00FA43DF"/>
    <w:rsid w:val="00FA4557"/>
    <w:rsid w:val="00FA45AD"/>
    <w:rsid w:val="00FA4D20"/>
    <w:rsid w:val="00FA508A"/>
    <w:rsid w:val="00FA543F"/>
    <w:rsid w:val="00FA5501"/>
    <w:rsid w:val="00FA5725"/>
    <w:rsid w:val="00FA57AA"/>
    <w:rsid w:val="00FA6545"/>
    <w:rsid w:val="00FA65F5"/>
    <w:rsid w:val="00FA6D7F"/>
    <w:rsid w:val="00FA781D"/>
    <w:rsid w:val="00FA7AC2"/>
    <w:rsid w:val="00FA7C9D"/>
    <w:rsid w:val="00FA7F03"/>
    <w:rsid w:val="00FB00D2"/>
    <w:rsid w:val="00FB0119"/>
    <w:rsid w:val="00FB0803"/>
    <w:rsid w:val="00FB0E41"/>
    <w:rsid w:val="00FB1C98"/>
    <w:rsid w:val="00FB23B3"/>
    <w:rsid w:val="00FB27F6"/>
    <w:rsid w:val="00FB2AD3"/>
    <w:rsid w:val="00FB2B05"/>
    <w:rsid w:val="00FB3747"/>
    <w:rsid w:val="00FB3749"/>
    <w:rsid w:val="00FB3792"/>
    <w:rsid w:val="00FB3902"/>
    <w:rsid w:val="00FB3B8A"/>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852"/>
    <w:rsid w:val="00FC4A3F"/>
    <w:rsid w:val="00FC4D63"/>
    <w:rsid w:val="00FC53D3"/>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4F7"/>
    <w:rsid w:val="00FD394B"/>
    <w:rsid w:val="00FD39F8"/>
    <w:rsid w:val="00FD3ACE"/>
    <w:rsid w:val="00FD3F1D"/>
    <w:rsid w:val="00FD40EF"/>
    <w:rsid w:val="00FD494F"/>
    <w:rsid w:val="00FD49FD"/>
    <w:rsid w:val="00FD4ADC"/>
    <w:rsid w:val="00FD4B13"/>
    <w:rsid w:val="00FD4E05"/>
    <w:rsid w:val="00FD4E79"/>
    <w:rsid w:val="00FD53BE"/>
    <w:rsid w:val="00FD5C17"/>
    <w:rsid w:val="00FD5F93"/>
    <w:rsid w:val="00FD618A"/>
    <w:rsid w:val="00FD6220"/>
    <w:rsid w:val="00FD6427"/>
    <w:rsid w:val="00FD730B"/>
    <w:rsid w:val="00FD7508"/>
    <w:rsid w:val="00FD7930"/>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CAC"/>
    <w:rsid w:val="00FE3FE8"/>
    <w:rsid w:val="00FE4BDE"/>
    <w:rsid w:val="00FE4DA0"/>
    <w:rsid w:val="00FE4FC3"/>
    <w:rsid w:val="00FE516A"/>
    <w:rsid w:val="00FE5358"/>
    <w:rsid w:val="00FE5588"/>
    <w:rsid w:val="00FE6D72"/>
    <w:rsid w:val="00FE76F4"/>
    <w:rsid w:val="00FE78F6"/>
    <w:rsid w:val="00FE7CCE"/>
    <w:rsid w:val="00FF003D"/>
    <w:rsid w:val="00FF1201"/>
    <w:rsid w:val="00FF122F"/>
    <w:rsid w:val="00FF164B"/>
    <w:rsid w:val="00FF16D0"/>
    <w:rsid w:val="00FF17AB"/>
    <w:rsid w:val="00FF1ABE"/>
    <w:rsid w:val="00FF2052"/>
    <w:rsid w:val="00FF20AF"/>
    <w:rsid w:val="00FF2526"/>
    <w:rsid w:val="00FF2A0A"/>
    <w:rsid w:val="00FF3BA4"/>
    <w:rsid w:val="00FF3D25"/>
    <w:rsid w:val="00FF4310"/>
    <w:rsid w:val="00FF4721"/>
    <w:rsid w:val="00FF49A4"/>
    <w:rsid w:val="00FF4AF7"/>
    <w:rsid w:val="00FF4E00"/>
    <w:rsid w:val="00FF4FA6"/>
    <w:rsid w:val="00FF538F"/>
    <w:rsid w:val="00FF5998"/>
    <w:rsid w:val="00FF5C79"/>
    <w:rsid w:val="00FF5FBC"/>
    <w:rsid w:val="00FF6316"/>
    <w:rsid w:val="00FF6548"/>
    <w:rsid w:val="00FF68ED"/>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237F9"/>
  <w15:docId w15:val="{15847A38-C80C-4D36-B671-669AD1485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EEF"/>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jc w:val="both"/>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jc w:val="both"/>
    </w:pPr>
    <w:rPr>
      <w:rFonts w:ascii="Times New Roman" w:hAnsi="Times New Roman"/>
      <w:i/>
      <w:iCs/>
      <w:sz w:val="20"/>
      <w:szCs w:val="20"/>
    </w:rPr>
  </w:style>
  <w:style w:type="paragraph" w:styleId="TOC4">
    <w:name w:val="toc 4"/>
    <w:basedOn w:val="Normal"/>
    <w:next w:val="Normal"/>
    <w:autoRedefine/>
    <w:uiPriority w:val="39"/>
    <w:rsid w:val="0017083B"/>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UnresolvedMention">
    <w:name w:val="Unresolved Mention"/>
    <w:basedOn w:val="DefaultParagraphFont"/>
    <w:uiPriority w:val="99"/>
    <w:semiHidden/>
    <w:unhideWhenUsed/>
    <w:rsid w:val="00B000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sChild>
        <w:div w:id="2141531553">
          <w:marLeft w:val="0"/>
          <w:marRight w:val="0"/>
          <w:marTop w:val="0"/>
          <w:marBottom w:val="0"/>
          <w:divBdr>
            <w:top w:val="none" w:sz="0" w:space="0" w:color="auto"/>
            <w:left w:val="none" w:sz="0" w:space="0" w:color="auto"/>
            <w:bottom w:val="none" w:sz="0" w:space="0" w:color="auto"/>
            <w:right w:val="none" w:sz="0" w:space="0" w:color="auto"/>
          </w:divBdr>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928315">
          <w:marLeft w:val="0"/>
          <w:marRight w:val="0"/>
          <w:marTop w:val="0"/>
          <w:marBottom w:val="0"/>
          <w:divBdr>
            <w:top w:val="none" w:sz="0" w:space="0" w:color="auto"/>
            <w:left w:val="none" w:sz="0" w:space="0" w:color="auto"/>
            <w:bottom w:val="none" w:sz="0" w:space="0" w:color="auto"/>
            <w:right w:val="none" w:sz="0" w:space="0" w:color="auto"/>
          </w:divBdr>
          <w:divsChild>
            <w:div w:id="1028989200">
              <w:marLeft w:val="0"/>
              <w:marRight w:val="0"/>
              <w:marTop w:val="0"/>
              <w:marBottom w:val="0"/>
              <w:divBdr>
                <w:top w:val="none" w:sz="0" w:space="0" w:color="auto"/>
                <w:left w:val="none" w:sz="0" w:space="0" w:color="auto"/>
                <w:bottom w:val="none" w:sz="0" w:space="0" w:color="auto"/>
                <w:right w:val="none" w:sz="0" w:space="0" w:color="auto"/>
              </w:divBdr>
              <w:divsChild>
                <w:div w:id="2135521300">
                  <w:marLeft w:val="0"/>
                  <w:marRight w:val="0"/>
                  <w:marTop w:val="0"/>
                  <w:marBottom w:val="0"/>
                  <w:divBdr>
                    <w:top w:val="none" w:sz="0" w:space="0" w:color="auto"/>
                    <w:left w:val="none" w:sz="0" w:space="0" w:color="auto"/>
                    <w:bottom w:val="none" w:sz="0" w:space="0" w:color="auto"/>
                    <w:right w:val="none" w:sz="0" w:space="0" w:color="auto"/>
                  </w:divBdr>
                  <w:divsChild>
                    <w:div w:id="9125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sChild>
                    <w:div w:id="2133743559">
                      <w:marLeft w:val="0"/>
                      <w:marRight w:val="0"/>
                      <w:marTop w:val="0"/>
                      <w:marBottom w:val="0"/>
                      <w:divBdr>
                        <w:top w:val="none" w:sz="0" w:space="0" w:color="auto"/>
                        <w:left w:val="none" w:sz="0" w:space="0" w:color="auto"/>
                        <w:bottom w:val="none" w:sz="0" w:space="0" w:color="auto"/>
                        <w:right w:val="none" w:sz="0" w:space="0" w:color="auto"/>
                      </w:divBdr>
                      <w:divsChild>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3858">
                  <w:marLeft w:val="0"/>
                  <w:marRight w:val="0"/>
                  <w:marTop w:val="0"/>
                  <w:marBottom w:val="0"/>
                  <w:divBdr>
                    <w:top w:val="none" w:sz="0" w:space="0" w:color="auto"/>
                    <w:left w:val="none" w:sz="0" w:space="0" w:color="auto"/>
                    <w:bottom w:val="none" w:sz="0" w:space="0" w:color="auto"/>
                    <w:right w:val="none" w:sz="0" w:space="0" w:color="auto"/>
                  </w:divBdr>
                  <w:divsChild>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689">
                      <w:marLeft w:val="0"/>
                      <w:marRight w:val="0"/>
                      <w:marTop w:val="0"/>
                      <w:marBottom w:val="0"/>
                      <w:divBdr>
                        <w:top w:val="none" w:sz="0" w:space="0" w:color="auto"/>
                        <w:left w:val="none" w:sz="0" w:space="0" w:color="auto"/>
                        <w:bottom w:val="none" w:sz="0" w:space="0" w:color="auto"/>
                        <w:right w:val="none" w:sz="0" w:space="0" w:color="auto"/>
                      </w:divBdr>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sChild>
                                <w:div w:id="1962301194">
                                  <w:marLeft w:val="0"/>
                                  <w:marRight w:val="0"/>
                                  <w:marTop w:val="0"/>
                                  <w:marBottom w:val="0"/>
                                  <w:divBdr>
                                    <w:top w:val="none" w:sz="0" w:space="0" w:color="auto"/>
                                    <w:left w:val="none" w:sz="0" w:space="0" w:color="auto"/>
                                    <w:bottom w:val="none" w:sz="0" w:space="0" w:color="auto"/>
                                    <w:right w:val="none" w:sz="0" w:space="0" w:color="auto"/>
                                  </w:divBdr>
                                  <w:divsChild>
                                    <w:div w:id="1557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33207">
                  <w:marLeft w:val="0"/>
                  <w:marRight w:val="0"/>
                  <w:marTop w:val="0"/>
                  <w:marBottom w:val="0"/>
                  <w:divBdr>
                    <w:top w:val="none" w:sz="0" w:space="0" w:color="auto"/>
                    <w:left w:val="none" w:sz="0" w:space="0" w:color="auto"/>
                    <w:bottom w:val="none" w:sz="0" w:space="0" w:color="auto"/>
                    <w:right w:val="none" w:sz="0" w:space="0" w:color="auto"/>
                  </w:divBdr>
                  <w:divsChild>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sChild>
                    <w:div w:id="2108187871">
                      <w:marLeft w:val="0"/>
                      <w:marRight w:val="0"/>
                      <w:marTop w:val="0"/>
                      <w:marBottom w:val="0"/>
                      <w:divBdr>
                        <w:top w:val="none" w:sz="0" w:space="0" w:color="auto"/>
                        <w:left w:val="none" w:sz="0" w:space="0" w:color="auto"/>
                        <w:bottom w:val="none" w:sz="0" w:space="0" w:color="auto"/>
                        <w:right w:val="none" w:sz="0" w:space="0" w:color="auto"/>
                      </w:divBdr>
                      <w:divsChild>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205619432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sChild>
                <w:div w:id="21093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80910">
          <w:marLeft w:val="0"/>
          <w:marRight w:val="0"/>
          <w:marTop w:val="0"/>
          <w:marBottom w:val="0"/>
          <w:divBdr>
            <w:top w:val="none" w:sz="0" w:space="0" w:color="auto"/>
            <w:left w:val="none" w:sz="0" w:space="0" w:color="auto"/>
            <w:bottom w:val="none" w:sz="0" w:space="0" w:color="auto"/>
            <w:right w:val="none" w:sz="0" w:space="0" w:color="auto"/>
          </w:divBdr>
          <w:divsChild>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 w:id="211990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7242">
          <w:marLeft w:val="0"/>
          <w:marRight w:val="0"/>
          <w:marTop w:val="0"/>
          <w:marBottom w:val="0"/>
          <w:divBdr>
            <w:top w:val="none" w:sz="0" w:space="0" w:color="auto"/>
            <w:left w:val="none" w:sz="0" w:space="0" w:color="auto"/>
            <w:bottom w:val="none" w:sz="0" w:space="0" w:color="auto"/>
            <w:right w:val="none" w:sz="0" w:space="0" w:color="auto"/>
          </w:divBdr>
          <w:divsChild>
            <w:div w:id="2034845658">
              <w:marLeft w:val="0"/>
              <w:marRight w:val="0"/>
              <w:marTop w:val="0"/>
              <w:marBottom w:val="0"/>
              <w:divBdr>
                <w:top w:val="none" w:sz="0" w:space="0" w:color="auto"/>
                <w:left w:val="none" w:sz="0" w:space="0" w:color="auto"/>
                <w:bottom w:val="none" w:sz="0" w:space="0" w:color="auto"/>
                <w:right w:val="none" w:sz="0" w:space="0" w:color="auto"/>
              </w:divBdr>
              <w:divsChild>
                <w:div w:id="862398356">
                  <w:marLeft w:val="0"/>
                  <w:marRight w:val="0"/>
                  <w:marTop w:val="0"/>
                  <w:marBottom w:val="0"/>
                  <w:divBdr>
                    <w:top w:val="none" w:sz="0" w:space="0" w:color="auto"/>
                    <w:left w:val="none" w:sz="0" w:space="0" w:color="auto"/>
                    <w:bottom w:val="none" w:sz="0" w:space="0" w:color="auto"/>
                    <w:right w:val="none" w:sz="0" w:space="0" w:color="auto"/>
                  </w:divBdr>
                  <w:divsChild>
                    <w:div w:id="2050494326">
                      <w:marLeft w:val="0"/>
                      <w:marRight w:val="0"/>
                      <w:marTop w:val="0"/>
                      <w:marBottom w:val="0"/>
                      <w:divBdr>
                        <w:top w:val="none" w:sz="0" w:space="0" w:color="auto"/>
                        <w:left w:val="none" w:sz="0" w:space="0" w:color="auto"/>
                        <w:bottom w:val="none" w:sz="0" w:space="0" w:color="auto"/>
                        <w:right w:val="none" w:sz="0" w:space="0" w:color="auto"/>
                      </w:divBdr>
                      <w:divsChild>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91536457">
                              <w:marLeft w:val="0"/>
                              <w:marRight w:val="0"/>
                              <w:marTop w:val="0"/>
                              <w:marBottom w:val="0"/>
                              <w:divBdr>
                                <w:top w:val="none" w:sz="0" w:space="0" w:color="auto"/>
                                <w:left w:val="none" w:sz="0" w:space="0" w:color="auto"/>
                                <w:bottom w:val="none" w:sz="0" w:space="0" w:color="auto"/>
                                <w:right w:val="none" w:sz="0" w:space="0" w:color="auto"/>
                              </w:divBdr>
                            </w:div>
                            <w:div w:id="136047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1620263735">
          <w:marLeft w:val="0"/>
          <w:marRight w:val="0"/>
          <w:marTop w:val="0"/>
          <w:marBottom w:val="0"/>
          <w:divBdr>
            <w:top w:val="none" w:sz="0" w:space="0" w:color="auto"/>
            <w:left w:val="none" w:sz="0" w:space="0" w:color="auto"/>
            <w:bottom w:val="none" w:sz="0" w:space="0" w:color="auto"/>
            <w:right w:val="none" w:sz="0" w:space="0" w:color="auto"/>
          </w:divBdr>
        </w:div>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 w:id="1974553555">
          <w:marLeft w:val="0"/>
          <w:marRight w:val="0"/>
          <w:marTop w:val="0"/>
          <w:marBottom w:val="0"/>
          <w:divBdr>
            <w:top w:val="none" w:sz="0" w:space="0" w:color="auto"/>
            <w:left w:val="none" w:sz="0" w:space="0" w:color="auto"/>
            <w:bottom w:val="none" w:sz="0" w:space="0" w:color="auto"/>
            <w:right w:val="none" w:sz="0" w:space="0" w:color="auto"/>
          </w:divBdr>
          <w:divsChild>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sChild>
            <w:div w:id="1971544437">
              <w:marLeft w:val="0"/>
              <w:marRight w:val="0"/>
              <w:marTop w:val="0"/>
              <w:marBottom w:val="0"/>
              <w:divBdr>
                <w:top w:val="none" w:sz="0" w:space="0" w:color="auto"/>
                <w:left w:val="none" w:sz="0" w:space="0" w:color="auto"/>
                <w:bottom w:val="none" w:sz="0" w:space="0" w:color="auto"/>
                <w:right w:val="none" w:sz="0" w:space="0" w:color="auto"/>
              </w:divBdr>
              <w:divsChild>
                <w:div w:id="6968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44740669">
                              <w:marLeft w:val="0"/>
                              <w:marRight w:val="0"/>
                              <w:marTop w:val="0"/>
                              <w:marBottom w:val="0"/>
                              <w:divBdr>
                                <w:top w:val="none" w:sz="0" w:space="0" w:color="auto"/>
                                <w:left w:val="none" w:sz="0" w:space="0" w:color="auto"/>
                                <w:bottom w:val="none" w:sz="0" w:space="0" w:color="auto"/>
                                <w:right w:val="none" w:sz="0" w:space="0" w:color="auto"/>
                              </w:divBdr>
                            </w:div>
                            <w:div w:id="42010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 w:id="104422623">
          <w:marLeft w:val="0"/>
          <w:marRight w:val="0"/>
          <w:marTop w:val="0"/>
          <w:marBottom w:val="0"/>
          <w:divBdr>
            <w:top w:val="none" w:sz="0" w:space="0" w:color="auto"/>
            <w:left w:val="none" w:sz="0" w:space="0" w:color="auto"/>
            <w:bottom w:val="none" w:sz="0" w:space="0" w:color="auto"/>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sChild>
                        <w:div w:id="2088649386">
                          <w:marLeft w:val="0"/>
                          <w:marRight w:val="0"/>
                          <w:marTop w:val="0"/>
                          <w:marBottom w:val="0"/>
                          <w:divBdr>
                            <w:top w:val="none" w:sz="0" w:space="0" w:color="auto"/>
                            <w:left w:val="none" w:sz="0" w:space="0" w:color="auto"/>
                            <w:bottom w:val="none" w:sz="0" w:space="0" w:color="auto"/>
                            <w:right w:val="none" w:sz="0" w:space="0" w:color="auto"/>
                          </w:divBdr>
                          <w:divsChild>
                            <w:div w:id="72430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1604876748">
                              <w:marLeft w:val="0"/>
                              <w:marRight w:val="0"/>
                              <w:marTop w:val="0"/>
                              <w:marBottom w:val="0"/>
                              <w:divBdr>
                                <w:top w:val="none" w:sz="0" w:space="0" w:color="auto"/>
                                <w:left w:val="none" w:sz="0" w:space="0" w:color="auto"/>
                                <w:bottom w:val="none" w:sz="0" w:space="0" w:color="auto"/>
                                <w:right w:val="none" w:sz="0" w:space="0" w:color="auto"/>
                              </w:divBdr>
                            </w:div>
                            <w:div w:id="63375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sChild>
            <w:div w:id="2052225063">
              <w:marLeft w:val="0"/>
              <w:marRight w:val="0"/>
              <w:marTop w:val="0"/>
              <w:marBottom w:val="0"/>
              <w:divBdr>
                <w:top w:val="none" w:sz="0" w:space="0" w:color="auto"/>
                <w:left w:val="none" w:sz="0" w:space="0" w:color="auto"/>
                <w:bottom w:val="none" w:sz="0" w:space="0" w:color="auto"/>
                <w:right w:val="none" w:sz="0" w:space="0" w:color="auto"/>
              </w:divBdr>
              <w:divsChild>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 w:id="2123650548">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sChild>
        <w:div w:id="129676383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964530016">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sChild>
            <w:div w:id="2039890399">
              <w:marLeft w:val="0"/>
              <w:marRight w:val="0"/>
              <w:marTop w:val="0"/>
              <w:marBottom w:val="0"/>
              <w:divBdr>
                <w:top w:val="none" w:sz="0" w:space="0" w:color="auto"/>
                <w:left w:val="none" w:sz="0" w:space="0" w:color="auto"/>
                <w:bottom w:val="none" w:sz="0" w:space="0" w:color="auto"/>
                <w:right w:val="none" w:sz="0" w:space="0" w:color="auto"/>
              </w:divBdr>
              <w:divsChild>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33884">
          <w:marLeft w:val="0"/>
          <w:marRight w:val="0"/>
          <w:marTop w:val="0"/>
          <w:marBottom w:val="0"/>
          <w:divBdr>
            <w:top w:val="none" w:sz="0" w:space="0" w:color="auto"/>
            <w:left w:val="none" w:sz="0" w:space="0" w:color="auto"/>
            <w:bottom w:val="none" w:sz="0" w:space="0" w:color="auto"/>
            <w:right w:val="none" w:sz="0" w:space="0" w:color="auto"/>
          </w:divBdr>
          <w:divsChild>
            <w:div w:id="2117097776">
              <w:marLeft w:val="0"/>
              <w:marRight w:val="0"/>
              <w:marTop w:val="0"/>
              <w:marBottom w:val="0"/>
              <w:divBdr>
                <w:top w:val="none" w:sz="0" w:space="0" w:color="auto"/>
                <w:left w:val="none" w:sz="0" w:space="0" w:color="auto"/>
                <w:bottom w:val="none" w:sz="0" w:space="0" w:color="auto"/>
                <w:right w:val="none" w:sz="0" w:space="0" w:color="auto"/>
              </w:divBdr>
              <w:divsChild>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1931305908">
                              <w:marLeft w:val="0"/>
                              <w:marRight w:val="0"/>
                              <w:marTop w:val="0"/>
                              <w:marBottom w:val="0"/>
                              <w:divBdr>
                                <w:top w:val="none" w:sz="0" w:space="0" w:color="auto"/>
                                <w:left w:val="none" w:sz="0" w:space="0" w:color="auto"/>
                                <w:bottom w:val="none" w:sz="0" w:space="0" w:color="auto"/>
                                <w:right w:val="none" w:sz="0" w:space="0" w:color="auto"/>
                              </w:divBdr>
                            </w:div>
                            <w:div w:id="22211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sChild>
                        <w:div w:id="2106731282">
                          <w:marLeft w:val="0"/>
                          <w:marRight w:val="0"/>
                          <w:marTop w:val="0"/>
                          <w:marBottom w:val="0"/>
                          <w:divBdr>
                            <w:top w:val="none" w:sz="0" w:space="0" w:color="auto"/>
                            <w:left w:val="none" w:sz="0" w:space="0" w:color="auto"/>
                            <w:bottom w:val="none" w:sz="0" w:space="0" w:color="auto"/>
                            <w:right w:val="none" w:sz="0" w:space="0" w:color="auto"/>
                          </w:divBdr>
                          <w:divsChild>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 w:id="19923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sChild>
                    <w:div w:id="204343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 w:id="2139376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sChild>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35660">
          <w:marLeft w:val="0"/>
          <w:marRight w:val="0"/>
          <w:marTop w:val="0"/>
          <w:marBottom w:val="0"/>
          <w:divBdr>
            <w:top w:val="none" w:sz="0" w:space="0" w:color="auto"/>
            <w:left w:val="none" w:sz="0" w:space="0" w:color="auto"/>
            <w:bottom w:val="none" w:sz="0" w:space="0" w:color="auto"/>
            <w:right w:val="none" w:sz="0" w:space="0" w:color="auto"/>
          </w:divBdr>
          <w:divsChild>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521359386">
                              <w:marLeft w:val="0"/>
                              <w:marRight w:val="0"/>
                              <w:marTop w:val="0"/>
                              <w:marBottom w:val="0"/>
                              <w:divBdr>
                                <w:top w:val="none" w:sz="0" w:space="0" w:color="auto"/>
                                <w:left w:val="none" w:sz="0" w:space="0" w:color="auto"/>
                                <w:bottom w:val="none" w:sz="0" w:space="0" w:color="auto"/>
                                <w:right w:val="none" w:sz="0" w:space="0" w:color="auto"/>
                              </w:divBdr>
                            </w:div>
                            <w:div w:id="148820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684938712">
          <w:marLeft w:val="0"/>
          <w:marRight w:val="0"/>
          <w:marTop w:val="0"/>
          <w:marBottom w:val="0"/>
          <w:divBdr>
            <w:top w:val="none" w:sz="0" w:space="0" w:color="auto"/>
            <w:left w:val="none" w:sz="0" w:space="0" w:color="auto"/>
            <w:bottom w:val="none" w:sz="0" w:space="0" w:color="auto"/>
            <w:right w:val="none" w:sz="0" w:space="0" w:color="auto"/>
          </w:divBdr>
        </w:div>
        <w:div w:id="541090216">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254174557">
          <w:marLeft w:val="0"/>
          <w:marRight w:val="0"/>
          <w:marTop w:val="0"/>
          <w:marBottom w:val="0"/>
          <w:divBdr>
            <w:top w:val="none" w:sz="0" w:space="0" w:color="auto"/>
            <w:left w:val="none" w:sz="0" w:space="0" w:color="auto"/>
            <w:bottom w:val="none" w:sz="0" w:space="0" w:color="auto"/>
            <w:right w:val="none" w:sz="0" w:space="0" w:color="auto"/>
          </w:divBdr>
        </w:div>
        <w:div w:id="56365511">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 w:id="142548337">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sChild>
                <w:div w:id="2006467051">
                  <w:marLeft w:val="0"/>
                  <w:marRight w:val="0"/>
                  <w:marTop w:val="0"/>
                  <w:marBottom w:val="0"/>
                  <w:divBdr>
                    <w:top w:val="none" w:sz="0" w:space="0" w:color="auto"/>
                    <w:left w:val="none" w:sz="0" w:space="0" w:color="auto"/>
                    <w:bottom w:val="none" w:sz="0" w:space="0" w:color="auto"/>
                    <w:right w:val="none" w:sz="0" w:space="0" w:color="auto"/>
                  </w:divBdr>
                  <w:divsChild>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 w:id="1980721597">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8086270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1067142004">
                              <w:marLeft w:val="0"/>
                              <w:marRight w:val="0"/>
                              <w:marTop w:val="0"/>
                              <w:marBottom w:val="0"/>
                              <w:divBdr>
                                <w:top w:val="none" w:sz="0" w:space="0" w:color="auto"/>
                                <w:left w:val="none" w:sz="0" w:space="0" w:color="auto"/>
                                <w:bottom w:val="none" w:sz="0" w:space="0" w:color="auto"/>
                                <w:right w:val="none" w:sz="0" w:space="0" w:color="auto"/>
                              </w:divBdr>
                            </w:div>
                            <w:div w:id="79679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 w:id="2114937753">
          <w:marLeft w:val="0"/>
          <w:marRight w:val="0"/>
          <w:marTop w:val="60"/>
          <w:marBottom w:val="0"/>
          <w:divBdr>
            <w:top w:val="none" w:sz="0" w:space="0" w:color="auto"/>
            <w:left w:val="none" w:sz="0" w:space="0" w:color="auto"/>
            <w:bottom w:val="none" w:sz="0" w:space="0" w:color="auto"/>
            <w:right w:val="none" w:sz="0" w:space="0" w:color="auto"/>
          </w:divBdr>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sChild>
        <w:div w:id="2133791815">
          <w:marLeft w:val="0"/>
          <w:marRight w:val="0"/>
          <w:marTop w:val="0"/>
          <w:marBottom w:val="0"/>
          <w:divBdr>
            <w:top w:val="none" w:sz="0" w:space="0" w:color="auto"/>
            <w:left w:val="none" w:sz="0" w:space="0" w:color="auto"/>
            <w:bottom w:val="none" w:sz="0" w:space="0" w:color="auto"/>
            <w:right w:val="none" w:sz="0" w:space="0" w:color="auto"/>
          </w:divBdr>
          <w:divsChild>
            <w:div w:id="20931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0433">
          <w:marLeft w:val="0"/>
          <w:marRight w:val="0"/>
          <w:marTop w:val="0"/>
          <w:marBottom w:val="225"/>
          <w:divBdr>
            <w:top w:val="none" w:sz="0" w:space="0" w:color="auto"/>
            <w:left w:val="none" w:sz="0" w:space="0" w:color="auto"/>
            <w:bottom w:val="none" w:sz="0" w:space="0" w:color="auto"/>
            <w:right w:val="none" w:sz="0" w:space="0" w:color="auto"/>
          </w:divBdr>
          <w:divsChild>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998261917">
          <w:marLeft w:val="0"/>
          <w:marRight w:val="0"/>
          <w:marTop w:val="0"/>
          <w:marBottom w:val="0"/>
          <w:divBdr>
            <w:top w:val="none" w:sz="0" w:space="0" w:color="auto"/>
            <w:left w:val="none" w:sz="0" w:space="0" w:color="auto"/>
            <w:bottom w:val="none" w:sz="0" w:space="0" w:color="auto"/>
            <w:right w:val="none" w:sz="0" w:space="0" w:color="auto"/>
          </w:divBdr>
        </w:div>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3109">
      <w:bodyDiv w:val="1"/>
      <w:marLeft w:val="0"/>
      <w:marRight w:val="0"/>
      <w:marTop w:val="0"/>
      <w:marBottom w:val="0"/>
      <w:divBdr>
        <w:top w:val="none" w:sz="0" w:space="0" w:color="auto"/>
        <w:left w:val="none" w:sz="0" w:space="0" w:color="auto"/>
        <w:bottom w:val="none" w:sz="0" w:space="0" w:color="auto"/>
        <w:right w:val="none" w:sz="0" w:space="0" w:color="auto"/>
      </w:divBdr>
      <w:divsChild>
        <w:div w:id="1207568414">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sChild>
                <w:div w:id="2140685223">
                  <w:marLeft w:val="0"/>
                  <w:marRight w:val="0"/>
                  <w:marTop w:val="0"/>
                  <w:marBottom w:val="0"/>
                  <w:divBdr>
                    <w:top w:val="none" w:sz="0" w:space="0" w:color="auto"/>
                    <w:left w:val="none" w:sz="0" w:space="0" w:color="auto"/>
                    <w:bottom w:val="none" w:sz="0" w:space="0" w:color="auto"/>
                    <w:right w:val="none" w:sz="0" w:space="0" w:color="auto"/>
                  </w:divBdr>
                  <w:divsChild>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sChild>
            <w:div w:id="1990670824">
              <w:marLeft w:val="0"/>
              <w:marRight w:val="0"/>
              <w:marTop w:val="0"/>
              <w:marBottom w:val="0"/>
              <w:divBdr>
                <w:top w:val="none" w:sz="0" w:space="0" w:color="auto"/>
                <w:left w:val="none" w:sz="0" w:space="0" w:color="auto"/>
                <w:bottom w:val="none" w:sz="0" w:space="0" w:color="auto"/>
                <w:right w:val="none" w:sz="0" w:space="0" w:color="auto"/>
              </w:divBdr>
              <w:divsChild>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1559168067">
          <w:marLeft w:val="0"/>
          <w:marRight w:val="0"/>
          <w:marTop w:val="0"/>
          <w:marBottom w:val="0"/>
          <w:divBdr>
            <w:top w:val="none" w:sz="0" w:space="0" w:color="auto"/>
            <w:left w:val="none" w:sz="0" w:space="0" w:color="auto"/>
            <w:bottom w:val="none" w:sz="0" w:space="0" w:color="auto"/>
            <w:right w:val="none" w:sz="0" w:space="0" w:color="auto"/>
          </w:divBdr>
        </w:div>
        <w:div w:id="442962198">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2059280150">
          <w:marLeft w:val="0"/>
          <w:marRight w:val="0"/>
          <w:marTop w:val="0"/>
          <w:marBottom w:val="0"/>
          <w:divBdr>
            <w:top w:val="none" w:sz="0" w:space="0" w:color="auto"/>
            <w:left w:val="none" w:sz="0" w:space="0" w:color="auto"/>
            <w:bottom w:val="none" w:sz="0" w:space="0" w:color="auto"/>
            <w:right w:val="none" w:sz="0" w:space="0" w:color="auto"/>
          </w:divBdr>
          <w:divsChild>
            <w:div w:id="2035690449">
              <w:marLeft w:val="0"/>
              <w:marRight w:val="0"/>
              <w:marTop w:val="0"/>
              <w:marBottom w:val="0"/>
              <w:divBdr>
                <w:top w:val="none" w:sz="0" w:space="0" w:color="auto"/>
                <w:left w:val="none" w:sz="0" w:space="0" w:color="auto"/>
                <w:bottom w:val="none" w:sz="0" w:space="0" w:color="auto"/>
                <w:right w:val="none" w:sz="0" w:space="0" w:color="auto"/>
              </w:divBdr>
              <w:divsChild>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sChild>
                    <w:div w:id="2056419020">
                      <w:marLeft w:val="0"/>
                      <w:marRight w:val="0"/>
                      <w:marTop w:val="0"/>
                      <w:marBottom w:val="0"/>
                      <w:divBdr>
                        <w:top w:val="none" w:sz="0" w:space="0" w:color="auto"/>
                        <w:left w:val="none" w:sz="0" w:space="0" w:color="auto"/>
                        <w:bottom w:val="none" w:sz="0" w:space="0" w:color="auto"/>
                        <w:right w:val="none" w:sz="0" w:space="0" w:color="auto"/>
                      </w:divBdr>
                      <w:divsChild>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 w:id="2042779738">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9894302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sChild>
                <w:div w:id="1964841562">
                  <w:marLeft w:val="0"/>
                  <w:marRight w:val="0"/>
                  <w:marTop w:val="0"/>
                  <w:marBottom w:val="0"/>
                  <w:divBdr>
                    <w:top w:val="none" w:sz="0" w:space="0" w:color="auto"/>
                    <w:left w:val="none" w:sz="0" w:space="0" w:color="auto"/>
                    <w:bottom w:val="none" w:sz="0" w:space="0" w:color="auto"/>
                    <w:right w:val="none" w:sz="0" w:space="0" w:color="auto"/>
                  </w:divBdr>
                  <w:divsChild>
                    <w:div w:id="2066681233">
                      <w:marLeft w:val="0"/>
                      <w:marRight w:val="0"/>
                      <w:marTop w:val="0"/>
                      <w:marBottom w:val="0"/>
                      <w:divBdr>
                        <w:top w:val="none" w:sz="0" w:space="0" w:color="auto"/>
                        <w:left w:val="none" w:sz="0" w:space="0" w:color="auto"/>
                        <w:bottom w:val="none" w:sz="0" w:space="0" w:color="auto"/>
                        <w:right w:val="none" w:sz="0" w:space="0" w:color="auto"/>
                      </w:divBdr>
                      <w:divsChild>
                        <w:div w:id="1290866615">
                          <w:marLeft w:val="0"/>
                          <w:marRight w:val="0"/>
                          <w:marTop w:val="0"/>
                          <w:marBottom w:val="0"/>
                          <w:divBdr>
                            <w:top w:val="none" w:sz="0" w:space="0" w:color="auto"/>
                            <w:left w:val="none" w:sz="0" w:space="0" w:color="auto"/>
                            <w:bottom w:val="none" w:sz="0" w:space="0" w:color="auto"/>
                            <w:right w:val="none" w:sz="0" w:space="0" w:color="auto"/>
                          </w:divBdr>
                          <w:divsChild>
                            <w:div w:id="1675911343">
                              <w:marLeft w:val="0"/>
                              <w:marRight w:val="0"/>
                              <w:marTop w:val="0"/>
                              <w:marBottom w:val="0"/>
                              <w:divBdr>
                                <w:top w:val="none" w:sz="0" w:space="0" w:color="auto"/>
                                <w:left w:val="none" w:sz="0" w:space="0" w:color="auto"/>
                                <w:bottom w:val="none" w:sz="0" w:space="0" w:color="auto"/>
                                <w:right w:val="none" w:sz="0" w:space="0" w:color="auto"/>
                              </w:divBdr>
                            </w:div>
                            <w:div w:id="46885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sChild>
            <w:div w:id="2114588396">
              <w:marLeft w:val="0"/>
              <w:marRight w:val="0"/>
              <w:marTop w:val="0"/>
              <w:marBottom w:val="0"/>
              <w:divBdr>
                <w:top w:val="none" w:sz="0" w:space="0" w:color="auto"/>
                <w:left w:val="none" w:sz="0" w:space="0" w:color="auto"/>
                <w:bottom w:val="none" w:sz="0" w:space="0" w:color="auto"/>
                <w:right w:val="none" w:sz="0" w:space="0" w:color="auto"/>
              </w:divBdr>
              <w:divsChild>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sChild>
            <w:div w:id="20694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sChild>
            <w:div w:id="2033602076">
              <w:marLeft w:val="0"/>
              <w:marRight w:val="0"/>
              <w:marTop w:val="0"/>
              <w:marBottom w:val="0"/>
              <w:divBdr>
                <w:top w:val="none" w:sz="0" w:space="0" w:color="auto"/>
                <w:left w:val="none" w:sz="0" w:space="0" w:color="auto"/>
                <w:bottom w:val="none" w:sz="0" w:space="0" w:color="auto"/>
                <w:right w:val="none" w:sz="0" w:space="0" w:color="auto"/>
              </w:divBdr>
              <w:divsChild>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0103">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772889871">
          <w:marLeft w:val="0"/>
          <w:marRight w:val="0"/>
          <w:marTop w:val="0"/>
          <w:marBottom w:val="0"/>
          <w:divBdr>
            <w:top w:val="none" w:sz="0" w:space="0" w:color="auto"/>
            <w:left w:val="none" w:sz="0" w:space="0" w:color="auto"/>
            <w:bottom w:val="none" w:sz="0" w:space="0" w:color="auto"/>
            <w:right w:val="none" w:sz="0" w:space="0" w:color="auto"/>
          </w:divBdr>
        </w:div>
        <w:div w:id="1356737516">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 w:id="2062090617">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sChild>
            <w:div w:id="2028407972">
              <w:marLeft w:val="0"/>
              <w:marRight w:val="0"/>
              <w:marTop w:val="0"/>
              <w:marBottom w:val="0"/>
              <w:divBdr>
                <w:top w:val="none" w:sz="0" w:space="0" w:color="auto"/>
                <w:left w:val="none" w:sz="0" w:space="0" w:color="auto"/>
                <w:bottom w:val="none" w:sz="0" w:space="0" w:color="auto"/>
                <w:right w:val="none" w:sz="0" w:space="0" w:color="auto"/>
              </w:divBdr>
              <w:divsChild>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642402">
          <w:marLeft w:val="0"/>
          <w:marRight w:val="0"/>
          <w:marTop w:val="0"/>
          <w:marBottom w:val="0"/>
          <w:divBdr>
            <w:top w:val="none" w:sz="0" w:space="0" w:color="auto"/>
            <w:left w:val="none" w:sz="0" w:space="0" w:color="auto"/>
            <w:bottom w:val="none" w:sz="0" w:space="0" w:color="auto"/>
            <w:right w:val="none" w:sz="0" w:space="0" w:color="auto"/>
          </w:divBdr>
          <w:divsChild>
            <w:div w:id="2019187017">
              <w:marLeft w:val="0"/>
              <w:marRight w:val="0"/>
              <w:marTop w:val="0"/>
              <w:marBottom w:val="0"/>
              <w:divBdr>
                <w:top w:val="none" w:sz="0" w:space="0" w:color="auto"/>
                <w:left w:val="none" w:sz="0" w:space="0" w:color="auto"/>
                <w:bottom w:val="none" w:sz="0" w:space="0" w:color="auto"/>
                <w:right w:val="none" w:sz="0" w:space="0" w:color="auto"/>
              </w:divBdr>
              <w:divsChild>
                <w:div w:id="5117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698239558">
          <w:marLeft w:val="0"/>
          <w:marRight w:val="0"/>
          <w:marTop w:val="0"/>
          <w:marBottom w:val="0"/>
          <w:divBdr>
            <w:top w:val="none" w:sz="0" w:space="0" w:color="auto"/>
            <w:left w:val="none" w:sz="0" w:space="0" w:color="auto"/>
            <w:bottom w:val="none" w:sz="0" w:space="0" w:color="auto"/>
            <w:right w:val="none" w:sz="0" w:space="0" w:color="auto"/>
          </w:divBdr>
        </w:div>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sChild>
        <w:div w:id="1987934140">
          <w:marLeft w:val="0"/>
          <w:marRight w:val="0"/>
          <w:marTop w:val="0"/>
          <w:marBottom w:val="0"/>
          <w:divBdr>
            <w:top w:val="none" w:sz="0" w:space="0" w:color="auto"/>
            <w:left w:val="none" w:sz="0" w:space="0" w:color="auto"/>
            <w:bottom w:val="none" w:sz="0" w:space="0" w:color="auto"/>
            <w:right w:val="none" w:sz="0" w:space="0" w:color="auto"/>
          </w:divBdr>
        </w:div>
      </w:divsChild>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1018628368">
                              <w:marLeft w:val="0"/>
                              <w:marRight w:val="0"/>
                              <w:marTop w:val="0"/>
                              <w:marBottom w:val="0"/>
                              <w:divBdr>
                                <w:top w:val="none" w:sz="0" w:space="0" w:color="auto"/>
                                <w:left w:val="none" w:sz="0" w:space="0" w:color="auto"/>
                                <w:bottom w:val="none" w:sz="0" w:space="0" w:color="auto"/>
                                <w:right w:val="none" w:sz="0" w:space="0" w:color="auto"/>
                              </w:divBdr>
                            </w:div>
                            <w:div w:id="6912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 w:id="210168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sChild>
                                                            <w:div w:id="21136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sChild>
        <w:div w:id="2046564037">
          <w:marLeft w:val="0"/>
          <w:marRight w:val="0"/>
          <w:marTop w:val="0"/>
          <w:marBottom w:val="0"/>
          <w:divBdr>
            <w:top w:val="none" w:sz="0" w:space="0" w:color="auto"/>
            <w:left w:val="none" w:sz="0" w:space="0" w:color="auto"/>
            <w:bottom w:val="none" w:sz="0" w:space="0" w:color="auto"/>
            <w:right w:val="none" w:sz="0" w:space="0" w:color="auto"/>
          </w:divBdr>
        </w:div>
      </w:divsChild>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965312272">
          <w:marLeft w:val="0"/>
          <w:marRight w:val="0"/>
          <w:marTop w:val="0"/>
          <w:marBottom w:val="0"/>
          <w:divBdr>
            <w:top w:val="none" w:sz="0" w:space="0" w:color="auto"/>
            <w:left w:val="none" w:sz="0" w:space="0" w:color="auto"/>
            <w:bottom w:val="none" w:sz="0" w:space="0" w:color="auto"/>
            <w:right w:val="none" w:sz="0" w:space="0" w:color="auto"/>
          </w:divBdr>
          <w:divsChild>
            <w:div w:id="2102874057">
              <w:marLeft w:val="0"/>
              <w:marRight w:val="0"/>
              <w:marTop w:val="0"/>
              <w:marBottom w:val="0"/>
              <w:divBdr>
                <w:top w:val="none" w:sz="0" w:space="0" w:color="auto"/>
                <w:left w:val="none" w:sz="0" w:space="0" w:color="auto"/>
                <w:bottom w:val="none" w:sz="0" w:space="0" w:color="auto"/>
                <w:right w:val="none" w:sz="0" w:space="0" w:color="auto"/>
              </w:divBdr>
              <w:divsChild>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sChild>
                <w:div w:id="2087221016">
                  <w:marLeft w:val="0"/>
                  <w:marRight w:val="0"/>
                  <w:marTop w:val="0"/>
                  <w:marBottom w:val="0"/>
                  <w:divBdr>
                    <w:top w:val="none" w:sz="0" w:space="0" w:color="auto"/>
                    <w:left w:val="none" w:sz="0" w:space="0" w:color="auto"/>
                    <w:bottom w:val="none" w:sz="0" w:space="0" w:color="auto"/>
                    <w:right w:val="none" w:sz="0" w:space="0" w:color="auto"/>
                  </w:divBdr>
                  <w:divsChild>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sChild>
        <w:div w:id="2091804833">
          <w:marLeft w:val="0"/>
          <w:marRight w:val="0"/>
          <w:marTop w:val="0"/>
          <w:marBottom w:val="0"/>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sChild>
        <w:div w:id="2123529869">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569732375">
          <w:marLeft w:val="0"/>
          <w:marRight w:val="0"/>
          <w:marTop w:val="0"/>
          <w:marBottom w:val="0"/>
          <w:divBdr>
            <w:top w:val="none" w:sz="0" w:space="0" w:color="auto"/>
            <w:left w:val="none" w:sz="0" w:space="0" w:color="auto"/>
            <w:bottom w:val="none" w:sz="0" w:space="0" w:color="auto"/>
            <w:right w:val="none" w:sz="0" w:space="0" w:color="auto"/>
          </w:divBdr>
        </w:div>
        <w:div w:id="161555208">
          <w:marLeft w:val="0"/>
          <w:marRight w:val="0"/>
          <w:marTop w:val="0"/>
          <w:marBottom w:val="0"/>
          <w:divBdr>
            <w:top w:val="none" w:sz="0" w:space="0" w:color="auto"/>
            <w:left w:val="none" w:sz="0" w:space="0" w:color="auto"/>
            <w:bottom w:val="none" w:sz="0" w:space="0" w:color="auto"/>
            <w:right w:val="none" w:sz="0" w:space="0" w:color="auto"/>
          </w:divBdr>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39316">
          <w:marLeft w:val="0"/>
          <w:marRight w:val="0"/>
          <w:marTop w:val="0"/>
          <w:marBottom w:val="0"/>
          <w:divBdr>
            <w:top w:val="none" w:sz="0" w:space="0" w:color="auto"/>
            <w:left w:val="none" w:sz="0" w:space="0" w:color="auto"/>
            <w:bottom w:val="none" w:sz="0" w:space="0" w:color="auto"/>
            <w:right w:val="none" w:sz="0" w:space="0" w:color="auto"/>
          </w:divBdr>
        </w:div>
        <w:div w:id="2074308933">
          <w:marLeft w:val="0"/>
          <w:marRight w:val="0"/>
          <w:marTop w:val="0"/>
          <w:marBottom w:val="0"/>
          <w:divBdr>
            <w:top w:val="none" w:sz="0" w:space="0" w:color="auto"/>
            <w:left w:val="none" w:sz="0" w:space="0" w:color="auto"/>
            <w:bottom w:val="none" w:sz="0" w:space="0" w:color="auto"/>
            <w:right w:val="none" w:sz="0" w:space="0" w:color="auto"/>
          </w:divBdr>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 w:id="1992175062">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sChild>
                                            <w:div w:id="2011761405">
                                              <w:marLeft w:val="0"/>
                                              <w:marRight w:val="0"/>
                                              <w:marTop w:val="0"/>
                                              <w:marBottom w:val="0"/>
                                              <w:divBdr>
                                                <w:top w:val="none" w:sz="0" w:space="0" w:color="auto"/>
                                                <w:left w:val="none" w:sz="0" w:space="0" w:color="auto"/>
                                                <w:bottom w:val="none" w:sz="0" w:space="0" w:color="auto"/>
                                                <w:right w:val="none" w:sz="0" w:space="0" w:color="auto"/>
                                              </w:divBdr>
                                              <w:divsChild>
                                                <w:div w:id="11611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sChild>
                                                <w:div w:id="21170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2098743708">
          <w:marLeft w:val="0"/>
          <w:marRight w:val="0"/>
          <w:marTop w:val="0"/>
          <w:marBottom w:val="0"/>
          <w:divBdr>
            <w:top w:val="none" w:sz="0" w:space="0" w:color="auto"/>
            <w:left w:val="none" w:sz="0" w:space="0" w:color="auto"/>
            <w:bottom w:val="none" w:sz="0" w:space="0" w:color="auto"/>
            <w:right w:val="none" w:sz="0" w:space="0" w:color="auto"/>
          </w:divBdr>
          <w:divsChild>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2018192017">
          <w:marLeft w:val="0"/>
          <w:marRight w:val="0"/>
          <w:marTop w:val="0"/>
          <w:marBottom w:val="0"/>
          <w:divBdr>
            <w:top w:val="none" w:sz="0" w:space="0" w:color="auto"/>
            <w:left w:val="none" w:sz="0" w:space="0" w:color="auto"/>
            <w:bottom w:val="none" w:sz="0" w:space="0" w:color="auto"/>
            <w:right w:val="none" w:sz="0" w:space="0" w:color="auto"/>
          </w:divBdr>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sChild>
        <w:div w:id="2008435811">
          <w:marLeft w:val="0"/>
          <w:marRight w:val="0"/>
          <w:marTop w:val="0"/>
          <w:marBottom w:val="0"/>
          <w:divBdr>
            <w:top w:val="none" w:sz="0" w:space="0" w:color="auto"/>
            <w:left w:val="none" w:sz="0" w:space="0" w:color="auto"/>
            <w:bottom w:val="none" w:sz="0" w:space="0" w:color="auto"/>
            <w:right w:val="none" w:sz="0" w:space="0" w:color="auto"/>
          </w:divBdr>
          <w:divsChild>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292049">
      <w:bodyDiv w:val="1"/>
      <w:marLeft w:val="0"/>
      <w:marRight w:val="0"/>
      <w:marTop w:val="0"/>
      <w:marBottom w:val="0"/>
      <w:divBdr>
        <w:top w:val="none" w:sz="0" w:space="0" w:color="auto"/>
        <w:left w:val="none" w:sz="0" w:space="0" w:color="auto"/>
        <w:bottom w:val="none" w:sz="0" w:space="0" w:color="auto"/>
        <w:right w:val="none" w:sz="0" w:space="0" w:color="auto"/>
      </w:divBdr>
      <w:divsChild>
        <w:div w:id="1291715078">
          <w:marLeft w:val="0"/>
          <w:marRight w:val="0"/>
          <w:marTop w:val="0"/>
          <w:marBottom w:val="0"/>
          <w:divBdr>
            <w:top w:val="none" w:sz="0" w:space="0" w:color="auto"/>
            <w:left w:val="none" w:sz="0" w:space="0" w:color="auto"/>
            <w:bottom w:val="none" w:sz="0" w:space="0" w:color="auto"/>
            <w:right w:val="none" w:sz="0" w:space="0" w:color="auto"/>
          </w:divBdr>
          <w:divsChild>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246904">
          <w:marLeft w:val="0"/>
          <w:marRight w:val="0"/>
          <w:marTop w:val="0"/>
          <w:marBottom w:val="0"/>
          <w:divBdr>
            <w:top w:val="none" w:sz="0" w:space="0" w:color="auto"/>
            <w:left w:val="none" w:sz="0" w:space="0" w:color="auto"/>
            <w:bottom w:val="none" w:sz="0" w:space="0" w:color="auto"/>
            <w:right w:val="none" w:sz="0" w:space="0" w:color="auto"/>
          </w:divBdr>
          <w:divsChild>
            <w:div w:id="785546165">
              <w:marLeft w:val="0"/>
              <w:marRight w:val="0"/>
              <w:marTop w:val="0"/>
              <w:marBottom w:val="0"/>
              <w:divBdr>
                <w:top w:val="none" w:sz="0" w:space="0" w:color="auto"/>
                <w:left w:val="none" w:sz="0" w:space="0" w:color="auto"/>
                <w:bottom w:val="none" w:sz="0" w:space="0" w:color="auto"/>
                <w:right w:val="none" w:sz="0" w:space="0" w:color="auto"/>
              </w:divBdr>
              <w:divsChild>
                <w:div w:id="2127432005">
                  <w:marLeft w:val="0"/>
                  <w:marRight w:val="0"/>
                  <w:marTop w:val="0"/>
                  <w:marBottom w:val="0"/>
                  <w:divBdr>
                    <w:top w:val="none" w:sz="0" w:space="0" w:color="auto"/>
                    <w:left w:val="none" w:sz="0" w:space="0" w:color="auto"/>
                    <w:bottom w:val="none" w:sz="0" w:space="0" w:color="auto"/>
                    <w:right w:val="none" w:sz="0" w:space="0" w:color="auto"/>
                  </w:divBdr>
                  <w:divsChild>
                    <w:div w:id="1594628765">
                      <w:marLeft w:val="0"/>
                      <w:marRight w:val="0"/>
                      <w:marTop w:val="0"/>
                      <w:marBottom w:val="0"/>
                      <w:divBdr>
                        <w:top w:val="none" w:sz="0" w:space="0" w:color="auto"/>
                        <w:left w:val="none" w:sz="0" w:space="0" w:color="auto"/>
                        <w:bottom w:val="none" w:sz="0" w:space="0" w:color="auto"/>
                        <w:right w:val="none" w:sz="0" w:space="0" w:color="auto"/>
                      </w:divBdr>
                      <w:divsChild>
                        <w:div w:id="1618022557">
                          <w:marLeft w:val="0"/>
                          <w:marRight w:val="0"/>
                          <w:marTop w:val="0"/>
                          <w:marBottom w:val="0"/>
                          <w:divBdr>
                            <w:top w:val="none" w:sz="0" w:space="0" w:color="auto"/>
                            <w:left w:val="none" w:sz="0" w:space="0" w:color="auto"/>
                            <w:bottom w:val="none" w:sz="0" w:space="0" w:color="auto"/>
                            <w:right w:val="none" w:sz="0" w:space="0" w:color="auto"/>
                          </w:divBdr>
                          <w:divsChild>
                            <w:div w:id="9377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sChild>
        <w:div w:id="2093702688">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2038264114">
          <w:marLeft w:val="0"/>
          <w:marRight w:val="0"/>
          <w:marTop w:val="0"/>
          <w:marBottom w:val="0"/>
          <w:divBdr>
            <w:top w:val="none" w:sz="0" w:space="0" w:color="auto"/>
            <w:left w:val="none" w:sz="0" w:space="0" w:color="auto"/>
            <w:bottom w:val="none" w:sz="0" w:space="0" w:color="auto"/>
            <w:right w:val="none" w:sz="0" w:space="0" w:color="auto"/>
          </w:divBdr>
          <w:divsChild>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sChild>
                <w:div w:id="2087073585">
                  <w:marLeft w:val="0"/>
                  <w:marRight w:val="0"/>
                  <w:marTop w:val="0"/>
                  <w:marBottom w:val="0"/>
                  <w:divBdr>
                    <w:top w:val="none" w:sz="0" w:space="0" w:color="auto"/>
                    <w:left w:val="none" w:sz="0" w:space="0" w:color="auto"/>
                    <w:bottom w:val="none" w:sz="0" w:space="0" w:color="auto"/>
                    <w:right w:val="none" w:sz="0" w:space="0" w:color="auto"/>
                  </w:divBdr>
                  <w:divsChild>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2965">
                          <w:marLeft w:val="0"/>
                          <w:marRight w:val="0"/>
                          <w:marTop w:val="0"/>
                          <w:marBottom w:val="0"/>
                          <w:divBdr>
                            <w:top w:val="none" w:sz="0" w:space="0" w:color="auto"/>
                            <w:left w:val="none" w:sz="0" w:space="0" w:color="auto"/>
                            <w:bottom w:val="none" w:sz="0" w:space="0" w:color="auto"/>
                            <w:right w:val="none" w:sz="0" w:space="0" w:color="auto"/>
                          </w:divBdr>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14411">
          <w:marLeft w:val="0"/>
          <w:marRight w:val="0"/>
          <w:marTop w:val="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683580">
          <w:marLeft w:val="0"/>
          <w:marRight w:val="0"/>
          <w:marTop w:val="0"/>
          <w:marBottom w:val="0"/>
          <w:divBdr>
            <w:top w:val="none" w:sz="0" w:space="0" w:color="auto"/>
            <w:left w:val="none" w:sz="0" w:space="0" w:color="auto"/>
            <w:bottom w:val="none" w:sz="0" w:space="0" w:color="auto"/>
            <w:right w:val="none" w:sz="0" w:space="0" w:color="auto"/>
          </w:divBdr>
          <w:divsChild>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 w:id="197042950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2008746263">
          <w:marLeft w:val="0"/>
          <w:marRight w:val="0"/>
          <w:marTop w:val="0"/>
          <w:marBottom w:val="0"/>
          <w:divBdr>
            <w:top w:val="none" w:sz="0" w:space="0" w:color="auto"/>
            <w:left w:val="none" w:sz="0" w:space="0" w:color="auto"/>
            <w:bottom w:val="none" w:sz="0" w:space="0" w:color="auto"/>
            <w:right w:val="none" w:sz="0" w:space="0" w:color="auto"/>
          </w:divBdr>
        </w:div>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sChild>
            <w:div w:id="1979410426">
              <w:marLeft w:val="0"/>
              <w:marRight w:val="0"/>
              <w:marTop w:val="0"/>
              <w:marBottom w:val="0"/>
              <w:divBdr>
                <w:top w:val="none" w:sz="0" w:space="0" w:color="auto"/>
                <w:left w:val="none" w:sz="0" w:space="0" w:color="auto"/>
                <w:bottom w:val="none" w:sz="0" w:space="0" w:color="auto"/>
                <w:right w:val="none" w:sz="0" w:space="0" w:color="auto"/>
              </w:divBdr>
              <w:divsChild>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 w:id="1897201984">
          <w:marLeft w:val="0"/>
          <w:marRight w:val="0"/>
          <w:marTop w:val="0"/>
          <w:marBottom w:val="0"/>
          <w:divBdr>
            <w:top w:val="none" w:sz="0" w:space="0" w:color="auto"/>
            <w:left w:val="none" w:sz="0" w:space="0" w:color="auto"/>
            <w:bottom w:val="none" w:sz="0" w:space="0" w:color="auto"/>
            <w:right w:val="none" w:sz="0" w:space="0" w:color="auto"/>
          </w:divBdr>
        </w:div>
      </w:divsChild>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sChild>
        <w:div w:id="1731616548">
          <w:marLeft w:val="0"/>
          <w:marRight w:val="0"/>
          <w:marTop w:val="0"/>
          <w:marBottom w:val="0"/>
          <w:divBdr>
            <w:top w:val="none" w:sz="0" w:space="0" w:color="auto"/>
            <w:left w:val="none" w:sz="0" w:space="0" w:color="auto"/>
            <w:bottom w:val="none" w:sz="0" w:space="0" w:color="auto"/>
            <w:right w:val="none" w:sz="0" w:space="0" w:color="auto"/>
          </w:divBdr>
          <w:divsChild>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860045">
          <w:marLeft w:val="0"/>
          <w:marRight w:val="0"/>
          <w:marTop w:val="0"/>
          <w:marBottom w:val="0"/>
          <w:divBdr>
            <w:top w:val="none" w:sz="0" w:space="0" w:color="auto"/>
            <w:left w:val="none" w:sz="0" w:space="0" w:color="auto"/>
            <w:bottom w:val="none" w:sz="0" w:space="0" w:color="auto"/>
            <w:right w:val="none" w:sz="0" w:space="0" w:color="auto"/>
          </w:divBdr>
          <w:divsChild>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sChild>
                    <w:div w:id="1384989901">
                      <w:marLeft w:val="0"/>
                      <w:marRight w:val="0"/>
                      <w:marTop w:val="0"/>
                      <w:marBottom w:val="0"/>
                      <w:divBdr>
                        <w:top w:val="none" w:sz="0" w:space="0" w:color="auto"/>
                        <w:left w:val="none" w:sz="0" w:space="0" w:color="auto"/>
                        <w:bottom w:val="none" w:sz="0" w:space="0" w:color="auto"/>
                        <w:right w:val="none" w:sz="0" w:space="0" w:color="auto"/>
                      </w:divBdr>
                      <w:divsChild>
                        <w:div w:id="1350989958">
                          <w:marLeft w:val="0"/>
                          <w:marRight w:val="0"/>
                          <w:marTop w:val="0"/>
                          <w:marBottom w:val="0"/>
                          <w:divBdr>
                            <w:top w:val="none" w:sz="0" w:space="0" w:color="auto"/>
                            <w:left w:val="none" w:sz="0" w:space="0" w:color="auto"/>
                            <w:bottom w:val="none" w:sz="0" w:space="0" w:color="auto"/>
                            <w:right w:val="none" w:sz="0" w:space="0" w:color="auto"/>
                          </w:divBdr>
                          <w:divsChild>
                            <w:div w:id="644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sChild>
                <w:div w:id="2089421806">
                  <w:marLeft w:val="0"/>
                  <w:marRight w:val="0"/>
                  <w:marTop w:val="0"/>
                  <w:marBottom w:val="0"/>
                  <w:divBdr>
                    <w:top w:val="none" w:sz="0" w:space="0" w:color="auto"/>
                    <w:left w:val="none" w:sz="0" w:space="0" w:color="auto"/>
                    <w:bottom w:val="none" w:sz="0" w:space="0" w:color="auto"/>
                    <w:right w:val="none" w:sz="0" w:space="0" w:color="auto"/>
                  </w:divBdr>
                  <w:divsChild>
                    <w:div w:id="200350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 w:id="2023890475">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4028974">
      <w:bodyDiv w:val="1"/>
      <w:marLeft w:val="0"/>
      <w:marRight w:val="0"/>
      <w:marTop w:val="0"/>
      <w:marBottom w:val="0"/>
      <w:divBdr>
        <w:top w:val="none" w:sz="0" w:space="0" w:color="auto"/>
        <w:left w:val="none" w:sz="0" w:space="0" w:color="auto"/>
        <w:bottom w:val="none" w:sz="0" w:space="0" w:color="auto"/>
        <w:right w:val="none" w:sz="0" w:space="0" w:color="auto"/>
      </w:divBdr>
      <w:divsChild>
        <w:div w:id="20765841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sChild>
                    <w:div w:id="2063360076">
                      <w:marLeft w:val="0"/>
                      <w:marRight w:val="0"/>
                      <w:marTop w:val="0"/>
                      <w:marBottom w:val="0"/>
                      <w:divBdr>
                        <w:top w:val="none" w:sz="0" w:space="0" w:color="auto"/>
                        <w:left w:val="none" w:sz="0" w:space="0" w:color="auto"/>
                        <w:bottom w:val="none" w:sz="0" w:space="0" w:color="auto"/>
                        <w:right w:val="none" w:sz="0" w:space="0" w:color="auto"/>
                      </w:divBdr>
                      <w:divsChild>
                        <w:div w:id="87288352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 w:id="2000814981">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 w:id="2112237938">
                      <w:marLeft w:val="0"/>
                      <w:marRight w:val="0"/>
                      <w:marTop w:val="0"/>
                      <w:marBottom w:val="0"/>
                      <w:divBdr>
                        <w:top w:val="none" w:sz="0" w:space="0" w:color="auto"/>
                        <w:left w:val="none" w:sz="0" w:space="0" w:color="auto"/>
                        <w:bottom w:val="none" w:sz="0" w:space="0" w:color="auto"/>
                        <w:right w:val="none" w:sz="0" w:space="0" w:color="auto"/>
                      </w:divBdr>
                      <w:divsChild>
                        <w:div w:id="39250705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3913">
          <w:marLeft w:val="0"/>
          <w:marRight w:val="0"/>
          <w:marTop w:val="0"/>
          <w:marBottom w:val="0"/>
          <w:divBdr>
            <w:top w:val="none" w:sz="0" w:space="0" w:color="auto"/>
            <w:left w:val="none" w:sz="0" w:space="0" w:color="auto"/>
            <w:bottom w:val="none" w:sz="0" w:space="0" w:color="auto"/>
            <w:right w:val="none" w:sz="0" w:space="0" w:color="auto"/>
          </w:divBdr>
        </w:div>
      </w:divsChild>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1984693031">
          <w:marLeft w:val="0"/>
          <w:marRight w:val="0"/>
          <w:marTop w:val="0"/>
          <w:marBottom w:val="0"/>
          <w:divBdr>
            <w:top w:val="none" w:sz="0" w:space="0" w:color="auto"/>
            <w:left w:val="none" w:sz="0" w:space="0" w:color="auto"/>
            <w:bottom w:val="none" w:sz="0" w:space="0" w:color="auto"/>
            <w:right w:val="none" w:sz="0" w:space="0" w:color="auto"/>
          </w:divBdr>
          <w:divsChild>
            <w:div w:id="919018484">
              <w:marLeft w:val="0"/>
              <w:marRight w:val="0"/>
              <w:marTop w:val="0"/>
              <w:marBottom w:val="0"/>
              <w:divBdr>
                <w:top w:val="none" w:sz="0" w:space="0" w:color="auto"/>
                <w:left w:val="none" w:sz="0" w:space="0" w:color="auto"/>
                <w:bottom w:val="none" w:sz="0" w:space="0" w:color="auto"/>
                <w:right w:val="none" w:sz="0" w:space="0" w:color="auto"/>
              </w:divBdr>
              <w:divsChild>
                <w:div w:id="199703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13257031">
                              <w:marLeft w:val="0"/>
                              <w:marRight w:val="0"/>
                              <w:marTop w:val="0"/>
                              <w:marBottom w:val="0"/>
                              <w:divBdr>
                                <w:top w:val="none" w:sz="0" w:space="0" w:color="auto"/>
                                <w:left w:val="none" w:sz="0" w:space="0" w:color="auto"/>
                                <w:bottom w:val="none" w:sz="0" w:space="0" w:color="auto"/>
                                <w:right w:val="none" w:sz="0" w:space="0" w:color="auto"/>
                              </w:divBdr>
                            </w:div>
                            <w:div w:id="10978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2044861529">
                              <w:marLeft w:val="0"/>
                              <w:marRight w:val="0"/>
                              <w:marTop w:val="0"/>
                              <w:marBottom w:val="0"/>
                              <w:divBdr>
                                <w:top w:val="none" w:sz="0" w:space="0" w:color="auto"/>
                                <w:left w:val="none" w:sz="0" w:space="0" w:color="auto"/>
                                <w:bottom w:val="none" w:sz="0" w:space="0" w:color="auto"/>
                                <w:right w:val="none" w:sz="0" w:space="0" w:color="auto"/>
                              </w:divBdr>
                            </w:div>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sChild>
            <w:div w:id="2116169029">
              <w:marLeft w:val="0"/>
              <w:marRight w:val="0"/>
              <w:marTop w:val="0"/>
              <w:marBottom w:val="0"/>
              <w:divBdr>
                <w:top w:val="none" w:sz="0" w:space="0" w:color="auto"/>
                <w:left w:val="none" w:sz="0" w:space="0" w:color="auto"/>
                <w:bottom w:val="none" w:sz="0" w:space="0" w:color="auto"/>
                <w:right w:val="none" w:sz="0" w:space="0" w:color="auto"/>
              </w:divBdr>
              <w:divsChild>
                <w:div w:id="1768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sChild>
        <w:div w:id="2132628436">
          <w:marLeft w:val="0"/>
          <w:marRight w:val="0"/>
          <w:marTop w:val="0"/>
          <w:marBottom w:val="0"/>
          <w:divBdr>
            <w:top w:val="none" w:sz="0" w:space="0" w:color="auto"/>
            <w:left w:val="none" w:sz="0" w:space="0" w:color="auto"/>
            <w:bottom w:val="none" w:sz="0" w:space="0" w:color="auto"/>
            <w:right w:val="none" w:sz="0" w:space="0" w:color="auto"/>
          </w:divBdr>
        </w:div>
      </w:divsChild>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sChild>
                    <w:div w:id="2042195961">
                      <w:marLeft w:val="0"/>
                      <w:marRight w:val="0"/>
                      <w:marTop w:val="0"/>
                      <w:marBottom w:val="0"/>
                      <w:divBdr>
                        <w:top w:val="none" w:sz="0" w:space="0" w:color="auto"/>
                        <w:left w:val="none" w:sz="0" w:space="0" w:color="auto"/>
                        <w:bottom w:val="none" w:sz="0" w:space="0" w:color="auto"/>
                        <w:right w:val="none" w:sz="0" w:space="0" w:color="auto"/>
                      </w:divBdr>
                      <w:divsChild>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sChild>
                        <w:div w:id="2054766573">
                          <w:marLeft w:val="0"/>
                          <w:marRight w:val="0"/>
                          <w:marTop w:val="0"/>
                          <w:marBottom w:val="0"/>
                          <w:divBdr>
                            <w:top w:val="none" w:sz="0" w:space="0" w:color="auto"/>
                            <w:left w:val="none" w:sz="0" w:space="0" w:color="auto"/>
                            <w:bottom w:val="none" w:sz="0" w:space="0" w:color="auto"/>
                            <w:right w:val="none" w:sz="0" w:space="0" w:color="auto"/>
                          </w:divBdr>
                          <w:divsChild>
                            <w:div w:id="173226990">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580797259">
                              <w:marLeft w:val="0"/>
                              <w:marRight w:val="0"/>
                              <w:marTop w:val="0"/>
                              <w:marBottom w:val="0"/>
                              <w:divBdr>
                                <w:top w:val="none" w:sz="0" w:space="0" w:color="auto"/>
                                <w:left w:val="none" w:sz="0" w:space="0" w:color="auto"/>
                                <w:bottom w:val="none" w:sz="0" w:space="0" w:color="auto"/>
                                <w:right w:val="none" w:sz="0" w:space="0" w:color="auto"/>
                              </w:divBdr>
                            </w:div>
                            <w:div w:id="1210606538">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 w:id="21152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sChild>
                        <w:div w:id="2131975312">
                          <w:marLeft w:val="0"/>
                          <w:marRight w:val="0"/>
                          <w:marTop w:val="0"/>
                          <w:marBottom w:val="0"/>
                          <w:divBdr>
                            <w:top w:val="none" w:sz="0" w:space="0" w:color="auto"/>
                            <w:left w:val="none" w:sz="0" w:space="0" w:color="auto"/>
                            <w:bottom w:val="none" w:sz="0" w:space="0" w:color="auto"/>
                            <w:right w:val="none" w:sz="0" w:space="0" w:color="auto"/>
                          </w:divBdr>
                          <w:divsChild>
                            <w:div w:id="242838280">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 w:id="1959407446">
          <w:marLeft w:val="0"/>
          <w:marRight w:val="0"/>
          <w:marTop w:val="0"/>
          <w:marBottom w:val="0"/>
          <w:divBdr>
            <w:top w:val="none" w:sz="0" w:space="0" w:color="auto"/>
            <w:left w:val="none" w:sz="0" w:space="0" w:color="auto"/>
            <w:bottom w:val="none" w:sz="0" w:space="0" w:color="auto"/>
            <w:right w:val="none" w:sz="0" w:space="0" w:color="auto"/>
          </w:divBdr>
        </w:div>
      </w:divsChild>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sChild>
                    <w:div w:id="21389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 w:id="2019036945">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17584">
          <w:marLeft w:val="0"/>
          <w:marRight w:val="0"/>
          <w:marTop w:val="0"/>
          <w:marBottom w:val="0"/>
          <w:divBdr>
            <w:top w:val="none" w:sz="0" w:space="0" w:color="auto"/>
            <w:left w:val="none" w:sz="0" w:space="0" w:color="auto"/>
            <w:bottom w:val="none" w:sz="0" w:space="0" w:color="auto"/>
            <w:right w:val="none" w:sz="0" w:space="0" w:color="auto"/>
          </w:divBdr>
          <w:divsChild>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sChild>
            <w:div w:id="2061322329">
              <w:marLeft w:val="0"/>
              <w:marRight w:val="0"/>
              <w:marTop w:val="0"/>
              <w:marBottom w:val="0"/>
              <w:divBdr>
                <w:top w:val="none" w:sz="0" w:space="0" w:color="auto"/>
                <w:left w:val="none" w:sz="0" w:space="0" w:color="auto"/>
                <w:bottom w:val="none" w:sz="0" w:space="0" w:color="auto"/>
                <w:right w:val="none" w:sz="0" w:space="0" w:color="auto"/>
              </w:divBdr>
              <w:divsChild>
                <w:div w:id="1869559071">
                  <w:marLeft w:val="0"/>
                  <w:marRight w:val="0"/>
                  <w:marTop w:val="0"/>
                  <w:marBottom w:val="0"/>
                  <w:divBdr>
                    <w:top w:val="none" w:sz="0" w:space="0" w:color="auto"/>
                    <w:left w:val="none" w:sz="0" w:space="0" w:color="auto"/>
                    <w:bottom w:val="none" w:sz="0" w:space="0" w:color="auto"/>
                    <w:right w:val="none" w:sz="0" w:space="0" w:color="auto"/>
                  </w:divBdr>
                  <w:divsChild>
                    <w:div w:id="6176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247861">
          <w:marLeft w:val="0"/>
          <w:marRight w:val="0"/>
          <w:marTop w:val="0"/>
          <w:marBottom w:val="0"/>
          <w:divBdr>
            <w:top w:val="none" w:sz="0" w:space="0" w:color="auto"/>
            <w:left w:val="none" w:sz="0" w:space="0" w:color="auto"/>
            <w:bottom w:val="none" w:sz="0" w:space="0" w:color="auto"/>
            <w:right w:val="none" w:sz="0" w:space="0" w:color="auto"/>
          </w:divBdr>
          <w:divsChild>
            <w:div w:id="1880780800">
              <w:marLeft w:val="0"/>
              <w:marRight w:val="0"/>
              <w:marTop w:val="0"/>
              <w:marBottom w:val="0"/>
              <w:divBdr>
                <w:top w:val="none" w:sz="0" w:space="0" w:color="auto"/>
                <w:left w:val="none" w:sz="0" w:space="0" w:color="auto"/>
                <w:bottom w:val="none" w:sz="0" w:space="0" w:color="auto"/>
                <w:right w:val="none" w:sz="0" w:space="0" w:color="auto"/>
              </w:divBdr>
              <w:divsChild>
                <w:div w:id="798187580">
                  <w:marLeft w:val="0"/>
                  <w:marRight w:val="0"/>
                  <w:marTop w:val="0"/>
                  <w:marBottom w:val="0"/>
                  <w:divBdr>
                    <w:top w:val="none" w:sz="0" w:space="0" w:color="auto"/>
                    <w:left w:val="none" w:sz="0" w:space="0" w:color="auto"/>
                    <w:bottom w:val="none" w:sz="0" w:space="0" w:color="auto"/>
                    <w:right w:val="none" w:sz="0" w:space="0" w:color="auto"/>
                  </w:divBdr>
                  <w:divsChild>
                    <w:div w:id="1751928565">
                      <w:marLeft w:val="0"/>
                      <w:marRight w:val="0"/>
                      <w:marTop w:val="0"/>
                      <w:marBottom w:val="0"/>
                      <w:divBdr>
                        <w:top w:val="none" w:sz="0" w:space="0" w:color="auto"/>
                        <w:left w:val="none" w:sz="0" w:space="0" w:color="auto"/>
                        <w:bottom w:val="none" w:sz="0" w:space="0" w:color="auto"/>
                        <w:right w:val="none" w:sz="0" w:space="0" w:color="auto"/>
                      </w:divBdr>
                      <w:divsChild>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 w:id="2086417739">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sChild>
                                            <w:div w:id="2057849662">
                                              <w:marLeft w:val="0"/>
                                              <w:marRight w:val="0"/>
                                              <w:marTop w:val="0"/>
                                              <w:marBottom w:val="0"/>
                                              <w:divBdr>
                                                <w:top w:val="none" w:sz="0" w:space="0" w:color="auto"/>
                                                <w:left w:val="none" w:sz="0" w:space="0" w:color="auto"/>
                                                <w:bottom w:val="none" w:sz="0" w:space="0" w:color="auto"/>
                                                <w:right w:val="none" w:sz="0" w:space="0" w:color="auto"/>
                                              </w:divBdr>
                                              <w:divsChild>
                                                <w:div w:id="11612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sChild>
                                                    <w:div w:id="20578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sChild>
                                                <w:div w:id="2109234261">
                                                  <w:marLeft w:val="0"/>
                                                  <w:marRight w:val="0"/>
                                                  <w:marTop w:val="0"/>
                                                  <w:marBottom w:val="0"/>
                                                  <w:divBdr>
                                                    <w:top w:val="none" w:sz="0" w:space="0" w:color="auto"/>
                                                    <w:left w:val="none" w:sz="0" w:space="0" w:color="auto"/>
                                                    <w:bottom w:val="none" w:sz="0" w:space="0" w:color="auto"/>
                                                    <w:right w:val="none" w:sz="0" w:space="0" w:color="auto"/>
                                                  </w:divBdr>
                                                  <w:divsChild>
                                                    <w:div w:id="354117722">
                                                      <w:marLeft w:val="0"/>
                                                      <w:marRight w:val="0"/>
                                                      <w:marTop w:val="0"/>
                                                      <w:marBottom w:val="0"/>
                                                      <w:divBdr>
                                                        <w:top w:val="none" w:sz="0" w:space="0" w:color="auto"/>
                                                        <w:left w:val="none" w:sz="0" w:space="0" w:color="auto"/>
                                                        <w:bottom w:val="none" w:sz="0" w:space="0" w:color="auto"/>
                                                        <w:right w:val="none" w:sz="0" w:space="0" w:color="auto"/>
                                                      </w:divBdr>
                                                      <w:divsChild>
                                                        <w:div w:id="1984772394">
                                                          <w:marLeft w:val="0"/>
                                                          <w:marRight w:val="0"/>
                                                          <w:marTop w:val="0"/>
                                                          <w:marBottom w:val="0"/>
                                                          <w:divBdr>
                                                            <w:top w:val="none" w:sz="0" w:space="0" w:color="auto"/>
                                                            <w:left w:val="none" w:sz="0" w:space="0" w:color="auto"/>
                                                            <w:bottom w:val="none" w:sz="0" w:space="0" w:color="auto"/>
                                                            <w:right w:val="none" w:sz="0" w:space="0" w:color="auto"/>
                                                          </w:divBdr>
                                                          <w:divsChild>
                                                            <w:div w:id="1073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sChild>
                            <w:div w:id="1966814449">
                              <w:marLeft w:val="0"/>
                              <w:marRight w:val="0"/>
                              <w:marTop w:val="0"/>
                              <w:marBottom w:val="0"/>
                              <w:divBdr>
                                <w:top w:val="none" w:sz="0" w:space="0" w:color="auto"/>
                                <w:left w:val="none" w:sz="0" w:space="0" w:color="auto"/>
                                <w:bottom w:val="none" w:sz="0" w:space="0" w:color="auto"/>
                                <w:right w:val="none" w:sz="0" w:space="0" w:color="auto"/>
                              </w:divBdr>
                              <w:divsChild>
                                <w:div w:id="15342456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1346323816">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536890684">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913588123">
          <w:marLeft w:val="0"/>
          <w:marRight w:val="0"/>
          <w:marTop w:val="0"/>
          <w:marBottom w:val="0"/>
          <w:divBdr>
            <w:top w:val="none" w:sz="0" w:space="0" w:color="auto"/>
            <w:left w:val="none" w:sz="0" w:space="0" w:color="auto"/>
            <w:bottom w:val="none" w:sz="0" w:space="0" w:color="auto"/>
            <w:right w:val="none" w:sz="0" w:space="0" w:color="auto"/>
          </w:divBdr>
          <w:divsChild>
            <w:div w:id="2114933735">
              <w:marLeft w:val="0"/>
              <w:marRight w:val="0"/>
              <w:marTop w:val="0"/>
              <w:marBottom w:val="0"/>
              <w:divBdr>
                <w:top w:val="none" w:sz="0" w:space="0" w:color="auto"/>
                <w:left w:val="none" w:sz="0" w:space="0" w:color="auto"/>
                <w:bottom w:val="none" w:sz="0" w:space="0" w:color="auto"/>
                <w:right w:val="none" w:sz="0" w:space="0" w:color="auto"/>
              </w:divBdr>
              <w:divsChild>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sChild>
                    <w:div w:id="2110543246">
                      <w:marLeft w:val="0"/>
                      <w:marRight w:val="0"/>
                      <w:marTop w:val="0"/>
                      <w:marBottom w:val="0"/>
                      <w:divBdr>
                        <w:top w:val="none" w:sz="0" w:space="0" w:color="auto"/>
                        <w:left w:val="none" w:sz="0" w:space="0" w:color="auto"/>
                        <w:bottom w:val="none" w:sz="0" w:space="0" w:color="auto"/>
                        <w:right w:val="none" w:sz="0" w:space="0" w:color="auto"/>
                      </w:divBdr>
                      <w:divsChild>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673067">
              <w:marLeft w:val="0"/>
              <w:marRight w:val="0"/>
              <w:marTop w:val="0"/>
              <w:marBottom w:val="0"/>
              <w:divBdr>
                <w:top w:val="none" w:sz="0" w:space="0" w:color="auto"/>
                <w:left w:val="none" w:sz="0" w:space="0" w:color="auto"/>
                <w:bottom w:val="none" w:sz="0" w:space="0" w:color="auto"/>
                <w:right w:val="none" w:sz="0" w:space="0" w:color="auto"/>
              </w:divBdr>
              <w:divsChild>
                <w:div w:id="2106219306">
                  <w:marLeft w:val="0"/>
                  <w:marRight w:val="0"/>
                  <w:marTop w:val="0"/>
                  <w:marBottom w:val="0"/>
                  <w:divBdr>
                    <w:top w:val="none" w:sz="0" w:space="0" w:color="auto"/>
                    <w:left w:val="none" w:sz="0" w:space="0" w:color="auto"/>
                    <w:bottom w:val="none" w:sz="0" w:space="0" w:color="auto"/>
                    <w:right w:val="none" w:sz="0" w:space="0" w:color="auto"/>
                  </w:divBdr>
                  <w:divsChild>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sChild>
        <w:div w:id="2076779499">
          <w:marLeft w:val="0"/>
          <w:marRight w:val="0"/>
          <w:marTop w:val="0"/>
          <w:marBottom w:val="0"/>
          <w:divBdr>
            <w:top w:val="none" w:sz="0" w:space="0" w:color="auto"/>
            <w:left w:val="none" w:sz="0" w:space="0" w:color="auto"/>
            <w:bottom w:val="none" w:sz="0" w:space="0" w:color="auto"/>
            <w:right w:val="none" w:sz="0" w:space="0" w:color="auto"/>
          </w:divBdr>
        </w:div>
      </w:divsChild>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1208880657">
          <w:marLeft w:val="0"/>
          <w:marRight w:val="0"/>
          <w:marTop w:val="0"/>
          <w:marBottom w:val="0"/>
          <w:divBdr>
            <w:top w:val="none" w:sz="0" w:space="0" w:color="auto"/>
            <w:left w:val="none" w:sz="0" w:space="0" w:color="auto"/>
            <w:bottom w:val="none" w:sz="0" w:space="0" w:color="auto"/>
            <w:right w:val="none" w:sz="0" w:space="0" w:color="auto"/>
          </w:divBdr>
        </w:div>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sChild>
                    <w:div w:id="2057583576">
                      <w:marLeft w:val="0"/>
                      <w:marRight w:val="0"/>
                      <w:marTop w:val="0"/>
                      <w:marBottom w:val="0"/>
                      <w:divBdr>
                        <w:top w:val="none" w:sz="0" w:space="0" w:color="auto"/>
                        <w:left w:val="none" w:sz="0" w:space="0" w:color="auto"/>
                        <w:bottom w:val="none" w:sz="0" w:space="0" w:color="auto"/>
                        <w:right w:val="none" w:sz="0" w:space="0" w:color="auto"/>
                      </w:divBdr>
                      <w:divsChild>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1387416576">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320082492">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0698">
              <w:marLeft w:val="0"/>
              <w:marRight w:val="0"/>
              <w:marTop w:val="0"/>
              <w:marBottom w:val="0"/>
              <w:divBdr>
                <w:top w:val="none" w:sz="0" w:space="0" w:color="auto"/>
                <w:left w:val="none" w:sz="0" w:space="0" w:color="auto"/>
                <w:bottom w:val="none" w:sz="0" w:space="0" w:color="auto"/>
                <w:right w:val="none" w:sz="0" w:space="0" w:color="auto"/>
              </w:divBdr>
              <w:divsChild>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 w:id="2017613234">
                      <w:marLeft w:val="0"/>
                      <w:marRight w:val="0"/>
                      <w:marTop w:val="0"/>
                      <w:marBottom w:val="0"/>
                      <w:divBdr>
                        <w:top w:val="none" w:sz="0" w:space="0" w:color="auto"/>
                        <w:left w:val="none" w:sz="0" w:space="0" w:color="auto"/>
                        <w:bottom w:val="none" w:sz="0" w:space="0" w:color="auto"/>
                        <w:right w:val="none" w:sz="0" w:space="0" w:color="auto"/>
                      </w:divBdr>
                      <w:divsChild>
                        <w:div w:id="1573091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sChild>
        <w:div w:id="1834880795">
          <w:marLeft w:val="0"/>
          <w:marRight w:val="0"/>
          <w:marTop w:val="0"/>
          <w:marBottom w:val="0"/>
          <w:divBdr>
            <w:top w:val="none" w:sz="0" w:space="0" w:color="auto"/>
            <w:left w:val="none" w:sz="0" w:space="0" w:color="auto"/>
            <w:bottom w:val="none" w:sz="0" w:space="0" w:color="auto"/>
            <w:right w:val="none" w:sz="0" w:space="0" w:color="auto"/>
          </w:divBdr>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sChild>
                <w:div w:id="1970353304">
                  <w:marLeft w:val="0"/>
                  <w:marRight w:val="0"/>
                  <w:marTop w:val="0"/>
                  <w:marBottom w:val="0"/>
                  <w:divBdr>
                    <w:top w:val="none" w:sz="0" w:space="0" w:color="auto"/>
                    <w:left w:val="none" w:sz="0" w:space="0" w:color="auto"/>
                    <w:bottom w:val="none" w:sz="0" w:space="0" w:color="auto"/>
                    <w:right w:val="none" w:sz="0" w:space="0" w:color="auto"/>
                  </w:divBdr>
                  <w:divsChild>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sChild>
                                        <w:div w:id="2145583468">
                                          <w:marLeft w:val="0"/>
                                          <w:marRight w:val="0"/>
                                          <w:marTop w:val="0"/>
                                          <w:marBottom w:val="0"/>
                                          <w:divBdr>
                                            <w:top w:val="none" w:sz="0" w:space="0" w:color="auto"/>
                                            <w:left w:val="none" w:sz="0" w:space="0" w:color="auto"/>
                                            <w:bottom w:val="none" w:sz="0" w:space="0" w:color="auto"/>
                                            <w:right w:val="none" w:sz="0" w:space="0" w:color="auto"/>
                                          </w:divBdr>
                                        </w:div>
                                      </w:divsChild>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sChild>
        <w:div w:id="1521820832">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sChild>
            <w:div w:id="2093625608">
              <w:marLeft w:val="0"/>
              <w:marRight w:val="0"/>
              <w:marTop w:val="0"/>
              <w:marBottom w:val="0"/>
              <w:divBdr>
                <w:top w:val="none" w:sz="0" w:space="0" w:color="auto"/>
                <w:left w:val="none" w:sz="0" w:space="0" w:color="auto"/>
                <w:bottom w:val="none" w:sz="0" w:space="0" w:color="auto"/>
                <w:right w:val="none" w:sz="0" w:space="0" w:color="auto"/>
              </w:divBdr>
              <w:divsChild>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sChild>
                        <w:div w:id="2035421563">
                          <w:marLeft w:val="0"/>
                          <w:marRight w:val="0"/>
                          <w:marTop w:val="0"/>
                          <w:marBottom w:val="0"/>
                          <w:divBdr>
                            <w:top w:val="none" w:sz="0" w:space="0" w:color="auto"/>
                            <w:left w:val="none" w:sz="0" w:space="0" w:color="auto"/>
                            <w:bottom w:val="none" w:sz="0" w:space="0" w:color="auto"/>
                            <w:right w:val="none" w:sz="0" w:space="0" w:color="auto"/>
                          </w:divBdr>
                          <w:divsChild>
                            <w:div w:id="1181889490">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545412154">
          <w:marLeft w:val="0"/>
          <w:marRight w:val="0"/>
          <w:marTop w:val="0"/>
          <w:marBottom w:val="0"/>
          <w:divBdr>
            <w:top w:val="none" w:sz="0" w:space="0" w:color="auto"/>
            <w:left w:val="none" w:sz="0" w:space="0" w:color="auto"/>
            <w:bottom w:val="none" w:sz="0" w:space="0" w:color="auto"/>
            <w:right w:val="none" w:sz="0" w:space="0" w:color="auto"/>
          </w:divBdr>
          <w:divsChild>
            <w:div w:id="2000618133">
              <w:marLeft w:val="0"/>
              <w:marRight w:val="0"/>
              <w:marTop w:val="0"/>
              <w:marBottom w:val="0"/>
              <w:divBdr>
                <w:top w:val="none" w:sz="0" w:space="0" w:color="auto"/>
                <w:left w:val="none" w:sz="0" w:space="0" w:color="auto"/>
                <w:bottom w:val="none" w:sz="0" w:space="0" w:color="auto"/>
                <w:right w:val="none" w:sz="0" w:space="0" w:color="auto"/>
              </w:divBdr>
              <w:divsChild>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929">
          <w:marLeft w:val="0"/>
          <w:marRight w:val="0"/>
          <w:marTop w:val="0"/>
          <w:marBottom w:val="0"/>
          <w:divBdr>
            <w:top w:val="none" w:sz="0" w:space="0" w:color="auto"/>
            <w:left w:val="none" w:sz="0" w:space="0" w:color="auto"/>
            <w:bottom w:val="none" w:sz="0" w:space="0" w:color="auto"/>
            <w:right w:val="none" w:sz="0" w:space="0" w:color="auto"/>
          </w:divBdr>
          <w:divsChild>
            <w:div w:id="1409842004">
              <w:marLeft w:val="0"/>
              <w:marRight w:val="0"/>
              <w:marTop w:val="0"/>
              <w:marBottom w:val="0"/>
              <w:divBdr>
                <w:top w:val="none" w:sz="0" w:space="0" w:color="auto"/>
                <w:left w:val="none" w:sz="0" w:space="0" w:color="auto"/>
                <w:bottom w:val="none" w:sz="0" w:space="0" w:color="auto"/>
                <w:right w:val="none" w:sz="0" w:space="0" w:color="auto"/>
              </w:divBdr>
              <w:divsChild>
                <w:div w:id="521895003">
                  <w:marLeft w:val="0"/>
                  <w:marRight w:val="0"/>
                  <w:marTop w:val="0"/>
                  <w:marBottom w:val="0"/>
                  <w:divBdr>
                    <w:top w:val="none" w:sz="0" w:space="0" w:color="auto"/>
                    <w:left w:val="none" w:sz="0" w:space="0" w:color="auto"/>
                    <w:bottom w:val="none" w:sz="0" w:space="0" w:color="auto"/>
                    <w:right w:val="none" w:sz="0" w:space="0" w:color="auto"/>
                  </w:divBdr>
                  <w:divsChild>
                    <w:div w:id="1839298112">
                      <w:marLeft w:val="0"/>
                      <w:marRight w:val="0"/>
                      <w:marTop w:val="0"/>
                      <w:marBottom w:val="0"/>
                      <w:divBdr>
                        <w:top w:val="none" w:sz="0" w:space="0" w:color="auto"/>
                        <w:left w:val="none" w:sz="0" w:space="0" w:color="auto"/>
                        <w:bottom w:val="none" w:sz="0" w:space="0" w:color="auto"/>
                        <w:right w:val="none" w:sz="0" w:space="0" w:color="auto"/>
                      </w:divBdr>
                      <w:divsChild>
                        <w:div w:id="1867059247">
                          <w:marLeft w:val="0"/>
                          <w:marRight w:val="0"/>
                          <w:marTop w:val="0"/>
                          <w:marBottom w:val="0"/>
                          <w:divBdr>
                            <w:top w:val="none" w:sz="0" w:space="0" w:color="auto"/>
                            <w:left w:val="none" w:sz="0" w:space="0" w:color="auto"/>
                            <w:bottom w:val="none" w:sz="0" w:space="0" w:color="auto"/>
                            <w:right w:val="none" w:sz="0" w:space="0" w:color="auto"/>
                          </w:divBdr>
                          <w:divsChild>
                            <w:div w:id="16498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sChild>
        <w:div w:id="2014019396">
          <w:marLeft w:val="0"/>
          <w:marRight w:val="0"/>
          <w:marTop w:val="0"/>
          <w:marBottom w:val="0"/>
          <w:divBdr>
            <w:top w:val="none" w:sz="0" w:space="0" w:color="auto"/>
            <w:left w:val="none" w:sz="0" w:space="0" w:color="auto"/>
            <w:bottom w:val="none" w:sz="0" w:space="0" w:color="auto"/>
            <w:right w:val="none" w:sz="0" w:space="0" w:color="auto"/>
          </w:divBdr>
        </w:div>
      </w:divsChild>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 w:id="209663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59180">
              <w:marLeft w:val="0"/>
              <w:marRight w:val="0"/>
              <w:marTop w:val="0"/>
              <w:marBottom w:val="0"/>
              <w:divBdr>
                <w:top w:val="none" w:sz="0" w:space="0" w:color="auto"/>
                <w:left w:val="none" w:sz="0" w:space="0" w:color="auto"/>
                <w:bottom w:val="none" w:sz="0" w:space="0" w:color="auto"/>
                <w:right w:val="none" w:sz="0" w:space="0" w:color="auto"/>
              </w:divBdr>
              <w:divsChild>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 w:id="2130466323">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165120">
          <w:marLeft w:val="0"/>
          <w:marRight w:val="0"/>
          <w:marTop w:val="0"/>
          <w:marBottom w:val="0"/>
          <w:divBdr>
            <w:top w:val="none" w:sz="0" w:space="0" w:color="auto"/>
            <w:left w:val="none" w:sz="0" w:space="0" w:color="auto"/>
            <w:bottom w:val="none" w:sz="0" w:space="0" w:color="auto"/>
            <w:right w:val="none" w:sz="0" w:space="0" w:color="auto"/>
          </w:divBdr>
          <w:divsChild>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 w:id="204709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sChild>
        <w:div w:id="1967390827">
          <w:marLeft w:val="0"/>
          <w:marRight w:val="0"/>
          <w:marTop w:val="0"/>
          <w:marBottom w:val="0"/>
          <w:divBdr>
            <w:top w:val="none" w:sz="0" w:space="0" w:color="auto"/>
            <w:left w:val="none" w:sz="0" w:space="0" w:color="auto"/>
            <w:bottom w:val="none" w:sz="0" w:space="0" w:color="auto"/>
            <w:right w:val="none" w:sz="0" w:space="0" w:color="auto"/>
          </w:divBdr>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1507941282">
          <w:marLeft w:val="0"/>
          <w:marRight w:val="0"/>
          <w:marTop w:val="0"/>
          <w:marBottom w:val="0"/>
          <w:divBdr>
            <w:top w:val="none" w:sz="0" w:space="0" w:color="auto"/>
            <w:left w:val="none" w:sz="0" w:space="0" w:color="auto"/>
            <w:bottom w:val="none" w:sz="0" w:space="0" w:color="auto"/>
            <w:right w:val="none" w:sz="0" w:space="0" w:color="auto"/>
          </w:divBdr>
        </w:div>
        <w:div w:id="56587071">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8">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sChild>
        <w:div w:id="2074348165">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sChild>
        <w:div w:id="2043438414">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sChild>
                    <w:div w:id="1307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sChild>
                    <w:div w:id="1908490760">
                      <w:marLeft w:val="0"/>
                      <w:marRight w:val="0"/>
                      <w:marTop w:val="0"/>
                      <w:marBottom w:val="0"/>
                      <w:divBdr>
                        <w:top w:val="none" w:sz="0" w:space="0" w:color="auto"/>
                        <w:left w:val="none" w:sz="0" w:space="0" w:color="auto"/>
                        <w:bottom w:val="none" w:sz="0" w:space="0" w:color="auto"/>
                        <w:right w:val="none" w:sz="0" w:space="0" w:color="auto"/>
                      </w:divBdr>
                      <w:divsChild>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sChild>
            <w:div w:id="204493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sChild>
                    <w:div w:id="210692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1390036184">
                              <w:marLeft w:val="0"/>
                              <w:marRight w:val="0"/>
                              <w:marTop w:val="0"/>
                              <w:marBottom w:val="0"/>
                              <w:divBdr>
                                <w:top w:val="none" w:sz="0" w:space="0" w:color="auto"/>
                                <w:left w:val="none" w:sz="0" w:space="0" w:color="auto"/>
                                <w:bottom w:val="none" w:sz="0" w:space="0" w:color="auto"/>
                                <w:right w:val="none" w:sz="0" w:space="0" w:color="auto"/>
                              </w:divBdr>
                            </w:div>
                            <w:div w:id="92792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sChild>
        <w:div w:id="2108966063">
          <w:marLeft w:val="0"/>
          <w:marRight w:val="0"/>
          <w:marTop w:val="0"/>
          <w:marBottom w:val="0"/>
          <w:divBdr>
            <w:top w:val="none" w:sz="0" w:space="0" w:color="auto"/>
            <w:left w:val="none" w:sz="0" w:space="0" w:color="auto"/>
            <w:bottom w:val="none" w:sz="0" w:space="0" w:color="auto"/>
            <w:right w:val="none" w:sz="0" w:space="0" w:color="auto"/>
          </w:divBdr>
          <w:divsChild>
            <w:div w:id="5909120">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638922030">
              <w:marLeft w:val="0"/>
              <w:marRight w:val="0"/>
              <w:marTop w:val="0"/>
              <w:marBottom w:val="0"/>
              <w:divBdr>
                <w:top w:val="none" w:sz="0" w:space="0" w:color="auto"/>
                <w:left w:val="none" w:sz="0" w:space="0" w:color="auto"/>
                <w:bottom w:val="none" w:sz="0" w:space="0" w:color="auto"/>
                <w:right w:val="none" w:sz="0" w:space="0" w:color="auto"/>
              </w:divBdr>
            </w:div>
            <w:div w:id="886916318">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20559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1261526576">
          <w:marLeft w:val="0"/>
          <w:marRight w:val="0"/>
          <w:marTop w:val="0"/>
          <w:marBottom w:val="0"/>
          <w:divBdr>
            <w:top w:val="none" w:sz="0" w:space="0" w:color="auto"/>
            <w:left w:val="none" w:sz="0" w:space="0" w:color="auto"/>
            <w:bottom w:val="none" w:sz="0" w:space="0" w:color="auto"/>
            <w:right w:val="none" w:sz="0" w:space="0" w:color="auto"/>
          </w:divBdr>
        </w:div>
        <w:div w:id="966011674">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 w:id="2073650916">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sChild>
        <w:div w:id="1658025466">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sChild>
        <w:div w:id="2106076470">
          <w:marLeft w:val="0"/>
          <w:marRight w:val="0"/>
          <w:marTop w:val="0"/>
          <w:marBottom w:val="0"/>
          <w:divBdr>
            <w:top w:val="none" w:sz="0" w:space="0" w:color="auto"/>
            <w:left w:val="none" w:sz="0" w:space="0" w:color="auto"/>
            <w:bottom w:val="none" w:sz="0" w:space="0" w:color="auto"/>
            <w:right w:val="none" w:sz="0" w:space="0" w:color="auto"/>
          </w:divBdr>
        </w:div>
      </w:divsChild>
    </w:div>
    <w:div w:id="403913092">
      <w:bodyDiv w:val="1"/>
      <w:marLeft w:val="0"/>
      <w:marRight w:val="0"/>
      <w:marTop w:val="0"/>
      <w:marBottom w:val="0"/>
      <w:divBdr>
        <w:top w:val="none" w:sz="0" w:space="0" w:color="auto"/>
        <w:left w:val="none" w:sz="0" w:space="0" w:color="auto"/>
        <w:bottom w:val="none" w:sz="0" w:space="0" w:color="auto"/>
        <w:right w:val="none" w:sz="0" w:space="0" w:color="auto"/>
      </w:divBdr>
      <w:divsChild>
        <w:div w:id="2085759249">
          <w:marLeft w:val="0"/>
          <w:marRight w:val="0"/>
          <w:marTop w:val="0"/>
          <w:marBottom w:val="0"/>
          <w:divBdr>
            <w:top w:val="none" w:sz="0" w:space="0" w:color="auto"/>
            <w:left w:val="none" w:sz="0" w:space="0" w:color="auto"/>
            <w:bottom w:val="none" w:sz="0" w:space="0" w:color="auto"/>
            <w:right w:val="none" w:sz="0" w:space="0" w:color="auto"/>
          </w:divBdr>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621157">
          <w:marLeft w:val="0"/>
          <w:marRight w:val="0"/>
          <w:marTop w:val="0"/>
          <w:marBottom w:val="0"/>
          <w:divBdr>
            <w:top w:val="none" w:sz="0" w:space="0" w:color="auto"/>
            <w:left w:val="none" w:sz="0" w:space="0" w:color="auto"/>
            <w:bottom w:val="none" w:sz="0" w:space="0" w:color="auto"/>
            <w:right w:val="none" w:sz="0" w:space="0" w:color="auto"/>
          </w:divBdr>
          <w:divsChild>
            <w:div w:id="2038581620">
              <w:marLeft w:val="0"/>
              <w:marRight w:val="0"/>
              <w:marTop w:val="0"/>
              <w:marBottom w:val="0"/>
              <w:divBdr>
                <w:top w:val="none" w:sz="0" w:space="0" w:color="auto"/>
                <w:left w:val="none" w:sz="0" w:space="0" w:color="auto"/>
                <w:bottom w:val="none" w:sz="0" w:space="0" w:color="auto"/>
                <w:right w:val="none" w:sz="0" w:space="0" w:color="auto"/>
              </w:divBdr>
              <w:divsChild>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1070350576">
                              <w:marLeft w:val="0"/>
                              <w:marRight w:val="0"/>
                              <w:marTop w:val="0"/>
                              <w:marBottom w:val="0"/>
                              <w:divBdr>
                                <w:top w:val="none" w:sz="0" w:space="0" w:color="auto"/>
                                <w:left w:val="none" w:sz="0" w:space="0" w:color="auto"/>
                                <w:bottom w:val="none" w:sz="0" w:space="0" w:color="auto"/>
                                <w:right w:val="none" w:sz="0" w:space="0" w:color="auto"/>
                              </w:divBdr>
                            </w:div>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sChild>
            <w:div w:id="2018073494">
              <w:marLeft w:val="0"/>
              <w:marRight w:val="0"/>
              <w:marTop w:val="0"/>
              <w:marBottom w:val="0"/>
              <w:divBdr>
                <w:top w:val="none" w:sz="0" w:space="0" w:color="auto"/>
                <w:left w:val="none" w:sz="0" w:space="0" w:color="auto"/>
                <w:bottom w:val="none" w:sz="0" w:space="0" w:color="auto"/>
                <w:right w:val="none" w:sz="0" w:space="0" w:color="auto"/>
              </w:divBdr>
              <w:divsChild>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sChild>
        <w:div w:id="1963805695">
          <w:marLeft w:val="0"/>
          <w:marRight w:val="0"/>
          <w:marTop w:val="0"/>
          <w:marBottom w:val="0"/>
          <w:divBdr>
            <w:top w:val="none" w:sz="0" w:space="0" w:color="auto"/>
            <w:left w:val="none" w:sz="0" w:space="0" w:color="auto"/>
            <w:bottom w:val="none" w:sz="0" w:space="0" w:color="auto"/>
            <w:right w:val="none" w:sz="0" w:space="0" w:color="auto"/>
          </w:divBdr>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 w:id="417874836">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1020162155">
          <w:marLeft w:val="0"/>
          <w:marRight w:val="0"/>
          <w:marTop w:val="0"/>
          <w:marBottom w:val="0"/>
          <w:divBdr>
            <w:top w:val="none" w:sz="0" w:space="0" w:color="auto"/>
            <w:left w:val="none" w:sz="0" w:space="0" w:color="auto"/>
            <w:bottom w:val="none" w:sz="0" w:space="0" w:color="auto"/>
            <w:right w:val="none" w:sz="0" w:space="0" w:color="auto"/>
          </w:divBdr>
        </w:div>
        <w:div w:id="94595387">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263280">
          <w:marLeft w:val="0"/>
          <w:marRight w:val="0"/>
          <w:marTop w:val="0"/>
          <w:marBottom w:val="0"/>
          <w:divBdr>
            <w:top w:val="none" w:sz="0" w:space="0" w:color="auto"/>
            <w:left w:val="none" w:sz="0" w:space="0" w:color="auto"/>
            <w:bottom w:val="none" w:sz="0" w:space="0" w:color="auto"/>
            <w:right w:val="none" w:sz="0" w:space="0" w:color="auto"/>
          </w:divBdr>
          <w:divsChild>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sChild>
                            <w:div w:id="196237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1298989383">
          <w:marLeft w:val="0"/>
          <w:marRight w:val="0"/>
          <w:marTop w:val="0"/>
          <w:marBottom w:val="0"/>
          <w:divBdr>
            <w:top w:val="none" w:sz="0" w:space="0" w:color="auto"/>
            <w:left w:val="none" w:sz="0" w:space="0" w:color="auto"/>
            <w:bottom w:val="none" w:sz="0" w:space="0" w:color="auto"/>
            <w:right w:val="none" w:sz="0" w:space="0" w:color="auto"/>
          </w:divBdr>
        </w:div>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225649566">
          <w:marLeft w:val="0"/>
          <w:marRight w:val="0"/>
          <w:marTop w:val="0"/>
          <w:marBottom w:val="0"/>
          <w:divBdr>
            <w:top w:val="none" w:sz="0" w:space="0" w:color="auto"/>
            <w:left w:val="none" w:sz="0" w:space="0" w:color="auto"/>
            <w:bottom w:val="none" w:sz="0" w:space="0" w:color="auto"/>
            <w:right w:val="none" w:sz="0" w:space="0" w:color="auto"/>
          </w:divBdr>
        </w:div>
        <w:div w:id="6055894">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sChild>
                <w:div w:id="2121801071">
                  <w:marLeft w:val="0"/>
                  <w:marRight w:val="0"/>
                  <w:marTop w:val="0"/>
                  <w:marBottom w:val="0"/>
                  <w:divBdr>
                    <w:top w:val="none" w:sz="0" w:space="0" w:color="auto"/>
                    <w:left w:val="none" w:sz="0" w:space="0" w:color="auto"/>
                    <w:bottom w:val="none" w:sz="0" w:space="0" w:color="auto"/>
                    <w:right w:val="none" w:sz="0" w:space="0" w:color="auto"/>
                  </w:divBdr>
                  <w:divsChild>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sChild>
                                                        <w:div w:id="1971588448">
                                                          <w:marLeft w:val="0"/>
                                                          <w:marRight w:val="0"/>
                                                          <w:marTop w:val="0"/>
                                                          <w:marBottom w:val="0"/>
                                                          <w:divBdr>
                                                            <w:top w:val="none" w:sz="0" w:space="0" w:color="auto"/>
                                                            <w:left w:val="none" w:sz="0" w:space="0" w:color="auto"/>
                                                            <w:bottom w:val="none" w:sz="0" w:space="0" w:color="auto"/>
                                                            <w:right w:val="none" w:sz="0" w:space="0" w:color="auto"/>
                                                          </w:divBdr>
                                                          <w:divsChild>
                                                            <w:div w:id="16906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sChild>
        <w:div w:id="2127891708">
          <w:marLeft w:val="0"/>
          <w:marRight w:val="0"/>
          <w:marTop w:val="0"/>
          <w:marBottom w:val="0"/>
          <w:divBdr>
            <w:top w:val="none" w:sz="0" w:space="0" w:color="auto"/>
            <w:left w:val="none" w:sz="0" w:space="0" w:color="auto"/>
            <w:bottom w:val="none" w:sz="0" w:space="0" w:color="auto"/>
            <w:right w:val="none" w:sz="0" w:space="0" w:color="auto"/>
          </w:divBdr>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7428">
                      <w:marLeft w:val="0"/>
                      <w:marRight w:val="0"/>
                      <w:marTop w:val="0"/>
                      <w:marBottom w:val="0"/>
                      <w:divBdr>
                        <w:top w:val="none" w:sz="0" w:space="0" w:color="auto"/>
                        <w:left w:val="none" w:sz="0" w:space="0" w:color="auto"/>
                        <w:bottom w:val="none" w:sz="0" w:space="0" w:color="auto"/>
                        <w:right w:val="none" w:sz="0" w:space="0" w:color="auto"/>
                      </w:divBdr>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 w:id="1449276617">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 w:id="201067643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 w:id="2013218772">
                      <w:marLeft w:val="0"/>
                      <w:marRight w:val="0"/>
                      <w:marTop w:val="0"/>
                      <w:marBottom w:val="0"/>
                      <w:divBdr>
                        <w:top w:val="none" w:sz="0" w:space="0" w:color="auto"/>
                        <w:left w:val="none" w:sz="0" w:space="0" w:color="auto"/>
                        <w:bottom w:val="none" w:sz="0" w:space="0" w:color="auto"/>
                        <w:right w:val="none" w:sz="0" w:space="0" w:color="auto"/>
                      </w:divBdr>
                      <w:divsChild>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sChild>
                        <w:div w:id="1964923585">
                          <w:marLeft w:val="0"/>
                          <w:marRight w:val="0"/>
                          <w:marTop w:val="0"/>
                          <w:marBottom w:val="0"/>
                          <w:divBdr>
                            <w:top w:val="none" w:sz="0" w:space="0" w:color="auto"/>
                            <w:left w:val="none" w:sz="0" w:space="0" w:color="auto"/>
                            <w:bottom w:val="none" w:sz="0" w:space="0" w:color="auto"/>
                            <w:right w:val="none" w:sz="0" w:space="0" w:color="auto"/>
                          </w:divBdr>
                          <w:divsChild>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 w:id="1974359723">
                      <w:marLeft w:val="0"/>
                      <w:marRight w:val="0"/>
                      <w:marTop w:val="0"/>
                      <w:marBottom w:val="0"/>
                      <w:divBdr>
                        <w:top w:val="none" w:sz="0" w:space="0" w:color="auto"/>
                        <w:left w:val="none" w:sz="0" w:space="0" w:color="auto"/>
                        <w:bottom w:val="none" w:sz="0" w:space="0" w:color="auto"/>
                        <w:right w:val="none" w:sz="0" w:space="0" w:color="auto"/>
                      </w:divBdr>
                      <w:divsChild>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 w:id="2046057653">
                      <w:marLeft w:val="0"/>
                      <w:marRight w:val="0"/>
                      <w:marTop w:val="0"/>
                      <w:marBottom w:val="0"/>
                      <w:divBdr>
                        <w:top w:val="none" w:sz="0" w:space="0" w:color="auto"/>
                        <w:left w:val="none" w:sz="0" w:space="0" w:color="auto"/>
                        <w:bottom w:val="none" w:sz="0" w:space="0" w:color="auto"/>
                        <w:right w:val="none" w:sz="0" w:space="0" w:color="auto"/>
                      </w:divBdr>
                      <w:divsChild>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sChild>
                            <w:div w:id="1989437136">
                              <w:marLeft w:val="0"/>
                              <w:marRight w:val="0"/>
                              <w:marTop w:val="0"/>
                              <w:marBottom w:val="0"/>
                              <w:divBdr>
                                <w:top w:val="none" w:sz="0" w:space="0" w:color="auto"/>
                                <w:left w:val="none" w:sz="0" w:space="0" w:color="auto"/>
                                <w:bottom w:val="none" w:sz="0" w:space="0" w:color="auto"/>
                                <w:right w:val="none" w:sz="0" w:space="0" w:color="auto"/>
                              </w:divBdr>
                              <w:divsChild>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sChild>
                    <w:div w:id="2065173620">
                      <w:marLeft w:val="0"/>
                      <w:marRight w:val="0"/>
                      <w:marTop w:val="0"/>
                      <w:marBottom w:val="0"/>
                      <w:divBdr>
                        <w:top w:val="none" w:sz="0" w:space="0" w:color="auto"/>
                        <w:left w:val="none" w:sz="0" w:space="0" w:color="auto"/>
                        <w:bottom w:val="none" w:sz="0" w:space="0" w:color="auto"/>
                        <w:right w:val="none" w:sz="0" w:space="0" w:color="auto"/>
                      </w:divBdr>
                      <w:divsChild>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sChild>
                                    <w:div w:id="20301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2139494591">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sChild>
            <w:div w:id="2098670857">
              <w:marLeft w:val="0"/>
              <w:marRight w:val="0"/>
              <w:marTop w:val="0"/>
              <w:marBottom w:val="0"/>
              <w:divBdr>
                <w:top w:val="none" w:sz="0" w:space="0" w:color="auto"/>
                <w:left w:val="none" w:sz="0" w:space="0" w:color="auto"/>
                <w:bottom w:val="none" w:sz="0" w:space="0" w:color="auto"/>
                <w:right w:val="none" w:sz="0" w:space="0" w:color="auto"/>
              </w:divBdr>
              <w:divsChild>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69074">
                                              <w:marLeft w:val="0"/>
                                              <w:marRight w:val="0"/>
                                              <w:marTop w:val="0"/>
                                              <w:marBottom w:val="0"/>
                                              <w:divBdr>
                                                <w:top w:val="none" w:sz="0" w:space="0" w:color="auto"/>
                                                <w:left w:val="none" w:sz="0" w:space="0" w:color="auto"/>
                                                <w:bottom w:val="none" w:sz="0" w:space="0" w:color="auto"/>
                                                <w:right w:val="none" w:sz="0" w:space="0" w:color="auto"/>
                                              </w:divBdr>
                                              <w:divsChild>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sChild>
                <w:div w:id="2117288455">
                  <w:marLeft w:val="0"/>
                  <w:marRight w:val="0"/>
                  <w:marTop w:val="0"/>
                  <w:marBottom w:val="0"/>
                  <w:divBdr>
                    <w:top w:val="none" w:sz="0" w:space="0" w:color="auto"/>
                    <w:left w:val="none" w:sz="0" w:space="0" w:color="auto"/>
                    <w:bottom w:val="none" w:sz="0" w:space="0" w:color="auto"/>
                    <w:right w:val="none" w:sz="0" w:space="0" w:color="auto"/>
                  </w:divBdr>
                </w:div>
              </w:divsChild>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 w:id="1973444188">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1728526381">
          <w:marLeft w:val="0"/>
          <w:marRight w:val="0"/>
          <w:marTop w:val="0"/>
          <w:marBottom w:val="0"/>
          <w:divBdr>
            <w:top w:val="none" w:sz="0" w:space="0" w:color="auto"/>
            <w:left w:val="none" w:sz="0" w:space="0" w:color="auto"/>
            <w:bottom w:val="none" w:sz="0" w:space="0" w:color="auto"/>
            <w:right w:val="none" w:sz="0" w:space="0" w:color="auto"/>
          </w:divBdr>
          <w:divsChild>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256686">
          <w:marLeft w:val="0"/>
          <w:marRight w:val="0"/>
          <w:marTop w:val="0"/>
          <w:marBottom w:val="0"/>
          <w:divBdr>
            <w:top w:val="none" w:sz="0" w:space="0" w:color="auto"/>
            <w:left w:val="none" w:sz="0" w:space="0" w:color="auto"/>
            <w:bottom w:val="none" w:sz="0" w:space="0" w:color="auto"/>
            <w:right w:val="none" w:sz="0" w:space="0" w:color="auto"/>
          </w:divBdr>
          <w:divsChild>
            <w:div w:id="1921518797">
              <w:marLeft w:val="0"/>
              <w:marRight w:val="0"/>
              <w:marTop w:val="0"/>
              <w:marBottom w:val="0"/>
              <w:divBdr>
                <w:top w:val="none" w:sz="0" w:space="0" w:color="auto"/>
                <w:left w:val="none" w:sz="0" w:space="0" w:color="auto"/>
                <w:bottom w:val="none" w:sz="0" w:space="0" w:color="auto"/>
                <w:right w:val="none" w:sz="0" w:space="0" w:color="auto"/>
              </w:divBdr>
              <w:divsChild>
                <w:div w:id="499934195">
                  <w:marLeft w:val="0"/>
                  <w:marRight w:val="0"/>
                  <w:marTop w:val="0"/>
                  <w:marBottom w:val="0"/>
                  <w:divBdr>
                    <w:top w:val="none" w:sz="0" w:space="0" w:color="auto"/>
                    <w:left w:val="none" w:sz="0" w:space="0" w:color="auto"/>
                    <w:bottom w:val="none" w:sz="0" w:space="0" w:color="auto"/>
                    <w:right w:val="none" w:sz="0" w:space="0" w:color="auto"/>
                  </w:divBdr>
                </w:div>
                <w:div w:id="403183901">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 w:id="1157041481">
              <w:marLeft w:val="0"/>
              <w:marRight w:val="0"/>
              <w:marTop w:val="0"/>
              <w:marBottom w:val="0"/>
              <w:divBdr>
                <w:top w:val="none" w:sz="0" w:space="0" w:color="auto"/>
                <w:left w:val="none" w:sz="0" w:space="0" w:color="auto"/>
                <w:bottom w:val="none" w:sz="0" w:space="0" w:color="auto"/>
                <w:right w:val="none" w:sz="0" w:space="0" w:color="auto"/>
              </w:divBdr>
              <w:divsChild>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455369439">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101147788">
          <w:marLeft w:val="0"/>
          <w:marRight w:val="0"/>
          <w:marTop w:val="0"/>
          <w:marBottom w:val="0"/>
          <w:divBdr>
            <w:top w:val="none" w:sz="0" w:space="0" w:color="auto"/>
            <w:left w:val="none" w:sz="0" w:space="0" w:color="auto"/>
            <w:bottom w:val="none" w:sz="0" w:space="0" w:color="auto"/>
            <w:right w:val="none" w:sz="0" w:space="0" w:color="auto"/>
          </w:divBdr>
        </w:div>
        <w:div w:id="1081874978">
          <w:marLeft w:val="0"/>
          <w:marRight w:val="0"/>
          <w:marTop w:val="0"/>
          <w:marBottom w:val="0"/>
          <w:divBdr>
            <w:top w:val="none" w:sz="0" w:space="0" w:color="auto"/>
            <w:left w:val="none" w:sz="0" w:space="0" w:color="auto"/>
            <w:bottom w:val="none" w:sz="0" w:space="0" w:color="auto"/>
            <w:right w:val="none" w:sz="0" w:space="0" w:color="auto"/>
          </w:divBdr>
        </w:div>
      </w:divsChild>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791703030">
          <w:marLeft w:val="0"/>
          <w:marRight w:val="0"/>
          <w:marTop w:val="0"/>
          <w:marBottom w:val="0"/>
          <w:divBdr>
            <w:top w:val="none" w:sz="0" w:space="0" w:color="auto"/>
            <w:left w:val="none" w:sz="0" w:space="0" w:color="auto"/>
            <w:bottom w:val="none" w:sz="0" w:space="0" w:color="auto"/>
            <w:right w:val="none" w:sz="0" w:space="0" w:color="auto"/>
          </w:divBdr>
        </w:div>
        <w:div w:id="1555701556">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1325739927">
                              <w:marLeft w:val="0"/>
                              <w:marRight w:val="0"/>
                              <w:marTop w:val="0"/>
                              <w:marBottom w:val="0"/>
                              <w:divBdr>
                                <w:top w:val="none" w:sz="0" w:space="0" w:color="auto"/>
                                <w:left w:val="none" w:sz="0" w:space="0" w:color="auto"/>
                                <w:bottom w:val="none" w:sz="0" w:space="0" w:color="auto"/>
                                <w:right w:val="none" w:sz="0" w:space="0" w:color="auto"/>
                              </w:divBdr>
                            </w:div>
                            <w:div w:id="4792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 w:id="1975016078">
                              <w:marLeft w:val="0"/>
                              <w:marRight w:val="0"/>
                              <w:marTop w:val="0"/>
                              <w:marBottom w:val="0"/>
                              <w:divBdr>
                                <w:top w:val="none" w:sz="0" w:space="0" w:color="auto"/>
                                <w:left w:val="none" w:sz="0" w:space="0" w:color="auto"/>
                                <w:bottom w:val="none" w:sz="0" w:space="0" w:color="auto"/>
                                <w:right w:val="none" w:sz="0" w:space="0" w:color="auto"/>
                              </w:divBdr>
                              <w:divsChild>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979">
                                  <w:marLeft w:val="0"/>
                                  <w:marRight w:val="0"/>
                                  <w:marTop w:val="0"/>
                                  <w:marBottom w:val="0"/>
                                  <w:divBdr>
                                    <w:top w:val="none" w:sz="0" w:space="0" w:color="auto"/>
                                    <w:left w:val="none" w:sz="0" w:space="0" w:color="auto"/>
                                    <w:bottom w:val="none" w:sz="0" w:space="0" w:color="auto"/>
                                    <w:right w:val="none" w:sz="0" w:space="0" w:color="auto"/>
                                  </w:divBdr>
                                  <w:divsChild>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31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sChild>
        <w:div w:id="2119593572">
          <w:marLeft w:val="0"/>
          <w:marRight w:val="0"/>
          <w:marTop w:val="0"/>
          <w:marBottom w:val="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2080706332">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 w:id="2145463104">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 w:id="2029481902">
          <w:marLeft w:val="0"/>
          <w:marRight w:val="0"/>
          <w:marTop w:val="0"/>
          <w:marBottom w:val="0"/>
          <w:divBdr>
            <w:top w:val="none" w:sz="0" w:space="0" w:color="auto"/>
            <w:left w:val="none" w:sz="0" w:space="0" w:color="auto"/>
            <w:bottom w:val="none" w:sz="0" w:space="0" w:color="auto"/>
            <w:right w:val="none" w:sz="0" w:space="0" w:color="auto"/>
          </w:divBdr>
          <w:divsChild>
            <w:div w:id="19770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840658775">
                              <w:marLeft w:val="0"/>
                              <w:marRight w:val="0"/>
                              <w:marTop w:val="0"/>
                              <w:marBottom w:val="0"/>
                              <w:divBdr>
                                <w:top w:val="none" w:sz="0" w:space="0" w:color="auto"/>
                                <w:left w:val="none" w:sz="0" w:space="0" w:color="auto"/>
                                <w:bottom w:val="none" w:sz="0" w:space="0" w:color="auto"/>
                                <w:right w:val="none" w:sz="0" w:space="0" w:color="auto"/>
                              </w:divBdr>
                            </w:div>
                            <w:div w:id="35981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1578173463">
          <w:marLeft w:val="0"/>
          <w:marRight w:val="0"/>
          <w:marTop w:val="0"/>
          <w:marBottom w:val="0"/>
          <w:divBdr>
            <w:top w:val="none" w:sz="0" w:space="0" w:color="auto"/>
            <w:left w:val="none" w:sz="0" w:space="0" w:color="auto"/>
            <w:bottom w:val="none" w:sz="0" w:space="0" w:color="auto"/>
            <w:right w:val="none" w:sz="0" w:space="0" w:color="auto"/>
          </w:divBdr>
        </w:div>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sChild>
                    <w:div w:id="2022080295">
                      <w:marLeft w:val="0"/>
                      <w:marRight w:val="0"/>
                      <w:marTop w:val="0"/>
                      <w:marBottom w:val="0"/>
                      <w:divBdr>
                        <w:top w:val="none" w:sz="0" w:space="0" w:color="auto"/>
                        <w:left w:val="none" w:sz="0" w:space="0" w:color="auto"/>
                        <w:bottom w:val="none" w:sz="0" w:space="0" w:color="auto"/>
                        <w:right w:val="none" w:sz="0" w:space="0" w:color="auto"/>
                      </w:divBdr>
                      <w:divsChild>
                        <w:div w:id="180495917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 w:id="1962875116">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sChild>
                    <w:div w:id="199459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sChild>
                    <w:div w:id="1966110218">
                      <w:marLeft w:val="0"/>
                      <w:marRight w:val="0"/>
                      <w:marTop w:val="0"/>
                      <w:marBottom w:val="0"/>
                      <w:divBdr>
                        <w:top w:val="none" w:sz="0" w:space="0" w:color="auto"/>
                        <w:left w:val="none" w:sz="0" w:space="0" w:color="auto"/>
                        <w:bottom w:val="none" w:sz="0" w:space="0" w:color="auto"/>
                        <w:right w:val="none" w:sz="0" w:space="0" w:color="auto"/>
                      </w:divBdr>
                      <w:divsChild>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 w:id="2109884932">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1424034658">
          <w:marLeft w:val="0"/>
          <w:marRight w:val="0"/>
          <w:marTop w:val="0"/>
          <w:marBottom w:val="0"/>
          <w:divBdr>
            <w:top w:val="none" w:sz="0" w:space="0" w:color="auto"/>
            <w:left w:val="none" w:sz="0" w:space="0" w:color="auto"/>
            <w:bottom w:val="none" w:sz="0" w:space="0" w:color="auto"/>
            <w:right w:val="none" w:sz="0" w:space="0" w:color="auto"/>
          </w:divBdr>
        </w:div>
        <w:div w:id="780606336">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9147">
      <w:bodyDiv w:val="1"/>
      <w:marLeft w:val="0"/>
      <w:marRight w:val="0"/>
      <w:marTop w:val="0"/>
      <w:marBottom w:val="0"/>
      <w:divBdr>
        <w:top w:val="none" w:sz="0" w:space="0" w:color="auto"/>
        <w:left w:val="none" w:sz="0" w:space="0" w:color="auto"/>
        <w:bottom w:val="none" w:sz="0" w:space="0" w:color="auto"/>
        <w:right w:val="none" w:sz="0" w:space="0" w:color="auto"/>
      </w:divBdr>
      <w:divsChild>
        <w:div w:id="2087722751">
          <w:marLeft w:val="0"/>
          <w:marRight w:val="0"/>
          <w:marTop w:val="0"/>
          <w:marBottom w:val="0"/>
          <w:divBdr>
            <w:top w:val="none" w:sz="0" w:space="0" w:color="auto"/>
            <w:left w:val="none" w:sz="0" w:space="0" w:color="auto"/>
            <w:bottom w:val="none" w:sz="0" w:space="0" w:color="auto"/>
            <w:right w:val="none" w:sz="0" w:space="0" w:color="auto"/>
          </w:divBdr>
        </w:div>
      </w:divsChild>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sChild>
        <w:div w:id="2097627775">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sChild>
                    <w:div w:id="20511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sChild>
        <w:div w:id="2119441988">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23306">
      <w:bodyDiv w:val="1"/>
      <w:marLeft w:val="0"/>
      <w:marRight w:val="0"/>
      <w:marTop w:val="0"/>
      <w:marBottom w:val="0"/>
      <w:divBdr>
        <w:top w:val="none" w:sz="0" w:space="0" w:color="auto"/>
        <w:left w:val="none" w:sz="0" w:space="0" w:color="auto"/>
        <w:bottom w:val="none" w:sz="0" w:space="0" w:color="auto"/>
        <w:right w:val="none" w:sz="0" w:space="0" w:color="auto"/>
      </w:divBdr>
      <w:divsChild>
        <w:div w:id="2092775228">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 w:id="2078163853">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sChild>
        <w:div w:id="2027125376">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 w:id="1135025922">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 w:id="2048214351">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 w:id="204173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 w:id="2079668823">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sChild>
        <w:div w:id="1984651796">
          <w:marLeft w:val="0"/>
          <w:marRight w:val="0"/>
          <w:marTop w:val="0"/>
          <w:marBottom w:val="0"/>
          <w:divBdr>
            <w:top w:val="none" w:sz="0" w:space="0" w:color="auto"/>
            <w:left w:val="none" w:sz="0" w:space="0" w:color="auto"/>
            <w:bottom w:val="none" w:sz="0" w:space="0" w:color="auto"/>
            <w:right w:val="none" w:sz="0" w:space="0" w:color="auto"/>
          </w:divBdr>
        </w:div>
        <w:div w:id="2035691541">
          <w:marLeft w:val="0"/>
          <w:marRight w:val="0"/>
          <w:marTop w:val="0"/>
          <w:marBottom w:val="0"/>
          <w:divBdr>
            <w:top w:val="none" w:sz="0" w:space="0" w:color="auto"/>
            <w:left w:val="none" w:sz="0" w:space="0" w:color="auto"/>
            <w:bottom w:val="none" w:sz="0" w:space="0" w:color="auto"/>
            <w:right w:val="none" w:sz="0" w:space="0" w:color="auto"/>
          </w:divBdr>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sChild>
                                        <w:div w:id="19612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 w:id="2024286033">
                              <w:marLeft w:val="0"/>
                              <w:marRight w:val="0"/>
                              <w:marTop w:val="0"/>
                              <w:marBottom w:val="0"/>
                              <w:divBdr>
                                <w:top w:val="none" w:sz="0" w:space="0" w:color="auto"/>
                                <w:left w:val="none" w:sz="0" w:space="0" w:color="auto"/>
                                <w:bottom w:val="none" w:sz="0" w:space="0" w:color="auto"/>
                                <w:right w:val="none" w:sz="0" w:space="0" w:color="auto"/>
                              </w:divBdr>
                              <w:divsChild>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sChild>
                    <w:div w:id="2128237159">
                      <w:marLeft w:val="0"/>
                      <w:marRight w:val="0"/>
                      <w:marTop w:val="0"/>
                      <w:marBottom w:val="0"/>
                      <w:divBdr>
                        <w:top w:val="none" w:sz="0" w:space="0" w:color="auto"/>
                        <w:left w:val="none" w:sz="0" w:space="0" w:color="auto"/>
                        <w:bottom w:val="none" w:sz="0" w:space="0" w:color="auto"/>
                        <w:right w:val="none" w:sz="0" w:space="0" w:color="auto"/>
                      </w:divBdr>
                      <w:divsChild>
                        <w:div w:id="1195919288">
                          <w:marLeft w:val="0"/>
                          <w:marRight w:val="0"/>
                          <w:marTop w:val="0"/>
                          <w:marBottom w:val="0"/>
                          <w:divBdr>
                            <w:top w:val="none" w:sz="0" w:space="0" w:color="auto"/>
                            <w:left w:val="none" w:sz="0" w:space="0" w:color="auto"/>
                            <w:bottom w:val="none" w:sz="0" w:space="0" w:color="auto"/>
                            <w:right w:val="none" w:sz="0" w:space="0" w:color="auto"/>
                          </w:divBdr>
                          <w:divsChild>
                            <w:div w:id="1015611942">
                              <w:marLeft w:val="0"/>
                              <w:marRight w:val="0"/>
                              <w:marTop w:val="0"/>
                              <w:marBottom w:val="0"/>
                              <w:divBdr>
                                <w:top w:val="none" w:sz="0" w:space="0" w:color="auto"/>
                                <w:left w:val="none" w:sz="0" w:space="0" w:color="auto"/>
                                <w:bottom w:val="none" w:sz="0" w:space="0" w:color="auto"/>
                                <w:right w:val="none" w:sz="0" w:space="0" w:color="auto"/>
                              </w:divBdr>
                            </w:div>
                            <w:div w:id="991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sChild>
        <w:div w:id="2069650149">
          <w:marLeft w:val="0"/>
          <w:marRight w:val="0"/>
          <w:marTop w:val="0"/>
          <w:marBottom w:val="0"/>
          <w:divBdr>
            <w:top w:val="none" w:sz="0" w:space="0" w:color="auto"/>
            <w:left w:val="none" w:sz="0" w:space="0" w:color="auto"/>
            <w:bottom w:val="none" w:sz="0" w:space="0" w:color="auto"/>
            <w:right w:val="none" w:sz="0" w:space="0" w:color="auto"/>
          </w:divBdr>
        </w:div>
      </w:divsChild>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 w:id="1995258284">
          <w:marLeft w:val="0"/>
          <w:marRight w:val="0"/>
          <w:marTop w:val="0"/>
          <w:marBottom w:val="0"/>
          <w:divBdr>
            <w:top w:val="none" w:sz="0" w:space="0" w:color="auto"/>
            <w:left w:val="none" w:sz="0" w:space="0" w:color="auto"/>
            <w:bottom w:val="none" w:sz="0" w:space="0" w:color="auto"/>
            <w:right w:val="none" w:sz="0" w:space="0" w:color="auto"/>
          </w:divBdr>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sChild>
                    <w:div w:id="19885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sChild>
                            <w:div w:id="211296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sChild>
            <w:div w:id="2040279149">
              <w:marLeft w:val="0"/>
              <w:marRight w:val="0"/>
              <w:marTop w:val="0"/>
              <w:marBottom w:val="0"/>
              <w:divBdr>
                <w:top w:val="none" w:sz="0" w:space="0" w:color="auto"/>
                <w:left w:val="none" w:sz="0" w:space="0" w:color="auto"/>
                <w:bottom w:val="none" w:sz="0" w:space="0" w:color="auto"/>
                <w:right w:val="none" w:sz="0" w:space="0" w:color="auto"/>
              </w:divBdr>
              <w:divsChild>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45382">
                                  <w:marLeft w:val="0"/>
                                  <w:marRight w:val="0"/>
                                  <w:marTop w:val="0"/>
                                  <w:marBottom w:val="0"/>
                                  <w:divBdr>
                                    <w:top w:val="none" w:sz="0" w:space="0" w:color="auto"/>
                                    <w:left w:val="none" w:sz="0" w:space="0" w:color="auto"/>
                                    <w:bottom w:val="none" w:sz="0" w:space="0" w:color="auto"/>
                                    <w:right w:val="none" w:sz="0" w:space="0" w:color="auto"/>
                                  </w:divBdr>
                                  <w:divsChild>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205170">
          <w:marLeft w:val="0"/>
          <w:marRight w:val="0"/>
          <w:marTop w:val="0"/>
          <w:marBottom w:val="0"/>
          <w:divBdr>
            <w:top w:val="none" w:sz="0" w:space="0" w:color="auto"/>
            <w:left w:val="none" w:sz="0" w:space="0" w:color="auto"/>
            <w:bottom w:val="none" w:sz="0" w:space="0" w:color="auto"/>
            <w:right w:val="none" w:sz="0" w:space="0" w:color="auto"/>
          </w:divBdr>
          <w:divsChild>
            <w:div w:id="2120686759">
              <w:marLeft w:val="0"/>
              <w:marRight w:val="0"/>
              <w:marTop w:val="0"/>
              <w:marBottom w:val="0"/>
              <w:divBdr>
                <w:top w:val="none" w:sz="0" w:space="0" w:color="auto"/>
                <w:left w:val="none" w:sz="0" w:space="0" w:color="auto"/>
                <w:bottom w:val="none" w:sz="0" w:space="0" w:color="auto"/>
                <w:right w:val="none" w:sz="0" w:space="0" w:color="auto"/>
              </w:divBdr>
              <w:divsChild>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sChild>
        <w:div w:id="2089229842">
          <w:marLeft w:val="0"/>
          <w:marRight w:val="0"/>
          <w:marTop w:val="0"/>
          <w:marBottom w:val="0"/>
          <w:divBdr>
            <w:top w:val="none" w:sz="0" w:space="0" w:color="auto"/>
            <w:left w:val="none" w:sz="0" w:space="0" w:color="auto"/>
            <w:bottom w:val="none" w:sz="0" w:space="0" w:color="auto"/>
            <w:right w:val="none" w:sz="0" w:space="0" w:color="auto"/>
          </w:divBdr>
        </w:div>
      </w:divsChild>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sChild>
        <w:div w:id="1192575081">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sChild>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sChild>
            <w:div w:id="1959793264">
              <w:marLeft w:val="0"/>
              <w:marRight w:val="0"/>
              <w:marTop w:val="0"/>
              <w:marBottom w:val="0"/>
              <w:divBdr>
                <w:top w:val="none" w:sz="0" w:space="0" w:color="auto"/>
                <w:left w:val="none" w:sz="0" w:space="0" w:color="auto"/>
                <w:bottom w:val="none" w:sz="0" w:space="0" w:color="auto"/>
                <w:right w:val="none" w:sz="0" w:space="0" w:color="auto"/>
              </w:divBdr>
              <w:divsChild>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 w:id="199748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 w:id="1139492710">
          <w:marLeft w:val="0"/>
          <w:marRight w:val="0"/>
          <w:marTop w:val="0"/>
          <w:marBottom w:val="0"/>
          <w:divBdr>
            <w:top w:val="none" w:sz="0" w:space="0" w:color="auto"/>
            <w:left w:val="none" w:sz="0" w:space="0" w:color="auto"/>
            <w:bottom w:val="none" w:sz="0" w:space="0" w:color="auto"/>
            <w:right w:val="none" w:sz="0" w:space="0" w:color="auto"/>
          </w:divBdr>
        </w:div>
      </w:divsChild>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2125154307">
          <w:marLeft w:val="0"/>
          <w:marRight w:val="0"/>
          <w:marTop w:val="0"/>
          <w:marBottom w:val="0"/>
          <w:divBdr>
            <w:top w:val="none" w:sz="0" w:space="0" w:color="auto"/>
            <w:left w:val="none" w:sz="0" w:space="0" w:color="auto"/>
            <w:bottom w:val="none" w:sz="0" w:space="0" w:color="auto"/>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946715">
      <w:bodyDiv w:val="1"/>
      <w:marLeft w:val="0"/>
      <w:marRight w:val="0"/>
      <w:marTop w:val="0"/>
      <w:marBottom w:val="0"/>
      <w:divBdr>
        <w:top w:val="none" w:sz="0" w:space="0" w:color="auto"/>
        <w:left w:val="none" w:sz="0" w:space="0" w:color="auto"/>
        <w:bottom w:val="none" w:sz="0" w:space="0" w:color="auto"/>
        <w:right w:val="none" w:sz="0" w:space="0" w:color="auto"/>
      </w:divBdr>
      <w:divsChild>
        <w:div w:id="1725980940">
          <w:marLeft w:val="0"/>
          <w:marRight w:val="0"/>
          <w:marTop w:val="0"/>
          <w:marBottom w:val="0"/>
          <w:divBdr>
            <w:top w:val="none" w:sz="0" w:space="0" w:color="auto"/>
            <w:left w:val="none" w:sz="0" w:space="0" w:color="auto"/>
            <w:bottom w:val="none" w:sz="0" w:space="0" w:color="auto"/>
            <w:right w:val="none" w:sz="0" w:space="0" w:color="auto"/>
          </w:divBdr>
        </w:div>
      </w:divsChild>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1468816037">
                              <w:marLeft w:val="0"/>
                              <w:marRight w:val="0"/>
                              <w:marTop w:val="0"/>
                              <w:marBottom w:val="0"/>
                              <w:divBdr>
                                <w:top w:val="none" w:sz="0" w:space="0" w:color="auto"/>
                                <w:left w:val="none" w:sz="0" w:space="0" w:color="auto"/>
                                <w:bottom w:val="none" w:sz="0" w:space="0" w:color="auto"/>
                                <w:right w:val="none" w:sz="0" w:space="0" w:color="auto"/>
                              </w:divBdr>
                            </w:div>
                            <w:div w:id="59482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7009">
              <w:marLeft w:val="0"/>
              <w:marRight w:val="0"/>
              <w:marTop w:val="0"/>
              <w:marBottom w:val="0"/>
              <w:divBdr>
                <w:top w:val="none" w:sz="0" w:space="0" w:color="auto"/>
                <w:left w:val="none" w:sz="0" w:space="0" w:color="auto"/>
                <w:bottom w:val="none" w:sz="0" w:space="0" w:color="auto"/>
                <w:right w:val="none" w:sz="0" w:space="0" w:color="auto"/>
              </w:divBdr>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sChild>
                        <w:div w:id="1982728691">
                          <w:marLeft w:val="0"/>
                          <w:marRight w:val="0"/>
                          <w:marTop w:val="0"/>
                          <w:marBottom w:val="0"/>
                          <w:divBdr>
                            <w:top w:val="none" w:sz="0" w:space="0" w:color="auto"/>
                            <w:left w:val="none" w:sz="0" w:space="0" w:color="auto"/>
                            <w:bottom w:val="none" w:sz="0" w:space="0" w:color="auto"/>
                            <w:right w:val="none" w:sz="0" w:space="0" w:color="auto"/>
                          </w:divBdr>
                          <w:divsChild>
                            <w:div w:id="1405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2009140191">
          <w:marLeft w:val="0"/>
          <w:marRight w:val="0"/>
          <w:marTop w:val="0"/>
          <w:marBottom w:val="0"/>
          <w:divBdr>
            <w:top w:val="none" w:sz="0" w:space="0" w:color="auto"/>
            <w:left w:val="none" w:sz="0" w:space="0" w:color="auto"/>
            <w:bottom w:val="none" w:sz="0" w:space="0" w:color="auto"/>
            <w:right w:val="none" w:sz="0" w:space="0" w:color="auto"/>
          </w:divBdr>
        </w:div>
        <w:div w:id="2138643407">
          <w:marLeft w:val="0"/>
          <w:marRight w:val="0"/>
          <w:marTop w:val="150"/>
          <w:marBottom w:val="150"/>
          <w:divBdr>
            <w:top w:val="single" w:sz="6" w:space="4" w:color="D7D7D7"/>
            <w:left w:val="none" w:sz="0" w:space="0" w:color="auto"/>
            <w:bottom w:val="single" w:sz="6" w:space="4" w:color="D7D7D7"/>
            <w:right w:val="none" w:sz="0" w:space="0" w:color="auto"/>
          </w:divBdr>
        </w:div>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4237">
      <w:bodyDiv w:val="1"/>
      <w:marLeft w:val="0"/>
      <w:marRight w:val="0"/>
      <w:marTop w:val="0"/>
      <w:marBottom w:val="0"/>
      <w:divBdr>
        <w:top w:val="none" w:sz="0" w:space="0" w:color="auto"/>
        <w:left w:val="none" w:sz="0" w:space="0" w:color="auto"/>
        <w:bottom w:val="none" w:sz="0" w:space="0" w:color="auto"/>
        <w:right w:val="none" w:sz="0" w:space="0" w:color="auto"/>
      </w:divBdr>
      <w:divsChild>
        <w:div w:id="1362245330">
          <w:marLeft w:val="0"/>
          <w:marRight w:val="0"/>
          <w:marTop w:val="0"/>
          <w:marBottom w:val="0"/>
          <w:divBdr>
            <w:top w:val="none" w:sz="0" w:space="0" w:color="auto"/>
            <w:left w:val="none" w:sz="0" w:space="0" w:color="auto"/>
            <w:bottom w:val="none" w:sz="0" w:space="0" w:color="auto"/>
            <w:right w:val="none" w:sz="0" w:space="0" w:color="auto"/>
          </w:divBdr>
        </w:div>
      </w:divsChild>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476914">
      <w:bodyDiv w:val="1"/>
      <w:marLeft w:val="0"/>
      <w:marRight w:val="0"/>
      <w:marTop w:val="0"/>
      <w:marBottom w:val="0"/>
      <w:divBdr>
        <w:top w:val="none" w:sz="0" w:space="0" w:color="auto"/>
        <w:left w:val="none" w:sz="0" w:space="0" w:color="auto"/>
        <w:bottom w:val="none" w:sz="0" w:space="0" w:color="auto"/>
        <w:right w:val="none" w:sz="0" w:space="0" w:color="auto"/>
      </w:divBdr>
      <w:divsChild>
        <w:div w:id="1629042349">
          <w:marLeft w:val="0"/>
          <w:marRight w:val="0"/>
          <w:marTop w:val="0"/>
          <w:marBottom w:val="0"/>
          <w:divBdr>
            <w:top w:val="none" w:sz="0" w:space="0" w:color="auto"/>
            <w:left w:val="none" w:sz="0" w:space="0" w:color="auto"/>
            <w:bottom w:val="none" w:sz="0" w:space="0" w:color="auto"/>
            <w:right w:val="none" w:sz="0" w:space="0" w:color="auto"/>
          </w:divBdr>
        </w:div>
      </w:divsChild>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461797988">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219048272">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 w:id="20199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 w:id="2142846056">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sChild>
        <w:div w:id="2021928954">
          <w:marLeft w:val="0"/>
          <w:marRight w:val="0"/>
          <w:marTop w:val="0"/>
          <w:marBottom w:val="0"/>
          <w:divBdr>
            <w:top w:val="none" w:sz="0" w:space="0" w:color="auto"/>
            <w:left w:val="none" w:sz="0" w:space="0" w:color="auto"/>
            <w:bottom w:val="none" w:sz="0" w:space="0" w:color="auto"/>
            <w:right w:val="none" w:sz="0" w:space="0" w:color="auto"/>
          </w:divBdr>
        </w:div>
        <w:div w:id="2134129498">
          <w:marLeft w:val="0"/>
          <w:marRight w:val="0"/>
          <w:marTop w:val="0"/>
          <w:marBottom w:val="0"/>
          <w:divBdr>
            <w:top w:val="none" w:sz="0" w:space="0" w:color="auto"/>
            <w:left w:val="none" w:sz="0" w:space="0" w:color="auto"/>
            <w:bottom w:val="none" w:sz="0" w:space="0" w:color="auto"/>
            <w:right w:val="none" w:sz="0" w:space="0" w:color="auto"/>
          </w:divBdr>
        </w:div>
      </w:divsChild>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sChild>
            <w:div w:id="2044017345">
              <w:marLeft w:val="0"/>
              <w:marRight w:val="0"/>
              <w:marTop w:val="0"/>
              <w:marBottom w:val="0"/>
              <w:divBdr>
                <w:top w:val="none" w:sz="0" w:space="0" w:color="auto"/>
                <w:left w:val="none" w:sz="0" w:space="0" w:color="auto"/>
                <w:bottom w:val="none" w:sz="0" w:space="0" w:color="auto"/>
                <w:right w:val="none" w:sz="0" w:space="0" w:color="auto"/>
              </w:divBdr>
              <w:divsChild>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387459251">
                      <w:marLeft w:val="0"/>
                      <w:marRight w:val="0"/>
                      <w:marTop w:val="0"/>
                      <w:marBottom w:val="180"/>
                      <w:divBdr>
                        <w:top w:val="none" w:sz="0" w:space="0" w:color="auto"/>
                        <w:left w:val="none" w:sz="0" w:space="0" w:color="auto"/>
                        <w:bottom w:val="none" w:sz="0" w:space="0" w:color="auto"/>
                        <w:right w:val="none" w:sz="0" w:space="0" w:color="auto"/>
                      </w:divBdr>
                    </w:div>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sChild>
                <w:div w:id="1989479915">
                  <w:marLeft w:val="0"/>
                  <w:marRight w:val="0"/>
                  <w:marTop w:val="0"/>
                  <w:marBottom w:val="0"/>
                  <w:divBdr>
                    <w:top w:val="none" w:sz="0" w:space="0" w:color="auto"/>
                    <w:left w:val="none" w:sz="0" w:space="0" w:color="auto"/>
                    <w:bottom w:val="none" w:sz="0" w:space="0" w:color="auto"/>
                    <w:right w:val="none" w:sz="0" w:space="0" w:color="auto"/>
                  </w:divBdr>
                  <w:divsChild>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sChild>
            <w:div w:id="2046563949">
              <w:marLeft w:val="0"/>
              <w:marRight w:val="0"/>
              <w:marTop w:val="0"/>
              <w:marBottom w:val="0"/>
              <w:divBdr>
                <w:top w:val="none" w:sz="0" w:space="0" w:color="auto"/>
                <w:left w:val="none" w:sz="0" w:space="0" w:color="auto"/>
                <w:bottom w:val="none" w:sz="0" w:space="0" w:color="auto"/>
                <w:right w:val="none" w:sz="0" w:space="0" w:color="auto"/>
              </w:divBdr>
              <w:divsChild>
                <w:div w:id="15102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sChild>
        <w:div w:id="1970550805">
          <w:marLeft w:val="0"/>
          <w:marRight w:val="0"/>
          <w:marTop w:val="0"/>
          <w:marBottom w:val="0"/>
          <w:divBdr>
            <w:top w:val="none" w:sz="0" w:space="0" w:color="auto"/>
            <w:left w:val="none" w:sz="0" w:space="0" w:color="auto"/>
            <w:bottom w:val="none" w:sz="0" w:space="0" w:color="auto"/>
            <w:right w:val="none" w:sz="0" w:space="0" w:color="auto"/>
          </w:divBdr>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 w:id="2081125354">
          <w:marLeft w:val="0"/>
          <w:marRight w:val="0"/>
          <w:marTop w:val="0"/>
          <w:marBottom w:val="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sChild>
                    <w:div w:id="1989169592">
                      <w:marLeft w:val="0"/>
                      <w:marRight w:val="0"/>
                      <w:marTop w:val="0"/>
                      <w:marBottom w:val="0"/>
                      <w:divBdr>
                        <w:top w:val="none" w:sz="0" w:space="0" w:color="auto"/>
                        <w:left w:val="none" w:sz="0" w:space="0" w:color="auto"/>
                        <w:bottom w:val="none" w:sz="0" w:space="0" w:color="auto"/>
                        <w:right w:val="none" w:sz="0" w:space="0" w:color="auto"/>
                      </w:divBdr>
                      <w:divsChild>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85360109">
                              <w:marLeft w:val="0"/>
                              <w:marRight w:val="0"/>
                              <w:marTop w:val="0"/>
                              <w:marBottom w:val="0"/>
                              <w:divBdr>
                                <w:top w:val="none" w:sz="0" w:space="0" w:color="auto"/>
                                <w:left w:val="none" w:sz="0" w:space="0" w:color="auto"/>
                                <w:bottom w:val="none" w:sz="0" w:space="0" w:color="auto"/>
                                <w:right w:val="none" w:sz="0" w:space="0" w:color="auto"/>
                              </w:divBdr>
                            </w:div>
                            <w:div w:id="44400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sChild>
                    <w:div w:id="1965967562">
                      <w:marLeft w:val="0"/>
                      <w:marRight w:val="0"/>
                      <w:marTop w:val="0"/>
                      <w:marBottom w:val="0"/>
                      <w:divBdr>
                        <w:top w:val="none" w:sz="0" w:space="0" w:color="auto"/>
                        <w:left w:val="none" w:sz="0" w:space="0" w:color="auto"/>
                        <w:bottom w:val="none" w:sz="0" w:space="0" w:color="auto"/>
                        <w:right w:val="none" w:sz="0" w:space="0" w:color="auto"/>
                      </w:divBdr>
                    </w:div>
                  </w:divsChild>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835002">
          <w:marLeft w:val="0"/>
          <w:marRight w:val="0"/>
          <w:marTop w:val="0"/>
          <w:marBottom w:val="0"/>
          <w:divBdr>
            <w:top w:val="none" w:sz="0" w:space="0" w:color="auto"/>
            <w:left w:val="none" w:sz="0" w:space="0" w:color="auto"/>
            <w:bottom w:val="none" w:sz="0" w:space="0" w:color="auto"/>
            <w:right w:val="none" w:sz="0" w:space="0" w:color="auto"/>
          </w:divBdr>
          <w:divsChild>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911309383">
                              <w:marLeft w:val="0"/>
                              <w:marRight w:val="0"/>
                              <w:marTop w:val="0"/>
                              <w:marBottom w:val="0"/>
                              <w:divBdr>
                                <w:top w:val="none" w:sz="0" w:space="0" w:color="auto"/>
                                <w:left w:val="none" w:sz="0" w:space="0" w:color="auto"/>
                                <w:bottom w:val="none" w:sz="0" w:space="0" w:color="auto"/>
                                <w:right w:val="none" w:sz="0" w:space="0" w:color="auto"/>
                              </w:divBdr>
                            </w:div>
                            <w:div w:id="166188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sChild>
                        <w:div w:id="2133087213">
                          <w:marLeft w:val="0"/>
                          <w:marRight w:val="0"/>
                          <w:marTop w:val="0"/>
                          <w:marBottom w:val="0"/>
                          <w:divBdr>
                            <w:top w:val="none" w:sz="0" w:space="0" w:color="auto"/>
                            <w:left w:val="none" w:sz="0" w:space="0" w:color="auto"/>
                            <w:bottom w:val="none" w:sz="0" w:space="0" w:color="auto"/>
                            <w:right w:val="none" w:sz="0" w:space="0" w:color="auto"/>
                          </w:divBdr>
                          <w:divsChild>
                            <w:div w:id="139269932">
                              <w:marLeft w:val="0"/>
                              <w:marRight w:val="0"/>
                              <w:marTop w:val="0"/>
                              <w:marBottom w:val="0"/>
                              <w:divBdr>
                                <w:top w:val="none" w:sz="0" w:space="0" w:color="auto"/>
                                <w:left w:val="none" w:sz="0" w:space="0" w:color="auto"/>
                                <w:bottom w:val="none" w:sz="0" w:space="0" w:color="auto"/>
                                <w:right w:val="none" w:sz="0" w:space="0" w:color="auto"/>
                              </w:divBdr>
                            </w:div>
                            <w:div w:id="106063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sChild>
            <w:div w:id="2092000434">
              <w:marLeft w:val="0"/>
              <w:marRight w:val="0"/>
              <w:marTop w:val="0"/>
              <w:marBottom w:val="0"/>
              <w:divBdr>
                <w:top w:val="none" w:sz="0" w:space="0" w:color="auto"/>
                <w:left w:val="none" w:sz="0" w:space="0" w:color="auto"/>
                <w:bottom w:val="none" w:sz="0" w:space="0" w:color="auto"/>
                <w:right w:val="none" w:sz="0" w:space="0" w:color="auto"/>
              </w:divBdr>
              <w:divsChild>
                <w:div w:id="12348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sChild>
        <w:div w:id="203503557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sChild>
                <w:div w:id="199780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074742">
          <w:marLeft w:val="0"/>
          <w:marRight w:val="0"/>
          <w:marTop w:val="0"/>
          <w:marBottom w:val="0"/>
          <w:divBdr>
            <w:top w:val="none" w:sz="0" w:space="0" w:color="auto"/>
            <w:left w:val="none" w:sz="0" w:space="0" w:color="auto"/>
            <w:bottom w:val="none" w:sz="0" w:space="0" w:color="auto"/>
            <w:right w:val="none" w:sz="0" w:space="0" w:color="auto"/>
          </w:divBdr>
          <w:divsChild>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sChild>
        <w:div w:id="1984888900">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sChild>
            <w:div w:id="2107537441">
              <w:marLeft w:val="0"/>
              <w:marRight w:val="0"/>
              <w:marTop w:val="0"/>
              <w:marBottom w:val="0"/>
              <w:divBdr>
                <w:top w:val="none" w:sz="0" w:space="0" w:color="auto"/>
                <w:left w:val="none" w:sz="0" w:space="0" w:color="auto"/>
                <w:bottom w:val="none" w:sz="0" w:space="0" w:color="auto"/>
                <w:right w:val="none" w:sz="0" w:space="0" w:color="auto"/>
              </w:divBdr>
              <w:divsChild>
                <w:div w:id="18238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 w:id="2055540702">
                  <w:marLeft w:val="0"/>
                  <w:marRight w:val="0"/>
                  <w:marTop w:val="0"/>
                  <w:marBottom w:val="0"/>
                  <w:divBdr>
                    <w:top w:val="none" w:sz="0" w:space="0" w:color="auto"/>
                    <w:left w:val="none" w:sz="0" w:space="0" w:color="auto"/>
                    <w:bottom w:val="none" w:sz="0" w:space="0" w:color="auto"/>
                    <w:right w:val="none" w:sz="0" w:space="0" w:color="auto"/>
                  </w:divBdr>
                  <w:divsChild>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 w:id="20684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 w:id="2068911728">
                          <w:marLeft w:val="0"/>
                          <w:marRight w:val="0"/>
                          <w:marTop w:val="0"/>
                          <w:marBottom w:val="0"/>
                          <w:divBdr>
                            <w:top w:val="none" w:sz="0" w:space="0" w:color="auto"/>
                            <w:left w:val="none" w:sz="0" w:space="0" w:color="auto"/>
                            <w:bottom w:val="none" w:sz="0" w:space="0" w:color="auto"/>
                            <w:right w:val="none" w:sz="0" w:space="0" w:color="auto"/>
                          </w:divBdr>
                        </w:div>
                      </w:divsChild>
                    </w:div>
                    <w:div w:id="2112776140">
                      <w:marLeft w:val="0"/>
                      <w:marRight w:val="0"/>
                      <w:marTop w:val="0"/>
                      <w:marBottom w:val="0"/>
                      <w:divBdr>
                        <w:top w:val="none" w:sz="0" w:space="0" w:color="auto"/>
                        <w:left w:val="none" w:sz="0" w:space="0" w:color="auto"/>
                        <w:bottom w:val="none" w:sz="0" w:space="0" w:color="auto"/>
                        <w:right w:val="none" w:sz="0" w:space="0" w:color="auto"/>
                      </w:divBdr>
                      <w:divsChild>
                        <w:div w:id="224684766">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1842965622">
          <w:marLeft w:val="0"/>
          <w:marRight w:val="0"/>
          <w:marTop w:val="0"/>
          <w:marBottom w:val="0"/>
          <w:divBdr>
            <w:top w:val="none" w:sz="0" w:space="0" w:color="auto"/>
            <w:left w:val="none" w:sz="0" w:space="0" w:color="auto"/>
            <w:bottom w:val="none" w:sz="0" w:space="0" w:color="auto"/>
            <w:right w:val="none" w:sz="0" w:space="0" w:color="auto"/>
          </w:divBdr>
        </w:div>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sChild>
                <w:div w:id="20946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sChild>
                <w:div w:id="2017153896">
                  <w:marLeft w:val="0"/>
                  <w:marRight w:val="0"/>
                  <w:marTop w:val="0"/>
                  <w:marBottom w:val="0"/>
                  <w:divBdr>
                    <w:top w:val="none" w:sz="0" w:space="0" w:color="auto"/>
                    <w:left w:val="none" w:sz="0" w:space="0" w:color="auto"/>
                    <w:bottom w:val="none" w:sz="0" w:space="0" w:color="auto"/>
                    <w:right w:val="none" w:sz="0" w:space="0" w:color="auto"/>
                  </w:divBdr>
                  <w:divsChild>
                    <w:div w:id="1431898419">
                      <w:marLeft w:val="0"/>
                      <w:marRight w:val="0"/>
                      <w:marTop w:val="0"/>
                      <w:marBottom w:val="0"/>
                      <w:divBdr>
                        <w:top w:val="none" w:sz="0" w:space="0" w:color="auto"/>
                        <w:left w:val="none" w:sz="0" w:space="0" w:color="auto"/>
                        <w:bottom w:val="none" w:sz="0" w:space="0" w:color="auto"/>
                        <w:right w:val="none" w:sz="0" w:space="0" w:color="auto"/>
                      </w:divBdr>
                      <w:divsChild>
                        <w:div w:id="2122264908">
                          <w:marLeft w:val="0"/>
                          <w:marRight w:val="0"/>
                          <w:marTop w:val="0"/>
                          <w:marBottom w:val="0"/>
                          <w:divBdr>
                            <w:top w:val="none" w:sz="0" w:space="0" w:color="auto"/>
                            <w:left w:val="none" w:sz="0" w:space="0" w:color="auto"/>
                            <w:bottom w:val="none" w:sz="0" w:space="0" w:color="auto"/>
                            <w:right w:val="none" w:sz="0" w:space="0" w:color="auto"/>
                          </w:divBdr>
                          <w:divsChild>
                            <w:div w:id="880827839">
                              <w:marLeft w:val="0"/>
                              <w:marRight w:val="0"/>
                              <w:marTop w:val="0"/>
                              <w:marBottom w:val="0"/>
                              <w:divBdr>
                                <w:top w:val="none" w:sz="0" w:space="0" w:color="auto"/>
                                <w:left w:val="none" w:sz="0" w:space="0" w:color="auto"/>
                                <w:bottom w:val="none" w:sz="0" w:space="0" w:color="auto"/>
                                <w:right w:val="none" w:sz="0" w:space="0" w:color="auto"/>
                              </w:divBdr>
                            </w:div>
                            <w:div w:id="149128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2017539178">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 w:id="2089577510">
                                      <w:marLeft w:val="0"/>
                                      <w:marRight w:val="0"/>
                                      <w:marTop w:val="0"/>
                                      <w:marBottom w:val="0"/>
                                      <w:divBdr>
                                        <w:top w:val="none" w:sz="0" w:space="0" w:color="auto"/>
                                        <w:left w:val="none" w:sz="0" w:space="0" w:color="auto"/>
                                        <w:bottom w:val="none" w:sz="0" w:space="0" w:color="auto"/>
                                        <w:right w:val="none" w:sz="0" w:space="0" w:color="auto"/>
                                      </w:divBdr>
                                      <w:divsChild>
                                        <w:div w:id="8848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 w:id="207384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816757">
          <w:marLeft w:val="0"/>
          <w:marRight w:val="0"/>
          <w:marTop w:val="0"/>
          <w:marBottom w:val="0"/>
          <w:divBdr>
            <w:top w:val="none" w:sz="0" w:space="0" w:color="auto"/>
            <w:left w:val="none" w:sz="0" w:space="0" w:color="auto"/>
            <w:bottom w:val="none" w:sz="0" w:space="0" w:color="auto"/>
            <w:right w:val="none" w:sz="0" w:space="0" w:color="auto"/>
          </w:divBdr>
          <w:divsChild>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 w:id="2009628081">
          <w:marLeft w:val="0"/>
          <w:marRight w:val="0"/>
          <w:marTop w:val="0"/>
          <w:marBottom w:val="0"/>
          <w:divBdr>
            <w:top w:val="none" w:sz="0" w:space="0" w:color="auto"/>
            <w:left w:val="none" w:sz="0" w:space="0" w:color="auto"/>
            <w:bottom w:val="none" w:sz="0" w:space="0" w:color="auto"/>
            <w:right w:val="none" w:sz="0" w:space="0" w:color="auto"/>
          </w:divBdr>
        </w:div>
      </w:divsChild>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1034381429">
          <w:marLeft w:val="0"/>
          <w:marRight w:val="0"/>
          <w:marTop w:val="0"/>
          <w:marBottom w:val="0"/>
          <w:divBdr>
            <w:top w:val="none" w:sz="0" w:space="0" w:color="auto"/>
            <w:left w:val="none" w:sz="0" w:space="0" w:color="auto"/>
            <w:bottom w:val="none" w:sz="0" w:space="0" w:color="auto"/>
            <w:right w:val="none" w:sz="0" w:space="0" w:color="auto"/>
          </w:divBdr>
        </w:div>
        <w:div w:id="265622917">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7303">
          <w:marLeft w:val="0"/>
          <w:marRight w:val="0"/>
          <w:marTop w:val="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sChild>
        <w:div w:id="2137719395">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 w:id="2112116896">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sChild>
                        <w:div w:id="2017223816">
                          <w:marLeft w:val="0"/>
                          <w:marRight w:val="0"/>
                          <w:marTop w:val="0"/>
                          <w:marBottom w:val="0"/>
                          <w:divBdr>
                            <w:top w:val="none" w:sz="0" w:space="0" w:color="auto"/>
                            <w:left w:val="none" w:sz="0" w:space="0" w:color="auto"/>
                            <w:bottom w:val="none" w:sz="0" w:space="0" w:color="auto"/>
                            <w:right w:val="none" w:sz="0" w:space="0" w:color="auto"/>
                          </w:divBdr>
                          <w:divsChild>
                            <w:div w:id="144823763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259">
          <w:marLeft w:val="0"/>
          <w:marRight w:val="0"/>
          <w:marTop w:val="0"/>
          <w:marBottom w:val="0"/>
          <w:divBdr>
            <w:top w:val="none" w:sz="0" w:space="0" w:color="auto"/>
            <w:left w:val="none" w:sz="0" w:space="0" w:color="auto"/>
            <w:bottom w:val="none" w:sz="0" w:space="0" w:color="auto"/>
            <w:right w:val="none" w:sz="0" w:space="0" w:color="auto"/>
          </w:divBdr>
          <w:divsChild>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 w:id="1969697126">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sChild>
            <w:div w:id="2094929318">
              <w:marLeft w:val="0"/>
              <w:marRight w:val="0"/>
              <w:marTop w:val="0"/>
              <w:marBottom w:val="0"/>
              <w:divBdr>
                <w:top w:val="none" w:sz="0" w:space="0" w:color="auto"/>
                <w:left w:val="none" w:sz="0" w:space="0" w:color="auto"/>
                <w:bottom w:val="none" w:sz="0" w:space="0" w:color="auto"/>
                <w:right w:val="none" w:sz="0" w:space="0" w:color="auto"/>
              </w:divBdr>
              <w:divsChild>
                <w:div w:id="2066289859">
                  <w:marLeft w:val="0"/>
                  <w:marRight w:val="0"/>
                  <w:marTop w:val="0"/>
                  <w:marBottom w:val="0"/>
                  <w:divBdr>
                    <w:top w:val="none" w:sz="0" w:space="0" w:color="auto"/>
                    <w:left w:val="none" w:sz="0" w:space="0" w:color="auto"/>
                    <w:bottom w:val="none" w:sz="0" w:space="0" w:color="auto"/>
                    <w:right w:val="none" w:sz="0" w:space="0" w:color="auto"/>
                  </w:divBdr>
                  <w:divsChild>
                    <w:div w:id="2349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sChild>
                                <w:div w:id="1983459260">
                                  <w:marLeft w:val="0"/>
                                  <w:marRight w:val="0"/>
                                  <w:marTop w:val="0"/>
                                  <w:marBottom w:val="0"/>
                                  <w:divBdr>
                                    <w:top w:val="none" w:sz="0" w:space="0" w:color="auto"/>
                                    <w:left w:val="none" w:sz="0" w:space="0" w:color="auto"/>
                                    <w:bottom w:val="none" w:sz="0" w:space="0" w:color="auto"/>
                                    <w:right w:val="none" w:sz="0" w:space="0" w:color="auto"/>
                                  </w:divBdr>
                                  <w:divsChild>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25071">
                                  <w:marLeft w:val="0"/>
                                  <w:marRight w:val="0"/>
                                  <w:marTop w:val="0"/>
                                  <w:marBottom w:val="0"/>
                                  <w:divBdr>
                                    <w:top w:val="none" w:sz="0" w:space="0" w:color="auto"/>
                                    <w:left w:val="none" w:sz="0" w:space="0" w:color="auto"/>
                                    <w:bottom w:val="none" w:sz="0" w:space="0" w:color="auto"/>
                                    <w:right w:val="none" w:sz="0" w:space="0" w:color="auto"/>
                                  </w:divBdr>
                                  <w:divsChild>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sChild>
                <w:div w:id="2042438449">
                  <w:marLeft w:val="0"/>
                  <w:marRight w:val="0"/>
                  <w:marTop w:val="0"/>
                  <w:marBottom w:val="0"/>
                  <w:divBdr>
                    <w:top w:val="none" w:sz="0" w:space="0" w:color="auto"/>
                    <w:left w:val="none" w:sz="0" w:space="0" w:color="auto"/>
                    <w:bottom w:val="none" w:sz="0" w:space="0" w:color="auto"/>
                    <w:right w:val="none" w:sz="0" w:space="0" w:color="auto"/>
                  </w:divBdr>
                  <w:divsChild>
                    <w:div w:id="206408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 w:id="2056732881">
          <w:marLeft w:val="0"/>
          <w:marRight w:val="0"/>
          <w:marTop w:val="0"/>
          <w:marBottom w:val="0"/>
          <w:divBdr>
            <w:top w:val="none" w:sz="0" w:space="0" w:color="auto"/>
            <w:left w:val="none" w:sz="0" w:space="0" w:color="auto"/>
            <w:bottom w:val="none" w:sz="0" w:space="0" w:color="auto"/>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sChild>
                <w:div w:id="2078359476">
                  <w:marLeft w:val="0"/>
                  <w:marRight w:val="0"/>
                  <w:marTop w:val="0"/>
                  <w:marBottom w:val="0"/>
                  <w:divBdr>
                    <w:top w:val="none" w:sz="0" w:space="0" w:color="auto"/>
                    <w:left w:val="none" w:sz="0" w:space="0" w:color="auto"/>
                    <w:bottom w:val="none" w:sz="0" w:space="0" w:color="auto"/>
                    <w:right w:val="none" w:sz="0" w:space="0" w:color="auto"/>
                  </w:divBdr>
                  <w:divsChild>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 w:id="2116976056">
          <w:marLeft w:val="0"/>
          <w:marRight w:val="0"/>
          <w:marTop w:val="0"/>
          <w:marBottom w:val="0"/>
          <w:divBdr>
            <w:top w:val="none" w:sz="0" w:space="0" w:color="auto"/>
            <w:left w:val="none" w:sz="0" w:space="0" w:color="auto"/>
            <w:bottom w:val="none" w:sz="0" w:space="0" w:color="auto"/>
            <w:right w:val="none" w:sz="0" w:space="0" w:color="auto"/>
          </w:divBdr>
          <w:divsChild>
            <w:div w:id="17179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sChild>
                                    <w:div w:id="2070616789">
                                      <w:marLeft w:val="0"/>
                                      <w:marRight w:val="0"/>
                                      <w:marTop w:val="0"/>
                                      <w:marBottom w:val="0"/>
                                      <w:divBdr>
                                        <w:top w:val="none" w:sz="0" w:space="0" w:color="auto"/>
                                        <w:left w:val="none" w:sz="0" w:space="0" w:color="auto"/>
                                        <w:bottom w:val="none" w:sz="0" w:space="0" w:color="auto"/>
                                        <w:right w:val="none" w:sz="0" w:space="0" w:color="auto"/>
                                      </w:divBdr>
                                      <w:divsChild>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sChild>
                                                        <w:div w:id="20792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sChild>
                                                <w:div w:id="1994986903">
                                                  <w:marLeft w:val="0"/>
                                                  <w:marRight w:val="0"/>
                                                  <w:marTop w:val="0"/>
                                                  <w:marBottom w:val="0"/>
                                                  <w:divBdr>
                                                    <w:top w:val="none" w:sz="0" w:space="0" w:color="auto"/>
                                                    <w:left w:val="none" w:sz="0" w:space="0" w:color="auto"/>
                                                    <w:bottom w:val="none" w:sz="0" w:space="0" w:color="auto"/>
                                                    <w:right w:val="none" w:sz="0" w:space="0" w:color="auto"/>
                                                  </w:divBdr>
                                                  <w:divsChild>
                                                    <w:div w:id="7160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59207">
                                              <w:marLeft w:val="0"/>
                                              <w:marRight w:val="0"/>
                                              <w:marTop w:val="0"/>
                                              <w:marBottom w:val="120"/>
                                              <w:divBdr>
                                                <w:top w:val="none" w:sz="0" w:space="0" w:color="auto"/>
                                                <w:left w:val="none" w:sz="0" w:space="0" w:color="auto"/>
                                                <w:bottom w:val="none" w:sz="0" w:space="0" w:color="auto"/>
                                                <w:right w:val="none" w:sz="0" w:space="0" w:color="auto"/>
                                              </w:divBdr>
                                              <w:divsChild>
                                                <w:div w:id="2099326187">
                                                  <w:marLeft w:val="0"/>
                                                  <w:marRight w:val="0"/>
                                                  <w:marTop w:val="0"/>
                                                  <w:marBottom w:val="0"/>
                                                  <w:divBdr>
                                                    <w:top w:val="none" w:sz="0" w:space="0" w:color="auto"/>
                                                    <w:left w:val="none" w:sz="0" w:space="0" w:color="auto"/>
                                                    <w:bottom w:val="none" w:sz="0" w:space="0" w:color="auto"/>
                                                    <w:right w:val="none" w:sz="0" w:space="0" w:color="auto"/>
                                                  </w:divBdr>
                                                  <w:divsChild>
                                                    <w:div w:id="194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468532">
          <w:marLeft w:val="0"/>
          <w:marRight w:val="0"/>
          <w:marTop w:val="0"/>
          <w:marBottom w:val="0"/>
          <w:divBdr>
            <w:top w:val="none" w:sz="0" w:space="0" w:color="auto"/>
            <w:left w:val="none" w:sz="0" w:space="0" w:color="auto"/>
            <w:bottom w:val="none" w:sz="0" w:space="0" w:color="auto"/>
            <w:right w:val="none" w:sz="0" w:space="0" w:color="auto"/>
          </w:divBdr>
          <w:divsChild>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sChild>
                    <w:div w:id="2048750314">
                      <w:marLeft w:val="0"/>
                      <w:marRight w:val="0"/>
                      <w:marTop w:val="0"/>
                      <w:marBottom w:val="0"/>
                      <w:divBdr>
                        <w:top w:val="none" w:sz="0" w:space="0" w:color="auto"/>
                        <w:left w:val="none" w:sz="0" w:space="0" w:color="auto"/>
                        <w:bottom w:val="none" w:sz="0" w:space="0" w:color="auto"/>
                        <w:right w:val="none" w:sz="0" w:space="0" w:color="auto"/>
                      </w:divBdr>
                      <w:divsChild>
                        <w:div w:id="3253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816666">
          <w:marLeft w:val="0"/>
          <w:marRight w:val="0"/>
          <w:marTop w:val="0"/>
          <w:marBottom w:val="0"/>
          <w:divBdr>
            <w:top w:val="none" w:sz="0" w:space="0" w:color="auto"/>
            <w:left w:val="none" w:sz="0" w:space="0" w:color="auto"/>
            <w:bottom w:val="none" w:sz="0" w:space="0" w:color="auto"/>
            <w:right w:val="none" w:sz="0" w:space="0" w:color="auto"/>
          </w:divBdr>
          <w:divsChild>
            <w:div w:id="1088771895">
              <w:marLeft w:val="0"/>
              <w:marRight w:val="0"/>
              <w:marTop w:val="0"/>
              <w:marBottom w:val="0"/>
              <w:divBdr>
                <w:top w:val="none" w:sz="0" w:space="0" w:color="auto"/>
                <w:left w:val="none" w:sz="0" w:space="0" w:color="auto"/>
                <w:bottom w:val="none" w:sz="0" w:space="0" w:color="auto"/>
                <w:right w:val="none" w:sz="0" w:space="0" w:color="auto"/>
              </w:divBdr>
              <w:divsChild>
                <w:div w:id="2135442505">
                  <w:marLeft w:val="0"/>
                  <w:marRight w:val="0"/>
                  <w:marTop w:val="0"/>
                  <w:marBottom w:val="0"/>
                  <w:divBdr>
                    <w:top w:val="none" w:sz="0" w:space="0" w:color="auto"/>
                    <w:left w:val="none" w:sz="0" w:space="0" w:color="auto"/>
                    <w:bottom w:val="none" w:sz="0" w:space="0" w:color="auto"/>
                    <w:right w:val="none" w:sz="0" w:space="0" w:color="auto"/>
                  </w:divBdr>
                  <w:divsChild>
                    <w:div w:id="16095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sChild>
        <w:div w:id="2109421866">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sChild>
                <w:div w:id="2143887750">
                  <w:marLeft w:val="0"/>
                  <w:marRight w:val="0"/>
                  <w:marTop w:val="0"/>
                  <w:marBottom w:val="0"/>
                  <w:divBdr>
                    <w:top w:val="none" w:sz="0" w:space="0" w:color="auto"/>
                    <w:left w:val="none" w:sz="0" w:space="0" w:color="auto"/>
                    <w:bottom w:val="none" w:sz="0" w:space="0" w:color="auto"/>
                    <w:right w:val="none" w:sz="0" w:space="0" w:color="auto"/>
                  </w:divBdr>
                  <w:divsChild>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 w:id="1980259839">
                          <w:marLeft w:val="0"/>
                          <w:marRight w:val="0"/>
                          <w:marTop w:val="0"/>
                          <w:marBottom w:val="0"/>
                          <w:divBdr>
                            <w:top w:val="none" w:sz="0" w:space="0" w:color="auto"/>
                            <w:left w:val="none" w:sz="0" w:space="0" w:color="auto"/>
                            <w:bottom w:val="none" w:sz="0" w:space="0" w:color="auto"/>
                            <w:right w:val="none" w:sz="0" w:space="0" w:color="auto"/>
                          </w:divBdr>
                        </w:div>
                      </w:divsChild>
                    </w:div>
                    <w:div w:id="2039428313">
                      <w:marLeft w:val="0"/>
                      <w:marRight w:val="0"/>
                      <w:marTop w:val="0"/>
                      <w:marBottom w:val="0"/>
                      <w:divBdr>
                        <w:top w:val="none" w:sz="0" w:space="0" w:color="auto"/>
                        <w:left w:val="none" w:sz="0" w:space="0" w:color="auto"/>
                        <w:bottom w:val="none" w:sz="0" w:space="0" w:color="auto"/>
                        <w:right w:val="none" w:sz="0" w:space="0" w:color="auto"/>
                      </w:divBdr>
                      <w:divsChild>
                        <w:div w:id="24719924">
                          <w:marLeft w:val="0"/>
                          <w:marRight w:val="0"/>
                          <w:marTop w:val="0"/>
                          <w:marBottom w:val="0"/>
                          <w:divBdr>
                            <w:top w:val="none" w:sz="0" w:space="0" w:color="auto"/>
                            <w:left w:val="none" w:sz="0" w:space="0" w:color="auto"/>
                            <w:bottom w:val="none" w:sz="0" w:space="0" w:color="auto"/>
                            <w:right w:val="none" w:sz="0" w:space="0" w:color="auto"/>
                          </w:divBdr>
                        </w:div>
                        <w:div w:id="68663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1805">
              <w:marLeft w:val="0"/>
              <w:marRight w:val="0"/>
              <w:marTop w:val="0"/>
              <w:marBottom w:val="0"/>
              <w:divBdr>
                <w:top w:val="none" w:sz="0" w:space="0" w:color="auto"/>
                <w:left w:val="none" w:sz="0" w:space="0" w:color="auto"/>
                <w:bottom w:val="none" w:sz="0" w:space="0" w:color="auto"/>
                <w:right w:val="none" w:sz="0" w:space="0" w:color="auto"/>
              </w:divBdr>
              <w:divsChild>
                <w:div w:id="2102794074">
                  <w:marLeft w:val="0"/>
                  <w:marRight w:val="0"/>
                  <w:marTop w:val="0"/>
                  <w:marBottom w:val="0"/>
                  <w:divBdr>
                    <w:top w:val="none" w:sz="0" w:space="0" w:color="auto"/>
                    <w:left w:val="none" w:sz="0" w:space="0" w:color="auto"/>
                    <w:bottom w:val="none" w:sz="0" w:space="0" w:color="auto"/>
                    <w:right w:val="none" w:sz="0" w:space="0" w:color="auto"/>
                  </w:divBdr>
                  <w:divsChild>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 w:id="2123457570">
          <w:marLeft w:val="0"/>
          <w:marRight w:val="0"/>
          <w:marTop w:val="0"/>
          <w:marBottom w:val="0"/>
          <w:divBdr>
            <w:top w:val="none" w:sz="0" w:space="0" w:color="auto"/>
            <w:left w:val="none" w:sz="0" w:space="0" w:color="auto"/>
            <w:bottom w:val="none" w:sz="0" w:space="0" w:color="auto"/>
            <w:right w:val="none" w:sz="0" w:space="0" w:color="auto"/>
          </w:divBdr>
          <w:divsChild>
            <w:div w:id="2120291756">
              <w:marLeft w:val="0"/>
              <w:marRight w:val="0"/>
              <w:marTop w:val="0"/>
              <w:marBottom w:val="0"/>
              <w:divBdr>
                <w:top w:val="none" w:sz="0" w:space="0" w:color="auto"/>
                <w:left w:val="none" w:sz="0" w:space="0" w:color="auto"/>
                <w:bottom w:val="none" w:sz="0" w:space="0" w:color="auto"/>
                <w:right w:val="none" w:sz="0" w:space="0" w:color="auto"/>
              </w:divBdr>
              <w:divsChild>
                <w:div w:id="1270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sChild>
        <w:div w:id="2039888861">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1970936009">
          <w:marLeft w:val="0"/>
          <w:marRight w:val="0"/>
          <w:marTop w:val="0"/>
          <w:marBottom w:val="0"/>
          <w:divBdr>
            <w:top w:val="none" w:sz="0" w:space="0" w:color="auto"/>
            <w:left w:val="none" w:sz="0" w:space="0" w:color="auto"/>
            <w:bottom w:val="none" w:sz="0" w:space="0" w:color="auto"/>
            <w:right w:val="none" w:sz="0" w:space="0" w:color="auto"/>
          </w:divBdr>
          <w:divsChild>
            <w:div w:id="606617360">
              <w:marLeft w:val="0"/>
              <w:marRight w:val="0"/>
              <w:marTop w:val="0"/>
              <w:marBottom w:val="0"/>
              <w:divBdr>
                <w:top w:val="none" w:sz="0" w:space="0" w:color="auto"/>
                <w:left w:val="none" w:sz="0" w:space="0" w:color="auto"/>
                <w:bottom w:val="none" w:sz="0" w:space="0" w:color="auto"/>
                <w:right w:val="none" w:sz="0" w:space="0" w:color="auto"/>
              </w:divBdr>
              <w:divsChild>
                <w:div w:id="2121681909">
                  <w:marLeft w:val="0"/>
                  <w:marRight w:val="0"/>
                  <w:marTop w:val="0"/>
                  <w:marBottom w:val="0"/>
                  <w:divBdr>
                    <w:top w:val="none" w:sz="0" w:space="0" w:color="auto"/>
                    <w:left w:val="none" w:sz="0" w:space="0" w:color="auto"/>
                    <w:bottom w:val="none" w:sz="0" w:space="0" w:color="auto"/>
                    <w:right w:val="none" w:sz="0" w:space="0" w:color="auto"/>
                  </w:divBdr>
                  <w:divsChild>
                    <w:div w:id="10383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1425809812">
                              <w:marLeft w:val="0"/>
                              <w:marRight w:val="0"/>
                              <w:marTop w:val="0"/>
                              <w:marBottom w:val="0"/>
                              <w:divBdr>
                                <w:top w:val="none" w:sz="0" w:space="0" w:color="auto"/>
                                <w:left w:val="none" w:sz="0" w:space="0" w:color="auto"/>
                                <w:bottom w:val="none" w:sz="0" w:space="0" w:color="auto"/>
                                <w:right w:val="none" w:sz="0" w:space="0" w:color="auto"/>
                              </w:divBdr>
                            </w:div>
                            <w:div w:id="8755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sChild>
        <w:div w:id="1988777284">
          <w:marLeft w:val="-225"/>
          <w:marRight w:val="-225"/>
          <w:marTop w:val="0"/>
          <w:marBottom w:val="0"/>
          <w:divBdr>
            <w:top w:val="none" w:sz="0" w:space="0" w:color="auto"/>
            <w:left w:val="none" w:sz="0" w:space="0" w:color="auto"/>
            <w:bottom w:val="none" w:sz="0" w:space="0" w:color="auto"/>
            <w:right w:val="none" w:sz="0" w:space="0" w:color="auto"/>
          </w:divBdr>
          <w:divsChild>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2241">
                                          <w:marLeft w:val="0"/>
                                          <w:marRight w:val="0"/>
                                          <w:marTop w:val="0"/>
                                          <w:marBottom w:val="0"/>
                                          <w:divBdr>
                                            <w:top w:val="none" w:sz="0" w:space="0" w:color="auto"/>
                                            <w:left w:val="none" w:sz="0" w:space="0" w:color="auto"/>
                                            <w:bottom w:val="dotted" w:sz="6" w:space="0" w:color="C5C3C3"/>
                                            <w:right w:val="none" w:sz="0" w:space="0" w:color="auto"/>
                                          </w:divBdr>
                                          <w:divsChild>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sChild>
                                                    <w:div w:id="20610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 w:id="2034260773">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2055081721">
          <w:marLeft w:val="0"/>
          <w:marRight w:val="0"/>
          <w:marTop w:val="0"/>
          <w:marBottom w:val="0"/>
          <w:divBdr>
            <w:top w:val="none" w:sz="0" w:space="0" w:color="auto"/>
            <w:left w:val="none" w:sz="0" w:space="0" w:color="auto"/>
            <w:bottom w:val="none" w:sz="0" w:space="0" w:color="auto"/>
            <w:right w:val="none" w:sz="0" w:space="0" w:color="auto"/>
          </w:divBdr>
          <w:divsChild>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sChild>
        <w:div w:id="1969192927">
          <w:marLeft w:val="0"/>
          <w:marRight w:val="0"/>
          <w:marTop w:val="0"/>
          <w:marBottom w:val="0"/>
          <w:divBdr>
            <w:top w:val="none" w:sz="0" w:space="0" w:color="auto"/>
            <w:left w:val="none" w:sz="0" w:space="0" w:color="auto"/>
            <w:bottom w:val="none" w:sz="0" w:space="0" w:color="auto"/>
            <w:right w:val="none" w:sz="0" w:space="0" w:color="auto"/>
          </w:divBdr>
          <w:divsChild>
            <w:div w:id="1295597118">
              <w:marLeft w:val="0"/>
              <w:marRight w:val="0"/>
              <w:marTop w:val="0"/>
              <w:marBottom w:val="0"/>
              <w:divBdr>
                <w:top w:val="none" w:sz="0" w:space="0" w:color="auto"/>
                <w:left w:val="none" w:sz="0" w:space="0" w:color="auto"/>
                <w:bottom w:val="none" w:sz="0" w:space="0" w:color="auto"/>
                <w:right w:val="none" w:sz="0" w:space="0" w:color="auto"/>
              </w:divBdr>
              <w:divsChild>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012678">
          <w:marLeft w:val="0"/>
          <w:marRight w:val="0"/>
          <w:marTop w:val="0"/>
          <w:marBottom w:val="0"/>
          <w:divBdr>
            <w:top w:val="none" w:sz="0" w:space="0" w:color="auto"/>
            <w:left w:val="none" w:sz="0" w:space="0" w:color="auto"/>
            <w:bottom w:val="none" w:sz="0" w:space="0" w:color="auto"/>
            <w:right w:val="none" w:sz="0" w:space="0" w:color="auto"/>
          </w:divBdr>
          <w:divsChild>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sChild>
        <w:div w:id="2097089134">
          <w:marLeft w:val="0"/>
          <w:marRight w:val="0"/>
          <w:marTop w:val="0"/>
          <w:marBottom w:val="0"/>
          <w:divBdr>
            <w:top w:val="none" w:sz="0" w:space="0" w:color="auto"/>
            <w:left w:val="none" w:sz="0" w:space="0" w:color="auto"/>
            <w:bottom w:val="none" w:sz="0" w:space="0" w:color="auto"/>
            <w:right w:val="none" w:sz="0" w:space="0" w:color="auto"/>
          </w:divBdr>
        </w:div>
      </w:divsChild>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641157188">
                              <w:marLeft w:val="0"/>
                              <w:marRight w:val="0"/>
                              <w:marTop w:val="0"/>
                              <w:marBottom w:val="0"/>
                              <w:divBdr>
                                <w:top w:val="none" w:sz="0" w:space="0" w:color="auto"/>
                                <w:left w:val="none" w:sz="0" w:space="0" w:color="auto"/>
                                <w:bottom w:val="none" w:sz="0" w:space="0" w:color="auto"/>
                                <w:right w:val="none" w:sz="0" w:space="0" w:color="auto"/>
                              </w:divBdr>
                            </w:div>
                            <w:div w:id="141990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sChild>
                        <w:div w:id="2024166354">
                          <w:marLeft w:val="0"/>
                          <w:marRight w:val="0"/>
                          <w:marTop w:val="0"/>
                          <w:marBottom w:val="300"/>
                          <w:divBdr>
                            <w:top w:val="none" w:sz="0" w:space="0" w:color="auto"/>
                            <w:left w:val="none" w:sz="0" w:space="0" w:color="auto"/>
                            <w:bottom w:val="none" w:sz="0" w:space="0" w:color="auto"/>
                            <w:right w:val="none" w:sz="0" w:space="0" w:color="auto"/>
                          </w:divBdr>
                          <w:divsChild>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sChild>
                                            <w:div w:id="2074154985">
                                              <w:marLeft w:val="0"/>
                                              <w:marRight w:val="0"/>
                                              <w:marTop w:val="0"/>
                                              <w:marBottom w:val="0"/>
                                              <w:divBdr>
                                                <w:top w:val="none" w:sz="0" w:space="0" w:color="auto"/>
                                                <w:left w:val="none" w:sz="0" w:space="0" w:color="auto"/>
                                                <w:bottom w:val="none" w:sz="0" w:space="0" w:color="auto"/>
                                                <w:right w:val="none" w:sz="0" w:space="0" w:color="auto"/>
                                              </w:divBdr>
                                              <w:divsChild>
                                                <w:div w:id="16646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sChild>
            <w:div w:id="2063211489">
              <w:marLeft w:val="0"/>
              <w:marRight w:val="0"/>
              <w:marTop w:val="0"/>
              <w:marBottom w:val="0"/>
              <w:divBdr>
                <w:top w:val="none" w:sz="0" w:space="0" w:color="auto"/>
                <w:left w:val="none" w:sz="0" w:space="0" w:color="auto"/>
                <w:bottom w:val="none" w:sz="0" w:space="0" w:color="auto"/>
                <w:right w:val="none" w:sz="0" w:space="0" w:color="auto"/>
              </w:divBdr>
              <w:divsChild>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8266">
                                  <w:marLeft w:val="0"/>
                                  <w:marRight w:val="0"/>
                                  <w:marTop w:val="0"/>
                                  <w:marBottom w:val="0"/>
                                  <w:divBdr>
                                    <w:top w:val="none" w:sz="0" w:space="0" w:color="auto"/>
                                    <w:left w:val="none" w:sz="0" w:space="0" w:color="auto"/>
                                    <w:bottom w:val="none" w:sz="0" w:space="0" w:color="auto"/>
                                    <w:right w:val="none" w:sz="0" w:space="0" w:color="auto"/>
                                  </w:divBdr>
                                  <w:divsChild>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 w:id="1965840430">
                                          <w:marLeft w:val="0"/>
                                          <w:marRight w:val="0"/>
                                          <w:marTop w:val="0"/>
                                          <w:marBottom w:val="0"/>
                                          <w:divBdr>
                                            <w:top w:val="none" w:sz="0" w:space="0" w:color="auto"/>
                                            <w:left w:val="none" w:sz="0" w:space="0" w:color="auto"/>
                                            <w:bottom w:val="none" w:sz="0" w:space="0" w:color="auto"/>
                                            <w:right w:val="none" w:sz="0" w:space="0" w:color="auto"/>
                                          </w:divBdr>
                                        </w:div>
                                      </w:divsChild>
                                    </w:div>
                                    <w:div w:id="2023628268">
                                      <w:marLeft w:val="0"/>
                                      <w:marRight w:val="0"/>
                                      <w:marTop w:val="0"/>
                                      <w:marBottom w:val="0"/>
                                      <w:divBdr>
                                        <w:top w:val="none" w:sz="0" w:space="0" w:color="auto"/>
                                        <w:left w:val="none" w:sz="0" w:space="0" w:color="auto"/>
                                        <w:bottom w:val="none" w:sz="0" w:space="0" w:color="auto"/>
                                        <w:right w:val="none" w:sz="0" w:space="0" w:color="auto"/>
                                      </w:divBdr>
                                      <w:divsChild>
                                        <w:div w:id="179058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0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2078092072">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 w:id="2023508442">
                              <w:marLeft w:val="0"/>
                              <w:marRight w:val="0"/>
                              <w:marTop w:val="0"/>
                              <w:marBottom w:val="0"/>
                              <w:divBdr>
                                <w:top w:val="none" w:sz="0" w:space="0" w:color="auto"/>
                                <w:left w:val="none" w:sz="0" w:space="0" w:color="auto"/>
                                <w:bottom w:val="none" w:sz="0" w:space="0" w:color="auto"/>
                                <w:right w:val="none" w:sz="0" w:space="0" w:color="auto"/>
                              </w:divBdr>
                              <w:divsChild>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9692">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1953047852">
                              <w:marLeft w:val="0"/>
                              <w:marRight w:val="0"/>
                              <w:marTop w:val="0"/>
                              <w:marBottom w:val="0"/>
                              <w:divBdr>
                                <w:top w:val="none" w:sz="0" w:space="0" w:color="auto"/>
                                <w:left w:val="none" w:sz="0" w:space="0" w:color="auto"/>
                                <w:bottom w:val="none" w:sz="0" w:space="0" w:color="auto"/>
                                <w:right w:val="none" w:sz="0" w:space="0" w:color="auto"/>
                              </w:divBdr>
                            </w:div>
                            <w:div w:id="67465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447114">
          <w:marLeft w:val="0"/>
          <w:marRight w:val="0"/>
          <w:marTop w:val="0"/>
          <w:marBottom w:val="0"/>
          <w:divBdr>
            <w:top w:val="none" w:sz="0" w:space="0" w:color="auto"/>
            <w:left w:val="none" w:sz="0" w:space="0" w:color="auto"/>
            <w:bottom w:val="none" w:sz="0" w:space="0" w:color="auto"/>
            <w:right w:val="none" w:sz="0" w:space="0" w:color="auto"/>
          </w:divBdr>
          <w:divsChild>
            <w:div w:id="2032491250">
              <w:marLeft w:val="0"/>
              <w:marRight w:val="0"/>
              <w:marTop w:val="0"/>
              <w:marBottom w:val="0"/>
              <w:divBdr>
                <w:top w:val="none" w:sz="0" w:space="0" w:color="auto"/>
                <w:left w:val="none" w:sz="0" w:space="0" w:color="auto"/>
                <w:bottom w:val="none" w:sz="0" w:space="0" w:color="auto"/>
                <w:right w:val="none" w:sz="0" w:space="0" w:color="auto"/>
              </w:divBdr>
              <w:divsChild>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sChild>
        <w:div w:id="2076313731">
          <w:marLeft w:val="0"/>
          <w:marRight w:val="0"/>
          <w:marTop w:val="0"/>
          <w:marBottom w:val="0"/>
          <w:divBdr>
            <w:top w:val="none" w:sz="0" w:space="0" w:color="auto"/>
            <w:left w:val="none" w:sz="0" w:space="0" w:color="auto"/>
            <w:bottom w:val="none" w:sz="0" w:space="0" w:color="auto"/>
            <w:right w:val="none" w:sz="0" w:space="0" w:color="auto"/>
          </w:divBdr>
          <w:divsChild>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19765">
          <w:marLeft w:val="0"/>
          <w:marRight w:val="0"/>
          <w:marTop w:val="0"/>
          <w:marBottom w:val="0"/>
          <w:divBdr>
            <w:top w:val="none" w:sz="0" w:space="0" w:color="auto"/>
            <w:left w:val="none" w:sz="0" w:space="0" w:color="auto"/>
            <w:bottom w:val="none" w:sz="0" w:space="0" w:color="auto"/>
            <w:right w:val="none" w:sz="0" w:space="0" w:color="auto"/>
          </w:divBdr>
          <w:divsChild>
            <w:div w:id="1177424080">
              <w:marLeft w:val="0"/>
              <w:marRight w:val="0"/>
              <w:marTop w:val="0"/>
              <w:marBottom w:val="0"/>
              <w:divBdr>
                <w:top w:val="none" w:sz="0" w:space="0" w:color="auto"/>
                <w:left w:val="none" w:sz="0" w:space="0" w:color="auto"/>
                <w:bottom w:val="none" w:sz="0" w:space="0" w:color="auto"/>
                <w:right w:val="none" w:sz="0" w:space="0" w:color="auto"/>
              </w:divBdr>
              <w:divsChild>
                <w:div w:id="1998220060">
                  <w:marLeft w:val="0"/>
                  <w:marRight w:val="0"/>
                  <w:marTop w:val="0"/>
                  <w:marBottom w:val="0"/>
                  <w:divBdr>
                    <w:top w:val="none" w:sz="0" w:space="0" w:color="auto"/>
                    <w:left w:val="none" w:sz="0" w:space="0" w:color="auto"/>
                    <w:bottom w:val="none" w:sz="0" w:space="0" w:color="auto"/>
                    <w:right w:val="none" w:sz="0" w:space="0" w:color="auto"/>
                  </w:divBdr>
                  <w:divsChild>
                    <w:div w:id="2056074974">
                      <w:marLeft w:val="0"/>
                      <w:marRight w:val="0"/>
                      <w:marTop w:val="0"/>
                      <w:marBottom w:val="0"/>
                      <w:divBdr>
                        <w:top w:val="none" w:sz="0" w:space="0" w:color="auto"/>
                        <w:left w:val="none" w:sz="0" w:space="0" w:color="auto"/>
                        <w:bottom w:val="none" w:sz="0" w:space="0" w:color="auto"/>
                        <w:right w:val="none" w:sz="0" w:space="0" w:color="auto"/>
                      </w:divBdr>
                      <w:divsChild>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1371109272">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594480020">
          <w:marLeft w:val="0"/>
          <w:marRight w:val="0"/>
          <w:marTop w:val="0"/>
          <w:marBottom w:val="0"/>
          <w:divBdr>
            <w:top w:val="none" w:sz="0" w:space="0" w:color="auto"/>
            <w:left w:val="none" w:sz="0" w:space="0" w:color="auto"/>
            <w:bottom w:val="none" w:sz="0" w:space="0" w:color="auto"/>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sChild>
                    <w:div w:id="1641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521116">
          <w:marLeft w:val="0"/>
          <w:marRight w:val="0"/>
          <w:marTop w:val="0"/>
          <w:marBottom w:val="0"/>
          <w:divBdr>
            <w:top w:val="none" w:sz="0" w:space="0" w:color="auto"/>
            <w:left w:val="none" w:sz="0" w:space="0" w:color="auto"/>
            <w:bottom w:val="none" w:sz="0" w:space="0" w:color="auto"/>
            <w:right w:val="none" w:sz="0" w:space="0" w:color="auto"/>
          </w:divBdr>
          <w:divsChild>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sChild>
                    <w:div w:id="1883442901">
                      <w:marLeft w:val="0"/>
                      <w:marRight w:val="0"/>
                      <w:marTop w:val="0"/>
                      <w:marBottom w:val="0"/>
                      <w:divBdr>
                        <w:top w:val="none" w:sz="0" w:space="0" w:color="auto"/>
                        <w:left w:val="none" w:sz="0" w:space="0" w:color="auto"/>
                        <w:bottom w:val="none" w:sz="0" w:space="0" w:color="auto"/>
                        <w:right w:val="none" w:sz="0" w:space="0" w:color="auto"/>
                      </w:divBdr>
                      <w:divsChild>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 w:id="14238152">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2028407169">
          <w:marLeft w:val="0"/>
          <w:marRight w:val="0"/>
          <w:marTop w:val="0"/>
          <w:marBottom w:val="0"/>
          <w:divBdr>
            <w:top w:val="none" w:sz="0" w:space="0" w:color="auto"/>
            <w:left w:val="none" w:sz="0" w:space="0" w:color="auto"/>
            <w:bottom w:val="none" w:sz="0" w:space="0" w:color="auto"/>
            <w:right w:val="none" w:sz="0" w:space="0" w:color="auto"/>
          </w:divBdr>
          <w:divsChild>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582222976">
                              <w:marLeft w:val="0"/>
                              <w:marRight w:val="0"/>
                              <w:marTop w:val="0"/>
                              <w:marBottom w:val="0"/>
                              <w:divBdr>
                                <w:top w:val="none" w:sz="0" w:space="0" w:color="auto"/>
                                <w:left w:val="none" w:sz="0" w:space="0" w:color="auto"/>
                                <w:bottom w:val="none" w:sz="0" w:space="0" w:color="auto"/>
                                <w:right w:val="none" w:sz="0" w:space="0" w:color="auto"/>
                              </w:divBdr>
                            </w:div>
                            <w:div w:id="44643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 w:id="1985501116">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 w:id="1987542659">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203120">
          <w:marLeft w:val="0"/>
          <w:marRight w:val="0"/>
          <w:marTop w:val="0"/>
          <w:marBottom w:val="0"/>
          <w:divBdr>
            <w:top w:val="none" w:sz="0" w:space="0" w:color="auto"/>
            <w:left w:val="none" w:sz="0" w:space="0" w:color="auto"/>
            <w:bottom w:val="none" w:sz="0" w:space="0" w:color="auto"/>
            <w:right w:val="none" w:sz="0" w:space="0" w:color="auto"/>
          </w:divBdr>
          <w:divsChild>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 w:id="2111194724">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 w:id="2130392502">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sChild>
                    <w:div w:id="2082214299">
                      <w:marLeft w:val="0"/>
                      <w:marRight w:val="0"/>
                      <w:marTop w:val="0"/>
                      <w:marBottom w:val="0"/>
                      <w:divBdr>
                        <w:top w:val="none" w:sz="0" w:space="0" w:color="auto"/>
                        <w:left w:val="none" w:sz="0" w:space="0" w:color="auto"/>
                        <w:bottom w:val="none" w:sz="0" w:space="0" w:color="auto"/>
                        <w:right w:val="none" w:sz="0" w:space="0" w:color="auto"/>
                      </w:divBdr>
                      <w:divsChild>
                        <w:div w:id="2093891688">
                          <w:marLeft w:val="0"/>
                          <w:marRight w:val="0"/>
                          <w:marTop w:val="0"/>
                          <w:marBottom w:val="0"/>
                          <w:divBdr>
                            <w:top w:val="none" w:sz="0" w:space="0" w:color="auto"/>
                            <w:left w:val="none" w:sz="0" w:space="0" w:color="auto"/>
                            <w:bottom w:val="none" w:sz="0" w:space="0" w:color="auto"/>
                            <w:right w:val="none" w:sz="0" w:space="0" w:color="auto"/>
                          </w:divBdr>
                          <w:divsChild>
                            <w:div w:id="1495299702">
                              <w:marLeft w:val="0"/>
                              <w:marRight w:val="0"/>
                              <w:marTop w:val="0"/>
                              <w:marBottom w:val="0"/>
                              <w:divBdr>
                                <w:top w:val="none" w:sz="0" w:space="0" w:color="auto"/>
                                <w:left w:val="none" w:sz="0" w:space="0" w:color="auto"/>
                                <w:bottom w:val="none" w:sz="0" w:space="0" w:color="auto"/>
                                <w:right w:val="none" w:sz="0" w:space="0" w:color="auto"/>
                              </w:divBdr>
                            </w:div>
                            <w:div w:id="77779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 w:id="1997755894">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 w:id="2075666022">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2048750700">
                              <w:marLeft w:val="0"/>
                              <w:marRight w:val="0"/>
                              <w:marTop w:val="0"/>
                              <w:marBottom w:val="0"/>
                              <w:divBdr>
                                <w:top w:val="none" w:sz="0" w:space="0" w:color="auto"/>
                                <w:left w:val="none" w:sz="0" w:space="0" w:color="auto"/>
                                <w:bottom w:val="none" w:sz="0" w:space="0" w:color="auto"/>
                                <w:right w:val="none" w:sz="0" w:space="0" w:color="auto"/>
                              </w:divBdr>
                            </w:div>
                            <w:div w:id="2062050702">
                              <w:marLeft w:val="0"/>
                              <w:marRight w:val="0"/>
                              <w:marTop w:val="0"/>
                              <w:marBottom w:val="0"/>
                              <w:divBdr>
                                <w:top w:val="none" w:sz="0" w:space="0" w:color="auto"/>
                                <w:left w:val="none" w:sz="0" w:space="0" w:color="auto"/>
                                <w:bottom w:val="none" w:sz="0" w:space="0" w:color="auto"/>
                                <w:right w:val="none" w:sz="0" w:space="0" w:color="auto"/>
                              </w:divBdr>
                            </w:div>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 w:id="2136632042">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sChild>
                <w:div w:id="2038191623">
                  <w:marLeft w:val="0"/>
                  <w:marRight w:val="0"/>
                  <w:marTop w:val="0"/>
                  <w:marBottom w:val="0"/>
                  <w:divBdr>
                    <w:top w:val="none" w:sz="0" w:space="0" w:color="auto"/>
                    <w:left w:val="none" w:sz="0" w:space="0" w:color="auto"/>
                    <w:bottom w:val="none" w:sz="0" w:space="0" w:color="auto"/>
                    <w:right w:val="none" w:sz="0" w:space="0" w:color="auto"/>
                  </w:divBdr>
                  <w:divsChild>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 w:id="207022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3580">
          <w:marLeft w:val="0"/>
          <w:marRight w:val="0"/>
          <w:marTop w:val="0"/>
          <w:marBottom w:val="0"/>
          <w:divBdr>
            <w:top w:val="none" w:sz="0" w:space="0" w:color="auto"/>
            <w:left w:val="none" w:sz="0" w:space="0" w:color="auto"/>
            <w:bottom w:val="none" w:sz="0" w:space="0" w:color="auto"/>
            <w:right w:val="none" w:sz="0" w:space="0" w:color="auto"/>
          </w:divBdr>
          <w:divsChild>
            <w:div w:id="210966179">
              <w:marLeft w:val="0"/>
              <w:marRight w:val="0"/>
              <w:marTop w:val="0"/>
              <w:marBottom w:val="0"/>
              <w:divBdr>
                <w:top w:val="none" w:sz="0" w:space="0" w:color="auto"/>
                <w:left w:val="none" w:sz="0" w:space="0" w:color="auto"/>
                <w:bottom w:val="none" w:sz="0" w:space="0" w:color="auto"/>
                <w:right w:val="none" w:sz="0" w:space="0" w:color="auto"/>
              </w:divBdr>
              <w:divsChild>
                <w:div w:id="2044671313">
                  <w:marLeft w:val="0"/>
                  <w:marRight w:val="0"/>
                  <w:marTop w:val="0"/>
                  <w:marBottom w:val="0"/>
                  <w:divBdr>
                    <w:top w:val="none" w:sz="0" w:space="0" w:color="auto"/>
                    <w:left w:val="none" w:sz="0" w:space="0" w:color="auto"/>
                    <w:bottom w:val="none" w:sz="0" w:space="0" w:color="auto"/>
                    <w:right w:val="none" w:sz="0" w:space="0" w:color="auto"/>
                  </w:divBdr>
                  <w:divsChild>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 w:id="198280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sChild>
                <w:div w:id="2119832379">
                  <w:marLeft w:val="0"/>
                  <w:marRight w:val="0"/>
                  <w:marTop w:val="0"/>
                  <w:marBottom w:val="0"/>
                  <w:divBdr>
                    <w:top w:val="none" w:sz="0" w:space="0" w:color="auto"/>
                    <w:left w:val="none" w:sz="0" w:space="0" w:color="auto"/>
                    <w:bottom w:val="none" w:sz="0" w:space="0" w:color="auto"/>
                    <w:right w:val="none" w:sz="0" w:space="0" w:color="auto"/>
                  </w:divBdr>
                  <w:divsChild>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 w:id="205450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337515">
              <w:marLeft w:val="0"/>
              <w:marRight w:val="0"/>
              <w:marTop w:val="0"/>
              <w:marBottom w:val="0"/>
              <w:divBdr>
                <w:top w:val="none" w:sz="0" w:space="0" w:color="auto"/>
                <w:left w:val="none" w:sz="0" w:space="0" w:color="auto"/>
                <w:bottom w:val="none" w:sz="0" w:space="0" w:color="auto"/>
                <w:right w:val="none" w:sz="0" w:space="0" w:color="auto"/>
              </w:divBdr>
              <w:divsChild>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51034">
          <w:marLeft w:val="0"/>
          <w:marRight w:val="0"/>
          <w:marTop w:val="0"/>
          <w:marBottom w:val="0"/>
          <w:divBdr>
            <w:top w:val="none" w:sz="0" w:space="0" w:color="auto"/>
            <w:left w:val="none" w:sz="0" w:space="0" w:color="auto"/>
            <w:bottom w:val="none" w:sz="0" w:space="0" w:color="auto"/>
            <w:right w:val="none" w:sz="0" w:space="0" w:color="auto"/>
          </w:divBdr>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 w:id="2102750207">
          <w:marLeft w:val="0"/>
          <w:marRight w:val="0"/>
          <w:marTop w:val="0"/>
          <w:marBottom w:val="0"/>
          <w:divBdr>
            <w:top w:val="none" w:sz="0" w:space="0" w:color="auto"/>
            <w:left w:val="none" w:sz="0" w:space="0" w:color="auto"/>
            <w:bottom w:val="none" w:sz="0" w:space="0" w:color="auto"/>
            <w:right w:val="none" w:sz="0" w:space="0" w:color="auto"/>
          </w:divBdr>
        </w:div>
      </w:divsChild>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sChild>
            <w:div w:id="2023971094">
              <w:marLeft w:val="0"/>
              <w:marRight w:val="0"/>
              <w:marTop w:val="0"/>
              <w:marBottom w:val="0"/>
              <w:divBdr>
                <w:top w:val="none" w:sz="0" w:space="0" w:color="auto"/>
                <w:left w:val="none" w:sz="0" w:space="0" w:color="auto"/>
                <w:bottom w:val="none" w:sz="0" w:space="0" w:color="auto"/>
                <w:right w:val="none" w:sz="0" w:space="0" w:color="auto"/>
              </w:divBdr>
              <w:divsChild>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39529">
          <w:marLeft w:val="0"/>
          <w:marRight w:val="0"/>
          <w:marTop w:val="0"/>
          <w:marBottom w:val="0"/>
          <w:divBdr>
            <w:top w:val="none" w:sz="0" w:space="0" w:color="auto"/>
            <w:left w:val="none" w:sz="0" w:space="0" w:color="auto"/>
            <w:bottom w:val="none" w:sz="0" w:space="0" w:color="auto"/>
            <w:right w:val="none" w:sz="0" w:space="0" w:color="auto"/>
          </w:divBdr>
          <w:divsChild>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sChild>
                <w:div w:id="1773893253">
                  <w:marLeft w:val="0"/>
                  <w:marRight w:val="0"/>
                  <w:marTop w:val="0"/>
                  <w:marBottom w:val="0"/>
                  <w:divBdr>
                    <w:top w:val="none" w:sz="0" w:space="0" w:color="auto"/>
                    <w:left w:val="none" w:sz="0" w:space="0" w:color="auto"/>
                    <w:bottom w:val="none" w:sz="0" w:space="0" w:color="auto"/>
                    <w:right w:val="none" w:sz="0" w:space="0" w:color="auto"/>
                  </w:divBdr>
                  <w:divsChild>
                    <w:div w:id="18401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sChild>
                <w:div w:id="1137453950">
                  <w:marLeft w:val="0"/>
                  <w:marRight w:val="0"/>
                  <w:marTop w:val="0"/>
                  <w:marBottom w:val="0"/>
                  <w:divBdr>
                    <w:top w:val="none" w:sz="0" w:space="0" w:color="auto"/>
                    <w:left w:val="none" w:sz="0" w:space="0" w:color="auto"/>
                    <w:bottom w:val="none" w:sz="0" w:space="0" w:color="auto"/>
                    <w:right w:val="none" w:sz="0" w:space="0" w:color="auto"/>
                  </w:divBdr>
                  <w:divsChild>
                    <w:div w:id="1995523479">
                      <w:marLeft w:val="0"/>
                      <w:marRight w:val="0"/>
                      <w:marTop w:val="0"/>
                      <w:marBottom w:val="0"/>
                      <w:divBdr>
                        <w:top w:val="none" w:sz="0" w:space="0" w:color="auto"/>
                        <w:left w:val="none" w:sz="0" w:space="0" w:color="auto"/>
                        <w:bottom w:val="none" w:sz="0" w:space="0" w:color="auto"/>
                        <w:right w:val="none" w:sz="0" w:space="0" w:color="auto"/>
                      </w:divBdr>
                      <w:divsChild>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sChild>
            <w:div w:id="2021663573">
              <w:marLeft w:val="0"/>
              <w:marRight w:val="0"/>
              <w:marTop w:val="0"/>
              <w:marBottom w:val="0"/>
              <w:divBdr>
                <w:top w:val="none" w:sz="0" w:space="0" w:color="auto"/>
                <w:left w:val="none" w:sz="0" w:space="0" w:color="auto"/>
                <w:bottom w:val="none" w:sz="0" w:space="0" w:color="auto"/>
                <w:right w:val="none" w:sz="0" w:space="0" w:color="auto"/>
              </w:divBdr>
            </w:div>
          </w:divsChild>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 w:id="2074429699">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sChild>
        <w:div w:id="1975405131">
          <w:marLeft w:val="0"/>
          <w:marRight w:val="0"/>
          <w:marTop w:val="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693917728">
          <w:marLeft w:val="0"/>
          <w:marRight w:val="0"/>
          <w:marTop w:val="0"/>
          <w:marBottom w:val="0"/>
          <w:divBdr>
            <w:top w:val="none" w:sz="0" w:space="0" w:color="auto"/>
            <w:left w:val="none" w:sz="0" w:space="0" w:color="auto"/>
            <w:bottom w:val="none" w:sz="0" w:space="0" w:color="auto"/>
            <w:right w:val="none" w:sz="0" w:space="0" w:color="auto"/>
          </w:divBdr>
          <w:divsChild>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sChild>
                        <w:div w:id="2012367438">
                          <w:marLeft w:val="0"/>
                          <w:marRight w:val="0"/>
                          <w:marTop w:val="0"/>
                          <w:marBottom w:val="0"/>
                          <w:divBdr>
                            <w:top w:val="none" w:sz="0" w:space="0" w:color="auto"/>
                            <w:left w:val="none" w:sz="0" w:space="0" w:color="auto"/>
                            <w:bottom w:val="none" w:sz="0" w:space="0" w:color="auto"/>
                            <w:right w:val="none" w:sz="0" w:space="0" w:color="auto"/>
                          </w:divBdr>
                          <w:divsChild>
                            <w:div w:id="70695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 w:id="2073186883">
                                      <w:marLeft w:val="0"/>
                                      <w:marRight w:val="0"/>
                                      <w:marTop w:val="0"/>
                                      <w:marBottom w:val="0"/>
                                      <w:divBdr>
                                        <w:top w:val="none" w:sz="0" w:space="0" w:color="auto"/>
                                        <w:left w:val="none" w:sz="0" w:space="0" w:color="auto"/>
                                        <w:bottom w:val="none" w:sz="0" w:space="0" w:color="auto"/>
                                        <w:right w:val="none" w:sz="0" w:space="0" w:color="auto"/>
                                      </w:divBdr>
                                      <w:divsChild>
                                        <w:div w:id="1305769625">
                                          <w:marLeft w:val="0"/>
                                          <w:marRight w:val="0"/>
                                          <w:marTop w:val="0"/>
                                          <w:marBottom w:val="0"/>
                                          <w:divBdr>
                                            <w:top w:val="none" w:sz="0" w:space="0" w:color="auto"/>
                                            <w:left w:val="none" w:sz="0" w:space="0" w:color="auto"/>
                                            <w:bottom w:val="none" w:sz="0" w:space="0" w:color="auto"/>
                                            <w:right w:val="none" w:sz="0" w:space="0" w:color="auto"/>
                                          </w:divBdr>
                                        </w:div>
                                        <w:div w:id="196145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 w:id="2015107920">
                                      <w:marLeft w:val="0"/>
                                      <w:marRight w:val="0"/>
                                      <w:marTop w:val="0"/>
                                      <w:marBottom w:val="0"/>
                                      <w:divBdr>
                                        <w:top w:val="none" w:sz="0" w:space="0" w:color="auto"/>
                                        <w:left w:val="none" w:sz="0" w:space="0" w:color="auto"/>
                                        <w:bottom w:val="none" w:sz="0" w:space="0" w:color="auto"/>
                                        <w:right w:val="none" w:sz="0" w:space="0" w:color="auto"/>
                                      </w:divBdr>
                                      <w:divsChild>
                                        <w:div w:id="2754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sChild>
                        <w:div w:id="2045910462">
                          <w:marLeft w:val="0"/>
                          <w:marRight w:val="0"/>
                          <w:marTop w:val="0"/>
                          <w:marBottom w:val="300"/>
                          <w:divBdr>
                            <w:top w:val="none" w:sz="0" w:space="0" w:color="auto"/>
                            <w:left w:val="none" w:sz="0" w:space="0" w:color="auto"/>
                            <w:bottom w:val="none" w:sz="0" w:space="0" w:color="auto"/>
                            <w:right w:val="none" w:sz="0" w:space="0" w:color="auto"/>
                          </w:divBdr>
                          <w:divsChild>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1467">
                                          <w:marLeft w:val="0"/>
                                          <w:marRight w:val="0"/>
                                          <w:marTop w:val="0"/>
                                          <w:marBottom w:val="120"/>
                                          <w:divBdr>
                                            <w:top w:val="none" w:sz="0" w:space="0" w:color="auto"/>
                                            <w:left w:val="none" w:sz="0" w:space="0" w:color="auto"/>
                                            <w:bottom w:val="none" w:sz="0" w:space="0" w:color="auto"/>
                                            <w:right w:val="none" w:sz="0" w:space="0" w:color="auto"/>
                                          </w:divBdr>
                                          <w:divsChild>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756248040">
          <w:marLeft w:val="0"/>
          <w:marRight w:val="0"/>
          <w:marTop w:val="0"/>
          <w:marBottom w:val="0"/>
          <w:divBdr>
            <w:top w:val="none" w:sz="0" w:space="0" w:color="auto"/>
            <w:left w:val="none" w:sz="0" w:space="0" w:color="auto"/>
            <w:bottom w:val="none" w:sz="0" w:space="0" w:color="auto"/>
            <w:right w:val="none" w:sz="0" w:space="0" w:color="auto"/>
          </w:divBdr>
        </w:div>
        <w:div w:id="1195538271">
          <w:marLeft w:val="0"/>
          <w:marRight w:val="0"/>
          <w:marTop w:val="0"/>
          <w:marBottom w:val="0"/>
          <w:divBdr>
            <w:top w:val="none" w:sz="0" w:space="0" w:color="auto"/>
            <w:left w:val="none" w:sz="0" w:space="0" w:color="auto"/>
            <w:bottom w:val="none" w:sz="0" w:space="0" w:color="auto"/>
            <w:right w:val="none" w:sz="0" w:space="0" w:color="auto"/>
          </w:divBdr>
        </w:div>
      </w:divsChild>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sChild>
                <w:div w:id="2116634740">
                  <w:marLeft w:val="0"/>
                  <w:marRight w:val="0"/>
                  <w:marTop w:val="0"/>
                  <w:marBottom w:val="0"/>
                  <w:divBdr>
                    <w:top w:val="none" w:sz="0" w:space="0" w:color="auto"/>
                    <w:left w:val="none" w:sz="0" w:space="0" w:color="auto"/>
                    <w:bottom w:val="none" w:sz="0" w:space="0" w:color="auto"/>
                    <w:right w:val="none" w:sz="0" w:space="0" w:color="auto"/>
                  </w:divBdr>
                  <w:divsChild>
                    <w:div w:id="20951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sChild>
                    <w:div w:id="1983728125">
                      <w:marLeft w:val="0"/>
                      <w:marRight w:val="0"/>
                      <w:marTop w:val="0"/>
                      <w:marBottom w:val="0"/>
                      <w:divBdr>
                        <w:top w:val="none" w:sz="0" w:space="0" w:color="auto"/>
                        <w:left w:val="none" w:sz="0" w:space="0" w:color="auto"/>
                        <w:bottom w:val="none" w:sz="0" w:space="0" w:color="auto"/>
                        <w:right w:val="none" w:sz="0" w:space="0" w:color="auto"/>
                      </w:divBdr>
                      <w:divsChild>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 w:id="205076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 w:id="1981956215">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321412">
          <w:marLeft w:val="0"/>
          <w:marRight w:val="0"/>
          <w:marTop w:val="0"/>
          <w:marBottom w:val="0"/>
          <w:divBdr>
            <w:top w:val="none" w:sz="0" w:space="0" w:color="auto"/>
            <w:left w:val="none" w:sz="0" w:space="0" w:color="auto"/>
            <w:bottom w:val="none" w:sz="0" w:space="0" w:color="auto"/>
            <w:right w:val="none" w:sz="0" w:space="0" w:color="auto"/>
          </w:divBdr>
          <w:divsChild>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sChild>
                        <w:div w:id="2106031389">
                          <w:marLeft w:val="0"/>
                          <w:marRight w:val="0"/>
                          <w:marTop w:val="0"/>
                          <w:marBottom w:val="0"/>
                          <w:divBdr>
                            <w:top w:val="none" w:sz="0" w:space="0" w:color="auto"/>
                            <w:left w:val="none" w:sz="0" w:space="0" w:color="auto"/>
                            <w:bottom w:val="none" w:sz="0" w:space="0" w:color="auto"/>
                            <w:right w:val="none" w:sz="0" w:space="0" w:color="auto"/>
                          </w:divBdr>
                          <w:divsChild>
                            <w:div w:id="644167895">
                              <w:marLeft w:val="0"/>
                              <w:marRight w:val="0"/>
                              <w:marTop w:val="0"/>
                              <w:marBottom w:val="0"/>
                              <w:divBdr>
                                <w:top w:val="none" w:sz="0" w:space="0" w:color="auto"/>
                                <w:left w:val="none" w:sz="0" w:space="0" w:color="auto"/>
                                <w:bottom w:val="none" w:sz="0" w:space="0" w:color="auto"/>
                                <w:right w:val="none" w:sz="0" w:space="0" w:color="auto"/>
                              </w:divBdr>
                            </w:div>
                            <w:div w:id="4556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 w:id="20772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2110007098">
          <w:marLeft w:val="0"/>
          <w:marRight w:val="0"/>
          <w:marTop w:val="0"/>
          <w:marBottom w:val="0"/>
          <w:divBdr>
            <w:top w:val="none" w:sz="0" w:space="0" w:color="auto"/>
            <w:left w:val="none" w:sz="0" w:space="0" w:color="auto"/>
            <w:bottom w:val="none" w:sz="0" w:space="0" w:color="auto"/>
            <w:right w:val="none" w:sz="0" w:space="0" w:color="auto"/>
          </w:divBdr>
        </w:div>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4877026">
      <w:bodyDiv w:val="1"/>
      <w:marLeft w:val="0"/>
      <w:marRight w:val="0"/>
      <w:marTop w:val="0"/>
      <w:marBottom w:val="0"/>
      <w:divBdr>
        <w:top w:val="none" w:sz="0" w:space="0" w:color="auto"/>
        <w:left w:val="none" w:sz="0" w:space="0" w:color="auto"/>
        <w:bottom w:val="none" w:sz="0" w:space="0" w:color="auto"/>
        <w:right w:val="none" w:sz="0" w:space="0" w:color="auto"/>
      </w:divBdr>
      <w:divsChild>
        <w:div w:id="1443264760">
          <w:marLeft w:val="0"/>
          <w:marRight w:val="0"/>
          <w:marTop w:val="0"/>
          <w:marBottom w:val="0"/>
          <w:divBdr>
            <w:top w:val="none" w:sz="0" w:space="0" w:color="auto"/>
            <w:left w:val="none" w:sz="0" w:space="0" w:color="auto"/>
            <w:bottom w:val="none" w:sz="0" w:space="0" w:color="auto"/>
            <w:right w:val="none" w:sz="0" w:space="0" w:color="auto"/>
          </w:divBdr>
        </w:div>
        <w:div w:id="1801531450">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 w:id="2015692541">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87787">
                                  <w:marLeft w:val="0"/>
                                  <w:marRight w:val="0"/>
                                  <w:marTop w:val="0"/>
                                  <w:marBottom w:val="0"/>
                                  <w:divBdr>
                                    <w:top w:val="none" w:sz="0" w:space="0" w:color="auto"/>
                                    <w:left w:val="none" w:sz="0" w:space="0" w:color="auto"/>
                                    <w:bottom w:val="none" w:sz="0" w:space="0" w:color="auto"/>
                                    <w:right w:val="none" w:sz="0" w:space="0" w:color="auto"/>
                                  </w:divBdr>
                                  <w:divsChild>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sChild>
                                <w:div w:id="2006786396">
                                  <w:marLeft w:val="0"/>
                                  <w:marRight w:val="0"/>
                                  <w:marTop w:val="0"/>
                                  <w:marBottom w:val="0"/>
                                  <w:divBdr>
                                    <w:top w:val="none" w:sz="0" w:space="0" w:color="auto"/>
                                    <w:left w:val="none" w:sz="0" w:space="0" w:color="auto"/>
                                    <w:bottom w:val="none" w:sz="0" w:space="0" w:color="auto"/>
                                    <w:right w:val="none" w:sz="0" w:space="0" w:color="auto"/>
                                  </w:divBdr>
                                  <w:divsChild>
                                    <w:div w:id="14471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4992">
                              <w:marLeft w:val="0"/>
                              <w:marRight w:val="0"/>
                              <w:marTop w:val="0"/>
                              <w:marBottom w:val="0"/>
                              <w:divBdr>
                                <w:top w:val="none" w:sz="0" w:space="0" w:color="auto"/>
                                <w:left w:val="none" w:sz="0" w:space="0" w:color="auto"/>
                                <w:bottom w:val="none" w:sz="0" w:space="0" w:color="auto"/>
                                <w:right w:val="none" w:sz="0" w:space="0" w:color="auto"/>
                              </w:divBdr>
                            </w:div>
                            <w:div w:id="2046907427">
                              <w:marLeft w:val="0"/>
                              <w:marRight w:val="0"/>
                              <w:marTop w:val="0"/>
                              <w:marBottom w:val="0"/>
                              <w:divBdr>
                                <w:top w:val="none" w:sz="0" w:space="0" w:color="auto"/>
                                <w:left w:val="none" w:sz="0" w:space="0" w:color="auto"/>
                                <w:bottom w:val="none" w:sz="0" w:space="0" w:color="auto"/>
                                <w:right w:val="none" w:sz="0" w:space="0" w:color="auto"/>
                              </w:divBdr>
                              <w:divsChild>
                                <w:div w:id="2128114132">
                                  <w:marLeft w:val="0"/>
                                  <w:marRight w:val="0"/>
                                  <w:marTop w:val="0"/>
                                  <w:marBottom w:val="0"/>
                                  <w:divBdr>
                                    <w:top w:val="none" w:sz="0" w:space="0" w:color="auto"/>
                                    <w:left w:val="none" w:sz="0" w:space="0" w:color="auto"/>
                                    <w:bottom w:val="none" w:sz="0" w:space="0" w:color="auto"/>
                                    <w:right w:val="none" w:sz="0" w:space="0" w:color="auto"/>
                                  </w:divBdr>
                                  <w:divsChild>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1088623650">
          <w:marLeft w:val="0"/>
          <w:marRight w:val="0"/>
          <w:marTop w:val="0"/>
          <w:marBottom w:val="0"/>
          <w:divBdr>
            <w:top w:val="none" w:sz="0" w:space="0" w:color="auto"/>
            <w:left w:val="none" w:sz="0" w:space="0" w:color="auto"/>
            <w:bottom w:val="none" w:sz="0" w:space="0" w:color="auto"/>
            <w:right w:val="none" w:sz="0" w:space="0" w:color="auto"/>
          </w:divBdr>
        </w:div>
        <w:div w:id="24600914">
          <w:marLeft w:val="0"/>
          <w:marRight w:val="0"/>
          <w:marTop w:val="0"/>
          <w:marBottom w:val="0"/>
          <w:divBdr>
            <w:top w:val="none" w:sz="0" w:space="0" w:color="auto"/>
            <w:left w:val="none" w:sz="0" w:space="0" w:color="auto"/>
            <w:bottom w:val="none" w:sz="0" w:space="0" w:color="auto"/>
            <w:right w:val="none" w:sz="0" w:space="0" w:color="auto"/>
          </w:divBdr>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504668329">
          <w:marLeft w:val="0"/>
          <w:marRight w:val="0"/>
          <w:marTop w:val="0"/>
          <w:marBottom w:val="0"/>
          <w:divBdr>
            <w:top w:val="none" w:sz="0" w:space="0" w:color="auto"/>
            <w:left w:val="none" w:sz="0" w:space="0" w:color="auto"/>
            <w:bottom w:val="none" w:sz="0" w:space="0" w:color="auto"/>
            <w:right w:val="none" w:sz="0" w:space="0" w:color="auto"/>
          </w:divBdr>
        </w:div>
        <w:div w:id="2075276661">
          <w:marLeft w:val="0"/>
          <w:marRight w:val="0"/>
          <w:marTop w:val="150"/>
          <w:marBottom w:val="150"/>
          <w:divBdr>
            <w:top w:val="single" w:sz="6" w:space="4" w:color="D7D7D7"/>
            <w:left w:val="none" w:sz="0" w:space="0" w:color="auto"/>
            <w:bottom w:val="single" w:sz="6" w:space="4" w:color="D7D7D7"/>
            <w:right w:val="none" w:sz="0" w:space="0" w:color="auto"/>
          </w:divBdr>
        </w:div>
        <w:div w:id="1476877703">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sChild>
                    <w:div w:id="2031442444">
                      <w:marLeft w:val="0"/>
                      <w:marRight w:val="0"/>
                      <w:marTop w:val="0"/>
                      <w:marBottom w:val="0"/>
                      <w:divBdr>
                        <w:top w:val="none" w:sz="0" w:space="0" w:color="auto"/>
                        <w:left w:val="none" w:sz="0" w:space="0" w:color="auto"/>
                        <w:bottom w:val="none" w:sz="0" w:space="0" w:color="auto"/>
                        <w:right w:val="none" w:sz="0" w:space="0" w:color="auto"/>
                      </w:divBdr>
                      <w:divsChild>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sChild>
                <w:div w:id="20535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sChild>
                    <w:div w:id="1969387617">
                      <w:marLeft w:val="0"/>
                      <w:marRight w:val="0"/>
                      <w:marTop w:val="0"/>
                      <w:marBottom w:val="0"/>
                      <w:divBdr>
                        <w:top w:val="none" w:sz="0" w:space="0" w:color="auto"/>
                        <w:left w:val="none" w:sz="0" w:space="0" w:color="auto"/>
                        <w:bottom w:val="none" w:sz="0" w:space="0" w:color="auto"/>
                        <w:right w:val="none" w:sz="0" w:space="0" w:color="auto"/>
                      </w:divBdr>
                      <w:divsChild>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sChild>
                    <w:div w:id="2016375266">
                      <w:marLeft w:val="0"/>
                      <w:marRight w:val="0"/>
                      <w:marTop w:val="0"/>
                      <w:marBottom w:val="0"/>
                      <w:divBdr>
                        <w:top w:val="none" w:sz="0" w:space="0" w:color="auto"/>
                        <w:left w:val="none" w:sz="0" w:space="0" w:color="auto"/>
                        <w:bottom w:val="none" w:sz="0" w:space="0" w:color="auto"/>
                        <w:right w:val="none" w:sz="0" w:space="0" w:color="auto"/>
                      </w:divBdr>
                    </w:div>
                    <w:div w:id="2140997709">
                      <w:marLeft w:val="0"/>
                      <w:marRight w:val="0"/>
                      <w:marTop w:val="0"/>
                      <w:marBottom w:val="0"/>
                      <w:divBdr>
                        <w:top w:val="none" w:sz="0" w:space="0" w:color="auto"/>
                        <w:left w:val="none" w:sz="0" w:space="0" w:color="auto"/>
                        <w:bottom w:val="none" w:sz="0" w:space="0" w:color="auto"/>
                        <w:right w:val="none" w:sz="0" w:space="0" w:color="auto"/>
                      </w:divBdr>
                      <w:divsChild>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0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sChild>
                    <w:div w:id="2096895126">
                      <w:marLeft w:val="0"/>
                      <w:marRight w:val="0"/>
                      <w:marTop w:val="0"/>
                      <w:marBottom w:val="0"/>
                      <w:divBdr>
                        <w:top w:val="none" w:sz="0" w:space="0" w:color="auto"/>
                        <w:left w:val="none" w:sz="0" w:space="0" w:color="auto"/>
                        <w:bottom w:val="none" w:sz="0" w:space="0" w:color="auto"/>
                        <w:right w:val="none" w:sz="0" w:space="0" w:color="auto"/>
                      </w:divBdr>
                      <w:divsChild>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sChild>
                                    <w:div w:id="20812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609622">
                  <w:marLeft w:val="0"/>
                  <w:marRight w:val="0"/>
                  <w:marTop w:val="0"/>
                  <w:marBottom w:val="0"/>
                  <w:divBdr>
                    <w:top w:val="none" w:sz="0" w:space="0" w:color="auto"/>
                    <w:left w:val="none" w:sz="0" w:space="0" w:color="auto"/>
                    <w:bottom w:val="none" w:sz="0" w:space="0" w:color="auto"/>
                    <w:right w:val="none" w:sz="0" w:space="0" w:color="auto"/>
                  </w:divBdr>
                  <w:divsChild>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8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sChild>
                        <w:div w:id="2014332335">
                          <w:marLeft w:val="0"/>
                          <w:marRight w:val="0"/>
                          <w:marTop w:val="0"/>
                          <w:marBottom w:val="0"/>
                          <w:divBdr>
                            <w:top w:val="none" w:sz="0" w:space="0" w:color="auto"/>
                            <w:left w:val="none" w:sz="0" w:space="0" w:color="auto"/>
                            <w:bottom w:val="none" w:sz="0" w:space="0" w:color="auto"/>
                            <w:right w:val="none" w:sz="0" w:space="0" w:color="auto"/>
                          </w:divBdr>
                          <w:divsChild>
                            <w:div w:id="2030376791">
                              <w:marLeft w:val="0"/>
                              <w:marRight w:val="0"/>
                              <w:marTop w:val="0"/>
                              <w:marBottom w:val="0"/>
                              <w:divBdr>
                                <w:top w:val="none" w:sz="0" w:space="0" w:color="auto"/>
                                <w:left w:val="none" w:sz="0" w:space="0" w:color="auto"/>
                                <w:bottom w:val="none" w:sz="0" w:space="0" w:color="auto"/>
                                <w:right w:val="none" w:sz="0" w:space="0" w:color="auto"/>
                              </w:divBdr>
                              <w:divsChild>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692412435">
          <w:marLeft w:val="0"/>
          <w:marRight w:val="0"/>
          <w:marTop w:val="0"/>
          <w:marBottom w:val="0"/>
          <w:divBdr>
            <w:top w:val="none" w:sz="0" w:space="0" w:color="auto"/>
            <w:left w:val="none" w:sz="0" w:space="0" w:color="auto"/>
            <w:bottom w:val="none" w:sz="0" w:space="0" w:color="auto"/>
            <w:right w:val="none" w:sz="0" w:space="0" w:color="auto"/>
          </w:divBdr>
        </w:div>
        <w:div w:id="1199977787">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9567">
      <w:bodyDiv w:val="1"/>
      <w:marLeft w:val="0"/>
      <w:marRight w:val="0"/>
      <w:marTop w:val="0"/>
      <w:marBottom w:val="0"/>
      <w:divBdr>
        <w:top w:val="none" w:sz="0" w:space="0" w:color="auto"/>
        <w:left w:val="none" w:sz="0" w:space="0" w:color="auto"/>
        <w:bottom w:val="none" w:sz="0" w:space="0" w:color="auto"/>
        <w:right w:val="none" w:sz="0" w:space="0" w:color="auto"/>
      </w:divBdr>
      <w:divsChild>
        <w:div w:id="2059084544">
          <w:marLeft w:val="0"/>
          <w:marRight w:val="0"/>
          <w:marTop w:val="0"/>
          <w:marBottom w:val="0"/>
          <w:divBdr>
            <w:top w:val="none" w:sz="0" w:space="0" w:color="auto"/>
            <w:left w:val="none" w:sz="0" w:space="0" w:color="auto"/>
            <w:bottom w:val="none" w:sz="0" w:space="0" w:color="auto"/>
            <w:right w:val="none" w:sz="0" w:space="0" w:color="auto"/>
          </w:divBdr>
        </w:div>
      </w:divsChild>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sChild>
                    <w:div w:id="2072848154">
                      <w:marLeft w:val="0"/>
                      <w:marRight w:val="0"/>
                      <w:marTop w:val="0"/>
                      <w:marBottom w:val="0"/>
                      <w:divBdr>
                        <w:top w:val="none" w:sz="0" w:space="0" w:color="auto"/>
                        <w:left w:val="none" w:sz="0" w:space="0" w:color="auto"/>
                        <w:bottom w:val="none" w:sz="0" w:space="0" w:color="auto"/>
                        <w:right w:val="none" w:sz="0" w:space="0" w:color="auto"/>
                      </w:divBdr>
                      <w:divsChild>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 w:id="2098286623">
                                      <w:marLeft w:val="0"/>
                                      <w:marRight w:val="0"/>
                                      <w:marTop w:val="0"/>
                                      <w:marBottom w:val="0"/>
                                      <w:divBdr>
                                        <w:top w:val="none" w:sz="0" w:space="0" w:color="auto"/>
                                        <w:left w:val="none" w:sz="0" w:space="0" w:color="auto"/>
                                        <w:bottom w:val="none" w:sz="0" w:space="0" w:color="auto"/>
                                        <w:right w:val="none" w:sz="0" w:space="0" w:color="auto"/>
                                      </w:divBdr>
                                      <w:divsChild>
                                        <w:div w:id="720590710">
                                          <w:marLeft w:val="0"/>
                                          <w:marRight w:val="0"/>
                                          <w:marTop w:val="0"/>
                                          <w:marBottom w:val="0"/>
                                          <w:divBdr>
                                            <w:top w:val="none" w:sz="0" w:space="0" w:color="auto"/>
                                            <w:left w:val="none" w:sz="0" w:space="0" w:color="auto"/>
                                            <w:bottom w:val="none" w:sz="0" w:space="0" w:color="auto"/>
                                            <w:right w:val="none" w:sz="0" w:space="0" w:color="auto"/>
                                          </w:divBdr>
                                        </w:div>
                                        <w:div w:id="96882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sChild>
                <w:div w:id="2097554574">
                  <w:marLeft w:val="0"/>
                  <w:marRight w:val="0"/>
                  <w:marTop w:val="0"/>
                  <w:marBottom w:val="0"/>
                  <w:divBdr>
                    <w:top w:val="none" w:sz="0" w:space="0" w:color="auto"/>
                    <w:left w:val="none" w:sz="0" w:space="0" w:color="auto"/>
                    <w:bottom w:val="none" w:sz="0" w:space="0" w:color="auto"/>
                    <w:right w:val="none" w:sz="0" w:space="0" w:color="auto"/>
                  </w:divBdr>
                  <w:divsChild>
                    <w:div w:id="15863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 w:id="202886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sChild>
                <w:div w:id="1270623820">
                  <w:marLeft w:val="0"/>
                  <w:marRight w:val="0"/>
                  <w:marTop w:val="0"/>
                  <w:marBottom w:val="0"/>
                  <w:divBdr>
                    <w:top w:val="none" w:sz="0" w:space="0" w:color="auto"/>
                    <w:left w:val="none" w:sz="0" w:space="0" w:color="auto"/>
                    <w:bottom w:val="none" w:sz="0" w:space="0" w:color="auto"/>
                    <w:right w:val="none" w:sz="0" w:space="0" w:color="auto"/>
                  </w:divBdr>
                  <w:divsChild>
                    <w:div w:id="9037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5248">
          <w:marLeft w:val="0"/>
          <w:marRight w:val="0"/>
          <w:marTop w:val="0"/>
          <w:marBottom w:val="0"/>
          <w:divBdr>
            <w:top w:val="none" w:sz="0" w:space="0" w:color="auto"/>
            <w:left w:val="none" w:sz="0" w:space="0" w:color="auto"/>
            <w:bottom w:val="none" w:sz="0" w:space="0" w:color="auto"/>
            <w:right w:val="none" w:sz="0" w:space="0" w:color="auto"/>
          </w:divBdr>
          <w:divsChild>
            <w:div w:id="1197812604">
              <w:marLeft w:val="0"/>
              <w:marRight w:val="0"/>
              <w:marTop w:val="0"/>
              <w:marBottom w:val="0"/>
              <w:divBdr>
                <w:top w:val="none" w:sz="0" w:space="0" w:color="auto"/>
                <w:left w:val="none" w:sz="0" w:space="0" w:color="auto"/>
                <w:bottom w:val="none" w:sz="0" w:space="0" w:color="auto"/>
                <w:right w:val="none" w:sz="0" w:space="0" w:color="auto"/>
              </w:divBdr>
              <w:divsChild>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sChild>
                        <w:div w:id="1467626470">
                          <w:marLeft w:val="0"/>
                          <w:marRight w:val="0"/>
                          <w:marTop w:val="0"/>
                          <w:marBottom w:val="0"/>
                          <w:divBdr>
                            <w:top w:val="none" w:sz="0" w:space="0" w:color="auto"/>
                            <w:left w:val="none" w:sz="0" w:space="0" w:color="auto"/>
                            <w:bottom w:val="none" w:sz="0" w:space="0" w:color="auto"/>
                            <w:right w:val="none" w:sz="0" w:space="0" w:color="auto"/>
                          </w:divBdr>
                          <w:divsChild>
                            <w:div w:id="1914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58486">
      <w:bodyDiv w:val="1"/>
      <w:marLeft w:val="0"/>
      <w:marRight w:val="0"/>
      <w:marTop w:val="0"/>
      <w:marBottom w:val="0"/>
      <w:divBdr>
        <w:top w:val="none" w:sz="0" w:space="0" w:color="auto"/>
        <w:left w:val="none" w:sz="0" w:space="0" w:color="auto"/>
        <w:bottom w:val="none" w:sz="0" w:space="0" w:color="auto"/>
        <w:right w:val="none" w:sz="0" w:space="0" w:color="auto"/>
      </w:divBdr>
      <w:divsChild>
        <w:div w:id="1419325945">
          <w:marLeft w:val="0"/>
          <w:marRight w:val="0"/>
          <w:marTop w:val="0"/>
          <w:marBottom w:val="0"/>
          <w:divBdr>
            <w:top w:val="none" w:sz="0" w:space="0" w:color="auto"/>
            <w:left w:val="none" w:sz="0" w:space="0" w:color="auto"/>
            <w:bottom w:val="none" w:sz="0" w:space="0" w:color="auto"/>
            <w:right w:val="none" w:sz="0" w:space="0" w:color="auto"/>
          </w:divBdr>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 w:id="202639471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sChild>
                <w:div w:id="2009478028">
                  <w:marLeft w:val="0"/>
                  <w:marRight w:val="0"/>
                  <w:marTop w:val="0"/>
                  <w:marBottom w:val="0"/>
                  <w:divBdr>
                    <w:top w:val="none" w:sz="0" w:space="0" w:color="auto"/>
                    <w:left w:val="none" w:sz="0" w:space="0" w:color="auto"/>
                    <w:bottom w:val="none" w:sz="0" w:space="0" w:color="auto"/>
                    <w:right w:val="none" w:sz="0" w:space="0" w:color="auto"/>
                  </w:divBdr>
                  <w:divsChild>
                    <w:div w:id="1341391498">
                      <w:marLeft w:val="0"/>
                      <w:marRight w:val="0"/>
                      <w:marTop w:val="0"/>
                      <w:marBottom w:val="0"/>
                      <w:divBdr>
                        <w:top w:val="none" w:sz="0" w:space="0" w:color="auto"/>
                        <w:left w:val="none" w:sz="0" w:space="0" w:color="auto"/>
                        <w:bottom w:val="none" w:sz="0" w:space="0" w:color="auto"/>
                        <w:right w:val="none" w:sz="0" w:space="0" w:color="auto"/>
                      </w:divBdr>
                      <w:divsChild>
                        <w:div w:id="2111582133">
                          <w:marLeft w:val="0"/>
                          <w:marRight w:val="0"/>
                          <w:marTop w:val="0"/>
                          <w:marBottom w:val="300"/>
                          <w:divBdr>
                            <w:top w:val="none" w:sz="0" w:space="0" w:color="auto"/>
                            <w:left w:val="none" w:sz="0" w:space="0" w:color="auto"/>
                            <w:bottom w:val="none" w:sz="0" w:space="0" w:color="auto"/>
                            <w:right w:val="none" w:sz="0" w:space="0" w:color="auto"/>
                          </w:divBdr>
                          <w:divsChild>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sChild>
                                                    <w:div w:id="2101874735">
                                                      <w:marLeft w:val="0"/>
                                                      <w:marRight w:val="0"/>
                                                      <w:marTop w:val="0"/>
                                                      <w:marBottom w:val="0"/>
                                                      <w:divBdr>
                                                        <w:top w:val="none" w:sz="0" w:space="0" w:color="auto"/>
                                                        <w:left w:val="none" w:sz="0" w:space="0" w:color="auto"/>
                                                        <w:bottom w:val="none" w:sz="0" w:space="0" w:color="auto"/>
                                                        <w:right w:val="none" w:sz="0" w:space="0" w:color="auto"/>
                                                      </w:divBdr>
                                                      <w:divsChild>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sChild>
                <w:div w:id="2132556691">
                  <w:marLeft w:val="0"/>
                  <w:marRight w:val="0"/>
                  <w:marTop w:val="0"/>
                  <w:marBottom w:val="0"/>
                  <w:divBdr>
                    <w:top w:val="none" w:sz="0" w:space="0" w:color="auto"/>
                    <w:left w:val="none" w:sz="0" w:space="0" w:color="auto"/>
                    <w:bottom w:val="none" w:sz="0" w:space="0" w:color="auto"/>
                    <w:right w:val="none" w:sz="0" w:space="0" w:color="auto"/>
                  </w:divBdr>
                  <w:divsChild>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sChild>
                                        <w:div w:id="2038238600">
                                          <w:marLeft w:val="0"/>
                                          <w:marRight w:val="0"/>
                                          <w:marTop w:val="0"/>
                                          <w:marBottom w:val="0"/>
                                          <w:divBdr>
                                            <w:top w:val="none" w:sz="0" w:space="0" w:color="auto"/>
                                            <w:left w:val="none" w:sz="0" w:space="0" w:color="auto"/>
                                            <w:bottom w:val="none" w:sz="0" w:space="0" w:color="auto"/>
                                            <w:right w:val="none" w:sz="0" w:space="0" w:color="auto"/>
                                          </w:divBdr>
                                        </w:div>
                                      </w:divsChild>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 w:id="1963266841">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sChild>
        <w:div w:id="2112358992">
          <w:marLeft w:val="0"/>
          <w:marRight w:val="0"/>
          <w:marTop w:val="0"/>
          <w:marBottom w:val="0"/>
          <w:divBdr>
            <w:top w:val="none" w:sz="0" w:space="0" w:color="auto"/>
            <w:left w:val="none" w:sz="0" w:space="0" w:color="auto"/>
            <w:bottom w:val="none" w:sz="0" w:space="0" w:color="auto"/>
            <w:right w:val="none" w:sz="0" w:space="0" w:color="auto"/>
          </w:divBdr>
        </w:div>
      </w:divsChild>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 w:id="2023971497">
          <w:marLeft w:val="0"/>
          <w:marRight w:val="0"/>
          <w:marTop w:val="0"/>
          <w:marBottom w:val="0"/>
          <w:divBdr>
            <w:top w:val="none" w:sz="0" w:space="0" w:color="auto"/>
            <w:left w:val="none" w:sz="0" w:space="0" w:color="auto"/>
            <w:bottom w:val="none" w:sz="0" w:space="0" w:color="auto"/>
            <w:right w:val="none" w:sz="0" w:space="0" w:color="auto"/>
          </w:divBdr>
          <w:divsChild>
            <w:div w:id="1895118695">
              <w:marLeft w:val="0"/>
              <w:marRight w:val="0"/>
              <w:marTop w:val="0"/>
              <w:marBottom w:val="0"/>
              <w:divBdr>
                <w:top w:val="none" w:sz="0" w:space="0" w:color="auto"/>
                <w:left w:val="none" w:sz="0" w:space="0" w:color="auto"/>
                <w:bottom w:val="none" w:sz="0" w:space="0" w:color="auto"/>
                <w:right w:val="none" w:sz="0" w:space="0" w:color="auto"/>
              </w:divBdr>
              <w:divsChild>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 w:id="210141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sChild>
            <w:div w:id="2086147257">
              <w:marLeft w:val="0"/>
              <w:marRight w:val="0"/>
              <w:marTop w:val="0"/>
              <w:marBottom w:val="0"/>
              <w:divBdr>
                <w:top w:val="none" w:sz="0" w:space="0" w:color="auto"/>
                <w:left w:val="none" w:sz="0" w:space="0" w:color="auto"/>
                <w:bottom w:val="none" w:sz="0" w:space="0" w:color="auto"/>
                <w:right w:val="none" w:sz="0" w:space="0" w:color="auto"/>
              </w:divBdr>
              <w:divsChild>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sChild>
                    <w:div w:id="1967078226">
                      <w:marLeft w:val="0"/>
                      <w:marRight w:val="0"/>
                      <w:marTop w:val="0"/>
                      <w:marBottom w:val="0"/>
                      <w:divBdr>
                        <w:top w:val="none" w:sz="0" w:space="0" w:color="auto"/>
                        <w:left w:val="none" w:sz="0" w:space="0" w:color="auto"/>
                        <w:bottom w:val="none" w:sz="0" w:space="0" w:color="auto"/>
                        <w:right w:val="none" w:sz="0" w:space="0" w:color="auto"/>
                      </w:divBdr>
                      <w:divsChild>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77932">
          <w:marLeft w:val="0"/>
          <w:marRight w:val="0"/>
          <w:marTop w:val="0"/>
          <w:marBottom w:val="0"/>
          <w:divBdr>
            <w:top w:val="none" w:sz="0" w:space="0" w:color="auto"/>
            <w:left w:val="none" w:sz="0" w:space="0" w:color="auto"/>
            <w:bottom w:val="none" w:sz="0" w:space="0" w:color="auto"/>
            <w:right w:val="none" w:sz="0" w:space="0" w:color="auto"/>
          </w:divBdr>
          <w:divsChild>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sChild>
                    <w:div w:id="2141652189">
                      <w:marLeft w:val="0"/>
                      <w:marRight w:val="0"/>
                      <w:marTop w:val="0"/>
                      <w:marBottom w:val="0"/>
                      <w:divBdr>
                        <w:top w:val="none" w:sz="0" w:space="0" w:color="auto"/>
                        <w:left w:val="none" w:sz="0" w:space="0" w:color="auto"/>
                        <w:bottom w:val="none" w:sz="0" w:space="0" w:color="auto"/>
                        <w:right w:val="none" w:sz="0" w:space="0" w:color="auto"/>
                      </w:divBdr>
                      <w:divsChild>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1773547788">
          <w:marLeft w:val="0"/>
          <w:marRight w:val="0"/>
          <w:marTop w:val="0"/>
          <w:marBottom w:val="0"/>
          <w:divBdr>
            <w:top w:val="none" w:sz="0" w:space="0" w:color="auto"/>
            <w:left w:val="none" w:sz="0" w:space="0" w:color="auto"/>
            <w:bottom w:val="none" w:sz="0" w:space="0" w:color="auto"/>
            <w:right w:val="none" w:sz="0" w:space="0" w:color="auto"/>
          </w:divBdr>
          <w:divsChild>
            <w:div w:id="913590647">
              <w:marLeft w:val="0"/>
              <w:marRight w:val="0"/>
              <w:marTop w:val="0"/>
              <w:marBottom w:val="0"/>
              <w:divBdr>
                <w:top w:val="none" w:sz="0" w:space="0" w:color="auto"/>
                <w:left w:val="none" w:sz="0" w:space="0" w:color="auto"/>
                <w:bottom w:val="none" w:sz="0" w:space="0" w:color="auto"/>
                <w:right w:val="none" w:sz="0" w:space="0" w:color="auto"/>
              </w:divBdr>
              <w:divsChild>
                <w:div w:id="1166090247">
                  <w:marLeft w:val="0"/>
                  <w:marRight w:val="0"/>
                  <w:marTop w:val="0"/>
                  <w:marBottom w:val="0"/>
                  <w:divBdr>
                    <w:top w:val="none" w:sz="0" w:space="0" w:color="auto"/>
                    <w:left w:val="none" w:sz="0" w:space="0" w:color="auto"/>
                    <w:bottom w:val="none" w:sz="0" w:space="0" w:color="auto"/>
                    <w:right w:val="none" w:sz="0" w:space="0" w:color="auto"/>
                  </w:divBdr>
                  <w:divsChild>
                    <w:div w:id="18361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sChild>
                        <w:div w:id="2080784820">
                          <w:marLeft w:val="0"/>
                          <w:marRight w:val="0"/>
                          <w:marTop w:val="0"/>
                          <w:marBottom w:val="0"/>
                          <w:divBdr>
                            <w:top w:val="none" w:sz="0" w:space="0" w:color="auto"/>
                            <w:left w:val="none" w:sz="0" w:space="0" w:color="auto"/>
                            <w:bottom w:val="none" w:sz="0" w:space="0" w:color="auto"/>
                            <w:right w:val="none" w:sz="0" w:space="0" w:color="auto"/>
                          </w:divBdr>
                          <w:divsChild>
                            <w:div w:id="109281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10330">
          <w:marLeft w:val="0"/>
          <w:marRight w:val="0"/>
          <w:marTop w:val="0"/>
          <w:marBottom w:val="0"/>
          <w:divBdr>
            <w:top w:val="none" w:sz="0" w:space="0" w:color="auto"/>
            <w:left w:val="none" w:sz="0" w:space="0" w:color="auto"/>
            <w:bottom w:val="none" w:sz="0" w:space="0" w:color="auto"/>
            <w:right w:val="none" w:sz="0" w:space="0" w:color="auto"/>
          </w:divBdr>
          <w:divsChild>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sChild>
                    <w:div w:id="13621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2515">
          <w:marLeft w:val="0"/>
          <w:marRight w:val="0"/>
          <w:marTop w:val="0"/>
          <w:marBottom w:val="0"/>
          <w:divBdr>
            <w:top w:val="none" w:sz="0" w:space="0" w:color="auto"/>
            <w:left w:val="none" w:sz="0" w:space="0" w:color="auto"/>
            <w:bottom w:val="none" w:sz="0" w:space="0" w:color="auto"/>
            <w:right w:val="none" w:sz="0" w:space="0" w:color="auto"/>
          </w:divBdr>
          <w:divsChild>
            <w:div w:id="237133573">
              <w:marLeft w:val="0"/>
              <w:marRight w:val="0"/>
              <w:marTop w:val="0"/>
              <w:marBottom w:val="0"/>
              <w:divBdr>
                <w:top w:val="none" w:sz="0" w:space="0" w:color="auto"/>
                <w:left w:val="none" w:sz="0" w:space="0" w:color="auto"/>
                <w:bottom w:val="none" w:sz="0" w:space="0" w:color="auto"/>
                <w:right w:val="none" w:sz="0" w:space="0" w:color="auto"/>
              </w:divBdr>
              <w:divsChild>
                <w:div w:id="1981299640">
                  <w:marLeft w:val="0"/>
                  <w:marRight w:val="0"/>
                  <w:marTop w:val="0"/>
                  <w:marBottom w:val="0"/>
                  <w:divBdr>
                    <w:top w:val="none" w:sz="0" w:space="0" w:color="auto"/>
                    <w:left w:val="none" w:sz="0" w:space="0" w:color="auto"/>
                    <w:bottom w:val="none" w:sz="0" w:space="0" w:color="auto"/>
                    <w:right w:val="none" w:sz="0" w:space="0" w:color="auto"/>
                  </w:divBdr>
                  <w:divsChild>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sChild>
            <w:div w:id="1500197589">
              <w:marLeft w:val="0"/>
              <w:marRight w:val="0"/>
              <w:marTop w:val="0"/>
              <w:marBottom w:val="0"/>
              <w:divBdr>
                <w:top w:val="none" w:sz="0" w:space="0" w:color="auto"/>
                <w:left w:val="none" w:sz="0" w:space="0" w:color="auto"/>
                <w:bottom w:val="none" w:sz="0" w:space="0" w:color="auto"/>
                <w:right w:val="none" w:sz="0" w:space="0" w:color="auto"/>
              </w:divBdr>
              <w:divsChild>
                <w:div w:id="1208571549">
                  <w:marLeft w:val="0"/>
                  <w:marRight w:val="0"/>
                  <w:marTop w:val="0"/>
                  <w:marBottom w:val="0"/>
                  <w:divBdr>
                    <w:top w:val="none" w:sz="0" w:space="0" w:color="auto"/>
                    <w:left w:val="none" w:sz="0" w:space="0" w:color="auto"/>
                    <w:bottom w:val="none" w:sz="0" w:space="0" w:color="auto"/>
                    <w:right w:val="none" w:sz="0" w:space="0" w:color="auto"/>
                  </w:divBdr>
                  <w:divsChild>
                    <w:div w:id="1938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40693">
          <w:marLeft w:val="0"/>
          <w:marRight w:val="0"/>
          <w:marTop w:val="0"/>
          <w:marBottom w:val="0"/>
          <w:divBdr>
            <w:top w:val="none" w:sz="0" w:space="0" w:color="auto"/>
            <w:left w:val="none" w:sz="0" w:space="0" w:color="auto"/>
            <w:bottom w:val="none" w:sz="0" w:space="0" w:color="auto"/>
            <w:right w:val="none" w:sz="0" w:space="0" w:color="auto"/>
          </w:divBdr>
          <w:divsChild>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sChild>
                    <w:div w:id="1921404608">
                      <w:marLeft w:val="0"/>
                      <w:marRight w:val="0"/>
                      <w:marTop w:val="0"/>
                      <w:marBottom w:val="0"/>
                      <w:divBdr>
                        <w:top w:val="none" w:sz="0" w:space="0" w:color="auto"/>
                        <w:left w:val="none" w:sz="0" w:space="0" w:color="auto"/>
                        <w:bottom w:val="none" w:sz="0" w:space="0" w:color="auto"/>
                        <w:right w:val="none" w:sz="0" w:space="0" w:color="auto"/>
                      </w:divBdr>
                      <w:divsChild>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sChild>
        <w:div w:id="1996757809">
          <w:marLeft w:val="0"/>
          <w:marRight w:val="0"/>
          <w:marTop w:val="0"/>
          <w:marBottom w:val="0"/>
          <w:divBdr>
            <w:top w:val="none" w:sz="0" w:space="0" w:color="auto"/>
            <w:left w:val="none" w:sz="0" w:space="0" w:color="auto"/>
            <w:bottom w:val="none" w:sz="0" w:space="0" w:color="auto"/>
            <w:right w:val="none" w:sz="0" w:space="0" w:color="auto"/>
          </w:divBdr>
          <w:divsChild>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 w:id="1967002200">
          <w:marLeft w:val="0"/>
          <w:marRight w:val="0"/>
          <w:marTop w:val="0"/>
          <w:marBottom w:val="0"/>
          <w:divBdr>
            <w:top w:val="none" w:sz="0" w:space="0" w:color="auto"/>
            <w:left w:val="none" w:sz="0" w:space="0" w:color="auto"/>
            <w:bottom w:val="none" w:sz="0" w:space="0" w:color="auto"/>
            <w:right w:val="none" w:sz="0" w:space="0" w:color="auto"/>
          </w:divBdr>
        </w:div>
        <w:div w:id="2064523055">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 w:id="2107454421">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970742533">
                              <w:marLeft w:val="0"/>
                              <w:marRight w:val="0"/>
                              <w:marTop w:val="0"/>
                              <w:marBottom w:val="0"/>
                              <w:divBdr>
                                <w:top w:val="none" w:sz="0" w:space="0" w:color="auto"/>
                                <w:left w:val="none" w:sz="0" w:space="0" w:color="auto"/>
                                <w:bottom w:val="none" w:sz="0" w:space="0" w:color="auto"/>
                                <w:right w:val="none" w:sz="0" w:space="0" w:color="auto"/>
                              </w:divBdr>
                            </w:div>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sChild>
        <w:div w:id="2095201366">
          <w:marLeft w:val="-225"/>
          <w:marRight w:val="-225"/>
          <w:marTop w:val="0"/>
          <w:marBottom w:val="0"/>
          <w:divBdr>
            <w:top w:val="none" w:sz="0" w:space="0" w:color="auto"/>
            <w:left w:val="none" w:sz="0" w:space="0" w:color="auto"/>
            <w:bottom w:val="none" w:sz="0" w:space="0" w:color="auto"/>
            <w:right w:val="none" w:sz="0" w:space="0" w:color="auto"/>
          </w:divBdr>
          <w:divsChild>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sChild>
                                                        <w:div w:id="2134978289">
                                                          <w:marLeft w:val="0"/>
                                                          <w:marRight w:val="0"/>
                                                          <w:marTop w:val="0"/>
                                                          <w:marBottom w:val="0"/>
                                                          <w:divBdr>
                                                            <w:top w:val="none" w:sz="0" w:space="0" w:color="auto"/>
                                                            <w:left w:val="none" w:sz="0" w:space="0" w:color="auto"/>
                                                            <w:bottom w:val="none" w:sz="0" w:space="0" w:color="auto"/>
                                                            <w:right w:val="none" w:sz="0" w:space="0" w:color="auto"/>
                                                          </w:divBdr>
                                                          <w:divsChild>
                                                            <w:div w:id="8578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1295">
                                          <w:marLeft w:val="60"/>
                                          <w:marRight w:val="0"/>
                                          <w:marTop w:val="75"/>
                                          <w:marBottom w:val="0"/>
                                          <w:divBdr>
                                            <w:top w:val="none" w:sz="0" w:space="0" w:color="auto"/>
                                            <w:left w:val="none" w:sz="0" w:space="0" w:color="auto"/>
                                            <w:bottom w:val="none" w:sz="0" w:space="0" w:color="auto"/>
                                            <w:right w:val="none" w:sz="0" w:space="0" w:color="auto"/>
                                          </w:divBdr>
                                          <w:divsChild>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sChild>
        <w:div w:id="2059157486">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sChild>
        <w:div w:id="1995141643">
          <w:marLeft w:val="0"/>
          <w:marRight w:val="0"/>
          <w:marTop w:val="0"/>
          <w:marBottom w:val="0"/>
          <w:divBdr>
            <w:top w:val="none" w:sz="0" w:space="0" w:color="auto"/>
            <w:left w:val="none" w:sz="0" w:space="0" w:color="auto"/>
            <w:bottom w:val="none" w:sz="0" w:space="0" w:color="auto"/>
            <w:right w:val="none" w:sz="0" w:space="0" w:color="auto"/>
          </w:divBdr>
        </w:div>
      </w:divsChild>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 w:id="20851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1737">
          <w:marLeft w:val="0"/>
          <w:marRight w:val="0"/>
          <w:marTop w:val="0"/>
          <w:marBottom w:val="0"/>
          <w:divBdr>
            <w:top w:val="none" w:sz="0" w:space="0" w:color="auto"/>
            <w:left w:val="none" w:sz="0" w:space="0" w:color="auto"/>
            <w:bottom w:val="none" w:sz="0" w:space="0" w:color="auto"/>
            <w:right w:val="none" w:sz="0" w:space="0" w:color="auto"/>
          </w:divBdr>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sChild>
                <w:div w:id="1991055596">
                  <w:marLeft w:val="0"/>
                  <w:marRight w:val="0"/>
                  <w:marTop w:val="0"/>
                  <w:marBottom w:val="0"/>
                  <w:divBdr>
                    <w:top w:val="none" w:sz="0" w:space="0" w:color="auto"/>
                    <w:left w:val="none" w:sz="0" w:space="0" w:color="auto"/>
                    <w:bottom w:val="none" w:sz="0" w:space="0" w:color="auto"/>
                    <w:right w:val="none" w:sz="0" w:space="0" w:color="auto"/>
                  </w:divBdr>
                  <w:divsChild>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73026">
                                          <w:marLeft w:val="60"/>
                                          <w:marRight w:val="0"/>
                                          <w:marTop w:val="75"/>
                                          <w:marBottom w:val="0"/>
                                          <w:divBdr>
                                            <w:top w:val="none" w:sz="0" w:space="0" w:color="auto"/>
                                            <w:left w:val="none" w:sz="0" w:space="0" w:color="auto"/>
                                            <w:bottom w:val="none" w:sz="0" w:space="0" w:color="auto"/>
                                            <w:right w:val="none" w:sz="0" w:space="0" w:color="auto"/>
                                          </w:divBdr>
                                          <w:divsChild>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 w:id="1827622549">
          <w:marLeft w:val="0"/>
          <w:marRight w:val="0"/>
          <w:marTop w:val="0"/>
          <w:marBottom w:val="0"/>
          <w:divBdr>
            <w:top w:val="none" w:sz="0" w:space="0" w:color="auto"/>
            <w:left w:val="none" w:sz="0" w:space="0" w:color="auto"/>
            <w:bottom w:val="none" w:sz="0" w:space="0" w:color="auto"/>
            <w:right w:val="none" w:sz="0" w:space="0" w:color="auto"/>
          </w:divBdr>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 w:id="1703702067">
          <w:marLeft w:val="0"/>
          <w:marRight w:val="0"/>
          <w:marTop w:val="0"/>
          <w:marBottom w:val="0"/>
          <w:divBdr>
            <w:top w:val="none" w:sz="0" w:space="0" w:color="auto"/>
            <w:left w:val="none" w:sz="0" w:space="0" w:color="auto"/>
            <w:bottom w:val="none" w:sz="0" w:space="0" w:color="auto"/>
            <w:right w:val="none" w:sz="0" w:space="0" w:color="auto"/>
          </w:divBdr>
        </w:div>
      </w:divsChild>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1414203296">
          <w:marLeft w:val="0"/>
          <w:marRight w:val="0"/>
          <w:marTop w:val="0"/>
          <w:marBottom w:val="0"/>
          <w:divBdr>
            <w:top w:val="none" w:sz="0" w:space="0" w:color="auto"/>
            <w:left w:val="none" w:sz="0" w:space="0" w:color="auto"/>
            <w:bottom w:val="none" w:sz="0" w:space="0" w:color="auto"/>
            <w:right w:val="none" w:sz="0" w:space="0" w:color="auto"/>
          </w:divBdr>
          <w:divsChild>
            <w:div w:id="2126344969">
              <w:marLeft w:val="0"/>
              <w:marRight w:val="0"/>
              <w:marTop w:val="0"/>
              <w:marBottom w:val="0"/>
              <w:divBdr>
                <w:top w:val="none" w:sz="0" w:space="0" w:color="auto"/>
                <w:left w:val="none" w:sz="0" w:space="0" w:color="auto"/>
                <w:bottom w:val="none" w:sz="0" w:space="0" w:color="auto"/>
                <w:right w:val="none" w:sz="0" w:space="0" w:color="auto"/>
              </w:divBdr>
              <w:divsChild>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030708">
          <w:marLeft w:val="0"/>
          <w:marRight w:val="0"/>
          <w:marTop w:val="0"/>
          <w:marBottom w:val="0"/>
          <w:divBdr>
            <w:top w:val="none" w:sz="0" w:space="0" w:color="auto"/>
            <w:left w:val="none" w:sz="0" w:space="0" w:color="auto"/>
            <w:bottom w:val="none" w:sz="0" w:space="0" w:color="auto"/>
            <w:right w:val="none" w:sz="0" w:space="0" w:color="auto"/>
          </w:divBdr>
          <w:divsChild>
            <w:div w:id="2111385874">
              <w:marLeft w:val="0"/>
              <w:marRight w:val="0"/>
              <w:marTop w:val="0"/>
              <w:marBottom w:val="0"/>
              <w:divBdr>
                <w:top w:val="none" w:sz="0" w:space="0" w:color="auto"/>
                <w:left w:val="none" w:sz="0" w:space="0" w:color="auto"/>
                <w:bottom w:val="none" w:sz="0" w:space="0" w:color="auto"/>
                <w:right w:val="none" w:sz="0" w:space="0" w:color="auto"/>
              </w:divBdr>
              <w:divsChild>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sChild>
        <w:div w:id="2100757986">
          <w:marLeft w:val="0"/>
          <w:marRight w:val="0"/>
          <w:marTop w:val="0"/>
          <w:marBottom w:val="0"/>
          <w:divBdr>
            <w:top w:val="none" w:sz="0" w:space="0" w:color="auto"/>
            <w:left w:val="none" w:sz="0" w:space="0" w:color="auto"/>
            <w:bottom w:val="none" w:sz="0" w:space="0" w:color="auto"/>
            <w:right w:val="none" w:sz="0" w:space="0" w:color="auto"/>
          </w:divBdr>
          <w:divsChild>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sChild>
                        <w:div w:id="2095783089">
                          <w:marLeft w:val="0"/>
                          <w:marRight w:val="0"/>
                          <w:marTop w:val="0"/>
                          <w:marBottom w:val="0"/>
                          <w:divBdr>
                            <w:top w:val="none" w:sz="0" w:space="0" w:color="auto"/>
                            <w:left w:val="none" w:sz="0" w:space="0" w:color="auto"/>
                            <w:bottom w:val="none" w:sz="0" w:space="0" w:color="auto"/>
                            <w:right w:val="none" w:sz="0" w:space="0" w:color="auto"/>
                          </w:divBdr>
                          <w:divsChild>
                            <w:div w:id="918908081">
                              <w:marLeft w:val="0"/>
                              <w:marRight w:val="0"/>
                              <w:marTop w:val="0"/>
                              <w:marBottom w:val="0"/>
                              <w:divBdr>
                                <w:top w:val="none" w:sz="0" w:space="0" w:color="auto"/>
                                <w:left w:val="none" w:sz="0" w:space="0" w:color="auto"/>
                                <w:bottom w:val="none" w:sz="0" w:space="0" w:color="auto"/>
                                <w:right w:val="none" w:sz="0" w:space="0" w:color="auto"/>
                              </w:divBdr>
                            </w:div>
                            <w:div w:id="19897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585129">
          <w:marLeft w:val="0"/>
          <w:marRight w:val="0"/>
          <w:marTop w:val="0"/>
          <w:marBottom w:val="0"/>
          <w:divBdr>
            <w:top w:val="none" w:sz="0" w:space="0" w:color="auto"/>
            <w:left w:val="none" w:sz="0" w:space="0" w:color="auto"/>
            <w:bottom w:val="none" w:sz="0" w:space="0" w:color="auto"/>
            <w:right w:val="none" w:sz="0" w:space="0" w:color="auto"/>
          </w:divBdr>
          <w:divsChild>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sChild>
        <w:div w:id="2032609751">
          <w:marLeft w:val="0"/>
          <w:marRight w:val="0"/>
          <w:marTop w:val="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 w:id="2106219772">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82644">
                                  <w:marLeft w:val="0"/>
                                  <w:marRight w:val="0"/>
                                  <w:marTop w:val="0"/>
                                  <w:marBottom w:val="0"/>
                                  <w:divBdr>
                                    <w:top w:val="none" w:sz="0" w:space="0" w:color="auto"/>
                                    <w:left w:val="none" w:sz="0" w:space="0" w:color="auto"/>
                                    <w:bottom w:val="none" w:sz="0" w:space="0" w:color="auto"/>
                                    <w:right w:val="none" w:sz="0" w:space="0" w:color="auto"/>
                                  </w:divBdr>
                                  <w:divsChild>
                                    <w:div w:id="573970771">
                                      <w:marLeft w:val="0"/>
                                      <w:marRight w:val="0"/>
                                      <w:marTop w:val="0"/>
                                      <w:marBottom w:val="0"/>
                                      <w:divBdr>
                                        <w:top w:val="none" w:sz="0" w:space="0" w:color="auto"/>
                                        <w:left w:val="none" w:sz="0" w:space="0" w:color="auto"/>
                                        <w:bottom w:val="none" w:sz="0" w:space="0" w:color="auto"/>
                                        <w:right w:val="none" w:sz="0" w:space="0" w:color="auto"/>
                                      </w:divBdr>
                                      <w:divsChild>
                                        <w:div w:id="2014525758">
                                          <w:marLeft w:val="0"/>
                                          <w:marRight w:val="0"/>
                                          <w:marTop w:val="0"/>
                                          <w:marBottom w:val="0"/>
                                          <w:divBdr>
                                            <w:top w:val="none" w:sz="0" w:space="0" w:color="auto"/>
                                            <w:left w:val="none" w:sz="0" w:space="0" w:color="auto"/>
                                            <w:bottom w:val="none" w:sz="0" w:space="0" w:color="auto"/>
                                            <w:right w:val="none" w:sz="0" w:space="0" w:color="auto"/>
                                          </w:divBdr>
                                        </w:div>
                                      </w:divsChild>
                                    </w:div>
                                    <w:div w:id="2034455688">
                                      <w:marLeft w:val="0"/>
                                      <w:marRight w:val="0"/>
                                      <w:marTop w:val="0"/>
                                      <w:marBottom w:val="0"/>
                                      <w:divBdr>
                                        <w:top w:val="none" w:sz="0" w:space="0" w:color="auto"/>
                                        <w:left w:val="none" w:sz="0" w:space="0" w:color="auto"/>
                                        <w:bottom w:val="none" w:sz="0" w:space="0" w:color="auto"/>
                                        <w:right w:val="none" w:sz="0" w:space="0" w:color="auto"/>
                                      </w:divBdr>
                                      <w:divsChild>
                                        <w:div w:id="200868949">
                                          <w:marLeft w:val="0"/>
                                          <w:marRight w:val="0"/>
                                          <w:marTop w:val="0"/>
                                          <w:marBottom w:val="0"/>
                                          <w:divBdr>
                                            <w:top w:val="none" w:sz="0" w:space="0" w:color="auto"/>
                                            <w:left w:val="none" w:sz="0" w:space="0" w:color="auto"/>
                                            <w:bottom w:val="none" w:sz="0" w:space="0" w:color="auto"/>
                                            <w:right w:val="none" w:sz="0" w:space="0" w:color="auto"/>
                                          </w:divBdr>
                                        </w:div>
                                        <w:div w:id="11970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sChild>
                                <w:div w:id="2130275077">
                                  <w:marLeft w:val="0"/>
                                  <w:marRight w:val="0"/>
                                  <w:marTop w:val="0"/>
                                  <w:marBottom w:val="0"/>
                                  <w:divBdr>
                                    <w:top w:val="none" w:sz="0" w:space="0" w:color="auto"/>
                                    <w:left w:val="none" w:sz="0" w:space="0" w:color="auto"/>
                                    <w:bottom w:val="none" w:sz="0" w:space="0" w:color="auto"/>
                                    <w:right w:val="none" w:sz="0" w:space="0" w:color="auto"/>
                                  </w:divBdr>
                                  <w:divsChild>
                                    <w:div w:id="149549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502204661">
          <w:marLeft w:val="0"/>
          <w:marRight w:val="0"/>
          <w:marTop w:val="0"/>
          <w:marBottom w:val="0"/>
          <w:divBdr>
            <w:top w:val="none" w:sz="0" w:space="0" w:color="auto"/>
            <w:left w:val="none" w:sz="0" w:space="0" w:color="auto"/>
            <w:bottom w:val="none" w:sz="0" w:space="0" w:color="auto"/>
            <w:right w:val="none" w:sz="0" w:space="0" w:color="auto"/>
          </w:divBdr>
        </w:div>
        <w:div w:id="33326853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sChild>
        <w:div w:id="2114351380">
          <w:marLeft w:val="0"/>
          <w:marRight w:val="0"/>
          <w:marTop w:val="0"/>
          <w:marBottom w:val="0"/>
          <w:divBdr>
            <w:top w:val="none" w:sz="0" w:space="0" w:color="auto"/>
            <w:left w:val="none" w:sz="0" w:space="0" w:color="auto"/>
            <w:bottom w:val="none" w:sz="0" w:space="0" w:color="auto"/>
            <w:right w:val="none" w:sz="0" w:space="0" w:color="auto"/>
          </w:divBdr>
        </w:div>
      </w:divsChild>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322">
                                          <w:marLeft w:val="0"/>
                                          <w:marRight w:val="0"/>
                                          <w:marTop w:val="0"/>
                                          <w:marBottom w:val="120"/>
                                          <w:divBdr>
                                            <w:top w:val="none" w:sz="0" w:space="0" w:color="auto"/>
                                            <w:left w:val="none" w:sz="0" w:space="0" w:color="auto"/>
                                            <w:bottom w:val="none" w:sz="0" w:space="0" w:color="auto"/>
                                            <w:right w:val="none" w:sz="0" w:space="0" w:color="auto"/>
                                          </w:divBdr>
                                          <w:divsChild>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sChild>
                                        <w:div w:id="2145075609">
                                          <w:marLeft w:val="0"/>
                                          <w:marRight w:val="0"/>
                                          <w:marTop w:val="0"/>
                                          <w:marBottom w:val="0"/>
                                          <w:divBdr>
                                            <w:top w:val="none" w:sz="0" w:space="0" w:color="auto"/>
                                            <w:left w:val="none" w:sz="0" w:space="0" w:color="auto"/>
                                            <w:bottom w:val="none" w:sz="0" w:space="0" w:color="auto"/>
                                            <w:right w:val="none" w:sz="0" w:space="0" w:color="auto"/>
                                          </w:divBdr>
                                        </w:div>
                                      </w:divsChild>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1922325191">
          <w:marLeft w:val="0"/>
          <w:marRight w:val="0"/>
          <w:marTop w:val="0"/>
          <w:marBottom w:val="0"/>
          <w:divBdr>
            <w:top w:val="none" w:sz="0" w:space="0" w:color="auto"/>
            <w:left w:val="none" w:sz="0" w:space="0" w:color="auto"/>
            <w:bottom w:val="none" w:sz="0" w:space="0" w:color="auto"/>
            <w:right w:val="none" w:sz="0" w:space="0" w:color="auto"/>
          </w:divBdr>
        </w:div>
        <w:div w:id="958802468">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 w:id="2038120528">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782188418">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sChild>
                        <w:div w:id="2104840436">
                          <w:marLeft w:val="0"/>
                          <w:marRight w:val="0"/>
                          <w:marTop w:val="0"/>
                          <w:marBottom w:val="0"/>
                          <w:divBdr>
                            <w:top w:val="none" w:sz="0" w:space="0" w:color="auto"/>
                            <w:left w:val="none" w:sz="0" w:space="0" w:color="auto"/>
                            <w:bottom w:val="none" w:sz="0" w:space="0" w:color="auto"/>
                            <w:right w:val="none" w:sz="0" w:space="0" w:color="auto"/>
                          </w:divBdr>
                          <w:divsChild>
                            <w:div w:id="133309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 w:id="1973170224">
          <w:marLeft w:val="0"/>
          <w:marRight w:val="0"/>
          <w:marTop w:val="0"/>
          <w:marBottom w:val="0"/>
          <w:divBdr>
            <w:top w:val="none" w:sz="0" w:space="0" w:color="auto"/>
            <w:left w:val="none" w:sz="0" w:space="0" w:color="auto"/>
            <w:bottom w:val="none" w:sz="0" w:space="0" w:color="auto"/>
            <w:right w:val="none" w:sz="0" w:space="0" w:color="auto"/>
          </w:divBdr>
        </w:div>
      </w:divsChild>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 w:id="214712318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790393471">
                              <w:marLeft w:val="0"/>
                              <w:marRight w:val="0"/>
                              <w:marTop w:val="0"/>
                              <w:marBottom w:val="0"/>
                              <w:divBdr>
                                <w:top w:val="none" w:sz="0" w:space="0" w:color="auto"/>
                                <w:left w:val="none" w:sz="0" w:space="0" w:color="auto"/>
                                <w:bottom w:val="none" w:sz="0" w:space="0" w:color="auto"/>
                                <w:right w:val="none" w:sz="0" w:space="0" w:color="auto"/>
                              </w:divBdr>
                            </w:div>
                            <w:div w:id="4948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46845338">
          <w:marLeft w:val="0"/>
          <w:marRight w:val="0"/>
          <w:marTop w:val="0"/>
          <w:marBottom w:val="0"/>
          <w:divBdr>
            <w:top w:val="none" w:sz="0" w:space="0" w:color="auto"/>
            <w:left w:val="none" w:sz="0" w:space="0" w:color="auto"/>
            <w:bottom w:val="none" w:sz="0" w:space="0" w:color="auto"/>
            <w:right w:val="none" w:sz="0" w:space="0" w:color="auto"/>
          </w:divBdr>
          <w:divsChild>
            <w:div w:id="1502813695">
              <w:marLeft w:val="0"/>
              <w:marRight w:val="0"/>
              <w:marTop w:val="0"/>
              <w:marBottom w:val="0"/>
              <w:divBdr>
                <w:top w:val="none" w:sz="0" w:space="0" w:color="auto"/>
                <w:left w:val="none" w:sz="0" w:space="0" w:color="auto"/>
                <w:bottom w:val="none" w:sz="0" w:space="0" w:color="auto"/>
                <w:right w:val="none" w:sz="0" w:space="0" w:color="auto"/>
              </w:divBdr>
              <w:divsChild>
                <w:div w:id="1529098055">
                  <w:marLeft w:val="0"/>
                  <w:marRight w:val="0"/>
                  <w:marTop w:val="0"/>
                  <w:marBottom w:val="0"/>
                  <w:divBdr>
                    <w:top w:val="none" w:sz="0" w:space="0" w:color="auto"/>
                    <w:left w:val="none" w:sz="0" w:space="0" w:color="auto"/>
                    <w:bottom w:val="none" w:sz="0" w:space="0" w:color="auto"/>
                    <w:right w:val="none" w:sz="0" w:space="0" w:color="auto"/>
                  </w:divBdr>
                  <w:divsChild>
                    <w:div w:id="3543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sChild>
                    <w:div w:id="2000503326">
                      <w:marLeft w:val="0"/>
                      <w:marRight w:val="0"/>
                      <w:marTop w:val="0"/>
                      <w:marBottom w:val="0"/>
                      <w:divBdr>
                        <w:top w:val="none" w:sz="0" w:space="0" w:color="auto"/>
                        <w:left w:val="none" w:sz="0" w:space="0" w:color="auto"/>
                        <w:bottom w:val="none" w:sz="0" w:space="0" w:color="auto"/>
                        <w:right w:val="none" w:sz="0" w:space="0" w:color="auto"/>
                      </w:divBdr>
                      <w:divsChild>
                        <w:div w:id="275792467">
                          <w:marLeft w:val="0"/>
                          <w:marRight w:val="0"/>
                          <w:marTop w:val="0"/>
                          <w:marBottom w:val="0"/>
                          <w:divBdr>
                            <w:top w:val="none" w:sz="0" w:space="0" w:color="auto"/>
                            <w:left w:val="none" w:sz="0" w:space="0" w:color="auto"/>
                            <w:bottom w:val="none" w:sz="0" w:space="0" w:color="auto"/>
                            <w:right w:val="none" w:sz="0" w:space="0" w:color="auto"/>
                          </w:divBdr>
                          <w:divsChild>
                            <w:div w:id="189133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 w:id="2129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sChild>
            <w:div w:id="2050910151">
              <w:marLeft w:val="0"/>
              <w:marRight w:val="0"/>
              <w:marTop w:val="0"/>
              <w:marBottom w:val="0"/>
              <w:divBdr>
                <w:top w:val="none" w:sz="0" w:space="0" w:color="auto"/>
                <w:left w:val="none" w:sz="0" w:space="0" w:color="auto"/>
                <w:bottom w:val="none" w:sz="0" w:space="0" w:color="auto"/>
                <w:right w:val="none" w:sz="0" w:space="0" w:color="auto"/>
              </w:divBdr>
              <w:divsChild>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sChild>
            <w:div w:id="214003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8960">
          <w:marLeft w:val="0"/>
          <w:marRight w:val="0"/>
          <w:marTop w:val="0"/>
          <w:marBottom w:val="0"/>
          <w:divBdr>
            <w:top w:val="none" w:sz="0" w:space="0" w:color="auto"/>
            <w:left w:val="none" w:sz="0" w:space="0" w:color="auto"/>
            <w:bottom w:val="none" w:sz="0" w:space="0" w:color="auto"/>
            <w:right w:val="none" w:sz="0" w:space="0" w:color="auto"/>
          </w:divBdr>
          <w:divsChild>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sChild>
                <w:div w:id="1205605084">
                  <w:marLeft w:val="0"/>
                  <w:marRight w:val="0"/>
                  <w:marTop w:val="0"/>
                  <w:marBottom w:val="0"/>
                  <w:divBdr>
                    <w:top w:val="none" w:sz="0" w:space="0" w:color="auto"/>
                    <w:left w:val="none" w:sz="0" w:space="0" w:color="auto"/>
                    <w:bottom w:val="none" w:sz="0" w:space="0" w:color="auto"/>
                    <w:right w:val="none" w:sz="0" w:space="0" w:color="auto"/>
                  </w:divBdr>
                  <w:divsChild>
                    <w:div w:id="1331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24">
          <w:marLeft w:val="0"/>
          <w:marRight w:val="0"/>
          <w:marTop w:val="0"/>
          <w:marBottom w:val="0"/>
          <w:divBdr>
            <w:top w:val="none" w:sz="0" w:space="0" w:color="auto"/>
            <w:left w:val="none" w:sz="0" w:space="0" w:color="auto"/>
            <w:bottom w:val="none" w:sz="0" w:space="0" w:color="auto"/>
            <w:right w:val="none" w:sz="0" w:space="0" w:color="auto"/>
          </w:divBdr>
          <w:divsChild>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2116243394">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sChild>
                <w:div w:id="20130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64573626">
          <w:marLeft w:val="0"/>
          <w:marRight w:val="0"/>
          <w:marTop w:val="0"/>
          <w:marBottom w:val="0"/>
          <w:divBdr>
            <w:top w:val="none" w:sz="0" w:space="0" w:color="auto"/>
            <w:left w:val="none" w:sz="0" w:space="0" w:color="auto"/>
            <w:bottom w:val="none" w:sz="0" w:space="0" w:color="auto"/>
            <w:right w:val="none" w:sz="0" w:space="0" w:color="auto"/>
          </w:divBdr>
          <w:divsChild>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2049645825">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 w:id="9791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 w:id="967473556">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 w:id="2029017122">
                  <w:marLeft w:val="0"/>
                  <w:marRight w:val="0"/>
                  <w:marTop w:val="0"/>
                  <w:marBottom w:val="0"/>
                  <w:divBdr>
                    <w:top w:val="none" w:sz="0" w:space="0" w:color="auto"/>
                    <w:left w:val="none" w:sz="0" w:space="0" w:color="auto"/>
                    <w:bottom w:val="none" w:sz="0" w:space="0" w:color="auto"/>
                    <w:right w:val="none" w:sz="0" w:space="0" w:color="auto"/>
                  </w:divBdr>
                  <w:divsChild>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87834">
              <w:marLeft w:val="0"/>
              <w:marRight w:val="0"/>
              <w:marTop w:val="0"/>
              <w:marBottom w:val="0"/>
              <w:divBdr>
                <w:top w:val="none" w:sz="0" w:space="0" w:color="auto"/>
                <w:left w:val="none" w:sz="0" w:space="0" w:color="auto"/>
                <w:bottom w:val="none" w:sz="0" w:space="0" w:color="auto"/>
                <w:right w:val="none" w:sz="0" w:space="0" w:color="auto"/>
              </w:divBdr>
              <w:divsChild>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sChild>
                        <w:div w:id="2020228602">
                          <w:marLeft w:val="0"/>
                          <w:marRight w:val="0"/>
                          <w:marTop w:val="0"/>
                          <w:marBottom w:val="0"/>
                          <w:divBdr>
                            <w:top w:val="none" w:sz="0" w:space="0" w:color="auto"/>
                            <w:left w:val="none" w:sz="0" w:space="0" w:color="auto"/>
                            <w:bottom w:val="none" w:sz="0" w:space="0" w:color="auto"/>
                            <w:right w:val="none" w:sz="0" w:space="0" w:color="auto"/>
                          </w:divBdr>
                        </w:div>
                        <w:div w:id="2043510606">
                          <w:marLeft w:val="0"/>
                          <w:marRight w:val="0"/>
                          <w:marTop w:val="0"/>
                          <w:marBottom w:val="0"/>
                          <w:divBdr>
                            <w:top w:val="none" w:sz="0" w:space="0" w:color="auto"/>
                            <w:left w:val="none" w:sz="0" w:space="0" w:color="auto"/>
                            <w:bottom w:val="none" w:sz="0" w:space="0" w:color="auto"/>
                            <w:right w:val="none" w:sz="0" w:space="0" w:color="auto"/>
                          </w:divBdr>
                        </w:div>
                      </w:divsChild>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620693831">
                              <w:marLeft w:val="0"/>
                              <w:marRight w:val="0"/>
                              <w:marTop w:val="0"/>
                              <w:marBottom w:val="0"/>
                              <w:divBdr>
                                <w:top w:val="none" w:sz="0" w:space="0" w:color="auto"/>
                                <w:left w:val="none" w:sz="0" w:space="0" w:color="auto"/>
                                <w:bottom w:val="none" w:sz="0" w:space="0" w:color="auto"/>
                                <w:right w:val="none" w:sz="0" w:space="0" w:color="auto"/>
                              </w:divBdr>
                            </w:div>
                            <w:div w:id="32316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sChild>
            <w:div w:id="2042973180">
              <w:marLeft w:val="0"/>
              <w:marRight w:val="0"/>
              <w:marTop w:val="0"/>
              <w:marBottom w:val="0"/>
              <w:divBdr>
                <w:top w:val="none" w:sz="0" w:space="0" w:color="auto"/>
                <w:left w:val="none" w:sz="0" w:space="0" w:color="auto"/>
                <w:bottom w:val="none" w:sz="0" w:space="0" w:color="auto"/>
                <w:right w:val="none" w:sz="0" w:space="0" w:color="auto"/>
              </w:divBdr>
              <w:divsChild>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300"/>
                          <w:divBdr>
                            <w:top w:val="none" w:sz="0" w:space="0" w:color="auto"/>
                            <w:left w:val="none" w:sz="0" w:space="0" w:color="auto"/>
                            <w:bottom w:val="none" w:sz="0" w:space="0" w:color="auto"/>
                            <w:right w:val="none" w:sz="0" w:space="0" w:color="auto"/>
                          </w:divBdr>
                          <w:divsChild>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sChild>
                                                            <w:div w:id="20480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sChild>
                <w:div w:id="2049983320">
                  <w:marLeft w:val="0"/>
                  <w:marRight w:val="0"/>
                  <w:marTop w:val="0"/>
                  <w:marBottom w:val="0"/>
                  <w:divBdr>
                    <w:top w:val="none" w:sz="0" w:space="0" w:color="auto"/>
                    <w:left w:val="none" w:sz="0" w:space="0" w:color="auto"/>
                    <w:bottom w:val="none" w:sz="0" w:space="0" w:color="auto"/>
                    <w:right w:val="none" w:sz="0" w:space="0" w:color="auto"/>
                  </w:divBdr>
                  <w:divsChild>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 w:id="21224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sChild>
                        <w:div w:id="2068142034">
                          <w:marLeft w:val="0"/>
                          <w:marRight w:val="0"/>
                          <w:marTop w:val="0"/>
                          <w:marBottom w:val="0"/>
                          <w:divBdr>
                            <w:top w:val="none" w:sz="0" w:space="0" w:color="auto"/>
                            <w:left w:val="none" w:sz="0" w:space="0" w:color="auto"/>
                            <w:bottom w:val="none" w:sz="0" w:space="0" w:color="auto"/>
                            <w:right w:val="none" w:sz="0" w:space="0" w:color="auto"/>
                          </w:divBdr>
                          <w:divsChild>
                            <w:div w:id="188760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sChild>
            <w:div w:id="2062898363">
              <w:marLeft w:val="0"/>
              <w:marRight w:val="0"/>
              <w:marTop w:val="0"/>
              <w:marBottom w:val="0"/>
              <w:divBdr>
                <w:top w:val="none" w:sz="0" w:space="0" w:color="auto"/>
                <w:left w:val="none" w:sz="0" w:space="0" w:color="auto"/>
                <w:bottom w:val="none" w:sz="0" w:space="0" w:color="auto"/>
                <w:right w:val="none" w:sz="0" w:space="0" w:color="auto"/>
              </w:divBdr>
              <w:divsChild>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sChild>
                    <w:div w:id="1963804166">
                      <w:marLeft w:val="0"/>
                      <w:marRight w:val="0"/>
                      <w:marTop w:val="0"/>
                      <w:marBottom w:val="0"/>
                      <w:divBdr>
                        <w:top w:val="none" w:sz="0" w:space="0" w:color="auto"/>
                        <w:left w:val="none" w:sz="0" w:space="0" w:color="auto"/>
                        <w:bottom w:val="none" w:sz="0" w:space="0" w:color="auto"/>
                        <w:right w:val="none" w:sz="0" w:space="0" w:color="auto"/>
                      </w:divBdr>
                      <w:divsChild>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 w:id="2110075918">
                                      <w:marLeft w:val="0"/>
                                      <w:marRight w:val="0"/>
                                      <w:marTop w:val="0"/>
                                      <w:marBottom w:val="0"/>
                                      <w:divBdr>
                                        <w:top w:val="none" w:sz="0" w:space="0" w:color="auto"/>
                                        <w:left w:val="none" w:sz="0" w:space="0" w:color="auto"/>
                                        <w:bottom w:val="none" w:sz="0" w:space="0" w:color="auto"/>
                                        <w:right w:val="none" w:sz="0" w:space="0" w:color="auto"/>
                                      </w:divBdr>
                                      <w:divsChild>
                                        <w:div w:id="216287187">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 w:id="20923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 w:id="1963997802">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 w:id="20997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sChild>
                        <w:div w:id="2016111329">
                          <w:marLeft w:val="0"/>
                          <w:marRight w:val="0"/>
                          <w:marTop w:val="0"/>
                          <w:marBottom w:val="0"/>
                          <w:divBdr>
                            <w:top w:val="none" w:sz="0" w:space="0" w:color="auto"/>
                            <w:left w:val="none" w:sz="0" w:space="0" w:color="auto"/>
                            <w:bottom w:val="none" w:sz="0" w:space="0" w:color="auto"/>
                            <w:right w:val="none" w:sz="0" w:space="0" w:color="auto"/>
                          </w:divBdr>
                          <w:divsChild>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78105">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 w:id="2058818452">
                                      <w:marLeft w:val="0"/>
                                      <w:marRight w:val="0"/>
                                      <w:marTop w:val="0"/>
                                      <w:marBottom w:val="0"/>
                                      <w:divBdr>
                                        <w:top w:val="none" w:sz="0" w:space="0" w:color="auto"/>
                                        <w:left w:val="none" w:sz="0" w:space="0" w:color="auto"/>
                                        <w:bottom w:val="none" w:sz="0" w:space="0" w:color="auto"/>
                                        <w:right w:val="none" w:sz="0" w:space="0" w:color="auto"/>
                                      </w:divBdr>
                                      <w:divsChild>
                                        <w:div w:id="136801467">
                                          <w:marLeft w:val="0"/>
                                          <w:marRight w:val="0"/>
                                          <w:marTop w:val="0"/>
                                          <w:marBottom w:val="0"/>
                                          <w:divBdr>
                                            <w:top w:val="none" w:sz="0" w:space="0" w:color="auto"/>
                                            <w:left w:val="none" w:sz="0" w:space="0" w:color="auto"/>
                                            <w:bottom w:val="none" w:sz="0" w:space="0" w:color="auto"/>
                                            <w:right w:val="none" w:sz="0" w:space="0" w:color="auto"/>
                                          </w:divBdr>
                                        </w:div>
                                        <w:div w:id="110626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1057708353">
                              <w:marLeft w:val="0"/>
                              <w:marRight w:val="0"/>
                              <w:marTop w:val="0"/>
                              <w:marBottom w:val="0"/>
                              <w:divBdr>
                                <w:top w:val="none" w:sz="0" w:space="0" w:color="auto"/>
                                <w:left w:val="none" w:sz="0" w:space="0" w:color="auto"/>
                                <w:bottom w:val="none" w:sz="0" w:space="0" w:color="auto"/>
                                <w:right w:val="none" w:sz="0" w:space="0" w:color="auto"/>
                              </w:divBdr>
                            </w:div>
                            <w:div w:id="3802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234121">
      <w:bodyDiv w:val="1"/>
      <w:marLeft w:val="0"/>
      <w:marRight w:val="0"/>
      <w:marTop w:val="0"/>
      <w:marBottom w:val="0"/>
      <w:divBdr>
        <w:top w:val="none" w:sz="0" w:space="0" w:color="auto"/>
        <w:left w:val="none" w:sz="0" w:space="0" w:color="auto"/>
        <w:bottom w:val="none" w:sz="0" w:space="0" w:color="auto"/>
        <w:right w:val="none" w:sz="0" w:space="0" w:color="auto"/>
      </w:divBdr>
      <w:divsChild>
        <w:div w:id="1512064496">
          <w:marLeft w:val="0"/>
          <w:marRight w:val="0"/>
          <w:marTop w:val="0"/>
          <w:marBottom w:val="0"/>
          <w:divBdr>
            <w:top w:val="none" w:sz="0" w:space="0" w:color="auto"/>
            <w:left w:val="none" w:sz="0" w:space="0" w:color="auto"/>
            <w:bottom w:val="none" w:sz="0" w:space="0" w:color="auto"/>
            <w:right w:val="none" w:sz="0" w:space="0" w:color="auto"/>
          </w:divBdr>
          <w:divsChild>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sChild>
                    <w:div w:id="18002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572">
          <w:marLeft w:val="0"/>
          <w:marRight w:val="0"/>
          <w:marTop w:val="0"/>
          <w:marBottom w:val="0"/>
          <w:divBdr>
            <w:top w:val="none" w:sz="0" w:space="0" w:color="auto"/>
            <w:left w:val="none" w:sz="0" w:space="0" w:color="auto"/>
            <w:bottom w:val="none" w:sz="0" w:space="0" w:color="auto"/>
            <w:right w:val="none" w:sz="0" w:space="0" w:color="auto"/>
          </w:divBdr>
          <w:divsChild>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sChild>
                    <w:div w:id="1629776830">
                      <w:marLeft w:val="0"/>
                      <w:marRight w:val="0"/>
                      <w:marTop w:val="0"/>
                      <w:marBottom w:val="0"/>
                      <w:divBdr>
                        <w:top w:val="none" w:sz="0" w:space="0" w:color="auto"/>
                        <w:left w:val="none" w:sz="0" w:space="0" w:color="auto"/>
                        <w:bottom w:val="none" w:sz="0" w:space="0" w:color="auto"/>
                        <w:right w:val="none" w:sz="0" w:space="0" w:color="auto"/>
                      </w:divBdr>
                      <w:divsChild>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sChild>
            <w:div w:id="2028680142">
              <w:marLeft w:val="0"/>
              <w:marRight w:val="0"/>
              <w:marTop w:val="0"/>
              <w:marBottom w:val="0"/>
              <w:divBdr>
                <w:top w:val="none" w:sz="0" w:space="0" w:color="auto"/>
                <w:left w:val="none" w:sz="0" w:space="0" w:color="auto"/>
                <w:bottom w:val="none" w:sz="0" w:space="0" w:color="auto"/>
                <w:right w:val="none" w:sz="0" w:space="0" w:color="auto"/>
              </w:divBdr>
              <w:divsChild>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 w:id="1988168259">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sChild>
                    <w:div w:id="210148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sChild>
                    <w:div w:id="201741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44902">
          <w:marLeft w:val="0"/>
          <w:marRight w:val="0"/>
          <w:marTop w:val="0"/>
          <w:marBottom w:val="0"/>
          <w:divBdr>
            <w:top w:val="none" w:sz="0" w:space="0" w:color="auto"/>
            <w:left w:val="none" w:sz="0" w:space="0" w:color="auto"/>
            <w:bottom w:val="none" w:sz="0" w:space="0" w:color="auto"/>
            <w:right w:val="none" w:sz="0" w:space="0" w:color="auto"/>
          </w:divBdr>
          <w:divsChild>
            <w:div w:id="2119058451">
              <w:marLeft w:val="0"/>
              <w:marRight w:val="0"/>
              <w:marTop w:val="0"/>
              <w:marBottom w:val="0"/>
              <w:divBdr>
                <w:top w:val="none" w:sz="0" w:space="0" w:color="auto"/>
                <w:left w:val="none" w:sz="0" w:space="0" w:color="auto"/>
                <w:bottom w:val="none" w:sz="0" w:space="0" w:color="auto"/>
                <w:right w:val="none" w:sz="0" w:space="0" w:color="auto"/>
              </w:divBdr>
              <w:divsChild>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72344408">
                              <w:marLeft w:val="0"/>
                              <w:marRight w:val="0"/>
                              <w:marTop w:val="0"/>
                              <w:marBottom w:val="0"/>
                              <w:divBdr>
                                <w:top w:val="none" w:sz="0" w:space="0" w:color="auto"/>
                                <w:left w:val="none" w:sz="0" w:space="0" w:color="auto"/>
                                <w:bottom w:val="none" w:sz="0" w:space="0" w:color="auto"/>
                                <w:right w:val="none" w:sz="0" w:space="0" w:color="auto"/>
                              </w:divBdr>
                            </w:div>
                            <w:div w:id="13450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543473">
      <w:bodyDiv w:val="1"/>
      <w:marLeft w:val="0"/>
      <w:marRight w:val="0"/>
      <w:marTop w:val="0"/>
      <w:marBottom w:val="0"/>
      <w:divBdr>
        <w:top w:val="none" w:sz="0" w:space="0" w:color="auto"/>
        <w:left w:val="none" w:sz="0" w:space="0" w:color="auto"/>
        <w:bottom w:val="none" w:sz="0" w:space="0" w:color="auto"/>
        <w:right w:val="none" w:sz="0" w:space="0" w:color="auto"/>
      </w:divBdr>
      <w:divsChild>
        <w:div w:id="1198811869">
          <w:marLeft w:val="0"/>
          <w:marRight w:val="0"/>
          <w:marTop w:val="0"/>
          <w:marBottom w:val="0"/>
          <w:divBdr>
            <w:top w:val="none" w:sz="0" w:space="0" w:color="auto"/>
            <w:left w:val="none" w:sz="0" w:space="0" w:color="auto"/>
            <w:bottom w:val="none" w:sz="0" w:space="0" w:color="auto"/>
            <w:right w:val="none" w:sz="0" w:space="0" w:color="auto"/>
          </w:divBdr>
        </w:div>
        <w:div w:id="1667900717">
          <w:marLeft w:val="0"/>
          <w:marRight w:val="0"/>
          <w:marTop w:val="0"/>
          <w:marBottom w:val="0"/>
          <w:divBdr>
            <w:top w:val="none" w:sz="0" w:space="0" w:color="auto"/>
            <w:left w:val="none" w:sz="0" w:space="0" w:color="auto"/>
            <w:bottom w:val="none" w:sz="0" w:space="0" w:color="auto"/>
            <w:right w:val="none" w:sz="0" w:space="0" w:color="auto"/>
          </w:divBdr>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sChild>
                        <w:div w:id="2046978260">
                          <w:marLeft w:val="0"/>
                          <w:marRight w:val="0"/>
                          <w:marTop w:val="0"/>
                          <w:marBottom w:val="0"/>
                          <w:divBdr>
                            <w:top w:val="none" w:sz="0" w:space="0" w:color="auto"/>
                            <w:left w:val="none" w:sz="0" w:space="0" w:color="auto"/>
                            <w:bottom w:val="none" w:sz="0" w:space="0" w:color="auto"/>
                            <w:right w:val="none" w:sz="0" w:space="0" w:color="auto"/>
                          </w:divBdr>
                          <w:divsChild>
                            <w:div w:id="1559245300">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09781">
      <w:bodyDiv w:val="1"/>
      <w:marLeft w:val="0"/>
      <w:marRight w:val="0"/>
      <w:marTop w:val="0"/>
      <w:marBottom w:val="0"/>
      <w:divBdr>
        <w:top w:val="none" w:sz="0" w:space="0" w:color="auto"/>
        <w:left w:val="none" w:sz="0" w:space="0" w:color="auto"/>
        <w:bottom w:val="none" w:sz="0" w:space="0" w:color="auto"/>
        <w:right w:val="none" w:sz="0" w:space="0" w:color="auto"/>
      </w:divBdr>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7863988">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 w:id="2017807669">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 w:id="212507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 w:id="2141068715">
                                              <w:marLeft w:val="0"/>
                                              <w:marRight w:val="0"/>
                                              <w:marTop w:val="0"/>
                                              <w:marBottom w:val="0"/>
                                              <w:divBdr>
                                                <w:top w:val="none" w:sz="0" w:space="0" w:color="auto"/>
                                                <w:left w:val="none" w:sz="0" w:space="0" w:color="auto"/>
                                                <w:bottom w:val="none" w:sz="0" w:space="0" w:color="auto"/>
                                                <w:right w:val="none" w:sz="0" w:space="0" w:color="auto"/>
                                              </w:divBdr>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2009475740">
          <w:marLeft w:val="0"/>
          <w:marRight w:val="0"/>
          <w:marTop w:val="0"/>
          <w:marBottom w:val="0"/>
          <w:divBdr>
            <w:top w:val="none" w:sz="0" w:space="0" w:color="auto"/>
            <w:left w:val="none" w:sz="0" w:space="0" w:color="auto"/>
            <w:bottom w:val="none" w:sz="0" w:space="0" w:color="auto"/>
            <w:right w:val="none" w:sz="0" w:space="0" w:color="auto"/>
          </w:divBdr>
          <w:divsChild>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sChild>
                        <w:div w:id="2127113955">
                          <w:marLeft w:val="0"/>
                          <w:marRight w:val="0"/>
                          <w:marTop w:val="0"/>
                          <w:marBottom w:val="0"/>
                          <w:divBdr>
                            <w:top w:val="none" w:sz="0" w:space="0" w:color="auto"/>
                            <w:left w:val="none" w:sz="0" w:space="0" w:color="auto"/>
                            <w:bottom w:val="none" w:sz="0" w:space="0" w:color="auto"/>
                            <w:right w:val="none" w:sz="0" w:space="0" w:color="auto"/>
                          </w:divBdr>
                          <w:divsChild>
                            <w:div w:id="12461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sChild>
        <w:div w:id="2123961107">
          <w:marLeft w:val="0"/>
          <w:marRight w:val="0"/>
          <w:marTop w:val="0"/>
          <w:marBottom w:val="0"/>
          <w:divBdr>
            <w:top w:val="none" w:sz="0" w:space="0" w:color="auto"/>
            <w:left w:val="none" w:sz="0" w:space="0" w:color="auto"/>
            <w:bottom w:val="none" w:sz="0" w:space="0" w:color="auto"/>
            <w:right w:val="none" w:sz="0" w:space="0" w:color="auto"/>
          </w:divBdr>
        </w:div>
      </w:divsChild>
    </w:div>
    <w:div w:id="1173760004">
      <w:bodyDiv w:val="1"/>
      <w:marLeft w:val="0"/>
      <w:marRight w:val="0"/>
      <w:marTop w:val="0"/>
      <w:marBottom w:val="0"/>
      <w:divBdr>
        <w:top w:val="none" w:sz="0" w:space="0" w:color="auto"/>
        <w:left w:val="none" w:sz="0" w:space="0" w:color="auto"/>
        <w:bottom w:val="none" w:sz="0" w:space="0" w:color="auto"/>
        <w:right w:val="none" w:sz="0" w:space="0" w:color="auto"/>
      </w:divBdr>
      <w:divsChild>
        <w:div w:id="1047140549">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4568475">
      <w:bodyDiv w:val="1"/>
      <w:marLeft w:val="0"/>
      <w:marRight w:val="0"/>
      <w:marTop w:val="0"/>
      <w:marBottom w:val="0"/>
      <w:divBdr>
        <w:top w:val="none" w:sz="0" w:space="0" w:color="auto"/>
        <w:left w:val="none" w:sz="0" w:space="0" w:color="auto"/>
        <w:bottom w:val="none" w:sz="0" w:space="0" w:color="auto"/>
        <w:right w:val="none" w:sz="0" w:space="0" w:color="auto"/>
      </w:divBdr>
      <w:divsChild>
        <w:div w:id="1309939905">
          <w:marLeft w:val="0"/>
          <w:marRight w:val="0"/>
          <w:marTop w:val="0"/>
          <w:marBottom w:val="0"/>
          <w:divBdr>
            <w:top w:val="none" w:sz="0" w:space="0" w:color="auto"/>
            <w:left w:val="none" w:sz="0" w:space="0" w:color="auto"/>
            <w:bottom w:val="none" w:sz="0" w:space="0" w:color="auto"/>
            <w:right w:val="none" w:sz="0" w:space="0" w:color="auto"/>
          </w:divBdr>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2357">
      <w:bodyDiv w:val="1"/>
      <w:marLeft w:val="0"/>
      <w:marRight w:val="0"/>
      <w:marTop w:val="0"/>
      <w:marBottom w:val="0"/>
      <w:divBdr>
        <w:top w:val="none" w:sz="0" w:space="0" w:color="auto"/>
        <w:left w:val="none" w:sz="0" w:space="0" w:color="auto"/>
        <w:bottom w:val="none" w:sz="0" w:space="0" w:color="auto"/>
        <w:right w:val="none" w:sz="0" w:space="0" w:color="auto"/>
      </w:divBdr>
      <w:divsChild>
        <w:div w:id="1961720696">
          <w:marLeft w:val="0"/>
          <w:marRight w:val="0"/>
          <w:marTop w:val="0"/>
          <w:marBottom w:val="0"/>
          <w:divBdr>
            <w:top w:val="none" w:sz="0" w:space="0" w:color="auto"/>
            <w:left w:val="none" w:sz="0" w:space="0" w:color="auto"/>
            <w:bottom w:val="none" w:sz="0" w:space="0" w:color="auto"/>
            <w:right w:val="none" w:sz="0" w:space="0" w:color="auto"/>
          </w:divBdr>
        </w:div>
      </w:divsChild>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70366">
          <w:marLeft w:val="0"/>
          <w:marRight w:val="0"/>
          <w:marTop w:val="0"/>
          <w:marBottom w:val="0"/>
          <w:divBdr>
            <w:top w:val="none" w:sz="0" w:space="0" w:color="auto"/>
            <w:left w:val="none" w:sz="0" w:space="0" w:color="auto"/>
            <w:bottom w:val="none" w:sz="0" w:space="0" w:color="auto"/>
            <w:right w:val="none" w:sz="0" w:space="0" w:color="auto"/>
          </w:divBdr>
          <w:divsChild>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sChild>
            <w:div w:id="2084640571">
              <w:marLeft w:val="0"/>
              <w:marRight w:val="0"/>
              <w:marTop w:val="0"/>
              <w:marBottom w:val="0"/>
              <w:divBdr>
                <w:top w:val="none" w:sz="0" w:space="0" w:color="auto"/>
                <w:left w:val="none" w:sz="0" w:space="0" w:color="auto"/>
                <w:bottom w:val="none" w:sz="0" w:space="0" w:color="auto"/>
                <w:right w:val="none" w:sz="0" w:space="0" w:color="auto"/>
              </w:divBdr>
              <w:divsChild>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sChild>
                            <w:div w:id="203615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2059235875">
          <w:marLeft w:val="0"/>
          <w:marRight w:val="0"/>
          <w:marTop w:val="0"/>
          <w:marBottom w:val="0"/>
          <w:divBdr>
            <w:top w:val="none" w:sz="0" w:space="0" w:color="auto"/>
            <w:left w:val="none" w:sz="0" w:space="0" w:color="auto"/>
            <w:bottom w:val="none" w:sz="0" w:space="0" w:color="auto"/>
            <w:right w:val="none" w:sz="0" w:space="0" w:color="auto"/>
          </w:divBdr>
          <w:divsChild>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1918">
          <w:marLeft w:val="0"/>
          <w:marRight w:val="0"/>
          <w:marTop w:val="0"/>
          <w:marBottom w:val="0"/>
          <w:divBdr>
            <w:top w:val="none" w:sz="0" w:space="0" w:color="auto"/>
            <w:left w:val="none" w:sz="0" w:space="0" w:color="auto"/>
            <w:bottom w:val="none" w:sz="0" w:space="0" w:color="auto"/>
            <w:right w:val="none" w:sz="0" w:space="0" w:color="auto"/>
          </w:divBdr>
          <w:divsChild>
            <w:div w:id="1984388623">
              <w:marLeft w:val="0"/>
              <w:marRight w:val="0"/>
              <w:marTop w:val="0"/>
              <w:marBottom w:val="0"/>
              <w:divBdr>
                <w:top w:val="none" w:sz="0" w:space="0" w:color="auto"/>
                <w:left w:val="none" w:sz="0" w:space="0" w:color="auto"/>
                <w:bottom w:val="none" w:sz="0" w:space="0" w:color="auto"/>
                <w:right w:val="none" w:sz="0" w:space="0" w:color="auto"/>
              </w:divBdr>
              <w:divsChild>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1330257245">
                              <w:marLeft w:val="0"/>
                              <w:marRight w:val="0"/>
                              <w:marTop w:val="0"/>
                              <w:marBottom w:val="0"/>
                              <w:divBdr>
                                <w:top w:val="none" w:sz="0" w:space="0" w:color="auto"/>
                                <w:left w:val="none" w:sz="0" w:space="0" w:color="auto"/>
                                <w:bottom w:val="none" w:sz="0" w:space="0" w:color="auto"/>
                                <w:right w:val="none" w:sz="0" w:space="0" w:color="auto"/>
                              </w:divBdr>
                            </w:div>
                            <w:div w:id="42168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 w:id="2100902264">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7335">
      <w:bodyDiv w:val="1"/>
      <w:marLeft w:val="0"/>
      <w:marRight w:val="0"/>
      <w:marTop w:val="0"/>
      <w:marBottom w:val="0"/>
      <w:divBdr>
        <w:top w:val="none" w:sz="0" w:space="0" w:color="auto"/>
        <w:left w:val="none" w:sz="0" w:space="0" w:color="auto"/>
        <w:bottom w:val="none" w:sz="0" w:space="0" w:color="auto"/>
        <w:right w:val="none" w:sz="0" w:space="0" w:color="auto"/>
      </w:divBdr>
      <w:divsChild>
        <w:div w:id="1478064842">
          <w:marLeft w:val="0"/>
          <w:marRight w:val="0"/>
          <w:marTop w:val="0"/>
          <w:marBottom w:val="0"/>
          <w:divBdr>
            <w:top w:val="none" w:sz="0" w:space="0" w:color="auto"/>
            <w:left w:val="none" w:sz="0" w:space="0" w:color="auto"/>
            <w:bottom w:val="none" w:sz="0" w:space="0" w:color="auto"/>
            <w:right w:val="none" w:sz="0" w:space="0" w:color="auto"/>
          </w:divBdr>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sChild>
        <w:div w:id="2105228968">
          <w:marLeft w:val="0"/>
          <w:marRight w:val="0"/>
          <w:marTop w:val="0"/>
          <w:marBottom w:val="0"/>
          <w:divBdr>
            <w:top w:val="none" w:sz="0" w:space="0" w:color="auto"/>
            <w:left w:val="none" w:sz="0" w:space="0" w:color="auto"/>
            <w:bottom w:val="none" w:sz="0" w:space="0" w:color="auto"/>
            <w:right w:val="none" w:sz="0" w:space="0" w:color="auto"/>
          </w:divBdr>
        </w:div>
      </w:divsChild>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sChild>
            <w:div w:id="2075274981">
              <w:marLeft w:val="0"/>
              <w:marRight w:val="0"/>
              <w:marTop w:val="0"/>
              <w:marBottom w:val="0"/>
              <w:divBdr>
                <w:top w:val="none" w:sz="0" w:space="0" w:color="auto"/>
                <w:left w:val="none" w:sz="0" w:space="0" w:color="auto"/>
                <w:bottom w:val="none" w:sz="0" w:space="0" w:color="auto"/>
                <w:right w:val="none" w:sz="0" w:space="0" w:color="auto"/>
              </w:divBdr>
              <w:divsChild>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621956998">
                              <w:marLeft w:val="0"/>
                              <w:marRight w:val="0"/>
                              <w:marTop w:val="0"/>
                              <w:marBottom w:val="0"/>
                              <w:divBdr>
                                <w:top w:val="none" w:sz="0" w:space="0" w:color="auto"/>
                                <w:left w:val="none" w:sz="0" w:space="0" w:color="auto"/>
                                <w:bottom w:val="none" w:sz="0" w:space="0" w:color="auto"/>
                                <w:right w:val="none" w:sz="0" w:space="0" w:color="auto"/>
                              </w:divBdr>
                            </w:div>
                            <w:div w:id="31538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sChild>
                        <w:div w:id="2082942106">
                          <w:marLeft w:val="0"/>
                          <w:marRight w:val="0"/>
                          <w:marTop w:val="0"/>
                          <w:marBottom w:val="300"/>
                          <w:divBdr>
                            <w:top w:val="none" w:sz="0" w:space="0" w:color="auto"/>
                            <w:left w:val="none" w:sz="0" w:space="0" w:color="auto"/>
                            <w:bottom w:val="none" w:sz="0" w:space="0" w:color="auto"/>
                            <w:right w:val="none" w:sz="0" w:space="0" w:color="auto"/>
                          </w:divBdr>
                          <w:divsChild>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sChild>
                                            <w:div w:id="2016179649">
                                              <w:marLeft w:val="0"/>
                                              <w:marRight w:val="0"/>
                                              <w:marTop w:val="0"/>
                                              <w:marBottom w:val="0"/>
                                              <w:divBdr>
                                                <w:top w:val="none" w:sz="0" w:space="0" w:color="auto"/>
                                                <w:left w:val="none" w:sz="0" w:space="0" w:color="auto"/>
                                                <w:bottom w:val="none" w:sz="0" w:space="0" w:color="auto"/>
                                                <w:right w:val="none" w:sz="0" w:space="0" w:color="auto"/>
                                              </w:divBdr>
                                              <w:divsChild>
                                                <w:div w:id="82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3211">
                                              <w:marLeft w:val="0"/>
                                              <w:marRight w:val="0"/>
                                              <w:marTop w:val="0"/>
                                              <w:marBottom w:val="0"/>
                                              <w:divBdr>
                                                <w:top w:val="none" w:sz="0" w:space="0" w:color="auto"/>
                                                <w:left w:val="none" w:sz="0" w:space="0" w:color="auto"/>
                                                <w:bottom w:val="none" w:sz="0" w:space="0" w:color="auto"/>
                                                <w:right w:val="none" w:sz="0" w:space="0" w:color="auto"/>
                                              </w:divBdr>
                                              <w:divsChild>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sChild>
                    <w:div w:id="2009939473">
                      <w:marLeft w:val="0"/>
                      <w:marRight w:val="0"/>
                      <w:marTop w:val="0"/>
                      <w:marBottom w:val="0"/>
                      <w:divBdr>
                        <w:top w:val="none" w:sz="0" w:space="0" w:color="auto"/>
                        <w:left w:val="none" w:sz="0" w:space="0" w:color="auto"/>
                        <w:bottom w:val="none" w:sz="0" w:space="0" w:color="auto"/>
                        <w:right w:val="none" w:sz="0" w:space="0" w:color="auto"/>
                      </w:divBdr>
                      <w:divsChild>
                        <w:div w:id="1048799429">
                          <w:marLeft w:val="0"/>
                          <w:marRight w:val="0"/>
                          <w:marTop w:val="0"/>
                          <w:marBottom w:val="0"/>
                          <w:divBdr>
                            <w:top w:val="none" w:sz="0" w:space="0" w:color="auto"/>
                            <w:left w:val="none" w:sz="0" w:space="0" w:color="auto"/>
                            <w:bottom w:val="none" w:sz="0" w:space="0" w:color="auto"/>
                            <w:right w:val="none" w:sz="0" w:space="0" w:color="auto"/>
                          </w:divBdr>
                          <w:divsChild>
                            <w:div w:id="790322574">
                              <w:marLeft w:val="0"/>
                              <w:marRight w:val="0"/>
                              <w:marTop w:val="0"/>
                              <w:marBottom w:val="0"/>
                              <w:divBdr>
                                <w:top w:val="none" w:sz="0" w:space="0" w:color="auto"/>
                                <w:left w:val="none" w:sz="0" w:space="0" w:color="auto"/>
                                <w:bottom w:val="none" w:sz="0" w:space="0" w:color="auto"/>
                                <w:right w:val="none" w:sz="0" w:space="0" w:color="auto"/>
                              </w:divBdr>
                            </w:div>
                            <w:div w:id="74464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5972260">
      <w:bodyDiv w:val="1"/>
      <w:marLeft w:val="0"/>
      <w:marRight w:val="0"/>
      <w:marTop w:val="0"/>
      <w:marBottom w:val="0"/>
      <w:divBdr>
        <w:top w:val="none" w:sz="0" w:space="0" w:color="auto"/>
        <w:left w:val="none" w:sz="0" w:space="0" w:color="auto"/>
        <w:bottom w:val="none" w:sz="0" w:space="0" w:color="auto"/>
        <w:right w:val="none" w:sz="0" w:space="0" w:color="auto"/>
      </w:divBdr>
      <w:divsChild>
        <w:div w:id="1347562381">
          <w:marLeft w:val="0"/>
          <w:marRight w:val="0"/>
          <w:marTop w:val="0"/>
          <w:marBottom w:val="0"/>
          <w:divBdr>
            <w:top w:val="none" w:sz="0" w:space="0" w:color="auto"/>
            <w:left w:val="none" w:sz="0" w:space="0" w:color="auto"/>
            <w:bottom w:val="none" w:sz="0" w:space="0" w:color="auto"/>
            <w:right w:val="none" w:sz="0" w:space="0" w:color="auto"/>
          </w:divBdr>
          <w:divsChild>
            <w:div w:id="781462680">
              <w:marLeft w:val="0"/>
              <w:marRight w:val="0"/>
              <w:marTop w:val="0"/>
              <w:marBottom w:val="0"/>
              <w:divBdr>
                <w:top w:val="none" w:sz="0" w:space="0" w:color="auto"/>
                <w:left w:val="none" w:sz="0" w:space="0" w:color="auto"/>
                <w:bottom w:val="none" w:sz="0" w:space="0" w:color="auto"/>
                <w:right w:val="none" w:sz="0" w:space="0" w:color="auto"/>
              </w:divBdr>
              <w:divsChild>
                <w:div w:id="1496845220">
                  <w:marLeft w:val="0"/>
                  <w:marRight w:val="0"/>
                  <w:marTop w:val="0"/>
                  <w:marBottom w:val="0"/>
                  <w:divBdr>
                    <w:top w:val="none" w:sz="0" w:space="0" w:color="auto"/>
                    <w:left w:val="none" w:sz="0" w:space="0" w:color="auto"/>
                    <w:bottom w:val="none" w:sz="0" w:space="0" w:color="auto"/>
                    <w:right w:val="none" w:sz="0" w:space="0" w:color="auto"/>
                  </w:divBdr>
                  <w:divsChild>
                    <w:div w:id="2660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0904">
          <w:marLeft w:val="0"/>
          <w:marRight w:val="0"/>
          <w:marTop w:val="0"/>
          <w:marBottom w:val="0"/>
          <w:divBdr>
            <w:top w:val="none" w:sz="0" w:space="0" w:color="auto"/>
            <w:left w:val="none" w:sz="0" w:space="0" w:color="auto"/>
            <w:bottom w:val="none" w:sz="0" w:space="0" w:color="auto"/>
            <w:right w:val="none" w:sz="0" w:space="0" w:color="auto"/>
          </w:divBdr>
          <w:divsChild>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sChild>
                        <w:div w:id="1548300816">
                          <w:marLeft w:val="0"/>
                          <w:marRight w:val="0"/>
                          <w:marTop w:val="0"/>
                          <w:marBottom w:val="0"/>
                          <w:divBdr>
                            <w:top w:val="none" w:sz="0" w:space="0" w:color="auto"/>
                            <w:left w:val="none" w:sz="0" w:space="0" w:color="auto"/>
                            <w:bottom w:val="none" w:sz="0" w:space="0" w:color="auto"/>
                            <w:right w:val="none" w:sz="0" w:space="0" w:color="auto"/>
                          </w:divBdr>
                          <w:divsChild>
                            <w:div w:id="18933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sChild>
        <w:div w:id="1975866352">
          <w:marLeft w:val="0"/>
          <w:marRight w:val="0"/>
          <w:marTop w:val="0"/>
          <w:marBottom w:val="0"/>
          <w:divBdr>
            <w:top w:val="none" w:sz="0" w:space="0" w:color="auto"/>
            <w:left w:val="none" w:sz="0" w:space="0" w:color="auto"/>
            <w:bottom w:val="none" w:sz="0" w:space="0" w:color="auto"/>
            <w:right w:val="none" w:sz="0" w:space="0" w:color="auto"/>
          </w:divBdr>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78680">
      <w:bodyDiv w:val="1"/>
      <w:marLeft w:val="0"/>
      <w:marRight w:val="0"/>
      <w:marTop w:val="0"/>
      <w:marBottom w:val="0"/>
      <w:divBdr>
        <w:top w:val="none" w:sz="0" w:space="0" w:color="auto"/>
        <w:left w:val="none" w:sz="0" w:space="0" w:color="auto"/>
        <w:bottom w:val="none" w:sz="0" w:space="0" w:color="auto"/>
        <w:right w:val="none" w:sz="0" w:space="0" w:color="auto"/>
      </w:divBdr>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sChild>
        <w:div w:id="2142645516">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013848">
      <w:bodyDiv w:val="1"/>
      <w:marLeft w:val="0"/>
      <w:marRight w:val="0"/>
      <w:marTop w:val="0"/>
      <w:marBottom w:val="0"/>
      <w:divBdr>
        <w:top w:val="none" w:sz="0" w:space="0" w:color="auto"/>
        <w:left w:val="none" w:sz="0" w:space="0" w:color="auto"/>
        <w:bottom w:val="none" w:sz="0" w:space="0" w:color="auto"/>
        <w:right w:val="none" w:sz="0" w:space="0" w:color="auto"/>
      </w:divBdr>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sChild>
        <w:div w:id="2091612637">
          <w:marLeft w:val="0"/>
          <w:marRight w:val="0"/>
          <w:marTop w:val="0"/>
          <w:marBottom w:val="0"/>
          <w:divBdr>
            <w:top w:val="none" w:sz="0" w:space="0" w:color="auto"/>
            <w:left w:val="none" w:sz="0" w:space="0" w:color="auto"/>
            <w:bottom w:val="none" w:sz="0" w:space="0" w:color="auto"/>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 w:id="2123065369">
          <w:marLeft w:val="0"/>
          <w:marRight w:val="0"/>
          <w:marTop w:val="0"/>
          <w:marBottom w:val="0"/>
          <w:divBdr>
            <w:top w:val="none" w:sz="0" w:space="0" w:color="auto"/>
            <w:left w:val="none" w:sz="0" w:space="0" w:color="auto"/>
            <w:bottom w:val="none" w:sz="0" w:space="0" w:color="auto"/>
            <w:right w:val="none" w:sz="0" w:space="0" w:color="auto"/>
          </w:divBdr>
        </w:div>
      </w:divsChild>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sChild>
                    <w:div w:id="19727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995925">
          <w:marLeft w:val="0"/>
          <w:marRight w:val="0"/>
          <w:marTop w:val="0"/>
          <w:marBottom w:val="0"/>
          <w:divBdr>
            <w:top w:val="none" w:sz="0" w:space="0" w:color="auto"/>
            <w:left w:val="none" w:sz="0" w:space="0" w:color="auto"/>
            <w:bottom w:val="none" w:sz="0" w:space="0" w:color="auto"/>
            <w:right w:val="none" w:sz="0" w:space="0" w:color="auto"/>
          </w:divBdr>
          <w:divsChild>
            <w:div w:id="403768617">
              <w:marLeft w:val="0"/>
              <w:marRight w:val="0"/>
              <w:marTop w:val="0"/>
              <w:marBottom w:val="0"/>
              <w:divBdr>
                <w:top w:val="none" w:sz="0" w:space="0" w:color="auto"/>
                <w:left w:val="none" w:sz="0" w:space="0" w:color="auto"/>
                <w:bottom w:val="none" w:sz="0" w:space="0" w:color="auto"/>
                <w:right w:val="none" w:sz="0" w:space="0" w:color="auto"/>
              </w:divBdr>
              <w:divsChild>
                <w:div w:id="2020159215">
                  <w:marLeft w:val="0"/>
                  <w:marRight w:val="0"/>
                  <w:marTop w:val="0"/>
                  <w:marBottom w:val="0"/>
                  <w:divBdr>
                    <w:top w:val="none" w:sz="0" w:space="0" w:color="auto"/>
                    <w:left w:val="none" w:sz="0" w:space="0" w:color="auto"/>
                    <w:bottom w:val="none" w:sz="0" w:space="0" w:color="auto"/>
                    <w:right w:val="none" w:sz="0" w:space="0" w:color="auto"/>
                  </w:divBdr>
                  <w:divsChild>
                    <w:div w:id="4197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277734">
      <w:bodyDiv w:val="1"/>
      <w:marLeft w:val="0"/>
      <w:marRight w:val="0"/>
      <w:marTop w:val="0"/>
      <w:marBottom w:val="0"/>
      <w:divBdr>
        <w:top w:val="none" w:sz="0" w:space="0" w:color="auto"/>
        <w:left w:val="none" w:sz="0" w:space="0" w:color="auto"/>
        <w:bottom w:val="none" w:sz="0" w:space="0" w:color="auto"/>
        <w:right w:val="none" w:sz="0" w:space="0" w:color="auto"/>
      </w:divBdr>
      <w:divsChild>
        <w:div w:id="167907018">
          <w:marLeft w:val="0"/>
          <w:marRight w:val="0"/>
          <w:marTop w:val="0"/>
          <w:marBottom w:val="0"/>
          <w:divBdr>
            <w:top w:val="none" w:sz="0" w:space="0" w:color="auto"/>
            <w:left w:val="none" w:sz="0" w:space="0" w:color="auto"/>
            <w:bottom w:val="none" w:sz="0" w:space="0" w:color="auto"/>
            <w:right w:val="none" w:sz="0" w:space="0" w:color="auto"/>
          </w:divBdr>
          <w:divsChild>
            <w:div w:id="1406494307">
              <w:marLeft w:val="0"/>
              <w:marRight w:val="0"/>
              <w:marTop w:val="0"/>
              <w:marBottom w:val="0"/>
              <w:divBdr>
                <w:top w:val="none" w:sz="0" w:space="0" w:color="auto"/>
                <w:left w:val="none" w:sz="0" w:space="0" w:color="auto"/>
                <w:bottom w:val="none" w:sz="0" w:space="0" w:color="auto"/>
                <w:right w:val="none" w:sz="0" w:space="0" w:color="auto"/>
              </w:divBdr>
              <w:divsChild>
                <w:div w:id="1263340213">
                  <w:marLeft w:val="0"/>
                  <w:marRight w:val="0"/>
                  <w:marTop w:val="0"/>
                  <w:marBottom w:val="0"/>
                  <w:divBdr>
                    <w:top w:val="none" w:sz="0" w:space="0" w:color="auto"/>
                    <w:left w:val="none" w:sz="0" w:space="0" w:color="auto"/>
                    <w:bottom w:val="none" w:sz="0" w:space="0" w:color="auto"/>
                    <w:right w:val="none" w:sz="0" w:space="0" w:color="auto"/>
                  </w:divBdr>
                  <w:divsChild>
                    <w:div w:id="15692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4229">
          <w:marLeft w:val="0"/>
          <w:marRight w:val="0"/>
          <w:marTop w:val="0"/>
          <w:marBottom w:val="0"/>
          <w:divBdr>
            <w:top w:val="none" w:sz="0" w:space="0" w:color="auto"/>
            <w:left w:val="none" w:sz="0" w:space="0" w:color="auto"/>
            <w:bottom w:val="none" w:sz="0" w:space="0" w:color="auto"/>
            <w:right w:val="none" w:sz="0" w:space="0" w:color="auto"/>
          </w:divBdr>
          <w:divsChild>
            <w:div w:id="1549300006">
              <w:marLeft w:val="0"/>
              <w:marRight w:val="0"/>
              <w:marTop w:val="0"/>
              <w:marBottom w:val="0"/>
              <w:divBdr>
                <w:top w:val="none" w:sz="0" w:space="0" w:color="auto"/>
                <w:left w:val="none" w:sz="0" w:space="0" w:color="auto"/>
                <w:bottom w:val="none" w:sz="0" w:space="0" w:color="auto"/>
                <w:right w:val="none" w:sz="0" w:space="0" w:color="auto"/>
              </w:divBdr>
              <w:divsChild>
                <w:div w:id="88357497">
                  <w:marLeft w:val="0"/>
                  <w:marRight w:val="0"/>
                  <w:marTop w:val="0"/>
                  <w:marBottom w:val="0"/>
                  <w:divBdr>
                    <w:top w:val="none" w:sz="0" w:space="0" w:color="auto"/>
                    <w:left w:val="none" w:sz="0" w:space="0" w:color="auto"/>
                    <w:bottom w:val="none" w:sz="0" w:space="0" w:color="auto"/>
                    <w:right w:val="none" w:sz="0" w:space="0" w:color="auto"/>
                  </w:divBdr>
                  <w:divsChild>
                    <w:div w:id="1668483012">
                      <w:marLeft w:val="0"/>
                      <w:marRight w:val="0"/>
                      <w:marTop w:val="0"/>
                      <w:marBottom w:val="0"/>
                      <w:divBdr>
                        <w:top w:val="none" w:sz="0" w:space="0" w:color="auto"/>
                        <w:left w:val="none" w:sz="0" w:space="0" w:color="auto"/>
                        <w:bottom w:val="none" w:sz="0" w:space="0" w:color="auto"/>
                        <w:right w:val="none" w:sz="0" w:space="0" w:color="auto"/>
                      </w:divBdr>
                      <w:divsChild>
                        <w:div w:id="1090345759">
                          <w:marLeft w:val="0"/>
                          <w:marRight w:val="0"/>
                          <w:marTop w:val="0"/>
                          <w:marBottom w:val="0"/>
                          <w:divBdr>
                            <w:top w:val="none" w:sz="0" w:space="0" w:color="auto"/>
                            <w:left w:val="none" w:sz="0" w:space="0" w:color="auto"/>
                            <w:bottom w:val="none" w:sz="0" w:space="0" w:color="auto"/>
                            <w:right w:val="none" w:sz="0" w:space="0" w:color="auto"/>
                          </w:divBdr>
                          <w:divsChild>
                            <w:div w:id="18657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1956984531">
          <w:marLeft w:val="0"/>
          <w:marRight w:val="0"/>
          <w:marTop w:val="0"/>
          <w:marBottom w:val="0"/>
          <w:divBdr>
            <w:top w:val="none" w:sz="0" w:space="0" w:color="auto"/>
            <w:left w:val="none" w:sz="0" w:space="0" w:color="auto"/>
            <w:bottom w:val="none" w:sz="0" w:space="0" w:color="auto"/>
            <w:right w:val="none" w:sz="0" w:space="0" w:color="auto"/>
          </w:divBdr>
        </w:div>
        <w:div w:id="994993972">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58771">
          <w:marLeft w:val="0"/>
          <w:marRight w:val="0"/>
          <w:marTop w:val="0"/>
          <w:marBottom w:val="0"/>
          <w:divBdr>
            <w:top w:val="none" w:sz="0" w:space="0" w:color="auto"/>
            <w:left w:val="none" w:sz="0" w:space="0" w:color="auto"/>
            <w:bottom w:val="none" w:sz="0" w:space="0" w:color="auto"/>
            <w:right w:val="none" w:sz="0" w:space="0" w:color="auto"/>
          </w:divBdr>
        </w:div>
      </w:divsChild>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 w:id="20661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 w:id="2025746862">
          <w:marLeft w:val="0"/>
          <w:marRight w:val="0"/>
          <w:marTop w:val="0"/>
          <w:marBottom w:val="0"/>
          <w:divBdr>
            <w:top w:val="none" w:sz="0" w:space="0" w:color="auto"/>
            <w:left w:val="none" w:sz="0" w:space="0" w:color="auto"/>
            <w:bottom w:val="none" w:sz="0" w:space="0" w:color="auto"/>
            <w:right w:val="none" w:sz="0" w:space="0" w:color="auto"/>
          </w:divBdr>
        </w:div>
      </w:divsChild>
    </w:div>
    <w:div w:id="1244025133">
      <w:bodyDiv w:val="1"/>
      <w:marLeft w:val="0"/>
      <w:marRight w:val="0"/>
      <w:marTop w:val="0"/>
      <w:marBottom w:val="0"/>
      <w:divBdr>
        <w:top w:val="none" w:sz="0" w:space="0" w:color="auto"/>
        <w:left w:val="none" w:sz="0" w:space="0" w:color="auto"/>
        <w:bottom w:val="none" w:sz="0" w:space="0" w:color="auto"/>
        <w:right w:val="none" w:sz="0" w:space="0" w:color="auto"/>
      </w:divBdr>
      <w:divsChild>
        <w:div w:id="1129085490">
          <w:marLeft w:val="0"/>
          <w:marRight w:val="0"/>
          <w:marTop w:val="0"/>
          <w:marBottom w:val="0"/>
          <w:divBdr>
            <w:top w:val="none" w:sz="0" w:space="0" w:color="auto"/>
            <w:left w:val="none" w:sz="0" w:space="0" w:color="auto"/>
            <w:bottom w:val="none" w:sz="0" w:space="0" w:color="auto"/>
            <w:right w:val="none" w:sz="0" w:space="0" w:color="auto"/>
          </w:divBdr>
          <w:divsChild>
            <w:div w:id="847330250">
              <w:marLeft w:val="0"/>
              <w:marRight w:val="0"/>
              <w:marTop w:val="0"/>
              <w:marBottom w:val="0"/>
              <w:divBdr>
                <w:top w:val="none" w:sz="0" w:space="0" w:color="auto"/>
                <w:left w:val="none" w:sz="0" w:space="0" w:color="auto"/>
                <w:bottom w:val="none" w:sz="0" w:space="0" w:color="auto"/>
                <w:right w:val="none" w:sz="0" w:space="0" w:color="auto"/>
              </w:divBdr>
              <w:divsChild>
                <w:div w:id="1713530114">
                  <w:marLeft w:val="0"/>
                  <w:marRight w:val="0"/>
                  <w:marTop w:val="0"/>
                  <w:marBottom w:val="0"/>
                  <w:divBdr>
                    <w:top w:val="none" w:sz="0" w:space="0" w:color="auto"/>
                    <w:left w:val="none" w:sz="0" w:space="0" w:color="auto"/>
                    <w:bottom w:val="none" w:sz="0" w:space="0" w:color="auto"/>
                    <w:right w:val="none" w:sz="0" w:space="0" w:color="auto"/>
                  </w:divBdr>
                  <w:divsChild>
                    <w:div w:id="13975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8312">
          <w:marLeft w:val="0"/>
          <w:marRight w:val="0"/>
          <w:marTop w:val="0"/>
          <w:marBottom w:val="0"/>
          <w:divBdr>
            <w:top w:val="none" w:sz="0" w:space="0" w:color="auto"/>
            <w:left w:val="none" w:sz="0" w:space="0" w:color="auto"/>
            <w:bottom w:val="none" w:sz="0" w:space="0" w:color="auto"/>
            <w:right w:val="none" w:sz="0" w:space="0" w:color="auto"/>
          </w:divBdr>
          <w:divsChild>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sChild>
                            <w:div w:id="204748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690793851">
                              <w:marLeft w:val="0"/>
                              <w:marRight w:val="0"/>
                              <w:marTop w:val="0"/>
                              <w:marBottom w:val="0"/>
                              <w:divBdr>
                                <w:top w:val="none" w:sz="0" w:space="0" w:color="auto"/>
                                <w:left w:val="none" w:sz="0" w:space="0" w:color="auto"/>
                                <w:bottom w:val="none" w:sz="0" w:space="0" w:color="auto"/>
                                <w:right w:val="none" w:sz="0" w:space="0" w:color="auto"/>
                              </w:divBdr>
                            </w:div>
                            <w:div w:id="13163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1962953949">
          <w:marLeft w:val="0"/>
          <w:marRight w:val="0"/>
          <w:marTop w:val="0"/>
          <w:marBottom w:val="0"/>
          <w:divBdr>
            <w:top w:val="none" w:sz="0" w:space="0" w:color="auto"/>
            <w:left w:val="none" w:sz="0" w:space="0" w:color="auto"/>
            <w:bottom w:val="none" w:sz="0" w:space="0" w:color="auto"/>
            <w:right w:val="none" w:sz="0" w:space="0" w:color="auto"/>
          </w:divBdr>
        </w:div>
      </w:divsChild>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19050">
          <w:marLeft w:val="0"/>
          <w:marRight w:val="0"/>
          <w:marTop w:val="0"/>
          <w:marBottom w:val="0"/>
          <w:divBdr>
            <w:top w:val="none" w:sz="0" w:space="0" w:color="auto"/>
            <w:left w:val="none" w:sz="0" w:space="0" w:color="auto"/>
            <w:bottom w:val="none" w:sz="0" w:space="0" w:color="auto"/>
            <w:right w:val="none" w:sz="0" w:space="0" w:color="auto"/>
          </w:divBdr>
          <w:divsChild>
            <w:div w:id="810292789">
              <w:marLeft w:val="0"/>
              <w:marRight w:val="0"/>
              <w:marTop w:val="0"/>
              <w:marBottom w:val="0"/>
              <w:divBdr>
                <w:top w:val="none" w:sz="0" w:space="0" w:color="auto"/>
                <w:left w:val="none" w:sz="0" w:space="0" w:color="auto"/>
                <w:bottom w:val="none" w:sz="0" w:space="0" w:color="auto"/>
                <w:right w:val="none" w:sz="0" w:space="0" w:color="auto"/>
              </w:divBdr>
              <w:divsChild>
                <w:div w:id="2086560613">
                  <w:marLeft w:val="0"/>
                  <w:marRight w:val="0"/>
                  <w:marTop w:val="0"/>
                  <w:marBottom w:val="0"/>
                  <w:divBdr>
                    <w:top w:val="none" w:sz="0" w:space="0" w:color="auto"/>
                    <w:left w:val="none" w:sz="0" w:space="0" w:color="auto"/>
                    <w:bottom w:val="none" w:sz="0" w:space="0" w:color="auto"/>
                    <w:right w:val="none" w:sz="0" w:space="0" w:color="auto"/>
                  </w:divBdr>
                  <w:divsChild>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sChild>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sChild>
            <w:div w:id="2015297932">
              <w:marLeft w:val="0"/>
              <w:marRight w:val="0"/>
              <w:marTop w:val="0"/>
              <w:marBottom w:val="0"/>
              <w:divBdr>
                <w:top w:val="none" w:sz="0" w:space="0" w:color="auto"/>
                <w:left w:val="none" w:sz="0" w:space="0" w:color="auto"/>
                <w:bottom w:val="none" w:sz="0" w:space="0" w:color="auto"/>
                <w:right w:val="none" w:sz="0" w:space="0" w:color="auto"/>
              </w:divBdr>
            </w:div>
          </w:divsChild>
        </w:div>
        <w:div w:id="1987317891">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04622">
      <w:bodyDiv w:val="1"/>
      <w:marLeft w:val="0"/>
      <w:marRight w:val="0"/>
      <w:marTop w:val="0"/>
      <w:marBottom w:val="0"/>
      <w:divBdr>
        <w:top w:val="none" w:sz="0" w:space="0" w:color="auto"/>
        <w:left w:val="none" w:sz="0" w:space="0" w:color="auto"/>
        <w:bottom w:val="none" w:sz="0" w:space="0" w:color="auto"/>
        <w:right w:val="none" w:sz="0" w:space="0" w:color="auto"/>
      </w:divBdr>
      <w:divsChild>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sChild>
                <w:div w:id="1854803565">
                  <w:marLeft w:val="0"/>
                  <w:marRight w:val="0"/>
                  <w:marTop w:val="0"/>
                  <w:marBottom w:val="0"/>
                  <w:divBdr>
                    <w:top w:val="none" w:sz="0" w:space="0" w:color="auto"/>
                    <w:left w:val="none" w:sz="0" w:space="0" w:color="auto"/>
                    <w:bottom w:val="none" w:sz="0" w:space="0" w:color="auto"/>
                    <w:right w:val="none" w:sz="0" w:space="0" w:color="auto"/>
                  </w:divBdr>
                  <w:divsChild>
                    <w:div w:id="1803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899">
          <w:marLeft w:val="0"/>
          <w:marRight w:val="0"/>
          <w:marTop w:val="0"/>
          <w:marBottom w:val="0"/>
          <w:divBdr>
            <w:top w:val="none" w:sz="0" w:space="0" w:color="auto"/>
            <w:left w:val="none" w:sz="0" w:space="0" w:color="auto"/>
            <w:bottom w:val="none" w:sz="0" w:space="0" w:color="auto"/>
            <w:right w:val="none" w:sz="0" w:space="0" w:color="auto"/>
          </w:divBdr>
          <w:divsChild>
            <w:div w:id="1623263995">
              <w:marLeft w:val="0"/>
              <w:marRight w:val="0"/>
              <w:marTop w:val="0"/>
              <w:marBottom w:val="0"/>
              <w:divBdr>
                <w:top w:val="none" w:sz="0" w:space="0" w:color="auto"/>
                <w:left w:val="none" w:sz="0" w:space="0" w:color="auto"/>
                <w:bottom w:val="none" w:sz="0" w:space="0" w:color="auto"/>
                <w:right w:val="none" w:sz="0" w:space="0" w:color="auto"/>
              </w:divBdr>
              <w:divsChild>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sChild>
                        <w:div w:id="1603418937">
                          <w:marLeft w:val="0"/>
                          <w:marRight w:val="0"/>
                          <w:marTop w:val="0"/>
                          <w:marBottom w:val="0"/>
                          <w:divBdr>
                            <w:top w:val="none" w:sz="0" w:space="0" w:color="auto"/>
                            <w:left w:val="none" w:sz="0" w:space="0" w:color="auto"/>
                            <w:bottom w:val="none" w:sz="0" w:space="0" w:color="auto"/>
                            <w:right w:val="none" w:sz="0" w:space="0" w:color="auto"/>
                          </w:divBdr>
                          <w:divsChild>
                            <w:div w:id="1138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54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7199">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796187">
      <w:bodyDiv w:val="1"/>
      <w:marLeft w:val="0"/>
      <w:marRight w:val="0"/>
      <w:marTop w:val="0"/>
      <w:marBottom w:val="0"/>
      <w:divBdr>
        <w:top w:val="none" w:sz="0" w:space="0" w:color="auto"/>
        <w:left w:val="none" w:sz="0" w:space="0" w:color="auto"/>
        <w:bottom w:val="none" w:sz="0" w:space="0" w:color="auto"/>
        <w:right w:val="none" w:sz="0" w:space="0" w:color="auto"/>
      </w:divBdr>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057852566">
          <w:marLeft w:val="0"/>
          <w:marRight w:val="0"/>
          <w:marTop w:val="0"/>
          <w:marBottom w:val="0"/>
          <w:divBdr>
            <w:top w:val="none" w:sz="0" w:space="0" w:color="auto"/>
            <w:left w:val="none" w:sz="0" w:space="0" w:color="auto"/>
            <w:bottom w:val="none" w:sz="0" w:space="0" w:color="auto"/>
            <w:right w:val="none" w:sz="0" w:space="0" w:color="auto"/>
          </w:divBdr>
        </w:div>
        <w:div w:id="2145267681">
          <w:marLeft w:val="0"/>
          <w:marRight w:val="0"/>
          <w:marTop w:val="0"/>
          <w:marBottom w:val="0"/>
          <w:divBdr>
            <w:top w:val="none" w:sz="0" w:space="0" w:color="auto"/>
            <w:left w:val="none" w:sz="0" w:space="0" w:color="auto"/>
            <w:bottom w:val="none" w:sz="0" w:space="0" w:color="auto"/>
            <w:right w:val="none" w:sz="0" w:space="0" w:color="auto"/>
          </w:divBdr>
        </w:div>
      </w:divsChild>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1016271944">
          <w:marLeft w:val="0"/>
          <w:marRight w:val="0"/>
          <w:marTop w:val="0"/>
          <w:marBottom w:val="0"/>
          <w:divBdr>
            <w:top w:val="none" w:sz="0" w:space="0" w:color="auto"/>
            <w:left w:val="none" w:sz="0" w:space="0" w:color="auto"/>
            <w:bottom w:val="none" w:sz="0" w:space="0" w:color="auto"/>
            <w:right w:val="none" w:sz="0" w:space="0" w:color="auto"/>
          </w:divBdr>
        </w:div>
        <w:div w:id="942229908">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1784491958">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748621927">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3706873">
      <w:bodyDiv w:val="1"/>
      <w:marLeft w:val="0"/>
      <w:marRight w:val="0"/>
      <w:marTop w:val="0"/>
      <w:marBottom w:val="0"/>
      <w:divBdr>
        <w:top w:val="none" w:sz="0" w:space="0" w:color="auto"/>
        <w:left w:val="none" w:sz="0" w:space="0" w:color="auto"/>
        <w:bottom w:val="none" w:sz="0" w:space="0" w:color="auto"/>
        <w:right w:val="none" w:sz="0" w:space="0" w:color="auto"/>
      </w:divBdr>
      <w:divsChild>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sChild>
                    <w:div w:id="1318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56743">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sChild>
                <w:div w:id="1547524298">
                  <w:marLeft w:val="0"/>
                  <w:marRight w:val="0"/>
                  <w:marTop w:val="0"/>
                  <w:marBottom w:val="0"/>
                  <w:divBdr>
                    <w:top w:val="none" w:sz="0" w:space="0" w:color="auto"/>
                    <w:left w:val="none" w:sz="0" w:space="0" w:color="auto"/>
                    <w:bottom w:val="none" w:sz="0" w:space="0" w:color="auto"/>
                    <w:right w:val="none" w:sz="0" w:space="0" w:color="auto"/>
                  </w:divBdr>
                  <w:divsChild>
                    <w:div w:id="1577784244">
                      <w:marLeft w:val="0"/>
                      <w:marRight w:val="0"/>
                      <w:marTop w:val="0"/>
                      <w:marBottom w:val="0"/>
                      <w:divBdr>
                        <w:top w:val="none" w:sz="0" w:space="0" w:color="auto"/>
                        <w:left w:val="none" w:sz="0" w:space="0" w:color="auto"/>
                        <w:bottom w:val="none" w:sz="0" w:space="0" w:color="auto"/>
                        <w:right w:val="none" w:sz="0" w:space="0" w:color="auto"/>
                      </w:divBdr>
                      <w:divsChild>
                        <w:div w:id="1814326579">
                          <w:marLeft w:val="0"/>
                          <w:marRight w:val="0"/>
                          <w:marTop w:val="0"/>
                          <w:marBottom w:val="0"/>
                          <w:divBdr>
                            <w:top w:val="none" w:sz="0" w:space="0" w:color="auto"/>
                            <w:left w:val="none" w:sz="0" w:space="0" w:color="auto"/>
                            <w:bottom w:val="none" w:sz="0" w:space="0" w:color="auto"/>
                            <w:right w:val="none" w:sz="0" w:space="0" w:color="auto"/>
                          </w:divBdr>
                          <w:divsChild>
                            <w:div w:id="11522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7310">
                          <w:marLeft w:val="0"/>
                          <w:marRight w:val="0"/>
                          <w:marTop w:val="0"/>
                          <w:marBottom w:val="0"/>
                          <w:divBdr>
                            <w:top w:val="none" w:sz="0" w:space="0" w:color="auto"/>
                            <w:left w:val="none" w:sz="0" w:space="0" w:color="auto"/>
                            <w:bottom w:val="none" w:sz="0" w:space="0" w:color="auto"/>
                            <w:right w:val="none" w:sz="0" w:space="0" w:color="auto"/>
                          </w:divBdr>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sChild>
                    <w:div w:id="212703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4928">
      <w:bodyDiv w:val="1"/>
      <w:marLeft w:val="0"/>
      <w:marRight w:val="0"/>
      <w:marTop w:val="0"/>
      <w:marBottom w:val="0"/>
      <w:divBdr>
        <w:top w:val="none" w:sz="0" w:space="0" w:color="auto"/>
        <w:left w:val="none" w:sz="0" w:space="0" w:color="auto"/>
        <w:bottom w:val="none" w:sz="0" w:space="0" w:color="auto"/>
        <w:right w:val="none" w:sz="0" w:space="0" w:color="auto"/>
      </w:divBdr>
      <w:divsChild>
        <w:div w:id="618999871">
          <w:marLeft w:val="0"/>
          <w:marRight w:val="0"/>
          <w:marTop w:val="0"/>
          <w:marBottom w:val="0"/>
          <w:divBdr>
            <w:top w:val="none" w:sz="0" w:space="0" w:color="auto"/>
            <w:left w:val="none" w:sz="0" w:space="0" w:color="auto"/>
            <w:bottom w:val="none" w:sz="0" w:space="0" w:color="auto"/>
            <w:right w:val="none" w:sz="0" w:space="0" w:color="auto"/>
          </w:divBdr>
        </w:div>
        <w:div w:id="1365524540">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1996445900">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809">
                      <w:marLeft w:val="0"/>
                      <w:marRight w:val="0"/>
                      <w:marTop w:val="0"/>
                      <w:marBottom w:val="0"/>
                      <w:divBdr>
                        <w:top w:val="none" w:sz="0" w:space="0" w:color="auto"/>
                        <w:left w:val="none" w:sz="0" w:space="0" w:color="auto"/>
                        <w:bottom w:val="none" w:sz="0" w:space="0" w:color="auto"/>
                        <w:right w:val="none" w:sz="0" w:space="0" w:color="auto"/>
                      </w:divBdr>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588">
                      <w:marLeft w:val="0"/>
                      <w:marRight w:val="0"/>
                      <w:marTop w:val="0"/>
                      <w:marBottom w:val="0"/>
                      <w:divBdr>
                        <w:top w:val="none" w:sz="0" w:space="0" w:color="auto"/>
                        <w:left w:val="none" w:sz="0" w:space="0" w:color="auto"/>
                        <w:bottom w:val="none" w:sz="0" w:space="0" w:color="auto"/>
                        <w:right w:val="none" w:sz="0" w:space="0" w:color="auto"/>
                      </w:divBdr>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634139868">
                      <w:marLeft w:val="0"/>
                      <w:marRight w:val="0"/>
                      <w:marTop w:val="0"/>
                      <w:marBottom w:val="0"/>
                      <w:divBdr>
                        <w:top w:val="none" w:sz="0" w:space="0" w:color="auto"/>
                        <w:left w:val="none" w:sz="0" w:space="0" w:color="auto"/>
                        <w:bottom w:val="none" w:sz="0" w:space="0" w:color="auto"/>
                        <w:right w:val="none" w:sz="0" w:space="0" w:color="auto"/>
                      </w:divBdr>
                    </w:div>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sChild>
        <w:div w:id="2043171415">
          <w:marLeft w:val="0"/>
          <w:marRight w:val="0"/>
          <w:marTop w:val="0"/>
          <w:marBottom w:val="0"/>
          <w:divBdr>
            <w:top w:val="none" w:sz="0" w:space="0" w:color="auto"/>
            <w:left w:val="none" w:sz="0" w:space="0" w:color="auto"/>
            <w:bottom w:val="none" w:sz="0" w:space="0" w:color="auto"/>
            <w:right w:val="none" w:sz="0" w:space="0" w:color="auto"/>
          </w:divBdr>
        </w:div>
        <w:div w:id="2090538911">
          <w:marLeft w:val="0"/>
          <w:marRight w:val="0"/>
          <w:marTop w:val="0"/>
          <w:marBottom w:val="0"/>
          <w:divBdr>
            <w:top w:val="none" w:sz="0" w:space="0" w:color="auto"/>
            <w:left w:val="none" w:sz="0" w:space="0" w:color="auto"/>
            <w:bottom w:val="none" w:sz="0" w:space="0" w:color="auto"/>
            <w:right w:val="none" w:sz="0" w:space="0" w:color="auto"/>
          </w:divBdr>
        </w:div>
      </w:divsChild>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 w:id="1993295231">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 w:id="20383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083144">
          <w:marLeft w:val="0"/>
          <w:marRight w:val="0"/>
          <w:marTop w:val="0"/>
          <w:marBottom w:val="0"/>
          <w:divBdr>
            <w:top w:val="none" w:sz="0" w:space="0" w:color="auto"/>
            <w:left w:val="none" w:sz="0" w:space="0" w:color="auto"/>
            <w:bottom w:val="none" w:sz="0" w:space="0" w:color="auto"/>
            <w:right w:val="none" w:sz="0" w:space="0" w:color="auto"/>
          </w:divBdr>
          <w:divsChild>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 w:id="20534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92490">
          <w:marLeft w:val="0"/>
          <w:marRight w:val="0"/>
          <w:marTop w:val="0"/>
          <w:marBottom w:val="0"/>
          <w:divBdr>
            <w:top w:val="none" w:sz="0" w:space="0" w:color="auto"/>
            <w:left w:val="none" w:sz="0" w:space="0" w:color="auto"/>
            <w:bottom w:val="none" w:sz="0" w:space="0" w:color="auto"/>
            <w:right w:val="none" w:sz="0" w:space="0" w:color="auto"/>
          </w:divBdr>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1673340226">
                              <w:marLeft w:val="0"/>
                              <w:marRight w:val="0"/>
                              <w:marTop w:val="0"/>
                              <w:marBottom w:val="0"/>
                              <w:divBdr>
                                <w:top w:val="none" w:sz="0" w:space="0" w:color="auto"/>
                                <w:left w:val="none" w:sz="0" w:space="0" w:color="auto"/>
                                <w:bottom w:val="none" w:sz="0" w:space="0" w:color="auto"/>
                                <w:right w:val="none" w:sz="0" w:space="0" w:color="auto"/>
                              </w:divBdr>
                            </w:div>
                            <w:div w:id="45051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951618354">
                              <w:marLeft w:val="0"/>
                              <w:marRight w:val="0"/>
                              <w:marTop w:val="0"/>
                              <w:marBottom w:val="0"/>
                              <w:divBdr>
                                <w:top w:val="none" w:sz="0" w:space="0" w:color="auto"/>
                                <w:left w:val="none" w:sz="0" w:space="0" w:color="auto"/>
                                <w:bottom w:val="none" w:sz="0" w:space="0" w:color="auto"/>
                                <w:right w:val="none" w:sz="0" w:space="0" w:color="auto"/>
                              </w:divBdr>
                            </w:div>
                            <w:div w:id="102763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2033652129">
                  <w:marLeft w:val="0"/>
                  <w:marRight w:val="0"/>
                  <w:marTop w:val="0"/>
                  <w:marBottom w:val="0"/>
                  <w:divBdr>
                    <w:top w:val="none" w:sz="0" w:space="0" w:color="auto"/>
                    <w:left w:val="none" w:sz="0" w:space="0" w:color="auto"/>
                    <w:bottom w:val="none" w:sz="0" w:space="0" w:color="auto"/>
                    <w:right w:val="none" w:sz="0" w:space="0" w:color="auto"/>
                  </w:divBdr>
                  <w:divsChild>
                    <w:div w:id="891383041">
                      <w:marLeft w:val="0"/>
                      <w:marRight w:val="0"/>
                      <w:marTop w:val="0"/>
                      <w:marBottom w:val="0"/>
                      <w:divBdr>
                        <w:top w:val="none" w:sz="0" w:space="0" w:color="auto"/>
                        <w:left w:val="none" w:sz="0" w:space="0" w:color="auto"/>
                        <w:bottom w:val="none" w:sz="0" w:space="0" w:color="auto"/>
                        <w:right w:val="none" w:sz="0" w:space="0" w:color="auto"/>
                      </w:divBdr>
                      <w:divsChild>
                        <w:div w:id="1747339804">
                          <w:marLeft w:val="0"/>
                          <w:marRight w:val="0"/>
                          <w:marTop w:val="0"/>
                          <w:marBottom w:val="0"/>
                          <w:divBdr>
                            <w:top w:val="none" w:sz="0" w:space="0" w:color="auto"/>
                            <w:left w:val="none" w:sz="0" w:space="0" w:color="auto"/>
                            <w:bottom w:val="none" w:sz="0" w:space="0" w:color="auto"/>
                            <w:right w:val="none" w:sz="0" w:space="0" w:color="auto"/>
                          </w:divBdr>
                        </w:div>
                        <w:div w:id="10638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665288384">
          <w:marLeft w:val="0"/>
          <w:marRight w:val="0"/>
          <w:marTop w:val="0"/>
          <w:marBottom w:val="0"/>
          <w:divBdr>
            <w:top w:val="none" w:sz="0" w:space="0" w:color="auto"/>
            <w:left w:val="none" w:sz="0" w:space="0" w:color="auto"/>
            <w:bottom w:val="none" w:sz="0" w:space="0" w:color="auto"/>
            <w:right w:val="none" w:sz="0" w:space="0" w:color="auto"/>
          </w:divBdr>
        </w:div>
        <w:div w:id="77556749">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 w:id="2073893638">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298875904">
      <w:bodyDiv w:val="1"/>
      <w:marLeft w:val="0"/>
      <w:marRight w:val="0"/>
      <w:marTop w:val="0"/>
      <w:marBottom w:val="0"/>
      <w:divBdr>
        <w:top w:val="none" w:sz="0" w:space="0" w:color="auto"/>
        <w:left w:val="none" w:sz="0" w:space="0" w:color="auto"/>
        <w:bottom w:val="none" w:sz="0" w:space="0" w:color="auto"/>
        <w:right w:val="none" w:sz="0" w:space="0" w:color="auto"/>
      </w:divBdr>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2167">
          <w:marLeft w:val="0"/>
          <w:marRight w:val="0"/>
          <w:marTop w:val="0"/>
          <w:marBottom w:val="0"/>
          <w:divBdr>
            <w:top w:val="none" w:sz="0" w:space="0" w:color="auto"/>
            <w:left w:val="none" w:sz="0" w:space="0" w:color="auto"/>
            <w:bottom w:val="none" w:sz="0" w:space="0" w:color="auto"/>
            <w:right w:val="none" w:sz="0" w:space="0" w:color="auto"/>
          </w:divBdr>
          <w:divsChild>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sChild>
                    <w:div w:id="1993874909">
                      <w:marLeft w:val="0"/>
                      <w:marRight w:val="0"/>
                      <w:marTop w:val="0"/>
                      <w:marBottom w:val="0"/>
                      <w:divBdr>
                        <w:top w:val="none" w:sz="0" w:space="0" w:color="auto"/>
                        <w:left w:val="none" w:sz="0" w:space="0" w:color="auto"/>
                        <w:bottom w:val="none" w:sz="0" w:space="0" w:color="auto"/>
                        <w:right w:val="none" w:sz="0" w:space="0" w:color="auto"/>
                      </w:divBdr>
                      <w:divsChild>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58579662">
          <w:marLeft w:val="0"/>
          <w:marRight w:val="0"/>
          <w:marTop w:val="0"/>
          <w:marBottom w:val="0"/>
          <w:divBdr>
            <w:top w:val="none" w:sz="0" w:space="0" w:color="auto"/>
            <w:left w:val="none" w:sz="0" w:space="0" w:color="auto"/>
            <w:bottom w:val="none" w:sz="0" w:space="0" w:color="auto"/>
            <w:right w:val="none" w:sz="0" w:space="0" w:color="auto"/>
          </w:divBdr>
        </w:div>
        <w:div w:id="2079933963">
          <w:marLeft w:val="0"/>
          <w:marRight w:val="0"/>
          <w:marTop w:val="0"/>
          <w:marBottom w:val="0"/>
          <w:divBdr>
            <w:top w:val="none" w:sz="0" w:space="0" w:color="auto"/>
            <w:left w:val="none" w:sz="0" w:space="0" w:color="auto"/>
            <w:bottom w:val="none" w:sz="0" w:space="0" w:color="auto"/>
            <w:right w:val="none" w:sz="0" w:space="0" w:color="auto"/>
          </w:divBdr>
        </w:div>
      </w:divsChild>
    </w:div>
    <w:div w:id="1308439710">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sChild>
                        <w:div w:id="2096852482">
                          <w:marLeft w:val="0"/>
                          <w:marRight w:val="0"/>
                          <w:marTop w:val="0"/>
                          <w:marBottom w:val="0"/>
                          <w:divBdr>
                            <w:top w:val="none" w:sz="0" w:space="0" w:color="auto"/>
                            <w:left w:val="none" w:sz="0" w:space="0" w:color="auto"/>
                            <w:bottom w:val="none" w:sz="0" w:space="0" w:color="auto"/>
                            <w:right w:val="none" w:sz="0" w:space="0" w:color="auto"/>
                          </w:divBdr>
                          <w:divsChild>
                            <w:div w:id="343478250">
                              <w:marLeft w:val="0"/>
                              <w:marRight w:val="0"/>
                              <w:marTop w:val="0"/>
                              <w:marBottom w:val="0"/>
                              <w:divBdr>
                                <w:top w:val="none" w:sz="0" w:space="0" w:color="auto"/>
                                <w:left w:val="none" w:sz="0" w:space="0" w:color="auto"/>
                                <w:bottom w:val="none" w:sz="0" w:space="0" w:color="auto"/>
                                <w:right w:val="none" w:sz="0" w:space="0" w:color="auto"/>
                              </w:divBdr>
                            </w:div>
                            <w:div w:id="930939050">
                              <w:marLeft w:val="0"/>
                              <w:marRight w:val="0"/>
                              <w:marTop w:val="0"/>
                              <w:marBottom w:val="0"/>
                              <w:divBdr>
                                <w:top w:val="none" w:sz="0" w:space="0" w:color="auto"/>
                                <w:left w:val="none" w:sz="0" w:space="0" w:color="auto"/>
                                <w:bottom w:val="none" w:sz="0" w:space="0" w:color="auto"/>
                                <w:right w:val="none" w:sz="0" w:space="0" w:color="auto"/>
                              </w:divBdr>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29901">
                              <w:marLeft w:val="0"/>
                              <w:marRight w:val="0"/>
                              <w:marTop w:val="0"/>
                              <w:marBottom w:val="0"/>
                              <w:divBdr>
                                <w:top w:val="none" w:sz="0" w:space="0" w:color="auto"/>
                                <w:left w:val="none" w:sz="0" w:space="0" w:color="auto"/>
                                <w:bottom w:val="none" w:sz="0" w:space="0" w:color="auto"/>
                                <w:right w:val="none" w:sz="0" w:space="0" w:color="auto"/>
                              </w:divBdr>
                              <w:divsChild>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 w:id="2022390386">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350925">
      <w:bodyDiv w:val="1"/>
      <w:marLeft w:val="0"/>
      <w:marRight w:val="0"/>
      <w:marTop w:val="0"/>
      <w:marBottom w:val="0"/>
      <w:divBdr>
        <w:top w:val="none" w:sz="0" w:space="0" w:color="auto"/>
        <w:left w:val="none" w:sz="0" w:space="0" w:color="auto"/>
        <w:bottom w:val="none" w:sz="0" w:space="0" w:color="auto"/>
        <w:right w:val="none" w:sz="0" w:space="0" w:color="auto"/>
      </w:divBdr>
      <w:divsChild>
        <w:div w:id="881553374">
          <w:marLeft w:val="0"/>
          <w:marRight w:val="0"/>
          <w:marTop w:val="0"/>
          <w:marBottom w:val="0"/>
          <w:divBdr>
            <w:top w:val="none" w:sz="0" w:space="0" w:color="auto"/>
            <w:left w:val="none" w:sz="0" w:space="0" w:color="auto"/>
            <w:bottom w:val="none" w:sz="0" w:space="0" w:color="auto"/>
            <w:right w:val="none" w:sz="0" w:space="0" w:color="auto"/>
          </w:divBdr>
          <w:divsChild>
            <w:div w:id="1550529935">
              <w:marLeft w:val="0"/>
              <w:marRight w:val="0"/>
              <w:marTop w:val="0"/>
              <w:marBottom w:val="0"/>
              <w:divBdr>
                <w:top w:val="none" w:sz="0" w:space="0" w:color="auto"/>
                <w:left w:val="none" w:sz="0" w:space="0" w:color="auto"/>
                <w:bottom w:val="none" w:sz="0" w:space="0" w:color="auto"/>
                <w:right w:val="none" w:sz="0" w:space="0" w:color="auto"/>
              </w:divBdr>
              <w:divsChild>
                <w:div w:id="2067677111">
                  <w:marLeft w:val="0"/>
                  <w:marRight w:val="0"/>
                  <w:marTop w:val="0"/>
                  <w:marBottom w:val="0"/>
                  <w:divBdr>
                    <w:top w:val="none" w:sz="0" w:space="0" w:color="auto"/>
                    <w:left w:val="none" w:sz="0" w:space="0" w:color="auto"/>
                    <w:bottom w:val="none" w:sz="0" w:space="0" w:color="auto"/>
                    <w:right w:val="none" w:sz="0" w:space="0" w:color="auto"/>
                  </w:divBdr>
                  <w:divsChild>
                    <w:div w:id="17615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888804">
          <w:marLeft w:val="0"/>
          <w:marRight w:val="0"/>
          <w:marTop w:val="0"/>
          <w:marBottom w:val="0"/>
          <w:divBdr>
            <w:top w:val="none" w:sz="0" w:space="0" w:color="auto"/>
            <w:left w:val="none" w:sz="0" w:space="0" w:color="auto"/>
            <w:bottom w:val="none" w:sz="0" w:space="0" w:color="auto"/>
            <w:right w:val="none" w:sz="0" w:space="0" w:color="auto"/>
          </w:divBdr>
          <w:divsChild>
            <w:div w:id="1782333635">
              <w:marLeft w:val="0"/>
              <w:marRight w:val="0"/>
              <w:marTop w:val="0"/>
              <w:marBottom w:val="0"/>
              <w:divBdr>
                <w:top w:val="none" w:sz="0" w:space="0" w:color="auto"/>
                <w:left w:val="none" w:sz="0" w:space="0" w:color="auto"/>
                <w:bottom w:val="none" w:sz="0" w:space="0" w:color="auto"/>
                <w:right w:val="none" w:sz="0" w:space="0" w:color="auto"/>
              </w:divBdr>
              <w:divsChild>
                <w:div w:id="729042815">
                  <w:marLeft w:val="0"/>
                  <w:marRight w:val="0"/>
                  <w:marTop w:val="0"/>
                  <w:marBottom w:val="0"/>
                  <w:divBdr>
                    <w:top w:val="none" w:sz="0" w:space="0" w:color="auto"/>
                    <w:left w:val="none" w:sz="0" w:space="0" w:color="auto"/>
                    <w:bottom w:val="none" w:sz="0" w:space="0" w:color="auto"/>
                    <w:right w:val="none" w:sz="0" w:space="0" w:color="auto"/>
                  </w:divBdr>
                  <w:divsChild>
                    <w:div w:id="1865511131">
                      <w:marLeft w:val="0"/>
                      <w:marRight w:val="0"/>
                      <w:marTop w:val="0"/>
                      <w:marBottom w:val="0"/>
                      <w:divBdr>
                        <w:top w:val="none" w:sz="0" w:space="0" w:color="auto"/>
                        <w:left w:val="none" w:sz="0" w:space="0" w:color="auto"/>
                        <w:bottom w:val="none" w:sz="0" w:space="0" w:color="auto"/>
                        <w:right w:val="none" w:sz="0" w:space="0" w:color="auto"/>
                      </w:divBdr>
                      <w:divsChild>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1643091">
      <w:bodyDiv w:val="1"/>
      <w:marLeft w:val="0"/>
      <w:marRight w:val="0"/>
      <w:marTop w:val="0"/>
      <w:marBottom w:val="0"/>
      <w:divBdr>
        <w:top w:val="none" w:sz="0" w:space="0" w:color="auto"/>
        <w:left w:val="none" w:sz="0" w:space="0" w:color="auto"/>
        <w:bottom w:val="none" w:sz="0" w:space="0" w:color="auto"/>
        <w:right w:val="none" w:sz="0" w:space="0" w:color="auto"/>
      </w:divBdr>
      <w:divsChild>
        <w:div w:id="2108841959">
          <w:marLeft w:val="0"/>
          <w:marRight w:val="0"/>
          <w:marTop w:val="0"/>
          <w:marBottom w:val="0"/>
          <w:divBdr>
            <w:top w:val="none" w:sz="0" w:space="0" w:color="auto"/>
            <w:left w:val="none" w:sz="0" w:space="0" w:color="auto"/>
            <w:bottom w:val="none" w:sz="0" w:space="0" w:color="auto"/>
            <w:right w:val="none" w:sz="0" w:space="0" w:color="auto"/>
          </w:divBdr>
        </w:div>
      </w:divsChild>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37369">
          <w:marLeft w:val="0"/>
          <w:marRight w:val="0"/>
          <w:marTop w:val="0"/>
          <w:marBottom w:val="0"/>
          <w:divBdr>
            <w:top w:val="none" w:sz="0" w:space="0" w:color="auto"/>
            <w:left w:val="none" w:sz="0" w:space="0" w:color="auto"/>
            <w:bottom w:val="none" w:sz="0" w:space="0" w:color="auto"/>
            <w:right w:val="none" w:sz="0" w:space="0" w:color="auto"/>
          </w:divBdr>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255">
      <w:bodyDiv w:val="1"/>
      <w:marLeft w:val="0"/>
      <w:marRight w:val="0"/>
      <w:marTop w:val="0"/>
      <w:marBottom w:val="0"/>
      <w:divBdr>
        <w:top w:val="none" w:sz="0" w:space="0" w:color="auto"/>
        <w:left w:val="none" w:sz="0" w:space="0" w:color="auto"/>
        <w:bottom w:val="none" w:sz="0" w:space="0" w:color="auto"/>
        <w:right w:val="none" w:sz="0" w:space="0" w:color="auto"/>
      </w:divBdr>
      <w:divsChild>
        <w:div w:id="1673756046">
          <w:marLeft w:val="0"/>
          <w:marRight w:val="0"/>
          <w:marTop w:val="0"/>
          <w:marBottom w:val="0"/>
          <w:divBdr>
            <w:top w:val="none" w:sz="0" w:space="0" w:color="auto"/>
            <w:left w:val="none" w:sz="0" w:space="0" w:color="auto"/>
            <w:bottom w:val="none" w:sz="0" w:space="0" w:color="auto"/>
            <w:right w:val="none" w:sz="0" w:space="0" w:color="auto"/>
          </w:divBdr>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8772957">
      <w:bodyDiv w:val="1"/>
      <w:marLeft w:val="0"/>
      <w:marRight w:val="0"/>
      <w:marTop w:val="0"/>
      <w:marBottom w:val="0"/>
      <w:divBdr>
        <w:top w:val="none" w:sz="0" w:space="0" w:color="auto"/>
        <w:left w:val="none" w:sz="0" w:space="0" w:color="auto"/>
        <w:bottom w:val="none" w:sz="0" w:space="0" w:color="auto"/>
        <w:right w:val="none" w:sz="0" w:space="0" w:color="auto"/>
      </w:divBdr>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sChild>
                <w:div w:id="2134252437">
                  <w:marLeft w:val="0"/>
                  <w:marRight w:val="0"/>
                  <w:marTop w:val="0"/>
                  <w:marBottom w:val="0"/>
                  <w:divBdr>
                    <w:top w:val="none" w:sz="0" w:space="0" w:color="auto"/>
                    <w:left w:val="none" w:sz="0" w:space="0" w:color="auto"/>
                    <w:bottom w:val="none" w:sz="0" w:space="0" w:color="auto"/>
                    <w:right w:val="none" w:sz="0" w:space="0" w:color="auto"/>
                  </w:divBdr>
                  <w:divsChild>
                    <w:div w:id="2104833755">
                      <w:marLeft w:val="0"/>
                      <w:marRight w:val="0"/>
                      <w:marTop w:val="0"/>
                      <w:marBottom w:val="0"/>
                      <w:divBdr>
                        <w:top w:val="none" w:sz="0" w:space="0" w:color="auto"/>
                        <w:left w:val="none" w:sz="0" w:space="0" w:color="auto"/>
                        <w:bottom w:val="none" w:sz="0" w:space="0" w:color="auto"/>
                        <w:right w:val="none" w:sz="0" w:space="0" w:color="auto"/>
                      </w:divBdr>
                      <w:divsChild>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sChild>
            <w:div w:id="2068140217">
              <w:marLeft w:val="0"/>
              <w:marRight w:val="0"/>
              <w:marTop w:val="0"/>
              <w:marBottom w:val="0"/>
              <w:divBdr>
                <w:top w:val="none" w:sz="0" w:space="0" w:color="auto"/>
                <w:left w:val="none" w:sz="0" w:space="0" w:color="auto"/>
                <w:bottom w:val="none" w:sz="0" w:space="0" w:color="auto"/>
                <w:right w:val="none" w:sz="0" w:space="0" w:color="auto"/>
              </w:divBdr>
              <w:divsChild>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 w:id="19609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 w:id="2081706492">
                              <w:marLeft w:val="0"/>
                              <w:marRight w:val="0"/>
                              <w:marTop w:val="0"/>
                              <w:marBottom w:val="0"/>
                              <w:divBdr>
                                <w:top w:val="none" w:sz="0" w:space="0" w:color="auto"/>
                                <w:left w:val="none" w:sz="0" w:space="0" w:color="auto"/>
                                <w:bottom w:val="none" w:sz="0" w:space="0" w:color="auto"/>
                                <w:right w:val="none" w:sz="0" w:space="0" w:color="auto"/>
                              </w:divBdr>
                              <w:divsChild>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sChild>
                <w:div w:id="1972204206">
                  <w:marLeft w:val="0"/>
                  <w:marRight w:val="0"/>
                  <w:marTop w:val="0"/>
                  <w:marBottom w:val="0"/>
                  <w:divBdr>
                    <w:top w:val="none" w:sz="0" w:space="0" w:color="auto"/>
                    <w:left w:val="none" w:sz="0" w:space="0" w:color="auto"/>
                    <w:bottom w:val="none" w:sz="0" w:space="0" w:color="auto"/>
                    <w:right w:val="none" w:sz="0" w:space="0" w:color="auto"/>
                  </w:divBdr>
                  <w:divsChild>
                    <w:div w:id="40869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 w:id="2114473472">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2062241530">
          <w:marLeft w:val="0"/>
          <w:marRight w:val="0"/>
          <w:marTop w:val="0"/>
          <w:marBottom w:val="0"/>
          <w:divBdr>
            <w:top w:val="none" w:sz="0" w:space="0" w:color="auto"/>
            <w:left w:val="none" w:sz="0" w:space="0" w:color="auto"/>
            <w:bottom w:val="none" w:sz="0" w:space="0" w:color="auto"/>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509908984">
                              <w:marLeft w:val="0"/>
                              <w:marRight w:val="0"/>
                              <w:marTop w:val="0"/>
                              <w:marBottom w:val="0"/>
                              <w:divBdr>
                                <w:top w:val="none" w:sz="0" w:space="0" w:color="auto"/>
                                <w:left w:val="none" w:sz="0" w:space="0" w:color="auto"/>
                                <w:bottom w:val="none" w:sz="0" w:space="0" w:color="auto"/>
                                <w:right w:val="none" w:sz="0" w:space="0" w:color="auto"/>
                              </w:divBdr>
                            </w:div>
                            <w:div w:id="1007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 w:id="1980646691">
          <w:marLeft w:val="0"/>
          <w:marRight w:val="0"/>
          <w:marTop w:val="150"/>
          <w:marBottom w:val="150"/>
          <w:divBdr>
            <w:top w:val="single" w:sz="6" w:space="4" w:color="D7D7D7"/>
            <w:left w:val="none" w:sz="0" w:space="0" w:color="auto"/>
            <w:bottom w:val="single" w:sz="6" w:space="4" w:color="D7D7D7"/>
            <w:right w:val="none" w:sz="0" w:space="0" w:color="auto"/>
          </w:divBdr>
        </w:div>
        <w:div w:id="2109809055">
          <w:marLeft w:val="0"/>
          <w:marRight w:val="0"/>
          <w:marTop w:val="0"/>
          <w:marBottom w:val="0"/>
          <w:divBdr>
            <w:top w:val="none" w:sz="0" w:space="0" w:color="auto"/>
            <w:left w:val="none" w:sz="0" w:space="0" w:color="auto"/>
            <w:bottom w:val="none" w:sz="0" w:space="0" w:color="auto"/>
            <w:right w:val="none" w:sz="0" w:space="0" w:color="auto"/>
          </w:divBdr>
        </w:div>
      </w:divsChild>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 w:id="2019654692">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 w:id="2065522477">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213551552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sChild>
            <w:div w:id="2102329484">
              <w:marLeft w:val="0"/>
              <w:marRight w:val="0"/>
              <w:marTop w:val="0"/>
              <w:marBottom w:val="0"/>
              <w:divBdr>
                <w:top w:val="none" w:sz="0" w:space="0" w:color="auto"/>
                <w:left w:val="none" w:sz="0" w:space="0" w:color="auto"/>
                <w:bottom w:val="none" w:sz="0" w:space="0" w:color="auto"/>
                <w:right w:val="none" w:sz="0" w:space="0" w:color="auto"/>
              </w:divBdr>
              <w:divsChild>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 w:id="20232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sChild>
            <w:div w:id="2079744620">
              <w:marLeft w:val="0"/>
              <w:marRight w:val="0"/>
              <w:marTop w:val="0"/>
              <w:marBottom w:val="0"/>
              <w:divBdr>
                <w:top w:val="none" w:sz="0" w:space="0" w:color="auto"/>
                <w:left w:val="none" w:sz="0" w:space="0" w:color="auto"/>
                <w:bottom w:val="none" w:sz="0" w:space="0" w:color="auto"/>
                <w:right w:val="none" w:sz="0" w:space="0" w:color="auto"/>
              </w:divBdr>
              <w:divsChild>
                <w:div w:id="1963489475">
                  <w:marLeft w:val="0"/>
                  <w:marRight w:val="0"/>
                  <w:marTop w:val="0"/>
                  <w:marBottom w:val="0"/>
                  <w:divBdr>
                    <w:top w:val="none" w:sz="0" w:space="0" w:color="auto"/>
                    <w:left w:val="none" w:sz="0" w:space="0" w:color="auto"/>
                    <w:bottom w:val="none" w:sz="0" w:space="0" w:color="auto"/>
                    <w:right w:val="none" w:sz="0" w:space="0" w:color="auto"/>
                  </w:divBdr>
                  <w:divsChild>
                    <w:div w:id="34579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72094801">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049841203">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sChild>
                    <w:div w:id="201661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sChild>
                <w:div w:id="2080249235">
                  <w:marLeft w:val="0"/>
                  <w:marRight w:val="0"/>
                  <w:marTop w:val="0"/>
                  <w:marBottom w:val="0"/>
                  <w:divBdr>
                    <w:top w:val="none" w:sz="0" w:space="0" w:color="auto"/>
                    <w:left w:val="none" w:sz="0" w:space="0" w:color="auto"/>
                    <w:bottom w:val="none" w:sz="0" w:space="0" w:color="auto"/>
                    <w:right w:val="none" w:sz="0" w:space="0" w:color="auto"/>
                  </w:divBdr>
                  <w:divsChild>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sChild>
                    <w:div w:id="1976791015">
                      <w:marLeft w:val="0"/>
                      <w:marRight w:val="0"/>
                      <w:marTop w:val="0"/>
                      <w:marBottom w:val="0"/>
                      <w:divBdr>
                        <w:top w:val="none" w:sz="0" w:space="0" w:color="auto"/>
                        <w:left w:val="none" w:sz="0" w:space="0" w:color="auto"/>
                        <w:bottom w:val="none" w:sz="0" w:space="0" w:color="auto"/>
                        <w:right w:val="none" w:sz="0" w:space="0" w:color="auto"/>
                      </w:divBdr>
                      <w:divsChild>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sChild>
                    <w:div w:id="1972007631">
                      <w:marLeft w:val="0"/>
                      <w:marRight w:val="0"/>
                      <w:marTop w:val="0"/>
                      <w:marBottom w:val="0"/>
                      <w:divBdr>
                        <w:top w:val="none" w:sz="0" w:space="0" w:color="auto"/>
                        <w:left w:val="none" w:sz="0" w:space="0" w:color="auto"/>
                        <w:bottom w:val="none" w:sz="0" w:space="0" w:color="auto"/>
                        <w:right w:val="none" w:sz="0" w:space="0" w:color="auto"/>
                      </w:divBdr>
                      <w:divsChild>
                        <w:div w:id="185288292">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sChild>
        <w:div w:id="2085764212">
          <w:marLeft w:val="0"/>
          <w:marRight w:val="0"/>
          <w:marTop w:val="0"/>
          <w:marBottom w:val="0"/>
          <w:divBdr>
            <w:top w:val="none" w:sz="0" w:space="0" w:color="auto"/>
            <w:left w:val="none" w:sz="0" w:space="0" w:color="auto"/>
            <w:bottom w:val="none" w:sz="0" w:space="0" w:color="auto"/>
            <w:right w:val="none" w:sz="0" w:space="0" w:color="auto"/>
          </w:divBdr>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sChild>
        <w:div w:id="2089308478">
          <w:marLeft w:val="0"/>
          <w:marRight w:val="0"/>
          <w:marTop w:val="0"/>
          <w:marBottom w:val="0"/>
          <w:divBdr>
            <w:top w:val="none" w:sz="0" w:space="0" w:color="auto"/>
            <w:left w:val="none" w:sz="0" w:space="0" w:color="auto"/>
            <w:bottom w:val="none" w:sz="0" w:space="0" w:color="auto"/>
            <w:right w:val="none" w:sz="0" w:space="0" w:color="auto"/>
          </w:divBdr>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4084403">
      <w:bodyDiv w:val="1"/>
      <w:marLeft w:val="0"/>
      <w:marRight w:val="0"/>
      <w:marTop w:val="0"/>
      <w:marBottom w:val="0"/>
      <w:divBdr>
        <w:top w:val="none" w:sz="0" w:space="0" w:color="auto"/>
        <w:left w:val="none" w:sz="0" w:space="0" w:color="auto"/>
        <w:bottom w:val="none" w:sz="0" w:space="0" w:color="auto"/>
        <w:right w:val="none" w:sz="0" w:space="0" w:color="auto"/>
      </w:divBdr>
      <w:divsChild>
        <w:div w:id="16009837">
          <w:marLeft w:val="0"/>
          <w:marRight w:val="0"/>
          <w:marTop w:val="0"/>
          <w:marBottom w:val="0"/>
          <w:divBdr>
            <w:top w:val="none" w:sz="0" w:space="0" w:color="auto"/>
            <w:left w:val="none" w:sz="0" w:space="0" w:color="auto"/>
            <w:bottom w:val="none" w:sz="0" w:space="0" w:color="auto"/>
            <w:right w:val="none" w:sz="0" w:space="0" w:color="auto"/>
          </w:divBdr>
        </w:div>
      </w:divsChild>
    </w:div>
    <w:div w:id="1414089947">
      <w:bodyDiv w:val="1"/>
      <w:marLeft w:val="0"/>
      <w:marRight w:val="0"/>
      <w:marTop w:val="0"/>
      <w:marBottom w:val="0"/>
      <w:divBdr>
        <w:top w:val="none" w:sz="0" w:space="0" w:color="auto"/>
        <w:left w:val="none" w:sz="0" w:space="0" w:color="auto"/>
        <w:bottom w:val="none" w:sz="0" w:space="0" w:color="auto"/>
        <w:right w:val="none" w:sz="0" w:space="0" w:color="auto"/>
      </w:divBdr>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sChild>
                    <w:div w:id="197074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 w:id="2072774842">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sChild>
            <w:div w:id="2107844468">
              <w:marLeft w:val="0"/>
              <w:marRight w:val="0"/>
              <w:marTop w:val="0"/>
              <w:marBottom w:val="0"/>
              <w:divBdr>
                <w:top w:val="none" w:sz="0" w:space="0" w:color="auto"/>
                <w:left w:val="none" w:sz="0" w:space="0" w:color="auto"/>
                <w:bottom w:val="none" w:sz="0" w:space="0" w:color="auto"/>
                <w:right w:val="none" w:sz="0" w:space="0" w:color="auto"/>
              </w:divBdr>
              <w:divsChild>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 w:id="2026514935">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 w:id="21138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 w:id="2043289447">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sChild>
                <w:div w:id="205727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50881">
          <w:marLeft w:val="0"/>
          <w:marRight w:val="0"/>
          <w:marTop w:val="0"/>
          <w:marBottom w:val="0"/>
          <w:divBdr>
            <w:top w:val="none" w:sz="0" w:space="0" w:color="auto"/>
            <w:left w:val="none" w:sz="0" w:space="0" w:color="auto"/>
            <w:bottom w:val="none" w:sz="0" w:space="0" w:color="auto"/>
            <w:right w:val="none" w:sz="0" w:space="0" w:color="auto"/>
          </w:divBdr>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2000037579">
          <w:marLeft w:val="0"/>
          <w:marRight w:val="0"/>
          <w:marTop w:val="0"/>
          <w:marBottom w:val="0"/>
          <w:divBdr>
            <w:top w:val="none" w:sz="0" w:space="0" w:color="auto"/>
            <w:left w:val="none" w:sz="0" w:space="0" w:color="auto"/>
            <w:bottom w:val="none" w:sz="0" w:space="0" w:color="auto"/>
            <w:right w:val="none" w:sz="0" w:space="0" w:color="auto"/>
          </w:divBdr>
          <w:divsChild>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128019">
      <w:bodyDiv w:val="1"/>
      <w:marLeft w:val="0"/>
      <w:marRight w:val="0"/>
      <w:marTop w:val="0"/>
      <w:marBottom w:val="0"/>
      <w:divBdr>
        <w:top w:val="none" w:sz="0" w:space="0" w:color="auto"/>
        <w:left w:val="none" w:sz="0" w:space="0" w:color="auto"/>
        <w:bottom w:val="none" w:sz="0" w:space="0" w:color="auto"/>
        <w:right w:val="none" w:sz="0" w:space="0" w:color="auto"/>
      </w:divBdr>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2062553446">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2083596845">
          <w:marLeft w:val="0"/>
          <w:marRight w:val="0"/>
          <w:marTop w:val="0"/>
          <w:marBottom w:val="0"/>
          <w:divBdr>
            <w:top w:val="none" w:sz="0" w:space="0" w:color="auto"/>
            <w:left w:val="none" w:sz="0" w:space="0" w:color="auto"/>
            <w:bottom w:val="none" w:sz="0" w:space="0" w:color="auto"/>
            <w:right w:val="none" w:sz="0" w:space="0" w:color="auto"/>
          </w:divBdr>
        </w:div>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1959334795">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sChild>
                                        <w:div w:id="2085949873">
                                          <w:marLeft w:val="0"/>
                                          <w:marRight w:val="0"/>
                                          <w:marTop w:val="0"/>
                                          <w:marBottom w:val="0"/>
                                          <w:divBdr>
                                            <w:top w:val="none" w:sz="0" w:space="0" w:color="auto"/>
                                            <w:left w:val="none" w:sz="0" w:space="0" w:color="auto"/>
                                            <w:bottom w:val="none" w:sz="0" w:space="0" w:color="auto"/>
                                            <w:right w:val="none" w:sz="0" w:space="0" w:color="auto"/>
                                          </w:divBdr>
                                        </w:div>
                                      </w:divsChild>
                                    </w:div>
                                    <w:div w:id="1980525066">
                                      <w:marLeft w:val="0"/>
                                      <w:marRight w:val="0"/>
                                      <w:marTop w:val="0"/>
                                      <w:marBottom w:val="0"/>
                                      <w:divBdr>
                                        <w:top w:val="none" w:sz="0" w:space="0" w:color="auto"/>
                                        <w:left w:val="none" w:sz="0" w:space="0" w:color="auto"/>
                                        <w:bottom w:val="none" w:sz="0" w:space="0" w:color="auto"/>
                                        <w:right w:val="none" w:sz="0" w:space="0" w:color="auto"/>
                                      </w:divBdr>
                                      <w:divsChild>
                                        <w:div w:id="503670040">
                                          <w:marLeft w:val="0"/>
                                          <w:marRight w:val="0"/>
                                          <w:marTop w:val="0"/>
                                          <w:marBottom w:val="0"/>
                                          <w:divBdr>
                                            <w:top w:val="none" w:sz="0" w:space="0" w:color="auto"/>
                                            <w:left w:val="none" w:sz="0" w:space="0" w:color="auto"/>
                                            <w:bottom w:val="none" w:sz="0" w:space="0" w:color="auto"/>
                                            <w:right w:val="none" w:sz="0" w:space="0" w:color="auto"/>
                                          </w:divBdr>
                                        </w:div>
                                        <w:div w:id="57169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3900">
                                  <w:marLeft w:val="0"/>
                                  <w:marRight w:val="0"/>
                                  <w:marTop w:val="0"/>
                                  <w:marBottom w:val="0"/>
                                  <w:divBdr>
                                    <w:top w:val="none" w:sz="0" w:space="0" w:color="auto"/>
                                    <w:left w:val="none" w:sz="0" w:space="0" w:color="auto"/>
                                    <w:bottom w:val="none" w:sz="0" w:space="0" w:color="auto"/>
                                    <w:right w:val="none" w:sz="0" w:space="0" w:color="auto"/>
                                  </w:divBdr>
                                  <w:divsChild>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sChild>
        <w:div w:id="2138793389">
          <w:marLeft w:val="0"/>
          <w:marRight w:val="0"/>
          <w:marTop w:val="0"/>
          <w:marBottom w:val="0"/>
          <w:divBdr>
            <w:top w:val="none" w:sz="0" w:space="0" w:color="auto"/>
            <w:left w:val="none" w:sz="0" w:space="0" w:color="auto"/>
            <w:bottom w:val="none" w:sz="0" w:space="0" w:color="auto"/>
            <w:right w:val="none" w:sz="0" w:space="0" w:color="auto"/>
          </w:divBdr>
        </w:div>
      </w:divsChild>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87673">
          <w:marLeft w:val="0"/>
          <w:marRight w:val="0"/>
          <w:marTop w:val="0"/>
          <w:marBottom w:val="0"/>
          <w:divBdr>
            <w:top w:val="none" w:sz="0" w:space="0" w:color="auto"/>
            <w:left w:val="none" w:sz="0" w:space="0" w:color="auto"/>
            <w:bottom w:val="none" w:sz="0" w:space="0" w:color="auto"/>
            <w:right w:val="none" w:sz="0" w:space="0" w:color="auto"/>
          </w:divBdr>
          <w:divsChild>
            <w:div w:id="2068527862">
              <w:marLeft w:val="0"/>
              <w:marRight w:val="0"/>
              <w:marTop w:val="0"/>
              <w:marBottom w:val="0"/>
              <w:divBdr>
                <w:top w:val="none" w:sz="0" w:space="0" w:color="auto"/>
                <w:left w:val="none" w:sz="0" w:space="0" w:color="auto"/>
                <w:bottom w:val="none" w:sz="0" w:space="0" w:color="auto"/>
                <w:right w:val="none" w:sz="0" w:space="0" w:color="auto"/>
              </w:divBdr>
              <w:divsChild>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sChild>
                <w:div w:id="2114394061">
                  <w:marLeft w:val="0"/>
                  <w:marRight w:val="0"/>
                  <w:marTop w:val="0"/>
                  <w:marBottom w:val="0"/>
                  <w:divBdr>
                    <w:top w:val="none" w:sz="0" w:space="0" w:color="auto"/>
                    <w:left w:val="none" w:sz="0" w:space="0" w:color="auto"/>
                    <w:bottom w:val="none" w:sz="0" w:space="0" w:color="auto"/>
                    <w:right w:val="none" w:sz="0" w:space="0" w:color="auto"/>
                  </w:divBdr>
                  <w:divsChild>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650864501">
                              <w:marLeft w:val="0"/>
                              <w:marRight w:val="0"/>
                              <w:marTop w:val="0"/>
                              <w:marBottom w:val="0"/>
                              <w:divBdr>
                                <w:top w:val="none" w:sz="0" w:space="0" w:color="auto"/>
                                <w:left w:val="none" w:sz="0" w:space="0" w:color="auto"/>
                                <w:bottom w:val="none" w:sz="0" w:space="0" w:color="auto"/>
                                <w:right w:val="none" w:sz="0" w:space="0" w:color="auto"/>
                              </w:divBdr>
                            </w:div>
                            <w:div w:id="157720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012506">
      <w:bodyDiv w:val="1"/>
      <w:marLeft w:val="0"/>
      <w:marRight w:val="0"/>
      <w:marTop w:val="0"/>
      <w:marBottom w:val="0"/>
      <w:divBdr>
        <w:top w:val="none" w:sz="0" w:space="0" w:color="auto"/>
        <w:left w:val="none" w:sz="0" w:space="0" w:color="auto"/>
        <w:bottom w:val="none" w:sz="0" w:space="0" w:color="auto"/>
        <w:right w:val="none" w:sz="0" w:space="0" w:color="auto"/>
      </w:divBdr>
      <w:divsChild>
        <w:div w:id="1497185981">
          <w:marLeft w:val="0"/>
          <w:marRight w:val="0"/>
          <w:marTop w:val="0"/>
          <w:marBottom w:val="0"/>
          <w:divBdr>
            <w:top w:val="none" w:sz="0" w:space="0" w:color="auto"/>
            <w:left w:val="none" w:sz="0" w:space="0" w:color="auto"/>
            <w:bottom w:val="none" w:sz="0" w:space="0" w:color="auto"/>
            <w:right w:val="none" w:sz="0" w:space="0" w:color="auto"/>
          </w:divBdr>
          <w:divsChild>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45394">
          <w:marLeft w:val="0"/>
          <w:marRight w:val="0"/>
          <w:marTop w:val="0"/>
          <w:marBottom w:val="0"/>
          <w:divBdr>
            <w:top w:val="none" w:sz="0" w:space="0" w:color="auto"/>
            <w:left w:val="none" w:sz="0" w:space="0" w:color="auto"/>
            <w:bottom w:val="none" w:sz="0" w:space="0" w:color="auto"/>
            <w:right w:val="none" w:sz="0" w:space="0" w:color="auto"/>
          </w:divBdr>
          <w:divsChild>
            <w:div w:id="1355688885">
              <w:marLeft w:val="0"/>
              <w:marRight w:val="0"/>
              <w:marTop w:val="0"/>
              <w:marBottom w:val="0"/>
              <w:divBdr>
                <w:top w:val="none" w:sz="0" w:space="0" w:color="auto"/>
                <w:left w:val="none" w:sz="0" w:space="0" w:color="auto"/>
                <w:bottom w:val="none" w:sz="0" w:space="0" w:color="auto"/>
                <w:right w:val="none" w:sz="0" w:space="0" w:color="auto"/>
              </w:divBdr>
              <w:divsChild>
                <w:div w:id="75170545">
                  <w:marLeft w:val="0"/>
                  <w:marRight w:val="0"/>
                  <w:marTop w:val="0"/>
                  <w:marBottom w:val="0"/>
                  <w:divBdr>
                    <w:top w:val="none" w:sz="0" w:space="0" w:color="auto"/>
                    <w:left w:val="none" w:sz="0" w:space="0" w:color="auto"/>
                    <w:bottom w:val="none" w:sz="0" w:space="0" w:color="auto"/>
                    <w:right w:val="none" w:sz="0" w:space="0" w:color="auto"/>
                  </w:divBdr>
                  <w:divsChild>
                    <w:div w:id="1867214315">
                      <w:marLeft w:val="0"/>
                      <w:marRight w:val="0"/>
                      <w:marTop w:val="0"/>
                      <w:marBottom w:val="0"/>
                      <w:divBdr>
                        <w:top w:val="none" w:sz="0" w:space="0" w:color="auto"/>
                        <w:left w:val="none" w:sz="0" w:space="0" w:color="auto"/>
                        <w:bottom w:val="none" w:sz="0" w:space="0" w:color="auto"/>
                        <w:right w:val="none" w:sz="0" w:space="0" w:color="auto"/>
                      </w:divBdr>
                      <w:divsChild>
                        <w:div w:id="1959098246">
                          <w:marLeft w:val="0"/>
                          <w:marRight w:val="0"/>
                          <w:marTop w:val="0"/>
                          <w:marBottom w:val="0"/>
                          <w:divBdr>
                            <w:top w:val="none" w:sz="0" w:space="0" w:color="auto"/>
                            <w:left w:val="none" w:sz="0" w:space="0" w:color="auto"/>
                            <w:bottom w:val="none" w:sz="0" w:space="0" w:color="auto"/>
                            <w:right w:val="none" w:sz="0" w:space="0" w:color="auto"/>
                          </w:divBdr>
                          <w:divsChild>
                            <w:div w:id="163729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2053724236">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2095129740">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581057">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sChild>
                        <w:div w:id="2031486383">
                          <w:marLeft w:val="0"/>
                          <w:marRight w:val="0"/>
                          <w:marTop w:val="0"/>
                          <w:marBottom w:val="0"/>
                          <w:divBdr>
                            <w:top w:val="none" w:sz="0" w:space="0" w:color="auto"/>
                            <w:left w:val="none" w:sz="0" w:space="0" w:color="auto"/>
                            <w:bottom w:val="none" w:sz="0" w:space="0" w:color="auto"/>
                            <w:right w:val="none" w:sz="0" w:space="0" w:color="auto"/>
                          </w:divBdr>
                          <w:divsChild>
                            <w:div w:id="18516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sChild>
                            <w:div w:id="2015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sChild>
                        <w:div w:id="2022509016">
                          <w:marLeft w:val="0"/>
                          <w:marRight w:val="0"/>
                          <w:marTop w:val="0"/>
                          <w:marBottom w:val="0"/>
                          <w:divBdr>
                            <w:top w:val="none" w:sz="0" w:space="0" w:color="auto"/>
                            <w:left w:val="none" w:sz="0" w:space="0" w:color="auto"/>
                            <w:bottom w:val="none" w:sz="0" w:space="0" w:color="auto"/>
                            <w:right w:val="none" w:sz="0" w:space="0" w:color="auto"/>
                          </w:divBdr>
                          <w:divsChild>
                            <w:div w:id="20235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 w:id="2103068455">
                      <w:marLeft w:val="0"/>
                      <w:marRight w:val="0"/>
                      <w:marTop w:val="0"/>
                      <w:marBottom w:val="0"/>
                      <w:divBdr>
                        <w:top w:val="none" w:sz="0" w:space="0" w:color="auto"/>
                        <w:left w:val="none" w:sz="0" w:space="0" w:color="auto"/>
                        <w:bottom w:val="none" w:sz="0" w:space="0" w:color="auto"/>
                        <w:right w:val="none" w:sz="0" w:space="0" w:color="auto"/>
                      </w:divBdr>
                      <w:divsChild>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sChild>
                    <w:div w:id="1998486319">
                      <w:marLeft w:val="0"/>
                      <w:marRight w:val="0"/>
                      <w:marTop w:val="0"/>
                      <w:marBottom w:val="0"/>
                      <w:divBdr>
                        <w:top w:val="none" w:sz="0" w:space="0" w:color="auto"/>
                        <w:left w:val="none" w:sz="0" w:space="0" w:color="auto"/>
                        <w:bottom w:val="none" w:sz="0" w:space="0" w:color="auto"/>
                        <w:right w:val="none" w:sz="0" w:space="0" w:color="auto"/>
                      </w:divBdr>
                      <w:divsChild>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sChild>
                        <w:div w:id="2102528510">
                          <w:marLeft w:val="0"/>
                          <w:marRight w:val="0"/>
                          <w:marTop w:val="0"/>
                          <w:marBottom w:val="0"/>
                          <w:divBdr>
                            <w:top w:val="none" w:sz="0" w:space="0" w:color="auto"/>
                            <w:left w:val="none" w:sz="0" w:space="0" w:color="auto"/>
                            <w:bottom w:val="none" w:sz="0" w:space="0" w:color="auto"/>
                            <w:right w:val="none" w:sz="0" w:space="0" w:color="auto"/>
                          </w:divBdr>
                          <w:divsChild>
                            <w:div w:id="1628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94212">
                  <w:marLeft w:val="0"/>
                  <w:marRight w:val="150"/>
                  <w:marTop w:val="45"/>
                  <w:marBottom w:val="75"/>
                  <w:divBdr>
                    <w:top w:val="none" w:sz="0" w:space="0" w:color="auto"/>
                    <w:left w:val="none" w:sz="0" w:space="0" w:color="auto"/>
                    <w:bottom w:val="none" w:sz="0" w:space="0" w:color="auto"/>
                    <w:right w:val="none" w:sz="0" w:space="0" w:color="auto"/>
                  </w:divBdr>
                  <w:divsChild>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sChild>
                                <w:div w:id="2140995753">
                                  <w:marLeft w:val="0"/>
                                  <w:marRight w:val="0"/>
                                  <w:marTop w:val="0"/>
                                  <w:marBottom w:val="0"/>
                                  <w:divBdr>
                                    <w:top w:val="none" w:sz="0" w:space="0" w:color="auto"/>
                                    <w:left w:val="none" w:sz="0" w:space="0" w:color="auto"/>
                                    <w:bottom w:val="none" w:sz="0" w:space="0" w:color="auto"/>
                                    <w:right w:val="none" w:sz="0" w:space="0" w:color="auto"/>
                                  </w:divBdr>
                                  <w:divsChild>
                                    <w:div w:id="18991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sChild>
                    <w:div w:id="2076318687">
                      <w:marLeft w:val="0"/>
                      <w:marRight w:val="0"/>
                      <w:marTop w:val="0"/>
                      <w:marBottom w:val="0"/>
                      <w:divBdr>
                        <w:top w:val="none" w:sz="0" w:space="0" w:color="auto"/>
                        <w:left w:val="none" w:sz="0" w:space="0" w:color="auto"/>
                        <w:bottom w:val="none" w:sz="0" w:space="0" w:color="auto"/>
                        <w:right w:val="none" w:sz="0" w:space="0" w:color="auto"/>
                      </w:divBdr>
                      <w:divsChild>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5213">
                  <w:marLeft w:val="0"/>
                  <w:marRight w:val="0"/>
                  <w:marTop w:val="0"/>
                  <w:marBottom w:val="0"/>
                  <w:divBdr>
                    <w:top w:val="none" w:sz="0" w:space="0" w:color="auto"/>
                    <w:left w:val="none" w:sz="0" w:space="0" w:color="auto"/>
                    <w:bottom w:val="none" w:sz="0" w:space="0" w:color="auto"/>
                    <w:right w:val="none" w:sz="0" w:space="0" w:color="auto"/>
                  </w:divBdr>
                  <w:divsChild>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sChild>
                            <w:div w:id="2012946887">
                              <w:marLeft w:val="0"/>
                              <w:marRight w:val="0"/>
                              <w:marTop w:val="0"/>
                              <w:marBottom w:val="0"/>
                              <w:divBdr>
                                <w:top w:val="none" w:sz="0" w:space="0" w:color="auto"/>
                                <w:left w:val="none" w:sz="0" w:space="0" w:color="auto"/>
                                <w:bottom w:val="none" w:sz="0" w:space="0" w:color="auto"/>
                                <w:right w:val="none" w:sz="0" w:space="0" w:color="auto"/>
                              </w:divBdr>
                              <w:divsChild>
                                <w:div w:id="2086342160">
                                  <w:marLeft w:val="0"/>
                                  <w:marRight w:val="0"/>
                                  <w:marTop w:val="0"/>
                                  <w:marBottom w:val="0"/>
                                  <w:divBdr>
                                    <w:top w:val="none" w:sz="0" w:space="0" w:color="auto"/>
                                    <w:left w:val="none" w:sz="0" w:space="0" w:color="auto"/>
                                    <w:bottom w:val="none" w:sz="0" w:space="0" w:color="auto"/>
                                    <w:right w:val="none" w:sz="0" w:space="0" w:color="auto"/>
                                  </w:divBdr>
                                  <w:divsChild>
                                    <w:div w:id="1995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sChild>
                            <w:div w:id="2066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3601">
                  <w:marLeft w:val="0"/>
                  <w:marRight w:val="0"/>
                  <w:marTop w:val="0"/>
                  <w:marBottom w:val="0"/>
                  <w:divBdr>
                    <w:top w:val="none" w:sz="0" w:space="0" w:color="auto"/>
                    <w:left w:val="none" w:sz="0" w:space="0" w:color="auto"/>
                    <w:bottom w:val="none" w:sz="0" w:space="0" w:color="auto"/>
                    <w:right w:val="none" w:sz="0" w:space="0" w:color="auto"/>
                  </w:divBdr>
                  <w:divsChild>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sChild>
            <w:div w:id="2049179700">
              <w:marLeft w:val="0"/>
              <w:marRight w:val="0"/>
              <w:marTop w:val="0"/>
              <w:marBottom w:val="0"/>
              <w:divBdr>
                <w:top w:val="none" w:sz="0" w:space="0" w:color="auto"/>
                <w:left w:val="none" w:sz="0" w:space="0" w:color="auto"/>
                <w:bottom w:val="single" w:sz="6" w:space="8" w:color="DDDDDD"/>
                <w:right w:val="none" w:sz="0" w:space="0" w:color="auto"/>
              </w:divBdr>
              <w:divsChild>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sChild>
                            <w:div w:id="20378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194">
          <w:marLeft w:val="0"/>
          <w:marRight w:val="0"/>
          <w:marTop w:val="0"/>
          <w:marBottom w:val="0"/>
          <w:divBdr>
            <w:top w:val="none" w:sz="0" w:space="0" w:color="auto"/>
            <w:left w:val="none" w:sz="0" w:space="0" w:color="auto"/>
            <w:bottom w:val="none" w:sz="0" w:space="0" w:color="auto"/>
            <w:right w:val="none" w:sz="0" w:space="0" w:color="auto"/>
          </w:divBdr>
          <w:divsChild>
            <w:div w:id="2081323736">
              <w:marLeft w:val="0"/>
              <w:marRight w:val="0"/>
              <w:marTop w:val="0"/>
              <w:marBottom w:val="0"/>
              <w:divBdr>
                <w:top w:val="none" w:sz="0" w:space="0" w:color="auto"/>
                <w:left w:val="none" w:sz="0" w:space="0" w:color="auto"/>
                <w:bottom w:val="single" w:sz="6" w:space="8" w:color="DDDDDD"/>
                <w:right w:val="none" w:sz="0" w:space="0" w:color="auto"/>
              </w:divBdr>
              <w:divsChild>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408">
                      <w:marLeft w:val="0"/>
                      <w:marRight w:val="0"/>
                      <w:marTop w:val="0"/>
                      <w:marBottom w:val="0"/>
                      <w:divBdr>
                        <w:top w:val="none" w:sz="0" w:space="0" w:color="auto"/>
                        <w:left w:val="none" w:sz="0" w:space="0" w:color="auto"/>
                        <w:bottom w:val="none" w:sz="0" w:space="0" w:color="auto"/>
                        <w:right w:val="none" w:sz="0" w:space="0" w:color="auto"/>
                      </w:divBdr>
                    </w:div>
                  </w:divsChild>
                </w:div>
                <w:div w:id="2073111705">
                  <w:marLeft w:val="0"/>
                  <w:marRight w:val="150"/>
                  <w:marTop w:val="45"/>
                  <w:marBottom w:val="75"/>
                  <w:divBdr>
                    <w:top w:val="none" w:sz="0" w:space="0" w:color="auto"/>
                    <w:left w:val="none" w:sz="0" w:space="0" w:color="auto"/>
                    <w:bottom w:val="none" w:sz="0" w:space="0" w:color="auto"/>
                    <w:right w:val="none" w:sz="0" w:space="0" w:color="auto"/>
                  </w:divBdr>
                  <w:divsChild>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08223">
          <w:marLeft w:val="0"/>
          <w:marRight w:val="0"/>
          <w:marTop w:val="0"/>
          <w:marBottom w:val="0"/>
          <w:divBdr>
            <w:top w:val="none" w:sz="0" w:space="0" w:color="auto"/>
            <w:left w:val="none" w:sz="0" w:space="0" w:color="auto"/>
            <w:bottom w:val="none" w:sz="0" w:space="0" w:color="auto"/>
            <w:right w:val="none" w:sz="0" w:space="0" w:color="auto"/>
          </w:divBdr>
          <w:divsChild>
            <w:div w:id="2084257155">
              <w:marLeft w:val="0"/>
              <w:marRight w:val="0"/>
              <w:marTop w:val="0"/>
              <w:marBottom w:val="0"/>
              <w:divBdr>
                <w:top w:val="none" w:sz="0" w:space="0" w:color="auto"/>
                <w:left w:val="none" w:sz="0" w:space="0" w:color="auto"/>
                <w:bottom w:val="single" w:sz="6" w:space="8" w:color="DDDDDD"/>
                <w:right w:val="none" w:sz="0" w:space="0" w:color="auto"/>
              </w:divBdr>
              <w:divsChild>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sChild>
                        <w:div w:id="2045933961">
                          <w:marLeft w:val="0"/>
                          <w:marRight w:val="0"/>
                          <w:marTop w:val="0"/>
                          <w:marBottom w:val="0"/>
                          <w:divBdr>
                            <w:top w:val="none" w:sz="0" w:space="0" w:color="auto"/>
                            <w:left w:val="none" w:sz="0" w:space="0" w:color="auto"/>
                            <w:bottom w:val="none" w:sz="0" w:space="0" w:color="auto"/>
                            <w:right w:val="none" w:sz="0" w:space="0" w:color="auto"/>
                          </w:divBdr>
                          <w:divsChild>
                            <w:div w:id="84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sChild>
                        <w:div w:id="2113353621">
                          <w:marLeft w:val="0"/>
                          <w:marRight w:val="0"/>
                          <w:marTop w:val="0"/>
                          <w:marBottom w:val="0"/>
                          <w:divBdr>
                            <w:top w:val="none" w:sz="0" w:space="0" w:color="auto"/>
                            <w:left w:val="none" w:sz="0" w:space="0" w:color="auto"/>
                            <w:bottom w:val="none" w:sz="0" w:space="0" w:color="auto"/>
                            <w:right w:val="none" w:sz="0" w:space="0" w:color="auto"/>
                          </w:divBdr>
                          <w:divsChild>
                            <w:div w:id="16090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sChild>
        <w:div w:id="1979219385">
          <w:marLeft w:val="0"/>
          <w:marRight w:val="0"/>
          <w:marTop w:val="0"/>
          <w:marBottom w:val="0"/>
          <w:divBdr>
            <w:top w:val="none" w:sz="0" w:space="0" w:color="auto"/>
            <w:left w:val="none" w:sz="0" w:space="0" w:color="auto"/>
            <w:bottom w:val="none" w:sz="0" w:space="0" w:color="auto"/>
            <w:right w:val="none" w:sz="0" w:space="0" w:color="auto"/>
          </w:divBdr>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 w:id="208387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 w:id="203499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sChild>
                        <w:div w:id="2080864187">
                          <w:marLeft w:val="0"/>
                          <w:marRight w:val="0"/>
                          <w:marTop w:val="0"/>
                          <w:marBottom w:val="0"/>
                          <w:divBdr>
                            <w:top w:val="none" w:sz="0" w:space="0" w:color="auto"/>
                            <w:left w:val="none" w:sz="0" w:space="0" w:color="auto"/>
                            <w:bottom w:val="none" w:sz="0" w:space="0" w:color="auto"/>
                            <w:right w:val="none" w:sz="0" w:space="0" w:color="auto"/>
                          </w:divBdr>
                          <w:divsChild>
                            <w:div w:id="92091869">
                              <w:marLeft w:val="0"/>
                              <w:marRight w:val="0"/>
                              <w:marTop w:val="0"/>
                              <w:marBottom w:val="0"/>
                              <w:divBdr>
                                <w:top w:val="none" w:sz="0" w:space="0" w:color="auto"/>
                                <w:left w:val="none" w:sz="0" w:space="0" w:color="auto"/>
                                <w:bottom w:val="none" w:sz="0" w:space="0" w:color="auto"/>
                                <w:right w:val="none" w:sz="0" w:space="0" w:color="auto"/>
                              </w:divBdr>
                            </w:div>
                            <w:div w:id="14447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4352">
          <w:marLeft w:val="0"/>
          <w:marRight w:val="0"/>
          <w:marTop w:val="0"/>
          <w:marBottom w:val="0"/>
          <w:divBdr>
            <w:top w:val="none" w:sz="0" w:space="0" w:color="auto"/>
            <w:left w:val="none" w:sz="0" w:space="0" w:color="auto"/>
            <w:bottom w:val="none" w:sz="0" w:space="0" w:color="auto"/>
            <w:right w:val="none" w:sz="0" w:space="0" w:color="auto"/>
          </w:divBdr>
          <w:divsChild>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sChild>
        <w:div w:id="2128499630">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475296155">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1072852096">
          <w:marLeft w:val="0"/>
          <w:marRight w:val="0"/>
          <w:marTop w:val="0"/>
          <w:marBottom w:val="0"/>
          <w:divBdr>
            <w:top w:val="none" w:sz="0" w:space="0" w:color="auto"/>
            <w:left w:val="none" w:sz="0" w:space="0" w:color="auto"/>
            <w:bottom w:val="none" w:sz="0" w:space="0" w:color="auto"/>
            <w:right w:val="none" w:sz="0" w:space="0" w:color="auto"/>
          </w:divBdr>
        </w:div>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 w:id="1968854299">
          <w:marLeft w:val="0"/>
          <w:marRight w:val="0"/>
          <w:marTop w:val="0"/>
          <w:marBottom w:val="0"/>
          <w:divBdr>
            <w:top w:val="none" w:sz="0" w:space="0" w:color="auto"/>
            <w:left w:val="none" w:sz="0" w:space="0" w:color="auto"/>
            <w:bottom w:val="none" w:sz="0" w:space="0" w:color="auto"/>
            <w:right w:val="none" w:sz="0" w:space="0" w:color="auto"/>
          </w:divBdr>
        </w:div>
      </w:divsChild>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sChild>
        <w:div w:id="2077311974">
          <w:marLeft w:val="0"/>
          <w:marRight w:val="0"/>
          <w:marTop w:val="0"/>
          <w:marBottom w:val="0"/>
          <w:divBdr>
            <w:top w:val="none" w:sz="0" w:space="0" w:color="auto"/>
            <w:left w:val="none" w:sz="0" w:space="0" w:color="auto"/>
            <w:bottom w:val="none" w:sz="0" w:space="0" w:color="auto"/>
            <w:right w:val="none" w:sz="0" w:space="0" w:color="auto"/>
          </w:divBdr>
        </w:div>
      </w:divsChild>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 w:id="20852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sChild>
                        <w:div w:id="2013801241">
                          <w:marLeft w:val="0"/>
                          <w:marRight w:val="0"/>
                          <w:marTop w:val="0"/>
                          <w:marBottom w:val="0"/>
                          <w:divBdr>
                            <w:top w:val="none" w:sz="0" w:space="0" w:color="auto"/>
                            <w:left w:val="none" w:sz="0" w:space="0" w:color="auto"/>
                            <w:bottom w:val="none" w:sz="0" w:space="0" w:color="auto"/>
                            <w:right w:val="none" w:sz="0" w:space="0" w:color="auto"/>
                          </w:divBdr>
                          <w:divsChild>
                            <w:div w:id="860513752">
                              <w:marLeft w:val="0"/>
                              <w:marRight w:val="0"/>
                              <w:marTop w:val="0"/>
                              <w:marBottom w:val="0"/>
                              <w:divBdr>
                                <w:top w:val="none" w:sz="0" w:space="0" w:color="auto"/>
                                <w:left w:val="none" w:sz="0" w:space="0" w:color="auto"/>
                                <w:bottom w:val="none" w:sz="0" w:space="0" w:color="auto"/>
                                <w:right w:val="none" w:sz="0" w:space="0" w:color="auto"/>
                              </w:divBdr>
                            </w:div>
                            <w:div w:id="119245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sChild>
        <w:div w:id="2095323760">
          <w:marLeft w:val="0"/>
          <w:marRight w:val="0"/>
          <w:marTop w:val="0"/>
          <w:marBottom w:val="0"/>
          <w:divBdr>
            <w:top w:val="none" w:sz="0" w:space="0" w:color="auto"/>
            <w:left w:val="none" w:sz="0" w:space="0" w:color="auto"/>
            <w:bottom w:val="none" w:sz="0" w:space="0" w:color="auto"/>
            <w:right w:val="none" w:sz="0" w:space="0" w:color="auto"/>
          </w:divBdr>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693253">
      <w:bodyDiv w:val="1"/>
      <w:marLeft w:val="0"/>
      <w:marRight w:val="0"/>
      <w:marTop w:val="0"/>
      <w:marBottom w:val="0"/>
      <w:divBdr>
        <w:top w:val="none" w:sz="0" w:space="0" w:color="auto"/>
        <w:left w:val="none" w:sz="0" w:space="0" w:color="auto"/>
        <w:bottom w:val="none" w:sz="0" w:space="0" w:color="auto"/>
        <w:right w:val="none" w:sz="0" w:space="0" w:color="auto"/>
      </w:divBdr>
      <w:divsChild>
        <w:div w:id="602766290">
          <w:marLeft w:val="0"/>
          <w:marRight w:val="0"/>
          <w:marTop w:val="0"/>
          <w:marBottom w:val="0"/>
          <w:divBdr>
            <w:top w:val="none" w:sz="0" w:space="0" w:color="auto"/>
            <w:left w:val="none" w:sz="0" w:space="0" w:color="auto"/>
            <w:bottom w:val="none" w:sz="0" w:space="0" w:color="auto"/>
            <w:right w:val="none" w:sz="0" w:space="0" w:color="auto"/>
          </w:divBdr>
        </w:div>
        <w:div w:id="707991876">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 w:id="2027750299">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sChild>
                <w:div w:id="201904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220860">
      <w:bodyDiv w:val="1"/>
      <w:marLeft w:val="0"/>
      <w:marRight w:val="0"/>
      <w:marTop w:val="0"/>
      <w:marBottom w:val="0"/>
      <w:divBdr>
        <w:top w:val="none" w:sz="0" w:space="0" w:color="auto"/>
        <w:left w:val="none" w:sz="0" w:space="0" w:color="auto"/>
        <w:bottom w:val="none" w:sz="0" w:space="0" w:color="auto"/>
        <w:right w:val="none" w:sz="0" w:space="0" w:color="auto"/>
      </w:divBdr>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543">
      <w:bodyDiv w:val="1"/>
      <w:marLeft w:val="0"/>
      <w:marRight w:val="0"/>
      <w:marTop w:val="0"/>
      <w:marBottom w:val="0"/>
      <w:divBdr>
        <w:top w:val="none" w:sz="0" w:space="0" w:color="auto"/>
        <w:left w:val="none" w:sz="0" w:space="0" w:color="auto"/>
        <w:bottom w:val="none" w:sz="0" w:space="0" w:color="auto"/>
        <w:right w:val="none" w:sz="0" w:space="0" w:color="auto"/>
      </w:divBdr>
      <w:divsChild>
        <w:div w:id="1657566639">
          <w:marLeft w:val="0"/>
          <w:marRight w:val="0"/>
          <w:marTop w:val="0"/>
          <w:marBottom w:val="0"/>
          <w:divBdr>
            <w:top w:val="none" w:sz="0" w:space="0" w:color="auto"/>
            <w:left w:val="none" w:sz="0" w:space="0" w:color="auto"/>
            <w:bottom w:val="none" w:sz="0" w:space="0" w:color="auto"/>
            <w:right w:val="none" w:sz="0" w:space="0" w:color="auto"/>
          </w:divBdr>
        </w:div>
      </w:divsChild>
    </w:div>
    <w:div w:id="1521622531">
      <w:bodyDiv w:val="1"/>
      <w:marLeft w:val="0"/>
      <w:marRight w:val="0"/>
      <w:marTop w:val="0"/>
      <w:marBottom w:val="0"/>
      <w:divBdr>
        <w:top w:val="none" w:sz="0" w:space="0" w:color="auto"/>
        <w:left w:val="none" w:sz="0" w:space="0" w:color="auto"/>
        <w:bottom w:val="none" w:sz="0" w:space="0" w:color="auto"/>
        <w:right w:val="none" w:sz="0" w:space="0" w:color="auto"/>
      </w:divBdr>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2822408">
      <w:bodyDiv w:val="1"/>
      <w:marLeft w:val="0"/>
      <w:marRight w:val="0"/>
      <w:marTop w:val="0"/>
      <w:marBottom w:val="0"/>
      <w:divBdr>
        <w:top w:val="none" w:sz="0" w:space="0" w:color="auto"/>
        <w:left w:val="none" w:sz="0" w:space="0" w:color="auto"/>
        <w:bottom w:val="none" w:sz="0" w:space="0" w:color="auto"/>
        <w:right w:val="none" w:sz="0" w:space="0" w:color="auto"/>
      </w:divBdr>
      <w:divsChild>
        <w:div w:id="1209997368">
          <w:marLeft w:val="0"/>
          <w:marRight w:val="0"/>
          <w:marTop w:val="0"/>
          <w:marBottom w:val="0"/>
          <w:divBdr>
            <w:top w:val="none" w:sz="0" w:space="0" w:color="auto"/>
            <w:left w:val="none" w:sz="0" w:space="0" w:color="auto"/>
            <w:bottom w:val="none" w:sz="0" w:space="0" w:color="auto"/>
            <w:right w:val="none" w:sz="0" w:space="0" w:color="auto"/>
          </w:divBdr>
          <w:divsChild>
            <w:div w:id="561793858">
              <w:marLeft w:val="0"/>
              <w:marRight w:val="0"/>
              <w:marTop w:val="0"/>
              <w:marBottom w:val="0"/>
              <w:divBdr>
                <w:top w:val="none" w:sz="0" w:space="0" w:color="auto"/>
                <w:left w:val="none" w:sz="0" w:space="0" w:color="auto"/>
                <w:bottom w:val="none" w:sz="0" w:space="0" w:color="auto"/>
                <w:right w:val="none" w:sz="0" w:space="0" w:color="auto"/>
              </w:divBdr>
              <w:divsChild>
                <w:div w:id="1773672153">
                  <w:marLeft w:val="0"/>
                  <w:marRight w:val="0"/>
                  <w:marTop w:val="0"/>
                  <w:marBottom w:val="0"/>
                  <w:divBdr>
                    <w:top w:val="none" w:sz="0" w:space="0" w:color="auto"/>
                    <w:left w:val="none" w:sz="0" w:space="0" w:color="auto"/>
                    <w:bottom w:val="none" w:sz="0" w:space="0" w:color="auto"/>
                    <w:right w:val="none" w:sz="0" w:space="0" w:color="auto"/>
                  </w:divBdr>
                  <w:divsChild>
                    <w:div w:id="1014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sChild>
                    <w:div w:id="1573351510">
                      <w:marLeft w:val="0"/>
                      <w:marRight w:val="0"/>
                      <w:marTop w:val="0"/>
                      <w:marBottom w:val="0"/>
                      <w:divBdr>
                        <w:top w:val="none" w:sz="0" w:space="0" w:color="auto"/>
                        <w:left w:val="none" w:sz="0" w:space="0" w:color="auto"/>
                        <w:bottom w:val="none" w:sz="0" w:space="0" w:color="auto"/>
                        <w:right w:val="none" w:sz="0" w:space="0" w:color="auto"/>
                      </w:divBdr>
                      <w:divsChild>
                        <w:div w:id="1526169041">
                          <w:marLeft w:val="0"/>
                          <w:marRight w:val="0"/>
                          <w:marTop w:val="0"/>
                          <w:marBottom w:val="0"/>
                          <w:divBdr>
                            <w:top w:val="none" w:sz="0" w:space="0" w:color="auto"/>
                            <w:left w:val="none" w:sz="0" w:space="0" w:color="auto"/>
                            <w:bottom w:val="none" w:sz="0" w:space="0" w:color="auto"/>
                            <w:right w:val="none" w:sz="0" w:space="0" w:color="auto"/>
                          </w:divBdr>
                          <w:divsChild>
                            <w:div w:id="1476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sChild>
        <w:div w:id="2103454045">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 w:id="20215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sChild>
                    <w:div w:id="201768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 w:id="20069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715650">
      <w:bodyDiv w:val="1"/>
      <w:marLeft w:val="0"/>
      <w:marRight w:val="0"/>
      <w:marTop w:val="0"/>
      <w:marBottom w:val="0"/>
      <w:divBdr>
        <w:top w:val="none" w:sz="0" w:space="0" w:color="auto"/>
        <w:left w:val="none" w:sz="0" w:space="0" w:color="auto"/>
        <w:bottom w:val="none" w:sz="0" w:space="0" w:color="auto"/>
        <w:right w:val="none" w:sz="0" w:space="0" w:color="auto"/>
      </w:divBdr>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sChild>
        <w:div w:id="1968269678">
          <w:marLeft w:val="0"/>
          <w:marRight w:val="0"/>
          <w:marTop w:val="0"/>
          <w:marBottom w:val="0"/>
          <w:divBdr>
            <w:top w:val="none" w:sz="0" w:space="0" w:color="auto"/>
            <w:left w:val="none" w:sz="0" w:space="0" w:color="auto"/>
            <w:bottom w:val="none" w:sz="0" w:space="0" w:color="auto"/>
            <w:right w:val="none" w:sz="0" w:space="0" w:color="auto"/>
          </w:divBdr>
        </w:div>
      </w:divsChild>
    </w:div>
    <w:div w:id="1532255266">
      <w:bodyDiv w:val="1"/>
      <w:marLeft w:val="0"/>
      <w:marRight w:val="0"/>
      <w:marTop w:val="0"/>
      <w:marBottom w:val="0"/>
      <w:divBdr>
        <w:top w:val="none" w:sz="0" w:space="0" w:color="auto"/>
        <w:left w:val="none" w:sz="0" w:space="0" w:color="auto"/>
        <w:bottom w:val="none" w:sz="0" w:space="0" w:color="auto"/>
        <w:right w:val="none" w:sz="0" w:space="0" w:color="auto"/>
      </w:divBdr>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 w:id="20783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sChild>
            <w:div w:id="2031488814">
              <w:marLeft w:val="0"/>
              <w:marRight w:val="0"/>
              <w:marTop w:val="0"/>
              <w:marBottom w:val="0"/>
              <w:divBdr>
                <w:top w:val="none" w:sz="0" w:space="0" w:color="auto"/>
                <w:left w:val="none" w:sz="0" w:space="0" w:color="auto"/>
                <w:bottom w:val="none" w:sz="0" w:space="0" w:color="auto"/>
                <w:right w:val="none" w:sz="0" w:space="0" w:color="auto"/>
              </w:divBdr>
              <w:divsChild>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4919475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374002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 w:id="2029524148">
          <w:marLeft w:val="0"/>
          <w:marRight w:val="0"/>
          <w:marTop w:val="0"/>
          <w:marBottom w:val="0"/>
          <w:divBdr>
            <w:top w:val="none" w:sz="0" w:space="0" w:color="auto"/>
            <w:left w:val="none" w:sz="0" w:space="0" w:color="auto"/>
            <w:bottom w:val="none" w:sz="0" w:space="0" w:color="auto"/>
            <w:right w:val="none" w:sz="0" w:space="0" w:color="auto"/>
          </w:divBdr>
        </w:div>
      </w:divsChild>
    </w:div>
    <w:div w:id="1537423743">
      <w:bodyDiv w:val="1"/>
      <w:marLeft w:val="0"/>
      <w:marRight w:val="0"/>
      <w:marTop w:val="0"/>
      <w:marBottom w:val="0"/>
      <w:divBdr>
        <w:top w:val="none" w:sz="0" w:space="0" w:color="auto"/>
        <w:left w:val="none" w:sz="0" w:space="0" w:color="auto"/>
        <w:bottom w:val="none" w:sz="0" w:space="0" w:color="auto"/>
        <w:right w:val="none" w:sz="0" w:space="0" w:color="auto"/>
      </w:divBdr>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 w:id="2066029055">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sChild>
                                                <w:div w:id="1971549374">
                                                  <w:marLeft w:val="0"/>
                                                  <w:marRight w:val="0"/>
                                                  <w:marTop w:val="0"/>
                                                  <w:marBottom w:val="0"/>
                                                  <w:divBdr>
                                                    <w:top w:val="none" w:sz="0" w:space="0" w:color="auto"/>
                                                    <w:left w:val="none" w:sz="0" w:space="0" w:color="auto"/>
                                                    <w:bottom w:val="none" w:sz="0" w:space="0" w:color="auto"/>
                                                    <w:right w:val="none" w:sz="0" w:space="0" w:color="auto"/>
                                                  </w:divBdr>
                                                  <w:divsChild>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sChild>
                                                <w:div w:id="19595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sChild>
        <w:div w:id="2018531967">
          <w:marLeft w:val="0"/>
          <w:marRight w:val="0"/>
          <w:marTop w:val="0"/>
          <w:marBottom w:val="0"/>
          <w:divBdr>
            <w:top w:val="none" w:sz="0" w:space="0" w:color="auto"/>
            <w:left w:val="none" w:sz="0" w:space="0" w:color="auto"/>
            <w:bottom w:val="none" w:sz="0" w:space="0" w:color="auto"/>
            <w:right w:val="none" w:sz="0" w:space="0" w:color="auto"/>
          </w:divBdr>
        </w:div>
      </w:divsChild>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sChild>
        <w:div w:id="2011905100">
          <w:marLeft w:val="0"/>
          <w:marRight w:val="0"/>
          <w:marTop w:val="0"/>
          <w:marBottom w:val="0"/>
          <w:divBdr>
            <w:top w:val="none" w:sz="0" w:space="0" w:color="auto"/>
            <w:left w:val="none" w:sz="0" w:space="0" w:color="auto"/>
            <w:bottom w:val="none" w:sz="0" w:space="0" w:color="auto"/>
            <w:right w:val="none" w:sz="0" w:space="0" w:color="auto"/>
          </w:divBdr>
        </w:div>
      </w:divsChild>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520387272">
          <w:marLeft w:val="0"/>
          <w:marRight w:val="0"/>
          <w:marTop w:val="0"/>
          <w:marBottom w:val="0"/>
          <w:divBdr>
            <w:top w:val="none" w:sz="0" w:space="0" w:color="auto"/>
            <w:left w:val="none" w:sz="0" w:space="0" w:color="auto"/>
            <w:bottom w:val="none" w:sz="0" w:space="0" w:color="auto"/>
            <w:right w:val="none" w:sz="0" w:space="0" w:color="auto"/>
          </w:divBdr>
          <w:divsChild>
            <w:div w:id="2092388543">
              <w:marLeft w:val="0"/>
              <w:marRight w:val="0"/>
              <w:marTop w:val="0"/>
              <w:marBottom w:val="0"/>
              <w:divBdr>
                <w:top w:val="none" w:sz="0" w:space="0" w:color="auto"/>
                <w:left w:val="none" w:sz="0" w:space="0" w:color="auto"/>
                <w:bottom w:val="none" w:sz="0" w:space="0" w:color="auto"/>
                <w:right w:val="none" w:sz="0" w:space="0" w:color="auto"/>
              </w:divBdr>
              <w:divsChild>
                <w:div w:id="2042439646">
                  <w:marLeft w:val="0"/>
                  <w:marRight w:val="0"/>
                  <w:marTop w:val="0"/>
                  <w:marBottom w:val="0"/>
                  <w:divBdr>
                    <w:top w:val="none" w:sz="0" w:space="0" w:color="auto"/>
                    <w:left w:val="none" w:sz="0" w:space="0" w:color="auto"/>
                    <w:bottom w:val="none" w:sz="0" w:space="0" w:color="auto"/>
                    <w:right w:val="none" w:sz="0" w:space="0" w:color="auto"/>
                  </w:divBdr>
                  <w:divsChild>
                    <w:div w:id="193443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sChild>
                    <w:div w:id="2144959439">
                      <w:marLeft w:val="0"/>
                      <w:marRight w:val="0"/>
                      <w:marTop w:val="0"/>
                      <w:marBottom w:val="0"/>
                      <w:divBdr>
                        <w:top w:val="none" w:sz="0" w:space="0" w:color="auto"/>
                        <w:left w:val="none" w:sz="0" w:space="0" w:color="auto"/>
                        <w:bottom w:val="none" w:sz="0" w:space="0" w:color="auto"/>
                        <w:right w:val="none" w:sz="0" w:space="0" w:color="auto"/>
                      </w:divBdr>
                      <w:divsChild>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sChild>
                        <w:div w:id="2058046440">
                          <w:marLeft w:val="0"/>
                          <w:marRight w:val="0"/>
                          <w:marTop w:val="0"/>
                          <w:marBottom w:val="0"/>
                          <w:divBdr>
                            <w:top w:val="none" w:sz="0" w:space="0" w:color="auto"/>
                            <w:left w:val="none" w:sz="0" w:space="0" w:color="auto"/>
                            <w:bottom w:val="none" w:sz="0" w:space="0" w:color="auto"/>
                            <w:right w:val="none" w:sz="0" w:space="0" w:color="auto"/>
                          </w:divBdr>
                          <w:divsChild>
                            <w:div w:id="165023708">
                              <w:marLeft w:val="0"/>
                              <w:marRight w:val="0"/>
                              <w:marTop w:val="0"/>
                              <w:marBottom w:val="0"/>
                              <w:divBdr>
                                <w:top w:val="none" w:sz="0" w:space="0" w:color="auto"/>
                                <w:left w:val="none" w:sz="0" w:space="0" w:color="auto"/>
                                <w:bottom w:val="none" w:sz="0" w:space="0" w:color="auto"/>
                                <w:right w:val="none" w:sz="0" w:space="0" w:color="auto"/>
                              </w:divBdr>
                            </w:div>
                            <w:div w:id="8325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sChild>
        <w:div w:id="2070222575">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147746825">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584856">
      <w:bodyDiv w:val="1"/>
      <w:marLeft w:val="0"/>
      <w:marRight w:val="0"/>
      <w:marTop w:val="0"/>
      <w:marBottom w:val="0"/>
      <w:divBdr>
        <w:top w:val="none" w:sz="0" w:space="0" w:color="auto"/>
        <w:left w:val="none" w:sz="0" w:space="0" w:color="auto"/>
        <w:bottom w:val="none" w:sz="0" w:space="0" w:color="auto"/>
        <w:right w:val="none" w:sz="0" w:space="0" w:color="auto"/>
      </w:divBdr>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 w:id="1982923032">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250353449">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021159014">
          <w:marLeft w:val="0"/>
          <w:marRight w:val="0"/>
          <w:marTop w:val="0"/>
          <w:marBottom w:val="0"/>
          <w:divBdr>
            <w:top w:val="none" w:sz="0" w:space="0" w:color="auto"/>
            <w:left w:val="none" w:sz="0" w:space="0" w:color="auto"/>
            <w:bottom w:val="none" w:sz="0" w:space="0" w:color="auto"/>
            <w:right w:val="none" w:sz="0" w:space="0" w:color="auto"/>
          </w:divBdr>
        </w:div>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67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3371">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 w:id="2054230833">
          <w:marLeft w:val="0"/>
          <w:marRight w:val="0"/>
          <w:marTop w:val="0"/>
          <w:marBottom w:val="0"/>
          <w:divBdr>
            <w:top w:val="none" w:sz="0" w:space="0" w:color="auto"/>
            <w:left w:val="none" w:sz="0" w:space="0" w:color="auto"/>
            <w:bottom w:val="none" w:sz="0" w:space="0" w:color="auto"/>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580109">
      <w:bodyDiv w:val="1"/>
      <w:marLeft w:val="0"/>
      <w:marRight w:val="0"/>
      <w:marTop w:val="0"/>
      <w:marBottom w:val="0"/>
      <w:divBdr>
        <w:top w:val="none" w:sz="0" w:space="0" w:color="auto"/>
        <w:left w:val="none" w:sz="0" w:space="0" w:color="auto"/>
        <w:bottom w:val="none" w:sz="0" w:space="0" w:color="auto"/>
        <w:right w:val="none" w:sz="0" w:space="0" w:color="auto"/>
      </w:divBdr>
    </w:div>
    <w:div w:id="1571695040">
      <w:bodyDiv w:val="1"/>
      <w:marLeft w:val="0"/>
      <w:marRight w:val="0"/>
      <w:marTop w:val="0"/>
      <w:marBottom w:val="0"/>
      <w:divBdr>
        <w:top w:val="none" w:sz="0" w:space="0" w:color="auto"/>
        <w:left w:val="none" w:sz="0" w:space="0" w:color="auto"/>
        <w:bottom w:val="none" w:sz="0" w:space="0" w:color="auto"/>
        <w:right w:val="none" w:sz="0" w:space="0" w:color="auto"/>
      </w:divBdr>
      <w:divsChild>
        <w:div w:id="1586914067">
          <w:marLeft w:val="0"/>
          <w:marRight w:val="0"/>
          <w:marTop w:val="0"/>
          <w:marBottom w:val="0"/>
          <w:divBdr>
            <w:top w:val="none" w:sz="0" w:space="0" w:color="auto"/>
            <w:left w:val="none" w:sz="0" w:space="0" w:color="auto"/>
            <w:bottom w:val="none" w:sz="0" w:space="0" w:color="auto"/>
            <w:right w:val="none" w:sz="0" w:space="0" w:color="auto"/>
          </w:divBdr>
          <w:divsChild>
            <w:div w:id="741559711">
              <w:marLeft w:val="0"/>
              <w:marRight w:val="0"/>
              <w:marTop w:val="0"/>
              <w:marBottom w:val="0"/>
              <w:divBdr>
                <w:top w:val="none" w:sz="0" w:space="0" w:color="auto"/>
                <w:left w:val="none" w:sz="0" w:space="0" w:color="auto"/>
                <w:bottom w:val="none" w:sz="0" w:space="0" w:color="auto"/>
                <w:right w:val="none" w:sz="0" w:space="0" w:color="auto"/>
              </w:divBdr>
              <w:divsChild>
                <w:div w:id="1294291438">
                  <w:marLeft w:val="0"/>
                  <w:marRight w:val="0"/>
                  <w:marTop w:val="0"/>
                  <w:marBottom w:val="0"/>
                  <w:divBdr>
                    <w:top w:val="none" w:sz="0" w:space="0" w:color="auto"/>
                    <w:left w:val="none" w:sz="0" w:space="0" w:color="auto"/>
                    <w:bottom w:val="none" w:sz="0" w:space="0" w:color="auto"/>
                    <w:right w:val="none" w:sz="0" w:space="0" w:color="auto"/>
                  </w:divBdr>
                  <w:divsChild>
                    <w:div w:id="12342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sChild>
                <w:div w:id="1670251073">
                  <w:marLeft w:val="0"/>
                  <w:marRight w:val="0"/>
                  <w:marTop w:val="0"/>
                  <w:marBottom w:val="0"/>
                  <w:divBdr>
                    <w:top w:val="none" w:sz="0" w:space="0" w:color="auto"/>
                    <w:left w:val="none" w:sz="0" w:space="0" w:color="auto"/>
                    <w:bottom w:val="none" w:sz="0" w:space="0" w:color="auto"/>
                    <w:right w:val="none" w:sz="0" w:space="0" w:color="auto"/>
                  </w:divBdr>
                  <w:divsChild>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sChild>
                            <w:div w:id="1749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2098473206">
          <w:marLeft w:val="0"/>
          <w:marRight w:val="0"/>
          <w:marTop w:val="0"/>
          <w:marBottom w:val="0"/>
          <w:divBdr>
            <w:top w:val="none" w:sz="0" w:space="0" w:color="auto"/>
            <w:left w:val="none" w:sz="0" w:space="0" w:color="auto"/>
            <w:bottom w:val="none" w:sz="0" w:space="0" w:color="auto"/>
            <w:right w:val="none" w:sz="0" w:space="0" w:color="auto"/>
          </w:divBdr>
        </w:div>
        <w:div w:id="1182012700">
          <w:marLeft w:val="0"/>
          <w:marRight w:val="0"/>
          <w:marTop w:val="0"/>
          <w:marBottom w:val="0"/>
          <w:divBdr>
            <w:top w:val="none" w:sz="0" w:space="0" w:color="auto"/>
            <w:left w:val="none" w:sz="0" w:space="0" w:color="auto"/>
            <w:bottom w:val="none" w:sz="0" w:space="0" w:color="auto"/>
            <w:right w:val="none" w:sz="0" w:space="0" w:color="auto"/>
          </w:divBdr>
        </w:div>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372964">
      <w:bodyDiv w:val="1"/>
      <w:marLeft w:val="0"/>
      <w:marRight w:val="0"/>
      <w:marTop w:val="0"/>
      <w:marBottom w:val="0"/>
      <w:divBdr>
        <w:top w:val="none" w:sz="0" w:space="0" w:color="auto"/>
        <w:left w:val="none" w:sz="0" w:space="0" w:color="auto"/>
        <w:bottom w:val="none" w:sz="0" w:space="0" w:color="auto"/>
        <w:right w:val="none" w:sz="0" w:space="0" w:color="auto"/>
      </w:divBdr>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62763812">
          <w:marLeft w:val="0"/>
          <w:marRight w:val="0"/>
          <w:marTop w:val="0"/>
          <w:marBottom w:val="0"/>
          <w:divBdr>
            <w:top w:val="none" w:sz="0" w:space="0" w:color="auto"/>
            <w:left w:val="none" w:sz="0" w:space="0" w:color="auto"/>
            <w:bottom w:val="none" w:sz="0" w:space="0" w:color="auto"/>
            <w:right w:val="none" w:sz="0" w:space="0" w:color="auto"/>
          </w:divBdr>
        </w:div>
      </w:divsChild>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6411">
                                  <w:marLeft w:val="0"/>
                                  <w:marRight w:val="0"/>
                                  <w:marTop w:val="0"/>
                                  <w:marBottom w:val="0"/>
                                  <w:divBdr>
                                    <w:top w:val="none" w:sz="0" w:space="0" w:color="auto"/>
                                    <w:left w:val="none" w:sz="0" w:space="0" w:color="auto"/>
                                    <w:bottom w:val="none" w:sz="0" w:space="0" w:color="auto"/>
                                    <w:right w:val="none" w:sz="0" w:space="0" w:color="auto"/>
                                  </w:divBdr>
                                  <w:divsChild>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477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302">
          <w:marLeft w:val="0"/>
          <w:marRight w:val="0"/>
          <w:marTop w:val="0"/>
          <w:marBottom w:val="0"/>
          <w:divBdr>
            <w:top w:val="none" w:sz="0" w:space="0" w:color="auto"/>
            <w:left w:val="none" w:sz="0" w:space="0" w:color="auto"/>
            <w:bottom w:val="none" w:sz="0" w:space="0" w:color="auto"/>
            <w:right w:val="none" w:sz="0" w:space="0" w:color="auto"/>
          </w:divBdr>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4705169">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sChild>
        <w:div w:id="2001230256">
          <w:marLeft w:val="0"/>
          <w:marRight w:val="0"/>
          <w:marTop w:val="0"/>
          <w:marBottom w:val="0"/>
          <w:divBdr>
            <w:top w:val="none" w:sz="0" w:space="0" w:color="auto"/>
            <w:left w:val="none" w:sz="0" w:space="0" w:color="auto"/>
            <w:bottom w:val="none" w:sz="0" w:space="0" w:color="auto"/>
            <w:right w:val="none" w:sz="0" w:space="0" w:color="auto"/>
          </w:divBdr>
        </w:div>
      </w:divsChild>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 w:id="196491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 w:id="2117677877">
                                      <w:marLeft w:val="0"/>
                                      <w:marRight w:val="0"/>
                                      <w:marTop w:val="0"/>
                                      <w:marBottom w:val="0"/>
                                      <w:divBdr>
                                        <w:top w:val="none" w:sz="0" w:space="0" w:color="auto"/>
                                        <w:left w:val="none" w:sz="0" w:space="0" w:color="auto"/>
                                        <w:bottom w:val="none" w:sz="0" w:space="0" w:color="auto"/>
                                        <w:right w:val="none" w:sz="0" w:space="0" w:color="auto"/>
                                      </w:divBdr>
                                      <w:divsChild>
                                        <w:div w:id="1045368326">
                                          <w:marLeft w:val="0"/>
                                          <w:marRight w:val="0"/>
                                          <w:marTop w:val="0"/>
                                          <w:marBottom w:val="0"/>
                                          <w:divBdr>
                                            <w:top w:val="none" w:sz="0" w:space="0" w:color="auto"/>
                                            <w:left w:val="none" w:sz="0" w:space="0" w:color="auto"/>
                                            <w:bottom w:val="none" w:sz="0" w:space="0" w:color="auto"/>
                                            <w:right w:val="none" w:sz="0" w:space="0" w:color="auto"/>
                                          </w:divBdr>
                                        </w:div>
                                        <w:div w:id="11607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 w:id="2014869848">
                              <w:marLeft w:val="0"/>
                              <w:marRight w:val="0"/>
                              <w:marTop w:val="0"/>
                              <w:marBottom w:val="0"/>
                              <w:divBdr>
                                <w:top w:val="none" w:sz="0" w:space="0" w:color="auto"/>
                                <w:left w:val="none" w:sz="0" w:space="0" w:color="auto"/>
                                <w:bottom w:val="none" w:sz="0" w:space="0" w:color="auto"/>
                                <w:right w:val="none" w:sz="0" w:space="0" w:color="auto"/>
                              </w:divBdr>
                              <w:divsChild>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sChild>
            <w:div w:id="2035574184">
              <w:marLeft w:val="0"/>
              <w:marRight w:val="0"/>
              <w:marTop w:val="0"/>
              <w:marBottom w:val="0"/>
              <w:divBdr>
                <w:top w:val="none" w:sz="0" w:space="0" w:color="auto"/>
                <w:left w:val="none" w:sz="0" w:space="0" w:color="auto"/>
                <w:bottom w:val="none" w:sz="0" w:space="0" w:color="auto"/>
                <w:right w:val="none" w:sz="0" w:space="0" w:color="auto"/>
              </w:divBdr>
              <w:divsChild>
                <w:div w:id="2023586514">
                  <w:marLeft w:val="0"/>
                  <w:marRight w:val="0"/>
                  <w:marTop w:val="0"/>
                  <w:marBottom w:val="0"/>
                  <w:divBdr>
                    <w:top w:val="none" w:sz="0" w:space="0" w:color="auto"/>
                    <w:left w:val="none" w:sz="0" w:space="0" w:color="auto"/>
                    <w:bottom w:val="none" w:sz="0" w:space="0" w:color="auto"/>
                    <w:right w:val="none" w:sz="0" w:space="0" w:color="auto"/>
                  </w:divBdr>
                  <w:divsChild>
                    <w:div w:id="73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 w:id="1976642361">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398000">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sChild>
        <w:div w:id="1977491421">
          <w:marLeft w:val="0"/>
          <w:marRight w:val="0"/>
          <w:marTop w:val="0"/>
          <w:marBottom w:val="0"/>
          <w:divBdr>
            <w:top w:val="none" w:sz="0" w:space="0" w:color="auto"/>
            <w:left w:val="none" w:sz="0" w:space="0" w:color="auto"/>
            <w:bottom w:val="none" w:sz="0" w:space="0" w:color="auto"/>
            <w:right w:val="none" w:sz="0" w:space="0" w:color="auto"/>
          </w:divBdr>
        </w:div>
      </w:divsChild>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 w:id="20168835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131653">
      <w:bodyDiv w:val="1"/>
      <w:marLeft w:val="0"/>
      <w:marRight w:val="0"/>
      <w:marTop w:val="0"/>
      <w:marBottom w:val="0"/>
      <w:divBdr>
        <w:top w:val="none" w:sz="0" w:space="0" w:color="auto"/>
        <w:left w:val="none" w:sz="0" w:space="0" w:color="auto"/>
        <w:bottom w:val="none" w:sz="0" w:space="0" w:color="auto"/>
        <w:right w:val="none" w:sz="0" w:space="0" w:color="auto"/>
      </w:divBdr>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sChild>
            <w:div w:id="1991327227">
              <w:marLeft w:val="0"/>
              <w:marRight w:val="0"/>
              <w:marTop w:val="0"/>
              <w:marBottom w:val="0"/>
              <w:divBdr>
                <w:top w:val="none" w:sz="0" w:space="0" w:color="auto"/>
                <w:left w:val="none" w:sz="0" w:space="0" w:color="auto"/>
                <w:bottom w:val="none" w:sz="0" w:space="0" w:color="auto"/>
                <w:right w:val="none" w:sz="0" w:space="0" w:color="auto"/>
              </w:divBdr>
              <w:divsChild>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4945220">
      <w:bodyDiv w:val="1"/>
      <w:marLeft w:val="0"/>
      <w:marRight w:val="0"/>
      <w:marTop w:val="0"/>
      <w:marBottom w:val="0"/>
      <w:divBdr>
        <w:top w:val="none" w:sz="0" w:space="0" w:color="auto"/>
        <w:left w:val="none" w:sz="0" w:space="0" w:color="auto"/>
        <w:bottom w:val="none" w:sz="0" w:space="0" w:color="auto"/>
        <w:right w:val="none" w:sz="0" w:space="0" w:color="auto"/>
      </w:divBdr>
      <w:divsChild>
        <w:div w:id="1635410296">
          <w:marLeft w:val="0"/>
          <w:marRight w:val="0"/>
          <w:marTop w:val="0"/>
          <w:marBottom w:val="0"/>
          <w:divBdr>
            <w:top w:val="none" w:sz="0" w:space="0" w:color="auto"/>
            <w:left w:val="none" w:sz="0" w:space="0" w:color="auto"/>
            <w:bottom w:val="none" w:sz="0" w:space="0" w:color="auto"/>
            <w:right w:val="none" w:sz="0" w:space="0" w:color="auto"/>
          </w:divBdr>
        </w:div>
      </w:divsChild>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sChild>
        <w:div w:id="2008941911">
          <w:marLeft w:val="0"/>
          <w:marRight w:val="0"/>
          <w:marTop w:val="0"/>
          <w:marBottom w:val="0"/>
          <w:divBdr>
            <w:top w:val="none" w:sz="0" w:space="0" w:color="auto"/>
            <w:left w:val="none" w:sz="0" w:space="0" w:color="auto"/>
            <w:bottom w:val="none" w:sz="0" w:space="0" w:color="auto"/>
            <w:right w:val="none" w:sz="0" w:space="0" w:color="auto"/>
          </w:divBdr>
        </w:div>
      </w:divsChild>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 w:id="2083259308">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sChild>
                <w:div w:id="2093970762">
                  <w:marLeft w:val="0"/>
                  <w:marRight w:val="0"/>
                  <w:marTop w:val="0"/>
                  <w:marBottom w:val="0"/>
                  <w:divBdr>
                    <w:top w:val="none" w:sz="0" w:space="0" w:color="auto"/>
                    <w:left w:val="none" w:sz="0" w:space="0" w:color="auto"/>
                    <w:bottom w:val="none" w:sz="0" w:space="0" w:color="auto"/>
                    <w:right w:val="none" w:sz="0" w:space="0" w:color="auto"/>
                  </w:divBdr>
                  <w:divsChild>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 w:id="2076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sChild>
                                            <w:div w:id="2028020980">
                                              <w:marLeft w:val="0"/>
                                              <w:marRight w:val="0"/>
                                              <w:marTop w:val="0"/>
                                              <w:marBottom w:val="0"/>
                                              <w:divBdr>
                                                <w:top w:val="none" w:sz="0" w:space="0" w:color="auto"/>
                                                <w:left w:val="none" w:sz="0" w:space="0" w:color="auto"/>
                                                <w:bottom w:val="none" w:sz="0" w:space="0" w:color="auto"/>
                                                <w:right w:val="none" w:sz="0" w:space="0" w:color="auto"/>
                                              </w:divBdr>
                                              <w:divsChild>
                                                <w:div w:id="10026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sChild>
                                                <w:div w:id="20064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sChild>
                <w:div w:id="1982685292">
                  <w:marLeft w:val="0"/>
                  <w:marRight w:val="0"/>
                  <w:marTop w:val="0"/>
                  <w:marBottom w:val="0"/>
                  <w:divBdr>
                    <w:top w:val="none" w:sz="0" w:space="0" w:color="auto"/>
                    <w:left w:val="none" w:sz="0" w:space="0" w:color="auto"/>
                    <w:bottom w:val="none" w:sz="0" w:space="0" w:color="auto"/>
                    <w:right w:val="none" w:sz="0" w:space="0" w:color="auto"/>
                  </w:divBdr>
                  <w:divsChild>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sChild>
        <w:div w:id="2083259088">
          <w:marLeft w:val="0"/>
          <w:marRight w:val="0"/>
          <w:marTop w:val="0"/>
          <w:marBottom w:val="0"/>
          <w:divBdr>
            <w:top w:val="none" w:sz="0" w:space="0" w:color="auto"/>
            <w:left w:val="none" w:sz="0" w:space="0" w:color="auto"/>
            <w:bottom w:val="none" w:sz="0" w:space="0" w:color="auto"/>
            <w:right w:val="none" w:sz="0" w:space="0" w:color="auto"/>
          </w:divBdr>
        </w:div>
      </w:divsChild>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 w:id="2087650317">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sChild>
                        <w:div w:id="2092853966">
                          <w:marLeft w:val="0"/>
                          <w:marRight w:val="0"/>
                          <w:marTop w:val="0"/>
                          <w:marBottom w:val="0"/>
                          <w:divBdr>
                            <w:top w:val="none" w:sz="0" w:space="0" w:color="auto"/>
                            <w:left w:val="none" w:sz="0" w:space="0" w:color="auto"/>
                            <w:bottom w:val="none" w:sz="0" w:space="0" w:color="auto"/>
                            <w:right w:val="none" w:sz="0" w:space="0" w:color="auto"/>
                          </w:divBdr>
                          <w:divsChild>
                            <w:div w:id="729573698">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363432">
      <w:bodyDiv w:val="1"/>
      <w:marLeft w:val="0"/>
      <w:marRight w:val="0"/>
      <w:marTop w:val="0"/>
      <w:marBottom w:val="0"/>
      <w:divBdr>
        <w:top w:val="none" w:sz="0" w:space="0" w:color="auto"/>
        <w:left w:val="none" w:sz="0" w:space="0" w:color="auto"/>
        <w:bottom w:val="none" w:sz="0" w:space="0" w:color="auto"/>
        <w:right w:val="none" w:sz="0" w:space="0" w:color="auto"/>
      </w:divBdr>
      <w:divsChild>
        <w:div w:id="2092728278">
          <w:marLeft w:val="0"/>
          <w:marRight w:val="0"/>
          <w:marTop w:val="0"/>
          <w:marBottom w:val="0"/>
          <w:divBdr>
            <w:top w:val="none" w:sz="0" w:space="0" w:color="auto"/>
            <w:left w:val="none" w:sz="0" w:space="0" w:color="auto"/>
            <w:bottom w:val="none" w:sz="0" w:space="0" w:color="auto"/>
            <w:right w:val="none" w:sz="0" w:space="0" w:color="auto"/>
          </w:divBdr>
        </w:div>
      </w:divsChild>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sChild>
                        <w:div w:id="2130934826">
                          <w:marLeft w:val="0"/>
                          <w:marRight w:val="0"/>
                          <w:marTop w:val="0"/>
                          <w:marBottom w:val="0"/>
                          <w:divBdr>
                            <w:top w:val="none" w:sz="0" w:space="0" w:color="auto"/>
                            <w:left w:val="none" w:sz="0" w:space="0" w:color="auto"/>
                            <w:bottom w:val="none" w:sz="0" w:space="0" w:color="auto"/>
                            <w:right w:val="none" w:sz="0" w:space="0" w:color="auto"/>
                          </w:divBdr>
                          <w:divsChild>
                            <w:div w:id="340006990">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33792">
                                  <w:marLeft w:val="0"/>
                                  <w:marRight w:val="0"/>
                                  <w:marTop w:val="0"/>
                                  <w:marBottom w:val="0"/>
                                  <w:divBdr>
                                    <w:top w:val="none" w:sz="0" w:space="0" w:color="auto"/>
                                    <w:left w:val="none" w:sz="0" w:space="0" w:color="auto"/>
                                    <w:bottom w:val="none" w:sz="0" w:space="0" w:color="auto"/>
                                    <w:right w:val="none" w:sz="0" w:space="0" w:color="auto"/>
                                  </w:divBdr>
                                  <w:divsChild>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 w:id="2013408930">
                                          <w:marLeft w:val="0"/>
                                          <w:marRight w:val="0"/>
                                          <w:marTop w:val="0"/>
                                          <w:marBottom w:val="0"/>
                                          <w:divBdr>
                                            <w:top w:val="none" w:sz="0" w:space="0" w:color="auto"/>
                                            <w:left w:val="none" w:sz="0" w:space="0" w:color="auto"/>
                                            <w:bottom w:val="none" w:sz="0" w:space="0" w:color="auto"/>
                                            <w:right w:val="none" w:sz="0" w:space="0" w:color="auto"/>
                                          </w:divBdr>
                                        </w:div>
                                      </w:divsChild>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1085809945">
          <w:marLeft w:val="0"/>
          <w:marRight w:val="0"/>
          <w:marTop w:val="0"/>
          <w:marBottom w:val="0"/>
          <w:divBdr>
            <w:top w:val="none" w:sz="0" w:space="0" w:color="auto"/>
            <w:left w:val="none" w:sz="0" w:space="0" w:color="auto"/>
            <w:bottom w:val="none" w:sz="0" w:space="0" w:color="auto"/>
            <w:right w:val="none" w:sz="0" w:space="0" w:color="auto"/>
          </w:divBdr>
        </w:div>
        <w:div w:id="6233903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0843194">
      <w:bodyDiv w:val="1"/>
      <w:marLeft w:val="0"/>
      <w:marRight w:val="0"/>
      <w:marTop w:val="0"/>
      <w:marBottom w:val="0"/>
      <w:divBdr>
        <w:top w:val="none" w:sz="0" w:space="0" w:color="auto"/>
        <w:left w:val="none" w:sz="0" w:space="0" w:color="auto"/>
        <w:bottom w:val="none" w:sz="0" w:space="0" w:color="auto"/>
        <w:right w:val="none" w:sz="0" w:space="0" w:color="auto"/>
      </w:divBdr>
      <w:divsChild>
        <w:div w:id="1245413340">
          <w:marLeft w:val="0"/>
          <w:marRight w:val="0"/>
          <w:marTop w:val="0"/>
          <w:marBottom w:val="0"/>
          <w:divBdr>
            <w:top w:val="none" w:sz="0" w:space="0" w:color="auto"/>
            <w:left w:val="none" w:sz="0" w:space="0" w:color="auto"/>
            <w:bottom w:val="none" w:sz="0" w:space="0" w:color="auto"/>
            <w:right w:val="none" w:sz="0" w:space="0" w:color="auto"/>
          </w:divBdr>
          <w:divsChild>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sChild>
                    <w:div w:id="206760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26236">
          <w:marLeft w:val="0"/>
          <w:marRight w:val="0"/>
          <w:marTop w:val="0"/>
          <w:marBottom w:val="0"/>
          <w:divBdr>
            <w:top w:val="none" w:sz="0" w:space="0" w:color="auto"/>
            <w:left w:val="none" w:sz="0" w:space="0" w:color="auto"/>
            <w:bottom w:val="none" w:sz="0" w:space="0" w:color="auto"/>
            <w:right w:val="none" w:sz="0" w:space="0" w:color="auto"/>
          </w:divBdr>
          <w:divsChild>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sChild>
                        <w:div w:id="1221401238">
                          <w:marLeft w:val="0"/>
                          <w:marRight w:val="0"/>
                          <w:marTop w:val="0"/>
                          <w:marBottom w:val="0"/>
                          <w:divBdr>
                            <w:top w:val="none" w:sz="0" w:space="0" w:color="auto"/>
                            <w:left w:val="none" w:sz="0" w:space="0" w:color="auto"/>
                            <w:bottom w:val="none" w:sz="0" w:space="0" w:color="auto"/>
                            <w:right w:val="none" w:sz="0" w:space="0" w:color="auto"/>
                          </w:divBdr>
                          <w:divsChild>
                            <w:div w:id="12559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 w:id="213621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724571">
          <w:marLeft w:val="0"/>
          <w:marRight w:val="0"/>
          <w:marTop w:val="0"/>
          <w:marBottom w:val="0"/>
          <w:divBdr>
            <w:top w:val="none" w:sz="0" w:space="0" w:color="auto"/>
            <w:left w:val="none" w:sz="0" w:space="0" w:color="auto"/>
            <w:bottom w:val="none" w:sz="0" w:space="0" w:color="auto"/>
            <w:right w:val="none" w:sz="0" w:space="0" w:color="auto"/>
          </w:divBdr>
          <w:divsChild>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sChild>
            <w:div w:id="1964847864">
              <w:marLeft w:val="0"/>
              <w:marRight w:val="0"/>
              <w:marTop w:val="0"/>
              <w:marBottom w:val="0"/>
              <w:divBdr>
                <w:top w:val="none" w:sz="0" w:space="0" w:color="auto"/>
                <w:left w:val="none" w:sz="0" w:space="0" w:color="auto"/>
                <w:bottom w:val="none" w:sz="0" w:space="0" w:color="auto"/>
                <w:right w:val="none" w:sz="0" w:space="0" w:color="auto"/>
              </w:divBdr>
              <w:divsChild>
                <w:div w:id="211871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 w:id="2019312518">
          <w:marLeft w:val="0"/>
          <w:marRight w:val="0"/>
          <w:marTop w:val="0"/>
          <w:marBottom w:val="0"/>
          <w:divBdr>
            <w:top w:val="none" w:sz="0" w:space="0" w:color="auto"/>
            <w:left w:val="none" w:sz="0" w:space="0" w:color="auto"/>
            <w:bottom w:val="none" w:sz="0" w:space="0" w:color="auto"/>
            <w:right w:val="none" w:sz="0" w:space="0" w:color="auto"/>
          </w:divBdr>
        </w:div>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018064">
      <w:bodyDiv w:val="1"/>
      <w:marLeft w:val="0"/>
      <w:marRight w:val="0"/>
      <w:marTop w:val="0"/>
      <w:marBottom w:val="0"/>
      <w:divBdr>
        <w:top w:val="none" w:sz="0" w:space="0" w:color="auto"/>
        <w:left w:val="none" w:sz="0" w:space="0" w:color="auto"/>
        <w:bottom w:val="none" w:sz="0" w:space="0" w:color="auto"/>
        <w:right w:val="none" w:sz="0" w:space="0" w:color="auto"/>
      </w:divBdr>
      <w:divsChild>
        <w:div w:id="1468545275">
          <w:marLeft w:val="0"/>
          <w:marRight w:val="0"/>
          <w:marTop w:val="0"/>
          <w:marBottom w:val="0"/>
          <w:divBdr>
            <w:top w:val="none" w:sz="0" w:space="0" w:color="auto"/>
            <w:left w:val="none" w:sz="0" w:space="0" w:color="auto"/>
            <w:bottom w:val="none" w:sz="0" w:space="0" w:color="auto"/>
            <w:right w:val="none" w:sz="0" w:space="0" w:color="auto"/>
          </w:divBdr>
          <w:divsChild>
            <w:div w:id="367924077">
              <w:marLeft w:val="0"/>
              <w:marRight w:val="0"/>
              <w:marTop w:val="0"/>
              <w:marBottom w:val="0"/>
              <w:divBdr>
                <w:top w:val="none" w:sz="0" w:space="0" w:color="auto"/>
                <w:left w:val="none" w:sz="0" w:space="0" w:color="auto"/>
                <w:bottom w:val="none" w:sz="0" w:space="0" w:color="auto"/>
                <w:right w:val="none" w:sz="0" w:space="0" w:color="auto"/>
              </w:divBdr>
              <w:divsChild>
                <w:div w:id="14205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3733">
          <w:marLeft w:val="0"/>
          <w:marRight w:val="0"/>
          <w:marTop w:val="0"/>
          <w:marBottom w:val="0"/>
          <w:divBdr>
            <w:top w:val="none" w:sz="0" w:space="0" w:color="auto"/>
            <w:left w:val="none" w:sz="0" w:space="0" w:color="auto"/>
            <w:bottom w:val="none" w:sz="0" w:space="0" w:color="auto"/>
            <w:right w:val="none" w:sz="0" w:space="0" w:color="auto"/>
          </w:divBdr>
        </w:div>
      </w:divsChild>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 w:id="2067290716">
                      <w:marLeft w:val="0"/>
                      <w:marRight w:val="0"/>
                      <w:marTop w:val="0"/>
                      <w:marBottom w:val="0"/>
                      <w:divBdr>
                        <w:top w:val="none" w:sz="0" w:space="0" w:color="auto"/>
                        <w:left w:val="none" w:sz="0" w:space="0" w:color="auto"/>
                        <w:bottom w:val="none" w:sz="0" w:space="0" w:color="auto"/>
                        <w:right w:val="none" w:sz="0" w:space="0" w:color="auto"/>
                      </w:divBdr>
                      <w:divsChild>
                        <w:div w:id="1496990204">
                          <w:marLeft w:val="0"/>
                          <w:marRight w:val="0"/>
                          <w:marTop w:val="0"/>
                          <w:marBottom w:val="0"/>
                          <w:divBdr>
                            <w:top w:val="none" w:sz="0" w:space="0" w:color="auto"/>
                            <w:left w:val="none" w:sz="0" w:space="0" w:color="auto"/>
                            <w:bottom w:val="none" w:sz="0" w:space="0" w:color="auto"/>
                            <w:right w:val="none" w:sz="0" w:space="0" w:color="auto"/>
                          </w:divBdr>
                        </w:div>
                        <w:div w:id="19620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 w:id="2078093624">
                      <w:marLeft w:val="0"/>
                      <w:marRight w:val="0"/>
                      <w:marTop w:val="0"/>
                      <w:marBottom w:val="0"/>
                      <w:divBdr>
                        <w:top w:val="none" w:sz="0" w:space="0" w:color="auto"/>
                        <w:left w:val="none" w:sz="0" w:space="0" w:color="auto"/>
                        <w:bottom w:val="none" w:sz="0" w:space="0" w:color="auto"/>
                        <w:right w:val="none" w:sz="0" w:space="0" w:color="auto"/>
                      </w:divBdr>
                      <w:divsChild>
                        <w:div w:id="494758199">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sChild>
        <w:div w:id="2143569891">
          <w:marLeft w:val="0"/>
          <w:marRight w:val="0"/>
          <w:marTop w:val="0"/>
          <w:marBottom w:val="0"/>
          <w:divBdr>
            <w:top w:val="none" w:sz="0" w:space="0" w:color="auto"/>
            <w:left w:val="none" w:sz="0" w:space="0" w:color="auto"/>
            <w:bottom w:val="none" w:sz="0" w:space="0" w:color="auto"/>
            <w:right w:val="none" w:sz="0" w:space="0" w:color="auto"/>
          </w:divBdr>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423971">
      <w:bodyDiv w:val="1"/>
      <w:marLeft w:val="0"/>
      <w:marRight w:val="0"/>
      <w:marTop w:val="0"/>
      <w:marBottom w:val="0"/>
      <w:divBdr>
        <w:top w:val="none" w:sz="0" w:space="0" w:color="auto"/>
        <w:left w:val="none" w:sz="0" w:space="0" w:color="auto"/>
        <w:bottom w:val="none" w:sz="0" w:space="0" w:color="auto"/>
        <w:right w:val="none" w:sz="0" w:space="0" w:color="auto"/>
      </w:divBdr>
      <w:divsChild>
        <w:div w:id="397365574">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 w:id="208818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1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sChild>
                        <w:div w:id="2075539140">
                          <w:marLeft w:val="0"/>
                          <w:marRight w:val="0"/>
                          <w:marTop w:val="0"/>
                          <w:marBottom w:val="0"/>
                          <w:divBdr>
                            <w:top w:val="none" w:sz="0" w:space="0" w:color="auto"/>
                            <w:left w:val="none" w:sz="0" w:space="0" w:color="auto"/>
                            <w:bottom w:val="none" w:sz="0" w:space="0" w:color="auto"/>
                            <w:right w:val="none" w:sz="0" w:space="0" w:color="auto"/>
                          </w:divBdr>
                          <w:divsChild>
                            <w:div w:id="774717096">
                              <w:marLeft w:val="0"/>
                              <w:marRight w:val="0"/>
                              <w:marTop w:val="0"/>
                              <w:marBottom w:val="0"/>
                              <w:divBdr>
                                <w:top w:val="none" w:sz="0" w:space="0" w:color="auto"/>
                                <w:left w:val="none" w:sz="0" w:space="0" w:color="auto"/>
                                <w:bottom w:val="none" w:sz="0" w:space="0" w:color="auto"/>
                                <w:right w:val="none" w:sz="0" w:space="0" w:color="auto"/>
                              </w:divBdr>
                            </w:div>
                            <w:div w:id="12138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sChild>
        <w:div w:id="1997106393">
          <w:marLeft w:val="0"/>
          <w:marRight w:val="0"/>
          <w:marTop w:val="0"/>
          <w:marBottom w:val="0"/>
          <w:divBdr>
            <w:top w:val="none" w:sz="0" w:space="0" w:color="auto"/>
            <w:left w:val="none" w:sz="0" w:space="0" w:color="auto"/>
            <w:bottom w:val="none" w:sz="0" w:space="0" w:color="auto"/>
            <w:right w:val="none" w:sz="0" w:space="0" w:color="auto"/>
          </w:divBdr>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sChild>
                <w:div w:id="20681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sChild>
        <w:div w:id="1985886284">
          <w:marLeft w:val="0"/>
          <w:marRight w:val="0"/>
          <w:marTop w:val="0"/>
          <w:marBottom w:val="0"/>
          <w:divBdr>
            <w:top w:val="none" w:sz="0" w:space="0" w:color="auto"/>
            <w:left w:val="none" w:sz="0" w:space="0" w:color="auto"/>
            <w:bottom w:val="none" w:sz="0" w:space="0" w:color="auto"/>
            <w:right w:val="none" w:sz="0" w:space="0" w:color="auto"/>
          </w:divBdr>
        </w:div>
      </w:divsChild>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1212963994">
                              <w:marLeft w:val="0"/>
                              <w:marRight w:val="0"/>
                              <w:marTop w:val="0"/>
                              <w:marBottom w:val="0"/>
                              <w:divBdr>
                                <w:top w:val="none" w:sz="0" w:space="0" w:color="auto"/>
                                <w:left w:val="none" w:sz="0" w:space="0" w:color="auto"/>
                                <w:bottom w:val="none" w:sz="0" w:space="0" w:color="auto"/>
                                <w:right w:val="none" w:sz="0" w:space="0" w:color="auto"/>
                              </w:divBdr>
                            </w:div>
                            <w:div w:id="5743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sChild>
            <w:div w:id="1962881952">
              <w:marLeft w:val="0"/>
              <w:marRight w:val="0"/>
              <w:marTop w:val="0"/>
              <w:marBottom w:val="0"/>
              <w:divBdr>
                <w:top w:val="none" w:sz="0" w:space="0" w:color="auto"/>
                <w:left w:val="none" w:sz="0" w:space="0" w:color="auto"/>
                <w:bottom w:val="none" w:sz="0" w:space="0" w:color="auto"/>
                <w:right w:val="none" w:sz="0" w:space="0" w:color="auto"/>
              </w:divBdr>
              <w:divsChild>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 w:id="2120441436">
          <w:marLeft w:val="0"/>
          <w:marRight w:val="0"/>
          <w:marTop w:val="0"/>
          <w:marBottom w:val="0"/>
          <w:divBdr>
            <w:top w:val="none" w:sz="0" w:space="0" w:color="auto"/>
            <w:left w:val="none" w:sz="0" w:space="0" w:color="auto"/>
            <w:bottom w:val="none" w:sz="0" w:space="0" w:color="auto"/>
            <w:right w:val="none" w:sz="0" w:space="0" w:color="auto"/>
          </w:divBdr>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958049">
          <w:marLeft w:val="0"/>
          <w:marRight w:val="0"/>
          <w:marTop w:val="0"/>
          <w:marBottom w:val="0"/>
          <w:divBdr>
            <w:top w:val="none" w:sz="0" w:space="0" w:color="auto"/>
            <w:left w:val="none" w:sz="0" w:space="0" w:color="auto"/>
            <w:bottom w:val="none" w:sz="0" w:space="0" w:color="auto"/>
            <w:right w:val="none" w:sz="0" w:space="0" w:color="auto"/>
          </w:divBdr>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sChild>
            <w:div w:id="2034919848">
              <w:marLeft w:val="0"/>
              <w:marRight w:val="0"/>
              <w:marTop w:val="0"/>
              <w:marBottom w:val="0"/>
              <w:divBdr>
                <w:top w:val="none" w:sz="0" w:space="0" w:color="auto"/>
                <w:left w:val="none" w:sz="0" w:space="0" w:color="auto"/>
                <w:bottom w:val="none" w:sz="0" w:space="0" w:color="auto"/>
                <w:right w:val="none" w:sz="0" w:space="0" w:color="auto"/>
              </w:divBdr>
              <w:divsChild>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sChild>
        <w:div w:id="2024896520">
          <w:marLeft w:val="0"/>
          <w:marRight w:val="0"/>
          <w:marTop w:val="0"/>
          <w:marBottom w:val="0"/>
          <w:divBdr>
            <w:top w:val="none" w:sz="0" w:space="0" w:color="auto"/>
            <w:left w:val="none" w:sz="0" w:space="0" w:color="auto"/>
            <w:bottom w:val="none" w:sz="0" w:space="0" w:color="auto"/>
            <w:right w:val="none" w:sz="0" w:space="0" w:color="auto"/>
          </w:divBdr>
        </w:div>
      </w:divsChild>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sChild>
                    <w:div w:id="2040617947">
                      <w:marLeft w:val="0"/>
                      <w:marRight w:val="0"/>
                      <w:marTop w:val="0"/>
                      <w:marBottom w:val="0"/>
                      <w:divBdr>
                        <w:top w:val="none" w:sz="0" w:space="0" w:color="auto"/>
                        <w:left w:val="none" w:sz="0" w:space="0" w:color="auto"/>
                        <w:bottom w:val="none" w:sz="0" w:space="0" w:color="auto"/>
                        <w:right w:val="none" w:sz="0" w:space="0" w:color="auto"/>
                      </w:divBdr>
                      <w:divsChild>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8943">
      <w:bodyDiv w:val="1"/>
      <w:marLeft w:val="0"/>
      <w:marRight w:val="0"/>
      <w:marTop w:val="0"/>
      <w:marBottom w:val="0"/>
      <w:divBdr>
        <w:top w:val="none" w:sz="0" w:space="0" w:color="auto"/>
        <w:left w:val="none" w:sz="0" w:space="0" w:color="auto"/>
        <w:bottom w:val="none" w:sz="0" w:space="0" w:color="auto"/>
        <w:right w:val="none" w:sz="0" w:space="0" w:color="auto"/>
      </w:divBdr>
      <w:divsChild>
        <w:div w:id="1886215511">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 w:id="2044938500">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sChild>
        <w:div w:id="2066492488">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171552">
      <w:bodyDiv w:val="1"/>
      <w:marLeft w:val="0"/>
      <w:marRight w:val="0"/>
      <w:marTop w:val="0"/>
      <w:marBottom w:val="0"/>
      <w:divBdr>
        <w:top w:val="none" w:sz="0" w:space="0" w:color="auto"/>
        <w:left w:val="none" w:sz="0" w:space="0" w:color="auto"/>
        <w:bottom w:val="none" w:sz="0" w:space="0" w:color="auto"/>
        <w:right w:val="none" w:sz="0" w:space="0" w:color="auto"/>
      </w:divBdr>
      <w:divsChild>
        <w:div w:id="2146772676">
          <w:marLeft w:val="0"/>
          <w:marRight w:val="0"/>
          <w:marTop w:val="0"/>
          <w:marBottom w:val="0"/>
          <w:divBdr>
            <w:top w:val="none" w:sz="0" w:space="0" w:color="auto"/>
            <w:left w:val="none" w:sz="0" w:space="0" w:color="auto"/>
            <w:bottom w:val="none" w:sz="0" w:space="0" w:color="auto"/>
            <w:right w:val="none" w:sz="0" w:space="0" w:color="auto"/>
          </w:divBdr>
          <w:divsChild>
            <w:div w:id="1370883613">
              <w:marLeft w:val="0"/>
              <w:marRight w:val="0"/>
              <w:marTop w:val="0"/>
              <w:marBottom w:val="0"/>
              <w:divBdr>
                <w:top w:val="none" w:sz="0" w:space="0" w:color="auto"/>
                <w:left w:val="none" w:sz="0" w:space="0" w:color="auto"/>
                <w:bottom w:val="none" w:sz="0" w:space="0" w:color="auto"/>
                <w:right w:val="none" w:sz="0" w:space="0" w:color="auto"/>
              </w:divBdr>
              <w:divsChild>
                <w:div w:id="53905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18110">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62924211">
          <w:marLeft w:val="0"/>
          <w:marRight w:val="0"/>
          <w:marTop w:val="0"/>
          <w:marBottom w:val="0"/>
          <w:divBdr>
            <w:top w:val="none" w:sz="0" w:space="0" w:color="auto"/>
            <w:left w:val="none" w:sz="0" w:space="0" w:color="auto"/>
            <w:bottom w:val="none" w:sz="0" w:space="0" w:color="auto"/>
            <w:right w:val="none" w:sz="0" w:space="0" w:color="auto"/>
          </w:divBdr>
        </w:div>
        <w:div w:id="1616674053">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44430">
          <w:marLeft w:val="0"/>
          <w:marRight w:val="0"/>
          <w:marTop w:val="0"/>
          <w:marBottom w:val="0"/>
          <w:divBdr>
            <w:top w:val="none" w:sz="0" w:space="0" w:color="auto"/>
            <w:left w:val="none" w:sz="0" w:space="0" w:color="auto"/>
            <w:bottom w:val="none" w:sz="0" w:space="0" w:color="auto"/>
            <w:right w:val="none" w:sz="0" w:space="0" w:color="auto"/>
          </w:divBdr>
          <w:divsChild>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sChild>
                        <w:div w:id="2100368319">
                          <w:marLeft w:val="0"/>
                          <w:marRight w:val="0"/>
                          <w:marTop w:val="0"/>
                          <w:marBottom w:val="0"/>
                          <w:divBdr>
                            <w:top w:val="none" w:sz="0" w:space="0" w:color="auto"/>
                            <w:left w:val="none" w:sz="0" w:space="0" w:color="auto"/>
                            <w:bottom w:val="none" w:sz="0" w:space="0" w:color="auto"/>
                            <w:right w:val="none" w:sz="0" w:space="0" w:color="auto"/>
                          </w:divBdr>
                          <w:divsChild>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360282604">
                              <w:marLeft w:val="0"/>
                              <w:marRight w:val="0"/>
                              <w:marTop w:val="0"/>
                              <w:marBottom w:val="0"/>
                              <w:divBdr>
                                <w:top w:val="none" w:sz="0" w:space="0" w:color="auto"/>
                                <w:left w:val="none" w:sz="0" w:space="0" w:color="auto"/>
                                <w:bottom w:val="none" w:sz="0" w:space="0" w:color="auto"/>
                                <w:right w:val="none" w:sz="0" w:space="0" w:color="auto"/>
                              </w:divBdr>
                              <w:divsChild>
                                <w:div w:id="1975677640">
                                  <w:marLeft w:val="0"/>
                                  <w:marRight w:val="0"/>
                                  <w:marTop w:val="0"/>
                                  <w:marBottom w:val="0"/>
                                  <w:divBdr>
                                    <w:top w:val="none" w:sz="0" w:space="0" w:color="auto"/>
                                    <w:left w:val="none" w:sz="0" w:space="0" w:color="auto"/>
                                    <w:bottom w:val="none" w:sz="0" w:space="0" w:color="auto"/>
                                    <w:right w:val="none" w:sz="0" w:space="0" w:color="auto"/>
                                  </w:divBdr>
                                  <w:divsChild>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 w:id="200253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35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079744">
      <w:bodyDiv w:val="1"/>
      <w:marLeft w:val="0"/>
      <w:marRight w:val="0"/>
      <w:marTop w:val="0"/>
      <w:marBottom w:val="0"/>
      <w:divBdr>
        <w:top w:val="none" w:sz="0" w:space="0" w:color="auto"/>
        <w:left w:val="none" w:sz="0" w:space="0" w:color="auto"/>
        <w:bottom w:val="none" w:sz="0" w:space="0" w:color="auto"/>
        <w:right w:val="none" w:sz="0" w:space="0" w:color="auto"/>
      </w:divBdr>
      <w:divsChild>
        <w:div w:id="1197162513">
          <w:marLeft w:val="0"/>
          <w:marRight w:val="0"/>
          <w:marTop w:val="0"/>
          <w:marBottom w:val="0"/>
          <w:divBdr>
            <w:top w:val="none" w:sz="0" w:space="0" w:color="auto"/>
            <w:left w:val="none" w:sz="0" w:space="0" w:color="auto"/>
            <w:bottom w:val="none" w:sz="0" w:space="0" w:color="auto"/>
            <w:right w:val="none" w:sz="0" w:space="0" w:color="auto"/>
          </w:divBdr>
        </w:div>
      </w:divsChild>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2124038425">
                              <w:marLeft w:val="0"/>
                              <w:marRight w:val="0"/>
                              <w:marTop w:val="0"/>
                              <w:marBottom w:val="0"/>
                              <w:divBdr>
                                <w:top w:val="none" w:sz="0" w:space="0" w:color="auto"/>
                                <w:left w:val="none" w:sz="0" w:space="0" w:color="auto"/>
                                <w:bottom w:val="none" w:sz="0" w:space="0" w:color="auto"/>
                                <w:right w:val="none" w:sz="0" w:space="0" w:color="auto"/>
                              </w:divBdr>
                            </w:div>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sChild>
                <w:div w:id="1961841981">
                  <w:marLeft w:val="0"/>
                  <w:marRight w:val="0"/>
                  <w:marTop w:val="0"/>
                  <w:marBottom w:val="0"/>
                  <w:divBdr>
                    <w:top w:val="none" w:sz="0" w:space="0" w:color="auto"/>
                    <w:left w:val="none" w:sz="0" w:space="0" w:color="auto"/>
                    <w:bottom w:val="none" w:sz="0" w:space="0" w:color="auto"/>
                    <w:right w:val="none" w:sz="0" w:space="0" w:color="auto"/>
                  </w:divBdr>
                  <w:divsChild>
                    <w:div w:id="21077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64393">
      <w:bodyDiv w:val="1"/>
      <w:marLeft w:val="0"/>
      <w:marRight w:val="0"/>
      <w:marTop w:val="0"/>
      <w:marBottom w:val="0"/>
      <w:divBdr>
        <w:top w:val="none" w:sz="0" w:space="0" w:color="auto"/>
        <w:left w:val="none" w:sz="0" w:space="0" w:color="auto"/>
        <w:bottom w:val="none" w:sz="0" w:space="0" w:color="auto"/>
        <w:right w:val="none" w:sz="0" w:space="0" w:color="auto"/>
      </w:divBdr>
      <w:divsChild>
        <w:div w:id="558437327">
          <w:marLeft w:val="0"/>
          <w:marRight w:val="0"/>
          <w:marTop w:val="0"/>
          <w:marBottom w:val="0"/>
          <w:divBdr>
            <w:top w:val="none" w:sz="0" w:space="0" w:color="auto"/>
            <w:left w:val="none" w:sz="0" w:space="0" w:color="auto"/>
            <w:bottom w:val="none" w:sz="0" w:space="0" w:color="auto"/>
            <w:right w:val="none" w:sz="0" w:space="0" w:color="auto"/>
          </w:divBdr>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87079">
          <w:marLeft w:val="0"/>
          <w:marRight w:val="0"/>
          <w:marTop w:val="0"/>
          <w:marBottom w:val="0"/>
          <w:divBdr>
            <w:top w:val="none" w:sz="0" w:space="0" w:color="auto"/>
            <w:left w:val="none" w:sz="0" w:space="0" w:color="auto"/>
            <w:bottom w:val="none" w:sz="0" w:space="0" w:color="auto"/>
            <w:right w:val="none" w:sz="0" w:space="0" w:color="auto"/>
          </w:divBdr>
          <w:divsChild>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sChild>
        <w:div w:id="2131703104">
          <w:marLeft w:val="0"/>
          <w:marRight w:val="0"/>
          <w:marTop w:val="0"/>
          <w:marBottom w:val="0"/>
          <w:divBdr>
            <w:top w:val="none" w:sz="0" w:space="0" w:color="auto"/>
            <w:left w:val="none" w:sz="0" w:space="0" w:color="auto"/>
            <w:bottom w:val="none" w:sz="0" w:space="0" w:color="auto"/>
            <w:right w:val="none" w:sz="0" w:space="0" w:color="auto"/>
          </w:divBdr>
        </w:div>
      </w:divsChild>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2010332240">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 w:id="1727295098">
          <w:marLeft w:val="0"/>
          <w:marRight w:val="0"/>
          <w:marTop w:val="0"/>
          <w:marBottom w:val="0"/>
          <w:divBdr>
            <w:top w:val="none" w:sz="0" w:space="0" w:color="auto"/>
            <w:left w:val="none" w:sz="0" w:space="0" w:color="auto"/>
            <w:bottom w:val="none" w:sz="0" w:space="0" w:color="auto"/>
            <w:right w:val="none" w:sz="0" w:space="0" w:color="auto"/>
          </w:divBdr>
        </w:div>
      </w:divsChild>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 w:id="2098017252">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 w:id="1994946252">
          <w:marLeft w:val="0"/>
          <w:marRight w:val="0"/>
          <w:marTop w:val="0"/>
          <w:marBottom w:val="0"/>
          <w:divBdr>
            <w:top w:val="none" w:sz="0" w:space="0" w:color="auto"/>
            <w:left w:val="none" w:sz="0" w:space="0" w:color="auto"/>
            <w:bottom w:val="none" w:sz="0" w:space="0" w:color="auto"/>
            <w:right w:val="none" w:sz="0" w:space="0" w:color="auto"/>
          </w:divBdr>
        </w:div>
      </w:divsChild>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69324">
                              <w:marLeft w:val="0"/>
                              <w:marRight w:val="0"/>
                              <w:marTop w:val="0"/>
                              <w:marBottom w:val="0"/>
                              <w:divBdr>
                                <w:top w:val="none" w:sz="0" w:space="0" w:color="auto"/>
                                <w:left w:val="none" w:sz="0" w:space="0" w:color="auto"/>
                                <w:bottom w:val="none" w:sz="0" w:space="0" w:color="auto"/>
                                <w:right w:val="none" w:sz="0" w:space="0" w:color="auto"/>
                              </w:divBdr>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 w:id="2096436993">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sChild>
        <w:div w:id="2007827452">
          <w:marLeft w:val="0"/>
          <w:marRight w:val="0"/>
          <w:marTop w:val="0"/>
          <w:marBottom w:val="0"/>
          <w:divBdr>
            <w:top w:val="none" w:sz="0" w:space="0" w:color="auto"/>
            <w:left w:val="none" w:sz="0" w:space="0" w:color="auto"/>
            <w:bottom w:val="none" w:sz="0" w:space="0" w:color="auto"/>
            <w:right w:val="none" w:sz="0" w:space="0" w:color="auto"/>
          </w:divBdr>
        </w:div>
      </w:divsChild>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 w:id="208864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sChild>
        <w:div w:id="2007857954">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058475">
      <w:bodyDiv w:val="1"/>
      <w:marLeft w:val="0"/>
      <w:marRight w:val="0"/>
      <w:marTop w:val="0"/>
      <w:marBottom w:val="0"/>
      <w:divBdr>
        <w:top w:val="none" w:sz="0" w:space="0" w:color="auto"/>
        <w:left w:val="none" w:sz="0" w:space="0" w:color="auto"/>
        <w:bottom w:val="none" w:sz="0" w:space="0" w:color="auto"/>
        <w:right w:val="none" w:sz="0" w:space="0" w:color="auto"/>
      </w:divBdr>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sChild>
                <w:div w:id="2064480421">
                  <w:marLeft w:val="0"/>
                  <w:marRight w:val="0"/>
                  <w:marTop w:val="0"/>
                  <w:marBottom w:val="0"/>
                  <w:divBdr>
                    <w:top w:val="none" w:sz="0" w:space="0" w:color="auto"/>
                    <w:left w:val="none" w:sz="0" w:space="0" w:color="auto"/>
                    <w:bottom w:val="none" w:sz="0" w:space="0" w:color="auto"/>
                    <w:right w:val="none" w:sz="0" w:space="0" w:color="auto"/>
                  </w:divBdr>
                  <w:divsChild>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sChild>
            <w:div w:id="20031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2500">
          <w:marLeft w:val="0"/>
          <w:marRight w:val="0"/>
          <w:marTop w:val="0"/>
          <w:marBottom w:val="0"/>
          <w:divBdr>
            <w:top w:val="none" w:sz="0" w:space="0" w:color="auto"/>
            <w:left w:val="none" w:sz="0" w:space="0" w:color="auto"/>
            <w:bottom w:val="none" w:sz="0" w:space="0" w:color="auto"/>
            <w:right w:val="none" w:sz="0" w:space="0" w:color="auto"/>
          </w:divBdr>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413040115">
                              <w:marLeft w:val="0"/>
                              <w:marRight w:val="0"/>
                              <w:marTop w:val="0"/>
                              <w:marBottom w:val="0"/>
                              <w:divBdr>
                                <w:top w:val="none" w:sz="0" w:space="0" w:color="auto"/>
                                <w:left w:val="none" w:sz="0" w:space="0" w:color="auto"/>
                                <w:bottom w:val="none" w:sz="0" w:space="0" w:color="auto"/>
                                <w:right w:val="none" w:sz="0" w:space="0" w:color="auto"/>
                              </w:divBdr>
                            </w:div>
                            <w:div w:id="11970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 w:id="2047295031">
          <w:marLeft w:val="0"/>
          <w:marRight w:val="0"/>
          <w:marTop w:val="0"/>
          <w:marBottom w:val="0"/>
          <w:divBdr>
            <w:top w:val="none" w:sz="0" w:space="0" w:color="auto"/>
            <w:left w:val="none" w:sz="0" w:space="0" w:color="auto"/>
            <w:bottom w:val="none" w:sz="0" w:space="0" w:color="auto"/>
            <w:right w:val="none" w:sz="0" w:space="0" w:color="auto"/>
          </w:divBdr>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0910">
          <w:marLeft w:val="0"/>
          <w:marRight w:val="0"/>
          <w:marTop w:val="0"/>
          <w:marBottom w:val="0"/>
          <w:divBdr>
            <w:top w:val="none" w:sz="0" w:space="0" w:color="auto"/>
            <w:left w:val="none" w:sz="0" w:space="0" w:color="auto"/>
            <w:bottom w:val="none" w:sz="0" w:space="0" w:color="auto"/>
            <w:right w:val="none" w:sz="0" w:space="0" w:color="auto"/>
          </w:divBdr>
          <w:divsChild>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 w:id="2146193993">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6780">
      <w:bodyDiv w:val="1"/>
      <w:marLeft w:val="0"/>
      <w:marRight w:val="0"/>
      <w:marTop w:val="0"/>
      <w:marBottom w:val="0"/>
      <w:divBdr>
        <w:top w:val="none" w:sz="0" w:space="0" w:color="auto"/>
        <w:left w:val="none" w:sz="0" w:space="0" w:color="auto"/>
        <w:bottom w:val="none" w:sz="0" w:space="0" w:color="auto"/>
        <w:right w:val="none" w:sz="0" w:space="0" w:color="auto"/>
      </w:divBdr>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2132894559">
          <w:marLeft w:val="0"/>
          <w:marRight w:val="0"/>
          <w:marTop w:val="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sChild>
        <w:div w:id="2020228997">
          <w:marLeft w:val="0"/>
          <w:marRight w:val="0"/>
          <w:marTop w:val="0"/>
          <w:marBottom w:val="0"/>
          <w:divBdr>
            <w:top w:val="none" w:sz="0" w:space="0" w:color="auto"/>
            <w:left w:val="none" w:sz="0" w:space="0" w:color="auto"/>
            <w:bottom w:val="none" w:sz="0" w:space="0" w:color="auto"/>
            <w:right w:val="none" w:sz="0" w:space="0" w:color="auto"/>
          </w:divBdr>
          <w:divsChild>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sChild>
                    <w:div w:id="1978105659">
                      <w:marLeft w:val="0"/>
                      <w:marRight w:val="0"/>
                      <w:marTop w:val="0"/>
                      <w:marBottom w:val="0"/>
                      <w:divBdr>
                        <w:top w:val="none" w:sz="0" w:space="0" w:color="auto"/>
                        <w:left w:val="none" w:sz="0" w:space="0" w:color="auto"/>
                        <w:bottom w:val="none" w:sz="0" w:space="0" w:color="auto"/>
                        <w:right w:val="none" w:sz="0" w:space="0" w:color="auto"/>
                      </w:divBdr>
                      <w:divsChild>
                        <w:div w:id="1115640583">
                          <w:marLeft w:val="0"/>
                          <w:marRight w:val="0"/>
                          <w:marTop w:val="0"/>
                          <w:marBottom w:val="0"/>
                          <w:divBdr>
                            <w:top w:val="none" w:sz="0" w:space="0" w:color="auto"/>
                            <w:left w:val="none" w:sz="0" w:space="0" w:color="auto"/>
                            <w:bottom w:val="none" w:sz="0" w:space="0" w:color="auto"/>
                            <w:right w:val="none" w:sz="0" w:space="0" w:color="auto"/>
                          </w:divBdr>
                        </w:div>
                        <w:div w:id="15342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13904">
          <w:marLeft w:val="0"/>
          <w:marRight w:val="0"/>
          <w:marTop w:val="0"/>
          <w:marBottom w:val="0"/>
          <w:divBdr>
            <w:top w:val="none" w:sz="0" w:space="0" w:color="auto"/>
            <w:left w:val="none" w:sz="0" w:space="0" w:color="auto"/>
            <w:bottom w:val="none" w:sz="0" w:space="0" w:color="auto"/>
            <w:right w:val="none" w:sz="0" w:space="0" w:color="auto"/>
          </w:divBdr>
        </w:div>
      </w:divsChild>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 w:id="2047748794">
          <w:marLeft w:val="0"/>
          <w:marRight w:val="0"/>
          <w:marTop w:val="0"/>
          <w:marBottom w:val="0"/>
          <w:divBdr>
            <w:top w:val="none" w:sz="0" w:space="0" w:color="auto"/>
            <w:left w:val="none" w:sz="0" w:space="0" w:color="auto"/>
            <w:bottom w:val="none" w:sz="0" w:space="0" w:color="auto"/>
            <w:right w:val="none" w:sz="0" w:space="0" w:color="auto"/>
          </w:divBdr>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sChild>
                <w:div w:id="2100712054">
                  <w:marLeft w:val="0"/>
                  <w:marRight w:val="0"/>
                  <w:marTop w:val="0"/>
                  <w:marBottom w:val="0"/>
                  <w:divBdr>
                    <w:top w:val="none" w:sz="0" w:space="0" w:color="auto"/>
                    <w:left w:val="none" w:sz="0" w:space="0" w:color="auto"/>
                    <w:bottom w:val="none" w:sz="0" w:space="0" w:color="auto"/>
                    <w:right w:val="none" w:sz="0" w:space="0" w:color="auto"/>
                  </w:divBdr>
                  <w:divsChild>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 w:id="2041855058">
                              <w:marLeft w:val="0"/>
                              <w:marRight w:val="0"/>
                              <w:marTop w:val="0"/>
                              <w:marBottom w:val="0"/>
                              <w:divBdr>
                                <w:top w:val="none" w:sz="0" w:space="0" w:color="auto"/>
                                <w:left w:val="none" w:sz="0" w:space="0" w:color="auto"/>
                                <w:bottom w:val="none" w:sz="0" w:space="0" w:color="auto"/>
                                <w:right w:val="none" w:sz="0" w:space="0" w:color="auto"/>
                              </w:divBdr>
                            </w:div>
                            <w:div w:id="2057658260">
                              <w:marLeft w:val="0"/>
                              <w:marRight w:val="0"/>
                              <w:marTop w:val="0"/>
                              <w:marBottom w:val="0"/>
                              <w:divBdr>
                                <w:top w:val="none" w:sz="0" w:space="0" w:color="auto"/>
                                <w:left w:val="none" w:sz="0" w:space="0" w:color="auto"/>
                                <w:bottom w:val="none" w:sz="0" w:space="0" w:color="auto"/>
                                <w:right w:val="none" w:sz="0" w:space="0" w:color="auto"/>
                              </w:divBdr>
                              <w:divsChild>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 w:id="1999768685">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0642">
                      <w:marLeft w:val="0"/>
                      <w:marRight w:val="0"/>
                      <w:marTop w:val="0"/>
                      <w:marBottom w:val="0"/>
                      <w:divBdr>
                        <w:top w:val="none" w:sz="0" w:space="0" w:color="auto"/>
                        <w:left w:val="none" w:sz="0" w:space="0" w:color="auto"/>
                        <w:bottom w:val="none" w:sz="0" w:space="0" w:color="auto"/>
                        <w:right w:val="none" w:sz="0" w:space="0" w:color="auto"/>
                      </w:divBdr>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1179152610">
          <w:marLeft w:val="0"/>
          <w:marRight w:val="0"/>
          <w:marTop w:val="0"/>
          <w:marBottom w:val="0"/>
          <w:divBdr>
            <w:top w:val="none" w:sz="0" w:space="0" w:color="auto"/>
            <w:left w:val="none" w:sz="0" w:space="0" w:color="auto"/>
            <w:bottom w:val="none" w:sz="0" w:space="0" w:color="auto"/>
            <w:right w:val="none" w:sz="0" w:space="0" w:color="auto"/>
          </w:divBdr>
        </w:div>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sChild>
                                                <w:div w:id="1983807125">
                                                  <w:marLeft w:val="0"/>
                                                  <w:marRight w:val="0"/>
                                                  <w:marTop w:val="0"/>
                                                  <w:marBottom w:val="0"/>
                                                  <w:divBdr>
                                                    <w:top w:val="none" w:sz="0" w:space="0" w:color="auto"/>
                                                    <w:left w:val="none" w:sz="0" w:space="0" w:color="auto"/>
                                                    <w:bottom w:val="none" w:sz="0" w:space="0" w:color="auto"/>
                                                    <w:right w:val="none" w:sz="0" w:space="0" w:color="auto"/>
                                                  </w:divBdr>
                                                  <w:divsChild>
                                                    <w:div w:id="2052609884">
                                                      <w:marLeft w:val="0"/>
                                                      <w:marRight w:val="0"/>
                                                      <w:marTop w:val="0"/>
                                                      <w:marBottom w:val="0"/>
                                                      <w:divBdr>
                                                        <w:top w:val="none" w:sz="0" w:space="0" w:color="auto"/>
                                                        <w:left w:val="none" w:sz="0" w:space="0" w:color="auto"/>
                                                        <w:bottom w:val="none" w:sz="0" w:space="0" w:color="auto"/>
                                                        <w:right w:val="none" w:sz="0" w:space="0" w:color="auto"/>
                                                      </w:divBdr>
                                                      <w:divsChild>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726558">
      <w:bodyDiv w:val="1"/>
      <w:marLeft w:val="0"/>
      <w:marRight w:val="0"/>
      <w:marTop w:val="0"/>
      <w:marBottom w:val="0"/>
      <w:divBdr>
        <w:top w:val="none" w:sz="0" w:space="0" w:color="auto"/>
        <w:left w:val="none" w:sz="0" w:space="0" w:color="auto"/>
        <w:bottom w:val="none" w:sz="0" w:space="0" w:color="auto"/>
        <w:right w:val="none" w:sz="0" w:space="0" w:color="auto"/>
      </w:divBdr>
      <w:divsChild>
        <w:div w:id="1115364660">
          <w:marLeft w:val="0"/>
          <w:marRight w:val="0"/>
          <w:marTop w:val="0"/>
          <w:marBottom w:val="0"/>
          <w:divBdr>
            <w:top w:val="none" w:sz="0" w:space="0" w:color="auto"/>
            <w:left w:val="none" w:sz="0" w:space="0" w:color="auto"/>
            <w:bottom w:val="none" w:sz="0" w:space="0" w:color="auto"/>
            <w:right w:val="none" w:sz="0" w:space="0" w:color="auto"/>
          </w:divBdr>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1740">
      <w:bodyDiv w:val="1"/>
      <w:marLeft w:val="0"/>
      <w:marRight w:val="0"/>
      <w:marTop w:val="0"/>
      <w:marBottom w:val="0"/>
      <w:divBdr>
        <w:top w:val="none" w:sz="0" w:space="0" w:color="auto"/>
        <w:left w:val="none" w:sz="0" w:space="0" w:color="auto"/>
        <w:bottom w:val="none" w:sz="0" w:space="0" w:color="auto"/>
        <w:right w:val="none" w:sz="0" w:space="0" w:color="auto"/>
      </w:divBdr>
      <w:divsChild>
        <w:div w:id="130989398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sChild>
        <w:div w:id="2001150524">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sChild>
            <w:div w:id="2129203375">
              <w:marLeft w:val="0"/>
              <w:marRight w:val="0"/>
              <w:marTop w:val="0"/>
              <w:marBottom w:val="0"/>
              <w:divBdr>
                <w:top w:val="none" w:sz="0" w:space="0" w:color="auto"/>
                <w:left w:val="none" w:sz="0" w:space="0" w:color="auto"/>
                <w:bottom w:val="single" w:sz="6" w:space="8" w:color="DDDDDD"/>
                <w:right w:val="none" w:sz="0" w:space="0" w:color="auto"/>
              </w:divBdr>
              <w:divsChild>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7622">
                  <w:marLeft w:val="0"/>
                  <w:marRight w:val="150"/>
                  <w:marTop w:val="45"/>
                  <w:marBottom w:val="75"/>
                  <w:divBdr>
                    <w:top w:val="none" w:sz="0" w:space="0" w:color="auto"/>
                    <w:left w:val="none" w:sz="0" w:space="0" w:color="auto"/>
                    <w:bottom w:val="none" w:sz="0" w:space="0" w:color="auto"/>
                    <w:right w:val="none" w:sz="0" w:space="0" w:color="auto"/>
                  </w:divBdr>
                  <w:divsChild>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sChild>
                            <w:div w:id="2063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89719">
                      <w:marLeft w:val="0"/>
                      <w:marRight w:val="0"/>
                      <w:marTop w:val="0"/>
                      <w:marBottom w:val="0"/>
                      <w:divBdr>
                        <w:top w:val="none" w:sz="0" w:space="0" w:color="auto"/>
                        <w:left w:val="none" w:sz="0" w:space="0" w:color="auto"/>
                        <w:bottom w:val="none" w:sz="0" w:space="0" w:color="auto"/>
                        <w:right w:val="none" w:sz="0" w:space="0" w:color="auto"/>
                      </w:divBdr>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9973">
                  <w:marLeft w:val="0"/>
                  <w:marRight w:val="150"/>
                  <w:marTop w:val="45"/>
                  <w:marBottom w:val="75"/>
                  <w:divBdr>
                    <w:top w:val="none" w:sz="0" w:space="0" w:color="auto"/>
                    <w:left w:val="none" w:sz="0" w:space="0" w:color="auto"/>
                    <w:bottom w:val="none" w:sz="0" w:space="0" w:color="auto"/>
                    <w:right w:val="none" w:sz="0" w:space="0" w:color="auto"/>
                  </w:divBdr>
                  <w:divsChild>
                    <w:div w:id="2040812590">
                      <w:marLeft w:val="0"/>
                      <w:marRight w:val="0"/>
                      <w:marTop w:val="0"/>
                      <w:marBottom w:val="0"/>
                      <w:divBdr>
                        <w:top w:val="none" w:sz="0" w:space="0" w:color="auto"/>
                        <w:left w:val="none" w:sz="0" w:space="0" w:color="auto"/>
                        <w:bottom w:val="none" w:sz="0" w:space="0" w:color="auto"/>
                        <w:right w:val="none" w:sz="0" w:space="0" w:color="auto"/>
                      </w:divBdr>
                      <w:divsChild>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sChild>
            <w:div w:id="2021078616">
              <w:marLeft w:val="0"/>
              <w:marRight w:val="0"/>
              <w:marTop w:val="0"/>
              <w:marBottom w:val="0"/>
              <w:divBdr>
                <w:top w:val="none" w:sz="0" w:space="0" w:color="auto"/>
                <w:left w:val="none" w:sz="0" w:space="0" w:color="auto"/>
                <w:bottom w:val="single" w:sz="6" w:space="8" w:color="DDDDDD"/>
                <w:right w:val="none" w:sz="0" w:space="0" w:color="auto"/>
              </w:divBdr>
              <w:divsChild>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sChild>
                        <w:div w:id="1998653193">
                          <w:marLeft w:val="0"/>
                          <w:marRight w:val="0"/>
                          <w:marTop w:val="0"/>
                          <w:marBottom w:val="0"/>
                          <w:divBdr>
                            <w:top w:val="none" w:sz="0" w:space="0" w:color="auto"/>
                            <w:left w:val="none" w:sz="0" w:space="0" w:color="auto"/>
                            <w:bottom w:val="none" w:sz="0" w:space="0" w:color="auto"/>
                            <w:right w:val="none" w:sz="0" w:space="0" w:color="auto"/>
                          </w:divBdr>
                          <w:divsChild>
                            <w:div w:id="155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sChild>
                        <w:div w:id="1982730260">
                          <w:marLeft w:val="0"/>
                          <w:marRight w:val="0"/>
                          <w:marTop w:val="0"/>
                          <w:marBottom w:val="0"/>
                          <w:divBdr>
                            <w:top w:val="none" w:sz="0" w:space="0" w:color="auto"/>
                            <w:left w:val="none" w:sz="0" w:space="0" w:color="auto"/>
                            <w:bottom w:val="none" w:sz="0" w:space="0" w:color="auto"/>
                            <w:right w:val="none" w:sz="0" w:space="0" w:color="auto"/>
                          </w:divBdr>
                          <w:divsChild>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87865">
          <w:marLeft w:val="0"/>
          <w:marRight w:val="0"/>
          <w:marTop w:val="0"/>
          <w:marBottom w:val="0"/>
          <w:divBdr>
            <w:top w:val="none" w:sz="0" w:space="0" w:color="auto"/>
            <w:left w:val="none" w:sz="0" w:space="0" w:color="auto"/>
            <w:bottom w:val="none" w:sz="0" w:space="0" w:color="auto"/>
            <w:right w:val="none" w:sz="0" w:space="0" w:color="auto"/>
          </w:divBdr>
          <w:divsChild>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 w:id="2057581504">
                  <w:marLeft w:val="0"/>
                  <w:marRight w:val="0"/>
                  <w:marTop w:val="0"/>
                  <w:marBottom w:val="0"/>
                  <w:divBdr>
                    <w:top w:val="none" w:sz="0" w:space="0" w:color="auto"/>
                    <w:left w:val="none" w:sz="0" w:space="0" w:color="auto"/>
                    <w:bottom w:val="none" w:sz="0" w:space="0" w:color="auto"/>
                    <w:right w:val="none" w:sz="0" w:space="0" w:color="auto"/>
                  </w:divBdr>
                  <w:divsChild>
                    <w:div w:id="242492138">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 w:id="201395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sChild>
        <w:div w:id="2058316987">
          <w:marLeft w:val="0"/>
          <w:marRight w:val="0"/>
          <w:marTop w:val="0"/>
          <w:marBottom w:val="0"/>
          <w:divBdr>
            <w:top w:val="none" w:sz="0" w:space="0" w:color="auto"/>
            <w:left w:val="none" w:sz="0" w:space="0" w:color="auto"/>
            <w:bottom w:val="none" w:sz="0" w:space="0" w:color="auto"/>
            <w:right w:val="none" w:sz="0" w:space="0" w:color="auto"/>
          </w:divBdr>
        </w:div>
      </w:divsChild>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7863623">
      <w:bodyDiv w:val="1"/>
      <w:marLeft w:val="0"/>
      <w:marRight w:val="0"/>
      <w:marTop w:val="0"/>
      <w:marBottom w:val="0"/>
      <w:divBdr>
        <w:top w:val="none" w:sz="0" w:space="0" w:color="auto"/>
        <w:left w:val="none" w:sz="0" w:space="0" w:color="auto"/>
        <w:bottom w:val="none" w:sz="0" w:space="0" w:color="auto"/>
        <w:right w:val="none" w:sz="0" w:space="0" w:color="auto"/>
      </w:divBdr>
      <w:divsChild>
        <w:div w:id="560947376">
          <w:marLeft w:val="0"/>
          <w:marRight w:val="0"/>
          <w:marTop w:val="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421">
      <w:bodyDiv w:val="1"/>
      <w:marLeft w:val="0"/>
      <w:marRight w:val="0"/>
      <w:marTop w:val="0"/>
      <w:marBottom w:val="0"/>
      <w:divBdr>
        <w:top w:val="none" w:sz="0" w:space="0" w:color="auto"/>
        <w:left w:val="none" w:sz="0" w:space="0" w:color="auto"/>
        <w:bottom w:val="none" w:sz="0" w:space="0" w:color="auto"/>
        <w:right w:val="none" w:sz="0" w:space="0" w:color="auto"/>
      </w:divBdr>
      <w:divsChild>
        <w:div w:id="1729646006">
          <w:marLeft w:val="0"/>
          <w:marRight w:val="0"/>
          <w:marTop w:val="0"/>
          <w:marBottom w:val="0"/>
          <w:divBdr>
            <w:top w:val="none" w:sz="0" w:space="0" w:color="auto"/>
            <w:left w:val="none" w:sz="0" w:space="0" w:color="auto"/>
            <w:bottom w:val="none" w:sz="0" w:space="0" w:color="auto"/>
            <w:right w:val="none" w:sz="0" w:space="0" w:color="auto"/>
          </w:divBdr>
        </w:div>
        <w:div w:id="1169758886">
          <w:marLeft w:val="0"/>
          <w:marRight w:val="0"/>
          <w:marTop w:val="0"/>
          <w:marBottom w:val="0"/>
          <w:divBdr>
            <w:top w:val="none" w:sz="0" w:space="0" w:color="auto"/>
            <w:left w:val="none" w:sz="0" w:space="0" w:color="auto"/>
            <w:bottom w:val="none" w:sz="0" w:space="0" w:color="auto"/>
            <w:right w:val="none" w:sz="0" w:space="0" w:color="auto"/>
          </w:divBdr>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sChild>
        <w:div w:id="2125036192">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sChild>
                <w:div w:id="2109765942">
                  <w:marLeft w:val="0"/>
                  <w:marRight w:val="0"/>
                  <w:marTop w:val="0"/>
                  <w:marBottom w:val="0"/>
                  <w:divBdr>
                    <w:top w:val="none" w:sz="0" w:space="0" w:color="auto"/>
                    <w:left w:val="none" w:sz="0" w:space="0" w:color="auto"/>
                    <w:bottom w:val="none" w:sz="0" w:space="0" w:color="auto"/>
                    <w:right w:val="none" w:sz="0" w:space="0" w:color="auto"/>
                  </w:divBdr>
                  <w:divsChild>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1200122951">
                              <w:marLeft w:val="0"/>
                              <w:marRight w:val="0"/>
                              <w:marTop w:val="0"/>
                              <w:marBottom w:val="0"/>
                              <w:divBdr>
                                <w:top w:val="none" w:sz="0" w:space="0" w:color="auto"/>
                                <w:left w:val="none" w:sz="0" w:space="0" w:color="auto"/>
                                <w:bottom w:val="none" w:sz="0" w:space="0" w:color="auto"/>
                                <w:right w:val="none" w:sz="0" w:space="0" w:color="auto"/>
                              </w:divBdr>
                            </w:div>
                            <w:div w:id="33446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1553732494">
                              <w:marLeft w:val="0"/>
                              <w:marRight w:val="0"/>
                              <w:marTop w:val="0"/>
                              <w:marBottom w:val="0"/>
                              <w:divBdr>
                                <w:top w:val="none" w:sz="0" w:space="0" w:color="auto"/>
                                <w:left w:val="none" w:sz="0" w:space="0" w:color="auto"/>
                                <w:bottom w:val="none" w:sz="0" w:space="0" w:color="auto"/>
                                <w:right w:val="none" w:sz="0" w:space="0" w:color="auto"/>
                              </w:divBdr>
                            </w:div>
                            <w:div w:id="7801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sChild>
                                <w:div w:id="2056347168">
                                  <w:marLeft w:val="0"/>
                                  <w:marRight w:val="0"/>
                                  <w:marTop w:val="0"/>
                                  <w:marBottom w:val="0"/>
                                  <w:divBdr>
                                    <w:top w:val="none" w:sz="0" w:space="0" w:color="auto"/>
                                    <w:left w:val="none" w:sz="0" w:space="0" w:color="auto"/>
                                    <w:bottom w:val="none" w:sz="0" w:space="0" w:color="auto"/>
                                    <w:right w:val="none" w:sz="0" w:space="0" w:color="auto"/>
                                  </w:divBdr>
                                  <w:divsChild>
                                    <w:div w:id="115764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sChild>
        <w:div w:id="2033189154">
          <w:marLeft w:val="0"/>
          <w:marRight w:val="0"/>
          <w:marTop w:val="0"/>
          <w:marBottom w:val="0"/>
          <w:divBdr>
            <w:top w:val="none" w:sz="0" w:space="0" w:color="auto"/>
            <w:left w:val="none" w:sz="0" w:space="0" w:color="auto"/>
            <w:bottom w:val="none" w:sz="0" w:space="0" w:color="auto"/>
            <w:right w:val="none" w:sz="0" w:space="0" w:color="auto"/>
          </w:divBdr>
        </w:div>
      </w:divsChild>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 w:id="19828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 w:id="2132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 w:id="2126804781">
                          <w:marLeft w:val="0"/>
                          <w:marRight w:val="0"/>
                          <w:marTop w:val="0"/>
                          <w:marBottom w:val="0"/>
                          <w:divBdr>
                            <w:top w:val="none" w:sz="0" w:space="0" w:color="auto"/>
                            <w:left w:val="none" w:sz="0" w:space="0" w:color="auto"/>
                            <w:bottom w:val="none" w:sz="0" w:space="0" w:color="auto"/>
                            <w:right w:val="none" w:sz="0" w:space="0" w:color="auto"/>
                          </w:divBdr>
                        </w:div>
                      </w:divsChild>
                    </w:div>
                    <w:div w:id="2010137788">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
                        <w:div w:id="12564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 w:id="20833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29116">
      <w:bodyDiv w:val="1"/>
      <w:marLeft w:val="0"/>
      <w:marRight w:val="0"/>
      <w:marTop w:val="0"/>
      <w:marBottom w:val="0"/>
      <w:divBdr>
        <w:top w:val="none" w:sz="0" w:space="0" w:color="auto"/>
        <w:left w:val="none" w:sz="0" w:space="0" w:color="auto"/>
        <w:bottom w:val="none" w:sz="0" w:space="0" w:color="auto"/>
        <w:right w:val="none" w:sz="0" w:space="0" w:color="auto"/>
      </w:divBdr>
      <w:divsChild>
        <w:div w:id="1278753305">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2033526759">
          <w:marLeft w:val="0"/>
          <w:marRight w:val="0"/>
          <w:marTop w:val="0"/>
          <w:marBottom w:val="0"/>
          <w:divBdr>
            <w:top w:val="none" w:sz="0" w:space="0" w:color="auto"/>
            <w:left w:val="none" w:sz="0" w:space="0" w:color="auto"/>
            <w:bottom w:val="none" w:sz="0" w:space="0" w:color="auto"/>
            <w:right w:val="none" w:sz="0" w:space="0" w:color="auto"/>
          </w:divBdr>
        </w:div>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1164200619">
          <w:marLeft w:val="0"/>
          <w:marRight w:val="0"/>
          <w:marTop w:val="0"/>
          <w:marBottom w:val="0"/>
          <w:divBdr>
            <w:top w:val="none" w:sz="0" w:space="0" w:color="auto"/>
            <w:left w:val="none" w:sz="0" w:space="0" w:color="auto"/>
            <w:bottom w:val="none" w:sz="0" w:space="0" w:color="auto"/>
            <w:right w:val="none" w:sz="0" w:space="0" w:color="auto"/>
          </w:divBdr>
        </w:div>
        <w:div w:id="2042775642">
          <w:marLeft w:val="0"/>
          <w:marRight w:val="0"/>
          <w:marTop w:val="0"/>
          <w:marBottom w:val="0"/>
          <w:divBdr>
            <w:top w:val="none" w:sz="0" w:space="0" w:color="auto"/>
            <w:left w:val="none" w:sz="0" w:space="0" w:color="auto"/>
            <w:bottom w:val="none" w:sz="0" w:space="0" w:color="auto"/>
            <w:right w:val="none" w:sz="0" w:space="0" w:color="auto"/>
          </w:divBdr>
        </w:div>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169813">
          <w:marLeft w:val="0"/>
          <w:marRight w:val="0"/>
          <w:marTop w:val="0"/>
          <w:marBottom w:val="0"/>
          <w:divBdr>
            <w:top w:val="none" w:sz="0" w:space="0" w:color="auto"/>
            <w:left w:val="none" w:sz="0" w:space="0" w:color="auto"/>
            <w:bottom w:val="none" w:sz="0" w:space="0" w:color="auto"/>
            <w:right w:val="none" w:sz="0" w:space="0" w:color="auto"/>
          </w:divBdr>
          <w:divsChild>
            <w:div w:id="2043629256">
              <w:marLeft w:val="0"/>
              <w:marRight w:val="0"/>
              <w:marTop w:val="0"/>
              <w:marBottom w:val="0"/>
              <w:divBdr>
                <w:top w:val="none" w:sz="0" w:space="0" w:color="auto"/>
                <w:left w:val="none" w:sz="0" w:space="0" w:color="auto"/>
                <w:bottom w:val="none" w:sz="0" w:space="0" w:color="auto"/>
                <w:right w:val="none" w:sz="0" w:space="0" w:color="auto"/>
              </w:divBdr>
              <w:divsChild>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516118418">
          <w:marLeft w:val="0"/>
          <w:marRight w:val="0"/>
          <w:marTop w:val="0"/>
          <w:marBottom w:val="0"/>
          <w:divBdr>
            <w:top w:val="none" w:sz="0" w:space="0" w:color="auto"/>
            <w:left w:val="none" w:sz="0" w:space="0" w:color="auto"/>
            <w:bottom w:val="none" w:sz="0" w:space="0" w:color="auto"/>
            <w:right w:val="none" w:sz="0" w:space="0" w:color="auto"/>
          </w:divBdr>
        </w:div>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1813869036">
                          <w:marLeft w:val="0"/>
                          <w:marRight w:val="0"/>
                          <w:marTop w:val="0"/>
                          <w:marBottom w:val="0"/>
                          <w:divBdr>
                            <w:top w:val="none" w:sz="0" w:space="0" w:color="auto"/>
                            <w:left w:val="none" w:sz="0" w:space="0" w:color="auto"/>
                            <w:bottom w:val="none" w:sz="0" w:space="0" w:color="auto"/>
                            <w:right w:val="none" w:sz="0" w:space="0" w:color="auto"/>
                          </w:divBdr>
                        </w:div>
                        <w:div w:id="4250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sChild>
            <w:div w:id="1986422615">
              <w:marLeft w:val="0"/>
              <w:marRight w:val="0"/>
              <w:marTop w:val="0"/>
              <w:marBottom w:val="0"/>
              <w:divBdr>
                <w:top w:val="none" w:sz="0" w:space="0" w:color="auto"/>
                <w:left w:val="none" w:sz="0" w:space="0" w:color="auto"/>
                <w:bottom w:val="none" w:sz="0" w:space="0" w:color="auto"/>
                <w:right w:val="none" w:sz="0" w:space="0" w:color="auto"/>
              </w:divBdr>
              <w:divsChild>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sChild>
                                                            <w:div w:id="19695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2163">
      <w:bodyDiv w:val="1"/>
      <w:marLeft w:val="0"/>
      <w:marRight w:val="0"/>
      <w:marTop w:val="0"/>
      <w:marBottom w:val="0"/>
      <w:divBdr>
        <w:top w:val="none" w:sz="0" w:space="0" w:color="auto"/>
        <w:left w:val="none" w:sz="0" w:space="0" w:color="auto"/>
        <w:bottom w:val="none" w:sz="0" w:space="0" w:color="auto"/>
        <w:right w:val="none" w:sz="0" w:space="0" w:color="auto"/>
      </w:divBdr>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sChild>
        <w:div w:id="2077968418">
          <w:marLeft w:val="0"/>
          <w:marRight w:val="0"/>
          <w:marTop w:val="0"/>
          <w:marBottom w:val="0"/>
          <w:divBdr>
            <w:top w:val="none" w:sz="0" w:space="0" w:color="auto"/>
            <w:left w:val="none" w:sz="0" w:space="0" w:color="auto"/>
            <w:bottom w:val="none" w:sz="0" w:space="0" w:color="auto"/>
            <w:right w:val="none" w:sz="0" w:space="0" w:color="auto"/>
          </w:divBdr>
        </w:div>
      </w:divsChild>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20130971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sChild>
            <w:div w:id="1969892098">
              <w:marLeft w:val="0"/>
              <w:marRight w:val="0"/>
              <w:marTop w:val="0"/>
              <w:marBottom w:val="0"/>
              <w:divBdr>
                <w:top w:val="none" w:sz="0" w:space="0" w:color="auto"/>
                <w:left w:val="none" w:sz="0" w:space="0" w:color="auto"/>
                <w:bottom w:val="none" w:sz="0" w:space="0" w:color="auto"/>
                <w:right w:val="none" w:sz="0" w:space="0" w:color="auto"/>
              </w:divBdr>
              <w:divsChild>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sChild>
                        <w:div w:id="2082746762">
                          <w:marLeft w:val="0"/>
                          <w:marRight w:val="0"/>
                          <w:marTop w:val="0"/>
                          <w:marBottom w:val="0"/>
                          <w:divBdr>
                            <w:top w:val="none" w:sz="0" w:space="0" w:color="auto"/>
                            <w:left w:val="none" w:sz="0" w:space="0" w:color="auto"/>
                            <w:bottom w:val="none" w:sz="0" w:space="0" w:color="auto"/>
                            <w:right w:val="none" w:sz="0" w:space="0" w:color="auto"/>
                          </w:divBdr>
                          <w:divsChild>
                            <w:div w:id="1116870818">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sChild>
        <w:div w:id="2018995310">
          <w:marLeft w:val="0"/>
          <w:marRight w:val="0"/>
          <w:marTop w:val="0"/>
          <w:marBottom w:val="0"/>
          <w:divBdr>
            <w:top w:val="none" w:sz="0" w:space="0" w:color="auto"/>
            <w:left w:val="none" w:sz="0" w:space="0" w:color="auto"/>
            <w:bottom w:val="none" w:sz="0" w:space="0" w:color="auto"/>
            <w:right w:val="none" w:sz="0" w:space="0" w:color="auto"/>
          </w:divBdr>
        </w:div>
      </w:divsChild>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664">
      <w:bodyDiv w:val="1"/>
      <w:marLeft w:val="0"/>
      <w:marRight w:val="0"/>
      <w:marTop w:val="0"/>
      <w:marBottom w:val="0"/>
      <w:divBdr>
        <w:top w:val="none" w:sz="0" w:space="0" w:color="auto"/>
        <w:left w:val="none" w:sz="0" w:space="0" w:color="auto"/>
        <w:bottom w:val="none" w:sz="0" w:space="0" w:color="auto"/>
        <w:right w:val="none" w:sz="0" w:space="0" w:color="auto"/>
      </w:divBdr>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sChild>
        <w:div w:id="2104253633">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25895">
      <w:bodyDiv w:val="1"/>
      <w:marLeft w:val="0"/>
      <w:marRight w:val="0"/>
      <w:marTop w:val="0"/>
      <w:marBottom w:val="0"/>
      <w:divBdr>
        <w:top w:val="none" w:sz="0" w:space="0" w:color="auto"/>
        <w:left w:val="none" w:sz="0" w:space="0" w:color="auto"/>
        <w:bottom w:val="none" w:sz="0" w:space="0" w:color="auto"/>
        <w:right w:val="none" w:sz="0" w:space="0" w:color="auto"/>
      </w:divBdr>
      <w:divsChild>
        <w:div w:id="786318694">
          <w:marLeft w:val="0"/>
          <w:marRight w:val="0"/>
          <w:marTop w:val="0"/>
          <w:marBottom w:val="0"/>
          <w:divBdr>
            <w:top w:val="none" w:sz="0" w:space="0" w:color="auto"/>
            <w:left w:val="none" w:sz="0" w:space="0" w:color="auto"/>
            <w:bottom w:val="none" w:sz="0" w:space="0" w:color="auto"/>
            <w:right w:val="none" w:sz="0" w:space="0" w:color="auto"/>
          </w:divBdr>
        </w:div>
        <w:div w:id="409928460">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sChild>
        <w:div w:id="2053841832">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sChild>
            <w:div w:id="2092307369">
              <w:marLeft w:val="0"/>
              <w:marRight w:val="0"/>
              <w:marTop w:val="0"/>
              <w:marBottom w:val="0"/>
              <w:divBdr>
                <w:top w:val="none" w:sz="0" w:space="0" w:color="auto"/>
                <w:left w:val="none" w:sz="0" w:space="0" w:color="auto"/>
                <w:bottom w:val="none" w:sz="0" w:space="0" w:color="auto"/>
                <w:right w:val="none" w:sz="0" w:space="0" w:color="auto"/>
              </w:divBdr>
              <w:divsChild>
                <w:div w:id="606696569">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sChild>
                    <w:div w:id="199093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sChild>
            <w:div w:id="2045405117">
              <w:marLeft w:val="0"/>
              <w:marRight w:val="0"/>
              <w:marTop w:val="0"/>
              <w:marBottom w:val="0"/>
              <w:divBdr>
                <w:top w:val="none" w:sz="0" w:space="0" w:color="auto"/>
                <w:left w:val="none" w:sz="0" w:space="0" w:color="auto"/>
                <w:bottom w:val="none" w:sz="0" w:space="0" w:color="auto"/>
                <w:right w:val="none" w:sz="0" w:space="0" w:color="auto"/>
              </w:divBdr>
              <w:divsChild>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sChild>
                        <w:div w:id="2022314815">
                          <w:marLeft w:val="0"/>
                          <w:marRight w:val="0"/>
                          <w:marTop w:val="0"/>
                          <w:marBottom w:val="0"/>
                          <w:divBdr>
                            <w:top w:val="none" w:sz="0" w:space="0" w:color="auto"/>
                            <w:left w:val="none" w:sz="0" w:space="0" w:color="auto"/>
                            <w:bottom w:val="none" w:sz="0" w:space="0" w:color="auto"/>
                            <w:right w:val="none" w:sz="0" w:space="0" w:color="auto"/>
                          </w:divBdr>
                          <w:divsChild>
                            <w:div w:id="177736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sChild>
        <w:div w:id="2132164905">
          <w:marLeft w:val="0"/>
          <w:marRight w:val="0"/>
          <w:marTop w:val="0"/>
          <w:marBottom w:val="0"/>
          <w:divBdr>
            <w:top w:val="none" w:sz="0" w:space="0" w:color="auto"/>
            <w:left w:val="none" w:sz="0" w:space="0" w:color="auto"/>
            <w:bottom w:val="none" w:sz="0" w:space="0" w:color="auto"/>
            <w:right w:val="none" w:sz="0" w:space="0" w:color="auto"/>
          </w:divBdr>
        </w:div>
      </w:divsChild>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6001">
                          <w:marLeft w:val="0"/>
                          <w:marRight w:val="0"/>
                          <w:marTop w:val="0"/>
                          <w:marBottom w:val="0"/>
                          <w:divBdr>
                            <w:top w:val="none" w:sz="0" w:space="0" w:color="auto"/>
                            <w:left w:val="none" w:sz="0" w:space="0" w:color="auto"/>
                            <w:bottom w:val="none" w:sz="0" w:space="0" w:color="auto"/>
                            <w:right w:val="none" w:sz="0" w:space="0" w:color="auto"/>
                          </w:divBdr>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4860065">
      <w:bodyDiv w:val="1"/>
      <w:marLeft w:val="0"/>
      <w:marRight w:val="0"/>
      <w:marTop w:val="0"/>
      <w:marBottom w:val="0"/>
      <w:divBdr>
        <w:top w:val="none" w:sz="0" w:space="0" w:color="auto"/>
        <w:left w:val="none" w:sz="0" w:space="0" w:color="auto"/>
        <w:bottom w:val="none" w:sz="0" w:space="0" w:color="auto"/>
        <w:right w:val="none" w:sz="0" w:space="0" w:color="auto"/>
      </w:divBdr>
      <w:divsChild>
        <w:div w:id="1607928892">
          <w:marLeft w:val="0"/>
          <w:marRight w:val="0"/>
          <w:marTop w:val="0"/>
          <w:marBottom w:val="0"/>
          <w:divBdr>
            <w:top w:val="none" w:sz="0" w:space="0" w:color="auto"/>
            <w:left w:val="none" w:sz="0" w:space="0" w:color="auto"/>
            <w:bottom w:val="none" w:sz="0" w:space="0" w:color="auto"/>
            <w:right w:val="none" w:sz="0" w:space="0" w:color="auto"/>
          </w:divBdr>
          <w:divsChild>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sChild>
                    <w:div w:id="18324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27305">
          <w:marLeft w:val="0"/>
          <w:marRight w:val="0"/>
          <w:marTop w:val="0"/>
          <w:marBottom w:val="0"/>
          <w:divBdr>
            <w:top w:val="none" w:sz="0" w:space="0" w:color="auto"/>
            <w:left w:val="none" w:sz="0" w:space="0" w:color="auto"/>
            <w:bottom w:val="none" w:sz="0" w:space="0" w:color="auto"/>
            <w:right w:val="none" w:sz="0" w:space="0" w:color="auto"/>
          </w:divBdr>
          <w:divsChild>
            <w:div w:id="2001764049">
              <w:marLeft w:val="0"/>
              <w:marRight w:val="0"/>
              <w:marTop w:val="0"/>
              <w:marBottom w:val="0"/>
              <w:divBdr>
                <w:top w:val="none" w:sz="0" w:space="0" w:color="auto"/>
                <w:left w:val="none" w:sz="0" w:space="0" w:color="auto"/>
                <w:bottom w:val="none" w:sz="0" w:space="0" w:color="auto"/>
                <w:right w:val="none" w:sz="0" w:space="0" w:color="auto"/>
              </w:divBdr>
              <w:divsChild>
                <w:div w:id="904606917">
                  <w:marLeft w:val="0"/>
                  <w:marRight w:val="0"/>
                  <w:marTop w:val="0"/>
                  <w:marBottom w:val="0"/>
                  <w:divBdr>
                    <w:top w:val="none" w:sz="0" w:space="0" w:color="auto"/>
                    <w:left w:val="none" w:sz="0" w:space="0" w:color="auto"/>
                    <w:bottom w:val="none" w:sz="0" w:space="0" w:color="auto"/>
                    <w:right w:val="none" w:sz="0" w:space="0" w:color="auto"/>
                  </w:divBdr>
                  <w:divsChild>
                    <w:div w:id="1420060954">
                      <w:marLeft w:val="0"/>
                      <w:marRight w:val="0"/>
                      <w:marTop w:val="0"/>
                      <w:marBottom w:val="0"/>
                      <w:divBdr>
                        <w:top w:val="none" w:sz="0" w:space="0" w:color="auto"/>
                        <w:left w:val="none" w:sz="0" w:space="0" w:color="auto"/>
                        <w:bottom w:val="none" w:sz="0" w:space="0" w:color="auto"/>
                        <w:right w:val="none" w:sz="0" w:space="0" w:color="auto"/>
                      </w:divBdr>
                      <w:divsChild>
                        <w:div w:id="1183939945">
                          <w:marLeft w:val="0"/>
                          <w:marRight w:val="0"/>
                          <w:marTop w:val="0"/>
                          <w:marBottom w:val="0"/>
                          <w:divBdr>
                            <w:top w:val="none" w:sz="0" w:space="0" w:color="auto"/>
                            <w:left w:val="none" w:sz="0" w:space="0" w:color="auto"/>
                            <w:bottom w:val="none" w:sz="0" w:space="0" w:color="auto"/>
                            <w:right w:val="none" w:sz="0" w:space="0" w:color="auto"/>
                          </w:divBdr>
                          <w:divsChild>
                            <w:div w:id="1685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054381">
      <w:bodyDiv w:val="1"/>
      <w:marLeft w:val="0"/>
      <w:marRight w:val="0"/>
      <w:marTop w:val="0"/>
      <w:marBottom w:val="0"/>
      <w:divBdr>
        <w:top w:val="none" w:sz="0" w:space="0" w:color="auto"/>
        <w:left w:val="none" w:sz="0" w:space="0" w:color="auto"/>
        <w:bottom w:val="none" w:sz="0" w:space="0" w:color="auto"/>
        <w:right w:val="none" w:sz="0" w:space="0" w:color="auto"/>
      </w:divBdr>
      <w:divsChild>
        <w:div w:id="1210067800">
          <w:marLeft w:val="0"/>
          <w:marRight w:val="0"/>
          <w:marTop w:val="0"/>
          <w:marBottom w:val="0"/>
          <w:divBdr>
            <w:top w:val="none" w:sz="0" w:space="0" w:color="auto"/>
            <w:left w:val="none" w:sz="0" w:space="0" w:color="auto"/>
            <w:bottom w:val="none" w:sz="0" w:space="0" w:color="auto"/>
            <w:right w:val="none" w:sz="0" w:space="0" w:color="auto"/>
          </w:divBdr>
        </w:div>
      </w:divsChild>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7405151">
      <w:bodyDiv w:val="1"/>
      <w:marLeft w:val="0"/>
      <w:marRight w:val="0"/>
      <w:marTop w:val="0"/>
      <w:marBottom w:val="0"/>
      <w:divBdr>
        <w:top w:val="none" w:sz="0" w:space="0" w:color="auto"/>
        <w:left w:val="none" w:sz="0" w:space="0" w:color="auto"/>
        <w:bottom w:val="none" w:sz="0" w:space="0" w:color="auto"/>
        <w:right w:val="none" w:sz="0" w:space="0" w:color="auto"/>
      </w:divBdr>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sChild>
            <w:div w:id="2064482198">
              <w:marLeft w:val="0"/>
              <w:marRight w:val="0"/>
              <w:marTop w:val="0"/>
              <w:marBottom w:val="0"/>
              <w:divBdr>
                <w:top w:val="none" w:sz="0" w:space="0" w:color="auto"/>
                <w:left w:val="none" w:sz="0" w:space="0" w:color="auto"/>
                <w:bottom w:val="none" w:sz="0" w:space="0" w:color="auto"/>
                <w:right w:val="none" w:sz="0" w:space="0" w:color="auto"/>
              </w:divBdr>
              <w:divsChild>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406503">
          <w:marLeft w:val="0"/>
          <w:marRight w:val="0"/>
          <w:marTop w:val="0"/>
          <w:marBottom w:val="0"/>
          <w:divBdr>
            <w:top w:val="none" w:sz="0" w:space="0" w:color="auto"/>
            <w:left w:val="none" w:sz="0" w:space="0" w:color="auto"/>
            <w:bottom w:val="none" w:sz="0" w:space="0" w:color="auto"/>
            <w:right w:val="none" w:sz="0" w:space="0" w:color="auto"/>
          </w:divBdr>
          <w:divsChild>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806583026">
                              <w:marLeft w:val="0"/>
                              <w:marRight w:val="0"/>
                              <w:marTop w:val="0"/>
                              <w:marBottom w:val="0"/>
                              <w:divBdr>
                                <w:top w:val="none" w:sz="0" w:space="0" w:color="auto"/>
                                <w:left w:val="none" w:sz="0" w:space="0" w:color="auto"/>
                                <w:bottom w:val="none" w:sz="0" w:space="0" w:color="auto"/>
                                <w:right w:val="none" w:sz="0" w:space="0" w:color="auto"/>
                              </w:divBdr>
                            </w:div>
                            <w:div w:id="121735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 w:id="199649048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523932615">
                              <w:marLeft w:val="0"/>
                              <w:marRight w:val="0"/>
                              <w:marTop w:val="0"/>
                              <w:marBottom w:val="0"/>
                              <w:divBdr>
                                <w:top w:val="none" w:sz="0" w:space="0" w:color="auto"/>
                                <w:left w:val="none" w:sz="0" w:space="0" w:color="auto"/>
                                <w:bottom w:val="none" w:sz="0" w:space="0" w:color="auto"/>
                                <w:right w:val="none" w:sz="0" w:space="0" w:color="auto"/>
                              </w:divBdr>
                            </w:div>
                            <w:div w:id="101673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2142111397">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9077664">
      <w:bodyDiv w:val="1"/>
      <w:marLeft w:val="0"/>
      <w:marRight w:val="0"/>
      <w:marTop w:val="0"/>
      <w:marBottom w:val="0"/>
      <w:divBdr>
        <w:top w:val="none" w:sz="0" w:space="0" w:color="auto"/>
        <w:left w:val="none" w:sz="0" w:space="0" w:color="auto"/>
        <w:bottom w:val="none" w:sz="0" w:space="0" w:color="auto"/>
        <w:right w:val="none" w:sz="0" w:space="0" w:color="auto"/>
      </w:divBdr>
      <w:divsChild>
        <w:div w:id="628440432">
          <w:marLeft w:val="0"/>
          <w:marRight w:val="0"/>
          <w:marTop w:val="0"/>
          <w:marBottom w:val="0"/>
          <w:divBdr>
            <w:top w:val="none" w:sz="0" w:space="0" w:color="auto"/>
            <w:left w:val="none" w:sz="0" w:space="0" w:color="auto"/>
            <w:bottom w:val="none" w:sz="0" w:space="0" w:color="auto"/>
            <w:right w:val="none" w:sz="0" w:space="0" w:color="auto"/>
          </w:divBdr>
        </w:div>
        <w:div w:id="1229918912">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776560">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4899962">
      <w:bodyDiv w:val="1"/>
      <w:marLeft w:val="0"/>
      <w:marRight w:val="0"/>
      <w:marTop w:val="0"/>
      <w:marBottom w:val="0"/>
      <w:divBdr>
        <w:top w:val="none" w:sz="0" w:space="0" w:color="auto"/>
        <w:left w:val="none" w:sz="0" w:space="0" w:color="auto"/>
        <w:bottom w:val="none" w:sz="0" w:space="0" w:color="auto"/>
        <w:right w:val="none" w:sz="0" w:space="0" w:color="auto"/>
      </w:divBdr>
      <w:divsChild>
        <w:div w:id="1389719050">
          <w:marLeft w:val="0"/>
          <w:marRight w:val="0"/>
          <w:marTop w:val="0"/>
          <w:marBottom w:val="0"/>
          <w:divBdr>
            <w:top w:val="none" w:sz="0" w:space="0" w:color="auto"/>
            <w:left w:val="none" w:sz="0" w:space="0" w:color="auto"/>
            <w:bottom w:val="none" w:sz="0" w:space="0" w:color="auto"/>
            <w:right w:val="none" w:sz="0" w:space="0" w:color="auto"/>
          </w:divBdr>
        </w:div>
        <w:div w:id="430510621">
          <w:marLeft w:val="0"/>
          <w:marRight w:val="0"/>
          <w:marTop w:val="0"/>
          <w:marBottom w:val="0"/>
          <w:divBdr>
            <w:top w:val="none" w:sz="0" w:space="0" w:color="auto"/>
            <w:left w:val="none" w:sz="0" w:space="0" w:color="auto"/>
            <w:bottom w:val="none" w:sz="0" w:space="0" w:color="auto"/>
            <w:right w:val="none" w:sz="0" w:space="0" w:color="auto"/>
          </w:divBdr>
        </w:div>
      </w:divsChild>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 w:id="21366348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 w:id="201911898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sChild>
                    <w:div w:id="211551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60342">
          <w:marLeft w:val="0"/>
          <w:marRight w:val="0"/>
          <w:marTop w:val="0"/>
          <w:marBottom w:val="0"/>
          <w:divBdr>
            <w:top w:val="none" w:sz="0" w:space="0" w:color="auto"/>
            <w:left w:val="none" w:sz="0" w:space="0" w:color="auto"/>
            <w:bottom w:val="none" w:sz="0" w:space="0" w:color="auto"/>
            <w:right w:val="none" w:sz="0" w:space="0" w:color="auto"/>
          </w:divBdr>
        </w:div>
        <w:div w:id="648289829">
          <w:marLeft w:val="0"/>
          <w:marRight w:val="0"/>
          <w:marTop w:val="0"/>
          <w:marBottom w:val="0"/>
          <w:divBdr>
            <w:top w:val="none" w:sz="0" w:space="0" w:color="auto"/>
            <w:left w:val="none" w:sz="0" w:space="0" w:color="auto"/>
            <w:bottom w:val="none" w:sz="0" w:space="0" w:color="auto"/>
            <w:right w:val="none" w:sz="0" w:space="0" w:color="auto"/>
          </w:divBdr>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sChild>
                    <w:div w:id="20714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776563403">
                              <w:marLeft w:val="0"/>
                              <w:marRight w:val="0"/>
                              <w:marTop w:val="0"/>
                              <w:marBottom w:val="0"/>
                              <w:divBdr>
                                <w:top w:val="none" w:sz="0" w:space="0" w:color="auto"/>
                                <w:left w:val="none" w:sz="0" w:space="0" w:color="auto"/>
                                <w:bottom w:val="none" w:sz="0" w:space="0" w:color="auto"/>
                                <w:right w:val="none" w:sz="0" w:space="0" w:color="auto"/>
                              </w:divBdr>
                            </w:div>
                            <w:div w:id="59162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sChild>
                <w:div w:id="1972396090">
                  <w:marLeft w:val="0"/>
                  <w:marRight w:val="0"/>
                  <w:marTop w:val="0"/>
                  <w:marBottom w:val="0"/>
                  <w:divBdr>
                    <w:top w:val="none" w:sz="0" w:space="0" w:color="auto"/>
                    <w:left w:val="none" w:sz="0" w:space="0" w:color="auto"/>
                    <w:bottom w:val="none" w:sz="0" w:space="0" w:color="auto"/>
                    <w:right w:val="none" w:sz="0" w:space="0" w:color="auto"/>
                  </w:divBdr>
                  <w:divsChild>
                    <w:div w:id="1211842310">
                      <w:marLeft w:val="0"/>
                      <w:marRight w:val="0"/>
                      <w:marTop w:val="0"/>
                      <w:marBottom w:val="0"/>
                      <w:divBdr>
                        <w:top w:val="none" w:sz="0" w:space="0" w:color="auto"/>
                        <w:left w:val="none" w:sz="0" w:space="0" w:color="auto"/>
                        <w:bottom w:val="none" w:sz="0" w:space="0" w:color="auto"/>
                        <w:right w:val="none" w:sz="0" w:space="0" w:color="auto"/>
                      </w:divBdr>
                      <w:divsChild>
                        <w:div w:id="2144420830">
                          <w:marLeft w:val="0"/>
                          <w:marRight w:val="0"/>
                          <w:marTop w:val="0"/>
                          <w:marBottom w:val="0"/>
                          <w:divBdr>
                            <w:top w:val="none" w:sz="0" w:space="0" w:color="auto"/>
                            <w:left w:val="none" w:sz="0" w:space="0" w:color="auto"/>
                            <w:bottom w:val="none" w:sz="0" w:space="0" w:color="auto"/>
                            <w:right w:val="none" w:sz="0" w:space="0" w:color="auto"/>
                          </w:divBdr>
                          <w:divsChild>
                            <w:div w:id="471991620">
                              <w:marLeft w:val="0"/>
                              <w:marRight w:val="0"/>
                              <w:marTop w:val="0"/>
                              <w:marBottom w:val="0"/>
                              <w:divBdr>
                                <w:top w:val="none" w:sz="0" w:space="0" w:color="auto"/>
                                <w:left w:val="none" w:sz="0" w:space="0" w:color="auto"/>
                                <w:bottom w:val="none" w:sz="0" w:space="0" w:color="auto"/>
                                <w:right w:val="none" w:sz="0" w:space="0" w:color="auto"/>
                              </w:divBdr>
                              <w:divsChild>
                                <w:div w:id="2119057323">
                                  <w:marLeft w:val="0"/>
                                  <w:marRight w:val="0"/>
                                  <w:marTop w:val="0"/>
                                  <w:marBottom w:val="0"/>
                                  <w:divBdr>
                                    <w:top w:val="none" w:sz="0" w:space="0" w:color="auto"/>
                                    <w:left w:val="none" w:sz="0" w:space="0" w:color="auto"/>
                                    <w:bottom w:val="none" w:sz="0" w:space="0" w:color="auto"/>
                                    <w:right w:val="none" w:sz="0" w:space="0" w:color="auto"/>
                                  </w:divBdr>
                                  <w:divsChild>
                                    <w:div w:id="2499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61452">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0741132">
          <w:marLeft w:val="0"/>
          <w:marRight w:val="0"/>
          <w:marTop w:val="0"/>
          <w:marBottom w:val="0"/>
          <w:divBdr>
            <w:top w:val="none" w:sz="0" w:space="0" w:color="auto"/>
            <w:left w:val="none" w:sz="0" w:space="0" w:color="auto"/>
            <w:bottom w:val="none" w:sz="0" w:space="0" w:color="auto"/>
            <w:right w:val="none" w:sz="0" w:space="0" w:color="auto"/>
          </w:divBdr>
          <w:divsChild>
            <w:div w:id="1962417888">
              <w:marLeft w:val="0"/>
              <w:marRight w:val="0"/>
              <w:marTop w:val="0"/>
              <w:marBottom w:val="0"/>
              <w:divBdr>
                <w:top w:val="none" w:sz="0" w:space="0" w:color="auto"/>
                <w:left w:val="none" w:sz="0" w:space="0" w:color="auto"/>
                <w:bottom w:val="none" w:sz="0" w:space="0" w:color="auto"/>
                <w:right w:val="none" w:sz="0" w:space="0" w:color="auto"/>
              </w:divBdr>
              <w:divsChild>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2746184">
      <w:bodyDiv w:val="1"/>
      <w:marLeft w:val="0"/>
      <w:marRight w:val="0"/>
      <w:marTop w:val="0"/>
      <w:marBottom w:val="0"/>
      <w:divBdr>
        <w:top w:val="none" w:sz="0" w:space="0" w:color="auto"/>
        <w:left w:val="none" w:sz="0" w:space="0" w:color="auto"/>
        <w:bottom w:val="none" w:sz="0" w:space="0" w:color="auto"/>
        <w:right w:val="none" w:sz="0" w:space="0" w:color="auto"/>
      </w:divBdr>
      <w:divsChild>
        <w:div w:id="223419320">
          <w:marLeft w:val="0"/>
          <w:marRight w:val="0"/>
          <w:marTop w:val="0"/>
          <w:marBottom w:val="0"/>
          <w:divBdr>
            <w:top w:val="none" w:sz="0" w:space="0" w:color="auto"/>
            <w:left w:val="none" w:sz="0" w:space="0" w:color="auto"/>
            <w:bottom w:val="none" w:sz="0" w:space="0" w:color="auto"/>
            <w:right w:val="none" w:sz="0" w:space="0" w:color="auto"/>
          </w:divBdr>
        </w:div>
      </w:divsChild>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sChild>
        <w:div w:id="1976523361">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sChild>
            <w:div w:id="2082212019">
              <w:marLeft w:val="0"/>
              <w:marRight w:val="0"/>
              <w:marTop w:val="0"/>
              <w:marBottom w:val="0"/>
              <w:divBdr>
                <w:top w:val="none" w:sz="0" w:space="0" w:color="auto"/>
                <w:left w:val="none" w:sz="0" w:space="0" w:color="auto"/>
                <w:bottom w:val="none" w:sz="0" w:space="0" w:color="auto"/>
                <w:right w:val="none" w:sz="0" w:space="0" w:color="auto"/>
              </w:divBdr>
              <w:divsChild>
                <w:div w:id="15842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867181173">
          <w:marLeft w:val="0"/>
          <w:marRight w:val="0"/>
          <w:marTop w:val="0"/>
          <w:marBottom w:val="0"/>
          <w:divBdr>
            <w:top w:val="none" w:sz="0" w:space="0" w:color="auto"/>
            <w:left w:val="none" w:sz="0" w:space="0" w:color="auto"/>
            <w:bottom w:val="none" w:sz="0" w:space="0" w:color="auto"/>
            <w:right w:val="none" w:sz="0" w:space="0" w:color="auto"/>
          </w:divBdr>
        </w:div>
      </w:divsChild>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sChild>
        <w:div w:id="2067877089">
          <w:marLeft w:val="0"/>
          <w:marRight w:val="0"/>
          <w:marTop w:val="0"/>
          <w:marBottom w:val="0"/>
          <w:divBdr>
            <w:top w:val="none" w:sz="0" w:space="0" w:color="auto"/>
            <w:left w:val="none" w:sz="0" w:space="0" w:color="auto"/>
            <w:bottom w:val="none" w:sz="0" w:space="0" w:color="auto"/>
            <w:right w:val="none" w:sz="0" w:space="0" w:color="auto"/>
          </w:divBdr>
        </w:div>
      </w:divsChild>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3883711">
      <w:bodyDiv w:val="1"/>
      <w:marLeft w:val="0"/>
      <w:marRight w:val="0"/>
      <w:marTop w:val="0"/>
      <w:marBottom w:val="0"/>
      <w:divBdr>
        <w:top w:val="none" w:sz="0" w:space="0" w:color="auto"/>
        <w:left w:val="none" w:sz="0" w:space="0" w:color="auto"/>
        <w:bottom w:val="none" w:sz="0" w:space="0" w:color="auto"/>
        <w:right w:val="none" w:sz="0" w:space="0" w:color="auto"/>
      </w:divBdr>
      <w:divsChild>
        <w:div w:id="1058241931">
          <w:marLeft w:val="0"/>
          <w:marRight w:val="0"/>
          <w:marTop w:val="0"/>
          <w:marBottom w:val="0"/>
          <w:divBdr>
            <w:top w:val="none" w:sz="0" w:space="0" w:color="auto"/>
            <w:left w:val="none" w:sz="0" w:space="0" w:color="auto"/>
            <w:bottom w:val="none" w:sz="0" w:space="0" w:color="auto"/>
            <w:right w:val="none" w:sz="0" w:space="0" w:color="auto"/>
          </w:divBdr>
        </w:div>
      </w:divsChild>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2023781187">
          <w:marLeft w:val="0"/>
          <w:marRight w:val="0"/>
          <w:marTop w:val="0"/>
          <w:marBottom w:val="0"/>
          <w:divBdr>
            <w:top w:val="none" w:sz="0" w:space="0" w:color="auto"/>
            <w:left w:val="none" w:sz="0" w:space="0" w:color="auto"/>
            <w:bottom w:val="none" w:sz="0" w:space="0" w:color="auto"/>
            <w:right w:val="none" w:sz="0" w:space="0" w:color="auto"/>
          </w:divBdr>
          <w:divsChild>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1396">
          <w:marLeft w:val="0"/>
          <w:marRight w:val="0"/>
          <w:marTop w:val="0"/>
          <w:marBottom w:val="0"/>
          <w:divBdr>
            <w:top w:val="none" w:sz="0" w:space="0" w:color="auto"/>
            <w:left w:val="none" w:sz="0" w:space="0" w:color="auto"/>
            <w:bottom w:val="none" w:sz="0" w:space="0" w:color="auto"/>
            <w:right w:val="none" w:sz="0" w:space="0" w:color="auto"/>
          </w:divBdr>
          <w:divsChild>
            <w:div w:id="2022706523">
              <w:marLeft w:val="0"/>
              <w:marRight w:val="0"/>
              <w:marTop w:val="0"/>
              <w:marBottom w:val="0"/>
              <w:divBdr>
                <w:top w:val="none" w:sz="0" w:space="0" w:color="auto"/>
                <w:left w:val="none" w:sz="0" w:space="0" w:color="auto"/>
                <w:bottom w:val="none" w:sz="0" w:space="0" w:color="auto"/>
                <w:right w:val="none" w:sz="0" w:space="0" w:color="auto"/>
              </w:divBdr>
              <w:divsChild>
                <w:div w:id="2116828024">
                  <w:marLeft w:val="0"/>
                  <w:marRight w:val="0"/>
                  <w:marTop w:val="0"/>
                  <w:marBottom w:val="0"/>
                  <w:divBdr>
                    <w:top w:val="none" w:sz="0" w:space="0" w:color="auto"/>
                    <w:left w:val="none" w:sz="0" w:space="0" w:color="auto"/>
                    <w:bottom w:val="none" w:sz="0" w:space="0" w:color="auto"/>
                    <w:right w:val="none" w:sz="0" w:space="0" w:color="auto"/>
                  </w:divBdr>
                  <w:divsChild>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804345048">
                              <w:marLeft w:val="0"/>
                              <w:marRight w:val="0"/>
                              <w:marTop w:val="0"/>
                              <w:marBottom w:val="0"/>
                              <w:divBdr>
                                <w:top w:val="none" w:sz="0" w:space="0" w:color="auto"/>
                                <w:left w:val="none" w:sz="0" w:space="0" w:color="auto"/>
                                <w:bottom w:val="none" w:sz="0" w:space="0" w:color="auto"/>
                                <w:right w:val="none" w:sz="0" w:space="0" w:color="auto"/>
                              </w:divBdr>
                            </w:div>
                            <w:div w:id="114655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 w:id="206748675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8513267">
      <w:bodyDiv w:val="1"/>
      <w:marLeft w:val="0"/>
      <w:marRight w:val="0"/>
      <w:marTop w:val="0"/>
      <w:marBottom w:val="0"/>
      <w:divBdr>
        <w:top w:val="none" w:sz="0" w:space="0" w:color="auto"/>
        <w:left w:val="none" w:sz="0" w:space="0" w:color="auto"/>
        <w:bottom w:val="none" w:sz="0" w:space="0" w:color="auto"/>
        <w:right w:val="none" w:sz="0" w:space="0" w:color="auto"/>
      </w:divBdr>
      <w:divsChild>
        <w:div w:id="1581255963">
          <w:marLeft w:val="0"/>
          <w:marRight w:val="0"/>
          <w:marTop w:val="0"/>
          <w:marBottom w:val="0"/>
          <w:divBdr>
            <w:top w:val="none" w:sz="0" w:space="0" w:color="auto"/>
            <w:left w:val="none" w:sz="0" w:space="0" w:color="auto"/>
            <w:bottom w:val="none" w:sz="0" w:space="0" w:color="auto"/>
            <w:right w:val="none" w:sz="0" w:space="0" w:color="auto"/>
          </w:divBdr>
        </w:div>
        <w:div w:id="671029836">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958032597">
                              <w:marLeft w:val="0"/>
                              <w:marRight w:val="0"/>
                              <w:marTop w:val="0"/>
                              <w:marBottom w:val="0"/>
                              <w:divBdr>
                                <w:top w:val="none" w:sz="0" w:space="0" w:color="auto"/>
                                <w:left w:val="none" w:sz="0" w:space="0" w:color="auto"/>
                                <w:bottom w:val="none" w:sz="0" w:space="0" w:color="auto"/>
                                <w:right w:val="none" w:sz="0" w:space="0" w:color="auto"/>
                              </w:divBdr>
                            </w:div>
                            <w:div w:id="54121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 w:id="2060547558">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867717726">
              <w:marLeft w:val="0"/>
              <w:marRight w:val="0"/>
              <w:marTop w:val="0"/>
              <w:marBottom w:val="0"/>
              <w:divBdr>
                <w:top w:val="none" w:sz="0" w:space="0" w:color="auto"/>
                <w:left w:val="none" w:sz="0" w:space="0" w:color="auto"/>
                <w:bottom w:val="none" w:sz="0" w:space="0" w:color="auto"/>
                <w:right w:val="none" w:sz="0" w:space="0" w:color="auto"/>
              </w:divBdr>
            </w:div>
            <w:div w:id="1181159116">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sChild>
                <w:div w:id="2089764690">
                  <w:marLeft w:val="0"/>
                  <w:marRight w:val="0"/>
                  <w:marTop w:val="0"/>
                  <w:marBottom w:val="0"/>
                  <w:divBdr>
                    <w:top w:val="none" w:sz="0" w:space="0" w:color="auto"/>
                    <w:left w:val="none" w:sz="0" w:space="0" w:color="auto"/>
                    <w:bottom w:val="none" w:sz="0" w:space="0" w:color="auto"/>
                    <w:right w:val="none" w:sz="0" w:space="0" w:color="auto"/>
                  </w:divBdr>
                  <w:divsChild>
                    <w:div w:id="85311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sChild>
                            <w:div w:id="196576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8495715">
      <w:bodyDiv w:val="1"/>
      <w:marLeft w:val="0"/>
      <w:marRight w:val="0"/>
      <w:marTop w:val="0"/>
      <w:marBottom w:val="0"/>
      <w:divBdr>
        <w:top w:val="none" w:sz="0" w:space="0" w:color="auto"/>
        <w:left w:val="none" w:sz="0" w:space="0" w:color="auto"/>
        <w:bottom w:val="none" w:sz="0" w:space="0" w:color="auto"/>
        <w:right w:val="none" w:sz="0" w:space="0" w:color="auto"/>
      </w:divBdr>
      <w:divsChild>
        <w:div w:id="1530295958">
          <w:marLeft w:val="0"/>
          <w:marRight w:val="0"/>
          <w:marTop w:val="0"/>
          <w:marBottom w:val="0"/>
          <w:divBdr>
            <w:top w:val="none" w:sz="0" w:space="0" w:color="auto"/>
            <w:left w:val="none" w:sz="0" w:space="0" w:color="auto"/>
            <w:bottom w:val="none" w:sz="0" w:space="0" w:color="auto"/>
            <w:right w:val="none" w:sz="0" w:space="0" w:color="auto"/>
          </w:divBdr>
        </w:div>
        <w:div w:id="1276719541">
          <w:marLeft w:val="0"/>
          <w:marRight w:val="0"/>
          <w:marTop w:val="0"/>
          <w:marBottom w:val="0"/>
          <w:divBdr>
            <w:top w:val="none" w:sz="0" w:space="0" w:color="auto"/>
            <w:left w:val="none" w:sz="0" w:space="0" w:color="auto"/>
            <w:bottom w:val="none" w:sz="0" w:space="0" w:color="auto"/>
            <w:right w:val="none" w:sz="0" w:space="0" w:color="auto"/>
          </w:divBdr>
        </w:div>
      </w:divsChild>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sChild>
        <w:div w:id="2024629868">
          <w:marLeft w:val="0"/>
          <w:marRight w:val="0"/>
          <w:marTop w:val="0"/>
          <w:marBottom w:val="0"/>
          <w:divBdr>
            <w:top w:val="none" w:sz="0" w:space="0" w:color="auto"/>
            <w:left w:val="none" w:sz="0" w:space="0" w:color="auto"/>
            <w:bottom w:val="none" w:sz="0" w:space="0" w:color="auto"/>
            <w:right w:val="none" w:sz="0" w:space="0" w:color="auto"/>
          </w:divBdr>
        </w:div>
      </w:divsChild>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 w:id="2029134907">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2115323506">
          <w:marLeft w:val="0"/>
          <w:marRight w:val="0"/>
          <w:marTop w:val="0"/>
          <w:marBottom w:val="0"/>
          <w:divBdr>
            <w:top w:val="none" w:sz="0" w:space="0" w:color="auto"/>
            <w:left w:val="none" w:sz="0" w:space="0" w:color="auto"/>
            <w:bottom w:val="none" w:sz="0" w:space="0" w:color="auto"/>
            <w:right w:val="none" w:sz="0" w:space="0" w:color="auto"/>
          </w:divBdr>
        </w:div>
        <w:div w:id="573709160">
          <w:marLeft w:val="0"/>
          <w:marRight w:val="0"/>
          <w:marTop w:val="150"/>
          <w:marBottom w:val="150"/>
          <w:divBdr>
            <w:top w:val="single" w:sz="6" w:space="4" w:color="D7D7D7"/>
            <w:left w:val="none" w:sz="0" w:space="0" w:color="auto"/>
            <w:bottom w:val="single" w:sz="6" w:space="4" w:color="D7D7D7"/>
            <w:right w:val="none" w:sz="0" w:space="0" w:color="auto"/>
          </w:divBdr>
        </w:div>
        <w:div w:id="1970279008">
          <w:marLeft w:val="0"/>
          <w:marRight w:val="0"/>
          <w:marTop w:val="0"/>
          <w:marBottom w:val="0"/>
          <w:divBdr>
            <w:top w:val="none" w:sz="0" w:space="0" w:color="auto"/>
            <w:left w:val="none" w:sz="0" w:space="0" w:color="auto"/>
            <w:bottom w:val="none" w:sz="0" w:space="0" w:color="auto"/>
            <w:right w:val="none" w:sz="0" w:space="0" w:color="auto"/>
          </w:divBdr>
        </w:div>
      </w:divsChild>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sChild>
            <w:div w:id="2085251403">
              <w:marLeft w:val="0"/>
              <w:marRight w:val="0"/>
              <w:marTop w:val="0"/>
              <w:marBottom w:val="0"/>
              <w:divBdr>
                <w:top w:val="none" w:sz="0" w:space="0" w:color="auto"/>
                <w:left w:val="none" w:sz="0" w:space="0" w:color="auto"/>
                <w:bottom w:val="none" w:sz="0" w:space="0" w:color="auto"/>
                <w:right w:val="none" w:sz="0" w:space="0" w:color="auto"/>
              </w:divBdr>
              <w:divsChild>
                <w:div w:id="16345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 w:id="200986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78878">
          <w:marLeft w:val="0"/>
          <w:marRight w:val="0"/>
          <w:marTop w:val="0"/>
          <w:marBottom w:val="0"/>
          <w:divBdr>
            <w:top w:val="none" w:sz="0" w:space="0" w:color="auto"/>
            <w:left w:val="none" w:sz="0" w:space="0" w:color="auto"/>
            <w:bottom w:val="none" w:sz="0" w:space="0" w:color="auto"/>
            <w:right w:val="none" w:sz="0" w:space="0" w:color="auto"/>
          </w:divBdr>
          <w:divsChild>
            <w:div w:id="2060469409">
              <w:marLeft w:val="0"/>
              <w:marRight w:val="0"/>
              <w:marTop w:val="0"/>
              <w:marBottom w:val="0"/>
              <w:divBdr>
                <w:top w:val="none" w:sz="0" w:space="0" w:color="auto"/>
                <w:left w:val="none" w:sz="0" w:space="0" w:color="auto"/>
                <w:bottom w:val="none" w:sz="0" w:space="0" w:color="auto"/>
                <w:right w:val="none" w:sz="0" w:space="0" w:color="auto"/>
              </w:divBdr>
              <w:divsChild>
                <w:div w:id="1565683716">
                  <w:marLeft w:val="0"/>
                  <w:marRight w:val="0"/>
                  <w:marTop w:val="0"/>
                  <w:marBottom w:val="0"/>
                  <w:divBdr>
                    <w:top w:val="none" w:sz="0" w:space="0" w:color="auto"/>
                    <w:left w:val="none" w:sz="0" w:space="0" w:color="auto"/>
                    <w:bottom w:val="none" w:sz="0" w:space="0" w:color="auto"/>
                    <w:right w:val="none" w:sz="0" w:space="0" w:color="auto"/>
                  </w:divBdr>
                  <w:divsChild>
                    <w:div w:id="2137992131">
                      <w:marLeft w:val="0"/>
                      <w:marRight w:val="0"/>
                      <w:marTop w:val="0"/>
                      <w:marBottom w:val="0"/>
                      <w:divBdr>
                        <w:top w:val="none" w:sz="0" w:space="0" w:color="auto"/>
                        <w:left w:val="none" w:sz="0" w:space="0" w:color="auto"/>
                        <w:bottom w:val="none" w:sz="0" w:space="0" w:color="auto"/>
                        <w:right w:val="none" w:sz="0" w:space="0" w:color="auto"/>
                      </w:divBdr>
                      <w:divsChild>
                        <w:div w:id="1875192338">
                          <w:marLeft w:val="0"/>
                          <w:marRight w:val="0"/>
                          <w:marTop w:val="0"/>
                          <w:marBottom w:val="0"/>
                          <w:divBdr>
                            <w:top w:val="none" w:sz="0" w:space="0" w:color="auto"/>
                            <w:left w:val="none" w:sz="0" w:space="0" w:color="auto"/>
                            <w:bottom w:val="none" w:sz="0" w:space="0" w:color="auto"/>
                            <w:right w:val="none" w:sz="0" w:space="0" w:color="auto"/>
                          </w:divBdr>
                          <w:divsChild>
                            <w:div w:id="1704863773">
                              <w:marLeft w:val="0"/>
                              <w:marRight w:val="0"/>
                              <w:marTop w:val="0"/>
                              <w:marBottom w:val="0"/>
                              <w:divBdr>
                                <w:top w:val="none" w:sz="0" w:space="0" w:color="auto"/>
                                <w:left w:val="none" w:sz="0" w:space="0" w:color="auto"/>
                                <w:bottom w:val="none" w:sz="0" w:space="0" w:color="auto"/>
                                <w:right w:val="none" w:sz="0" w:space="0" w:color="auto"/>
                              </w:divBdr>
                            </w:div>
                            <w:div w:id="478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243212">
          <w:marLeft w:val="0"/>
          <w:marRight w:val="0"/>
          <w:marTop w:val="0"/>
          <w:marBottom w:val="0"/>
          <w:divBdr>
            <w:top w:val="none" w:sz="0" w:space="0" w:color="auto"/>
            <w:left w:val="none" w:sz="0" w:space="0" w:color="auto"/>
            <w:bottom w:val="none" w:sz="0" w:space="0" w:color="auto"/>
            <w:right w:val="none" w:sz="0" w:space="0" w:color="auto"/>
          </w:divBdr>
          <w:divsChild>
            <w:div w:id="279360">
              <w:marLeft w:val="0"/>
              <w:marRight w:val="0"/>
              <w:marTop w:val="0"/>
              <w:marBottom w:val="0"/>
              <w:divBdr>
                <w:top w:val="none" w:sz="0" w:space="0" w:color="auto"/>
                <w:left w:val="none" w:sz="0" w:space="0" w:color="auto"/>
                <w:bottom w:val="none" w:sz="0" w:space="0" w:color="auto"/>
                <w:right w:val="none" w:sz="0" w:space="0" w:color="auto"/>
              </w:divBdr>
              <w:divsChild>
                <w:div w:id="1972324444">
                  <w:marLeft w:val="0"/>
                  <w:marRight w:val="0"/>
                  <w:marTop w:val="0"/>
                  <w:marBottom w:val="0"/>
                  <w:divBdr>
                    <w:top w:val="none" w:sz="0" w:space="0" w:color="auto"/>
                    <w:left w:val="none" w:sz="0" w:space="0" w:color="auto"/>
                    <w:bottom w:val="none" w:sz="0" w:space="0" w:color="auto"/>
                    <w:right w:val="none" w:sz="0" w:space="0" w:color="auto"/>
                  </w:divBdr>
                  <w:divsChild>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sChild>
        <w:div w:id="2115511235">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70757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7014628">
      <w:bodyDiv w:val="1"/>
      <w:marLeft w:val="0"/>
      <w:marRight w:val="0"/>
      <w:marTop w:val="0"/>
      <w:marBottom w:val="0"/>
      <w:divBdr>
        <w:top w:val="none" w:sz="0" w:space="0" w:color="auto"/>
        <w:left w:val="none" w:sz="0" w:space="0" w:color="auto"/>
        <w:bottom w:val="none" w:sz="0" w:space="0" w:color="auto"/>
        <w:right w:val="none" w:sz="0" w:space="0" w:color="auto"/>
      </w:divBdr>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 w:id="2060668996">
          <w:marLeft w:val="0"/>
          <w:marRight w:val="0"/>
          <w:marTop w:val="0"/>
          <w:marBottom w:val="0"/>
          <w:divBdr>
            <w:top w:val="none" w:sz="0" w:space="0" w:color="auto"/>
            <w:left w:val="none" w:sz="0" w:space="0" w:color="auto"/>
            <w:bottom w:val="none" w:sz="0" w:space="0" w:color="auto"/>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sChild>
            <w:div w:id="2129081211">
              <w:marLeft w:val="0"/>
              <w:marRight w:val="0"/>
              <w:marTop w:val="0"/>
              <w:marBottom w:val="0"/>
              <w:divBdr>
                <w:top w:val="none" w:sz="0" w:space="0" w:color="auto"/>
                <w:left w:val="none" w:sz="0" w:space="0" w:color="auto"/>
                <w:bottom w:val="none" w:sz="0" w:space="0" w:color="auto"/>
                <w:right w:val="none" w:sz="0" w:space="0" w:color="auto"/>
              </w:divBdr>
              <w:divsChild>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1361321931">
                              <w:marLeft w:val="0"/>
                              <w:marRight w:val="0"/>
                              <w:marTop w:val="0"/>
                              <w:marBottom w:val="0"/>
                              <w:divBdr>
                                <w:top w:val="none" w:sz="0" w:space="0" w:color="auto"/>
                                <w:left w:val="none" w:sz="0" w:space="0" w:color="auto"/>
                                <w:bottom w:val="none" w:sz="0" w:space="0" w:color="auto"/>
                                <w:right w:val="none" w:sz="0" w:space="0" w:color="auto"/>
                              </w:divBdr>
                            </w:div>
                            <w:div w:id="98940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491892">
      <w:bodyDiv w:val="1"/>
      <w:marLeft w:val="0"/>
      <w:marRight w:val="0"/>
      <w:marTop w:val="0"/>
      <w:marBottom w:val="0"/>
      <w:divBdr>
        <w:top w:val="none" w:sz="0" w:space="0" w:color="auto"/>
        <w:left w:val="none" w:sz="0" w:space="0" w:color="auto"/>
        <w:bottom w:val="none" w:sz="0" w:space="0" w:color="auto"/>
        <w:right w:val="none" w:sz="0" w:space="0" w:color="auto"/>
      </w:divBdr>
      <w:divsChild>
        <w:div w:id="242418931">
          <w:marLeft w:val="0"/>
          <w:marRight w:val="0"/>
          <w:marTop w:val="0"/>
          <w:marBottom w:val="0"/>
          <w:divBdr>
            <w:top w:val="none" w:sz="0" w:space="0" w:color="auto"/>
            <w:left w:val="none" w:sz="0" w:space="0" w:color="auto"/>
            <w:bottom w:val="none" w:sz="0" w:space="0" w:color="auto"/>
            <w:right w:val="none" w:sz="0" w:space="0" w:color="auto"/>
          </w:divBdr>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758996">
          <w:marLeft w:val="0"/>
          <w:marRight w:val="0"/>
          <w:marTop w:val="0"/>
          <w:marBottom w:val="0"/>
          <w:divBdr>
            <w:top w:val="none" w:sz="0" w:space="0" w:color="auto"/>
            <w:left w:val="none" w:sz="0" w:space="0" w:color="auto"/>
            <w:bottom w:val="none" w:sz="0" w:space="0" w:color="auto"/>
            <w:right w:val="none" w:sz="0" w:space="0" w:color="auto"/>
          </w:divBdr>
          <w:divsChild>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543562728">
                              <w:marLeft w:val="0"/>
                              <w:marRight w:val="0"/>
                              <w:marTop w:val="0"/>
                              <w:marBottom w:val="0"/>
                              <w:divBdr>
                                <w:top w:val="none" w:sz="0" w:space="0" w:color="auto"/>
                                <w:left w:val="none" w:sz="0" w:space="0" w:color="auto"/>
                                <w:bottom w:val="none" w:sz="0" w:space="0" w:color="auto"/>
                                <w:right w:val="none" w:sz="0" w:space="0" w:color="auto"/>
                              </w:divBdr>
                            </w:div>
                            <w:div w:id="383334391">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39141068">
                              <w:marLeft w:val="0"/>
                              <w:marRight w:val="0"/>
                              <w:marTop w:val="0"/>
                              <w:marBottom w:val="0"/>
                              <w:divBdr>
                                <w:top w:val="none" w:sz="0" w:space="0" w:color="auto"/>
                                <w:left w:val="none" w:sz="0" w:space="0" w:color="auto"/>
                                <w:bottom w:val="none" w:sz="0" w:space="0" w:color="auto"/>
                                <w:right w:val="none" w:sz="0" w:space="0" w:color="auto"/>
                              </w:divBdr>
                            </w:div>
                            <w:div w:id="2276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563564">
      <w:bodyDiv w:val="1"/>
      <w:marLeft w:val="0"/>
      <w:marRight w:val="0"/>
      <w:marTop w:val="0"/>
      <w:marBottom w:val="0"/>
      <w:divBdr>
        <w:top w:val="none" w:sz="0" w:space="0" w:color="auto"/>
        <w:left w:val="none" w:sz="0" w:space="0" w:color="auto"/>
        <w:bottom w:val="none" w:sz="0" w:space="0" w:color="auto"/>
        <w:right w:val="none" w:sz="0" w:space="0" w:color="auto"/>
      </w:divBdr>
      <w:divsChild>
        <w:div w:id="2074087108">
          <w:marLeft w:val="0"/>
          <w:marRight w:val="0"/>
          <w:marTop w:val="0"/>
          <w:marBottom w:val="0"/>
          <w:divBdr>
            <w:top w:val="none" w:sz="0" w:space="0" w:color="auto"/>
            <w:left w:val="none" w:sz="0" w:space="0" w:color="auto"/>
            <w:bottom w:val="none" w:sz="0" w:space="0" w:color="auto"/>
            <w:right w:val="none" w:sz="0" w:space="0" w:color="auto"/>
          </w:divBdr>
        </w:div>
      </w:divsChild>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8874139">
      <w:bodyDiv w:val="1"/>
      <w:marLeft w:val="0"/>
      <w:marRight w:val="0"/>
      <w:marTop w:val="0"/>
      <w:marBottom w:val="0"/>
      <w:divBdr>
        <w:top w:val="none" w:sz="0" w:space="0" w:color="auto"/>
        <w:left w:val="none" w:sz="0" w:space="0" w:color="auto"/>
        <w:bottom w:val="none" w:sz="0" w:space="0" w:color="auto"/>
        <w:right w:val="none" w:sz="0" w:space="0" w:color="auto"/>
      </w:divBdr>
      <w:divsChild>
        <w:div w:id="22708322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sChild>
    </w:div>
    <w:div w:id="1959097102">
      <w:bodyDiv w:val="1"/>
      <w:marLeft w:val="0"/>
      <w:marRight w:val="0"/>
      <w:marTop w:val="0"/>
      <w:marBottom w:val="0"/>
      <w:divBdr>
        <w:top w:val="none" w:sz="0" w:space="0" w:color="auto"/>
        <w:left w:val="none" w:sz="0" w:space="0" w:color="auto"/>
        <w:bottom w:val="none" w:sz="0" w:space="0" w:color="auto"/>
        <w:right w:val="none" w:sz="0" w:space="0" w:color="auto"/>
      </w:divBdr>
      <w:divsChild>
        <w:div w:id="1263613135">
          <w:marLeft w:val="0"/>
          <w:marRight w:val="0"/>
          <w:marTop w:val="0"/>
          <w:marBottom w:val="0"/>
          <w:divBdr>
            <w:top w:val="none" w:sz="0" w:space="0" w:color="auto"/>
            <w:left w:val="none" w:sz="0" w:space="0" w:color="auto"/>
            <w:bottom w:val="none" w:sz="0" w:space="0" w:color="auto"/>
            <w:right w:val="none" w:sz="0" w:space="0" w:color="auto"/>
          </w:divBdr>
        </w:div>
      </w:divsChild>
    </w:div>
    <w:div w:id="1959215115">
      <w:bodyDiv w:val="1"/>
      <w:marLeft w:val="0"/>
      <w:marRight w:val="0"/>
      <w:marTop w:val="0"/>
      <w:marBottom w:val="0"/>
      <w:divBdr>
        <w:top w:val="none" w:sz="0" w:space="0" w:color="auto"/>
        <w:left w:val="none" w:sz="0" w:space="0" w:color="auto"/>
        <w:bottom w:val="none" w:sz="0" w:space="0" w:color="auto"/>
        <w:right w:val="none" w:sz="0" w:space="0" w:color="auto"/>
      </w:divBdr>
      <w:divsChild>
        <w:div w:id="1793750124">
          <w:marLeft w:val="0"/>
          <w:marRight w:val="0"/>
          <w:marTop w:val="0"/>
          <w:marBottom w:val="0"/>
          <w:divBdr>
            <w:top w:val="none" w:sz="0" w:space="0" w:color="auto"/>
            <w:left w:val="none" w:sz="0" w:space="0" w:color="auto"/>
            <w:bottom w:val="none" w:sz="0" w:space="0" w:color="auto"/>
            <w:right w:val="none" w:sz="0" w:space="0" w:color="auto"/>
          </w:divBdr>
        </w:div>
      </w:divsChild>
    </w:div>
    <w:div w:id="1959482594">
      <w:bodyDiv w:val="1"/>
      <w:marLeft w:val="0"/>
      <w:marRight w:val="0"/>
      <w:marTop w:val="0"/>
      <w:marBottom w:val="0"/>
      <w:divBdr>
        <w:top w:val="none" w:sz="0" w:space="0" w:color="auto"/>
        <w:left w:val="none" w:sz="0" w:space="0" w:color="auto"/>
        <w:bottom w:val="none" w:sz="0" w:space="0" w:color="auto"/>
        <w:right w:val="none" w:sz="0" w:space="0" w:color="auto"/>
      </w:divBdr>
      <w:divsChild>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sChild>
    </w:div>
    <w:div w:id="1959600852">
      <w:bodyDiv w:val="1"/>
      <w:marLeft w:val="0"/>
      <w:marRight w:val="0"/>
      <w:marTop w:val="0"/>
      <w:marBottom w:val="0"/>
      <w:divBdr>
        <w:top w:val="none" w:sz="0" w:space="0" w:color="auto"/>
        <w:left w:val="none" w:sz="0" w:space="0" w:color="auto"/>
        <w:bottom w:val="none" w:sz="0" w:space="0" w:color="auto"/>
        <w:right w:val="none" w:sz="0" w:space="0" w:color="auto"/>
      </w:divBdr>
      <w:divsChild>
        <w:div w:id="223755092">
          <w:marLeft w:val="0"/>
          <w:marRight w:val="0"/>
          <w:marTop w:val="0"/>
          <w:marBottom w:val="0"/>
          <w:divBdr>
            <w:top w:val="none" w:sz="0" w:space="0" w:color="auto"/>
            <w:left w:val="none" w:sz="0" w:space="0" w:color="auto"/>
            <w:bottom w:val="none" w:sz="0" w:space="0" w:color="auto"/>
            <w:right w:val="none" w:sz="0" w:space="0" w:color="auto"/>
          </w:divBdr>
        </w:div>
        <w:div w:id="1163664219">
          <w:marLeft w:val="0"/>
          <w:marRight w:val="0"/>
          <w:marTop w:val="0"/>
          <w:marBottom w:val="0"/>
          <w:divBdr>
            <w:top w:val="none" w:sz="0" w:space="0" w:color="auto"/>
            <w:left w:val="none" w:sz="0" w:space="0" w:color="auto"/>
            <w:bottom w:val="none" w:sz="0" w:space="0" w:color="auto"/>
            <w:right w:val="none" w:sz="0" w:space="0" w:color="auto"/>
          </w:divBdr>
        </w:div>
      </w:divsChild>
    </w:div>
    <w:div w:id="1959870859">
      <w:bodyDiv w:val="1"/>
      <w:marLeft w:val="0"/>
      <w:marRight w:val="0"/>
      <w:marTop w:val="0"/>
      <w:marBottom w:val="0"/>
      <w:divBdr>
        <w:top w:val="none" w:sz="0" w:space="0" w:color="auto"/>
        <w:left w:val="none" w:sz="0" w:space="0" w:color="auto"/>
        <w:bottom w:val="none" w:sz="0" w:space="0" w:color="auto"/>
        <w:right w:val="none" w:sz="0" w:space="0" w:color="auto"/>
      </w:divBdr>
    </w:div>
    <w:div w:id="1959987781">
      <w:bodyDiv w:val="1"/>
      <w:marLeft w:val="0"/>
      <w:marRight w:val="0"/>
      <w:marTop w:val="0"/>
      <w:marBottom w:val="0"/>
      <w:divBdr>
        <w:top w:val="none" w:sz="0" w:space="0" w:color="auto"/>
        <w:left w:val="none" w:sz="0" w:space="0" w:color="auto"/>
        <w:bottom w:val="none" w:sz="0" w:space="0" w:color="auto"/>
        <w:right w:val="none" w:sz="0" w:space="0" w:color="auto"/>
      </w:divBdr>
      <w:divsChild>
        <w:div w:id="33771212">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576592911">
          <w:marLeft w:val="0"/>
          <w:marRight w:val="0"/>
          <w:marTop w:val="0"/>
          <w:marBottom w:val="0"/>
          <w:divBdr>
            <w:top w:val="none" w:sz="0" w:space="0" w:color="auto"/>
            <w:left w:val="none" w:sz="0" w:space="0" w:color="auto"/>
            <w:bottom w:val="none" w:sz="0" w:space="0" w:color="auto"/>
            <w:right w:val="none" w:sz="0" w:space="0" w:color="auto"/>
          </w:divBdr>
        </w:div>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44409">
      <w:bodyDiv w:val="1"/>
      <w:marLeft w:val="0"/>
      <w:marRight w:val="0"/>
      <w:marTop w:val="0"/>
      <w:marBottom w:val="0"/>
      <w:divBdr>
        <w:top w:val="none" w:sz="0" w:space="0" w:color="auto"/>
        <w:left w:val="none" w:sz="0" w:space="0" w:color="auto"/>
        <w:bottom w:val="none" w:sz="0" w:space="0" w:color="auto"/>
        <w:right w:val="none" w:sz="0" w:space="0" w:color="auto"/>
      </w:divBdr>
    </w:div>
    <w:div w:id="1960255288">
      <w:bodyDiv w:val="1"/>
      <w:marLeft w:val="0"/>
      <w:marRight w:val="0"/>
      <w:marTop w:val="0"/>
      <w:marBottom w:val="0"/>
      <w:divBdr>
        <w:top w:val="none" w:sz="0" w:space="0" w:color="auto"/>
        <w:left w:val="none" w:sz="0" w:space="0" w:color="auto"/>
        <w:bottom w:val="none" w:sz="0" w:space="0" w:color="auto"/>
        <w:right w:val="none" w:sz="0" w:space="0" w:color="auto"/>
      </w:divBdr>
      <w:divsChild>
        <w:div w:id="1438712621">
          <w:marLeft w:val="0"/>
          <w:marRight w:val="0"/>
          <w:marTop w:val="0"/>
          <w:marBottom w:val="0"/>
          <w:divBdr>
            <w:top w:val="none" w:sz="0" w:space="0" w:color="auto"/>
            <w:left w:val="none" w:sz="0" w:space="0" w:color="auto"/>
            <w:bottom w:val="none" w:sz="0" w:space="0" w:color="auto"/>
            <w:right w:val="none" w:sz="0" w:space="0" w:color="auto"/>
          </w:divBdr>
        </w:div>
        <w:div w:id="1956983531">
          <w:marLeft w:val="0"/>
          <w:marRight w:val="0"/>
          <w:marTop w:val="0"/>
          <w:marBottom w:val="0"/>
          <w:divBdr>
            <w:top w:val="none" w:sz="0" w:space="0" w:color="auto"/>
            <w:left w:val="none" w:sz="0" w:space="0" w:color="auto"/>
            <w:bottom w:val="none" w:sz="0" w:space="0" w:color="auto"/>
            <w:right w:val="none" w:sz="0" w:space="0" w:color="auto"/>
          </w:divBdr>
        </w:div>
      </w:divsChild>
    </w:div>
    <w:div w:id="1961298016">
      <w:bodyDiv w:val="1"/>
      <w:marLeft w:val="0"/>
      <w:marRight w:val="0"/>
      <w:marTop w:val="0"/>
      <w:marBottom w:val="0"/>
      <w:divBdr>
        <w:top w:val="none" w:sz="0" w:space="0" w:color="auto"/>
        <w:left w:val="none" w:sz="0" w:space="0" w:color="auto"/>
        <w:bottom w:val="none" w:sz="0" w:space="0" w:color="auto"/>
        <w:right w:val="none" w:sz="0" w:space="0" w:color="auto"/>
      </w:divBdr>
    </w:div>
    <w:div w:id="1961494229">
      <w:bodyDiv w:val="1"/>
      <w:marLeft w:val="0"/>
      <w:marRight w:val="0"/>
      <w:marTop w:val="0"/>
      <w:marBottom w:val="0"/>
      <w:divBdr>
        <w:top w:val="none" w:sz="0" w:space="0" w:color="auto"/>
        <w:left w:val="none" w:sz="0" w:space="0" w:color="auto"/>
        <w:bottom w:val="none" w:sz="0" w:space="0" w:color="auto"/>
        <w:right w:val="none" w:sz="0" w:space="0" w:color="auto"/>
      </w:divBdr>
      <w:divsChild>
        <w:div w:id="363751761">
          <w:marLeft w:val="0"/>
          <w:marRight w:val="0"/>
          <w:marTop w:val="0"/>
          <w:marBottom w:val="0"/>
          <w:divBdr>
            <w:top w:val="none" w:sz="0" w:space="0" w:color="auto"/>
            <w:left w:val="none" w:sz="0" w:space="0" w:color="auto"/>
            <w:bottom w:val="none" w:sz="0" w:space="0" w:color="auto"/>
            <w:right w:val="none" w:sz="0" w:space="0" w:color="auto"/>
          </w:divBdr>
        </w:div>
        <w:div w:id="2007786576">
          <w:marLeft w:val="0"/>
          <w:marRight w:val="0"/>
          <w:marTop w:val="0"/>
          <w:marBottom w:val="0"/>
          <w:divBdr>
            <w:top w:val="none" w:sz="0" w:space="0" w:color="auto"/>
            <w:left w:val="none" w:sz="0" w:space="0" w:color="auto"/>
            <w:bottom w:val="none" w:sz="0" w:space="0" w:color="auto"/>
            <w:right w:val="none" w:sz="0" w:space="0" w:color="auto"/>
          </w:divBdr>
        </w:div>
      </w:divsChild>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1916845">
      <w:bodyDiv w:val="1"/>
      <w:marLeft w:val="0"/>
      <w:marRight w:val="0"/>
      <w:marTop w:val="0"/>
      <w:marBottom w:val="0"/>
      <w:divBdr>
        <w:top w:val="none" w:sz="0" w:space="0" w:color="auto"/>
        <w:left w:val="none" w:sz="0" w:space="0" w:color="auto"/>
        <w:bottom w:val="none" w:sz="0" w:space="0" w:color="auto"/>
        <w:right w:val="none" w:sz="0" w:space="0" w:color="auto"/>
      </w:divBdr>
      <w:divsChild>
        <w:div w:id="1275941319">
          <w:marLeft w:val="0"/>
          <w:marRight w:val="0"/>
          <w:marTop w:val="0"/>
          <w:marBottom w:val="0"/>
          <w:divBdr>
            <w:top w:val="none" w:sz="0" w:space="0" w:color="auto"/>
            <w:left w:val="none" w:sz="0" w:space="0" w:color="auto"/>
            <w:bottom w:val="none" w:sz="0" w:space="0" w:color="auto"/>
            <w:right w:val="none" w:sz="0" w:space="0" w:color="auto"/>
          </w:divBdr>
          <w:divsChild>
            <w:div w:id="2023626836">
              <w:marLeft w:val="0"/>
              <w:marRight w:val="0"/>
              <w:marTop w:val="0"/>
              <w:marBottom w:val="0"/>
              <w:divBdr>
                <w:top w:val="none" w:sz="0" w:space="0" w:color="auto"/>
                <w:left w:val="none" w:sz="0" w:space="0" w:color="auto"/>
                <w:bottom w:val="none" w:sz="0" w:space="0" w:color="auto"/>
                <w:right w:val="none" w:sz="0" w:space="0" w:color="auto"/>
              </w:divBdr>
              <w:divsChild>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3461363">
      <w:bodyDiv w:val="1"/>
      <w:marLeft w:val="0"/>
      <w:marRight w:val="0"/>
      <w:marTop w:val="0"/>
      <w:marBottom w:val="0"/>
      <w:divBdr>
        <w:top w:val="none" w:sz="0" w:space="0" w:color="auto"/>
        <w:left w:val="none" w:sz="0" w:space="0" w:color="auto"/>
        <w:bottom w:val="none" w:sz="0" w:space="0" w:color="auto"/>
        <w:right w:val="none" w:sz="0" w:space="0" w:color="auto"/>
      </w:divBdr>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614752202">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318073436">
          <w:marLeft w:val="0"/>
          <w:marRight w:val="0"/>
          <w:marTop w:val="0"/>
          <w:marBottom w:val="0"/>
          <w:divBdr>
            <w:top w:val="none" w:sz="0" w:space="0" w:color="auto"/>
            <w:left w:val="none" w:sz="0" w:space="0" w:color="auto"/>
            <w:bottom w:val="none" w:sz="0" w:space="0" w:color="auto"/>
            <w:right w:val="none" w:sz="0" w:space="0" w:color="auto"/>
          </w:divBdr>
        </w:div>
      </w:divsChild>
    </w:div>
    <w:div w:id="1964725996">
      <w:bodyDiv w:val="1"/>
      <w:marLeft w:val="0"/>
      <w:marRight w:val="0"/>
      <w:marTop w:val="0"/>
      <w:marBottom w:val="0"/>
      <w:divBdr>
        <w:top w:val="none" w:sz="0" w:space="0" w:color="auto"/>
        <w:left w:val="none" w:sz="0" w:space="0" w:color="auto"/>
        <w:bottom w:val="none" w:sz="0" w:space="0" w:color="auto"/>
        <w:right w:val="none" w:sz="0" w:space="0" w:color="auto"/>
      </w:divBdr>
      <w:divsChild>
        <w:div w:id="1121075661">
          <w:marLeft w:val="0"/>
          <w:marRight w:val="0"/>
          <w:marTop w:val="0"/>
          <w:marBottom w:val="0"/>
          <w:divBdr>
            <w:top w:val="none" w:sz="0" w:space="0" w:color="auto"/>
            <w:left w:val="none" w:sz="0" w:space="0" w:color="auto"/>
            <w:bottom w:val="none" w:sz="0" w:space="0" w:color="auto"/>
            <w:right w:val="none" w:sz="0" w:space="0" w:color="auto"/>
          </w:divBdr>
        </w:div>
      </w:divsChild>
    </w:div>
    <w:div w:id="1965232577">
      <w:bodyDiv w:val="1"/>
      <w:marLeft w:val="0"/>
      <w:marRight w:val="0"/>
      <w:marTop w:val="0"/>
      <w:marBottom w:val="0"/>
      <w:divBdr>
        <w:top w:val="none" w:sz="0" w:space="0" w:color="auto"/>
        <w:left w:val="none" w:sz="0" w:space="0" w:color="auto"/>
        <w:bottom w:val="none" w:sz="0" w:space="0" w:color="auto"/>
        <w:right w:val="none" w:sz="0" w:space="0" w:color="auto"/>
      </w:divBdr>
      <w:divsChild>
        <w:div w:id="1839420448">
          <w:marLeft w:val="0"/>
          <w:marRight w:val="0"/>
          <w:marTop w:val="0"/>
          <w:marBottom w:val="0"/>
          <w:divBdr>
            <w:top w:val="none" w:sz="0" w:space="0" w:color="auto"/>
            <w:left w:val="none" w:sz="0" w:space="0" w:color="auto"/>
            <w:bottom w:val="none" w:sz="0" w:space="0" w:color="auto"/>
            <w:right w:val="none" w:sz="0" w:space="0" w:color="auto"/>
          </w:divBdr>
        </w:div>
      </w:divsChild>
    </w:div>
    <w:div w:id="1965455977">
      <w:bodyDiv w:val="1"/>
      <w:marLeft w:val="0"/>
      <w:marRight w:val="0"/>
      <w:marTop w:val="0"/>
      <w:marBottom w:val="0"/>
      <w:divBdr>
        <w:top w:val="none" w:sz="0" w:space="0" w:color="auto"/>
        <w:left w:val="none" w:sz="0" w:space="0" w:color="auto"/>
        <w:bottom w:val="none" w:sz="0" w:space="0" w:color="auto"/>
        <w:right w:val="none" w:sz="0" w:space="0" w:color="auto"/>
      </w:divBdr>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5094">
      <w:bodyDiv w:val="1"/>
      <w:marLeft w:val="0"/>
      <w:marRight w:val="0"/>
      <w:marTop w:val="0"/>
      <w:marBottom w:val="0"/>
      <w:divBdr>
        <w:top w:val="none" w:sz="0" w:space="0" w:color="auto"/>
        <w:left w:val="none" w:sz="0" w:space="0" w:color="auto"/>
        <w:bottom w:val="none" w:sz="0" w:space="0" w:color="auto"/>
        <w:right w:val="none" w:sz="0" w:space="0" w:color="auto"/>
      </w:divBdr>
    </w:div>
    <w:div w:id="1966496991">
      <w:bodyDiv w:val="1"/>
      <w:marLeft w:val="0"/>
      <w:marRight w:val="0"/>
      <w:marTop w:val="0"/>
      <w:marBottom w:val="0"/>
      <w:divBdr>
        <w:top w:val="none" w:sz="0" w:space="0" w:color="auto"/>
        <w:left w:val="none" w:sz="0" w:space="0" w:color="auto"/>
        <w:bottom w:val="none" w:sz="0" w:space="0" w:color="auto"/>
        <w:right w:val="none" w:sz="0" w:space="0" w:color="auto"/>
      </w:divBdr>
      <w:divsChild>
        <w:div w:id="350885780">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sChild>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617958">
      <w:bodyDiv w:val="1"/>
      <w:marLeft w:val="0"/>
      <w:marRight w:val="0"/>
      <w:marTop w:val="0"/>
      <w:marBottom w:val="0"/>
      <w:divBdr>
        <w:top w:val="none" w:sz="0" w:space="0" w:color="auto"/>
        <w:left w:val="none" w:sz="0" w:space="0" w:color="auto"/>
        <w:bottom w:val="none" w:sz="0" w:space="0" w:color="auto"/>
        <w:right w:val="none" w:sz="0" w:space="0" w:color="auto"/>
      </w:divBdr>
    </w:div>
    <w:div w:id="1966621427">
      <w:bodyDiv w:val="1"/>
      <w:marLeft w:val="0"/>
      <w:marRight w:val="0"/>
      <w:marTop w:val="0"/>
      <w:marBottom w:val="0"/>
      <w:divBdr>
        <w:top w:val="none" w:sz="0" w:space="0" w:color="auto"/>
        <w:left w:val="none" w:sz="0" w:space="0" w:color="auto"/>
        <w:bottom w:val="none" w:sz="0" w:space="0" w:color="auto"/>
        <w:right w:val="none" w:sz="0" w:space="0" w:color="auto"/>
      </w:divBdr>
      <w:divsChild>
        <w:div w:id="514078443">
          <w:marLeft w:val="0"/>
          <w:marRight w:val="0"/>
          <w:marTop w:val="0"/>
          <w:marBottom w:val="0"/>
          <w:divBdr>
            <w:top w:val="none" w:sz="0" w:space="0" w:color="auto"/>
            <w:left w:val="none" w:sz="0" w:space="0" w:color="auto"/>
            <w:bottom w:val="none" w:sz="0" w:space="0" w:color="auto"/>
            <w:right w:val="none" w:sz="0" w:space="0" w:color="auto"/>
          </w:divBdr>
        </w:div>
      </w:divsChild>
    </w:div>
    <w:div w:id="1966689117">
      <w:bodyDiv w:val="1"/>
      <w:marLeft w:val="0"/>
      <w:marRight w:val="0"/>
      <w:marTop w:val="0"/>
      <w:marBottom w:val="0"/>
      <w:divBdr>
        <w:top w:val="none" w:sz="0" w:space="0" w:color="auto"/>
        <w:left w:val="none" w:sz="0" w:space="0" w:color="auto"/>
        <w:bottom w:val="none" w:sz="0" w:space="0" w:color="auto"/>
        <w:right w:val="none" w:sz="0" w:space="0" w:color="auto"/>
      </w:divBdr>
      <w:divsChild>
        <w:div w:id="488328020">
          <w:marLeft w:val="0"/>
          <w:marRight w:val="0"/>
          <w:marTop w:val="0"/>
          <w:marBottom w:val="0"/>
          <w:divBdr>
            <w:top w:val="none" w:sz="0" w:space="0" w:color="auto"/>
            <w:left w:val="none" w:sz="0" w:space="0" w:color="auto"/>
            <w:bottom w:val="none" w:sz="0" w:space="0" w:color="auto"/>
            <w:right w:val="none" w:sz="0" w:space="0" w:color="auto"/>
          </w:divBdr>
        </w:div>
      </w:divsChild>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503282670">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7081487">
      <w:bodyDiv w:val="1"/>
      <w:marLeft w:val="0"/>
      <w:marRight w:val="0"/>
      <w:marTop w:val="0"/>
      <w:marBottom w:val="0"/>
      <w:divBdr>
        <w:top w:val="none" w:sz="0" w:space="0" w:color="auto"/>
        <w:left w:val="none" w:sz="0" w:space="0" w:color="auto"/>
        <w:bottom w:val="none" w:sz="0" w:space="0" w:color="auto"/>
        <w:right w:val="none" w:sz="0" w:space="0" w:color="auto"/>
      </w:divBdr>
    </w:div>
    <w:div w:id="1967194929">
      <w:bodyDiv w:val="1"/>
      <w:marLeft w:val="0"/>
      <w:marRight w:val="0"/>
      <w:marTop w:val="0"/>
      <w:marBottom w:val="0"/>
      <w:divBdr>
        <w:top w:val="none" w:sz="0" w:space="0" w:color="auto"/>
        <w:left w:val="none" w:sz="0" w:space="0" w:color="auto"/>
        <w:bottom w:val="none" w:sz="0" w:space="0" w:color="auto"/>
        <w:right w:val="none" w:sz="0" w:space="0" w:color="auto"/>
      </w:divBdr>
    </w:div>
    <w:div w:id="1967392403">
      <w:bodyDiv w:val="1"/>
      <w:marLeft w:val="0"/>
      <w:marRight w:val="0"/>
      <w:marTop w:val="0"/>
      <w:marBottom w:val="0"/>
      <w:divBdr>
        <w:top w:val="none" w:sz="0" w:space="0" w:color="auto"/>
        <w:left w:val="none" w:sz="0" w:space="0" w:color="auto"/>
        <w:bottom w:val="none" w:sz="0" w:space="0" w:color="auto"/>
        <w:right w:val="none" w:sz="0" w:space="0" w:color="auto"/>
      </w:divBdr>
      <w:divsChild>
        <w:div w:id="1755080314">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127">
      <w:bodyDiv w:val="1"/>
      <w:marLeft w:val="0"/>
      <w:marRight w:val="0"/>
      <w:marTop w:val="0"/>
      <w:marBottom w:val="0"/>
      <w:divBdr>
        <w:top w:val="none" w:sz="0" w:space="0" w:color="auto"/>
        <w:left w:val="none" w:sz="0" w:space="0" w:color="auto"/>
        <w:bottom w:val="none" w:sz="0" w:space="0" w:color="auto"/>
        <w:right w:val="none" w:sz="0" w:space="0" w:color="auto"/>
      </w:divBdr>
      <w:divsChild>
        <w:div w:id="97608727">
          <w:marLeft w:val="0"/>
          <w:marRight w:val="0"/>
          <w:marTop w:val="0"/>
          <w:marBottom w:val="0"/>
          <w:divBdr>
            <w:top w:val="none" w:sz="0" w:space="0" w:color="auto"/>
            <w:left w:val="none" w:sz="0" w:space="0" w:color="auto"/>
            <w:bottom w:val="none" w:sz="0" w:space="0" w:color="auto"/>
            <w:right w:val="none" w:sz="0" w:space="0" w:color="auto"/>
          </w:divBdr>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sChild>
    </w:div>
    <w:div w:id="1968929882">
      <w:bodyDiv w:val="1"/>
      <w:marLeft w:val="0"/>
      <w:marRight w:val="0"/>
      <w:marTop w:val="0"/>
      <w:marBottom w:val="0"/>
      <w:divBdr>
        <w:top w:val="none" w:sz="0" w:space="0" w:color="auto"/>
        <w:left w:val="none" w:sz="0" w:space="0" w:color="auto"/>
        <w:bottom w:val="none" w:sz="0" w:space="0" w:color="auto"/>
        <w:right w:val="none" w:sz="0" w:space="0" w:color="auto"/>
      </w:divBdr>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49973797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0435515">
      <w:bodyDiv w:val="1"/>
      <w:marLeft w:val="0"/>
      <w:marRight w:val="0"/>
      <w:marTop w:val="0"/>
      <w:marBottom w:val="0"/>
      <w:divBdr>
        <w:top w:val="none" w:sz="0" w:space="0" w:color="auto"/>
        <w:left w:val="none" w:sz="0" w:space="0" w:color="auto"/>
        <w:bottom w:val="none" w:sz="0" w:space="0" w:color="auto"/>
        <w:right w:val="none" w:sz="0" w:space="0" w:color="auto"/>
      </w:divBdr>
      <w:divsChild>
        <w:div w:id="893269803">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243659">
      <w:bodyDiv w:val="1"/>
      <w:marLeft w:val="0"/>
      <w:marRight w:val="0"/>
      <w:marTop w:val="0"/>
      <w:marBottom w:val="0"/>
      <w:divBdr>
        <w:top w:val="none" w:sz="0" w:space="0" w:color="auto"/>
        <w:left w:val="none" w:sz="0" w:space="0" w:color="auto"/>
        <w:bottom w:val="none" w:sz="0" w:space="0" w:color="auto"/>
        <w:right w:val="none" w:sz="0" w:space="0" w:color="auto"/>
      </w:divBdr>
      <w:divsChild>
        <w:div w:id="20976976">
          <w:marLeft w:val="0"/>
          <w:marRight w:val="0"/>
          <w:marTop w:val="0"/>
          <w:marBottom w:val="0"/>
          <w:divBdr>
            <w:top w:val="none" w:sz="0" w:space="0" w:color="auto"/>
            <w:left w:val="none" w:sz="0" w:space="0" w:color="auto"/>
            <w:bottom w:val="none" w:sz="0" w:space="0" w:color="auto"/>
            <w:right w:val="none" w:sz="0" w:space="0" w:color="auto"/>
          </w:divBdr>
        </w:div>
        <w:div w:id="1050492051">
          <w:marLeft w:val="0"/>
          <w:marRight w:val="0"/>
          <w:marTop w:val="0"/>
          <w:marBottom w:val="0"/>
          <w:divBdr>
            <w:top w:val="none" w:sz="0" w:space="0" w:color="auto"/>
            <w:left w:val="none" w:sz="0" w:space="0" w:color="auto"/>
            <w:bottom w:val="none" w:sz="0" w:space="0" w:color="auto"/>
            <w:right w:val="none" w:sz="0" w:space="0" w:color="auto"/>
          </w:divBdr>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249892501">
          <w:marLeft w:val="0"/>
          <w:marRight w:val="0"/>
          <w:marTop w:val="0"/>
          <w:marBottom w:val="0"/>
          <w:divBdr>
            <w:top w:val="none" w:sz="0" w:space="0" w:color="auto"/>
            <w:left w:val="none" w:sz="0" w:space="0" w:color="auto"/>
            <w:bottom w:val="none" w:sz="0" w:space="0" w:color="auto"/>
            <w:right w:val="none" w:sz="0" w:space="0" w:color="auto"/>
          </w:divBdr>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3634051">
      <w:bodyDiv w:val="1"/>
      <w:marLeft w:val="0"/>
      <w:marRight w:val="0"/>
      <w:marTop w:val="0"/>
      <w:marBottom w:val="0"/>
      <w:divBdr>
        <w:top w:val="none" w:sz="0" w:space="0" w:color="auto"/>
        <w:left w:val="none" w:sz="0" w:space="0" w:color="auto"/>
        <w:bottom w:val="none" w:sz="0" w:space="0" w:color="auto"/>
        <w:right w:val="none" w:sz="0" w:space="0" w:color="auto"/>
      </w:divBdr>
    </w:div>
    <w:div w:id="1974871006">
      <w:bodyDiv w:val="1"/>
      <w:marLeft w:val="0"/>
      <w:marRight w:val="0"/>
      <w:marTop w:val="0"/>
      <w:marBottom w:val="0"/>
      <w:divBdr>
        <w:top w:val="none" w:sz="0" w:space="0" w:color="auto"/>
        <w:left w:val="none" w:sz="0" w:space="0" w:color="auto"/>
        <w:bottom w:val="none" w:sz="0" w:space="0" w:color="auto"/>
        <w:right w:val="none" w:sz="0" w:space="0" w:color="auto"/>
      </w:divBdr>
      <w:divsChild>
        <w:div w:id="1536195966">
          <w:marLeft w:val="0"/>
          <w:marRight w:val="0"/>
          <w:marTop w:val="0"/>
          <w:marBottom w:val="0"/>
          <w:divBdr>
            <w:top w:val="none" w:sz="0" w:space="0" w:color="auto"/>
            <w:left w:val="none" w:sz="0" w:space="0" w:color="auto"/>
            <w:bottom w:val="none" w:sz="0" w:space="0" w:color="auto"/>
            <w:right w:val="none" w:sz="0" w:space="0" w:color="auto"/>
          </w:divBdr>
        </w:div>
      </w:divsChild>
    </w:div>
    <w:div w:id="1975287662">
      <w:bodyDiv w:val="1"/>
      <w:marLeft w:val="0"/>
      <w:marRight w:val="0"/>
      <w:marTop w:val="0"/>
      <w:marBottom w:val="0"/>
      <w:divBdr>
        <w:top w:val="none" w:sz="0" w:space="0" w:color="auto"/>
        <w:left w:val="none" w:sz="0" w:space="0" w:color="auto"/>
        <w:bottom w:val="none" w:sz="0" w:space="0" w:color="auto"/>
        <w:right w:val="none" w:sz="0" w:space="0" w:color="auto"/>
      </w:divBdr>
      <w:divsChild>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273963">
          <w:marLeft w:val="0"/>
          <w:marRight w:val="0"/>
          <w:marTop w:val="0"/>
          <w:marBottom w:val="0"/>
          <w:divBdr>
            <w:top w:val="none" w:sz="0" w:space="0" w:color="auto"/>
            <w:left w:val="none" w:sz="0" w:space="0" w:color="auto"/>
            <w:bottom w:val="none" w:sz="0" w:space="0" w:color="auto"/>
            <w:right w:val="none" w:sz="0" w:space="0" w:color="auto"/>
          </w:divBdr>
        </w:div>
      </w:divsChild>
    </w:div>
    <w:div w:id="1976254752">
      <w:bodyDiv w:val="1"/>
      <w:marLeft w:val="0"/>
      <w:marRight w:val="0"/>
      <w:marTop w:val="0"/>
      <w:marBottom w:val="0"/>
      <w:divBdr>
        <w:top w:val="none" w:sz="0" w:space="0" w:color="auto"/>
        <w:left w:val="none" w:sz="0" w:space="0" w:color="auto"/>
        <w:bottom w:val="none" w:sz="0" w:space="0" w:color="auto"/>
        <w:right w:val="none" w:sz="0" w:space="0" w:color="auto"/>
      </w:divBdr>
      <w:divsChild>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 w:id="20716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7484736">
      <w:bodyDiv w:val="1"/>
      <w:marLeft w:val="0"/>
      <w:marRight w:val="0"/>
      <w:marTop w:val="0"/>
      <w:marBottom w:val="0"/>
      <w:divBdr>
        <w:top w:val="none" w:sz="0" w:space="0" w:color="auto"/>
        <w:left w:val="none" w:sz="0" w:space="0" w:color="auto"/>
        <w:bottom w:val="none" w:sz="0" w:space="0" w:color="auto"/>
        <w:right w:val="none" w:sz="0" w:space="0" w:color="auto"/>
      </w:divBdr>
      <w:divsChild>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678168">
      <w:bodyDiv w:val="1"/>
      <w:marLeft w:val="0"/>
      <w:marRight w:val="0"/>
      <w:marTop w:val="0"/>
      <w:marBottom w:val="0"/>
      <w:divBdr>
        <w:top w:val="none" w:sz="0" w:space="0" w:color="auto"/>
        <w:left w:val="none" w:sz="0" w:space="0" w:color="auto"/>
        <w:bottom w:val="none" w:sz="0" w:space="0" w:color="auto"/>
        <w:right w:val="none" w:sz="0" w:space="0" w:color="auto"/>
      </w:divBdr>
      <w:divsChild>
        <w:div w:id="942954308">
          <w:marLeft w:val="0"/>
          <w:marRight w:val="0"/>
          <w:marTop w:val="0"/>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645975">
      <w:bodyDiv w:val="1"/>
      <w:marLeft w:val="0"/>
      <w:marRight w:val="0"/>
      <w:marTop w:val="0"/>
      <w:marBottom w:val="0"/>
      <w:divBdr>
        <w:top w:val="none" w:sz="0" w:space="0" w:color="auto"/>
        <w:left w:val="none" w:sz="0" w:space="0" w:color="auto"/>
        <w:bottom w:val="none" w:sz="0" w:space="0" w:color="auto"/>
        <w:right w:val="none" w:sz="0" w:space="0" w:color="auto"/>
      </w:divBdr>
      <w:divsChild>
        <w:div w:id="296567045">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sChild>
    </w:div>
    <w:div w:id="1979651958">
      <w:bodyDiv w:val="1"/>
      <w:marLeft w:val="0"/>
      <w:marRight w:val="0"/>
      <w:marTop w:val="0"/>
      <w:marBottom w:val="0"/>
      <w:divBdr>
        <w:top w:val="none" w:sz="0" w:space="0" w:color="auto"/>
        <w:left w:val="none" w:sz="0" w:space="0" w:color="auto"/>
        <w:bottom w:val="none" w:sz="0" w:space="0" w:color="auto"/>
        <w:right w:val="none" w:sz="0" w:space="0" w:color="auto"/>
      </w:divBdr>
      <w:divsChild>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0071247">
      <w:bodyDiv w:val="1"/>
      <w:marLeft w:val="0"/>
      <w:marRight w:val="0"/>
      <w:marTop w:val="0"/>
      <w:marBottom w:val="0"/>
      <w:divBdr>
        <w:top w:val="none" w:sz="0" w:space="0" w:color="auto"/>
        <w:left w:val="none" w:sz="0" w:space="0" w:color="auto"/>
        <w:bottom w:val="none" w:sz="0" w:space="0" w:color="auto"/>
        <w:right w:val="none" w:sz="0" w:space="0" w:color="auto"/>
      </w:divBdr>
      <w:divsChild>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sChild>
                    <w:div w:id="2015641728">
                      <w:marLeft w:val="0"/>
                      <w:marRight w:val="0"/>
                      <w:marTop w:val="0"/>
                      <w:marBottom w:val="0"/>
                      <w:divBdr>
                        <w:top w:val="none" w:sz="0" w:space="0" w:color="auto"/>
                        <w:left w:val="none" w:sz="0" w:space="0" w:color="auto"/>
                        <w:bottom w:val="none" w:sz="0" w:space="0" w:color="auto"/>
                        <w:right w:val="none" w:sz="0" w:space="0" w:color="auto"/>
                      </w:divBdr>
                      <w:divsChild>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30218">
      <w:bodyDiv w:val="1"/>
      <w:marLeft w:val="0"/>
      <w:marRight w:val="0"/>
      <w:marTop w:val="0"/>
      <w:marBottom w:val="0"/>
      <w:divBdr>
        <w:top w:val="none" w:sz="0" w:space="0" w:color="auto"/>
        <w:left w:val="none" w:sz="0" w:space="0" w:color="auto"/>
        <w:bottom w:val="none" w:sz="0" w:space="0" w:color="auto"/>
        <w:right w:val="none" w:sz="0" w:space="0" w:color="auto"/>
      </w:divBdr>
      <w:divsChild>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sChild>
                                        <w:div w:id="210167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702671">
          <w:marLeft w:val="0"/>
          <w:marRight w:val="0"/>
          <w:marTop w:val="0"/>
          <w:marBottom w:val="0"/>
          <w:divBdr>
            <w:top w:val="none" w:sz="0" w:space="0" w:color="auto"/>
            <w:left w:val="none" w:sz="0" w:space="0" w:color="auto"/>
            <w:bottom w:val="none" w:sz="0" w:space="0" w:color="auto"/>
            <w:right w:val="none" w:sz="0" w:space="0" w:color="auto"/>
          </w:divBdr>
          <w:divsChild>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636229503">
          <w:marLeft w:val="0"/>
          <w:marRight w:val="0"/>
          <w:marTop w:val="0"/>
          <w:marBottom w:val="0"/>
          <w:divBdr>
            <w:top w:val="none" w:sz="0" w:space="0" w:color="auto"/>
            <w:left w:val="none" w:sz="0" w:space="0" w:color="auto"/>
            <w:bottom w:val="none" w:sz="0" w:space="0" w:color="auto"/>
            <w:right w:val="none" w:sz="0" w:space="0" w:color="auto"/>
          </w:divBdr>
        </w:div>
        <w:div w:id="1899900500">
          <w:marLeft w:val="0"/>
          <w:marRight w:val="0"/>
          <w:marTop w:val="0"/>
          <w:marBottom w:val="0"/>
          <w:divBdr>
            <w:top w:val="none" w:sz="0" w:space="0" w:color="auto"/>
            <w:left w:val="none" w:sz="0" w:space="0" w:color="auto"/>
            <w:bottom w:val="none" w:sz="0" w:space="0" w:color="auto"/>
            <w:right w:val="none" w:sz="0" w:space="0" w:color="auto"/>
          </w:divBdr>
        </w:div>
      </w:divsChild>
    </w:div>
    <w:div w:id="1982033471">
      <w:bodyDiv w:val="1"/>
      <w:marLeft w:val="0"/>
      <w:marRight w:val="0"/>
      <w:marTop w:val="0"/>
      <w:marBottom w:val="0"/>
      <w:divBdr>
        <w:top w:val="none" w:sz="0" w:space="0" w:color="auto"/>
        <w:left w:val="none" w:sz="0" w:space="0" w:color="auto"/>
        <w:bottom w:val="none" w:sz="0" w:space="0" w:color="auto"/>
        <w:right w:val="none" w:sz="0" w:space="0" w:color="auto"/>
      </w:divBdr>
      <w:divsChild>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sChild>
                                            <w:div w:id="2128813382">
                                              <w:marLeft w:val="0"/>
                                              <w:marRight w:val="0"/>
                                              <w:marTop w:val="0"/>
                                              <w:marBottom w:val="0"/>
                                              <w:divBdr>
                                                <w:top w:val="none" w:sz="0" w:space="0" w:color="auto"/>
                                                <w:left w:val="none" w:sz="0" w:space="0" w:color="auto"/>
                                                <w:bottom w:val="none" w:sz="0" w:space="0" w:color="auto"/>
                                                <w:right w:val="none" w:sz="0" w:space="0" w:color="auto"/>
                                              </w:divBdr>
                                              <w:divsChild>
                                                <w:div w:id="8248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7646">
                                          <w:marLeft w:val="0"/>
                                          <w:marRight w:val="0"/>
                                          <w:marTop w:val="0"/>
                                          <w:marBottom w:val="0"/>
                                          <w:divBdr>
                                            <w:top w:val="none" w:sz="0" w:space="0" w:color="auto"/>
                                            <w:left w:val="none" w:sz="0" w:space="0" w:color="auto"/>
                                            <w:bottom w:val="none" w:sz="0" w:space="0" w:color="auto"/>
                                            <w:right w:val="none" w:sz="0" w:space="0" w:color="auto"/>
                                          </w:divBdr>
                                          <w:divsChild>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49449">
                                              <w:marLeft w:val="0"/>
                                              <w:marRight w:val="0"/>
                                              <w:marTop w:val="0"/>
                                              <w:marBottom w:val="0"/>
                                              <w:divBdr>
                                                <w:top w:val="none" w:sz="0" w:space="0" w:color="auto"/>
                                                <w:left w:val="none" w:sz="0" w:space="0" w:color="auto"/>
                                                <w:bottom w:val="none" w:sz="0" w:space="0" w:color="auto"/>
                                                <w:right w:val="none" w:sz="0" w:space="0" w:color="auto"/>
                                              </w:divBdr>
                                              <w:divsChild>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534373">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2375">
      <w:bodyDiv w:val="1"/>
      <w:marLeft w:val="0"/>
      <w:marRight w:val="0"/>
      <w:marTop w:val="0"/>
      <w:marBottom w:val="0"/>
      <w:divBdr>
        <w:top w:val="none" w:sz="0" w:space="0" w:color="auto"/>
        <w:left w:val="none" w:sz="0" w:space="0" w:color="auto"/>
        <w:bottom w:val="none" w:sz="0" w:space="0" w:color="auto"/>
        <w:right w:val="none" w:sz="0" w:space="0" w:color="auto"/>
      </w:divBdr>
      <w:divsChild>
        <w:div w:id="1159886869">
          <w:marLeft w:val="0"/>
          <w:marRight w:val="0"/>
          <w:marTop w:val="0"/>
          <w:marBottom w:val="0"/>
          <w:divBdr>
            <w:top w:val="none" w:sz="0" w:space="0" w:color="auto"/>
            <w:left w:val="none" w:sz="0" w:space="0" w:color="auto"/>
            <w:bottom w:val="none" w:sz="0" w:space="0" w:color="auto"/>
            <w:right w:val="none" w:sz="0" w:space="0" w:color="auto"/>
          </w:divBdr>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5159895">
      <w:bodyDiv w:val="1"/>
      <w:marLeft w:val="0"/>
      <w:marRight w:val="0"/>
      <w:marTop w:val="0"/>
      <w:marBottom w:val="0"/>
      <w:divBdr>
        <w:top w:val="none" w:sz="0" w:space="0" w:color="auto"/>
        <w:left w:val="none" w:sz="0" w:space="0" w:color="auto"/>
        <w:bottom w:val="none" w:sz="0" w:space="0" w:color="auto"/>
        <w:right w:val="none" w:sz="0" w:space="0" w:color="auto"/>
      </w:divBdr>
      <w:divsChild>
        <w:div w:id="661395307">
          <w:marLeft w:val="0"/>
          <w:marRight w:val="0"/>
          <w:marTop w:val="0"/>
          <w:marBottom w:val="0"/>
          <w:divBdr>
            <w:top w:val="none" w:sz="0" w:space="0" w:color="auto"/>
            <w:left w:val="none" w:sz="0" w:space="0" w:color="auto"/>
            <w:bottom w:val="none" w:sz="0" w:space="0" w:color="auto"/>
            <w:right w:val="none" w:sz="0" w:space="0" w:color="auto"/>
          </w:divBdr>
        </w:div>
      </w:divsChild>
    </w:div>
    <w:div w:id="1985622157">
      <w:bodyDiv w:val="1"/>
      <w:marLeft w:val="0"/>
      <w:marRight w:val="0"/>
      <w:marTop w:val="0"/>
      <w:marBottom w:val="0"/>
      <w:divBdr>
        <w:top w:val="none" w:sz="0" w:space="0" w:color="auto"/>
        <w:left w:val="none" w:sz="0" w:space="0" w:color="auto"/>
        <w:bottom w:val="none" w:sz="0" w:space="0" w:color="auto"/>
        <w:right w:val="none" w:sz="0" w:space="0" w:color="auto"/>
      </w:divBdr>
      <w:divsChild>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 w:id="20912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0895">
      <w:bodyDiv w:val="1"/>
      <w:marLeft w:val="0"/>
      <w:marRight w:val="0"/>
      <w:marTop w:val="0"/>
      <w:marBottom w:val="0"/>
      <w:divBdr>
        <w:top w:val="none" w:sz="0" w:space="0" w:color="auto"/>
        <w:left w:val="none" w:sz="0" w:space="0" w:color="auto"/>
        <w:bottom w:val="none" w:sz="0" w:space="0" w:color="auto"/>
        <w:right w:val="none" w:sz="0" w:space="0" w:color="auto"/>
      </w:divBdr>
      <w:divsChild>
        <w:div w:id="899482904">
          <w:marLeft w:val="0"/>
          <w:marRight w:val="0"/>
          <w:marTop w:val="0"/>
          <w:marBottom w:val="0"/>
          <w:divBdr>
            <w:top w:val="none" w:sz="0" w:space="0" w:color="auto"/>
            <w:left w:val="none" w:sz="0" w:space="0" w:color="auto"/>
            <w:bottom w:val="none" w:sz="0" w:space="0" w:color="auto"/>
            <w:right w:val="none" w:sz="0" w:space="0" w:color="auto"/>
          </w:divBdr>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7007401">
      <w:bodyDiv w:val="1"/>
      <w:marLeft w:val="0"/>
      <w:marRight w:val="0"/>
      <w:marTop w:val="0"/>
      <w:marBottom w:val="0"/>
      <w:divBdr>
        <w:top w:val="none" w:sz="0" w:space="0" w:color="auto"/>
        <w:left w:val="none" w:sz="0" w:space="0" w:color="auto"/>
        <w:bottom w:val="none" w:sz="0" w:space="0" w:color="auto"/>
        <w:right w:val="none" w:sz="0" w:space="0" w:color="auto"/>
      </w:divBdr>
      <w:divsChild>
        <w:div w:id="1372462348">
          <w:marLeft w:val="0"/>
          <w:marRight w:val="0"/>
          <w:marTop w:val="0"/>
          <w:marBottom w:val="0"/>
          <w:divBdr>
            <w:top w:val="none" w:sz="0" w:space="0" w:color="auto"/>
            <w:left w:val="none" w:sz="0" w:space="0" w:color="auto"/>
            <w:bottom w:val="none" w:sz="0" w:space="0" w:color="auto"/>
            <w:right w:val="none" w:sz="0" w:space="0" w:color="auto"/>
          </w:divBdr>
        </w:div>
        <w:div w:id="2111897917">
          <w:marLeft w:val="0"/>
          <w:marRight w:val="0"/>
          <w:marTop w:val="0"/>
          <w:marBottom w:val="0"/>
          <w:divBdr>
            <w:top w:val="none" w:sz="0" w:space="0" w:color="auto"/>
            <w:left w:val="none" w:sz="0" w:space="0" w:color="auto"/>
            <w:bottom w:val="none" w:sz="0" w:space="0" w:color="auto"/>
            <w:right w:val="none" w:sz="0" w:space="0" w:color="auto"/>
          </w:divBdr>
          <w:divsChild>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sChild>
                    <w:div w:id="2022538303">
                      <w:marLeft w:val="0"/>
                      <w:marRight w:val="0"/>
                      <w:marTop w:val="0"/>
                      <w:marBottom w:val="0"/>
                      <w:divBdr>
                        <w:top w:val="none" w:sz="0" w:space="0" w:color="auto"/>
                        <w:left w:val="none" w:sz="0" w:space="0" w:color="auto"/>
                        <w:bottom w:val="none" w:sz="0" w:space="0" w:color="auto"/>
                        <w:right w:val="none" w:sz="0" w:space="0" w:color="auto"/>
                      </w:divBdr>
                      <w:divsChild>
                        <w:div w:id="1594781560">
                          <w:marLeft w:val="0"/>
                          <w:marRight w:val="0"/>
                          <w:marTop w:val="0"/>
                          <w:marBottom w:val="0"/>
                          <w:divBdr>
                            <w:top w:val="none" w:sz="0" w:space="0" w:color="auto"/>
                            <w:left w:val="none" w:sz="0" w:space="0" w:color="auto"/>
                            <w:bottom w:val="none" w:sz="0" w:space="0" w:color="auto"/>
                            <w:right w:val="none" w:sz="0" w:space="0" w:color="auto"/>
                          </w:divBdr>
                        </w:div>
                        <w:div w:id="19658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397139">
      <w:bodyDiv w:val="1"/>
      <w:marLeft w:val="0"/>
      <w:marRight w:val="0"/>
      <w:marTop w:val="0"/>
      <w:marBottom w:val="0"/>
      <w:divBdr>
        <w:top w:val="none" w:sz="0" w:space="0" w:color="auto"/>
        <w:left w:val="none" w:sz="0" w:space="0" w:color="auto"/>
        <w:bottom w:val="none" w:sz="0" w:space="0" w:color="auto"/>
        <w:right w:val="none" w:sz="0" w:space="0" w:color="auto"/>
      </w:divBdr>
    </w:div>
    <w:div w:id="1988390577">
      <w:bodyDiv w:val="1"/>
      <w:marLeft w:val="0"/>
      <w:marRight w:val="0"/>
      <w:marTop w:val="0"/>
      <w:marBottom w:val="0"/>
      <w:divBdr>
        <w:top w:val="none" w:sz="0" w:space="0" w:color="auto"/>
        <w:left w:val="none" w:sz="0" w:space="0" w:color="auto"/>
        <w:bottom w:val="none" w:sz="0" w:space="0" w:color="auto"/>
        <w:right w:val="none" w:sz="0" w:space="0" w:color="auto"/>
      </w:divBdr>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89894003">
      <w:bodyDiv w:val="1"/>
      <w:marLeft w:val="0"/>
      <w:marRight w:val="0"/>
      <w:marTop w:val="0"/>
      <w:marBottom w:val="0"/>
      <w:divBdr>
        <w:top w:val="none" w:sz="0" w:space="0" w:color="auto"/>
        <w:left w:val="none" w:sz="0" w:space="0" w:color="auto"/>
        <w:bottom w:val="none" w:sz="0" w:space="0" w:color="auto"/>
        <w:right w:val="none" w:sz="0" w:space="0" w:color="auto"/>
      </w:divBdr>
      <w:divsChild>
        <w:div w:id="675352513">
          <w:marLeft w:val="0"/>
          <w:marRight w:val="0"/>
          <w:marTop w:val="0"/>
          <w:marBottom w:val="0"/>
          <w:divBdr>
            <w:top w:val="none" w:sz="0" w:space="0" w:color="auto"/>
            <w:left w:val="none" w:sz="0" w:space="0" w:color="auto"/>
            <w:bottom w:val="none" w:sz="0" w:space="0" w:color="auto"/>
            <w:right w:val="none" w:sz="0" w:space="0" w:color="auto"/>
          </w:divBdr>
        </w:div>
      </w:divsChild>
    </w:div>
    <w:div w:id="1990161652">
      <w:bodyDiv w:val="1"/>
      <w:marLeft w:val="0"/>
      <w:marRight w:val="0"/>
      <w:marTop w:val="0"/>
      <w:marBottom w:val="0"/>
      <w:divBdr>
        <w:top w:val="none" w:sz="0" w:space="0" w:color="auto"/>
        <w:left w:val="none" w:sz="0" w:space="0" w:color="auto"/>
        <w:bottom w:val="none" w:sz="0" w:space="0" w:color="auto"/>
        <w:right w:val="none" w:sz="0" w:space="0" w:color="auto"/>
      </w:divBdr>
      <w:divsChild>
        <w:div w:id="1652757282">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sChild>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202984363">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0594059">
      <w:bodyDiv w:val="1"/>
      <w:marLeft w:val="0"/>
      <w:marRight w:val="0"/>
      <w:marTop w:val="0"/>
      <w:marBottom w:val="0"/>
      <w:divBdr>
        <w:top w:val="none" w:sz="0" w:space="0" w:color="auto"/>
        <w:left w:val="none" w:sz="0" w:space="0" w:color="auto"/>
        <w:bottom w:val="none" w:sz="0" w:space="0" w:color="auto"/>
        <w:right w:val="none" w:sz="0" w:space="0" w:color="auto"/>
      </w:divBdr>
    </w:div>
    <w:div w:id="1990745018">
      <w:bodyDiv w:val="1"/>
      <w:marLeft w:val="0"/>
      <w:marRight w:val="0"/>
      <w:marTop w:val="0"/>
      <w:marBottom w:val="0"/>
      <w:divBdr>
        <w:top w:val="none" w:sz="0" w:space="0" w:color="auto"/>
        <w:left w:val="none" w:sz="0" w:space="0" w:color="auto"/>
        <w:bottom w:val="none" w:sz="0" w:space="0" w:color="auto"/>
        <w:right w:val="none" w:sz="0" w:space="0" w:color="auto"/>
      </w:divBdr>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sChild>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546725491">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907094">
      <w:bodyDiv w:val="1"/>
      <w:marLeft w:val="0"/>
      <w:marRight w:val="0"/>
      <w:marTop w:val="0"/>
      <w:marBottom w:val="0"/>
      <w:divBdr>
        <w:top w:val="none" w:sz="0" w:space="0" w:color="auto"/>
        <w:left w:val="none" w:sz="0" w:space="0" w:color="auto"/>
        <w:bottom w:val="none" w:sz="0" w:space="0" w:color="auto"/>
        <w:right w:val="none" w:sz="0" w:space="0" w:color="auto"/>
      </w:divBdr>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14054180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8729">
      <w:bodyDiv w:val="1"/>
      <w:marLeft w:val="0"/>
      <w:marRight w:val="0"/>
      <w:marTop w:val="0"/>
      <w:marBottom w:val="0"/>
      <w:divBdr>
        <w:top w:val="none" w:sz="0" w:space="0" w:color="auto"/>
        <w:left w:val="none" w:sz="0" w:space="0" w:color="auto"/>
        <w:bottom w:val="none" w:sz="0" w:space="0" w:color="auto"/>
        <w:right w:val="none" w:sz="0" w:space="0" w:color="auto"/>
      </w:divBdr>
      <w:divsChild>
        <w:div w:id="1786852372">
          <w:marLeft w:val="0"/>
          <w:marRight w:val="0"/>
          <w:marTop w:val="0"/>
          <w:marBottom w:val="0"/>
          <w:divBdr>
            <w:top w:val="none" w:sz="0" w:space="0" w:color="auto"/>
            <w:left w:val="none" w:sz="0" w:space="0" w:color="auto"/>
            <w:bottom w:val="none" w:sz="0" w:space="0" w:color="auto"/>
            <w:right w:val="none" w:sz="0" w:space="0" w:color="auto"/>
          </w:divBdr>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702827505">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2098940362">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156066560">
          <w:marLeft w:val="0"/>
          <w:marRight w:val="0"/>
          <w:marTop w:val="0"/>
          <w:marBottom w:val="0"/>
          <w:divBdr>
            <w:top w:val="none" w:sz="0" w:space="0" w:color="auto"/>
            <w:left w:val="none" w:sz="0" w:space="0" w:color="auto"/>
            <w:bottom w:val="none" w:sz="0" w:space="0" w:color="auto"/>
            <w:right w:val="none" w:sz="0" w:space="0" w:color="auto"/>
          </w:divBdr>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5398">
      <w:bodyDiv w:val="1"/>
      <w:marLeft w:val="0"/>
      <w:marRight w:val="0"/>
      <w:marTop w:val="0"/>
      <w:marBottom w:val="0"/>
      <w:divBdr>
        <w:top w:val="none" w:sz="0" w:space="0" w:color="auto"/>
        <w:left w:val="none" w:sz="0" w:space="0" w:color="auto"/>
        <w:bottom w:val="none" w:sz="0" w:space="0" w:color="auto"/>
        <w:right w:val="none" w:sz="0" w:space="0" w:color="auto"/>
      </w:divBdr>
      <w:divsChild>
        <w:div w:id="1989900353">
          <w:marLeft w:val="0"/>
          <w:marRight w:val="0"/>
          <w:marTop w:val="0"/>
          <w:marBottom w:val="0"/>
          <w:divBdr>
            <w:top w:val="none" w:sz="0" w:space="0" w:color="auto"/>
            <w:left w:val="none" w:sz="0" w:space="0" w:color="auto"/>
            <w:bottom w:val="none" w:sz="0" w:space="0" w:color="auto"/>
            <w:right w:val="none" w:sz="0" w:space="0" w:color="auto"/>
          </w:divBdr>
        </w:div>
        <w:div w:id="2099405353">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0979">
      <w:bodyDiv w:val="1"/>
      <w:marLeft w:val="0"/>
      <w:marRight w:val="0"/>
      <w:marTop w:val="0"/>
      <w:marBottom w:val="0"/>
      <w:divBdr>
        <w:top w:val="none" w:sz="0" w:space="0" w:color="auto"/>
        <w:left w:val="none" w:sz="0" w:space="0" w:color="auto"/>
        <w:bottom w:val="none" w:sz="0" w:space="0" w:color="auto"/>
        <w:right w:val="none" w:sz="0" w:space="0" w:color="auto"/>
      </w:divBdr>
      <w:divsChild>
        <w:div w:id="1234000045">
          <w:marLeft w:val="0"/>
          <w:marRight w:val="0"/>
          <w:marTop w:val="0"/>
          <w:marBottom w:val="0"/>
          <w:divBdr>
            <w:top w:val="none" w:sz="0" w:space="0" w:color="auto"/>
            <w:left w:val="none" w:sz="0" w:space="0" w:color="auto"/>
            <w:bottom w:val="none" w:sz="0" w:space="0" w:color="auto"/>
            <w:right w:val="none" w:sz="0" w:space="0" w:color="auto"/>
          </w:divBdr>
        </w:div>
      </w:divsChild>
    </w:div>
    <w:div w:id="1996571923">
      <w:bodyDiv w:val="1"/>
      <w:marLeft w:val="0"/>
      <w:marRight w:val="0"/>
      <w:marTop w:val="0"/>
      <w:marBottom w:val="0"/>
      <w:divBdr>
        <w:top w:val="none" w:sz="0" w:space="0" w:color="auto"/>
        <w:left w:val="none" w:sz="0" w:space="0" w:color="auto"/>
        <w:bottom w:val="none" w:sz="0" w:space="0" w:color="auto"/>
        <w:right w:val="none" w:sz="0" w:space="0" w:color="auto"/>
      </w:divBdr>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7804058">
      <w:bodyDiv w:val="1"/>
      <w:marLeft w:val="0"/>
      <w:marRight w:val="0"/>
      <w:marTop w:val="0"/>
      <w:marBottom w:val="0"/>
      <w:divBdr>
        <w:top w:val="none" w:sz="0" w:space="0" w:color="auto"/>
        <w:left w:val="none" w:sz="0" w:space="0" w:color="auto"/>
        <w:bottom w:val="none" w:sz="0" w:space="0" w:color="auto"/>
        <w:right w:val="none" w:sz="0" w:space="0" w:color="auto"/>
      </w:divBdr>
    </w:div>
    <w:div w:id="1998218201">
      <w:bodyDiv w:val="1"/>
      <w:marLeft w:val="0"/>
      <w:marRight w:val="0"/>
      <w:marTop w:val="0"/>
      <w:marBottom w:val="0"/>
      <w:divBdr>
        <w:top w:val="none" w:sz="0" w:space="0" w:color="auto"/>
        <w:left w:val="none" w:sz="0" w:space="0" w:color="auto"/>
        <w:bottom w:val="none" w:sz="0" w:space="0" w:color="auto"/>
        <w:right w:val="none" w:sz="0" w:space="0" w:color="auto"/>
      </w:divBdr>
      <w:divsChild>
        <w:div w:id="1215046511">
          <w:marLeft w:val="0"/>
          <w:marRight w:val="0"/>
          <w:marTop w:val="0"/>
          <w:marBottom w:val="0"/>
          <w:divBdr>
            <w:top w:val="none" w:sz="0" w:space="0" w:color="auto"/>
            <w:left w:val="none" w:sz="0" w:space="0" w:color="auto"/>
            <w:bottom w:val="none" w:sz="0" w:space="0" w:color="auto"/>
            <w:right w:val="none" w:sz="0" w:space="0" w:color="auto"/>
          </w:divBdr>
        </w:div>
      </w:divsChild>
    </w:div>
    <w:div w:id="1998339768">
      <w:bodyDiv w:val="1"/>
      <w:marLeft w:val="0"/>
      <w:marRight w:val="0"/>
      <w:marTop w:val="0"/>
      <w:marBottom w:val="0"/>
      <w:divBdr>
        <w:top w:val="none" w:sz="0" w:space="0" w:color="auto"/>
        <w:left w:val="none" w:sz="0" w:space="0" w:color="auto"/>
        <w:bottom w:val="none" w:sz="0" w:space="0" w:color="auto"/>
        <w:right w:val="none" w:sz="0" w:space="0" w:color="auto"/>
      </w:divBdr>
      <w:divsChild>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sChild>
                    <w:div w:id="20065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15443">
      <w:bodyDiv w:val="1"/>
      <w:marLeft w:val="0"/>
      <w:marRight w:val="0"/>
      <w:marTop w:val="0"/>
      <w:marBottom w:val="0"/>
      <w:divBdr>
        <w:top w:val="none" w:sz="0" w:space="0" w:color="auto"/>
        <w:left w:val="none" w:sz="0" w:space="0" w:color="auto"/>
        <w:bottom w:val="none" w:sz="0" w:space="0" w:color="auto"/>
        <w:right w:val="none" w:sz="0" w:space="0" w:color="auto"/>
      </w:divBdr>
      <w:divsChild>
        <w:div w:id="1493451650">
          <w:marLeft w:val="0"/>
          <w:marRight w:val="0"/>
          <w:marTop w:val="0"/>
          <w:marBottom w:val="0"/>
          <w:divBdr>
            <w:top w:val="none" w:sz="0" w:space="0" w:color="auto"/>
            <w:left w:val="none" w:sz="0" w:space="0" w:color="auto"/>
            <w:bottom w:val="none" w:sz="0" w:space="0" w:color="auto"/>
            <w:right w:val="none" w:sz="0" w:space="0" w:color="auto"/>
          </w:divBdr>
        </w:div>
      </w:divsChild>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646295">
      <w:bodyDiv w:val="1"/>
      <w:marLeft w:val="0"/>
      <w:marRight w:val="0"/>
      <w:marTop w:val="0"/>
      <w:marBottom w:val="0"/>
      <w:divBdr>
        <w:top w:val="none" w:sz="0" w:space="0" w:color="auto"/>
        <w:left w:val="none" w:sz="0" w:space="0" w:color="auto"/>
        <w:bottom w:val="none" w:sz="0" w:space="0" w:color="auto"/>
        <w:right w:val="none" w:sz="0" w:space="0" w:color="auto"/>
      </w:divBdr>
      <w:divsChild>
        <w:div w:id="1312178644">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845200">
      <w:bodyDiv w:val="1"/>
      <w:marLeft w:val="0"/>
      <w:marRight w:val="0"/>
      <w:marTop w:val="0"/>
      <w:marBottom w:val="0"/>
      <w:divBdr>
        <w:top w:val="none" w:sz="0" w:space="0" w:color="auto"/>
        <w:left w:val="none" w:sz="0" w:space="0" w:color="auto"/>
        <w:bottom w:val="none" w:sz="0" w:space="0" w:color="auto"/>
        <w:right w:val="none" w:sz="0" w:space="0" w:color="auto"/>
      </w:divBdr>
      <w:divsChild>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sChild>
                <w:div w:id="2127963917">
                  <w:marLeft w:val="0"/>
                  <w:marRight w:val="0"/>
                  <w:marTop w:val="0"/>
                  <w:marBottom w:val="0"/>
                  <w:divBdr>
                    <w:top w:val="none" w:sz="0" w:space="0" w:color="auto"/>
                    <w:left w:val="none" w:sz="0" w:space="0" w:color="auto"/>
                    <w:bottom w:val="none" w:sz="0" w:space="0" w:color="auto"/>
                    <w:right w:val="none" w:sz="0" w:space="0" w:color="auto"/>
                  </w:divBdr>
                  <w:divsChild>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43262204">
          <w:marLeft w:val="0"/>
          <w:marRight w:val="0"/>
          <w:marTop w:val="0"/>
          <w:marBottom w:val="0"/>
          <w:divBdr>
            <w:top w:val="none" w:sz="0" w:space="0" w:color="auto"/>
            <w:left w:val="none" w:sz="0" w:space="0" w:color="auto"/>
            <w:bottom w:val="none" w:sz="0" w:space="0" w:color="auto"/>
            <w:right w:val="none" w:sz="0" w:space="0" w:color="auto"/>
          </w:divBdr>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507057">
      <w:bodyDiv w:val="1"/>
      <w:marLeft w:val="0"/>
      <w:marRight w:val="0"/>
      <w:marTop w:val="0"/>
      <w:marBottom w:val="0"/>
      <w:divBdr>
        <w:top w:val="none" w:sz="0" w:space="0" w:color="auto"/>
        <w:left w:val="none" w:sz="0" w:space="0" w:color="auto"/>
        <w:bottom w:val="none" w:sz="0" w:space="0" w:color="auto"/>
        <w:right w:val="none" w:sz="0" w:space="0" w:color="auto"/>
      </w:divBdr>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433496">
      <w:bodyDiv w:val="1"/>
      <w:marLeft w:val="0"/>
      <w:marRight w:val="0"/>
      <w:marTop w:val="0"/>
      <w:marBottom w:val="0"/>
      <w:divBdr>
        <w:top w:val="none" w:sz="0" w:space="0" w:color="auto"/>
        <w:left w:val="none" w:sz="0" w:space="0" w:color="auto"/>
        <w:bottom w:val="none" w:sz="0" w:space="0" w:color="auto"/>
        <w:right w:val="none" w:sz="0" w:space="0" w:color="auto"/>
      </w:divBdr>
      <w:divsChild>
        <w:div w:id="2003578409">
          <w:marLeft w:val="0"/>
          <w:marRight w:val="0"/>
          <w:marTop w:val="0"/>
          <w:marBottom w:val="0"/>
          <w:divBdr>
            <w:top w:val="none" w:sz="0" w:space="0" w:color="auto"/>
            <w:left w:val="none" w:sz="0" w:space="0" w:color="auto"/>
            <w:bottom w:val="none" w:sz="0" w:space="0" w:color="auto"/>
            <w:right w:val="none" w:sz="0" w:space="0" w:color="auto"/>
          </w:divBdr>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sChild>
    </w:div>
    <w:div w:id="2005938603">
      <w:bodyDiv w:val="1"/>
      <w:marLeft w:val="0"/>
      <w:marRight w:val="0"/>
      <w:marTop w:val="0"/>
      <w:marBottom w:val="0"/>
      <w:divBdr>
        <w:top w:val="none" w:sz="0" w:space="0" w:color="auto"/>
        <w:left w:val="none" w:sz="0" w:space="0" w:color="auto"/>
        <w:bottom w:val="none" w:sz="0" w:space="0" w:color="auto"/>
        <w:right w:val="none" w:sz="0" w:space="0" w:color="auto"/>
      </w:divBdr>
      <w:divsChild>
        <w:div w:id="897715521">
          <w:marLeft w:val="0"/>
          <w:marRight w:val="0"/>
          <w:marTop w:val="0"/>
          <w:marBottom w:val="0"/>
          <w:divBdr>
            <w:top w:val="none" w:sz="0" w:space="0" w:color="auto"/>
            <w:left w:val="none" w:sz="0" w:space="0" w:color="auto"/>
            <w:bottom w:val="none" w:sz="0" w:space="0" w:color="auto"/>
            <w:right w:val="none" w:sz="0" w:space="0" w:color="auto"/>
          </w:divBdr>
          <w:divsChild>
            <w:div w:id="2071422077">
              <w:marLeft w:val="0"/>
              <w:marRight w:val="0"/>
              <w:marTop w:val="0"/>
              <w:marBottom w:val="0"/>
              <w:divBdr>
                <w:top w:val="none" w:sz="0" w:space="0" w:color="auto"/>
                <w:left w:val="none" w:sz="0" w:space="0" w:color="auto"/>
                <w:bottom w:val="none" w:sz="0" w:space="0" w:color="auto"/>
                <w:right w:val="none" w:sz="0" w:space="0" w:color="auto"/>
              </w:divBdr>
              <w:divsChild>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082022">
      <w:bodyDiv w:val="1"/>
      <w:marLeft w:val="0"/>
      <w:marRight w:val="0"/>
      <w:marTop w:val="0"/>
      <w:marBottom w:val="0"/>
      <w:divBdr>
        <w:top w:val="none" w:sz="0" w:space="0" w:color="auto"/>
        <w:left w:val="none" w:sz="0" w:space="0" w:color="auto"/>
        <w:bottom w:val="none" w:sz="0" w:space="0" w:color="auto"/>
        <w:right w:val="none" w:sz="0" w:space="0" w:color="auto"/>
      </w:divBdr>
      <w:divsChild>
        <w:div w:id="2000846266">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6975244">
      <w:bodyDiv w:val="1"/>
      <w:marLeft w:val="0"/>
      <w:marRight w:val="0"/>
      <w:marTop w:val="0"/>
      <w:marBottom w:val="0"/>
      <w:divBdr>
        <w:top w:val="none" w:sz="0" w:space="0" w:color="auto"/>
        <w:left w:val="none" w:sz="0" w:space="0" w:color="auto"/>
        <w:bottom w:val="none" w:sz="0" w:space="0" w:color="auto"/>
        <w:right w:val="none" w:sz="0" w:space="0" w:color="auto"/>
      </w:divBdr>
      <w:divsChild>
        <w:div w:id="1752198748">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 w:id="2030568766">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177357134">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172937">
      <w:bodyDiv w:val="1"/>
      <w:marLeft w:val="0"/>
      <w:marRight w:val="0"/>
      <w:marTop w:val="0"/>
      <w:marBottom w:val="0"/>
      <w:divBdr>
        <w:top w:val="none" w:sz="0" w:space="0" w:color="auto"/>
        <w:left w:val="none" w:sz="0" w:space="0" w:color="auto"/>
        <w:bottom w:val="none" w:sz="0" w:space="0" w:color="auto"/>
        <w:right w:val="none" w:sz="0" w:space="0" w:color="auto"/>
      </w:divBdr>
      <w:divsChild>
        <w:div w:id="2024699550">
          <w:marLeft w:val="0"/>
          <w:marRight w:val="0"/>
          <w:marTop w:val="0"/>
          <w:marBottom w:val="0"/>
          <w:divBdr>
            <w:top w:val="none" w:sz="0" w:space="0" w:color="auto"/>
            <w:left w:val="none" w:sz="0" w:space="0" w:color="auto"/>
            <w:bottom w:val="none" w:sz="0" w:space="0" w:color="auto"/>
            <w:right w:val="none" w:sz="0" w:space="0" w:color="auto"/>
          </w:divBdr>
        </w:div>
        <w:div w:id="1919358964">
          <w:marLeft w:val="0"/>
          <w:marRight w:val="0"/>
          <w:marTop w:val="0"/>
          <w:marBottom w:val="0"/>
          <w:divBdr>
            <w:top w:val="none" w:sz="0" w:space="0" w:color="auto"/>
            <w:left w:val="none" w:sz="0" w:space="0" w:color="auto"/>
            <w:bottom w:val="none" w:sz="0" w:space="0" w:color="auto"/>
            <w:right w:val="none" w:sz="0" w:space="0" w:color="auto"/>
          </w:divBdr>
        </w:div>
      </w:divsChild>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307167812">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180364">
      <w:bodyDiv w:val="1"/>
      <w:marLeft w:val="0"/>
      <w:marRight w:val="0"/>
      <w:marTop w:val="0"/>
      <w:marBottom w:val="0"/>
      <w:divBdr>
        <w:top w:val="none" w:sz="0" w:space="0" w:color="auto"/>
        <w:left w:val="none" w:sz="0" w:space="0" w:color="auto"/>
        <w:bottom w:val="none" w:sz="0" w:space="0" w:color="auto"/>
        <w:right w:val="none" w:sz="0" w:space="0" w:color="auto"/>
      </w:divBdr>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366594">
      <w:bodyDiv w:val="1"/>
      <w:marLeft w:val="0"/>
      <w:marRight w:val="0"/>
      <w:marTop w:val="0"/>
      <w:marBottom w:val="0"/>
      <w:divBdr>
        <w:top w:val="none" w:sz="0" w:space="0" w:color="auto"/>
        <w:left w:val="none" w:sz="0" w:space="0" w:color="auto"/>
        <w:bottom w:val="none" w:sz="0" w:space="0" w:color="auto"/>
        <w:right w:val="none" w:sz="0" w:space="0" w:color="auto"/>
      </w:divBdr>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759722">
      <w:bodyDiv w:val="1"/>
      <w:marLeft w:val="0"/>
      <w:marRight w:val="0"/>
      <w:marTop w:val="0"/>
      <w:marBottom w:val="0"/>
      <w:divBdr>
        <w:top w:val="none" w:sz="0" w:space="0" w:color="auto"/>
        <w:left w:val="none" w:sz="0" w:space="0" w:color="auto"/>
        <w:bottom w:val="none" w:sz="0" w:space="0" w:color="auto"/>
        <w:right w:val="none" w:sz="0" w:space="0" w:color="auto"/>
      </w:divBdr>
      <w:divsChild>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sChild>
                <w:div w:id="209165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4705">
          <w:marLeft w:val="0"/>
          <w:marRight w:val="0"/>
          <w:marTop w:val="0"/>
          <w:marBottom w:val="0"/>
          <w:divBdr>
            <w:top w:val="none" w:sz="0" w:space="0" w:color="auto"/>
            <w:left w:val="none" w:sz="0" w:space="0" w:color="auto"/>
            <w:bottom w:val="none" w:sz="0" w:space="0" w:color="auto"/>
            <w:right w:val="none" w:sz="0" w:space="0" w:color="auto"/>
          </w:divBdr>
        </w:div>
        <w:div w:id="2012560621">
          <w:marLeft w:val="0"/>
          <w:marRight w:val="0"/>
          <w:marTop w:val="0"/>
          <w:marBottom w:val="0"/>
          <w:divBdr>
            <w:top w:val="none" w:sz="0" w:space="0" w:color="auto"/>
            <w:left w:val="none" w:sz="0" w:space="0" w:color="auto"/>
            <w:bottom w:val="none" w:sz="0" w:space="0" w:color="auto"/>
            <w:right w:val="none" w:sz="0" w:space="0" w:color="auto"/>
          </w:divBdr>
        </w:div>
      </w:divsChild>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74325664">
          <w:marLeft w:val="0"/>
          <w:marRight w:val="0"/>
          <w:marTop w:val="0"/>
          <w:marBottom w:val="0"/>
          <w:divBdr>
            <w:top w:val="none" w:sz="0" w:space="0" w:color="auto"/>
            <w:left w:val="none" w:sz="0" w:space="0" w:color="auto"/>
            <w:bottom w:val="none" w:sz="0" w:space="0" w:color="auto"/>
            <w:right w:val="none" w:sz="0" w:space="0" w:color="auto"/>
          </w:divBdr>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489235">
      <w:bodyDiv w:val="1"/>
      <w:marLeft w:val="0"/>
      <w:marRight w:val="0"/>
      <w:marTop w:val="0"/>
      <w:marBottom w:val="0"/>
      <w:divBdr>
        <w:top w:val="none" w:sz="0" w:space="0" w:color="auto"/>
        <w:left w:val="none" w:sz="0" w:space="0" w:color="auto"/>
        <w:bottom w:val="none" w:sz="0" w:space="0" w:color="auto"/>
        <w:right w:val="none" w:sz="0" w:space="0" w:color="auto"/>
      </w:divBdr>
      <w:divsChild>
        <w:div w:id="636882578">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29213">
      <w:bodyDiv w:val="1"/>
      <w:marLeft w:val="0"/>
      <w:marRight w:val="0"/>
      <w:marTop w:val="0"/>
      <w:marBottom w:val="0"/>
      <w:divBdr>
        <w:top w:val="none" w:sz="0" w:space="0" w:color="auto"/>
        <w:left w:val="none" w:sz="0" w:space="0" w:color="auto"/>
        <w:bottom w:val="none" w:sz="0" w:space="0" w:color="auto"/>
        <w:right w:val="none" w:sz="0" w:space="0" w:color="auto"/>
      </w:divBdr>
      <w:divsChild>
        <w:div w:id="874073637">
          <w:marLeft w:val="0"/>
          <w:marRight w:val="0"/>
          <w:marTop w:val="0"/>
          <w:marBottom w:val="0"/>
          <w:divBdr>
            <w:top w:val="none" w:sz="0" w:space="0" w:color="auto"/>
            <w:left w:val="none" w:sz="0" w:space="0" w:color="auto"/>
            <w:bottom w:val="none" w:sz="0" w:space="0" w:color="auto"/>
            <w:right w:val="none" w:sz="0" w:space="0" w:color="auto"/>
          </w:divBdr>
        </w:div>
      </w:divsChild>
    </w:div>
    <w:div w:id="2013557840">
      <w:bodyDiv w:val="1"/>
      <w:marLeft w:val="0"/>
      <w:marRight w:val="0"/>
      <w:marTop w:val="0"/>
      <w:marBottom w:val="0"/>
      <w:divBdr>
        <w:top w:val="none" w:sz="0" w:space="0" w:color="auto"/>
        <w:left w:val="none" w:sz="0" w:space="0" w:color="auto"/>
        <w:bottom w:val="none" w:sz="0" w:space="0" w:color="auto"/>
        <w:right w:val="none" w:sz="0" w:space="0" w:color="auto"/>
      </w:divBdr>
      <w:divsChild>
        <w:div w:id="922640217">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144945">
      <w:bodyDiv w:val="1"/>
      <w:marLeft w:val="0"/>
      <w:marRight w:val="0"/>
      <w:marTop w:val="0"/>
      <w:marBottom w:val="0"/>
      <w:divBdr>
        <w:top w:val="none" w:sz="0" w:space="0" w:color="auto"/>
        <w:left w:val="none" w:sz="0" w:space="0" w:color="auto"/>
        <w:bottom w:val="none" w:sz="0" w:space="0" w:color="auto"/>
        <w:right w:val="none" w:sz="0" w:space="0" w:color="auto"/>
      </w:divBdr>
    </w:div>
    <w:div w:id="2014213728">
      <w:bodyDiv w:val="1"/>
      <w:marLeft w:val="0"/>
      <w:marRight w:val="0"/>
      <w:marTop w:val="0"/>
      <w:marBottom w:val="0"/>
      <w:divBdr>
        <w:top w:val="none" w:sz="0" w:space="0" w:color="auto"/>
        <w:left w:val="none" w:sz="0" w:space="0" w:color="auto"/>
        <w:bottom w:val="none" w:sz="0" w:space="0" w:color="auto"/>
        <w:right w:val="none" w:sz="0" w:space="0" w:color="auto"/>
      </w:divBdr>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06042">
      <w:bodyDiv w:val="1"/>
      <w:marLeft w:val="0"/>
      <w:marRight w:val="0"/>
      <w:marTop w:val="0"/>
      <w:marBottom w:val="0"/>
      <w:divBdr>
        <w:top w:val="none" w:sz="0" w:space="0" w:color="auto"/>
        <w:left w:val="none" w:sz="0" w:space="0" w:color="auto"/>
        <w:bottom w:val="none" w:sz="0" w:space="0" w:color="auto"/>
        <w:right w:val="none" w:sz="0" w:space="0" w:color="auto"/>
      </w:divBdr>
      <w:divsChild>
        <w:div w:id="110168298">
          <w:marLeft w:val="0"/>
          <w:marRight w:val="0"/>
          <w:marTop w:val="0"/>
          <w:marBottom w:val="0"/>
          <w:divBdr>
            <w:top w:val="none" w:sz="0" w:space="0" w:color="auto"/>
            <w:left w:val="none" w:sz="0" w:space="0" w:color="auto"/>
            <w:bottom w:val="none" w:sz="0" w:space="0" w:color="auto"/>
            <w:right w:val="none" w:sz="0" w:space="0" w:color="auto"/>
          </w:divBdr>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1862933776">
          <w:marLeft w:val="0"/>
          <w:marRight w:val="0"/>
          <w:marTop w:val="0"/>
          <w:marBottom w:val="0"/>
          <w:divBdr>
            <w:top w:val="none" w:sz="0" w:space="0" w:color="auto"/>
            <w:left w:val="none" w:sz="0" w:space="0" w:color="auto"/>
            <w:bottom w:val="none" w:sz="0" w:space="0" w:color="auto"/>
            <w:right w:val="none" w:sz="0" w:space="0" w:color="auto"/>
          </w:divBdr>
        </w:div>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467624481">
          <w:marLeft w:val="0"/>
          <w:marRight w:val="0"/>
          <w:marTop w:val="45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8072538">
      <w:bodyDiv w:val="1"/>
      <w:marLeft w:val="0"/>
      <w:marRight w:val="0"/>
      <w:marTop w:val="0"/>
      <w:marBottom w:val="0"/>
      <w:divBdr>
        <w:top w:val="none" w:sz="0" w:space="0" w:color="auto"/>
        <w:left w:val="none" w:sz="0" w:space="0" w:color="auto"/>
        <w:bottom w:val="none" w:sz="0" w:space="0" w:color="auto"/>
        <w:right w:val="none" w:sz="0" w:space="0" w:color="auto"/>
      </w:divBdr>
    </w:div>
    <w:div w:id="2018313952">
      <w:bodyDiv w:val="1"/>
      <w:marLeft w:val="0"/>
      <w:marRight w:val="0"/>
      <w:marTop w:val="0"/>
      <w:marBottom w:val="0"/>
      <w:divBdr>
        <w:top w:val="none" w:sz="0" w:space="0" w:color="auto"/>
        <w:left w:val="none" w:sz="0" w:space="0" w:color="auto"/>
        <w:bottom w:val="none" w:sz="0" w:space="0" w:color="auto"/>
        <w:right w:val="none" w:sz="0" w:space="0" w:color="auto"/>
      </w:divBdr>
    </w:div>
    <w:div w:id="2018384815">
      <w:bodyDiv w:val="1"/>
      <w:marLeft w:val="0"/>
      <w:marRight w:val="0"/>
      <w:marTop w:val="0"/>
      <w:marBottom w:val="0"/>
      <w:divBdr>
        <w:top w:val="none" w:sz="0" w:space="0" w:color="auto"/>
        <w:left w:val="none" w:sz="0" w:space="0" w:color="auto"/>
        <w:bottom w:val="none" w:sz="0" w:space="0" w:color="auto"/>
        <w:right w:val="none" w:sz="0" w:space="0" w:color="auto"/>
      </w:divBdr>
    </w:div>
    <w:div w:id="2018457971">
      <w:bodyDiv w:val="1"/>
      <w:marLeft w:val="0"/>
      <w:marRight w:val="0"/>
      <w:marTop w:val="0"/>
      <w:marBottom w:val="0"/>
      <w:divBdr>
        <w:top w:val="none" w:sz="0" w:space="0" w:color="auto"/>
        <w:left w:val="none" w:sz="0" w:space="0" w:color="auto"/>
        <w:bottom w:val="none" w:sz="0" w:space="0" w:color="auto"/>
        <w:right w:val="none" w:sz="0" w:space="0" w:color="auto"/>
      </w:divBdr>
      <w:divsChild>
        <w:div w:id="1554580340">
          <w:marLeft w:val="0"/>
          <w:marRight w:val="0"/>
          <w:marTop w:val="0"/>
          <w:marBottom w:val="0"/>
          <w:divBdr>
            <w:top w:val="none" w:sz="0" w:space="0" w:color="auto"/>
            <w:left w:val="none" w:sz="0" w:space="0" w:color="auto"/>
            <w:bottom w:val="none" w:sz="0" w:space="0" w:color="auto"/>
            <w:right w:val="none" w:sz="0" w:space="0" w:color="auto"/>
          </w:divBdr>
        </w:div>
      </w:divsChild>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318272193">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0622086">
      <w:bodyDiv w:val="1"/>
      <w:marLeft w:val="0"/>
      <w:marRight w:val="0"/>
      <w:marTop w:val="0"/>
      <w:marBottom w:val="0"/>
      <w:divBdr>
        <w:top w:val="none" w:sz="0" w:space="0" w:color="auto"/>
        <w:left w:val="none" w:sz="0" w:space="0" w:color="auto"/>
        <w:bottom w:val="none" w:sz="0" w:space="0" w:color="auto"/>
        <w:right w:val="none" w:sz="0" w:space="0" w:color="auto"/>
      </w:divBdr>
      <w:divsChild>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20840">
          <w:marLeft w:val="0"/>
          <w:marRight w:val="0"/>
          <w:marTop w:val="0"/>
          <w:marBottom w:val="0"/>
          <w:divBdr>
            <w:top w:val="none" w:sz="0" w:space="0" w:color="auto"/>
            <w:left w:val="none" w:sz="0" w:space="0" w:color="auto"/>
            <w:bottom w:val="none" w:sz="0" w:space="0" w:color="auto"/>
            <w:right w:val="none" w:sz="0" w:space="0" w:color="auto"/>
          </w:divBdr>
          <w:divsChild>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sChild>
                    <w:div w:id="2021347228">
                      <w:marLeft w:val="0"/>
                      <w:marRight w:val="0"/>
                      <w:marTop w:val="0"/>
                      <w:marBottom w:val="0"/>
                      <w:divBdr>
                        <w:top w:val="none" w:sz="0" w:space="0" w:color="auto"/>
                        <w:left w:val="none" w:sz="0" w:space="0" w:color="auto"/>
                        <w:bottom w:val="none" w:sz="0" w:space="0" w:color="auto"/>
                        <w:right w:val="none" w:sz="0" w:space="0" w:color="auto"/>
                      </w:divBdr>
                      <w:divsChild>
                        <w:div w:id="1797874127">
                          <w:marLeft w:val="0"/>
                          <w:marRight w:val="0"/>
                          <w:marTop w:val="0"/>
                          <w:marBottom w:val="0"/>
                          <w:divBdr>
                            <w:top w:val="none" w:sz="0" w:space="0" w:color="auto"/>
                            <w:left w:val="none" w:sz="0" w:space="0" w:color="auto"/>
                            <w:bottom w:val="none" w:sz="0" w:space="0" w:color="auto"/>
                            <w:right w:val="none" w:sz="0" w:space="0" w:color="auto"/>
                          </w:divBdr>
                          <w:divsChild>
                            <w:div w:id="2030139177">
                              <w:marLeft w:val="0"/>
                              <w:marRight w:val="0"/>
                              <w:marTop w:val="0"/>
                              <w:marBottom w:val="0"/>
                              <w:divBdr>
                                <w:top w:val="none" w:sz="0" w:space="0" w:color="auto"/>
                                <w:left w:val="none" w:sz="0" w:space="0" w:color="auto"/>
                                <w:bottom w:val="none" w:sz="0" w:space="0" w:color="auto"/>
                                <w:right w:val="none" w:sz="0" w:space="0" w:color="auto"/>
                              </w:divBdr>
                            </w:div>
                            <w:div w:id="208063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393583">
      <w:bodyDiv w:val="1"/>
      <w:marLeft w:val="0"/>
      <w:marRight w:val="0"/>
      <w:marTop w:val="0"/>
      <w:marBottom w:val="0"/>
      <w:divBdr>
        <w:top w:val="none" w:sz="0" w:space="0" w:color="auto"/>
        <w:left w:val="none" w:sz="0" w:space="0" w:color="auto"/>
        <w:bottom w:val="none" w:sz="0" w:space="0" w:color="auto"/>
        <w:right w:val="none" w:sz="0" w:space="0" w:color="auto"/>
      </w:divBdr>
      <w:divsChild>
        <w:div w:id="82720886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8062">
      <w:bodyDiv w:val="1"/>
      <w:marLeft w:val="0"/>
      <w:marRight w:val="0"/>
      <w:marTop w:val="0"/>
      <w:marBottom w:val="0"/>
      <w:divBdr>
        <w:top w:val="none" w:sz="0" w:space="0" w:color="auto"/>
        <w:left w:val="none" w:sz="0" w:space="0" w:color="auto"/>
        <w:bottom w:val="none" w:sz="0" w:space="0" w:color="auto"/>
        <w:right w:val="none" w:sz="0" w:space="0" w:color="auto"/>
      </w:divBdr>
      <w:divsChild>
        <w:div w:id="2129657992">
          <w:marLeft w:val="0"/>
          <w:marRight w:val="0"/>
          <w:marTop w:val="0"/>
          <w:marBottom w:val="0"/>
          <w:divBdr>
            <w:top w:val="none" w:sz="0" w:space="0" w:color="auto"/>
            <w:left w:val="none" w:sz="0" w:space="0" w:color="auto"/>
            <w:bottom w:val="none" w:sz="0" w:space="0" w:color="auto"/>
            <w:right w:val="none" w:sz="0" w:space="0" w:color="auto"/>
          </w:divBdr>
        </w:div>
      </w:divsChild>
    </w:div>
    <w:div w:id="2023169471">
      <w:bodyDiv w:val="1"/>
      <w:marLeft w:val="0"/>
      <w:marRight w:val="0"/>
      <w:marTop w:val="0"/>
      <w:marBottom w:val="0"/>
      <w:divBdr>
        <w:top w:val="none" w:sz="0" w:space="0" w:color="auto"/>
        <w:left w:val="none" w:sz="0" w:space="0" w:color="auto"/>
        <w:bottom w:val="none" w:sz="0" w:space="0" w:color="auto"/>
        <w:right w:val="none" w:sz="0" w:space="0" w:color="auto"/>
      </w:divBdr>
      <w:divsChild>
        <w:div w:id="1269893614">
          <w:marLeft w:val="0"/>
          <w:marRight w:val="0"/>
          <w:marTop w:val="0"/>
          <w:marBottom w:val="0"/>
          <w:divBdr>
            <w:top w:val="none" w:sz="0" w:space="0" w:color="auto"/>
            <w:left w:val="none" w:sz="0" w:space="0" w:color="auto"/>
            <w:bottom w:val="none" w:sz="0" w:space="0" w:color="auto"/>
            <w:right w:val="none" w:sz="0" w:space="0" w:color="auto"/>
          </w:divBdr>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1481846887">
          <w:marLeft w:val="0"/>
          <w:marRight w:val="0"/>
          <w:marTop w:val="0"/>
          <w:marBottom w:val="0"/>
          <w:divBdr>
            <w:top w:val="none" w:sz="0" w:space="0" w:color="auto"/>
            <w:left w:val="none" w:sz="0" w:space="0" w:color="auto"/>
            <w:bottom w:val="none" w:sz="0" w:space="0" w:color="auto"/>
            <w:right w:val="none" w:sz="0" w:space="0" w:color="auto"/>
          </w:divBdr>
        </w:div>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5599">
      <w:bodyDiv w:val="1"/>
      <w:marLeft w:val="0"/>
      <w:marRight w:val="0"/>
      <w:marTop w:val="0"/>
      <w:marBottom w:val="0"/>
      <w:divBdr>
        <w:top w:val="none" w:sz="0" w:space="0" w:color="auto"/>
        <w:left w:val="none" w:sz="0" w:space="0" w:color="auto"/>
        <w:bottom w:val="none" w:sz="0" w:space="0" w:color="auto"/>
        <w:right w:val="none" w:sz="0" w:space="0" w:color="auto"/>
      </w:divBdr>
      <w:divsChild>
        <w:div w:id="1129591081">
          <w:marLeft w:val="0"/>
          <w:marRight w:val="0"/>
          <w:marTop w:val="0"/>
          <w:marBottom w:val="0"/>
          <w:divBdr>
            <w:top w:val="none" w:sz="0" w:space="0" w:color="auto"/>
            <w:left w:val="none" w:sz="0" w:space="0" w:color="auto"/>
            <w:bottom w:val="none" w:sz="0" w:space="0" w:color="auto"/>
            <w:right w:val="none" w:sz="0" w:space="0" w:color="auto"/>
          </w:divBdr>
        </w:div>
      </w:divsChild>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sChild>
        <w:div w:id="1173647047">
          <w:marLeft w:val="0"/>
          <w:marRight w:val="0"/>
          <w:marTop w:val="0"/>
          <w:marBottom w:val="0"/>
          <w:divBdr>
            <w:top w:val="none" w:sz="0" w:space="0" w:color="auto"/>
            <w:left w:val="none" w:sz="0" w:space="0" w:color="auto"/>
            <w:bottom w:val="none" w:sz="0" w:space="0" w:color="auto"/>
            <w:right w:val="none" w:sz="0" w:space="0" w:color="auto"/>
          </w:divBdr>
        </w:div>
      </w:divsChild>
    </w:div>
    <w:div w:id="2024239272">
      <w:bodyDiv w:val="1"/>
      <w:marLeft w:val="0"/>
      <w:marRight w:val="0"/>
      <w:marTop w:val="0"/>
      <w:marBottom w:val="0"/>
      <w:divBdr>
        <w:top w:val="none" w:sz="0" w:space="0" w:color="auto"/>
        <w:left w:val="none" w:sz="0" w:space="0" w:color="auto"/>
        <w:bottom w:val="none" w:sz="0" w:space="0" w:color="auto"/>
        <w:right w:val="none" w:sz="0" w:space="0" w:color="auto"/>
      </w:divBdr>
      <w:divsChild>
        <w:div w:id="1374958322">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80144">
      <w:bodyDiv w:val="1"/>
      <w:marLeft w:val="0"/>
      <w:marRight w:val="0"/>
      <w:marTop w:val="0"/>
      <w:marBottom w:val="0"/>
      <w:divBdr>
        <w:top w:val="none" w:sz="0" w:space="0" w:color="auto"/>
        <w:left w:val="none" w:sz="0" w:space="0" w:color="auto"/>
        <w:bottom w:val="none" w:sz="0" w:space="0" w:color="auto"/>
        <w:right w:val="none" w:sz="0" w:space="0" w:color="auto"/>
      </w:divBdr>
      <w:divsChild>
        <w:div w:id="1305164457">
          <w:marLeft w:val="0"/>
          <w:marRight w:val="0"/>
          <w:marTop w:val="0"/>
          <w:marBottom w:val="0"/>
          <w:divBdr>
            <w:top w:val="none" w:sz="0" w:space="0" w:color="auto"/>
            <w:left w:val="none" w:sz="0" w:space="0" w:color="auto"/>
            <w:bottom w:val="none" w:sz="0" w:space="0" w:color="auto"/>
            <w:right w:val="none" w:sz="0" w:space="0" w:color="auto"/>
          </w:divBdr>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4743054">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5892">
      <w:bodyDiv w:val="1"/>
      <w:marLeft w:val="0"/>
      <w:marRight w:val="0"/>
      <w:marTop w:val="0"/>
      <w:marBottom w:val="0"/>
      <w:divBdr>
        <w:top w:val="none" w:sz="0" w:space="0" w:color="auto"/>
        <w:left w:val="none" w:sz="0" w:space="0" w:color="auto"/>
        <w:bottom w:val="none" w:sz="0" w:space="0" w:color="auto"/>
        <w:right w:val="none" w:sz="0" w:space="0" w:color="auto"/>
      </w:divBdr>
      <w:divsChild>
        <w:div w:id="2041512563">
          <w:marLeft w:val="0"/>
          <w:marRight w:val="0"/>
          <w:marTop w:val="0"/>
          <w:marBottom w:val="0"/>
          <w:divBdr>
            <w:top w:val="none" w:sz="0" w:space="0" w:color="auto"/>
            <w:left w:val="none" w:sz="0" w:space="0" w:color="auto"/>
            <w:bottom w:val="none" w:sz="0" w:space="0" w:color="auto"/>
            <w:right w:val="none" w:sz="0" w:space="0" w:color="auto"/>
          </w:divBdr>
          <w:divsChild>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 w:id="210622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185705157">
          <w:marLeft w:val="0"/>
          <w:marRight w:val="0"/>
          <w:marTop w:val="0"/>
          <w:marBottom w:val="0"/>
          <w:divBdr>
            <w:top w:val="none" w:sz="0" w:space="0" w:color="auto"/>
            <w:left w:val="none" w:sz="0" w:space="0" w:color="auto"/>
            <w:bottom w:val="none" w:sz="0" w:space="0" w:color="auto"/>
            <w:right w:val="none" w:sz="0" w:space="0" w:color="auto"/>
          </w:divBdr>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8167354">
      <w:bodyDiv w:val="1"/>
      <w:marLeft w:val="0"/>
      <w:marRight w:val="0"/>
      <w:marTop w:val="0"/>
      <w:marBottom w:val="0"/>
      <w:divBdr>
        <w:top w:val="none" w:sz="0" w:space="0" w:color="auto"/>
        <w:left w:val="none" w:sz="0" w:space="0" w:color="auto"/>
        <w:bottom w:val="none" w:sz="0" w:space="0" w:color="auto"/>
        <w:right w:val="none" w:sz="0" w:space="0" w:color="auto"/>
      </w:divBdr>
    </w:div>
    <w:div w:id="2028826104">
      <w:bodyDiv w:val="1"/>
      <w:marLeft w:val="0"/>
      <w:marRight w:val="0"/>
      <w:marTop w:val="0"/>
      <w:marBottom w:val="0"/>
      <w:divBdr>
        <w:top w:val="none" w:sz="0" w:space="0" w:color="auto"/>
        <w:left w:val="none" w:sz="0" w:space="0" w:color="auto"/>
        <w:bottom w:val="none" w:sz="0" w:space="0" w:color="auto"/>
        <w:right w:val="none" w:sz="0" w:space="0" w:color="auto"/>
      </w:divBdr>
      <w:divsChild>
        <w:div w:id="974145224">
          <w:marLeft w:val="0"/>
          <w:marRight w:val="0"/>
          <w:marTop w:val="0"/>
          <w:marBottom w:val="0"/>
          <w:divBdr>
            <w:top w:val="none" w:sz="0" w:space="0" w:color="auto"/>
            <w:left w:val="none" w:sz="0" w:space="0" w:color="auto"/>
            <w:bottom w:val="none" w:sz="0" w:space="0" w:color="auto"/>
            <w:right w:val="none" w:sz="0" w:space="0" w:color="auto"/>
          </w:divBdr>
        </w:div>
      </w:divsChild>
    </w:div>
    <w:div w:id="2029090020">
      <w:bodyDiv w:val="1"/>
      <w:marLeft w:val="0"/>
      <w:marRight w:val="0"/>
      <w:marTop w:val="0"/>
      <w:marBottom w:val="0"/>
      <w:divBdr>
        <w:top w:val="none" w:sz="0" w:space="0" w:color="auto"/>
        <w:left w:val="none" w:sz="0" w:space="0" w:color="auto"/>
        <w:bottom w:val="none" w:sz="0" w:space="0" w:color="auto"/>
        <w:right w:val="none" w:sz="0" w:space="0" w:color="auto"/>
      </w:divBdr>
      <w:divsChild>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sChild>
                    <w:div w:id="2008943399">
                      <w:marLeft w:val="0"/>
                      <w:marRight w:val="0"/>
                      <w:marTop w:val="0"/>
                      <w:marBottom w:val="0"/>
                      <w:divBdr>
                        <w:top w:val="none" w:sz="0" w:space="0" w:color="auto"/>
                        <w:left w:val="none" w:sz="0" w:space="0" w:color="auto"/>
                        <w:bottom w:val="none" w:sz="0" w:space="0" w:color="auto"/>
                        <w:right w:val="none" w:sz="0" w:space="0" w:color="auto"/>
                      </w:divBdr>
                      <w:divsChild>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604198">
      <w:bodyDiv w:val="1"/>
      <w:marLeft w:val="0"/>
      <w:marRight w:val="0"/>
      <w:marTop w:val="0"/>
      <w:marBottom w:val="0"/>
      <w:divBdr>
        <w:top w:val="none" w:sz="0" w:space="0" w:color="auto"/>
        <w:left w:val="none" w:sz="0" w:space="0" w:color="auto"/>
        <w:bottom w:val="none" w:sz="0" w:space="0" w:color="auto"/>
        <w:right w:val="none" w:sz="0" w:space="0" w:color="auto"/>
      </w:divBdr>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4320">
      <w:bodyDiv w:val="1"/>
      <w:marLeft w:val="0"/>
      <w:marRight w:val="0"/>
      <w:marTop w:val="0"/>
      <w:marBottom w:val="0"/>
      <w:divBdr>
        <w:top w:val="none" w:sz="0" w:space="0" w:color="auto"/>
        <w:left w:val="none" w:sz="0" w:space="0" w:color="auto"/>
        <w:bottom w:val="none" w:sz="0" w:space="0" w:color="auto"/>
        <w:right w:val="none" w:sz="0" w:space="0" w:color="auto"/>
      </w:divBdr>
      <w:divsChild>
        <w:div w:id="2101902117">
          <w:marLeft w:val="0"/>
          <w:marRight w:val="0"/>
          <w:marTop w:val="0"/>
          <w:marBottom w:val="0"/>
          <w:divBdr>
            <w:top w:val="none" w:sz="0" w:space="0" w:color="auto"/>
            <w:left w:val="none" w:sz="0" w:space="0" w:color="auto"/>
            <w:bottom w:val="none" w:sz="0" w:space="0" w:color="auto"/>
            <w:right w:val="none" w:sz="0" w:space="0" w:color="auto"/>
          </w:divBdr>
        </w:div>
      </w:divsChild>
    </w:div>
    <w:div w:id="2030911597">
      <w:bodyDiv w:val="1"/>
      <w:marLeft w:val="0"/>
      <w:marRight w:val="0"/>
      <w:marTop w:val="0"/>
      <w:marBottom w:val="0"/>
      <w:divBdr>
        <w:top w:val="none" w:sz="0" w:space="0" w:color="auto"/>
        <w:left w:val="none" w:sz="0" w:space="0" w:color="auto"/>
        <w:bottom w:val="none" w:sz="0" w:space="0" w:color="auto"/>
        <w:right w:val="none" w:sz="0" w:space="0" w:color="auto"/>
      </w:divBdr>
      <w:divsChild>
        <w:div w:id="295068258">
          <w:marLeft w:val="0"/>
          <w:marRight w:val="0"/>
          <w:marTop w:val="0"/>
          <w:marBottom w:val="0"/>
          <w:divBdr>
            <w:top w:val="none" w:sz="0" w:space="0" w:color="auto"/>
            <w:left w:val="none" w:sz="0" w:space="0" w:color="auto"/>
            <w:bottom w:val="none" w:sz="0" w:space="0" w:color="auto"/>
            <w:right w:val="none" w:sz="0" w:space="0" w:color="auto"/>
          </w:divBdr>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357897751">
          <w:marLeft w:val="0"/>
          <w:marRight w:val="0"/>
          <w:marTop w:val="0"/>
          <w:marBottom w:val="0"/>
          <w:divBdr>
            <w:top w:val="none" w:sz="0" w:space="0" w:color="auto"/>
            <w:left w:val="none" w:sz="0" w:space="0" w:color="auto"/>
            <w:bottom w:val="none" w:sz="0" w:space="0" w:color="auto"/>
            <w:right w:val="none" w:sz="0" w:space="0" w:color="auto"/>
          </w:divBdr>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759341">
      <w:bodyDiv w:val="1"/>
      <w:marLeft w:val="0"/>
      <w:marRight w:val="0"/>
      <w:marTop w:val="0"/>
      <w:marBottom w:val="0"/>
      <w:divBdr>
        <w:top w:val="none" w:sz="0" w:space="0" w:color="auto"/>
        <w:left w:val="none" w:sz="0" w:space="0" w:color="auto"/>
        <w:bottom w:val="none" w:sz="0" w:space="0" w:color="auto"/>
        <w:right w:val="none" w:sz="0" w:space="0" w:color="auto"/>
      </w:divBdr>
      <w:divsChild>
        <w:div w:id="369257679">
          <w:marLeft w:val="0"/>
          <w:marRight w:val="0"/>
          <w:marTop w:val="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146008">
      <w:bodyDiv w:val="1"/>
      <w:marLeft w:val="0"/>
      <w:marRight w:val="0"/>
      <w:marTop w:val="0"/>
      <w:marBottom w:val="0"/>
      <w:divBdr>
        <w:top w:val="none" w:sz="0" w:space="0" w:color="auto"/>
        <w:left w:val="none" w:sz="0" w:space="0" w:color="auto"/>
        <w:bottom w:val="none" w:sz="0" w:space="0" w:color="auto"/>
        <w:right w:val="none" w:sz="0" w:space="0" w:color="auto"/>
      </w:divBdr>
    </w:div>
    <w:div w:id="2032410250">
      <w:bodyDiv w:val="1"/>
      <w:marLeft w:val="0"/>
      <w:marRight w:val="0"/>
      <w:marTop w:val="0"/>
      <w:marBottom w:val="0"/>
      <w:divBdr>
        <w:top w:val="none" w:sz="0" w:space="0" w:color="auto"/>
        <w:left w:val="none" w:sz="0" w:space="0" w:color="auto"/>
        <w:bottom w:val="none" w:sz="0" w:space="0" w:color="auto"/>
        <w:right w:val="none" w:sz="0" w:space="0" w:color="auto"/>
      </w:divBdr>
      <w:divsChild>
        <w:div w:id="336925510">
          <w:marLeft w:val="0"/>
          <w:marRight w:val="0"/>
          <w:marTop w:val="0"/>
          <w:marBottom w:val="0"/>
          <w:divBdr>
            <w:top w:val="none" w:sz="0" w:space="0" w:color="auto"/>
            <w:left w:val="none" w:sz="0" w:space="0" w:color="auto"/>
            <w:bottom w:val="none" w:sz="0" w:space="0" w:color="auto"/>
            <w:right w:val="none" w:sz="0" w:space="0" w:color="auto"/>
          </w:divBdr>
        </w:div>
      </w:divsChild>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1977369918">
          <w:marLeft w:val="0"/>
          <w:marRight w:val="0"/>
          <w:marTop w:val="0"/>
          <w:marBottom w:val="0"/>
          <w:divBdr>
            <w:top w:val="none" w:sz="0" w:space="0" w:color="auto"/>
            <w:left w:val="none" w:sz="0" w:space="0" w:color="auto"/>
            <w:bottom w:val="none" w:sz="0" w:space="0" w:color="auto"/>
            <w:right w:val="none" w:sz="0" w:space="0" w:color="auto"/>
          </w:divBdr>
        </w:div>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191096">
      <w:bodyDiv w:val="1"/>
      <w:marLeft w:val="0"/>
      <w:marRight w:val="0"/>
      <w:marTop w:val="0"/>
      <w:marBottom w:val="0"/>
      <w:divBdr>
        <w:top w:val="none" w:sz="0" w:space="0" w:color="auto"/>
        <w:left w:val="none" w:sz="0" w:space="0" w:color="auto"/>
        <w:bottom w:val="none" w:sz="0" w:space="0" w:color="auto"/>
        <w:right w:val="none" w:sz="0" w:space="0" w:color="auto"/>
      </w:divBdr>
      <w:divsChild>
        <w:div w:id="1833913773">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09784">
      <w:bodyDiv w:val="1"/>
      <w:marLeft w:val="0"/>
      <w:marRight w:val="0"/>
      <w:marTop w:val="0"/>
      <w:marBottom w:val="0"/>
      <w:divBdr>
        <w:top w:val="none" w:sz="0" w:space="0" w:color="auto"/>
        <w:left w:val="none" w:sz="0" w:space="0" w:color="auto"/>
        <w:bottom w:val="none" w:sz="0" w:space="0" w:color="auto"/>
        <w:right w:val="none" w:sz="0" w:space="0" w:color="auto"/>
      </w:divBdr>
      <w:divsChild>
        <w:div w:id="1018894718">
          <w:marLeft w:val="0"/>
          <w:marRight w:val="0"/>
          <w:marTop w:val="0"/>
          <w:marBottom w:val="0"/>
          <w:divBdr>
            <w:top w:val="none" w:sz="0" w:space="0" w:color="auto"/>
            <w:left w:val="none" w:sz="0" w:space="0" w:color="auto"/>
            <w:bottom w:val="none" w:sz="0" w:space="0" w:color="auto"/>
            <w:right w:val="none" w:sz="0" w:space="0" w:color="auto"/>
          </w:divBdr>
          <w:divsChild>
            <w:div w:id="2034577730">
              <w:marLeft w:val="0"/>
              <w:marRight w:val="0"/>
              <w:marTop w:val="0"/>
              <w:marBottom w:val="0"/>
              <w:divBdr>
                <w:top w:val="none" w:sz="0" w:space="0" w:color="auto"/>
                <w:left w:val="none" w:sz="0" w:space="0" w:color="auto"/>
                <w:bottom w:val="none" w:sz="0" w:space="0" w:color="auto"/>
                <w:right w:val="none" w:sz="0" w:space="0" w:color="auto"/>
              </w:divBdr>
              <w:divsChild>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565554">
          <w:marLeft w:val="0"/>
          <w:marRight w:val="0"/>
          <w:marTop w:val="0"/>
          <w:marBottom w:val="0"/>
          <w:divBdr>
            <w:top w:val="none" w:sz="0" w:space="0" w:color="auto"/>
            <w:left w:val="none" w:sz="0" w:space="0" w:color="auto"/>
            <w:bottom w:val="none" w:sz="0" w:space="0" w:color="auto"/>
            <w:right w:val="none" w:sz="0" w:space="0" w:color="auto"/>
          </w:divBdr>
          <w:divsChild>
            <w:div w:id="2033920089">
              <w:marLeft w:val="0"/>
              <w:marRight w:val="0"/>
              <w:marTop w:val="0"/>
              <w:marBottom w:val="0"/>
              <w:divBdr>
                <w:top w:val="none" w:sz="0" w:space="0" w:color="auto"/>
                <w:left w:val="none" w:sz="0" w:space="0" w:color="auto"/>
                <w:bottom w:val="none" w:sz="0" w:space="0" w:color="auto"/>
                <w:right w:val="none" w:sz="0" w:space="0" w:color="auto"/>
              </w:divBdr>
              <w:divsChild>
                <w:div w:id="42939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992397">
      <w:bodyDiv w:val="1"/>
      <w:marLeft w:val="0"/>
      <w:marRight w:val="0"/>
      <w:marTop w:val="0"/>
      <w:marBottom w:val="0"/>
      <w:divBdr>
        <w:top w:val="none" w:sz="0" w:space="0" w:color="auto"/>
        <w:left w:val="none" w:sz="0" w:space="0" w:color="auto"/>
        <w:bottom w:val="none" w:sz="0" w:space="0" w:color="auto"/>
        <w:right w:val="none" w:sz="0" w:space="0" w:color="auto"/>
      </w:divBdr>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993533287">
          <w:marLeft w:val="0"/>
          <w:marRight w:val="0"/>
          <w:marTop w:val="0"/>
          <w:marBottom w:val="0"/>
          <w:divBdr>
            <w:top w:val="none" w:sz="0" w:space="0" w:color="auto"/>
            <w:left w:val="none" w:sz="0" w:space="0" w:color="auto"/>
            <w:bottom w:val="none" w:sz="0" w:space="0" w:color="auto"/>
            <w:right w:val="none" w:sz="0" w:space="0" w:color="auto"/>
          </w:divBdr>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417614">
      <w:bodyDiv w:val="1"/>
      <w:marLeft w:val="0"/>
      <w:marRight w:val="0"/>
      <w:marTop w:val="0"/>
      <w:marBottom w:val="0"/>
      <w:divBdr>
        <w:top w:val="none" w:sz="0" w:space="0" w:color="auto"/>
        <w:left w:val="none" w:sz="0" w:space="0" w:color="auto"/>
        <w:bottom w:val="none" w:sz="0" w:space="0" w:color="auto"/>
        <w:right w:val="none" w:sz="0" w:space="0" w:color="auto"/>
      </w:divBdr>
      <w:divsChild>
        <w:div w:id="122895838">
          <w:marLeft w:val="0"/>
          <w:marRight w:val="0"/>
          <w:marTop w:val="0"/>
          <w:marBottom w:val="0"/>
          <w:divBdr>
            <w:top w:val="none" w:sz="0" w:space="0" w:color="auto"/>
            <w:left w:val="none" w:sz="0" w:space="0" w:color="auto"/>
            <w:bottom w:val="none" w:sz="0" w:space="0" w:color="auto"/>
            <w:right w:val="none" w:sz="0" w:space="0" w:color="auto"/>
          </w:divBdr>
          <w:divsChild>
            <w:div w:id="1990554319">
              <w:marLeft w:val="0"/>
              <w:marRight w:val="0"/>
              <w:marTop w:val="0"/>
              <w:marBottom w:val="0"/>
              <w:divBdr>
                <w:top w:val="none" w:sz="0" w:space="0" w:color="auto"/>
                <w:left w:val="none" w:sz="0" w:space="0" w:color="auto"/>
                <w:bottom w:val="none" w:sz="0" w:space="0" w:color="auto"/>
                <w:right w:val="none" w:sz="0" w:space="0" w:color="auto"/>
              </w:divBdr>
              <w:divsChild>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6422">
      <w:bodyDiv w:val="1"/>
      <w:marLeft w:val="0"/>
      <w:marRight w:val="0"/>
      <w:marTop w:val="0"/>
      <w:marBottom w:val="0"/>
      <w:divBdr>
        <w:top w:val="none" w:sz="0" w:space="0" w:color="auto"/>
        <w:left w:val="none" w:sz="0" w:space="0" w:color="auto"/>
        <w:bottom w:val="none" w:sz="0" w:space="0" w:color="auto"/>
        <w:right w:val="none" w:sz="0" w:space="0" w:color="auto"/>
      </w:divBdr>
      <w:divsChild>
        <w:div w:id="1424451961">
          <w:marLeft w:val="0"/>
          <w:marRight w:val="0"/>
          <w:marTop w:val="0"/>
          <w:marBottom w:val="0"/>
          <w:divBdr>
            <w:top w:val="none" w:sz="0" w:space="0" w:color="auto"/>
            <w:left w:val="none" w:sz="0" w:space="0" w:color="auto"/>
            <w:bottom w:val="none" w:sz="0" w:space="0" w:color="auto"/>
            <w:right w:val="none" w:sz="0" w:space="0" w:color="auto"/>
          </w:divBdr>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682976344">
          <w:marLeft w:val="0"/>
          <w:marRight w:val="0"/>
          <w:marTop w:val="0"/>
          <w:marBottom w:val="0"/>
          <w:divBdr>
            <w:top w:val="none" w:sz="0" w:space="0" w:color="auto"/>
            <w:left w:val="none" w:sz="0" w:space="0" w:color="auto"/>
            <w:bottom w:val="none" w:sz="0" w:space="0" w:color="auto"/>
            <w:right w:val="none" w:sz="0" w:space="0" w:color="auto"/>
          </w:divBdr>
        </w:div>
        <w:div w:id="1970356012">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963881488">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278999">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518541868">
          <w:marLeft w:val="0"/>
          <w:marRight w:val="0"/>
          <w:marTop w:val="0"/>
          <w:marBottom w:val="0"/>
          <w:divBdr>
            <w:top w:val="none" w:sz="0" w:space="0" w:color="auto"/>
            <w:left w:val="none" w:sz="0" w:space="0" w:color="auto"/>
            <w:bottom w:val="none" w:sz="0" w:space="0" w:color="auto"/>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932736">
      <w:bodyDiv w:val="1"/>
      <w:marLeft w:val="0"/>
      <w:marRight w:val="0"/>
      <w:marTop w:val="0"/>
      <w:marBottom w:val="0"/>
      <w:divBdr>
        <w:top w:val="none" w:sz="0" w:space="0" w:color="auto"/>
        <w:left w:val="none" w:sz="0" w:space="0" w:color="auto"/>
        <w:bottom w:val="none" w:sz="0" w:space="0" w:color="auto"/>
        <w:right w:val="none" w:sz="0" w:space="0" w:color="auto"/>
      </w:divBdr>
      <w:divsChild>
        <w:div w:id="910651919">
          <w:marLeft w:val="0"/>
          <w:marRight w:val="0"/>
          <w:marTop w:val="0"/>
          <w:marBottom w:val="0"/>
          <w:divBdr>
            <w:top w:val="none" w:sz="0" w:space="0" w:color="auto"/>
            <w:left w:val="none" w:sz="0" w:space="0" w:color="auto"/>
            <w:bottom w:val="none" w:sz="0" w:space="0" w:color="auto"/>
            <w:right w:val="none" w:sz="0" w:space="0" w:color="auto"/>
          </w:divBdr>
          <w:divsChild>
            <w:div w:id="1908614385">
              <w:marLeft w:val="0"/>
              <w:marRight w:val="0"/>
              <w:marTop w:val="0"/>
              <w:marBottom w:val="0"/>
              <w:divBdr>
                <w:top w:val="none" w:sz="0" w:space="0" w:color="auto"/>
                <w:left w:val="none" w:sz="0" w:space="0" w:color="auto"/>
                <w:bottom w:val="none" w:sz="0" w:space="0" w:color="auto"/>
                <w:right w:val="none" w:sz="0" w:space="0" w:color="auto"/>
              </w:divBdr>
              <w:divsChild>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892132">
          <w:marLeft w:val="0"/>
          <w:marRight w:val="0"/>
          <w:marTop w:val="0"/>
          <w:marBottom w:val="0"/>
          <w:divBdr>
            <w:top w:val="none" w:sz="0" w:space="0" w:color="auto"/>
            <w:left w:val="none" w:sz="0" w:space="0" w:color="auto"/>
            <w:bottom w:val="none" w:sz="0" w:space="0" w:color="auto"/>
            <w:right w:val="none" w:sz="0" w:space="0" w:color="auto"/>
          </w:divBdr>
          <w:divsChild>
            <w:div w:id="1734348158">
              <w:marLeft w:val="0"/>
              <w:marRight w:val="0"/>
              <w:marTop w:val="0"/>
              <w:marBottom w:val="0"/>
              <w:divBdr>
                <w:top w:val="none" w:sz="0" w:space="0" w:color="auto"/>
                <w:left w:val="none" w:sz="0" w:space="0" w:color="auto"/>
                <w:bottom w:val="none" w:sz="0" w:space="0" w:color="auto"/>
                <w:right w:val="none" w:sz="0" w:space="0" w:color="auto"/>
              </w:divBdr>
              <w:divsChild>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sChild>
                            <w:div w:id="1191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078230">
      <w:bodyDiv w:val="1"/>
      <w:marLeft w:val="0"/>
      <w:marRight w:val="0"/>
      <w:marTop w:val="0"/>
      <w:marBottom w:val="0"/>
      <w:divBdr>
        <w:top w:val="none" w:sz="0" w:space="0" w:color="auto"/>
        <w:left w:val="none" w:sz="0" w:space="0" w:color="auto"/>
        <w:bottom w:val="none" w:sz="0" w:space="0" w:color="auto"/>
        <w:right w:val="none" w:sz="0" w:space="0" w:color="auto"/>
      </w:divBdr>
      <w:divsChild>
        <w:div w:id="2074347231">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sChild>
    </w:div>
    <w:div w:id="2041273006">
      <w:bodyDiv w:val="1"/>
      <w:marLeft w:val="0"/>
      <w:marRight w:val="0"/>
      <w:marTop w:val="0"/>
      <w:marBottom w:val="0"/>
      <w:divBdr>
        <w:top w:val="none" w:sz="0" w:space="0" w:color="auto"/>
        <w:left w:val="none" w:sz="0" w:space="0" w:color="auto"/>
        <w:bottom w:val="none" w:sz="0" w:space="0" w:color="auto"/>
        <w:right w:val="none" w:sz="0" w:space="0" w:color="auto"/>
      </w:divBdr>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168534">
      <w:bodyDiv w:val="1"/>
      <w:marLeft w:val="0"/>
      <w:marRight w:val="0"/>
      <w:marTop w:val="0"/>
      <w:marBottom w:val="0"/>
      <w:divBdr>
        <w:top w:val="none" w:sz="0" w:space="0" w:color="auto"/>
        <w:left w:val="none" w:sz="0" w:space="0" w:color="auto"/>
        <w:bottom w:val="none" w:sz="0" w:space="0" w:color="auto"/>
        <w:right w:val="none" w:sz="0" w:space="0" w:color="auto"/>
      </w:divBdr>
      <w:divsChild>
        <w:div w:id="1451900438">
          <w:marLeft w:val="0"/>
          <w:marRight w:val="0"/>
          <w:marTop w:val="0"/>
          <w:marBottom w:val="0"/>
          <w:divBdr>
            <w:top w:val="none" w:sz="0" w:space="0" w:color="auto"/>
            <w:left w:val="none" w:sz="0" w:space="0" w:color="auto"/>
            <w:bottom w:val="none" w:sz="0" w:space="0" w:color="auto"/>
            <w:right w:val="none" w:sz="0" w:space="0" w:color="auto"/>
          </w:divBdr>
        </w:div>
        <w:div w:id="2139637717">
          <w:marLeft w:val="0"/>
          <w:marRight w:val="0"/>
          <w:marTop w:val="0"/>
          <w:marBottom w:val="0"/>
          <w:divBdr>
            <w:top w:val="none" w:sz="0" w:space="0" w:color="auto"/>
            <w:left w:val="none" w:sz="0" w:space="0" w:color="auto"/>
            <w:bottom w:val="none" w:sz="0" w:space="0" w:color="auto"/>
            <w:right w:val="none" w:sz="0" w:space="0" w:color="auto"/>
          </w:divBdr>
        </w:div>
      </w:divsChild>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1519853406">
          <w:marLeft w:val="0"/>
          <w:marRight w:val="0"/>
          <w:marTop w:val="0"/>
          <w:marBottom w:val="0"/>
          <w:divBdr>
            <w:top w:val="none" w:sz="0" w:space="0" w:color="auto"/>
            <w:left w:val="none" w:sz="0" w:space="0" w:color="auto"/>
            <w:bottom w:val="none" w:sz="0" w:space="0" w:color="auto"/>
            <w:right w:val="none" w:sz="0" w:space="0" w:color="auto"/>
          </w:divBdr>
        </w:div>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948664024">
          <w:marLeft w:val="0"/>
          <w:marRight w:val="0"/>
          <w:marTop w:val="0"/>
          <w:marBottom w:val="0"/>
          <w:divBdr>
            <w:top w:val="none" w:sz="0" w:space="0" w:color="auto"/>
            <w:left w:val="none" w:sz="0" w:space="0" w:color="auto"/>
            <w:bottom w:val="none" w:sz="0" w:space="0" w:color="auto"/>
            <w:right w:val="none" w:sz="0" w:space="0" w:color="auto"/>
          </w:divBdr>
        </w:div>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3445">
      <w:bodyDiv w:val="1"/>
      <w:marLeft w:val="0"/>
      <w:marRight w:val="0"/>
      <w:marTop w:val="0"/>
      <w:marBottom w:val="0"/>
      <w:divBdr>
        <w:top w:val="none" w:sz="0" w:space="0" w:color="auto"/>
        <w:left w:val="none" w:sz="0" w:space="0" w:color="auto"/>
        <w:bottom w:val="none" w:sz="0" w:space="0" w:color="auto"/>
        <w:right w:val="none" w:sz="0" w:space="0" w:color="auto"/>
      </w:divBdr>
      <w:divsChild>
        <w:div w:id="1758360891">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sChild>
    </w:div>
    <w:div w:id="2043289497">
      <w:bodyDiv w:val="1"/>
      <w:marLeft w:val="0"/>
      <w:marRight w:val="0"/>
      <w:marTop w:val="0"/>
      <w:marBottom w:val="0"/>
      <w:divBdr>
        <w:top w:val="none" w:sz="0" w:space="0" w:color="auto"/>
        <w:left w:val="none" w:sz="0" w:space="0" w:color="auto"/>
        <w:bottom w:val="none" w:sz="0" w:space="0" w:color="auto"/>
        <w:right w:val="none" w:sz="0" w:space="0" w:color="auto"/>
      </w:divBdr>
      <w:divsChild>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319000030">
          <w:marLeft w:val="0"/>
          <w:marRight w:val="0"/>
          <w:marTop w:val="0"/>
          <w:marBottom w:val="0"/>
          <w:divBdr>
            <w:top w:val="none" w:sz="0" w:space="0" w:color="auto"/>
            <w:left w:val="none" w:sz="0" w:space="0" w:color="auto"/>
            <w:bottom w:val="none" w:sz="0" w:space="0" w:color="auto"/>
            <w:right w:val="none" w:sz="0" w:space="0" w:color="auto"/>
          </w:divBdr>
        </w:div>
      </w:divsChild>
    </w:div>
    <w:div w:id="2044134210">
      <w:bodyDiv w:val="1"/>
      <w:marLeft w:val="0"/>
      <w:marRight w:val="0"/>
      <w:marTop w:val="0"/>
      <w:marBottom w:val="0"/>
      <w:divBdr>
        <w:top w:val="none" w:sz="0" w:space="0" w:color="auto"/>
        <w:left w:val="none" w:sz="0" w:space="0" w:color="auto"/>
        <w:bottom w:val="none" w:sz="0" w:space="0" w:color="auto"/>
        <w:right w:val="none" w:sz="0" w:space="0" w:color="auto"/>
      </w:divBdr>
      <w:divsChild>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sChild>
                            <w:div w:id="2110926130">
                              <w:marLeft w:val="0"/>
                              <w:marRight w:val="0"/>
                              <w:marTop w:val="0"/>
                              <w:marBottom w:val="0"/>
                              <w:divBdr>
                                <w:top w:val="none" w:sz="0" w:space="0" w:color="auto"/>
                                <w:left w:val="none" w:sz="0" w:space="0" w:color="auto"/>
                                <w:bottom w:val="none" w:sz="0" w:space="0" w:color="auto"/>
                                <w:right w:val="none" w:sz="0" w:space="0" w:color="auto"/>
                              </w:divBdr>
                              <w:divsChild>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1599948473">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5595004">
      <w:bodyDiv w:val="1"/>
      <w:marLeft w:val="0"/>
      <w:marRight w:val="0"/>
      <w:marTop w:val="0"/>
      <w:marBottom w:val="0"/>
      <w:divBdr>
        <w:top w:val="none" w:sz="0" w:space="0" w:color="auto"/>
        <w:left w:val="none" w:sz="0" w:space="0" w:color="auto"/>
        <w:bottom w:val="none" w:sz="0" w:space="0" w:color="auto"/>
        <w:right w:val="none" w:sz="0" w:space="0" w:color="auto"/>
      </w:divBdr>
      <w:divsChild>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5786049">
      <w:bodyDiv w:val="1"/>
      <w:marLeft w:val="0"/>
      <w:marRight w:val="0"/>
      <w:marTop w:val="0"/>
      <w:marBottom w:val="0"/>
      <w:divBdr>
        <w:top w:val="none" w:sz="0" w:space="0" w:color="auto"/>
        <w:left w:val="none" w:sz="0" w:space="0" w:color="auto"/>
        <w:bottom w:val="none" w:sz="0" w:space="0" w:color="auto"/>
        <w:right w:val="none" w:sz="0" w:space="0" w:color="auto"/>
      </w:divBdr>
      <w:divsChild>
        <w:div w:id="1347902213">
          <w:marLeft w:val="0"/>
          <w:marRight w:val="0"/>
          <w:marTop w:val="0"/>
          <w:marBottom w:val="0"/>
          <w:divBdr>
            <w:top w:val="none" w:sz="0" w:space="0" w:color="auto"/>
            <w:left w:val="none" w:sz="0" w:space="0" w:color="auto"/>
            <w:bottom w:val="none" w:sz="0" w:space="0" w:color="auto"/>
            <w:right w:val="none" w:sz="0" w:space="0" w:color="auto"/>
          </w:divBdr>
        </w:div>
      </w:divsChild>
    </w:div>
    <w:div w:id="2045907618">
      <w:bodyDiv w:val="1"/>
      <w:marLeft w:val="0"/>
      <w:marRight w:val="0"/>
      <w:marTop w:val="0"/>
      <w:marBottom w:val="0"/>
      <w:divBdr>
        <w:top w:val="none" w:sz="0" w:space="0" w:color="auto"/>
        <w:left w:val="none" w:sz="0" w:space="0" w:color="auto"/>
        <w:bottom w:val="none" w:sz="0" w:space="0" w:color="auto"/>
        <w:right w:val="none" w:sz="0" w:space="0" w:color="auto"/>
      </w:divBdr>
      <w:divsChild>
        <w:div w:id="306474646">
          <w:marLeft w:val="0"/>
          <w:marRight w:val="0"/>
          <w:marTop w:val="0"/>
          <w:marBottom w:val="0"/>
          <w:divBdr>
            <w:top w:val="none" w:sz="0" w:space="0" w:color="auto"/>
            <w:left w:val="none" w:sz="0" w:space="0" w:color="auto"/>
            <w:bottom w:val="none" w:sz="0" w:space="0" w:color="auto"/>
            <w:right w:val="none" w:sz="0" w:space="0" w:color="auto"/>
          </w:divBdr>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1384334664">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72554">
      <w:bodyDiv w:val="1"/>
      <w:marLeft w:val="0"/>
      <w:marRight w:val="0"/>
      <w:marTop w:val="0"/>
      <w:marBottom w:val="0"/>
      <w:divBdr>
        <w:top w:val="none" w:sz="0" w:space="0" w:color="auto"/>
        <w:left w:val="none" w:sz="0" w:space="0" w:color="auto"/>
        <w:bottom w:val="none" w:sz="0" w:space="0" w:color="auto"/>
        <w:right w:val="none" w:sz="0" w:space="0" w:color="auto"/>
      </w:divBdr>
      <w:divsChild>
        <w:div w:id="945696249">
          <w:marLeft w:val="0"/>
          <w:marRight w:val="0"/>
          <w:marTop w:val="0"/>
          <w:marBottom w:val="0"/>
          <w:divBdr>
            <w:top w:val="none" w:sz="0" w:space="0" w:color="auto"/>
            <w:left w:val="none" w:sz="0" w:space="0" w:color="auto"/>
            <w:bottom w:val="none" w:sz="0" w:space="0" w:color="auto"/>
            <w:right w:val="none" w:sz="0" w:space="0" w:color="auto"/>
          </w:divBdr>
          <w:divsChild>
            <w:div w:id="1929193553">
              <w:marLeft w:val="0"/>
              <w:marRight w:val="0"/>
              <w:marTop w:val="0"/>
              <w:marBottom w:val="0"/>
              <w:divBdr>
                <w:top w:val="none" w:sz="0" w:space="0" w:color="auto"/>
                <w:left w:val="none" w:sz="0" w:space="0" w:color="auto"/>
                <w:bottom w:val="none" w:sz="0" w:space="0" w:color="auto"/>
                <w:right w:val="none" w:sz="0" w:space="0" w:color="auto"/>
              </w:divBdr>
              <w:divsChild>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sChild>
                    <w:div w:id="1620723881">
                      <w:marLeft w:val="0"/>
                      <w:marRight w:val="0"/>
                      <w:marTop w:val="0"/>
                      <w:marBottom w:val="0"/>
                      <w:divBdr>
                        <w:top w:val="none" w:sz="0" w:space="0" w:color="auto"/>
                        <w:left w:val="none" w:sz="0" w:space="0" w:color="auto"/>
                        <w:bottom w:val="none" w:sz="0" w:space="0" w:color="auto"/>
                        <w:right w:val="none" w:sz="0" w:space="0" w:color="auto"/>
                      </w:divBdr>
                      <w:divsChild>
                        <w:div w:id="774984305">
                          <w:marLeft w:val="0"/>
                          <w:marRight w:val="0"/>
                          <w:marTop w:val="0"/>
                          <w:marBottom w:val="0"/>
                          <w:divBdr>
                            <w:top w:val="none" w:sz="0" w:space="0" w:color="auto"/>
                            <w:left w:val="none" w:sz="0" w:space="0" w:color="auto"/>
                            <w:bottom w:val="none" w:sz="0" w:space="0" w:color="auto"/>
                            <w:right w:val="none" w:sz="0" w:space="0" w:color="auto"/>
                          </w:divBdr>
                          <w:divsChild>
                            <w:div w:id="1312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711492">
      <w:bodyDiv w:val="1"/>
      <w:marLeft w:val="0"/>
      <w:marRight w:val="0"/>
      <w:marTop w:val="0"/>
      <w:marBottom w:val="0"/>
      <w:divBdr>
        <w:top w:val="none" w:sz="0" w:space="0" w:color="auto"/>
        <w:left w:val="none" w:sz="0" w:space="0" w:color="auto"/>
        <w:bottom w:val="none" w:sz="0" w:space="0" w:color="auto"/>
        <w:right w:val="none" w:sz="0" w:space="0" w:color="auto"/>
      </w:divBdr>
      <w:divsChild>
        <w:div w:id="1958100222">
          <w:marLeft w:val="0"/>
          <w:marRight w:val="0"/>
          <w:marTop w:val="0"/>
          <w:marBottom w:val="0"/>
          <w:divBdr>
            <w:top w:val="none" w:sz="0" w:space="0" w:color="auto"/>
            <w:left w:val="none" w:sz="0" w:space="0" w:color="auto"/>
            <w:bottom w:val="none" w:sz="0" w:space="0" w:color="auto"/>
            <w:right w:val="none" w:sz="0" w:space="0" w:color="auto"/>
          </w:divBdr>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7099438">
      <w:bodyDiv w:val="1"/>
      <w:marLeft w:val="0"/>
      <w:marRight w:val="0"/>
      <w:marTop w:val="0"/>
      <w:marBottom w:val="0"/>
      <w:divBdr>
        <w:top w:val="none" w:sz="0" w:space="0" w:color="auto"/>
        <w:left w:val="none" w:sz="0" w:space="0" w:color="auto"/>
        <w:bottom w:val="none" w:sz="0" w:space="0" w:color="auto"/>
        <w:right w:val="none" w:sz="0" w:space="0" w:color="auto"/>
      </w:divBdr>
      <w:divsChild>
        <w:div w:id="1587688862">
          <w:marLeft w:val="0"/>
          <w:marRight w:val="0"/>
          <w:marTop w:val="0"/>
          <w:marBottom w:val="0"/>
          <w:divBdr>
            <w:top w:val="none" w:sz="0" w:space="0" w:color="auto"/>
            <w:left w:val="none" w:sz="0" w:space="0" w:color="auto"/>
            <w:bottom w:val="none" w:sz="0" w:space="0" w:color="auto"/>
            <w:right w:val="none" w:sz="0" w:space="0" w:color="auto"/>
          </w:divBdr>
        </w:div>
        <w:div w:id="2043087602">
          <w:marLeft w:val="0"/>
          <w:marRight w:val="0"/>
          <w:marTop w:val="0"/>
          <w:marBottom w:val="0"/>
          <w:divBdr>
            <w:top w:val="none" w:sz="0" w:space="0" w:color="auto"/>
            <w:left w:val="none" w:sz="0" w:space="0" w:color="auto"/>
            <w:bottom w:val="none" w:sz="0" w:space="0" w:color="auto"/>
            <w:right w:val="none" w:sz="0" w:space="0" w:color="auto"/>
          </w:divBdr>
        </w:div>
      </w:divsChild>
    </w:div>
    <w:div w:id="2047440022">
      <w:bodyDiv w:val="1"/>
      <w:marLeft w:val="0"/>
      <w:marRight w:val="0"/>
      <w:marTop w:val="0"/>
      <w:marBottom w:val="0"/>
      <w:divBdr>
        <w:top w:val="none" w:sz="0" w:space="0" w:color="auto"/>
        <w:left w:val="none" w:sz="0" w:space="0" w:color="auto"/>
        <w:bottom w:val="none" w:sz="0" w:space="0" w:color="auto"/>
        <w:right w:val="none" w:sz="0" w:space="0" w:color="auto"/>
      </w:divBdr>
      <w:divsChild>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27482">
          <w:marLeft w:val="0"/>
          <w:marRight w:val="0"/>
          <w:marTop w:val="0"/>
          <w:marBottom w:val="0"/>
          <w:divBdr>
            <w:top w:val="none" w:sz="0" w:space="0" w:color="auto"/>
            <w:left w:val="none" w:sz="0" w:space="0" w:color="auto"/>
            <w:bottom w:val="none" w:sz="0" w:space="0" w:color="auto"/>
            <w:right w:val="none" w:sz="0" w:space="0" w:color="auto"/>
          </w:divBdr>
          <w:divsChild>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sChild>
                                <w:div w:id="2036349156">
                                  <w:marLeft w:val="0"/>
                                  <w:marRight w:val="0"/>
                                  <w:marTop w:val="0"/>
                                  <w:marBottom w:val="0"/>
                                  <w:divBdr>
                                    <w:top w:val="none" w:sz="0" w:space="0" w:color="auto"/>
                                    <w:left w:val="none" w:sz="0" w:space="0" w:color="auto"/>
                                    <w:bottom w:val="none" w:sz="0" w:space="0" w:color="auto"/>
                                    <w:right w:val="none" w:sz="0" w:space="0" w:color="auto"/>
                                  </w:divBdr>
                                  <w:divsChild>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604917">
      <w:bodyDiv w:val="1"/>
      <w:marLeft w:val="0"/>
      <w:marRight w:val="0"/>
      <w:marTop w:val="0"/>
      <w:marBottom w:val="0"/>
      <w:divBdr>
        <w:top w:val="none" w:sz="0" w:space="0" w:color="auto"/>
        <w:left w:val="none" w:sz="0" w:space="0" w:color="auto"/>
        <w:bottom w:val="none" w:sz="0" w:space="0" w:color="auto"/>
        <w:right w:val="none" w:sz="0" w:space="0" w:color="auto"/>
      </w:divBdr>
      <w:divsChild>
        <w:div w:id="1971858481">
          <w:marLeft w:val="0"/>
          <w:marRight w:val="0"/>
          <w:marTop w:val="0"/>
          <w:marBottom w:val="0"/>
          <w:divBdr>
            <w:top w:val="none" w:sz="0" w:space="0" w:color="auto"/>
            <w:left w:val="none" w:sz="0" w:space="0" w:color="auto"/>
            <w:bottom w:val="none" w:sz="0" w:space="0" w:color="auto"/>
            <w:right w:val="none" w:sz="0" w:space="0" w:color="auto"/>
          </w:divBdr>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336154826">
          <w:marLeft w:val="0"/>
          <w:marRight w:val="0"/>
          <w:marTop w:val="0"/>
          <w:marBottom w:val="0"/>
          <w:divBdr>
            <w:top w:val="none" w:sz="0" w:space="0" w:color="auto"/>
            <w:left w:val="none" w:sz="0" w:space="0" w:color="auto"/>
            <w:bottom w:val="none" w:sz="0" w:space="0" w:color="auto"/>
            <w:right w:val="none" w:sz="0" w:space="0" w:color="auto"/>
          </w:divBdr>
        </w:div>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1109023">
      <w:bodyDiv w:val="1"/>
      <w:marLeft w:val="0"/>
      <w:marRight w:val="0"/>
      <w:marTop w:val="0"/>
      <w:marBottom w:val="0"/>
      <w:divBdr>
        <w:top w:val="none" w:sz="0" w:space="0" w:color="auto"/>
        <w:left w:val="none" w:sz="0" w:space="0" w:color="auto"/>
        <w:bottom w:val="none" w:sz="0" w:space="0" w:color="auto"/>
        <w:right w:val="none" w:sz="0" w:space="0" w:color="auto"/>
      </w:divBdr>
      <w:divsChild>
        <w:div w:id="1164933265">
          <w:marLeft w:val="0"/>
          <w:marRight w:val="0"/>
          <w:marTop w:val="0"/>
          <w:marBottom w:val="0"/>
          <w:divBdr>
            <w:top w:val="none" w:sz="0" w:space="0" w:color="auto"/>
            <w:left w:val="none" w:sz="0" w:space="0" w:color="auto"/>
            <w:bottom w:val="none" w:sz="0" w:space="0" w:color="auto"/>
            <w:right w:val="none" w:sz="0" w:space="0" w:color="auto"/>
          </w:divBdr>
        </w:div>
      </w:divsChild>
    </w:div>
    <w:div w:id="2051687398">
      <w:bodyDiv w:val="1"/>
      <w:marLeft w:val="0"/>
      <w:marRight w:val="0"/>
      <w:marTop w:val="0"/>
      <w:marBottom w:val="0"/>
      <w:divBdr>
        <w:top w:val="none" w:sz="0" w:space="0" w:color="auto"/>
        <w:left w:val="none" w:sz="0" w:space="0" w:color="auto"/>
        <w:bottom w:val="none" w:sz="0" w:space="0" w:color="auto"/>
        <w:right w:val="none" w:sz="0" w:space="0" w:color="auto"/>
      </w:divBdr>
    </w:div>
    <w:div w:id="2052074979">
      <w:bodyDiv w:val="1"/>
      <w:marLeft w:val="0"/>
      <w:marRight w:val="0"/>
      <w:marTop w:val="0"/>
      <w:marBottom w:val="0"/>
      <w:divBdr>
        <w:top w:val="none" w:sz="0" w:space="0" w:color="auto"/>
        <w:left w:val="none" w:sz="0" w:space="0" w:color="auto"/>
        <w:bottom w:val="none" w:sz="0" w:space="0" w:color="auto"/>
        <w:right w:val="none" w:sz="0" w:space="0" w:color="auto"/>
      </w:divBdr>
      <w:divsChild>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 w:id="20020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379892790">
          <w:marLeft w:val="0"/>
          <w:marRight w:val="0"/>
          <w:marTop w:val="0"/>
          <w:marBottom w:val="0"/>
          <w:divBdr>
            <w:top w:val="none" w:sz="0" w:space="0" w:color="auto"/>
            <w:left w:val="none" w:sz="0" w:space="0" w:color="auto"/>
            <w:bottom w:val="none" w:sz="0" w:space="0" w:color="auto"/>
            <w:right w:val="none" w:sz="0" w:space="0" w:color="auto"/>
          </w:divBdr>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462658">
      <w:bodyDiv w:val="1"/>
      <w:marLeft w:val="0"/>
      <w:marRight w:val="0"/>
      <w:marTop w:val="0"/>
      <w:marBottom w:val="0"/>
      <w:divBdr>
        <w:top w:val="none" w:sz="0" w:space="0" w:color="auto"/>
        <w:left w:val="none" w:sz="0" w:space="0" w:color="auto"/>
        <w:bottom w:val="none" w:sz="0" w:space="0" w:color="auto"/>
        <w:right w:val="none" w:sz="0" w:space="0" w:color="auto"/>
      </w:divBdr>
      <w:divsChild>
        <w:div w:id="924921896">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20119075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380562">
      <w:bodyDiv w:val="1"/>
      <w:marLeft w:val="0"/>
      <w:marRight w:val="0"/>
      <w:marTop w:val="0"/>
      <w:marBottom w:val="0"/>
      <w:divBdr>
        <w:top w:val="none" w:sz="0" w:space="0" w:color="auto"/>
        <w:left w:val="none" w:sz="0" w:space="0" w:color="auto"/>
        <w:bottom w:val="none" w:sz="0" w:space="0" w:color="auto"/>
        <w:right w:val="none" w:sz="0" w:space="0" w:color="auto"/>
      </w:divBdr>
      <w:divsChild>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sChild>
                    <w:div w:id="2146308294">
                      <w:marLeft w:val="0"/>
                      <w:marRight w:val="0"/>
                      <w:marTop w:val="0"/>
                      <w:marBottom w:val="0"/>
                      <w:divBdr>
                        <w:top w:val="none" w:sz="0" w:space="0" w:color="auto"/>
                        <w:left w:val="none" w:sz="0" w:space="0" w:color="auto"/>
                        <w:bottom w:val="none" w:sz="0" w:space="0" w:color="auto"/>
                        <w:right w:val="none" w:sz="0" w:space="0" w:color="auto"/>
                      </w:divBdr>
                      <w:divsChild>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5882898">
      <w:bodyDiv w:val="1"/>
      <w:marLeft w:val="0"/>
      <w:marRight w:val="0"/>
      <w:marTop w:val="0"/>
      <w:marBottom w:val="0"/>
      <w:divBdr>
        <w:top w:val="none" w:sz="0" w:space="0" w:color="auto"/>
        <w:left w:val="none" w:sz="0" w:space="0" w:color="auto"/>
        <w:bottom w:val="none" w:sz="0" w:space="0" w:color="auto"/>
        <w:right w:val="none" w:sz="0" w:space="0" w:color="auto"/>
      </w:divBdr>
      <w:divsChild>
        <w:div w:id="987057741">
          <w:marLeft w:val="0"/>
          <w:marRight w:val="0"/>
          <w:marTop w:val="0"/>
          <w:marBottom w:val="0"/>
          <w:divBdr>
            <w:top w:val="none" w:sz="0" w:space="0" w:color="auto"/>
            <w:left w:val="none" w:sz="0" w:space="0" w:color="auto"/>
            <w:bottom w:val="none" w:sz="0" w:space="0" w:color="auto"/>
            <w:right w:val="none" w:sz="0" w:space="0" w:color="auto"/>
          </w:divBdr>
        </w:div>
      </w:divsChild>
    </w:div>
    <w:div w:id="2055886711">
      <w:bodyDiv w:val="1"/>
      <w:marLeft w:val="0"/>
      <w:marRight w:val="0"/>
      <w:marTop w:val="0"/>
      <w:marBottom w:val="0"/>
      <w:divBdr>
        <w:top w:val="none" w:sz="0" w:space="0" w:color="auto"/>
        <w:left w:val="none" w:sz="0" w:space="0" w:color="auto"/>
        <w:bottom w:val="none" w:sz="0" w:space="0" w:color="auto"/>
        <w:right w:val="none" w:sz="0" w:space="0" w:color="auto"/>
      </w:divBdr>
      <w:divsChild>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87911">
          <w:marLeft w:val="0"/>
          <w:marRight w:val="0"/>
          <w:marTop w:val="0"/>
          <w:marBottom w:val="0"/>
          <w:divBdr>
            <w:top w:val="none" w:sz="0" w:space="0" w:color="auto"/>
            <w:left w:val="none" w:sz="0" w:space="0" w:color="auto"/>
            <w:bottom w:val="none" w:sz="0" w:space="0" w:color="auto"/>
            <w:right w:val="none" w:sz="0" w:space="0" w:color="auto"/>
          </w:divBdr>
        </w:div>
      </w:divsChild>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6928840">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 w:id="2134666724">
              <w:marLeft w:val="0"/>
              <w:marRight w:val="0"/>
              <w:marTop w:val="0"/>
              <w:marBottom w:val="0"/>
              <w:divBdr>
                <w:top w:val="none" w:sz="0" w:space="0" w:color="auto"/>
                <w:left w:val="none" w:sz="0" w:space="0" w:color="auto"/>
                <w:bottom w:val="single" w:sz="6" w:space="8" w:color="DDDDDD"/>
                <w:right w:val="none" w:sz="0" w:space="0" w:color="auto"/>
              </w:divBdr>
              <w:divsChild>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661173">
      <w:bodyDiv w:val="1"/>
      <w:marLeft w:val="0"/>
      <w:marRight w:val="0"/>
      <w:marTop w:val="0"/>
      <w:marBottom w:val="0"/>
      <w:divBdr>
        <w:top w:val="none" w:sz="0" w:space="0" w:color="auto"/>
        <w:left w:val="none" w:sz="0" w:space="0" w:color="auto"/>
        <w:bottom w:val="none" w:sz="0" w:space="0" w:color="auto"/>
        <w:right w:val="none" w:sz="0" w:space="0" w:color="auto"/>
      </w:divBdr>
      <w:divsChild>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981298">
      <w:bodyDiv w:val="1"/>
      <w:marLeft w:val="0"/>
      <w:marRight w:val="0"/>
      <w:marTop w:val="0"/>
      <w:marBottom w:val="0"/>
      <w:divBdr>
        <w:top w:val="none" w:sz="0" w:space="0" w:color="auto"/>
        <w:left w:val="none" w:sz="0" w:space="0" w:color="auto"/>
        <w:bottom w:val="none" w:sz="0" w:space="0" w:color="auto"/>
        <w:right w:val="none" w:sz="0" w:space="0" w:color="auto"/>
      </w:divBdr>
      <w:divsChild>
        <w:div w:id="1680543168">
          <w:marLeft w:val="0"/>
          <w:marRight w:val="0"/>
          <w:marTop w:val="0"/>
          <w:marBottom w:val="0"/>
          <w:divBdr>
            <w:top w:val="none" w:sz="0" w:space="0" w:color="auto"/>
            <w:left w:val="none" w:sz="0" w:space="0" w:color="auto"/>
            <w:bottom w:val="none" w:sz="0" w:space="0" w:color="auto"/>
            <w:right w:val="none" w:sz="0" w:space="0" w:color="auto"/>
          </w:divBdr>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1243429">
      <w:bodyDiv w:val="1"/>
      <w:marLeft w:val="0"/>
      <w:marRight w:val="0"/>
      <w:marTop w:val="0"/>
      <w:marBottom w:val="0"/>
      <w:divBdr>
        <w:top w:val="none" w:sz="0" w:space="0" w:color="auto"/>
        <w:left w:val="none" w:sz="0" w:space="0" w:color="auto"/>
        <w:bottom w:val="none" w:sz="0" w:space="0" w:color="auto"/>
        <w:right w:val="none" w:sz="0" w:space="0" w:color="auto"/>
      </w:divBdr>
      <w:divsChild>
        <w:div w:id="768934448">
          <w:marLeft w:val="0"/>
          <w:marRight w:val="0"/>
          <w:marTop w:val="0"/>
          <w:marBottom w:val="0"/>
          <w:divBdr>
            <w:top w:val="none" w:sz="0" w:space="0" w:color="auto"/>
            <w:left w:val="none" w:sz="0" w:space="0" w:color="auto"/>
            <w:bottom w:val="none" w:sz="0" w:space="0" w:color="auto"/>
            <w:right w:val="none" w:sz="0" w:space="0" w:color="auto"/>
          </w:divBdr>
        </w:div>
      </w:divsChild>
    </w:div>
    <w:div w:id="2061393706">
      <w:bodyDiv w:val="1"/>
      <w:marLeft w:val="0"/>
      <w:marRight w:val="0"/>
      <w:marTop w:val="0"/>
      <w:marBottom w:val="0"/>
      <w:divBdr>
        <w:top w:val="none" w:sz="0" w:space="0" w:color="auto"/>
        <w:left w:val="none" w:sz="0" w:space="0" w:color="auto"/>
        <w:bottom w:val="none" w:sz="0" w:space="0" w:color="auto"/>
        <w:right w:val="none" w:sz="0" w:space="0" w:color="auto"/>
      </w:divBdr>
    </w:div>
    <w:div w:id="2061591179">
      <w:bodyDiv w:val="1"/>
      <w:marLeft w:val="0"/>
      <w:marRight w:val="0"/>
      <w:marTop w:val="0"/>
      <w:marBottom w:val="0"/>
      <w:divBdr>
        <w:top w:val="none" w:sz="0" w:space="0" w:color="auto"/>
        <w:left w:val="none" w:sz="0" w:space="0" w:color="auto"/>
        <w:bottom w:val="none" w:sz="0" w:space="0" w:color="auto"/>
        <w:right w:val="none" w:sz="0" w:space="0" w:color="auto"/>
      </w:divBdr>
      <w:divsChild>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01033">
          <w:marLeft w:val="0"/>
          <w:marRight w:val="0"/>
          <w:marTop w:val="0"/>
          <w:marBottom w:val="0"/>
          <w:divBdr>
            <w:top w:val="none" w:sz="0" w:space="0" w:color="auto"/>
            <w:left w:val="none" w:sz="0" w:space="0" w:color="auto"/>
            <w:bottom w:val="none" w:sz="0" w:space="0" w:color="auto"/>
            <w:right w:val="none" w:sz="0" w:space="0" w:color="auto"/>
          </w:divBdr>
          <w:divsChild>
            <w:div w:id="242230011">
              <w:marLeft w:val="0"/>
              <w:marRight w:val="0"/>
              <w:marTop w:val="0"/>
              <w:marBottom w:val="0"/>
              <w:divBdr>
                <w:top w:val="none" w:sz="0" w:space="0" w:color="auto"/>
                <w:left w:val="none" w:sz="0" w:space="0" w:color="auto"/>
                <w:bottom w:val="none" w:sz="0" w:space="0" w:color="auto"/>
                <w:right w:val="none" w:sz="0" w:space="0" w:color="auto"/>
              </w:divBdr>
              <w:divsChild>
                <w:div w:id="2018186358">
                  <w:marLeft w:val="0"/>
                  <w:marRight w:val="0"/>
                  <w:marTop w:val="0"/>
                  <w:marBottom w:val="0"/>
                  <w:divBdr>
                    <w:top w:val="none" w:sz="0" w:space="0" w:color="auto"/>
                    <w:left w:val="none" w:sz="0" w:space="0" w:color="auto"/>
                    <w:bottom w:val="none" w:sz="0" w:space="0" w:color="auto"/>
                    <w:right w:val="none" w:sz="0" w:space="0" w:color="auto"/>
                  </w:divBdr>
                  <w:divsChild>
                    <w:div w:id="915896742">
                      <w:marLeft w:val="0"/>
                      <w:marRight w:val="0"/>
                      <w:marTop w:val="0"/>
                      <w:marBottom w:val="0"/>
                      <w:divBdr>
                        <w:top w:val="none" w:sz="0" w:space="0" w:color="auto"/>
                        <w:left w:val="none" w:sz="0" w:space="0" w:color="auto"/>
                        <w:bottom w:val="none" w:sz="0" w:space="0" w:color="auto"/>
                        <w:right w:val="none" w:sz="0" w:space="0" w:color="auto"/>
                      </w:divBdr>
                      <w:divsChild>
                        <w:div w:id="2000889133">
                          <w:marLeft w:val="0"/>
                          <w:marRight w:val="0"/>
                          <w:marTop w:val="0"/>
                          <w:marBottom w:val="0"/>
                          <w:divBdr>
                            <w:top w:val="none" w:sz="0" w:space="0" w:color="auto"/>
                            <w:left w:val="none" w:sz="0" w:space="0" w:color="auto"/>
                            <w:bottom w:val="none" w:sz="0" w:space="0" w:color="auto"/>
                            <w:right w:val="none" w:sz="0" w:space="0" w:color="auto"/>
                          </w:divBdr>
                          <w:divsChild>
                            <w:div w:id="446659734">
                              <w:marLeft w:val="0"/>
                              <w:marRight w:val="0"/>
                              <w:marTop w:val="0"/>
                              <w:marBottom w:val="0"/>
                              <w:divBdr>
                                <w:top w:val="none" w:sz="0" w:space="0" w:color="auto"/>
                                <w:left w:val="none" w:sz="0" w:space="0" w:color="auto"/>
                                <w:bottom w:val="none" w:sz="0" w:space="0" w:color="auto"/>
                                <w:right w:val="none" w:sz="0" w:space="0" w:color="auto"/>
                              </w:divBdr>
                            </w:div>
                            <w:div w:id="154934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2484136">
      <w:bodyDiv w:val="1"/>
      <w:marLeft w:val="0"/>
      <w:marRight w:val="0"/>
      <w:marTop w:val="0"/>
      <w:marBottom w:val="0"/>
      <w:divBdr>
        <w:top w:val="none" w:sz="0" w:space="0" w:color="auto"/>
        <w:left w:val="none" w:sz="0" w:space="0" w:color="auto"/>
        <w:bottom w:val="none" w:sz="0" w:space="0" w:color="auto"/>
        <w:right w:val="none" w:sz="0" w:space="0" w:color="auto"/>
      </w:divBdr>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3186">
      <w:bodyDiv w:val="1"/>
      <w:marLeft w:val="0"/>
      <w:marRight w:val="0"/>
      <w:marTop w:val="0"/>
      <w:marBottom w:val="0"/>
      <w:divBdr>
        <w:top w:val="none" w:sz="0" w:space="0" w:color="auto"/>
        <w:left w:val="none" w:sz="0" w:space="0" w:color="auto"/>
        <w:bottom w:val="none" w:sz="0" w:space="0" w:color="auto"/>
        <w:right w:val="none" w:sz="0" w:space="0" w:color="auto"/>
      </w:divBdr>
    </w:div>
    <w:div w:id="2064525475">
      <w:bodyDiv w:val="1"/>
      <w:marLeft w:val="0"/>
      <w:marRight w:val="0"/>
      <w:marTop w:val="0"/>
      <w:marBottom w:val="0"/>
      <w:divBdr>
        <w:top w:val="none" w:sz="0" w:space="0" w:color="auto"/>
        <w:left w:val="none" w:sz="0" w:space="0" w:color="auto"/>
        <w:bottom w:val="none" w:sz="0" w:space="0" w:color="auto"/>
        <w:right w:val="none" w:sz="0" w:space="0" w:color="auto"/>
      </w:divBdr>
      <w:divsChild>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4600920">
      <w:bodyDiv w:val="1"/>
      <w:marLeft w:val="0"/>
      <w:marRight w:val="0"/>
      <w:marTop w:val="0"/>
      <w:marBottom w:val="0"/>
      <w:divBdr>
        <w:top w:val="none" w:sz="0" w:space="0" w:color="auto"/>
        <w:left w:val="none" w:sz="0" w:space="0" w:color="auto"/>
        <w:bottom w:val="none" w:sz="0" w:space="0" w:color="auto"/>
        <w:right w:val="none" w:sz="0" w:space="0" w:color="auto"/>
      </w:divBdr>
      <w:divsChild>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sChild>
                    <w:div w:id="2068844901">
                      <w:marLeft w:val="0"/>
                      <w:marRight w:val="0"/>
                      <w:marTop w:val="0"/>
                      <w:marBottom w:val="0"/>
                      <w:divBdr>
                        <w:top w:val="none" w:sz="0" w:space="0" w:color="auto"/>
                        <w:left w:val="none" w:sz="0" w:space="0" w:color="auto"/>
                        <w:bottom w:val="none" w:sz="0" w:space="0" w:color="auto"/>
                        <w:right w:val="none" w:sz="0" w:space="0" w:color="auto"/>
                      </w:divBdr>
                      <w:divsChild>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179196">
      <w:bodyDiv w:val="1"/>
      <w:marLeft w:val="0"/>
      <w:marRight w:val="0"/>
      <w:marTop w:val="0"/>
      <w:marBottom w:val="0"/>
      <w:divBdr>
        <w:top w:val="none" w:sz="0" w:space="0" w:color="auto"/>
        <w:left w:val="none" w:sz="0" w:space="0" w:color="auto"/>
        <w:bottom w:val="none" w:sz="0" w:space="0" w:color="auto"/>
        <w:right w:val="none" w:sz="0" w:space="0" w:color="auto"/>
      </w:divBdr>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5525834">
      <w:bodyDiv w:val="1"/>
      <w:marLeft w:val="0"/>
      <w:marRight w:val="0"/>
      <w:marTop w:val="0"/>
      <w:marBottom w:val="0"/>
      <w:divBdr>
        <w:top w:val="none" w:sz="0" w:space="0" w:color="auto"/>
        <w:left w:val="none" w:sz="0" w:space="0" w:color="auto"/>
        <w:bottom w:val="none" w:sz="0" w:space="0" w:color="auto"/>
        <w:right w:val="none" w:sz="0" w:space="0" w:color="auto"/>
      </w:divBdr>
      <w:divsChild>
        <w:div w:id="749237563">
          <w:marLeft w:val="0"/>
          <w:marRight w:val="0"/>
          <w:marTop w:val="0"/>
          <w:marBottom w:val="0"/>
          <w:divBdr>
            <w:top w:val="none" w:sz="0" w:space="0" w:color="auto"/>
            <w:left w:val="none" w:sz="0" w:space="0" w:color="auto"/>
            <w:bottom w:val="none" w:sz="0" w:space="0" w:color="auto"/>
            <w:right w:val="none" w:sz="0" w:space="0" w:color="auto"/>
          </w:divBdr>
        </w:div>
      </w:divsChild>
    </w:div>
    <w:div w:id="2065639893">
      <w:bodyDiv w:val="1"/>
      <w:marLeft w:val="0"/>
      <w:marRight w:val="0"/>
      <w:marTop w:val="0"/>
      <w:marBottom w:val="0"/>
      <w:divBdr>
        <w:top w:val="none" w:sz="0" w:space="0" w:color="auto"/>
        <w:left w:val="none" w:sz="0" w:space="0" w:color="auto"/>
        <w:bottom w:val="none" w:sz="0" w:space="0" w:color="auto"/>
        <w:right w:val="none" w:sz="0" w:space="0" w:color="auto"/>
      </w:divBdr>
      <w:divsChild>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640849">
      <w:bodyDiv w:val="1"/>
      <w:marLeft w:val="0"/>
      <w:marRight w:val="0"/>
      <w:marTop w:val="0"/>
      <w:marBottom w:val="0"/>
      <w:divBdr>
        <w:top w:val="none" w:sz="0" w:space="0" w:color="auto"/>
        <w:left w:val="none" w:sz="0" w:space="0" w:color="auto"/>
        <w:bottom w:val="none" w:sz="0" w:space="0" w:color="auto"/>
        <w:right w:val="none" w:sz="0" w:space="0" w:color="auto"/>
      </w:divBdr>
      <w:divsChild>
        <w:div w:id="1409889010">
          <w:marLeft w:val="0"/>
          <w:marRight w:val="0"/>
          <w:marTop w:val="0"/>
          <w:marBottom w:val="0"/>
          <w:divBdr>
            <w:top w:val="none" w:sz="0" w:space="0" w:color="auto"/>
            <w:left w:val="none" w:sz="0" w:space="0" w:color="auto"/>
            <w:bottom w:val="none" w:sz="0" w:space="0" w:color="auto"/>
            <w:right w:val="none" w:sz="0" w:space="0" w:color="auto"/>
          </w:divBdr>
        </w:div>
      </w:divsChild>
    </w:div>
    <w:div w:id="2065907839">
      <w:bodyDiv w:val="1"/>
      <w:marLeft w:val="0"/>
      <w:marRight w:val="0"/>
      <w:marTop w:val="0"/>
      <w:marBottom w:val="0"/>
      <w:divBdr>
        <w:top w:val="none" w:sz="0" w:space="0" w:color="auto"/>
        <w:left w:val="none" w:sz="0" w:space="0" w:color="auto"/>
        <w:bottom w:val="none" w:sz="0" w:space="0" w:color="auto"/>
        <w:right w:val="none" w:sz="0" w:space="0" w:color="auto"/>
      </w:divBdr>
      <w:divsChild>
        <w:div w:id="1345472066">
          <w:marLeft w:val="0"/>
          <w:marRight w:val="0"/>
          <w:marTop w:val="0"/>
          <w:marBottom w:val="0"/>
          <w:divBdr>
            <w:top w:val="none" w:sz="0" w:space="0" w:color="auto"/>
            <w:left w:val="none" w:sz="0" w:space="0" w:color="auto"/>
            <w:bottom w:val="none" w:sz="0" w:space="0" w:color="auto"/>
            <w:right w:val="none" w:sz="0" w:space="0" w:color="auto"/>
          </w:divBdr>
        </w:div>
      </w:divsChild>
    </w:div>
    <w:div w:id="2066295753">
      <w:bodyDiv w:val="1"/>
      <w:marLeft w:val="0"/>
      <w:marRight w:val="0"/>
      <w:marTop w:val="0"/>
      <w:marBottom w:val="0"/>
      <w:divBdr>
        <w:top w:val="none" w:sz="0" w:space="0" w:color="auto"/>
        <w:left w:val="none" w:sz="0" w:space="0" w:color="auto"/>
        <w:bottom w:val="none" w:sz="0" w:space="0" w:color="auto"/>
        <w:right w:val="none" w:sz="0" w:space="0" w:color="auto"/>
      </w:divBdr>
      <w:divsChild>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6828064">
      <w:bodyDiv w:val="1"/>
      <w:marLeft w:val="0"/>
      <w:marRight w:val="0"/>
      <w:marTop w:val="0"/>
      <w:marBottom w:val="0"/>
      <w:divBdr>
        <w:top w:val="none" w:sz="0" w:space="0" w:color="auto"/>
        <w:left w:val="none" w:sz="0" w:space="0" w:color="auto"/>
        <w:bottom w:val="none" w:sz="0" w:space="0" w:color="auto"/>
        <w:right w:val="none" w:sz="0" w:space="0" w:color="auto"/>
      </w:divBdr>
      <w:divsChild>
        <w:div w:id="910964710">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6071279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sChild>
    </w:div>
    <w:div w:id="2067218982">
      <w:bodyDiv w:val="1"/>
      <w:marLeft w:val="0"/>
      <w:marRight w:val="0"/>
      <w:marTop w:val="0"/>
      <w:marBottom w:val="0"/>
      <w:divBdr>
        <w:top w:val="none" w:sz="0" w:space="0" w:color="auto"/>
        <w:left w:val="none" w:sz="0" w:space="0" w:color="auto"/>
        <w:bottom w:val="none" w:sz="0" w:space="0" w:color="auto"/>
        <w:right w:val="none" w:sz="0" w:space="0" w:color="auto"/>
      </w:divBdr>
      <w:divsChild>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8055">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sChild>
                <w:div w:id="1794978550">
                  <w:marLeft w:val="0"/>
                  <w:marRight w:val="0"/>
                  <w:marTop w:val="0"/>
                  <w:marBottom w:val="0"/>
                  <w:divBdr>
                    <w:top w:val="none" w:sz="0" w:space="0" w:color="auto"/>
                    <w:left w:val="none" w:sz="0" w:space="0" w:color="auto"/>
                    <w:bottom w:val="none" w:sz="0" w:space="0" w:color="auto"/>
                    <w:right w:val="none" w:sz="0" w:space="0" w:color="auto"/>
                  </w:divBdr>
                  <w:divsChild>
                    <w:div w:id="1513715603">
                      <w:marLeft w:val="0"/>
                      <w:marRight w:val="0"/>
                      <w:marTop w:val="0"/>
                      <w:marBottom w:val="0"/>
                      <w:divBdr>
                        <w:top w:val="none" w:sz="0" w:space="0" w:color="auto"/>
                        <w:left w:val="none" w:sz="0" w:space="0" w:color="auto"/>
                        <w:bottom w:val="none" w:sz="0" w:space="0" w:color="auto"/>
                        <w:right w:val="none" w:sz="0" w:space="0" w:color="auto"/>
                      </w:divBdr>
                      <w:divsChild>
                        <w:div w:id="1907378217">
                          <w:marLeft w:val="0"/>
                          <w:marRight w:val="0"/>
                          <w:marTop w:val="0"/>
                          <w:marBottom w:val="0"/>
                          <w:divBdr>
                            <w:top w:val="none" w:sz="0" w:space="0" w:color="auto"/>
                            <w:left w:val="none" w:sz="0" w:space="0" w:color="auto"/>
                            <w:bottom w:val="none" w:sz="0" w:space="0" w:color="auto"/>
                            <w:right w:val="none" w:sz="0" w:space="0" w:color="auto"/>
                          </w:divBdr>
                          <w:divsChild>
                            <w:div w:id="1054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7607702">
      <w:bodyDiv w:val="1"/>
      <w:marLeft w:val="0"/>
      <w:marRight w:val="0"/>
      <w:marTop w:val="0"/>
      <w:marBottom w:val="0"/>
      <w:divBdr>
        <w:top w:val="none" w:sz="0" w:space="0" w:color="auto"/>
        <w:left w:val="none" w:sz="0" w:space="0" w:color="auto"/>
        <w:bottom w:val="none" w:sz="0" w:space="0" w:color="auto"/>
        <w:right w:val="none" w:sz="0" w:space="0" w:color="auto"/>
      </w:divBdr>
      <w:divsChild>
        <w:div w:id="579214311">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841022">
      <w:bodyDiv w:val="1"/>
      <w:marLeft w:val="0"/>
      <w:marRight w:val="0"/>
      <w:marTop w:val="0"/>
      <w:marBottom w:val="0"/>
      <w:divBdr>
        <w:top w:val="none" w:sz="0" w:space="0" w:color="auto"/>
        <w:left w:val="none" w:sz="0" w:space="0" w:color="auto"/>
        <w:bottom w:val="none" w:sz="0" w:space="0" w:color="auto"/>
        <w:right w:val="none" w:sz="0" w:space="0" w:color="auto"/>
      </w:divBdr>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338654883">
          <w:marLeft w:val="0"/>
          <w:marRight w:val="0"/>
          <w:marTop w:val="0"/>
          <w:marBottom w:val="0"/>
          <w:divBdr>
            <w:top w:val="none" w:sz="0" w:space="0" w:color="auto"/>
            <w:left w:val="none" w:sz="0" w:space="0" w:color="auto"/>
            <w:bottom w:val="none" w:sz="0" w:space="0" w:color="auto"/>
            <w:right w:val="none" w:sz="0" w:space="0" w:color="auto"/>
          </w:divBdr>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834891">
      <w:bodyDiv w:val="1"/>
      <w:marLeft w:val="0"/>
      <w:marRight w:val="0"/>
      <w:marTop w:val="0"/>
      <w:marBottom w:val="0"/>
      <w:divBdr>
        <w:top w:val="none" w:sz="0" w:space="0" w:color="auto"/>
        <w:left w:val="none" w:sz="0" w:space="0" w:color="auto"/>
        <w:bottom w:val="none" w:sz="0" w:space="0" w:color="auto"/>
        <w:right w:val="none" w:sz="0" w:space="0" w:color="auto"/>
      </w:divBdr>
      <w:divsChild>
        <w:div w:id="1773695991">
          <w:marLeft w:val="0"/>
          <w:marRight w:val="0"/>
          <w:marTop w:val="0"/>
          <w:marBottom w:val="0"/>
          <w:divBdr>
            <w:top w:val="none" w:sz="0" w:space="0" w:color="auto"/>
            <w:left w:val="none" w:sz="0" w:space="0" w:color="auto"/>
            <w:bottom w:val="none" w:sz="0" w:space="0" w:color="auto"/>
            <w:right w:val="none" w:sz="0" w:space="0" w:color="auto"/>
          </w:divBdr>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1569997298">
          <w:marLeft w:val="0"/>
          <w:marRight w:val="0"/>
          <w:marTop w:val="0"/>
          <w:marBottom w:val="0"/>
          <w:divBdr>
            <w:top w:val="none" w:sz="0" w:space="0" w:color="auto"/>
            <w:left w:val="none" w:sz="0" w:space="0" w:color="auto"/>
            <w:bottom w:val="none" w:sz="0" w:space="0" w:color="auto"/>
            <w:right w:val="none" w:sz="0" w:space="0" w:color="auto"/>
          </w:divBdr>
        </w:div>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82613">
      <w:bodyDiv w:val="1"/>
      <w:marLeft w:val="0"/>
      <w:marRight w:val="0"/>
      <w:marTop w:val="0"/>
      <w:marBottom w:val="0"/>
      <w:divBdr>
        <w:top w:val="none" w:sz="0" w:space="0" w:color="auto"/>
        <w:left w:val="none" w:sz="0" w:space="0" w:color="auto"/>
        <w:bottom w:val="none" w:sz="0" w:space="0" w:color="auto"/>
        <w:right w:val="none" w:sz="0" w:space="0" w:color="auto"/>
      </w:divBdr>
      <w:divsChild>
        <w:div w:id="535895689">
          <w:marLeft w:val="0"/>
          <w:marRight w:val="0"/>
          <w:marTop w:val="0"/>
          <w:marBottom w:val="0"/>
          <w:divBdr>
            <w:top w:val="none" w:sz="0" w:space="0" w:color="auto"/>
            <w:left w:val="none" w:sz="0" w:space="0" w:color="auto"/>
            <w:bottom w:val="none" w:sz="0" w:space="0" w:color="auto"/>
            <w:right w:val="none" w:sz="0" w:space="0" w:color="auto"/>
          </w:divBdr>
        </w:div>
        <w:div w:id="1385566412">
          <w:marLeft w:val="0"/>
          <w:marRight w:val="0"/>
          <w:marTop w:val="0"/>
          <w:marBottom w:val="0"/>
          <w:divBdr>
            <w:top w:val="none" w:sz="0" w:space="0" w:color="auto"/>
            <w:left w:val="none" w:sz="0" w:space="0" w:color="auto"/>
            <w:bottom w:val="none" w:sz="0" w:space="0" w:color="auto"/>
            <w:right w:val="none" w:sz="0" w:space="0" w:color="auto"/>
          </w:divBdr>
        </w:div>
      </w:divsChild>
    </w:div>
    <w:div w:id="2070490384">
      <w:bodyDiv w:val="1"/>
      <w:marLeft w:val="0"/>
      <w:marRight w:val="0"/>
      <w:marTop w:val="0"/>
      <w:marBottom w:val="0"/>
      <w:divBdr>
        <w:top w:val="none" w:sz="0" w:space="0" w:color="auto"/>
        <w:left w:val="none" w:sz="0" w:space="0" w:color="auto"/>
        <w:bottom w:val="none" w:sz="0" w:space="0" w:color="auto"/>
        <w:right w:val="none" w:sz="0" w:space="0" w:color="auto"/>
      </w:divBdr>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1737">
      <w:bodyDiv w:val="1"/>
      <w:marLeft w:val="0"/>
      <w:marRight w:val="0"/>
      <w:marTop w:val="0"/>
      <w:marBottom w:val="0"/>
      <w:divBdr>
        <w:top w:val="none" w:sz="0" w:space="0" w:color="auto"/>
        <w:left w:val="none" w:sz="0" w:space="0" w:color="auto"/>
        <w:bottom w:val="none" w:sz="0" w:space="0" w:color="auto"/>
        <w:right w:val="none" w:sz="0" w:space="0" w:color="auto"/>
      </w:divBdr>
      <w:divsChild>
        <w:div w:id="401759456">
          <w:marLeft w:val="0"/>
          <w:marRight w:val="0"/>
          <w:marTop w:val="0"/>
          <w:marBottom w:val="0"/>
          <w:divBdr>
            <w:top w:val="none" w:sz="0" w:space="0" w:color="auto"/>
            <w:left w:val="none" w:sz="0" w:space="0" w:color="auto"/>
            <w:bottom w:val="none" w:sz="0" w:space="0" w:color="auto"/>
            <w:right w:val="none" w:sz="0" w:space="0" w:color="auto"/>
          </w:divBdr>
        </w:div>
        <w:div w:id="749042723">
          <w:marLeft w:val="0"/>
          <w:marRight w:val="0"/>
          <w:marTop w:val="0"/>
          <w:marBottom w:val="0"/>
          <w:divBdr>
            <w:top w:val="none" w:sz="0" w:space="0" w:color="auto"/>
            <w:left w:val="none" w:sz="0" w:space="0" w:color="auto"/>
            <w:bottom w:val="none" w:sz="0" w:space="0" w:color="auto"/>
            <w:right w:val="none" w:sz="0" w:space="0" w:color="auto"/>
          </w:divBdr>
          <w:divsChild>
            <w:div w:id="2047679357">
              <w:marLeft w:val="0"/>
              <w:marRight w:val="0"/>
              <w:marTop w:val="0"/>
              <w:marBottom w:val="0"/>
              <w:divBdr>
                <w:top w:val="none" w:sz="0" w:space="0" w:color="auto"/>
                <w:left w:val="none" w:sz="0" w:space="0" w:color="auto"/>
                <w:bottom w:val="none" w:sz="0" w:space="0" w:color="auto"/>
                <w:right w:val="none" w:sz="0" w:space="0" w:color="auto"/>
              </w:divBdr>
              <w:divsChild>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18534">
      <w:bodyDiv w:val="1"/>
      <w:marLeft w:val="0"/>
      <w:marRight w:val="0"/>
      <w:marTop w:val="0"/>
      <w:marBottom w:val="0"/>
      <w:divBdr>
        <w:top w:val="none" w:sz="0" w:space="0" w:color="auto"/>
        <w:left w:val="none" w:sz="0" w:space="0" w:color="auto"/>
        <w:bottom w:val="none" w:sz="0" w:space="0" w:color="auto"/>
        <w:right w:val="none" w:sz="0" w:space="0" w:color="auto"/>
      </w:divBdr>
      <w:divsChild>
        <w:div w:id="1859543677">
          <w:marLeft w:val="0"/>
          <w:marRight w:val="0"/>
          <w:marTop w:val="0"/>
          <w:marBottom w:val="0"/>
          <w:divBdr>
            <w:top w:val="none" w:sz="0" w:space="0" w:color="auto"/>
            <w:left w:val="none" w:sz="0" w:space="0" w:color="auto"/>
            <w:bottom w:val="none" w:sz="0" w:space="0" w:color="auto"/>
            <w:right w:val="none" w:sz="0" w:space="0" w:color="auto"/>
          </w:divBdr>
        </w:div>
      </w:divsChild>
    </w:div>
    <w:div w:id="2072147822">
      <w:bodyDiv w:val="1"/>
      <w:marLeft w:val="0"/>
      <w:marRight w:val="0"/>
      <w:marTop w:val="0"/>
      <w:marBottom w:val="0"/>
      <w:divBdr>
        <w:top w:val="none" w:sz="0" w:space="0" w:color="auto"/>
        <w:left w:val="none" w:sz="0" w:space="0" w:color="auto"/>
        <w:bottom w:val="none" w:sz="0" w:space="0" w:color="auto"/>
        <w:right w:val="none" w:sz="0" w:space="0" w:color="auto"/>
      </w:divBdr>
      <w:divsChild>
        <w:div w:id="1434546377">
          <w:marLeft w:val="0"/>
          <w:marRight w:val="0"/>
          <w:marTop w:val="0"/>
          <w:marBottom w:val="0"/>
          <w:divBdr>
            <w:top w:val="none" w:sz="0" w:space="0" w:color="auto"/>
            <w:left w:val="none" w:sz="0" w:space="0" w:color="auto"/>
            <w:bottom w:val="none" w:sz="0" w:space="0" w:color="auto"/>
            <w:right w:val="none" w:sz="0" w:space="0" w:color="auto"/>
          </w:divBdr>
        </w:div>
      </w:divsChild>
    </w:div>
    <w:div w:id="2072462543">
      <w:bodyDiv w:val="1"/>
      <w:marLeft w:val="0"/>
      <w:marRight w:val="0"/>
      <w:marTop w:val="0"/>
      <w:marBottom w:val="0"/>
      <w:divBdr>
        <w:top w:val="none" w:sz="0" w:space="0" w:color="auto"/>
        <w:left w:val="none" w:sz="0" w:space="0" w:color="auto"/>
        <w:bottom w:val="none" w:sz="0" w:space="0" w:color="auto"/>
        <w:right w:val="none" w:sz="0" w:space="0" w:color="auto"/>
      </w:divBdr>
      <w:divsChild>
        <w:div w:id="16718395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6829">
      <w:bodyDiv w:val="1"/>
      <w:marLeft w:val="0"/>
      <w:marRight w:val="0"/>
      <w:marTop w:val="0"/>
      <w:marBottom w:val="0"/>
      <w:divBdr>
        <w:top w:val="none" w:sz="0" w:space="0" w:color="auto"/>
        <w:left w:val="none" w:sz="0" w:space="0" w:color="auto"/>
        <w:bottom w:val="none" w:sz="0" w:space="0" w:color="auto"/>
        <w:right w:val="none" w:sz="0" w:space="0" w:color="auto"/>
      </w:divBdr>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49295">
      <w:bodyDiv w:val="1"/>
      <w:marLeft w:val="0"/>
      <w:marRight w:val="0"/>
      <w:marTop w:val="0"/>
      <w:marBottom w:val="0"/>
      <w:divBdr>
        <w:top w:val="none" w:sz="0" w:space="0" w:color="auto"/>
        <w:left w:val="none" w:sz="0" w:space="0" w:color="auto"/>
        <w:bottom w:val="none" w:sz="0" w:space="0" w:color="auto"/>
        <w:right w:val="none" w:sz="0" w:space="0" w:color="auto"/>
      </w:divBdr>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965296">
      <w:bodyDiv w:val="1"/>
      <w:marLeft w:val="0"/>
      <w:marRight w:val="0"/>
      <w:marTop w:val="0"/>
      <w:marBottom w:val="0"/>
      <w:divBdr>
        <w:top w:val="none" w:sz="0" w:space="0" w:color="auto"/>
        <w:left w:val="none" w:sz="0" w:space="0" w:color="auto"/>
        <w:bottom w:val="none" w:sz="0" w:space="0" w:color="auto"/>
        <w:right w:val="none" w:sz="0" w:space="0" w:color="auto"/>
      </w:divBdr>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5661881">
      <w:bodyDiv w:val="1"/>
      <w:marLeft w:val="0"/>
      <w:marRight w:val="0"/>
      <w:marTop w:val="0"/>
      <w:marBottom w:val="0"/>
      <w:divBdr>
        <w:top w:val="none" w:sz="0" w:space="0" w:color="auto"/>
        <w:left w:val="none" w:sz="0" w:space="0" w:color="auto"/>
        <w:bottom w:val="none" w:sz="0" w:space="0" w:color="auto"/>
        <w:right w:val="none" w:sz="0" w:space="0" w:color="auto"/>
      </w:divBdr>
      <w:divsChild>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sChild>
                <w:div w:id="2027322831">
                  <w:marLeft w:val="0"/>
                  <w:marRight w:val="0"/>
                  <w:marTop w:val="0"/>
                  <w:marBottom w:val="0"/>
                  <w:divBdr>
                    <w:top w:val="none" w:sz="0" w:space="0" w:color="auto"/>
                    <w:left w:val="none" w:sz="0" w:space="0" w:color="auto"/>
                    <w:bottom w:val="none" w:sz="0" w:space="0" w:color="auto"/>
                    <w:right w:val="none" w:sz="0" w:space="0" w:color="auto"/>
                  </w:divBdr>
                  <w:divsChild>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928737">
      <w:bodyDiv w:val="1"/>
      <w:marLeft w:val="0"/>
      <w:marRight w:val="0"/>
      <w:marTop w:val="0"/>
      <w:marBottom w:val="0"/>
      <w:divBdr>
        <w:top w:val="none" w:sz="0" w:space="0" w:color="auto"/>
        <w:left w:val="none" w:sz="0" w:space="0" w:color="auto"/>
        <w:bottom w:val="none" w:sz="0" w:space="0" w:color="auto"/>
        <w:right w:val="none" w:sz="0" w:space="0" w:color="auto"/>
      </w:divBdr>
    </w:div>
    <w:div w:id="2076053085">
      <w:bodyDiv w:val="1"/>
      <w:marLeft w:val="0"/>
      <w:marRight w:val="0"/>
      <w:marTop w:val="0"/>
      <w:marBottom w:val="0"/>
      <w:divBdr>
        <w:top w:val="none" w:sz="0" w:space="0" w:color="auto"/>
        <w:left w:val="none" w:sz="0" w:space="0" w:color="auto"/>
        <w:bottom w:val="none" w:sz="0" w:space="0" w:color="auto"/>
        <w:right w:val="none" w:sz="0" w:space="0" w:color="auto"/>
      </w:divBdr>
      <w:divsChild>
        <w:div w:id="1276719461">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86216325">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817">
      <w:bodyDiv w:val="1"/>
      <w:marLeft w:val="0"/>
      <w:marRight w:val="0"/>
      <w:marTop w:val="0"/>
      <w:marBottom w:val="0"/>
      <w:divBdr>
        <w:top w:val="none" w:sz="0" w:space="0" w:color="auto"/>
        <w:left w:val="none" w:sz="0" w:space="0" w:color="auto"/>
        <w:bottom w:val="none" w:sz="0" w:space="0" w:color="auto"/>
        <w:right w:val="none" w:sz="0" w:space="0" w:color="auto"/>
      </w:divBdr>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298194211">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14423605">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972565">
      <w:bodyDiv w:val="1"/>
      <w:marLeft w:val="0"/>
      <w:marRight w:val="0"/>
      <w:marTop w:val="0"/>
      <w:marBottom w:val="0"/>
      <w:divBdr>
        <w:top w:val="none" w:sz="0" w:space="0" w:color="auto"/>
        <w:left w:val="none" w:sz="0" w:space="0" w:color="auto"/>
        <w:bottom w:val="none" w:sz="0" w:space="0" w:color="auto"/>
        <w:right w:val="none" w:sz="0" w:space="0" w:color="auto"/>
      </w:divBdr>
      <w:divsChild>
        <w:div w:id="603732882">
          <w:marLeft w:val="0"/>
          <w:marRight w:val="0"/>
          <w:marTop w:val="0"/>
          <w:marBottom w:val="0"/>
          <w:divBdr>
            <w:top w:val="none" w:sz="0" w:space="0" w:color="auto"/>
            <w:left w:val="none" w:sz="0" w:space="0" w:color="auto"/>
            <w:bottom w:val="none" w:sz="0" w:space="0" w:color="auto"/>
            <w:right w:val="none" w:sz="0" w:space="0" w:color="auto"/>
          </w:divBdr>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7355">
      <w:bodyDiv w:val="1"/>
      <w:marLeft w:val="0"/>
      <w:marRight w:val="0"/>
      <w:marTop w:val="0"/>
      <w:marBottom w:val="0"/>
      <w:divBdr>
        <w:top w:val="none" w:sz="0" w:space="0" w:color="auto"/>
        <w:left w:val="none" w:sz="0" w:space="0" w:color="auto"/>
        <w:bottom w:val="none" w:sz="0" w:space="0" w:color="auto"/>
        <w:right w:val="none" w:sz="0" w:space="0" w:color="auto"/>
      </w:divBdr>
      <w:divsChild>
        <w:div w:id="1288926890">
          <w:marLeft w:val="0"/>
          <w:marRight w:val="0"/>
          <w:marTop w:val="0"/>
          <w:marBottom w:val="0"/>
          <w:divBdr>
            <w:top w:val="none" w:sz="0" w:space="0" w:color="auto"/>
            <w:left w:val="none" w:sz="0" w:space="0" w:color="auto"/>
            <w:bottom w:val="none" w:sz="0" w:space="0" w:color="auto"/>
            <w:right w:val="none" w:sz="0" w:space="0" w:color="auto"/>
          </w:divBdr>
        </w:div>
      </w:divsChild>
    </w:div>
    <w:div w:id="2081170800">
      <w:bodyDiv w:val="1"/>
      <w:marLeft w:val="0"/>
      <w:marRight w:val="0"/>
      <w:marTop w:val="0"/>
      <w:marBottom w:val="0"/>
      <w:divBdr>
        <w:top w:val="none" w:sz="0" w:space="0" w:color="auto"/>
        <w:left w:val="none" w:sz="0" w:space="0" w:color="auto"/>
        <w:bottom w:val="none" w:sz="0" w:space="0" w:color="auto"/>
        <w:right w:val="none" w:sz="0" w:space="0" w:color="auto"/>
      </w:divBdr>
      <w:divsChild>
        <w:div w:id="2056537086">
          <w:marLeft w:val="0"/>
          <w:marRight w:val="0"/>
          <w:marTop w:val="0"/>
          <w:marBottom w:val="0"/>
          <w:divBdr>
            <w:top w:val="none" w:sz="0" w:space="0" w:color="auto"/>
            <w:left w:val="none" w:sz="0" w:space="0" w:color="auto"/>
            <w:bottom w:val="none" w:sz="0" w:space="0" w:color="auto"/>
            <w:right w:val="none" w:sz="0" w:space="0" w:color="auto"/>
          </w:divBdr>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1707636">
      <w:bodyDiv w:val="1"/>
      <w:marLeft w:val="0"/>
      <w:marRight w:val="0"/>
      <w:marTop w:val="0"/>
      <w:marBottom w:val="0"/>
      <w:divBdr>
        <w:top w:val="none" w:sz="0" w:space="0" w:color="auto"/>
        <w:left w:val="none" w:sz="0" w:space="0" w:color="auto"/>
        <w:bottom w:val="none" w:sz="0" w:space="0" w:color="auto"/>
        <w:right w:val="none" w:sz="0" w:space="0" w:color="auto"/>
      </w:divBdr>
      <w:divsChild>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6990">
      <w:bodyDiv w:val="1"/>
      <w:marLeft w:val="0"/>
      <w:marRight w:val="0"/>
      <w:marTop w:val="0"/>
      <w:marBottom w:val="0"/>
      <w:divBdr>
        <w:top w:val="none" w:sz="0" w:space="0" w:color="auto"/>
        <w:left w:val="none" w:sz="0" w:space="0" w:color="auto"/>
        <w:bottom w:val="none" w:sz="0" w:space="0" w:color="auto"/>
        <w:right w:val="none" w:sz="0" w:space="0" w:color="auto"/>
      </w:divBdr>
      <w:divsChild>
        <w:div w:id="97024272">
          <w:marLeft w:val="0"/>
          <w:marRight w:val="0"/>
          <w:marTop w:val="0"/>
          <w:marBottom w:val="0"/>
          <w:divBdr>
            <w:top w:val="none" w:sz="0" w:space="0" w:color="auto"/>
            <w:left w:val="none" w:sz="0" w:space="0" w:color="auto"/>
            <w:bottom w:val="none" w:sz="0" w:space="0" w:color="auto"/>
            <w:right w:val="none" w:sz="0" w:space="0" w:color="auto"/>
          </w:divBdr>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2873012">
      <w:bodyDiv w:val="1"/>
      <w:marLeft w:val="0"/>
      <w:marRight w:val="0"/>
      <w:marTop w:val="0"/>
      <w:marBottom w:val="0"/>
      <w:divBdr>
        <w:top w:val="none" w:sz="0" w:space="0" w:color="auto"/>
        <w:left w:val="none" w:sz="0" w:space="0" w:color="auto"/>
        <w:bottom w:val="none" w:sz="0" w:space="0" w:color="auto"/>
        <w:right w:val="none" w:sz="0" w:space="0" w:color="auto"/>
      </w:divBdr>
      <w:divsChild>
        <w:div w:id="1356351509">
          <w:marLeft w:val="0"/>
          <w:marRight w:val="0"/>
          <w:marTop w:val="0"/>
          <w:marBottom w:val="0"/>
          <w:divBdr>
            <w:top w:val="none" w:sz="0" w:space="0" w:color="auto"/>
            <w:left w:val="none" w:sz="0" w:space="0" w:color="auto"/>
            <w:bottom w:val="none" w:sz="0" w:space="0" w:color="auto"/>
            <w:right w:val="none" w:sz="0" w:space="0" w:color="auto"/>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3481318">
      <w:bodyDiv w:val="1"/>
      <w:marLeft w:val="0"/>
      <w:marRight w:val="0"/>
      <w:marTop w:val="0"/>
      <w:marBottom w:val="0"/>
      <w:divBdr>
        <w:top w:val="none" w:sz="0" w:space="0" w:color="auto"/>
        <w:left w:val="none" w:sz="0" w:space="0" w:color="auto"/>
        <w:bottom w:val="none" w:sz="0" w:space="0" w:color="auto"/>
        <w:right w:val="none" w:sz="0" w:space="0" w:color="auto"/>
      </w:divBdr>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376310">
      <w:bodyDiv w:val="1"/>
      <w:marLeft w:val="0"/>
      <w:marRight w:val="0"/>
      <w:marTop w:val="0"/>
      <w:marBottom w:val="0"/>
      <w:divBdr>
        <w:top w:val="none" w:sz="0" w:space="0" w:color="auto"/>
        <w:left w:val="none" w:sz="0" w:space="0" w:color="auto"/>
        <w:bottom w:val="none" w:sz="0" w:space="0" w:color="auto"/>
        <w:right w:val="none" w:sz="0" w:space="0" w:color="auto"/>
      </w:divBdr>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105653">
      <w:bodyDiv w:val="1"/>
      <w:marLeft w:val="0"/>
      <w:marRight w:val="0"/>
      <w:marTop w:val="0"/>
      <w:marBottom w:val="0"/>
      <w:divBdr>
        <w:top w:val="none" w:sz="0" w:space="0" w:color="auto"/>
        <w:left w:val="none" w:sz="0" w:space="0" w:color="auto"/>
        <w:bottom w:val="none" w:sz="0" w:space="0" w:color="auto"/>
        <w:right w:val="none" w:sz="0" w:space="0" w:color="auto"/>
      </w:divBdr>
      <w:divsChild>
        <w:div w:id="241066504">
          <w:marLeft w:val="0"/>
          <w:marRight w:val="0"/>
          <w:marTop w:val="0"/>
          <w:marBottom w:val="0"/>
          <w:divBdr>
            <w:top w:val="none" w:sz="0" w:space="0" w:color="auto"/>
            <w:left w:val="none" w:sz="0" w:space="0" w:color="auto"/>
            <w:bottom w:val="none" w:sz="0" w:space="0" w:color="auto"/>
            <w:right w:val="none" w:sz="0" w:space="0" w:color="auto"/>
          </w:divBdr>
        </w:div>
      </w:divsChild>
    </w:div>
    <w:div w:id="2086341553">
      <w:bodyDiv w:val="1"/>
      <w:marLeft w:val="0"/>
      <w:marRight w:val="0"/>
      <w:marTop w:val="0"/>
      <w:marBottom w:val="0"/>
      <w:divBdr>
        <w:top w:val="none" w:sz="0" w:space="0" w:color="auto"/>
        <w:left w:val="none" w:sz="0" w:space="0" w:color="auto"/>
        <w:bottom w:val="none" w:sz="0" w:space="0" w:color="auto"/>
        <w:right w:val="none" w:sz="0" w:space="0" w:color="auto"/>
      </w:divBdr>
      <w:divsChild>
        <w:div w:id="351615356">
          <w:marLeft w:val="0"/>
          <w:marRight w:val="0"/>
          <w:marTop w:val="0"/>
          <w:marBottom w:val="0"/>
          <w:divBdr>
            <w:top w:val="none" w:sz="0" w:space="0" w:color="auto"/>
            <w:left w:val="none" w:sz="0" w:space="0" w:color="auto"/>
            <w:bottom w:val="none" w:sz="0" w:space="0" w:color="auto"/>
            <w:right w:val="none" w:sz="0" w:space="0" w:color="auto"/>
          </w:divBdr>
        </w:div>
        <w:div w:id="1972707053">
          <w:marLeft w:val="0"/>
          <w:marRight w:val="0"/>
          <w:marTop w:val="150"/>
          <w:marBottom w:val="150"/>
          <w:divBdr>
            <w:top w:val="single" w:sz="6" w:space="4" w:color="D7D7D7"/>
            <w:left w:val="none" w:sz="0" w:space="0" w:color="auto"/>
            <w:bottom w:val="single" w:sz="6" w:space="4" w:color="D7D7D7"/>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sChild>
    </w:div>
    <w:div w:id="2086409810">
      <w:bodyDiv w:val="1"/>
      <w:marLeft w:val="0"/>
      <w:marRight w:val="0"/>
      <w:marTop w:val="0"/>
      <w:marBottom w:val="0"/>
      <w:divBdr>
        <w:top w:val="none" w:sz="0" w:space="0" w:color="auto"/>
        <w:left w:val="none" w:sz="0" w:space="0" w:color="auto"/>
        <w:bottom w:val="none" w:sz="0" w:space="0" w:color="auto"/>
        <w:right w:val="none" w:sz="0" w:space="0" w:color="auto"/>
      </w:divBdr>
    </w:div>
    <w:div w:id="2086485618">
      <w:bodyDiv w:val="1"/>
      <w:marLeft w:val="0"/>
      <w:marRight w:val="0"/>
      <w:marTop w:val="0"/>
      <w:marBottom w:val="0"/>
      <w:divBdr>
        <w:top w:val="none" w:sz="0" w:space="0" w:color="auto"/>
        <w:left w:val="none" w:sz="0" w:space="0" w:color="auto"/>
        <w:bottom w:val="none" w:sz="0" w:space="0" w:color="auto"/>
        <w:right w:val="none" w:sz="0" w:space="0" w:color="auto"/>
      </w:divBdr>
    </w:div>
    <w:div w:id="2086604134">
      <w:bodyDiv w:val="1"/>
      <w:marLeft w:val="0"/>
      <w:marRight w:val="0"/>
      <w:marTop w:val="0"/>
      <w:marBottom w:val="0"/>
      <w:divBdr>
        <w:top w:val="none" w:sz="0" w:space="0" w:color="auto"/>
        <w:left w:val="none" w:sz="0" w:space="0" w:color="auto"/>
        <w:bottom w:val="none" w:sz="0" w:space="0" w:color="auto"/>
        <w:right w:val="none" w:sz="0" w:space="0" w:color="auto"/>
      </w:divBdr>
    </w:div>
    <w:div w:id="2086799389">
      <w:bodyDiv w:val="1"/>
      <w:marLeft w:val="0"/>
      <w:marRight w:val="0"/>
      <w:marTop w:val="0"/>
      <w:marBottom w:val="0"/>
      <w:divBdr>
        <w:top w:val="none" w:sz="0" w:space="0" w:color="auto"/>
        <w:left w:val="none" w:sz="0" w:space="0" w:color="auto"/>
        <w:bottom w:val="none" w:sz="0" w:space="0" w:color="auto"/>
        <w:right w:val="none" w:sz="0" w:space="0" w:color="auto"/>
      </w:divBdr>
      <w:divsChild>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sChild>
                        <w:div w:id="2140490412">
                          <w:marLeft w:val="0"/>
                          <w:marRight w:val="0"/>
                          <w:marTop w:val="0"/>
                          <w:marBottom w:val="0"/>
                          <w:divBdr>
                            <w:top w:val="none" w:sz="0" w:space="0" w:color="auto"/>
                            <w:left w:val="none" w:sz="0" w:space="0" w:color="auto"/>
                            <w:bottom w:val="none" w:sz="0" w:space="0" w:color="auto"/>
                            <w:right w:val="none" w:sz="0" w:space="0" w:color="auto"/>
                          </w:divBdr>
                          <w:divsChild>
                            <w:div w:id="15436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 w:id="206001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90535005">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693623">
      <w:bodyDiv w:val="1"/>
      <w:marLeft w:val="0"/>
      <w:marRight w:val="0"/>
      <w:marTop w:val="0"/>
      <w:marBottom w:val="0"/>
      <w:divBdr>
        <w:top w:val="none" w:sz="0" w:space="0" w:color="auto"/>
        <w:left w:val="none" w:sz="0" w:space="0" w:color="auto"/>
        <w:bottom w:val="none" w:sz="0" w:space="0" w:color="auto"/>
        <w:right w:val="none" w:sz="0" w:space="0" w:color="auto"/>
      </w:divBdr>
      <w:divsChild>
        <w:div w:id="810828127">
          <w:marLeft w:val="0"/>
          <w:marRight w:val="0"/>
          <w:marTop w:val="0"/>
          <w:marBottom w:val="0"/>
          <w:divBdr>
            <w:top w:val="none" w:sz="0" w:space="0" w:color="auto"/>
            <w:left w:val="none" w:sz="0" w:space="0" w:color="auto"/>
            <w:bottom w:val="none" w:sz="0" w:space="0" w:color="auto"/>
            <w:right w:val="none" w:sz="0" w:space="0" w:color="auto"/>
          </w:divBdr>
        </w:div>
      </w:divsChild>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0775">
      <w:bodyDiv w:val="1"/>
      <w:marLeft w:val="0"/>
      <w:marRight w:val="0"/>
      <w:marTop w:val="0"/>
      <w:marBottom w:val="0"/>
      <w:divBdr>
        <w:top w:val="none" w:sz="0" w:space="0" w:color="auto"/>
        <w:left w:val="none" w:sz="0" w:space="0" w:color="auto"/>
        <w:bottom w:val="none" w:sz="0" w:space="0" w:color="auto"/>
        <w:right w:val="none" w:sz="0" w:space="0" w:color="auto"/>
      </w:divBdr>
    </w:div>
    <w:div w:id="2091658359">
      <w:bodyDiv w:val="1"/>
      <w:marLeft w:val="0"/>
      <w:marRight w:val="0"/>
      <w:marTop w:val="0"/>
      <w:marBottom w:val="0"/>
      <w:divBdr>
        <w:top w:val="none" w:sz="0" w:space="0" w:color="auto"/>
        <w:left w:val="none" w:sz="0" w:space="0" w:color="auto"/>
        <w:bottom w:val="none" w:sz="0" w:space="0" w:color="auto"/>
        <w:right w:val="none" w:sz="0" w:space="0" w:color="auto"/>
      </w:divBdr>
      <w:divsChild>
        <w:div w:id="1068770089">
          <w:marLeft w:val="0"/>
          <w:marRight w:val="0"/>
          <w:marTop w:val="0"/>
          <w:marBottom w:val="0"/>
          <w:divBdr>
            <w:top w:val="none" w:sz="0" w:space="0" w:color="auto"/>
            <w:left w:val="none" w:sz="0" w:space="0" w:color="auto"/>
            <w:bottom w:val="none" w:sz="0" w:space="0" w:color="auto"/>
            <w:right w:val="none" w:sz="0" w:space="0" w:color="auto"/>
          </w:divBdr>
        </w:div>
      </w:divsChild>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1852632">
      <w:bodyDiv w:val="1"/>
      <w:marLeft w:val="0"/>
      <w:marRight w:val="0"/>
      <w:marTop w:val="0"/>
      <w:marBottom w:val="0"/>
      <w:divBdr>
        <w:top w:val="none" w:sz="0" w:space="0" w:color="auto"/>
        <w:left w:val="none" w:sz="0" w:space="0" w:color="auto"/>
        <w:bottom w:val="none" w:sz="0" w:space="0" w:color="auto"/>
        <w:right w:val="none" w:sz="0" w:space="0" w:color="auto"/>
      </w:divBdr>
      <w:divsChild>
        <w:div w:id="1090588643">
          <w:marLeft w:val="0"/>
          <w:marRight w:val="0"/>
          <w:marTop w:val="0"/>
          <w:marBottom w:val="0"/>
          <w:divBdr>
            <w:top w:val="none" w:sz="0" w:space="0" w:color="auto"/>
            <w:left w:val="none" w:sz="0" w:space="0" w:color="auto"/>
            <w:bottom w:val="none" w:sz="0" w:space="0" w:color="auto"/>
            <w:right w:val="none" w:sz="0" w:space="0" w:color="auto"/>
          </w:divBdr>
        </w:div>
        <w:div w:id="1990865924">
          <w:marLeft w:val="0"/>
          <w:marRight w:val="0"/>
          <w:marTop w:val="0"/>
          <w:marBottom w:val="0"/>
          <w:divBdr>
            <w:top w:val="none" w:sz="0" w:space="0" w:color="auto"/>
            <w:left w:val="none" w:sz="0" w:space="0" w:color="auto"/>
            <w:bottom w:val="none" w:sz="0" w:space="0" w:color="auto"/>
            <w:right w:val="none" w:sz="0" w:space="0" w:color="auto"/>
          </w:divBdr>
        </w:div>
      </w:divsChild>
    </w:div>
    <w:div w:id="2092310390">
      <w:bodyDiv w:val="1"/>
      <w:marLeft w:val="0"/>
      <w:marRight w:val="0"/>
      <w:marTop w:val="0"/>
      <w:marBottom w:val="0"/>
      <w:divBdr>
        <w:top w:val="none" w:sz="0" w:space="0" w:color="auto"/>
        <w:left w:val="none" w:sz="0" w:space="0" w:color="auto"/>
        <w:bottom w:val="none" w:sz="0" w:space="0" w:color="auto"/>
        <w:right w:val="none" w:sz="0" w:space="0" w:color="auto"/>
      </w:divBdr>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430356">
      <w:bodyDiv w:val="1"/>
      <w:marLeft w:val="0"/>
      <w:marRight w:val="0"/>
      <w:marTop w:val="0"/>
      <w:marBottom w:val="0"/>
      <w:divBdr>
        <w:top w:val="none" w:sz="0" w:space="0" w:color="auto"/>
        <w:left w:val="none" w:sz="0" w:space="0" w:color="auto"/>
        <w:bottom w:val="none" w:sz="0" w:space="0" w:color="auto"/>
        <w:right w:val="none" w:sz="0" w:space="0" w:color="auto"/>
      </w:divBdr>
      <w:divsChild>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sChild>
                    <w:div w:id="20328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 w:id="1976832880">
                                      <w:marLeft w:val="0"/>
                                      <w:marRight w:val="0"/>
                                      <w:marTop w:val="0"/>
                                      <w:marBottom w:val="0"/>
                                      <w:divBdr>
                                        <w:top w:val="none" w:sz="0" w:space="0" w:color="auto"/>
                                        <w:left w:val="none" w:sz="0" w:space="0" w:color="auto"/>
                                        <w:bottom w:val="none" w:sz="0" w:space="0" w:color="auto"/>
                                        <w:right w:val="none" w:sz="0" w:space="0" w:color="auto"/>
                                      </w:divBdr>
                                      <w:divsChild>
                                        <w:div w:id="681080953">
                                          <w:marLeft w:val="0"/>
                                          <w:marRight w:val="0"/>
                                          <w:marTop w:val="0"/>
                                          <w:marBottom w:val="0"/>
                                          <w:divBdr>
                                            <w:top w:val="none" w:sz="0" w:space="0" w:color="auto"/>
                                            <w:left w:val="none" w:sz="0" w:space="0" w:color="auto"/>
                                            <w:bottom w:val="none" w:sz="0" w:space="0" w:color="auto"/>
                                            <w:right w:val="none" w:sz="0" w:space="0" w:color="auto"/>
                                          </w:divBdr>
                                        </w:div>
                                        <w:div w:id="17361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547580">
      <w:bodyDiv w:val="1"/>
      <w:marLeft w:val="0"/>
      <w:marRight w:val="0"/>
      <w:marTop w:val="0"/>
      <w:marBottom w:val="0"/>
      <w:divBdr>
        <w:top w:val="none" w:sz="0" w:space="0" w:color="auto"/>
        <w:left w:val="none" w:sz="0" w:space="0" w:color="auto"/>
        <w:bottom w:val="none" w:sz="0" w:space="0" w:color="auto"/>
        <w:right w:val="none" w:sz="0" w:space="0" w:color="auto"/>
      </w:divBdr>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4233176">
      <w:bodyDiv w:val="1"/>
      <w:marLeft w:val="0"/>
      <w:marRight w:val="0"/>
      <w:marTop w:val="0"/>
      <w:marBottom w:val="0"/>
      <w:divBdr>
        <w:top w:val="none" w:sz="0" w:space="0" w:color="auto"/>
        <w:left w:val="none" w:sz="0" w:space="0" w:color="auto"/>
        <w:bottom w:val="none" w:sz="0" w:space="0" w:color="auto"/>
        <w:right w:val="none" w:sz="0" w:space="0" w:color="auto"/>
      </w:divBdr>
      <w:divsChild>
        <w:div w:id="416831984">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4890212">
      <w:bodyDiv w:val="1"/>
      <w:marLeft w:val="0"/>
      <w:marRight w:val="0"/>
      <w:marTop w:val="0"/>
      <w:marBottom w:val="0"/>
      <w:divBdr>
        <w:top w:val="none" w:sz="0" w:space="0" w:color="auto"/>
        <w:left w:val="none" w:sz="0" w:space="0" w:color="auto"/>
        <w:bottom w:val="none" w:sz="0" w:space="0" w:color="auto"/>
        <w:right w:val="none" w:sz="0" w:space="0" w:color="auto"/>
      </w:divBdr>
      <w:divsChild>
        <w:div w:id="1883251250">
          <w:marLeft w:val="0"/>
          <w:marRight w:val="0"/>
          <w:marTop w:val="0"/>
          <w:marBottom w:val="0"/>
          <w:divBdr>
            <w:top w:val="none" w:sz="0" w:space="0" w:color="auto"/>
            <w:left w:val="none" w:sz="0" w:space="0" w:color="auto"/>
            <w:bottom w:val="none" w:sz="0" w:space="0" w:color="auto"/>
            <w:right w:val="none" w:sz="0" w:space="0" w:color="auto"/>
          </w:divBdr>
        </w:div>
        <w:div w:id="2101097241">
          <w:marLeft w:val="0"/>
          <w:marRight w:val="0"/>
          <w:marTop w:val="0"/>
          <w:marBottom w:val="0"/>
          <w:divBdr>
            <w:top w:val="none" w:sz="0" w:space="0" w:color="auto"/>
            <w:left w:val="none" w:sz="0" w:space="0" w:color="auto"/>
            <w:bottom w:val="none" w:sz="0" w:space="0" w:color="auto"/>
            <w:right w:val="none" w:sz="0" w:space="0" w:color="auto"/>
          </w:divBdr>
        </w:div>
      </w:divsChild>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39304314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047852">
      <w:bodyDiv w:val="1"/>
      <w:marLeft w:val="0"/>
      <w:marRight w:val="0"/>
      <w:marTop w:val="0"/>
      <w:marBottom w:val="0"/>
      <w:divBdr>
        <w:top w:val="none" w:sz="0" w:space="0" w:color="auto"/>
        <w:left w:val="none" w:sz="0" w:space="0" w:color="auto"/>
        <w:bottom w:val="none" w:sz="0" w:space="0" w:color="auto"/>
        <w:right w:val="none" w:sz="0" w:space="0" w:color="auto"/>
      </w:divBdr>
      <w:divsChild>
        <w:div w:id="842089340">
          <w:marLeft w:val="0"/>
          <w:marRight w:val="0"/>
          <w:marTop w:val="0"/>
          <w:marBottom w:val="0"/>
          <w:divBdr>
            <w:top w:val="none" w:sz="0" w:space="0" w:color="auto"/>
            <w:left w:val="none" w:sz="0" w:space="0" w:color="auto"/>
            <w:bottom w:val="none" w:sz="0" w:space="0" w:color="auto"/>
            <w:right w:val="none" w:sz="0" w:space="0" w:color="auto"/>
          </w:divBdr>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832649637">
          <w:marLeft w:val="0"/>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567493970">
          <w:marLeft w:val="0"/>
          <w:marRight w:val="0"/>
          <w:marTop w:val="0"/>
          <w:marBottom w:val="0"/>
          <w:divBdr>
            <w:top w:val="none" w:sz="0" w:space="0" w:color="auto"/>
            <w:left w:val="none" w:sz="0" w:space="0" w:color="auto"/>
            <w:bottom w:val="none" w:sz="0" w:space="0" w:color="auto"/>
            <w:right w:val="none" w:sz="0" w:space="0" w:color="auto"/>
          </w:divBdr>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00780">
      <w:bodyDiv w:val="1"/>
      <w:marLeft w:val="0"/>
      <w:marRight w:val="0"/>
      <w:marTop w:val="0"/>
      <w:marBottom w:val="0"/>
      <w:divBdr>
        <w:top w:val="none" w:sz="0" w:space="0" w:color="auto"/>
        <w:left w:val="none" w:sz="0" w:space="0" w:color="auto"/>
        <w:bottom w:val="none" w:sz="0" w:space="0" w:color="auto"/>
        <w:right w:val="none" w:sz="0" w:space="0" w:color="auto"/>
      </w:divBdr>
      <w:divsChild>
        <w:div w:id="263389351">
          <w:marLeft w:val="0"/>
          <w:marRight w:val="0"/>
          <w:marTop w:val="0"/>
          <w:marBottom w:val="0"/>
          <w:divBdr>
            <w:top w:val="none" w:sz="0" w:space="0" w:color="auto"/>
            <w:left w:val="none" w:sz="0" w:space="0" w:color="auto"/>
            <w:bottom w:val="none" w:sz="0" w:space="0" w:color="auto"/>
            <w:right w:val="none" w:sz="0" w:space="0" w:color="auto"/>
          </w:divBdr>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436487">
      <w:bodyDiv w:val="1"/>
      <w:marLeft w:val="0"/>
      <w:marRight w:val="0"/>
      <w:marTop w:val="0"/>
      <w:marBottom w:val="0"/>
      <w:divBdr>
        <w:top w:val="none" w:sz="0" w:space="0" w:color="auto"/>
        <w:left w:val="none" w:sz="0" w:space="0" w:color="auto"/>
        <w:bottom w:val="none" w:sz="0" w:space="0" w:color="auto"/>
        <w:right w:val="none" w:sz="0" w:space="0" w:color="auto"/>
      </w:divBdr>
      <w:divsChild>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sChild>
                        <w:div w:id="2026134336">
                          <w:marLeft w:val="0"/>
                          <w:marRight w:val="0"/>
                          <w:marTop w:val="0"/>
                          <w:marBottom w:val="0"/>
                          <w:divBdr>
                            <w:top w:val="none" w:sz="0" w:space="0" w:color="auto"/>
                            <w:left w:val="none" w:sz="0" w:space="0" w:color="auto"/>
                            <w:bottom w:val="none" w:sz="0" w:space="0" w:color="auto"/>
                            <w:right w:val="none" w:sz="0" w:space="0" w:color="auto"/>
                          </w:divBdr>
                          <w:divsChild>
                            <w:div w:id="270090422">
                              <w:marLeft w:val="0"/>
                              <w:marRight w:val="0"/>
                              <w:marTop w:val="0"/>
                              <w:marBottom w:val="0"/>
                              <w:divBdr>
                                <w:top w:val="none" w:sz="0" w:space="0" w:color="auto"/>
                                <w:left w:val="none" w:sz="0" w:space="0" w:color="auto"/>
                                <w:bottom w:val="none" w:sz="0" w:space="0" w:color="auto"/>
                                <w:right w:val="none" w:sz="0" w:space="0" w:color="auto"/>
                              </w:divBdr>
                            </w:div>
                            <w:div w:id="59914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633450">
      <w:bodyDiv w:val="1"/>
      <w:marLeft w:val="0"/>
      <w:marRight w:val="0"/>
      <w:marTop w:val="0"/>
      <w:marBottom w:val="0"/>
      <w:divBdr>
        <w:top w:val="none" w:sz="0" w:space="0" w:color="auto"/>
        <w:left w:val="none" w:sz="0" w:space="0" w:color="auto"/>
        <w:bottom w:val="none" w:sz="0" w:space="0" w:color="auto"/>
        <w:right w:val="none" w:sz="0" w:space="0" w:color="auto"/>
      </w:divBdr>
    </w:div>
    <w:div w:id="2097708395">
      <w:bodyDiv w:val="1"/>
      <w:marLeft w:val="0"/>
      <w:marRight w:val="0"/>
      <w:marTop w:val="0"/>
      <w:marBottom w:val="0"/>
      <w:divBdr>
        <w:top w:val="none" w:sz="0" w:space="0" w:color="auto"/>
        <w:left w:val="none" w:sz="0" w:space="0" w:color="auto"/>
        <w:bottom w:val="none" w:sz="0" w:space="0" w:color="auto"/>
        <w:right w:val="none" w:sz="0" w:space="0" w:color="auto"/>
      </w:divBdr>
      <w:divsChild>
        <w:div w:id="614023863">
          <w:marLeft w:val="0"/>
          <w:marRight w:val="0"/>
          <w:marTop w:val="0"/>
          <w:marBottom w:val="0"/>
          <w:divBdr>
            <w:top w:val="none" w:sz="0" w:space="0" w:color="auto"/>
            <w:left w:val="none" w:sz="0" w:space="0" w:color="auto"/>
            <w:bottom w:val="none" w:sz="0" w:space="0" w:color="auto"/>
            <w:right w:val="none" w:sz="0" w:space="0" w:color="auto"/>
          </w:divBdr>
        </w:div>
      </w:divsChild>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736168230">
          <w:marLeft w:val="0"/>
          <w:marRight w:val="0"/>
          <w:marTop w:val="0"/>
          <w:marBottom w:val="0"/>
          <w:divBdr>
            <w:top w:val="none" w:sz="0" w:space="0" w:color="auto"/>
            <w:left w:val="none" w:sz="0" w:space="0" w:color="auto"/>
            <w:bottom w:val="none" w:sz="0" w:space="0" w:color="auto"/>
            <w:right w:val="none" w:sz="0" w:space="0" w:color="auto"/>
          </w:divBdr>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8790496">
      <w:bodyDiv w:val="1"/>
      <w:marLeft w:val="0"/>
      <w:marRight w:val="0"/>
      <w:marTop w:val="0"/>
      <w:marBottom w:val="0"/>
      <w:divBdr>
        <w:top w:val="none" w:sz="0" w:space="0" w:color="auto"/>
        <w:left w:val="none" w:sz="0" w:space="0" w:color="auto"/>
        <w:bottom w:val="none" w:sz="0" w:space="0" w:color="auto"/>
        <w:right w:val="none" w:sz="0" w:space="0" w:color="auto"/>
      </w:divBdr>
      <w:divsChild>
        <w:div w:id="1848786294">
          <w:marLeft w:val="0"/>
          <w:marRight w:val="0"/>
          <w:marTop w:val="0"/>
          <w:marBottom w:val="0"/>
          <w:divBdr>
            <w:top w:val="none" w:sz="0" w:space="0" w:color="auto"/>
            <w:left w:val="none" w:sz="0" w:space="0" w:color="auto"/>
            <w:bottom w:val="none" w:sz="0" w:space="0" w:color="auto"/>
            <w:right w:val="none" w:sz="0" w:space="0" w:color="auto"/>
          </w:divBdr>
        </w:div>
      </w:divsChild>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045060444">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5974">
      <w:bodyDiv w:val="1"/>
      <w:marLeft w:val="0"/>
      <w:marRight w:val="0"/>
      <w:marTop w:val="0"/>
      <w:marBottom w:val="0"/>
      <w:divBdr>
        <w:top w:val="none" w:sz="0" w:space="0" w:color="auto"/>
        <w:left w:val="none" w:sz="0" w:space="0" w:color="auto"/>
        <w:bottom w:val="none" w:sz="0" w:space="0" w:color="auto"/>
        <w:right w:val="none" w:sz="0" w:space="0" w:color="auto"/>
      </w:divBdr>
      <w:divsChild>
        <w:div w:id="2066753542">
          <w:marLeft w:val="0"/>
          <w:marRight w:val="0"/>
          <w:marTop w:val="0"/>
          <w:marBottom w:val="0"/>
          <w:divBdr>
            <w:top w:val="none" w:sz="0" w:space="0" w:color="auto"/>
            <w:left w:val="none" w:sz="0" w:space="0" w:color="auto"/>
            <w:bottom w:val="none" w:sz="0" w:space="0" w:color="auto"/>
            <w:right w:val="none" w:sz="0" w:space="0" w:color="auto"/>
          </w:divBdr>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859312">
      <w:bodyDiv w:val="1"/>
      <w:marLeft w:val="0"/>
      <w:marRight w:val="0"/>
      <w:marTop w:val="0"/>
      <w:marBottom w:val="0"/>
      <w:divBdr>
        <w:top w:val="none" w:sz="0" w:space="0" w:color="auto"/>
        <w:left w:val="none" w:sz="0" w:space="0" w:color="auto"/>
        <w:bottom w:val="none" w:sz="0" w:space="0" w:color="auto"/>
        <w:right w:val="none" w:sz="0" w:space="0" w:color="auto"/>
      </w:divBdr>
      <w:divsChild>
        <w:div w:id="2112820479">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487311">
      <w:bodyDiv w:val="1"/>
      <w:marLeft w:val="0"/>
      <w:marRight w:val="0"/>
      <w:marTop w:val="0"/>
      <w:marBottom w:val="0"/>
      <w:divBdr>
        <w:top w:val="none" w:sz="0" w:space="0" w:color="auto"/>
        <w:left w:val="none" w:sz="0" w:space="0" w:color="auto"/>
        <w:bottom w:val="none" w:sz="0" w:space="0" w:color="auto"/>
        <w:right w:val="none" w:sz="0" w:space="0" w:color="auto"/>
      </w:divBdr>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1756988">
      <w:bodyDiv w:val="1"/>
      <w:marLeft w:val="0"/>
      <w:marRight w:val="0"/>
      <w:marTop w:val="0"/>
      <w:marBottom w:val="0"/>
      <w:divBdr>
        <w:top w:val="none" w:sz="0" w:space="0" w:color="auto"/>
        <w:left w:val="none" w:sz="0" w:space="0" w:color="auto"/>
        <w:bottom w:val="none" w:sz="0" w:space="0" w:color="auto"/>
        <w:right w:val="none" w:sz="0" w:space="0" w:color="auto"/>
      </w:divBdr>
    </w:div>
    <w:div w:id="2101830921">
      <w:bodyDiv w:val="1"/>
      <w:marLeft w:val="0"/>
      <w:marRight w:val="0"/>
      <w:marTop w:val="0"/>
      <w:marBottom w:val="0"/>
      <w:divBdr>
        <w:top w:val="none" w:sz="0" w:space="0" w:color="auto"/>
        <w:left w:val="none" w:sz="0" w:space="0" w:color="auto"/>
        <w:bottom w:val="none" w:sz="0" w:space="0" w:color="auto"/>
        <w:right w:val="none" w:sz="0" w:space="0" w:color="auto"/>
      </w:divBdr>
      <w:divsChild>
        <w:div w:id="1285774886">
          <w:marLeft w:val="0"/>
          <w:marRight w:val="0"/>
          <w:marTop w:val="0"/>
          <w:marBottom w:val="0"/>
          <w:divBdr>
            <w:top w:val="none" w:sz="0" w:space="0" w:color="auto"/>
            <w:left w:val="none" w:sz="0" w:space="0" w:color="auto"/>
            <w:bottom w:val="none" w:sz="0" w:space="0" w:color="auto"/>
            <w:right w:val="none" w:sz="0" w:space="0" w:color="auto"/>
          </w:divBdr>
        </w:div>
      </w:divsChild>
    </w:div>
    <w:div w:id="2102292778">
      <w:bodyDiv w:val="1"/>
      <w:marLeft w:val="0"/>
      <w:marRight w:val="0"/>
      <w:marTop w:val="0"/>
      <w:marBottom w:val="0"/>
      <w:divBdr>
        <w:top w:val="none" w:sz="0" w:space="0" w:color="auto"/>
        <w:left w:val="none" w:sz="0" w:space="0" w:color="auto"/>
        <w:bottom w:val="none" w:sz="0" w:space="0" w:color="auto"/>
        <w:right w:val="none" w:sz="0" w:space="0" w:color="auto"/>
      </w:divBdr>
      <w:divsChild>
        <w:div w:id="1678650868">
          <w:marLeft w:val="0"/>
          <w:marRight w:val="0"/>
          <w:marTop w:val="0"/>
          <w:marBottom w:val="0"/>
          <w:divBdr>
            <w:top w:val="none" w:sz="0" w:space="0" w:color="auto"/>
            <w:left w:val="none" w:sz="0" w:space="0" w:color="auto"/>
            <w:bottom w:val="none" w:sz="0" w:space="0" w:color="auto"/>
            <w:right w:val="none" w:sz="0" w:space="0" w:color="auto"/>
          </w:divBdr>
        </w:div>
      </w:divsChild>
    </w:div>
    <w:div w:id="2102604441">
      <w:bodyDiv w:val="1"/>
      <w:marLeft w:val="0"/>
      <w:marRight w:val="0"/>
      <w:marTop w:val="0"/>
      <w:marBottom w:val="0"/>
      <w:divBdr>
        <w:top w:val="none" w:sz="0" w:space="0" w:color="auto"/>
        <w:left w:val="none" w:sz="0" w:space="0" w:color="auto"/>
        <w:bottom w:val="none" w:sz="0" w:space="0" w:color="auto"/>
        <w:right w:val="none" w:sz="0" w:space="0" w:color="auto"/>
      </w:divBdr>
      <w:divsChild>
        <w:div w:id="1535734028">
          <w:marLeft w:val="0"/>
          <w:marRight w:val="0"/>
          <w:marTop w:val="0"/>
          <w:marBottom w:val="0"/>
          <w:divBdr>
            <w:top w:val="none" w:sz="0" w:space="0" w:color="auto"/>
            <w:left w:val="none" w:sz="0" w:space="0" w:color="auto"/>
            <w:bottom w:val="none" w:sz="0" w:space="0" w:color="auto"/>
            <w:right w:val="none" w:sz="0" w:space="0" w:color="auto"/>
          </w:divBdr>
        </w:div>
      </w:divsChild>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082263189">
          <w:marLeft w:val="0"/>
          <w:marRight w:val="0"/>
          <w:marTop w:val="0"/>
          <w:marBottom w:val="0"/>
          <w:divBdr>
            <w:top w:val="none" w:sz="0" w:space="0" w:color="auto"/>
            <w:left w:val="none" w:sz="0" w:space="0" w:color="auto"/>
            <w:bottom w:val="none" w:sz="0" w:space="0" w:color="auto"/>
            <w:right w:val="none" w:sz="0" w:space="0" w:color="auto"/>
          </w:divBdr>
        </w:div>
        <w:div w:id="1553418845">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837668">
      <w:bodyDiv w:val="1"/>
      <w:marLeft w:val="0"/>
      <w:marRight w:val="0"/>
      <w:marTop w:val="0"/>
      <w:marBottom w:val="0"/>
      <w:divBdr>
        <w:top w:val="none" w:sz="0" w:space="0" w:color="auto"/>
        <w:left w:val="none" w:sz="0" w:space="0" w:color="auto"/>
        <w:bottom w:val="none" w:sz="0" w:space="0" w:color="auto"/>
        <w:right w:val="none" w:sz="0" w:space="0" w:color="auto"/>
      </w:divBdr>
      <w:divsChild>
        <w:div w:id="1960145584">
          <w:marLeft w:val="0"/>
          <w:marRight w:val="0"/>
          <w:marTop w:val="0"/>
          <w:marBottom w:val="0"/>
          <w:divBdr>
            <w:top w:val="none" w:sz="0" w:space="0" w:color="auto"/>
            <w:left w:val="none" w:sz="0" w:space="0" w:color="auto"/>
            <w:bottom w:val="none" w:sz="0" w:space="0" w:color="auto"/>
            <w:right w:val="none" w:sz="0" w:space="0" w:color="auto"/>
          </w:divBdr>
        </w:div>
      </w:divsChild>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038434982">
          <w:marLeft w:val="0"/>
          <w:marRight w:val="0"/>
          <w:marTop w:val="0"/>
          <w:marBottom w:val="0"/>
          <w:divBdr>
            <w:top w:val="none" w:sz="0" w:space="0" w:color="auto"/>
            <w:left w:val="none" w:sz="0" w:space="0" w:color="auto"/>
            <w:bottom w:val="none" w:sz="0" w:space="0" w:color="auto"/>
            <w:right w:val="none" w:sz="0" w:space="0" w:color="auto"/>
          </w:divBdr>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537940077">
          <w:marLeft w:val="0"/>
          <w:marRight w:val="0"/>
          <w:marTop w:val="0"/>
          <w:marBottom w:val="0"/>
          <w:divBdr>
            <w:top w:val="none" w:sz="0" w:space="0" w:color="auto"/>
            <w:left w:val="none" w:sz="0" w:space="0" w:color="auto"/>
            <w:bottom w:val="none" w:sz="0" w:space="0" w:color="auto"/>
            <w:right w:val="none" w:sz="0" w:space="0" w:color="auto"/>
          </w:divBdr>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79517">
      <w:bodyDiv w:val="1"/>
      <w:marLeft w:val="0"/>
      <w:marRight w:val="0"/>
      <w:marTop w:val="0"/>
      <w:marBottom w:val="0"/>
      <w:divBdr>
        <w:top w:val="none" w:sz="0" w:space="0" w:color="auto"/>
        <w:left w:val="none" w:sz="0" w:space="0" w:color="auto"/>
        <w:bottom w:val="none" w:sz="0" w:space="0" w:color="auto"/>
        <w:right w:val="none" w:sz="0" w:space="0" w:color="auto"/>
      </w:divBdr>
      <w:divsChild>
        <w:div w:id="1464888921">
          <w:marLeft w:val="0"/>
          <w:marRight w:val="0"/>
          <w:marTop w:val="0"/>
          <w:marBottom w:val="0"/>
          <w:divBdr>
            <w:top w:val="none" w:sz="0" w:space="0" w:color="auto"/>
            <w:left w:val="none" w:sz="0" w:space="0" w:color="auto"/>
            <w:bottom w:val="none" w:sz="0" w:space="0" w:color="auto"/>
            <w:right w:val="none" w:sz="0" w:space="0" w:color="auto"/>
          </w:divBdr>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741365327">
          <w:marLeft w:val="0"/>
          <w:marRight w:val="0"/>
          <w:marTop w:val="0"/>
          <w:marBottom w:val="0"/>
          <w:divBdr>
            <w:top w:val="none" w:sz="0" w:space="0" w:color="auto"/>
            <w:left w:val="none" w:sz="0" w:space="0" w:color="auto"/>
            <w:bottom w:val="none" w:sz="0" w:space="0" w:color="auto"/>
            <w:right w:val="none" w:sz="0" w:space="0" w:color="auto"/>
          </w:divBdr>
        </w:div>
        <w:div w:id="1961758577">
          <w:marLeft w:val="0"/>
          <w:marRight w:val="0"/>
          <w:marTop w:val="0"/>
          <w:marBottom w:val="0"/>
          <w:divBdr>
            <w:top w:val="none" w:sz="0" w:space="0" w:color="auto"/>
            <w:left w:val="none" w:sz="0" w:space="0" w:color="auto"/>
            <w:bottom w:val="none" w:sz="0" w:space="0" w:color="auto"/>
            <w:right w:val="none" w:sz="0" w:space="0" w:color="auto"/>
          </w:divBdr>
        </w:div>
      </w:divsChild>
    </w:div>
    <w:div w:id="2109079797">
      <w:bodyDiv w:val="1"/>
      <w:marLeft w:val="0"/>
      <w:marRight w:val="0"/>
      <w:marTop w:val="0"/>
      <w:marBottom w:val="0"/>
      <w:divBdr>
        <w:top w:val="none" w:sz="0" w:space="0" w:color="auto"/>
        <w:left w:val="none" w:sz="0" w:space="0" w:color="auto"/>
        <w:bottom w:val="none" w:sz="0" w:space="0" w:color="auto"/>
        <w:right w:val="none" w:sz="0" w:space="0" w:color="auto"/>
      </w:divBdr>
      <w:divsChild>
        <w:div w:id="1082217685">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92746615">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767502">
      <w:bodyDiv w:val="1"/>
      <w:marLeft w:val="0"/>
      <w:marRight w:val="0"/>
      <w:marTop w:val="0"/>
      <w:marBottom w:val="0"/>
      <w:divBdr>
        <w:top w:val="none" w:sz="0" w:space="0" w:color="auto"/>
        <w:left w:val="none" w:sz="0" w:space="0" w:color="auto"/>
        <w:bottom w:val="none" w:sz="0" w:space="0" w:color="auto"/>
        <w:right w:val="none" w:sz="0" w:space="0" w:color="auto"/>
      </w:divBdr>
      <w:divsChild>
        <w:div w:id="1704132799">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sChild>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569312063">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0201962">
      <w:bodyDiv w:val="1"/>
      <w:marLeft w:val="0"/>
      <w:marRight w:val="0"/>
      <w:marTop w:val="0"/>
      <w:marBottom w:val="0"/>
      <w:divBdr>
        <w:top w:val="none" w:sz="0" w:space="0" w:color="auto"/>
        <w:left w:val="none" w:sz="0" w:space="0" w:color="auto"/>
        <w:bottom w:val="none" w:sz="0" w:space="0" w:color="auto"/>
        <w:right w:val="none" w:sz="0" w:space="0" w:color="auto"/>
      </w:divBdr>
      <w:divsChild>
        <w:div w:id="578447467">
          <w:marLeft w:val="0"/>
          <w:marRight w:val="0"/>
          <w:marTop w:val="0"/>
          <w:marBottom w:val="0"/>
          <w:divBdr>
            <w:top w:val="none" w:sz="0" w:space="0" w:color="auto"/>
            <w:left w:val="none" w:sz="0" w:space="0" w:color="auto"/>
            <w:bottom w:val="none" w:sz="0" w:space="0" w:color="auto"/>
            <w:right w:val="none" w:sz="0" w:space="0" w:color="auto"/>
          </w:divBdr>
        </w:div>
      </w:divsChild>
    </w:div>
    <w:div w:id="2110655272">
      <w:bodyDiv w:val="1"/>
      <w:marLeft w:val="0"/>
      <w:marRight w:val="0"/>
      <w:marTop w:val="0"/>
      <w:marBottom w:val="0"/>
      <w:divBdr>
        <w:top w:val="none" w:sz="0" w:space="0" w:color="auto"/>
        <w:left w:val="none" w:sz="0" w:space="0" w:color="auto"/>
        <w:bottom w:val="none" w:sz="0" w:space="0" w:color="auto"/>
        <w:right w:val="none" w:sz="0" w:space="0" w:color="auto"/>
      </w:divBdr>
      <w:divsChild>
        <w:div w:id="697388079">
          <w:marLeft w:val="0"/>
          <w:marRight w:val="0"/>
          <w:marTop w:val="0"/>
          <w:marBottom w:val="0"/>
          <w:divBdr>
            <w:top w:val="none" w:sz="0" w:space="0" w:color="auto"/>
            <w:left w:val="none" w:sz="0" w:space="0" w:color="auto"/>
            <w:bottom w:val="none" w:sz="0" w:space="0" w:color="auto"/>
            <w:right w:val="none" w:sz="0" w:space="0" w:color="auto"/>
          </w:divBdr>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96276">
      <w:bodyDiv w:val="1"/>
      <w:marLeft w:val="0"/>
      <w:marRight w:val="0"/>
      <w:marTop w:val="0"/>
      <w:marBottom w:val="0"/>
      <w:divBdr>
        <w:top w:val="none" w:sz="0" w:space="0" w:color="auto"/>
        <w:left w:val="none" w:sz="0" w:space="0" w:color="auto"/>
        <w:bottom w:val="none" w:sz="0" w:space="0" w:color="auto"/>
        <w:right w:val="none" w:sz="0" w:space="0" w:color="auto"/>
      </w:divBdr>
      <w:divsChild>
        <w:div w:id="250507996">
          <w:marLeft w:val="0"/>
          <w:marRight w:val="0"/>
          <w:marTop w:val="0"/>
          <w:marBottom w:val="0"/>
          <w:divBdr>
            <w:top w:val="none" w:sz="0" w:space="0" w:color="auto"/>
            <w:left w:val="none" w:sz="0" w:space="0" w:color="auto"/>
            <w:bottom w:val="none" w:sz="0" w:space="0" w:color="auto"/>
            <w:right w:val="none" w:sz="0" w:space="0" w:color="auto"/>
          </w:divBdr>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2818488">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6522">
          <w:marLeft w:val="0"/>
          <w:marRight w:val="0"/>
          <w:marTop w:val="0"/>
          <w:marBottom w:val="0"/>
          <w:divBdr>
            <w:top w:val="none" w:sz="0" w:space="0" w:color="auto"/>
            <w:left w:val="none" w:sz="0" w:space="0" w:color="auto"/>
            <w:bottom w:val="none" w:sz="0" w:space="0" w:color="auto"/>
            <w:right w:val="none" w:sz="0" w:space="0" w:color="auto"/>
          </w:divBdr>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671182">
      <w:bodyDiv w:val="1"/>
      <w:marLeft w:val="0"/>
      <w:marRight w:val="0"/>
      <w:marTop w:val="0"/>
      <w:marBottom w:val="0"/>
      <w:divBdr>
        <w:top w:val="none" w:sz="0" w:space="0" w:color="auto"/>
        <w:left w:val="none" w:sz="0" w:space="0" w:color="auto"/>
        <w:bottom w:val="none" w:sz="0" w:space="0" w:color="auto"/>
        <w:right w:val="none" w:sz="0" w:space="0" w:color="auto"/>
      </w:divBdr>
      <w:divsChild>
        <w:div w:id="877278765">
          <w:marLeft w:val="0"/>
          <w:marRight w:val="0"/>
          <w:marTop w:val="0"/>
          <w:marBottom w:val="0"/>
          <w:divBdr>
            <w:top w:val="none" w:sz="0" w:space="0" w:color="auto"/>
            <w:left w:val="none" w:sz="0" w:space="0" w:color="auto"/>
            <w:bottom w:val="none" w:sz="0" w:space="0" w:color="auto"/>
            <w:right w:val="none" w:sz="0" w:space="0" w:color="auto"/>
          </w:divBdr>
        </w:div>
        <w:div w:id="2063358682">
          <w:marLeft w:val="0"/>
          <w:marRight w:val="0"/>
          <w:marTop w:val="0"/>
          <w:marBottom w:val="0"/>
          <w:divBdr>
            <w:top w:val="none" w:sz="0" w:space="0" w:color="auto"/>
            <w:left w:val="none" w:sz="0" w:space="0" w:color="auto"/>
            <w:bottom w:val="none" w:sz="0" w:space="0" w:color="auto"/>
            <w:right w:val="none" w:sz="0" w:space="0" w:color="auto"/>
          </w:divBdr>
          <w:divsChild>
            <w:div w:id="20506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936">
      <w:bodyDiv w:val="1"/>
      <w:marLeft w:val="0"/>
      <w:marRight w:val="0"/>
      <w:marTop w:val="0"/>
      <w:marBottom w:val="0"/>
      <w:divBdr>
        <w:top w:val="none" w:sz="0" w:space="0" w:color="auto"/>
        <w:left w:val="none" w:sz="0" w:space="0" w:color="auto"/>
        <w:bottom w:val="none" w:sz="0" w:space="0" w:color="auto"/>
        <w:right w:val="none" w:sz="0" w:space="0" w:color="auto"/>
      </w:divBdr>
    </w:div>
    <w:div w:id="2115056468">
      <w:bodyDiv w:val="1"/>
      <w:marLeft w:val="0"/>
      <w:marRight w:val="0"/>
      <w:marTop w:val="0"/>
      <w:marBottom w:val="0"/>
      <w:divBdr>
        <w:top w:val="none" w:sz="0" w:space="0" w:color="auto"/>
        <w:left w:val="none" w:sz="0" w:space="0" w:color="auto"/>
        <w:bottom w:val="none" w:sz="0" w:space="0" w:color="auto"/>
        <w:right w:val="none" w:sz="0" w:space="0" w:color="auto"/>
      </w:divBdr>
      <w:divsChild>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07634885">
                              <w:marLeft w:val="0"/>
                              <w:marRight w:val="0"/>
                              <w:marTop w:val="0"/>
                              <w:marBottom w:val="0"/>
                              <w:divBdr>
                                <w:top w:val="none" w:sz="0" w:space="0" w:color="auto"/>
                                <w:left w:val="none" w:sz="0" w:space="0" w:color="auto"/>
                                <w:bottom w:val="none" w:sz="0" w:space="0" w:color="auto"/>
                                <w:right w:val="none" w:sz="0" w:space="0" w:color="auto"/>
                              </w:divBdr>
                            </w:div>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sChild>
    </w:div>
    <w:div w:id="2115588208">
      <w:bodyDiv w:val="1"/>
      <w:marLeft w:val="0"/>
      <w:marRight w:val="0"/>
      <w:marTop w:val="0"/>
      <w:marBottom w:val="0"/>
      <w:divBdr>
        <w:top w:val="none" w:sz="0" w:space="0" w:color="auto"/>
        <w:left w:val="none" w:sz="0" w:space="0" w:color="auto"/>
        <w:bottom w:val="none" w:sz="0" w:space="0" w:color="auto"/>
        <w:right w:val="none" w:sz="0" w:space="0" w:color="auto"/>
      </w:divBdr>
      <w:divsChild>
        <w:div w:id="1403912869">
          <w:marLeft w:val="0"/>
          <w:marRight w:val="0"/>
          <w:marTop w:val="0"/>
          <w:marBottom w:val="0"/>
          <w:divBdr>
            <w:top w:val="none" w:sz="0" w:space="0" w:color="auto"/>
            <w:left w:val="none" w:sz="0" w:space="0" w:color="auto"/>
            <w:bottom w:val="none" w:sz="0" w:space="0" w:color="auto"/>
            <w:right w:val="none" w:sz="0" w:space="0" w:color="auto"/>
          </w:divBdr>
        </w:div>
      </w:divsChild>
    </w:div>
    <w:div w:id="2115637484">
      <w:bodyDiv w:val="1"/>
      <w:marLeft w:val="0"/>
      <w:marRight w:val="0"/>
      <w:marTop w:val="0"/>
      <w:marBottom w:val="0"/>
      <w:divBdr>
        <w:top w:val="none" w:sz="0" w:space="0" w:color="auto"/>
        <w:left w:val="none" w:sz="0" w:space="0" w:color="auto"/>
        <w:bottom w:val="none" w:sz="0" w:space="0" w:color="auto"/>
        <w:right w:val="none" w:sz="0" w:space="0" w:color="auto"/>
      </w:divBdr>
      <w:divsChild>
        <w:div w:id="1932859160">
          <w:marLeft w:val="0"/>
          <w:marRight w:val="0"/>
          <w:marTop w:val="0"/>
          <w:marBottom w:val="0"/>
          <w:divBdr>
            <w:top w:val="none" w:sz="0" w:space="0" w:color="auto"/>
            <w:left w:val="none" w:sz="0" w:space="0" w:color="auto"/>
            <w:bottom w:val="none" w:sz="0" w:space="0" w:color="auto"/>
            <w:right w:val="none" w:sz="0" w:space="0" w:color="auto"/>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6826257">
      <w:bodyDiv w:val="1"/>
      <w:marLeft w:val="0"/>
      <w:marRight w:val="0"/>
      <w:marTop w:val="0"/>
      <w:marBottom w:val="0"/>
      <w:divBdr>
        <w:top w:val="none" w:sz="0" w:space="0" w:color="auto"/>
        <w:left w:val="none" w:sz="0" w:space="0" w:color="auto"/>
        <w:bottom w:val="none" w:sz="0" w:space="0" w:color="auto"/>
        <w:right w:val="none" w:sz="0" w:space="0" w:color="auto"/>
      </w:divBdr>
      <w:divsChild>
        <w:div w:id="2011181386">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669880">
      <w:bodyDiv w:val="1"/>
      <w:marLeft w:val="0"/>
      <w:marRight w:val="0"/>
      <w:marTop w:val="0"/>
      <w:marBottom w:val="0"/>
      <w:divBdr>
        <w:top w:val="none" w:sz="0" w:space="0" w:color="auto"/>
        <w:left w:val="none" w:sz="0" w:space="0" w:color="auto"/>
        <w:bottom w:val="none" w:sz="0" w:space="0" w:color="auto"/>
        <w:right w:val="none" w:sz="0" w:space="0" w:color="auto"/>
      </w:divBdr>
      <w:divsChild>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131869">
      <w:bodyDiv w:val="1"/>
      <w:marLeft w:val="0"/>
      <w:marRight w:val="0"/>
      <w:marTop w:val="0"/>
      <w:marBottom w:val="0"/>
      <w:divBdr>
        <w:top w:val="none" w:sz="0" w:space="0" w:color="auto"/>
        <w:left w:val="none" w:sz="0" w:space="0" w:color="auto"/>
        <w:bottom w:val="none" w:sz="0" w:space="0" w:color="auto"/>
        <w:right w:val="none" w:sz="0" w:space="0" w:color="auto"/>
      </w:divBdr>
      <w:divsChild>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sChild>
    </w:div>
    <w:div w:id="2118132377">
      <w:bodyDiv w:val="1"/>
      <w:marLeft w:val="0"/>
      <w:marRight w:val="0"/>
      <w:marTop w:val="0"/>
      <w:marBottom w:val="0"/>
      <w:divBdr>
        <w:top w:val="none" w:sz="0" w:space="0" w:color="auto"/>
        <w:left w:val="none" w:sz="0" w:space="0" w:color="auto"/>
        <w:bottom w:val="none" w:sz="0" w:space="0" w:color="auto"/>
        <w:right w:val="none" w:sz="0" w:space="0" w:color="auto"/>
      </w:divBdr>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18404960">
      <w:bodyDiv w:val="1"/>
      <w:marLeft w:val="0"/>
      <w:marRight w:val="0"/>
      <w:marTop w:val="0"/>
      <w:marBottom w:val="0"/>
      <w:divBdr>
        <w:top w:val="none" w:sz="0" w:space="0" w:color="auto"/>
        <w:left w:val="none" w:sz="0" w:space="0" w:color="auto"/>
        <w:bottom w:val="none" w:sz="0" w:space="0" w:color="auto"/>
        <w:right w:val="none" w:sz="0" w:space="0" w:color="auto"/>
      </w:divBdr>
      <w:divsChild>
        <w:div w:id="102843980">
          <w:marLeft w:val="0"/>
          <w:marRight w:val="0"/>
          <w:marTop w:val="0"/>
          <w:marBottom w:val="0"/>
          <w:divBdr>
            <w:top w:val="none" w:sz="0" w:space="0" w:color="auto"/>
            <w:left w:val="none" w:sz="0" w:space="0" w:color="auto"/>
            <w:bottom w:val="none" w:sz="0" w:space="0" w:color="auto"/>
            <w:right w:val="none" w:sz="0" w:space="0" w:color="auto"/>
          </w:divBdr>
        </w:div>
      </w:divsChild>
    </w:div>
    <w:div w:id="2119447986">
      <w:bodyDiv w:val="1"/>
      <w:marLeft w:val="0"/>
      <w:marRight w:val="0"/>
      <w:marTop w:val="0"/>
      <w:marBottom w:val="0"/>
      <w:divBdr>
        <w:top w:val="none" w:sz="0" w:space="0" w:color="auto"/>
        <w:left w:val="none" w:sz="0" w:space="0" w:color="auto"/>
        <w:bottom w:val="none" w:sz="0" w:space="0" w:color="auto"/>
        <w:right w:val="none" w:sz="0" w:space="0" w:color="auto"/>
      </w:divBdr>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45355">
      <w:bodyDiv w:val="1"/>
      <w:marLeft w:val="0"/>
      <w:marRight w:val="0"/>
      <w:marTop w:val="0"/>
      <w:marBottom w:val="0"/>
      <w:divBdr>
        <w:top w:val="none" w:sz="0" w:space="0" w:color="auto"/>
        <w:left w:val="none" w:sz="0" w:space="0" w:color="auto"/>
        <w:bottom w:val="none" w:sz="0" w:space="0" w:color="auto"/>
        <w:right w:val="none" w:sz="0" w:space="0" w:color="auto"/>
      </w:divBdr>
      <w:divsChild>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310331245">
                              <w:marLeft w:val="0"/>
                              <w:marRight w:val="0"/>
                              <w:marTop w:val="0"/>
                              <w:marBottom w:val="0"/>
                              <w:divBdr>
                                <w:top w:val="none" w:sz="0" w:space="0" w:color="auto"/>
                                <w:left w:val="none" w:sz="0" w:space="0" w:color="auto"/>
                                <w:bottom w:val="none" w:sz="0" w:space="0" w:color="auto"/>
                                <w:right w:val="none" w:sz="0" w:space="0" w:color="auto"/>
                              </w:divBdr>
                            </w:div>
                            <w:div w:id="123280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186815">
      <w:bodyDiv w:val="1"/>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03238">
      <w:bodyDiv w:val="1"/>
      <w:marLeft w:val="0"/>
      <w:marRight w:val="0"/>
      <w:marTop w:val="0"/>
      <w:marBottom w:val="0"/>
      <w:divBdr>
        <w:top w:val="none" w:sz="0" w:space="0" w:color="auto"/>
        <w:left w:val="none" w:sz="0" w:space="0" w:color="auto"/>
        <w:bottom w:val="none" w:sz="0" w:space="0" w:color="auto"/>
        <w:right w:val="none" w:sz="0" w:space="0" w:color="auto"/>
      </w:divBdr>
      <w:divsChild>
        <w:div w:id="1802456569">
          <w:marLeft w:val="0"/>
          <w:marRight w:val="0"/>
          <w:marTop w:val="0"/>
          <w:marBottom w:val="0"/>
          <w:divBdr>
            <w:top w:val="none" w:sz="0" w:space="0" w:color="auto"/>
            <w:left w:val="none" w:sz="0" w:space="0" w:color="auto"/>
            <w:bottom w:val="none" w:sz="0" w:space="0" w:color="auto"/>
            <w:right w:val="none" w:sz="0" w:space="0" w:color="auto"/>
          </w:divBdr>
          <w:divsChild>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sChild>
                    <w:div w:id="13609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sChild>
                        <w:div w:id="1895464572">
                          <w:marLeft w:val="0"/>
                          <w:marRight w:val="0"/>
                          <w:marTop w:val="0"/>
                          <w:marBottom w:val="0"/>
                          <w:divBdr>
                            <w:top w:val="none" w:sz="0" w:space="0" w:color="auto"/>
                            <w:left w:val="none" w:sz="0" w:space="0" w:color="auto"/>
                            <w:bottom w:val="none" w:sz="0" w:space="0" w:color="auto"/>
                            <w:right w:val="none" w:sz="0" w:space="0" w:color="auto"/>
                          </w:divBdr>
                          <w:divsChild>
                            <w:div w:id="18167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2793744">
      <w:bodyDiv w:val="1"/>
      <w:marLeft w:val="0"/>
      <w:marRight w:val="0"/>
      <w:marTop w:val="0"/>
      <w:marBottom w:val="0"/>
      <w:divBdr>
        <w:top w:val="none" w:sz="0" w:space="0" w:color="auto"/>
        <w:left w:val="none" w:sz="0" w:space="0" w:color="auto"/>
        <w:bottom w:val="none" w:sz="0" w:space="0" w:color="auto"/>
        <w:right w:val="none" w:sz="0" w:space="0" w:color="auto"/>
      </w:divBdr>
      <w:divsChild>
        <w:div w:id="568617278">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sChild>
                    <w:div w:id="2033997655">
                      <w:marLeft w:val="0"/>
                      <w:marRight w:val="0"/>
                      <w:marTop w:val="0"/>
                      <w:marBottom w:val="0"/>
                      <w:divBdr>
                        <w:top w:val="none" w:sz="0" w:space="0" w:color="auto"/>
                        <w:left w:val="none" w:sz="0" w:space="0" w:color="auto"/>
                        <w:bottom w:val="none" w:sz="0" w:space="0" w:color="auto"/>
                        <w:right w:val="none" w:sz="0" w:space="0" w:color="auto"/>
                      </w:divBdr>
                      <w:divsChild>
                        <w:div w:id="320278630">
                          <w:marLeft w:val="0"/>
                          <w:marRight w:val="0"/>
                          <w:marTop w:val="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 w:id="1982029936">
                          <w:marLeft w:val="0"/>
                          <w:marRight w:val="0"/>
                          <w:marTop w:val="0"/>
                          <w:marBottom w:val="0"/>
                          <w:divBdr>
                            <w:top w:val="none" w:sz="0" w:space="0" w:color="auto"/>
                            <w:left w:val="none" w:sz="0" w:space="0" w:color="auto"/>
                            <w:bottom w:val="none" w:sz="0" w:space="0" w:color="auto"/>
                            <w:right w:val="none" w:sz="0" w:space="0" w:color="auto"/>
                          </w:divBdr>
                        </w:div>
                      </w:divsChild>
                    </w:div>
                    <w:div w:id="2016378373">
                      <w:marLeft w:val="0"/>
                      <w:marRight w:val="0"/>
                      <w:marTop w:val="0"/>
                      <w:marBottom w:val="0"/>
                      <w:divBdr>
                        <w:top w:val="none" w:sz="0" w:space="0" w:color="auto"/>
                        <w:left w:val="none" w:sz="0" w:space="0" w:color="auto"/>
                        <w:bottom w:val="none" w:sz="0" w:space="0" w:color="auto"/>
                        <w:right w:val="none" w:sz="0" w:space="0" w:color="auto"/>
                      </w:divBdr>
                      <w:divsChild>
                        <w:div w:id="387535283">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857979">
              <w:marLeft w:val="0"/>
              <w:marRight w:val="0"/>
              <w:marTop w:val="0"/>
              <w:marBottom w:val="0"/>
              <w:divBdr>
                <w:top w:val="none" w:sz="0" w:space="0" w:color="auto"/>
                <w:left w:val="none" w:sz="0" w:space="0" w:color="auto"/>
                <w:bottom w:val="none" w:sz="0" w:space="0" w:color="auto"/>
                <w:right w:val="none" w:sz="0" w:space="0" w:color="auto"/>
              </w:divBdr>
              <w:divsChild>
                <w:div w:id="1959943781">
                  <w:marLeft w:val="0"/>
                  <w:marRight w:val="0"/>
                  <w:marTop w:val="0"/>
                  <w:marBottom w:val="0"/>
                  <w:divBdr>
                    <w:top w:val="none" w:sz="0" w:space="0" w:color="auto"/>
                    <w:left w:val="none" w:sz="0" w:space="0" w:color="auto"/>
                    <w:bottom w:val="none" w:sz="0" w:space="0" w:color="auto"/>
                    <w:right w:val="none" w:sz="0" w:space="0" w:color="auto"/>
                  </w:divBdr>
                  <w:divsChild>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257012">
      <w:bodyDiv w:val="1"/>
      <w:marLeft w:val="0"/>
      <w:marRight w:val="0"/>
      <w:marTop w:val="0"/>
      <w:marBottom w:val="0"/>
      <w:divBdr>
        <w:top w:val="none" w:sz="0" w:space="0" w:color="auto"/>
        <w:left w:val="none" w:sz="0" w:space="0" w:color="auto"/>
        <w:bottom w:val="none" w:sz="0" w:space="0" w:color="auto"/>
        <w:right w:val="none" w:sz="0" w:space="0" w:color="auto"/>
      </w:divBdr>
      <w:divsChild>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sChild>
                        <w:div w:id="2001301233">
                          <w:marLeft w:val="0"/>
                          <w:marRight w:val="0"/>
                          <w:marTop w:val="0"/>
                          <w:marBottom w:val="0"/>
                          <w:divBdr>
                            <w:top w:val="none" w:sz="0" w:space="0" w:color="auto"/>
                            <w:left w:val="none" w:sz="0" w:space="0" w:color="auto"/>
                            <w:bottom w:val="none" w:sz="0" w:space="0" w:color="auto"/>
                            <w:right w:val="none" w:sz="0" w:space="0" w:color="auto"/>
                          </w:divBdr>
                          <w:divsChild>
                            <w:div w:id="995259366">
                              <w:marLeft w:val="0"/>
                              <w:marRight w:val="0"/>
                              <w:marTop w:val="0"/>
                              <w:marBottom w:val="0"/>
                              <w:divBdr>
                                <w:top w:val="none" w:sz="0" w:space="0" w:color="auto"/>
                                <w:left w:val="none" w:sz="0" w:space="0" w:color="auto"/>
                                <w:bottom w:val="none" w:sz="0" w:space="0" w:color="auto"/>
                                <w:right w:val="none" w:sz="0" w:space="0" w:color="auto"/>
                              </w:divBdr>
                            </w:div>
                            <w:div w:id="20598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sChild>
                <w:div w:id="2059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22003">
      <w:bodyDiv w:val="1"/>
      <w:marLeft w:val="0"/>
      <w:marRight w:val="0"/>
      <w:marTop w:val="0"/>
      <w:marBottom w:val="0"/>
      <w:divBdr>
        <w:top w:val="none" w:sz="0" w:space="0" w:color="auto"/>
        <w:left w:val="none" w:sz="0" w:space="0" w:color="auto"/>
        <w:bottom w:val="none" w:sz="0" w:space="0" w:color="auto"/>
        <w:right w:val="none" w:sz="0" w:space="0" w:color="auto"/>
      </w:divBdr>
      <w:divsChild>
        <w:div w:id="564605131">
          <w:marLeft w:val="0"/>
          <w:marRight w:val="0"/>
          <w:marTop w:val="0"/>
          <w:marBottom w:val="0"/>
          <w:divBdr>
            <w:top w:val="none" w:sz="0" w:space="0" w:color="auto"/>
            <w:left w:val="none" w:sz="0" w:space="0" w:color="auto"/>
            <w:bottom w:val="none" w:sz="0" w:space="0" w:color="auto"/>
            <w:right w:val="none" w:sz="0" w:space="0" w:color="auto"/>
          </w:divBdr>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637367909">
          <w:marLeft w:val="0"/>
          <w:marRight w:val="0"/>
          <w:marTop w:val="0"/>
          <w:marBottom w:val="0"/>
          <w:divBdr>
            <w:top w:val="none" w:sz="0" w:space="0" w:color="auto"/>
            <w:left w:val="none" w:sz="0" w:space="0" w:color="auto"/>
            <w:bottom w:val="none" w:sz="0" w:space="0" w:color="auto"/>
            <w:right w:val="none" w:sz="0" w:space="0" w:color="auto"/>
          </w:divBdr>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sChild>
        <w:div w:id="505440767">
          <w:marLeft w:val="0"/>
          <w:marRight w:val="0"/>
          <w:marTop w:val="0"/>
          <w:marBottom w:val="0"/>
          <w:divBdr>
            <w:top w:val="none" w:sz="0" w:space="0" w:color="auto"/>
            <w:left w:val="none" w:sz="0" w:space="0" w:color="auto"/>
            <w:bottom w:val="none" w:sz="0" w:space="0" w:color="auto"/>
            <w:right w:val="none" w:sz="0" w:space="0" w:color="auto"/>
          </w:divBdr>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7309731">
      <w:bodyDiv w:val="1"/>
      <w:marLeft w:val="0"/>
      <w:marRight w:val="0"/>
      <w:marTop w:val="0"/>
      <w:marBottom w:val="0"/>
      <w:divBdr>
        <w:top w:val="none" w:sz="0" w:space="0" w:color="auto"/>
        <w:left w:val="none" w:sz="0" w:space="0" w:color="auto"/>
        <w:bottom w:val="none" w:sz="0" w:space="0" w:color="auto"/>
        <w:right w:val="none" w:sz="0" w:space="0" w:color="auto"/>
      </w:divBdr>
      <w:divsChild>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010794">
      <w:bodyDiv w:val="1"/>
      <w:marLeft w:val="0"/>
      <w:marRight w:val="0"/>
      <w:marTop w:val="0"/>
      <w:marBottom w:val="0"/>
      <w:divBdr>
        <w:top w:val="none" w:sz="0" w:space="0" w:color="auto"/>
        <w:left w:val="none" w:sz="0" w:space="0" w:color="auto"/>
        <w:bottom w:val="none" w:sz="0" w:space="0" w:color="auto"/>
        <w:right w:val="none" w:sz="0" w:space="0" w:color="auto"/>
      </w:divBdr>
      <w:divsChild>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663963">
      <w:bodyDiv w:val="1"/>
      <w:marLeft w:val="0"/>
      <w:marRight w:val="0"/>
      <w:marTop w:val="0"/>
      <w:marBottom w:val="0"/>
      <w:divBdr>
        <w:top w:val="none" w:sz="0" w:space="0" w:color="auto"/>
        <w:left w:val="none" w:sz="0" w:space="0" w:color="auto"/>
        <w:bottom w:val="none" w:sz="0" w:space="0" w:color="auto"/>
        <w:right w:val="none" w:sz="0" w:space="0" w:color="auto"/>
      </w:divBdr>
      <w:divsChild>
        <w:div w:id="482550619">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1961743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32478339">
      <w:bodyDiv w:val="1"/>
      <w:marLeft w:val="0"/>
      <w:marRight w:val="0"/>
      <w:marTop w:val="0"/>
      <w:marBottom w:val="0"/>
      <w:divBdr>
        <w:top w:val="none" w:sz="0" w:space="0" w:color="auto"/>
        <w:left w:val="none" w:sz="0" w:space="0" w:color="auto"/>
        <w:bottom w:val="none" w:sz="0" w:space="0" w:color="auto"/>
        <w:right w:val="none" w:sz="0" w:space="0" w:color="auto"/>
      </w:divBdr>
      <w:divsChild>
        <w:div w:id="2128619206">
          <w:marLeft w:val="0"/>
          <w:marRight w:val="0"/>
          <w:marTop w:val="0"/>
          <w:marBottom w:val="0"/>
          <w:divBdr>
            <w:top w:val="none" w:sz="0" w:space="0" w:color="auto"/>
            <w:left w:val="none" w:sz="0" w:space="0" w:color="auto"/>
            <w:bottom w:val="none" w:sz="0" w:space="0" w:color="auto"/>
            <w:right w:val="none" w:sz="0" w:space="0" w:color="auto"/>
          </w:divBdr>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 w:id="2073575114">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211980">
      <w:bodyDiv w:val="1"/>
      <w:marLeft w:val="0"/>
      <w:marRight w:val="0"/>
      <w:marTop w:val="0"/>
      <w:marBottom w:val="0"/>
      <w:divBdr>
        <w:top w:val="none" w:sz="0" w:space="0" w:color="auto"/>
        <w:left w:val="none" w:sz="0" w:space="0" w:color="auto"/>
        <w:bottom w:val="none" w:sz="0" w:space="0" w:color="auto"/>
        <w:right w:val="none" w:sz="0" w:space="0" w:color="auto"/>
      </w:divBdr>
      <w:divsChild>
        <w:div w:id="1824199167">
          <w:marLeft w:val="0"/>
          <w:marRight w:val="0"/>
          <w:marTop w:val="0"/>
          <w:marBottom w:val="0"/>
          <w:divBdr>
            <w:top w:val="none" w:sz="0" w:space="0" w:color="auto"/>
            <w:left w:val="none" w:sz="0" w:space="0" w:color="auto"/>
            <w:bottom w:val="none" w:sz="0" w:space="0" w:color="auto"/>
            <w:right w:val="none" w:sz="0" w:space="0" w:color="auto"/>
          </w:divBdr>
          <w:divsChild>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254717">
          <w:marLeft w:val="0"/>
          <w:marRight w:val="0"/>
          <w:marTop w:val="0"/>
          <w:marBottom w:val="0"/>
          <w:divBdr>
            <w:top w:val="none" w:sz="0" w:space="0" w:color="auto"/>
            <w:left w:val="none" w:sz="0" w:space="0" w:color="auto"/>
            <w:bottom w:val="none" w:sz="0" w:space="0" w:color="auto"/>
            <w:right w:val="none" w:sz="0" w:space="0" w:color="auto"/>
          </w:divBdr>
          <w:divsChild>
            <w:div w:id="1378625866">
              <w:marLeft w:val="0"/>
              <w:marRight w:val="0"/>
              <w:marTop w:val="0"/>
              <w:marBottom w:val="0"/>
              <w:divBdr>
                <w:top w:val="none" w:sz="0" w:space="0" w:color="auto"/>
                <w:left w:val="none" w:sz="0" w:space="0" w:color="auto"/>
                <w:bottom w:val="none" w:sz="0" w:space="0" w:color="auto"/>
                <w:right w:val="none" w:sz="0" w:space="0" w:color="auto"/>
              </w:divBdr>
              <w:divsChild>
                <w:div w:id="1850438719">
                  <w:marLeft w:val="0"/>
                  <w:marRight w:val="0"/>
                  <w:marTop w:val="0"/>
                  <w:marBottom w:val="0"/>
                  <w:divBdr>
                    <w:top w:val="none" w:sz="0" w:space="0" w:color="auto"/>
                    <w:left w:val="none" w:sz="0" w:space="0" w:color="auto"/>
                    <w:bottom w:val="none" w:sz="0" w:space="0" w:color="auto"/>
                    <w:right w:val="none" w:sz="0" w:space="0" w:color="auto"/>
                  </w:divBdr>
                  <w:divsChild>
                    <w:div w:id="1884554173">
                      <w:marLeft w:val="0"/>
                      <w:marRight w:val="0"/>
                      <w:marTop w:val="0"/>
                      <w:marBottom w:val="0"/>
                      <w:divBdr>
                        <w:top w:val="none" w:sz="0" w:space="0" w:color="auto"/>
                        <w:left w:val="none" w:sz="0" w:space="0" w:color="auto"/>
                        <w:bottom w:val="none" w:sz="0" w:space="0" w:color="auto"/>
                        <w:right w:val="none" w:sz="0" w:space="0" w:color="auto"/>
                      </w:divBdr>
                      <w:divsChild>
                        <w:div w:id="2082749434">
                          <w:marLeft w:val="0"/>
                          <w:marRight w:val="0"/>
                          <w:marTop w:val="0"/>
                          <w:marBottom w:val="0"/>
                          <w:divBdr>
                            <w:top w:val="none" w:sz="0" w:space="0" w:color="auto"/>
                            <w:left w:val="none" w:sz="0" w:space="0" w:color="auto"/>
                            <w:bottom w:val="none" w:sz="0" w:space="0" w:color="auto"/>
                            <w:right w:val="none" w:sz="0" w:space="0" w:color="auto"/>
                          </w:divBdr>
                          <w:divsChild>
                            <w:div w:id="550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548617">
      <w:bodyDiv w:val="1"/>
      <w:marLeft w:val="0"/>
      <w:marRight w:val="0"/>
      <w:marTop w:val="0"/>
      <w:marBottom w:val="0"/>
      <w:divBdr>
        <w:top w:val="none" w:sz="0" w:space="0" w:color="auto"/>
        <w:left w:val="none" w:sz="0" w:space="0" w:color="auto"/>
        <w:bottom w:val="none" w:sz="0" w:space="0" w:color="auto"/>
        <w:right w:val="none" w:sz="0" w:space="0" w:color="auto"/>
      </w:divBdr>
      <w:divsChild>
        <w:div w:id="1318222653">
          <w:marLeft w:val="0"/>
          <w:marRight w:val="0"/>
          <w:marTop w:val="0"/>
          <w:marBottom w:val="0"/>
          <w:divBdr>
            <w:top w:val="none" w:sz="0" w:space="0" w:color="auto"/>
            <w:left w:val="none" w:sz="0" w:space="0" w:color="auto"/>
            <w:bottom w:val="none" w:sz="0" w:space="0" w:color="auto"/>
            <w:right w:val="none" w:sz="0" w:space="0" w:color="auto"/>
          </w:divBdr>
        </w:div>
      </w:divsChild>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4251416">
      <w:bodyDiv w:val="1"/>
      <w:marLeft w:val="0"/>
      <w:marRight w:val="0"/>
      <w:marTop w:val="0"/>
      <w:marBottom w:val="0"/>
      <w:divBdr>
        <w:top w:val="none" w:sz="0" w:space="0" w:color="auto"/>
        <w:left w:val="none" w:sz="0" w:space="0" w:color="auto"/>
        <w:bottom w:val="none" w:sz="0" w:space="0" w:color="auto"/>
        <w:right w:val="none" w:sz="0" w:space="0" w:color="auto"/>
      </w:divBdr>
      <w:divsChild>
        <w:div w:id="1674993831">
          <w:marLeft w:val="0"/>
          <w:marRight w:val="0"/>
          <w:marTop w:val="0"/>
          <w:marBottom w:val="0"/>
          <w:divBdr>
            <w:top w:val="none" w:sz="0" w:space="0" w:color="auto"/>
            <w:left w:val="none" w:sz="0" w:space="0" w:color="auto"/>
            <w:bottom w:val="none" w:sz="0" w:space="0" w:color="auto"/>
            <w:right w:val="none" w:sz="0" w:space="0" w:color="auto"/>
          </w:divBdr>
        </w:div>
      </w:divsChild>
    </w:div>
    <w:div w:id="2134472475">
      <w:bodyDiv w:val="1"/>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 w:id="196302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5512370">
      <w:bodyDiv w:val="1"/>
      <w:marLeft w:val="0"/>
      <w:marRight w:val="0"/>
      <w:marTop w:val="0"/>
      <w:marBottom w:val="0"/>
      <w:divBdr>
        <w:top w:val="none" w:sz="0" w:space="0" w:color="auto"/>
        <w:left w:val="none" w:sz="0" w:space="0" w:color="auto"/>
        <w:bottom w:val="none" w:sz="0" w:space="0" w:color="auto"/>
        <w:right w:val="none" w:sz="0" w:space="0" w:color="auto"/>
      </w:divBdr>
      <w:divsChild>
        <w:div w:id="1214391959">
          <w:marLeft w:val="0"/>
          <w:marRight w:val="0"/>
          <w:marTop w:val="0"/>
          <w:marBottom w:val="0"/>
          <w:divBdr>
            <w:top w:val="none" w:sz="0" w:space="0" w:color="auto"/>
            <w:left w:val="none" w:sz="0" w:space="0" w:color="auto"/>
            <w:bottom w:val="none" w:sz="0" w:space="0" w:color="auto"/>
            <w:right w:val="none" w:sz="0" w:space="0" w:color="auto"/>
          </w:divBdr>
        </w:div>
      </w:divsChild>
    </w:div>
    <w:div w:id="2135513930">
      <w:bodyDiv w:val="1"/>
      <w:marLeft w:val="0"/>
      <w:marRight w:val="0"/>
      <w:marTop w:val="0"/>
      <w:marBottom w:val="0"/>
      <w:divBdr>
        <w:top w:val="none" w:sz="0" w:space="0" w:color="auto"/>
        <w:left w:val="none" w:sz="0" w:space="0" w:color="auto"/>
        <w:bottom w:val="none" w:sz="0" w:space="0" w:color="auto"/>
        <w:right w:val="none" w:sz="0" w:space="0" w:color="auto"/>
      </w:divBdr>
    </w:div>
    <w:div w:id="2135710014">
      <w:bodyDiv w:val="1"/>
      <w:marLeft w:val="0"/>
      <w:marRight w:val="0"/>
      <w:marTop w:val="0"/>
      <w:marBottom w:val="0"/>
      <w:divBdr>
        <w:top w:val="none" w:sz="0" w:space="0" w:color="auto"/>
        <w:left w:val="none" w:sz="0" w:space="0" w:color="auto"/>
        <w:bottom w:val="none" w:sz="0" w:space="0" w:color="auto"/>
        <w:right w:val="none" w:sz="0" w:space="0" w:color="auto"/>
      </w:divBdr>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620385052">
          <w:marLeft w:val="0"/>
          <w:marRight w:val="0"/>
          <w:marTop w:val="0"/>
          <w:marBottom w:val="0"/>
          <w:divBdr>
            <w:top w:val="none" w:sz="0" w:space="0" w:color="auto"/>
            <w:left w:val="none" w:sz="0" w:space="0" w:color="auto"/>
            <w:bottom w:val="none" w:sz="0" w:space="0" w:color="auto"/>
            <w:right w:val="none" w:sz="0" w:space="0" w:color="auto"/>
          </w:divBdr>
        </w:div>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11876">
      <w:bodyDiv w:val="1"/>
      <w:marLeft w:val="0"/>
      <w:marRight w:val="0"/>
      <w:marTop w:val="0"/>
      <w:marBottom w:val="0"/>
      <w:divBdr>
        <w:top w:val="none" w:sz="0" w:space="0" w:color="auto"/>
        <w:left w:val="none" w:sz="0" w:space="0" w:color="auto"/>
        <w:bottom w:val="none" w:sz="0" w:space="0" w:color="auto"/>
        <w:right w:val="none" w:sz="0" w:space="0" w:color="auto"/>
      </w:divBdr>
      <w:divsChild>
        <w:div w:id="1130589515">
          <w:marLeft w:val="0"/>
          <w:marRight w:val="0"/>
          <w:marTop w:val="0"/>
          <w:marBottom w:val="0"/>
          <w:divBdr>
            <w:top w:val="none" w:sz="0" w:space="0" w:color="auto"/>
            <w:left w:val="none" w:sz="0" w:space="0" w:color="auto"/>
            <w:bottom w:val="none" w:sz="0" w:space="0" w:color="auto"/>
            <w:right w:val="none" w:sz="0" w:space="0" w:color="auto"/>
          </w:divBdr>
        </w:div>
      </w:divsChild>
    </w:div>
    <w:div w:id="2138251656">
      <w:bodyDiv w:val="1"/>
      <w:marLeft w:val="0"/>
      <w:marRight w:val="0"/>
      <w:marTop w:val="0"/>
      <w:marBottom w:val="0"/>
      <w:divBdr>
        <w:top w:val="none" w:sz="0" w:space="0" w:color="auto"/>
        <w:left w:val="none" w:sz="0" w:space="0" w:color="auto"/>
        <w:bottom w:val="none" w:sz="0" w:space="0" w:color="auto"/>
        <w:right w:val="none" w:sz="0" w:space="0" w:color="auto"/>
      </w:divBdr>
      <w:divsChild>
        <w:div w:id="1454514425">
          <w:marLeft w:val="0"/>
          <w:marRight w:val="0"/>
          <w:marTop w:val="0"/>
          <w:marBottom w:val="0"/>
          <w:divBdr>
            <w:top w:val="none" w:sz="0" w:space="0" w:color="auto"/>
            <w:left w:val="none" w:sz="0" w:space="0" w:color="auto"/>
            <w:bottom w:val="none" w:sz="0" w:space="0" w:color="auto"/>
            <w:right w:val="none" w:sz="0" w:space="0" w:color="auto"/>
          </w:divBdr>
        </w:div>
      </w:divsChild>
    </w:div>
    <w:div w:id="2138254988">
      <w:bodyDiv w:val="1"/>
      <w:marLeft w:val="0"/>
      <w:marRight w:val="0"/>
      <w:marTop w:val="0"/>
      <w:marBottom w:val="0"/>
      <w:divBdr>
        <w:top w:val="none" w:sz="0" w:space="0" w:color="auto"/>
        <w:left w:val="none" w:sz="0" w:space="0" w:color="auto"/>
        <w:bottom w:val="none" w:sz="0" w:space="0" w:color="auto"/>
        <w:right w:val="none" w:sz="0" w:space="0" w:color="auto"/>
      </w:divBdr>
      <w:divsChild>
        <w:div w:id="1449163167">
          <w:marLeft w:val="0"/>
          <w:marRight w:val="0"/>
          <w:marTop w:val="0"/>
          <w:marBottom w:val="0"/>
          <w:divBdr>
            <w:top w:val="none" w:sz="0" w:space="0" w:color="auto"/>
            <w:left w:val="none" w:sz="0" w:space="0" w:color="auto"/>
            <w:bottom w:val="none" w:sz="0" w:space="0" w:color="auto"/>
            <w:right w:val="none" w:sz="0" w:space="0" w:color="auto"/>
          </w:divBdr>
        </w:div>
      </w:divsChild>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062131">
      <w:bodyDiv w:val="1"/>
      <w:marLeft w:val="0"/>
      <w:marRight w:val="0"/>
      <w:marTop w:val="0"/>
      <w:marBottom w:val="0"/>
      <w:divBdr>
        <w:top w:val="none" w:sz="0" w:space="0" w:color="auto"/>
        <w:left w:val="none" w:sz="0" w:space="0" w:color="auto"/>
        <w:bottom w:val="none" w:sz="0" w:space="0" w:color="auto"/>
        <w:right w:val="none" w:sz="0" w:space="0" w:color="auto"/>
      </w:divBdr>
      <w:divsChild>
        <w:div w:id="1984961142">
          <w:marLeft w:val="0"/>
          <w:marRight w:val="0"/>
          <w:marTop w:val="0"/>
          <w:marBottom w:val="0"/>
          <w:divBdr>
            <w:top w:val="none" w:sz="0" w:space="0" w:color="auto"/>
            <w:left w:val="none" w:sz="0" w:space="0" w:color="auto"/>
            <w:bottom w:val="none" w:sz="0" w:space="0" w:color="auto"/>
            <w:right w:val="none" w:sz="0" w:space="0" w:color="auto"/>
          </w:divBdr>
          <w:divsChild>
            <w:div w:id="642545892">
              <w:marLeft w:val="0"/>
              <w:marRight w:val="0"/>
              <w:marTop w:val="0"/>
              <w:marBottom w:val="0"/>
              <w:divBdr>
                <w:top w:val="none" w:sz="0" w:space="0" w:color="auto"/>
                <w:left w:val="none" w:sz="0" w:space="0" w:color="auto"/>
                <w:bottom w:val="none" w:sz="0" w:space="0" w:color="auto"/>
                <w:right w:val="none" w:sz="0" w:space="0" w:color="auto"/>
              </w:divBdr>
            </w:div>
            <w:div w:id="1883860976">
              <w:marLeft w:val="0"/>
              <w:marRight w:val="0"/>
              <w:marTop w:val="0"/>
              <w:marBottom w:val="0"/>
              <w:divBdr>
                <w:top w:val="none" w:sz="0" w:space="0" w:color="auto"/>
                <w:left w:val="none" w:sz="0" w:space="0" w:color="auto"/>
                <w:bottom w:val="none" w:sz="0" w:space="0" w:color="auto"/>
                <w:right w:val="none" w:sz="0" w:space="0" w:color="auto"/>
              </w:divBdr>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3074">
          <w:marLeft w:val="0"/>
          <w:marRight w:val="0"/>
          <w:marTop w:val="0"/>
          <w:marBottom w:val="0"/>
          <w:divBdr>
            <w:top w:val="none" w:sz="0" w:space="0" w:color="auto"/>
            <w:left w:val="none" w:sz="0" w:space="0" w:color="auto"/>
            <w:bottom w:val="none" w:sz="0" w:space="0" w:color="auto"/>
            <w:right w:val="none" w:sz="0" w:space="0" w:color="auto"/>
          </w:divBdr>
          <w:divsChild>
            <w:div w:id="1462990683">
              <w:marLeft w:val="0"/>
              <w:marRight w:val="0"/>
              <w:marTop w:val="0"/>
              <w:marBottom w:val="0"/>
              <w:divBdr>
                <w:top w:val="none" w:sz="0" w:space="0" w:color="auto"/>
                <w:left w:val="none" w:sz="0" w:space="0" w:color="auto"/>
                <w:bottom w:val="none" w:sz="0" w:space="0" w:color="auto"/>
                <w:right w:val="none" w:sz="0" w:space="0" w:color="auto"/>
              </w:divBdr>
              <w:divsChild>
                <w:div w:id="1094941542">
                  <w:marLeft w:val="0"/>
                  <w:marRight w:val="0"/>
                  <w:marTop w:val="0"/>
                  <w:marBottom w:val="0"/>
                  <w:divBdr>
                    <w:top w:val="none" w:sz="0" w:space="0" w:color="auto"/>
                    <w:left w:val="none" w:sz="0" w:space="0" w:color="auto"/>
                    <w:bottom w:val="none" w:sz="0" w:space="0" w:color="auto"/>
                    <w:right w:val="none" w:sz="0" w:space="0" w:color="auto"/>
                  </w:divBdr>
                </w:div>
                <w:div w:id="890993737">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1988362287">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0755740">
      <w:bodyDiv w:val="1"/>
      <w:marLeft w:val="0"/>
      <w:marRight w:val="0"/>
      <w:marTop w:val="0"/>
      <w:marBottom w:val="0"/>
      <w:divBdr>
        <w:top w:val="none" w:sz="0" w:space="0" w:color="auto"/>
        <w:left w:val="none" w:sz="0" w:space="0" w:color="auto"/>
        <w:bottom w:val="none" w:sz="0" w:space="0" w:color="auto"/>
        <w:right w:val="none" w:sz="0" w:space="0" w:color="auto"/>
      </w:divBdr>
    </w:div>
    <w:div w:id="2142069797">
      <w:bodyDiv w:val="1"/>
      <w:marLeft w:val="0"/>
      <w:marRight w:val="0"/>
      <w:marTop w:val="0"/>
      <w:marBottom w:val="0"/>
      <w:divBdr>
        <w:top w:val="none" w:sz="0" w:space="0" w:color="auto"/>
        <w:left w:val="none" w:sz="0" w:space="0" w:color="auto"/>
        <w:bottom w:val="none" w:sz="0" w:space="0" w:color="auto"/>
        <w:right w:val="none" w:sz="0" w:space="0" w:color="auto"/>
      </w:divBdr>
      <w:divsChild>
        <w:div w:id="1153057863">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339738634">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034830">
      <w:bodyDiv w:val="1"/>
      <w:marLeft w:val="0"/>
      <w:marRight w:val="0"/>
      <w:marTop w:val="0"/>
      <w:marBottom w:val="0"/>
      <w:divBdr>
        <w:top w:val="none" w:sz="0" w:space="0" w:color="auto"/>
        <w:left w:val="none" w:sz="0" w:space="0" w:color="auto"/>
        <w:bottom w:val="none" w:sz="0" w:space="0" w:color="auto"/>
        <w:right w:val="none" w:sz="0" w:space="0" w:color="auto"/>
      </w:divBdr>
      <w:divsChild>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sChild>
                    <w:div w:id="201687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sChild>
                                    <w:div w:id="20423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92092">
                              <w:marLeft w:val="0"/>
                              <w:marRight w:val="0"/>
                              <w:marTop w:val="0"/>
                              <w:marBottom w:val="0"/>
                              <w:divBdr>
                                <w:top w:val="none" w:sz="0" w:space="0" w:color="auto"/>
                                <w:left w:val="none" w:sz="0" w:space="0" w:color="auto"/>
                                <w:bottom w:val="none" w:sz="0" w:space="0" w:color="auto"/>
                                <w:right w:val="none" w:sz="0" w:space="0" w:color="auto"/>
                              </w:divBdr>
                              <w:divsChild>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 w:id="1998224649">
                                      <w:marLeft w:val="0"/>
                                      <w:marRight w:val="0"/>
                                      <w:marTop w:val="0"/>
                                      <w:marBottom w:val="0"/>
                                      <w:divBdr>
                                        <w:top w:val="none" w:sz="0" w:space="0" w:color="auto"/>
                                        <w:left w:val="none" w:sz="0" w:space="0" w:color="auto"/>
                                        <w:bottom w:val="none" w:sz="0" w:space="0" w:color="auto"/>
                                        <w:right w:val="none" w:sz="0" w:space="0" w:color="auto"/>
                                      </w:divBdr>
                                      <w:divsChild>
                                        <w:div w:id="211459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3691947">
      <w:bodyDiv w:val="1"/>
      <w:marLeft w:val="0"/>
      <w:marRight w:val="0"/>
      <w:marTop w:val="0"/>
      <w:marBottom w:val="0"/>
      <w:divBdr>
        <w:top w:val="none" w:sz="0" w:space="0" w:color="auto"/>
        <w:left w:val="none" w:sz="0" w:space="0" w:color="auto"/>
        <w:bottom w:val="none" w:sz="0" w:space="0" w:color="auto"/>
        <w:right w:val="none" w:sz="0" w:space="0" w:color="auto"/>
      </w:divBdr>
      <w:divsChild>
        <w:div w:id="188491749">
          <w:marLeft w:val="0"/>
          <w:marRight w:val="0"/>
          <w:marTop w:val="0"/>
          <w:marBottom w:val="0"/>
          <w:divBdr>
            <w:top w:val="none" w:sz="0" w:space="0" w:color="auto"/>
            <w:left w:val="none" w:sz="0" w:space="0" w:color="auto"/>
            <w:bottom w:val="none" w:sz="0" w:space="0" w:color="auto"/>
            <w:right w:val="none" w:sz="0" w:space="0" w:color="auto"/>
          </w:divBdr>
        </w:div>
      </w:divsChild>
    </w:div>
    <w:div w:id="2143888701">
      <w:bodyDiv w:val="1"/>
      <w:marLeft w:val="0"/>
      <w:marRight w:val="0"/>
      <w:marTop w:val="0"/>
      <w:marBottom w:val="0"/>
      <w:divBdr>
        <w:top w:val="none" w:sz="0" w:space="0" w:color="auto"/>
        <w:left w:val="none" w:sz="0" w:space="0" w:color="auto"/>
        <w:bottom w:val="none" w:sz="0" w:space="0" w:color="auto"/>
        <w:right w:val="none" w:sz="0" w:space="0" w:color="auto"/>
      </w:divBdr>
      <w:divsChild>
        <w:div w:id="1413425742">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5922061">
      <w:bodyDiv w:val="1"/>
      <w:marLeft w:val="0"/>
      <w:marRight w:val="0"/>
      <w:marTop w:val="0"/>
      <w:marBottom w:val="0"/>
      <w:divBdr>
        <w:top w:val="none" w:sz="0" w:space="0" w:color="auto"/>
        <w:left w:val="none" w:sz="0" w:space="0" w:color="auto"/>
        <w:bottom w:val="none" w:sz="0" w:space="0" w:color="auto"/>
        <w:right w:val="none" w:sz="0" w:space="0" w:color="auto"/>
      </w:divBdr>
    </w:div>
    <w:div w:id="2146657368">
      <w:bodyDiv w:val="1"/>
      <w:marLeft w:val="0"/>
      <w:marRight w:val="0"/>
      <w:marTop w:val="0"/>
      <w:marBottom w:val="0"/>
      <w:divBdr>
        <w:top w:val="none" w:sz="0" w:space="0" w:color="auto"/>
        <w:left w:val="none" w:sz="0" w:space="0" w:color="auto"/>
        <w:bottom w:val="none" w:sz="0" w:space="0" w:color="auto"/>
        <w:right w:val="none" w:sz="0" w:space="0" w:color="auto"/>
      </w:divBdr>
      <w:divsChild>
        <w:div w:id="1038310817">
          <w:marLeft w:val="0"/>
          <w:marRight w:val="0"/>
          <w:marTop w:val="0"/>
          <w:marBottom w:val="0"/>
          <w:divBdr>
            <w:top w:val="none" w:sz="0" w:space="0" w:color="auto"/>
            <w:left w:val="none" w:sz="0" w:space="0" w:color="auto"/>
            <w:bottom w:val="none" w:sz="0" w:space="0" w:color="auto"/>
            <w:right w:val="none" w:sz="0" w:space="0" w:color="auto"/>
          </w:divBdr>
        </w:div>
        <w:div w:id="2095204165">
          <w:marLeft w:val="0"/>
          <w:marRight w:val="0"/>
          <w:marTop w:val="0"/>
          <w:marBottom w:val="0"/>
          <w:divBdr>
            <w:top w:val="none" w:sz="0" w:space="0" w:color="auto"/>
            <w:left w:val="none" w:sz="0" w:space="0" w:color="auto"/>
            <w:bottom w:val="none" w:sz="0" w:space="0" w:color="auto"/>
            <w:right w:val="none" w:sz="0" w:space="0" w:color="auto"/>
          </w:divBdr>
        </w:div>
      </w:divsChild>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onduri-structurale.ro/descarca-document/35176" TargetMode="External"/><Relationship Id="rId117" Type="http://schemas.openxmlformats.org/officeDocument/2006/relationships/hyperlink" Target="https://ec.europa.eu/info/strategy/recovery-plan-europe_en" TargetMode="External"/><Relationship Id="rId21" Type="http://schemas.openxmlformats.org/officeDocument/2006/relationships/hyperlink" Target="mailto:acte.normative@mfe.gov.ro" TargetMode="External"/><Relationship Id="rId42" Type="http://schemas.openxmlformats.org/officeDocument/2006/relationships/hyperlink" Target="https://ec.europa.eu/eusurvey/runner/lnp2022-application-form" TargetMode="External"/><Relationship Id="rId47" Type="http://schemas.openxmlformats.org/officeDocument/2006/relationships/hyperlink" Target="https://ec.europa.eu/international-partnerships/system/files/lnp-2022-faqs_en.pdf" TargetMode="External"/><Relationship Id="rId63" Type="http://schemas.openxmlformats.org/officeDocument/2006/relationships/hyperlink" Target="mailto:antreprenoriat@fonduri-structurale.ro" TargetMode="External"/><Relationship Id="rId68" Type="http://schemas.openxmlformats.org/officeDocument/2006/relationships/hyperlink" Target="https://ec.europa.eu/commission/presscorner/detail/ro/IP_21_983" TargetMode="External"/><Relationship Id="rId84" Type="http://schemas.openxmlformats.org/officeDocument/2006/relationships/hyperlink" Target="javascript:void(0)" TargetMode="External"/><Relationship Id="rId89" Type="http://schemas.openxmlformats.org/officeDocument/2006/relationships/hyperlink" Target="https://ec.europa.eu/info/files/communication-commission-contribution-european-defence_en" TargetMode="External"/><Relationship Id="rId112" Type="http://schemas.openxmlformats.org/officeDocument/2006/relationships/image" Target="media/image13.png"/><Relationship Id="rId133" Type="http://schemas.openxmlformats.org/officeDocument/2006/relationships/footer" Target="footer1.xml"/><Relationship Id="rId16" Type="http://schemas.openxmlformats.org/officeDocument/2006/relationships/hyperlink" Target="https://forms.gle/cNoD9RqAkkvDNyrb8" TargetMode="External"/><Relationship Id="rId107" Type="http://schemas.openxmlformats.org/officeDocument/2006/relationships/hyperlink" Target="javascript:void(0)" TargetMode="External"/><Relationship Id="rId11" Type="http://schemas.openxmlformats.org/officeDocument/2006/relationships/image" Target="media/image4.png"/><Relationship Id="rId32" Type="http://schemas.openxmlformats.org/officeDocument/2006/relationships/hyperlink" Target="mailto:fonduri.europene@energie.gov.ro" TargetMode="External"/><Relationship Id="rId37" Type="http://schemas.openxmlformats.org/officeDocument/2006/relationships/hyperlink" Target="mailto:publicinfo@mfinante.gov.ro" TargetMode="External"/><Relationship Id="rId53" Type="http://schemas.openxmlformats.org/officeDocument/2006/relationships/hyperlink" Target="https://ec.europa.eu/info/news/launch-first-eu-organic-awards-2022-feb-18_en" TargetMode="External"/><Relationship Id="rId58" Type="http://schemas.openxmlformats.org/officeDocument/2006/relationships/hyperlink" Target="https://www.fonduri-structurale.ro/descarca-document/35009" TargetMode="External"/><Relationship Id="rId74" Type="http://schemas.openxmlformats.org/officeDocument/2006/relationships/hyperlink" Target="https://www.eusst.eu/" TargetMode="External"/><Relationship Id="rId79" Type="http://schemas.openxmlformats.org/officeDocument/2006/relationships/hyperlink" Target="https://ec.europa.eu/commission/presscorner/detail/ro/QANDA_22_923" TargetMode="External"/><Relationship Id="rId102" Type="http://schemas.openxmlformats.org/officeDocument/2006/relationships/hyperlink" Target="https://ec.europa.eu/info/files/communication-commission-contribution-european-defence_en" TargetMode="External"/><Relationship Id="rId123" Type="http://schemas.openxmlformats.org/officeDocument/2006/relationships/hyperlink" Target="https://trade.ec.europa.eu/wtodispute/search.cfm?code=1" TargetMode="External"/><Relationship Id="rId128" Type="http://schemas.openxmlformats.org/officeDocument/2006/relationships/image" Target="media/image15.emf"/><Relationship Id="rId5" Type="http://schemas.openxmlformats.org/officeDocument/2006/relationships/webSettings" Target="webSettings.xml"/><Relationship Id="rId90" Type="http://schemas.openxmlformats.org/officeDocument/2006/relationships/image" Target="media/image11.png"/><Relationship Id="rId95" Type="http://schemas.openxmlformats.org/officeDocument/2006/relationships/hyperlink" Target="https://eeas.europa.eu/headquarters/headquarters-homepage/106337/towards-strategic-compass_en" TargetMode="External"/><Relationship Id="rId14" Type="http://schemas.openxmlformats.org/officeDocument/2006/relationships/image" Target="media/image5.jpeg"/><Relationship Id="rId22" Type="http://schemas.openxmlformats.org/officeDocument/2006/relationships/hyperlink" Target="https://mfe.gov.ro/hg-strategia-valea-jiului/" TargetMode="External"/><Relationship Id="rId27" Type="http://schemas.openxmlformats.org/officeDocument/2006/relationships/hyperlink" Target="https://www.fonduri-structurale.ro/descarca-document/35163" TargetMode="External"/><Relationship Id="rId30" Type="http://schemas.openxmlformats.org/officeDocument/2006/relationships/hyperlink" Target="https://www.fonduri-structurale.ro/descarca-document/35194" TargetMode="External"/><Relationship Id="rId35" Type="http://schemas.openxmlformats.org/officeDocument/2006/relationships/hyperlink" Target="https://www.fonduri-structurale.ro/descarca-document/35195" TargetMode="External"/><Relationship Id="rId43" Type="http://schemas.openxmlformats.org/officeDocument/2006/relationships/hyperlink" Target="https://ec.europa.eu/international-partnerships/system/files/lnp-2022-rules_en.pdf" TargetMode="External"/><Relationship Id="rId48" Type="http://schemas.openxmlformats.org/officeDocument/2006/relationships/hyperlink" Target="javascript:void(0)" TargetMode="External"/><Relationship Id="rId56" Type="http://schemas.openxmlformats.org/officeDocument/2006/relationships/hyperlink" Target="https://www.fonduri-structurale.ro/alte-finantari/562/mol-romania-si-fundatia-pentru-parteneriat-programul-statii-verzi-editia-2022" TargetMode="External"/><Relationship Id="rId64" Type="http://schemas.openxmlformats.org/officeDocument/2006/relationships/hyperlink" Target="http://www.fonduri-structurale.ro/" TargetMode="External"/><Relationship Id="rId69" Type="http://schemas.openxmlformats.org/officeDocument/2006/relationships/hyperlink" Target="javascript:void(0)" TargetMode="External"/><Relationship Id="rId77" Type="http://schemas.openxmlformats.org/officeDocument/2006/relationships/hyperlink" Target="https://ec.europa.eu/defence-industry-space/secure-connectivity-factsheet_en" TargetMode="External"/><Relationship Id="rId100" Type="http://schemas.openxmlformats.org/officeDocument/2006/relationships/hyperlink" Target="https://ec.europa.eu/info/sites/default/files/action_plan_on_synergies_ro.pdf" TargetMode="External"/><Relationship Id="rId105" Type="http://schemas.openxmlformats.org/officeDocument/2006/relationships/hyperlink" Target="javascript:void(0)" TargetMode="External"/><Relationship Id="rId113" Type="http://schemas.openxmlformats.org/officeDocument/2006/relationships/hyperlink" Target="https://ec.europa.eu/european-social-fund-plus/en" TargetMode="External"/><Relationship Id="rId118" Type="http://schemas.openxmlformats.org/officeDocument/2006/relationships/hyperlink" Target="javascript:void(0)" TargetMode="External"/><Relationship Id="rId126" Type="http://schemas.openxmlformats.org/officeDocument/2006/relationships/hyperlink" Target="http://www.dingrijapentrucopii.gov.ro" TargetMode="External"/><Relationship Id="rId13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ec.europa.eu/commission/presscorner/detail/en/IP_21_1275" TargetMode="External"/><Relationship Id="rId72" Type="http://schemas.openxmlformats.org/officeDocument/2006/relationships/hyperlink" Target="https://ec.europa.eu/commission/presscorner/detail/ro/IP_21_651" TargetMode="External"/><Relationship Id="rId80" Type="http://schemas.openxmlformats.org/officeDocument/2006/relationships/hyperlink" Target="javascript:void(0)" TargetMode="External"/><Relationship Id="rId85" Type="http://schemas.openxmlformats.org/officeDocument/2006/relationships/hyperlink" Target="https://ec.europa.eu/info/files/joint-communication-eu-approach-space-traffic-management-eu-contribution-addressing-global-challenge_en" TargetMode="External"/><Relationship Id="rId93" Type="http://schemas.openxmlformats.org/officeDocument/2006/relationships/hyperlink" Target="https://eeas.europa.eu/headquarters/headquarters-homepage/106337/towards-strategic-compass_en" TargetMode="External"/><Relationship Id="rId98" Type="http://schemas.openxmlformats.org/officeDocument/2006/relationships/hyperlink" Target="https://eur-lex.europa.eu/legal-content/RO/TXT/?uri=CELEX%3A52021DC0350&amp;qid=1644834410489" TargetMode="External"/><Relationship Id="rId121" Type="http://schemas.openxmlformats.org/officeDocument/2006/relationships/hyperlink" Target="https://trade.ec.europa.eu/doclib/docs/2022/january/tradoc_160023.pdf" TargetMode="External"/><Relationship Id="rId3" Type="http://schemas.openxmlformats.org/officeDocument/2006/relationships/styles" Target="styles.xml"/><Relationship Id="rId12" Type="http://schemas.openxmlformats.org/officeDocument/2006/relationships/hyperlink" Target="http://get.adobe.com/reader/" TargetMode="External"/><Relationship Id="rId17" Type="http://schemas.openxmlformats.org/officeDocument/2006/relationships/hyperlink" Target="https://www.fonduri-structurale.ro/descarca-document/35175" TargetMode="External"/><Relationship Id="rId25" Type="http://schemas.openxmlformats.org/officeDocument/2006/relationships/hyperlink" Target="mailto:parteneri.pns@madr.ro" TargetMode="External"/><Relationship Id="rId33" Type="http://schemas.openxmlformats.org/officeDocument/2006/relationships/hyperlink" Target="https://www.fonduri-structurale.ro/descarca-document/35193" TargetMode="External"/><Relationship Id="rId38" Type="http://schemas.openxmlformats.org/officeDocument/2006/relationships/hyperlink" Target="https://www.fonduri-structurale.ro/descarca-document/35206" TargetMode="External"/><Relationship Id="rId46" Type="http://schemas.openxmlformats.org/officeDocument/2006/relationships/hyperlink" Target="javascript:void(0)" TargetMode="External"/><Relationship Id="rId59" Type="http://schemas.openxmlformats.org/officeDocument/2006/relationships/hyperlink" Target="https://www.fonduri-structurale.ro/alte-finantari/568/programul-eu4youth-apel-pentru-promovarea-angajarii-tinerilor-si-a-schimbarii-societale-prin-antreprenoriatul-social" TargetMode="External"/><Relationship Id="rId67" Type="http://schemas.openxmlformats.org/officeDocument/2006/relationships/image" Target="media/image10.png"/><Relationship Id="rId103" Type="http://schemas.openxmlformats.org/officeDocument/2006/relationships/hyperlink" Target="javascript:void(0)" TargetMode="External"/><Relationship Id="rId108" Type="http://schemas.openxmlformats.org/officeDocument/2006/relationships/hyperlink" Target="https://ec.europa.eu/commission/presscorner/detail/en/fs_22_1045" TargetMode="External"/><Relationship Id="rId116" Type="http://schemas.openxmlformats.org/officeDocument/2006/relationships/hyperlink" Target="javascript:void(0)" TargetMode="External"/><Relationship Id="rId124" Type="http://schemas.openxmlformats.org/officeDocument/2006/relationships/hyperlink" Target="http://www.dingrijapentrucopii.gov.ro" TargetMode="External"/><Relationship Id="rId129" Type="http://schemas.openxmlformats.org/officeDocument/2006/relationships/hyperlink" Target="mailto:prefhd@comser.ro" TargetMode="External"/><Relationship Id="rId20" Type="http://schemas.openxmlformats.org/officeDocument/2006/relationships/hyperlink" Target="https://www.fonduri-structurale.ro/descarca-document/35146" TargetMode="External"/><Relationship Id="rId41" Type="http://schemas.openxmlformats.org/officeDocument/2006/relationships/hyperlink" Target="https://ec.europa.eu/eusurvey/runner/lnp2022-application-form" TargetMode="External"/><Relationship Id="rId54" Type="http://schemas.openxmlformats.org/officeDocument/2006/relationships/hyperlink" Target="javascript:void(0)" TargetMode="External"/><Relationship Id="rId62" Type="http://schemas.openxmlformats.org/officeDocument/2006/relationships/hyperlink" Target="https://www.fonduri-structurale.ro/arhitectii-inovarii" TargetMode="External"/><Relationship Id="rId70" Type="http://schemas.openxmlformats.org/officeDocument/2006/relationships/hyperlink" Target="https://ec.europa.eu/info/strategy/priorities-2019-2024/stronger-europe-world/global-gateway_ro" TargetMode="External"/><Relationship Id="rId75" Type="http://schemas.openxmlformats.org/officeDocument/2006/relationships/hyperlink" Target="https://ec.europa.eu/commission/presscorner/detail/ro/QANDA_22_922" TargetMode="External"/><Relationship Id="rId83" Type="http://schemas.openxmlformats.org/officeDocument/2006/relationships/hyperlink" Target="https://ec.europa.eu/info/strategy/priorities-2019-2024/europe-fit-digital-age/space-eu-actions-secure-connectivity-and-manage-space-traffic_en" TargetMode="External"/><Relationship Id="rId88" Type="http://schemas.openxmlformats.org/officeDocument/2006/relationships/hyperlink" Target="javascript:void(0)" TargetMode="External"/><Relationship Id="rId91" Type="http://schemas.openxmlformats.org/officeDocument/2006/relationships/hyperlink" Target="https://ec.europa.eu/info/files/communication-roadmap-critical-technologies-security-and-defence_en" TargetMode="External"/><Relationship Id="rId96" Type="http://schemas.openxmlformats.org/officeDocument/2006/relationships/hyperlink" Target="javascript:void(0)" TargetMode="External"/><Relationship Id="rId111" Type="http://schemas.openxmlformats.org/officeDocument/2006/relationships/hyperlink" Target="https://ec.europa.eu/european-social-fund-plus/en" TargetMode="External"/><Relationship Id="rId13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fonduri-structurale.ro/descarca-document/35146" TargetMode="External"/><Relationship Id="rId28" Type="http://schemas.openxmlformats.org/officeDocument/2006/relationships/hyperlink" Target="https://www.fonduri-structurale.ro/descarca-document/35163" TargetMode="External"/><Relationship Id="rId36" Type="http://schemas.openxmlformats.org/officeDocument/2006/relationships/hyperlink" Target="https://www.fonduri-structurale.ro/descarca-document/35206" TargetMode="External"/><Relationship Id="rId49" Type="http://schemas.openxmlformats.org/officeDocument/2006/relationships/hyperlink" Target="mailto:info@nataliprize.eu" TargetMode="External"/><Relationship Id="rId57" Type="http://schemas.openxmlformats.org/officeDocument/2006/relationships/hyperlink" Target="https://www.fonduri-structurale.ro/descarca-document/35009" TargetMode="External"/><Relationship Id="rId106" Type="http://schemas.openxmlformats.org/officeDocument/2006/relationships/hyperlink" Target="https://ec.europa.eu/info/strategy/priorities-2019-2024/europe-fit-digital-age/strengthening-european-defence_en" TargetMode="External"/><Relationship Id="rId114" Type="http://schemas.openxmlformats.org/officeDocument/2006/relationships/hyperlink" Target="javascript:void(0)" TargetMode="External"/><Relationship Id="rId119" Type="http://schemas.openxmlformats.org/officeDocument/2006/relationships/image" Target="media/image14.png"/><Relationship Id="rId127" Type="http://schemas.openxmlformats.org/officeDocument/2006/relationships/hyperlink" Target="javascript:void(0)" TargetMode="External"/><Relationship Id="rId10" Type="http://schemas.openxmlformats.org/officeDocument/2006/relationships/image" Target="media/image3.jpeg"/><Relationship Id="rId31" Type="http://schemas.openxmlformats.org/officeDocument/2006/relationships/hyperlink" Target="https://www.fonduri-structurale.ro/descarca-document/35195" TargetMode="External"/><Relationship Id="rId44" Type="http://schemas.openxmlformats.org/officeDocument/2006/relationships/hyperlink" Target="javascript:void(0)" TargetMode="External"/><Relationship Id="rId52" Type="http://schemas.openxmlformats.org/officeDocument/2006/relationships/hyperlink" Target="javascript:void(0)" TargetMode="External"/><Relationship Id="rId60" Type="http://schemas.openxmlformats.org/officeDocument/2006/relationships/hyperlink" Target="http://www.fonduri-structurale.ro/" TargetMode="External"/><Relationship Id="rId65" Type="http://schemas.openxmlformats.org/officeDocument/2006/relationships/hyperlink" Target="https://www.fonduri-structurale.ro/descarca-document/35268" TargetMode="External"/><Relationship Id="rId73" Type="http://schemas.openxmlformats.org/officeDocument/2006/relationships/hyperlink" Target="javascript:void(0)" TargetMode="External"/><Relationship Id="rId78" Type="http://schemas.openxmlformats.org/officeDocument/2006/relationships/hyperlink" Target="javascript:void(0)" TargetMode="External"/><Relationship Id="rId81" Type="http://schemas.openxmlformats.org/officeDocument/2006/relationships/hyperlink" Target="https://ec.europa.eu/defence-industry-space/space-traffic-management-factsheet_en" TargetMode="External"/><Relationship Id="rId86" Type="http://schemas.openxmlformats.org/officeDocument/2006/relationships/hyperlink" Target="javascript:void(0)" TargetMode="External"/><Relationship Id="rId94" Type="http://schemas.openxmlformats.org/officeDocument/2006/relationships/hyperlink" Target="javascript:void(0)" TargetMode="External"/><Relationship Id="rId99" Type="http://schemas.openxmlformats.org/officeDocument/2006/relationships/hyperlink" Target="javascript:void(0)" TargetMode="External"/><Relationship Id="rId101" Type="http://schemas.openxmlformats.org/officeDocument/2006/relationships/hyperlink" Target="javascript:void(0)" TargetMode="External"/><Relationship Id="rId122" Type="http://schemas.openxmlformats.org/officeDocument/2006/relationships/hyperlink" Target="https://ec.europa.eu/trade/policy/accessing-markets/dispute-settlement/" TargetMode="External"/><Relationship Id="rId130" Type="http://schemas.openxmlformats.org/officeDocument/2006/relationships/hyperlink" Target="mailto:prefhd@comser.ro" TargetMode="Externa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onitoruloficial.ro/RO/article--e-Monitor.html" TargetMode="External"/><Relationship Id="rId18" Type="http://schemas.openxmlformats.org/officeDocument/2006/relationships/hyperlink" Target="https://www.fonduri-structurale.ro/descarca-document/35175" TargetMode="External"/><Relationship Id="rId39" Type="http://schemas.openxmlformats.org/officeDocument/2006/relationships/image" Target="media/image8.png"/><Relationship Id="rId109" Type="http://schemas.openxmlformats.org/officeDocument/2006/relationships/hyperlink" Target="javascript:void(0)" TargetMode="External"/><Relationship Id="rId34" Type="http://schemas.openxmlformats.org/officeDocument/2006/relationships/hyperlink" Target="https://www.fonduri-structurale.ro/descarca-document/35194" TargetMode="External"/><Relationship Id="rId50" Type="http://schemas.openxmlformats.org/officeDocument/2006/relationships/image" Target="media/image9.jpeg"/><Relationship Id="rId55" Type="http://schemas.openxmlformats.org/officeDocument/2006/relationships/hyperlink" Target="https://romania.representation.ec.europa.eu" TargetMode="External"/><Relationship Id="rId76" Type="http://schemas.openxmlformats.org/officeDocument/2006/relationships/hyperlink" Target="javascript:void(0)" TargetMode="External"/><Relationship Id="rId97" Type="http://schemas.openxmlformats.org/officeDocument/2006/relationships/hyperlink" Target="https://www.consilium.europa.eu/media/48646/2526-02-21-euco-statement-ro.pdf" TargetMode="External"/><Relationship Id="rId104" Type="http://schemas.openxmlformats.org/officeDocument/2006/relationships/hyperlink" Target="https://ec.europa.eu/info/files/communication-roadmap-critical-technologies-security-and-defence_en" TargetMode="External"/><Relationship Id="rId120" Type="http://schemas.openxmlformats.org/officeDocument/2006/relationships/hyperlink" Target="https://trade.ec.europa.eu/doclib/html/160051.htm" TargetMode="External"/><Relationship Id="rId125" Type="http://schemas.openxmlformats.org/officeDocument/2006/relationships/hyperlink" Target="http://www.dingrijapentrucopii.gov.ro" TargetMode="External"/><Relationship Id="rId7" Type="http://schemas.openxmlformats.org/officeDocument/2006/relationships/endnotes" Target="endnotes.xml"/><Relationship Id="rId71" Type="http://schemas.openxmlformats.org/officeDocument/2006/relationships/hyperlink" Target="javascript:void(0)" TargetMode="External"/><Relationship Id="rId92" Type="http://schemas.openxmlformats.org/officeDocument/2006/relationships/hyperlink" Target="javascript:void(0)" TargetMode="External"/><Relationship Id="rId2" Type="http://schemas.openxmlformats.org/officeDocument/2006/relationships/numbering" Target="numbering.xml"/><Relationship Id="rId29" Type="http://schemas.openxmlformats.org/officeDocument/2006/relationships/hyperlink" Target="https://www.fonduri-structurale.ro/descarca-document/35193" TargetMode="External"/><Relationship Id="rId24" Type="http://schemas.openxmlformats.org/officeDocument/2006/relationships/hyperlink" Target="https://www.fonduri-structurale.ro/descarca-document/35176" TargetMode="External"/><Relationship Id="rId40" Type="http://schemas.openxmlformats.org/officeDocument/2006/relationships/hyperlink" Target="https://eudevdays.eu/" TargetMode="External"/><Relationship Id="rId45" Type="http://schemas.openxmlformats.org/officeDocument/2006/relationships/hyperlink" Target="https://ec.europa.eu/international-partnerships/system/files/lnp-2022-rules_en.pdf" TargetMode="External"/><Relationship Id="rId66" Type="http://schemas.openxmlformats.org/officeDocument/2006/relationships/hyperlink" Target="https://www.fonduri-structurale.ro/descarca-document/35268" TargetMode="External"/><Relationship Id="rId87" Type="http://schemas.openxmlformats.org/officeDocument/2006/relationships/hyperlink" Target="https://ec.europa.eu/info/files/proposal-regulation-establishing-union-secure-connectivity-programme-period-2023-2027_en" TargetMode="External"/><Relationship Id="rId110" Type="http://schemas.openxmlformats.org/officeDocument/2006/relationships/image" Target="media/image12.png"/><Relationship Id="rId115" Type="http://schemas.openxmlformats.org/officeDocument/2006/relationships/hyperlink" Target="https://ec.europa.eu/regional_policy/en/newsroom/coronavirus-response/react-eu/" TargetMode="External"/><Relationship Id="rId131" Type="http://schemas.openxmlformats.org/officeDocument/2006/relationships/header" Target="header1.xml"/><Relationship Id="rId61" Type="http://schemas.openxmlformats.org/officeDocument/2006/relationships/hyperlink" Target="https://www.fonduri-structurale.ro/alte-finantari/569/programul-comunitatile-padurii-de-maine-dezvoltarea-durabila-a-comunitatilor-forestiere-din-romania-si-promovarea-gestionarii-responsabile-a-padurilor" TargetMode="External"/><Relationship Id="rId82" Type="http://schemas.openxmlformats.org/officeDocument/2006/relationships/hyperlink" Target="javascript:void(0)" TargetMode="External"/><Relationship Id="rId19"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450C62-4568-4454-9C5E-D421F8A53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221</TotalTime>
  <Pages>40</Pages>
  <Words>22519</Words>
  <Characters>130613</Characters>
  <Application>Microsoft Office Word</Application>
  <DocSecurity>0</DocSecurity>
  <Lines>1088</Lines>
  <Paragraphs>305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152827</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19</cp:revision>
  <cp:lastPrinted>2022-02-21T10:39:00Z</cp:lastPrinted>
  <dcterms:created xsi:type="dcterms:W3CDTF">2022-02-21T07:01:00Z</dcterms:created>
  <dcterms:modified xsi:type="dcterms:W3CDTF">2022-02-21T10:40:00Z</dcterms:modified>
</cp:coreProperties>
</file>