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5E3B" w14:textId="4D16FC37" w:rsidR="00B36B39" w:rsidRPr="00F50627" w:rsidRDefault="004822C4" w:rsidP="00B36B39">
      <w:pPr>
        <w:jc w:val="center"/>
      </w:pPr>
      <w:bookmarkStart w:id="0" w:name="_GoBack"/>
      <w:bookmarkEnd w:id="0"/>
      <w:r w:rsidRPr="00F50627">
        <w:rPr>
          <w:b/>
          <w:bCs/>
          <w:i/>
          <w:iCs/>
          <w:noProof/>
          <w:sz w:val="24"/>
          <w:szCs w:val="15"/>
          <w:lang w:eastAsia="ro-RO"/>
        </w:rPr>
        <w:drawing>
          <wp:anchor distT="0" distB="0" distL="114300" distR="114300" simplePos="0" relativeHeight="251939840" behindDoc="0" locked="0" layoutInCell="1" allowOverlap="1" wp14:anchorId="28DE11E7" wp14:editId="05D6B103">
            <wp:simplePos x="0" y="0"/>
            <wp:positionH relativeFrom="column">
              <wp:posOffset>-336550</wp:posOffset>
            </wp:positionH>
            <wp:positionV relativeFrom="paragraph">
              <wp:posOffset>-149548</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3613" w:rsidRPr="00F50627">
        <w:rPr>
          <w:b/>
          <w:bCs/>
          <w:i/>
          <w:iCs/>
          <w:noProof/>
          <w:sz w:val="24"/>
          <w:szCs w:val="15"/>
          <w:lang w:eastAsia="ro-RO"/>
        </w:rPr>
        <w:drawing>
          <wp:anchor distT="0" distB="0" distL="114300" distR="114300" simplePos="0" relativeHeight="251645952" behindDoc="1" locked="0" layoutInCell="1" allowOverlap="1" wp14:anchorId="3BA79E6E" wp14:editId="2E969D00">
            <wp:simplePos x="0" y="0"/>
            <wp:positionH relativeFrom="column">
              <wp:posOffset>-1634435</wp:posOffset>
            </wp:positionH>
            <wp:positionV relativeFrom="paragraph">
              <wp:posOffset>-517138</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p>
    <w:p w14:paraId="7AE6E779" w14:textId="19644580" w:rsidR="00813E8E" w:rsidRPr="00F50627" w:rsidRDefault="00A57C58" w:rsidP="00B96052">
      <w:pPr>
        <w:tabs>
          <w:tab w:val="left" w:pos="4170"/>
        </w:tabs>
        <w:ind w:right="57" w:firstLine="2694"/>
        <w:rPr>
          <w:rFonts w:ascii="Book Antiqua" w:hAnsi="Book Antiqua"/>
          <w:b/>
          <w:bCs/>
          <w:i/>
          <w:iCs/>
          <w:sz w:val="24"/>
          <w:szCs w:val="15"/>
        </w:rPr>
      </w:pPr>
      <w:r w:rsidRPr="00F50627">
        <w:rPr>
          <w:rFonts w:ascii="Book Antiqua" w:hAnsi="Book Antiqua"/>
          <w:b/>
          <w:bCs/>
          <w:i/>
          <w:iCs/>
          <w:sz w:val="24"/>
          <w:szCs w:val="15"/>
        </w:rPr>
        <w:tab/>
      </w:r>
    </w:p>
    <w:p w14:paraId="68493CFC" w14:textId="61B3B7DD" w:rsidR="0096515E" w:rsidRPr="00F50627" w:rsidRDefault="005E259E" w:rsidP="00B96052">
      <w:pPr>
        <w:ind w:right="57" w:firstLine="2694"/>
        <w:rPr>
          <w:rFonts w:ascii="Book Antiqua" w:hAnsi="Book Antiqua"/>
          <w:b/>
          <w:bCs/>
          <w:i/>
          <w:iCs/>
          <w:sz w:val="24"/>
          <w:szCs w:val="15"/>
        </w:rPr>
      </w:pPr>
      <w:r w:rsidRPr="00F50627">
        <w:rPr>
          <w:b/>
          <w:bCs/>
          <w:i/>
          <w:iCs/>
          <w:noProof/>
          <w:sz w:val="24"/>
          <w:szCs w:val="15"/>
          <w:lang w:eastAsia="ro-RO"/>
        </w:rPr>
        <w:t xml:space="preserve"> </w:t>
      </w:r>
    </w:p>
    <w:p w14:paraId="5CB5894E" w14:textId="42522689" w:rsidR="0096515E" w:rsidRPr="00F50627" w:rsidRDefault="0096515E" w:rsidP="00B96052">
      <w:pPr>
        <w:ind w:right="57" w:firstLine="2694"/>
        <w:rPr>
          <w:rFonts w:ascii="Book Antiqua" w:hAnsi="Book Antiqua"/>
          <w:b/>
          <w:bCs/>
          <w:i/>
          <w:iCs/>
          <w:sz w:val="24"/>
          <w:szCs w:val="15"/>
        </w:rPr>
      </w:pPr>
    </w:p>
    <w:p w14:paraId="3B61558B" w14:textId="50DB46AA" w:rsidR="0096515E" w:rsidRPr="00F50627" w:rsidRDefault="0096515E" w:rsidP="00B96052">
      <w:pPr>
        <w:ind w:right="57" w:firstLine="2694"/>
        <w:rPr>
          <w:rFonts w:ascii="Book Antiqua" w:hAnsi="Book Antiqua"/>
          <w:b/>
          <w:bCs/>
          <w:i/>
          <w:iCs/>
          <w:sz w:val="24"/>
          <w:szCs w:val="15"/>
        </w:rPr>
      </w:pPr>
    </w:p>
    <w:p w14:paraId="1311F24E" w14:textId="361ED100" w:rsidR="005C3BDE" w:rsidRDefault="005C3BDE" w:rsidP="00F70FA7">
      <w:pPr>
        <w:ind w:right="57" w:firstLine="2694"/>
        <w:rPr>
          <w:rFonts w:ascii="Book Antiqua" w:hAnsi="Book Antiqua"/>
          <w:b/>
          <w:bCs/>
          <w:i/>
          <w:iCs/>
          <w:sz w:val="20"/>
          <w:szCs w:val="18"/>
        </w:rPr>
      </w:pPr>
    </w:p>
    <w:p w14:paraId="32895F1F" w14:textId="164FF19A" w:rsidR="005C3BDE" w:rsidRDefault="005C3BDE" w:rsidP="00F70FA7">
      <w:pPr>
        <w:ind w:right="57" w:firstLine="2694"/>
        <w:rPr>
          <w:rFonts w:ascii="Book Antiqua" w:hAnsi="Book Antiqua"/>
          <w:b/>
          <w:bCs/>
          <w:i/>
          <w:iCs/>
          <w:sz w:val="20"/>
          <w:szCs w:val="18"/>
        </w:rPr>
      </w:pPr>
    </w:p>
    <w:p w14:paraId="5B12F85C" w14:textId="422DBDAD" w:rsidR="005C3BDE" w:rsidRDefault="005C3BDE" w:rsidP="00F70FA7">
      <w:pPr>
        <w:ind w:right="57" w:firstLine="2694"/>
        <w:rPr>
          <w:rFonts w:ascii="Book Antiqua" w:hAnsi="Book Antiqua"/>
          <w:b/>
          <w:bCs/>
          <w:i/>
          <w:iCs/>
          <w:sz w:val="20"/>
          <w:szCs w:val="18"/>
        </w:rPr>
      </w:pPr>
    </w:p>
    <w:p w14:paraId="01CEC1EF" w14:textId="29B627B8" w:rsidR="005C3BDE" w:rsidRDefault="009874D9" w:rsidP="00F70FA7">
      <w:pPr>
        <w:ind w:right="57" w:firstLine="2694"/>
        <w:rPr>
          <w:rFonts w:ascii="Book Antiqua" w:hAnsi="Book Antiqua"/>
          <w:b/>
          <w:bCs/>
          <w:i/>
          <w:iCs/>
          <w:sz w:val="20"/>
          <w:szCs w:val="18"/>
        </w:rPr>
      </w:pPr>
      <w:r w:rsidRPr="001B0EE4">
        <w:rPr>
          <w:rFonts w:ascii="Book Antiqua" w:hAnsi="Book Antiqua"/>
          <w:b/>
          <w:bCs/>
          <w:i/>
          <w:iCs/>
          <w:noProof/>
          <w:sz w:val="20"/>
          <w:szCs w:val="18"/>
          <w:lang w:eastAsia="ro-RO"/>
        </w:rPr>
        <mc:AlternateContent>
          <mc:Choice Requires="wps">
            <w:drawing>
              <wp:anchor distT="0" distB="0" distL="114300" distR="114300" simplePos="0" relativeHeight="251646976" behindDoc="1" locked="0" layoutInCell="1" allowOverlap="1" wp14:anchorId="0B036A30" wp14:editId="2EABC3CB">
                <wp:simplePos x="0" y="0"/>
                <wp:positionH relativeFrom="column">
                  <wp:posOffset>354965</wp:posOffset>
                </wp:positionH>
                <wp:positionV relativeFrom="paragraph">
                  <wp:posOffset>190500</wp:posOffset>
                </wp:positionV>
                <wp:extent cx="6010275" cy="6362700"/>
                <wp:effectExtent l="38100" t="38100" r="47625"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36270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61C9" id="Rectangle 15" o:spid="_x0000_s1026" style="position:absolute;margin-left:27.95pt;margin-top:15pt;width:473.2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" fillcolor="#cdddeb" strokecolor="gray" strokeweight="6.25pt">
                <v:fill opacity="52428f"/>
                <v:stroke linestyle="thickThin"/>
              </v:rect>
            </w:pict>
          </mc:Fallback>
        </mc:AlternateContent>
      </w:r>
    </w:p>
    <w:p w14:paraId="33EEDE62" w14:textId="475F2FB6" w:rsidR="005C3BDE" w:rsidRPr="009874D9" w:rsidRDefault="00784815" w:rsidP="00F70FA7">
      <w:pPr>
        <w:ind w:right="57" w:firstLine="2694"/>
        <w:rPr>
          <w:noProof/>
          <w:sz w:val="20"/>
        </w:rPr>
      </w:pPr>
      <w:r w:rsidRPr="001B0EE4">
        <w:rPr>
          <w:rFonts w:ascii="Book Antiqua" w:hAnsi="Book Antiqua"/>
          <w:b/>
          <w:bCs/>
          <w:i/>
          <w:iCs/>
          <w:sz w:val="20"/>
          <w:szCs w:val="18"/>
        </w:rPr>
        <w:t>D</w:t>
      </w:r>
      <w:r w:rsidR="005D189D" w:rsidRPr="001B0EE4">
        <w:rPr>
          <w:rFonts w:ascii="Book Antiqua" w:hAnsi="Book Antiqua"/>
          <w:b/>
          <w:bCs/>
          <w:i/>
          <w:iCs/>
          <w:sz w:val="20"/>
          <w:szCs w:val="18"/>
        </w:rPr>
        <w:t>in</w:t>
      </w:r>
      <w:r w:rsidR="00961057" w:rsidRPr="001B0EE4">
        <w:rPr>
          <w:rFonts w:ascii="Book Antiqua" w:hAnsi="Book Antiqua"/>
          <w:b/>
          <w:bCs/>
          <w:i/>
          <w:iCs/>
          <w:sz w:val="20"/>
          <w:szCs w:val="18"/>
        </w:rPr>
        <w:t xml:space="preserve"> </w:t>
      </w:r>
      <w:r w:rsidR="002F743E" w:rsidRPr="001B0EE4">
        <w:rPr>
          <w:rFonts w:ascii="Book Antiqua" w:hAnsi="Book Antiqua"/>
          <w:b/>
          <w:bCs/>
          <w:i/>
          <w:iCs/>
          <w:sz w:val="20"/>
          <w:szCs w:val="18"/>
        </w:rPr>
        <w:t>con</w:t>
      </w:r>
      <w:r w:rsidR="002F743E" w:rsidRPr="001B0EE4">
        <w:rPr>
          <w:rFonts w:ascii="Cambria" w:hAnsi="Cambria" w:cs="Cambria"/>
          <w:b/>
          <w:bCs/>
          <w:i/>
          <w:iCs/>
          <w:sz w:val="20"/>
          <w:szCs w:val="18"/>
        </w:rPr>
        <w:t>ț</w:t>
      </w:r>
      <w:r w:rsidR="002F743E" w:rsidRPr="001B0EE4">
        <w:rPr>
          <w:rFonts w:ascii="Book Antiqua" w:hAnsi="Book Antiqua"/>
          <w:b/>
          <w:bCs/>
          <w:i/>
          <w:iCs/>
          <w:sz w:val="20"/>
          <w:szCs w:val="18"/>
        </w:rPr>
        <w:t>inutul</w:t>
      </w:r>
      <w:r w:rsidR="00961057" w:rsidRPr="001B0EE4">
        <w:rPr>
          <w:rFonts w:ascii="Book Antiqua" w:hAnsi="Book Antiqua"/>
          <w:b/>
          <w:bCs/>
          <w:i/>
          <w:iCs/>
          <w:sz w:val="20"/>
          <w:szCs w:val="18"/>
        </w:rPr>
        <w:t xml:space="preserve"> </w:t>
      </w:r>
      <w:r w:rsidR="005D189D" w:rsidRPr="001B0EE4">
        <w:rPr>
          <w:rFonts w:ascii="Book Antiqua" w:hAnsi="Book Antiqua"/>
          <w:b/>
          <w:bCs/>
          <w:i/>
          <w:iCs/>
          <w:sz w:val="20"/>
          <w:szCs w:val="18"/>
        </w:rPr>
        <w:t>acestui</w:t>
      </w:r>
      <w:r w:rsidR="00961057" w:rsidRPr="001B0EE4">
        <w:rPr>
          <w:rFonts w:ascii="Book Antiqua" w:hAnsi="Book Antiqua"/>
          <w:b/>
          <w:bCs/>
          <w:i/>
          <w:iCs/>
          <w:sz w:val="20"/>
          <w:szCs w:val="18"/>
        </w:rPr>
        <w:t xml:space="preserve"> </w:t>
      </w:r>
      <w:r w:rsidR="005D189D" w:rsidRPr="001B0EE4">
        <w:rPr>
          <w:rFonts w:ascii="Book Antiqua" w:hAnsi="Book Antiqua"/>
          <w:b/>
          <w:bCs/>
          <w:i/>
          <w:iCs/>
          <w:sz w:val="20"/>
          <w:szCs w:val="18"/>
        </w:rPr>
        <w:t>număr</w:t>
      </w:r>
      <w:r w:rsidR="00D92612" w:rsidRPr="00590C56">
        <w:rPr>
          <w:rFonts w:ascii="Book Antiqua" w:hAnsi="Book Antiqua"/>
          <w:szCs w:val="18"/>
        </w:rPr>
        <w:t>:</w:t>
      </w:r>
      <w:r w:rsidR="006932BF" w:rsidRPr="009874D9">
        <w:rPr>
          <w:rFonts w:ascii="Book Antiqua" w:hAnsi="Book Antiqua"/>
          <w:bCs/>
          <w:noProof/>
          <w:color w:val="0000FF"/>
          <w:sz w:val="20"/>
          <w:szCs w:val="18"/>
          <w:u w:val="single"/>
          <w:lang w:eastAsia="ro-RO"/>
        </w:rPr>
        <mc:AlternateContent>
          <mc:Choice Requires="wps">
            <w:drawing>
              <wp:anchor distT="0" distB="0" distL="114300" distR="114300" simplePos="0" relativeHeight="252003328" behindDoc="1" locked="1" layoutInCell="1" allowOverlap="1" wp14:anchorId="753774BC" wp14:editId="43E15366">
                <wp:simplePos x="0" y="0"/>
                <wp:positionH relativeFrom="column">
                  <wp:posOffset>-691515</wp:posOffset>
                </wp:positionH>
                <wp:positionV relativeFrom="page">
                  <wp:posOffset>9974580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3173" w14:textId="5CCC55ED" w:rsidR="005C3BDE" w:rsidRDefault="005C3BDE"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33</w:t>
                            </w:r>
                          </w:p>
                          <w:p w14:paraId="300DDA87" w14:textId="4D08001E" w:rsidR="005C3BDE" w:rsidRPr="005E3F6E" w:rsidRDefault="005C3BDE" w:rsidP="006932BF">
                            <w:pPr>
                              <w:spacing w:after="120"/>
                              <w:jc w:val="center"/>
                              <w:rPr>
                                <w:rFonts w:ascii="Book Antiqua" w:hAnsi="Book Antiqua"/>
                                <w:b/>
                                <w:color w:val="000080"/>
                                <w:spacing w:val="10"/>
                                <w:szCs w:val="18"/>
                              </w:rPr>
                            </w:pPr>
                            <w:r>
                              <w:rPr>
                                <w:rFonts w:ascii="Book Antiqua" w:hAnsi="Book Antiqua"/>
                                <w:b/>
                                <w:color w:val="000080"/>
                                <w:spacing w:val="10"/>
                                <w:szCs w:val="18"/>
                              </w:rPr>
                              <w:t>16-20 august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774BC" id="_x0000_t202" coordsize="21600,21600" o:spt="202" path="m,l,21600r21600,l21600,xe">
                <v:stroke joinstyle="miter"/>
                <v:path gradientshapeok="t" o:connecttype="rect"/>
              </v:shapetype>
              <v:shape id="Casetă text 3" o:spid="_x0000_s1026" type="#_x0000_t202" style="position:absolute;left:0;text-align:left;margin-left:-54.45pt;margin-top:785.4pt;width:156.75pt;height:45.6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" stroked="f">
                <v:fill opacity="0"/>
                <v:textbox>
                  <w:txbxContent>
                    <w:p w14:paraId="3A783173" w14:textId="5CCC55ED" w:rsidR="005C3BDE" w:rsidRDefault="005C3BDE"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33</w:t>
                      </w:r>
                    </w:p>
                    <w:p w14:paraId="300DDA87" w14:textId="4D08001E" w:rsidR="005C3BDE" w:rsidRPr="005E3F6E" w:rsidRDefault="005C3BDE" w:rsidP="006932BF">
                      <w:pPr>
                        <w:spacing w:after="120"/>
                        <w:jc w:val="center"/>
                        <w:rPr>
                          <w:rFonts w:ascii="Book Antiqua" w:hAnsi="Book Antiqua"/>
                          <w:b/>
                          <w:color w:val="000080"/>
                          <w:spacing w:val="10"/>
                          <w:szCs w:val="18"/>
                        </w:rPr>
                      </w:pPr>
                      <w:r>
                        <w:rPr>
                          <w:rFonts w:ascii="Book Antiqua" w:hAnsi="Book Antiqua"/>
                          <w:b/>
                          <w:color w:val="000080"/>
                          <w:spacing w:val="10"/>
                          <w:szCs w:val="18"/>
                        </w:rPr>
                        <w:t>16-20 august</w:t>
                      </w:r>
                    </w:p>
                  </w:txbxContent>
                </v:textbox>
                <w10:wrap anchory="page"/>
                <w10:anchorlock/>
              </v:shape>
            </w:pict>
          </mc:Fallback>
        </mc:AlternateContent>
      </w:r>
      <w:r w:rsidR="00D55F50" w:rsidRPr="009874D9">
        <w:rPr>
          <w:rStyle w:val="Hyperlink"/>
          <w:rFonts w:ascii="Book Antiqua" w:hAnsi="Book Antiqua" w:cs="Arial"/>
          <w:bCs/>
          <w:smallCaps/>
          <w:sz w:val="20"/>
        </w:rPr>
        <w:fldChar w:fldCharType="begin"/>
      </w:r>
      <w:r w:rsidR="000035FE" w:rsidRPr="009874D9">
        <w:rPr>
          <w:rStyle w:val="Hyperlink"/>
          <w:rFonts w:ascii="Book Antiqua" w:hAnsi="Book Antiqua"/>
          <w:bCs/>
          <w:sz w:val="20"/>
        </w:rPr>
        <w:instrText xml:space="preserve"> TOC \o "1-4" \h \z \u </w:instrText>
      </w:r>
      <w:r w:rsidR="00D55F50" w:rsidRPr="009874D9">
        <w:rPr>
          <w:rStyle w:val="Hyperlink"/>
          <w:rFonts w:ascii="Book Antiqua" w:hAnsi="Book Antiqua" w:cs="Arial"/>
          <w:bCs/>
          <w:smallCaps/>
          <w:sz w:val="20"/>
        </w:rPr>
        <w:fldChar w:fldCharType="separate"/>
      </w:r>
    </w:p>
    <w:p w14:paraId="6DD61297" w14:textId="50706AEF" w:rsidR="005C3BDE" w:rsidRPr="009874D9" w:rsidRDefault="005C3BDE" w:rsidP="009874D9">
      <w:pPr>
        <w:pStyle w:val="TOC2"/>
        <w:rPr>
          <w:rStyle w:val="Hyperlink"/>
          <w:rFonts w:ascii="Book Antiqua" w:hAnsi="Book Antiqua"/>
          <w:spacing w:val="-6"/>
          <w:sz w:val="20"/>
        </w:rPr>
      </w:pPr>
      <w:hyperlink w:anchor="_Toc80709090" w:history="1">
        <w:r w:rsidRPr="009874D9">
          <w:rPr>
            <w:rStyle w:val="Hyperlink"/>
            <w:rFonts w:ascii="Book Antiqua" w:hAnsi="Book Antiqua"/>
            <w:spacing w:val="-6"/>
            <w:sz w:val="20"/>
          </w:rPr>
          <w:t>Repere din agenda publică a conducerii instituţiei prefectului -  judeţul  Hunedoara  în  perioada  16-20 august,  2021</w:t>
        </w:r>
        <w:r w:rsidRPr="009874D9">
          <w:rPr>
            <w:rStyle w:val="Hyperlink"/>
            <w:rFonts w:ascii="Book Antiqua" w:hAnsi="Book Antiqua"/>
            <w:webHidden/>
            <w:spacing w:val="-6"/>
            <w:sz w:val="20"/>
          </w:rPr>
          <w:tab/>
        </w:r>
        <w:r w:rsidRPr="009874D9">
          <w:rPr>
            <w:rStyle w:val="Hyperlink"/>
            <w:rFonts w:ascii="Book Antiqua" w:hAnsi="Book Antiqua"/>
            <w:webHidden/>
            <w:spacing w:val="-6"/>
            <w:sz w:val="20"/>
          </w:rPr>
          <w:fldChar w:fldCharType="begin"/>
        </w:r>
        <w:r w:rsidRPr="009874D9">
          <w:rPr>
            <w:rStyle w:val="Hyperlink"/>
            <w:rFonts w:ascii="Book Antiqua" w:hAnsi="Book Antiqua"/>
            <w:webHidden/>
            <w:spacing w:val="-6"/>
            <w:sz w:val="20"/>
          </w:rPr>
          <w:instrText xml:space="preserve"> PAGEREF _Toc80709090 \h </w:instrText>
        </w:r>
        <w:r w:rsidRPr="009874D9">
          <w:rPr>
            <w:rStyle w:val="Hyperlink"/>
            <w:rFonts w:ascii="Book Antiqua" w:hAnsi="Book Antiqua"/>
            <w:webHidden/>
            <w:spacing w:val="-6"/>
            <w:sz w:val="20"/>
          </w:rPr>
        </w:r>
        <w:r w:rsidRPr="009874D9">
          <w:rPr>
            <w:rStyle w:val="Hyperlink"/>
            <w:rFonts w:ascii="Book Antiqua" w:hAnsi="Book Antiqua"/>
            <w:webHidden/>
            <w:spacing w:val="-6"/>
            <w:sz w:val="20"/>
          </w:rPr>
          <w:fldChar w:fldCharType="separate"/>
        </w:r>
        <w:r w:rsidR="009874D9">
          <w:rPr>
            <w:rStyle w:val="Hyperlink"/>
            <w:rFonts w:ascii="Book Antiqua" w:hAnsi="Book Antiqua"/>
            <w:webHidden/>
            <w:spacing w:val="-6"/>
            <w:sz w:val="20"/>
          </w:rPr>
          <w:t>2</w:t>
        </w:r>
        <w:r w:rsidRPr="009874D9">
          <w:rPr>
            <w:rStyle w:val="Hyperlink"/>
            <w:rFonts w:ascii="Book Antiqua" w:hAnsi="Book Antiqua"/>
            <w:webHidden/>
            <w:spacing w:val="-6"/>
            <w:sz w:val="20"/>
          </w:rPr>
          <w:fldChar w:fldCharType="end"/>
        </w:r>
      </w:hyperlink>
    </w:p>
    <w:p w14:paraId="48942583" w14:textId="77777777" w:rsidR="005C3BDE" w:rsidRPr="009874D9" w:rsidRDefault="005C3BDE">
      <w:pPr>
        <w:pStyle w:val="TOC2"/>
        <w:rPr>
          <w:rFonts w:asciiTheme="minorHAnsi" w:eastAsiaTheme="minorEastAsia" w:hAnsiTheme="minorHAnsi" w:cstheme="minorBidi"/>
          <w:b w:val="0"/>
          <w:smallCaps w:val="0"/>
          <w:sz w:val="24"/>
          <w:szCs w:val="22"/>
          <w:lang w:eastAsia="ro-RO"/>
        </w:rPr>
      </w:pPr>
      <w:hyperlink w:anchor="_Toc80709091" w:history="1">
        <w:r w:rsidRPr="009874D9">
          <w:rPr>
            <w:rStyle w:val="Hyperlink"/>
            <w:rFonts w:ascii="Book Antiqua" w:hAnsi="Book Antiqua"/>
            <w:spacing w:val="-6"/>
            <w:sz w:val="20"/>
          </w:rPr>
          <w:t>Selec</w:t>
        </w:r>
        <w:r w:rsidRPr="009874D9">
          <w:rPr>
            <w:rStyle w:val="Hyperlink"/>
            <w:rFonts w:ascii="Cambria" w:hAnsi="Cambria" w:cs="Cambria"/>
            <w:spacing w:val="-6"/>
            <w:sz w:val="20"/>
          </w:rPr>
          <w:t>ț</w:t>
        </w:r>
        <w:r w:rsidRPr="009874D9">
          <w:rPr>
            <w:rStyle w:val="Hyperlink"/>
            <w:rFonts w:ascii="Book Antiqua" w:hAnsi="Book Antiqua"/>
            <w:spacing w:val="-6"/>
            <w:sz w:val="20"/>
          </w:rPr>
          <w:t>ie de Acte normative apărute în Monitorul Oficial al României</w:t>
        </w:r>
        <w:r w:rsidRPr="009874D9">
          <w:rPr>
            <w:rStyle w:val="Hyperlink"/>
            <w:sz w:val="20"/>
          </w:rPr>
          <w:t xml:space="preserve">  </w:t>
        </w:r>
        <w:r w:rsidRPr="009874D9">
          <w:rPr>
            <w:rStyle w:val="Hyperlink"/>
            <w:rFonts w:ascii="Book Antiqua" w:hAnsi="Book Antiqua"/>
            <w:spacing w:val="-6"/>
            <w:sz w:val="20"/>
          </w:rPr>
          <w:t>în perioada   16– 20 august, 2021</w:t>
        </w:r>
        <w:r w:rsidRPr="009874D9">
          <w:rPr>
            <w:webHidden/>
            <w:sz w:val="18"/>
          </w:rPr>
          <w:tab/>
        </w:r>
        <w:r w:rsidRPr="009874D9">
          <w:rPr>
            <w:webHidden/>
            <w:sz w:val="18"/>
          </w:rPr>
          <w:fldChar w:fldCharType="begin"/>
        </w:r>
        <w:r w:rsidRPr="009874D9">
          <w:rPr>
            <w:webHidden/>
            <w:sz w:val="18"/>
          </w:rPr>
          <w:instrText xml:space="preserve"> PAGEREF _Toc80709091 \h </w:instrText>
        </w:r>
        <w:r w:rsidRPr="009874D9">
          <w:rPr>
            <w:webHidden/>
            <w:sz w:val="18"/>
          </w:rPr>
        </w:r>
        <w:r w:rsidRPr="009874D9">
          <w:rPr>
            <w:webHidden/>
            <w:sz w:val="18"/>
          </w:rPr>
          <w:fldChar w:fldCharType="separate"/>
        </w:r>
        <w:r w:rsidR="009874D9">
          <w:rPr>
            <w:webHidden/>
            <w:sz w:val="18"/>
          </w:rPr>
          <w:t>3</w:t>
        </w:r>
        <w:r w:rsidRPr="009874D9">
          <w:rPr>
            <w:webHidden/>
            <w:sz w:val="18"/>
          </w:rPr>
          <w:fldChar w:fldCharType="end"/>
        </w:r>
      </w:hyperlink>
    </w:p>
    <w:p w14:paraId="766FF9C3" w14:textId="77777777" w:rsidR="005C3BDE" w:rsidRPr="009874D9" w:rsidRDefault="005C3BDE">
      <w:pPr>
        <w:pStyle w:val="TOC2"/>
        <w:rPr>
          <w:rFonts w:asciiTheme="minorHAnsi" w:eastAsiaTheme="minorEastAsia" w:hAnsiTheme="minorHAnsi" w:cstheme="minorBidi"/>
          <w:b w:val="0"/>
          <w:smallCaps w:val="0"/>
          <w:sz w:val="24"/>
          <w:szCs w:val="22"/>
          <w:lang w:eastAsia="ro-RO"/>
        </w:rPr>
      </w:pPr>
      <w:hyperlink w:anchor="_Toc80709092" w:history="1">
        <w:r w:rsidRPr="009874D9">
          <w:rPr>
            <w:rStyle w:val="Hyperlink"/>
            <w:sz w:val="20"/>
          </w:rPr>
          <w:t>Informaţie Europeană</w:t>
        </w:r>
        <w:r w:rsidRPr="009874D9">
          <w:rPr>
            <w:webHidden/>
            <w:sz w:val="18"/>
          </w:rPr>
          <w:tab/>
        </w:r>
        <w:r w:rsidRPr="009874D9">
          <w:rPr>
            <w:webHidden/>
            <w:sz w:val="18"/>
          </w:rPr>
          <w:fldChar w:fldCharType="begin"/>
        </w:r>
        <w:r w:rsidRPr="009874D9">
          <w:rPr>
            <w:webHidden/>
            <w:sz w:val="18"/>
          </w:rPr>
          <w:instrText xml:space="preserve"> PAGEREF _Toc80709092 \h </w:instrText>
        </w:r>
        <w:r w:rsidRPr="009874D9">
          <w:rPr>
            <w:webHidden/>
            <w:sz w:val="18"/>
          </w:rPr>
        </w:r>
        <w:r w:rsidRPr="009874D9">
          <w:rPr>
            <w:webHidden/>
            <w:sz w:val="18"/>
          </w:rPr>
          <w:fldChar w:fldCharType="separate"/>
        </w:r>
        <w:r w:rsidR="009874D9">
          <w:rPr>
            <w:webHidden/>
            <w:sz w:val="18"/>
          </w:rPr>
          <w:t>3</w:t>
        </w:r>
        <w:r w:rsidRPr="009874D9">
          <w:rPr>
            <w:webHidden/>
            <w:sz w:val="18"/>
          </w:rPr>
          <w:fldChar w:fldCharType="end"/>
        </w:r>
      </w:hyperlink>
    </w:p>
    <w:p w14:paraId="40CDB29D" w14:textId="77777777" w:rsidR="005C3BDE" w:rsidRPr="009874D9" w:rsidRDefault="005C3BDE">
      <w:pPr>
        <w:pStyle w:val="TOC2"/>
        <w:rPr>
          <w:rFonts w:asciiTheme="minorHAnsi" w:eastAsiaTheme="minorEastAsia" w:hAnsiTheme="minorHAnsi" w:cstheme="minorBidi"/>
          <w:b w:val="0"/>
          <w:smallCaps w:val="0"/>
          <w:sz w:val="24"/>
          <w:szCs w:val="22"/>
          <w:lang w:eastAsia="ro-RO"/>
        </w:rPr>
      </w:pPr>
      <w:hyperlink w:anchor="_Toc80709093" w:history="1">
        <w:r w:rsidRPr="009874D9">
          <w:rPr>
            <w:rStyle w:val="Hyperlink"/>
            <w:sz w:val="20"/>
          </w:rPr>
          <w:t>NOUTĂȚI – Informații UTILE</w:t>
        </w:r>
        <w:r w:rsidRPr="009874D9">
          <w:rPr>
            <w:webHidden/>
            <w:sz w:val="18"/>
          </w:rPr>
          <w:tab/>
        </w:r>
        <w:r w:rsidRPr="009874D9">
          <w:rPr>
            <w:webHidden/>
            <w:sz w:val="18"/>
          </w:rPr>
          <w:fldChar w:fldCharType="begin"/>
        </w:r>
        <w:r w:rsidRPr="009874D9">
          <w:rPr>
            <w:webHidden/>
            <w:sz w:val="18"/>
          </w:rPr>
          <w:instrText xml:space="preserve"> PAGEREF _Toc80709093 \h </w:instrText>
        </w:r>
        <w:r w:rsidRPr="009874D9">
          <w:rPr>
            <w:webHidden/>
            <w:sz w:val="18"/>
          </w:rPr>
        </w:r>
        <w:r w:rsidRPr="009874D9">
          <w:rPr>
            <w:webHidden/>
            <w:sz w:val="18"/>
          </w:rPr>
          <w:fldChar w:fldCharType="separate"/>
        </w:r>
        <w:r w:rsidR="009874D9">
          <w:rPr>
            <w:webHidden/>
            <w:sz w:val="18"/>
          </w:rPr>
          <w:t>4</w:t>
        </w:r>
        <w:r w:rsidRPr="009874D9">
          <w:rPr>
            <w:webHidden/>
            <w:sz w:val="18"/>
          </w:rPr>
          <w:fldChar w:fldCharType="end"/>
        </w:r>
      </w:hyperlink>
    </w:p>
    <w:p w14:paraId="2E4A05C8" w14:textId="77777777" w:rsidR="005C3BDE" w:rsidRPr="009874D9" w:rsidRDefault="005C3BDE">
      <w:pPr>
        <w:pStyle w:val="TOC4"/>
        <w:rPr>
          <w:rFonts w:asciiTheme="minorHAnsi" w:eastAsiaTheme="minorEastAsia" w:hAnsiTheme="minorHAnsi" w:cstheme="minorBidi"/>
          <w:sz w:val="24"/>
          <w:szCs w:val="22"/>
          <w:lang w:eastAsia="ro-RO"/>
        </w:rPr>
      </w:pPr>
      <w:hyperlink w:anchor="_Toc80709094" w:history="1">
        <w:r w:rsidRPr="009874D9">
          <w:rPr>
            <w:rStyle w:val="Hyperlink"/>
            <w:sz w:val="20"/>
          </w:rPr>
          <w:t>Modificări la nivelul aplicării ratei de cofinanțare pe apelul pentru consolidarea capacității de gestionare a crizei sanitare COVID-19</w:t>
        </w:r>
        <w:r w:rsidRPr="009874D9">
          <w:rPr>
            <w:webHidden/>
            <w:sz w:val="18"/>
          </w:rPr>
          <w:tab/>
        </w:r>
        <w:r w:rsidRPr="009874D9">
          <w:rPr>
            <w:webHidden/>
            <w:sz w:val="18"/>
          </w:rPr>
          <w:fldChar w:fldCharType="begin"/>
        </w:r>
        <w:r w:rsidRPr="009874D9">
          <w:rPr>
            <w:webHidden/>
            <w:sz w:val="18"/>
          </w:rPr>
          <w:instrText xml:space="preserve"> PAGEREF _Toc80709094 \h </w:instrText>
        </w:r>
        <w:r w:rsidRPr="009874D9">
          <w:rPr>
            <w:webHidden/>
            <w:sz w:val="18"/>
          </w:rPr>
        </w:r>
        <w:r w:rsidRPr="009874D9">
          <w:rPr>
            <w:webHidden/>
            <w:sz w:val="18"/>
          </w:rPr>
          <w:fldChar w:fldCharType="separate"/>
        </w:r>
        <w:r w:rsidR="009874D9">
          <w:rPr>
            <w:webHidden/>
            <w:sz w:val="18"/>
          </w:rPr>
          <w:t>4</w:t>
        </w:r>
        <w:r w:rsidRPr="009874D9">
          <w:rPr>
            <w:webHidden/>
            <w:sz w:val="18"/>
          </w:rPr>
          <w:fldChar w:fldCharType="end"/>
        </w:r>
      </w:hyperlink>
    </w:p>
    <w:p w14:paraId="68CC8DD7" w14:textId="77777777" w:rsidR="005C3BDE" w:rsidRPr="009874D9" w:rsidRDefault="005C3BDE">
      <w:pPr>
        <w:pStyle w:val="TOC4"/>
        <w:rPr>
          <w:rFonts w:asciiTheme="minorHAnsi" w:eastAsiaTheme="minorEastAsia" w:hAnsiTheme="minorHAnsi" w:cstheme="minorBidi"/>
          <w:sz w:val="24"/>
          <w:szCs w:val="22"/>
          <w:lang w:eastAsia="ro-RO"/>
        </w:rPr>
      </w:pPr>
      <w:hyperlink w:anchor="_Toc80709095" w:history="1">
        <w:r w:rsidRPr="009874D9">
          <w:rPr>
            <w:rStyle w:val="Hyperlink"/>
            <w:sz w:val="20"/>
          </w:rPr>
          <w:t>Apelul POIM pentru creșterea gradului de protecție şi conservare a biodiversității, închis ca urmare a epuizării bugetului alocat</w:t>
        </w:r>
        <w:r w:rsidRPr="009874D9">
          <w:rPr>
            <w:webHidden/>
            <w:sz w:val="18"/>
          </w:rPr>
          <w:tab/>
        </w:r>
        <w:r w:rsidRPr="009874D9">
          <w:rPr>
            <w:webHidden/>
            <w:sz w:val="18"/>
          </w:rPr>
          <w:fldChar w:fldCharType="begin"/>
        </w:r>
        <w:r w:rsidRPr="009874D9">
          <w:rPr>
            <w:webHidden/>
            <w:sz w:val="18"/>
          </w:rPr>
          <w:instrText xml:space="preserve"> PAGEREF _Toc80709095 \h </w:instrText>
        </w:r>
        <w:r w:rsidRPr="009874D9">
          <w:rPr>
            <w:webHidden/>
            <w:sz w:val="18"/>
          </w:rPr>
        </w:r>
        <w:r w:rsidRPr="009874D9">
          <w:rPr>
            <w:webHidden/>
            <w:sz w:val="18"/>
          </w:rPr>
          <w:fldChar w:fldCharType="separate"/>
        </w:r>
        <w:r w:rsidR="009874D9">
          <w:rPr>
            <w:webHidden/>
            <w:sz w:val="18"/>
          </w:rPr>
          <w:t>4</w:t>
        </w:r>
        <w:r w:rsidRPr="009874D9">
          <w:rPr>
            <w:webHidden/>
            <w:sz w:val="18"/>
          </w:rPr>
          <w:fldChar w:fldCharType="end"/>
        </w:r>
      </w:hyperlink>
    </w:p>
    <w:p w14:paraId="0A6A5630" w14:textId="77777777" w:rsidR="005C3BDE" w:rsidRPr="009874D9" w:rsidRDefault="005C3BDE">
      <w:pPr>
        <w:pStyle w:val="TOC4"/>
        <w:rPr>
          <w:rFonts w:asciiTheme="minorHAnsi" w:eastAsiaTheme="minorEastAsia" w:hAnsiTheme="minorHAnsi" w:cstheme="minorBidi"/>
          <w:sz w:val="24"/>
          <w:szCs w:val="22"/>
          <w:lang w:eastAsia="ro-RO"/>
        </w:rPr>
      </w:pPr>
      <w:hyperlink w:anchor="_Toc80709096" w:history="1">
        <w:r w:rsidRPr="009874D9">
          <w:rPr>
            <w:rStyle w:val="Hyperlink"/>
            <w:sz w:val="20"/>
          </w:rPr>
          <w:t>PNRR: Prefinanțare de 5,1 miliarde de euro acordată Franței</w:t>
        </w:r>
        <w:r w:rsidRPr="009874D9">
          <w:rPr>
            <w:webHidden/>
            <w:sz w:val="18"/>
          </w:rPr>
          <w:tab/>
        </w:r>
        <w:r w:rsidRPr="009874D9">
          <w:rPr>
            <w:webHidden/>
            <w:sz w:val="18"/>
          </w:rPr>
          <w:fldChar w:fldCharType="begin"/>
        </w:r>
        <w:r w:rsidRPr="009874D9">
          <w:rPr>
            <w:webHidden/>
            <w:sz w:val="18"/>
          </w:rPr>
          <w:instrText xml:space="preserve"> PAGEREF _Toc80709096 \h </w:instrText>
        </w:r>
        <w:r w:rsidRPr="009874D9">
          <w:rPr>
            <w:webHidden/>
            <w:sz w:val="18"/>
          </w:rPr>
        </w:r>
        <w:r w:rsidRPr="009874D9">
          <w:rPr>
            <w:webHidden/>
            <w:sz w:val="18"/>
          </w:rPr>
          <w:fldChar w:fldCharType="separate"/>
        </w:r>
        <w:r w:rsidR="009874D9">
          <w:rPr>
            <w:webHidden/>
            <w:sz w:val="18"/>
          </w:rPr>
          <w:t>4</w:t>
        </w:r>
        <w:r w:rsidRPr="009874D9">
          <w:rPr>
            <w:webHidden/>
            <w:sz w:val="18"/>
          </w:rPr>
          <w:fldChar w:fldCharType="end"/>
        </w:r>
      </w:hyperlink>
    </w:p>
    <w:p w14:paraId="2C792430" w14:textId="77777777" w:rsidR="005C3BDE" w:rsidRPr="009874D9" w:rsidRDefault="005C3BDE">
      <w:pPr>
        <w:pStyle w:val="TOC4"/>
        <w:rPr>
          <w:rFonts w:asciiTheme="minorHAnsi" w:eastAsiaTheme="minorEastAsia" w:hAnsiTheme="minorHAnsi" w:cstheme="minorBidi"/>
          <w:sz w:val="24"/>
          <w:szCs w:val="22"/>
          <w:lang w:eastAsia="ro-RO"/>
        </w:rPr>
      </w:pPr>
      <w:hyperlink w:anchor="_Toc80709097" w:history="1">
        <w:r w:rsidRPr="009874D9">
          <w:rPr>
            <w:rStyle w:val="Hyperlink"/>
            <w:sz w:val="20"/>
          </w:rPr>
          <w:t>Numărul de call-center privind schemele de ajutor de stat COVID-19 gestionate de Ministerul Economiei a fost modificat!</w:t>
        </w:r>
        <w:r w:rsidRPr="009874D9">
          <w:rPr>
            <w:webHidden/>
            <w:sz w:val="18"/>
          </w:rPr>
          <w:tab/>
        </w:r>
        <w:r w:rsidRPr="009874D9">
          <w:rPr>
            <w:webHidden/>
            <w:sz w:val="18"/>
          </w:rPr>
          <w:fldChar w:fldCharType="begin"/>
        </w:r>
        <w:r w:rsidRPr="009874D9">
          <w:rPr>
            <w:webHidden/>
            <w:sz w:val="18"/>
          </w:rPr>
          <w:instrText xml:space="preserve"> PAGEREF _Toc80709097 \h </w:instrText>
        </w:r>
        <w:r w:rsidRPr="009874D9">
          <w:rPr>
            <w:webHidden/>
            <w:sz w:val="18"/>
          </w:rPr>
        </w:r>
        <w:r w:rsidRPr="009874D9">
          <w:rPr>
            <w:webHidden/>
            <w:sz w:val="18"/>
          </w:rPr>
          <w:fldChar w:fldCharType="separate"/>
        </w:r>
        <w:r w:rsidR="009874D9">
          <w:rPr>
            <w:webHidden/>
            <w:sz w:val="18"/>
          </w:rPr>
          <w:t>5</w:t>
        </w:r>
        <w:r w:rsidRPr="009874D9">
          <w:rPr>
            <w:webHidden/>
            <w:sz w:val="18"/>
          </w:rPr>
          <w:fldChar w:fldCharType="end"/>
        </w:r>
      </w:hyperlink>
    </w:p>
    <w:p w14:paraId="3E6E1A7B" w14:textId="7D63EF6F" w:rsidR="005C3BDE" w:rsidRPr="009874D9" w:rsidRDefault="005C3BDE">
      <w:pPr>
        <w:pStyle w:val="TOC4"/>
        <w:rPr>
          <w:rFonts w:asciiTheme="minorHAnsi" w:eastAsiaTheme="minorEastAsia" w:hAnsiTheme="minorHAnsi" w:cstheme="minorBidi"/>
          <w:sz w:val="24"/>
          <w:szCs w:val="22"/>
          <w:lang w:eastAsia="ro-RO"/>
        </w:rPr>
      </w:pPr>
      <w:hyperlink w:anchor="_Toc80709098" w:history="1">
        <w:r w:rsidRPr="009874D9">
          <w:rPr>
            <w:rStyle w:val="Hyperlink"/>
            <w:sz w:val="20"/>
          </w:rPr>
          <w:t>PNDR: Îndrumare pentru accesarea fondurilor europene dedicate dezvoltării fermelor mici și tinerilor fermieri. Ghidurile finale vor fi publicate curând</w:t>
        </w:r>
        <w:r w:rsidRPr="009874D9">
          <w:rPr>
            <w:webHidden/>
            <w:sz w:val="18"/>
          </w:rPr>
          <w:tab/>
        </w:r>
        <w:r w:rsidRPr="009874D9">
          <w:rPr>
            <w:webHidden/>
            <w:sz w:val="18"/>
          </w:rPr>
          <w:fldChar w:fldCharType="begin"/>
        </w:r>
        <w:r w:rsidRPr="009874D9">
          <w:rPr>
            <w:webHidden/>
            <w:sz w:val="18"/>
          </w:rPr>
          <w:instrText xml:space="preserve"> PAGEREF _Toc80709098 \h </w:instrText>
        </w:r>
        <w:r w:rsidRPr="009874D9">
          <w:rPr>
            <w:webHidden/>
            <w:sz w:val="18"/>
          </w:rPr>
        </w:r>
        <w:r w:rsidRPr="009874D9">
          <w:rPr>
            <w:webHidden/>
            <w:sz w:val="18"/>
          </w:rPr>
          <w:fldChar w:fldCharType="separate"/>
        </w:r>
        <w:r w:rsidR="009874D9">
          <w:rPr>
            <w:webHidden/>
            <w:sz w:val="18"/>
          </w:rPr>
          <w:t>5</w:t>
        </w:r>
        <w:r w:rsidRPr="009874D9">
          <w:rPr>
            <w:webHidden/>
            <w:sz w:val="18"/>
          </w:rPr>
          <w:fldChar w:fldCharType="end"/>
        </w:r>
      </w:hyperlink>
    </w:p>
    <w:p w14:paraId="20FAC0BE" w14:textId="77777777" w:rsidR="005C3BDE" w:rsidRPr="009874D9" w:rsidRDefault="005C3BDE">
      <w:pPr>
        <w:pStyle w:val="TOC4"/>
        <w:rPr>
          <w:rFonts w:asciiTheme="minorHAnsi" w:eastAsiaTheme="minorEastAsia" w:hAnsiTheme="minorHAnsi" w:cstheme="minorBidi"/>
          <w:sz w:val="24"/>
          <w:szCs w:val="22"/>
          <w:lang w:eastAsia="ro-RO"/>
        </w:rPr>
      </w:pPr>
      <w:hyperlink w:anchor="_Toc80709099" w:history="1">
        <w:r w:rsidRPr="009874D9">
          <w:rPr>
            <w:rStyle w:val="Hyperlink"/>
            <w:sz w:val="20"/>
          </w:rPr>
          <w:t>POR: Modificări la ghidul pentru apelurile destinate întreprinderilor de economie socială de inserție</w:t>
        </w:r>
        <w:r w:rsidRPr="009874D9">
          <w:rPr>
            <w:webHidden/>
            <w:sz w:val="18"/>
          </w:rPr>
          <w:tab/>
        </w:r>
        <w:r w:rsidRPr="009874D9">
          <w:rPr>
            <w:webHidden/>
            <w:sz w:val="18"/>
          </w:rPr>
          <w:fldChar w:fldCharType="begin"/>
        </w:r>
        <w:r w:rsidRPr="009874D9">
          <w:rPr>
            <w:webHidden/>
            <w:sz w:val="18"/>
          </w:rPr>
          <w:instrText xml:space="preserve"> PAGEREF _Toc80709099 \h </w:instrText>
        </w:r>
        <w:r w:rsidRPr="009874D9">
          <w:rPr>
            <w:webHidden/>
            <w:sz w:val="18"/>
          </w:rPr>
        </w:r>
        <w:r w:rsidRPr="009874D9">
          <w:rPr>
            <w:webHidden/>
            <w:sz w:val="18"/>
          </w:rPr>
          <w:fldChar w:fldCharType="separate"/>
        </w:r>
        <w:r w:rsidR="009874D9">
          <w:rPr>
            <w:webHidden/>
            <w:sz w:val="18"/>
          </w:rPr>
          <w:t>6</w:t>
        </w:r>
        <w:r w:rsidRPr="009874D9">
          <w:rPr>
            <w:webHidden/>
            <w:sz w:val="18"/>
          </w:rPr>
          <w:fldChar w:fldCharType="end"/>
        </w:r>
      </w:hyperlink>
    </w:p>
    <w:p w14:paraId="4EC10D9E" w14:textId="77777777" w:rsidR="005C3BDE" w:rsidRPr="009874D9" w:rsidRDefault="005C3BDE">
      <w:pPr>
        <w:pStyle w:val="TOC4"/>
        <w:rPr>
          <w:rFonts w:asciiTheme="minorHAnsi" w:eastAsiaTheme="minorEastAsia" w:hAnsiTheme="minorHAnsi" w:cstheme="minorBidi"/>
          <w:sz w:val="24"/>
          <w:szCs w:val="22"/>
          <w:lang w:eastAsia="ro-RO"/>
        </w:rPr>
      </w:pPr>
      <w:hyperlink w:anchor="_Toc80709100" w:history="1">
        <w:r w:rsidRPr="009874D9">
          <w:rPr>
            <w:rStyle w:val="Hyperlink"/>
            <w:sz w:val="20"/>
          </w:rPr>
          <w:t>Document informativ destinat beneficiarilor de finanțări UE cu clarificări și recomandări în situația popririlor pe conturile de proiect</w:t>
        </w:r>
        <w:r w:rsidRPr="009874D9">
          <w:rPr>
            <w:webHidden/>
            <w:sz w:val="18"/>
          </w:rPr>
          <w:tab/>
        </w:r>
        <w:r w:rsidRPr="009874D9">
          <w:rPr>
            <w:webHidden/>
            <w:sz w:val="18"/>
          </w:rPr>
          <w:fldChar w:fldCharType="begin"/>
        </w:r>
        <w:r w:rsidRPr="009874D9">
          <w:rPr>
            <w:webHidden/>
            <w:sz w:val="18"/>
          </w:rPr>
          <w:instrText xml:space="preserve"> PAGEREF _Toc80709100 \h </w:instrText>
        </w:r>
        <w:r w:rsidRPr="009874D9">
          <w:rPr>
            <w:webHidden/>
            <w:sz w:val="18"/>
          </w:rPr>
        </w:r>
        <w:r w:rsidRPr="009874D9">
          <w:rPr>
            <w:webHidden/>
            <w:sz w:val="18"/>
          </w:rPr>
          <w:fldChar w:fldCharType="separate"/>
        </w:r>
        <w:r w:rsidR="009874D9">
          <w:rPr>
            <w:webHidden/>
            <w:sz w:val="18"/>
          </w:rPr>
          <w:t>6</w:t>
        </w:r>
        <w:r w:rsidRPr="009874D9">
          <w:rPr>
            <w:webHidden/>
            <w:sz w:val="18"/>
          </w:rPr>
          <w:fldChar w:fldCharType="end"/>
        </w:r>
      </w:hyperlink>
    </w:p>
    <w:p w14:paraId="5F344302" w14:textId="77777777" w:rsidR="005C3BDE" w:rsidRPr="009874D9" w:rsidRDefault="005C3BDE">
      <w:pPr>
        <w:pStyle w:val="TOC4"/>
        <w:rPr>
          <w:rFonts w:asciiTheme="minorHAnsi" w:eastAsiaTheme="minorEastAsia" w:hAnsiTheme="minorHAnsi" w:cstheme="minorBidi"/>
          <w:sz w:val="24"/>
          <w:szCs w:val="22"/>
          <w:lang w:eastAsia="ro-RO"/>
        </w:rPr>
      </w:pPr>
      <w:hyperlink w:anchor="_Toc80709101" w:history="1">
        <w:r w:rsidRPr="009874D9">
          <w:rPr>
            <w:rStyle w:val="Hyperlink"/>
            <w:sz w:val="20"/>
          </w:rPr>
          <w:t>O nouă serie de prefinanțări acordate prin PNRR: Peste 9,2 miliarde de euro pentru Spania și Lituania!</w:t>
        </w:r>
        <w:r w:rsidRPr="009874D9">
          <w:rPr>
            <w:webHidden/>
            <w:sz w:val="18"/>
          </w:rPr>
          <w:tab/>
        </w:r>
        <w:r w:rsidRPr="009874D9">
          <w:rPr>
            <w:webHidden/>
            <w:sz w:val="18"/>
          </w:rPr>
          <w:fldChar w:fldCharType="begin"/>
        </w:r>
        <w:r w:rsidRPr="009874D9">
          <w:rPr>
            <w:webHidden/>
            <w:sz w:val="18"/>
          </w:rPr>
          <w:instrText xml:space="preserve"> PAGEREF _Toc80709101 \h </w:instrText>
        </w:r>
        <w:r w:rsidRPr="009874D9">
          <w:rPr>
            <w:webHidden/>
            <w:sz w:val="18"/>
          </w:rPr>
        </w:r>
        <w:r w:rsidRPr="009874D9">
          <w:rPr>
            <w:webHidden/>
            <w:sz w:val="18"/>
          </w:rPr>
          <w:fldChar w:fldCharType="separate"/>
        </w:r>
        <w:r w:rsidR="009874D9">
          <w:rPr>
            <w:webHidden/>
            <w:sz w:val="18"/>
          </w:rPr>
          <w:t>6</w:t>
        </w:r>
        <w:r w:rsidRPr="009874D9">
          <w:rPr>
            <w:webHidden/>
            <w:sz w:val="18"/>
          </w:rPr>
          <w:fldChar w:fldCharType="end"/>
        </w:r>
      </w:hyperlink>
    </w:p>
    <w:p w14:paraId="72FB910B" w14:textId="77777777" w:rsidR="005C3BDE" w:rsidRPr="009874D9" w:rsidRDefault="005C3BDE">
      <w:pPr>
        <w:pStyle w:val="TOC2"/>
        <w:rPr>
          <w:rFonts w:asciiTheme="minorHAnsi" w:eastAsiaTheme="minorEastAsia" w:hAnsiTheme="minorHAnsi" w:cstheme="minorBidi"/>
          <w:b w:val="0"/>
          <w:smallCaps w:val="0"/>
          <w:sz w:val="24"/>
          <w:szCs w:val="22"/>
          <w:lang w:eastAsia="ro-RO"/>
        </w:rPr>
      </w:pPr>
      <w:hyperlink w:anchor="_Toc80709102" w:history="1">
        <w:r w:rsidRPr="009874D9">
          <w:rPr>
            <w:rStyle w:val="Hyperlink"/>
            <w:sz w:val="20"/>
          </w:rPr>
          <w:t>APELURI – Finanțări</w:t>
        </w:r>
        <w:r w:rsidRPr="009874D9">
          <w:rPr>
            <w:webHidden/>
            <w:sz w:val="18"/>
          </w:rPr>
          <w:tab/>
        </w:r>
        <w:r w:rsidRPr="009874D9">
          <w:rPr>
            <w:webHidden/>
            <w:sz w:val="18"/>
          </w:rPr>
          <w:fldChar w:fldCharType="begin"/>
        </w:r>
        <w:r w:rsidRPr="009874D9">
          <w:rPr>
            <w:webHidden/>
            <w:sz w:val="18"/>
          </w:rPr>
          <w:instrText xml:space="preserve"> PAGEREF _Toc80709102 \h </w:instrText>
        </w:r>
        <w:r w:rsidRPr="009874D9">
          <w:rPr>
            <w:webHidden/>
            <w:sz w:val="18"/>
          </w:rPr>
        </w:r>
        <w:r w:rsidRPr="009874D9">
          <w:rPr>
            <w:webHidden/>
            <w:sz w:val="18"/>
          </w:rPr>
          <w:fldChar w:fldCharType="separate"/>
        </w:r>
        <w:r w:rsidR="009874D9">
          <w:rPr>
            <w:webHidden/>
            <w:sz w:val="18"/>
          </w:rPr>
          <w:t>7</w:t>
        </w:r>
        <w:r w:rsidRPr="009874D9">
          <w:rPr>
            <w:webHidden/>
            <w:sz w:val="18"/>
          </w:rPr>
          <w:fldChar w:fldCharType="end"/>
        </w:r>
      </w:hyperlink>
    </w:p>
    <w:p w14:paraId="37F853B9" w14:textId="4C38394A" w:rsidR="005C3BDE" w:rsidRPr="009874D9" w:rsidRDefault="005C3BDE">
      <w:pPr>
        <w:pStyle w:val="TOC4"/>
        <w:rPr>
          <w:rFonts w:asciiTheme="minorHAnsi" w:eastAsiaTheme="minorEastAsia" w:hAnsiTheme="minorHAnsi" w:cstheme="minorBidi"/>
          <w:sz w:val="24"/>
          <w:szCs w:val="22"/>
          <w:lang w:eastAsia="ro-RO"/>
        </w:rPr>
      </w:pPr>
      <w:hyperlink w:anchor="_Toc80709103" w:history="1">
        <w:r w:rsidRPr="009874D9">
          <w:rPr>
            <w:rStyle w:val="Hyperlink"/>
            <w:sz w:val="20"/>
          </w:rPr>
          <w:t>Alocarea financiară a Programelor Rabla Clasic și Plus a fost suplimentată cu câte 200 milioane de lei</w:t>
        </w:r>
        <w:r w:rsidRPr="009874D9">
          <w:rPr>
            <w:webHidden/>
            <w:sz w:val="18"/>
          </w:rPr>
          <w:tab/>
        </w:r>
        <w:r w:rsidRPr="009874D9">
          <w:rPr>
            <w:webHidden/>
            <w:sz w:val="18"/>
          </w:rPr>
          <w:fldChar w:fldCharType="begin"/>
        </w:r>
        <w:r w:rsidRPr="009874D9">
          <w:rPr>
            <w:webHidden/>
            <w:sz w:val="18"/>
          </w:rPr>
          <w:instrText xml:space="preserve"> PAGEREF _Toc80709103 \h </w:instrText>
        </w:r>
        <w:r w:rsidRPr="009874D9">
          <w:rPr>
            <w:webHidden/>
            <w:sz w:val="18"/>
          </w:rPr>
        </w:r>
        <w:r w:rsidRPr="009874D9">
          <w:rPr>
            <w:webHidden/>
            <w:sz w:val="18"/>
          </w:rPr>
          <w:fldChar w:fldCharType="separate"/>
        </w:r>
        <w:r w:rsidR="009874D9">
          <w:rPr>
            <w:webHidden/>
            <w:sz w:val="18"/>
          </w:rPr>
          <w:t>7</w:t>
        </w:r>
        <w:r w:rsidRPr="009874D9">
          <w:rPr>
            <w:webHidden/>
            <w:sz w:val="18"/>
          </w:rPr>
          <w:fldChar w:fldCharType="end"/>
        </w:r>
      </w:hyperlink>
    </w:p>
    <w:p w14:paraId="4CB0BC71" w14:textId="77777777" w:rsidR="005C3BDE" w:rsidRPr="009874D9" w:rsidRDefault="005C3BDE">
      <w:pPr>
        <w:pStyle w:val="TOC4"/>
        <w:rPr>
          <w:rFonts w:asciiTheme="minorHAnsi" w:eastAsiaTheme="minorEastAsia" w:hAnsiTheme="minorHAnsi" w:cstheme="minorBidi"/>
          <w:sz w:val="24"/>
          <w:szCs w:val="22"/>
          <w:lang w:eastAsia="ro-RO"/>
        </w:rPr>
      </w:pPr>
      <w:hyperlink w:anchor="_Toc80709104" w:history="1">
        <w:r w:rsidRPr="009874D9">
          <w:rPr>
            <w:rStyle w:val="Hyperlink"/>
            <w:sz w:val="20"/>
          </w:rPr>
          <w:t>A fost publicată o nouă listă cu dosare aprobate în cadrul Programului Casa Eficientă Energetic</w:t>
        </w:r>
        <w:r w:rsidRPr="009874D9">
          <w:rPr>
            <w:webHidden/>
            <w:sz w:val="18"/>
          </w:rPr>
          <w:tab/>
        </w:r>
        <w:r w:rsidRPr="009874D9">
          <w:rPr>
            <w:webHidden/>
            <w:sz w:val="18"/>
          </w:rPr>
          <w:fldChar w:fldCharType="begin"/>
        </w:r>
        <w:r w:rsidRPr="009874D9">
          <w:rPr>
            <w:webHidden/>
            <w:sz w:val="18"/>
          </w:rPr>
          <w:instrText xml:space="preserve"> PAGEREF _Toc80709104 \h </w:instrText>
        </w:r>
        <w:r w:rsidRPr="009874D9">
          <w:rPr>
            <w:webHidden/>
            <w:sz w:val="18"/>
          </w:rPr>
        </w:r>
        <w:r w:rsidRPr="009874D9">
          <w:rPr>
            <w:webHidden/>
            <w:sz w:val="18"/>
          </w:rPr>
          <w:fldChar w:fldCharType="separate"/>
        </w:r>
        <w:r w:rsidR="009874D9">
          <w:rPr>
            <w:webHidden/>
            <w:sz w:val="18"/>
          </w:rPr>
          <w:t>8</w:t>
        </w:r>
        <w:r w:rsidRPr="009874D9">
          <w:rPr>
            <w:webHidden/>
            <w:sz w:val="18"/>
          </w:rPr>
          <w:fldChar w:fldCharType="end"/>
        </w:r>
      </w:hyperlink>
    </w:p>
    <w:p w14:paraId="333A2BE5" w14:textId="77777777" w:rsidR="005C3BDE" w:rsidRPr="009874D9" w:rsidRDefault="005C3BDE">
      <w:pPr>
        <w:pStyle w:val="TOC4"/>
        <w:rPr>
          <w:rFonts w:asciiTheme="minorHAnsi" w:eastAsiaTheme="minorEastAsia" w:hAnsiTheme="minorHAnsi" w:cstheme="minorBidi"/>
          <w:sz w:val="24"/>
          <w:szCs w:val="22"/>
          <w:lang w:eastAsia="ro-RO"/>
        </w:rPr>
      </w:pPr>
      <w:hyperlink w:anchor="_Toc80709105" w:history="1">
        <w:r w:rsidRPr="009874D9">
          <w:rPr>
            <w:rStyle w:val="Hyperlink"/>
            <w:sz w:val="20"/>
          </w:rPr>
          <w:t>Bugetul alocat Programului Național Apicol pentru perioada 2020-2022 a fost mărit!</w:t>
        </w:r>
        <w:r w:rsidRPr="009874D9">
          <w:rPr>
            <w:webHidden/>
            <w:sz w:val="18"/>
          </w:rPr>
          <w:tab/>
        </w:r>
        <w:r w:rsidRPr="009874D9">
          <w:rPr>
            <w:webHidden/>
            <w:sz w:val="18"/>
          </w:rPr>
          <w:fldChar w:fldCharType="begin"/>
        </w:r>
        <w:r w:rsidRPr="009874D9">
          <w:rPr>
            <w:webHidden/>
            <w:sz w:val="18"/>
          </w:rPr>
          <w:instrText xml:space="preserve"> PAGEREF _Toc80709105 \h </w:instrText>
        </w:r>
        <w:r w:rsidRPr="009874D9">
          <w:rPr>
            <w:webHidden/>
            <w:sz w:val="18"/>
          </w:rPr>
        </w:r>
        <w:r w:rsidRPr="009874D9">
          <w:rPr>
            <w:webHidden/>
            <w:sz w:val="18"/>
          </w:rPr>
          <w:fldChar w:fldCharType="separate"/>
        </w:r>
        <w:r w:rsidR="009874D9">
          <w:rPr>
            <w:webHidden/>
            <w:sz w:val="18"/>
          </w:rPr>
          <w:t>8</w:t>
        </w:r>
        <w:r w:rsidRPr="009874D9">
          <w:rPr>
            <w:webHidden/>
            <w:sz w:val="18"/>
          </w:rPr>
          <w:fldChar w:fldCharType="end"/>
        </w:r>
      </w:hyperlink>
    </w:p>
    <w:p w14:paraId="59B2B8CC" w14:textId="77777777" w:rsidR="005C3BDE" w:rsidRPr="009874D9" w:rsidRDefault="005C3BDE">
      <w:pPr>
        <w:pStyle w:val="TOC4"/>
        <w:rPr>
          <w:rFonts w:asciiTheme="minorHAnsi" w:eastAsiaTheme="minorEastAsia" w:hAnsiTheme="minorHAnsi" w:cstheme="minorBidi"/>
          <w:sz w:val="24"/>
          <w:szCs w:val="22"/>
          <w:lang w:eastAsia="ro-RO"/>
        </w:rPr>
      </w:pPr>
      <w:hyperlink w:anchor="_Toc80709106" w:history="1">
        <w:r w:rsidRPr="009874D9">
          <w:rPr>
            <w:rStyle w:val="Hyperlink"/>
            <w:sz w:val="20"/>
          </w:rPr>
          <w:t>Patru apeluri PNDR vor fi deschise începând de săptămâna viitoare. Sprijinul financiar acordat a fost mărit!</w:t>
        </w:r>
        <w:r w:rsidRPr="009874D9">
          <w:rPr>
            <w:webHidden/>
            <w:sz w:val="18"/>
          </w:rPr>
          <w:tab/>
        </w:r>
        <w:r w:rsidRPr="009874D9">
          <w:rPr>
            <w:webHidden/>
            <w:sz w:val="18"/>
          </w:rPr>
          <w:fldChar w:fldCharType="begin"/>
        </w:r>
        <w:r w:rsidRPr="009874D9">
          <w:rPr>
            <w:webHidden/>
            <w:sz w:val="18"/>
          </w:rPr>
          <w:instrText xml:space="preserve"> PAGEREF _Toc80709106 \h </w:instrText>
        </w:r>
        <w:r w:rsidRPr="009874D9">
          <w:rPr>
            <w:webHidden/>
            <w:sz w:val="18"/>
          </w:rPr>
        </w:r>
        <w:r w:rsidRPr="009874D9">
          <w:rPr>
            <w:webHidden/>
            <w:sz w:val="18"/>
          </w:rPr>
          <w:fldChar w:fldCharType="separate"/>
        </w:r>
        <w:r w:rsidR="009874D9">
          <w:rPr>
            <w:webHidden/>
            <w:sz w:val="18"/>
          </w:rPr>
          <w:t>9</w:t>
        </w:r>
        <w:r w:rsidRPr="009874D9">
          <w:rPr>
            <w:webHidden/>
            <w:sz w:val="18"/>
          </w:rPr>
          <w:fldChar w:fldCharType="end"/>
        </w:r>
      </w:hyperlink>
    </w:p>
    <w:p w14:paraId="38684453" w14:textId="748242C3" w:rsidR="005C3BDE" w:rsidRPr="009874D9" w:rsidRDefault="005C3BDE">
      <w:pPr>
        <w:pStyle w:val="TOC4"/>
        <w:rPr>
          <w:rFonts w:asciiTheme="minorHAnsi" w:eastAsiaTheme="minorEastAsia" w:hAnsiTheme="minorHAnsi" w:cstheme="minorBidi"/>
          <w:sz w:val="24"/>
          <w:szCs w:val="22"/>
          <w:lang w:eastAsia="ro-RO"/>
        </w:rPr>
      </w:pPr>
      <w:hyperlink w:anchor="_Toc80709107" w:history="1">
        <w:r w:rsidRPr="009874D9">
          <w:rPr>
            <w:rStyle w:val="Hyperlink"/>
            <w:sz w:val="20"/>
          </w:rPr>
          <w:t>A fost prelungit termenul limită pentru apelul de selecție în cadrul Jocurilor Francofoniei!</w:t>
        </w:r>
        <w:r w:rsidRPr="009874D9">
          <w:rPr>
            <w:webHidden/>
            <w:sz w:val="18"/>
          </w:rPr>
          <w:tab/>
        </w:r>
        <w:r w:rsidRPr="009874D9">
          <w:rPr>
            <w:webHidden/>
            <w:sz w:val="18"/>
          </w:rPr>
          <w:fldChar w:fldCharType="begin"/>
        </w:r>
        <w:r w:rsidRPr="009874D9">
          <w:rPr>
            <w:webHidden/>
            <w:sz w:val="18"/>
          </w:rPr>
          <w:instrText xml:space="preserve"> PAGEREF _Toc80709107 \h </w:instrText>
        </w:r>
        <w:r w:rsidRPr="009874D9">
          <w:rPr>
            <w:webHidden/>
            <w:sz w:val="18"/>
          </w:rPr>
        </w:r>
        <w:r w:rsidRPr="009874D9">
          <w:rPr>
            <w:webHidden/>
            <w:sz w:val="18"/>
          </w:rPr>
          <w:fldChar w:fldCharType="separate"/>
        </w:r>
        <w:r w:rsidR="009874D9">
          <w:rPr>
            <w:webHidden/>
            <w:sz w:val="18"/>
          </w:rPr>
          <w:t>10</w:t>
        </w:r>
        <w:r w:rsidRPr="009874D9">
          <w:rPr>
            <w:webHidden/>
            <w:sz w:val="18"/>
          </w:rPr>
          <w:fldChar w:fldCharType="end"/>
        </w:r>
      </w:hyperlink>
    </w:p>
    <w:p w14:paraId="4BDF46B7" w14:textId="3184B473" w:rsidR="00421EE9" w:rsidRPr="00F50627" w:rsidRDefault="00D55F50" w:rsidP="00F70FA7">
      <w:pPr>
        <w:pStyle w:val="TOC4"/>
        <w:rPr>
          <w:rStyle w:val="Hyperlink"/>
          <w:noProof w:val="0"/>
          <w:sz w:val="16"/>
          <w:szCs w:val="16"/>
        </w:rPr>
      </w:pPr>
      <w:r w:rsidRPr="009874D9">
        <w:rPr>
          <w:rStyle w:val="Hyperlink"/>
          <w:bCs/>
          <w:noProof w:val="0"/>
          <w:szCs w:val="16"/>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5715B8" w:rsidRPr="00F50627">
        <w:rPr>
          <w:rStyle w:val="Hyperlink"/>
          <w:sz w:val="15"/>
          <w:szCs w:val="15"/>
          <w:lang w:eastAsia="ro-RO"/>
        </w:rPr>
        <mc:AlternateContent>
          <mc:Choice Requires="wps">
            <w:drawing>
              <wp:anchor distT="0" distB="0" distL="114300" distR="114300" simplePos="0" relativeHeight="251981824" behindDoc="0" locked="0" layoutInCell="1" allowOverlap="1" wp14:anchorId="21B6ABBA" wp14:editId="327700F4">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5C3BDE" w:rsidRPr="00392067" w:rsidRDefault="005C3BDE" w:rsidP="005715B8">
                            <w:pPr>
                              <w:rPr>
                                <w:sz w:val="16"/>
                              </w:rPr>
                            </w:pPr>
                            <w:r w:rsidRPr="00392067">
                              <w:rPr>
                                <w:sz w:val="16"/>
                              </w:rPr>
                              <w:t>Întocmit,</w:t>
                            </w:r>
                          </w:p>
                          <w:p w14:paraId="22D5ECD6" w14:textId="77777777" w:rsidR="005C3BDE" w:rsidRPr="00392067" w:rsidRDefault="005C3BDE" w:rsidP="005715B8">
                            <w:pPr>
                              <w:jc w:val="right"/>
                              <w:rPr>
                                <w:sz w:val="16"/>
                              </w:rPr>
                            </w:pPr>
                            <w:r w:rsidRPr="00392067">
                              <w:rPr>
                                <w:sz w:val="16"/>
                              </w:rPr>
                              <w:t>Compartimentul Afaceri Europene și Relații Internaționale,</w:t>
                            </w:r>
                          </w:p>
                          <w:p w14:paraId="03EB92FB" w14:textId="77777777" w:rsidR="005C3BDE" w:rsidRPr="00392067" w:rsidRDefault="005C3BDE" w:rsidP="005715B8">
                            <w:pPr>
                              <w:jc w:val="right"/>
                              <w:rPr>
                                <w:sz w:val="16"/>
                              </w:rPr>
                            </w:pPr>
                            <w:r w:rsidRPr="00392067">
                              <w:rPr>
                                <w:sz w:val="16"/>
                              </w:rPr>
                              <w:t>Edit Iliescu, consilier</w:t>
                            </w:r>
                          </w:p>
                          <w:p w14:paraId="7F72545D" w14:textId="77777777" w:rsidR="005C3BDE" w:rsidRPr="00392067" w:rsidRDefault="005C3BDE"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&#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sfDvlCACAAAiBAAADgAAAAAAAAAAAAAAAAAuAgAAZHJzL2Uyb0RvYy54bWxQ&#10;SwECLQAUAAYACAAAACEANo+F2d4AAAAKAQAADwAAAAAAAAAAAAAAAAB6BAAAZHJzL2Rvd25yZXYu&#10;eG1sUEsFBgAAAAAEAAQA8wAAAIUFAAAAAA==&#10;" stroked="f">
                <v:textbox>
                  <w:txbxContent>
                    <w:p w14:paraId="1AC21615" w14:textId="77777777" w:rsidR="005C3BDE" w:rsidRPr="00392067" w:rsidRDefault="005C3BDE" w:rsidP="005715B8">
                      <w:pPr>
                        <w:rPr>
                          <w:sz w:val="16"/>
                        </w:rPr>
                      </w:pPr>
                      <w:r w:rsidRPr="00392067">
                        <w:rPr>
                          <w:sz w:val="16"/>
                        </w:rPr>
                        <w:t>Întocmit,</w:t>
                      </w:r>
                    </w:p>
                    <w:p w14:paraId="22D5ECD6" w14:textId="77777777" w:rsidR="005C3BDE" w:rsidRPr="00392067" w:rsidRDefault="005C3BDE" w:rsidP="005715B8">
                      <w:pPr>
                        <w:jc w:val="right"/>
                        <w:rPr>
                          <w:sz w:val="16"/>
                        </w:rPr>
                      </w:pPr>
                      <w:r w:rsidRPr="00392067">
                        <w:rPr>
                          <w:sz w:val="16"/>
                        </w:rPr>
                        <w:t>Compartimentul Afaceri Europene și Relații Internaționale,</w:t>
                      </w:r>
                    </w:p>
                    <w:p w14:paraId="03EB92FB" w14:textId="77777777" w:rsidR="005C3BDE" w:rsidRPr="00392067" w:rsidRDefault="005C3BDE" w:rsidP="005715B8">
                      <w:pPr>
                        <w:jc w:val="right"/>
                        <w:rPr>
                          <w:sz w:val="16"/>
                        </w:rPr>
                      </w:pPr>
                      <w:r w:rsidRPr="00392067">
                        <w:rPr>
                          <w:sz w:val="16"/>
                        </w:rPr>
                        <w:t>Edit Iliescu, consilier</w:t>
                      </w:r>
                    </w:p>
                    <w:p w14:paraId="7F72545D" w14:textId="77777777" w:rsidR="005C3BDE" w:rsidRPr="00392067" w:rsidRDefault="005C3BDE"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F50627">
        <w:rPr>
          <w:rStyle w:val="Hyperlink"/>
          <w:noProof w:val="0"/>
          <w:sz w:val="16"/>
          <w:szCs w:val="16"/>
        </w:rPr>
        <w:br w:type="page"/>
      </w:r>
    </w:p>
    <w:p w14:paraId="4FA8C69A" w14:textId="6552AD67" w:rsidR="006538AC" w:rsidRPr="00F50627" w:rsidRDefault="003075AF" w:rsidP="00001E0A">
      <w:pPr>
        <w:pStyle w:val="AgendaPrefect"/>
        <w:spacing w:before="0" w:after="0"/>
        <w:ind w:right="199"/>
        <w:rPr>
          <w:rFonts w:ascii="Book Antiqua" w:hAnsi="Book Antiqua"/>
          <w:spacing w:val="-6"/>
          <w:sz w:val="20"/>
        </w:rPr>
      </w:pPr>
      <w:bookmarkStart w:id="10" w:name="_Toc80709090"/>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2F743E" w:rsidRPr="00F50627">
        <w:rPr>
          <w:rFonts w:ascii="Book Antiqua" w:hAnsi="Book Antiqua"/>
          <w:color w:val="auto"/>
        </w:rPr>
        <w:t>instituţiei</w:t>
      </w:r>
      <w:r w:rsidR="00961057" w:rsidRPr="00F50627">
        <w:rPr>
          <w:rFonts w:ascii="Book Antiqua" w:hAnsi="Book Antiqua"/>
          <w:color w:val="auto"/>
        </w:rPr>
        <w:t xml:space="preserve"> </w:t>
      </w:r>
      <w:r w:rsidR="00A73B2D" w:rsidRPr="00F50627">
        <w:rPr>
          <w:rFonts w:ascii="Book Antiqua" w:hAnsi="Book Antiqua"/>
          <w:color w:val="auto"/>
        </w:rPr>
        <w:t>prefectului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Pr="00F50627">
        <w:rPr>
          <w:rFonts w:ascii="Book Antiqua" w:hAnsi="Book Antiqua"/>
          <w:color w:val="auto"/>
        </w:rPr>
        <w:t>judeţul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2"/>
      <w:r w:rsidR="006538AC" w:rsidRPr="00F50627">
        <w:rPr>
          <w:rFonts w:ascii="Book Antiqua" w:hAnsi="Book Antiqua"/>
          <w:color w:val="auto"/>
          <w:spacing w:val="-6"/>
          <w:sz w:val="20"/>
        </w:rPr>
        <w:t>perioada</w:t>
      </w:r>
      <w:r w:rsidR="00961057" w:rsidRPr="00F50627">
        <w:rPr>
          <w:rFonts w:ascii="Book Antiqua" w:hAnsi="Book Antiqua"/>
          <w:color w:val="auto"/>
          <w:spacing w:val="-6"/>
          <w:sz w:val="20"/>
        </w:rPr>
        <w:t xml:space="preserve"> </w:t>
      </w:r>
      <w:r w:rsidR="00435FF6" w:rsidRPr="00F50627">
        <w:rPr>
          <w:rFonts w:ascii="Book Antiqua" w:hAnsi="Book Antiqua"/>
          <w:color w:val="auto"/>
          <w:spacing w:val="-6"/>
          <w:sz w:val="20"/>
        </w:rPr>
        <w:t xml:space="preserve"> </w:t>
      </w:r>
      <w:r w:rsidR="0003158A">
        <w:rPr>
          <w:rFonts w:ascii="Book Antiqua" w:hAnsi="Book Antiqua"/>
          <w:color w:val="auto"/>
          <w:spacing w:val="-6"/>
          <w:sz w:val="20"/>
        </w:rPr>
        <w:t>16-20</w:t>
      </w:r>
      <w:r w:rsidR="00B66BA4">
        <w:rPr>
          <w:rFonts w:ascii="Book Antiqua" w:hAnsi="Book Antiqua"/>
          <w:color w:val="auto"/>
          <w:spacing w:val="-6"/>
          <w:sz w:val="20"/>
        </w:rPr>
        <w:t xml:space="preserve"> august</w:t>
      </w:r>
      <w:r w:rsidR="006538AC" w:rsidRPr="00F50627">
        <w:rPr>
          <w:rFonts w:ascii="Book Antiqua" w:hAnsi="Book Antiqua"/>
          <w:color w:val="auto"/>
          <w:spacing w:val="-6"/>
          <w:sz w:val="20"/>
        </w:rPr>
        <w:t>,</w:t>
      </w:r>
      <w:r w:rsidR="00961057" w:rsidRPr="00F50627">
        <w:rPr>
          <w:rFonts w:ascii="Book Antiqua" w:hAnsi="Book Antiqua"/>
          <w:color w:val="auto"/>
          <w:spacing w:val="-6"/>
          <w:sz w:val="20"/>
        </w:rPr>
        <w:t xml:space="preserve">  </w:t>
      </w:r>
      <w:r w:rsidR="006538AC" w:rsidRPr="00F50627">
        <w:rPr>
          <w:rFonts w:ascii="Book Antiqua" w:hAnsi="Book Antiqua"/>
          <w:color w:val="auto"/>
          <w:spacing w:val="-6"/>
          <w:sz w:val="20"/>
        </w:rPr>
        <w:t>20</w:t>
      </w:r>
      <w:r w:rsidR="0002362A" w:rsidRPr="00F50627">
        <w:rPr>
          <w:rFonts w:ascii="Book Antiqua" w:hAnsi="Book Antiqua"/>
          <w:color w:val="auto"/>
          <w:spacing w:val="-6"/>
          <w:sz w:val="20"/>
        </w:rPr>
        <w:t>2</w:t>
      </w:r>
      <w:r w:rsidR="00392E22" w:rsidRPr="00F50627">
        <w:rPr>
          <w:rFonts w:ascii="Book Antiqua" w:hAnsi="Book Antiqua"/>
          <w:color w:val="auto"/>
          <w:spacing w:val="-6"/>
          <w:sz w:val="20"/>
        </w:rPr>
        <w:t>1</w:t>
      </w:r>
      <w:bookmarkEnd w:id="10"/>
    </w:p>
    <w:p w14:paraId="18D7DFE8" w14:textId="62482B72" w:rsidR="003075AF" w:rsidRPr="00F50627" w:rsidRDefault="002B11D8" w:rsidP="00001E0A">
      <w:pPr>
        <w:spacing w:after="120"/>
        <w:ind w:right="199"/>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000A6F" w:rsidRPr="00F50627">
        <w:rPr>
          <w:rFonts w:ascii="Times New Roman" w:hAnsi="Times New Roman"/>
          <w:sz w:val="24"/>
          <w:szCs w:val="20"/>
        </w:rPr>
        <w:t xml:space="preserve">ților Oana Andreea BIRIȘ și 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A73B2D" w:rsidRPr="00F50627">
        <w:rPr>
          <w:rFonts w:ascii="Book Antiqua" w:hAnsi="Book Antiqua"/>
          <w:sz w:val="24"/>
          <w:szCs w:val="20"/>
        </w:rPr>
        <w:t>:</w:t>
      </w:r>
    </w:p>
    <w:tbl>
      <w:tblPr>
        <w:tblW w:w="5112" w:type="pct"/>
        <w:shd w:val="clear" w:color="auto" w:fill="BDCBF1"/>
        <w:tblLayout w:type="fixed"/>
        <w:tblLook w:val="04A0" w:firstRow="1" w:lastRow="0" w:firstColumn="1" w:lastColumn="0" w:noHBand="0" w:noVBand="1"/>
      </w:tblPr>
      <w:tblGrid>
        <w:gridCol w:w="8363"/>
        <w:gridCol w:w="1405"/>
      </w:tblGrid>
      <w:tr w:rsidR="003075AF" w:rsidRPr="00F50627" w14:paraId="3E29C9AE" w14:textId="77777777" w:rsidTr="00EF1354">
        <w:trPr>
          <w:trHeight w:val="413"/>
          <w:tblHeader/>
        </w:trPr>
        <w:tc>
          <w:tcPr>
            <w:tcW w:w="4281" w:type="pct"/>
            <w:tcBorders>
              <w:top w:val="nil"/>
              <w:left w:val="nil"/>
              <w:bottom w:val="double" w:sz="4" w:space="0" w:color="006600"/>
              <w:right w:val="double" w:sz="4" w:space="0" w:color="006600"/>
            </w:tcBorders>
            <w:shd w:val="clear" w:color="auto" w:fill="BDCBF1"/>
            <w:vAlign w:val="center"/>
          </w:tcPr>
          <w:p w14:paraId="2CB59894" w14:textId="25249086" w:rsidR="003075AF" w:rsidRPr="00F50627" w:rsidRDefault="00823E67" w:rsidP="00001E0A">
            <w:pPr>
              <w:ind w:right="199"/>
              <w:rPr>
                <w:rFonts w:ascii="Book Antiqua" w:hAnsi="Book Antiqua" w:cs="Arial"/>
                <w:b/>
                <w:sz w:val="22"/>
                <w:szCs w:val="22"/>
              </w:rPr>
            </w:pPr>
            <w:r w:rsidRPr="00F50627">
              <w:rPr>
                <w:rFonts w:ascii="Book Antiqua" w:hAnsi="Book Antiqua" w:cs="Arial"/>
                <w:b/>
                <w:sz w:val="22"/>
                <w:szCs w:val="22"/>
              </w:rPr>
              <w:t>E</w:t>
            </w:r>
            <w:r w:rsidR="003075AF" w:rsidRPr="00F50627">
              <w:rPr>
                <w:rFonts w:ascii="Book Antiqua" w:hAnsi="Book Antiqua" w:cs="Arial"/>
                <w:b/>
                <w:sz w:val="22"/>
                <w:szCs w:val="22"/>
              </w:rPr>
              <w:t>veniment</w:t>
            </w:r>
          </w:p>
        </w:tc>
        <w:tc>
          <w:tcPr>
            <w:tcW w:w="719" w:type="pct"/>
            <w:tcBorders>
              <w:top w:val="nil"/>
              <w:left w:val="double" w:sz="4" w:space="0" w:color="006600"/>
              <w:bottom w:val="double" w:sz="4" w:space="0" w:color="006600"/>
              <w:right w:val="nil"/>
            </w:tcBorders>
            <w:shd w:val="clear" w:color="auto" w:fill="BDCBF1"/>
            <w:vAlign w:val="center"/>
          </w:tcPr>
          <w:p w14:paraId="4DAB42AD" w14:textId="77777777" w:rsidR="003075AF" w:rsidRPr="00F50627" w:rsidRDefault="003075AF" w:rsidP="00001E0A">
            <w:pPr>
              <w:ind w:right="199"/>
              <w:rPr>
                <w:rFonts w:ascii="Book Antiqua" w:hAnsi="Book Antiqua" w:cs="Arial"/>
                <w:b/>
                <w:sz w:val="22"/>
                <w:szCs w:val="22"/>
              </w:rPr>
            </w:pPr>
            <w:r w:rsidRPr="00F50627">
              <w:rPr>
                <w:rFonts w:ascii="Book Antiqua" w:hAnsi="Book Antiqua" w:cs="Arial"/>
                <w:b/>
                <w:sz w:val="22"/>
                <w:szCs w:val="22"/>
              </w:rPr>
              <w:t>Data</w:t>
            </w:r>
          </w:p>
        </w:tc>
      </w:tr>
      <w:tr w:rsidR="00952603" w:rsidRPr="00F50627" w14:paraId="493F8A70" w14:textId="77777777" w:rsidTr="00A40CAF">
        <w:trPr>
          <w:trHeight w:val="261"/>
        </w:trPr>
        <w:tc>
          <w:tcPr>
            <w:tcW w:w="4281" w:type="pct"/>
            <w:tcBorders>
              <w:top w:val="dotted" w:sz="4" w:space="0" w:color="A6A6A6"/>
              <w:left w:val="nil"/>
              <w:bottom w:val="dotted" w:sz="4" w:space="0" w:color="A6A6A6"/>
              <w:right w:val="double" w:sz="4" w:space="0" w:color="006600"/>
            </w:tcBorders>
            <w:shd w:val="clear" w:color="auto" w:fill="auto"/>
          </w:tcPr>
          <w:p w14:paraId="06F1B065" w14:textId="7B84D6ED" w:rsidR="00952603" w:rsidRPr="003A491D" w:rsidRDefault="00D252CC" w:rsidP="00EB28E9">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operativă cu şefii şi coordonatorii structurilor de specialitate din Instituţia Prefectului - judeţul Hunedoara</w:t>
            </w:r>
          </w:p>
        </w:tc>
        <w:tc>
          <w:tcPr>
            <w:tcW w:w="719" w:type="pct"/>
            <w:tcBorders>
              <w:top w:val="dotted" w:sz="4" w:space="0" w:color="A6A6A6"/>
              <w:left w:val="double" w:sz="4" w:space="0" w:color="006600"/>
              <w:bottom w:val="dotted" w:sz="4" w:space="0" w:color="A6A6A6"/>
              <w:right w:val="nil"/>
            </w:tcBorders>
            <w:shd w:val="clear" w:color="auto" w:fill="auto"/>
          </w:tcPr>
          <w:p w14:paraId="0108CA24" w14:textId="62832FD9" w:rsidR="00952603" w:rsidRPr="00F50627" w:rsidRDefault="00D252CC" w:rsidP="00B57E81">
            <w:pPr>
              <w:ind w:right="199"/>
              <w:rPr>
                <w:rFonts w:ascii="Times New Roman" w:hAnsi="Times New Roman"/>
                <w:b/>
                <w:bCs/>
                <w:i/>
                <w:iCs/>
                <w:sz w:val="20"/>
                <w:szCs w:val="20"/>
              </w:rPr>
            </w:pPr>
            <w:r>
              <w:rPr>
                <w:rFonts w:ascii="Times New Roman" w:hAnsi="Times New Roman"/>
                <w:b/>
                <w:bCs/>
                <w:i/>
                <w:iCs/>
                <w:sz w:val="20"/>
                <w:szCs w:val="20"/>
              </w:rPr>
              <w:t xml:space="preserve">16 </w:t>
            </w:r>
            <w:r w:rsidR="00502CB3">
              <w:rPr>
                <w:rFonts w:ascii="Times New Roman" w:hAnsi="Times New Roman"/>
                <w:b/>
                <w:bCs/>
                <w:i/>
                <w:iCs/>
                <w:sz w:val="20"/>
                <w:szCs w:val="20"/>
              </w:rPr>
              <w:t>august</w:t>
            </w:r>
            <w:r w:rsidR="00952603" w:rsidRPr="00F50627">
              <w:rPr>
                <w:rFonts w:ascii="Times New Roman" w:hAnsi="Times New Roman"/>
                <w:b/>
                <w:bCs/>
                <w:i/>
                <w:iCs/>
                <w:sz w:val="20"/>
                <w:szCs w:val="20"/>
              </w:rPr>
              <w:t xml:space="preserve"> </w:t>
            </w:r>
          </w:p>
        </w:tc>
      </w:tr>
      <w:tr w:rsidR="00D252CC" w:rsidRPr="00F50627" w14:paraId="6AFA329D"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BAA74B5" w14:textId="320BBA95" w:rsidR="00D252CC" w:rsidRPr="003A491D" w:rsidRDefault="00D252CC" w:rsidP="00D252CC">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emisiunea "Cea mai bună diminea</w:t>
            </w:r>
            <w:r w:rsidRPr="003A491D">
              <w:rPr>
                <w:rFonts w:ascii="Cambria" w:hAnsi="Cambria" w:cs="Cambria"/>
                <w:i/>
                <w:iCs/>
                <w:sz w:val="22"/>
                <w:szCs w:val="21"/>
              </w:rPr>
              <w:t>ț</w:t>
            </w:r>
            <w:r w:rsidRPr="003A491D">
              <w:rPr>
                <w:rFonts w:ascii="Book Antiqua" w:hAnsi="Book Antiqua" w:cs="Book Antiqua"/>
                <w:i/>
                <w:iCs/>
                <w:sz w:val="22"/>
                <w:szCs w:val="21"/>
              </w:rPr>
              <w:t>ă</w:t>
            </w:r>
            <w:r w:rsidRPr="003A491D">
              <w:rPr>
                <w:rFonts w:ascii="Book Antiqua" w:hAnsi="Book Antiqua" w:cstheme="minorHAnsi"/>
                <w:i/>
                <w:iCs/>
                <w:sz w:val="22"/>
                <w:szCs w:val="21"/>
              </w:rPr>
              <w:t>" difuzat</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de postul de televiziune Info HD</w:t>
            </w:r>
          </w:p>
        </w:tc>
        <w:tc>
          <w:tcPr>
            <w:tcW w:w="719" w:type="pct"/>
            <w:tcBorders>
              <w:top w:val="dotted" w:sz="4" w:space="0" w:color="A6A6A6"/>
              <w:left w:val="double" w:sz="4" w:space="0" w:color="006600"/>
              <w:bottom w:val="dotted" w:sz="4" w:space="0" w:color="A6A6A6"/>
              <w:right w:val="nil"/>
            </w:tcBorders>
            <w:shd w:val="clear" w:color="auto" w:fill="auto"/>
          </w:tcPr>
          <w:p w14:paraId="554C4B86" w14:textId="321305DB" w:rsidR="00D252CC" w:rsidRPr="00F50627" w:rsidRDefault="00D252CC" w:rsidP="00D252CC">
            <w:pPr>
              <w:ind w:right="199"/>
              <w:rPr>
                <w:rFonts w:ascii="Times New Roman" w:hAnsi="Times New Roman"/>
                <w:b/>
                <w:bCs/>
                <w:i/>
                <w:iCs/>
                <w:sz w:val="20"/>
                <w:szCs w:val="20"/>
              </w:rPr>
            </w:pPr>
            <w:r>
              <w:rPr>
                <w:rFonts w:ascii="Times New Roman" w:hAnsi="Times New Roman"/>
                <w:b/>
                <w:bCs/>
                <w:i/>
                <w:iCs/>
                <w:sz w:val="20"/>
                <w:szCs w:val="20"/>
              </w:rPr>
              <w:t>16 august</w:t>
            </w:r>
            <w:r w:rsidRPr="00F50627">
              <w:rPr>
                <w:rFonts w:ascii="Times New Roman" w:hAnsi="Times New Roman"/>
                <w:b/>
                <w:bCs/>
                <w:i/>
                <w:iCs/>
                <w:sz w:val="20"/>
                <w:szCs w:val="20"/>
              </w:rPr>
              <w:t xml:space="preserve"> </w:t>
            </w:r>
          </w:p>
        </w:tc>
      </w:tr>
      <w:tr w:rsidR="00D252CC" w:rsidRPr="00F50627" w14:paraId="472B52D7"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DB4BB15" w14:textId="3965B96D" w:rsidR="00D252CC" w:rsidRPr="003A491D" w:rsidRDefault="00D252CC" w:rsidP="00D252CC">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prima umplere a lacului de acumulare Gura Apelor, la NNR (Nivelul Normal de Reten</w:t>
            </w:r>
            <w:r w:rsidRPr="003A491D">
              <w:rPr>
                <w:rFonts w:ascii="Cambria" w:hAnsi="Cambria" w:cs="Cambria"/>
                <w:i/>
                <w:iCs/>
                <w:sz w:val="22"/>
                <w:szCs w:val="21"/>
              </w:rPr>
              <w:t>ț</w:t>
            </w:r>
            <w:r w:rsidRPr="003A491D">
              <w:rPr>
                <w:rFonts w:ascii="Book Antiqua" w:hAnsi="Book Antiqua" w:cstheme="minorHAnsi"/>
                <w:i/>
                <w:iCs/>
                <w:sz w:val="22"/>
                <w:szCs w:val="21"/>
              </w:rPr>
              <w:t xml:space="preserve">ie) </w:t>
            </w:r>
            <w:r w:rsidRPr="003A491D">
              <w:rPr>
                <w:rFonts w:ascii="Book Antiqua" w:hAnsi="Book Antiqua" w:cs="Book Antiqua"/>
                <w:i/>
                <w:iCs/>
                <w:sz w:val="22"/>
                <w:szCs w:val="21"/>
              </w:rPr>
              <w:t>–</w:t>
            </w:r>
            <w:r w:rsidRPr="003A491D">
              <w:rPr>
                <w:rFonts w:ascii="Book Antiqua" w:hAnsi="Book Antiqua" w:cstheme="minorHAnsi"/>
                <w:i/>
                <w:iCs/>
                <w:sz w:val="22"/>
                <w:szCs w:val="21"/>
              </w:rPr>
              <w:t xml:space="preserve"> 1.072,5 metri deasupra m</w:t>
            </w:r>
            <w:r w:rsidRPr="003A491D">
              <w:rPr>
                <w:rFonts w:ascii="Book Antiqua" w:hAnsi="Book Antiqua" w:cs="Book Antiqua"/>
                <w:i/>
                <w:iCs/>
                <w:sz w:val="22"/>
                <w:szCs w:val="21"/>
              </w:rPr>
              <w:t>ă</w:t>
            </w:r>
            <w:r w:rsidRPr="003A491D">
              <w:rPr>
                <w:rFonts w:ascii="Book Antiqua" w:hAnsi="Book Antiqua" w:cstheme="minorHAnsi"/>
                <w:i/>
                <w:iCs/>
                <w:sz w:val="22"/>
                <w:szCs w:val="21"/>
              </w:rPr>
              <w:t>rii (mdM)</w:t>
            </w:r>
          </w:p>
        </w:tc>
        <w:tc>
          <w:tcPr>
            <w:tcW w:w="719" w:type="pct"/>
            <w:tcBorders>
              <w:top w:val="dotted" w:sz="4" w:space="0" w:color="A6A6A6"/>
              <w:left w:val="double" w:sz="4" w:space="0" w:color="006600"/>
              <w:bottom w:val="dotted" w:sz="4" w:space="0" w:color="A6A6A6"/>
              <w:right w:val="nil"/>
            </w:tcBorders>
            <w:shd w:val="clear" w:color="auto" w:fill="auto"/>
          </w:tcPr>
          <w:p w14:paraId="2979F7FC" w14:textId="56AFBE01" w:rsidR="00D252CC" w:rsidRPr="00F50627" w:rsidRDefault="00D252CC" w:rsidP="00D252CC">
            <w:pPr>
              <w:ind w:right="199"/>
              <w:rPr>
                <w:rFonts w:ascii="Times New Roman" w:hAnsi="Times New Roman"/>
                <w:b/>
                <w:bCs/>
                <w:i/>
                <w:iCs/>
                <w:sz w:val="20"/>
                <w:szCs w:val="20"/>
              </w:rPr>
            </w:pPr>
            <w:r>
              <w:rPr>
                <w:rFonts w:ascii="Times New Roman" w:hAnsi="Times New Roman"/>
                <w:b/>
                <w:bCs/>
                <w:i/>
                <w:iCs/>
                <w:sz w:val="20"/>
                <w:szCs w:val="20"/>
              </w:rPr>
              <w:t>16 august</w:t>
            </w:r>
            <w:r w:rsidRPr="00F50627">
              <w:rPr>
                <w:rFonts w:ascii="Times New Roman" w:hAnsi="Times New Roman"/>
                <w:b/>
                <w:bCs/>
                <w:i/>
                <w:iCs/>
                <w:sz w:val="20"/>
                <w:szCs w:val="20"/>
              </w:rPr>
              <w:t xml:space="preserve"> </w:t>
            </w:r>
          </w:p>
        </w:tc>
      </w:tr>
      <w:tr w:rsidR="00D252CC" w:rsidRPr="00F50627" w14:paraId="62F52A9C" w14:textId="77777777" w:rsidTr="00EF1354">
        <w:trPr>
          <w:trHeight w:val="421"/>
        </w:trPr>
        <w:tc>
          <w:tcPr>
            <w:tcW w:w="4281" w:type="pct"/>
            <w:tcBorders>
              <w:top w:val="dotted" w:sz="4" w:space="0" w:color="A6A6A6"/>
              <w:left w:val="nil"/>
              <w:bottom w:val="dotted" w:sz="4" w:space="0" w:color="A6A6A6"/>
              <w:right w:val="double" w:sz="4" w:space="0" w:color="006600"/>
            </w:tcBorders>
            <w:shd w:val="clear" w:color="auto" w:fill="auto"/>
          </w:tcPr>
          <w:p w14:paraId="115C28CB" w14:textId="414098F8" w:rsidR="00D252CC" w:rsidRPr="003A491D" w:rsidRDefault="00D252CC" w:rsidP="00D252CC">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de lucru cu reprezentan</w:t>
            </w:r>
            <w:r w:rsidRPr="003A491D">
              <w:rPr>
                <w:rFonts w:ascii="Cambria" w:hAnsi="Cambria" w:cs="Cambria"/>
                <w:i/>
                <w:iCs/>
                <w:sz w:val="22"/>
                <w:szCs w:val="21"/>
              </w:rPr>
              <w:t>ț</w:t>
            </w:r>
            <w:r w:rsidRPr="003A491D">
              <w:rPr>
                <w:rFonts w:ascii="Book Antiqua" w:hAnsi="Book Antiqua" w:cstheme="minorHAnsi"/>
                <w:i/>
                <w:iCs/>
                <w:sz w:val="22"/>
                <w:szCs w:val="21"/>
              </w:rPr>
              <w:t>ii IPJ Hunedoara, ISU Hunedoara, IJJ Hunedoara, DSP Hunedoara, SJPI Hunedoara.</w:t>
            </w:r>
          </w:p>
        </w:tc>
        <w:tc>
          <w:tcPr>
            <w:tcW w:w="719" w:type="pct"/>
            <w:tcBorders>
              <w:top w:val="dotted" w:sz="4" w:space="0" w:color="A6A6A6"/>
              <w:left w:val="double" w:sz="4" w:space="0" w:color="006600"/>
              <w:bottom w:val="dotted" w:sz="4" w:space="0" w:color="A6A6A6"/>
              <w:right w:val="nil"/>
            </w:tcBorders>
            <w:shd w:val="clear" w:color="auto" w:fill="auto"/>
          </w:tcPr>
          <w:p w14:paraId="1795A55A" w14:textId="02456E60" w:rsidR="00D252CC" w:rsidRPr="00F50627" w:rsidRDefault="00D252CC" w:rsidP="00D252CC">
            <w:pPr>
              <w:ind w:right="199"/>
              <w:rPr>
                <w:rFonts w:ascii="Times New Roman" w:hAnsi="Times New Roman"/>
                <w:b/>
                <w:bCs/>
                <w:i/>
                <w:iCs/>
                <w:sz w:val="20"/>
                <w:szCs w:val="20"/>
              </w:rPr>
            </w:pPr>
            <w:r>
              <w:rPr>
                <w:rFonts w:ascii="Times New Roman" w:hAnsi="Times New Roman"/>
                <w:b/>
                <w:bCs/>
                <w:i/>
                <w:iCs/>
                <w:sz w:val="20"/>
                <w:szCs w:val="20"/>
              </w:rPr>
              <w:t>17 august</w:t>
            </w:r>
            <w:r w:rsidRPr="00F50627">
              <w:rPr>
                <w:rFonts w:ascii="Times New Roman" w:hAnsi="Times New Roman"/>
                <w:b/>
                <w:bCs/>
                <w:i/>
                <w:iCs/>
                <w:sz w:val="20"/>
                <w:szCs w:val="20"/>
              </w:rPr>
              <w:t xml:space="preserve"> </w:t>
            </w:r>
          </w:p>
        </w:tc>
      </w:tr>
      <w:tr w:rsidR="0049687B" w:rsidRPr="00F50627" w14:paraId="3EECEAA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B5B6DE4" w14:textId="20C5E051"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Deplasare Bucure</w:t>
            </w:r>
            <w:r w:rsidRPr="003A491D">
              <w:rPr>
                <w:rFonts w:ascii="Cambria" w:hAnsi="Cambria" w:cs="Cambria"/>
                <w:i/>
                <w:iCs/>
                <w:sz w:val="22"/>
                <w:szCs w:val="21"/>
              </w:rPr>
              <w:t>ș</w:t>
            </w:r>
            <w:r w:rsidRPr="003A491D">
              <w:rPr>
                <w:rFonts w:ascii="Book Antiqua" w:hAnsi="Book Antiqua" w:cstheme="minorHAnsi"/>
                <w:i/>
                <w:iCs/>
                <w:sz w:val="22"/>
                <w:szCs w:val="21"/>
              </w:rPr>
              <w:t xml:space="preserve">ti 17.08.2021-18.08.2021 la Ministerul Tineretului </w:t>
            </w:r>
            <w:r w:rsidRPr="003A491D">
              <w:rPr>
                <w:rFonts w:ascii="Cambria" w:hAnsi="Cambria" w:cs="Cambria"/>
                <w:i/>
                <w:iCs/>
                <w:sz w:val="22"/>
                <w:szCs w:val="21"/>
              </w:rPr>
              <w:t>ș</w:t>
            </w:r>
            <w:r w:rsidRPr="003A491D">
              <w:rPr>
                <w:rFonts w:ascii="Book Antiqua" w:hAnsi="Book Antiqua" w:cstheme="minorHAnsi"/>
                <w:i/>
                <w:iCs/>
                <w:sz w:val="22"/>
                <w:szCs w:val="21"/>
              </w:rPr>
              <w:t>i Sportului.</w:t>
            </w:r>
          </w:p>
        </w:tc>
        <w:tc>
          <w:tcPr>
            <w:tcW w:w="719" w:type="pct"/>
            <w:tcBorders>
              <w:top w:val="dotted" w:sz="4" w:space="0" w:color="A6A6A6"/>
              <w:left w:val="double" w:sz="4" w:space="0" w:color="006600"/>
              <w:bottom w:val="dotted" w:sz="4" w:space="0" w:color="A6A6A6"/>
              <w:right w:val="nil"/>
            </w:tcBorders>
            <w:shd w:val="clear" w:color="auto" w:fill="auto"/>
          </w:tcPr>
          <w:p w14:paraId="1D9381F2" w14:textId="0A5D0174" w:rsidR="0049687B" w:rsidRPr="00F50627" w:rsidRDefault="0049687B" w:rsidP="0049687B">
            <w:pPr>
              <w:ind w:right="199"/>
              <w:rPr>
                <w:rFonts w:ascii="Times New Roman" w:hAnsi="Times New Roman"/>
                <w:b/>
                <w:bCs/>
                <w:i/>
                <w:iCs/>
                <w:sz w:val="20"/>
                <w:szCs w:val="20"/>
              </w:rPr>
            </w:pPr>
            <w:r w:rsidRPr="008A5751">
              <w:rPr>
                <w:rFonts w:ascii="Times New Roman" w:hAnsi="Times New Roman"/>
                <w:b/>
                <w:bCs/>
                <w:i/>
                <w:iCs/>
                <w:sz w:val="20"/>
                <w:szCs w:val="20"/>
              </w:rPr>
              <w:t xml:space="preserve">17 august </w:t>
            </w:r>
          </w:p>
        </w:tc>
      </w:tr>
      <w:tr w:rsidR="0049687B" w:rsidRPr="00F50627" w14:paraId="1D81C3AA"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0D2C5A9F" w14:textId="5CB0F520"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 xml:space="preserve">Participare la </w:t>
            </w:r>
            <w:r w:rsidRPr="003A491D">
              <w:rPr>
                <w:rFonts w:ascii="Cambria" w:hAnsi="Cambria" w:cs="Cambria"/>
                <w:i/>
                <w:iCs/>
                <w:sz w:val="22"/>
                <w:szCs w:val="21"/>
              </w:rPr>
              <w:t>ș</w:t>
            </w:r>
            <w:r w:rsidRPr="003A491D">
              <w:rPr>
                <w:rFonts w:ascii="Book Antiqua" w:hAnsi="Book Antiqua" w:cstheme="minorHAnsi"/>
                <w:i/>
                <w:iCs/>
                <w:sz w:val="22"/>
                <w:szCs w:val="21"/>
              </w:rPr>
              <w:t>edin</w:t>
            </w:r>
            <w:r w:rsidRPr="003A491D">
              <w:rPr>
                <w:rFonts w:ascii="Cambria" w:hAnsi="Cambria" w:cs="Cambria"/>
                <w:i/>
                <w:iCs/>
                <w:sz w:val="22"/>
                <w:szCs w:val="21"/>
              </w:rPr>
              <w:t>ț</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w:t>
            </w:r>
            <w:r w:rsidRPr="003A491D">
              <w:rPr>
                <w:rFonts w:ascii="Book Antiqua" w:hAnsi="Book Antiqua" w:cs="Book Antiqua"/>
                <w:i/>
                <w:iCs/>
                <w:sz w:val="22"/>
                <w:szCs w:val="21"/>
              </w:rPr>
              <w:t>î</w:t>
            </w:r>
            <w:r w:rsidRPr="003A491D">
              <w:rPr>
                <w:rFonts w:ascii="Book Antiqua" w:hAnsi="Book Antiqua" w:cstheme="minorHAnsi"/>
                <w:i/>
                <w:iCs/>
                <w:sz w:val="22"/>
                <w:szCs w:val="21"/>
              </w:rPr>
              <w:t>n sistem videoconferin</w:t>
            </w:r>
            <w:r w:rsidRPr="003A491D">
              <w:rPr>
                <w:rFonts w:ascii="Cambria" w:hAnsi="Cambria" w:cs="Cambria"/>
                <w:i/>
                <w:iCs/>
                <w:sz w:val="22"/>
                <w:szCs w:val="21"/>
              </w:rPr>
              <w:t>ț</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condus</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de ministrul afacerilor interne, domnul Lucian Bode cu participarea ministrului mediului, apelor </w:t>
            </w:r>
            <w:r w:rsidRPr="003A491D">
              <w:rPr>
                <w:rFonts w:ascii="Cambria" w:hAnsi="Cambria" w:cs="Cambria"/>
                <w:i/>
                <w:iCs/>
                <w:sz w:val="22"/>
                <w:szCs w:val="21"/>
              </w:rPr>
              <w:t>ș</w:t>
            </w:r>
            <w:r w:rsidRPr="003A491D">
              <w:rPr>
                <w:rFonts w:ascii="Book Antiqua" w:hAnsi="Book Antiqua" w:cstheme="minorHAnsi"/>
                <w:i/>
                <w:iCs/>
                <w:sz w:val="22"/>
                <w:szCs w:val="21"/>
              </w:rPr>
              <w:t>i p</w:t>
            </w:r>
            <w:r w:rsidRPr="003A491D">
              <w:rPr>
                <w:rFonts w:ascii="Book Antiqua" w:hAnsi="Book Antiqua" w:cs="Book Antiqua"/>
                <w:i/>
                <w:iCs/>
                <w:sz w:val="22"/>
                <w:szCs w:val="21"/>
              </w:rPr>
              <w:t>ă</w:t>
            </w:r>
            <w:r w:rsidRPr="003A491D">
              <w:rPr>
                <w:rFonts w:ascii="Book Antiqua" w:hAnsi="Book Antiqua" w:cstheme="minorHAnsi"/>
                <w:i/>
                <w:iCs/>
                <w:sz w:val="22"/>
                <w:szCs w:val="21"/>
              </w:rPr>
              <w:t>durilor, domnul Barna Tanczos.</w:t>
            </w:r>
          </w:p>
        </w:tc>
        <w:tc>
          <w:tcPr>
            <w:tcW w:w="719" w:type="pct"/>
            <w:tcBorders>
              <w:top w:val="dotted" w:sz="4" w:space="0" w:color="A6A6A6"/>
              <w:left w:val="double" w:sz="4" w:space="0" w:color="006600"/>
              <w:bottom w:val="dotted" w:sz="4" w:space="0" w:color="A6A6A6"/>
              <w:right w:val="nil"/>
            </w:tcBorders>
            <w:shd w:val="clear" w:color="auto" w:fill="auto"/>
          </w:tcPr>
          <w:p w14:paraId="799D2AD9" w14:textId="2D0D685A" w:rsidR="0049687B" w:rsidRPr="00F50627" w:rsidRDefault="0049687B" w:rsidP="0049687B">
            <w:pPr>
              <w:ind w:right="199"/>
              <w:rPr>
                <w:rFonts w:ascii="Times New Roman" w:hAnsi="Times New Roman"/>
                <w:b/>
                <w:bCs/>
                <w:i/>
                <w:iCs/>
                <w:sz w:val="20"/>
                <w:szCs w:val="20"/>
              </w:rPr>
            </w:pPr>
            <w:r w:rsidRPr="008A5751">
              <w:rPr>
                <w:rFonts w:ascii="Times New Roman" w:hAnsi="Times New Roman"/>
                <w:b/>
                <w:bCs/>
                <w:i/>
                <w:iCs/>
                <w:sz w:val="20"/>
                <w:szCs w:val="20"/>
              </w:rPr>
              <w:t xml:space="preserve">17 august </w:t>
            </w:r>
          </w:p>
        </w:tc>
      </w:tr>
      <w:tr w:rsidR="00D252CC" w:rsidRPr="00F50627" w14:paraId="7D6A340C"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20414561" w14:textId="39A54B19" w:rsidR="00D252CC" w:rsidRPr="003A491D" w:rsidRDefault="0049687B" w:rsidP="00D252CC">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de lucru cu dl. Josan Lucian, director la Direc</w:t>
            </w:r>
            <w:r w:rsidRPr="003A491D">
              <w:rPr>
                <w:rFonts w:ascii="Cambria" w:hAnsi="Cambria" w:cs="Cambria"/>
                <w:i/>
                <w:iCs/>
                <w:sz w:val="22"/>
                <w:szCs w:val="21"/>
              </w:rPr>
              <w:t>ț</w:t>
            </w:r>
            <w:r w:rsidRPr="003A491D">
              <w:rPr>
                <w:rFonts w:ascii="Book Antiqua" w:hAnsi="Book Antiqua" w:cstheme="minorHAnsi"/>
                <w:i/>
                <w:iCs/>
                <w:sz w:val="22"/>
                <w:szCs w:val="21"/>
              </w:rPr>
              <w:t>ia Sanitar Veterinar</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w:t>
            </w:r>
            <w:r w:rsidRPr="003A491D">
              <w:rPr>
                <w:rFonts w:ascii="Cambria" w:hAnsi="Cambria" w:cs="Cambria"/>
                <w:i/>
                <w:iCs/>
                <w:sz w:val="22"/>
                <w:szCs w:val="21"/>
              </w:rPr>
              <w:t>ș</w:t>
            </w:r>
            <w:r w:rsidRPr="003A491D">
              <w:rPr>
                <w:rFonts w:ascii="Book Antiqua" w:hAnsi="Book Antiqua" w:cstheme="minorHAnsi"/>
                <w:i/>
                <w:iCs/>
                <w:sz w:val="22"/>
                <w:szCs w:val="21"/>
              </w:rPr>
              <w:t>i Siguran</w:t>
            </w:r>
            <w:r w:rsidRPr="003A491D">
              <w:rPr>
                <w:rFonts w:ascii="Cambria" w:hAnsi="Cambria" w:cs="Cambria"/>
                <w:i/>
                <w:iCs/>
                <w:sz w:val="22"/>
                <w:szCs w:val="21"/>
              </w:rPr>
              <w:t>ț</w:t>
            </w:r>
            <w:r w:rsidRPr="003A491D">
              <w:rPr>
                <w:rFonts w:ascii="Book Antiqua" w:hAnsi="Book Antiqua" w:cstheme="minorHAnsi"/>
                <w:i/>
                <w:iCs/>
                <w:sz w:val="22"/>
                <w:szCs w:val="21"/>
              </w:rPr>
              <w:t>a Alimentelor Hunedoara</w:t>
            </w:r>
          </w:p>
        </w:tc>
        <w:tc>
          <w:tcPr>
            <w:tcW w:w="719" w:type="pct"/>
            <w:tcBorders>
              <w:top w:val="dotted" w:sz="4" w:space="0" w:color="A6A6A6"/>
              <w:left w:val="double" w:sz="4" w:space="0" w:color="006600"/>
              <w:bottom w:val="dotted" w:sz="4" w:space="0" w:color="A6A6A6"/>
              <w:right w:val="nil"/>
            </w:tcBorders>
            <w:shd w:val="clear" w:color="auto" w:fill="auto"/>
          </w:tcPr>
          <w:p w14:paraId="030F4F84" w14:textId="0A66AEB2" w:rsidR="00D252CC" w:rsidRPr="00F50627" w:rsidRDefault="0049687B" w:rsidP="00D252CC">
            <w:pPr>
              <w:ind w:right="199"/>
              <w:rPr>
                <w:rFonts w:ascii="Times New Roman" w:hAnsi="Times New Roman"/>
                <w:b/>
                <w:bCs/>
                <w:i/>
                <w:iCs/>
                <w:sz w:val="20"/>
                <w:szCs w:val="20"/>
              </w:rPr>
            </w:pPr>
            <w:r>
              <w:rPr>
                <w:rFonts w:ascii="Times New Roman" w:hAnsi="Times New Roman"/>
                <w:b/>
                <w:bCs/>
                <w:i/>
                <w:iCs/>
                <w:sz w:val="20"/>
                <w:szCs w:val="20"/>
              </w:rPr>
              <w:t>18 august</w:t>
            </w:r>
          </w:p>
        </w:tc>
      </w:tr>
      <w:tr w:rsidR="0049687B" w:rsidRPr="00F50627" w14:paraId="5CE3C1C6" w14:textId="77777777" w:rsidTr="00EF1354">
        <w:trPr>
          <w:trHeight w:val="575"/>
        </w:trPr>
        <w:tc>
          <w:tcPr>
            <w:tcW w:w="4281" w:type="pct"/>
            <w:tcBorders>
              <w:top w:val="dotted" w:sz="4" w:space="0" w:color="A6A6A6"/>
              <w:left w:val="nil"/>
              <w:bottom w:val="dotted" w:sz="4" w:space="0" w:color="A6A6A6"/>
              <w:right w:val="double" w:sz="4" w:space="0" w:color="006600"/>
            </w:tcBorders>
            <w:shd w:val="clear" w:color="auto" w:fill="auto"/>
          </w:tcPr>
          <w:p w14:paraId="0BE962EB" w14:textId="0D6C2F7E"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de lucru cu domnul Sebastian Mezei, directorul executiv al Direc</w:t>
            </w:r>
            <w:r w:rsidRPr="003A491D">
              <w:rPr>
                <w:rFonts w:ascii="Cambria" w:hAnsi="Cambria" w:cs="Cambria"/>
                <w:i/>
                <w:iCs/>
                <w:sz w:val="22"/>
                <w:szCs w:val="21"/>
              </w:rPr>
              <w:t>ț</w:t>
            </w:r>
            <w:r w:rsidRPr="003A491D">
              <w:rPr>
                <w:rFonts w:ascii="Book Antiqua" w:hAnsi="Book Antiqua" w:cstheme="minorHAnsi"/>
                <w:i/>
                <w:iCs/>
                <w:sz w:val="22"/>
                <w:szCs w:val="21"/>
              </w:rPr>
              <w:t>iei de Sănătate Publică a Jude</w:t>
            </w:r>
            <w:r w:rsidRPr="003A491D">
              <w:rPr>
                <w:rFonts w:ascii="Cambria" w:hAnsi="Cambria" w:cs="Cambria"/>
                <w:i/>
                <w:iCs/>
                <w:sz w:val="22"/>
                <w:szCs w:val="21"/>
              </w:rPr>
              <w:t>ț</w:t>
            </w:r>
            <w:r w:rsidRPr="003A491D">
              <w:rPr>
                <w:rFonts w:ascii="Book Antiqua" w:hAnsi="Book Antiqua" w:cstheme="minorHAnsi"/>
                <w:i/>
                <w:iCs/>
                <w:sz w:val="22"/>
                <w:szCs w:val="21"/>
              </w:rPr>
              <w:t>ului Hunedoara.</w:t>
            </w:r>
          </w:p>
        </w:tc>
        <w:tc>
          <w:tcPr>
            <w:tcW w:w="719" w:type="pct"/>
            <w:tcBorders>
              <w:top w:val="dotted" w:sz="4" w:space="0" w:color="A6A6A6"/>
              <w:left w:val="double" w:sz="4" w:space="0" w:color="006600"/>
              <w:bottom w:val="dotted" w:sz="4" w:space="0" w:color="A6A6A6"/>
              <w:right w:val="nil"/>
            </w:tcBorders>
            <w:shd w:val="clear" w:color="auto" w:fill="auto"/>
          </w:tcPr>
          <w:p w14:paraId="13847E08" w14:textId="6CBB2CE2"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18 august</w:t>
            </w:r>
          </w:p>
        </w:tc>
      </w:tr>
      <w:tr w:rsidR="0049687B" w:rsidRPr="00F50627" w14:paraId="7331A3DC" w14:textId="77777777" w:rsidTr="0049687B">
        <w:trPr>
          <w:trHeight w:val="273"/>
        </w:trPr>
        <w:tc>
          <w:tcPr>
            <w:tcW w:w="4281" w:type="pct"/>
            <w:tcBorders>
              <w:top w:val="dotted" w:sz="4" w:space="0" w:color="A6A6A6"/>
              <w:left w:val="nil"/>
              <w:bottom w:val="dotted" w:sz="4" w:space="0" w:color="A6A6A6"/>
              <w:right w:val="double" w:sz="4" w:space="0" w:color="006600"/>
            </w:tcBorders>
            <w:shd w:val="clear" w:color="auto" w:fill="auto"/>
          </w:tcPr>
          <w:p w14:paraId="68E36BB3" w14:textId="0056998A"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 xml:space="preserve">Întâlnire de lucru cu domnul prof. Pârvan Ilie, inspector </w:t>
            </w:r>
            <w:r w:rsidRPr="003A491D">
              <w:rPr>
                <w:rFonts w:ascii="Cambria" w:hAnsi="Cambria" w:cs="Cambria"/>
                <w:i/>
                <w:iCs/>
                <w:sz w:val="22"/>
                <w:szCs w:val="21"/>
              </w:rPr>
              <w:t>ș</w:t>
            </w:r>
            <w:r w:rsidRPr="003A491D">
              <w:rPr>
                <w:rFonts w:ascii="Book Antiqua" w:hAnsi="Book Antiqua" w:cstheme="minorHAnsi"/>
                <w:i/>
                <w:iCs/>
                <w:sz w:val="22"/>
                <w:szCs w:val="21"/>
              </w:rPr>
              <w:t>colar general</w:t>
            </w:r>
          </w:p>
        </w:tc>
        <w:tc>
          <w:tcPr>
            <w:tcW w:w="719" w:type="pct"/>
            <w:tcBorders>
              <w:top w:val="dotted" w:sz="4" w:space="0" w:color="A6A6A6"/>
              <w:left w:val="double" w:sz="4" w:space="0" w:color="006600"/>
              <w:bottom w:val="dotted" w:sz="4" w:space="0" w:color="A6A6A6"/>
              <w:right w:val="nil"/>
            </w:tcBorders>
            <w:shd w:val="clear" w:color="auto" w:fill="auto"/>
          </w:tcPr>
          <w:p w14:paraId="77A795FB" w14:textId="73721516"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19 august</w:t>
            </w:r>
          </w:p>
        </w:tc>
      </w:tr>
      <w:tr w:rsidR="0049687B" w:rsidRPr="00F50627" w14:paraId="0E8425AD" w14:textId="77777777" w:rsidTr="0049687B">
        <w:trPr>
          <w:trHeight w:val="349"/>
        </w:trPr>
        <w:tc>
          <w:tcPr>
            <w:tcW w:w="4281" w:type="pct"/>
            <w:tcBorders>
              <w:top w:val="dotted" w:sz="4" w:space="0" w:color="A6A6A6"/>
              <w:left w:val="nil"/>
              <w:bottom w:val="dotted" w:sz="4" w:space="0" w:color="A6A6A6"/>
              <w:right w:val="double" w:sz="4" w:space="0" w:color="006600"/>
            </w:tcBorders>
            <w:shd w:val="clear" w:color="auto" w:fill="auto"/>
          </w:tcPr>
          <w:p w14:paraId="0F67FBCD" w14:textId="0CB542FF"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emisiune la postul de televiziune UnuTV.</w:t>
            </w:r>
          </w:p>
        </w:tc>
        <w:tc>
          <w:tcPr>
            <w:tcW w:w="719" w:type="pct"/>
            <w:tcBorders>
              <w:top w:val="dotted" w:sz="4" w:space="0" w:color="A6A6A6"/>
              <w:left w:val="double" w:sz="4" w:space="0" w:color="006600"/>
              <w:bottom w:val="dotted" w:sz="4" w:space="0" w:color="A6A6A6"/>
              <w:right w:val="nil"/>
            </w:tcBorders>
            <w:shd w:val="clear" w:color="auto" w:fill="auto"/>
          </w:tcPr>
          <w:p w14:paraId="23339FBF" w14:textId="61C366B5"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19 august</w:t>
            </w:r>
          </w:p>
        </w:tc>
      </w:tr>
      <w:tr w:rsidR="0049687B" w:rsidRPr="00F50627" w14:paraId="0C5E6E05" w14:textId="77777777" w:rsidTr="00EF1354">
        <w:trPr>
          <w:trHeight w:val="426"/>
        </w:trPr>
        <w:tc>
          <w:tcPr>
            <w:tcW w:w="4281" w:type="pct"/>
            <w:tcBorders>
              <w:top w:val="dotted" w:sz="4" w:space="0" w:color="A6A6A6"/>
              <w:left w:val="nil"/>
              <w:bottom w:val="dotted" w:sz="4" w:space="0" w:color="A6A6A6"/>
              <w:right w:val="double" w:sz="4" w:space="0" w:color="006600"/>
            </w:tcBorders>
            <w:shd w:val="clear" w:color="auto" w:fill="auto"/>
          </w:tcPr>
          <w:p w14:paraId="696DEE08" w14:textId="24A41140"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 xml:space="preserve">Întâlnire de lucru pentru buna organizare </w:t>
            </w:r>
            <w:r w:rsidRPr="003A491D">
              <w:rPr>
                <w:rFonts w:ascii="Cambria" w:hAnsi="Cambria" w:cs="Cambria"/>
                <w:i/>
                <w:iCs/>
                <w:sz w:val="22"/>
                <w:szCs w:val="21"/>
              </w:rPr>
              <w:t>ș</w:t>
            </w:r>
            <w:r w:rsidRPr="003A491D">
              <w:rPr>
                <w:rFonts w:ascii="Book Antiqua" w:hAnsi="Book Antiqua" w:cstheme="minorHAnsi"/>
                <w:i/>
                <w:iCs/>
                <w:sz w:val="22"/>
                <w:szCs w:val="21"/>
              </w:rPr>
              <w:t>i desf</w:t>
            </w:r>
            <w:r w:rsidRPr="003A491D">
              <w:rPr>
                <w:rFonts w:ascii="Book Antiqua" w:hAnsi="Book Antiqua" w:cs="Book Antiqua"/>
                <w:i/>
                <w:iCs/>
                <w:sz w:val="22"/>
                <w:szCs w:val="21"/>
              </w:rPr>
              <w:t>ă</w:t>
            </w:r>
            <w:r w:rsidRPr="003A491D">
              <w:rPr>
                <w:rFonts w:ascii="Cambria" w:hAnsi="Cambria" w:cs="Cambria"/>
                <w:i/>
                <w:iCs/>
                <w:sz w:val="22"/>
                <w:szCs w:val="21"/>
              </w:rPr>
              <w:t>ș</w:t>
            </w:r>
            <w:r w:rsidRPr="003A491D">
              <w:rPr>
                <w:rFonts w:ascii="Book Antiqua" w:hAnsi="Book Antiqua" w:cstheme="minorHAnsi"/>
                <w:i/>
                <w:iCs/>
                <w:sz w:val="22"/>
                <w:szCs w:val="21"/>
              </w:rPr>
              <w:t>urare a „Serbărilor Na</w:t>
            </w:r>
            <w:r w:rsidRPr="003A491D">
              <w:rPr>
                <w:rFonts w:ascii="Cambria" w:hAnsi="Cambria" w:cs="Cambria"/>
                <w:i/>
                <w:iCs/>
                <w:sz w:val="22"/>
                <w:szCs w:val="21"/>
              </w:rPr>
              <w:t>ț</w:t>
            </w:r>
            <w:r w:rsidRPr="003A491D">
              <w:rPr>
                <w:rFonts w:ascii="Book Antiqua" w:hAnsi="Book Antiqua" w:cstheme="minorHAnsi"/>
                <w:i/>
                <w:iCs/>
                <w:sz w:val="22"/>
                <w:szCs w:val="21"/>
              </w:rPr>
              <w:t xml:space="preserve">ionale </w:t>
            </w:r>
            <w:r w:rsidRPr="003A491D">
              <w:rPr>
                <w:rFonts w:ascii="Cambria" w:hAnsi="Cambria" w:cs="Cambria"/>
                <w:i/>
                <w:iCs/>
                <w:sz w:val="22"/>
                <w:szCs w:val="21"/>
              </w:rPr>
              <w:t>Ț</w:t>
            </w:r>
            <w:r w:rsidRPr="003A491D">
              <w:rPr>
                <w:rFonts w:ascii="Book Antiqua" w:hAnsi="Book Antiqua" w:cstheme="minorHAnsi"/>
                <w:i/>
                <w:iCs/>
                <w:sz w:val="22"/>
                <w:szCs w:val="21"/>
              </w:rPr>
              <w:t xml:space="preserve">ebea </w:t>
            </w:r>
            <w:r w:rsidRPr="003A491D">
              <w:rPr>
                <w:rFonts w:ascii="Book Antiqua" w:hAnsi="Book Antiqua" w:cs="Book Antiqua"/>
                <w:i/>
                <w:iCs/>
                <w:sz w:val="22"/>
                <w:szCs w:val="21"/>
              </w:rPr>
              <w:t>–</w:t>
            </w:r>
            <w:r w:rsidRPr="003A491D">
              <w:rPr>
                <w:rFonts w:ascii="Book Antiqua" w:hAnsi="Book Antiqua" w:cstheme="minorHAnsi"/>
                <w:i/>
                <w:iCs/>
                <w:sz w:val="22"/>
                <w:szCs w:val="21"/>
              </w:rPr>
              <w:t xml:space="preserve"> 2021</w:t>
            </w:r>
            <w:r w:rsidRPr="003A491D">
              <w:rPr>
                <w:rFonts w:ascii="Book Antiqua" w:hAnsi="Book Antiqua" w:cs="Book Antiqua"/>
                <w:i/>
                <w:iCs/>
                <w:sz w:val="22"/>
                <w:szCs w:val="21"/>
              </w:rPr>
              <w:t>”</w:t>
            </w:r>
            <w:r w:rsidRPr="003A491D">
              <w:rPr>
                <w:rFonts w:ascii="Book Antiqua" w:hAnsi="Book Antiqua" w:cstheme="minorHAnsi"/>
                <w:i/>
                <w:iCs/>
                <w:sz w:val="22"/>
                <w:szCs w:val="21"/>
              </w:rPr>
              <w:t xml:space="preserve"> desf</w:t>
            </w:r>
            <w:r w:rsidRPr="003A491D">
              <w:rPr>
                <w:rFonts w:ascii="Book Antiqua" w:hAnsi="Book Antiqua" w:cs="Book Antiqua"/>
                <w:i/>
                <w:iCs/>
                <w:sz w:val="22"/>
                <w:szCs w:val="21"/>
              </w:rPr>
              <w:t>ă</w:t>
            </w:r>
            <w:r w:rsidRPr="003A491D">
              <w:rPr>
                <w:rFonts w:ascii="Cambria" w:hAnsi="Cambria" w:cs="Cambria"/>
                <w:i/>
                <w:iCs/>
                <w:sz w:val="22"/>
                <w:szCs w:val="21"/>
              </w:rPr>
              <w:t>ș</w:t>
            </w:r>
            <w:r w:rsidRPr="003A491D">
              <w:rPr>
                <w:rFonts w:ascii="Book Antiqua" w:hAnsi="Book Antiqua" w:cstheme="minorHAnsi"/>
                <w:i/>
                <w:iCs/>
                <w:sz w:val="22"/>
                <w:szCs w:val="21"/>
              </w:rPr>
              <w:t>urat</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w:t>
            </w:r>
            <w:r w:rsidRPr="003A491D">
              <w:rPr>
                <w:rFonts w:ascii="Book Antiqua" w:hAnsi="Book Antiqua" w:cs="Book Antiqua"/>
                <w:i/>
                <w:iCs/>
                <w:sz w:val="22"/>
                <w:szCs w:val="21"/>
              </w:rPr>
              <w:t>î</w:t>
            </w:r>
            <w:r w:rsidRPr="003A491D">
              <w:rPr>
                <w:rFonts w:ascii="Book Antiqua" w:hAnsi="Book Antiqua" w:cstheme="minorHAnsi"/>
                <w:i/>
                <w:iCs/>
                <w:sz w:val="22"/>
                <w:szCs w:val="21"/>
              </w:rPr>
              <w:t xml:space="preserve">n satul </w:t>
            </w:r>
            <w:r w:rsidRPr="003A491D">
              <w:rPr>
                <w:rFonts w:ascii="Cambria" w:hAnsi="Cambria" w:cs="Cambria"/>
                <w:i/>
                <w:iCs/>
                <w:sz w:val="22"/>
                <w:szCs w:val="21"/>
              </w:rPr>
              <w:t>Ț</w:t>
            </w:r>
            <w:r w:rsidRPr="003A491D">
              <w:rPr>
                <w:rFonts w:ascii="Book Antiqua" w:hAnsi="Book Antiqua" w:cstheme="minorHAnsi"/>
                <w:i/>
                <w:iCs/>
                <w:sz w:val="22"/>
                <w:szCs w:val="21"/>
              </w:rPr>
              <w:t>ebea, comuna Baia de Cri</w:t>
            </w:r>
            <w:r w:rsidRPr="003A491D">
              <w:rPr>
                <w:rFonts w:ascii="Cambria" w:hAnsi="Cambria" w:cs="Cambria"/>
                <w:i/>
                <w:iCs/>
                <w:sz w:val="22"/>
                <w:szCs w:val="21"/>
              </w:rPr>
              <w:t>ș</w:t>
            </w:r>
            <w:r w:rsidRPr="003A491D">
              <w:rPr>
                <w:rFonts w:ascii="Book Antiqua" w:hAnsi="Book Antiqua" w:cstheme="minorHAnsi"/>
                <w:i/>
                <w:iCs/>
                <w:sz w:val="22"/>
                <w:szCs w:val="21"/>
              </w:rPr>
              <w:t>.</w:t>
            </w:r>
          </w:p>
        </w:tc>
        <w:tc>
          <w:tcPr>
            <w:tcW w:w="719" w:type="pct"/>
            <w:tcBorders>
              <w:top w:val="dotted" w:sz="4" w:space="0" w:color="A6A6A6"/>
              <w:left w:val="double" w:sz="4" w:space="0" w:color="006600"/>
              <w:bottom w:val="dotted" w:sz="4" w:space="0" w:color="A6A6A6"/>
              <w:right w:val="nil"/>
            </w:tcBorders>
            <w:shd w:val="clear" w:color="auto" w:fill="auto"/>
          </w:tcPr>
          <w:p w14:paraId="3951A61D" w14:textId="3B05FDC6"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20 august</w:t>
            </w:r>
          </w:p>
        </w:tc>
      </w:tr>
      <w:tr w:rsidR="0049687B" w:rsidRPr="00F50627" w14:paraId="09E51977"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2CD33A3A" w14:textId="0E10EE9F"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 xml:space="preserve">Întâlnire de lucru cu domnul col. Demean Viorel, inspector </w:t>
            </w:r>
            <w:r w:rsidRPr="003A491D">
              <w:rPr>
                <w:rFonts w:ascii="Cambria" w:hAnsi="Cambria" w:cs="Cambria"/>
                <w:i/>
                <w:iCs/>
                <w:sz w:val="22"/>
                <w:szCs w:val="21"/>
              </w:rPr>
              <w:t>ș</w:t>
            </w:r>
            <w:r w:rsidRPr="003A491D">
              <w:rPr>
                <w:rFonts w:ascii="Book Antiqua" w:hAnsi="Book Antiqua" w:cstheme="minorHAnsi"/>
                <w:i/>
                <w:iCs/>
                <w:sz w:val="22"/>
                <w:szCs w:val="21"/>
              </w:rPr>
              <w:t>ef ISU Hunedoara.</w:t>
            </w:r>
          </w:p>
        </w:tc>
        <w:tc>
          <w:tcPr>
            <w:tcW w:w="719" w:type="pct"/>
            <w:tcBorders>
              <w:top w:val="dotted" w:sz="4" w:space="0" w:color="A6A6A6"/>
              <w:left w:val="double" w:sz="4" w:space="0" w:color="006600"/>
              <w:bottom w:val="dotted" w:sz="4" w:space="0" w:color="A6A6A6"/>
              <w:right w:val="nil"/>
            </w:tcBorders>
            <w:shd w:val="clear" w:color="auto" w:fill="auto"/>
          </w:tcPr>
          <w:p w14:paraId="3E6D8070" w14:textId="04DCDC75" w:rsidR="0049687B" w:rsidRPr="00F50627" w:rsidRDefault="0049687B" w:rsidP="0049687B">
            <w:pPr>
              <w:ind w:right="199"/>
              <w:rPr>
                <w:rFonts w:ascii="Times New Roman" w:hAnsi="Times New Roman"/>
                <w:b/>
                <w:bCs/>
                <w:i/>
                <w:iCs/>
                <w:sz w:val="20"/>
                <w:szCs w:val="20"/>
              </w:rPr>
            </w:pPr>
            <w:r w:rsidRPr="00B5037E">
              <w:rPr>
                <w:rFonts w:ascii="Times New Roman" w:hAnsi="Times New Roman"/>
                <w:b/>
                <w:bCs/>
                <w:i/>
                <w:iCs/>
                <w:sz w:val="20"/>
                <w:szCs w:val="20"/>
              </w:rPr>
              <w:t>20 august</w:t>
            </w:r>
          </w:p>
        </w:tc>
      </w:tr>
      <w:tr w:rsidR="0049687B" w:rsidRPr="00F50627" w14:paraId="5244704E" w14:textId="77777777" w:rsidTr="00EF1354">
        <w:trPr>
          <w:trHeight w:val="426"/>
        </w:trPr>
        <w:tc>
          <w:tcPr>
            <w:tcW w:w="4281" w:type="pct"/>
            <w:tcBorders>
              <w:top w:val="dotted" w:sz="4" w:space="0" w:color="A6A6A6"/>
              <w:left w:val="nil"/>
              <w:bottom w:val="dotted" w:sz="4" w:space="0" w:color="A6A6A6"/>
              <w:right w:val="double" w:sz="4" w:space="0" w:color="006600"/>
            </w:tcBorders>
            <w:shd w:val="clear" w:color="auto" w:fill="auto"/>
          </w:tcPr>
          <w:p w14:paraId="44D377B4" w14:textId="7A68CB47"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de lucru cu domnul Iuliu WINKLER europarlamentar UDMR.</w:t>
            </w:r>
          </w:p>
        </w:tc>
        <w:tc>
          <w:tcPr>
            <w:tcW w:w="719" w:type="pct"/>
            <w:tcBorders>
              <w:top w:val="dotted" w:sz="4" w:space="0" w:color="A6A6A6"/>
              <w:left w:val="double" w:sz="4" w:space="0" w:color="006600"/>
              <w:bottom w:val="dotted" w:sz="4" w:space="0" w:color="A6A6A6"/>
              <w:right w:val="nil"/>
            </w:tcBorders>
            <w:shd w:val="clear" w:color="auto" w:fill="auto"/>
          </w:tcPr>
          <w:p w14:paraId="7FA40443" w14:textId="28022B5A" w:rsidR="0049687B" w:rsidRPr="00F50627" w:rsidRDefault="0049687B" w:rsidP="0049687B">
            <w:pPr>
              <w:ind w:right="199"/>
              <w:rPr>
                <w:rFonts w:ascii="Times New Roman" w:hAnsi="Times New Roman"/>
                <w:b/>
                <w:bCs/>
                <w:i/>
                <w:iCs/>
                <w:sz w:val="20"/>
                <w:szCs w:val="20"/>
              </w:rPr>
            </w:pPr>
            <w:r w:rsidRPr="00B5037E">
              <w:rPr>
                <w:rFonts w:ascii="Times New Roman" w:hAnsi="Times New Roman"/>
                <w:b/>
                <w:bCs/>
                <w:i/>
                <w:iCs/>
                <w:sz w:val="20"/>
                <w:szCs w:val="20"/>
              </w:rPr>
              <w:t>20 august</w:t>
            </w:r>
          </w:p>
        </w:tc>
      </w:tr>
      <w:tr w:rsidR="0049687B" w:rsidRPr="00F50627" w14:paraId="6BE85ED5" w14:textId="77777777" w:rsidTr="00EF1354">
        <w:trPr>
          <w:trHeight w:val="426"/>
        </w:trPr>
        <w:tc>
          <w:tcPr>
            <w:tcW w:w="4281" w:type="pct"/>
            <w:tcBorders>
              <w:top w:val="dotted" w:sz="4" w:space="0" w:color="A6A6A6"/>
              <w:left w:val="nil"/>
              <w:bottom w:val="dotted" w:sz="4" w:space="0" w:color="A6A6A6"/>
              <w:right w:val="double" w:sz="4" w:space="0" w:color="006600"/>
            </w:tcBorders>
            <w:shd w:val="clear" w:color="auto" w:fill="auto"/>
          </w:tcPr>
          <w:p w14:paraId="40942FAE" w14:textId="19BF34C8"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ac</w:t>
            </w:r>
            <w:r w:rsidRPr="003A491D">
              <w:rPr>
                <w:rFonts w:ascii="Cambria" w:hAnsi="Cambria" w:cs="Cambria"/>
                <w:i/>
                <w:iCs/>
                <w:sz w:val="22"/>
                <w:szCs w:val="21"/>
              </w:rPr>
              <w:t>ț</w:t>
            </w:r>
            <w:r w:rsidRPr="003A491D">
              <w:rPr>
                <w:rFonts w:ascii="Book Antiqua" w:hAnsi="Book Antiqua" w:cstheme="minorHAnsi"/>
                <w:i/>
                <w:iCs/>
                <w:sz w:val="22"/>
                <w:szCs w:val="21"/>
              </w:rPr>
              <w:t xml:space="preserve">iunea de tip </w:t>
            </w:r>
            <w:r w:rsidRPr="003A491D">
              <w:rPr>
                <w:rFonts w:ascii="Book Antiqua" w:hAnsi="Book Antiqua" w:cs="Book Antiqua"/>
                <w:i/>
                <w:iCs/>
                <w:sz w:val="22"/>
                <w:szCs w:val="21"/>
              </w:rPr>
              <w:t>„</w:t>
            </w:r>
            <w:r w:rsidRPr="003A491D">
              <w:rPr>
                <w:rFonts w:ascii="Book Antiqua" w:hAnsi="Book Antiqua" w:cstheme="minorHAnsi"/>
                <w:i/>
                <w:iCs/>
                <w:sz w:val="22"/>
                <w:szCs w:val="21"/>
              </w:rPr>
              <w:t>Caravana medical</w:t>
            </w:r>
            <w:r w:rsidRPr="003A491D">
              <w:rPr>
                <w:rFonts w:ascii="Book Antiqua" w:hAnsi="Book Antiqua" w:cs="Book Antiqua"/>
                <w:i/>
                <w:iCs/>
                <w:sz w:val="22"/>
                <w:szCs w:val="21"/>
              </w:rPr>
              <w:t>ă”</w:t>
            </w:r>
            <w:r w:rsidRPr="003A491D">
              <w:rPr>
                <w:rFonts w:ascii="Book Antiqua" w:hAnsi="Book Antiqua" w:cstheme="minorHAnsi"/>
                <w:i/>
                <w:iCs/>
                <w:sz w:val="22"/>
                <w:szCs w:val="21"/>
              </w:rPr>
              <w:t>, organizat</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w:t>
            </w:r>
            <w:r w:rsidRPr="003A491D">
              <w:rPr>
                <w:rFonts w:ascii="Book Antiqua" w:hAnsi="Book Antiqua" w:cs="Book Antiqua"/>
                <w:i/>
                <w:iCs/>
                <w:sz w:val="22"/>
                <w:szCs w:val="21"/>
              </w:rPr>
              <w:t>î</w:t>
            </w:r>
            <w:r w:rsidRPr="003A491D">
              <w:rPr>
                <w:rFonts w:ascii="Book Antiqua" w:hAnsi="Book Antiqua" w:cstheme="minorHAnsi"/>
                <w:i/>
                <w:iCs/>
                <w:sz w:val="22"/>
                <w:szCs w:val="21"/>
              </w:rPr>
              <w:t>n premier</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na</w:t>
            </w:r>
            <w:r w:rsidRPr="003A491D">
              <w:rPr>
                <w:rFonts w:ascii="Cambria" w:hAnsi="Cambria" w:cs="Cambria"/>
                <w:i/>
                <w:iCs/>
                <w:sz w:val="22"/>
                <w:szCs w:val="21"/>
              </w:rPr>
              <w:t>ț</w:t>
            </w:r>
            <w:r w:rsidRPr="003A491D">
              <w:rPr>
                <w:rFonts w:ascii="Book Antiqua" w:hAnsi="Book Antiqua" w:cstheme="minorHAnsi"/>
                <w:i/>
                <w:iCs/>
                <w:sz w:val="22"/>
                <w:szCs w:val="21"/>
              </w:rPr>
              <w:t>ional</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la Coste</w:t>
            </w:r>
            <w:r w:rsidRPr="003A491D">
              <w:rPr>
                <w:rFonts w:ascii="Cambria" w:hAnsi="Cambria" w:cs="Cambria"/>
                <w:i/>
                <w:iCs/>
                <w:sz w:val="22"/>
                <w:szCs w:val="21"/>
              </w:rPr>
              <w:t>ș</w:t>
            </w:r>
            <w:r w:rsidRPr="003A491D">
              <w:rPr>
                <w:rFonts w:ascii="Book Antiqua" w:hAnsi="Book Antiqua" w:cstheme="minorHAnsi"/>
                <w:i/>
                <w:iCs/>
                <w:sz w:val="22"/>
                <w:szCs w:val="21"/>
              </w:rPr>
              <w:t>ti, comuna Or</w:t>
            </w:r>
            <w:r w:rsidRPr="003A491D">
              <w:rPr>
                <w:rFonts w:ascii="Book Antiqua" w:hAnsi="Book Antiqua" w:cs="Book Antiqua"/>
                <w:i/>
                <w:iCs/>
                <w:sz w:val="22"/>
                <w:szCs w:val="21"/>
              </w:rPr>
              <w:t>ă</w:t>
            </w:r>
            <w:r w:rsidRPr="003A491D">
              <w:rPr>
                <w:rFonts w:ascii="Cambria" w:hAnsi="Cambria" w:cs="Cambria"/>
                <w:i/>
                <w:iCs/>
                <w:sz w:val="22"/>
                <w:szCs w:val="21"/>
              </w:rPr>
              <w:t>ș</w:t>
            </w:r>
            <w:r w:rsidRPr="003A491D">
              <w:rPr>
                <w:rFonts w:ascii="Book Antiqua" w:hAnsi="Book Antiqua" w:cstheme="minorHAnsi"/>
                <w:i/>
                <w:iCs/>
                <w:sz w:val="22"/>
                <w:szCs w:val="21"/>
              </w:rPr>
              <w:t>tioara de Sus, care a cuprins o parte medical-educa</w:t>
            </w:r>
            <w:r w:rsidRPr="003A491D">
              <w:rPr>
                <w:rFonts w:ascii="Cambria" w:hAnsi="Cambria" w:cs="Cambria"/>
                <w:i/>
                <w:iCs/>
                <w:sz w:val="22"/>
                <w:szCs w:val="21"/>
              </w:rPr>
              <w:t>ț</w:t>
            </w:r>
            <w:r w:rsidRPr="003A491D">
              <w:rPr>
                <w:rFonts w:ascii="Book Antiqua" w:hAnsi="Book Antiqua" w:cstheme="minorHAnsi"/>
                <w:i/>
                <w:iCs/>
                <w:sz w:val="22"/>
                <w:szCs w:val="21"/>
              </w:rPr>
              <w:t>ional</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w:t>
            </w:r>
            <w:r w:rsidRPr="003A491D">
              <w:rPr>
                <w:rFonts w:ascii="Cambria" w:hAnsi="Cambria" w:cs="Cambria"/>
                <w:i/>
                <w:iCs/>
                <w:sz w:val="22"/>
                <w:szCs w:val="21"/>
              </w:rPr>
              <w:t>ș</w:t>
            </w:r>
            <w:r w:rsidRPr="003A491D">
              <w:rPr>
                <w:rFonts w:ascii="Book Antiqua" w:hAnsi="Book Antiqua" w:cstheme="minorHAnsi"/>
                <w:i/>
                <w:iCs/>
                <w:sz w:val="22"/>
                <w:szCs w:val="21"/>
              </w:rPr>
              <w:t>i una cultural</w:t>
            </w:r>
            <w:r w:rsidRPr="003A491D">
              <w:rPr>
                <w:rFonts w:ascii="Book Antiqua" w:hAnsi="Book Antiqua" w:cs="Book Antiqua"/>
                <w:i/>
                <w:iCs/>
                <w:sz w:val="22"/>
                <w:szCs w:val="21"/>
              </w:rPr>
              <w:t>ă</w:t>
            </w:r>
            <w:r w:rsidRPr="003A491D">
              <w:rPr>
                <w:rFonts w:ascii="Book Antiqua" w:hAnsi="Book Antiqua" w:cstheme="minorHAnsi"/>
                <w:i/>
                <w:iCs/>
                <w:sz w:val="22"/>
                <w:szCs w:val="21"/>
              </w:rPr>
              <w:t xml:space="preserve">, s-a </w:t>
            </w:r>
            <w:r w:rsidRPr="003A491D">
              <w:rPr>
                <w:rFonts w:ascii="Book Antiqua" w:hAnsi="Book Antiqua" w:cs="Book Antiqua"/>
                <w:i/>
                <w:iCs/>
                <w:sz w:val="22"/>
                <w:szCs w:val="21"/>
              </w:rPr>
              <w:t>î</w:t>
            </w:r>
            <w:r w:rsidRPr="003A491D">
              <w:rPr>
                <w:rFonts w:ascii="Book Antiqua" w:hAnsi="Book Antiqua" w:cstheme="minorHAnsi"/>
                <w:i/>
                <w:iCs/>
                <w:sz w:val="22"/>
                <w:szCs w:val="21"/>
              </w:rPr>
              <w:t>ncheiat cu proiec</w:t>
            </w:r>
            <w:r w:rsidRPr="003A491D">
              <w:rPr>
                <w:rFonts w:ascii="Cambria" w:hAnsi="Cambria" w:cs="Cambria"/>
                <w:i/>
                <w:iCs/>
                <w:sz w:val="22"/>
                <w:szCs w:val="21"/>
              </w:rPr>
              <w:t>ț</w:t>
            </w:r>
            <w:r w:rsidRPr="003A491D">
              <w:rPr>
                <w:rFonts w:ascii="Book Antiqua" w:hAnsi="Book Antiqua" w:cstheme="minorHAnsi"/>
                <w:i/>
                <w:iCs/>
                <w:sz w:val="22"/>
                <w:szCs w:val="21"/>
              </w:rPr>
              <w:t xml:space="preserve">ii de filme artistice </w:t>
            </w:r>
            <w:r w:rsidRPr="003A491D">
              <w:rPr>
                <w:rFonts w:ascii="Cambria" w:hAnsi="Cambria" w:cs="Cambria"/>
                <w:i/>
                <w:iCs/>
                <w:sz w:val="22"/>
                <w:szCs w:val="21"/>
              </w:rPr>
              <w:t>ș</w:t>
            </w:r>
            <w:r w:rsidRPr="003A491D">
              <w:rPr>
                <w:rFonts w:ascii="Book Antiqua" w:hAnsi="Book Antiqua" w:cstheme="minorHAnsi"/>
                <w:i/>
                <w:iCs/>
                <w:sz w:val="22"/>
                <w:szCs w:val="21"/>
              </w:rPr>
              <w:t>i documentare</w:t>
            </w:r>
          </w:p>
        </w:tc>
        <w:tc>
          <w:tcPr>
            <w:tcW w:w="719" w:type="pct"/>
            <w:tcBorders>
              <w:top w:val="dotted" w:sz="4" w:space="0" w:color="A6A6A6"/>
              <w:left w:val="double" w:sz="4" w:space="0" w:color="006600"/>
              <w:bottom w:val="dotted" w:sz="4" w:space="0" w:color="A6A6A6"/>
              <w:right w:val="nil"/>
            </w:tcBorders>
            <w:shd w:val="clear" w:color="auto" w:fill="auto"/>
          </w:tcPr>
          <w:p w14:paraId="0FF60346" w14:textId="57588B09"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21 august</w:t>
            </w:r>
          </w:p>
        </w:tc>
      </w:tr>
      <w:tr w:rsidR="0049687B" w:rsidRPr="00F50627" w14:paraId="2A20E03C"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F53C12D" w14:textId="3F434E8D" w:rsidR="0049687B" w:rsidRPr="003A491D" w:rsidRDefault="0049687B" w:rsidP="0049687B">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evenimentul desfă</w:t>
            </w:r>
            <w:r w:rsidRPr="003A491D">
              <w:rPr>
                <w:rFonts w:ascii="Cambria" w:hAnsi="Cambria" w:cs="Cambria"/>
                <w:i/>
                <w:iCs/>
                <w:sz w:val="22"/>
                <w:szCs w:val="21"/>
              </w:rPr>
              <w:t>ș</w:t>
            </w:r>
            <w:r w:rsidRPr="003A491D">
              <w:rPr>
                <w:rFonts w:ascii="Book Antiqua" w:hAnsi="Book Antiqua" w:cstheme="minorHAnsi"/>
                <w:i/>
                <w:iCs/>
                <w:sz w:val="22"/>
                <w:szCs w:val="21"/>
              </w:rPr>
              <w:t>urat în Pasul Vulcan "De la Război la Marea Unire" edi</w:t>
            </w:r>
            <w:r w:rsidRPr="003A491D">
              <w:rPr>
                <w:rFonts w:ascii="Cambria" w:hAnsi="Cambria" w:cs="Cambria"/>
                <w:i/>
                <w:iCs/>
                <w:sz w:val="22"/>
                <w:szCs w:val="21"/>
              </w:rPr>
              <w:t>ț</w:t>
            </w:r>
            <w:r w:rsidRPr="003A491D">
              <w:rPr>
                <w:rFonts w:ascii="Book Antiqua" w:hAnsi="Book Antiqua" w:cstheme="minorHAnsi"/>
                <w:i/>
                <w:iCs/>
                <w:sz w:val="22"/>
                <w:szCs w:val="21"/>
              </w:rPr>
              <w:t>ia a VI-a.</w:t>
            </w:r>
          </w:p>
        </w:tc>
        <w:tc>
          <w:tcPr>
            <w:tcW w:w="719" w:type="pct"/>
            <w:tcBorders>
              <w:top w:val="dotted" w:sz="4" w:space="0" w:color="A6A6A6"/>
              <w:left w:val="double" w:sz="4" w:space="0" w:color="006600"/>
              <w:bottom w:val="dotted" w:sz="4" w:space="0" w:color="A6A6A6"/>
              <w:right w:val="nil"/>
            </w:tcBorders>
            <w:shd w:val="clear" w:color="auto" w:fill="auto"/>
          </w:tcPr>
          <w:p w14:paraId="4B26CA04" w14:textId="74080143" w:rsidR="0049687B" w:rsidRPr="00F50627" w:rsidRDefault="0049687B" w:rsidP="0049687B">
            <w:pPr>
              <w:ind w:right="199"/>
              <w:rPr>
                <w:rFonts w:ascii="Times New Roman" w:hAnsi="Times New Roman"/>
                <w:b/>
                <w:bCs/>
                <w:i/>
                <w:iCs/>
                <w:sz w:val="20"/>
                <w:szCs w:val="20"/>
              </w:rPr>
            </w:pPr>
            <w:r>
              <w:rPr>
                <w:rFonts w:ascii="Times New Roman" w:hAnsi="Times New Roman"/>
                <w:b/>
                <w:bCs/>
                <w:i/>
                <w:iCs/>
                <w:sz w:val="20"/>
                <w:szCs w:val="20"/>
              </w:rPr>
              <w:t>21 august</w:t>
            </w:r>
          </w:p>
        </w:tc>
      </w:tr>
      <w:tr w:rsidR="003A491D" w:rsidRPr="00F50627" w14:paraId="685A873E"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57AD5A31" w14:textId="5BE0E116" w:rsidR="003A491D" w:rsidRPr="003A491D" w:rsidRDefault="003A491D" w:rsidP="003A491D">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„Zilele ora</w:t>
            </w:r>
            <w:r w:rsidRPr="003A491D">
              <w:rPr>
                <w:rFonts w:ascii="Cambria" w:hAnsi="Cambria" w:cs="Cambria"/>
                <w:i/>
                <w:iCs/>
                <w:sz w:val="22"/>
                <w:szCs w:val="21"/>
              </w:rPr>
              <w:t>ș</w:t>
            </w:r>
            <w:r w:rsidRPr="003A491D">
              <w:rPr>
                <w:rFonts w:ascii="Book Antiqua" w:hAnsi="Book Antiqua" w:cstheme="minorHAnsi"/>
                <w:i/>
                <w:iCs/>
                <w:sz w:val="22"/>
                <w:szCs w:val="21"/>
              </w:rPr>
              <w:t>ului Simeria</w:t>
            </w:r>
            <w:r w:rsidRPr="003A491D">
              <w:rPr>
                <w:rFonts w:ascii="Book Antiqua" w:hAnsi="Book Antiqua" w:cs="Book Antiqua"/>
                <w:i/>
                <w:iCs/>
                <w:sz w:val="22"/>
                <w:szCs w:val="21"/>
              </w:rPr>
              <w:t>”</w:t>
            </w:r>
            <w:r w:rsidRPr="003A491D">
              <w:rPr>
                <w:rFonts w:ascii="Book Antiqua" w:hAnsi="Book Antiqua" w:cstheme="minorHAnsi"/>
                <w:i/>
                <w:iCs/>
                <w:sz w:val="22"/>
                <w:szCs w:val="21"/>
              </w:rPr>
              <w:t>.</w:t>
            </w:r>
          </w:p>
        </w:tc>
        <w:tc>
          <w:tcPr>
            <w:tcW w:w="719" w:type="pct"/>
            <w:tcBorders>
              <w:top w:val="dotted" w:sz="4" w:space="0" w:color="A6A6A6"/>
              <w:left w:val="double" w:sz="4" w:space="0" w:color="006600"/>
              <w:bottom w:val="dotted" w:sz="4" w:space="0" w:color="A6A6A6"/>
              <w:right w:val="nil"/>
            </w:tcBorders>
            <w:shd w:val="clear" w:color="auto" w:fill="auto"/>
          </w:tcPr>
          <w:p w14:paraId="3069DD46" w14:textId="2DA14EC0" w:rsidR="003A491D" w:rsidRPr="00201D39" w:rsidRDefault="003A491D" w:rsidP="003A491D">
            <w:pPr>
              <w:ind w:right="199"/>
              <w:rPr>
                <w:rFonts w:ascii="Times New Roman" w:hAnsi="Times New Roman"/>
                <w:b/>
                <w:bCs/>
                <w:i/>
                <w:iCs/>
                <w:sz w:val="20"/>
                <w:szCs w:val="20"/>
              </w:rPr>
            </w:pPr>
            <w:r>
              <w:rPr>
                <w:rFonts w:ascii="Times New Roman" w:hAnsi="Times New Roman"/>
                <w:b/>
                <w:bCs/>
                <w:i/>
                <w:iCs/>
                <w:sz w:val="20"/>
                <w:szCs w:val="20"/>
              </w:rPr>
              <w:t>22 august</w:t>
            </w:r>
          </w:p>
        </w:tc>
      </w:tr>
      <w:tr w:rsidR="003A491D" w:rsidRPr="00F50627" w14:paraId="4D633B1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222C8CF" w14:textId="5D27F077" w:rsidR="003A491D" w:rsidRPr="003A491D" w:rsidRDefault="003A491D" w:rsidP="003A491D">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„Zilelor ora</w:t>
            </w:r>
            <w:r w:rsidRPr="003A491D">
              <w:rPr>
                <w:rFonts w:ascii="Cambria" w:hAnsi="Cambria" w:cs="Cambria"/>
                <w:i/>
                <w:iCs/>
                <w:sz w:val="22"/>
                <w:szCs w:val="21"/>
              </w:rPr>
              <w:t>ș</w:t>
            </w:r>
            <w:r w:rsidRPr="003A491D">
              <w:rPr>
                <w:rFonts w:ascii="Book Antiqua" w:hAnsi="Book Antiqua" w:cstheme="minorHAnsi"/>
                <w:i/>
                <w:iCs/>
                <w:sz w:val="22"/>
                <w:szCs w:val="21"/>
              </w:rPr>
              <w:t>ului Ha</w:t>
            </w:r>
            <w:r w:rsidRPr="003A491D">
              <w:rPr>
                <w:rFonts w:ascii="Cambria" w:hAnsi="Cambria" w:cs="Cambria"/>
                <w:i/>
                <w:iCs/>
                <w:sz w:val="22"/>
                <w:szCs w:val="21"/>
              </w:rPr>
              <w:t>ț</w:t>
            </w:r>
            <w:r w:rsidRPr="003A491D">
              <w:rPr>
                <w:rFonts w:ascii="Book Antiqua" w:hAnsi="Book Antiqua" w:cstheme="minorHAnsi"/>
                <w:i/>
                <w:iCs/>
                <w:sz w:val="22"/>
                <w:szCs w:val="21"/>
              </w:rPr>
              <w:t>eg</w:t>
            </w:r>
            <w:r w:rsidRPr="003A491D">
              <w:rPr>
                <w:rFonts w:ascii="Book Antiqua" w:hAnsi="Book Antiqua" w:cs="Book Antiqua"/>
                <w:i/>
                <w:iCs/>
                <w:sz w:val="22"/>
                <w:szCs w:val="21"/>
              </w:rPr>
              <w:t>”</w:t>
            </w:r>
            <w:r w:rsidRPr="003A491D">
              <w:rPr>
                <w:rFonts w:ascii="Book Antiqua" w:hAnsi="Book Antiqua" w:cstheme="minorHAnsi"/>
                <w:i/>
                <w:iCs/>
                <w:sz w:val="22"/>
                <w:szCs w:val="21"/>
              </w:rPr>
              <w:t xml:space="preserve"> </w:t>
            </w:r>
            <w:r w:rsidRPr="003A491D">
              <w:rPr>
                <w:rFonts w:ascii="Cambria" w:hAnsi="Cambria" w:cs="Cambria"/>
                <w:i/>
                <w:iCs/>
                <w:sz w:val="22"/>
                <w:szCs w:val="21"/>
              </w:rPr>
              <w:t>ș</w:t>
            </w:r>
            <w:r w:rsidRPr="003A491D">
              <w:rPr>
                <w:rFonts w:ascii="Book Antiqua" w:hAnsi="Book Antiqua" w:cstheme="minorHAnsi"/>
                <w:i/>
                <w:iCs/>
                <w:sz w:val="22"/>
                <w:szCs w:val="21"/>
              </w:rPr>
              <w:t xml:space="preserve">i la Festivalului </w:t>
            </w:r>
            <w:r w:rsidRPr="003A491D">
              <w:rPr>
                <w:rFonts w:ascii="Book Antiqua" w:hAnsi="Book Antiqua" w:cs="Book Antiqua"/>
                <w:i/>
                <w:iCs/>
                <w:sz w:val="22"/>
                <w:szCs w:val="21"/>
              </w:rPr>
              <w:t>„</w:t>
            </w:r>
            <w:r w:rsidRPr="003A491D">
              <w:rPr>
                <w:rFonts w:ascii="Book Antiqua" w:hAnsi="Book Antiqua" w:cstheme="minorHAnsi"/>
                <w:i/>
                <w:iCs/>
                <w:sz w:val="22"/>
                <w:szCs w:val="21"/>
              </w:rPr>
              <w:t>Ha</w:t>
            </w:r>
            <w:r w:rsidRPr="003A491D">
              <w:rPr>
                <w:rFonts w:ascii="Cambria" w:hAnsi="Cambria" w:cs="Cambria"/>
                <w:i/>
                <w:iCs/>
                <w:sz w:val="22"/>
                <w:szCs w:val="21"/>
              </w:rPr>
              <w:t>ț</w:t>
            </w:r>
            <w:r w:rsidRPr="003A491D">
              <w:rPr>
                <w:rFonts w:ascii="Book Antiqua" w:hAnsi="Book Antiqua" w:cstheme="minorHAnsi"/>
                <w:i/>
                <w:iCs/>
                <w:sz w:val="22"/>
                <w:szCs w:val="21"/>
              </w:rPr>
              <w:t>egana</w:t>
            </w:r>
            <w:r w:rsidRPr="003A491D">
              <w:rPr>
                <w:rFonts w:ascii="Book Antiqua" w:hAnsi="Book Antiqua" w:cs="Book Antiqua"/>
                <w:i/>
                <w:iCs/>
                <w:sz w:val="22"/>
                <w:szCs w:val="21"/>
              </w:rPr>
              <w:t>”</w:t>
            </w:r>
            <w:r w:rsidRPr="003A491D">
              <w:rPr>
                <w:rFonts w:ascii="Book Antiqua" w:hAnsi="Book Antiqua" w:cstheme="minorHAnsi"/>
                <w:i/>
                <w:iCs/>
                <w:sz w:val="22"/>
                <w:szCs w:val="21"/>
              </w:rPr>
              <w:t>.</w:t>
            </w:r>
          </w:p>
        </w:tc>
        <w:tc>
          <w:tcPr>
            <w:tcW w:w="719" w:type="pct"/>
            <w:tcBorders>
              <w:top w:val="dotted" w:sz="4" w:space="0" w:color="A6A6A6"/>
              <w:left w:val="double" w:sz="4" w:space="0" w:color="006600"/>
              <w:bottom w:val="dotted" w:sz="4" w:space="0" w:color="A6A6A6"/>
              <w:right w:val="nil"/>
            </w:tcBorders>
            <w:shd w:val="clear" w:color="auto" w:fill="auto"/>
          </w:tcPr>
          <w:p w14:paraId="4B7E7534" w14:textId="47C49F2F" w:rsidR="003A491D" w:rsidRPr="00201D39" w:rsidRDefault="003A491D" w:rsidP="003A491D">
            <w:pPr>
              <w:ind w:right="199"/>
              <w:rPr>
                <w:rFonts w:ascii="Times New Roman" w:hAnsi="Times New Roman"/>
                <w:b/>
                <w:bCs/>
                <w:i/>
                <w:iCs/>
                <w:sz w:val="20"/>
                <w:szCs w:val="20"/>
              </w:rPr>
            </w:pPr>
            <w:r w:rsidRPr="009C2370">
              <w:rPr>
                <w:rFonts w:ascii="Times New Roman" w:hAnsi="Times New Roman"/>
                <w:b/>
                <w:bCs/>
                <w:i/>
                <w:iCs/>
                <w:sz w:val="20"/>
                <w:szCs w:val="20"/>
              </w:rPr>
              <w:t>22 august</w:t>
            </w:r>
          </w:p>
        </w:tc>
      </w:tr>
      <w:tr w:rsidR="003A491D" w:rsidRPr="00F50627" w14:paraId="7B5D595A"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23616ED" w14:textId="6040FF83" w:rsidR="003A491D" w:rsidRPr="003A491D" w:rsidRDefault="003A491D" w:rsidP="003A491D">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Participare la „Ziua Apicultorului”, eveniment organizat în comuna Pe</w:t>
            </w:r>
            <w:r w:rsidRPr="003A491D">
              <w:rPr>
                <w:rFonts w:ascii="Cambria" w:hAnsi="Cambria" w:cs="Cambria"/>
                <w:i/>
                <w:iCs/>
                <w:sz w:val="22"/>
                <w:szCs w:val="21"/>
              </w:rPr>
              <w:t>ș</w:t>
            </w:r>
            <w:r w:rsidRPr="003A491D">
              <w:rPr>
                <w:rFonts w:ascii="Book Antiqua" w:hAnsi="Book Antiqua" w:cstheme="minorHAnsi"/>
                <w:i/>
                <w:iCs/>
                <w:sz w:val="22"/>
                <w:szCs w:val="21"/>
              </w:rPr>
              <w:t>ti</w:t>
            </w:r>
            <w:r w:rsidRPr="003A491D">
              <w:rPr>
                <w:rFonts w:ascii="Cambria" w:hAnsi="Cambria" w:cs="Cambria"/>
                <w:i/>
                <w:iCs/>
                <w:sz w:val="22"/>
                <w:szCs w:val="21"/>
              </w:rPr>
              <w:t>ș</w:t>
            </w:r>
            <w:r w:rsidRPr="003A491D">
              <w:rPr>
                <w:rFonts w:ascii="Book Antiqua" w:hAnsi="Book Antiqua" w:cstheme="minorHAnsi"/>
                <w:i/>
                <w:iCs/>
                <w:sz w:val="22"/>
                <w:szCs w:val="21"/>
              </w:rPr>
              <w:t>u Mic.</w:t>
            </w:r>
          </w:p>
        </w:tc>
        <w:tc>
          <w:tcPr>
            <w:tcW w:w="719" w:type="pct"/>
            <w:tcBorders>
              <w:top w:val="dotted" w:sz="4" w:space="0" w:color="A6A6A6"/>
              <w:left w:val="double" w:sz="4" w:space="0" w:color="006600"/>
              <w:bottom w:val="dotted" w:sz="4" w:space="0" w:color="A6A6A6"/>
              <w:right w:val="nil"/>
            </w:tcBorders>
            <w:shd w:val="clear" w:color="auto" w:fill="auto"/>
          </w:tcPr>
          <w:p w14:paraId="301A4888" w14:textId="5D1BA7D6" w:rsidR="003A491D" w:rsidRPr="00201D39" w:rsidRDefault="003A491D" w:rsidP="003A491D">
            <w:pPr>
              <w:ind w:right="199"/>
              <w:rPr>
                <w:rFonts w:ascii="Times New Roman" w:hAnsi="Times New Roman"/>
                <w:b/>
                <w:bCs/>
                <w:i/>
                <w:iCs/>
                <w:sz w:val="20"/>
                <w:szCs w:val="20"/>
              </w:rPr>
            </w:pPr>
            <w:r w:rsidRPr="009C2370">
              <w:rPr>
                <w:rFonts w:ascii="Times New Roman" w:hAnsi="Times New Roman"/>
                <w:b/>
                <w:bCs/>
                <w:i/>
                <w:iCs/>
                <w:sz w:val="20"/>
                <w:szCs w:val="20"/>
              </w:rPr>
              <w:t>22 august</w:t>
            </w:r>
          </w:p>
        </w:tc>
      </w:tr>
    </w:tbl>
    <w:p w14:paraId="3802920E" w14:textId="41441380" w:rsidR="00281BF8" w:rsidRPr="00F50627" w:rsidRDefault="0069558A" w:rsidP="00001E0A">
      <w:pPr>
        <w:pStyle w:val="Sursacomp"/>
        <w:ind w:right="199"/>
      </w:pPr>
      <w:r w:rsidRPr="00F50627">
        <w:t>Cancelaria</w:t>
      </w:r>
      <w:r w:rsidR="00961057" w:rsidRPr="00F50627">
        <w:t xml:space="preserve"> </w:t>
      </w:r>
      <w:r w:rsidRPr="00F50627">
        <w:t>Prefectului</w:t>
      </w:r>
      <w:r w:rsidR="00961057" w:rsidRPr="00F50627">
        <w:t xml:space="preserve"> </w:t>
      </w:r>
    </w:p>
    <w:p w14:paraId="55A9E22D" w14:textId="088578DC" w:rsidR="00DB1642" w:rsidRPr="00F50627" w:rsidRDefault="00DB1642" w:rsidP="00001E0A">
      <w:pPr>
        <w:pStyle w:val="separatorcapitole"/>
        <w:spacing w:before="0"/>
        <w:ind w:right="199"/>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F50627">
        <w:sym w:font="Wingdings" w:char="F07B"/>
      </w:r>
      <w:r w:rsidRPr="00F50627">
        <w:sym w:font="Wingdings" w:char="F07B"/>
      </w:r>
      <w:r w:rsidRPr="00F50627">
        <w:sym w:font="Wingdings" w:char="F07B"/>
      </w:r>
    </w:p>
    <w:p w14:paraId="7156AFF0" w14:textId="078BCE83" w:rsidR="00DB1642" w:rsidRPr="00F50627" w:rsidRDefault="00DB1642" w:rsidP="00DF7F45">
      <w:pPr>
        <w:spacing w:before="0"/>
        <w:jc w:val="center"/>
        <w:rPr>
          <w:szCs w:val="18"/>
        </w:rPr>
      </w:pPr>
      <w:r w:rsidRPr="00F50627">
        <w:rPr>
          <w:noProof/>
          <w:lang w:eastAsia="ro-RO"/>
        </w:rPr>
        <w:lastRenderedPageBreak/>
        <w:drawing>
          <wp:inline distT="0" distB="0" distL="0" distR="0" wp14:anchorId="1BA6DE74" wp14:editId="1A6C63E3">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39CF325B" w:rsidR="00B577BB" w:rsidRPr="00F50627" w:rsidRDefault="002F743E" w:rsidP="00B96052">
      <w:pPr>
        <w:pStyle w:val="AgendaPrefect"/>
        <w:spacing w:before="0" w:after="0"/>
        <w:ind w:left="360" w:right="57"/>
        <w:rPr>
          <w:rFonts w:ascii="Book Antiqua" w:hAnsi="Book Antiqua"/>
          <w:spacing w:val="-6"/>
          <w:sz w:val="20"/>
        </w:rPr>
      </w:pPr>
      <w:bookmarkStart w:id="19" w:name="_Toc9266392"/>
      <w:bookmarkStart w:id="20" w:name="_Toc12617696"/>
      <w:bookmarkStart w:id="21" w:name="_Toc80709091"/>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F50627">
        <w:rPr>
          <w:rFonts w:ascii="Book Antiqua" w:hAnsi="Book Antiqua"/>
          <w:spacing w:val="-6"/>
          <w:sz w:val="20"/>
        </w:rPr>
        <w:t xml:space="preserve">în perioada </w:t>
      </w:r>
      <w:r w:rsidR="00AB4E40" w:rsidRPr="00F50627">
        <w:rPr>
          <w:rFonts w:ascii="Book Antiqua" w:hAnsi="Book Antiqua"/>
          <w:spacing w:val="-6"/>
          <w:sz w:val="20"/>
        </w:rPr>
        <w:t xml:space="preserve"> </w:t>
      </w:r>
      <w:r w:rsidR="009D3302">
        <w:rPr>
          <w:rFonts w:ascii="Book Antiqua" w:hAnsi="Book Antiqua"/>
          <w:spacing w:val="-6"/>
          <w:sz w:val="20"/>
        </w:rPr>
        <w:t xml:space="preserve"> </w:t>
      </w:r>
      <w:r w:rsidR="00F564DD">
        <w:rPr>
          <w:rFonts w:ascii="Book Antiqua" w:hAnsi="Book Antiqua"/>
          <w:spacing w:val="-6"/>
          <w:sz w:val="20"/>
        </w:rPr>
        <w:t>16– 20</w:t>
      </w:r>
      <w:r w:rsidR="009D3302">
        <w:rPr>
          <w:rFonts w:ascii="Book Antiqua" w:hAnsi="Book Antiqua"/>
          <w:spacing w:val="-6"/>
          <w:sz w:val="20"/>
        </w:rPr>
        <w:t xml:space="preserve"> august</w:t>
      </w:r>
      <w:r w:rsidR="00AB4E40" w:rsidRPr="00F50627">
        <w:rPr>
          <w:rFonts w:ascii="Book Antiqua" w:hAnsi="Book Antiqua"/>
          <w:spacing w:val="-6"/>
          <w:sz w:val="20"/>
        </w:rPr>
        <w:t>, 2021</w:t>
      </w:r>
      <w:bookmarkEnd w:id="21"/>
    </w:p>
    <w:p w14:paraId="50451373" w14:textId="46C688FB" w:rsidR="004D61A0" w:rsidRPr="00F50627" w:rsidRDefault="004D61A0" w:rsidP="002102C7">
      <w:pPr>
        <w:ind w:right="57"/>
        <w:jc w:val="both"/>
        <w:rPr>
          <w:rFonts w:cs="Arial"/>
          <w:b/>
          <w:bCs/>
          <w:smallCaps/>
          <w:color w:val="0000FF"/>
          <w:szCs w:val="18"/>
          <w:u w:val="single"/>
        </w:rPr>
      </w:pPr>
      <w:r w:rsidRPr="00F50627">
        <w:rPr>
          <w:rFonts w:cs="Arial"/>
          <w:b/>
          <w:bCs/>
          <w:smallCaps/>
          <w:color w:val="0000FF"/>
          <w:szCs w:val="18"/>
          <w:u w:val="single"/>
        </w:rPr>
        <w:t>M. Of. nr. 7</w:t>
      </w:r>
      <w:r w:rsidR="00BF56BB">
        <w:rPr>
          <w:rFonts w:cs="Arial"/>
          <w:b/>
          <w:bCs/>
          <w:smallCaps/>
          <w:color w:val="0000FF"/>
          <w:szCs w:val="18"/>
          <w:u w:val="single"/>
        </w:rPr>
        <w:t>86</w:t>
      </w:r>
      <w:r w:rsidRPr="00F50627">
        <w:rPr>
          <w:rFonts w:cs="Arial"/>
          <w:b/>
          <w:bCs/>
          <w:smallCaps/>
          <w:color w:val="0000FF"/>
          <w:szCs w:val="18"/>
          <w:u w:val="single"/>
        </w:rPr>
        <w:t xml:space="preserve">/ </w:t>
      </w:r>
      <w:r w:rsidR="00BF56BB">
        <w:rPr>
          <w:rFonts w:cs="Arial"/>
          <w:b/>
          <w:bCs/>
          <w:smallCaps/>
          <w:color w:val="0000FF"/>
          <w:szCs w:val="18"/>
          <w:u w:val="single"/>
        </w:rPr>
        <w:t>16</w:t>
      </w:r>
      <w:r>
        <w:rPr>
          <w:rFonts w:cs="Arial"/>
          <w:b/>
          <w:bCs/>
          <w:smallCaps/>
          <w:color w:val="0000FF"/>
          <w:szCs w:val="18"/>
          <w:u w:val="single"/>
        </w:rPr>
        <w:t xml:space="preserve"> august</w:t>
      </w:r>
      <w:r w:rsidRPr="00F50627">
        <w:rPr>
          <w:rFonts w:cs="Arial"/>
          <w:b/>
          <w:bCs/>
          <w:smallCaps/>
          <w:color w:val="0000FF"/>
          <w:szCs w:val="18"/>
          <w:u w:val="single"/>
        </w:rPr>
        <w:t xml:space="preserve"> 2021</w:t>
      </w:r>
    </w:p>
    <w:p w14:paraId="5231D3FA" w14:textId="09060BCD" w:rsidR="00BF56BB" w:rsidRDefault="00BF56BB" w:rsidP="00BF56BB">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1004</w:t>
      </w:r>
      <w:r w:rsidR="004D61A0">
        <w:rPr>
          <w:rFonts w:ascii="Verdana" w:hAnsi="Verdana"/>
          <w:b/>
          <w:sz w:val="18"/>
          <w:szCs w:val="18"/>
          <w:lang w:val="ro-RO"/>
        </w:rPr>
        <w:t xml:space="preserve"> </w:t>
      </w:r>
      <w:r w:rsidR="004D61A0" w:rsidRPr="00F50627">
        <w:rPr>
          <w:rFonts w:ascii="Verdana" w:hAnsi="Verdana"/>
          <w:b/>
          <w:sz w:val="18"/>
          <w:szCs w:val="18"/>
          <w:lang w:val="ro-RO"/>
        </w:rPr>
        <w:t xml:space="preserve">– </w:t>
      </w:r>
      <w:r w:rsidRPr="00BF56BB">
        <w:rPr>
          <w:rFonts w:ascii="Verdana" w:hAnsi="Verdana" w:cs="Arial"/>
          <w:b/>
          <w:color w:val="153E7E"/>
          <w:sz w:val="18"/>
          <w:szCs w:val="18"/>
          <w:lang w:val="ro-RO"/>
        </w:rPr>
        <w:t>Ministerul Finanțelor</w:t>
      </w:r>
      <w:r w:rsidR="004D61A0">
        <w:rPr>
          <w:rFonts w:ascii="Verdana" w:hAnsi="Verdana" w:cs="Arial"/>
          <w:b/>
          <w:color w:val="153E7E"/>
          <w:sz w:val="18"/>
          <w:szCs w:val="18"/>
          <w:lang w:val="ro-RO"/>
        </w:rPr>
        <w:t xml:space="preserve"> -</w:t>
      </w:r>
      <w:r w:rsidR="004D61A0" w:rsidRPr="00AA72DD">
        <w:rPr>
          <w:rFonts w:ascii="Verdana" w:hAnsi="Verdana" w:cs="Arial"/>
          <w:b/>
          <w:color w:val="153E7E"/>
          <w:sz w:val="18"/>
          <w:szCs w:val="18"/>
          <w:lang w:val="ro-RO"/>
        </w:rPr>
        <w:t xml:space="preserve"> </w:t>
      </w:r>
      <w:r w:rsidRPr="00BF56BB">
        <w:rPr>
          <w:rFonts w:ascii="Verdana" w:hAnsi="Verdana"/>
          <w:sz w:val="18"/>
          <w:szCs w:val="18"/>
          <w:lang w:val="en-US"/>
        </w:rPr>
        <w:t>Ordin pentru modificarea Ordinului ministrului finanțelor publice nr. 1.886/2020 privind aprobarea mecanismului financiar de transfer al sumelor aferente granturilor cuvenite beneficiarilor în cadrul Schemei de ajutor de stat pentru susținerea activității IMM-urilor în contextul crizei economice generate de pandemia COVID-19 din bugetul Ministerului Finanțelor Publice - Acțiuni generale către Fondul Național de Garantare a Creditelor pentru Întreprinderile Mici și Mijlocii - S.A. - IFN, a modelului Convenției privind implementarea Programului de susținere a întreprinderilor mici și mijlocii și a întreprinderilor mici cu capitalizare de piață medie - IMM INVEST ROMÂNIA, a modelului Convenției de garantare și plată a granturilor, al contractului de garantare, al înscrisului, precum și pentru stabilirea nivelului comisionului de risc și al comisionului de administrare pentru anul 2020</w:t>
      </w:r>
    </w:p>
    <w:p w14:paraId="47089729" w14:textId="24E38E95" w:rsidR="00BF56BB" w:rsidRPr="00F50627" w:rsidRDefault="00BF56BB" w:rsidP="00BF56BB">
      <w:pPr>
        <w:ind w:right="57"/>
        <w:jc w:val="both"/>
        <w:rPr>
          <w:rFonts w:cs="Arial"/>
          <w:b/>
          <w:bCs/>
          <w:smallCaps/>
          <w:color w:val="0000FF"/>
          <w:szCs w:val="18"/>
          <w:u w:val="single"/>
        </w:rPr>
      </w:pPr>
      <w:r w:rsidRPr="00F50627">
        <w:rPr>
          <w:rFonts w:cs="Arial"/>
          <w:b/>
          <w:bCs/>
          <w:smallCaps/>
          <w:color w:val="0000FF"/>
          <w:szCs w:val="18"/>
          <w:u w:val="single"/>
        </w:rPr>
        <w:t>M. Of. nr. 7</w:t>
      </w:r>
      <w:r>
        <w:rPr>
          <w:rFonts w:cs="Arial"/>
          <w:b/>
          <w:bCs/>
          <w:smallCaps/>
          <w:color w:val="0000FF"/>
          <w:szCs w:val="18"/>
          <w:u w:val="single"/>
        </w:rPr>
        <w:t>89</w:t>
      </w:r>
      <w:r w:rsidRPr="00F50627">
        <w:rPr>
          <w:rFonts w:cs="Arial"/>
          <w:b/>
          <w:bCs/>
          <w:smallCaps/>
          <w:color w:val="0000FF"/>
          <w:szCs w:val="18"/>
          <w:u w:val="single"/>
        </w:rPr>
        <w:t xml:space="preserve">/ </w:t>
      </w:r>
      <w:r>
        <w:rPr>
          <w:rFonts w:cs="Arial"/>
          <w:b/>
          <w:bCs/>
          <w:smallCaps/>
          <w:color w:val="0000FF"/>
          <w:szCs w:val="18"/>
          <w:u w:val="single"/>
        </w:rPr>
        <w:t>17 august</w:t>
      </w:r>
      <w:r w:rsidRPr="00F50627">
        <w:rPr>
          <w:rFonts w:cs="Arial"/>
          <w:b/>
          <w:bCs/>
          <w:smallCaps/>
          <w:color w:val="0000FF"/>
          <w:szCs w:val="18"/>
          <w:u w:val="single"/>
        </w:rPr>
        <w:t xml:space="preserve"> 2021</w:t>
      </w:r>
    </w:p>
    <w:p w14:paraId="2F9BCF95" w14:textId="77882D94" w:rsidR="00BF56BB" w:rsidRPr="00BF56BB" w:rsidRDefault="00BF56BB" w:rsidP="00BF56BB">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841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BF56BB">
        <w:rPr>
          <w:rFonts w:ascii="Verdana" w:hAnsi="Verdana"/>
          <w:sz w:val="18"/>
          <w:szCs w:val="18"/>
          <w:lang w:val="ro-RO"/>
        </w:rPr>
        <w:t>Hotărâre privind aprobarea nivelului cotizațiilor și taxelor pentru realizarea interconectării cu instituții similare internaționale în domeniul donatorilor voluntari de celule stem hematopoietice, precum și pentru acreditarea laboratoarelor de imunogenetică și histocompatibilitate, în anul 2021</w:t>
      </w:r>
    </w:p>
    <w:p w14:paraId="24F41378" w14:textId="19C8CF5B" w:rsidR="00BF56BB" w:rsidRPr="00BF56BB" w:rsidRDefault="00C804AD" w:rsidP="00BF56BB">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174 - </w:t>
      </w:r>
      <w:r w:rsidRPr="00C804AD">
        <w:rPr>
          <w:rFonts w:ascii="Verdana" w:hAnsi="Verdana" w:cs="Arial"/>
          <w:b/>
          <w:color w:val="153E7E"/>
          <w:sz w:val="18"/>
          <w:szCs w:val="18"/>
          <w:lang w:val="ro-RO"/>
        </w:rPr>
        <w:t xml:space="preserve">Ministerul Agriculturii și Dezvoltării Rurale </w:t>
      </w:r>
      <w:r>
        <w:rPr>
          <w:rFonts w:ascii="Verdana" w:hAnsi="Verdana"/>
          <w:b/>
          <w:sz w:val="18"/>
          <w:szCs w:val="18"/>
          <w:lang w:val="ro-RO"/>
        </w:rPr>
        <w:t>-</w:t>
      </w:r>
      <w:r>
        <w:rPr>
          <w:rFonts w:ascii="Verdana" w:hAnsi="Verdana"/>
          <w:sz w:val="18"/>
          <w:szCs w:val="18"/>
          <w:lang w:val="en-US"/>
        </w:rPr>
        <w:t xml:space="preserve"> </w:t>
      </w:r>
      <w:r w:rsidRPr="00C804AD">
        <w:rPr>
          <w:rFonts w:ascii="Verdana" w:hAnsi="Verdana"/>
          <w:sz w:val="18"/>
          <w:szCs w:val="18"/>
          <w:lang w:val="ro-RO"/>
        </w:rPr>
        <w:t>Ordin privind aprobarea Procedurii de verificare a conformității datelor cuprinse în caietul de sarcini în vederea acordării dreptului de utilizare a mențiunii de calitate facultative „produs montan“ și de realizare a controlului în vederea verificării respectării legislației europene și naționale de către operatorii economici care au obținut dreptul de utilizare a respectivei mențiuni</w:t>
      </w:r>
    </w:p>
    <w:p w14:paraId="00ABC584" w14:textId="4FE5BA3B" w:rsidR="0001003C" w:rsidRPr="00F50627" w:rsidRDefault="0001003C" w:rsidP="0001003C">
      <w:pPr>
        <w:ind w:right="57"/>
        <w:jc w:val="both"/>
        <w:rPr>
          <w:rFonts w:cs="Arial"/>
          <w:b/>
          <w:bCs/>
          <w:smallCaps/>
          <w:color w:val="0000FF"/>
          <w:szCs w:val="18"/>
          <w:u w:val="single"/>
        </w:rPr>
      </w:pPr>
      <w:r w:rsidRPr="00F50627">
        <w:rPr>
          <w:rFonts w:cs="Arial"/>
          <w:b/>
          <w:bCs/>
          <w:smallCaps/>
          <w:color w:val="0000FF"/>
          <w:szCs w:val="18"/>
          <w:u w:val="single"/>
        </w:rPr>
        <w:t>M. Of. nr. 7</w:t>
      </w:r>
      <w:r>
        <w:rPr>
          <w:rFonts w:cs="Arial"/>
          <w:b/>
          <w:bCs/>
          <w:smallCaps/>
          <w:color w:val="0000FF"/>
          <w:szCs w:val="18"/>
          <w:u w:val="single"/>
        </w:rPr>
        <w:t>94</w:t>
      </w:r>
      <w:r w:rsidRPr="00F50627">
        <w:rPr>
          <w:rFonts w:cs="Arial"/>
          <w:b/>
          <w:bCs/>
          <w:smallCaps/>
          <w:color w:val="0000FF"/>
          <w:szCs w:val="18"/>
          <w:u w:val="single"/>
        </w:rPr>
        <w:t xml:space="preserve">/ </w:t>
      </w:r>
      <w:r>
        <w:rPr>
          <w:rFonts w:cs="Arial"/>
          <w:b/>
          <w:bCs/>
          <w:smallCaps/>
          <w:color w:val="0000FF"/>
          <w:szCs w:val="18"/>
          <w:u w:val="single"/>
        </w:rPr>
        <w:t>18 august</w:t>
      </w:r>
      <w:r w:rsidRPr="00F50627">
        <w:rPr>
          <w:rFonts w:cs="Arial"/>
          <w:b/>
          <w:bCs/>
          <w:smallCaps/>
          <w:color w:val="0000FF"/>
          <w:szCs w:val="18"/>
          <w:u w:val="single"/>
        </w:rPr>
        <w:t xml:space="preserve"> 2021</w:t>
      </w:r>
    </w:p>
    <w:p w14:paraId="2BF09172" w14:textId="20C3ADCB" w:rsidR="00BF56BB" w:rsidRPr="0001003C" w:rsidRDefault="0001003C" w:rsidP="0001003C">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01003C">
        <w:rPr>
          <w:rFonts w:ascii="Verdana" w:hAnsi="Verdana"/>
          <w:sz w:val="18"/>
          <w:szCs w:val="18"/>
          <w:lang w:val="ro-RO"/>
        </w:rPr>
        <w:t>Ordonanță privind depozitarea deșeurilor</w:t>
      </w:r>
    </w:p>
    <w:p w14:paraId="61D6BCDE" w14:textId="48267B8D" w:rsidR="0001003C" w:rsidRPr="00F50627" w:rsidRDefault="0001003C" w:rsidP="0001003C">
      <w:pPr>
        <w:ind w:right="57"/>
        <w:jc w:val="both"/>
        <w:rPr>
          <w:rFonts w:cs="Arial"/>
          <w:b/>
          <w:bCs/>
          <w:smallCaps/>
          <w:color w:val="0000FF"/>
          <w:szCs w:val="18"/>
          <w:u w:val="single"/>
        </w:rPr>
      </w:pPr>
      <w:r w:rsidRPr="00F50627">
        <w:rPr>
          <w:rFonts w:cs="Arial"/>
          <w:b/>
          <w:bCs/>
          <w:smallCaps/>
          <w:color w:val="0000FF"/>
          <w:szCs w:val="18"/>
          <w:u w:val="single"/>
        </w:rPr>
        <w:t>M. Of. nr. 7</w:t>
      </w:r>
      <w:r>
        <w:rPr>
          <w:rFonts w:cs="Arial"/>
          <w:b/>
          <w:bCs/>
          <w:smallCaps/>
          <w:color w:val="0000FF"/>
          <w:szCs w:val="18"/>
          <w:u w:val="single"/>
        </w:rPr>
        <w:t>97</w:t>
      </w:r>
      <w:r w:rsidRPr="00F50627">
        <w:rPr>
          <w:rFonts w:cs="Arial"/>
          <w:b/>
          <w:bCs/>
          <w:smallCaps/>
          <w:color w:val="0000FF"/>
          <w:szCs w:val="18"/>
          <w:u w:val="single"/>
        </w:rPr>
        <w:t xml:space="preserve">/ </w:t>
      </w:r>
      <w:r>
        <w:rPr>
          <w:rFonts w:cs="Arial"/>
          <w:b/>
          <w:bCs/>
          <w:smallCaps/>
          <w:color w:val="0000FF"/>
          <w:szCs w:val="18"/>
          <w:u w:val="single"/>
        </w:rPr>
        <w:t>19 august</w:t>
      </w:r>
      <w:r w:rsidRPr="00F50627">
        <w:rPr>
          <w:rFonts w:cs="Arial"/>
          <w:b/>
          <w:bCs/>
          <w:smallCaps/>
          <w:color w:val="0000FF"/>
          <w:szCs w:val="18"/>
          <w:u w:val="single"/>
        </w:rPr>
        <w:t xml:space="preserve"> 2021</w:t>
      </w:r>
    </w:p>
    <w:p w14:paraId="06188A90" w14:textId="5CB16D67" w:rsidR="0001003C" w:rsidRPr="00BF56BB" w:rsidRDefault="0001003C" w:rsidP="0001003C">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859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01003C">
        <w:rPr>
          <w:rFonts w:ascii="Verdana" w:hAnsi="Verdana"/>
          <w:sz w:val="18"/>
          <w:szCs w:val="18"/>
          <w:lang w:val="ro-RO"/>
        </w:rPr>
        <w:t>Hotărâre pentru aprobarea procedurii de autorizare a zborurilor cu aeronave în spațiul aerian național</w:t>
      </w:r>
    </w:p>
    <w:p w14:paraId="29F128EA" w14:textId="019DAD2B" w:rsidR="00DB1642" w:rsidRPr="00F50627" w:rsidRDefault="002F743E" w:rsidP="00B96052">
      <w:pPr>
        <w:pStyle w:val="Stilsursa"/>
        <w:spacing w:before="0"/>
        <w:ind w:right="57"/>
        <w:rPr>
          <w:szCs w:val="14"/>
        </w:rPr>
      </w:pPr>
      <w:r w:rsidRPr="00F50627">
        <w:rPr>
          <w:szCs w:val="14"/>
        </w:rPr>
        <w:t>Descărcați</w:t>
      </w:r>
      <w:r w:rsidR="00961057" w:rsidRPr="00F50627">
        <w:rPr>
          <w:szCs w:val="14"/>
        </w:rPr>
        <w:t xml:space="preserve"> </w:t>
      </w:r>
      <w:r w:rsidR="00DB1642" w:rsidRPr="00F50627">
        <w:rPr>
          <w:noProof/>
          <w:szCs w:val="14"/>
          <w:lang w:eastAsia="ro-RO"/>
        </w:rPr>
        <w:drawing>
          <wp:inline distT="0" distB="0" distL="0" distR="0" wp14:anchorId="5EAA9E14" wp14:editId="4B40CDBC">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F50627">
        <w:rPr>
          <w:szCs w:val="14"/>
        </w:rPr>
        <w:t xml:space="preserve"> </w:t>
      </w:r>
      <w:r w:rsidR="00DB1642" w:rsidRPr="00F50627">
        <w:rPr>
          <w:szCs w:val="14"/>
        </w:rPr>
        <w:t>ADOBE</w:t>
      </w:r>
      <w:r w:rsidR="00961057" w:rsidRPr="00F50627">
        <w:rPr>
          <w:szCs w:val="14"/>
        </w:rPr>
        <w:t xml:space="preserve"> </w:t>
      </w:r>
      <w:r w:rsidR="00DB1642" w:rsidRPr="00F50627">
        <w:rPr>
          <w:szCs w:val="14"/>
        </w:rPr>
        <w:t>READER</w:t>
      </w:r>
      <w:r w:rsidR="00961057" w:rsidRPr="00F50627">
        <w:rPr>
          <w:szCs w:val="14"/>
        </w:rPr>
        <w:t xml:space="preserve"> </w:t>
      </w:r>
      <w:r w:rsidR="00DB1642" w:rsidRPr="00F50627">
        <w:rPr>
          <w:szCs w:val="14"/>
        </w:rPr>
        <w:t>-</w:t>
      </w:r>
      <w:r w:rsidR="00961057" w:rsidRPr="00F50627">
        <w:rPr>
          <w:szCs w:val="14"/>
        </w:rPr>
        <w:t xml:space="preserve"> </w:t>
      </w:r>
      <w:hyperlink r:id="rId12" w:history="1">
        <w:r w:rsidR="00DB1642" w:rsidRPr="00F50627">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F50627">
        <w:rPr>
          <w:szCs w:val="14"/>
        </w:rPr>
        <w:t xml:space="preserve"> </w:t>
      </w:r>
    </w:p>
    <w:p w14:paraId="23BB6FC7" w14:textId="77777777" w:rsidR="00DB1642" w:rsidRPr="00F50627" w:rsidRDefault="00DB1642" w:rsidP="00B96052">
      <w:pPr>
        <w:pStyle w:val="Stilsursa"/>
        <w:spacing w:before="0"/>
        <w:ind w:right="57"/>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r w:rsidRPr="00F50627">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5271948" w14:textId="2007F26A" w:rsidR="00D91995" w:rsidRPr="00F50627" w:rsidRDefault="00D91995" w:rsidP="00B96052">
      <w:pPr>
        <w:pStyle w:val="separatorcapitole"/>
        <w:spacing w:after="0"/>
        <w:ind w:right="57"/>
      </w:pPr>
      <w:r w:rsidRPr="00F50627">
        <w:sym w:font="Wingdings" w:char="F07B"/>
      </w:r>
      <w:r w:rsidRPr="00F50627">
        <w:sym w:font="Wingdings" w:char="F07B"/>
      </w:r>
      <w:r w:rsidRPr="00F50627">
        <w:sym w:font="Wingdings" w:char="F07B"/>
      </w:r>
    </w:p>
    <w:p w14:paraId="6AD26531" w14:textId="074B164E" w:rsidR="00FD2452" w:rsidRPr="00F50627" w:rsidRDefault="00FD2452" w:rsidP="00B96052">
      <w:pPr>
        <w:pStyle w:val="InfoEuropeana"/>
        <w:spacing w:before="0"/>
        <w:ind w:right="57"/>
      </w:pPr>
      <w:bookmarkStart w:id="116" w:name="_Toc80709092"/>
      <w:bookmarkEnd w:id="11"/>
      <w:bookmarkEnd w:id="12"/>
      <w:bookmarkEnd w:id="13"/>
      <w:bookmarkEnd w:id="14"/>
      <w:bookmarkEnd w:id="15"/>
      <w:bookmarkEnd w:id="16"/>
      <w:r w:rsidRPr="00F50627">
        <w:t>Informaţie Europeană</w:t>
      </w:r>
      <w:bookmarkEnd w:id="11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F50627" w14:paraId="478F9B05" w14:textId="77777777" w:rsidTr="006D5DB7">
        <w:tc>
          <w:tcPr>
            <w:tcW w:w="2834" w:type="dxa"/>
          </w:tcPr>
          <w:p w14:paraId="6377267E" w14:textId="4ABD6C34" w:rsidR="004A29B4" w:rsidRPr="00F50627" w:rsidRDefault="004A29B4" w:rsidP="00B96052">
            <w:pPr>
              <w:spacing w:before="0"/>
              <w:ind w:right="57"/>
              <w:rPr>
                <w:sz w:val="16"/>
                <w:szCs w:val="16"/>
              </w:rPr>
            </w:pPr>
            <w:r w:rsidRPr="00F50627">
              <w:rPr>
                <w:noProof/>
                <w:lang w:eastAsia="ro-RO"/>
              </w:rPr>
              <w:drawing>
                <wp:inline distT="0" distB="0" distL="0" distR="0" wp14:anchorId="28D67621" wp14:editId="10219013">
                  <wp:extent cx="1810865" cy="1018800"/>
                  <wp:effectExtent l="0" t="0" r="0" b="0"/>
                  <wp:docPr id="22" name="Picture 22" descr="Logoul Consiliului UE și al președinției slo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ul Consiliului UE și al președinției slove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0865" cy="1018800"/>
                          </a:xfrm>
                          <a:prstGeom prst="rect">
                            <a:avLst/>
                          </a:prstGeom>
                          <a:noFill/>
                          <a:ln>
                            <a:noFill/>
                          </a:ln>
                        </pic:spPr>
                      </pic:pic>
                    </a:graphicData>
                  </a:graphic>
                </wp:inline>
              </w:drawing>
            </w:r>
          </w:p>
        </w:tc>
        <w:tc>
          <w:tcPr>
            <w:tcW w:w="6805" w:type="dxa"/>
          </w:tcPr>
          <w:p w14:paraId="3336F9EF" w14:textId="77777777" w:rsidR="004A29B4" w:rsidRPr="00F50627" w:rsidRDefault="004A29B4" w:rsidP="004A29B4">
            <w:pPr>
              <w:ind w:right="57"/>
              <w:rPr>
                <w:b/>
                <w:color w:val="2E74B5" w:themeColor="accent1" w:themeShade="BF"/>
                <w:sz w:val="16"/>
              </w:rPr>
            </w:pPr>
            <w:r w:rsidRPr="00F50627">
              <w:rPr>
                <w:b/>
                <w:color w:val="2E74B5" w:themeColor="accent1" w:themeShade="BF"/>
                <w:sz w:val="16"/>
              </w:rPr>
              <w:t>Președinția slovenă a Consiliului UE: 1 iulie-31 decembrie 2021</w:t>
            </w:r>
          </w:p>
          <w:p w14:paraId="5F1F1BFD" w14:textId="77777777" w:rsidR="004A29B4" w:rsidRPr="00F50627" w:rsidRDefault="004A29B4" w:rsidP="004A29B4">
            <w:pPr>
              <w:ind w:right="57"/>
              <w:rPr>
                <w:sz w:val="16"/>
              </w:rPr>
            </w:pPr>
            <w:r w:rsidRPr="00F50627">
              <w:rPr>
                <w:sz w:val="16"/>
              </w:rPr>
              <w:t>Prioritățile președinției slovene sunt determinate de deviza sa: „Europa. Rezilientă. Împreună.”</w:t>
            </w:r>
          </w:p>
          <w:p w14:paraId="4781B4C4" w14:textId="77777777" w:rsidR="004A29B4" w:rsidRPr="00F50627" w:rsidRDefault="004A29B4" w:rsidP="004A29B4">
            <w:pPr>
              <w:ind w:right="57"/>
              <w:rPr>
                <w:sz w:val="16"/>
              </w:rPr>
            </w:pPr>
            <w:r w:rsidRPr="00F50627">
              <w:rPr>
                <w:sz w:val="16"/>
              </w:rPr>
              <w:t>Programul președinției se axează pe patru domenii principale:</w:t>
            </w:r>
          </w:p>
          <w:p w14:paraId="5600A6B5" w14:textId="77777777" w:rsidR="004A29B4" w:rsidRPr="00F50627" w:rsidRDefault="004A29B4" w:rsidP="004743F5">
            <w:pPr>
              <w:numPr>
                <w:ilvl w:val="0"/>
                <w:numId w:val="2"/>
              </w:numPr>
              <w:spacing w:before="0"/>
              <w:ind w:left="714" w:right="57" w:hanging="357"/>
              <w:rPr>
                <w:sz w:val="16"/>
              </w:rPr>
            </w:pPr>
            <w:r w:rsidRPr="00F50627">
              <w:rPr>
                <w:sz w:val="16"/>
              </w:rPr>
              <w:t>redresarea, reziliența și autonomia strategică a UE</w:t>
            </w:r>
          </w:p>
          <w:p w14:paraId="72084FFB" w14:textId="77777777" w:rsidR="004A29B4" w:rsidRPr="00F50627" w:rsidRDefault="004A29B4" w:rsidP="004743F5">
            <w:pPr>
              <w:numPr>
                <w:ilvl w:val="0"/>
                <w:numId w:val="2"/>
              </w:numPr>
              <w:spacing w:before="0"/>
              <w:ind w:left="714" w:right="57" w:hanging="357"/>
              <w:rPr>
                <w:sz w:val="16"/>
              </w:rPr>
            </w:pPr>
            <w:r w:rsidRPr="00F50627">
              <w:rPr>
                <w:sz w:val="16"/>
              </w:rPr>
              <w:t>un proces de reflecție privind viitorul Europei</w:t>
            </w:r>
          </w:p>
          <w:p w14:paraId="43F15568" w14:textId="77777777" w:rsidR="004A29B4" w:rsidRPr="00F50627" w:rsidRDefault="004A29B4" w:rsidP="004743F5">
            <w:pPr>
              <w:numPr>
                <w:ilvl w:val="0"/>
                <w:numId w:val="2"/>
              </w:numPr>
              <w:spacing w:before="0"/>
              <w:ind w:left="714" w:right="57" w:hanging="357"/>
              <w:rPr>
                <w:sz w:val="16"/>
              </w:rPr>
            </w:pPr>
            <w:r w:rsidRPr="00F50627">
              <w:rPr>
                <w:sz w:val="16"/>
              </w:rPr>
              <w:t>stilul de viață european, statul de drept și valorile europene</w:t>
            </w:r>
          </w:p>
          <w:p w14:paraId="1C664F20" w14:textId="77777777" w:rsidR="004A29B4" w:rsidRPr="00F50627" w:rsidRDefault="004A29B4" w:rsidP="004743F5">
            <w:pPr>
              <w:numPr>
                <w:ilvl w:val="0"/>
                <w:numId w:val="2"/>
              </w:numPr>
              <w:spacing w:before="0"/>
              <w:ind w:left="714" w:right="57" w:hanging="357"/>
              <w:rPr>
                <w:sz w:val="16"/>
              </w:rPr>
            </w:pPr>
            <w:r w:rsidRPr="00F50627">
              <w:rPr>
                <w:sz w:val="16"/>
              </w:rPr>
              <w:t>sporirea nivelului de securitate și stabilitate în vecinătatea Europei</w:t>
            </w:r>
          </w:p>
          <w:p w14:paraId="0FAEFF94" w14:textId="5424EF83" w:rsidR="004A29B4" w:rsidRPr="00F50627" w:rsidRDefault="004A29B4" w:rsidP="004A29B4">
            <w:pPr>
              <w:ind w:right="57"/>
              <w:rPr>
                <w:sz w:val="16"/>
              </w:rPr>
            </w:pPr>
            <w:r w:rsidRPr="00F50627">
              <w:rPr>
                <w:sz w:val="16"/>
              </w:rPr>
              <w:t xml:space="preserve">Site-ul președinției slovene: </w:t>
            </w:r>
            <w:hyperlink r:id="rId14" w:history="1">
              <w:r w:rsidRPr="00F50627">
                <w:rPr>
                  <w:rStyle w:val="Hyperlink"/>
                  <w:sz w:val="16"/>
                  <w:szCs w:val="24"/>
                </w:rPr>
                <w:t>https://slovenian-presidency.consilium.europa.eu/en/</w:t>
              </w:r>
            </w:hyperlink>
            <w:r w:rsidRPr="00F50627">
              <w:rPr>
                <w:sz w:val="16"/>
              </w:rPr>
              <w:t xml:space="preserve"> </w:t>
            </w:r>
          </w:p>
        </w:tc>
      </w:tr>
      <w:tr w:rsidR="009A0B9C" w:rsidRPr="00F50627" w14:paraId="10F847A2" w14:textId="77777777" w:rsidTr="006D5DB7">
        <w:tc>
          <w:tcPr>
            <w:tcW w:w="9639" w:type="dxa"/>
            <w:gridSpan w:val="2"/>
          </w:tcPr>
          <w:p w14:paraId="392664DD" w14:textId="6337E91E" w:rsidR="009A0B9C" w:rsidRPr="00F50627" w:rsidRDefault="006D5DB7" w:rsidP="006D5DB7">
            <w:pPr>
              <w:ind w:right="57"/>
              <w:rPr>
                <w:rFonts w:ascii="Arial" w:hAnsi="Arial" w:cs="Arial"/>
                <w:sz w:val="16"/>
              </w:rPr>
            </w:pPr>
            <w:r w:rsidRPr="00F50627">
              <w:rPr>
                <w:sz w:val="16"/>
              </w:rPr>
              <w:t>Președinția slovenă a Consiliului UE va depune eforturi pentru a contribui în mod activ la consolidarea rezilienței UE la crizele sanitare, economice, energetice, climatice și cibernetice. Colaborarea, sprijinirea reciprocă și acțiunile solidare pentru binele fiecărui cetățean european vor fi esențiale pentru consolidarea rezilienței UE.</w:t>
            </w:r>
            <w:r w:rsidRPr="00F50627">
              <w:rPr>
                <w:rFonts w:ascii="Arial" w:hAnsi="Arial" w:cs="Arial"/>
                <w:sz w:val="16"/>
              </w:rPr>
              <w:t>​</w:t>
            </w:r>
          </w:p>
        </w:tc>
      </w:tr>
    </w:tbl>
    <w:p w14:paraId="3FC24EA4" w14:textId="2D05B0DD" w:rsidR="002307AB" w:rsidRPr="00F50627" w:rsidRDefault="002307AB" w:rsidP="00B96052">
      <w:pPr>
        <w:pStyle w:val="separatorcapitole"/>
        <w:ind w:right="57"/>
      </w:pPr>
      <w:bookmarkStart w:id="117" w:name="_Toc415050943"/>
      <w:r w:rsidRPr="00F50627">
        <w:lastRenderedPageBreak/>
        <w:sym w:font="Wingdings" w:char="F07B"/>
      </w:r>
      <w:r w:rsidRPr="00F50627">
        <w:sym w:font="Wingdings" w:char="F07B"/>
      </w:r>
      <w:r w:rsidRPr="00F50627">
        <w:sym w:font="Wingdings" w:char="F07B"/>
      </w:r>
    </w:p>
    <w:p w14:paraId="0AA511DD" w14:textId="73A4BB07" w:rsidR="009B6759" w:rsidRDefault="00587A84" w:rsidP="00132E1A">
      <w:pPr>
        <w:pStyle w:val="RezultatedinOF"/>
        <w:tabs>
          <w:tab w:val="left" w:pos="3544"/>
          <w:tab w:val="left" w:pos="3686"/>
        </w:tabs>
        <w:spacing w:after="0" w:line="240" w:lineRule="auto"/>
        <w:ind w:right="57"/>
        <w:rPr>
          <w:color w:val="639729"/>
          <w:sz w:val="18"/>
          <w:szCs w:val="18"/>
        </w:rPr>
      </w:pPr>
      <w:bookmarkStart w:id="118" w:name="_Toc464051883"/>
      <w:bookmarkStart w:id="119" w:name="_Toc464117719"/>
      <w:bookmarkStart w:id="120" w:name="_Toc466963745"/>
      <w:bookmarkStart w:id="121" w:name="_Toc80709093"/>
      <w:bookmarkEnd w:id="117"/>
      <w:r w:rsidRPr="00F50627">
        <w:rPr>
          <w:sz w:val="18"/>
          <w:szCs w:val="18"/>
        </w:rPr>
        <w:t>NOUTĂȚI</w:t>
      </w:r>
      <w:r w:rsidR="00F45109" w:rsidRPr="00F50627">
        <w:rPr>
          <w:sz w:val="18"/>
          <w:szCs w:val="18"/>
        </w:rPr>
        <w:t xml:space="preserve"> – </w:t>
      </w:r>
      <w:r w:rsidR="00F45109" w:rsidRPr="00F50627">
        <w:rPr>
          <w:color w:val="639729"/>
          <w:sz w:val="18"/>
          <w:szCs w:val="18"/>
        </w:rPr>
        <w:t>Informații UTILE</w:t>
      </w:r>
      <w:bookmarkEnd w:id="121"/>
    </w:p>
    <w:p w14:paraId="506F72F9" w14:textId="77777777" w:rsidR="005A6742" w:rsidRPr="00132E1A" w:rsidRDefault="005A6742" w:rsidP="005C3BDE">
      <w:pPr>
        <w:pStyle w:val="TitluArticolinINFOUE"/>
        <w:rPr>
          <w:lang w:eastAsia="ro-RO"/>
        </w:rPr>
      </w:pPr>
      <w:bookmarkStart w:id="122" w:name="_Toc80709094"/>
      <w:r w:rsidRPr="00132E1A">
        <w:t>Modificări la nivelul aplicării ratei de cofinanțare pe apelul pentru consolidarea capacității de gestionare a crizei sanitare COVID-19</w:t>
      </w:r>
      <w:bookmarkEnd w:id="122"/>
    </w:p>
    <w:p w14:paraId="5E9AACDF"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AM POIM a anunțat ieri, 19 august 2021, </w:t>
      </w:r>
      <w:hyperlink r:id="rId15" w:tgtFrame="_blank" w:history="1">
        <w:r w:rsidRPr="00132E1A">
          <w:rPr>
            <w:rStyle w:val="Emphasis"/>
            <w:rFonts w:cs="Helvetica"/>
            <w:b/>
            <w:bCs/>
            <w:color w:val="0000FF"/>
            <w:u w:val="single"/>
          </w:rPr>
          <w:t>modificarea</w:t>
        </w:r>
      </w:hyperlink>
      <w:r w:rsidRPr="00132E1A">
        <w:rPr>
          <w:rFonts w:ascii="Verdana" w:hAnsi="Verdana" w:cs="Helvetica"/>
          <w:color w:val="313131"/>
          <w:sz w:val="18"/>
          <w:szCs w:val="18"/>
        </w:rPr>
        <w:t> prevederilor Ghidului Solicitantului – Consolidarea capacității de gestionare a crizei sanitare COVID-19, Axa Prioritară (AP) 9 „Protejarea sănătății populației în contextul pandemiei cauzate de virusul COVID-19”, Obiectivul Specific (OS) 9.1 „Creșterea capacității de gestionare a crizei sanitare COVID-19” din cadrul Programului Operațional Infrastructură Mare 2014-2020.</w:t>
      </w:r>
    </w:p>
    <w:p w14:paraId="6EE6CEDC"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Modificările aduse vizează aplicarea ratei de cofinanțare.</w:t>
      </w:r>
    </w:p>
    <w:p w14:paraId="279AC4AF" w14:textId="77777777" w:rsidR="005A6742" w:rsidRPr="00132E1A" w:rsidRDefault="005A6742" w:rsidP="005C3BDE">
      <w:pPr>
        <w:pStyle w:val="Stilsursa"/>
      </w:pPr>
      <w:r w:rsidRPr="00132E1A">
        <w:t>Sursa: Ministerul Investițiilor și Proiectelor Europene </w:t>
      </w:r>
    </w:p>
    <w:p w14:paraId="03A98DEF" w14:textId="777843AA" w:rsidR="005A6742" w:rsidRPr="00132E1A" w:rsidRDefault="005A6742" w:rsidP="005C3BDE">
      <w:pPr>
        <w:pStyle w:val="separatorarticole"/>
      </w:pPr>
      <w:r w:rsidRPr="00132E1A">
        <w:t>*</w:t>
      </w:r>
    </w:p>
    <w:p w14:paraId="3A73A6AB" w14:textId="77777777" w:rsidR="005A6742" w:rsidRPr="00132E1A" w:rsidRDefault="005A6742" w:rsidP="005C3BDE">
      <w:pPr>
        <w:pStyle w:val="TitluArticolinINFOUE"/>
        <w:rPr>
          <w:lang w:eastAsia="ro-RO"/>
        </w:rPr>
      </w:pPr>
      <w:bookmarkStart w:id="123" w:name="_Toc80709095"/>
      <w:r w:rsidRPr="00132E1A">
        <w:t>Apelul POIM pentru creșterea gradului de protecție şi conservare a biodiversității, închis ca urmare a epuizării bugetului alocat</w:t>
      </w:r>
      <w:bookmarkEnd w:id="123"/>
    </w:p>
    <w:p w14:paraId="01CDB276"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Având în vedere depășirea bugetului limită alocat apelului de proiecte POIM/800/4/1 care vizează acțiuni de tip A „Elaborarea planurilor de management/seturilor de măsuri de conservare / planurilor de acţiune pentru ariile naturale protejate (inclusiv cele situate în mediul marin) şi pentru speciile de interes comunitar neacoperite de proiectele anterioare”, precum și îndeplinirea indicatorului POIM aferent, AM POIM a </w:t>
      </w:r>
      <w:hyperlink r:id="rId16" w:tgtFrame="_blank" w:history="1">
        <w:r w:rsidRPr="00132E1A">
          <w:rPr>
            <w:rStyle w:val="Emphasis"/>
            <w:rFonts w:cs="Helvetica"/>
            <w:b/>
            <w:bCs/>
            <w:color w:val="0000FF"/>
            <w:u w:val="single"/>
          </w:rPr>
          <w:t>informat</w:t>
        </w:r>
      </w:hyperlink>
      <w:r w:rsidRPr="00132E1A">
        <w:rPr>
          <w:rFonts w:ascii="Verdana" w:hAnsi="Verdana" w:cs="Helvetica"/>
          <w:color w:val="313131"/>
          <w:sz w:val="18"/>
          <w:szCs w:val="18"/>
        </w:rPr>
        <w:t> ieri, 19 august 2021, potențialii beneficiari ai Axei Prioritare 4 – Protecţia mediului prin măsuri de conservare a biodiversităţii, monitorizarea calităţii aerului şi decontaminare a siturilor poluate istoric faptul că, începând cu data de astăzi, 20 august 2021, ora 10:00, apelul va fi închis pentru depunere.</w:t>
      </w:r>
    </w:p>
    <w:p w14:paraId="4B43FF28"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Apelul a fost deschis la 3 aprilie 2020, termenul de depunere inițial fiind stabilit la 31 decembrie 2021.</w:t>
      </w:r>
    </w:p>
    <w:p w14:paraId="0AA07468" w14:textId="77777777" w:rsidR="005A6742" w:rsidRPr="00132E1A" w:rsidRDefault="005A6742" w:rsidP="005C3BDE">
      <w:pPr>
        <w:pStyle w:val="Stilsursa"/>
      </w:pPr>
      <w:r w:rsidRPr="00132E1A">
        <w:t>Sursa: Ministerul Investițiilor și Proiectelor Europene</w:t>
      </w:r>
    </w:p>
    <w:p w14:paraId="4F37CA01" w14:textId="489E8037" w:rsidR="005A6742" w:rsidRPr="00132E1A" w:rsidRDefault="005A6742" w:rsidP="005C3BDE">
      <w:pPr>
        <w:pStyle w:val="separatorarticole"/>
      </w:pPr>
      <w:r w:rsidRPr="00132E1A">
        <w:t>*</w:t>
      </w:r>
    </w:p>
    <w:p w14:paraId="75A2BAFC" w14:textId="77777777" w:rsidR="005A6742" w:rsidRPr="00132E1A" w:rsidRDefault="005A6742" w:rsidP="005C3BDE">
      <w:pPr>
        <w:pStyle w:val="TitluArticolinINFOUE"/>
        <w:rPr>
          <w:lang w:eastAsia="ro-RO"/>
        </w:rPr>
      </w:pPr>
      <w:bookmarkStart w:id="124" w:name="_Toc80709096"/>
      <w:r w:rsidRPr="00132E1A">
        <w:t>PNRR: Prefinanțare de 5,1 miliarde de euro acordată Franței</w:t>
      </w:r>
      <w:bookmarkEnd w:id="124"/>
    </w:p>
    <w:p w14:paraId="7EEC59A4"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Comisia Europeană a plătit ieri, 19 august 2021, prin intermediul Mecanismului de Redresare și Reziliență, prima prefinanțare în procent de 13% din totalul alocat prin Planul Național de Redresare și Reziliență al Franței.</w:t>
      </w:r>
    </w:p>
    <w:p w14:paraId="4C37F1C5" w14:textId="77777777" w:rsidR="005A6742" w:rsidRPr="00132E1A" w:rsidRDefault="005A6742" w:rsidP="00132E1A">
      <w:pPr>
        <w:numPr>
          <w:ilvl w:val="0"/>
          <w:numId w:val="42"/>
        </w:numPr>
        <w:rPr>
          <w:rFonts w:cs="Helvetica"/>
          <w:color w:val="313131"/>
          <w:szCs w:val="18"/>
        </w:rPr>
      </w:pPr>
      <w:r w:rsidRPr="00132E1A">
        <w:rPr>
          <w:rFonts w:cs="Helvetica"/>
          <w:color w:val="313131"/>
          <w:szCs w:val="18"/>
        </w:rPr>
        <w:t>Alocare totală: 39,4 miliarde euro (doar granturi)</w:t>
      </w:r>
    </w:p>
    <w:p w14:paraId="194302E3" w14:textId="77777777" w:rsidR="005A6742" w:rsidRPr="00132E1A" w:rsidRDefault="005A6742" w:rsidP="00132E1A">
      <w:pPr>
        <w:numPr>
          <w:ilvl w:val="0"/>
          <w:numId w:val="42"/>
        </w:numPr>
        <w:rPr>
          <w:rFonts w:cs="Helvetica"/>
          <w:color w:val="313131"/>
          <w:szCs w:val="18"/>
        </w:rPr>
      </w:pPr>
      <w:r w:rsidRPr="00132E1A">
        <w:rPr>
          <w:rFonts w:cs="Helvetica"/>
          <w:color w:val="313131"/>
          <w:szCs w:val="18"/>
        </w:rPr>
        <w:t>Prefinanțare acordată: 5,1 miliarde de euro</w:t>
      </w:r>
    </w:p>
    <w:p w14:paraId="3AD27CA8"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Investiții asumate în PNRR-ul Franței:</w:t>
      </w:r>
    </w:p>
    <w:p w14:paraId="380509BB" w14:textId="77777777" w:rsidR="005A6742" w:rsidRPr="00132E1A" w:rsidRDefault="005A6742" w:rsidP="00132E1A">
      <w:pPr>
        <w:numPr>
          <w:ilvl w:val="0"/>
          <w:numId w:val="43"/>
        </w:numPr>
        <w:rPr>
          <w:rFonts w:cs="Helvetica"/>
          <w:color w:val="313131"/>
          <w:szCs w:val="18"/>
        </w:rPr>
      </w:pPr>
      <w:r w:rsidRPr="00132E1A">
        <w:rPr>
          <w:rStyle w:val="Strong"/>
          <w:rFonts w:cs="Helvetica"/>
          <w:color w:val="313131"/>
        </w:rPr>
        <w:t>Asigurarea tranziției verzi</w:t>
      </w:r>
      <w:r w:rsidRPr="00132E1A">
        <w:rPr>
          <w:rFonts w:cs="Helvetica"/>
          <w:color w:val="313131"/>
          <w:szCs w:val="18"/>
        </w:rPr>
        <w:t>: MRR investește 5,8 miliarde EUR pentru renovarea clădirilor, finanțând un program de renovare la scară largă pentru creșterea eficienței energetice a clădirilor. MRR investește și în hidrogen decarbonizat, cu 1,9 miliarde EUR pentru dezvoltarea lanțurilor valorice pentru hidrogenul decarbonizat;</w:t>
      </w:r>
    </w:p>
    <w:p w14:paraId="34531676" w14:textId="77777777" w:rsidR="005A6742" w:rsidRPr="00132E1A" w:rsidRDefault="005A6742" w:rsidP="00132E1A">
      <w:pPr>
        <w:numPr>
          <w:ilvl w:val="0"/>
          <w:numId w:val="43"/>
        </w:numPr>
        <w:rPr>
          <w:rFonts w:cs="Helvetica"/>
          <w:color w:val="313131"/>
          <w:szCs w:val="18"/>
        </w:rPr>
      </w:pPr>
      <w:r w:rsidRPr="00132E1A">
        <w:rPr>
          <w:rStyle w:val="Strong"/>
          <w:rFonts w:cs="Helvetica"/>
          <w:color w:val="313131"/>
        </w:rPr>
        <w:t>Sprijinirea tranziției digitale</w:t>
      </w:r>
      <w:r w:rsidRPr="00132E1A">
        <w:rPr>
          <w:rFonts w:cs="Helvetica"/>
          <w:color w:val="313131"/>
          <w:szCs w:val="18"/>
        </w:rPr>
        <w:t>: MRR sprijină digitalizarea companiilor cu 385 milioane EUR, ajutând întreprinderile să utilizeze cel mai bine tehnologiile digitale. MRR sprijină, de asemenea, digitalizarea administrației publice, îmbunătățind eficiența administrației publice și calitatea mediului de lucru al funcționarilor publici cu 500 de milioane EUR;</w:t>
      </w:r>
    </w:p>
    <w:p w14:paraId="72918A4D" w14:textId="77777777" w:rsidR="005A6742" w:rsidRPr="00132E1A" w:rsidRDefault="005A6742" w:rsidP="00132E1A">
      <w:pPr>
        <w:numPr>
          <w:ilvl w:val="0"/>
          <w:numId w:val="43"/>
        </w:numPr>
        <w:rPr>
          <w:rFonts w:cs="Helvetica"/>
          <w:color w:val="313131"/>
          <w:szCs w:val="18"/>
        </w:rPr>
      </w:pPr>
      <w:r w:rsidRPr="00132E1A">
        <w:rPr>
          <w:rStyle w:val="Strong"/>
          <w:rFonts w:cs="Helvetica"/>
          <w:color w:val="313131"/>
        </w:rPr>
        <w:t>Consolidarea rezilienței economice și sociale</w:t>
      </w:r>
      <w:r w:rsidRPr="00132E1A">
        <w:rPr>
          <w:rFonts w:cs="Helvetica"/>
          <w:color w:val="313131"/>
          <w:szCs w:val="18"/>
        </w:rPr>
        <w:t>: MRR finanțează modernizarea sistemului de sănătate cu 2,5 miliarde de euro pentru renovarea spitalelor și a unităților de asistență medicală, construirea de ambulatorii și modernizarea infrastructurii și echipamentelor medicale. MRR susține, de asemenea, locuri de muncă și formare pentru tineri, investind 4,6 miliarde EUR în oportunități de formare în învățământul superior și subvenții specifice pentru angajarea tinerilor. MRR susține, de asemenea, reformele pentru îmbunătățirea calității și eficienței cheltuielilor publice.</w:t>
      </w:r>
    </w:p>
    <w:p w14:paraId="54739938"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lastRenderedPageBreak/>
        <w:t>Reamintim faptul că </w:t>
      </w:r>
      <w:hyperlink r:id="rId17" w:history="1">
        <w:r w:rsidRPr="00132E1A">
          <w:rPr>
            <w:rStyle w:val="Hyperlink"/>
            <w:rFonts w:cs="Helvetica"/>
          </w:rPr>
          <w:t>marți, 17 august 2021</w:t>
        </w:r>
      </w:hyperlink>
      <w:r w:rsidRPr="00132E1A">
        <w:rPr>
          <w:rFonts w:ascii="Verdana" w:hAnsi="Verdana" w:cs="Helvetica"/>
          <w:color w:val="313131"/>
          <w:sz w:val="18"/>
          <w:szCs w:val="18"/>
        </w:rPr>
        <w:t xml:space="preserve">, CE </w:t>
      </w:r>
      <w:proofErr w:type="gramStart"/>
      <w:r w:rsidRPr="00132E1A">
        <w:rPr>
          <w:rFonts w:ascii="Verdana" w:hAnsi="Verdana" w:cs="Helvetica"/>
          <w:color w:val="313131"/>
          <w:sz w:val="18"/>
          <w:szCs w:val="18"/>
        </w:rPr>
        <w:t>a</w:t>
      </w:r>
      <w:proofErr w:type="gramEnd"/>
      <w:r w:rsidRPr="00132E1A">
        <w:rPr>
          <w:rFonts w:ascii="Verdana" w:hAnsi="Verdana" w:cs="Helvetica"/>
          <w:color w:val="313131"/>
          <w:sz w:val="18"/>
          <w:szCs w:val="18"/>
        </w:rPr>
        <w:t xml:space="preserve"> acordat primele prefinanțări din totalul alocat prin PNRR-urile Spaniei și Lituaniei.</w:t>
      </w:r>
    </w:p>
    <w:p w14:paraId="7A2B511B" w14:textId="77777777" w:rsidR="005A6742" w:rsidRPr="00132E1A" w:rsidRDefault="005A6742" w:rsidP="005C3BDE">
      <w:pPr>
        <w:pStyle w:val="Stilsursa"/>
      </w:pPr>
      <w:r w:rsidRPr="00132E1A">
        <w:t>Sursa: Comisia Europeană</w:t>
      </w:r>
    </w:p>
    <w:p w14:paraId="1096B141" w14:textId="6AD3823A" w:rsidR="005A6742" w:rsidRPr="00132E1A" w:rsidRDefault="005A6742" w:rsidP="005C3BDE">
      <w:pPr>
        <w:pStyle w:val="separatorarticole"/>
      </w:pPr>
      <w:r w:rsidRPr="00132E1A">
        <w:t>*</w:t>
      </w:r>
    </w:p>
    <w:p w14:paraId="097D198D" w14:textId="77777777" w:rsidR="005A6742" w:rsidRPr="00132E1A" w:rsidRDefault="005A6742" w:rsidP="005C3BDE">
      <w:pPr>
        <w:pStyle w:val="TitluArticolinINFOUE"/>
        <w:rPr>
          <w:lang w:eastAsia="ro-RO"/>
        </w:rPr>
      </w:pPr>
      <w:bookmarkStart w:id="125" w:name="_Toc80709097"/>
      <w:r w:rsidRPr="00132E1A">
        <w:t>Numărul de call-center privind schemele de ajutor de stat COVID-19 gestionate de Ministerul Economiei a fost modificat!</w:t>
      </w:r>
      <w:bookmarkEnd w:id="125"/>
    </w:p>
    <w:p w14:paraId="1F49EE1F"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Ministerul Economiei, Antreprenoriatului și Turismului a anunțat astăzi, 19 august 2021, faptul că toți cei interesați de măsurile de sprijin aferente schemelor de ajutor de stat COVID-19 derulate pot apela </w:t>
      </w:r>
      <w:r w:rsidRPr="00132E1A">
        <w:rPr>
          <w:rStyle w:val="Strong"/>
          <w:rFonts w:cs="Helvetica"/>
          <w:color w:val="313131"/>
        </w:rPr>
        <w:t>noul număr de telefon de call-center</w:t>
      </w:r>
      <w:r w:rsidRPr="00132E1A">
        <w:rPr>
          <w:rFonts w:ascii="Verdana" w:hAnsi="Verdana" w:cs="Helvetica"/>
          <w:color w:val="313131"/>
          <w:sz w:val="18"/>
          <w:szCs w:val="18"/>
        </w:rPr>
        <w:t> pus la dispoziție de minister, respectiv </w:t>
      </w:r>
      <w:r w:rsidRPr="00132E1A">
        <w:rPr>
          <w:rStyle w:val="Strong"/>
          <w:rFonts w:cs="Helvetica"/>
          <w:color w:val="313131"/>
        </w:rPr>
        <w:t>0219059</w:t>
      </w:r>
      <w:r w:rsidRPr="00132E1A">
        <w:rPr>
          <w:rFonts w:ascii="Verdana" w:hAnsi="Verdana" w:cs="Helvetica"/>
          <w:color w:val="313131"/>
          <w:sz w:val="18"/>
          <w:szCs w:val="18"/>
        </w:rPr>
        <w:t>.</w:t>
      </w:r>
    </w:p>
    <w:p w14:paraId="7240E211"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Reamintim faptul că schemele de ajutor de stat derulate de MEAT în context COVID-19 sunt: </w:t>
      </w:r>
    </w:p>
    <w:p w14:paraId="3E2D98F7" w14:textId="77777777" w:rsidR="005A6742" w:rsidRPr="00132E1A" w:rsidRDefault="005A6742" w:rsidP="00132E1A">
      <w:pPr>
        <w:numPr>
          <w:ilvl w:val="0"/>
          <w:numId w:val="41"/>
        </w:numPr>
        <w:rPr>
          <w:rFonts w:cs="Helvetica"/>
          <w:color w:val="313131"/>
          <w:szCs w:val="18"/>
        </w:rPr>
      </w:pPr>
      <w:r w:rsidRPr="00132E1A">
        <w:rPr>
          <w:rStyle w:val="Strong"/>
          <w:rFonts w:cs="Helvetica"/>
          <w:color w:val="313131"/>
        </w:rPr>
        <w:t>Schema de ajutor de stat instituită prin OUG 130/2020</w:t>
      </w:r>
      <w:r w:rsidRPr="00132E1A">
        <w:rPr>
          <w:rFonts w:cs="Helvetica"/>
          <w:color w:val="313131"/>
          <w:szCs w:val="18"/>
        </w:rPr>
        <w:t>, privind unele măsuri pentru acordarea de sprijin financiar din fonduri externe nerambursabile, unde sunt prevăzute cele 3 tipuri de granturi, respectiv: </w:t>
      </w:r>
    </w:p>
    <w:p w14:paraId="7652200E" w14:textId="77777777" w:rsidR="005A6742" w:rsidRPr="00132E1A" w:rsidRDefault="005A6742" w:rsidP="00132E1A">
      <w:pPr>
        <w:numPr>
          <w:ilvl w:val="1"/>
          <w:numId w:val="41"/>
        </w:numPr>
        <w:rPr>
          <w:rFonts w:cs="Helvetica"/>
          <w:color w:val="313131"/>
          <w:szCs w:val="18"/>
        </w:rPr>
      </w:pPr>
      <w:r w:rsidRPr="00132E1A">
        <w:rPr>
          <w:rStyle w:val="Strong"/>
          <w:rFonts w:cs="Helvetica"/>
          <w:color w:val="313131"/>
        </w:rPr>
        <w:t>Măsura 1 – Microgranturi</w:t>
      </w:r>
      <w:r w:rsidRPr="00132E1A">
        <w:rPr>
          <w:rFonts w:cs="Helvetica"/>
          <w:color w:val="313131"/>
          <w:szCs w:val="18"/>
        </w:rPr>
        <w:t> a fost </w:t>
      </w:r>
      <w:hyperlink r:id="rId18" w:tgtFrame="_blank" w:history="1">
        <w:r w:rsidRPr="00132E1A">
          <w:rPr>
            <w:rStyle w:val="Emphasis"/>
            <w:rFonts w:cs="Helvetica"/>
            <w:color w:val="0000FF"/>
            <w:u w:val="single"/>
          </w:rPr>
          <w:t>deschisă</w:t>
        </w:r>
      </w:hyperlink>
      <w:r w:rsidRPr="00132E1A">
        <w:rPr>
          <w:rFonts w:cs="Helvetica"/>
          <w:color w:val="313131"/>
          <w:szCs w:val="18"/>
        </w:rPr>
        <w:t> în perioada 12-21 octombrie 2020;</w:t>
      </w:r>
    </w:p>
    <w:p w14:paraId="47A4C19B" w14:textId="77777777" w:rsidR="005A6742" w:rsidRPr="00132E1A" w:rsidRDefault="005A6742" w:rsidP="00132E1A">
      <w:pPr>
        <w:numPr>
          <w:ilvl w:val="1"/>
          <w:numId w:val="41"/>
        </w:numPr>
        <w:rPr>
          <w:rFonts w:cs="Helvetica"/>
          <w:color w:val="313131"/>
          <w:szCs w:val="18"/>
        </w:rPr>
      </w:pPr>
      <w:r w:rsidRPr="00132E1A">
        <w:rPr>
          <w:rStyle w:val="Strong"/>
          <w:rFonts w:cs="Helvetica"/>
          <w:color w:val="313131"/>
        </w:rPr>
        <w:t>Măsura 2 - Granturi pentru capital de lucru</w:t>
      </w:r>
      <w:r w:rsidRPr="00132E1A">
        <w:rPr>
          <w:rFonts w:cs="Helvetica"/>
          <w:color w:val="313131"/>
          <w:szCs w:val="18"/>
        </w:rPr>
        <w:t> a fost </w:t>
      </w:r>
      <w:hyperlink r:id="rId19" w:tgtFrame="_blank" w:history="1">
        <w:r w:rsidRPr="00132E1A">
          <w:rPr>
            <w:rStyle w:val="Emphasis"/>
            <w:rFonts w:cs="Helvetica"/>
            <w:color w:val="0000FF"/>
            <w:u w:val="single"/>
          </w:rPr>
          <w:t>deschisă</w:t>
        </w:r>
      </w:hyperlink>
      <w:r w:rsidRPr="00132E1A">
        <w:rPr>
          <w:rFonts w:cs="Helvetica"/>
          <w:color w:val="313131"/>
          <w:szCs w:val="18"/>
        </w:rPr>
        <w:t> în perioada 22-28 octombrie 2020. </w:t>
      </w:r>
      <w:r w:rsidRPr="00132E1A">
        <w:rPr>
          <w:rFonts w:cs="Helvetica"/>
          <w:color w:val="313131"/>
          <w:szCs w:val="18"/>
        </w:rPr>
        <w:fldChar w:fldCharType="begin"/>
      </w:r>
      <w:r w:rsidRPr="00132E1A">
        <w:rPr>
          <w:rFonts w:cs="Helvetica"/>
          <w:color w:val="313131"/>
          <w:szCs w:val="18"/>
        </w:rPr>
        <w:instrText xml:space="preserve"> HYPERLINK "https://www.fonduri-structurale.ro/stiri/27047/situatia-granturilor-pentru-imm-uri-1-723-de-contracte-platite-in-ultima-saptamana-pe-masura-2" \t "_blank" </w:instrText>
      </w:r>
      <w:r w:rsidRPr="00132E1A">
        <w:rPr>
          <w:rFonts w:cs="Helvetica"/>
          <w:color w:val="313131"/>
          <w:szCs w:val="18"/>
        </w:rPr>
        <w:fldChar w:fldCharType="separate"/>
      </w:r>
      <w:r w:rsidRPr="00132E1A">
        <w:rPr>
          <w:rStyle w:val="Emphasis"/>
          <w:rFonts w:cs="Helvetica"/>
          <w:color w:val="0000FF"/>
          <w:u w:val="single"/>
        </w:rPr>
        <w:t>Consultă</w:t>
      </w:r>
      <w:r w:rsidRPr="00132E1A">
        <w:rPr>
          <w:rFonts w:cs="Helvetica"/>
          <w:color w:val="313131"/>
          <w:szCs w:val="18"/>
        </w:rPr>
        <w:fldChar w:fldCharType="end"/>
      </w:r>
      <w:r w:rsidRPr="00132E1A">
        <w:rPr>
          <w:rFonts w:cs="Helvetica"/>
          <w:color w:val="313131"/>
          <w:szCs w:val="18"/>
        </w:rPr>
        <w:t> cea mai recentă situație a cererilor depuse;</w:t>
      </w:r>
    </w:p>
    <w:p w14:paraId="16A42F5A" w14:textId="77777777" w:rsidR="005A6742" w:rsidRPr="00132E1A" w:rsidRDefault="005A6742" w:rsidP="00132E1A">
      <w:pPr>
        <w:numPr>
          <w:ilvl w:val="1"/>
          <w:numId w:val="41"/>
        </w:numPr>
        <w:rPr>
          <w:rFonts w:cs="Helvetica"/>
          <w:color w:val="313131"/>
          <w:szCs w:val="18"/>
        </w:rPr>
      </w:pPr>
      <w:r w:rsidRPr="00132E1A">
        <w:rPr>
          <w:rStyle w:val="Strong"/>
          <w:rFonts w:cs="Helvetica"/>
          <w:color w:val="313131"/>
        </w:rPr>
        <w:t>Măsura 3 - Granturi pentru investiții</w:t>
      </w:r>
      <w:r w:rsidRPr="00132E1A">
        <w:rPr>
          <w:rFonts w:cs="Helvetica"/>
          <w:color w:val="313131"/>
          <w:szCs w:val="18"/>
        </w:rPr>
        <w:t> a fost </w:t>
      </w:r>
      <w:hyperlink r:id="rId20" w:tgtFrame="_blank" w:history="1">
        <w:r w:rsidRPr="00132E1A">
          <w:rPr>
            <w:rStyle w:val="Emphasis"/>
            <w:rFonts w:cs="Helvetica"/>
            <w:color w:val="0000FF"/>
            <w:u w:val="single"/>
          </w:rPr>
          <w:t>deschisă</w:t>
        </w:r>
      </w:hyperlink>
      <w:r w:rsidRPr="00132E1A">
        <w:rPr>
          <w:rFonts w:cs="Helvetica"/>
          <w:color w:val="313131"/>
          <w:szCs w:val="18"/>
        </w:rPr>
        <w:t> în perioada 3 decembrie 2020 - 29 ianuarie 2021, însă a fost blocată ca urmare a unor suspiciuni de fraudă, </w:t>
      </w:r>
      <w:hyperlink r:id="rId21" w:tgtFrame="_blank" w:history="1">
        <w:r w:rsidRPr="00132E1A">
          <w:rPr>
            <w:rStyle w:val="Emphasis"/>
            <w:rFonts w:cs="Helvetica"/>
            <w:color w:val="0000FF"/>
            <w:u w:val="single"/>
          </w:rPr>
          <w:t>confirmate</w:t>
        </w:r>
      </w:hyperlink>
      <w:r w:rsidRPr="00132E1A">
        <w:rPr>
          <w:rFonts w:cs="Helvetica"/>
          <w:color w:val="313131"/>
          <w:szCs w:val="18"/>
        </w:rPr>
        <w:t> de DNA prin începerea unei urmăriri penale in rem.</w:t>
      </w:r>
    </w:p>
    <w:p w14:paraId="33B95395" w14:textId="77777777" w:rsidR="005A6742" w:rsidRPr="00132E1A" w:rsidRDefault="005A6742" w:rsidP="00132E1A">
      <w:pPr>
        <w:numPr>
          <w:ilvl w:val="0"/>
          <w:numId w:val="41"/>
        </w:numPr>
        <w:rPr>
          <w:rFonts w:cs="Helvetica"/>
          <w:color w:val="313131"/>
          <w:szCs w:val="18"/>
        </w:rPr>
      </w:pPr>
      <w:r w:rsidRPr="00132E1A">
        <w:rPr>
          <w:rStyle w:val="Strong"/>
          <w:rFonts w:cs="Helvetica"/>
          <w:color w:val="313131"/>
        </w:rPr>
        <w:t>Schema „Horeca”</w:t>
      </w:r>
      <w:r w:rsidRPr="00132E1A">
        <w:rPr>
          <w:rFonts w:cs="Helvetica"/>
          <w:color w:val="313131"/>
          <w:szCs w:val="18"/>
        </w:rPr>
        <w:t> prevăzută de Ordonanţa de urgenţă a Guvernului nr. 224/2020 privind unele măsuri pentru acordarea de sprijin financiar pentru întreprinderile din domeniul turismului, alimentaţiei publice și organizării de evenimente, a căror activitate a fost afectată în contextul pandemiei de COVID-19, cu modificările și completările ulterioare a fost </w:t>
      </w:r>
      <w:hyperlink r:id="rId22" w:tgtFrame="_blank" w:history="1">
        <w:r w:rsidRPr="00132E1A">
          <w:rPr>
            <w:rStyle w:val="Emphasis"/>
            <w:rFonts w:cs="Helvetica"/>
            <w:color w:val="0000FF"/>
            <w:u w:val="single"/>
          </w:rPr>
          <w:t>deschisă</w:t>
        </w:r>
      </w:hyperlink>
      <w:r w:rsidRPr="00132E1A">
        <w:rPr>
          <w:rFonts w:cs="Helvetica"/>
          <w:color w:val="313131"/>
          <w:szCs w:val="18"/>
        </w:rPr>
        <w:t> în perioada 29 iunie – 27 iulie 2021. </w:t>
      </w:r>
      <w:r w:rsidRPr="00132E1A">
        <w:rPr>
          <w:rFonts w:cs="Helvetica"/>
          <w:color w:val="313131"/>
          <w:szCs w:val="18"/>
        </w:rPr>
        <w:fldChar w:fldCharType="begin"/>
      </w:r>
      <w:r w:rsidRPr="00132E1A">
        <w:rPr>
          <w:rFonts w:cs="Helvetica"/>
          <w:color w:val="313131"/>
          <w:szCs w:val="18"/>
        </w:rPr>
        <w:instrText xml:space="preserve"> HYPERLINK "https://www.fonduri-structurale.ro/stiri/27040/a-fost-publicata-situatia-evaluarii-aplicatiilor-depuse-pe-schema-horeca" \t "_blank" </w:instrText>
      </w:r>
      <w:r w:rsidRPr="00132E1A">
        <w:rPr>
          <w:rFonts w:cs="Helvetica"/>
          <w:color w:val="313131"/>
          <w:szCs w:val="18"/>
        </w:rPr>
        <w:fldChar w:fldCharType="separate"/>
      </w:r>
      <w:r w:rsidRPr="00132E1A">
        <w:rPr>
          <w:rStyle w:val="Emphasis"/>
          <w:rFonts w:cs="Helvetica"/>
          <w:color w:val="0000FF"/>
          <w:u w:val="single"/>
        </w:rPr>
        <w:t>Consultă</w:t>
      </w:r>
      <w:r w:rsidRPr="00132E1A">
        <w:rPr>
          <w:rFonts w:cs="Helvetica"/>
          <w:color w:val="313131"/>
          <w:szCs w:val="18"/>
        </w:rPr>
        <w:fldChar w:fldCharType="end"/>
      </w:r>
      <w:r w:rsidRPr="00132E1A">
        <w:rPr>
          <w:rFonts w:cs="Helvetica"/>
          <w:color w:val="313131"/>
          <w:szCs w:val="18"/>
        </w:rPr>
        <w:t> cea mai recentă situație a cererilor depuse.</w:t>
      </w:r>
    </w:p>
    <w:p w14:paraId="54D287DD" w14:textId="77777777" w:rsidR="005A6742" w:rsidRPr="00132E1A" w:rsidRDefault="005A6742" w:rsidP="005C3BDE">
      <w:pPr>
        <w:pStyle w:val="Stilsursa"/>
      </w:pPr>
      <w:r w:rsidRPr="00132E1A">
        <w:t>Sursa: MEAT</w:t>
      </w:r>
    </w:p>
    <w:p w14:paraId="5D97D941" w14:textId="2BB3176E" w:rsidR="005A6742" w:rsidRPr="00132E1A" w:rsidRDefault="005A6742" w:rsidP="005C3BDE">
      <w:pPr>
        <w:pStyle w:val="separatorarticole"/>
      </w:pPr>
      <w:r w:rsidRPr="00132E1A">
        <w:t>*</w:t>
      </w:r>
    </w:p>
    <w:p w14:paraId="53192D63" w14:textId="77777777" w:rsidR="005A6742" w:rsidRPr="00132E1A" w:rsidRDefault="005A6742" w:rsidP="005C3BDE">
      <w:pPr>
        <w:pStyle w:val="TitluArticolinINFOUE"/>
        <w:rPr>
          <w:lang w:eastAsia="ro-RO"/>
        </w:rPr>
      </w:pPr>
      <w:bookmarkStart w:id="126" w:name="_Toc80709098"/>
      <w:r w:rsidRPr="00132E1A">
        <w:t>PNDR: Îndrumare pentru accesarea fondurilor europene dedicate dezvoltării fermelor mici și tinerilor fermieri. Ghidurile finale vor fi publicate curând</w:t>
      </w:r>
      <w:bookmarkEnd w:id="126"/>
    </w:p>
    <w:p w14:paraId="07EF0C41"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Conform unui anunț publicat ieri, 18 august 2021, în vederea pregătirii lansării sesiunilor de primire a cererilor de finanțare, Agenția pentru Finanțarea Investițiilor Rurale a realizat două îndrumare pentru accesarea fondurilor europene dedicate submăsurilor:</w:t>
      </w:r>
    </w:p>
    <w:p w14:paraId="78B5D28E" w14:textId="77777777" w:rsidR="005A6742" w:rsidRPr="00132E1A" w:rsidRDefault="005A6742" w:rsidP="00132E1A">
      <w:pPr>
        <w:numPr>
          <w:ilvl w:val="0"/>
          <w:numId w:val="39"/>
        </w:numPr>
        <w:rPr>
          <w:rFonts w:cs="Helvetica"/>
          <w:color w:val="313131"/>
          <w:szCs w:val="18"/>
        </w:rPr>
      </w:pPr>
      <w:r w:rsidRPr="00132E1A">
        <w:rPr>
          <w:rFonts w:cs="Helvetica"/>
          <w:color w:val="313131"/>
          <w:szCs w:val="18"/>
        </w:rPr>
        <w:t>6.1 „Sprijin pentru instalarea tinerilor fermieri”</w:t>
      </w:r>
    </w:p>
    <w:p w14:paraId="725B9395"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hyperlink r:id="rId23" w:tgtFrame="_blank" w:history="1">
        <w:r w:rsidRPr="00132E1A">
          <w:rPr>
            <w:rStyle w:val="Emphasis"/>
            <w:rFonts w:cs="Helvetica"/>
            <w:b/>
            <w:bCs/>
            <w:color w:val="0000FF"/>
            <w:u w:val="single"/>
          </w:rPr>
          <w:t>Descarcă</w:t>
        </w:r>
      </w:hyperlink>
      <w:r w:rsidRPr="00132E1A">
        <w:rPr>
          <w:rFonts w:ascii="Verdana" w:hAnsi="Verdana" w:cs="Helvetica"/>
          <w:color w:val="313131"/>
          <w:sz w:val="18"/>
          <w:szCs w:val="18"/>
        </w:rPr>
        <w:t> îndrumar</w:t>
      </w:r>
    </w:p>
    <w:p w14:paraId="3E39C107" w14:textId="77777777" w:rsidR="005A6742" w:rsidRPr="00132E1A" w:rsidRDefault="005A6742" w:rsidP="00132E1A">
      <w:pPr>
        <w:numPr>
          <w:ilvl w:val="0"/>
          <w:numId w:val="40"/>
        </w:numPr>
        <w:rPr>
          <w:rFonts w:cs="Helvetica"/>
          <w:color w:val="313131"/>
          <w:szCs w:val="18"/>
        </w:rPr>
      </w:pPr>
      <w:r w:rsidRPr="00132E1A">
        <w:rPr>
          <w:rFonts w:cs="Helvetica"/>
          <w:color w:val="313131"/>
          <w:szCs w:val="18"/>
        </w:rPr>
        <w:t>6.3 „Sprijin pentru dezvoltarea fermelor mici”</w:t>
      </w:r>
    </w:p>
    <w:p w14:paraId="48AEF3CC"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hyperlink r:id="rId24" w:tgtFrame="_blank" w:history="1">
        <w:r w:rsidRPr="00132E1A">
          <w:rPr>
            <w:rStyle w:val="Emphasis"/>
            <w:rFonts w:cs="Helvetica"/>
            <w:b/>
            <w:bCs/>
            <w:color w:val="0000FF"/>
            <w:u w:val="single"/>
          </w:rPr>
          <w:t>Descarcă</w:t>
        </w:r>
      </w:hyperlink>
      <w:r w:rsidRPr="00132E1A">
        <w:rPr>
          <w:rFonts w:ascii="Verdana" w:hAnsi="Verdana" w:cs="Helvetica"/>
          <w:color w:val="313131"/>
          <w:sz w:val="18"/>
          <w:szCs w:val="18"/>
        </w:rPr>
        <w:t> îndrumar</w:t>
      </w:r>
    </w:p>
    <w:p w14:paraId="7ACBB32B"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w:t>
      </w:r>
      <w:r w:rsidRPr="00132E1A">
        <w:rPr>
          <w:rStyle w:val="Emphasis"/>
          <w:rFonts w:cs="Helvetica"/>
          <w:color w:val="313131"/>
        </w:rPr>
        <w:t xml:space="preserve">Sprijinul financiar acordat prin măsurile forfetare reprezintă o soluție reală pentru dezvoltarea tinerilor fermieri, dar și pentru micii fermieri și am dorit </w:t>
      </w:r>
      <w:proofErr w:type="gramStart"/>
      <w:r w:rsidRPr="00132E1A">
        <w:rPr>
          <w:rStyle w:val="Emphasis"/>
          <w:rFonts w:cs="Helvetica"/>
          <w:color w:val="313131"/>
        </w:rPr>
        <w:t>să</w:t>
      </w:r>
      <w:proofErr w:type="gramEnd"/>
      <w:r w:rsidRPr="00132E1A">
        <w:rPr>
          <w:rStyle w:val="Emphasis"/>
          <w:rFonts w:cs="Helvetica"/>
          <w:color w:val="313131"/>
        </w:rPr>
        <w:t xml:space="preserve"> le punem acestora la dispoziție, pe lângă </w:t>
      </w:r>
      <w:r w:rsidRPr="00132E1A">
        <w:rPr>
          <w:rStyle w:val="Strong"/>
          <w:rFonts w:cs="Helvetica"/>
          <w:i/>
          <w:iCs/>
          <w:color w:val="313131"/>
        </w:rPr>
        <w:t>ghidurile complete care vor fi publicate în cel mai scurt timp,</w:t>
      </w:r>
      <w:r w:rsidRPr="00132E1A">
        <w:rPr>
          <w:rStyle w:val="Emphasis"/>
          <w:rFonts w:cs="Helvetica"/>
          <w:color w:val="313131"/>
        </w:rPr>
        <w:t> o serie inedită de materiale de informare tehnică. Îndrumarele pentru accesarea fondurilor europene prezintă demersurile concrete pe care trebuie să le parcurgă un solicitant de fonduri pentru a obține finanțare nerambursabilă și conțin inclusiv un Plan de afaceri pe care tinerii fermieri îl pot folosi ca model pentru completarea propriilor cereri de finanțare</w:t>
      </w:r>
      <w:r w:rsidRPr="00132E1A">
        <w:rPr>
          <w:rFonts w:ascii="Verdana" w:hAnsi="Verdana" w:cs="Helvetica"/>
          <w:color w:val="313131"/>
          <w:sz w:val="18"/>
          <w:szCs w:val="18"/>
        </w:rPr>
        <w:t>”, a precizat Mihai Moraru, directorul general al Agenției pentru Finanțarea Investițiilor Rurale.</w:t>
      </w:r>
    </w:p>
    <w:p w14:paraId="73A5858F"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Aceste materiale informative au o structură suplă, clară și conțin un model de Plan de afaceri și informații concrete care permit fiecăruia dintre cei interesați de aceste linii de finanțare să obțină datele relevante pentru a decide accesarea sprijinului financiar, potrivit nevoilor reale ale exploatației agricole.</w:t>
      </w:r>
    </w:p>
    <w:p w14:paraId="3001B26A"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lastRenderedPageBreak/>
        <w:t xml:space="preserve">Reamintim faptul că submăsurile 6.1 și 6.3 urmează </w:t>
      </w:r>
      <w:proofErr w:type="gramStart"/>
      <w:r w:rsidRPr="00132E1A">
        <w:rPr>
          <w:rFonts w:ascii="Verdana" w:hAnsi="Verdana" w:cs="Helvetica"/>
          <w:color w:val="313131"/>
          <w:sz w:val="18"/>
          <w:szCs w:val="18"/>
        </w:rPr>
        <w:t>să</w:t>
      </w:r>
      <w:proofErr w:type="gramEnd"/>
      <w:r w:rsidRPr="00132E1A">
        <w:rPr>
          <w:rFonts w:ascii="Verdana" w:hAnsi="Verdana" w:cs="Helvetica"/>
          <w:color w:val="313131"/>
          <w:sz w:val="18"/>
          <w:szCs w:val="18"/>
        </w:rPr>
        <w:t xml:space="preserve"> fie lansate în a doua jumătate a lunii august, </w:t>
      </w:r>
      <w:hyperlink r:id="rId25" w:tgtFrame="_blank" w:history="1">
        <w:r w:rsidRPr="00132E1A">
          <w:rPr>
            <w:rStyle w:val="Hyperlink"/>
            <w:rFonts w:cs="Helvetica"/>
          </w:rPr>
          <w:t>conform celor mai noi informații furnizate de AFIR</w:t>
        </w:r>
      </w:hyperlink>
      <w:r w:rsidRPr="00132E1A">
        <w:rPr>
          <w:rFonts w:ascii="Verdana" w:hAnsi="Verdana" w:cs="Helvetica"/>
          <w:color w:val="313131"/>
          <w:sz w:val="18"/>
          <w:szCs w:val="18"/>
        </w:rPr>
        <w:t>.</w:t>
      </w:r>
    </w:p>
    <w:p w14:paraId="424A96C8" w14:textId="77777777" w:rsidR="005A6742" w:rsidRPr="00132E1A" w:rsidRDefault="005A6742" w:rsidP="005C3BDE">
      <w:pPr>
        <w:pStyle w:val="Stilsursa"/>
      </w:pPr>
      <w:r w:rsidRPr="00132E1A">
        <w:t>Sursa: Facebook AFIR</w:t>
      </w:r>
    </w:p>
    <w:p w14:paraId="604036E7" w14:textId="42875A16" w:rsidR="005A6742" w:rsidRPr="00132E1A" w:rsidRDefault="005A6742" w:rsidP="005C3BDE">
      <w:pPr>
        <w:pStyle w:val="separatorarticole"/>
      </w:pPr>
      <w:r w:rsidRPr="00132E1A">
        <w:t>*</w:t>
      </w:r>
    </w:p>
    <w:p w14:paraId="1366ED4F" w14:textId="77777777" w:rsidR="005A6742" w:rsidRPr="00132E1A" w:rsidRDefault="005A6742" w:rsidP="005C3BDE">
      <w:pPr>
        <w:pStyle w:val="TitluArticolinINFOUE"/>
        <w:rPr>
          <w:lang w:eastAsia="ro-RO"/>
        </w:rPr>
      </w:pPr>
      <w:bookmarkStart w:id="127" w:name="_Toc80709099"/>
      <w:r w:rsidRPr="00132E1A">
        <w:t>POR: Modificări la ghidul pentru apelurile destinate întreprinderilor de economie socială de inserție</w:t>
      </w:r>
      <w:bookmarkEnd w:id="127"/>
    </w:p>
    <w:p w14:paraId="6EAABA1A"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 xml:space="preserve">AM POR a publicat ieri, 18 august 2021, corrigendum </w:t>
      </w:r>
      <w:proofErr w:type="gramStart"/>
      <w:r w:rsidRPr="00132E1A">
        <w:rPr>
          <w:rFonts w:ascii="Verdana" w:hAnsi="Verdana" w:cs="Helvetica"/>
          <w:color w:val="313131"/>
          <w:sz w:val="18"/>
          <w:szCs w:val="18"/>
        </w:rPr>
        <w:t>nr.</w:t>
      </w:r>
      <w:proofErr w:type="gramEnd"/>
      <w:r w:rsidRPr="00132E1A">
        <w:rPr>
          <w:rFonts w:ascii="Verdana" w:hAnsi="Verdana" w:cs="Helvetica"/>
          <w:color w:val="313131"/>
          <w:sz w:val="18"/>
          <w:szCs w:val="18"/>
        </w:rPr>
        <w:t xml:space="preserve"> 1 la Ghidul solicitantului pentru apelul 2 si 3 de proiecte pentru întreprinderile de economie socială de inserție din cadrul Axei prioritare 9, PI 9.1 - Dezvoltare locală sub responsabilitatea comunității (DLRC).</w:t>
      </w:r>
    </w:p>
    <w:p w14:paraId="26B25F73"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Conform corrigendum nr. 1, termenul limită de implementare a proiectelor de economie socială de inserție din cadrul axei prioritare 9 devine 31 decembrie 2023. Termenul inițial era 31 decembrie 2025.</w:t>
      </w:r>
    </w:p>
    <w:p w14:paraId="240476C0"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hyperlink r:id="rId26" w:tgtFrame="_blank" w:history="1">
        <w:r w:rsidRPr="00132E1A">
          <w:rPr>
            <w:rStyle w:val="Emphasis"/>
            <w:rFonts w:cs="Helvetica"/>
            <w:b/>
            <w:bCs/>
            <w:color w:val="0000FF"/>
            <w:u w:val="single"/>
          </w:rPr>
          <w:t>Descarcă</w:t>
        </w:r>
      </w:hyperlink>
      <w:r w:rsidRPr="00132E1A">
        <w:rPr>
          <w:rFonts w:ascii="Verdana" w:hAnsi="Verdana" w:cs="Helvetica"/>
          <w:color w:val="313131"/>
          <w:sz w:val="18"/>
          <w:szCs w:val="18"/>
        </w:rPr>
        <w:t> documentele aferente apelului 2 </w:t>
      </w:r>
    </w:p>
    <w:p w14:paraId="5A4C7186"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hyperlink r:id="rId27" w:tgtFrame="_blank" w:history="1">
        <w:r w:rsidRPr="00132E1A">
          <w:rPr>
            <w:rStyle w:val="Emphasis"/>
            <w:rFonts w:cs="Helvetica"/>
            <w:b/>
            <w:bCs/>
            <w:color w:val="0000FF"/>
            <w:u w:val="single"/>
          </w:rPr>
          <w:t>Descarcă</w:t>
        </w:r>
      </w:hyperlink>
      <w:r w:rsidRPr="00132E1A">
        <w:rPr>
          <w:rFonts w:ascii="Verdana" w:hAnsi="Verdana" w:cs="Helvetica"/>
          <w:color w:val="313131"/>
          <w:sz w:val="18"/>
          <w:szCs w:val="18"/>
        </w:rPr>
        <w:t> documentele aferente apelului 3</w:t>
      </w:r>
    </w:p>
    <w:p w14:paraId="41AC1059" w14:textId="77777777" w:rsidR="005A6742" w:rsidRPr="00132E1A" w:rsidRDefault="005A6742" w:rsidP="005C3BDE">
      <w:pPr>
        <w:pStyle w:val="Stilsursa"/>
      </w:pPr>
      <w:r w:rsidRPr="00132E1A">
        <w:t>Sursa: AM POR</w:t>
      </w:r>
    </w:p>
    <w:p w14:paraId="03FD1ECD" w14:textId="00FC0B0A" w:rsidR="005A6742" w:rsidRPr="00132E1A" w:rsidRDefault="005A6742" w:rsidP="005C3BDE">
      <w:pPr>
        <w:pStyle w:val="separatorarticole"/>
      </w:pPr>
      <w:r w:rsidRPr="00132E1A">
        <w:t>*</w:t>
      </w:r>
    </w:p>
    <w:p w14:paraId="6924AC0F" w14:textId="77777777" w:rsidR="005A6742" w:rsidRPr="00132E1A" w:rsidRDefault="005A6742" w:rsidP="005C3BDE">
      <w:pPr>
        <w:pStyle w:val="TitluArticolinINFOUE"/>
        <w:rPr>
          <w:lang w:eastAsia="ro-RO"/>
        </w:rPr>
      </w:pPr>
      <w:bookmarkStart w:id="128" w:name="_Toc80709100"/>
      <w:r w:rsidRPr="00132E1A">
        <w:t>Document informativ destinat beneficiarilor de finanțări UE cu clarificări și recomandări în situația popririlor pe conturile de proiect</w:t>
      </w:r>
      <w:bookmarkEnd w:id="128"/>
    </w:p>
    <w:p w14:paraId="3EE9B61B"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Mulți beneficiari de finanțare europeană, dar și prin alte programe cu fonduri nerambursabile se confruntă adesea cu poprire pe conturile de proiect atunci când nu virează la timp impozitele și contribuțiile obligatorii cu reținere la sursă. În acest sens, Ministerul Investițiilor și Proiectelor Europene a informat ieri, 17 august 2021, faptul că, potrivit legii, </w:t>
      </w:r>
      <w:r w:rsidRPr="00132E1A">
        <w:rPr>
          <w:rStyle w:val="Strong"/>
          <w:rFonts w:cs="Helvetica"/>
          <w:color w:val="313131"/>
        </w:rPr>
        <w:t>conturile de proiecte cu finanțare europeană nu sunt supuse popririlor, iar acest lucru trebuie clarificat cu banca la care au deschise aceste conturi</w:t>
      </w:r>
      <w:r w:rsidRPr="00132E1A">
        <w:rPr>
          <w:rFonts w:ascii="Verdana" w:hAnsi="Verdana" w:cs="Helvetica"/>
          <w:color w:val="313131"/>
          <w:sz w:val="18"/>
          <w:szCs w:val="18"/>
        </w:rPr>
        <w:t>.</w:t>
      </w:r>
    </w:p>
    <w:p w14:paraId="26FC10E9"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 xml:space="preserve">În cazul proiectelor cu fonduri UE, pot apărea decalaje între momentul depunerii documentelor și, ulterior, al primirii banilor din proiect și momentul în care beneficiarii trebuie </w:t>
      </w:r>
      <w:proofErr w:type="gramStart"/>
      <w:r w:rsidRPr="00132E1A">
        <w:rPr>
          <w:rFonts w:ascii="Verdana" w:hAnsi="Verdana" w:cs="Helvetica"/>
          <w:color w:val="313131"/>
          <w:sz w:val="18"/>
          <w:szCs w:val="18"/>
        </w:rPr>
        <w:t>să</w:t>
      </w:r>
      <w:proofErr w:type="gramEnd"/>
      <w:r w:rsidRPr="00132E1A">
        <w:rPr>
          <w:rFonts w:ascii="Verdana" w:hAnsi="Verdana" w:cs="Helvetica"/>
          <w:color w:val="313131"/>
          <w:sz w:val="18"/>
          <w:szCs w:val="18"/>
        </w:rPr>
        <w:t xml:space="preserve"> plătească către ANAF impozitele și contribuțiile obligatorii cu reținere la sursă, conform comunicatului oficial.</w:t>
      </w:r>
    </w:p>
    <w:p w14:paraId="2F219216"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În schimb, Codul de Procedură Civilă, dar și alte acte normative arată că nu sunt supuse executării silite prin poprire „sumele reprezentând credite nerambursabile ori finanțări primite de la instituții sau organizații naționale și internaționale pentru derularea unor programe ori proiecte” (Art. 781, alin. 5, lit. b – Codul de Procedură Civilă).</w:t>
      </w:r>
    </w:p>
    <w:p w14:paraId="35EE2EDC"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w:t>
      </w:r>
      <w:r w:rsidRPr="00132E1A">
        <w:rPr>
          <w:rStyle w:val="Emphasis"/>
          <w:rFonts w:cs="Helvetica"/>
          <w:color w:val="313131"/>
        </w:rPr>
        <w:t>Pentru a evita sau a debloca acest tip de situații, venim în sprijinul beneficiarilor cu recomandarea ca aceștia să informeze băncile comerciale, unde au deschise conturile de proiect, privind specificul conturilor deschise în vederea implementării proiectelor cu finanțare europeană. Totodată, solicităm sprijinul Asociației Române a Băncilor pentru a se asigura că prevederile legale sunt cunoscute și aplicate</w:t>
      </w:r>
      <w:r w:rsidRPr="00132E1A">
        <w:rPr>
          <w:rFonts w:ascii="Verdana" w:hAnsi="Verdana" w:cs="Helvetica"/>
          <w:color w:val="313131"/>
          <w:sz w:val="18"/>
          <w:szCs w:val="18"/>
        </w:rPr>
        <w:t>”, a declarat Cătălina Bădoiu, secretar de stat, coordonator al procesului de simplificare în cadrul MIPE.</w:t>
      </w:r>
    </w:p>
    <w:p w14:paraId="0D8871BC"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 xml:space="preserve">Conform comunicatului oficial, MIPE </w:t>
      </w:r>
      <w:proofErr w:type="gramStart"/>
      <w:r w:rsidRPr="00132E1A">
        <w:rPr>
          <w:rFonts w:ascii="Verdana" w:hAnsi="Verdana" w:cs="Helvetica"/>
          <w:color w:val="313131"/>
          <w:sz w:val="18"/>
          <w:szCs w:val="18"/>
        </w:rPr>
        <w:t>va</w:t>
      </w:r>
      <w:proofErr w:type="gramEnd"/>
      <w:r w:rsidRPr="00132E1A">
        <w:rPr>
          <w:rFonts w:ascii="Verdana" w:hAnsi="Verdana" w:cs="Helvetica"/>
          <w:color w:val="313131"/>
          <w:sz w:val="18"/>
          <w:szCs w:val="18"/>
        </w:rPr>
        <w:t xml:space="preserve"> transmite, prin Autoritățile de Management, o adresă cu explicații detaliate atât către aceștia, cât și către Asociația Română a Băncilor (ARB). Documentul informativ pentru beneficiari, cu detalii legislative, poate fi găsit </w:t>
      </w:r>
      <w:hyperlink r:id="rId28" w:tgtFrame="_blank" w:history="1">
        <w:r w:rsidRPr="00132E1A">
          <w:rPr>
            <w:rStyle w:val="Strong"/>
            <w:rFonts w:cs="Helvetica"/>
            <w:i/>
            <w:iCs/>
            <w:color w:val="0000FF"/>
            <w:u w:val="single"/>
          </w:rPr>
          <w:t>aici</w:t>
        </w:r>
      </w:hyperlink>
      <w:r w:rsidRPr="00132E1A">
        <w:rPr>
          <w:rFonts w:ascii="Verdana" w:hAnsi="Verdana" w:cs="Helvetica"/>
          <w:color w:val="313131"/>
          <w:sz w:val="18"/>
          <w:szCs w:val="18"/>
        </w:rPr>
        <w:t>, iar scrisoarea către ARB, </w:t>
      </w:r>
      <w:hyperlink r:id="rId29" w:tgtFrame="_blank" w:history="1">
        <w:r w:rsidRPr="00132E1A">
          <w:rPr>
            <w:rStyle w:val="Strong"/>
            <w:rFonts w:cs="Helvetica"/>
            <w:i/>
            <w:iCs/>
            <w:color w:val="0000FF"/>
            <w:u w:val="single"/>
          </w:rPr>
          <w:t>aici</w:t>
        </w:r>
      </w:hyperlink>
      <w:r w:rsidRPr="00132E1A">
        <w:rPr>
          <w:rFonts w:ascii="Verdana" w:hAnsi="Verdana" w:cs="Helvetica"/>
          <w:color w:val="313131"/>
          <w:sz w:val="18"/>
          <w:szCs w:val="18"/>
        </w:rPr>
        <w:t>.</w:t>
      </w:r>
    </w:p>
    <w:p w14:paraId="467FFB89" w14:textId="77777777" w:rsidR="005A6742" w:rsidRPr="00132E1A" w:rsidRDefault="005A6742" w:rsidP="005C3BDE">
      <w:pPr>
        <w:pStyle w:val="Stilsursa"/>
      </w:pPr>
      <w:r w:rsidRPr="00132E1A">
        <w:t>Sursa: MIPE</w:t>
      </w:r>
    </w:p>
    <w:p w14:paraId="05BC8128" w14:textId="36E18020" w:rsidR="005A6742" w:rsidRPr="00132E1A" w:rsidRDefault="005A6742" w:rsidP="005C3BDE">
      <w:pPr>
        <w:pStyle w:val="separatorarticole"/>
      </w:pPr>
      <w:r w:rsidRPr="00132E1A">
        <w:t>*</w:t>
      </w:r>
    </w:p>
    <w:p w14:paraId="30CD0D3F" w14:textId="77777777" w:rsidR="005A6742" w:rsidRPr="00132E1A" w:rsidRDefault="005A6742" w:rsidP="005C3BDE">
      <w:pPr>
        <w:pStyle w:val="TitluArticolinINFOUE"/>
        <w:rPr>
          <w:lang w:eastAsia="ro-RO"/>
        </w:rPr>
      </w:pPr>
      <w:bookmarkStart w:id="129" w:name="_Toc80709101"/>
      <w:r w:rsidRPr="00132E1A">
        <w:t>O nouă serie de prefinanțări acordate prin PNRR: Peste 9,2 miliarde de euro pentru Spania și Lituania!</w:t>
      </w:r>
      <w:bookmarkEnd w:id="129"/>
    </w:p>
    <w:p w14:paraId="4581F723"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Comisia Europeană a plătit ieri, 17 august 2021, prin intermediul Mecanismului de Redresare și Reziliență, primele prefinanțări în procent de 13% din totalul alocat prin Planurile Naționale de Redresare și Reziliență ale Spaniei și Lituaniei.</w:t>
      </w:r>
    </w:p>
    <w:p w14:paraId="25F2DDF9"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Style w:val="Strong"/>
          <w:rFonts w:cs="Helvetica"/>
          <w:color w:val="313131"/>
        </w:rPr>
        <w:t>Spania</w:t>
      </w:r>
    </w:p>
    <w:p w14:paraId="713A4E47" w14:textId="77777777" w:rsidR="005A6742" w:rsidRPr="00132E1A" w:rsidRDefault="005A6742" w:rsidP="00132E1A">
      <w:pPr>
        <w:numPr>
          <w:ilvl w:val="0"/>
          <w:numId w:val="34"/>
        </w:numPr>
        <w:rPr>
          <w:rFonts w:cs="Helvetica"/>
          <w:color w:val="313131"/>
          <w:szCs w:val="18"/>
        </w:rPr>
      </w:pPr>
      <w:r w:rsidRPr="00132E1A">
        <w:rPr>
          <w:rFonts w:cs="Helvetica"/>
          <w:color w:val="313131"/>
          <w:szCs w:val="18"/>
        </w:rPr>
        <w:lastRenderedPageBreak/>
        <w:t>Alocare totală: 69,5 miliarde euro (doar granturi)</w:t>
      </w:r>
    </w:p>
    <w:p w14:paraId="64D9FC2B" w14:textId="77777777" w:rsidR="005A6742" w:rsidRPr="00132E1A" w:rsidRDefault="005A6742" w:rsidP="00132E1A">
      <w:pPr>
        <w:numPr>
          <w:ilvl w:val="0"/>
          <w:numId w:val="34"/>
        </w:numPr>
        <w:rPr>
          <w:rFonts w:cs="Helvetica"/>
          <w:color w:val="313131"/>
          <w:szCs w:val="18"/>
        </w:rPr>
      </w:pPr>
      <w:r w:rsidRPr="00132E1A">
        <w:rPr>
          <w:rFonts w:cs="Helvetica"/>
          <w:color w:val="313131"/>
          <w:szCs w:val="18"/>
        </w:rPr>
        <w:t>Prefinanțare acordată: 9 miliarde de euro</w:t>
      </w:r>
    </w:p>
    <w:p w14:paraId="19ABD990"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În PNRR-ul Spaniei, printre proiectele asumate se numără și cele referitoare la </w:t>
      </w:r>
      <w:r w:rsidRPr="00132E1A">
        <w:rPr>
          <w:rStyle w:val="Emphasis"/>
          <w:rFonts w:cs="Helvetica"/>
          <w:color w:val="313131"/>
        </w:rPr>
        <w:t>susținerea tranziției digitale</w:t>
      </w:r>
      <w:r w:rsidRPr="00132E1A">
        <w:rPr>
          <w:rFonts w:ascii="Verdana" w:hAnsi="Verdana" w:cs="Helvetica"/>
          <w:color w:val="313131"/>
          <w:sz w:val="18"/>
          <w:szCs w:val="18"/>
        </w:rPr>
        <w:t> și </w:t>
      </w:r>
      <w:r w:rsidRPr="00132E1A">
        <w:rPr>
          <w:rStyle w:val="Emphasis"/>
          <w:rFonts w:cs="Helvetica"/>
          <w:color w:val="313131"/>
        </w:rPr>
        <w:t>consolidarea rezilienței economice și sociale</w:t>
      </w:r>
      <w:r w:rsidRPr="00132E1A">
        <w:rPr>
          <w:rFonts w:ascii="Verdana" w:hAnsi="Verdana" w:cs="Helvetica"/>
          <w:color w:val="313131"/>
          <w:sz w:val="18"/>
          <w:szCs w:val="18"/>
        </w:rPr>
        <w:t>, astfel:</w:t>
      </w:r>
    </w:p>
    <w:p w14:paraId="70C617EA" w14:textId="77777777" w:rsidR="005A6742" w:rsidRPr="00132E1A" w:rsidRDefault="005A6742" w:rsidP="00132E1A">
      <w:pPr>
        <w:numPr>
          <w:ilvl w:val="0"/>
          <w:numId w:val="35"/>
        </w:numPr>
        <w:rPr>
          <w:rFonts w:cs="Helvetica"/>
          <w:color w:val="313131"/>
          <w:szCs w:val="18"/>
        </w:rPr>
      </w:pPr>
      <w:r w:rsidRPr="00132E1A">
        <w:rPr>
          <w:rStyle w:val="Strong"/>
          <w:rFonts w:cs="Helvetica"/>
          <w:color w:val="313131"/>
        </w:rPr>
        <w:t>Asigurarea tranziției verzi</w:t>
      </w:r>
      <w:r w:rsidRPr="00132E1A">
        <w:rPr>
          <w:rFonts w:cs="Helvetica"/>
          <w:color w:val="313131"/>
          <w:szCs w:val="18"/>
        </w:rPr>
        <w:t>: Planul include o lege ambițioasă privind schimbările climatice și tranziția energetică, care include obiectivele regenerabile pentru 2030 și neutralitatea climei până în 2050, inclusiv un sistem 100% regenerabil de energie electrică. Planul va sprijini, de asemenea, surse inovatoare de energie regenerabilă cu 3,9 miliarde EUR și include 3,4 miliarde EUR pentru a sprijini mai mult de jumătate de milion de renovări de eficiență energetică în clădirile rezidențiale;</w:t>
      </w:r>
    </w:p>
    <w:p w14:paraId="7A906B75" w14:textId="77777777" w:rsidR="005A6742" w:rsidRPr="00132E1A" w:rsidRDefault="005A6742" w:rsidP="00132E1A">
      <w:pPr>
        <w:numPr>
          <w:ilvl w:val="0"/>
          <w:numId w:val="36"/>
        </w:numPr>
        <w:rPr>
          <w:rFonts w:cs="Helvetica"/>
          <w:color w:val="313131"/>
          <w:szCs w:val="18"/>
        </w:rPr>
      </w:pPr>
      <w:r w:rsidRPr="00132E1A">
        <w:rPr>
          <w:rStyle w:val="Strong"/>
          <w:rFonts w:cs="Helvetica"/>
          <w:color w:val="313131"/>
        </w:rPr>
        <w:t>Susținerea tranziției digitale</w:t>
      </w:r>
      <w:r w:rsidRPr="00132E1A">
        <w:rPr>
          <w:rFonts w:cs="Helvetica"/>
          <w:color w:val="313131"/>
          <w:szCs w:val="18"/>
        </w:rPr>
        <w:t>: Planul contribuie la digitalizarea IMM-urilor și a lucrătorilor independenți cu 3 miliarde EUR. Măsurile în valoare de 3,6 miliarde EUR vor îmbunătăți nivelul competențelor digitale ale populației și transformarea digitală a educației. 3,2 miliarde de euro vor fi investiți în digitalizarea administrației publice;</w:t>
      </w:r>
    </w:p>
    <w:p w14:paraId="117766A9" w14:textId="77777777" w:rsidR="005A6742" w:rsidRPr="00132E1A" w:rsidRDefault="005A6742" w:rsidP="00132E1A">
      <w:pPr>
        <w:numPr>
          <w:ilvl w:val="0"/>
          <w:numId w:val="36"/>
        </w:numPr>
        <w:rPr>
          <w:rFonts w:cs="Helvetica"/>
          <w:color w:val="313131"/>
          <w:szCs w:val="18"/>
        </w:rPr>
      </w:pPr>
      <w:r w:rsidRPr="00132E1A">
        <w:rPr>
          <w:rStyle w:val="Strong"/>
          <w:rFonts w:cs="Helvetica"/>
          <w:color w:val="313131"/>
        </w:rPr>
        <w:t>Consolidarea rezilienței economice și sociale</w:t>
      </w:r>
      <w:r w:rsidRPr="00132E1A">
        <w:rPr>
          <w:rFonts w:cs="Helvetica"/>
          <w:color w:val="313131"/>
          <w:szCs w:val="18"/>
        </w:rPr>
        <w:t>: Planul va investi 2,4 miliarde EUR în reducerea utilizării contractelor temporare pe piața muncii, îmbunătățirea sprijinului individual acordat persoanelor în căutarea unui loc de muncă, precum și oportunități de formare și stimulente mai bune pentru angajare. Aproape 2,8 miliarde de euro vor fi investiți în reducerea șomajului în rândul tinerilor și îmbunătățirea formării profesionale prin crearea a cel puțin 135.000 de locuri noi în învățământul profesional. Măsuri suplimentare vor consolida eficiența politicilor publice și vor moderniza sistemul fiscal;</w:t>
      </w:r>
    </w:p>
    <w:p w14:paraId="2CAA1E50"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Style w:val="Strong"/>
          <w:rFonts w:cs="Helvetica"/>
          <w:color w:val="313131"/>
        </w:rPr>
        <w:t>Lituania</w:t>
      </w:r>
    </w:p>
    <w:p w14:paraId="1559B064" w14:textId="77777777" w:rsidR="005A6742" w:rsidRPr="00132E1A" w:rsidRDefault="005A6742" w:rsidP="00132E1A">
      <w:pPr>
        <w:numPr>
          <w:ilvl w:val="0"/>
          <w:numId w:val="37"/>
        </w:numPr>
        <w:rPr>
          <w:rFonts w:cs="Helvetica"/>
          <w:color w:val="313131"/>
          <w:szCs w:val="18"/>
        </w:rPr>
      </w:pPr>
      <w:r w:rsidRPr="00132E1A">
        <w:rPr>
          <w:rFonts w:cs="Helvetica"/>
          <w:color w:val="313131"/>
          <w:szCs w:val="18"/>
        </w:rPr>
        <w:t>Alocare totală: 2,22 miliarde de euro (doar granturi)</w:t>
      </w:r>
    </w:p>
    <w:p w14:paraId="2CD0B130" w14:textId="77777777" w:rsidR="005A6742" w:rsidRPr="00132E1A" w:rsidRDefault="005A6742" w:rsidP="00132E1A">
      <w:pPr>
        <w:numPr>
          <w:ilvl w:val="0"/>
          <w:numId w:val="37"/>
        </w:numPr>
        <w:rPr>
          <w:rFonts w:cs="Helvetica"/>
          <w:color w:val="313131"/>
          <w:szCs w:val="18"/>
        </w:rPr>
      </w:pPr>
      <w:r w:rsidRPr="00132E1A">
        <w:rPr>
          <w:rFonts w:cs="Helvetica"/>
          <w:color w:val="313131"/>
          <w:szCs w:val="18"/>
        </w:rPr>
        <w:t>Prefinanțare acordată: 289 milioane de euro</w:t>
      </w:r>
    </w:p>
    <w:p w14:paraId="5D2A5581" w14:textId="77777777" w:rsidR="005A6742" w:rsidRPr="00132E1A" w:rsidRDefault="005A6742" w:rsidP="00132E1A">
      <w:pPr>
        <w:pStyle w:val="NormalWeb"/>
        <w:spacing w:before="120" w:beforeAutospacing="0" w:after="0" w:afterAutospacing="0"/>
        <w:rPr>
          <w:rFonts w:ascii="Verdana" w:hAnsi="Verdana" w:cs="Helvetica"/>
          <w:color w:val="313131"/>
          <w:sz w:val="18"/>
          <w:szCs w:val="18"/>
        </w:rPr>
      </w:pPr>
      <w:r w:rsidRPr="00132E1A">
        <w:rPr>
          <w:rFonts w:ascii="Verdana" w:hAnsi="Verdana" w:cs="Helvetica"/>
          <w:color w:val="313131"/>
          <w:sz w:val="18"/>
          <w:szCs w:val="18"/>
        </w:rPr>
        <w:t>Investiții asumate în PNRR-ul Lituaniei:</w:t>
      </w:r>
    </w:p>
    <w:p w14:paraId="3C1F1240" w14:textId="77777777" w:rsidR="005A6742" w:rsidRPr="00132E1A" w:rsidRDefault="005A6742" w:rsidP="00132E1A">
      <w:pPr>
        <w:numPr>
          <w:ilvl w:val="0"/>
          <w:numId w:val="38"/>
        </w:numPr>
        <w:rPr>
          <w:rFonts w:cs="Helvetica"/>
          <w:color w:val="313131"/>
          <w:szCs w:val="18"/>
        </w:rPr>
      </w:pPr>
      <w:r w:rsidRPr="00132E1A">
        <w:rPr>
          <w:rStyle w:val="Strong"/>
          <w:rFonts w:cs="Helvetica"/>
          <w:color w:val="313131"/>
        </w:rPr>
        <w:t>Asigurarea tranziției verzi: </w:t>
      </w:r>
      <w:r w:rsidRPr="00132E1A">
        <w:rPr>
          <w:rFonts w:cs="Helvetica"/>
          <w:color w:val="313131"/>
          <w:szCs w:val="18"/>
        </w:rPr>
        <w:t>Vor fi alocați 242 de milioane de euro pentru dezvoltarea energiei eoliene și solare offshore și terestre, precum și pentru crearea unor instalații publice și private de stocare a energiei. Se vor investi 341 de milioane de euro pentru eliminarea treptată a celor mai poluante vehicule de transport rutier și pentru creșterea ponderii surselor de energie regenerabile în sectorul transporturilor;</w:t>
      </w:r>
    </w:p>
    <w:p w14:paraId="0F0BF9AB" w14:textId="77777777" w:rsidR="005A6742" w:rsidRPr="00132E1A" w:rsidRDefault="005A6742" w:rsidP="00132E1A">
      <w:pPr>
        <w:numPr>
          <w:ilvl w:val="0"/>
          <w:numId w:val="38"/>
        </w:numPr>
        <w:rPr>
          <w:rFonts w:cs="Helvetica"/>
          <w:color w:val="313131"/>
          <w:szCs w:val="18"/>
        </w:rPr>
      </w:pPr>
      <w:r w:rsidRPr="00132E1A">
        <w:rPr>
          <w:rStyle w:val="Strong"/>
          <w:rFonts w:cs="Helvetica"/>
          <w:color w:val="313131"/>
        </w:rPr>
        <w:t>Sprijinirea tranziției digitale: </w:t>
      </w:r>
      <w:r w:rsidRPr="00132E1A">
        <w:rPr>
          <w:rFonts w:cs="Helvetica"/>
          <w:color w:val="313131"/>
          <w:szCs w:val="18"/>
        </w:rPr>
        <w:t>Vor fi alocate 73 de milioane de euro pentru dezvoltarea implementării rețelelor de capacitate foarte mare, inclusiv prin facilitarea lansării 5G, conectarea întreprinderilor și instituțiilor cu intensitate digitală;</w:t>
      </w:r>
    </w:p>
    <w:p w14:paraId="5975D57C" w14:textId="77777777" w:rsidR="005A6742" w:rsidRPr="00132E1A" w:rsidRDefault="005A6742" w:rsidP="00132E1A">
      <w:pPr>
        <w:numPr>
          <w:ilvl w:val="0"/>
          <w:numId w:val="38"/>
        </w:numPr>
        <w:rPr>
          <w:rFonts w:cs="Helvetica"/>
          <w:color w:val="313131"/>
          <w:szCs w:val="18"/>
        </w:rPr>
      </w:pPr>
      <w:r w:rsidRPr="00132E1A">
        <w:rPr>
          <w:rStyle w:val="Strong"/>
          <w:rFonts w:cs="Helvetica"/>
          <w:color w:val="313131"/>
        </w:rPr>
        <w:t>Consolidarea rezilienței economice și sociale: </w:t>
      </w:r>
      <w:r w:rsidRPr="00132E1A">
        <w:rPr>
          <w:rFonts w:cs="Helvetica"/>
          <w:color w:val="313131"/>
          <w:szCs w:val="18"/>
        </w:rPr>
        <w:t>312 milioane EUR vor fi investiți pentru consolidarea resurselor de predare și învățare, îmbunătățirea învățământului preșcolar, primar și secundar, educație și formare profesională, precum și învățarea adulților.</w:t>
      </w:r>
    </w:p>
    <w:p w14:paraId="53929177" w14:textId="77777777" w:rsidR="005A6742" w:rsidRPr="00132E1A" w:rsidRDefault="005A6742" w:rsidP="005C3BDE">
      <w:pPr>
        <w:pStyle w:val="Stilsursa"/>
      </w:pPr>
      <w:r w:rsidRPr="00132E1A">
        <w:t>Sursa: Comisia Europeană</w:t>
      </w:r>
    </w:p>
    <w:p w14:paraId="7BEDBC2F" w14:textId="77777777" w:rsidR="004E3B23" w:rsidRPr="00F50627" w:rsidRDefault="004E3B23" w:rsidP="00132E1A">
      <w:pPr>
        <w:ind w:right="57"/>
        <w:jc w:val="center"/>
        <w:rPr>
          <w:color w:val="9999FF"/>
          <w:spacing w:val="40"/>
          <w:szCs w:val="18"/>
        </w:rPr>
      </w:pPr>
      <w:bookmarkStart w:id="130" w:name="_Toc75263875"/>
      <w:r w:rsidRPr="00F50627">
        <w:rPr>
          <w:color w:val="9999FF"/>
          <w:spacing w:val="40"/>
          <w:szCs w:val="18"/>
        </w:rPr>
        <w:sym w:font="Wingdings" w:char="F07B"/>
      </w:r>
    </w:p>
    <w:p w14:paraId="77278EA5" w14:textId="540D2ECE" w:rsidR="00C26D6E" w:rsidRDefault="00C26D6E" w:rsidP="00132E1A">
      <w:pPr>
        <w:pStyle w:val="RezultatedinOF"/>
        <w:tabs>
          <w:tab w:val="left" w:pos="2268"/>
          <w:tab w:val="left" w:pos="2410"/>
          <w:tab w:val="left" w:pos="2694"/>
        </w:tabs>
        <w:spacing w:after="0" w:line="240" w:lineRule="auto"/>
        <w:ind w:right="57"/>
        <w:rPr>
          <w:color w:val="3B3838" w:themeColor="background2" w:themeShade="40"/>
          <w:sz w:val="18"/>
          <w:szCs w:val="18"/>
        </w:rPr>
      </w:pPr>
      <w:bookmarkStart w:id="131" w:name="_Toc80709102"/>
      <w:bookmarkEnd w:id="130"/>
      <w:r w:rsidRPr="00F50627">
        <w:rPr>
          <w:color w:val="006600"/>
          <w:sz w:val="18"/>
          <w:szCs w:val="18"/>
        </w:rPr>
        <w:t>APELURI</w:t>
      </w:r>
      <w:r w:rsidR="00F45109" w:rsidRPr="00F50627">
        <w:rPr>
          <w:color w:val="006600"/>
          <w:sz w:val="18"/>
          <w:szCs w:val="18"/>
        </w:rPr>
        <w:t xml:space="preserve"> – </w:t>
      </w:r>
      <w:r w:rsidR="00F45109" w:rsidRPr="00F50627">
        <w:rPr>
          <w:color w:val="3B3838" w:themeColor="background2" w:themeShade="40"/>
          <w:sz w:val="18"/>
          <w:szCs w:val="18"/>
        </w:rPr>
        <w:t>Finanțări</w:t>
      </w:r>
      <w:bookmarkEnd w:id="131"/>
    </w:p>
    <w:p w14:paraId="04D09A76" w14:textId="77777777" w:rsidR="00132E1A" w:rsidRPr="005C3BDE" w:rsidRDefault="00132E1A" w:rsidP="005C3BDE">
      <w:pPr>
        <w:pStyle w:val="TitluArticolinINFOUE"/>
      </w:pPr>
      <w:bookmarkStart w:id="132" w:name="_Toc80709103"/>
      <w:r w:rsidRPr="005C3BDE">
        <w:rPr>
          <w:rStyle w:val="TitluArticolinINFOUECaracter"/>
          <w:b/>
        </w:rPr>
        <w:t>Alocarea financiară a Programelor Rabla Clasic și Plus a fost suplimentată cu câte 200 milioane de</w:t>
      </w:r>
      <w:r w:rsidRPr="005C3BDE">
        <w:t xml:space="preserve"> lei</w:t>
      </w:r>
      <w:bookmarkEnd w:id="132"/>
    </w:p>
    <w:p w14:paraId="51C25C6F" w14:textId="77777777" w:rsidR="00132E1A" w:rsidRPr="005C3BDE" w:rsidRDefault="00132E1A"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Programele Rabla Clasic și Rabla Plus au fost suplimentate cu câte 200 de milioane de lei fiecare, începând cu data de 21 august pentru Programul Rabla Plus și cu data de 28 august pentru Programul Rabla Clasic, a anunțat Administrația Fondului pentru Mediu vineri, 20 august 2021.</w:t>
      </w:r>
    </w:p>
    <w:p w14:paraId="2860F7AD" w14:textId="77777777" w:rsidR="00132E1A" w:rsidRPr="005C3BDE" w:rsidRDefault="00132E1A"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Valoarea alocată Programului Rabla Plus în anul 2020 a fost de 200 de milioane de lei. Acest program s-a bucurat de un interes impresionant din partea solicitanților, iar în anul 2021 bugetul alocat este triplu, </w:t>
      </w:r>
      <w:r w:rsidRPr="005C3BDE">
        <w:rPr>
          <w:rFonts w:ascii="Verdana" w:hAnsi="Verdana" w:cs="Helvetica"/>
          <w:color w:val="313131"/>
          <w:sz w:val="18"/>
          <w:szCs w:val="18"/>
        </w:rPr>
        <w:lastRenderedPageBreak/>
        <w:t>respectiv 600 de milioane de lei, rezultând un buget total aferent anilor 2020 și 2021 de 800 de milioane de lei.</w:t>
      </w:r>
    </w:p>
    <w:p w14:paraId="2B0A6A29" w14:textId="77777777" w:rsidR="00132E1A" w:rsidRPr="005C3BDE" w:rsidRDefault="00132E1A"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De asemenea, pentru Programul Rabla Clasic, ritmul înscrierilor s-a menținut crescut, ceea </w:t>
      </w:r>
      <w:proofErr w:type="gramStart"/>
      <w:r w:rsidRPr="005C3BDE">
        <w:rPr>
          <w:rFonts w:ascii="Verdana" w:hAnsi="Verdana" w:cs="Helvetica"/>
          <w:color w:val="313131"/>
          <w:sz w:val="18"/>
          <w:szCs w:val="18"/>
        </w:rPr>
        <w:t>ce</w:t>
      </w:r>
      <w:proofErr w:type="gramEnd"/>
      <w:r w:rsidRPr="005C3BDE">
        <w:rPr>
          <w:rFonts w:ascii="Verdana" w:hAnsi="Verdana" w:cs="Helvetica"/>
          <w:color w:val="313131"/>
          <w:sz w:val="18"/>
          <w:szCs w:val="18"/>
        </w:rPr>
        <w:t xml:space="preserve"> a condus la alocarea de noi sume. Pentru acest program, valoarea alocată în anul 2020 a fost de 405 milioane de lei, iar în anul 2021, ca urmare a acestei suplimentări, bugetul alocat este de 640 de milioane de lei, rezultând astfel o valoare totală alocată pentru acest program, cumulat în anii 2020 și 2021 de 1,045 miliarde de lei.</w:t>
      </w:r>
    </w:p>
    <w:p w14:paraId="49977738" w14:textId="77777777" w:rsidR="00132E1A" w:rsidRPr="005C3BDE" w:rsidRDefault="00132E1A"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Dispozițiile de suplimentare a sumelor alocate în anul 2021 cu câte 200 de milioane de lei a celor două programe începând cu 21 august pentru Programul Rabla Plus, respectiv începând cu 28 august pentru Programul Rabla Clasic sunt publicate pe site-ul AFM.</w:t>
      </w:r>
    </w:p>
    <w:p w14:paraId="52C56E64" w14:textId="77777777" w:rsidR="00132E1A" w:rsidRPr="005C3BDE" w:rsidRDefault="00132E1A" w:rsidP="005C3BDE">
      <w:pPr>
        <w:pStyle w:val="Stilsursa"/>
      </w:pPr>
      <w:r w:rsidRPr="005C3BDE">
        <w:t>Sursa: AFM</w:t>
      </w:r>
    </w:p>
    <w:p w14:paraId="47F45014" w14:textId="7B28E45E" w:rsidR="00132E1A" w:rsidRPr="005C3BDE" w:rsidRDefault="00132E1A" w:rsidP="005C3BDE">
      <w:pPr>
        <w:pStyle w:val="separatorarticole"/>
      </w:pPr>
      <w:r w:rsidRPr="005C3BDE">
        <w:t>*</w:t>
      </w:r>
    </w:p>
    <w:p w14:paraId="29C0E805" w14:textId="77777777" w:rsidR="005A6742" w:rsidRPr="005C3BDE" w:rsidRDefault="005A6742" w:rsidP="005C3BDE">
      <w:pPr>
        <w:pStyle w:val="TitluArticolinINFOUE"/>
        <w:rPr>
          <w:lang w:eastAsia="ro-RO"/>
        </w:rPr>
      </w:pPr>
      <w:bookmarkStart w:id="133" w:name="_Toc80709104"/>
      <w:r w:rsidRPr="005C3BDE">
        <w:t>A fost publicată o nouă listă cu dosare aprobate în cadrul Programului Casa Eficientă Energetic</w:t>
      </w:r>
      <w:bookmarkEnd w:id="133"/>
    </w:p>
    <w:p w14:paraId="6891D092"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Administrația Fondului pentru Mediu </w:t>
      </w:r>
      <w:proofErr w:type="gramStart"/>
      <w:r w:rsidRPr="005C3BDE">
        <w:rPr>
          <w:rFonts w:ascii="Verdana" w:hAnsi="Verdana" w:cs="Helvetica"/>
          <w:color w:val="313131"/>
          <w:sz w:val="18"/>
          <w:szCs w:val="18"/>
        </w:rPr>
        <w:t>a</w:t>
      </w:r>
      <w:proofErr w:type="gramEnd"/>
      <w:r w:rsidRPr="005C3BDE">
        <w:rPr>
          <w:rFonts w:ascii="Verdana" w:hAnsi="Verdana" w:cs="Helvetica"/>
          <w:color w:val="313131"/>
          <w:sz w:val="18"/>
          <w:szCs w:val="18"/>
        </w:rPr>
        <w:t xml:space="preserve"> anunțat la sfârșitul săptămânii trecute publicarea unei </w:t>
      </w:r>
      <w:hyperlink r:id="rId30" w:tgtFrame="_blank" w:history="1">
        <w:r w:rsidRPr="005C3BDE">
          <w:rPr>
            <w:rStyle w:val="Emphasis"/>
            <w:rFonts w:cs="Helvetica"/>
            <w:b/>
            <w:bCs/>
            <w:color w:val="0000FF"/>
            <w:u w:val="single"/>
          </w:rPr>
          <w:t>noi liste cu dosare aprobate</w:t>
        </w:r>
      </w:hyperlink>
      <w:r w:rsidRPr="005C3BDE">
        <w:rPr>
          <w:rFonts w:ascii="Verdana" w:hAnsi="Verdana" w:cs="Helvetica"/>
          <w:color w:val="313131"/>
          <w:sz w:val="18"/>
          <w:szCs w:val="18"/>
        </w:rPr>
        <w:t> în cadrul programului Casa Eficientă Energetic. Suma totală aprobată a proiectelor este de 3.653.144</w:t>
      </w:r>
      <w:proofErr w:type="gramStart"/>
      <w:r w:rsidRPr="005C3BDE">
        <w:rPr>
          <w:rFonts w:ascii="Verdana" w:hAnsi="Verdana" w:cs="Helvetica"/>
          <w:color w:val="313131"/>
          <w:sz w:val="18"/>
          <w:szCs w:val="18"/>
        </w:rPr>
        <w:t>,76</w:t>
      </w:r>
      <w:proofErr w:type="gramEnd"/>
      <w:r w:rsidRPr="005C3BDE">
        <w:rPr>
          <w:rFonts w:ascii="Verdana" w:hAnsi="Verdana" w:cs="Helvetica"/>
          <w:color w:val="313131"/>
          <w:sz w:val="18"/>
          <w:szCs w:val="18"/>
        </w:rPr>
        <w:t xml:space="preserve"> lei.</w:t>
      </w:r>
    </w:p>
    <w:p w14:paraId="3CFB5931"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În cadrul programului se acordă o finanțare nerambursabilă în cuantum de maximum 70.000 lei, inclusiv TVA pentru fiecare proiect, fără a depăși 60% din valoarea totală a cheltuielilor eligibile ale investiției.</w:t>
      </w:r>
    </w:p>
    <w:p w14:paraId="119972B6"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Pentru acest program, sesiunea de înscriere </w:t>
      </w:r>
      <w:proofErr w:type="gramStart"/>
      <w:r w:rsidRPr="005C3BDE">
        <w:rPr>
          <w:rFonts w:ascii="Verdana" w:hAnsi="Verdana" w:cs="Helvetica"/>
          <w:color w:val="313131"/>
          <w:sz w:val="18"/>
          <w:szCs w:val="18"/>
        </w:rPr>
        <w:t>este</w:t>
      </w:r>
      <w:proofErr w:type="gramEnd"/>
      <w:r w:rsidRPr="005C3BDE">
        <w:rPr>
          <w:rFonts w:ascii="Verdana" w:hAnsi="Verdana" w:cs="Helvetica"/>
          <w:color w:val="313131"/>
          <w:sz w:val="18"/>
          <w:szCs w:val="18"/>
        </w:rPr>
        <w:t xml:space="preserve"> în derulare, persoanele fizice putând accesa programul prin înscrierea în aplicația informatică: </w:t>
      </w:r>
      <w:hyperlink r:id="rId31" w:history="1">
        <w:r w:rsidRPr="005C3BDE">
          <w:rPr>
            <w:rStyle w:val="Hyperlink"/>
            <w:rFonts w:cs="Helvetica"/>
          </w:rPr>
          <w:t>https://cee.afm.ro/</w:t>
        </w:r>
      </w:hyperlink>
      <w:r w:rsidRPr="005C3BDE">
        <w:rPr>
          <w:rFonts w:ascii="Verdana" w:hAnsi="Verdana" w:cs="Helvetica"/>
          <w:color w:val="313131"/>
          <w:sz w:val="18"/>
          <w:szCs w:val="18"/>
        </w:rPr>
        <w:t>, în limita fondurilor disponibile alocate, vizibile în aplicație.</w:t>
      </w:r>
    </w:p>
    <w:p w14:paraId="46D275A7"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Documentele din dosarul de finanțare trebuie </w:t>
      </w:r>
      <w:proofErr w:type="gramStart"/>
      <w:r w:rsidRPr="005C3BDE">
        <w:rPr>
          <w:rFonts w:ascii="Verdana" w:hAnsi="Verdana" w:cs="Helvetica"/>
          <w:color w:val="313131"/>
          <w:sz w:val="18"/>
          <w:szCs w:val="18"/>
        </w:rPr>
        <w:t>să</w:t>
      </w:r>
      <w:proofErr w:type="gramEnd"/>
      <w:r w:rsidRPr="005C3BDE">
        <w:rPr>
          <w:rFonts w:ascii="Verdana" w:hAnsi="Verdana" w:cs="Helvetica"/>
          <w:color w:val="313131"/>
          <w:sz w:val="18"/>
          <w:szCs w:val="18"/>
        </w:rPr>
        <w:t xml:space="preserve"> fie valabile la momentul înscrierii în aplicația informatică. Ulterior, în cel mult 15 zile de la înscriere, solicitanții transmit dosarul la sediul AFM, conform ghidului de finanțare.</w:t>
      </w:r>
    </w:p>
    <w:p w14:paraId="12F850BA"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hyperlink r:id="rId32" w:tgtFrame="_blank" w:history="1">
        <w:r w:rsidRPr="005C3BDE">
          <w:rPr>
            <w:rStyle w:val="Emphasis"/>
            <w:rFonts w:cs="Helvetica"/>
            <w:b/>
            <w:bCs/>
            <w:color w:val="0000FF"/>
            <w:u w:val="single"/>
          </w:rPr>
          <w:t>Descarcă</w:t>
        </w:r>
      </w:hyperlink>
      <w:r w:rsidRPr="005C3BDE">
        <w:rPr>
          <w:rFonts w:ascii="Verdana" w:hAnsi="Verdana" w:cs="Helvetica"/>
          <w:color w:val="313131"/>
          <w:sz w:val="18"/>
          <w:szCs w:val="18"/>
        </w:rPr>
        <w:t> ghidul</w:t>
      </w:r>
    </w:p>
    <w:p w14:paraId="5B3DA6DE" w14:textId="77777777" w:rsidR="005A6742" w:rsidRPr="005C3BDE" w:rsidRDefault="005A6742" w:rsidP="005C3BDE">
      <w:pPr>
        <w:pStyle w:val="Stilsursa"/>
      </w:pPr>
      <w:r w:rsidRPr="005C3BDE">
        <w:t>Sursa: AFM</w:t>
      </w:r>
    </w:p>
    <w:p w14:paraId="38A2CAB8" w14:textId="67376E6F" w:rsidR="005A6742" w:rsidRPr="005C3BDE" w:rsidRDefault="005A6742" w:rsidP="005C3BDE">
      <w:pPr>
        <w:pStyle w:val="separatorarticole"/>
      </w:pPr>
      <w:r w:rsidRPr="005C3BDE">
        <w:t>*</w:t>
      </w:r>
    </w:p>
    <w:p w14:paraId="3C3EBBD3" w14:textId="77777777" w:rsidR="005A6742" w:rsidRPr="005C3BDE" w:rsidRDefault="005A6742" w:rsidP="005C3BDE">
      <w:pPr>
        <w:pStyle w:val="TitluArticolinINFOUE"/>
        <w:rPr>
          <w:lang w:eastAsia="ro-RO"/>
        </w:rPr>
      </w:pPr>
      <w:bookmarkStart w:id="134" w:name="_Toc80709105"/>
      <w:r w:rsidRPr="005C3BDE">
        <w:t>Bugetul alocat Programului Național Apicol pentru perioada 2020-2022 a fost mărit!</w:t>
      </w:r>
      <w:bookmarkEnd w:id="134"/>
    </w:p>
    <w:p w14:paraId="4DB85296"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În ședința de Guvern din data de 19 august 2021 a fost adoptată Hotărârea pentru modificarea Hotărârii Guvernului nr. 339/2020 privind aprobarea Programului Naţional Apicol pentru perioada 2020-2022, a normelor de aplicare, precum şi a valorii sprijinului financiar, a anunțat Ministerul Agriculturii și Dezvoltării Rurale.</w:t>
      </w:r>
    </w:p>
    <w:p w14:paraId="33452287"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Prin actul normativ se modifică valoarea totală a Programului Naţional Apicol 2020-2022, de la </w:t>
      </w:r>
      <w:r w:rsidRPr="005C3BDE">
        <w:rPr>
          <w:rStyle w:val="Strong"/>
          <w:rFonts w:cs="Helvetica"/>
          <w:color w:val="313131"/>
        </w:rPr>
        <w:t>152.419 mii lei</w:t>
      </w:r>
      <w:r w:rsidRPr="005C3BDE">
        <w:rPr>
          <w:rFonts w:ascii="Verdana" w:hAnsi="Verdana" w:cs="Helvetica"/>
          <w:color w:val="313131"/>
          <w:sz w:val="18"/>
          <w:szCs w:val="18"/>
        </w:rPr>
        <w:t> la </w:t>
      </w:r>
      <w:r w:rsidRPr="005C3BDE">
        <w:rPr>
          <w:rStyle w:val="Strong"/>
          <w:rFonts w:cs="Helvetica"/>
          <w:color w:val="313131"/>
        </w:rPr>
        <w:t>168.639 mii lei</w:t>
      </w:r>
      <w:r w:rsidRPr="005C3BDE">
        <w:rPr>
          <w:rFonts w:ascii="Verdana" w:hAnsi="Verdana" w:cs="Helvetica"/>
          <w:color w:val="313131"/>
          <w:sz w:val="18"/>
          <w:szCs w:val="18"/>
        </w:rPr>
        <w:t>, majorându-se cu circa 12 %, din care contribuţia Uniunii Europene este de 50%, respectiv 84.319,5 mii lei.</w:t>
      </w:r>
    </w:p>
    <w:p w14:paraId="7E4A6D4E"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Astfel, cuantumul contribuţiei Uniunii Europene la Programul Național Apicol pentru România, pentru anul apicol 2021 este de 6.081.630 euro, iar pentru anul apicol 2022 este de 6.081.630 euro, majorându-se cu circa 12% anual.</w:t>
      </w:r>
    </w:p>
    <w:p w14:paraId="0850487E"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Atât pentru anul 2021, cât şi pentru anul 2022, valoarea totală anuală a sprijinului este de 59.215 mii lei, majorându-se cu circa 12 % anual, din care 50 % contribuţia Uniunii Europene şi 50% contribuţia României, respectiv 29.607 mii lei.</w:t>
      </w:r>
    </w:p>
    <w:p w14:paraId="0AF9C6B2"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Totodată, s-au modificat plafoanele următoarelor măsuri, în sensul majorării sumelor alocate, respectiv:</w:t>
      </w:r>
    </w:p>
    <w:p w14:paraId="2B4841A1" w14:textId="77777777" w:rsidR="005A6742" w:rsidRPr="005C3BDE" w:rsidRDefault="005A6742" w:rsidP="005C3BDE">
      <w:pPr>
        <w:numPr>
          <w:ilvl w:val="0"/>
          <w:numId w:val="47"/>
        </w:numPr>
        <w:rPr>
          <w:rFonts w:cs="Helvetica"/>
          <w:color w:val="313131"/>
          <w:szCs w:val="18"/>
        </w:rPr>
      </w:pPr>
      <w:r w:rsidRPr="005C3BDE">
        <w:rPr>
          <w:rFonts w:cs="Helvetica"/>
          <w:color w:val="313131"/>
          <w:szCs w:val="18"/>
        </w:rPr>
        <w:t>„Raţionalizarea transhumanţei” de la </w:t>
      </w:r>
      <w:r w:rsidRPr="005C3BDE">
        <w:rPr>
          <w:rStyle w:val="Strong"/>
          <w:rFonts w:cs="Helvetica"/>
          <w:color w:val="313131"/>
        </w:rPr>
        <w:t>37 milioane lei</w:t>
      </w:r>
      <w:r w:rsidRPr="005C3BDE">
        <w:rPr>
          <w:rFonts w:cs="Helvetica"/>
          <w:color w:val="313131"/>
          <w:szCs w:val="18"/>
        </w:rPr>
        <w:t> la </w:t>
      </w:r>
      <w:r w:rsidRPr="005C3BDE">
        <w:rPr>
          <w:rStyle w:val="Strong"/>
          <w:rFonts w:cs="Helvetica"/>
          <w:color w:val="313131"/>
        </w:rPr>
        <w:t>44,6 milioane lei</w:t>
      </w:r>
      <w:r w:rsidRPr="005C3BDE">
        <w:rPr>
          <w:rFonts w:cs="Helvetica"/>
          <w:color w:val="313131"/>
          <w:szCs w:val="18"/>
        </w:rPr>
        <w:t>,</w:t>
      </w:r>
    </w:p>
    <w:p w14:paraId="0E0A825A" w14:textId="77777777" w:rsidR="005A6742" w:rsidRPr="005C3BDE" w:rsidRDefault="005A6742" w:rsidP="005C3BDE">
      <w:pPr>
        <w:numPr>
          <w:ilvl w:val="0"/>
          <w:numId w:val="47"/>
        </w:numPr>
        <w:rPr>
          <w:rFonts w:cs="Helvetica"/>
          <w:color w:val="313131"/>
          <w:szCs w:val="18"/>
        </w:rPr>
      </w:pPr>
      <w:r w:rsidRPr="005C3BDE">
        <w:rPr>
          <w:rFonts w:cs="Helvetica"/>
          <w:color w:val="313131"/>
          <w:szCs w:val="18"/>
        </w:rPr>
        <w:t xml:space="preserve">„Măsuri pentru repopulare: achiziţionarea de mătci (regine) şi / sau familii de albine pentru apicultură, achiziţionarea de suplimente nutritive energo - proteice solide de către stupinele de </w:t>
      </w:r>
      <w:r w:rsidRPr="005C3BDE">
        <w:rPr>
          <w:rFonts w:cs="Helvetica"/>
          <w:color w:val="313131"/>
          <w:szCs w:val="18"/>
        </w:rPr>
        <w:lastRenderedPageBreak/>
        <w:t>elită şi multiplicare şi achiziţionarea de accesorii apicole de către stupinele de elită/ multiplicare” de la </w:t>
      </w:r>
      <w:r w:rsidRPr="005C3BDE">
        <w:rPr>
          <w:rStyle w:val="Strong"/>
          <w:rFonts w:cs="Helvetica"/>
          <w:color w:val="313131"/>
        </w:rPr>
        <w:t>44,4 milioane lei</w:t>
      </w:r>
      <w:r w:rsidRPr="005C3BDE">
        <w:rPr>
          <w:rFonts w:cs="Helvetica"/>
          <w:color w:val="313131"/>
          <w:szCs w:val="18"/>
        </w:rPr>
        <w:t> la </w:t>
      </w:r>
      <w:r w:rsidRPr="005C3BDE">
        <w:rPr>
          <w:rStyle w:val="Strong"/>
          <w:rFonts w:cs="Helvetica"/>
          <w:color w:val="313131"/>
        </w:rPr>
        <w:t>53 milioane lei</w:t>
      </w:r>
      <w:r w:rsidRPr="005C3BDE">
        <w:rPr>
          <w:rFonts w:cs="Helvetica"/>
          <w:color w:val="313131"/>
          <w:szCs w:val="18"/>
        </w:rPr>
        <w:t>.</w:t>
      </w:r>
    </w:p>
    <w:p w14:paraId="44376766"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De asemenea, la anexa nr. 2 „Normele de aplicare a Programului Naţional Apicol pentru perioada 2020-2022", s-au făcut unele completări la modul de decontare pentru măsurile:</w:t>
      </w:r>
    </w:p>
    <w:p w14:paraId="1C869072" w14:textId="77777777" w:rsidR="005A6742" w:rsidRPr="005C3BDE" w:rsidRDefault="005A6742" w:rsidP="005C3BDE">
      <w:pPr>
        <w:numPr>
          <w:ilvl w:val="0"/>
          <w:numId w:val="48"/>
        </w:numPr>
        <w:rPr>
          <w:rFonts w:cs="Helvetica"/>
          <w:color w:val="313131"/>
          <w:szCs w:val="18"/>
        </w:rPr>
      </w:pPr>
      <w:r w:rsidRPr="005C3BDE">
        <w:rPr>
          <w:rFonts w:cs="Helvetica"/>
          <w:color w:val="313131"/>
          <w:szCs w:val="18"/>
        </w:rPr>
        <w:t>Achiziţionarea de mătci şi / sau familii de albine pentru apicultură;</w:t>
      </w:r>
    </w:p>
    <w:p w14:paraId="71601777" w14:textId="77777777" w:rsidR="005A6742" w:rsidRPr="005C3BDE" w:rsidRDefault="005A6742" w:rsidP="005C3BDE">
      <w:pPr>
        <w:numPr>
          <w:ilvl w:val="0"/>
          <w:numId w:val="48"/>
        </w:numPr>
        <w:rPr>
          <w:rFonts w:cs="Helvetica"/>
          <w:color w:val="313131"/>
          <w:szCs w:val="18"/>
        </w:rPr>
      </w:pPr>
      <w:r w:rsidRPr="005C3BDE">
        <w:rPr>
          <w:rFonts w:cs="Helvetica"/>
          <w:color w:val="313131"/>
          <w:szCs w:val="18"/>
        </w:rPr>
        <w:t>Achiziţionarea de produse proteice solide pentru familii de albine de către stupinele de elită şi multiplicare;</w:t>
      </w:r>
    </w:p>
    <w:p w14:paraId="0E7116F6" w14:textId="77777777" w:rsidR="005A6742" w:rsidRPr="005C3BDE" w:rsidRDefault="005A6742" w:rsidP="005C3BDE">
      <w:pPr>
        <w:numPr>
          <w:ilvl w:val="0"/>
          <w:numId w:val="48"/>
        </w:numPr>
        <w:rPr>
          <w:rFonts w:cs="Helvetica"/>
          <w:color w:val="313131"/>
          <w:szCs w:val="18"/>
        </w:rPr>
      </w:pPr>
      <w:r w:rsidRPr="005C3BDE">
        <w:rPr>
          <w:rFonts w:cs="Helvetica"/>
          <w:color w:val="313131"/>
          <w:szCs w:val="18"/>
        </w:rPr>
        <w:t>Achiziţionarea de accesorii apicole de către stupinele de elită/multiplicare.</w:t>
      </w:r>
    </w:p>
    <w:p w14:paraId="238A900B" w14:textId="77777777" w:rsidR="005A6742" w:rsidRPr="005C3BDE" w:rsidRDefault="005A6742" w:rsidP="005C3BDE">
      <w:pPr>
        <w:pStyle w:val="Stilsursa"/>
      </w:pPr>
      <w:r w:rsidRPr="005C3BDE">
        <w:t>Sursa: MADR</w:t>
      </w:r>
    </w:p>
    <w:p w14:paraId="45B93A8D" w14:textId="15C4C413" w:rsidR="005A6742" w:rsidRPr="005C3BDE" w:rsidRDefault="005A6742" w:rsidP="005C3BDE">
      <w:pPr>
        <w:pStyle w:val="separatorarticole"/>
      </w:pPr>
      <w:r w:rsidRPr="005C3BDE">
        <w:t>*</w:t>
      </w:r>
    </w:p>
    <w:p w14:paraId="5915917E" w14:textId="77777777" w:rsidR="005A6742" w:rsidRPr="005C3BDE" w:rsidRDefault="005A6742" w:rsidP="005C3BDE">
      <w:pPr>
        <w:pStyle w:val="TitluArticolinINFOUE"/>
        <w:rPr>
          <w:lang w:eastAsia="ro-RO"/>
        </w:rPr>
      </w:pPr>
      <w:bookmarkStart w:id="135" w:name="_Toc80709106"/>
      <w:r w:rsidRPr="005C3BDE">
        <w:t>Patru apeluri PNDR vor fi deschise începând de săptămâna viitoare. Sprijinul financiar acordat a fost mărit!</w:t>
      </w:r>
      <w:bookmarkEnd w:id="135"/>
    </w:p>
    <w:p w14:paraId="2B7B6B03"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Agenţia pentru Finanțarea Investițiilor Rurale a anunțat ieri, 19 august 2021, lansarea în perioada </w:t>
      </w:r>
      <w:r w:rsidRPr="005C3BDE">
        <w:rPr>
          <w:rStyle w:val="Strong"/>
          <w:rFonts w:cs="Helvetica"/>
          <w:color w:val="313131"/>
        </w:rPr>
        <w:t>27 august - 26 noiembrie 2021</w:t>
      </w:r>
      <w:r w:rsidRPr="005C3BDE">
        <w:rPr>
          <w:rFonts w:ascii="Verdana" w:hAnsi="Verdana" w:cs="Helvetica"/>
          <w:color w:val="313131"/>
          <w:sz w:val="18"/>
          <w:szCs w:val="18"/>
        </w:rPr>
        <w:t> a primei sesiuni din 2021 de depunere a Cererilor de finanţare pentru </w:t>
      </w:r>
      <w:r w:rsidRPr="005C3BDE">
        <w:rPr>
          <w:rStyle w:val="Strong"/>
          <w:rFonts w:cs="Helvetica"/>
          <w:color w:val="313131"/>
        </w:rPr>
        <w:t>submăsura 6.1</w:t>
      </w:r>
      <w:r w:rsidRPr="005C3BDE">
        <w:rPr>
          <w:rFonts w:ascii="Verdana" w:hAnsi="Verdana" w:cs="Helvetica"/>
          <w:color w:val="313131"/>
          <w:sz w:val="18"/>
          <w:szCs w:val="18"/>
        </w:rPr>
        <w:t> „Sprijin pentru instalarea tinerilor fermieri”, </w:t>
      </w:r>
      <w:r w:rsidRPr="005C3BDE">
        <w:rPr>
          <w:rStyle w:val="Strong"/>
          <w:rFonts w:cs="Helvetica"/>
          <w:color w:val="313131"/>
        </w:rPr>
        <w:t>pentru submăsura 6.3</w:t>
      </w:r>
      <w:r w:rsidRPr="005C3BDE">
        <w:rPr>
          <w:rFonts w:ascii="Verdana" w:hAnsi="Verdana" w:cs="Helvetica"/>
          <w:color w:val="313131"/>
          <w:sz w:val="18"/>
          <w:szCs w:val="18"/>
        </w:rPr>
        <w:t> „Sprijin pentru dezvoltarea fermelor mici”, </w:t>
      </w:r>
      <w:r w:rsidRPr="005C3BDE">
        <w:rPr>
          <w:rStyle w:val="Strong"/>
          <w:rFonts w:cs="Helvetica"/>
          <w:color w:val="313131"/>
        </w:rPr>
        <w:t>submăsura 16.4</w:t>
      </w:r>
      <w:r w:rsidRPr="005C3BDE">
        <w:rPr>
          <w:rFonts w:ascii="Verdana" w:hAnsi="Verdana" w:cs="Helvetica"/>
          <w:color w:val="313131"/>
          <w:sz w:val="18"/>
          <w:szCs w:val="18"/>
        </w:rPr>
        <w:t> „Sprijin acordat pentru cooperare orizontală şi verticală între actorii din lanţul de aprovizionare” și </w:t>
      </w:r>
      <w:r w:rsidRPr="005C3BDE">
        <w:rPr>
          <w:rStyle w:val="Strong"/>
          <w:rFonts w:cs="Helvetica"/>
          <w:color w:val="313131"/>
        </w:rPr>
        <w:t>submăsura 16.4a</w:t>
      </w:r>
      <w:r w:rsidRPr="005C3BDE">
        <w:rPr>
          <w:rFonts w:ascii="Verdana" w:hAnsi="Verdana" w:cs="Helvetica"/>
          <w:color w:val="313131"/>
          <w:sz w:val="18"/>
          <w:szCs w:val="18"/>
        </w:rPr>
        <w:t> „Sprijin acordat pentru cooperare orizontală şi verticală între actorii din lanţul de aprovizionare - sectorul pomicol” din Programul Național de Dezvoltare Rurală 2014 – 2020.</w:t>
      </w:r>
    </w:p>
    <w:p w14:paraId="38C51C92"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Style w:val="Strong"/>
          <w:rFonts w:cs="Helvetica"/>
          <w:color w:val="008000"/>
          <w:u w:val="single"/>
        </w:rPr>
        <w:t>sM 6.1</w:t>
      </w:r>
    </w:p>
    <w:p w14:paraId="7CE5D5A4" w14:textId="77777777" w:rsidR="005A6742" w:rsidRPr="005C3BDE" w:rsidRDefault="005A6742" w:rsidP="005C3BDE">
      <w:pPr>
        <w:numPr>
          <w:ilvl w:val="0"/>
          <w:numId w:val="44"/>
        </w:numPr>
        <w:rPr>
          <w:rFonts w:cs="Helvetica"/>
          <w:color w:val="313131"/>
          <w:szCs w:val="18"/>
        </w:rPr>
      </w:pPr>
      <w:r w:rsidRPr="005C3BDE">
        <w:rPr>
          <w:rStyle w:val="Strong"/>
          <w:rFonts w:cs="Helvetica"/>
          <w:color w:val="313131"/>
        </w:rPr>
        <w:t>Sprijinul financiar pe care îl pot obține</w:t>
      </w:r>
      <w:r w:rsidRPr="005C3BDE">
        <w:rPr>
          <w:rFonts w:cs="Helvetica"/>
          <w:color w:val="313131"/>
          <w:szCs w:val="18"/>
        </w:rPr>
        <w:t> începând cu sesiunea din acest an </w:t>
      </w:r>
      <w:r w:rsidRPr="005C3BDE">
        <w:rPr>
          <w:rStyle w:val="Strong"/>
          <w:rFonts w:cs="Helvetica"/>
          <w:color w:val="313131"/>
        </w:rPr>
        <w:t>a fost mărit</w:t>
      </w:r>
      <w:r w:rsidRPr="005C3BDE">
        <w:rPr>
          <w:rFonts w:cs="Helvetica"/>
          <w:color w:val="313131"/>
          <w:szCs w:val="18"/>
        </w:rPr>
        <w:t>: finanțarea pentru cei care se instalează prima dată ca tineri fermieri este </w:t>
      </w:r>
      <w:r w:rsidRPr="005C3BDE">
        <w:rPr>
          <w:rStyle w:val="Strong"/>
          <w:rFonts w:cs="Helvetica"/>
          <w:color w:val="313131"/>
        </w:rPr>
        <w:t>100% nerambursabilă</w:t>
      </w:r>
      <w:r w:rsidRPr="005C3BDE">
        <w:rPr>
          <w:rFonts w:cs="Helvetica"/>
          <w:color w:val="313131"/>
          <w:szCs w:val="18"/>
        </w:rPr>
        <w:t>, se acordă pentru o perioadă de </w:t>
      </w:r>
      <w:r w:rsidRPr="005C3BDE">
        <w:rPr>
          <w:rStyle w:val="Strong"/>
          <w:rFonts w:cs="Helvetica"/>
          <w:color w:val="313131"/>
        </w:rPr>
        <w:t>maximum trei ani </w:t>
      </w:r>
      <w:r w:rsidRPr="005C3BDE">
        <w:rPr>
          <w:rFonts w:cs="Helvetica"/>
          <w:color w:val="313131"/>
          <w:szCs w:val="18"/>
        </w:rPr>
        <w:t>(inclusiv pentru exploatațiile pomicole – față de cinci ani cât era anterior) și poate fi în valoare de </w:t>
      </w:r>
      <w:r w:rsidRPr="005C3BDE">
        <w:rPr>
          <w:rStyle w:val="Strong"/>
          <w:rFonts w:cs="Helvetica"/>
          <w:color w:val="313131"/>
        </w:rPr>
        <w:t>70.000, 60.000, 50.000 </w:t>
      </w:r>
      <w:r w:rsidRPr="005C3BDE">
        <w:rPr>
          <w:rFonts w:cs="Helvetica"/>
          <w:color w:val="313131"/>
          <w:szCs w:val="18"/>
        </w:rPr>
        <w:t>sau de</w:t>
      </w:r>
      <w:r w:rsidRPr="005C3BDE">
        <w:rPr>
          <w:rStyle w:val="Strong"/>
          <w:rFonts w:cs="Helvetica"/>
          <w:color w:val="313131"/>
        </w:rPr>
        <w:t> 40.000 de euro</w:t>
      </w:r>
      <w:r w:rsidRPr="005C3BDE">
        <w:rPr>
          <w:rFonts w:cs="Helvetica"/>
          <w:color w:val="313131"/>
          <w:szCs w:val="18"/>
        </w:rPr>
        <w:t> în funcție de dimensiunea exploatației – exprimată în SO (standard output), care se poate calcula și prin noua aplicație pusă la dispoziția publicului pe pagina de internet a AFIR: </w:t>
      </w:r>
      <w:hyperlink r:id="rId33" w:tgtFrame="_blank" w:history="1">
        <w:r w:rsidRPr="005C3BDE">
          <w:rPr>
            <w:rStyle w:val="Hyperlink"/>
            <w:rFonts w:cs="Helvetica"/>
          </w:rPr>
          <w:t>http://so.afir.info/</w:t>
        </w:r>
      </w:hyperlink>
      <w:r w:rsidRPr="005C3BDE">
        <w:rPr>
          <w:rFonts w:cs="Helvetica"/>
          <w:color w:val="313131"/>
          <w:szCs w:val="18"/>
        </w:rPr>
        <w:t>;</w:t>
      </w:r>
    </w:p>
    <w:p w14:paraId="1841F528" w14:textId="77777777" w:rsidR="005A6742" w:rsidRPr="005C3BDE" w:rsidRDefault="005A6742" w:rsidP="005C3BDE">
      <w:pPr>
        <w:numPr>
          <w:ilvl w:val="0"/>
          <w:numId w:val="44"/>
        </w:numPr>
        <w:rPr>
          <w:rFonts w:cs="Helvetica"/>
          <w:color w:val="313131"/>
          <w:szCs w:val="18"/>
        </w:rPr>
      </w:pPr>
      <w:r w:rsidRPr="005C3BDE">
        <w:rPr>
          <w:rFonts w:cs="Helvetica"/>
          <w:color w:val="313131"/>
          <w:szCs w:val="18"/>
        </w:rPr>
        <w:t>Conform AFIR, dacă în Planul de afaceri sunt integrate operațiuni de condiționare – procesare sau agricultura ecologică acest lucru poate asigura un plafon de sprijin superior.</w:t>
      </w:r>
    </w:p>
    <w:p w14:paraId="3566CDAF"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hyperlink r:id="rId34" w:tgtFrame="_blank" w:history="1">
        <w:r w:rsidRPr="005C3BDE">
          <w:rPr>
            <w:rStyle w:val="Emphasis"/>
            <w:rFonts w:cs="Helvetica"/>
            <w:b/>
            <w:bCs/>
            <w:color w:val="0000FF"/>
            <w:u w:val="single"/>
          </w:rPr>
          <w:t>Descarcă</w:t>
        </w:r>
      </w:hyperlink>
      <w:r w:rsidRPr="005C3BDE">
        <w:rPr>
          <w:rFonts w:ascii="Verdana" w:hAnsi="Verdana" w:cs="Helvetica"/>
          <w:color w:val="313131"/>
          <w:sz w:val="18"/>
          <w:szCs w:val="18"/>
        </w:rPr>
        <w:t> ghidul</w:t>
      </w:r>
    </w:p>
    <w:p w14:paraId="43ED775C"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Style w:val="Strong"/>
          <w:rFonts w:cs="Helvetica"/>
          <w:color w:val="008000"/>
          <w:u w:val="single"/>
        </w:rPr>
        <w:t>sM 6.3</w:t>
      </w:r>
    </w:p>
    <w:p w14:paraId="0808D486" w14:textId="77777777" w:rsidR="005A6742" w:rsidRPr="005C3BDE" w:rsidRDefault="005A6742" w:rsidP="005C3BDE">
      <w:pPr>
        <w:numPr>
          <w:ilvl w:val="0"/>
          <w:numId w:val="45"/>
        </w:numPr>
        <w:rPr>
          <w:rFonts w:cs="Helvetica"/>
          <w:color w:val="313131"/>
          <w:szCs w:val="18"/>
        </w:rPr>
      </w:pPr>
      <w:r w:rsidRPr="005C3BDE">
        <w:rPr>
          <w:rFonts w:cs="Helvetica"/>
          <w:color w:val="313131"/>
          <w:szCs w:val="18"/>
        </w:rPr>
        <w:t>Sprijinul acordat este </w:t>
      </w:r>
      <w:r w:rsidRPr="005C3BDE">
        <w:rPr>
          <w:rStyle w:val="Strong"/>
          <w:rFonts w:cs="Helvetica"/>
          <w:color w:val="313131"/>
        </w:rPr>
        <w:t>100% nerambursabil</w:t>
      </w:r>
      <w:r w:rsidRPr="005C3BDE">
        <w:rPr>
          <w:rFonts w:cs="Helvetica"/>
          <w:color w:val="313131"/>
          <w:szCs w:val="18"/>
        </w:rPr>
        <w:t> și este de maxim </w:t>
      </w:r>
      <w:r w:rsidRPr="005C3BDE">
        <w:rPr>
          <w:rStyle w:val="Strong"/>
          <w:rFonts w:cs="Helvetica"/>
          <w:color w:val="313131"/>
        </w:rPr>
        <w:t>15.000 de euro. </w:t>
      </w:r>
      <w:r w:rsidRPr="005C3BDE">
        <w:rPr>
          <w:rFonts w:cs="Helvetica"/>
          <w:color w:val="313131"/>
          <w:szCs w:val="18"/>
        </w:rPr>
        <w:t>Condițiile de finanțare sunt similare cu cele din anii trecuți.</w:t>
      </w:r>
    </w:p>
    <w:p w14:paraId="55CDD2D3"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hyperlink r:id="rId35" w:tgtFrame="_blank" w:history="1">
        <w:r w:rsidRPr="005C3BDE">
          <w:rPr>
            <w:rStyle w:val="Emphasis"/>
            <w:rFonts w:cs="Helvetica"/>
            <w:b/>
            <w:bCs/>
            <w:color w:val="0000FF"/>
            <w:u w:val="single"/>
          </w:rPr>
          <w:t>Descarcă</w:t>
        </w:r>
      </w:hyperlink>
      <w:r w:rsidRPr="005C3BDE">
        <w:rPr>
          <w:rFonts w:ascii="Verdana" w:hAnsi="Verdana" w:cs="Helvetica"/>
          <w:color w:val="313131"/>
          <w:sz w:val="18"/>
          <w:szCs w:val="18"/>
        </w:rPr>
        <w:t> ghidul</w:t>
      </w:r>
    </w:p>
    <w:p w14:paraId="541DC0B1"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Style w:val="Strong"/>
          <w:rFonts w:cs="Helvetica"/>
          <w:color w:val="008000"/>
          <w:u w:val="single"/>
        </w:rPr>
        <w:t>sM 16.4</w:t>
      </w:r>
      <w:r w:rsidRPr="005C3BDE">
        <w:rPr>
          <w:rFonts w:ascii="Verdana" w:hAnsi="Verdana" w:cs="Helvetica"/>
          <w:color w:val="313131"/>
          <w:sz w:val="18"/>
          <w:szCs w:val="18"/>
        </w:rPr>
        <w:t> &amp; </w:t>
      </w:r>
      <w:r w:rsidRPr="005C3BDE">
        <w:rPr>
          <w:rStyle w:val="Strong"/>
          <w:rFonts w:cs="Helvetica"/>
          <w:color w:val="008000"/>
          <w:u w:val="single"/>
        </w:rPr>
        <w:t>sM 16.4a</w:t>
      </w:r>
    </w:p>
    <w:p w14:paraId="1476308D" w14:textId="77777777" w:rsidR="005A6742" w:rsidRPr="005C3BDE" w:rsidRDefault="005A6742" w:rsidP="005C3BDE">
      <w:pPr>
        <w:numPr>
          <w:ilvl w:val="0"/>
          <w:numId w:val="46"/>
        </w:numPr>
        <w:rPr>
          <w:rFonts w:cs="Helvetica"/>
          <w:color w:val="313131"/>
          <w:szCs w:val="18"/>
        </w:rPr>
      </w:pPr>
      <w:r w:rsidRPr="005C3BDE">
        <w:rPr>
          <w:rFonts w:cs="Helvetica"/>
          <w:color w:val="313131"/>
          <w:szCs w:val="18"/>
        </w:rPr>
        <w:t>Sprijinul maxim financiar pentru cei care doresc să acceseze submăsura 16.4a/ 16.4 a fost majorat la </w:t>
      </w:r>
      <w:r w:rsidRPr="005C3BDE">
        <w:rPr>
          <w:rStyle w:val="Strong"/>
          <w:rFonts w:cs="Helvetica"/>
          <w:color w:val="313131"/>
        </w:rPr>
        <w:t>250.000 de euro</w:t>
      </w:r>
      <w:r w:rsidRPr="005C3BDE">
        <w:rPr>
          <w:rFonts w:cs="Helvetica"/>
          <w:color w:val="313131"/>
          <w:szCs w:val="18"/>
        </w:rPr>
        <w:t>, de la </w:t>
      </w:r>
      <w:r w:rsidRPr="005C3BDE">
        <w:rPr>
          <w:rStyle w:val="Strong"/>
          <w:rFonts w:cs="Helvetica"/>
          <w:color w:val="313131"/>
        </w:rPr>
        <w:t>100.000 de euro în sesiunile anterioare </w:t>
      </w:r>
      <w:r w:rsidRPr="005C3BDE">
        <w:rPr>
          <w:rFonts w:cs="Helvetica"/>
          <w:color w:val="313131"/>
          <w:szCs w:val="18"/>
        </w:rPr>
        <w:t>și este </w:t>
      </w:r>
      <w:r w:rsidRPr="005C3BDE">
        <w:rPr>
          <w:rStyle w:val="Strong"/>
          <w:rFonts w:cs="Helvetica"/>
          <w:color w:val="313131"/>
        </w:rPr>
        <w:t>100% nerambursabil</w:t>
      </w:r>
      <w:r w:rsidRPr="005C3BDE">
        <w:rPr>
          <w:rFonts w:cs="Helvetica"/>
          <w:color w:val="313131"/>
          <w:szCs w:val="18"/>
        </w:rPr>
        <w:t>;</w:t>
      </w:r>
    </w:p>
    <w:p w14:paraId="15315A6E" w14:textId="77777777" w:rsidR="005A6742" w:rsidRPr="005C3BDE" w:rsidRDefault="005A6742" w:rsidP="005C3BDE">
      <w:pPr>
        <w:numPr>
          <w:ilvl w:val="0"/>
          <w:numId w:val="46"/>
        </w:numPr>
        <w:rPr>
          <w:rFonts w:cs="Helvetica"/>
          <w:color w:val="313131"/>
          <w:szCs w:val="18"/>
        </w:rPr>
      </w:pPr>
      <w:r w:rsidRPr="005C3BDE">
        <w:rPr>
          <w:rFonts w:cs="Helvetica"/>
          <w:color w:val="313131"/>
          <w:szCs w:val="18"/>
        </w:rPr>
        <w:t>Costurile de funcționare a cooperării nu vor depăși 10% din valoarea maximă a sprijinului acordat pe proiect. Sprijinul solicitat trebuie să fie justificat și corelat cu complexitatea proiectului, cu cantitatea de produse comercializate și cu valoarea adăugată generată de acesta după implementare.</w:t>
      </w:r>
    </w:p>
    <w:p w14:paraId="2166F332"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hyperlink r:id="rId36" w:tgtFrame="_blank" w:history="1">
        <w:r w:rsidRPr="005C3BDE">
          <w:rPr>
            <w:rStyle w:val="Emphasis"/>
            <w:rFonts w:cs="Helvetica"/>
            <w:b/>
            <w:bCs/>
            <w:color w:val="0000FF"/>
            <w:u w:val="single"/>
          </w:rPr>
          <w:t>Descarcă</w:t>
        </w:r>
      </w:hyperlink>
      <w:r w:rsidRPr="005C3BDE">
        <w:rPr>
          <w:rFonts w:ascii="Verdana" w:hAnsi="Verdana" w:cs="Helvetica"/>
          <w:color w:val="313131"/>
          <w:sz w:val="18"/>
          <w:szCs w:val="18"/>
        </w:rPr>
        <w:t> ghidul</w:t>
      </w:r>
    </w:p>
    <w:p w14:paraId="058C98B7" w14:textId="77777777" w:rsidR="005A6742" w:rsidRPr="005C3BDE" w:rsidRDefault="005A6742"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Sesiunea de primire a proiectelor </w:t>
      </w:r>
      <w:proofErr w:type="gramStart"/>
      <w:r w:rsidRPr="005C3BDE">
        <w:rPr>
          <w:rFonts w:ascii="Verdana" w:hAnsi="Verdana" w:cs="Helvetica"/>
          <w:color w:val="313131"/>
          <w:sz w:val="18"/>
          <w:szCs w:val="18"/>
        </w:rPr>
        <w:t>va</w:t>
      </w:r>
      <w:proofErr w:type="gramEnd"/>
      <w:r w:rsidRPr="005C3BDE">
        <w:rPr>
          <w:rFonts w:ascii="Verdana" w:hAnsi="Verdana" w:cs="Helvetica"/>
          <w:color w:val="313131"/>
          <w:sz w:val="18"/>
          <w:szCs w:val="18"/>
        </w:rPr>
        <w:t xml:space="preserve"> începe în data de </w:t>
      </w:r>
      <w:r w:rsidRPr="005C3BDE">
        <w:rPr>
          <w:rStyle w:val="Strong"/>
          <w:rFonts w:cs="Helvetica"/>
          <w:color w:val="313131"/>
        </w:rPr>
        <w:t>27 august 2021, ora 9.00</w:t>
      </w:r>
      <w:r w:rsidRPr="005C3BDE">
        <w:rPr>
          <w:rFonts w:ascii="Verdana" w:hAnsi="Verdana" w:cs="Helvetica"/>
          <w:color w:val="313131"/>
          <w:sz w:val="18"/>
          <w:szCs w:val="18"/>
        </w:rPr>
        <w:t>, termenul final de depunere fiind </w:t>
      </w:r>
      <w:r w:rsidRPr="005C3BDE">
        <w:rPr>
          <w:rStyle w:val="Strong"/>
          <w:rFonts w:cs="Helvetica"/>
          <w:color w:val="313131"/>
        </w:rPr>
        <w:t>26 noiembrie 2021, ora 16:00</w:t>
      </w:r>
      <w:r w:rsidRPr="005C3BDE">
        <w:rPr>
          <w:rFonts w:ascii="Verdana" w:hAnsi="Verdana" w:cs="Helvetica"/>
          <w:color w:val="313131"/>
          <w:sz w:val="18"/>
          <w:szCs w:val="18"/>
        </w:rPr>
        <w:t>.</w:t>
      </w:r>
    </w:p>
    <w:p w14:paraId="52EDCDA9" w14:textId="77777777" w:rsidR="005A6742" w:rsidRPr="005C3BDE" w:rsidRDefault="005A6742" w:rsidP="005C3BDE">
      <w:pPr>
        <w:pStyle w:val="Stilsursa"/>
      </w:pPr>
      <w:r w:rsidRPr="005C3BDE">
        <w:t>Sursa: AFIR &amp; MADR</w:t>
      </w:r>
    </w:p>
    <w:p w14:paraId="1F72BBBF" w14:textId="77777777" w:rsidR="0083492D" w:rsidRPr="005C3BDE" w:rsidRDefault="0083492D" w:rsidP="005C3BDE">
      <w:pPr>
        <w:pStyle w:val="TitluArticolinINFOUE"/>
        <w:rPr>
          <w:lang w:eastAsia="ro-RO"/>
        </w:rPr>
      </w:pPr>
      <w:bookmarkStart w:id="136" w:name="_Toc80709107"/>
      <w:r w:rsidRPr="005C3BDE">
        <w:lastRenderedPageBreak/>
        <w:t>A fost prelungit termenul limită pentru apelul de selecție în cadrul Jocurilor Francofoniei!</w:t>
      </w:r>
      <w:bookmarkEnd w:id="136"/>
    </w:p>
    <w:p w14:paraId="0F994CCE" w14:textId="77777777" w:rsidR="0083492D" w:rsidRPr="005C3BDE" w:rsidRDefault="0083492D"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Ministerul Culturii a anunțat vineri, 13 august 2021, prelungirea termenului limită al înscrierilor pentru apelul de selecție în vederea constituirii delegației de artiști care va reprezenta România la cea de-a IX-a ediție a Jocurilor Francofoniei, organizată în perioada 19-28 august 2022, la Kinshasa, Republica Democrată Congo, de către Organizația Internațională a Francofoniei (OIF).</w:t>
      </w:r>
    </w:p>
    <w:p w14:paraId="07243A14" w14:textId="77777777" w:rsidR="0083492D" w:rsidRPr="005C3BDE" w:rsidRDefault="0083492D"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 xml:space="preserve">Noua dată limită pentru depunerea înscrierilor </w:t>
      </w:r>
      <w:proofErr w:type="gramStart"/>
      <w:r w:rsidRPr="005C3BDE">
        <w:rPr>
          <w:rFonts w:ascii="Verdana" w:hAnsi="Verdana" w:cs="Helvetica"/>
          <w:color w:val="313131"/>
          <w:sz w:val="18"/>
          <w:szCs w:val="18"/>
        </w:rPr>
        <w:t>este</w:t>
      </w:r>
      <w:proofErr w:type="gramEnd"/>
      <w:r w:rsidRPr="005C3BDE">
        <w:rPr>
          <w:rFonts w:ascii="Verdana" w:hAnsi="Verdana" w:cs="Helvetica"/>
          <w:color w:val="313131"/>
          <w:sz w:val="18"/>
          <w:szCs w:val="18"/>
        </w:rPr>
        <w:t> </w:t>
      </w:r>
      <w:r w:rsidRPr="005C3BDE">
        <w:rPr>
          <w:rStyle w:val="Strong"/>
          <w:rFonts w:cs="Helvetica"/>
          <w:color w:val="313131"/>
        </w:rPr>
        <w:t>15 septembrie 2021</w:t>
      </w:r>
      <w:r w:rsidRPr="005C3BDE">
        <w:rPr>
          <w:rFonts w:ascii="Verdana" w:hAnsi="Verdana" w:cs="Helvetica"/>
          <w:color w:val="313131"/>
          <w:sz w:val="18"/>
          <w:szCs w:val="18"/>
        </w:rPr>
        <w:t>.</w:t>
      </w:r>
    </w:p>
    <w:p w14:paraId="13D4D06F" w14:textId="77777777" w:rsidR="0083492D" w:rsidRPr="005C3BDE" w:rsidRDefault="0083492D"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Disciplinele culturale pentru care se acceptă aplicații sunt următoarele:</w:t>
      </w:r>
    </w:p>
    <w:p w14:paraId="664CEA85"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artă stradală </w:t>
      </w:r>
      <w:r w:rsidRPr="005C3BDE">
        <w:rPr>
          <w:rFonts w:cs="Helvetica"/>
          <w:color w:val="313131"/>
          <w:szCs w:val="18"/>
        </w:rPr>
        <w:t>(hip-hop, jonglerie, marionete gigant)</w:t>
      </w:r>
    </w:p>
    <w:p w14:paraId="2FCDD300"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arte vizuale </w:t>
      </w:r>
      <w:r w:rsidRPr="005C3BDE">
        <w:rPr>
          <w:rFonts w:cs="Helvetica"/>
          <w:color w:val="313131"/>
          <w:szCs w:val="18"/>
        </w:rPr>
        <w:t>(pictură, sculptură/instalație, fotografie)</w:t>
      </w:r>
    </w:p>
    <w:p w14:paraId="062462F2"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creație și interpretare muzicală</w:t>
      </w:r>
    </w:p>
    <w:p w14:paraId="3CF49D61"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povești și povestitori</w:t>
      </w:r>
    </w:p>
    <w:p w14:paraId="0F466650"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dans</w:t>
      </w:r>
    </w:p>
    <w:p w14:paraId="1ACFB6E6"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literatură</w:t>
      </w:r>
    </w:p>
    <w:p w14:paraId="2DA852FF" w14:textId="77777777" w:rsidR="0083492D" w:rsidRPr="005C3BDE" w:rsidRDefault="0083492D" w:rsidP="005C3BDE">
      <w:pPr>
        <w:numPr>
          <w:ilvl w:val="0"/>
          <w:numId w:val="33"/>
        </w:numPr>
        <w:rPr>
          <w:rFonts w:cs="Helvetica"/>
          <w:color w:val="313131"/>
          <w:szCs w:val="18"/>
        </w:rPr>
      </w:pPr>
      <w:r w:rsidRPr="005C3BDE">
        <w:rPr>
          <w:rStyle w:val="Strong"/>
          <w:rFonts w:cs="Helvetica"/>
          <w:color w:val="313131"/>
        </w:rPr>
        <w:t>creație digitală</w:t>
      </w:r>
    </w:p>
    <w:p w14:paraId="2D84D861" w14:textId="77777777" w:rsidR="0083492D" w:rsidRPr="005C3BDE" w:rsidRDefault="0083492D" w:rsidP="005C3BDE">
      <w:pPr>
        <w:pStyle w:val="NormalWeb"/>
        <w:spacing w:before="120" w:beforeAutospacing="0" w:after="0" w:afterAutospacing="0"/>
        <w:rPr>
          <w:rFonts w:ascii="Verdana" w:hAnsi="Verdana" w:cs="Helvetica"/>
          <w:color w:val="313131"/>
          <w:sz w:val="18"/>
          <w:szCs w:val="18"/>
        </w:rPr>
      </w:pPr>
      <w:r w:rsidRPr="005C3BDE">
        <w:rPr>
          <w:rFonts w:ascii="Verdana" w:hAnsi="Verdana" w:cs="Helvetica"/>
          <w:color w:val="313131"/>
          <w:sz w:val="18"/>
          <w:szCs w:val="18"/>
        </w:rPr>
        <w:t>Pentru mai multe detalii puteți consulta rubrica noastră de </w:t>
      </w:r>
      <w:hyperlink r:id="rId37" w:history="1">
        <w:r w:rsidRPr="005C3BDE">
          <w:rPr>
            <w:rStyle w:val="Emphasis"/>
            <w:rFonts w:cs="Helvetica"/>
            <w:b/>
            <w:bCs/>
            <w:color w:val="0000FF"/>
            <w:u w:val="single"/>
          </w:rPr>
          <w:t>alte finanțări</w:t>
        </w:r>
      </w:hyperlink>
      <w:r w:rsidRPr="005C3BDE">
        <w:rPr>
          <w:rFonts w:ascii="Verdana" w:hAnsi="Verdana" w:cs="Helvetica"/>
          <w:color w:val="313131"/>
          <w:sz w:val="18"/>
          <w:szCs w:val="18"/>
        </w:rPr>
        <w:t>.</w:t>
      </w:r>
    </w:p>
    <w:p w14:paraId="5C6DCF9D" w14:textId="77777777" w:rsidR="0083492D" w:rsidRPr="005C3BDE" w:rsidRDefault="0083492D" w:rsidP="005C3BDE">
      <w:pPr>
        <w:pStyle w:val="Stilsursa"/>
      </w:pPr>
      <w:r w:rsidRPr="005C3BDE">
        <w:t>Sursa: Ministerul Culturii</w:t>
      </w:r>
    </w:p>
    <w:p w14:paraId="4F49EB89" w14:textId="77777777" w:rsidR="0083492D" w:rsidRPr="005C3BDE" w:rsidRDefault="0083492D" w:rsidP="005C3BDE">
      <w:pPr>
        <w:rPr>
          <w:szCs w:val="18"/>
        </w:rPr>
      </w:pPr>
    </w:p>
    <w:p w14:paraId="3A50F8E7" w14:textId="77777777" w:rsidR="00542DB0" w:rsidRPr="00F50627" w:rsidRDefault="00542DB0" w:rsidP="000D3ECC">
      <w:pPr>
        <w:pStyle w:val="separatorcapitole"/>
        <w:spacing w:before="120" w:after="0"/>
        <w:ind w:right="57"/>
        <w:rPr>
          <w:sz w:val="18"/>
          <w:szCs w:val="18"/>
        </w:rPr>
      </w:pPr>
      <w:r w:rsidRPr="00F50627">
        <w:rPr>
          <w:sz w:val="18"/>
          <w:szCs w:val="18"/>
        </w:rPr>
        <w:sym w:font="Wingdings" w:char="F07B"/>
      </w:r>
    </w:p>
    <w:p w14:paraId="3D2DD426" w14:textId="16477B17" w:rsidR="00C236C1" w:rsidRPr="007F116E" w:rsidRDefault="00C236C1" w:rsidP="00C236C1">
      <w:pPr>
        <w:jc w:val="right"/>
        <w:rPr>
          <w:i/>
          <w:color w:val="0000FF"/>
          <w:sz w:val="14"/>
          <w:szCs w:val="14"/>
        </w:rPr>
      </w:pPr>
      <w:bookmarkStart w:id="137" w:name="_Hlk33092632"/>
      <w:bookmarkEnd w:id="17"/>
      <w:bookmarkEnd w:id="18"/>
      <w:bookmarkEnd w:id="118"/>
      <w:bookmarkEnd w:id="119"/>
      <w:bookmarkEnd w:id="120"/>
    </w:p>
    <w:tbl>
      <w:tblPr>
        <w:tblW w:w="5000" w:type="pct"/>
        <w:tblLook w:val="01E0" w:firstRow="1" w:lastRow="1" w:firstColumn="1" w:lastColumn="1" w:noHBand="0" w:noVBand="0"/>
      </w:tblPr>
      <w:tblGrid>
        <w:gridCol w:w="3860"/>
        <w:gridCol w:w="5694"/>
      </w:tblGrid>
      <w:tr w:rsidR="00C236C1" w:rsidRPr="00F50627" w14:paraId="191DA8D8" w14:textId="77777777" w:rsidTr="00DF7F45">
        <w:tc>
          <w:tcPr>
            <w:tcW w:w="2020" w:type="pct"/>
            <w:shd w:val="clear" w:color="auto" w:fill="auto"/>
            <w:vAlign w:val="center"/>
          </w:tcPr>
          <w:bookmarkEnd w:id="137"/>
          <w:p w14:paraId="3473D198" w14:textId="77777777" w:rsidR="00C236C1" w:rsidRPr="00F50627" w:rsidRDefault="00C236C1" w:rsidP="00DF7F45">
            <w:pPr>
              <w:jc w:val="center"/>
              <w:rPr>
                <w:szCs w:val="18"/>
              </w:rPr>
            </w:pPr>
            <w:r w:rsidRPr="00F50627">
              <w:rPr>
                <w:rFonts w:cs="Arial"/>
                <w:b/>
                <w:bCs/>
                <w:noProof/>
                <w:color w:val="003399"/>
                <w:sz w:val="15"/>
                <w:szCs w:val="15"/>
                <w:lang w:eastAsia="ro-RO"/>
              </w:rPr>
              <w:drawing>
                <wp:inline distT="0" distB="0" distL="0" distR="0" wp14:anchorId="0104286E" wp14:editId="01A99FB2">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A3C81D8" w14:textId="77777777" w:rsidR="00C236C1" w:rsidRPr="00F50627" w:rsidRDefault="00C236C1" w:rsidP="00DF7F45">
            <w:pPr>
              <w:spacing w:before="0"/>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5E4E1C33" w14:textId="77777777" w:rsidR="00C236C1" w:rsidRPr="00F50627" w:rsidRDefault="00C236C1" w:rsidP="00DF7F45">
            <w:pPr>
              <w:spacing w:before="0"/>
              <w:jc w:val="center"/>
              <w:rPr>
                <w:rFonts w:cs="Arial"/>
                <w:bCs/>
                <w:color w:val="003399"/>
                <w:sz w:val="15"/>
                <w:szCs w:val="15"/>
              </w:rPr>
            </w:pPr>
            <w:r w:rsidRPr="00F50627">
              <w:rPr>
                <w:rFonts w:cs="Arial"/>
                <w:bCs/>
                <w:color w:val="003399"/>
                <w:sz w:val="15"/>
                <w:szCs w:val="15"/>
              </w:rPr>
              <w:t>(9-8:30 CET în timpul săptămânii) 00 800 6 7 8 9 10 11</w:t>
            </w:r>
          </w:p>
          <w:p w14:paraId="759CBD78" w14:textId="77777777" w:rsidR="00C236C1" w:rsidRPr="00F50627" w:rsidRDefault="00C236C1" w:rsidP="00DF7F45">
            <w:pPr>
              <w:spacing w:before="0"/>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C236C1" w:rsidRPr="00F50627" w14:paraId="23D6C304" w14:textId="77777777" w:rsidTr="00DF7F45">
        <w:tc>
          <w:tcPr>
            <w:tcW w:w="5000" w:type="pct"/>
            <w:gridSpan w:val="2"/>
            <w:shd w:val="clear" w:color="auto" w:fill="auto"/>
          </w:tcPr>
          <w:p w14:paraId="21E330E0" w14:textId="77777777" w:rsidR="00C236C1" w:rsidRPr="00F50627" w:rsidRDefault="00C236C1" w:rsidP="00DF7F45">
            <w:pPr>
              <w:rPr>
                <w:i/>
                <w:spacing w:val="-6"/>
                <w:sz w:val="14"/>
                <w:szCs w:val="14"/>
              </w:rPr>
            </w:pPr>
            <w:r w:rsidRPr="00F50627">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p w14:paraId="62E8A5F6" w14:textId="77777777" w:rsidR="00C236C1" w:rsidRPr="00F50627" w:rsidRDefault="00C236C1" w:rsidP="00CA689C">
      <w:pPr>
        <w:spacing w:after="120"/>
        <w:ind w:right="57"/>
        <w:rPr>
          <w:rFonts w:cs="Arial"/>
          <w:color w:val="404040"/>
          <w:szCs w:val="18"/>
          <w:lang w:eastAsia="ro-RO"/>
        </w:rPr>
      </w:pPr>
    </w:p>
    <w:p w14:paraId="4FC32EF6" w14:textId="3066CBB2" w:rsidR="00DC5114" w:rsidRPr="00F50627" w:rsidRDefault="00DC5114" w:rsidP="00CA689C">
      <w:pPr>
        <w:spacing w:after="120"/>
        <w:ind w:right="57"/>
        <w:rPr>
          <w:rFonts w:cs="Arial"/>
          <w:color w:val="000000"/>
          <w:szCs w:val="18"/>
        </w:rPr>
      </w:pPr>
      <w:r w:rsidRPr="00F50627">
        <w:rPr>
          <w:rFonts w:cs="Arial"/>
          <w:color w:val="000000"/>
          <w:szCs w:val="18"/>
        </w:rPr>
        <w:br w:type="page"/>
      </w:r>
    </w:p>
    <w:p w14:paraId="5FB5B74F" w14:textId="5D4C1586" w:rsidR="00FB71DC" w:rsidRPr="00F50627" w:rsidRDefault="00FB71DC" w:rsidP="0036014F">
      <w:pPr>
        <w:ind w:right="57"/>
      </w:pPr>
    </w:p>
    <w:p w14:paraId="54E7DAAE" w14:textId="4AE2AA31" w:rsidR="00F5480E" w:rsidRPr="00F50627" w:rsidRDefault="00FB71DC" w:rsidP="00533FE3">
      <w:pPr>
        <w:pStyle w:val="NormalWeb"/>
        <w:spacing w:before="120" w:beforeAutospacing="0" w:after="0" w:afterAutospacing="0"/>
        <w:rPr>
          <w:rFonts w:ascii="Verdana" w:hAnsi="Verdana" w:cs="Arial"/>
          <w:color w:val="000000"/>
          <w:sz w:val="18"/>
          <w:szCs w:val="18"/>
          <w:lang w:val="ro-RO"/>
        </w:rPr>
      </w:pPr>
      <w:r w:rsidRPr="00F50627">
        <w:rPr>
          <w:noProof/>
          <w:lang w:val="ro-RO" w:eastAsia="ro-RO"/>
        </w:rPr>
        <mc:AlternateContent>
          <mc:Choice Requires="wps">
            <w:drawing>
              <wp:anchor distT="0" distB="0" distL="114300" distR="114300" simplePos="0" relativeHeight="252018688" behindDoc="0" locked="0" layoutInCell="1" allowOverlap="1" wp14:anchorId="4D070D2D" wp14:editId="63601FEB">
                <wp:simplePos x="0" y="0"/>
                <wp:positionH relativeFrom="margin">
                  <wp:posOffset>1352753</wp:posOffset>
                </wp:positionH>
                <wp:positionV relativeFrom="margin">
                  <wp:posOffset>888257</wp:posOffset>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1B0472D" w14:textId="77777777" w:rsidR="005C3BDE" w:rsidRDefault="005C3BDE" w:rsidP="00FB71DC">
                            <w:pPr>
                              <w:jc w:val="center"/>
                              <w:rPr>
                                <w:b/>
                                <w:smallCaps/>
                                <w:color w:val="000080"/>
                                <w:szCs w:val="18"/>
                                <w:u w:val="single"/>
                              </w:rPr>
                            </w:pPr>
                          </w:p>
                          <w:p w14:paraId="32A750FB" w14:textId="77777777" w:rsidR="005C3BDE" w:rsidRDefault="005C3BDE" w:rsidP="00FB71DC">
                            <w:pPr>
                              <w:jc w:val="center"/>
                              <w:rPr>
                                <w:b/>
                                <w:smallCaps/>
                                <w:color w:val="000080"/>
                                <w:szCs w:val="18"/>
                                <w:u w:val="single"/>
                              </w:rPr>
                            </w:pPr>
                          </w:p>
                          <w:p w14:paraId="57DA7989" w14:textId="77777777" w:rsidR="005C3BDE" w:rsidRPr="00307C1A" w:rsidRDefault="005C3BDE"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5C3BDE" w:rsidRPr="00307C1A" w:rsidRDefault="005C3BDE"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5C3BDE" w:rsidRPr="00100481" w:rsidRDefault="005C3BDE"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5C3BDE" w:rsidRDefault="005C3BDE" w:rsidP="00FB71DC">
                            <w:pPr>
                              <w:spacing w:before="200"/>
                              <w:jc w:val="center"/>
                              <w:rPr>
                                <w:b/>
                                <w:smallCaps/>
                                <w:color w:val="000080"/>
                                <w:szCs w:val="18"/>
                              </w:rPr>
                            </w:pPr>
                          </w:p>
                          <w:p w14:paraId="10BB6620" w14:textId="77777777" w:rsidR="005C3BDE" w:rsidRDefault="005C3BDE" w:rsidP="00FB71DC">
                            <w:pPr>
                              <w:spacing w:before="200"/>
                              <w:jc w:val="center"/>
                              <w:rPr>
                                <w:b/>
                                <w:smallCaps/>
                                <w:color w:val="000080"/>
                                <w:szCs w:val="18"/>
                              </w:rPr>
                            </w:pPr>
                          </w:p>
                          <w:p w14:paraId="00499C2A" w14:textId="77777777" w:rsidR="005C3BDE" w:rsidRPr="00827DC2" w:rsidRDefault="005C3BDE" w:rsidP="00FB71DC">
                            <w:pPr>
                              <w:jc w:val="center"/>
                              <w:rPr>
                                <w:b/>
                                <w:smallCaps/>
                                <w:color w:val="000080"/>
                                <w:szCs w:val="18"/>
                              </w:rPr>
                            </w:pPr>
                            <w:r w:rsidRPr="00827DC2">
                              <w:rPr>
                                <w:b/>
                                <w:smallCaps/>
                                <w:color w:val="000080"/>
                                <w:szCs w:val="18"/>
                              </w:rPr>
                              <w:t>Instituţia Prefectului - Judeţul Hunedoara</w:t>
                            </w:r>
                          </w:p>
                          <w:p w14:paraId="22F8B620" w14:textId="77777777" w:rsidR="005C3BDE" w:rsidRPr="00A16260" w:rsidRDefault="005C3BDE"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5C3BDE" w:rsidRPr="00A16260" w:rsidRDefault="005C3BDE"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5C3BDE" w:rsidRDefault="005C3BDE"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5C3BDE" w:rsidRPr="00A16260" w:rsidRDefault="005C3BDE" w:rsidP="00FB71DC">
                            <w:pPr>
                              <w:spacing w:before="40"/>
                              <w:jc w:val="center"/>
                              <w:rPr>
                                <w:rFonts w:ascii="Book Antiqua" w:hAnsi="Book Antiqua" w:cs="Tahoma"/>
                                <w:b/>
                                <w:szCs w:val="18"/>
                              </w:rPr>
                            </w:pPr>
                          </w:p>
                          <w:p w14:paraId="33D8A147" w14:textId="77777777" w:rsidR="005C3BDE" w:rsidRPr="00C85301" w:rsidRDefault="005C3BDE" w:rsidP="00FB71DC">
                            <w:pPr>
                              <w:spacing w:before="40"/>
                              <w:jc w:val="center"/>
                              <w:rPr>
                                <w:rStyle w:val="Hyperlink"/>
                                <w:rFonts w:ascii="Book Antiqua" w:hAnsi="Book Antiqua"/>
                              </w:rPr>
                            </w:pPr>
                            <w:hyperlink r:id="rId39"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5C3BDE" w:rsidRPr="00A16260" w:rsidRDefault="005C3BDE" w:rsidP="00FB71DC">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4D070D2D" id="Text Box 34" o:spid="_x0000_s1028" type="#_x0000_t202" style="position:absolute;margin-left:106.5pt;margin-top:69.95pt;width:231.9pt;height:495pt;z-index:2520186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" fillcolor="#85abcd" strokecolor="gray" strokeweight="5.25pt">
                <v:fill opacity="13107f"/>
                <v:stroke linestyle="thickThin"/>
                <v:textbox>
                  <w:txbxContent>
                    <w:p w14:paraId="11B0472D" w14:textId="77777777" w:rsidR="005C3BDE" w:rsidRDefault="005C3BDE" w:rsidP="00FB71DC">
                      <w:pPr>
                        <w:jc w:val="center"/>
                        <w:rPr>
                          <w:b/>
                          <w:smallCaps/>
                          <w:color w:val="000080"/>
                          <w:szCs w:val="18"/>
                          <w:u w:val="single"/>
                        </w:rPr>
                      </w:pPr>
                    </w:p>
                    <w:p w14:paraId="32A750FB" w14:textId="77777777" w:rsidR="005C3BDE" w:rsidRDefault="005C3BDE" w:rsidP="00FB71DC">
                      <w:pPr>
                        <w:jc w:val="center"/>
                        <w:rPr>
                          <w:b/>
                          <w:smallCaps/>
                          <w:color w:val="000080"/>
                          <w:szCs w:val="18"/>
                          <w:u w:val="single"/>
                        </w:rPr>
                      </w:pPr>
                    </w:p>
                    <w:p w14:paraId="57DA7989" w14:textId="77777777" w:rsidR="005C3BDE" w:rsidRPr="00307C1A" w:rsidRDefault="005C3BDE"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5C3BDE" w:rsidRPr="00307C1A" w:rsidRDefault="005C3BDE"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5C3BDE" w:rsidRPr="00100481" w:rsidRDefault="005C3BDE"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5C3BDE" w:rsidRDefault="005C3BDE" w:rsidP="00FB71DC">
                      <w:pPr>
                        <w:spacing w:before="200"/>
                        <w:jc w:val="center"/>
                        <w:rPr>
                          <w:b/>
                          <w:smallCaps/>
                          <w:color w:val="000080"/>
                          <w:szCs w:val="18"/>
                        </w:rPr>
                      </w:pPr>
                    </w:p>
                    <w:p w14:paraId="10BB6620" w14:textId="77777777" w:rsidR="005C3BDE" w:rsidRDefault="005C3BDE" w:rsidP="00FB71DC">
                      <w:pPr>
                        <w:spacing w:before="200"/>
                        <w:jc w:val="center"/>
                        <w:rPr>
                          <w:b/>
                          <w:smallCaps/>
                          <w:color w:val="000080"/>
                          <w:szCs w:val="18"/>
                        </w:rPr>
                      </w:pPr>
                    </w:p>
                    <w:p w14:paraId="00499C2A" w14:textId="77777777" w:rsidR="005C3BDE" w:rsidRPr="00827DC2" w:rsidRDefault="005C3BDE" w:rsidP="00FB71DC">
                      <w:pPr>
                        <w:jc w:val="center"/>
                        <w:rPr>
                          <w:b/>
                          <w:smallCaps/>
                          <w:color w:val="000080"/>
                          <w:szCs w:val="18"/>
                        </w:rPr>
                      </w:pPr>
                      <w:r w:rsidRPr="00827DC2">
                        <w:rPr>
                          <w:b/>
                          <w:smallCaps/>
                          <w:color w:val="000080"/>
                          <w:szCs w:val="18"/>
                        </w:rPr>
                        <w:t>Instituţia Prefectului - Judeţul Hunedoara</w:t>
                      </w:r>
                    </w:p>
                    <w:p w14:paraId="22F8B620" w14:textId="77777777" w:rsidR="005C3BDE" w:rsidRPr="00A16260" w:rsidRDefault="005C3BDE"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5C3BDE" w:rsidRPr="00A16260" w:rsidRDefault="005C3BDE"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5C3BDE" w:rsidRDefault="005C3BDE"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5C3BDE" w:rsidRPr="00A16260" w:rsidRDefault="005C3BDE" w:rsidP="00FB71DC">
                      <w:pPr>
                        <w:spacing w:before="40"/>
                        <w:jc w:val="center"/>
                        <w:rPr>
                          <w:rFonts w:ascii="Book Antiqua" w:hAnsi="Book Antiqua" w:cs="Tahoma"/>
                          <w:b/>
                          <w:szCs w:val="18"/>
                        </w:rPr>
                      </w:pPr>
                    </w:p>
                    <w:p w14:paraId="33D8A147" w14:textId="77777777" w:rsidR="005C3BDE" w:rsidRPr="00C85301" w:rsidRDefault="005C3BDE" w:rsidP="00FB71DC">
                      <w:pPr>
                        <w:spacing w:before="40"/>
                        <w:jc w:val="center"/>
                        <w:rPr>
                          <w:rStyle w:val="Hyperlink"/>
                          <w:rFonts w:ascii="Book Antiqua" w:hAnsi="Book Antiqua"/>
                        </w:rPr>
                      </w:pPr>
                      <w:hyperlink r:id="rId4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5C3BDE" w:rsidRPr="00A16260" w:rsidRDefault="005C3BDE" w:rsidP="00FB71DC">
                      <w:pPr>
                        <w:spacing w:before="40"/>
                        <w:jc w:val="center"/>
                        <w:rPr>
                          <w:rFonts w:ascii="Book Antiqua" w:hAnsi="Book Antiqua" w:cs="Tahoma"/>
                          <w:szCs w:val="18"/>
                        </w:rPr>
                      </w:pPr>
                    </w:p>
                  </w:txbxContent>
                </v:textbox>
                <w10:wrap type="square" anchorx="margin" anchory="margin"/>
              </v:shape>
            </w:pict>
          </mc:Fallback>
        </mc:AlternateContent>
      </w:r>
    </w:p>
    <w:sectPr w:rsidR="00F5480E" w:rsidRPr="00F50627" w:rsidSect="0036014F">
      <w:headerReference w:type="even" r:id="rId41"/>
      <w:headerReference w:type="default" r:id="rId42"/>
      <w:footerReference w:type="default" r:id="rId43"/>
      <w:type w:val="continuous"/>
      <w:pgSz w:w="11907" w:h="16840" w:code="9"/>
      <w:pgMar w:top="811" w:right="992"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A98B" w14:textId="77777777" w:rsidR="00DF5620" w:rsidRDefault="00DF5620">
      <w:r>
        <w:separator/>
      </w:r>
    </w:p>
    <w:p w14:paraId="71EFDE95" w14:textId="77777777" w:rsidR="00DF5620" w:rsidRDefault="00DF5620"/>
  </w:endnote>
  <w:endnote w:type="continuationSeparator" w:id="0">
    <w:p w14:paraId="63210685" w14:textId="77777777" w:rsidR="00DF5620" w:rsidRDefault="00DF5620">
      <w:r>
        <w:continuationSeparator/>
      </w:r>
    </w:p>
    <w:p w14:paraId="0503FD47" w14:textId="77777777" w:rsidR="00DF5620" w:rsidRDefault="00DF5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5C3BDE" w:rsidRPr="006E031F" w14:paraId="29C45603" w14:textId="77777777" w:rsidTr="0041562B">
      <w:trPr>
        <w:gridAfter w:val="1"/>
        <w:wAfter w:w="6" w:type="pct"/>
        <w:trHeight w:val="288"/>
      </w:trPr>
      <w:tc>
        <w:tcPr>
          <w:tcW w:w="600" w:type="pct"/>
          <w:vMerge w:val="restart"/>
          <w:vAlign w:val="center"/>
        </w:tcPr>
        <w:p w14:paraId="65FB61FF" w14:textId="77777777" w:rsidR="005C3BDE" w:rsidRPr="008B206B" w:rsidRDefault="005C3BDE" w:rsidP="0041562B">
          <w:pPr>
            <w:pStyle w:val="Footer"/>
            <w:spacing w:before="0"/>
            <w:rPr>
              <w:szCs w:val="18"/>
            </w:rPr>
          </w:pPr>
          <w:r w:rsidRPr="008B206B">
            <w:rPr>
              <w:szCs w:val="18"/>
            </w:rPr>
            <w:t xml:space="preserve">Anul </w:t>
          </w:r>
        </w:p>
        <w:p w14:paraId="77EB7363" w14:textId="117472E3" w:rsidR="005C3BDE" w:rsidRPr="00E97917" w:rsidRDefault="005C3BDE"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7135481D" w:rsidR="005C3BDE" w:rsidRPr="008B206B" w:rsidRDefault="005C3BDE" w:rsidP="00F564DD">
          <w:pPr>
            <w:pStyle w:val="Footer"/>
            <w:spacing w:before="0"/>
            <w:rPr>
              <w:szCs w:val="18"/>
            </w:rPr>
          </w:pPr>
          <w:r>
            <w:rPr>
              <w:szCs w:val="18"/>
            </w:rPr>
            <w:t>Numărul 33</w:t>
          </w:r>
        </w:p>
      </w:tc>
      <w:tc>
        <w:tcPr>
          <w:tcW w:w="2650" w:type="pct"/>
          <w:vAlign w:val="center"/>
        </w:tcPr>
        <w:p w14:paraId="5CFAC056" w14:textId="120C0857" w:rsidR="005C3BDE" w:rsidRPr="00CD7AF9" w:rsidRDefault="005C3BDE" w:rsidP="00DD6BA6">
          <w:pPr>
            <w:spacing w:before="0"/>
            <w:jc w:val="center"/>
            <w:rPr>
              <w:rFonts w:ascii="Book Antiqua" w:hAnsi="Book Antiqua"/>
              <w:b/>
              <w:color w:val="000080"/>
              <w:spacing w:val="10"/>
              <w:szCs w:val="18"/>
            </w:rPr>
          </w:pPr>
          <w:r>
            <w:rPr>
              <w:rFonts w:ascii="Book Antiqua" w:hAnsi="Book Antiqua"/>
              <w:b/>
              <w:color w:val="000080"/>
              <w:spacing w:val="10"/>
              <w:szCs w:val="18"/>
            </w:rPr>
            <w:t>16 – 20 august</w:t>
          </w:r>
        </w:p>
      </w:tc>
      <w:tc>
        <w:tcPr>
          <w:tcW w:w="921" w:type="pct"/>
          <w:vAlign w:val="center"/>
        </w:tcPr>
        <w:p w14:paraId="1AB19596" w14:textId="77777777" w:rsidR="005C3BDE" w:rsidRPr="008B206B" w:rsidRDefault="005C3BDE"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9874D9">
            <w:rPr>
              <w:noProof/>
              <w:szCs w:val="18"/>
            </w:rPr>
            <w:t>11</w:t>
          </w:r>
          <w:r w:rsidRPr="008B206B">
            <w:rPr>
              <w:szCs w:val="18"/>
            </w:rPr>
            <w:fldChar w:fldCharType="end"/>
          </w:r>
        </w:p>
      </w:tc>
    </w:tr>
    <w:tr w:rsidR="005C3BDE" w:rsidRPr="006E031F" w14:paraId="5A7A2BD8" w14:textId="77777777" w:rsidTr="00E119C2">
      <w:trPr>
        <w:trHeight w:val="257"/>
      </w:trPr>
      <w:tc>
        <w:tcPr>
          <w:tcW w:w="600" w:type="pct"/>
          <w:vMerge/>
        </w:tcPr>
        <w:p w14:paraId="6C24859B" w14:textId="77777777" w:rsidR="005C3BDE" w:rsidRPr="006E031F" w:rsidRDefault="005C3BDE" w:rsidP="0041562B">
          <w:pPr>
            <w:spacing w:before="0"/>
            <w:jc w:val="center"/>
            <w:rPr>
              <w:rFonts w:ascii="Book Antiqua" w:hAnsi="Book Antiqua"/>
              <w:b/>
              <w:color w:val="808080"/>
              <w:szCs w:val="18"/>
            </w:rPr>
          </w:pPr>
        </w:p>
      </w:tc>
      <w:tc>
        <w:tcPr>
          <w:tcW w:w="824" w:type="pct"/>
          <w:vMerge/>
          <w:vAlign w:val="center"/>
        </w:tcPr>
        <w:p w14:paraId="50268750" w14:textId="77777777" w:rsidR="005C3BDE" w:rsidRPr="006E031F" w:rsidRDefault="005C3BDE" w:rsidP="0041562B">
          <w:pPr>
            <w:spacing w:before="0"/>
            <w:jc w:val="center"/>
            <w:rPr>
              <w:rFonts w:ascii="Book Antiqua" w:hAnsi="Book Antiqua"/>
              <w:b/>
              <w:color w:val="808080"/>
              <w:szCs w:val="18"/>
            </w:rPr>
          </w:pPr>
        </w:p>
      </w:tc>
      <w:tc>
        <w:tcPr>
          <w:tcW w:w="2650" w:type="pct"/>
        </w:tcPr>
        <w:p w14:paraId="7121F994" w14:textId="77777777" w:rsidR="005C3BDE" w:rsidRPr="006E031F" w:rsidRDefault="005C3BDE"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5C3BDE" w:rsidRPr="006E031F" w:rsidRDefault="005C3BDE" w:rsidP="0041562B">
          <w:pPr>
            <w:spacing w:before="0"/>
            <w:rPr>
              <w:rFonts w:ascii="Book Antiqua" w:hAnsi="Book Antiqua"/>
              <w:b/>
              <w:color w:val="808080"/>
              <w:szCs w:val="18"/>
            </w:rPr>
          </w:pPr>
        </w:p>
      </w:tc>
    </w:tr>
  </w:tbl>
  <w:p w14:paraId="1BF0DCEE" w14:textId="5F76118D" w:rsidR="005C3BDE" w:rsidRPr="00B445F1" w:rsidRDefault="005C3BDE" w:rsidP="00EF3149">
    <w:pPr>
      <w:tabs>
        <w:tab w:val="left" w:pos="1956"/>
        <w:tab w:val="center" w:pos="4762"/>
      </w:tabs>
    </w:pPr>
    <w:r>
      <w:tab/>
    </w:r>
    <w:r>
      <w:tab/>
    </w:r>
  </w:p>
  <w:p w14:paraId="30EB9954" w14:textId="77777777" w:rsidR="005C3BDE" w:rsidRDefault="005C3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95E3" w14:textId="77777777" w:rsidR="00DF5620" w:rsidRDefault="00DF5620">
      <w:r>
        <w:separator/>
      </w:r>
    </w:p>
    <w:p w14:paraId="552A030D" w14:textId="77777777" w:rsidR="00DF5620" w:rsidRDefault="00DF5620"/>
  </w:footnote>
  <w:footnote w:type="continuationSeparator" w:id="0">
    <w:p w14:paraId="403D45A6" w14:textId="77777777" w:rsidR="00DF5620" w:rsidRDefault="00DF5620">
      <w:r>
        <w:continuationSeparator/>
      </w:r>
    </w:p>
    <w:p w14:paraId="09A5D244" w14:textId="77777777" w:rsidR="00DF5620" w:rsidRDefault="00DF56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5C3BDE" w:rsidRDefault="005C3BDE" w:rsidP="00633305">
    <w:pPr>
      <w:pStyle w:val="Header"/>
    </w:pPr>
  </w:p>
  <w:p w14:paraId="3D4EE5EE" w14:textId="77777777" w:rsidR="005C3BDE" w:rsidRDefault="005C3BDE"/>
  <w:p w14:paraId="16D7B7A0" w14:textId="77777777" w:rsidR="005C3BDE" w:rsidRDefault="005C3BDE"/>
  <w:p w14:paraId="32F98579" w14:textId="77777777" w:rsidR="005C3BDE" w:rsidRDefault="005C3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5C3BDE" w:rsidRDefault="005C3BDE"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4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02B"/>
    <w:multiLevelType w:val="multilevel"/>
    <w:tmpl w:val="206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615E"/>
    <w:multiLevelType w:val="multilevel"/>
    <w:tmpl w:val="1B1C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130D6"/>
    <w:multiLevelType w:val="multilevel"/>
    <w:tmpl w:val="9CF8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37CB9"/>
    <w:multiLevelType w:val="multilevel"/>
    <w:tmpl w:val="14E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F1D2E"/>
    <w:multiLevelType w:val="multilevel"/>
    <w:tmpl w:val="41BE9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D0D6B"/>
    <w:multiLevelType w:val="multilevel"/>
    <w:tmpl w:val="F810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C6CF3"/>
    <w:multiLevelType w:val="multilevel"/>
    <w:tmpl w:val="0EE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3170E"/>
    <w:multiLevelType w:val="multilevel"/>
    <w:tmpl w:val="2D7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10F84"/>
    <w:multiLevelType w:val="multilevel"/>
    <w:tmpl w:val="C3B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B170B"/>
    <w:multiLevelType w:val="multilevel"/>
    <w:tmpl w:val="8488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E473D"/>
    <w:multiLevelType w:val="multilevel"/>
    <w:tmpl w:val="5BF6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E6E77"/>
    <w:multiLevelType w:val="multilevel"/>
    <w:tmpl w:val="547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A5AE1"/>
    <w:multiLevelType w:val="multilevel"/>
    <w:tmpl w:val="765C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F5582"/>
    <w:multiLevelType w:val="multilevel"/>
    <w:tmpl w:val="3982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55710"/>
    <w:multiLevelType w:val="multilevel"/>
    <w:tmpl w:val="7826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D3D7B"/>
    <w:multiLevelType w:val="multilevel"/>
    <w:tmpl w:val="C250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42CEF"/>
    <w:multiLevelType w:val="multilevel"/>
    <w:tmpl w:val="33E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90607"/>
    <w:multiLevelType w:val="multilevel"/>
    <w:tmpl w:val="D10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43FBE"/>
    <w:multiLevelType w:val="multilevel"/>
    <w:tmpl w:val="1D0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02B62"/>
    <w:multiLevelType w:val="multilevel"/>
    <w:tmpl w:val="1AE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7305C"/>
    <w:multiLevelType w:val="multilevel"/>
    <w:tmpl w:val="075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A70B0"/>
    <w:multiLevelType w:val="multilevel"/>
    <w:tmpl w:val="A23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16B2F"/>
    <w:multiLevelType w:val="multilevel"/>
    <w:tmpl w:val="530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6410C"/>
    <w:multiLevelType w:val="multilevel"/>
    <w:tmpl w:val="71B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F2C61"/>
    <w:multiLevelType w:val="multilevel"/>
    <w:tmpl w:val="9F2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A1A71"/>
    <w:multiLevelType w:val="multilevel"/>
    <w:tmpl w:val="2BA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30AB1"/>
    <w:multiLevelType w:val="multilevel"/>
    <w:tmpl w:val="B594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71C3A"/>
    <w:multiLevelType w:val="multilevel"/>
    <w:tmpl w:val="313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56859"/>
    <w:multiLevelType w:val="multilevel"/>
    <w:tmpl w:val="C3B8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F0EEF"/>
    <w:multiLevelType w:val="multilevel"/>
    <w:tmpl w:val="2364F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E6650"/>
    <w:multiLevelType w:val="multilevel"/>
    <w:tmpl w:val="B91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33E34"/>
    <w:multiLevelType w:val="multilevel"/>
    <w:tmpl w:val="0E8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565BA"/>
    <w:multiLevelType w:val="multilevel"/>
    <w:tmpl w:val="D7A0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E7C99"/>
    <w:multiLevelType w:val="multilevel"/>
    <w:tmpl w:val="82D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6A1093"/>
    <w:multiLevelType w:val="multilevel"/>
    <w:tmpl w:val="F43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B705F"/>
    <w:multiLevelType w:val="multilevel"/>
    <w:tmpl w:val="8494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A7C31"/>
    <w:multiLevelType w:val="multilevel"/>
    <w:tmpl w:val="5996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83263"/>
    <w:multiLevelType w:val="multilevel"/>
    <w:tmpl w:val="900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65210"/>
    <w:multiLevelType w:val="multilevel"/>
    <w:tmpl w:val="C96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763CA"/>
    <w:multiLevelType w:val="multilevel"/>
    <w:tmpl w:val="0B5E7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A5285F"/>
    <w:multiLevelType w:val="multilevel"/>
    <w:tmpl w:val="1B5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0B5522"/>
    <w:multiLevelType w:val="multilevel"/>
    <w:tmpl w:val="624C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6124F"/>
    <w:multiLevelType w:val="multilevel"/>
    <w:tmpl w:val="30B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162BC"/>
    <w:multiLevelType w:val="hybridMultilevel"/>
    <w:tmpl w:val="6866A924"/>
    <w:lvl w:ilvl="0" w:tplc="E43EB91A">
      <w:start w:val="1"/>
      <w:numFmt w:val="bullet"/>
      <w:lvlText w:val=""/>
      <w:lvlJc w:val="left"/>
      <w:pPr>
        <w:ind w:left="360" w:hanging="360"/>
      </w:pPr>
      <w:rPr>
        <w:rFonts w:ascii="Wingdings" w:hAnsi="Wingdings" w:hint="default"/>
        <w:color w:val="auto"/>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7B6392"/>
    <w:multiLevelType w:val="multilevel"/>
    <w:tmpl w:val="6BE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61D38"/>
    <w:multiLevelType w:val="multilevel"/>
    <w:tmpl w:val="59F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
  </w:num>
  <w:num w:numId="3">
    <w:abstractNumId w:val="45"/>
  </w:num>
  <w:num w:numId="4">
    <w:abstractNumId w:val="47"/>
  </w:num>
  <w:num w:numId="5">
    <w:abstractNumId w:val="6"/>
  </w:num>
  <w:num w:numId="6">
    <w:abstractNumId w:val="36"/>
  </w:num>
  <w:num w:numId="7">
    <w:abstractNumId w:val="22"/>
  </w:num>
  <w:num w:numId="8">
    <w:abstractNumId w:val="23"/>
  </w:num>
  <w:num w:numId="9">
    <w:abstractNumId w:val="26"/>
  </w:num>
  <w:num w:numId="10">
    <w:abstractNumId w:val="29"/>
  </w:num>
  <w:num w:numId="11">
    <w:abstractNumId w:val="16"/>
  </w:num>
  <w:num w:numId="12">
    <w:abstractNumId w:val="19"/>
  </w:num>
  <w:num w:numId="13">
    <w:abstractNumId w:val="7"/>
  </w:num>
  <w:num w:numId="14">
    <w:abstractNumId w:val="1"/>
  </w:num>
  <w:num w:numId="15">
    <w:abstractNumId w:val="3"/>
  </w:num>
  <w:num w:numId="16">
    <w:abstractNumId w:val="31"/>
  </w:num>
  <w:num w:numId="17">
    <w:abstractNumId w:val="24"/>
  </w:num>
  <w:num w:numId="18">
    <w:abstractNumId w:val="40"/>
  </w:num>
  <w:num w:numId="19">
    <w:abstractNumId w:val="20"/>
  </w:num>
  <w:num w:numId="20">
    <w:abstractNumId w:val="37"/>
  </w:num>
  <w:num w:numId="21">
    <w:abstractNumId w:val="0"/>
  </w:num>
  <w:num w:numId="22">
    <w:abstractNumId w:val="43"/>
  </w:num>
  <w:num w:numId="23">
    <w:abstractNumId w:val="13"/>
  </w:num>
  <w:num w:numId="24">
    <w:abstractNumId w:val="41"/>
  </w:num>
  <w:num w:numId="25">
    <w:abstractNumId w:val="18"/>
  </w:num>
  <w:num w:numId="26">
    <w:abstractNumId w:val="34"/>
  </w:num>
  <w:num w:numId="27">
    <w:abstractNumId w:val="2"/>
  </w:num>
  <w:num w:numId="28">
    <w:abstractNumId w:val="4"/>
  </w:num>
  <w:num w:numId="29">
    <w:abstractNumId w:val="30"/>
  </w:num>
  <w:num w:numId="30">
    <w:abstractNumId w:val="10"/>
  </w:num>
  <w:num w:numId="31">
    <w:abstractNumId w:val="9"/>
  </w:num>
  <w:num w:numId="32">
    <w:abstractNumId w:val="46"/>
  </w:num>
  <w:num w:numId="33">
    <w:abstractNumId w:val="33"/>
  </w:num>
  <w:num w:numId="34">
    <w:abstractNumId w:val="14"/>
  </w:num>
  <w:num w:numId="35">
    <w:abstractNumId w:val="12"/>
  </w:num>
  <w:num w:numId="36">
    <w:abstractNumId w:val="39"/>
  </w:num>
  <w:num w:numId="37">
    <w:abstractNumId w:val="44"/>
  </w:num>
  <w:num w:numId="38">
    <w:abstractNumId w:val="32"/>
  </w:num>
  <w:num w:numId="39">
    <w:abstractNumId w:val="27"/>
  </w:num>
  <w:num w:numId="40">
    <w:abstractNumId w:val="8"/>
  </w:num>
  <w:num w:numId="41">
    <w:abstractNumId w:val="38"/>
  </w:num>
  <w:num w:numId="42">
    <w:abstractNumId w:val="25"/>
  </w:num>
  <w:num w:numId="43">
    <w:abstractNumId w:val="15"/>
  </w:num>
  <w:num w:numId="44">
    <w:abstractNumId w:val="28"/>
  </w:num>
  <w:num w:numId="45">
    <w:abstractNumId w:val="42"/>
  </w:num>
  <w:num w:numId="46">
    <w:abstractNumId w:val="11"/>
  </w:num>
  <w:num w:numId="47">
    <w:abstractNumId w:val="21"/>
  </w:num>
  <w:num w:numId="4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1E0A"/>
    <w:rsid w:val="0000348F"/>
    <w:rsid w:val="000035FE"/>
    <w:rsid w:val="0000369F"/>
    <w:rsid w:val="000041A4"/>
    <w:rsid w:val="000042CB"/>
    <w:rsid w:val="00004E05"/>
    <w:rsid w:val="00005140"/>
    <w:rsid w:val="000063B7"/>
    <w:rsid w:val="00006880"/>
    <w:rsid w:val="00006E87"/>
    <w:rsid w:val="000077EE"/>
    <w:rsid w:val="0000780C"/>
    <w:rsid w:val="00007812"/>
    <w:rsid w:val="0001003C"/>
    <w:rsid w:val="00010040"/>
    <w:rsid w:val="000100A9"/>
    <w:rsid w:val="000103ED"/>
    <w:rsid w:val="00010909"/>
    <w:rsid w:val="00010C39"/>
    <w:rsid w:val="00011182"/>
    <w:rsid w:val="00011803"/>
    <w:rsid w:val="000118B7"/>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8A"/>
    <w:rsid w:val="000315D2"/>
    <w:rsid w:val="00031773"/>
    <w:rsid w:val="00031978"/>
    <w:rsid w:val="000319C8"/>
    <w:rsid w:val="00031A65"/>
    <w:rsid w:val="00031B48"/>
    <w:rsid w:val="00031D15"/>
    <w:rsid w:val="0003201F"/>
    <w:rsid w:val="00032095"/>
    <w:rsid w:val="000324C4"/>
    <w:rsid w:val="0003297B"/>
    <w:rsid w:val="0003356B"/>
    <w:rsid w:val="00035BFE"/>
    <w:rsid w:val="0003611C"/>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4FF"/>
    <w:rsid w:val="00042E5C"/>
    <w:rsid w:val="00042F14"/>
    <w:rsid w:val="000430CC"/>
    <w:rsid w:val="00043850"/>
    <w:rsid w:val="00043C04"/>
    <w:rsid w:val="00043D2F"/>
    <w:rsid w:val="00043D86"/>
    <w:rsid w:val="0004487B"/>
    <w:rsid w:val="00044ABD"/>
    <w:rsid w:val="00044ACD"/>
    <w:rsid w:val="00044C04"/>
    <w:rsid w:val="00044D78"/>
    <w:rsid w:val="00044E6B"/>
    <w:rsid w:val="00045561"/>
    <w:rsid w:val="00045823"/>
    <w:rsid w:val="00046479"/>
    <w:rsid w:val="00046990"/>
    <w:rsid w:val="00046B60"/>
    <w:rsid w:val="00046BDD"/>
    <w:rsid w:val="0004726D"/>
    <w:rsid w:val="00047F08"/>
    <w:rsid w:val="0005010E"/>
    <w:rsid w:val="00050427"/>
    <w:rsid w:val="00050431"/>
    <w:rsid w:val="00050538"/>
    <w:rsid w:val="0005082F"/>
    <w:rsid w:val="00050C20"/>
    <w:rsid w:val="00050F19"/>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4D16"/>
    <w:rsid w:val="0005505F"/>
    <w:rsid w:val="0005522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BA1"/>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616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6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87F"/>
    <w:rsid w:val="000B2CCF"/>
    <w:rsid w:val="000B2DD6"/>
    <w:rsid w:val="000B2F76"/>
    <w:rsid w:val="000B34EB"/>
    <w:rsid w:val="000B3709"/>
    <w:rsid w:val="000B391B"/>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65AD"/>
    <w:rsid w:val="000C671C"/>
    <w:rsid w:val="000C74C6"/>
    <w:rsid w:val="000C7BA6"/>
    <w:rsid w:val="000C7FB1"/>
    <w:rsid w:val="000D0440"/>
    <w:rsid w:val="000D0704"/>
    <w:rsid w:val="000D10F8"/>
    <w:rsid w:val="000D1279"/>
    <w:rsid w:val="000D1BEB"/>
    <w:rsid w:val="000D233C"/>
    <w:rsid w:val="000D2405"/>
    <w:rsid w:val="000D2645"/>
    <w:rsid w:val="000D2A49"/>
    <w:rsid w:val="000D2E10"/>
    <w:rsid w:val="000D2E85"/>
    <w:rsid w:val="000D3C67"/>
    <w:rsid w:val="000D3DE8"/>
    <w:rsid w:val="000D3ECC"/>
    <w:rsid w:val="000D41E5"/>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24F7"/>
    <w:rsid w:val="000E2D73"/>
    <w:rsid w:val="000E37A1"/>
    <w:rsid w:val="000E3988"/>
    <w:rsid w:val="000E3D83"/>
    <w:rsid w:val="000E4DC3"/>
    <w:rsid w:val="000E5114"/>
    <w:rsid w:val="000E52B4"/>
    <w:rsid w:val="000E6A54"/>
    <w:rsid w:val="000E6C52"/>
    <w:rsid w:val="000E6DFB"/>
    <w:rsid w:val="000E7163"/>
    <w:rsid w:val="000E74A8"/>
    <w:rsid w:val="000E7509"/>
    <w:rsid w:val="000E7556"/>
    <w:rsid w:val="000E7845"/>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6BC5"/>
    <w:rsid w:val="00107168"/>
    <w:rsid w:val="00107715"/>
    <w:rsid w:val="00107AD6"/>
    <w:rsid w:val="00107BF5"/>
    <w:rsid w:val="00110C62"/>
    <w:rsid w:val="001118C2"/>
    <w:rsid w:val="001118C4"/>
    <w:rsid w:val="0011244C"/>
    <w:rsid w:val="00112783"/>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232"/>
    <w:rsid w:val="0012140F"/>
    <w:rsid w:val="001214BD"/>
    <w:rsid w:val="00121B95"/>
    <w:rsid w:val="00121E55"/>
    <w:rsid w:val="001234F9"/>
    <w:rsid w:val="00123687"/>
    <w:rsid w:val="001237BB"/>
    <w:rsid w:val="00123BCB"/>
    <w:rsid w:val="0012494A"/>
    <w:rsid w:val="00124BEB"/>
    <w:rsid w:val="00124BFF"/>
    <w:rsid w:val="00124EEA"/>
    <w:rsid w:val="00124F12"/>
    <w:rsid w:val="001255C7"/>
    <w:rsid w:val="001256EA"/>
    <w:rsid w:val="00125A9D"/>
    <w:rsid w:val="00125AA5"/>
    <w:rsid w:val="00126823"/>
    <w:rsid w:val="00126AE0"/>
    <w:rsid w:val="00127351"/>
    <w:rsid w:val="00127672"/>
    <w:rsid w:val="00127D90"/>
    <w:rsid w:val="00127EEE"/>
    <w:rsid w:val="00130129"/>
    <w:rsid w:val="0013014A"/>
    <w:rsid w:val="001302ED"/>
    <w:rsid w:val="00130AAF"/>
    <w:rsid w:val="00131C4E"/>
    <w:rsid w:val="00131D35"/>
    <w:rsid w:val="00131D61"/>
    <w:rsid w:val="00131F4B"/>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CB7"/>
    <w:rsid w:val="0013600C"/>
    <w:rsid w:val="00136B29"/>
    <w:rsid w:val="00136D1A"/>
    <w:rsid w:val="0013746B"/>
    <w:rsid w:val="00137A66"/>
    <w:rsid w:val="00137A9C"/>
    <w:rsid w:val="00137AE2"/>
    <w:rsid w:val="00137B14"/>
    <w:rsid w:val="0014064D"/>
    <w:rsid w:val="001406E6"/>
    <w:rsid w:val="00140897"/>
    <w:rsid w:val="0014106F"/>
    <w:rsid w:val="00141356"/>
    <w:rsid w:val="001413F8"/>
    <w:rsid w:val="00141914"/>
    <w:rsid w:val="0014214E"/>
    <w:rsid w:val="001424F4"/>
    <w:rsid w:val="0014268E"/>
    <w:rsid w:val="00142F0E"/>
    <w:rsid w:val="00142FEC"/>
    <w:rsid w:val="00143233"/>
    <w:rsid w:val="00143C1D"/>
    <w:rsid w:val="00144B03"/>
    <w:rsid w:val="00144B80"/>
    <w:rsid w:val="00145289"/>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29CE"/>
    <w:rsid w:val="00153246"/>
    <w:rsid w:val="00153423"/>
    <w:rsid w:val="00153EAB"/>
    <w:rsid w:val="00153F49"/>
    <w:rsid w:val="0015449C"/>
    <w:rsid w:val="001549BB"/>
    <w:rsid w:val="00154C36"/>
    <w:rsid w:val="001560CB"/>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67773"/>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604"/>
    <w:rsid w:val="00176B34"/>
    <w:rsid w:val="00176D02"/>
    <w:rsid w:val="00176F0F"/>
    <w:rsid w:val="00177439"/>
    <w:rsid w:val="0017757A"/>
    <w:rsid w:val="00177864"/>
    <w:rsid w:val="001800BE"/>
    <w:rsid w:val="00180686"/>
    <w:rsid w:val="00180826"/>
    <w:rsid w:val="00181127"/>
    <w:rsid w:val="00181839"/>
    <w:rsid w:val="001818BF"/>
    <w:rsid w:val="00181A00"/>
    <w:rsid w:val="00181AD7"/>
    <w:rsid w:val="001822A3"/>
    <w:rsid w:val="001823FB"/>
    <w:rsid w:val="00182737"/>
    <w:rsid w:val="00182B42"/>
    <w:rsid w:val="001836FD"/>
    <w:rsid w:val="00183B55"/>
    <w:rsid w:val="00184100"/>
    <w:rsid w:val="0018465A"/>
    <w:rsid w:val="00184D71"/>
    <w:rsid w:val="00185F73"/>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122"/>
    <w:rsid w:val="001A39E5"/>
    <w:rsid w:val="001A41EB"/>
    <w:rsid w:val="001A48B2"/>
    <w:rsid w:val="001A4ABE"/>
    <w:rsid w:val="001A4EB7"/>
    <w:rsid w:val="001A5219"/>
    <w:rsid w:val="001A5687"/>
    <w:rsid w:val="001A59DA"/>
    <w:rsid w:val="001A6957"/>
    <w:rsid w:val="001A6CAE"/>
    <w:rsid w:val="001A6E93"/>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2FFD"/>
    <w:rsid w:val="001C3146"/>
    <w:rsid w:val="001C3185"/>
    <w:rsid w:val="001C3701"/>
    <w:rsid w:val="001C42EF"/>
    <w:rsid w:val="001C4B46"/>
    <w:rsid w:val="001C4E26"/>
    <w:rsid w:val="001C502F"/>
    <w:rsid w:val="001C5316"/>
    <w:rsid w:val="001C55BD"/>
    <w:rsid w:val="001C728C"/>
    <w:rsid w:val="001C73A2"/>
    <w:rsid w:val="001C73B6"/>
    <w:rsid w:val="001C7AC2"/>
    <w:rsid w:val="001C7CEC"/>
    <w:rsid w:val="001D0158"/>
    <w:rsid w:val="001D08E8"/>
    <w:rsid w:val="001D0D1D"/>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96D"/>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00F"/>
    <w:rsid w:val="001E4ECD"/>
    <w:rsid w:val="001E54EE"/>
    <w:rsid w:val="001E5576"/>
    <w:rsid w:val="001E5663"/>
    <w:rsid w:val="001E5B23"/>
    <w:rsid w:val="001E5B51"/>
    <w:rsid w:val="001E5C23"/>
    <w:rsid w:val="001E6024"/>
    <w:rsid w:val="001E643D"/>
    <w:rsid w:val="001E66C9"/>
    <w:rsid w:val="001E6A9E"/>
    <w:rsid w:val="001E6C6A"/>
    <w:rsid w:val="001E71CE"/>
    <w:rsid w:val="001E75C1"/>
    <w:rsid w:val="001E7C25"/>
    <w:rsid w:val="001E7E91"/>
    <w:rsid w:val="001F0007"/>
    <w:rsid w:val="001F0DA3"/>
    <w:rsid w:val="001F10FE"/>
    <w:rsid w:val="001F1629"/>
    <w:rsid w:val="001F1763"/>
    <w:rsid w:val="001F215C"/>
    <w:rsid w:val="001F2334"/>
    <w:rsid w:val="001F284C"/>
    <w:rsid w:val="001F287A"/>
    <w:rsid w:val="001F2FFB"/>
    <w:rsid w:val="001F30F6"/>
    <w:rsid w:val="001F327F"/>
    <w:rsid w:val="001F35B3"/>
    <w:rsid w:val="001F3621"/>
    <w:rsid w:val="001F3651"/>
    <w:rsid w:val="001F4202"/>
    <w:rsid w:val="001F474E"/>
    <w:rsid w:val="001F5108"/>
    <w:rsid w:val="001F5EBB"/>
    <w:rsid w:val="001F619B"/>
    <w:rsid w:val="001F63F6"/>
    <w:rsid w:val="001F7413"/>
    <w:rsid w:val="001F7445"/>
    <w:rsid w:val="001F7A61"/>
    <w:rsid w:val="001F7AB1"/>
    <w:rsid w:val="001F7CB5"/>
    <w:rsid w:val="001F7CE6"/>
    <w:rsid w:val="002004EF"/>
    <w:rsid w:val="00200921"/>
    <w:rsid w:val="00200AEA"/>
    <w:rsid w:val="00200DC1"/>
    <w:rsid w:val="00201490"/>
    <w:rsid w:val="00201826"/>
    <w:rsid w:val="002018E6"/>
    <w:rsid w:val="00201A36"/>
    <w:rsid w:val="00201C76"/>
    <w:rsid w:val="00201F4B"/>
    <w:rsid w:val="00202E43"/>
    <w:rsid w:val="002037CB"/>
    <w:rsid w:val="00203806"/>
    <w:rsid w:val="00204812"/>
    <w:rsid w:val="00204869"/>
    <w:rsid w:val="00204B6B"/>
    <w:rsid w:val="00204C2C"/>
    <w:rsid w:val="00204CA9"/>
    <w:rsid w:val="0020513E"/>
    <w:rsid w:val="0020538A"/>
    <w:rsid w:val="00205C79"/>
    <w:rsid w:val="00206201"/>
    <w:rsid w:val="00206509"/>
    <w:rsid w:val="0020653A"/>
    <w:rsid w:val="0020660E"/>
    <w:rsid w:val="00206FE3"/>
    <w:rsid w:val="00207389"/>
    <w:rsid w:val="002075AC"/>
    <w:rsid w:val="00207830"/>
    <w:rsid w:val="00207893"/>
    <w:rsid w:val="00207E1D"/>
    <w:rsid w:val="002102C7"/>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A5C"/>
    <w:rsid w:val="00217A90"/>
    <w:rsid w:val="00217C63"/>
    <w:rsid w:val="00220035"/>
    <w:rsid w:val="00220A12"/>
    <w:rsid w:val="00220F67"/>
    <w:rsid w:val="0022131B"/>
    <w:rsid w:val="002219F0"/>
    <w:rsid w:val="0022284F"/>
    <w:rsid w:val="002239D5"/>
    <w:rsid w:val="00223FA3"/>
    <w:rsid w:val="002242DC"/>
    <w:rsid w:val="0022442D"/>
    <w:rsid w:val="00224A78"/>
    <w:rsid w:val="00224B61"/>
    <w:rsid w:val="00224E66"/>
    <w:rsid w:val="00225B47"/>
    <w:rsid w:val="002260D8"/>
    <w:rsid w:val="00226383"/>
    <w:rsid w:val="002266FE"/>
    <w:rsid w:val="00226970"/>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E1"/>
    <w:rsid w:val="00242DFF"/>
    <w:rsid w:val="00243A87"/>
    <w:rsid w:val="00243AD6"/>
    <w:rsid w:val="00243E5C"/>
    <w:rsid w:val="00244D8F"/>
    <w:rsid w:val="00245700"/>
    <w:rsid w:val="002462EB"/>
    <w:rsid w:val="002463A0"/>
    <w:rsid w:val="002463B4"/>
    <w:rsid w:val="00247483"/>
    <w:rsid w:val="002474E6"/>
    <w:rsid w:val="002477F4"/>
    <w:rsid w:val="00247BBC"/>
    <w:rsid w:val="002518C5"/>
    <w:rsid w:val="002519CA"/>
    <w:rsid w:val="00251D16"/>
    <w:rsid w:val="00251EC3"/>
    <w:rsid w:val="00251EEE"/>
    <w:rsid w:val="00252020"/>
    <w:rsid w:val="00253261"/>
    <w:rsid w:val="0025328A"/>
    <w:rsid w:val="0025372A"/>
    <w:rsid w:val="00253B9E"/>
    <w:rsid w:val="002545E5"/>
    <w:rsid w:val="00254FAE"/>
    <w:rsid w:val="002553F0"/>
    <w:rsid w:val="002555C7"/>
    <w:rsid w:val="00256632"/>
    <w:rsid w:val="0025688A"/>
    <w:rsid w:val="00256A3D"/>
    <w:rsid w:val="00256E80"/>
    <w:rsid w:val="00257640"/>
    <w:rsid w:val="0026018C"/>
    <w:rsid w:val="002608C1"/>
    <w:rsid w:val="00260921"/>
    <w:rsid w:val="00260DB5"/>
    <w:rsid w:val="0026109A"/>
    <w:rsid w:val="002625FD"/>
    <w:rsid w:val="00262628"/>
    <w:rsid w:val="00262783"/>
    <w:rsid w:val="002630D9"/>
    <w:rsid w:val="002632A9"/>
    <w:rsid w:val="00264048"/>
    <w:rsid w:val="0026419B"/>
    <w:rsid w:val="002642AC"/>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170"/>
    <w:rsid w:val="00270243"/>
    <w:rsid w:val="002703ED"/>
    <w:rsid w:val="00270C7C"/>
    <w:rsid w:val="00271173"/>
    <w:rsid w:val="00271C5E"/>
    <w:rsid w:val="00271F89"/>
    <w:rsid w:val="0027208B"/>
    <w:rsid w:val="002721E9"/>
    <w:rsid w:val="00272546"/>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0FE5"/>
    <w:rsid w:val="00281031"/>
    <w:rsid w:val="00281983"/>
    <w:rsid w:val="00281B3A"/>
    <w:rsid w:val="00281BF8"/>
    <w:rsid w:val="002825B6"/>
    <w:rsid w:val="00282E64"/>
    <w:rsid w:val="00282EF9"/>
    <w:rsid w:val="00285397"/>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2EB"/>
    <w:rsid w:val="00294CCF"/>
    <w:rsid w:val="0029564B"/>
    <w:rsid w:val="0029575A"/>
    <w:rsid w:val="002957A1"/>
    <w:rsid w:val="00295B1D"/>
    <w:rsid w:val="00295F01"/>
    <w:rsid w:val="00295FE7"/>
    <w:rsid w:val="0029662B"/>
    <w:rsid w:val="002966AA"/>
    <w:rsid w:val="00296EA7"/>
    <w:rsid w:val="00297B5B"/>
    <w:rsid w:val="00297D73"/>
    <w:rsid w:val="002A051F"/>
    <w:rsid w:val="002A07C0"/>
    <w:rsid w:val="002A0CFC"/>
    <w:rsid w:val="002A1638"/>
    <w:rsid w:val="002A2810"/>
    <w:rsid w:val="002A3DB6"/>
    <w:rsid w:val="002A42C7"/>
    <w:rsid w:val="002A490D"/>
    <w:rsid w:val="002A513B"/>
    <w:rsid w:val="002A5751"/>
    <w:rsid w:val="002A5C47"/>
    <w:rsid w:val="002A5C97"/>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06"/>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233"/>
    <w:rsid w:val="002C5DE2"/>
    <w:rsid w:val="002C5E89"/>
    <w:rsid w:val="002C6A9D"/>
    <w:rsid w:val="002C7EDB"/>
    <w:rsid w:val="002D0556"/>
    <w:rsid w:val="002D09BA"/>
    <w:rsid w:val="002D1207"/>
    <w:rsid w:val="002D16AD"/>
    <w:rsid w:val="002D1785"/>
    <w:rsid w:val="002D179C"/>
    <w:rsid w:val="002D218D"/>
    <w:rsid w:val="002D26C8"/>
    <w:rsid w:val="002D27F0"/>
    <w:rsid w:val="002D2863"/>
    <w:rsid w:val="002D3A04"/>
    <w:rsid w:val="002D40D1"/>
    <w:rsid w:val="002D478E"/>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A6E"/>
    <w:rsid w:val="002F1C0D"/>
    <w:rsid w:val="002F1DA0"/>
    <w:rsid w:val="002F2133"/>
    <w:rsid w:val="002F25A3"/>
    <w:rsid w:val="002F25F5"/>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6FD2"/>
    <w:rsid w:val="002F743E"/>
    <w:rsid w:val="002F7768"/>
    <w:rsid w:val="002F7974"/>
    <w:rsid w:val="002F79AB"/>
    <w:rsid w:val="00300B3D"/>
    <w:rsid w:val="00300B6C"/>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17E"/>
    <w:rsid w:val="00312690"/>
    <w:rsid w:val="00312EF1"/>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24B"/>
    <w:rsid w:val="00320464"/>
    <w:rsid w:val="0032046C"/>
    <w:rsid w:val="003205A4"/>
    <w:rsid w:val="00320E61"/>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5D0A"/>
    <w:rsid w:val="00326ED3"/>
    <w:rsid w:val="00327387"/>
    <w:rsid w:val="00327B5D"/>
    <w:rsid w:val="00330177"/>
    <w:rsid w:val="00330C33"/>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3E7"/>
    <w:rsid w:val="0034083C"/>
    <w:rsid w:val="00340A61"/>
    <w:rsid w:val="003418E1"/>
    <w:rsid w:val="00341DAB"/>
    <w:rsid w:val="00342CCF"/>
    <w:rsid w:val="00342FF8"/>
    <w:rsid w:val="00343B87"/>
    <w:rsid w:val="00344216"/>
    <w:rsid w:val="003448CE"/>
    <w:rsid w:val="0034491B"/>
    <w:rsid w:val="003452CD"/>
    <w:rsid w:val="003457B8"/>
    <w:rsid w:val="00345F74"/>
    <w:rsid w:val="00345FC0"/>
    <w:rsid w:val="00346192"/>
    <w:rsid w:val="00346D37"/>
    <w:rsid w:val="00346F41"/>
    <w:rsid w:val="00347585"/>
    <w:rsid w:val="00350183"/>
    <w:rsid w:val="0035095A"/>
    <w:rsid w:val="003509F8"/>
    <w:rsid w:val="00350BE1"/>
    <w:rsid w:val="00350D44"/>
    <w:rsid w:val="00350DAE"/>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14F"/>
    <w:rsid w:val="00360466"/>
    <w:rsid w:val="0036054C"/>
    <w:rsid w:val="003605C0"/>
    <w:rsid w:val="00360AEF"/>
    <w:rsid w:val="00361062"/>
    <w:rsid w:val="0036156E"/>
    <w:rsid w:val="00361C03"/>
    <w:rsid w:val="00361C42"/>
    <w:rsid w:val="00361CC6"/>
    <w:rsid w:val="00361FF3"/>
    <w:rsid w:val="00362464"/>
    <w:rsid w:val="0036267A"/>
    <w:rsid w:val="00362C9F"/>
    <w:rsid w:val="00362D5B"/>
    <w:rsid w:val="00363396"/>
    <w:rsid w:val="00363A15"/>
    <w:rsid w:val="00363CD9"/>
    <w:rsid w:val="00363D10"/>
    <w:rsid w:val="00363F6B"/>
    <w:rsid w:val="00364104"/>
    <w:rsid w:val="003643D9"/>
    <w:rsid w:val="003644B7"/>
    <w:rsid w:val="00364664"/>
    <w:rsid w:val="003647CB"/>
    <w:rsid w:val="00364A80"/>
    <w:rsid w:val="00364DF6"/>
    <w:rsid w:val="00364F82"/>
    <w:rsid w:val="003654A5"/>
    <w:rsid w:val="003654C4"/>
    <w:rsid w:val="00365896"/>
    <w:rsid w:val="00365F76"/>
    <w:rsid w:val="003662B5"/>
    <w:rsid w:val="00366591"/>
    <w:rsid w:val="00366682"/>
    <w:rsid w:val="00367029"/>
    <w:rsid w:val="00367375"/>
    <w:rsid w:val="003677D3"/>
    <w:rsid w:val="00367B92"/>
    <w:rsid w:val="00367ECA"/>
    <w:rsid w:val="00367EE0"/>
    <w:rsid w:val="003701F2"/>
    <w:rsid w:val="00370304"/>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6E40"/>
    <w:rsid w:val="00387E78"/>
    <w:rsid w:val="0039037F"/>
    <w:rsid w:val="003906B3"/>
    <w:rsid w:val="003906B9"/>
    <w:rsid w:val="003911C1"/>
    <w:rsid w:val="0039205A"/>
    <w:rsid w:val="0039260D"/>
    <w:rsid w:val="00392790"/>
    <w:rsid w:val="0039282C"/>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35E"/>
    <w:rsid w:val="003A0926"/>
    <w:rsid w:val="003A0B0A"/>
    <w:rsid w:val="003A1C81"/>
    <w:rsid w:val="003A201E"/>
    <w:rsid w:val="003A2464"/>
    <w:rsid w:val="003A2914"/>
    <w:rsid w:val="003A29C2"/>
    <w:rsid w:val="003A2FBB"/>
    <w:rsid w:val="003A309E"/>
    <w:rsid w:val="003A3287"/>
    <w:rsid w:val="003A3C43"/>
    <w:rsid w:val="003A3F19"/>
    <w:rsid w:val="003A415F"/>
    <w:rsid w:val="003A491D"/>
    <w:rsid w:val="003A4AEE"/>
    <w:rsid w:val="003A5554"/>
    <w:rsid w:val="003A5CEC"/>
    <w:rsid w:val="003A5D3B"/>
    <w:rsid w:val="003A6053"/>
    <w:rsid w:val="003A624E"/>
    <w:rsid w:val="003A646F"/>
    <w:rsid w:val="003A6652"/>
    <w:rsid w:val="003B0124"/>
    <w:rsid w:val="003B03E9"/>
    <w:rsid w:val="003B05D2"/>
    <w:rsid w:val="003B0CD9"/>
    <w:rsid w:val="003B0E2F"/>
    <w:rsid w:val="003B108E"/>
    <w:rsid w:val="003B1627"/>
    <w:rsid w:val="003B16CB"/>
    <w:rsid w:val="003B17C3"/>
    <w:rsid w:val="003B19ED"/>
    <w:rsid w:val="003B1A7E"/>
    <w:rsid w:val="003B2FD0"/>
    <w:rsid w:val="003B34A2"/>
    <w:rsid w:val="003B379C"/>
    <w:rsid w:val="003B4326"/>
    <w:rsid w:val="003B4333"/>
    <w:rsid w:val="003B44B8"/>
    <w:rsid w:val="003B5288"/>
    <w:rsid w:val="003B53F9"/>
    <w:rsid w:val="003B59A8"/>
    <w:rsid w:val="003B5AD4"/>
    <w:rsid w:val="003B61AA"/>
    <w:rsid w:val="003B62AE"/>
    <w:rsid w:val="003B67AD"/>
    <w:rsid w:val="003B686F"/>
    <w:rsid w:val="003B735E"/>
    <w:rsid w:val="003B752D"/>
    <w:rsid w:val="003B788C"/>
    <w:rsid w:val="003B7D7A"/>
    <w:rsid w:val="003C013D"/>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3FC4"/>
    <w:rsid w:val="003C4231"/>
    <w:rsid w:val="003C4678"/>
    <w:rsid w:val="003C4B66"/>
    <w:rsid w:val="003C4F86"/>
    <w:rsid w:val="003C4FC6"/>
    <w:rsid w:val="003C5420"/>
    <w:rsid w:val="003C5648"/>
    <w:rsid w:val="003C61A0"/>
    <w:rsid w:val="003C62D3"/>
    <w:rsid w:val="003C66C5"/>
    <w:rsid w:val="003C6A51"/>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357"/>
    <w:rsid w:val="003D4AD2"/>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92E"/>
    <w:rsid w:val="003E0E06"/>
    <w:rsid w:val="003E1570"/>
    <w:rsid w:val="003E1E00"/>
    <w:rsid w:val="003E247E"/>
    <w:rsid w:val="003E28D4"/>
    <w:rsid w:val="003E3327"/>
    <w:rsid w:val="003E41DB"/>
    <w:rsid w:val="003E5691"/>
    <w:rsid w:val="003E5BAE"/>
    <w:rsid w:val="003E652E"/>
    <w:rsid w:val="003E6E97"/>
    <w:rsid w:val="003E718B"/>
    <w:rsid w:val="003E76AC"/>
    <w:rsid w:val="003E77B2"/>
    <w:rsid w:val="003E7C3C"/>
    <w:rsid w:val="003F1228"/>
    <w:rsid w:val="003F15F6"/>
    <w:rsid w:val="003F1893"/>
    <w:rsid w:val="003F1E0C"/>
    <w:rsid w:val="003F1ED8"/>
    <w:rsid w:val="003F25B1"/>
    <w:rsid w:val="003F303E"/>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D91"/>
    <w:rsid w:val="00404FC0"/>
    <w:rsid w:val="004054B4"/>
    <w:rsid w:val="00406149"/>
    <w:rsid w:val="00406300"/>
    <w:rsid w:val="0040670B"/>
    <w:rsid w:val="00406A00"/>
    <w:rsid w:val="00407144"/>
    <w:rsid w:val="004074AD"/>
    <w:rsid w:val="0040765F"/>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94"/>
    <w:rsid w:val="004148E7"/>
    <w:rsid w:val="004149B3"/>
    <w:rsid w:val="00415338"/>
    <w:rsid w:val="0041562B"/>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8D"/>
    <w:rsid w:val="00424F9B"/>
    <w:rsid w:val="00425C5F"/>
    <w:rsid w:val="00425FEA"/>
    <w:rsid w:val="0042626D"/>
    <w:rsid w:val="00426644"/>
    <w:rsid w:val="0042677A"/>
    <w:rsid w:val="004276E7"/>
    <w:rsid w:val="00427745"/>
    <w:rsid w:val="004278D0"/>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6746"/>
    <w:rsid w:val="004370A3"/>
    <w:rsid w:val="00437983"/>
    <w:rsid w:val="00437BD1"/>
    <w:rsid w:val="00440290"/>
    <w:rsid w:val="00440A01"/>
    <w:rsid w:val="004412F9"/>
    <w:rsid w:val="00441C28"/>
    <w:rsid w:val="0044207F"/>
    <w:rsid w:val="004435D7"/>
    <w:rsid w:val="004438D6"/>
    <w:rsid w:val="0044410E"/>
    <w:rsid w:val="0044439F"/>
    <w:rsid w:val="0044450A"/>
    <w:rsid w:val="0044454C"/>
    <w:rsid w:val="00444590"/>
    <w:rsid w:val="004446CB"/>
    <w:rsid w:val="00444888"/>
    <w:rsid w:val="00445487"/>
    <w:rsid w:val="00445BBD"/>
    <w:rsid w:val="004467A3"/>
    <w:rsid w:val="00446BE5"/>
    <w:rsid w:val="00446EC3"/>
    <w:rsid w:val="00447371"/>
    <w:rsid w:val="004473B3"/>
    <w:rsid w:val="004478BF"/>
    <w:rsid w:val="00447A47"/>
    <w:rsid w:val="00447B91"/>
    <w:rsid w:val="00447BB7"/>
    <w:rsid w:val="00447FD5"/>
    <w:rsid w:val="0045062E"/>
    <w:rsid w:val="0045073F"/>
    <w:rsid w:val="00450CCA"/>
    <w:rsid w:val="00451626"/>
    <w:rsid w:val="00451A5F"/>
    <w:rsid w:val="00451F98"/>
    <w:rsid w:val="00452B8D"/>
    <w:rsid w:val="00452BC9"/>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577B7"/>
    <w:rsid w:val="00457997"/>
    <w:rsid w:val="0046064B"/>
    <w:rsid w:val="00460E3F"/>
    <w:rsid w:val="00461061"/>
    <w:rsid w:val="00461847"/>
    <w:rsid w:val="00461C2E"/>
    <w:rsid w:val="00461CD5"/>
    <w:rsid w:val="004626A4"/>
    <w:rsid w:val="004632B7"/>
    <w:rsid w:val="00463C2C"/>
    <w:rsid w:val="00464154"/>
    <w:rsid w:val="00464248"/>
    <w:rsid w:val="004644C1"/>
    <w:rsid w:val="004650DB"/>
    <w:rsid w:val="00465387"/>
    <w:rsid w:val="004658F3"/>
    <w:rsid w:val="00465C87"/>
    <w:rsid w:val="00465CF3"/>
    <w:rsid w:val="0046641C"/>
    <w:rsid w:val="004666D0"/>
    <w:rsid w:val="00466950"/>
    <w:rsid w:val="0046701C"/>
    <w:rsid w:val="004673D9"/>
    <w:rsid w:val="00467416"/>
    <w:rsid w:val="0046747A"/>
    <w:rsid w:val="00467602"/>
    <w:rsid w:val="004704D5"/>
    <w:rsid w:val="0047059B"/>
    <w:rsid w:val="004705E0"/>
    <w:rsid w:val="00470AC7"/>
    <w:rsid w:val="0047103D"/>
    <w:rsid w:val="0047152D"/>
    <w:rsid w:val="004717BF"/>
    <w:rsid w:val="00471E55"/>
    <w:rsid w:val="00472175"/>
    <w:rsid w:val="00472259"/>
    <w:rsid w:val="0047267F"/>
    <w:rsid w:val="00472D3E"/>
    <w:rsid w:val="00473126"/>
    <w:rsid w:val="00473693"/>
    <w:rsid w:val="00474000"/>
    <w:rsid w:val="004741B4"/>
    <w:rsid w:val="00474258"/>
    <w:rsid w:val="004743F5"/>
    <w:rsid w:val="004748A4"/>
    <w:rsid w:val="00474A9F"/>
    <w:rsid w:val="00474B26"/>
    <w:rsid w:val="004752F7"/>
    <w:rsid w:val="0047536E"/>
    <w:rsid w:val="0047569C"/>
    <w:rsid w:val="00476339"/>
    <w:rsid w:val="00476E29"/>
    <w:rsid w:val="0047777F"/>
    <w:rsid w:val="00477929"/>
    <w:rsid w:val="0048013A"/>
    <w:rsid w:val="00480191"/>
    <w:rsid w:val="00480958"/>
    <w:rsid w:val="00480B12"/>
    <w:rsid w:val="00480BBF"/>
    <w:rsid w:val="00480C0B"/>
    <w:rsid w:val="00480D7D"/>
    <w:rsid w:val="00481098"/>
    <w:rsid w:val="00481A33"/>
    <w:rsid w:val="004822C4"/>
    <w:rsid w:val="00482607"/>
    <w:rsid w:val="00482F99"/>
    <w:rsid w:val="00483949"/>
    <w:rsid w:val="00483E43"/>
    <w:rsid w:val="0048414B"/>
    <w:rsid w:val="004847F6"/>
    <w:rsid w:val="00484A3D"/>
    <w:rsid w:val="00484D97"/>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87B"/>
    <w:rsid w:val="00496EB0"/>
    <w:rsid w:val="0049735C"/>
    <w:rsid w:val="004973CB"/>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5510"/>
    <w:rsid w:val="004B5C9E"/>
    <w:rsid w:val="004B614B"/>
    <w:rsid w:val="004B6697"/>
    <w:rsid w:val="004B66A1"/>
    <w:rsid w:val="004B71AF"/>
    <w:rsid w:val="004B725A"/>
    <w:rsid w:val="004B73E2"/>
    <w:rsid w:val="004B7DD9"/>
    <w:rsid w:val="004C04EA"/>
    <w:rsid w:val="004C05D2"/>
    <w:rsid w:val="004C06BC"/>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AB2"/>
    <w:rsid w:val="004C5B3D"/>
    <w:rsid w:val="004C62B4"/>
    <w:rsid w:val="004C62C9"/>
    <w:rsid w:val="004C6569"/>
    <w:rsid w:val="004C691E"/>
    <w:rsid w:val="004C6F48"/>
    <w:rsid w:val="004C79A4"/>
    <w:rsid w:val="004D0013"/>
    <w:rsid w:val="004D060E"/>
    <w:rsid w:val="004D0791"/>
    <w:rsid w:val="004D08B8"/>
    <w:rsid w:val="004D0986"/>
    <w:rsid w:val="004D1369"/>
    <w:rsid w:val="004D25BC"/>
    <w:rsid w:val="004D294F"/>
    <w:rsid w:val="004D2B90"/>
    <w:rsid w:val="004D32AC"/>
    <w:rsid w:val="004D3533"/>
    <w:rsid w:val="004D3924"/>
    <w:rsid w:val="004D3E26"/>
    <w:rsid w:val="004D504E"/>
    <w:rsid w:val="004D53D3"/>
    <w:rsid w:val="004D55D5"/>
    <w:rsid w:val="004D58A5"/>
    <w:rsid w:val="004D5A87"/>
    <w:rsid w:val="004D5BD0"/>
    <w:rsid w:val="004D61A0"/>
    <w:rsid w:val="004D67B1"/>
    <w:rsid w:val="004D6866"/>
    <w:rsid w:val="004D730E"/>
    <w:rsid w:val="004D7360"/>
    <w:rsid w:val="004D77C5"/>
    <w:rsid w:val="004D7A9D"/>
    <w:rsid w:val="004E0187"/>
    <w:rsid w:val="004E03BF"/>
    <w:rsid w:val="004E127D"/>
    <w:rsid w:val="004E189D"/>
    <w:rsid w:val="004E1F50"/>
    <w:rsid w:val="004E21EB"/>
    <w:rsid w:val="004E26AE"/>
    <w:rsid w:val="004E3258"/>
    <w:rsid w:val="004E3413"/>
    <w:rsid w:val="004E37B0"/>
    <w:rsid w:val="004E38AF"/>
    <w:rsid w:val="004E38DD"/>
    <w:rsid w:val="004E3953"/>
    <w:rsid w:val="004E3B2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1B66"/>
    <w:rsid w:val="004F22CA"/>
    <w:rsid w:val="004F23BB"/>
    <w:rsid w:val="004F31A3"/>
    <w:rsid w:val="004F35C9"/>
    <w:rsid w:val="004F3785"/>
    <w:rsid w:val="004F3C86"/>
    <w:rsid w:val="004F4149"/>
    <w:rsid w:val="004F482A"/>
    <w:rsid w:val="004F4D14"/>
    <w:rsid w:val="004F4E85"/>
    <w:rsid w:val="004F5298"/>
    <w:rsid w:val="004F5589"/>
    <w:rsid w:val="004F58E8"/>
    <w:rsid w:val="004F594E"/>
    <w:rsid w:val="004F5953"/>
    <w:rsid w:val="004F666D"/>
    <w:rsid w:val="004F6737"/>
    <w:rsid w:val="004F7589"/>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3"/>
    <w:rsid w:val="00502CBB"/>
    <w:rsid w:val="0050307D"/>
    <w:rsid w:val="00503087"/>
    <w:rsid w:val="005038DB"/>
    <w:rsid w:val="005038F8"/>
    <w:rsid w:val="00504158"/>
    <w:rsid w:val="005043C4"/>
    <w:rsid w:val="00504671"/>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6949"/>
    <w:rsid w:val="005173FA"/>
    <w:rsid w:val="0051799E"/>
    <w:rsid w:val="00520299"/>
    <w:rsid w:val="00520CD1"/>
    <w:rsid w:val="00520FCC"/>
    <w:rsid w:val="00521881"/>
    <w:rsid w:val="00522222"/>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3FE3"/>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28C"/>
    <w:rsid w:val="0054253B"/>
    <w:rsid w:val="00542BAC"/>
    <w:rsid w:val="00542DB0"/>
    <w:rsid w:val="00542FB2"/>
    <w:rsid w:val="00543384"/>
    <w:rsid w:val="00543541"/>
    <w:rsid w:val="005447DD"/>
    <w:rsid w:val="005451DC"/>
    <w:rsid w:val="005453EC"/>
    <w:rsid w:val="0054560C"/>
    <w:rsid w:val="00545A59"/>
    <w:rsid w:val="00545C07"/>
    <w:rsid w:val="005461D8"/>
    <w:rsid w:val="00546CFD"/>
    <w:rsid w:val="00546F72"/>
    <w:rsid w:val="00547F79"/>
    <w:rsid w:val="00550CAB"/>
    <w:rsid w:val="00551026"/>
    <w:rsid w:val="0055120F"/>
    <w:rsid w:val="00551641"/>
    <w:rsid w:val="00551F2C"/>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2DDF"/>
    <w:rsid w:val="005634E1"/>
    <w:rsid w:val="005637B9"/>
    <w:rsid w:val="00563D6C"/>
    <w:rsid w:val="00563FB3"/>
    <w:rsid w:val="00564049"/>
    <w:rsid w:val="00564808"/>
    <w:rsid w:val="00564D22"/>
    <w:rsid w:val="00564EFC"/>
    <w:rsid w:val="00565034"/>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82"/>
    <w:rsid w:val="0057555C"/>
    <w:rsid w:val="0057619A"/>
    <w:rsid w:val="005767CD"/>
    <w:rsid w:val="00576DC1"/>
    <w:rsid w:val="00576F5F"/>
    <w:rsid w:val="00577A03"/>
    <w:rsid w:val="005809E2"/>
    <w:rsid w:val="00580A31"/>
    <w:rsid w:val="00580DBA"/>
    <w:rsid w:val="00580FD5"/>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0C56"/>
    <w:rsid w:val="00591392"/>
    <w:rsid w:val="00591553"/>
    <w:rsid w:val="00592749"/>
    <w:rsid w:val="00593348"/>
    <w:rsid w:val="0059421F"/>
    <w:rsid w:val="00594864"/>
    <w:rsid w:val="0059534F"/>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C11"/>
    <w:rsid w:val="005A4E18"/>
    <w:rsid w:val="005A5426"/>
    <w:rsid w:val="005A579F"/>
    <w:rsid w:val="005A57B4"/>
    <w:rsid w:val="005A5AB0"/>
    <w:rsid w:val="005A620E"/>
    <w:rsid w:val="005A6742"/>
    <w:rsid w:val="005A674B"/>
    <w:rsid w:val="005A6AD6"/>
    <w:rsid w:val="005A6C5B"/>
    <w:rsid w:val="005A78B4"/>
    <w:rsid w:val="005B023B"/>
    <w:rsid w:val="005B0A26"/>
    <w:rsid w:val="005B143D"/>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B7F75"/>
    <w:rsid w:val="005C051D"/>
    <w:rsid w:val="005C0A9E"/>
    <w:rsid w:val="005C105F"/>
    <w:rsid w:val="005C193A"/>
    <w:rsid w:val="005C22FF"/>
    <w:rsid w:val="005C23A4"/>
    <w:rsid w:val="005C2404"/>
    <w:rsid w:val="005C287F"/>
    <w:rsid w:val="005C2AE2"/>
    <w:rsid w:val="005C3BDE"/>
    <w:rsid w:val="005C3DA3"/>
    <w:rsid w:val="005C3E1B"/>
    <w:rsid w:val="005C40D7"/>
    <w:rsid w:val="005C4C24"/>
    <w:rsid w:val="005C4F51"/>
    <w:rsid w:val="005C553A"/>
    <w:rsid w:val="005C5556"/>
    <w:rsid w:val="005C563C"/>
    <w:rsid w:val="005C5853"/>
    <w:rsid w:val="005C5AE4"/>
    <w:rsid w:val="005C5E8E"/>
    <w:rsid w:val="005C6EBC"/>
    <w:rsid w:val="005C71B5"/>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0A"/>
    <w:rsid w:val="005D3BCC"/>
    <w:rsid w:val="005D4208"/>
    <w:rsid w:val="005D4511"/>
    <w:rsid w:val="005D46F4"/>
    <w:rsid w:val="005D4E94"/>
    <w:rsid w:val="005D5197"/>
    <w:rsid w:val="005D5409"/>
    <w:rsid w:val="005D5486"/>
    <w:rsid w:val="005D577C"/>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E06"/>
    <w:rsid w:val="005E3F6E"/>
    <w:rsid w:val="005E40D4"/>
    <w:rsid w:val="005E4654"/>
    <w:rsid w:val="005E4DAE"/>
    <w:rsid w:val="005E4FFC"/>
    <w:rsid w:val="005E52E4"/>
    <w:rsid w:val="005E5632"/>
    <w:rsid w:val="005E5BBD"/>
    <w:rsid w:val="005E633B"/>
    <w:rsid w:val="005E7047"/>
    <w:rsid w:val="005E77DD"/>
    <w:rsid w:val="005F08C6"/>
    <w:rsid w:val="005F15C1"/>
    <w:rsid w:val="005F2A7C"/>
    <w:rsid w:val="005F3870"/>
    <w:rsid w:val="005F3E24"/>
    <w:rsid w:val="005F3E31"/>
    <w:rsid w:val="005F410E"/>
    <w:rsid w:val="005F5D10"/>
    <w:rsid w:val="005F5ECC"/>
    <w:rsid w:val="005F658E"/>
    <w:rsid w:val="005F6A5C"/>
    <w:rsid w:val="005F6AFA"/>
    <w:rsid w:val="005F6D31"/>
    <w:rsid w:val="005F71F9"/>
    <w:rsid w:val="005F7390"/>
    <w:rsid w:val="005F7448"/>
    <w:rsid w:val="005F7D19"/>
    <w:rsid w:val="005F7E63"/>
    <w:rsid w:val="00600000"/>
    <w:rsid w:val="00600206"/>
    <w:rsid w:val="00600447"/>
    <w:rsid w:val="006004D8"/>
    <w:rsid w:val="00601137"/>
    <w:rsid w:val="00601929"/>
    <w:rsid w:val="00601EFF"/>
    <w:rsid w:val="00602672"/>
    <w:rsid w:val="0060289B"/>
    <w:rsid w:val="0060330A"/>
    <w:rsid w:val="006039B5"/>
    <w:rsid w:val="00603A40"/>
    <w:rsid w:val="00603C32"/>
    <w:rsid w:val="00603D4C"/>
    <w:rsid w:val="00603D9C"/>
    <w:rsid w:val="00604326"/>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2287"/>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814"/>
    <w:rsid w:val="00617A10"/>
    <w:rsid w:val="0062078C"/>
    <w:rsid w:val="0062099C"/>
    <w:rsid w:val="00620A72"/>
    <w:rsid w:val="00620F1A"/>
    <w:rsid w:val="006217D8"/>
    <w:rsid w:val="00621ED7"/>
    <w:rsid w:val="0062206E"/>
    <w:rsid w:val="006221C3"/>
    <w:rsid w:val="006222D2"/>
    <w:rsid w:val="006223D0"/>
    <w:rsid w:val="006228AA"/>
    <w:rsid w:val="00622F85"/>
    <w:rsid w:val="006232A0"/>
    <w:rsid w:val="006234AD"/>
    <w:rsid w:val="00623ACA"/>
    <w:rsid w:val="00623D92"/>
    <w:rsid w:val="00623FC7"/>
    <w:rsid w:val="006241FA"/>
    <w:rsid w:val="0062475B"/>
    <w:rsid w:val="00624C99"/>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6CA5"/>
    <w:rsid w:val="006375C7"/>
    <w:rsid w:val="0063765E"/>
    <w:rsid w:val="0063789C"/>
    <w:rsid w:val="00637D60"/>
    <w:rsid w:val="00637D6D"/>
    <w:rsid w:val="006401E1"/>
    <w:rsid w:val="006401F5"/>
    <w:rsid w:val="006402AB"/>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3FA"/>
    <w:rsid w:val="00645A65"/>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BED"/>
    <w:rsid w:val="00653E4F"/>
    <w:rsid w:val="00653EDB"/>
    <w:rsid w:val="00654226"/>
    <w:rsid w:val="00654BC9"/>
    <w:rsid w:val="006550E0"/>
    <w:rsid w:val="006552A9"/>
    <w:rsid w:val="006558F2"/>
    <w:rsid w:val="006559BE"/>
    <w:rsid w:val="00656E97"/>
    <w:rsid w:val="00657434"/>
    <w:rsid w:val="006575C0"/>
    <w:rsid w:val="006577F4"/>
    <w:rsid w:val="006578CA"/>
    <w:rsid w:val="00657B0F"/>
    <w:rsid w:val="00657CB5"/>
    <w:rsid w:val="00657E6F"/>
    <w:rsid w:val="00660DC6"/>
    <w:rsid w:val="00660E9E"/>
    <w:rsid w:val="00660FD4"/>
    <w:rsid w:val="00661214"/>
    <w:rsid w:val="006612F1"/>
    <w:rsid w:val="006618FA"/>
    <w:rsid w:val="00661C16"/>
    <w:rsid w:val="00662666"/>
    <w:rsid w:val="00662933"/>
    <w:rsid w:val="00662B14"/>
    <w:rsid w:val="0066338F"/>
    <w:rsid w:val="00663544"/>
    <w:rsid w:val="00663698"/>
    <w:rsid w:val="006642C9"/>
    <w:rsid w:val="006648BA"/>
    <w:rsid w:val="00664CA4"/>
    <w:rsid w:val="00665260"/>
    <w:rsid w:val="006659C8"/>
    <w:rsid w:val="006665DE"/>
    <w:rsid w:val="0066709C"/>
    <w:rsid w:val="00671691"/>
    <w:rsid w:val="00672451"/>
    <w:rsid w:val="00672C8F"/>
    <w:rsid w:val="00672D13"/>
    <w:rsid w:val="00672D42"/>
    <w:rsid w:val="00673083"/>
    <w:rsid w:val="00673141"/>
    <w:rsid w:val="00673267"/>
    <w:rsid w:val="0067355C"/>
    <w:rsid w:val="00673783"/>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0E13"/>
    <w:rsid w:val="00681E0C"/>
    <w:rsid w:val="00682436"/>
    <w:rsid w:val="0068280A"/>
    <w:rsid w:val="0068415C"/>
    <w:rsid w:val="0068492C"/>
    <w:rsid w:val="00684C11"/>
    <w:rsid w:val="00684EE3"/>
    <w:rsid w:val="00685041"/>
    <w:rsid w:val="006851F3"/>
    <w:rsid w:val="00685716"/>
    <w:rsid w:val="00685DDC"/>
    <w:rsid w:val="00686CA9"/>
    <w:rsid w:val="00687036"/>
    <w:rsid w:val="006870DD"/>
    <w:rsid w:val="006871C1"/>
    <w:rsid w:val="00687317"/>
    <w:rsid w:val="006873E6"/>
    <w:rsid w:val="00687F60"/>
    <w:rsid w:val="00690C95"/>
    <w:rsid w:val="00690F02"/>
    <w:rsid w:val="0069118C"/>
    <w:rsid w:val="00691CD5"/>
    <w:rsid w:val="00691D87"/>
    <w:rsid w:val="006929A2"/>
    <w:rsid w:val="00692A4A"/>
    <w:rsid w:val="006932BF"/>
    <w:rsid w:val="00693960"/>
    <w:rsid w:val="00693CB5"/>
    <w:rsid w:val="00693F1C"/>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6896"/>
    <w:rsid w:val="00696ABB"/>
    <w:rsid w:val="006972BC"/>
    <w:rsid w:val="00697DDC"/>
    <w:rsid w:val="006A0068"/>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B13"/>
    <w:rsid w:val="006A7D69"/>
    <w:rsid w:val="006B115D"/>
    <w:rsid w:val="006B1683"/>
    <w:rsid w:val="006B1A6E"/>
    <w:rsid w:val="006B2145"/>
    <w:rsid w:val="006B255E"/>
    <w:rsid w:val="006B25F1"/>
    <w:rsid w:val="006B2E16"/>
    <w:rsid w:val="006B2EC9"/>
    <w:rsid w:val="006B3472"/>
    <w:rsid w:val="006B3706"/>
    <w:rsid w:val="006B3EDF"/>
    <w:rsid w:val="006B4110"/>
    <w:rsid w:val="006B43BC"/>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9A8"/>
    <w:rsid w:val="006C4CC0"/>
    <w:rsid w:val="006C4D91"/>
    <w:rsid w:val="006C4E96"/>
    <w:rsid w:val="006C5459"/>
    <w:rsid w:val="006C6180"/>
    <w:rsid w:val="006C6813"/>
    <w:rsid w:val="006C6A35"/>
    <w:rsid w:val="006C6E36"/>
    <w:rsid w:val="006D02EE"/>
    <w:rsid w:val="006D10ED"/>
    <w:rsid w:val="006D1915"/>
    <w:rsid w:val="006D214F"/>
    <w:rsid w:val="006D232A"/>
    <w:rsid w:val="006D27C1"/>
    <w:rsid w:val="006D2DA3"/>
    <w:rsid w:val="006D3288"/>
    <w:rsid w:val="006D3B53"/>
    <w:rsid w:val="006D3BC9"/>
    <w:rsid w:val="006D3F12"/>
    <w:rsid w:val="006D4092"/>
    <w:rsid w:val="006D409B"/>
    <w:rsid w:val="006D4AA7"/>
    <w:rsid w:val="006D4C16"/>
    <w:rsid w:val="006D5395"/>
    <w:rsid w:val="006D53DD"/>
    <w:rsid w:val="006D5DB7"/>
    <w:rsid w:val="006D638D"/>
    <w:rsid w:val="006D73A1"/>
    <w:rsid w:val="006D73A2"/>
    <w:rsid w:val="006D7E54"/>
    <w:rsid w:val="006E0663"/>
    <w:rsid w:val="006E0B62"/>
    <w:rsid w:val="006E17EC"/>
    <w:rsid w:val="006E190B"/>
    <w:rsid w:val="006E1E67"/>
    <w:rsid w:val="006E1EEB"/>
    <w:rsid w:val="006E20DE"/>
    <w:rsid w:val="006E2DDA"/>
    <w:rsid w:val="006E38AA"/>
    <w:rsid w:val="006E4082"/>
    <w:rsid w:val="006E40A4"/>
    <w:rsid w:val="006E4357"/>
    <w:rsid w:val="006E4DC4"/>
    <w:rsid w:val="006E55EC"/>
    <w:rsid w:val="006E5833"/>
    <w:rsid w:val="006E5966"/>
    <w:rsid w:val="006E5E15"/>
    <w:rsid w:val="006E5EEB"/>
    <w:rsid w:val="006E64FA"/>
    <w:rsid w:val="006E6F02"/>
    <w:rsid w:val="006E75E7"/>
    <w:rsid w:val="006F1723"/>
    <w:rsid w:val="006F1A7C"/>
    <w:rsid w:val="006F1F67"/>
    <w:rsid w:val="006F257B"/>
    <w:rsid w:val="006F25F4"/>
    <w:rsid w:val="006F2EBA"/>
    <w:rsid w:val="006F2F79"/>
    <w:rsid w:val="006F2FFC"/>
    <w:rsid w:val="006F3B40"/>
    <w:rsid w:val="006F40A2"/>
    <w:rsid w:val="006F448E"/>
    <w:rsid w:val="006F4AED"/>
    <w:rsid w:val="006F4D25"/>
    <w:rsid w:val="006F4F0E"/>
    <w:rsid w:val="006F52EB"/>
    <w:rsid w:val="006F5D43"/>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745"/>
    <w:rsid w:val="00713D0F"/>
    <w:rsid w:val="007149B4"/>
    <w:rsid w:val="00714A11"/>
    <w:rsid w:val="0071525D"/>
    <w:rsid w:val="0071538F"/>
    <w:rsid w:val="007164C6"/>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747"/>
    <w:rsid w:val="007258B8"/>
    <w:rsid w:val="00725A07"/>
    <w:rsid w:val="00725C60"/>
    <w:rsid w:val="007267B7"/>
    <w:rsid w:val="0072736E"/>
    <w:rsid w:val="007273EB"/>
    <w:rsid w:val="007279A9"/>
    <w:rsid w:val="00727E43"/>
    <w:rsid w:val="00730A85"/>
    <w:rsid w:val="00730B8A"/>
    <w:rsid w:val="00730C1C"/>
    <w:rsid w:val="00730E25"/>
    <w:rsid w:val="0073106F"/>
    <w:rsid w:val="0073151A"/>
    <w:rsid w:val="0073160D"/>
    <w:rsid w:val="00731BCD"/>
    <w:rsid w:val="00732711"/>
    <w:rsid w:val="00732C88"/>
    <w:rsid w:val="00733697"/>
    <w:rsid w:val="00733795"/>
    <w:rsid w:val="00733CA8"/>
    <w:rsid w:val="00734071"/>
    <w:rsid w:val="00734100"/>
    <w:rsid w:val="007341FD"/>
    <w:rsid w:val="00734D0E"/>
    <w:rsid w:val="0073552A"/>
    <w:rsid w:val="007355D3"/>
    <w:rsid w:val="0073599A"/>
    <w:rsid w:val="00735B32"/>
    <w:rsid w:val="007366D5"/>
    <w:rsid w:val="007367EC"/>
    <w:rsid w:val="00736EBE"/>
    <w:rsid w:val="00737091"/>
    <w:rsid w:val="0073726D"/>
    <w:rsid w:val="007374AD"/>
    <w:rsid w:val="007374F1"/>
    <w:rsid w:val="007405BA"/>
    <w:rsid w:val="007409B5"/>
    <w:rsid w:val="00741220"/>
    <w:rsid w:val="0074126D"/>
    <w:rsid w:val="0074146E"/>
    <w:rsid w:val="007414C5"/>
    <w:rsid w:val="00741745"/>
    <w:rsid w:val="00741D70"/>
    <w:rsid w:val="0074272E"/>
    <w:rsid w:val="007428A5"/>
    <w:rsid w:val="0074323A"/>
    <w:rsid w:val="00743613"/>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138"/>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167"/>
    <w:rsid w:val="0076245B"/>
    <w:rsid w:val="00762849"/>
    <w:rsid w:val="00762B29"/>
    <w:rsid w:val="00763402"/>
    <w:rsid w:val="00763496"/>
    <w:rsid w:val="00763767"/>
    <w:rsid w:val="00763787"/>
    <w:rsid w:val="007638B1"/>
    <w:rsid w:val="00763F1B"/>
    <w:rsid w:val="00764ABB"/>
    <w:rsid w:val="00764CAA"/>
    <w:rsid w:val="00764FD4"/>
    <w:rsid w:val="0076552F"/>
    <w:rsid w:val="0076556B"/>
    <w:rsid w:val="007656C6"/>
    <w:rsid w:val="00765ECC"/>
    <w:rsid w:val="00765FA6"/>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3D54"/>
    <w:rsid w:val="00784258"/>
    <w:rsid w:val="00784815"/>
    <w:rsid w:val="00784A47"/>
    <w:rsid w:val="00784F45"/>
    <w:rsid w:val="00784FBB"/>
    <w:rsid w:val="00785077"/>
    <w:rsid w:val="00785A03"/>
    <w:rsid w:val="00785A24"/>
    <w:rsid w:val="007865A9"/>
    <w:rsid w:val="00786A77"/>
    <w:rsid w:val="00786A88"/>
    <w:rsid w:val="007873E2"/>
    <w:rsid w:val="0078753D"/>
    <w:rsid w:val="0078776C"/>
    <w:rsid w:val="00787A4A"/>
    <w:rsid w:val="00787AFD"/>
    <w:rsid w:val="00787BE4"/>
    <w:rsid w:val="0079028E"/>
    <w:rsid w:val="00790435"/>
    <w:rsid w:val="00790AD4"/>
    <w:rsid w:val="0079126A"/>
    <w:rsid w:val="0079129D"/>
    <w:rsid w:val="007912E4"/>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B9A"/>
    <w:rsid w:val="00795C8C"/>
    <w:rsid w:val="007964A3"/>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7A"/>
    <w:rsid w:val="007C5C8E"/>
    <w:rsid w:val="007C5E6B"/>
    <w:rsid w:val="007C5F2D"/>
    <w:rsid w:val="007C61E1"/>
    <w:rsid w:val="007C637A"/>
    <w:rsid w:val="007C6760"/>
    <w:rsid w:val="007C676E"/>
    <w:rsid w:val="007C6B2B"/>
    <w:rsid w:val="007C7DED"/>
    <w:rsid w:val="007D0A8F"/>
    <w:rsid w:val="007D0AA5"/>
    <w:rsid w:val="007D0FA7"/>
    <w:rsid w:val="007D1076"/>
    <w:rsid w:val="007D1251"/>
    <w:rsid w:val="007D15D1"/>
    <w:rsid w:val="007D1C86"/>
    <w:rsid w:val="007D1EBF"/>
    <w:rsid w:val="007D23FB"/>
    <w:rsid w:val="007D338C"/>
    <w:rsid w:val="007D38A2"/>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CCB"/>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16E"/>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1E3"/>
    <w:rsid w:val="007F73A3"/>
    <w:rsid w:val="007F766A"/>
    <w:rsid w:val="007F7BA2"/>
    <w:rsid w:val="007F7E5E"/>
    <w:rsid w:val="008006AE"/>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091F"/>
    <w:rsid w:val="0082253C"/>
    <w:rsid w:val="008225D5"/>
    <w:rsid w:val="00822BB8"/>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536"/>
    <w:rsid w:val="00830BD5"/>
    <w:rsid w:val="0083117B"/>
    <w:rsid w:val="00831516"/>
    <w:rsid w:val="00832333"/>
    <w:rsid w:val="008324F6"/>
    <w:rsid w:val="008326B7"/>
    <w:rsid w:val="00833391"/>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CA"/>
    <w:rsid w:val="0083787C"/>
    <w:rsid w:val="00837E27"/>
    <w:rsid w:val="0084004C"/>
    <w:rsid w:val="00841720"/>
    <w:rsid w:val="00841A83"/>
    <w:rsid w:val="00841A9E"/>
    <w:rsid w:val="00842717"/>
    <w:rsid w:val="008428EC"/>
    <w:rsid w:val="00842C14"/>
    <w:rsid w:val="00843787"/>
    <w:rsid w:val="0084378A"/>
    <w:rsid w:val="00843A72"/>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2D72"/>
    <w:rsid w:val="00853178"/>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55F"/>
    <w:rsid w:val="00860B21"/>
    <w:rsid w:val="00860CD8"/>
    <w:rsid w:val="00861219"/>
    <w:rsid w:val="008614C2"/>
    <w:rsid w:val="00861A8B"/>
    <w:rsid w:val="0086200A"/>
    <w:rsid w:val="008622B3"/>
    <w:rsid w:val="008623A7"/>
    <w:rsid w:val="008627C6"/>
    <w:rsid w:val="008628BB"/>
    <w:rsid w:val="00862B3F"/>
    <w:rsid w:val="008638F1"/>
    <w:rsid w:val="00863DA3"/>
    <w:rsid w:val="0086458E"/>
    <w:rsid w:val="00864632"/>
    <w:rsid w:val="0086464D"/>
    <w:rsid w:val="00864A3F"/>
    <w:rsid w:val="00864FDB"/>
    <w:rsid w:val="00865203"/>
    <w:rsid w:val="00865675"/>
    <w:rsid w:val="00865D65"/>
    <w:rsid w:val="008660A5"/>
    <w:rsid w:val="008662E6"/>
    <w:rsid w:val="008662FC"/>
    <w:rsid w:val="00866960"/>
    <w:rsid w:val="00866F12"/>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E25"/>
    <w:rsid w:val="00874FD9"/>
    <w:rsid w:val="00876031"/>
    <w:rsid w:val="008760BF"/>
    <w:rsid w:val="00876736"/>
    <w:rsid w:val="00876A62"/>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22E4"/>
    <w:rsid w:val="008A2BB5"/>
    <w:rsid w:val="008A2E9F"/>
    <w:rsid w:val="008A31BB"/>
    <w:rsid w:val="008A34EA"/>
    <w:rsid w:val="008A4153"/>
    <w:rsid w:val="008A41F8"/>
    <w:rsid w:val="008A43C6"/>
    <w:rsid w:val="008A4B61"/>
    <w:rsid w:val="008A5414"/>
    <w:rsid w:val="008A5E5A"/>
    <w:rsid w:val="008A60A4"/>
    <w:rsid w:val="008A6617"/>
    <w:rsid w:val="008A6B9B"/>
    <w:rsid w:val="008A6D4D"/>
    <w:rsid w:val="008A718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1D15"/>
    <w:rsid w:val="008D27C9"/>
    <w:rsid w:val="008D2A73"/>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663"/>
    <w:rsid w:val="008D781C"/>
    <w:rsid w:val="008D79DC"/>
    <w:rsid w:val="008E08EA"/>
    <w:rsid w:val="008E0F56"/>
    <w:rsid w:val="008E1060"/>
    <w:rsid w:val="008E1278"/>
    <w:rsid w:val="008E1C6C"/>
    <w:rsid w:val="008E26A3"/>
    <w:rsid w:val="008E2713"/>
    <w:rsid w:val="008E2BB5"/>
    <w:rsid w:val="008E3889"/>
    <w:rsid w:val="008E4888"/>
    <w:rsid w:val="008E5957"/>
    <w:rsid w:val="008E686A"/>
    <w:rsid w:val="008E6A83"/>
    <w:rsid w:val="008E6EFD"/>
    <w:rsid w:val="008E6F54"/>
    <w:rsid w:val="008E7570"/>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5ACB"/>
    <w:rsid w:val="009063A0"/>
    <w:rsid w:val="009063D7"/>
    <w:rsid w:val="009065AB"/>
    <w:rsid w:val="0090678A"/>
    <w:rsid w:val="009067B7"/>
    <w:rsid w:val="00906D6A"/>
    <w:rsid w:val="00907026"/>
    <w:rsid w:val="00907EEC"/>
    <w:rsid w:val="009101CC"/>
    <w:rsid w:val="009101CF"/>
    <w:rsid w:val="009113FB"/>
    <w:rsid w:val="0091163E"/>
    <w:rsid w:val="00911CFE"/>
    <w:rsid w:val="009128CA"/>
    <w:rsid w:val="00913112"/>
    <w:rsid w:val="00913606"/>
    <w:rsid w:val="00913647"/>
    <w:rsid w:val="00913712"/>
    <w:rsid w:val="00913A0B"/>
    <w:rsid w:val="00913A65"/>
    <w:rsid w:val="00913E70"/>
    <w:rsid w:val="00914334"/>
    <w:rsid w:val="009144D8"/>
    <w:rsid w:val="00917080"/>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4F0"/>
    <w:rsid w:val="009358A2"/>
    <w:rsid w:val="00936BA2"/>
    <w:rsid w:val="00936E79"/>
    <w:rsid w:val="00936FD8"/>
    <w:rsid w:val="00937024"/>
    <w:rsid w:val="0093743A"/>
    <w:rsid w:val="00937713"/>
    <w:rsid w:val="00940033"/>
    <w:rsid w:val="00940967"/>
    <w:rsid w:val="00940C89"/>
    <w:rsid w:val="00941603"/>
    <w:rsid w:val="00941CDA"/>
    <w:rsid w:val="009425EE"/>
    <w:rsid w:val="00942A91"/>
    <w:rsid w:val="00942DD3"/>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2603"/>
    <w:rsid w:val="009532B0"/>
    <w:rsid w:val="009532EA"/>
    <w:rsid w:val="009535D7"/>
    <w:rsid w:val="009538D1"/>
    <w:rsid w:val="00953B6A"/>
    <w:rsid w:val="009541AA"/>
    <w:rsid w:val="0095423A"/>
    <w:rsid w:val="009547F5"/>
    <w:rsid w:val="00954D73"/>
    <w:rsid w:val="009559ED"/>
    <w:rsid w:val="00955EAE"/>
    <w:rsid w:val="009566D9"/>
    <w:rsid w:val="009569E4"/>
    <w:rsid w:val="00956D03"/>
    <w:rsid w:val="00956FC7"/>
    <w:rsid w:val="009570F0"/>
    <w:rsid w:val="00957692"/>
    <w:rsid w:val="009576B9"/>
    <w:rsid w:val="009577A5"/>
    <w:rsid w:val="0096047C"/>
    <w:rsid w:val="00960FE8"/>
    <w:rsid w:val="00961057"/>
    <w:rsid w:val="009612C9"/>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402"/>
    <w:rsid w:val="00966896"/>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774"/>
    <w:rsid w:val="00986C67"/>
    <w:rsid w:val="00986CEF"/>
    <w:rsid w:val="00986E38"/>
    <w:rsid w:val="00987031"/>
    <w:rsid w:val="009874D9"/>
    <w:rsid w:val="00987E77"/>
    <w:rsid w:val="009906C4"/>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6E3B"/>
    <w:rsid w:val="00997441"/>
    <w:rsid w:val="009979AF"/>
    <w:rsid w:val="00997C86"/>
    <w:rsid w:val="009A021C"/>
    <w:rsid w:val="009A0AA5"/>
    <w:rsid w:val="009A0B9C"/>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872"/>
    <w:rsid w:val="009C1C4D"/>
    <w:rsid w:val="009C1FBD"/>
    <w:rsid w:val="009C2AD6"/>
    <w:rsid w:val="009C32AC"/>
    <w:rsid w:val="009C3D60"/>
    <w:rsid w:val="009C40D2"/>
    <w:rsid w:val="009C444C"/>
    <w:rsid w:val="009C450F"/>
    <w:rsid w:val="009C4FDE"/>
    <w:rsid w:val="009C59FD"/>
    <w:rsid w:val="009C5A1B"/>
    <w:rsid w:val="009C5A48"/>
    <w:rsid w:val="009C6A51"/>
    <w:rsid w:val="009C701A"/>
    <w:rsid w:val="009C706C"/>
    <w:rsid w:val="009C78C2"/>
    <w:rsid w:val="009C7913"/>
    <w:rsid w:val="009C7DFB"/>
    <w:rsid w:val="009C7E58"/>
    <w:rsid w:val="009D0B1E"/>
    <w:rsid w:val="009D12B6"/>
    <w:rsid w:val="009D1318"/>
    <w:rsid w:val="009D1925"/>
    <w:rsid w:val="009D1D6F"/>
    <w:rsid w:val="009D28A0"/>
    <w:rsid w:val="009D3302"/>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E75E2"/>
    <w:rsid w:val="009F076A"/>
    <w:rsid w:val="009F10A8"/>
    <w:rsid w:val="009F1769"/>
    <w:rsid w:val="009F1BED"/>
    <w:rsid w:val="009F1E3B"/>
    <w:rsid w:val="009F209A"/>
    <w:rsid w:val="009F2146"/>
    <w:rsid w:val="009F27AB"/>
    <w:rsid w:val="009F2A17"/>
    <w:rsid w:val="009F2AEF"/>
    <w:rsid w:val="009F2BFC"/>
    <w:rsid w:val="009F2C0F"/>
    <w:rsid w:val="009F2EA9"/>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62E"/>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619"/>
    <w:rsid w:val="00A0373E"/>
    <w:rsid w:val="00A04125"/>
    <w:rsid w:val="00A041A5"/>
    <w:rsid w:val="00A043F2"/>
    <w:rsid w:val="00A04ACD"/>
    <w:rsid w:val="00A04CE7"/>
    <w:rsid w:val="00A04D6E"/>
    <w:rsid w:val="00A05AFD"/>
    <w:rsid w:val="00A05B18"/>
    <w:rsid w:val="00A05DE2"/>
    <w:rsid w:val="00A06CEE"/>
    <w:rsid w:val="00A0710B"/>
    <w:rsid w:val="00A071D2"/>
    <w:rsid w:val="00A07400"/>
    <w:rsid w:val="00A07795"/>
    <w:rsid w:val="00A07EDC"/>
    <w:rsid w:val="00A105DA"/>
    <w:rsid w:val="00A10618"/>
    <w:rsid w:val="00A1066D"/>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E37"/>
    <w:rsid w:val="00A17FFB"/>
    <w:rsid w:val="00A205AD"/>
    <w:rsid w:val="00A208AB"/>
    <w:rsid w:val="00A20AED"/>
    <w:rsid w:val="00A20C21"/>
    <w:rsid w:val="00A21CB2"/>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301"/>
    <w:rsid w:val="00A3348A"/>
    <w:rsid w:val="00A337DC"/>
    <w:rsid w:val="00A33BF8"/>
    <w:rsid w:val="00A33E1A"/>
    <w:rsid w:val="00A33EA6"/>
    <w:rsid w:val="00A33FD1"/>
    <w:rsid w:val="00A34147"/>
    <w:rsid w:val="00A3563D"/>
    <w:rsid w:val="00A35ECF"/>
    <w:rsid w:val="00A364D5"/>
    <w:rsid w:val="00A364FE"/>
    <w:rsid w:val="00A3700F"/>
    <w:rsid w:val="00A37406"/>
    <w:rsid w:val="00A37EFD"/>
    <w:rsid w:val="00A40008"/>
    <w:rsid w:val="00A4011D"/>
    <w:rsid w:val="00A40CAF"/>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47B17"/>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1EF"/>
    <w:rsid w:val="00A57259"/>
    <w:rsid w:val="00A57377"/>
    <w:rsid w:val="00A573E0"/>
    <w:rsid w:val="00A574A6"/>
    <w:rsid w:val="00A57787"/>
    <w:rsid w:val="00A57AFE"/>
    <w:rsid w:val="00A57C58"/>
    <w:rsid w:val="00A60995"/>
    <w:rsid w:val="00A60E98"/>
    <w:rsid w:val="00A61A3A"/>
    <w:rsid w:val="00A61CE0"/>
    <w:rsid w:val="00A623B3"/>
    <w:rsid w:val="00A628B4"/>
    <w:rsid w:val="00A63015"/>
    <w:rsid w:val="00A63546"/>
    <w:rsid w:val="00A63739"/>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82"/>
    <w:rsid w:val="00A72E31"/>
    <w:rsid w:val="00A736D1"/>
    <w:rsid w:val="00A73B2D"/>
    <w:rsid w:val="00A74218"/>
    <w:rsid w:val="00A747A9"/>
    <w:rsid w:val="00A748BD"/>
    <w:rsid w:val="00A74B14"/>
    <w:rsid w:val="00A74FC0"/>
    <w:rsid w:val="00A7504F"/>
    <w:rsid w:val="00A75D77"/>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4C78"/>
    <w:rsid w:val="00A8500F"/>
    <w:rsid w:val="00A85036"/>
    <w:rsid w:val="00A856BE"/>
    <w:rsid w:val="00A8587B"/>
    <w:rsid w:val="00A8592A"/>
    <w:rsid w:val="00A862BE"/>
    <w:rsid w:val="00A86914"/>
    <w:rsid w:val="00A874CA"/>
    <w:rsid w:val="00A87E54"/>
    <w:rsid w:val="00A903A1"/>
    <w:rsid w:val="00A9062A"/>
    <w:rsid w:val="00A90EEF"/>
    <w:rsid w:val="00A923AB"/>
    <w:rsid w:val="00A9259E"/>
    <w:rsid w:val="00A92929"/>
    <w:rsid w:val="00A931F3"/>
    <w:rsid w:val="00A93529"/>
    <w:rsid w:val="00A93698"/>
    <w:rsid w:val="00A9395B"/>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6EFF"/>
    <w:rsid w:val="00A970E6"/>
    <w:rsid w:val="00A97323"/>
    <w:rsid w:val="00A973EA"/>
    <w:rsid w:val="00A97F12"/>
    <w:rsid w:val="00AA04EF"/>
    <w:rsid w:val="00AA0A92"/>
    <w:rsid w:val="00AA0A9C"/>
    <w:rsid w:val="00AA174B"/>
    <w:rsid w:val="00AA1932"/>
    <w:rsid w:val="00AA1B5A"/>
    <w:rsid w:val="00AA38E4"/>
    <w:rsid w:val="00AA40AE"/>
    <w:rsid w:val="00AA4235"/>
    <w:rsid w:val="00AA4893"/>
    <w:rsid w:val="00AA556A"/>
    <w:rsid w:val="00AA556C"/>
    <w:rsid w:val="00AA577D"/>
    <w:rsid w:val="00AA6520"/>
    <w:rsid w:val="00AA6B5E"/>
    <w:rsid w:val="00AA6C43"/>
    <w:rsid w:val="00AA70CE"/>
    <w:rsid w:val="00AA72DD"/>
    <w:rsid w:val="00AA7B56"/>
    <w:rsid w:val="00AA7BD4"/>
    <w:rsid w:val="00AA7C3F"/>
    <w:rsid w:val="00AB0350"/>
    <w:rsid w:val="00AB06B4"/>
    <w:rsid w:val="00AB0910"/>
    <w:rsid w:val="00AB12BC"/>
    <w:rsid w:val="00AB2625"/>
    <w:rsid w:val="00AB27AE"/>
    <w:rsid w:val="00AB2C10"/>
    <w:rsid w:val="00AB3714"/>
    <w:rsid w:val="00AB3750"/>
    <w:rsid w:val="00AB386A"/>
    <w:rsid w:val="00AB3A21"/>
    <w:rsid w:val="00AB40ED"/>
    <w:rsid w:val="00AB4710"/>
    <w:rsid w:val="00AB48F0"/>
    <w:rsid w:val="00AB4E40"/>
    <w:rsid w:val="00AB5C94"/>
    <w:rsid w:val="00AB5D94"/>
    <w:rsid w:val="00AB632E"/>
    <w:rsid w:val="00AB6411"/>
    <w:rsid w:val="00AB646F"/>
    <w:rsid w:val="00AB668C"/>
    <w:rsid w:val="00AB6814"/>
    <w:rsid w:val="00AB6C1B"/>
    <w:rsid w:val="00AB6E71"/>
    <w:rsid w:val="00AB73F5"/>
    <w:rsid w:val="00AB745E"/>
    <w:rsid w:val="00AB797C"/>
    <w:rsid w:val="00AB7BA1"/>
    <w:rsid w:val="00AC02FC"/>
    <w:rsid w:val="00AC0ACE"/>
    <w:rsid w:val="00AC0BEC"/>
    <w:rsid w:val="00AC0CFE"/>
    <w:rsid w:val="00AC1258"/>
    <w:rsid w:val="00AC138C"/>
    <w:rsid w:val="00AC19CF"/>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AD5"/>
    <w:rsid w:val="00AC7188"/>
    <w:rsid w:val="00AC7862"/>
    <w:rsid w:val="00AD009B"/>
    <w:rsid w:val="00AD0131"/>
    <w:rsid w:val="00AD058F"/>
    <w:rsid w:val="00AD0ABF"/>
    <w:rsid w:val="00AD0BC7"/>
    <w:rsid w:val="00AD17BD"/>
    <w:rsid w:val="00AD194C"/>
    <w:rsid w:val="00AD19F4"/>
    <w:rsid w:val="00AD224F"/>
    <w:rsid w:val="00AD23A7"/>
    <w:rsid w:val="00AD2C3E"/>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5E4"/>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49"/>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616"/>
    <w:rsid w:val="00B0367E"/>
    <w:rsid w:val="00B03B39"/>
    <w:rsid w:val="00B0429D"/>
    <w:rsid w:val="00B04400"/>
    <w:rsid w:val="00B04FB1"/>
    <w:rsid w:val="00B053ED"/>
    <w:rsid w:val="00B05452"/>
    <w:rsid w:val="00B05676"/>
    <w:rsid w:val="00B05A17"/>
    <w:rsid w:val="00B05E16"/>
    <w:rsid w:val="00B06122"/>
    <w:rsid w:val="00B06197"/>
    <w:rsid w:val="00B0668A"/>
    <w:rsid w:val="00B06C0C"/>
    <w:rsid w:val="00B07906"/>
    <w:rsid w:val="00B07BED"/>
    <w:rsid w:val="00B07BFF"/>
    <w:rsid w:val="00B07D01"/>
    <w:rsid w:val="00B10422"/>
    <w:rsid w:val="00B10804"/>
    <w:rsid w:val="00B10DCA"/>
    <w:rsid w:val="00B10DF7"/>
    <w:rsid w:val="00B11DE2"/>
    <w:rsid w:val="00B11E9A"/>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178B7"/>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247"/>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B39"/>
    <w:rsid w:val="00B36DF7"/>
    <w:rsid w:val="00B36F3F"/>
    <w:rsid w:val="00B37AE3"/>
    <w:rsid w:val="00B40054"/>
    <w:rsid w:val="00B40DA9"/>
    <w:rsid w:val="00B41B1D"/>
    <w:rsid w:val="00B42129"/>
    <w:rsid w:val="00B4226A"/>
    <w:rsid w:val="00B42C86"/>
    <w:rsid w:val="00B43569"/>
    <w:rsid w:val="00B438C1"/>
    <w:rsid w:val="00B441D4"/>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4DE"/>
    <w:rsid w:val="00B50EED"/>
    <w:rsid w:val="00B51773"/>
    <w:rsid w:val="00B51CA7"/>
    <w:rsid w:val="00B51CD9"/>
    <w:rsid w:val="00B5208C"/>
    <w:rsid w:val="00B524B0"/>
    <w:rsid w:val="00B52975"/>
    <w:rsid w:val="00B52DBD"/>
    <w:rsid w:val="00B52DC8"/>
    <w:rsid w:val="00B550BA"/>
    <w:rsid w:val="00B551F1"/>
    <w:rsid w:val="00B5523D"/>
    <w:rsid w:val="00B556AC"/>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2292"/>
    <w:rsid w:val="00B62901"/>
    <w:rsid w:val="00B6304D"/>
    <w:rsid w:val="00B63837"/>
    <w:rsid w:val="00B63CB2"/>
    <w:rsid w:val="00B63F34"/>
    <w:rsid w:val="00B646F5"/>
    <w:rsid w:val="00B647CE"/>
    <w:rsid w:val="00B64811"/>
    <w:rsid w:val="00B64F12"/>
    <w:rsid w:val="00B65403"/>
    <w:rsid w:val="00B65493"/>
    <w:rsid w:val="00B66100"/>
    <w:rsid w:val="00B66352"/>
    <w:rsid w:val="00B66472"/>
    <w:rsid w:val="00B664F5"/>
    <w:rsid w:val="00B66BA4"/>
    <w:rsid w:val="00B66D91"/>
    <w:rsid w:val="00B6744C"/>
    <w:rsid w:val="00B67973"/>
    <w:rsid w:val="00B67DF4"/>
    <w:rsid w:val="00B67F7A"/>
    <w:rsid w:val="00B70565"/>
    <w:rsid w:val="00B70E4B"/>
    <w:rsid w:val="00B70EBD"/>
    <w:rsid w:val="00B7176D"/>
    <w:rsid w:val="00B71B66"/>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29A3"/>
    <w:rsid w:val="00B8316A"/>
    <w:rsid w:val="00B832DC"/>
    <w:rsid w:val="00B835FC"/>
    <w:rsid w:val="00B83A02"/>
    <w:rsid w:val="00B8401F"/>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052"/>
    <w:rsid w:val="00B96436"/>
    <w:rsid w:val="00B9682D"/>
    <w:rsid w:val="00B97088"/>
    <w:rsid w:val="00B9738B"/>
    <w:rsid w:val="00B974DC"/>
    <w:rsid w:val="00B977CA"/>
    <w:rsid w:val="00B977D9"/>
    <w:rsid w:val="00B979C1"/>
    <w:rsid w:val="00BA0194"/>
    <w:rsid w:val="00BA13AF"/>
    <w:rsid w:val="00BA1B98"/>
    <w:rsid w:val="00BA1EEE"/>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2CD"/>
    <w:rsid w:val="00BB4795"/>
    <w:rsid w:val="00BB55B5"/>
    <w:rsid w:val="00BB5930"/>
    <w:rsid w:val="00BB6952"/>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0E70"/>
    <w:rsid w:val="00BD18AE"/>
    <w:rsid w:val="00BD1B7E"/>
    <w:rsid w:val="00BD1F93"/>
    <w:rsid w:val="00BD2063"/>
    <w:rsid w:val="00BD20EE"/>
    <w:rsid w:val="00BD2106"/>
    <w:rsid w:val="00BD2245"/>
    <w:rsid w:val="00BD2DD4"/>
    <w:rsid w:val="00BD3C0C"/>
    <w:rsid w:val="00BD3E2F"/>
    <w:rsid w:val="00BD414D"/>
    <w:rsid w:val="00BD4339"/>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2A54"/>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1FEA"/>
    <w:rsid w:val="00BF23EB"/>
    <w:rsid w:val="00BF2C27"/>
    <w:rsid w:val="00BF3263"/>
    <w:rsid w:val="00BF33C4"/>
    <w:rsid w:val="00BF3598"/>
    <w:rsid w:val="00BF3E55"/>
    <w:rsid w:val="00BF3E7A"/>
    <w:rsid w:val="00BF4437"/>
    <w:rsid w:val="00BF55AA"/>
    <w:rsid w:val="00BF569C"/>
    <w:rsid w:val="00BF56BB"/>
    <w:rsid w:val="00BF5AE5"/>
    <w:rsid w:val="00BF5C16"/>
    <w:rsid w:val="00BF60A1"/>
    <w:rsid w:val="00BF60B6"/>
    <w:rsid w:val="00BF69E2"/>
    <w:rsid w:val="00BF77D1"/>
    <w:rsid w:val="00BF7FC5"/>
    <w:rsid w:val="00C00526"/>
    <w:rsid w:val="00C007F5"/>
    <w:rsid w:val="00C0169F"/>
    <w:rsid w:val="00C01DF5"/>
    <w:rsid w:val="00C01FA3"/>
    <w:rsid w:val="00C03579"/>
    <w:rsid w:val="00C0415E"/>
    <w:rsid w:val="00C04717"/>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2FFB"/>
    <w:rsid w:val="00C132DB"/>
    <w:rsid w:val="00C13A8D"/>
    <w:rsid w:val="00C13ACF"/>
    <w:rsid w:val="00C13C0E"/>
    <w:rsid w:val="00C13F02"/>
    <w:rsid w:val="00C149F8"/>
    <w:rsid w:val="00C14D4E"/>
    <w:rsid w:val="00C14E0A"/>
    <w:rsid w:val="00C15465"/>
    <w:rsid w:val="00C15594"/>
    <w:rsid w:val="00C157ED"/>
    <w:rsid w:val="00C158A3"/>
    <w:rsid w:val="00C15ABB"/>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6C1"/>
    <w:rsid w:val="00C23CC8"/>
    <w:rsid w:val="00C240FA"/>
    <w:rsid w:val="00C24800"/>
    <w:rsid w:val="00C248A8"/>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CF1"/>
    <w:rsid w:val="00C37E5D"/>
    <w:rsid w:val="00C400A3"/>
    <w:rsid w:val="00C4016E"/>
    <w:rsid w:val="00C40A64"/>
    <w:rsid w:val="00C40ACA"/>
    <w:rsid w:val="00C4150E"/>
    <w:rsid w:val="00C4183B"/>
    <w:rsid w:val="00C41919"/>
    <w:rsid w:val="00C41EDB"/>
    <w:rsid w:val="00C42984"/>
    <w:rsid w:val="00C42ACD"/>
    <w:rsid w:val="00C4349E"/>
    <w:rsid w:val="00C44128"/>
    <w:rsid w:val="00C44499"/>
    <w:rsid w:val="00C44BFC"/>
    <w:rsid w:val="00C45075"/>
    <w:rsid w:val="00C4539A"/>
    <w:rsid w:val="00C454D1"/>
    <w:rsid w:val="00C454D8"/>
    <w:rsid w:val="00C45622"/>
    <w:rsid w:val="00C45780"/>
    <w:rsid w:val="00C45DBD"/>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3B93"/>
    <w:rsid w:val="00C64410"/>
    <w:rsid w:val="00C645CF"/>
    <w:rsid w:val="00C64B29"/>
    <w:rsid w:val="00C64C8F"/>
    <w:rsid w:val="00C64CAF"/>
    <w:rsid w:val="00C64F9E"/>
    <w:rsid w:val="00C651B5"/>
    <w:rsid w:val="00C6569C"/>
    <w:rsid w:val="00C65870"/>
    <w:rsid w:val="00C66444"/>
    <w:rsid w:val="00C6680E"/>
    <w:rsid w:val="00C66C34"/>
    <w:rsid w:val="00C67034"/>
    <w:rsid w:val="00C6742D"/>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4AD"/>
    <w:rsid w:val="00C805E9"/>
    <w:rsid w:val="00C80AD2"/>
    <w:rsid w:val="00C81401"/>
    <w:rsid w:val="00C8142E"/>
    <w:rsid w:val="00C814C0"/>
    <w:rsid w:val="00C816E4"/>
    <w:rsid w:val="00C81AE2"/>
    <w:rsid w:val="00C81B41"/>
    <w:rsid w:val="00C822DF"/>
    <w:rsid w:val="00C82307"/>
    <w:rsid w:val="00C826A9"/>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10C"/>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663A"/>
    <w:rsid w:val="00CA689C"/>
    <w:rsid w:val="00CA77F3"/>
    <w:rsid w:val="00CB0388"/>
    <w:rsid w:val="00CB0C81"/>
    <w:rsid w:val="00CB0CD2"/>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1E56"/>
    <w:rsid w:val="00CC21C3"/>
    <w:rsid w:val="00CC279F"/>
    <w:rsid w:val="00CC3000"/>
    <w:rsid w:val="00CC3AC9"/>
    <w:rsid w:val="00CC3C53"/>
    <w:rsid w:val="00CC4431"/>
    <w:rsid w:val="00CC454D"/>
    <w:rsid w:val="00CC4BF5"/>
    <w:rsid w:val="00CC4F20"/>
    <w:rsid w:val="00CC5378"/>
    <w:rsid w:val="00CC596D"/>
    <w:rsid w:val="00CC5BAD"/>
    <w:rsid w:val="00CC5C25"/>
    <w:rsid w:val="00CC5C3D"/>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C9F"/>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A50"/>
    <w:rsid w:val="00CE5FA0"/>
    <w:rsid w:val="00CE62B9"/>
    <w:rsid w:val="00CE63F8"/>
    <w:rsid w:val="00CE7501"/>
    <w:rsid w:val="00CF0281"/>
    <w:rsid w:val="00CF070D"/>
    <w:rsid w:val="00CF0730"/>
    <w:rsid w:val="00CF085E"/>
    <w:rsid w:val="00CF0C98"/>
    <w:rsid w:val="00CF17C9"/>
    <w:rsid w:val="00CF1CE7"/>
    <w:rsid w:val="00CF4256"/>
    <w:rsid w:val="00CF42D6"/>
    <w:rsid w:val="00CF47E8"/>
    <w:rsid w:val="00CF4AE0"/>
    <w:rsid w:val="00CF51EA"/>
    <w:rsid w:val="00CF5D68"/>
    <w:rsid w:val="00CF6166"/>
    <w:rsid w:val="00CF66D4"/>
    <w:rsid w:val="00CF68DC"/>
    <w:rsid w:val="00CF695C"/>
    <w:rsid w:val="00CF75DC"/>
    <w:rsid w:val="00D00BD6"/>
    <w:rsid w:val="00D010FA"/>
    <w:rsid w:val="00D016E3"/>
    <w:rsid w:val="00D01A74"/>
    <w:rsid w:val="00D0204A"/>
    <w:rsid w:val="00D023C9"/>
    <w:rsid w:val="00D024CD"/>
    <w:rsid w:val="00D026D7"/>
    <w:rsid w:val="00D02AE4"/>
    <w:rsid w:val="00D030DD"/>
    <w:rsid w:val="00D03A1D"/>
    <w:rsid w:val="00D046A8"/>
    <w:rsid w:val="00D04969"/>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B7"/>
    <w:rsid w:val="00D14758"/>
    <w:rsid w:val="00D14867"/>
    <w:rsid w:val="00D14F55"/>
    <w:rsid w:val="00D1513F"/>
    <w:rsid w:val="00D1570B"/>
    <w:rsid w:val="00D15C6F"/>
    <w:rsid w:val="00D16198"/>
    <w:rsid w:val="00D16472"/>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4CE"/>
    <w:rsid w:val="00D245B4"/>
    <w:rsid w:val="00D246ED"/>
    <w:rsid w:val="00D249B1"/>
    <w:rsid w:val="00D252CC"/>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83D"/>
    <w:rsid w:val="00D35E23"/>
    <w:rsid w:val="00D374AC"/>
    <w:rsid w:val="00D37839"/>
    <w:rsid w:val="00D3783C"/>
    <w:rsid w:val="00D37A61"/>
    <w:rsid w:val="00D4012E"/>
    <w:rsid w:val="00D408D7"/>
    <w:rsid w:val="00D40AF0"/>
    <w:rsid w:val="00D41126"/>
    <w:rsid w:val="00D414C9"/>
    <w:rsid w:val="00D4156D"/>
    <w:rsid w:val="00D41A1D"/>
    <w:rsid w:val="00D41BB8"/>
    <w:rsid w:val="00D423E9"/>
    <w:rsid w:val="00D4274F"/>
    <w:rsid w:val="00D42883"/>
    <w:rsid w:val="00D42DAB"/>
    <w:rsid w:val="00D43B6B"/>
    <w:rsid w:val="00D43F1A"/>
    <w:rsid w:val="00D4415D"/>
    <w:rsid w:val="00D446EA"/>
    <w:rsid w:val="00D44782"/>
    <w:rsid w:val="00D4487B"/>
    <w:rsid w:val="00D44943"/>
    <w:rsid w:val="00D454F8"/>
    <w:rsid w:val="00D45500"/>
    <w:rsid w:val="00D4589F"/>
    <w:rsid w:val="00D46402"/>
    <w:rsid w:val="00D464C7"/>
    <w:rsid w:val="00D46C33"/>
    <w:rsid w:val="00D472BA"/>
    <w:rsid w:val="00D47377"/>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09"/>
    <w:rsid w:val="00D539C6"/>
    <w:rsid w:val="00D5466E"/>
    <w:rsid w:val="00D548C1"/>
    <w:rsid w:val="00D54D75"/>
    <w:rsid w:val="00D5512B"/>
    <w:rsid w:val="00D55D0F"/>
    <w:rsid w:val="00D55F50"/>
    <w:rsid w:val="00D56509"/>
    <w:rsid w:val="00D576C0"/>
    <w:rsid w:val="00D577EE"/>
    <w:rsid w:val="00D57A3F"/>
    <w:rsid w:val="00D57A59"/>
    <w:rsid w:val="00D60232"/>
    <w:rsid w:val="00D603AF"/>
    <w:rsid w:val="00D609F8"/>
    <w:rsid w:val="00D628DE"/>
    <w:rsid w:val="00D63066"/>
    <w:rsid w:val="00D631BB"/>
    <w:rsid w:val="00D63364"/>
    <w:rsid w:val="00D6353F"/>
    <w:rsid w:val="00D63ACD"/>
    <w:rsid w:val="00D64010"/>
    <w:rsid w:val="00D64170"/>
    <w:rsid w:val="00D64675"/>
    <w:rsid w:val="00D64B81"/>
    <w:rsid w:val="00D64CD3"/>
    <w:rsid w:val="00D65D0A"/>
    <w:rsid w:val="00D65DCA"/>
    <w:rsid w:val="00D65EBD"/>
    <w:rsid w:val="00D664A3"/>
    <w:rsid w:val="00D667E6"/>
    <w:rsid w:val="00D66DE0"/>
    <w:rsid w:val="00D673DA"/>
    <w:rsid w:val="00D6776A"/>
    <w:rsid w:val="00D67775"/>
    <w:rsid w:val="00D677BC"/>
    <w:rsid w:val="00D6791E"/>
    <w:rsid w:val="00D67982"/>
    <w:rsid w:val="00D67BA4"/>
    <w:rsid w:val="00D67D7E"/>
    <w:rsid w:val="00D7091D"/>
    <w:rsid w:val="00D70949"/>
    <w:rsid w:val="00D71301"/>
    <w:rsid w:val="00D71BF0"/>
    <w:rsid w:val="00D71FA7"/>
    <w:rsid w:val="00D721F6"/>
    <w:rsid w:val="00D72716"/>
    <w:rsid w:val="00D7284D"/>
    <w:rsid w:val="00D72891"/>
    <w:rsid w:val="00D72AEC"/>
    <w:rsid w:val="00D72BD0"/>
    <w:rsid w:val="00D72F1E"/>
    <w:rsid w:val="00D73734"/>
    <w:rsid w:val="00D74ECE"/>
    <w:rsid w:val="00D75AFB"/>
    <w:rsid w:val="00D761B8"/>
    <w:rsid w:val="00D77232"/>
    <w:rsid w:val="00D77379"/>
    <w:rsid w:val="00D80358"/>
    <w:rsid w:val="00D805CD"/>
    <w:rsid w:val="00D80DBF"/>
    <w:rsid w:val="00D81A70"/>
    <w:rsid w:val="00D82097"/>
    <w:rsid w:val="00D82471"/>
    <w:rsid w:val="00D82629"/>
    <w:rsid w:val="00D82776"/>
    <w:rsid w:val="00D82E13"/>
    <w:rsid w:val="00D82FA0"/>
    <w:rsid w:val="00D83868"/>
    <w:rsid w:val="00D83DD1"/>
    <w:rsid w:val="00D83FE3"/>
    <w:rsid w:val="00D8499B"/>
    <w:rsid w:val="00D85269"/>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A7E"/>
    <w:rsid w:val="00D93F9D"/>
    <w:rsid w:val="00D941FB"/>
    <w:rsid w:val="00D94774"/>
    <w:rsid w:val="00D948B6"/>
    <w:rsid w:val="00D94D96"/>
    <w:rsid w:val="00D94F49"/>
    <w:rsid w:val="00D9554F"/>
    <w:rsid w:val="00D957CD"/>
    <w:rsid w:val="00D9590D"/>
    <w:rsid w:val="00D959F5"/>
    <w:rsid w:val="00D9614B"/>
    <w:rsid w:val="00D96358"/>
    <w:rsid w:val="00D967E4"/>
    <w:rsid w:val="00D96A2B"/>
    <w:rsid w:val="00D97DE6"/>
    <w:rsid w:val="00DA0508"/>
    <w:rsid w:val="00DA0660"/>
    <w:rsid w:val="00DA08C0"/>
    <w:rsid w:val="00DA0AC5"/>
    <w:rsid w:val="00DA0D3C"/>
    <w:rsid w:val="00DA0FA0"/>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1B1C"/>
    <w:rsid w:val="00DB202D"/>
    <w:rsid w:val="00DB21B0"/>
    <w:rsid w:val="00DB2299"/>
    <w:rsid w:val="00DB24A4"/>
    <w:rsid w:val="00DB24E3"/>
    <w:rsid w:val="00DB268D"/>
    <w:rsid w:val="00DB2CD4"/>
    <w:rsid w:val="00DB30BF"/>
    <w:rsid w:val="00DB3113"/>
    <w:rsid w:val="00DB33E3"/>
    <w:rsid w:val="00DB3F4C"/>
    <w:rsid w:val="00DB4352"/>
    <w:rsid w:val="00DB477D"/>
    <w:rsid w:val="00DB4893"/>
    <w:rsid w:val="00DB48BA"/>
    <w:rsid w:val="00DB49A5"/>
    <w:rsid w:val="00DB4D09"/>
    <w:rsid w:val="00DB4D81"/>
    <w:rsid w:val="00DB5303"/>
    <w:rsid w:val="00DB5AAF"/>
    <w:rsid w:val="00DB6851"/>
    <w:rsid w:val="00DB715D"/>
    <w:rsid w:val="00DB7170"/>
    <w:rsid w:val="00DB736F"/>
    <w:rsid w:val="00DB74D3"/>
    <w:rsid w:val="00DC0422"/>
    <w:rsid w:val="00DC0486"/>
    <w:rsid w:val="00DC0635"/>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114"/>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BA6"/>
    <w:rsid w:val="00DD6CC1"/>
    <w:rsid w:val="00DD7957"/>
    <w:rsid w:val="00DD7F27"/>
    <w:rsid w:val="00DE10C5"/>
    <w:rsid w:val="00DE12C7"/>
    <w:rsid w:val="00DE156A"/>
    <w:rsid w:val="00DE1DAB"/>
    <w:rsid w:val="00DE25B1"/>
    <w:rsid w:val="00DE28D5"/>
    <w:rsid w:val="00DE392C"/>
    <w:rsid w:val="00DE3AFD"/>
    <w:rsid w:val="00DE3C76"/>
    <w:rsid w:val="00DE3DBD"/>
    <w:rsid w:val="00DE3E8B"/>
    <w:rsid w:val="00DE3F6B"/>
    <w:rsid w:val="00DE48B5"/>
    <w:rsid w:val="00DE4AC1"/>
    <w:rsid w:val="00DE54F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F48"/>
    <w:rsid w:val="00DF31F2"/>
    <w:rsid w:val="00DF4323"/>
    <w:rsid w:val="00DF4C16"/>
    <w:rsid w:val="00DF4F95"/>
    <w:rsid w:val="00DF5620"/>
    <w:rsid w:val="00DF5AF0"/>
    <w:rsid w:val="00DF694B"/>
    <w:rsid w:val="00DF6AF3"/>
    <w:rsid w:val="00DF6F72"/>
    <w:rsid w:val="00DF71BB"/>
    <w:rsid w:val="00DF78C8"/>
    <w:rsid w:val="00DF7DB9"/>
    <w:rsid w:val="00DF7F45"/>
    <w:rsid w:val="00E00A47"/>
    <w:rsid w:val="00E0181D"/>
    <w:rsid w:val="00E01CCA"/>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D42"/>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28B8"/>
    <w:rsid w:val="00E33315"/>
    <w:rsid w:val="00E3345B"/>
    <w:rsid w:val="00E33481"/>
    <w:rsid w:val="00E335C9"/>
    <w:rsid w:val="00E337BD"/>
    <w:rsid w:val="00E33C80"/>
    <w:rsid w:val="00E344DD"/>
    <w:rsid w:val="00E346CD"/>
    <w:rsid w:val="00E34A6B"/>
    <w:rsid w:val="00E34B5C"/>
    <w:rsid w:val="00E34C0C"/>
    <w:rsid w:val="00E34ED5"/>
    <w:rsid w:val="00E354E4"/>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1601"/>
    <w:rsid w:val="00E5247B"/>
    <w:rsid w:val="00E52A1C"/>
    <w:rsid w:val="00E52ADD"/>
    <w:rsid w:val="00E52CCB"/>
    <w:rsid w:val="00E52DE4"/>
    <w:rsid w:val="00E52EFB"/>
    <w:rsid w:val="00E53396"/>
    <w:rsid w:val="00E547FE"/>
    <w:rsid w:val="00E54901"/>
    <w:rsid w:val="00E553F5"/>
    <w:rsid w:val="00E554C1"/>
    <w:rsid w:val="00E55ECC"/>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73F"/>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9"/>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87A13"/>
    <w:rsid w:val="00E900A5"/>
    <w:rsid w:val="00E90972"/>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6F1"/>
    <w:rsid w:val="00EB19EB"/>
    <w:rsid w:val="00EB1A60"/>
    <w:rsid w:val="00EB1BE8"/>
    <w:rsid w:val="00EB20AF"/>
    <w:rsid w:val="00EB28E9"/>
    <w:rsid w:val="00EB295D"/>
    <w:rsid w:val="00EB2B68"/>
    <w:rsid w:val="00EB2DAD"/>
    <w:rsid w:val="00EB30B4"/>
    <w:rsid w:val="00EB31D1"/>
    <w:rsid w:val="00EB37A8"/>
    <w:rsid w:val="00EB37AD"/>
    <w:rsid w:val="00EB400F"/>
    <w:rsid w:val="00EB4155"/>
    <w:rsid w:val="00EB5164"/>
    <w:rsid w:val="00EB598B"/>
    <w:rsid w:val="00EB5AD9"/>
    <w:rsid w:val="00EB5B94"/>
    <w:rsid w:val="00EB6158"/>
    <w:rsid w:val="00EB6A87"/>
    <w:rsid w:val="00EB6B0D"/>
    <w:rsid w:val="00EB6B52"/>
    <w:rsid w:val="00EB6F1B"/>
    <w:rsid w:val="00EB730A"/>
    <w:rsid w:val="00EB75B7"/>
    <w:rsid w:val="00EB76CD"/>
    <w:rsid w:val="00EB7B0C"/>
    <w:rsid w:val="00EB7B85"/>
    <w:rsid w:val="00EB7E17"/>
    <w:rsid w:val="00EC01D4"/>
    <w:rsid w:val="00EC0540"/>
    <w:rsid w:val="00EC102E"/>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7E8"/>
    <w:rsid w:val="00EC6B10"/>
    <w:rsid w:val="00EC6DFA"/>
    <w:rsid w:val="00EC6FF1"/>
    <w:rsid w:val="00EC744F"/>
    <w:rsid w:val="00EC746C"/>
    <w:rsid w:val="00EC766F"/>
    <w:rsid w:val="00EC7739"/>
    <w:rsid w:val="00EC775E"/>
    <w:rsid w:val="00ED0163"/>
    <w:rsid w:val="00ED0B95"/>
    <w:rsid w:val="00ED0DED"/>
    <w:rsid w:val="00ED1205"/>
    <w:rsid w:val="00ED1482"/>
    <w:rsid w:val="00ED14A9"/>
    <w:rsid w:val="00ED1BD5"/>
    <w:rsid w:val="00ED259C"/>
    <w:rsid w:val="00ED293F"/>
    <w:rsid w:val="00ED2C37"/>
    <w:rsid w:val="00ED36F8"/>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354"/>
    <w:rsid w:val="00EF154B"/>
    <w:rsid w:val="00EF19EA"/>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070BE"/>
    <w:rsid w:val="00F10045"/>
    <w:rsid w:val="00F1030D"/>
    <w:rsid w:val="00F105A6"/>
    <w:rsid w:val="00F10992"/>
    <w:rsid w:val="00F11DBD"/>
    <w:rsid w:val="00F11DC0"/>
    <w:rsid w:val="00F11EC3"/>
    <w:rsid w:val="00F12428"/>
    <w:rsid w:val="00F12678"/>
    <w:rsid w:val="00F126BB"/>
    <w:rsid w:val="00F13209"/>
    <w:rsid w:val="00F13338"/>
    <w:rsid w:val="00F13DDD"/>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1BE"/>
    <w:rsid w:val="00F224CD"/>
    <w:rsid w:val="00F22DA0"/>
    <w:rsid w:val="00F2335E"/>
    <w:rsid w:val="00F23CC3"/>
    <w:rsid w:val="00F2449A"/>
    <w:rsid w:val="00F2455E"/>
    <w:rsid w:val="00F245CD"/>
    <w:rsid w:val="00F2484E"/>
    <w:rsid w:val="00F248D3"/>
    <w:rsid w:val="00F24ABA"/>
    <w:rsid w:val="00F2528A"/>
    <w:rsid w:val="00F252B9"/>
    <w:rsid w:val="00F25461"/>
    <w:rsid w:val="00F254BD"/>
    <w:rsid w:val="00F255D0"/>
    <w:rsid w:val="00F262AA"/>
    <w:rsid w:val="00F26F9D"/>
    <w:rsid w:val="00F27E42"/>
    <w:rsid w:val="00F303BD"/>
    <w:rsid w:val="00F31591"/>
    <w:rsid w:val="00F31944"/>
    <w:rsid w:val="00F3221C"/>
    <w:rsid w:val="00F32C81"/>
    <w:rsid w:val="00F32F13"/>
    <w:rsid w:val="00F33952"/>
    <w:rsid w:val="00F33E50"/>
    <w:rsid w:val="00F33EF5"/>
    <w:rsid w:val="00F341FA"/>
    <w:rsid w:val="00F34A4B"/>
    <w:rsid w:val="00F356B1"/>
    <w:rsid w:val="00F35A97"/>
    <w:rsid w:val="00F35E84"/>
    <w:rsid w:val="00F35EB2"/>
    <w:rsid w:val="00F36328"/>
    <w:rsid w:val="00F369CC"/>
    <w:rsid w:val="00F36F43"/>
    <w:rsid w:val="00F37256"/>
    <w:rsid w:val="00F40217"/>
    <w:rsid w:val="00F40221"/>
    <w:rsid w:val="00F40FC4"/>
    <w:rsid w:val="00F4281E"/>
    <w:rsid w:val="00F436FC"/>
    <w:rsid w:val="00F437B5"/>
    <w:rsid w:val="00F43C53"/>
    <w:rsid w:val="00F4402F"/>
    <w:rsid w:val="00F443C6"/>
    <w:rsid w:val="00F44DB4"/>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5018F"/>
    <w:rsid w:val="00F50627"/>
    <w:rsid w:val="00F5084F"/>
    <w:rsid w:val="00F50957"/>
    <w:rsid w:val="00F50A07"/>
    <w:rsid w:val="00F5127D"/>
    <w:rsid w:val="00F52139"/>
    <w:rsid w:val="00F52277"/>
    <w:rsid w:val="00F527FC"/>
    <w:rsid w:val="00F53456"/>
    <w:rsid w:val="00F534F9"/>
    <w:rsid w:val="00F53630"/>
    <w:rsid w:val="00F53960"/>
    <w:rsid w:val="00F53ACE"/>
    <w:rsid w:val="00F53C34"/>
    <w:rsid w:val="00F53F63"/>
    <w:rsid w:val="00F541E7"/>
    <w:rsid w:val="00F54280"/>
    <w:rsid w:val="00F544BB"/>
    <w:rsid w:val="00F5480E"/>
    <w:rsid w:val="00F54D19"/>
    <w:rsid w:val="00F550C0"/>
    <w:rsid w:val="00F552BD"/>
    <w:rsid w:val="00F55362"/>
    <w:rsid w:val="00F55364"/>
    <w:rsid w:val="00F5573A"/>
    <w:rsid w:val="00F55CF2"/>
    <w:rsid w:val="00F56195"/>
    <w:rsid w:val="00F56236"/>
    <w:rsid w:val="00F564DD"/>
    <w:rsid w:val="00F568C6"/>
    <w:rsid w:val="00F56A1B"/>
    <w:rsid w:val="00F56B78"/>
    <w:rsid w:val="00F56C71"/>
    <w:rsid w:val="00F56F24"/>
    <w:rsid w:val="00F56FB8"/>
    <w:rsid w:val="00F57327"/>
    <w:rsid w:val="00F57434"/>
    <w:rsid w:val="00F579B4"/>
    <w:rsid w:val="00F57C36"/>
    <w:rsid w:val="00F606BB"/>
    <w:rsid w:val="00F607CA"/>
    <w:rsid w:val="00F61371"/>
    <w:rsid w:val="00F614B7"/>
    <w:rsid w:val="00F61551"/>
    <w:rsid w:val="00F624B2"/>
    <w:rsid w:val="00F62590"/>
    <w:rsid w:val="00F62D46"/>
    <w:rsid w:val="00F62E23"/>
    <w:rsid w:val="00F63656"/>
    <w:rsid w:val="00F64BAE"/>
    <w:rsid w:val="00F64C47"/>
    <w:rsid w:val="00F64DC6"/>
    <w:rsid w:val="00F64E02"/>
    <w:rsid w:val="00F64EA1"/>
    <w:rsid w:val="00F652EA"/>
    <w:rsid w:val="00F66288"/>
    <w:rsid w:val="00F667CC"/>
    <w:rsid w:val="00F669F8"/>
    <w:rsid w:val="00F66CBA"/>
    <w:rsid w:val="00F67C20"/>
    <w:rsid w:val="00F67CC0"/>
    <w:rsid w:val="00F67CD4"/>
    <w:rsid w:val="00F70152"/>
    <w:rsid w:val="00F70379"/>
    <w:rsid w:val="00F70778"/>
    <w:rsid w:val="00F7080C"/>
    <w:rsid w:val="00F70D80"/>
    <w:rsid w:val="00F70FA7"/>
    <w:rsid w:val="00F711D3"/>
    <w:rsid w:val="00F71266"/>
    <w:rsid w:val="00F712A9"/>
    <w:rsid w:val="00F7170B"/>
    <w:rsid w:val="00F731EB"/>
    <w:rsid w:val="00F73807"/>
    <w:rsid w:val="00F73C8C"/>
    <w:rsid w:val="00F74408"/>
    <w:rsid w:val="00F754F1"/>
    <w:rsid w:val="00F760AA"/>
    <w:rsid w:val="00F760DC"/>
    <w:rsid w:val="00F7617F"/>
    <w:rsid w:val="00F7760D"/>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CBD"/>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1DC"/>
    <w:rsid w:val="00FB730B"/>
    <w:rsid w:val="00FB737C"/>
    <w:rsid w:val="00FB7662"/>
    <w:rsid w:val="00FB7883"/>
    <w:rsid w:val="00FC007F"/>
    <w:rsid w:val="00FC089D"/>
    <w:rsid w:val="00FC08F3"/>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0E"/>
    <w:rsid w:val="00FC6F6F"/>
    <w:rsid w:val="00FC7BF1"/>
    <w:rsid w:val="00FC7C77"/>
    <w:rsid w:val="00FC7CF1"/>
    <w:rsid w:val="00FD0058"/>
    <w:rsid w:val="00FD0276"/>
    <w:rsid w:val="00FD0688"/>
    <w:rsid w:val="00FD09A0"/>
    <w:rsid w:val="00FD0A9A"/>
    <w:rsid w:val="00FD15B1"/>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508"/>
    <w:rsid w:val="00FD7930"/>
    <w:rsid w:val="00FE0B48"/>
    <w:rsid w:val="00FE11C5"/>
    <w:rsid w:val="00FE14A4"/>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75C"/>
    <w:rsid w:val="00FE38A8"/>
    <w:rsid w:val="00FE3CAC"/>
    <w:rsid w:val="00FE3FE8"/>
    <w:rsid w:val="00FE4DA0"/>
    <w:rsid w:val="00FE5358"/>
    <w:rsid w:val="00FE5588"/>
    <w:rsid w:val="00FE6D72"/>
    <w:rsid w:val="00FE76F4"/>
    <w:rsid w:val="00FE78F6"/>
    <w:rsid w:val="00FE7CCE"/>
    <w:rsid w:val="00FF003D"/>
    <w:rsid w:val="00FF1201"/>
    <w:rsid w:val="00FF122F"/>
    <w:rsid w:val="00FF164B"/>
    <w:rsid w:val="00FF16D0"/>
    <w:rsid w:val="00FF17AB"/>
    <w:rsid w:val="00FF1ABE"/>
    <w:rsid w:val="00FF20AF"/>
    <w:rsid w:val="00FF2526"/>
    <w:rsid w:val="00FF2A0A"/>
    <w:rsid w:val="00FF3BA4"/>
    <w:rsid w:val="00FF3D25"/>
    <w:rsid w:val="00FF4310"/>
    <w:rsid w:val="00FF4721"/>
    <w:rsid w:val="00FF49A4"/>
    <w:rsid w:val="00FF4AF7"/>
    <w:rsid w:val="00FF4E00"/>
    <w:rsid w:val="00FF4FA6"/>
    <w:rsid w:val="00FF538F"/>
    <w:rsid w:val="00FF5998"/>
    <w:rsid w:val="00FF5C79"/>
    <w:rsid w:val="00FF5FBC"/>
    <w:rsid w:val="00FF6316"/>
    <w:rsid w:val="00FF6548"/>
    <w:rsid w:val="00FF68ED"/>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9EC4BA55-9FAB-448B-8A24-1E67099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23"/>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F70FA7"/>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UnresolvedMention">
    <w:name w:val="Unresolved Mention"/>
    <w:basedOn w:val="DefaultParagraphFont"/>
    <w:uiPriority w:val="99"/>
    <w:semiHidden/>
    <w:unhideWhenUsed/>
    <w:rsid w:val="0026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3">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sChild>
                <w:div w:id="2109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910">
          <w:marLeft w:val="0"/>
          <w:marRight w:val="0"/>
          <w:marTop w:val="0"/>
          <w:marBottom w:val="0"/>
          <w:divBdr>
            <w:top w:val="none" w:sz="0" w:space="0" w:color="auto"/>
            <w:left w:val="none" w:sz="0" w:space="0" w:color="auto"/>
            <w:bottom w:val="none" w:sz="0" w:space="0" w:color="auto"/>
            <w:right w:val="none" w:sz="0" w:space="0" w:color="auto"/>
          </w:divBdr>
          <w:divsChild>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2119904279">
                              <w:marLeft w:val="0"/>
                              <w:marRight w:val="0"/>
                              <w:marTop w:val="0"/>
                              <w:marBottom w:val="0"/>
                              <w:divBdr>
                                <w:top w:val="none" w:sz="0" w:space="0" w:color="auto"/>
                                <w:left w:val="none" w:sz="0" w:space="0" w:color="auto"/>
                                <w:bottom w:val="none" w:sz="0" w:space="0" w:color="auto"/>
                                <w:right w:val="none" w:sz="0" w:space="0" w:color="auto"/>
                              </w:divBdr>
                            </w:div>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1376393999">
          <w:marLeft w:val="0"/>
          <w:marRight w:val="0"/>
          <w:marTop w:val="0"/>
          <w:marBottom w:val="0"/>
          <w:divBdr>
            <w:top w:val="none" w:sz="0" w:space="0" w:color="auto"/>
            <w:left w:val="none" w:sz="0" w:space="0" w:color="auto"/>
            <w:bottom w:val="none" w:sz="0" w:space="0" w:color="auto"/>
            <w:right w:val="none" w:sz="0" w:space="0" w:color="auto"/>
          </w:divBdr>
        </w:div>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1518344727">
          <w:marLeft w:val="0"/>
          <w:marRight w:val="0"/>
          <w:marTop w:val="0"/>
          <w:marBottom w:val="0"/>
          <w:divBdr>
            <w:top w:val="none" w:sz="0" w:space="0" w:color="auto"/>
            <w:left w:val="none" w:sz="0" w:space="0" w:color="auto"/>
            <w:bottom w:val="none" w:sz="0" w:space="0" w:color="auto"/>
            <w:right w:val="none" w:sz="0" w:space="0" w:color="auto"/>
          </w:divBdr>
        </w:div>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sChild>
                <w:div w:id="2006467051">
                  <w:marLeft w:val="0"/>
                  <w:marRight w:val="0"/>
                  <w:marTop w:val="0"/>
                  <w:marBottom w:val="0"/>
                  <w:divBdr>
                    <w:top w:val="none" w:sz="0" w:space="0" w:color="auto"/>
                    <w:left w:val="none" w:sz="0" w:space="0" w:color="auto"/>
                    <w:bottom w:val="none" w:sz="0" w:space="0" w:color="auto"/>
                    <w:right w:val="none" w:sz="0" w:space="0" w:color="auto"/>
                  </w:divBdr>
                  <w:divsChild>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1619138229">
                              <w:marLeft w:val="0"/>
                              <w:marRight w:val="0"/>
                              <w:marTop w:val="0"/>
                              <w:marBottom w:val="0"/>
                              <w:divBdr>
                                <w:top w:val="none" w:sz="0" w:space="0" w:color="auto"/>
                                <w:left w:val="none" w:sz="0" w:space="0" w:color="auto"/>
                                <w:bottom w:val="none" w:sz="0" w:space="0" w:color="auto"/>
                                <w:right w:val="none" w:sz="0" w:space="0" w:color="auto"/>
                              </w:divBdr>
                            </w:div>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1605574235">
                              <w:marLeft w:val="0"/>
                              <w:marRight w:val="0"/>
                              <w:marTop w:val="0"/>
                              <w:marBottom w:val="0"/>
                              <w:divBdr>
                                <w:top w:val="none" w:sz="0" w:space="0" w:color="auto"/>
                                <w:left w:val="none" w:sz="0" w:space="0" w:color="auto"/>
                                <w:bottom w:val="none" w:sz="0" w:space="0" w:color="auto"/>
                                <w:right w:val="none" w:sz="0" w:space="0" w:color="auto"/>
                              </w:divBdr>
                            </w:div>
                            <w:div w:id="4618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sChild>
            <w:div w:id="2069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2029940103">
          <w:marLeft w:val="0"/>
          <w:marRight w:val="0"/>
          <w:marTop w:val="0"/>
          <w:marBottom w:val="0"/>
          <w:divBdr>
            <w:top w:val="none" w:sz="0" w:space="0" w:color="auto"/>
            <w:left w:val="none" w:sz="0" w:space="0" w:color="auto"/>
            <w:bottom w:val="none" w:sz="0" w:space="0" w:color="auto"/>
            <w:right w:val="none" w:sz="0" w:space="0" w:color="auto"/>
          </w:divBdr>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944268345">
                          <w:marLeft w:val="0"/>
                          <w:marRight w:val="0"/>
                          <w:marTop w:val="0"/>
                          <w:marBottom w:val="0"/>
                          <w:divBdr>
                            <w:top w:val="none" w:sz="0" w:space="0" w:color="auto"/>
                            <w:left w:val="none" w:sz="0" w:space="0" w:color="auto"/>
                            <w:bottom w:val="none" w:sz="0" w:space="0" w:color="auto"/>
                            <w:right w:val="none" w:sz="0" w:space="0" w:color="auto"/>
                          </w:divBdr>
                        </w:div>
                        <w:div w:id="1276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1903516396">
                          <w:marLeft w:val="0"/>
                          <w:marRight w:val="0"/>
                          <w:marTop w:val="0"/>
                          <w:marBottom w:val="0"/>
                          <w:divBdr>
                            <w:top w:val="none" w:sz="0" w:space="0" w:color="auto"/>
                            <w:left w:val="none" w:sz="0" w:space="0" w:color="auto"/>
                            <w:bottom w:val="none" w:sz="0" w:space="0" w:color="auto"/>
                            <w:right w:val="none" w:sz="0" w:space="0" w:color="auto"/>
                          </w:divBdr>
                        </w:div>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82297546">
                          <w:marLeft w:val="0"/>
                          <w:marRight w:val="0"/>
                          <w:marTop w:val="0"/>
                          <w:marBottom w:val="0"/>
                          <w:divBdr>
                            <w:top w:val="none" w:sz="0" w:space="0" w:color="auto"/>
                            <w:left w:val="none" w:sz="0" w:space="0" w:color="auto"/>
                            <w:bottom w:val="none" w:sz="0" w:space="0" w:color="auto"/>
                            <w:right w:val="none" w:sz="0" w:space="0" w:color="auto"/>
                          </w:divBdr>
                        </w:div>
                        <w:div w:id="1236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2011642402">
          <w:marLeft w:val="0"/>
          <w:marRight w:val="0"/>
          <w:marTop w:val="0"/>
          <w:marBottom w:val="0"/>
          <w:divBdr>
            <w:top w:val="none" w:sz="0" w:space="0" w:color="auto"/>
            <w:left w:val="none" w:sz="0" w:space="0" w:color="auto"/>
            <w:bottom w:val="none" w:sz="0" w:space="0" w:color="auto"/>
            <w:right w:val="none" w:sz="0" w:space="0" w:color="auto"/>
          </w:divBdr>
          <w:divsChild>
            <w:div w:id="2019187017">
              <w:marLeft w:val="0"/>
              <w:marRight w:val="0"/>
              <w:marTop w:val="0"/>
              <w:marBottom w:val="0"/>
              <w:divBdr>
                <w:top w:val="none" w:sz="0" w:space="0" w:color="auto"/>
                <w:left w:val="none" w:sz="0" w:space="0" w:color="auto"/>
                <w:bottom w:val="none" w:sz="0" w:space="0" w:color="auto"/>
                <w:right w:val="none" w:sz="0" w:space="0" w:color="auto"/>
              </w:divBdr>
              <w:divsChild>
                <w:div w:id="511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189">
          <w:marLeft w:val="0"/>
          <w:marRight w:val="0"/>
          <w:marTop w:val="0"/>
          <w:marBottom w:val="0"/>
          <w:divBdr>
            <w:top w:val="none" w:sz="0" w:space="0" w:color="auto"/>
            <w:left w:val="none" w:sz="0" w:space="0" w:color="auto"/>
            <w:bottom w:val="none" w:sz="0" w:space="0" w:color="auto"/>
            <w:right w:val="none" w:sz="0" w:space="0" w:color="auto"/>
          </w:divBdr>
          <w:divsChild>
            <w:div w:id="2028407972">
              <w:marLeft w:val="0"/>
              <w:marRight w:val="0"/>
              <w:marTop w:val="0"/>
              <w:marBottom w:val="0"/>
              <w:divBdr>
                <w:top w:val="none" w:sz="0" w:space="0" w:color="auto"/>
                <w:left w:val="none" w:sz="0" w:space="0" w:color="auto"/>
                <w:bottom w:val="none" w:sz="0" w:space="0" w:color="auto"/>
                <w:right w:val="none" w:sz="0" w:space="0" w:color="auto"/>
              </w:divBdr>
              <w:divsChild>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219778988">
                              <w:marLeft w:val="0"/>
                              <w:marRight w:val="0"/>
                              <w:marTop w:val="0"/>
                              <w:marBottom w:val="0"/>
                              <w:divBdr>
                                <w:top w:val="none" w:sz="0" w:space="0" w:color="auto"/>
                                <w:left w:val="none" w:sz="0" w:space="0" w:color="auto"/>
                                <w:bottom w:val="none" w:sz="0" w:space="0" w:color="auto"/>
                                <w:right w:val="none" w:sz="0" w:space="0" w:color="auto"/>
                              </w:divBdr>
                            </w:div>
                            <w:div w:id="11284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140">
          <w:marLeft w:val="0"/>
          <w:marRight w:val="0"/>
          <w:marTop w:val="0"/>
          <w:marBottom w:val="0"/>
          <w:divBdr>
            <w:top w:val="none" w:sz="0" w:space="0" w:color="auto"/>
            <w:left w:val="none" w:sz="0" w:space="0" w:color="auto"/>
            <w:bottom w:val="none" w:sz="0" w:space="0" w:color="auto"/>
            <w:right w:val="none" w:sz="0" w:space="0" w:color="auto"/>
          </w:divBdr>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1768620635">
          <w:marLeft w:val="0"/>
          <w:marRight w:val="0"/>
          <w:marTop w:val="0"/>
          <w:marBottom w:val="0"/>
          <w:divBdr>
            <w:top w:val="none" w:sz="0" w:space="0" w:color="auto"/>
            <w:left w:val="none" w:sz="0" w:space="0" w:color="auto"/>
            <w:bottom w:val="none" w:sz="0" w:space="0" w:color="auto"/>
            <w:right w:val="none" w:sz="0" w:space="0" w:color="auto"/>
          </w:divBdr>
        </w:div>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sChild>
        <w:div w:id="2046564037">
          <w:marLeft w:val="0"/>
          <w:marRight w:val="0"/>
          <w:marTop w:val="0"/>
          <w:marBottom w:val="0"/>
          <w:divBdr>
            <w:top w:val="none" w:sz="0" w:space="0" w:color="auto"/>
            <w:left w:val="none" w:sz="0" w:space="0" w:color="auto"/>
            <w:bottom w:val="none" w:sz="0" w:space="0" w:color="auto"/>
            <w:right w:val="none" w:sz="0" w:space="0" w:color="auto"/>
          </w:divBdr>
        </w:div>
      </w:divsChild>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992175062">
          <w:marLeft w:val="0"/>
          <w:marRight w:val="0"/>
          <w:marTop w:val="0"/>
          <w:marBottom w:val="0"/>
          <w:divBdr>
            <w:top w:val="none" w:sz="0" w:space="0" w:color="auto"/>
            <w:left w:val="none" w:sz="0" w:space="0" w:color="auto"/>
            <w:bottom w:val="none" w:sz="0" w:space="0" w:color="auto"/>
            <w:right w:val="none" w:sz="0" w:space="0" w:color="auto"/>
          </w:divBdr>
        </w:div>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720250174">
          <w:marLeft w:val="0"/>
          <w:marRight w:val="0"/>
          <w:marTop w:val="0"/>
          <w:marBottom w:val="0"/>
          <w:divBdr>
            <w:top w:val="none" w:sz="0" w:space="0" w:color="auto"/>
            <w:left w:val="none" w:sz="0" w:space="0" w:color="auto"/>
            <w:bottom w:val="none" w:sz="0" w:space="0" w:color="auto"/>
            <w:right w:val="none" w:sz="0" w:space="0" w:color="auto"/>
          </w:divBdr>
        </w:div>
        <w:div w:id="143592983">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99880">
              <w:marLeft w:val="0"/>
              <w:marRight w:val="0"/>
              <w:marTop w:val="0"/>
              <w:marBottom w:val="0"/>
              <w:divBdr>
                <w:top w:val="none" w:sz="0" w:space="0" w:color="auto"/>
                <w:left w:val="none" w:sz="0" w:space="0" w:color="auto"/>
                <w:bottom w:val="none" w:sz="0" w:space="0" w:color="auto"/>
                <w:right w:val="none" w:sz="0" w:space="0" w:color="auto"/>
              </w:divBdr>
              <w:divsChild>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2016683580">
          <w:marLeft w:val="0"/>
          <w:marRight w:val="0"/>
          <w:marTop w:val="0"/>
          <w:marBottom w:val="0"/>
          <w:divBdr>
            <w:top w:val="none" w:sz="0" w:space="0" w:color="auto"/>
            <w:left w:val="none" w:sz="0" w:space="0" w:color="auto"/>
            <w:bottom w:val="none" w:sz="0" w:space="0" w:color="auto"/>
            <w:right w:val="none" w:sz="0" w:space="0" w:color="auto"/>
          </w:divBdr>
          <w:divsChild>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1460604840">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1492255988">
          <w:marLeft w:val="0"/>
          <w:marRight w:val="0"/>
          <w:marTop w:val="0"/>
          <w:marBottom w:val="0"/>
          <w:divBdr>
            <w:top w:val="none" w:sz="0" w:space="0" w:color="auto"/>
            <w:left w:val="none" w:sz="0" w:space="0" w:color="auto"/>
            <w:bottom w:val="none" w:sz="0" w:space="0" w:color="auto"/>
            <w:right w:val="none" w:sz="0" w:space="0" w:color="auto"/>
          </w:divBdr>
        </w:div>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1078862280">
          <w:marLeft w:val="0"/>
          <w:marRight w:val="0"/>
          <w:marTop w:val="0"/>
          <w:marBottom w:val="0"/>
          <w:divBdr>
            <w:top w:val="none" w:sz="0" w:space="0" w:color="auto"/>
            <w:left w:val="none" w:sz="0" w:space="0" w:color="auto"/>
            <w:bottom w:val="none" w:sz="0" w:space="0" w:color="auto"/>
            <w:right w:val="none" w:sz="0" w:space="0" w:color="auto"/>
          </w:divBdr>
          <w:divsChild>
            <w:div w:id="2116169029">
              <w:marLeft w:val="0"/>
              <w:marRight w:val="0"/>
              <w:marTop w:val="0"/>
              <w:marBottom w:val="0"/>
              <w:divBdr>
                <w:top w:val="none" w:sz="0" w:space="0" w:color="auto"/>
                <w:left w:val="none" w:sz="0" w:space="0" w:color="auto"/>
                <w:bottom w:val="none" w:sz="0" w:space="0" w:color="auto"/>
                <w:right w:val="none" w:sz="0" w:space="0" w:color="auto"/>
              </w:divBdr>
              <w:divsChild>
                <w:div w:id="1768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825000101">
          <w:marLeft w:val="0"/>
          <w:marRight w:val="0"/>
          <w:marTop w:val="0"/>
          <w:marBottom w:val="0"/>
          <w:divBdr>
            <w:top w:val="none" w:sz="0" w:space="0" w:color="auto"/>
            <w:left w:val="none" w:sz="0" w:space="0" w:color="auto"/>
            <w:bottom w:val="none" w:sz="0" w:space="0" w:color="auto"/>
            <w:right w:val="none" w:sz="0" w:space="0" w:color="auto"/>
          </w:divBdr>
        </w:div>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sChild>
                    <w:div w:id="2042195961">
                      <w:marLeft w:val="0"/>
                      <w:marRight w:val="0"/>
                      <w:marTop w:val="0"/>
                      <w:marBottom w:val="0"/>
                      <w:divBdr>
                        <w:top w:val="none" w:sz="0" w:space="0" w:color="auto"/>
                        <w:left w:val="none" w:sz="0" w:space="0" w:color="auto"/>
                        <w:bottom w:val="none" w:sz="0" w:space="0" w:color="auto"/>
                        <w:right w:val="none" w:sz="0" w:space="0" w:color="auto"/>
                      </w:divBdr>
                      <w:divsChild>
                        <w:div w:id="681663117">
                          <w:marLeft w:val="0"/>
                          <w:marRight w:val="0"/>
                          <w:marTop w:val="0"/>
                          <w:marBottom w:val="0"/>
                          <w:divBdr>
                            <w:top w:val="none" w:sz="0" w:space="0" w:color="auto"/>
                            <w:left w:val="none" w:sz="0" w:space="0" w:color="auto"/>
                            <w:bottom w:val="none" w:sz="0" w:space="0" w:color="auto"/>
                            <w:right w:val="none" w:sz="0" w:space="0" w:color="auto"/>
                          </w:divBdr>
                          <w:divsChild>
                            <w:div w:id="1228344306">
                              <w:marLeft w:val="0"/>
                              <w:marRight w:val="0"/>
                              <w:marTop w:val="0"/>
                              <w:marBottom w:val="0"/>
                              <w:divBdr>
                                <w:top w:val="none" w:sz="0" w:space="0" w:color="auto"/>
                                <w:left w:val="none" w:sz="0" w:space="0" w:color="auto"/>
                                <w:bottom w:val="none" w:sz="0" w:space="0" w:color="auto"/>
                                <w:right w:val="none" w:sz="0" w:space="0" w:color="auto"/>
                              </w:divBdr>
                            </w:div>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 w:id="2115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936057896">
          <w:marLeft w:val="0"/>
          <w:marRight w:val="0"/>
          <w:marTop w:val="0"/>
          <w:marBottom w:val="0"/>
          <w:divBdr>
            <w:top w:val="none" w:sz="0" w:space="0" w:color="auto"/>
            <w:left w:val="none" w:sz="0" w:space="0" w:color="auto"/>
            <w:bottom w:val="none" w:sz="0" w:space="0" w:color="auto"/>
            <w:right w:val="none" w:sz="0" w:space="0" w:color="auto"/>
          </w:divBdr>
        </w:div>
        <w:div w:id="83697293">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9036945">
          <w:marLeft w:val="0"/>
          <w:marRight w:val="0"/>
          <w:marTop w:val="0"/>
          <w:marBottom w:val="0"/>
          <w:divBdr>
            <w:top w:val="none" w:sz="0" w:space="0" w:color="auto"/>
            <w:left w:val="none" w:sz="0" w:space="0" w:color="auto"/>
            <w:bottom w:val="none" w:sz="0" w:space="0" w:color="auto"/>
            <w:right w:val="none" w:sz="0" w:space="0" w:color="auto"/>
          </w:divBdr>
        </w:div>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1788084551">
                                  <w:marLeft w:val="0"/>
                                  <w:marRight w:val="0"/>
                                  <w:marTop w:val="0"/>
                                  <w:marBottom w:val="0"/>
                                  <w:divBdr>
                                    <w:top w:val="none" w:sz="0" w:space="0" w:color="auto"/>
                                    <w:left w:val="none" w:sz="0" w:space="0" w:color="auto"/>
                                    <w:bottom w:val="none" w:sz="0" w:space="0" w:color="auto"/>
                                    <w:right w:val="none" w:sz="0" w:space="0" w:color="auto"/>
                                  </w:divBdr>
                                </w:div>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16827062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 w:id="1296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1043946423">
                                  <w:marLeft w:val="0"/>
                                  <w:marRight w:val="0"/>
                                  <w:marTop w:val="0"/>
                                  <w:marBottom w:val="0"/>
                                  <w:divBdr>
                                    <w:top w:val="none" w:sz="0" w:space="0" w:color="auto"/>
                                    <w:left w:val="none" w:sz="0" w:space="0" w:color="auto"/>
                                    <w:bottom w:val="none" w:sz="0" w:space="0" w:color="auto"/>
                                    <w:right w:val="none" w:sz="0" w:space="0" w:color="auto"/>
                                  </w:divBdr>
                                </w:div>
                                <w:div w:id="45039459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sChild>
                            <w:div w:id="1966814449">
                              <w:marLeft w:val="0"/>
                              <w:marRight w:val="0"/>
                              <w:marTop w:val="0"/>
                              <w:marBottom w:val="0"/>
                              <w:divBdr>
                                <w:top w:val="none" w:sz="0" w:space="0" w:color="auto"/>
                                <w:left w:val="none" w:sz="0" w:space="0" w:color="auto"/>
                                <w:bottom w:val="none" w:sz="0" w:space="0" w:color="auto"/>
                                <w:right w:val="none" w:sz="0" w:space="0" w:color="auto"/>
                              </w:divBdr>
                              <w:divsChild>
                                <w:div w:id="15342456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166712584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4486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1359508023">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1313945615">
                          <w:marLeft w:val="0"/>
                          <w:marRight w:val="0"/>
                          <w:marTop w:val="0"/>
                          <w:marBottom w:val="0"/>
                          <w:divBdr>
                            <w:top w:val="none" w:sz="0" w:space="0" w:color="auto"/>
                            <w:left w:val="none" w:sz="0" w:space="0" w:color="auto"/>
                            <w:bottom w:val="none" w:sz="0" w:space="0" w:color="auto"/>
                            <w:right w:val="none" w:sz="0" w:space="0" w:color="auto"/>
                          </w:divBdr>
                        </w:div>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802262210">
                          <w:marLeft w:val="0"/>
                          <w:marRight w:val="0"/>
                          <w:marTop w:val="0"/>
                          <w:marBottom w:val="0"/>
                          <w:divBdr>
                            <w:top w:val="none" w:sz="0" w:space="0" w:color="auto"/>
                            <w:left w:val="none" w:sz="0" w:space="0" w:color="auto"/>
                            <w:bottom w:val="none" w:sz="0" w:space="0" w:color="auto"/>
                            <w:right w:val="none" w:sz="0" w:space="0" w:color="auto"/>
                          </w:divBdr>
                        </w:div>
                        <w:div w:id="1738554789">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sChild>
                    <w:div w:id="2057583576">
                      <w:marLeft w:val="0"/>
                      <w:marRight w:val="0"/>
                      <w:marTop w:val="0"/>
                      <w:marBottom w:val="0"/>
                      <w:divBdr>
                        <w:top w:val="none" w:sz="0" w:space="0" w:color="auto"/>
                        <w:left w:val="none" w:sz="0" w:space="0" w:color="auto"/>
                        <w:bottom w:val="none" w:sz="0" w:space="0" w:color="auto"/>
                        <w:right w:val="none" w:sz="0" w:space="0" w:color="auto"/>
                      </w:divBdr>
                      <w:divsChild>
                        <w:div w:id="1678076982">
                          <w:marLeft w:val="0"/>
                          <w:marRight w:val="0"/>
                          <w:marTop w:val="0"/>
                          <w:marBottom w:val="0"/>
                          <w:divBdr>
                            <w:top w:val="none" w:sz="0" w:space="0" w:color="auto"/>
                            <w:left w:val="none" w:sz="0" w:space="0" w:color="auto"/>
                            <w:bottom w:val="none" w:sz="0" w:space="0" w:color="auto"/>
                            <w:right w:val="none" w:sz="0" w:space="0" w:color="auto"/>
                          </w:divBdr>
                          <w:divsChild>
                            <w:div w:id="1714846223">
                              <w:marLeft w:val="0"/>
                              <w:marRight w:val="0"/>
                              <w:marTop w:val="0"/>
                              <w:marBottom w:val="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06059717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394544313">
                          <w:marLeft w:val="0"/>
                          <w:marRight w:val="0"/>
                          <w:marTop w:val="0"/>
                          <w:marBottom w:val="0"/>
                          <w:divBdr>
                            <w:top w:val="none" w:sz="0" w:space="0" w:color="auto"/>
                            <w:left w:val="none" w:sz="0" w:space="0" w:color="auto"/>
                            <w:bottom w:val="none" w:sz="0" w:space="0" w:color="auto"/>
                            <w:right w:val="none" w:sz="0" w:space="0" w:color="auto"/>
                          </w:divBdr>
                        </w:div>
                        <w:div w:id="1283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sChild>
        <w:div w:id="1967390827">
          <w:marLeft w:val="0"/>
          <w:marRight w:val="0"/>
          <w:marTop w:val="0"/>
          <w:marBottom w:val="0"/>
          <w:divBdr>
            <w:top w:val="none" w:sz="0" w:space="0" w:color="auto"/>
            <w:left w:val="none" w:sz="0" w:space="0" w:color="auto"/>
            <w:bottom w:val="none" w:sz="0" w:space="0" w:color="auto"/>
            <w:right w:val="none" w:sz="0" w:space="0" w:color="auto"/>
          </w:divBdr>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905531614">
                              <w:marLeft w:val="0"/>
                              <w:marRight w:val="0"/>
                              <w:marTop w:val="0"/>
                              <w:marBottom w:val="0"/>
                              <w:divBdr>
                                <w:top w:val="none" w:sz="0" w:space="0" w:color="auto"/>
                                <w:left w:val="none" w:sz="0" w:space="0" w:color="auto"/>
                                <w:bottom w:val="none" w:sz="0" w:space="0" w:color="auto"/>
                                <w:right w:val="none" w:sz="0" w:space="0" w:color="auto"/>
                              </w:divBdr>
                            </w:div>
                            <w:div w:id="1526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1486160893">
          <w:marLeft w:val="0"/>
          <w:marRight w:val="0"/>
          <w:marTop w:val="0"/>
          <w:marBottom w:val="0"/>
          <w:divBdr>
            <w:top w:val="none" w:sz="0" w:space="0" w:color="auto"/>
            <w:left w:val="none" w:sz="0" w:space="0" w:color="auto"/>
            <w:bottom w:val="none" w:sz="0" w:space="0" w:color="auto"/>
            <w:right w:val="none" w:sz="0" w:space="0" w:color="auto"/>
          </w:divBdr>
        </w:div>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436371126">
          <w:marLeft w:val="0"/>
          <w:marRight w:val="0"/>
          <w:marTop w:val="0"/>
          <w:marBottom w:val="0"/>
          <w:divBdr>
            <w:top w:val="none" w:sz="0" w:space="0" w:color="auto"/>
            <w:left w:val="none" w:sz="0" w:space="0" w:color="auto"/>
            <w:bottom w:val="none" w:sz="0" w:space="0" w:color="auto"/>
            <w:right w:val="none" w:sz="0" w:space="0" w:color="auto"/>
          </w:divBdr>
        </w:div>
        <w:div w:id="283197812">
          <w:marLeft w:val="0"/>
          <w:marRight w:val="0"/>
          <w:marTop w:val="0"/>
          <w:marBottom w:val="0"/>
          <w:divBdr>
            <w:top w:val="none" w:sz="0" w:space="0" w:color="auto"/>
            <w:left w:val="none" w:sz="0" w:space="0" w:color="auto"/>
            <w:bottom w:val="none" w:sz="0" w:space="0" w:color="auto"/>
            <w:right w:val="none" w:sz="0" w:space="0" w:color="auto"/>
          </w:divBdr>
        </w:div>
      </w:divsChild>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sChild>
            <w:div w:id="2018073494">
              <w:marLeft w:val="0"/>
              <w:marRight w:val="0"/>
              <w:marTop w:val="0"/>
              <w:marBottom w:val="0"/>
              <w:divBdr>
                <w:top w:val="none" w:sz="0" w:space="0" w:color="auto"/>
                <w:left w:val="none" w:sz="0" w:space="0" w:color="auto"/>
                <w:bottom w:val="none" w:sz="0" w:space="0" w:color="auto"/>
                <w:right w:val="none" w:sz="0" w:space="0" w:color="auto"/>
              </w:divBdr>
              <w:divsChild>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1549338556">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2106263280">
          <w:marLeft w:val="0"/>
          <w:marRight w:val="0"/>
          <w:marTop w:val="0"/>
          <w:marBottom w:val="0"/>
          <w:divBdr>
            <w:top w:val="none" w:sz="0" w:space="0" w:color="auto"/>
            <w:left w:val="none" w:sz="0" w:space="0" w:color="auto"/>
            <w:bottom w:val="none" w:sz="0" w:space="0" w:color="auto"/>
            <w:right w:val="none" w:sz="0" w:space="0" w:color="auto"/>
          </w:divBdr>
          <w:divsChild>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768962147">
          <w:marLeft w:val="0"/>
          <w:marRight w:val="0"/>
          <w:marTop w:val="0"/>
          <w:marBottom w:val="0"/>
          <w:divBdr>
            <w:top w:val="none" w:sz="0" w:space="0" w:color="auto"/>
            <w:left w:val="none" w:sz="0" w:space="0" w:color="auto"/>
            <w:bottom w:val="none" w:sz="0" w:space="0" w:color="auto"/>
            <w:right w:val="none" w:sz="0" w:space="0" w:color="auto"/>
          </w:divBdr>
        </w:div>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946548279">
                              <w:marLeft w:val="0"/>
                              <w:marRight w:val="0"/>
                              <w:marTop w:val="0"/>
                              <w:marBottom w:val="0"/>
                              <w:divBdr>
                                <w:top w:val="none" w:sz="0" w:space="0" w:color="auto"/>
                                <w:left w:val="none" w:sz="0" w:space="0" w:color="auto"/>
                                <w:bottom w:val="none" w:sz="0" w:space="0" w:color="auto"/>
                                <w:right w:val="none" w:sz="0" w:space="0" w:color="auto"/>
                              </w:divBdr>
                            </w:div>
                            <w:div w:id="2919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sChild>
        <w:div w:id="2097627775">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306">
      <w:bodyDiv w:val="1"/>
      <w:marLeft w:val="0"/>
      <w:marRight w:val="0"/>
      <w:marTop w:val="0"/>
      <w:marBottom w:val="0"/>
      <w:divBdr>
        <w:top w:val="none" w:sz="0" w:space="0" w:color="auto"/>
        <w:left w:val="none" w:sz="0" w:space="0" w:color="auto"/>
        <w:bottom w:val="none" w:sz="0" w:space="0" w:color="auto"/>
        <w:right w:val="none" w:sz="0" w:space="0" w:color="auto"/>
      </w:divBdr>
      <w:divsChild>
        <w:div w:id="2092775228">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6">
          <w:marLeft w:val="0"/>
          <w:marRight w:val="0"/>
          <w:marTop w:val="0"/>
          <w:marBottom w:val="0"/>
          <w:divBdr>
            <w:top w:val="none" w:sz="0" w:space="0" w:color="auto"/>
            <w:left w:val="none" w:sz="0" w:space="0" w:color="auto"/>
            <w:bottom w:val="none" w:sz="0" w:space="0" w:color="auto"/>
            <w:right w:val="none" w:sz="0" w:space="0" w:color="auto"/>
          </w:divBdr>
        </w:div>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1072897550">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2041733800">
                          <w:marLeft w:val="0"/>
                          <w:marRight w:val="0"/>
                          <w:marTop w:val="0"/>
                          <w:marBottom w:val="0"/>
                          <w:divBdr>
                            <w:top w:val="none" w:sz="0" w:space="0" w:color="auto"/>
                            <w:left w:val="none" w:sz="0" w:space="0" w:color="auto"/>
                            <w:bottom w:val="none" w:sz="0" w:space="0" w:color="auto"/>
                            <w:right w:val="none" w:sz="0" w:space="0" w:color="auto"/>
                          </w:divBdr>
                        </w:div>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831016616">
          <w:marLeft w:val="0"/>
          <w:marRight w:val="0"/>
          <w:marTop w:val="0"/>
          <w:marBottom w:val="0"/>
          <w:divBdr>
            <w:top w:val="none" w:sz="0" w:space="0" w:color="auto"/>
            <w:left w:val="none" w:sz="0" w:space="0" w:color="auto"/>
            <w:bottom w:val="none" w:sz="0" w:space="0" w:color="auto"/>
            <w:right w:val="none" w:sz="0" w:space="0" w:color="auto"/>
          </w:divBdr>
        </w:div>
        <w:div w:id="1276131906">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1">
          <w:marLeft w:val="0"/>
          <w:marRight w:val="0"/>
          <w:marTop w:val="0"/>
          <w:marBottom w:val="0"/>
          <w:divBdr>
            <w:top w:val="none" w:sz="0" w:space="0" w:color="auto"/>
            <w:left w:val="none" w:sz="0" w:space="0" w:color="auto"/>
            <w:bottom w:val="none" w:sz="0" w:space="0" w:color="auto"/>
            <w:right w:val="none" w:sz="0" w:space="0" w:color="auto"/>
          </w:divBdr>
        </w:div>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 w:id="2019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740">
          <w:marLeft w:val="0"/>
          <w:marRight w:val="0"/>
          <w:marTop w:val="0"/>
          <w:marBottom w:val="0"/>
          <w:divBdr>
            <w:top w:val="none" w:sz="0" w:space="0" w:color="auto"/>
            <w:left w:val="none" w:sz="0" w:space="0" w:color="auto"/>
            <w:bottom w:val="none" w:sz="0" w:space="0" w:color="auto"/>
            <w:right w:val="none" w:sz="0" w:space="0" w:color="auto"/>
          </w:divBdr>
          <w:divsChild>
            <w:div w:id="2044017345">
              <w:marLeft w:val="0"/>
              <w:marRight w:val="0"/>
              <w:marTop w:val="0"/>
              <w:marBottom w:val="0"/>
              <w:divBdr>
                <w:top w:val="none" w:sz="0" w:space="0" w:color="auto"/>
                <w:left w:val="none" w:sz="0" w:space="0" w:color="auto"/>
                <w:bottom w:val="none" w:sz="0" w:space="0" w:color="auto"/>
                <w:right w:val="none" w:sz="0" w:space="0" w:color="auto"/>
              </w:divBdr>
              <w:divsChild>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537620094">
                              <w:marLeft w:val="0"/>
                              <w:marRight w:val="0"/>
                              <w:marTop w:val="0"/>
                              <w:marBottom w:val="0"/>
                              <w:divBdr>
                                <w:top w:val="none" w:sz="0" w:space="0" w:color="auto"/>
                                <w:left w:val="none" w:sz="0" w:space="0" w:color="auto"/>
                                <w:bottom w:val="none" w:sz="0" w:space="0" w:color="auto"/>
                                <w:right w:val="none" w:sz="0" w:space="0" w:color="auto"/>
                              </w:divBdr>
                            </w:div>
                            <w:div w:id="2810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834030251">
          <w:marLeft w:val="0"/>
          <w:marRight w:val="0"/>
          <w:marTop w:val="0"/>
          <w:marBottom w:val="0"/>
          <w:divBdr>
            <w:top w:val="none" w:sz="0" w:space="0" w:color="auto"/>
            <w:left w:val="none" w:sz="0" w:space="0" w:color="auto"/>
            <w:bottom w:val="none" w:sz="0" w:space="0" w:color="auto"/>
            <w:right w:val="none" w:sz="0" w:space="0" w:color="auto"/>
          </w:divBdr>
          <w:divsChild>
            <w:div w:id="2046563949">
              <w:marLeft w:val="0"/>
              <w:marRight w:val="0"/>
              <w:marTop w:val="0"/>
              <w:marBottom w:val="0"/>
              <w:divBdr>
                <w:top w:val="none" w:sz="0" w:space="0" w:color="auto"/>
                <w:left w:val="none" w:sz="0" w:space="0" w:color="auto"/>
                <w:bottom w:val="none" w:sz="0" w:space="0" w:color="auto"/>
                <w:right w:val="none" w:sz="0" w:space="0" w:color="auto"/>
              </w:divBdr>
              <w:divsChild>
                <w:div w:id="1510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sChild>
                <w:div w:id="1989479915">
                  <w:marLeft w:val="0"/>
                  <w:marRight w:val="0"/>
                  <w:marTop w:val="0"/>
                  <w:marBottom w:val="0"/>
                  <w:divBdr>
                    <w:top w:val="none" w:sz="0" w:space="0" w:color="auto"/>
                    <w:left w:val="none" w:sz="0" w:space="0" w:color="auto"/>
                    <w:bottom w:val="none" w:sz="0" w:space="0" w:color="auto"/>
                    <w:right w:val="none" w:sz="0" w:space="0" w:color="auto"/>
                  </w:divBdr>
                  <w:divsChild>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602109670">
                              <w:marLeft w:val="0"/>
                              <w:marRight w:val="0"/>
                              <w:marTop w:val="0"/>
                              <w:marBottom w:val="0"/>
                              <w:divBdr>
                                <w:top w:val="none" w:sz="0" w:space="0" w:color="auto"/>
                                <w:left w:val="none" w:sz="0" w:space="0" w:color="auto"/>
                                <w:bottom w:val="none" w:sz="0" w:space="0" w:color="auto"/>
                                <w:right w:val="none" w:sz="0" w:space="0" w:color="auto"/>
                              </w:divBdr>
                            </w:div>
                            <w:div w:id="13904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1276598593">
          <w:marLeft w:val="0"/>
          <w:marRight w:val="0"/>
          <w:marTop w:val="0"/>
          <w:marBottom w:val="0"/>
          <w:divBdr>
            <w:top w:val="none" w:sz="0" w:space="0" w:color="auto"/>
            <w:left w:val="none" w:sz="0" w:space="0" w:color="auto"/>
            <w:bottom w:val="none" w:sz="0" w:space="0" w:color="auto"/>
            <w:right w:val="none" w:sz="0" w:space="0" w:color="auto"/>
          </w:divBdr>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996">
          <w:marLeft w:val="0"/>
          <w:marRight w:val="0"/>
          <w:marTop w:val="0"/>
          <w:marBottom w:val="0"/>
          <w:divBdr>
            <w:top w:val="none" w:sz="0" w:space="0" w:color="auto"/>
            <w:left w:val="none" w:sz="0" w:space="0" w:color="auto"/>
            <w:bottom w:val="none" w:sz="0" w:space="0" w:color="auto"/>
            <w:right w:val="none" w:sz="0" w:space="0" w:color="auto"/>
          </w:divBdr>
          <w:divsChild>
            <w:div w:id="1709453249">
              <w:marLeft w:val="0"/>
              <w:marRight w:val="0"/>
              <w:marTop w:val="0"/>
              <w:marBottom w:val="0"/>
              <w:divBdr>
                <w:top w:val="none" w:sz="0" w:space="0" w:color="auto"/>
                <w:left w:val="none" w:sz="0" w:space="0" w:color="auto"/>
                <w:bottom w:val="none" w:sz="0" w:space="0" w:color="auto"/>
                <w:right w:val="none" w:sz="0" w:space="0" w:color="auto"/>
              </w:divBdr>
              <w:divsChild>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 w:id="330985249">
                  <w:marLeft w:val="0"/>
                  <w:marRight w:val="0"/>
                  <w:marTop w:val="0"/>
                  <w:marBottom w:val="0"/>
                  <w:divBdr>
                    <w:top w:val="none" w:sz="0" w:space="0" w:color="auto"/>
                    <w:left w:val="none" w:sz="0" w:space="0" w:color="auto"/>
                    <w:bottom w:val="none" w:sz="0" w:space="0" w:color="auto"/>
                    <w:right w:val="none" w:sz="0" w:space="0" w:color="auto"/>
                  </w:divBdr>
                  <w:divsChild>
                    <w:div w:id="19659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663827131">
          <w:marLeft w:val="0"/>
          <w:marRight w:val="0"/>
          <w:marTop w:val="0"/>
          <w:marBottom w:val="0"/>
          <w:divBdr>
            <w:top w:val="none" w:sz="0" w:space="0" w:color="auto"/>
            <w:left w:val="none" w:sz="0" w:space="0" w:color="auto"/>
            <w:bottom w:val="none" w:sz="0" w:space="0" w:color="auto"/>
            <w:right w:val="none" w:sz="0" w:space="0" w:color="auto"/>
          </w:divBdr>
          <w:divsChild>
            <w:div w:id="2092000434">
              <w:marLeft w:val="0"/>
              <w:marRight w:val="0"/>
              <w:marTop w:val="0"/>
              <w:marBottom w:val="0"/>
              <w:divBdr>
                <w:top w:val="none" w:sz="0" w:space="0" w:color="auto"/>
                <w:left w:val="none" w:sz="0" w:space="0" w:color="auto"/>
                <w:bottom w:val="none" w:sz="0" w:space="0" w:color="auto"/>
                <w:right w:val="none" w:sz="0" w:space="0" w:color="auto"/>
              </w:divBdr>
              <w:divsChild>
                <w:div w:id="1234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sChild>
                        <w:div w:id="2133087213">
                          <w:marLeft w:val="0"/>
                          <w:marRight w:val="0"/>
                          <w:marTop w:val="0"/>
                          <w:marBottom w:val="0"/>
                          <w:divBdr>
                            <w:top w:val="none" w:sz="0" w:space="0" w:color="auto"/>
                            <w:left w:val="none" w:sz="0" w:space="0" w:color="auto"/>
                            <w:bottom w:val="none" w:sz="0" w:space="0" w:color="auto"/>
                            <w:right w:val="none" w:sz="0" w:space="0" w:color="auto"/>
                          </w:divBdr>
                          <w:divsChild>
                            <w:div w:id="1060639822">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sChild>
        <w:div w:id="20350355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sChild>
        <w:div w:id="1984888900">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sChild>
                <w:div w:id="20946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sChild>
                <w:div w:id="2017153896">
                  <w:marLeft w:val="0"/>
                  <w:marRight w:val="0"/>
                  <w:marTop w:val="0"/>
                  <w:marBottom w:val="0"/>
                  <w:divBdr>
                    <w:top w:val="none" w:sz="0" w:space="0" w:color="auto"/>
                    <w:left w:val="none" w:sz="0" w:space="0" w:color="auto"/>
                    <w:bottom w:val="none" w:sz="0" w:space="0" w:color="auto"/>
                    <w:right w:val="none" w:sz="0" w:space="0" w:color="auto"/>
                  </w:divBdr>
                  <w:divsChild>
                    <w:div w:id="1431898419">
                      <w:marLeft w:val="0"/>
                      <w:marRight w:val="0"/>
                      <w:marTop w:val="0"/>
                      <w:marBottom w:val="0"/>
                      <w:divBdr>
                        <w:top w:val="none" w:sz="0" w:space="0" w:color="auto"/>
                        <w:left w:val="none" w:sz="0" w:space="0" w:color="auto"/>
                        <w:bottom w:val="none" w:sz="0" w:space="0" w:color="auto"/>
                        <w:right w:val="none" w:sz="0" w:space="0" w:color="auto"/>
                      </w:divBdr>
                      <w:divsChild>
                        <w:div w:id="2122264908">
                          <w:marLeft w:val="0"/>
                          <w:marRight w:val="0"/>
                          <w:marTop w:val="0"/>
                          <w:marBottom w:val="0"/>
                          <w:divBdr>
                            <w:top w:val="none" w:sz="0" w:space="0" w:color="auto"/>
                            <w:left w:val="none" w:sz="0" w:space="0" w:color="auto"/>
                            <w:bottom w:val="none" w:sz="0" w:space="0" w:color="auto"/>
                            <w:right w:val="none" w:sz="0" w:space="0" w:color="auto"/>
                          </w:divBdr>
                          <w:divsChild>
                            <w:div w:id="1491289481">
                              <w:marLeft w:val="0"/>
                              <w:marRight w:val="0"/>
                              <w:marTop w:val="0"/>
                              <w:marBottom w:val="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sChild>
                        <w:div w:id="2017223816">
                          <w:marLeft w:val="0"/>
                          <w:marRight w:val="0"/>
                          <w:marTop w:val="0"/>
                          <w:marBottom w:val="0"/>
                          <w:divBdr>
                            <w:top w:val="none" w:sz="0" w:space="0" w:color="auto"/>
                            <w:left w:val="none" w:sz="0" w:space="0" w:color="auto"/>
                            <w:bottom w:val="none" w:sz="0" w:space="0" w:color="auto"/>
                            <w:right w:val="none" w:sz="0" w:space="0" w:color="auto"/>
                          </w:divBdr>
                          <w:divsChild>
                            <w:div w:id="1754860748">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676760648">
          <w:marLeft w:val="0"/>
          <w:marRight w:val="0"/>
          <w:marTop w:val="0"/>
          <w:marBottom w:val="0"/>
          <w:divBdr>
            <w:top w:val="none" w:sz="0" w:space="0" w:color="auto"/>
            <w:left w:val="none" w:sz="0" w:space="0" w:color="auto"/>
            <w:bottom w:val="none" w:sz="0" w:space="0" w:color="auto"/>
            <w:right w:val="none" w:sz="0" w:space="0" w:color="auto"/>
          </w:divBdr>
        </w:div>
        <w:div w:id="1499662097">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 w:id="2056732881">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 w:id="2116976056">
          <w:marLeft w:val="0"/>
          <w:marRight w:val="0"/>
          <w:marTop w:val="0"/>
          <w:marBottom w:val="0"/>
          <w:divBdr>
            <w:top w:val="none" w:sz="0" w:space="0" w:color="auto"/>
            <w:left w:val="none" w:sz="0" w:space="0" w:color="auto"/>
            <w:bottom w:val="none" w:sz="0" w:space="0" w:color="auto"/>
            <w:right w:val="none" w:sz="0" w:space="0" w:color="auto"/>
          </w:divBdr>
          <w:divsChild>
            <w:div w:id="1717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686634258">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589076567">
                          <w:marLeft w:val="0"/>
                          <w:marRight w:val="0"/>
                          <w:marTop w:val="0"/>
                          <w:marBottom w:val="0"/>
                          <w:divBdr>
                            <w:top w:val="none" w:sz="0" w:space="0" w:color="auto"/>
                            <w:left w:val="none" w:sz="0" w:space="0" w:color="auto"/>
                            <w:bottom w:val="none" w:sz="0" w:space="0" w:color="auto"/>
                            <w:right w:val="none" w:sz="0" w:space="0" w:color="auto"/>
                          </w:divBdr>
                        </w:div>
                        <w:div w:id="1248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1502162214">
                      <w:marLeft w:val="0"/>
                      <w:marRight w:val="0"/>
                      <w:marTop w:val="0"/>
                      <w:marBottom w:val="0"/>
                      <w:divBdr>
                        <w:top w:val="none" w:sz="0" w:space="0" w:color="auto"/>
                        <w:left w:val="none" w:sz="0" w:space="0" w:color="auto"/>
                        <w:bottom w:val="none" w:sz="0" w:space="0" w:color="auto"/>
                        <w:right w:val="none" w:sz="0" w:space="0" w:color="auto"/>
                      </w:divBdr>
                    </w:div>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sChild>
        <w:div w:id="2097089134">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1033073880">
          <w:marLeft w:val="0"/>
          <w:marRight w:val="0"/>
          <w:marTop w:val="0"/>
          <w:marBottom w:val="0"/>
          <w:divBdr>
            <w:top w:val="none" w:sz="0" w:space="0" w:color="auto"/>
            <w:left w:val="none" w:sz="0" w:space="0" w:color="auto"/>
            <w:bottom w:val="none" w:sz="0" w:space="0" w:color="auto"/>
            <w:right w:val="none" w:sz="0" w:space="0" w:color="auto"/>
          </w:divBdr>
        </w:div>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2122451034">
          <w:marLeft w:val="0"/>
          <w:marRight w:val="0"/>
          <w:marTop w:val="0"/>
          <w:marBottom w:val="0"/>
          <w:divBdr>
            <w:top w:val="none" w:sz="0" w:space="0" w:color="auto"/>
            <w:left w:val="none" w:sz="0" w:space="0" w:color="auto"/>
            <w:bottom w:val="none" w:sz="0" w:space="0" w:color="auto"/>
            <w:right w:val="none" w:sz="0" w:space="0" w:color="auto"/>
          </w:divBdr>
        </w:div>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2070225559">
                          <w:marLeft w:val="0"/>
                          <w:marRight w:val="0"/>
                          <w:marTop w:val="0"/>
                          <w:marBottom w:val="0"/>
                          <w:divBdr>
                            <w:top w:val="none" w:sz="0" w:space="0" w:color="auto"/>
                            <w:left w:val="none" w:sz="0" w:space="0" w:color="auto"/>
                            <w:bottom w:val="none" w:sz="0" w:space="0" w:color="auto"/>
                            <w:right w:val="none" w:sz="0" w:space="0" w:color="auto"/>
                          </w:divBdr>
                        </w:div>
                        <w:div w:id="12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1541359332">
                      <w:marLeft w:val="0"/>
                      <w:marRight w:val="0"/>
                      <w:marTop w:val="0"/>
                      <w:marBottom w:val="0"/>
                      <w:divBdr>
                        <w:top w:val="none" w:sz="0" w:space="0" w:color="auto"/>
                        <w:left w:val="none" w:sz="0" w:space="0" w:color="auto"/>
                        <w:bottom w:val="none" w:sz="0" w:space="0" w:color="auto"/>
                        <w:right w:val="none" w:sz="0" w:space="0" w:color="auto"/>
                      </w:divBdr>
                      <w:divsChild>
                        <w:div w:id="1291325845">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1447583765">
                          <w:marLeft w:val="0"/>
                          <w:marRight w:val="0"/>
                          <w:marTop w:val="0"/>
                          <w:marBottom w:val="0"/>
                          <w:divBdr>
                            <w:top w:val="none" w:sz="0" w:space="0" w:color="auto"/>
                            <w:left w:val="none" w:sz="0" w:space="0" w:color="auto"/>
                            <w:bottom w:val="none" w:sz="0" w:space="0" w:color="auto"/>
                            <w:right w:val="none" w:sz="0" w:space="0" w:color="auto"/>
                          </w:divBdr>
                        </w:div>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2054500673">
                          <w:marLeft w:val="0"/>
                          <w:marRight w:val="0"/>
                          <w:marTop w:val="0"/>
                          <w:marBottom w:val="0"/>
                          <w:divBdr>
                            <w:top w:val="none" w:sz="0" w:space="0" w:color="auto"/>
                            <w:left w:val="none" w:sz="0" w:space="0" w:color="auto"/>
                            <w:bottom w:val="none" w:sz="0" w:space="0" w:color="auto"/>
                            <w:right w:val="none" w:sz="0" w:space="0" w:color="auto"/>
                          </w:divBdr>
                        </w:div>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1122964536">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1441604584">
                          <w:marLeft w:val="0"/>
                          <w:marRight w:val="0"/>
                          <w:marTop w:val="0"/>
                          <w:marBottom w:val="0"/>
                          <w:divBdr>
                            <w:top w:val="none" w:sz="0" w:space="0" w:color="auto"/>
                            <w:left w:val="none" w:sz="0" w:space="0" w:color="auto"/>
                            <w:bottom w:val="none" w:sz="0" w:space="0" w:color="auto"/>
                            <w:right w:val="none" w:sz="0" w:space="0" w:color="auto"/>
                          </w:divBdr>
                        </w:div>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683118445">
                          <w:marLeft w:val="0"/>
                          <w:marRight w:val="0"/>
                          <w:marTop w:val="0"/>
                          <w:marBottom w:val="0"/>
                          <w:divBdr>
                            <w:top w:val="none" w:sz="0" w:space="0" w:color="auto"/>
                            <w:left w:val="none" w:sz="0" w:space="0" w:color="auto"/>
                            <w:bottom w:val="none" w:sz="0" w:space="0" w:color="auto"/>
                            <w:right w:val="none" w:sz="0" w:space="0" w:color="auto"/>
                          </w:divBdr>
                        </w:div>
                        <w:div w:id="1587498452">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529">
          <w:marLeft w:val="0"/>
          <w:marRight w:val="0"/>
          <w:marTop w:val="0"/>
          <w:marBottom w:val="0"/>
          <w:divBdr>
            <w:top w:val="none" w:sz="0" w:space="0" w:color="auto"/>
            <w:left w:val="none" w:sz="0" w:space="0" w:color="auto"/>
            <w:bottom w:val="none" w:sz="0" w:space="0" w:color="auto"/>
            <w:right w:val="none" w:sz="0" w:space="0" w:color="auto"/>
          </w:divBdr>
          <w:divsChild>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44681631">
                              <w:marLeft w:val="0"/>
                              <w:marRight w:val="0"/>
                              <w:marTop w:val="0"/>
                              <w:marBottom w:val="0"/>
                              <w:divBdr>
                                <w:top w:val="none" w:sz="0" w:space="0" w:color="auto"/>
                                <w:left w:val="none" w:sz="0" w:space="0" w:color="auto"/>
                                <w:bottom w:val="none" w:sz="0" w:space="0" w:color="auto"/>
                                <w:right w:val="none" w:sz="0" w:space="0" w:color="auto"/>
                              </w:divBdr>
                            </w:div>
                            <w:div w:id="12143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1552157592">
          <w:marLeft w:val="0"/>
          <w:marRight w:val="0"/>
          <w:marTop w:val="0"/>
          <w:marBottom w:val="0"/>
          <w:divBdr>
            <w:top w:val="none" w:sz="0" w:space="0" w:color="auto"/>
            <w:left w:val="none" w:sz="0" w:space="0" w:color="auto"/>
            <w:bottom w:val="none" w:sz="0" w:space="0" w:color="auto"/>
            <w:right w:val="none" w:sz="0" w:space="0" w:color="auto"/>
          </w:divBdr>
        </w:div>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932465172">
                          <w:marLeft w:val="0"/>
                          <w:marRight w:val="0"/>
                          <w:marTop w:val="0"/>
                          <w:marBottom w:val="0"/>
                          <w:divBdr>
                            <w:top w:val="none" w:sz="0" w:space="0" w:color="auto"/>
                            <w:left w:val="none" w:sz="0" w:space="0" w:color="auto"/>
                            <w:bottom w:val="none" w:sz="0" w:space="0" w:color="auto"/>
                            <w:right w:val="none" w:sz="0" w:space="0" w:color="auto"/>
                          </w:divBdr>
                        </w:div>
                        <w:div w:id="1465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2900897">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250">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1024984206">
                      <w:marLeft w:val="0"/>
                      <w:marRight w:val="0"/>
                      <w:marTop w:val="0"/>
                      <w:marBottom w:val="0"/>
                      <w:divBdr>
                        <w:top w:val="none" w:sz="0" w:space="0" w:color="auto"/>
                        <w:left w:val="none" w:sz="0" w:space="0" w:color="auto"/>
                        <w:bottom w:val="none" w:sz="0" w:space="0" w:color="auto"/>
                        <w:right w:val="none" w:sz="0" w:space="0" w:color="auto"/>
                      </w:divBdr>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1843162184">
                      <w:marLeft w:val="0"/>
                      <w:marRight w:val="0"/>
                      <w:marTop w:val="0"/>
                      <w:marBottom w:val="0"/>
                      <w:divBdr>
                        <w:top w:val="none" w:sz="0" w:space="0" w:color="auto"/>
                        <w:left w:val="none" w:sz="0" w:space="0" w:color="auto"/>
                        <w:bottom w:val="none" w:sz="0" w:space="0" w:color="auto"/>
                        <w:right w:val="none" w:sz="0" w:space="0" w:color="auto"/>
                      </w:divBdr>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9567">
      <w:bodyDiv w:val="1"/>
      <w:marLeft w:val="0"/>
      <w:marRight w:val="0"/>
      <w:marTop w:val="0"/>
      <w:marBottom w:val="0"/>
      <w:divBdr>
        <w:top w:val="none" w:sz="0" w:space="0" w:color="auto"/>
        <w:left w:val="none" w:sz="0" w:space="0" w:color="auto"/>
        <w:bottom w:val="none" w:sz="0" w:space="0" w:color="auto"/>
        <w:right w:val="none" w:sz="0" w:space="0" w:color="auto"/>
      </w:divBdr>
      <w:divsChild>
        <w:div w:id="2059084544">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1216744232">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486">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 w:id="2085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1151410797">
          <w:marLeft w:val="0"/>
          <w:marRight w:val="0"/>
          <w:marTop w:val="0"/>
          <w:marBottom w:val="0"/>
          <w:divBdr>
            <w:top w:val="none" w:sz="0" w:space="0" w:color="auto"/>
            <w:left w:val="none" w:sz="0" w:space="0" w:color="auto"/>
            <w:bottom w:val="none" w:sz="0" w:space="0" w:color="auto"/>
            <w:right w:val="none" w:sz="0" w:space="0" w:color="auto"/>
          </w:divBdr>
        </w:div>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602566699">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 w:id="178275067">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2147123186">
          <w:marLeft w:val="0"/>
          <w:marRight w:val="0"/>
          <w:marTop w:val="0"/>
          <w:marBottom w:val="0"/>
          <w:divBdr>
            <w:top w:val="none" w:sz="0" w:space="0" w:color="auto"/>
            <w:left w:val="none" w:sz="0" w:space="0" w:color="auto"/>
            <w:bottom w:val="none" w:sz="0" w:space="0" w:color="auto"/>
            <w:right w:val="none" w:sz="0" w:space="0" w:color="auto"/>
          </w:divBdr>
        </w:div>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sChild>
                <w:div w:id="2013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706369292">
                              <w:marLeft w:val="0"/>
                              <w:marRight w:val="0"/>
                              <w:marTop w:val="0"/>
                              <w:marBottom w:val="0"/>
                              <w:divBdr>
                                <w:top w:val="none" w:sz="0" w:space="0" w:color="auto"/>
                                <w:left w:val="none" w:sz="0" w:space="0" w:color="auto"/>
                                <w:bottom w:val="none" w:sz="0" w:space="0" w:color="auto"/>
                                <w:right w:val="none" w:sz="0" w:space="0" w:color="auto"/>
                              </w:divBdr>
                            </w:div>
                            <w:div w:id="2086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807893607">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1786150601">
                          <w:marLeft w:val="0"/>
                          <w:marRight w:val="0"/>
                          <w:marTop w:val="0"/>
                          <w:marBottom w:val="0"/>
                          <w:divBdr>
                            <w:top w:val="none" w:sz="0" w:space="0" w:color="auto"/>
                            <w:left w:val="none" w:sz="0" w:space="0" w:color="auto"/>
                            <w:bottom w:val="none" w:sz="0" w:space="0" w:color="auto"/>
                            <w:right w:val="none" w:sz="0" w:space="0" w:color="auto"/>
                          </w:divBdr>
                        </w:div>
                        <w:div w:id="39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1219899899">
                      <w:marLeft w:val="0"/>
                      <w:marRight w:val="0"/>
                      <w:marTop w:val="0"/>
                      <w:marBottom w:val="0"/>
                      <w:divBdr>
                        <w:top w:val="none" w:sz="0" w:space="0" w:color="auto"/>
                        <w:left w:val="none" w:sz="0" w:space="0" w:color="auto"/>
                        <w:bottom w:val="none" w:sz="0" w:space="0" w:color="auto"/>
                        <w:right w:val="none" w:sz="0" w:space="0" w:color="auto"/>
                      </w:divBdr>
                      <w:divsChild>
                        <w:div w:id="293020648">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sChild>
                    </w:div>
                    <w:div w:id="932785982">
                      <w:marLeft w:val="0"/>
                      <w:marRight w:val="0"/>
                      <w:marTop w:val="0"/>
                      <w:marBottom w:val="0"/>
                      <w:divBdr>
                        <w:top w:val="none" w:sz="0" w:space="0" w:color="auto"/>
                        <w:left w:val="none" w:sz="0" w:space="0" w:color="auto"/>
                        <w:bottom w:val="none" w:sz="0" w:space="0" w:color="auto"/>
                        <w:right w:val="none" w:sz="0" w:space="0" w:color="auto"/>
                      </w:divBdr>
                      <w:divsChild>
                        <w:div w:id="2043510606">
                          <w:marLeft w:val="0"/>
                          <w:marRight w:val="0"/>
                          <w:marTop w:val="0"/>
                          <w:marBottom w:val="0"/>
                          <w:divBdr>
                            <w:top w:val="none" w:sz="0" w:space="0" w:color="auto"/>
                            <w:left w:val="none" w:sz="0" w:space="0" w:color="auto"/>
                            <w:bottom w:val="none" w:sz="0" w:space="0" w:color="auto"/>
                            <w:right w:val="none" w:sz="0" w:space="0" w:color="auto"/>
                          </w:divBdr>
                        </w:div>
                        <w:div w:id="2020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 w:id="1790512134">
                      <w:marLeft w:val="0"/>
                      <w:marRight w:val="0"/>
                      <w:marTop w:val="0"/>
                      <w:marBottom w:val="0"/>
                      <w:divBdr>
                        <w:top w:val="none" w:sz="0" w:space="0" w:color="auto"/>
                        <w:left w:val="none" w:sz="0" w:space="0" w:color="auto"/>
                        <w:bottom w:val="none" w:sz="0" w:space="0" w:color="auto"/>
                        <w:right w:val="none" w:sz="0" w:space="0" w:color="auto"/>
                      </w:divBdr>
                      <w:divsChild>
                        <w:div w:id="1186360232">
                          <w:marLeft w:val="0"/>
                          <w:marRight w:val="0"/>
                          <w:marTop w:val="0"/>
                          <w:marBottom w:val="0"/>
                          <w:divBdr>
                            <w:top w:val="none" w:sz="0" w:space="0" w:color="auto"/>
                            <w:left w:val="none" w:sz="0" w:space="0" w:color="auto"/>
                            <w:bottom w:val="none" w:sz="0" w:space="0" w:color="auto"/>
                            <w:right w:val="none" w:sz="0" w:space="0" w:color="auto"/>
                          </w:divBdr>
                        </w:div>
                        <w:div w:id="7986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sChild>
        <w:div w:id="2123961107">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
        <w:div w:id="113229004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sChild>
        <w:div w:id="2091612637">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987317891">
          <w:marLeft w:val="0"/>
          <w:marRight w:val="0"/>
          <w:marTop w:val="0"/>
          <w:marBottom w:val="0"/>
          <w:divBdr>
            <w:top w:val="none" w:sz="0" w:space="0" w:color="auto"/>
            <w:left w:val="none" w:sz="0" w:space="0" w:color="auto"/>
            <w:bottom w:val="none" w:sz="0" w:space="0" w:color="auto"/>
            <w:right w:val="none" w:sz="0" w:space="0" w:color="auto"/>
          </w:divBdr>
        </w:div>
        <w:div w:id="1870604159">
          <w:marLeft w:val="0"/>
          <w:marRight w:val="0"/>
          <w:marTop w:val="0"/>
          <w:marBottom w:val="0"/>
          <w:divBdr>
            <w:top w:val="none" w:sz="0" w:space="0" w:color="auto"/>
            <w:left w:val="none" w:sz="0" w:space="0" w:color="auto"/>
            <w:bottom w:val="none" w:sz="0" w:space="0" w:color="auto"/>
            <w:right w:val="none" w:sz="0" w:space="0" w:color="auto"/>
          </w:divBdr>
          <w:divsChild>
            <w:div w:id="20152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582107103">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831">
          <w:marLeft w:val="0"/>
          <w:marRight w:val="0"/>
          <w:marTop w:val="0"/>
          <w:marBottom w:val="0"/>
          <w:divBdr>
            <w:top w:val="none" w:sz="0" w:space="0" w:color="auto"/>
            <w:left w:val="none" w:sz="0" w:space="0" w:color="auto"/>
            <w:bottom w:val="none" w:sz="0" w:space="0" w:color="auto"/>
            <w:right w:val="none" w:sz="0" w:space="0" w:color="auto"/>
          </w:divBdr>
          <w:divsChild>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7100">
              <w:marLeft w:val="0"/>
              <w:marRight w:val="0"/>
              <w:marTop w:val="0"/>
              <w:marBottom w:val="0"/>
              <w:divBdr>
                <w:top w:val="none" w:sz="0" w:space="0" w:color="auto"/>
                <w:left w:val="none" w:sz="0" w:space="0" w:color="auto"/>
                <w:bottom w:val="none" w:sz="0" w:space="0" w:color="auto"/>
                <w:right w:val="none" w:sz="0" w:space="0" w:color="auto"/>
              </w:divBdr>
              <w:divsChild>
                <w:div w:id="1884250757">
                  <w:marLeft w:val="0"/>
                  <w:marRight w:val="0"/>
                  <w:marTop w:val="0"/>
                  <w:marBottom w:val="0"/>
                  <w:divBdr>
                    <w:top w:val="none" w:sz="0" w:space="0" w:color="auto"/>
                    <w:left w:val="none" w:sz="0" w:space="0" w:color="auto"/>
                    <w:bottom w:val="none" w:sz="0" w:space="0" w:color="auto"/>
                    <w:right w:val="none" w:sz="0" w:space="0" w:color="auto"/>
                  </w:divBdr>
                  <w:divsChild>
                    <w:div w:id="2127039125">
                      <w:marLeft w:val="0"/>
                      <w:marRight w:val="0"/>
                      <w:marTop w:val="0"/>
                      <w:marBottom w:val="0"/>
                      <w:divBdr>
                        <w:top w:val="none" w:sz="0" w:space="0" w:color="auto"/>
                        <w:left w:val="none" w:sz="0" w:space="0" w:color="auto"/>
                        <w:bottom w:val="none" w:sz="0" w:space="0" w:color="auto"/>
                        <w:right w:val="none" w:sz="0" w:space="0" w:color="auto"/>
                      </w:divBdr>
                    </w:div>
                  </w:divsChild>
                </w:div>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2082292490">
          <w:marLeft w:val="0"/>
          <w:marRight w:val="0"/>
          <w:marTop w:val="0"/>
          <w:marBottom w:val="0"/>
          <w:divBdr>
            <w:top w:val="none" w:sz="0" w:space="0" w:color="auto"/>
            <w:left w:val="none" w:sz="0" w:space="0" w:color="auto"/>
            <w:bottom w:val="none" w:sz="0" w:space="0" w:color="auto"/>
            <w:right w:val="none" w:sz="0" w:space="0" w:color="auto"/>
          </w:divBdr>
        </w:div>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038309560">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42699461">
                          <w:marLeft w:val="0"/>
                          <w:marRight w:val="0"/>
                          <w:marTop w:val="0"/>
                          <w:marBottom w:val="0"/>
                          <w:divBdr>
                            <w:top w:val="none" w:sz="0" w:space="0" w:color="auto"/>
                            <w:left w:val="none" w:sz="0" w:space="0" w:color="auto"/>
                            <w:bottom w:val="none" w:sz="0" w:space="0" w:color="auto"/>
                            <w:right w:val="none" w:sz="0" w:space="0" w:color="auto"/>
                          </w:divBdr>
                        </w:div>
                        <w:div w:id="43767611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635525339">
                          <w:marLeft w:val="0"/>
                          <w:marRight w:val="0"/>
                          <w:marTop w:val="0"/>
                          <w:marBottom w:val="0"/>
                          <w:divBdr>
                            <w:top w:val="none" w:sz="0" w:space="0" w:color="auto"/>
                            <w:left w:val="none" w:sz="0" w:space="0" w:color="auto"/>
                            <w:bottom w:val="none" w:sz="0" w:space="0" w:color="auto"/>
                            <w:right w:val="none" w:sz="0" w:space="0" w:color="auto"/>
                          </w:divBdr>
                        </w:div>
                        <w:div w:id="1344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602685318">
                          <w:marLeft w:val="0"/>
                          <w:marRight w:val="0"/>
                          <w:marTop w:val="0"/>
                          <w:marBottom w:val="0"/>
                          <w:divBdr>
                            <w:top w:val="none" w:sz="0" w:space="0" w:color="auto"/>
                            <w:left w:val="none" w:sz="0" w:space="0" w:color="auto"/>
                            <w:bottom w:val="none" w:sz="0" w:space="0" w:color="auto"/>
                            <w:right w:val="none" w:sz="0" w:space="0" w:color="auto"/>
                          </w:divBdr>
                        </w:div>
                        <w:div w:id="36637413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949823764">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sChild>
            <w:div w:id="2068140217">
              <w:marLeft w:val="0"/>
              <w:marRight w:val="0"/>
              <w:marTop w:val="0"/>
              <w:marBottom w:val="0"/>
              <w:divBdr>
                <w:top w:val="none" w:sz="0" w:space="0" w:color="auto"/>
                <w:left w:val="none" w:sz="0" w:space="0" w:color="auto"/>
                <w:bottom w:val="none" w:sz="0" w:space="0" w:color="auto"/>
                <w:right w:val="none" w:sz="0" w:space="0" w:color="auto"/>
              </w:divBdr>
              <w:divsChild>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 w:id="196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2019654692">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065522477">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1120683791">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284773970">
                          <w:marLeft w:val="0"/>
                          <w:marRight w:val="0"/>
                          <w:marTop w:val="0"/>
                          <w:marBottom w:val="0"/>
                          <w:divBdr>
                            <w:top w:val="none" w:sz="0" w:space="0" w:color="auto"/>
                            <w:left w:val="none" w:sz="0" w:space="0" w:color="auto"/>
                            <w:bottom w:val="none" w:sz="0" w:space="0" w:color="auto"/>
                            <w:right w:val="none" w:sz="0" w:space="0" w:color="auto"/>
                          </w:divBdr>
                        </w:div>
                        <w:div w:id="185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sChild>
            <w:div w:id="2107844468">
              <w:marLeft w:val="0"/>
              <w:marRight w:val="0"/>
              <w:marTop w:val="0"/>
              <w:marBottom w:val="0"/>
              <w:divBdr>
                <w:top w:val="none" w:sz="0" w:space="0" w:color="auto"/>
                <w:left w:val="none" w:sz="0" w:space="0" w:color="auto"/>
                <w:bottom w:val="none" w:sz="0" w:space="0" w:color="auto"/>
                <w:right w:val="none" w:sz="0" w:space="0" w:color="auto"/>
              </w:divBdr>
              <w:divsChild>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2122450881">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sChild>
                <w:div w:id="2057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305">
          <w:marLeft w:val="0"/>
          <w:marRight w:val="0"/>
          <w:marTop w:val="0"/>
          <w:marBottom w:val="0"/>
          <w:divBdr>
            <w:top w:val="none" w:sz="0" w:space="0" w:color="auto"/>
            <w:left w:val="none" w:sz="0" w:space="0" w:color="auto"/>
            <w:bottom w:val="none" w:sz="0" w:space="0" w:color="auto"/>
            <w:right w:val="none" w:sz="0" w:space="0" w:color="auto"/>
          </w:divBdr>
          <w:divsChild>
            <w:div w:id="805321417">
              <w:marLeft w:val="0"/>
              <w:marRight w:val="0"/>
              <w:marTop w:val="0"/>
              <w:marBottom w:val="0"/>
              <w:divBdr>
                <w:top w:val="none" w:sz="0" w:space="0" w:color="auto"/>
                <w:left w:val="none" w:sz="0" w:space="0" w:color="auto"/>
                <w:bottom w:val="none" w:sz="0" w:space="0" w:color="auto"/>
                <w:right w:val="none" w:sz="0" w:space="0" w:color="auto"/>
              </w:divBdr>
              <w:divsChild>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 w:id="436217816">
                  <w:marLeft w:val="0"/>
                  <w:marRight w:val="0"/>
                  <w:marTop w:val="0"/>
                  <w:marBottom w:val="0"/>
                  <w:divBdr>
                    <w:top w:val="none" w:sz="0" w:space="0" w:color="auto"/>
                    <w:left w:val="none" w:sz="0" w:space="0" w:color="auto"/>
                    <w:bottom w:val="none" w:sz="0" w:space="0" w:color="auto"/>
                    <w:right w:val="none" w:sz="0" w:space="0" w:color="auto"/>
                  </w:divBdr>
                  <w:divsChild>
                    <w:div w:id="1782843189">
                      <w:marLeft w:val="0"/>
                      <w:marRight w:val="0"/>
                      <w:marTop w:val="0"/>
                      <w:marBottom w:val="0"/>
                      <w:divBdr>
                        <w:top w:val="none" w:sz="0" w:space="0" w:color="auto"/>
                        <w:left w:val="none" w:sz="0" w:space="0" w:color="auto"/>
                        <w:bottom w:val="none" w:sz="0" w:space="0" w:color="auto"/>
                        <w:right w:val="none" w:sz="0" w:space="0" w:color="auto"/>
                      </w:divBdr>
                    </w:div>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1017272024">
                      <w:marLeft w:val="0"/>
                      <w:marRight w:val="0"/>
                      <w:marTop w:val="0"/>
                      <w:marBottom w:val="0"/>
                      <w:divBdr>
                        <w:top w:val="none" w:sz="0" w:space="0" w:color="auto"/>
                        <w:left w:val="none" w:sz="0" w:space="0" w:color="auto"/>
                        <w:bottom w:val="none" w:sz="0" w:space="0" w:color="auto"/>
                        <w:right w:val="none" w:sz="0" w:space="0" w:color="auto"/>
                      </w:divBdr>
                    </w:div>
                    <w:div w:id="915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334456884">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559049221">
          <w:marLeft w:val="0"/>
          <w:marRight w:val="0"/>
          <w:marTop w:val="0"/>
          <w:marBottom w:val="0"/>
          <w:divBdr>
            <w:top w:val="none" w:sz="0" w:space="0" w:color="auto"/>
            <w:left w:val="none" w:sz="0" w:space="0" w:color="auto"/>
            <w:bottom w:val="none" w:sz="0" w:space="0" w:color="auto"/>
            <w:right w:val="none" w:sz="0" w:space="0" w:color="auto"/>
          </w:divBdr>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1188643879">
                          <w:marLeft w:val="0"/>
                          <w:marRight w:val="0"/>
                          <w:marTop w:val="0"/>
                          <w:marBottom w:val="0"/>
                          <w:divBdr>
                            <w:top w:val="none" w:sz="0" w:space="0" w:color="auto"/>
                            <w:left w:val="none" w:sz="0" w:space="0" w:color="auto"/>
                            <w:bottom w:val="none" w:sz="0" w:space="0" w:color="auto"/>
                            <w:right w:val="none" w:sz="0" w:space="0" w:color="auto"/>
                          </w:divBdr>
                        </w:div>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sChild>
        <w:div w:id="2128499630">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055">
          <w:marLeft w:val="0"/>
          <w:marRight w:val="0"/>
          <w:marTop w:val="0"/>
          <w:marBottom w:val="0"/>
          <w:divBdr>
            <w:top w:val="none" w:sz="0" w:space="0" w:color="auto"/>
            <w:left w:val="none" w:sz="0" w:space="0" w:color="auto"/>
            <w:bottom w:val="none" w:sz="0" w:space="0" w:color="auto"/>
            <w:right w:val="none" w:sz="0" w:space="0" w:color="auto"/>
          </w:divBdr>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1964919264">
                  <w:marLeft w:val="0"/>
                  <w:marRight w:val="0"/>
                  <w:marTop w:val="0"/>
                  <w:marBottom w:val="0"/>
                  <w:divBdr>
                    <w:top w:val="none" w:sz="0" w:space="0" w:color="auto"/>
                    <w:left w:val="none" w:sz="0" w:space="0" w:color="auto"/>
                    <w:bottom w:val="none" w:sz="0" w:space="0" w:color="auto"/>
                    <w:right w:val="none" w:sz="0" w:space="0" w:color="auto"/>
                  </w:divBdr>
                </w:div>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4236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sChild>
        <w:div w:id="1977491421">
          <w:marLeft w:val="0"/>
          <w:marRight w:val="0"/>
          <w:marTop w:val="0"/>
          <w:marBottom w:val="0"/>
          <w:divBdr>
            <w:top w:val="none" w:sz="0" w:space="0" w:color="auto"/>
            <w:left w:val="none" w:sz="0" w:space="0" w:color="auto"/>
            <w:bottom w:val="none" w:sz="0" w:space="0" w:color="auto"/>
            <w:right w:val="none" w:sz="0" w:space="0" w:color="auto"/>
          </w:divBdr>
        </w:div>
      </w:divsChild>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sChild>
                        <w:div w:id="2092853966">
                          <w:marLeft w:val="0"/>
                          <w:marRight w:val="0"/>
                          <w:marTop w:val="0"/>
                          <w:marBottom w:val="0"/>
                          <w:divBdr>
                            <w:top w:val="none" w:sz="0" w:space="0" w:color="auto"/>
                            <w:left w:val="none" w:sz="0" w:space="0" w:color="auto"/>
                            <w:bottom w:val="none" w:sz="0" w:space="0" w:color="auto"/>
                            <w:right w:val="none" w:sz="0" w:space="0" w:color="auto"/>
                          </w:divBdr>
                          <w:divsChild>
                            <w:div w:id="729573698">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1830363290">
          <w:marLeft w:val="0"/>
          <w:marRight w:val="0"/>
          <w:marTop w:val="0"/>
          <w:marBottom w:val="0"/>
          <w:divBdr>
            <w:top w:val="none" w:sz="0" w:space="0" w:color="auto"/>
            <w:left w:val="none" w:sz="0" w:space="0" w:color="auto"/>
            <w:bottom w:val="none" w:sz="0" w:space="0" w:color="auto"/>
            <w:right w:val="none" w:sz="0" w:space="0" w:color="auto"/>
          </w:divBdr>
          <w:divsChild>
            <w:div w:id="1964847864">
              <w:marLeft w:val="0"/>
              <w:marRight w:val="0"/>
              <w:marTop w:val="0"/>
              <w:marBottom w:val="0"/>
              <w:divBdr>
                <w:top w:val="none" w:sz="0" w:space="0" w:color="auto"/>
                <w:left w:val="none" w:sz="0" w:space="0" w:color="auto"/>
                <w:bottom w:val="none" w:sz="0" w:space="0" w:color="auto"/>
                <w:right w:val="none" w:sz="0" w:space="0" w:color="auto"/>
              </w:divBdr>
              <w:divsChild>
                <w:div w:id="2118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921792469">
                          <w:marLeft w:val="0"/>
                          <w:marRight w:val="0"/>
                          <w:marTop w:val="0"/>
                          <w:marBottom w:val="0"/>
                          <w:divBdr>
                            <w:top w:val="none" w:sz="0" w:space="0" w:color="auto"/>
                            <w:left w:val="none" w:sz="0" w:space="0" w:color="auto"/>
                            <w:bottom w:val="none" w:sz="0" w:space="0" w:color="auto"/>
                            <w:right w:val="none" w:sz="0" w:space="0" w:color="auto"/>
                          </w:divBdr>
                        </w:div>
                        <w:div w:id="1106582174">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1665743146">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842664107">
          <w:marLeft w:val="0"/>
          <w:marRight w:val="0"/>
          <w:marTop w:val="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1206021453">
                                          <w:marLeft w:val="0"/>
                                          <w:marRight w:val="0"/>
                                          <w:marTop w:val="0"/>
                                          <w:marBottom w:val="0"/>
                                          <w:divBdr>
                                            <w:top w:val="none" w:sz="0" w:space="0" w:color="auto"/>
                                            <w:left w:val="none" w:sz="0" w:space="0" w:color="auto"/>
                                            <w:bottom w:val="none" w:sz="0" w:space="0" w:color="auto"/>
                                            <w:right w:val="none" w:sz="0" w:space="0" w:color="auto"/>
                                          </w:divBdr>
                                          <w:divsChild>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430">
          <w:marLeft w:val="0"/>
          <w:marRight w:val="0"/>
          <w:marTop w:val="0"/>
          <w:marBottom w:val="0"/>
          <w:divBdr>
            <w:top w:val="none" w:sz="0" w:space="0" w:color="auto"/>
            <w:left w:val="none" w:sz="0" w:space="0" w:color="auto"/>
            <w:bottom w:val="none" w:sz="0" w:space="0" w:color="auto"/>
            <w:right w:val="none" w:sz="0" w:space="0" w:color="auto"/>
          </w:divBdr>
          <w:divsChild>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sChild>
                        <w:div w:id="2100368319">
                          <w:marLeft w:val="0"/>
                          <w:marRight w:val="0"/>
                          <w:marTop w:val="0"/>
                          <w:marBottom w:val="0"/>
                          <w:divBdr>
                            <w:top w:val="none" w:sz="0" w:space="0" w:color="auto"/>
                            <w:left w:val="none" w:sz="0" w:space="0" w:color="auto"/>
                            <w:bottom w:val="none" w:sz="0" w:space="0" w:color="auto"/>
                            <w:right w:val="none" w:sz="0" w:space="0" w:color="auto"/>
                          </w:divBdr>
                          <w:divsChild>
                            <w:div w:id="194775020">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sChild>
                                <w:div w:id="1975677640">
                                  <w:marLeft w:val="0"/>
                                  <w:marRight w:val="0"/>
                                  <w:marTop w:val="0"/>
                                  <w:marBottom w:val="0"/>
                                  <w:divBdr>
                                    <w:top w:val="none" w:sz="0" w:space="0" w:color="auto"/>
                                    <w:left w:val="none" w:sz="0" w:space="0" w:color="auto"/>
                                    <w:bottom w:val="none" w:sz="0" w:space="0" w:color="auto"/>
                                    <w:right w:val="none" w:sz="0" w:space="0" w:color="auto"/>
                                  </w:divBdr>
                                  <w:divsChild>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2002539516">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551958083">
          <w:marLeft w:val="0"/>
          <w:marRight w:val="0"/>
          <w:marTop w:val="0"/>
          <w:marBottom w:val="0"/>
          <w:divBdr>
            <w:top w:val="none" w:sz="0" w:space="0" w:color="auto"/>
            <w:left w:val="none" w:sz="0" w:space="0" w:color="auto"/>
            <w:bottom w:val="none" w:sz="0" w:space="0" w:color="auto"/>
            <w:right w:val="none" w:sz="0" w:space="0" w:color="auto"/>
          </w:divBdr>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1462991784">
                              <w:marLeft w:val="0"/>
                              <w:marRight w:val="0"/>
                              <w:marTop w:val="0"/>
                              <w:marBottom w:val="0"/>
                              <w:divBdr>
                                <w:top w:val="none" w:sz="0" w:space="0" w:color="auto"/>
                                <w:left w:val="none" w:sz="0" w:space="0" w:color="auto"/>
                                <w:bottom w:val="none" w:sz="0" w:space="0" w:color="auto"/>
                                <w:right w:val="none" w:sz="0" w:space="0" w:color="auto"/>
                              </w:divBdr>
                            </w:div>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42313904">
          <w:marLeft w:val="0"/>
          <w:marRight w:val="0"/>
          <w:marTop w:val="0"/>
          <w:marBottom w:val="0"/>
          <w:divBdr>
            <w:top w:val="none" w:sz="0" w:space="0" w:color="auto"/>
            <w:left w:val="none" w:sz="0" w:space="0" w:color="auto"/>
            <w:bottom w:val="none" w:sz="0" w:space="0" w:color="auto"/>
            <w:right w:val="none" w:sz="0" w:space="0" w:color="auto"/>
          </w:divBdr>
        </w:div>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sChild>
        <w:div w:id="2058316987">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1933931781">
          <w:marLeft w:val="0"/>
          <w:marRight w:val="0"/>
          <w:marTop w:val="0"/>
          <w:marBottom w:val="0"/>
          <w:divBdr>
            <w:top w:val="none" w:sz="0" w:space="0" w:color="auto"/>
            <w:left w:val="none" w:sz="0" w:space="0" w:color="auto"/>
            <w:bottom w:val="none" w:sz="0" w:space="0" w:color="auto"/>
            <w:right w:val="none" w:sz="0" w:space="0" w:color="auto"/>
          </w:divBdr>
        </w:div>
        <w:div w:id="63598971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sChild>
                        <w:div w:id="2082746762">
                          <w:marLeft w:val="0"/>
                          <w:marRight w:val="0"/>
                          <w:marTop w:val="0"/>
                          <w:marBottom w:val="0"/>
                          <w:divBdr>
                            <w:top w:val="none" w:sz="0" w:space="0" w:color="auto"/>
                            <w:left w:val="none" w:sz="0" w:space="0" w:color="auto"/>
                            <w:bottom w:val="none" w:sz="0" w:space="0" w:color="auto"/>
                            <w:right w:val="none" w:sz="0" w:space="0" w:color="auto"/>
                          </w:divBdr>
                          <w:divsChild>
                            <w:div w:id="1686403659">
                              <w:marLeft w:val="0"/>
                              <w:marRight w:val="0"/>
                              <w:marTop w:val="0"/>
                              <w:marBottom w:val="0"/>
                              <w:divBdr>
                                <w:top w:val="none" w:sz="0" w:space="0" w:color="auto"/>
                                <w:left w:val="none" w:sz="0" w:space="0" w:color="auto"/>
                                <w:bottom w:val="none" w:sz="0" w:space="0" w:color="auto"/>
                                <w:right w:val="none" w:sz="0" w:space="0" w:color="auto"/>
                              </w:divBdr>
                            </w:div>
                            <w:div w:id="11168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sChild>
        <w:div w:id="201899531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1">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1996490486">
          <w:marLeft w:val="0"/>
          <w:marRight w:val="0"/>
          <w:marTop w:val="150"/>
          <w:marBottom w:val="150"/>
          <w:divBdr>
            <w:top w:val="single" w:sz="6" w:space="4" w:color="D7D7D7"/>
            <w:left w:val="none" w:sz="0" w:space="0" w:color="auto"/>
            <w:bottom w:val="single" w:sz="6" w:space="4" w:color="D7D7D7"/>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1448550730">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sChild>
        <w:div w:id="1976523361">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2067486751">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sChild>
        <w:div w:id="2024629868">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sChild>
            <w:div w:id="2085251403">
              <w:marLeft w:val="0"/>
              <w:marRight w:val="0"/>
              <w:marTop w:val="0"/>
              <w:marBottom w:val="0"/>
              <w:divBdr>
                <w:top w:val="none" w:sz="0" w:space="0" w:color="auto"/>
                <w:left w:val="none" w:sz="0" w:space="0" w:color="auto"/>
                <w:bottom w:val="none" w:sz="0" w:space="0" w:color="auto"/>
                <w:right w:val="none" w:sz="0" w:space="0" w:color="auto"/>
              </w:divBdr>
              <w:divsChild>
                <w:div w:id="1634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3564">
      <w:bodyDiv w:val="1"/>
      <w:marLeft w:val="0"/>
      <w:marRight w:val="0"/>
      <w:marTop w:val="0"/>
      <w:marBottom w:val="0"/>
      <w:divBdr>
        <w:top w:val="none" w:sz="0" w:space="0" w:color="auto"/>
        <w:left w:val="none" w:sz="0" w:space="0" w:color="auto"/>
        <w:bottom w:val="none" w:sz="0" w:space="0" w:color="auto"/>
        <w:right w:val="none" w:sz="0" w:space="0" w:color="auto"/>
      </w:divBdr>
      <w:divsChild>
        <w:div w:id="2074087108">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621427">
      <w:bodyDiv w:val="1"/>
      <w:marLeft w:val="0"/>
      <w:marRight w:val="0"/>
      <w:marTop w:val="0"/>
      <w:marBottom w:val="0"/>
      <w:divBdr>
        <w:top w:val="none" w:sz="0" w:space="0" w:color="auto"/>
        <w:left w:val="none" w:sz="0" w:space="0" w:color="auto"/>
        <w:bottom w:val="none" w:sz="0" w:space="0" w:color="auto"/>
        <w:right w:val="none" w:sz="0" w:space="0" w:color="auto"/>
      </w:divBdr>
      <w:divsChild>
        <w:div w:id="514078443">
          <w:marLeft w:val="0"/>
          <w:marRight w:val="0"/>
          <w:marTop w:val="0"/>
          <w:marBottom w:val="0"/>
          <w:divBdr>
            <w:top w:val="none" w:sz="0" w:space="0" w:color="auto"/>
            <w:left w:val="none" w:sz="0" w:space="0" w:color="auto"/>
            <w:bottom w:val="none" w:sz="0" w:space="0" w:color="auto"/>
            <w:right w:val="none" w:sz="0" w:space="0" w:color="auto"/>
          </w:divBdr>
        </w:div>
      </w:divsChild>
    </w:div>
    <w:div w:id="1966689117">
      <w:bodyDiv w:val="1"/>
      <w:marLeft w:val="0"/>
      <w:marRight w:val="0"/>
      <w:marTop w:val="0"/>
      <w:marBottom w:val="0"/>
      <w:divBdr>
        <w:top w:val="none" w:sz="0" w:space="0" w:color="auto"/>
        <w:left w:val="none" w:sz="0" w:space="0" w:color="auto"/>
        <w:bottom w:val="none" w:sz="0" w:space="0" w:color="auto"/>
        <w:right w:val="none" w:sz="0" w:space="0" w:color="auto"/>
      </w:divBdr>
      <w:divsChild>
        <w:div w:id="488328020">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081487">
      <w:bodyDiv w:val="1"/>
      <w:marLeft w:val="0"/>
      <w:marRight w:val="0"/>
      <w:marTop w:val="0"/>
      <w:marBottom w:val="0"/>
      <w:divBdr>
        <w:top w:val="none" w:sz="0" w:space="0" w:color="auto"/>
        <w:left w:val="none" w:sz="0" w:space="0" w:color="auto"/>
        <w:bottom w:val="none" w:sz="0" w:space="0" w:color="auto"/>
        <w:right w:val="none" w:sz="0" w:space="0" w:color="auto"/>
      </w:divBdr>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0435515">
      <w:bodyDiv w:val="1"/>
      <w:marLeft w:val="0"/>
      <w:marRight w:val="0"/>
      <w:marTop w:val="0"/>
      <w:marBottom w:val="0"/>
      <w:divBdr>
        <w:top w:val="none" w:sz="0" w:space="0" w:color="auto"/>
        <w:left w:val="none" w:sz="0" w:space="0" w:color="auto"/>
        <w:bottom w:val="none" w:sz="0" w:space="0" w:color="auto"/>
        <w:right w:val="none" w:sz="0" w:space="0" w:color="auto"/>
      </w:divBdr>
      <w:divsChild>
        <w:div w:id="893269803">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1055273963">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1524367844">
                          <w:marLeft w:val="0"/>
                          <w:marRight w:val="0"/>
                          <w:marTop w:val="0"/>
                          <w:marBottom w:val="0"/>
                          <w:divBdr>
                            <w:top w:val="none" w:sz="0" w:space="0" w:color="auto"/>
                            <w:left w:val="none" w:sz="0" w:space="0" w:color="auto"/>
                            <w:bottom w:val="none" w:sz="0" w:space="0" w:color="auto"/>
                            <w:right w:val="none" w:sz="0" w:space="0" w:color="auto"/>
                          </w:divBdr>
                        </w:div>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378163886">
                          <w:marLeft w:val="0"/>
                          <w:marRight w:val="0"/>
                          <w:marTop w:val="0"/>
                          <w:marBottom w:val="0"/>
                          <w:divBdr>
                            <w:top w:val="none" w:sz="0" w:space="0" w:color="auto"/>
                            <w:left w:val="none" w:sz="0" w:space="0" w:color="auto"/>
                            <w:bottom w:val="none" w:sz="0" w:space="0" w:color="auto"/>
                            <w:right w:val="none" w:sz="0" w:space="0" w:color="auto"/>
                          </w:divBdr>
                        </w:div>
                        <w:div w:id="1969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4752">
      <w:bodyDiv w:val="1"/>
      <w:marLeft w:val="0"/>
      <w:marRight w:val="0"/>
      <w:marTop w:val="0"/>
      <w:marBottom w:val="0"/>
      <w:divBdr>
        <w:top w:val="none" w:sz="0" w:space="0" w:color="auto"/>
        <w:left w:val="none" w:sz="0" w:space="0" w:color="auto"/>
        <w:bottom w:val="none" w:sz="0" w:space="0" w:color="auto"/>
        <w:right w:val="none" w:sz="0" w:space="0" w:color="auto"/>
      </w:divBdr>
      <w:divsChild>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2071610355">
                              <w:marLeft w:val="0"/>
                              <w:marRight w:val="0"/>
                              <w:marTop w:val="0"/>
                              <w:marBottom w:val="0"/>
                              <w:divBdr>
                                <w:top w:val="none" w:sz="0" w:space="0" w:color="auto"/>
                                <w:left w:val="none" w:sz="0" w:space="0" w:color="auto"/>
                                <w:bottom w:val="none" w:sz="0" w:space="0" w:color="auto"/>
                                <w:right w:val="none" w:sz="0" w:space="0" w:color="auto"/>
                              </w:divBdr>
                            </w:div>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0071247">
      <w:bodyDiv w:val="1"/>
      <w:marLeft w:val="0"/>
      <w:marRight w:val="0"/>
      <w:marTop w:val="0"/>
      <w:marBottom w:val="0"/>
      <w:divBdr>
        <w:top w:val="none" w:sz="0" w:space="0" w:color="auto"/>
        <w:left w:val="none" w:sz="0" w:space="0" w:color="auto"/>
        <w:bottom w:val="none" w:sz="0" w:space="0" w:color="auto"/>
        <w:right w:val="none" w:sz="0" w:space="0" w:color="auto"/>
      </w:divBdr>
      <w:divsChild>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sChild>
                    <w:div w:id="2015641728">
                      <w:marLeft w:val="0"/>
                      <w:marRight w:val="0"/>
                      <w:marTop w:val="0"/>
                      <w:marBottom w:val="0"/>
                      <w:divBdr>
                        <w:top w:val="none" w:sz="0" w:space="0" w:color="auto"/>
                        <w:left w:val="none" w:sz="0" w:space="0" w:color="auto"/>
                        <w:bottom w:val="none" w:sz="0" w:space="0" w:color="auto"/>
                        <w:right w:val="none" w:sz="0" w:space="0" w:color="auto"/>
                      </w:divBdr>
                      <w:divsChild>
                        <w:div w:id="446777829">
                          <w:marLeft w:val="0"/>
                          <w:marRight w:val="0"/>
                          <w:marTop w:val="0"/>
                          <w:marBottom w:val="0"/>
                          <w:divBdr>
                            <w:top w:val="none" w:sz="0" w:space="0" w:color="auto"/>
                            <w:left w:val="none" w:sz="0" w:space="0" w:color="auto"/>
                            <w:bottom w:val="none" w:sz="0" w:space="0" w:color="auto"/>
                            <w:right w:val="none" w:sz="0" w:space="0" w:color="auto"/>
                          </w:divBdr>
                          <w:divsChild>
                            <w:div w:id="1792438774">
                              <w:marLeft w:val="0"/>
                              <w:marRight w:val="0"/>
                              <w:marTop w:val="0"/>
                              <w:marBottom w:val="0"/>
                              <w:divBdr>
                                <w:top w:val="none" w:sz="0" w:space="0" w:color="auto"/>
                                <w:left w:val="none" w:sz="0" w:space="0" w:color="auto"/>
                                <w:bottom w:val="none" w:sz="0" w:space="0" w:color="auto"/>
                                <w:right w:val="none" w:sz="0" w:space="0" w:color="auto"/>
                              </w:divBdr>
                            </w:div>
                            <w:div w:id="1654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2066947646">
                                          <w:marLeft w:val="0"/>
                                          <w:marRight w:val="0"/>
                                          <w:marTop w:val="0"/>
                                          <w:marBottom w:val="0"/>
                                          <w:divBdr>
                                            <w:top w:val="none" w:sz="0" w:space="0" w:color="auto"/>
                                            <w:left w:val="none" w:sz="0" w:space="0" w:color="auto"/>
                                            <w:bottom w:val="none" w:sz="0" w:space="0" w:color="auto"/>
                                            <w:right w:val="none" w:sz="0" w:space="0" w:color="auto"/>
                                          </w:divBdr>
                                          <w:divsChild>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159895">
      <w:bodyDiv w:val="1"/>
      <w:marLeft w:val="0"/>
      <w:marRight w:val="0"/>
      <w:marTop w:val="0"/>
      <w:marBottom w:val="0"/>
      <w:divBdr>
        <w:top w:val="none" w:sz="0" w:space="0" w:color="auto"/>
        <w:left w:val="none" w:sz="0" w:space="0" w:color="auto"/>
        <w:bottom w:val="none" w:sz="0" w:space="0" w:color="auto"/>
        <w:right w:val="none" w:sz="0" w:space="0" w:color="auto"/>
      </w:divBdr>
      <w:divsChild>
        <w:div w:id="661395307">
          <w:marLeft w:val="0"/>
          <w:marRight w:val="0"/>
          <w:marTop w:val="0"/>
          <w:marBottom w:val="0"/>
          <w:divBdr>
            <w:top w:val="none" w:sz="0" w:space="0" w:color="auto"/>
            <w:left w:val="none" w:sz="0" w:space="0" w:color="auto"/>
            <w:bottom w:val="none" w:sz="0" w:space="0" w:color="auto"/>
            <w:right w:val="none" w:sz="0" w:space="0" w:color="auto"/>
          </w:divBdr>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7397139">
      <w:bodyDiv w:val="1"/>
      <w:marLeft w:val="0"/>
      <w:marRight w:val="0"/>
      <w:marTop w:val="0"/>
      <w:marBottom w:val="0"/>
      <w:divBdr>
        <w:top w:val="none" w:sz="0" w:space="0" w:color="auto"/>
        <w:left w:val="none" w:sz="0" w:space="0" w:color="auto"/>
        <w:bottom w:val="none" w:sz="0" w:space="0" w:color="auto"/>
        <w:right w:val="none" w:sz="0" w:space="0" w:color="auto"/>
      </w:divBdr>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979">
      <w:bodyDiv w:val="1"/>
      <w:marLeft w:val="0"/>
      <w:marRight w:val="0"/>
      <w:marTop w:val="0"/>
      <w:marBottom w:val="0"/>
      <w:divBdr>
        <w:top w:val="none" w:sz="0" w:space="0" w:color="auto"/>
        <w:left w:val="none" w:sz="0" w:space="0" w:color="auto"/>
        <w:bottom w:val="none" w:sz="0" w:space="0" w:color="auto"/>
        <w:right w:val="none" w:sz="0" w:space="0" w:color="auto"/>
      </w:divBdr>
      <w:divsChild>
        <w:div w:id="1234000045">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845200">
      <w:bodyDiv w:val="1"/>
      <w:marLeft w:val="0"/>
      <w:marRight w:val="0"/>
      <w:marTop w:val="0"/>
      <w:marBottom w:val="0"/>
      <w:divBdr>
        <w:top w:val="none" w:sz="0" w:space="0" w:color="auto"/>
        <w:left w:val="none" w:sz="0" w:space="0" w:color="auto"/>
        <w:bottom w:val="none" w:sz="0" w:space="0" w:color="auto"/>
        <w:right w:val="none" w:sz="0" w:space="0" w:color="auto"/>
      </w:divBdr>
      <w:divsChild>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sChild>
                <w:div w:id="2127963917">
                  <w:marLeft w:val="0"/>
                  <w:marRight w:val="0"/>
                  <w:marTop w:val="0"/>
                  <w:marBottom w:val="0"/>
                  <w:divBdr>
                    <w:top w:val="none" w:sz="0" w:space="0" w:color="auto"/>
                    <w:left w:val="none" w:sz="0" w:space="0" w:color="auto"/>
                    <w:bottom w:val="none" w:sz="0" w:space="0" w:color="auto"/>
                    <w:right w:val="none" w:sz="0" w:space="0" w:color="auto"/>
                  </w:divBdr>
                  <w:divsChild>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52198748">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042">
      <w:bodyDiv w:val="1"/>
      <w:marLeft w:val="0"/>
      <w:marRight w:val="0"/>
      <w:marTop w:val="0"/>
      <w:marBottom w:val="0"/>
      <w:divBdr>
        <w:top w:val="none" w:sz="0" w:space="0" w:color="auto"/>
        <w:left w:val="none" w:sz="0" w:space="0" w:color="auto"/>
        <w:bottom w:val="none" w:sz="0" w:space="0" w:color="auto"/>
        <w:right w:val="none" w:sz="0" w:space="0" w:color="auto"/>
      </w:divBdr>
      <w:divsChild>
        <w:div w:id="110168298">
          <w:marLeft w:val="0"/>
          <w:marRight w:val="0"/>
          <w:marTop w:val="0"/>
          <w:marBottom w:val="0"/>
          <w:divBdr>
            <w:top w:val="none" w:sz="0" w:space="0" w:color="auto"/>
            <w:left w:val="none" w:sz="0" w:space="0" w:color="auto"/>
            <w:bottom w:val="none" w:sz="0" w:space="0" w:color="auto"/>
            <w:right w:val="none" w:sz="0" w:space="0" w:color="auto"/>
          </w:divBdr>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1393583">
      <w:bodyDiv w:val="1"/>
      <w:marLeft w:val="0"/>
      <w:marRight w:val="0"/>
      <w:marTop w:val="0"/>
      <w:marBottom w:val="0"/>
      <w:divBdr>
        <w:top w:val="none" w:sz="0" w:space="0" w:color="auto"/>
        <w:left w:val="none" w:sz="0" w:space="0" w:color="auto"/>
        <w:bottom w:val="none" w:sz="0" w:space="0" w:color="auto"/>
        <w:right w:val="none" w:sz="0" w:space="0" w:color="auto"/>
      </w:divBdr>
      <w:divsChild>
        <w:div w:id="82720886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062">
      <w:bodyDiv w:val="1"/>
      <w:marLeft w:val="0"/>
      <w:marRight w:val="0"/>
      <w:marTop w:val="0"/>
      <w:marBottom w:val="0"/>
      <w:divBdr>
        <w:top w:val="none" w:sz="0" w:space="0" w:color="auto"/>
        <w:left w:val="none" w:sz="0" w:space="0" w:color="auto"/>
        <w:bottom w:val="none" w:sz="0" w:space="0" w:color="auto"/>
        <w:right w:val="none" w:sz="0" w:space="0" w:color="auto"/>
      </w:divBdr>
      <w:divsChild>
        <w:div w:id="2129657992">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09784">
      <w:bodyDiv w:val="1"/>
      <w:marLeft w:val="0"/>
      <w:marRight w:val="0"/>
      <w:marTop w:val="0"/>
      <w:marBottom w:val="0"/>
      <w:divBdr>
        <w:top w:val="none" w:sz="0" w:space="0" w:color="auto"/>
        <w:left w:val="none" w:sz="0" w:space="0" w:color="auto"/>
        <w:bottom w:val="none" w:sz="0" w:space="0" w:color="auto"/>
        <w:right w:val="none" w:sz="0" w:space="0" w:color="auto"/>
      </w:divBdr>
      <w:divsChild>
        <w:div w:id="1657565554">
          <w:marLeft w:val="0"/>
          <w:marRight w:val="0"/>
          <w:marTop w:val="0"/>
          <w:marBottom w:val="0"/>
          <w:divBdr>
            <w:top w:val="none" w:sz="0" w:space="0" w:color="auto"/>
            <w:left w:val="none" w:sz="0" w:space="0" w:color="auto"/>
            <w:bottom w:val="none" w:sz="0" w:space="0" w:color="auto"/>
            <w:right w:val="none" w:sz="0" w:space="0" w:color="auto"/>
          </w:divBdr>
          <w:divsChild>
            <w:div w:id="2033920089">
              <w:marLeft w:val="0"/>
              <w:marRight w:val="0"/>
              <w:marTop w:val="0"/>
              <w:marBottom w:val="0"/>
              <w:divBdr>
                <w:top w:val="none" w:sz="0" w:space="0" w:color="auto"/>
                <w:left w:val="none" w:sz="0" w:space="0" w:color="auto"/>
                <w:bottom w:val="none" w:sz="0" w:space="0" w:color="auto"/>
                <w:right w:val="none" w:sz="0" w:space="0" w:color="auto"/>
              </w:divBdr>
              <w:divsChild>
                <w:div w:id="429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sChild>
            <w:div w:id="2034577730">
              <w:marLeft w:val="0"/>
              <w:marRight w:val="0"/>
              <w:marTop w:val="0"/>
              <w:marBottom w:val="0"/>
              <w:divBdr>
                <w:top w:val="none" w:sz="0" w:space="0" w:color="auto"/>
                <w:left w:val="none" w:sz="0" w:space="0" w:color="auto"/>
                <w:bottom w:val="none" w:sz="0" w:space="0" w:color="auto"/>
                <w:right w:val="none" w:sz="0" w:space="0" w:color="auto"/>
              </w:divBdr>
              <w:divsChild>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17614">
      <w:bodyDiv w:val="1"/>
      <w:marLeft w:val="0"/>
      <w:marRight w:val="0"/>
      <w:marTop w:val="0"/>
      <w:marBottom w:val="0"/>
      <w:divBdr>
        <w:top w:val="none" w:sz="0" w:space="0" w:color="auto"/>
        <w:left w:val="none" w:sz="0" w:space="0" w:color="auto"/>
        <w:bottom w:val="none" w:sz="0" w:space="0" w:color="auto"/>
        <w:right w:val="none" w:sz="0" w:space="0" w:color="auto"/>
      </w:divBdr>
      <w:divsChild>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sChild>
            <w:div w:id="1990554319">
              <w:marLeft w:val="0"/>
              <w:marRight w:val="0"/>
              <w:marTop w:val="0"/>
              <w:marBottom w:val="0"/>
              <w:divBdr>
                <w:top w:val="none" w:sz="0" w:space="0" w:color="auto"/>
                <w:left w:val="none" w:sz="0" w:space="0" w:color="auto"/>
                <w:bottom w:val="none" w:sz="0" w:space="0" w:color="auto"/>
                <w:right w:val="none" w:sz="0" w:space="0" w:color="auto"/>
              </w:divBdr>
              <w:divsChild>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87013829">
                              <w:marLeft w:val="0"/>
                              <w:marRight w:val="0"/>
                              <w:marTop w:val="0"/>
                              <w:marBottom w:val="0"/>
                              <w:divBdr>
                                <w:top w:val="none" w:sz="0" w:space="0" w:color="auto"/>
                                <w:left w:val="none" w:sz="0" w:space="0" w:color="auto"/>
                                <w:bottom w:val="none" w:sz="0" w:space="0" w:color="auto"/>
                                <w:right w:val="none" w:sz="0" w:space="0" w:color="auto"/>
                              </w:divBdr>
                            </w:div>
                            <w:div w:id="406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497">
      <w:bodyDiv w:val="1"/>
      <w:marLeft w:val="0"/>
      <w:marRight w:val="0"/>
      <w:marTop w:val="0"/>
      <w:marBottom w:val="0"/>
      <w:divBdr>
        <w:top w:val="none" w:sz="0" w:space="0" w:color="auto"/>
        <w:left w:val="none" w:sz="0" w:space="0" w:color="auto"/>
        <w:bottom w:val="none" w:sz="0" w:space="0" w:color="auto"/>
        <w:right w:val="none" w:sz="0" w:space="0" w:color="auto"/>
      </w:divBdr>
      <w:divsChild>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4134210">
      <w:bodyDiv w:val="1"/>
      <w:marLeft w:val="0"/>
      <w:marRight w:val="0"/>
      <w:marTop w:val="0"/>
      <w:marBottom w:val="0"/>
      <w:divBdr>
        <w:top w:val="none" w:sz="0" w:space="0" w:color="auto"/>
        <w:left w:val="none" w:sz="0" w:space="0" w:color="auto"/>
        <w:bottom w:val="none" w:sz="0" w:space="0" w:color="auto"/>
        <w:right w:val="none" w:sz="0" w:space="0" w:color="auto"/>
      </w:divBdr>
      <w:divsChild>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sChild>
                            <w:div w:id="2110926130">
                              <w:marLeft w:val="0"/>
                              <w:marRight w:val="0"/>
                              <w:marTop w:val="0"/>
                              <w:marBottom w:val="0"/>
                              <w:divBdr>
                                <w:top w:val="none" w:sz="0" w:space="0" w:color="auto"/>
                                <w:left w:val="none" w:sz="0" w:space="0" w:color="auto"/>
                                <w:bottom w:val="none" w:sz="0" w:space="0" w:color="auto"/>
                                <w:right w:val="none" w:sz="0" w:space="0" w:color="auto"/>
                              </w:divBdr>
                              <w:divsChild>
                                <w:div w:id="1599948473">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1506937757">
                                      <w:marLeft w:val="0"/>
                                      <w:marRight w:val="0"/>
                                      <w:marTop w:val="0"/>
                                      <w:marBottom w:val="0"/>
                                      <w:divBdr>
                                        <w:top w:val="none" w:sz="0" w:space="0" w:color="auto"/>
                                        <w:left w:val="none" w:sz="0" w:space="0" w:color="auto"/>
                                        <w:bottom w:val="none" w:sz="0" w:space="0" w:color="auto"/>
                                        <w:right w:val="none" w:sz="0" w:space="0" w:color="auto"/>
                                      </w:divBdr>
                                    </w:div>
                                    <w:div w:id="552347510">
                                      <w:marLeft w:val="0"/>
                                      <w:marRight w:val="0"/>
                                      <w:marTop w:val="0"/>
                                      <w:marBottom w:val="0"/>
                                      <w:divBdr>
                                        <w:top w:val="none" w:sz="0" w:space="0" w:color="auto"/>
                                        <w:left w:val="none" w:sz="0" w:space="0" w:color="auto"/>
                                        <w:bottom w:val="none" w:sz="0" w:space="0" w:color="auto"/>
                                        <w:right w:val="none" w:sz="0" w:space="0" w:color="auto"/>
                                      </w:divBdr>
                                    </w:div>
                                  </w:divsChild>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1576359432">
                                      <w:marLeft w:val="0"/>
                                      <w:marRight w:val="0"/>
                                      <w:marTop w:val="0"/>
                                      <w:marBottom w:val="0"/>
                                      <w:divBdr>
                                        <w:top w:val="none" w:sz="0" w:space="0" w:color="auto"/>
                                        <w:left w:val="none" w:sz="0" w:space="0" w:color="auto"/>
                                        <w:bottom w:val="none" w:sz="0" w:space="0" w:color="auto"/>
                                        <w:right w:val="none" w:sz="0" w:space="0" w:color="auto"/>
                                      </w:divBdr>
                                    </w:div>
                                    <w:div w:id="236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5004">
      <w:bodyDiv w:val="1"/>
      <w:marLeft w:val="0"/>
      <w:marRight w:val="0"/>
      <w:marTop w:val="0"/>
      <w:marBottom w:val="0"/>
      <w:divBdr>
        <w:top w:val="none" w:sz="0" w:space="0" w:color="auto"/>
        <w:left w:val="none" w:sz="0" w:space="0" w:color="auto"/>
        <w:bottom w:val="none" w:sz="0" w:space="0" w:color="auto"/>
        <w:right w:val="none" w:sz="0" w:space="0" w:color="auto"/>
      </w:divBdr>
      <w:divsChild>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1243429">
      <w:bodyDiv w:val="1"/>
      <w:marLeft w:val="0"/>
      <w:marRight w:val="0"/>
      <w:marTop w:val="0"/>
      <w:marBottom w:val="0"/>
      <w:divBdr>
        <w:top w:val="none" w:sz="0" w:space="0" w:color="auto"/>
        <w:left w:val="none" w:sz="0" w:space="0" w:color="auto"/>
        <w:bottom w:val="none" w:sz="0" w:space="0" w:color="auto"/>
        <w:right w:val="none" w:sz="0" w:space="0" w:color="auto"/>
      </w:divBdr>
      <w:divsChild>
        <w:div w:id="768934448">
          <w:marLeft w:val="0"/>
          <w:marRight w:val="0"/>
          <w:marTop w:val="0"/>
          <w:marBottom w:val="0"/>
          <w:divBdr>
            <w:top w:val="none" w:sz="0" w:space="0" w:color="auto"/>
            <w:left w:val="none" w:sz="0" w:space="0" w:color="auto"/>
            <w:bottom w:val="none" w:sz="0" w:space="0" w:color="auto"/>
            <w:right w:val="none" w:sz="0" w:space="0" w:color="auto"/>
          </w:divBdr>
        </w:div>
      </w:divsChild>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5928737">
      <w:bodyDiv w:val="1"/>
      <w:marLeft w:val="0"/>
      <w:marRight w:val="0"/>
      <w:marTop w:val="0"/>
      <w:marBottom w:val="0"/>
      <w:divBdr>
        <w:top w:val="none" w:sz="0" w:space="0" w:color="auto"/>
        <w:left w:val="none" w:sz="0" w:space="0" w:color="auto"/>
        <w:bottom w:val="none" w:sz="0" w:space="0" w:color="auto"/>
        <w:right w:val="none" w:sz="0" w:space="0" w:color="auto"/>
      </w:divBdr>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817">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355">
      <w:bodyDiv w:val="1"/>
      <w:marLeft w:val="0"/>
      <w:marRight w:val="0"/>
      <w:marTop w:val="0"/>
      <w:marBottom w:val="0"/>
      <w:divBdr>
        <w:top w:val="none" w:sz="0" w:space="0" w:color="auto"/>
        <w:left w:val="none" w:sz="0" w:space="0" w:color="auto"/>
        <w:bottom w:val="none" w:sz="0" w:space="0" w:color="auto"/>
        <w:right w:val="none" w:sz="0" w:space="0" w:color="auto"/>
      </w:divBdr>
      <w:divsChild>
        <w:div w:id="1288926890">
          <w:marLeft w:val="0"/>
          <w:marRight w:val="0"/>
          <w:marTop w:val="0"/>
          <w:marBottom w:val="0"/>
          <w:divBdr>
            <w:top w:val="none" w:sz="0" w:space="0" w:color="auto"/>
            <w:left w:val="none" w:sz="0" w:space="0" w:color="auto"/>
            <w:bottom w:val="none" w:sz="0" w:space="0" w:color="auto"/>
            <w:right w:val="none" w:sz="0" w:space="0" w:color="auto"/>
          </w:divBdr>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1707636">
      <w:bodyDiv w:val="1"/>
      <w:marLeft w:val="0"/>
      <w:marRight w:val="0"/>
      <w:marTop w:val="0"/>
      <w:marBottom w:val="0"/>
      <w:divBdr>
        <w:top w:val="none" w:sz="0" w:space="0" w:color="auto"/>
        <w:left w:val="none" w:sz="0" w:space="0" w:color="auto"/>
        <w:bottom w:val="none" w:sz="0" w:space="0" w:color="auto"/>
        <w:right w:val="none" w:sz="0" w:space="0" w:color="auto"/>
      </w:divBdr>
      <w:divsChild>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799389">
      <w:bodyDiv w:val="1"/>
      <w:marLeft w:val="0"/>
      <w:marRight w:val="0"/>
      <w:marTop w:val="0"/>
      <w:marBottom w:val="0"/>
      <w:divBdr>
        <w:top w:val="none" w:sz="0" w:space="0" w:color="auto"/>
        <w:left w:val="none" w:sz="0" w:space="0" w:color="auto"/>
        <w:bottom w:val="none" w:sz="0" w:space="0" w:color="auto"/>
        <w:right w:val="none" w:sz="0" w:space="0" w:color="auto"/>
      </w:divBdr>
      <w:divsChild>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1006833205">
                      <w:marLeft w:val="0"/>
                      <w:marRight w:val="0"/>
                      <w:marTop w:val="0"/>
                      <w:marBottom w:val="0"/>
                      <w:divBdr>
                        <w:top w:val="none" w:sz="0" w:space="0" w:color="auto"/>
                        <w:left w:val="none" w:sz="0" w:space="0" w:color="auto"/>
                        <w:bottom w:val="none" w:sz="0" w:space="0" w:color="auto"/>
                        <w:right w:val="none" w:sz="0" w:space="0" w:color="auto"/>
                      </w:divBdr>
                      <w:divsChild>
                        <w:div w:id="2140490412">
                          <w:marLeft w:val="0"/>
                          <w:marRight w:val="0"/>
                          <w:marTop w:val="0"/>
                          <w:marBottom w:val="0"/>
                          <w:divBdr>
                            <w:top w:val="none" w:sz="0" w:space="0" w:color="auto"/>
                            <w:left w:val="none" w:sz="0" w:space="0" w:color="auto"/>
                            <w:bottom w:val="none" w:sz="0" w:space="0" w:color="auto"/>
                            <w:right w:val="none" w:sz="0" w:space="0" w:color="auto"/>
                          </w:divBdr>
                          <w:divsChild>
                            <w:div w:id="1543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1211265129">
                                      <w:marLeft w:val="0"/>
                                      <w:marRight w:val="0"/>
                                      <w:marTop w:val="0"/>
                                      <w:marBottom w:val="0"/>
                                      <w:divBdr>
                                        <w:top w:val="none" w:sz="0" w:space="0" w:color="auto"/>
                                        <w:left w:val="none" w:sz="0" w:space="0" w:color="auto"/>
                                        <w:bottom w:val="none" w:sz="0" w:space="0" w:color="auto"/>
                                        <w:right w:val="none" w:sz="0" w:space="0" w:color="auto"/>
                                      </w:divBdr>
                                    </w:div>
                                    <w:div w:id="259410918">
                                      <w:marLeft w:val="0"/>
                                      <w:marRight w:val="0"/>
                                      <w:marTop w:val="0"/>
                                      <w:marBottom w:val="0"/>
                                      <w:divBdr>
                                        <w:top w:val="none" w:sz="0" w:space="0" w:color="auto"/>
                                        <w:left w:val="none" w:sz="0" w:space="0" w:color="auto"/>
                                        <w:bottom w:val="none" w:sz="0" w:space="0" w:color="auto"/>
                                        <w:right w:val="none" w:sz="0" w:space="0" w:color="auto"/>
                                      </w:divBdr>
                                    </w:div>
                                  </w:divsChild>
                                </w:div>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651450321">
                                      <w:marLeft w:val="0"/>
                                      <w:marRight w:val="0"/>
                                      <w:marTop w:val="0"/>
                                      <w:marBottom w:val="0"/>
                                      <w:divBdr>
                                        <w:top w:val="none" w:sz="0" w:space="0" w:color="auto"/>
                                        <w:left w:val="none" w:sz="0" w:space="0" w:color="auto"/>
                                        <w:bottom w:val="none" w:sz="0" w:space="0" w:color="auto"/>
                                        <w:right w:val="none" w:sz="0" w:space="0" w:color="auto"/>
                                      </w:divBdr>
                                    </w:div>
                                    <w:div w:id="5580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060012446">
                                          <w:marLeft w:val="0"/>
                                          <w:marRight w:val="0"/>
                                          <w:marTop w:val="0"/>
                                          <w:marBottom w:val="0"/>
                                          <w:divBdr>
                                            <w:top w:val="none" w:sz="0" w:space="0" w:color="auto"/>
                                            <w:left w:val="none" w:sz="0" w:space="0" w:color="auto"/>
                                            <w:bottom w:val="none" w:sz="0" w:space="0" w:color="auto"/>
                                            <w:right w:val="none" w:sz="0" w:space="0" w:color="auto"/>
                                          </w:divBdr>
                                        </w:div>
                                        <w:div w:id="21321591">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2101097241">
          <w:marLeft w:val="0"/>
          <w:marRight w:val="0"/>
          <w:marTop w:val="0"/>
          <w:marBottom w:val="0"/>
          <w:divBdr>
            <w:top w:val="none" w:sz="0" w:space="0" w:color="auto"/>
            <w:left w:val="none" w:sz="0" w:space="0" w:color="auto"/>
            <w:bottom w:val="none" w:sz="0" w:space="0" w:color="auto"/>
            <w:right w:val="none" w:sz="0" w:space="0" w:color="auto"/>
          </w:divBdr>
        </w:div>
        <w:div w:id="1883251250">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292778">
      <w:bodyDiv w:val="1"/>
      <w:marLeft w:val="0"/>
      <w:marRight w:val="0"/>
      <w:marTop w:val="0"/>
      <w:marBottom w:val="0"/>
      <w:divBdr>
        <w:top w:val="none" w:sz="0" w:space="0" w:color="auto"/>
        <w:left w:val="none" w:sz="0" w:space="0" w:color="auto"/>
        <w:bottom w:val="none" w:sz="0" w:space="0" w:color="auto"/>
        <w:right w:val="none" w:sz="0" w:space="0" w:color="auto"/>
      </w:divBdr>
      <w:divsChild>
        <w:div w:id="1678650868">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0655272">
      <w:bodyDiv w:val="1"/>
      <w:marLeft w:val="0"/>
      <w:marRight w:val="0"/>
      <w:marTop w:val="0"/>
      <w:marBottom w:val="0"/>
      <w:divBdr>
        <w:top w:val="none" w:sz="0" w:space="0" w:color="auto"/>
        <w:left w:val="none" w:sz="0" w:space="0" w:color="auto"/>
        <w:bottom w:val="none" w:sz="0" w:space="0" w:color="auto"/>
        <w:right w:val="none" w:sz="0" w:space="0" w:color="auto"/>
      </w:divBdr>
      <w:divsChild>
        <w:div w:id="697388079">
          <w:marLeft w:val="0"/>
          <w:marRight w:val="0"/>
          <w:marTop w:val="0"/>
          <w:marBottom w:val="0"/>
          <w:divBdr>
            <w:top w:val="none" w:sz="0" w:space="0" w:color="auto"/>
            <w:left w:val="none" w:sz="0" w:space="0" w:color="auto"/>
            <w:bottom w:val="none" w:sz="0" w:space="0" w:color="auto"/>
            <w:right w:val="none" w:sz="0" w:space="0" w:color="auto"/>
          </w:divBdr>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1386684843">
                          <w:marLeft w:val="0"/>
                          <w:marRight w:val="0"/>
                          <w:marTop w:val="0"/>
                          <w:marBottom w:val="0"/>
                          <w:divBdr>
                            <w:top w:val="none" w:sz="0" w:space="0" w:color="auto"/>
                            <w:left w:val="none" w:sz="0" w:space="0" w:color="auto"/>
                            <w:bottom w:val="none" w:sz="0" w:space="0" w:color="auto"/>
                            <w:right w:val="none" w:sz="0" w:space="0" w:color="auto"/>
                          </w:divBdr>
                        </w:div>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982029936">
                          <w:marLeft w:val="0"/>
                          <w:marRight w:val="0"/>
                          <w:marTop w:val="0"/>
                          <w:marBottom w:val="0"/>
                          <w:divBdr>
                            <w:top w:val="none" w:sz="0" w:space="0" w:color="auto"/>
                            <w:left w:val="none" w:sz="0" w:space="0" w:color="auto"/>
                            <w:bottom w:val="none" w:sz="0" w:space="0" w:color="auto"/>
                            <w:right w:val="none" w:sz="0" w:space="0" w:color="auto"/>
                          </w:divBdr>
                        </w:div>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012">
      <w:bodyDiv w:val="1"/>
      <w:marLeft w:val="0"/>
      <w:marRight w:val="0"/>
      <w:marTop w:val="0"/>
      <w:marBottom w:val="0"/>
      <w:divBdr>
        <w:top w:val="none" w:sz="0" w:space="0" w:color="auto"/>
        <w:left w:val="none" w:sz="0" w:space="0" w:color="auto"/>
        <w:bottom w:val="none" w:sz="0" w:space="0" w:color="auto"/>
        <w:right w:val="none" w:sz="0" w:space="0" w:color="auto"/>
      </w:divBdr>
      <w:divsChild>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sChild>
                <w:div w:id="2059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995259366">
                              <w:marLeft w:val="0"/>
                              <w:marRight w:val="0"/>
                              <w:marTop w:val="0"/>
                              <w:marBottom w:val="0"/>
                              <w:divBdr>
                                <w:top w:val="none" w:sz="0" w:space="0" w:color="auto"/>
                                <w:left w:val="none" w:sz="0" w:space="0" w:color="auto"/>
                                <w:bottom w:val="none" w:sz="0" w:space="0" w:color="auto"/>
                                <w:right w:val="none" w:sz="0" w:space="0" w:color="auto"/>
                              </w:divBdr>
                            </w:div>
                            <w:div w:id="20598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478339">
      <w:bodyDiv w:val="1"/>
      <w:marLeft w:val="0"/>
      <w:marRight w:val="0"/>
      <w:marTop w:val="0"/>
      <w:marBottom w:val="0"/>
      <w:divBdr>
        <w:top w:val="none" w:sz="0" w:space="0" w:color="auto"/>
        <w:left w:val="none" w:sz="0" w:space="0" w:color="auto"/>
        <w:bottom w:val="none" w:sz="0" w:space="0" w:color="auto"/>
        <w:right w:val="none" w:sz="0" w:space="0" w:color="auto"/>
      </w:divBdr>
      <w:divsChild>
        <w:div w:id="2128619206">
          <w:marLeft w:val="0"/>
          <w:marRight w:val="0"/>
          <w:marTop w:val="0"/>
          <w:marBottom w:val="0"/>
          <w:divBdr>
            <w:top w:val="none" w:sz="0" w:space="0" w:color="auto"/>
            <w:left w:val="none" w:sz="0" w:space="0" w:color="auto"/>
            <w:bottom w:val="none" w:sz="0" w:space="0" w:color="auto"/>
            <w:right w:val="none" w:sz="0" w:space="0" w:color="auto"/>
          </w:divBdr>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963029554">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5710014">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fonduri-structurale.ro/stiri/24811/la-inceputul-saptamanii-viitoare-se-deschide-aplicatia-de-depunere-pentru-microgranturi" TargetMode="External"/><Relationship Id="rId26" Type="http://schemas.openxmlformats.org/officeDocument/2006/relationships/hyperlink" Target="https://www.fonduri-structurale.ro/descarca-document/33325" TargetMode="External"/><Relationship Id="rId39" Type="http://schemas.openxmlformats.org/officeDocument/2006/relationships/hyperlink" Target="mailto:prefhd@comser.ro" TargetMode="External"/><Relationship Id="rId3" Type="http://schemas.openxmlformats.org/officeDocument/2006/relationships/styles" Target="styles.xml"/><Relationship Id="rId21" Type="http://schemas.openxmlformats.org/officeDocument/2006/relationships/hyperlink" Target="https://www.fonduri-structurale.ro/stiri/25630/plangere-la-dna-privind-fraudarea-masurii-3-granturi-pentru-investitii-depusa-de-ministrul-economiei" TargetMode="External"/><Relationship Id="rId34" Type="http://schemas.openxmlformats.org/officeDocument/2006/relationships/hyperlink" Target="https://www.fonduri-structurale.ro/descarca-document/3333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fonduri-structurale.ro/stiri/27066/o-noua-serie-de-prefinantari-acordate-prin-pnrr-peste-9-2-miliarde-de-euro-pentru-spania-si-lituania" TargetMode="External"/><Relationship Id="rId25" Type="http://schemas.openxmlformats.org/officeDocument/2006/relationships/hyperlink" Target="https://www.fonduri-structurale.ro/stiri/26896/calendarul-lansarilor-pe-pndr-actualizat" TargetMode="External"/><Relationship Id="rId33" Type="http://schemas.openxmlformats.org/officeDocument/2006/relationships/hyperlink" Target="http://so.afir.info/"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fonduri-structurale.ro/descarca-document/33330" TargetMode="External"/><Relationship Id="rId20" Type="http://schemas.openxmlformats.org/officeDocument/2006/relationships/hyperlink" Target="http://www.fonduri-structurale.ro/stiri/25518/27-736-de-aplicatii-inscrise-pentru-accesarea-granturilor-de-investitii" TargetMode="External"/><Relationship Id="rId29" Type="http://schemas.openxmlformats.org/officeDocument/2006/relationships/hyperlink" Target="https://www.fonduri-structurale.ro/descarca-document/333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descarca-document/33328" TargetMode="External"/><Relationship Id="rId32" Type="http://schemas.openxmlformats.org/officeDocument/2006/relationships/hyperlink" Target="https://www.fonduri-structurale.ro/descarca-document/33345" TargetMode="External"/><Relationship Id="rId37" Type="http://schemas.openxmlformats.org/officeDocument/2006/relationships/hyperlink" Target="https://www.fonduri-structurale.ro/alte-finantari/512/apel-pentru-artisti-jocurile-francofoniei" TargetMode="External"/><Relationship Id="rId40" Type="http://schemas.openxmlformats.org/officeDocument/2006/relationships/hyperlink" Target="mailto:prefhd@comser.r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nduri-structurale.ro/descarca-document/33331" TargetMode="External"/><Relationship Id="rId23" Type="http://schemas.openxmlformats.org/officeDocument/2006/relationships/hyperlink" Target="https://www.fonduri-structurale.ro/descarca-document/33327" TargetMode="External"/><Relationship Id="rId28" Type="http://schemas.openxmlformats.org/officeDocument/2006/relationships/hyperlink" Target="https://www.fonduri-structurale.ro/descarca-document/33320" TargetMode="External"/><Relationship Id="rId36" Type="http://schemas.openxmlformats.org/officeDocument/2006/relationships/hyperlink" Target="https://www.fonduri-structurale.ro/descarca-document/33337" TargetMode="External"/><Relationship Id="rId10" Type="http://schemas.openxmlformats.org/officeDocument/2006/relationships/image" Target="media/image3.jpeg"/><Relationship Id="rId19" Type="http://schemas.openxmlformats.org/officeDocument/2006/relationships/hyperlink" Target="https://www.fonduri-structurale.ro/stiri/24873/depunerea-aplicatiilor-pe-masura-de-granturi-pentru-capital-de-lucru-incepe-saptamana-aceasta" TargetMode="External"/><Relationship Id="rId31" Type="http://schemas.openxmlformats.org/officeDocument/2006/relationships/hyperlink" Target="https://cee.afm.r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lovenian-presidency.consilium.europa.eu/en/" TargetMode="External"/><Relationship Id="rId22" Type="http://schemas.openxmlformats.org/officeDocument/2006/relationships/hyperlink" Target="https://www.fonduri-structurale.ro/stiri/26635/saptamana-viitoare-incep-inscrierile-in-cadrul-schemei-horeca" TargetMode="External"/><Relationship Id="rId27" Type="http://schemas.openxmlformats.org/officeDocument/2006/relationships/hyperlink" Target="https://www.fonduri-structurale.ro/descarca-document/33326" TargetMode="External"/><Relationship Id="rId30" Type="http://schemas.openxmlformats.org/officeDocument/2006/relationships/hyperlink" Target="https://www.fonduri-structurale.ro/descarca-document/33344" TargetMode="External"/><Relationship Id="rId35" Type="http://schemas.openxmlformats.org/officeDocument/2006/relationships/hyperlink" Target="https://www.fonduri-structurale.ro/descarca-document/33336"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CC84-21ED-42DE-987A-96C7383F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1796</TotalTime>
  <Pages>11</Pages>
  <Words>4818</Words>
  <Characters>27949</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32702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cp:lastModifiedBy>Irina</cp:lastModifiedBy>
  <cp:revision>91</cp:revision>
  <cp:lastPrinted>2021-08-24T12:37:00Z</cp:lastPrinted>
  <dcterms:created xsi:type="dcterms:W3CDTF">2021-07-19T08:04:00Z</dcterms:created>
  <dcterms:modified xsi:type="dcterms:W3CDTF">2021-08-24T12:38:00Z</dcterms:modified>
</cp:coreProperties>
</file>