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E779" w14:textId="1F74358C" w:rsidR="00813E8E" w:rsidRPr="002F743E" w:rsidRDefault="00A57C58" w:rsidP="00A57C58">
      <w:pPr>
        <w:tabs>
          <w:tab w:val="left" w:pos="4170"/>
        </w:tabs>
        <w:ind w:firstLine="2694"/>
        <w:rPr>
          <w:rFonts w:ascii="Book Antiqua" w:hAnsi="Book Antiqua"/>
          <w:b/>
          <w:bCs/>
          <w:i/>
          <w:iCs/>
          <w:sz w:val="24"/>
          <w:szCs w:val="15"/>
        </w:rPr>
      </w:pPr>
      <w:r>
        <w:rPr>
          <w:rFonts w:ascii="Book Antiqua" w:hAnsi="Book Antiqua"/>
          <w:b/>
          <w:bCs/>
          <w:i/>
          <w:iCs/>
          <w:sz w:val="24"/>
          <w:szCs w:val="15"/>
        </w:rPr>
        <w:tab/>
      </w:r>
    </w:p>
    <w:p w14:paraId="68493CFC" w14:textId="35D9F3F3" w:rsidR="0096515E" w:rsidRPr="002F743E" w:rsidRDefault="005E259E" w:rsidP="00077D46">
      <w:pPr>
        <w:ind w:firstLine="2694"/>
        <w:rPr>
          <w:rFonts w:ascii="Book Antiqua" w:hAnsi="Book Antiqua"/>
          <w:b/>
          <w:bCs/>
          <w:i/>
          <w:iCs/>
          <w:sz w:val="24"/>
          <w:szCs w:val="15"/>
        </w:rPr>
      </w:pPr>
      <w:r w:rsidRPr="002F743E">
        <w:rPr>
          <w:b/>
          <w:bCs/>
          <w:i/>
          <w:iCs/>
          <w:noProof/>
          <w:sz w:val="24"/>
          <w:szCs w:val="15"/>
          <w:lang w:eastAsia="ro-RO"/>
        </w:rPr>
        <w:t xml:space="preserve"> </w:t>
      </w:r>
      <w:r w:rsidR="00FB1C98" w:rsidRPr="002F743E">
        <w:rPr>
          <w:b/>
          <w:bCs/>
          <w:i/>
          <w:iCs/>
          <w:noProof/>
          <w:sz w:val="24"/>
          <w:szCs w:val="15"/>
          <w:lang w:eastAsia="ro-RO"/>
        </w:rPr>
        <w:drawing>
          <wp:anchor distT="0" distB="0" distL="114300" distR="114300" simplePos="0" relativeHeight="251645952" behindDoc="1" locked="0" layoutInCell="1" allowOverlap="1" wp14:anchorId="3BA79E6E" wp14:editId="5B3917B1">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2F743E">
        <w:rPr>
          <w:b/>
          <w:bCs/>
          <w:i/>
          <w:iCs/>
          <w:noProof/>
          <w:sz w:val="24"/>
          <w:szCs w:val="15"/>
          <w:lang w:eastAsia="ro-RO"/>
        </w:rPr>
        <w:drawing>
          <wp:anchor distT="0" distB="0" distL="114300" distR="114300" simplePos="0" relativeHeight="251939840" behindDoc="0" locked="0" layoutInCell="1" allowOverlap="1" wp14:anchorId="28DE11E7" wp14:editId="384EC09C">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0541F0BD" w:rsidR="0096515E" w:rsidRPr="002F743E" w:rsidRDefault="0096515E" w:rsidP="00077D46">
      <w:pPr>
        <w:ind w:firstLine="2694"/>
        <w:rPr>
          <w:rFonts w:ascii="Book Antiqua" w:hAnsi="Book Antiqua"/>
          <w:b/>
          <w:bCs/>
          <w:i/>
          <w:iCs/>
          <w:sz w:val="24"/>
          <w:szCs w:val="15"/>
        </w:rPr>
      </w:pPr>
    </w:p>
    <w:p w14:paraId="3B61558B" w14:textId="302E6210" w:rsidR="0096515E" w:rsidRPr="002F743E" w:rsidRDefault="0096515E" w:rsidP="00077D46">
      <w:pPr>
        <w:ind w:firstLine="2694"/>
        <w:rPr>
          <w:rFonts w:ascii="Book Antiqua" w:hAnsi="Book Antiqua"/>
          <w:b/>
          <w:bCs/>
          <w:i/>
          <w:iCs/>
          <w:sz w:val="24"/>
          <w:szCs w:val="15"/>
        </w:rPr>
      </w:pPr>
    </w:p>
    <w:p w14:paraId="201B9807" w14:textId="365FE3C3" w:rsidR="0096515E" w:rsidRPr="002F743E" w:rsidRDefault="0096515E" w:rsidP="00077D46">
      <w:pPr>
        <w:ind w:firstLine="2694"/>
        <w:rPr>
          <w:rFonts w:ascii="Book Antiqua" w:hAnsi="Book Antiqua"/>
          <w:b/>
          <w:bCs/>
          <w:i/>
          <w:iCs/>
          <w:sz w:val="16"/>
          <w:szCs w:val="16"/>
        </w:rPr>
      </w:pPr>
    </w:p>
    <w:p w14:paraId="030D59C5" w14:textId="7A9ABCE9" w:rsidR="002F3583" w:rsidRPr="002F743E" w:rsidRDefault="005E1A98" w:rsidP="00077D46">
      <w:pPr>
        <w:ind w:firstLine="2694"/>
        <w:rPr>
          <w:rFonts w:ascii="Book Antiqua" w:hAnsi="Book Antiqua"/>
          <w:b/>
          <w:bCs/>
          <w:i/>
          <w:iCs/>
          <w:sz w:val="24"/>
          <w:szCs w:val="15"/>
        </w:rPr>
      </w:pPr>
      <w:r w:rsidRPr="002F743E">
        <w:rPr>
          <w:b/>
          <w:bCs/>
          <w:i/>
          <w:iCs/>
          <w:noProof/>
          <w:sz w:val="16"/>
          <w:szCs w:val="16"/>
          <w:lang w:eastAsia="ro-RO"/>
        </w:rPr>
        <mc:AlternateContent>
          <mc:Choice Requires="wps">
            <w:drawing>
              <wp:anchor distT="0" distB="0" distL="114300" distR="114300" simplePos="0" relativeHeight="251646976" behindDoc="1" locked="0" layoutInCell="1" allowOverlap="1" wp14:anchorId="0B036A30" wp14:editId="5C403039">
                <wp:simplePos x="0" y="0"/>
                <wp:positionH relativeFrom="column">
                  <wp:posOffset>358927</wp:posOffset>
                </wp:positionH>
                <wp:positionV relativeFrom="paragraph">
                  <wp:posOffset>201446</wp:posOffset>
                </wp:positionV>
                <wp:extent cx="6010275" cy="8023251"/>
                <wp:effectExtent l="38100" t="38100" r="47625" b="3492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023251"/>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3E1B4" id="Rectangle 15" o:spid="_x0000_s1026" style="position:absolute;margin-left:28.25pt;margin-top:15.85pt;width:473.25pt;height:63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" fillcolor="#cdddeb" strokecolor="gray" strokeweight="6.25pt">
                <v:fill opacity="52428f"/>
                <v:stroke linestyle="thickThin"/>
              </v:rect>
            </w:pict>
          </mc:Fallback>
        </mc:AlternateContent>
      </w:r>
    </w:p>
    <w:p w14:paraId="1555AC04" w14:textId="2586D7B2" w:rsidR="00802D34" w:rsidRPr="00802D34" w:rsidRDefault="00784815" w:rsidP="00802D34">
      <w:pPr>
        <w:ind w:firstLine="2694"/>
        <w:rPr>
          <w:bCs/>
          <w:noProof/>
        </w:rPr>
      </w:pPr>
      <w:r w:rsidRPr="002F743E">
        <w:rPr>
          <w:rFonts w:ascii="Book Antiqua" w:hAnsi="Book Antiqua"/>
          <w:b/>
          <w:bCs/>
          <w:i/>
          <w:iCs/>
          <w:sz w:val="24"/>
          <w:szCs w:val="15"/>
        </w:rPr>
        <w:t>D</w:t>
      </w:r>
      <w:r w:rsidR="005D189D" w:rsidRPr="002F743E">
        <w:rPr>
          <w:rFonts w:ascii="Book Antiqua" w:hAnsi="Book Antiqua"/>
          <w:b/>
          <w:bCs/>
          <w:i/>
          <w:iCs/>
          <w:sz w:val="24"/>
          <w:szCs w:val="15"/>
        </w:rPr>
        <w:t>in</w:t>
      </w:r>
      <w:r w:rsidR="00961057" w:rsidRPr="002F743E">
        <w:rPr>
          <w:rFonts w:ascii="Book Antiqua" w:hAnsi="Book Antiqua"/>
          <w:b/>
          <w:bCs/>
          <w:i/>
          <w:iCs/>
          <w:sz w:val="24"/>
          <w:szCs w:val="15"/>
        </w:rPr>
        <w:t xml:space="preserve"> </w:t>
      </w:r>
      <w:r w:rsidR="002F743E" w:rsidRPr="002F743E">
        <w:rPr>
          <w:rFonts w:ascii="Book Antiqua" w:hAnsi="Book Antiqua"/>
          <w:b/>
          <w:bCs/>
          <w:i/>
          <w:iCs/>
          <w:sz w:val="24"/>
          <w:szCs w:val="15"/>
        </w:rPr>
        <w:t>con</w:t>
      </w:r>
      <w:r w:rsidR="002F743E" w:rsidRPr="002F743E">
        <w:rPr>
          <w:rFonts w:ascii="Cambria" w:hAnsi="Cambria" w:cs="Cambria"/>
          <w:b/>
          <w:bCs/>
          <w:i/>
          <w:iCs/>
          <w:sz w:val="24"/>
          <w:szCs w:val="15"/>
        </w:rPr>
        <w:t>ț</w:t>
      </w:r>
      <w:r w:rsidR="002F743E" w:rsidRPr="002F743E">
        <w:rPr>
          <w:rFonts w:ascii="Book Antiqua" w:hAnsi="Book Antiqua"/>
          <w:b/>
          <w:bCs/>
          <w:i/>
          <w:iCs/>
          <w:sz w:val="24"/>
          <w:szCs w:val="15"/>
        </w:rPr>
        <w:t>inutul</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acestui</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număr</w:t>
      </w:r>
      <w:r w:rsidR="00D92612" w:rsidRPr="002F743E">
        <w:rPr>
          <w:rFonts w:ascii="Cambria" w:hAnsi="Cambria"/>
          <w:sz w:val="24"/>
          <w:szCs w:val="15"/>
        </w:rPr>
        <w:t>:</w:t>
      </w:r>
      <w:r w:rsidR="006932BF" w:rsidRPr="00802D34">
        <w:rPr>
          <w:bCs/>
          <w:color w:val="0000FF"/>
          <w:szCs w:val="18"/>
          <w:u w:val="single"/>
          <w:lang w:eastAsia="ro-RO"/>
        </w:rPr>
        <mc:AlternateContent>
          <mc:Choice Requires="wps">
            <w:drawing>
              <wp:anchor distT="0" distB="0" distL="114300" distR="114300" simplePos="0" relativeHeight="252003328" behindDoc="1" locked="1" layoutInCell="1" allowOverlap="1" wp14:anchorId="753774BC" wp14:editId="39A49A6C">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7E6BD6B4" w:rsidR="006932BF" w:rsidRDefault="006932B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w:t>
                            </w:r>
                            <w:r w:rsidR="00863DA3">
                              <w:rPr>
                                <w:rFonts w:ascii="Book Antiqua" w:hAnsi="Book Antiqua"/>
                                <w:b/>
                                <w:color w:val="000080"/>
                                <w:spacing w:val="20"/>
                                <w:szCs w:val="18"/>
                              </w:rPr>
                              <w:t>4</w:t>
                            </w:r>
                          </w:p>
                          <w:p w14:paraId="300DDA87" w14:textId="1E8D45AA" w:rsidR="006932BF" w:rsidRPr="005E3F6E" w:rsidRDefault="00863DA3" w:rsidP="006932BF">
                            <w:pPr>
                              <w:spacing w:after="120"/>
                              <w:jc w:val="center"/>
                              <w:rPr>
                                <w:rFonts w:ascii="Book Antiqua" w:hAnsi="Book Antiqua"/>
                                <w:b/>
                                <w:color w:val="000080"/>
                                <w:spacing w:val="10"/>
                                <w:szCs w:val="18"/>
                              </w:rPr>
                            </w:pPr>
                            <w:r>
                              <w:rPr>
                                <w:rFonts w:ascii="Book Antiqua" w:hAnsi="Book Antiqua"/>
                                <w:b/>
                                <w:color w:val="000080"/>
                                <w:spacing w:val="10"/>
                                <w:szCs w:val="18"/>
                              </w:rPr>
                              <w:t>14</w:t>
                            </w:r>
                            <w:r w:rsidR="006932BF">
                              <w:rPr>
                                <w:rFonts w:ascii="Book Antiqua" w:hAnsi="Book Antiqua"/>
                                <w:b/>
                                <w:color w:val="000080"/>
                                <w:spacing w:val="10"/>
                                <w:szCs w:val="18"/>
                              </w:rPr>
                              <w:t xml:space="preserve"> – 1</w:t>
                            </w:r>
                            <w:r>
                              <w:rPr>
                                <w:rFonts w:ascii="Book Antiqua" w:hAnsi="Book Antiqua"/>
                                <w:b/>
                                <w:color w:val="000080"/>
                                <w:spacing w:val="10"/>
                                <w:szCs w:val="18"/>
                              </w:rPr>
                              <w:t>8</w:t>
                            </w:r>
                            <w:r w:rsidR="006932BF">
                              <w:rPr>
                                <w:rFonts w:ascii="Book Antiqua" w:hAnsi="Book Antiqua"/>
                                <w:b/>
                                <w:color w:val="000080"/>
                                <w:spacing w:val="10"/>
                                <w:szCs w:val="18"/>
                              </w:rPr>
                              <w:t xml:space="preserve"> iunie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left:0;text-align:left;margin-left:-54.45pt;margin-top:785.4pt;width:156.75pt;height:45.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" stroked="f">
                <v:fill opacity="0"/>
                <v:textbox>
                  <w:txbxContent>
                    <w:p w14:paraId="3A783173" w14:textId="7E6BD6B4" w:rsidR="006932BF" w:rsidRDefault="006932B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w:t>
                      </w:r>
                      <w:r w:rsidR="00863DA3">
                        <w:rPr>
                          <w:rFonts w:ascii="Book Antiqua" w:hAnsi="Book Antiqua"/>
                          <w:b/>
                          <w:color w:val="000080"/>
                          <w:spacing w:val="20"/>
                          <w:szCs w:val="18"/>
                        </w:rPr>
                        <w:t>4</w:t>
                      </w:r>
                    </w:p>
                    <w:p w14:paraId="300DDA87" w14:textId="1E8D45AA" w:rsidR="006932BF" w:rsidRPr="005E3F6E" w:rsidRDefault="00863DA3" w:rsidP="006932BF">
                      <w:pPr>
                        <w:spacing w:after="120"/>
                        <w:jc w:val="center"/>
                        <w:rPr>
                          <w:rFonts w:ascii="Book Antiqua" w:hAnsi="Book Antiqua"/>
                          <w:b/>
                          <w:color w:val="000080"/>
                          <w:spacing w:val="10"/>
                          <w:szCs w:val="18"/>
                        </w:rPr>
                      </w:pPr>
                      <w:r>
                        <w:rPr>
                          <w:rFonts w:ascii="Book Antiqua" w:hAnsi="Book Antiqua"/>
                          <w:b/>
                          <w:color w:val="000080"/>
                          <w:spacing w:val="10"/>
                          <w:szCs w:val="18"/>
                        </w:rPr>
                        <w:t>14</w:t>
                      </w:r>
                      <w:r w:rsidR="006932BF">
                        <w:rPr>
                          <w:rFonts w:ascii="Book Antiqua" w:hAnsi="Book Antiqua"/>
                          <w:b/>
                          <w:color w:val="000080"/>
                          <w:spacing w:val="10"/>
                          <w:szCs w:val="18"/>
                        </w:rPr>
                        <w:t xml:space="preserve"> – 1</w:t>
                      </w:r>
                      <w:r>
                        <w:rPr>
                          <w:rFonts w:ascii="Book Antiqua" w:hAnsi="Book Antiqua"/>
                          <w:b/>
                          <w:color w:val="000080"/>
                          <w:spacing w:val="10"/>
                          <w:szCs w:val="18"/>
                        </w:rPr>
                        <w:t>8</w:t>
                      </w:r>
                      <w:r w:rsidR="006932BF">
                        <w:rPr>
                          <w:rFonts w:ascii="Book Antiqua" w:hAnsi="Book Antiqua"/>
                          <w:b/>
                          <w:color w:val="000080"/>
                          <w:spacing w:val="10"/>
                          <w:szCs w:val="18"/>
                        </w:rPr>
                        <w:t xml:space="preserve"> iunie</w:t>
                      </w:r>
                    </w:p>
                  </w:txbxContent>
                </v:textbox>
                <w10:wrap anchory="page"/>
                <w10:anchorlock/>
              </v:shape>
            </w:pict>
          </mc:Fallback>
        </mc:AlternateContent>
      </w:r>
      <w:r w:rsidR="00D55F50" w:rsidRPr="00802D34">
        <w:rPr>
          <w:rStyle w:val="Hyperlink"/>
          <w:rFonts w:cs="Arial"/>
          <w:bCs/>
          <w:smallCaps/>
          <w:sz w:val="15"/>
          <w:szCs w:val="15"/>
        </w:rPr>
        <w:fldChar w:fldCharType="begin"/>
      </w:r>
      <w:r w:rsidR="000035FE" w:rsidRPr="00802D34">
        <w:rPr>
          <w:rStyle w:val="Hyperlink"/>
          <w:bCs/>
          <w:sz w:val="15"/>
          <w:szCs w:val="15"/>
        </w:rPr>
        <w:instrText xml:space="preserve"> TOC \o "1-4" \h \z \u </w:instrText>
      </w:r>
      <w:r w:rsidR="00D55F50" w:rsidRPr="00802D34">
        <w:rPr>
          <w:rStyle w:val="Hyperlink"/>
          <w:rFonts w:cs="Arial"/>
          <w:bCs/>
          <w:smallCaps/>
          <w:sz w:val="15"/>
          <w:szCs w:val="15"/>
        </w:rPr>
        <w:fldChar w:fldCharType="separate"/>
      </w:r>
    </w:p>
    <w:p w14:paraId="3F47A4B5" w14:textId="4729C780" w:rsidR="00802D34" w:rsidRPr="00802D34" w:rsidRDefault="00802D34" w:rsidP="00802D34">
      <w:pPr>
        <w:pStyle w:val="Cuprins2"/>
        <w:ind w:left="993" w:hanging="284"/>
        <w:rPr>
          <w:rFonts w:asciiTheme="minorHAnsi" w:eastAsiaTheme="minorEastAsia" w:hAnsiTheme="minorHAnsi" w:cstheme="minorBidi"/>
          <w:b w:val="0"/>
          <w:bCs/>
          <w:smallCaps w:val="0"/>
          <w:sz w:val="22"/>
          <w:szCs w:val="22"/>
          <w:lang w:eastAsia="ro-RO"/>
        </w:rPr>
      </w:pPr>
      <w:hyperlink w:anchor="_Toc75263855" w:history="1">
        <w:r w:rsidRPr="00802D34">
          <w:rPr>
            <w:rStyle w:val="Hyperlink"/>
            <w:rFonts w:ascii="Book Antiqua" w:hAnsi="Book Antiqua"/>
            <w:b w:val="0"/>
            <w:bCs/>
          </w:rPr>
          <w:t xml:space="preserve">Repere din agenda publică a conducerii instituţiei prefectului -  judeţul  Hunedoara  în  </w:t>
        </w:r>
        <w:r w:rsidRPr="00802D34">
          <w:rPr>
            <w:rStyle w:val="Hyperlink"/>
            <w:rFonts w:ascii="Book Antiqua" w:hAnsi="Book Antiqua"/>
            <w:b w:val="0"/>
            <w:bCs/>
            <w:spacing w:val="-6"/>
          </w:rPr>
          <w:t>perioada  14  iunie –  18 iunie,  2021</w:t>
        </w:r>
        <w:r w:rsidRPr="00802D34">
          <w:rPr>
            <w:b w:val="0"/>
            <w:bCs/>
            <w:webHidden/>
          </w:rPr>
          <w:tab/>
        </w:r>
        <w:r w:rsidRPr="00802D34">
          <w:rPr>
            <w:b w:val="0"/>
            <w:bCs/>
            <w:webHidden/>
          </w:rPr>
          <w:fldChar w:fldCharType="begin"/>
        </w:r>
        <w:r w:rsidRPr="00802D34">
          <w:rPr>
            <w:b w:val="0"/>
            <w:bCs/>
            <w:webHidden/>
          </w:rPr>
          <w:instrText xml:space="preserve"> PAGEREF _Toc75263855 \h </w:instrText>
        </w:r>
        <w:r w:rsidRPr="00802D34">
          <w:rPr>
            <w:b w:val="0"/>
            <w:bCs/>
            <w:webHidden/>
          </w:rPr>
        </w:r>
        <w:r w:rsidRPr="00802D34">
          <w:rPr>
            <w:b w:val="0"/>
            <w:bCs/>
            <w:webHidden/>
          </w:rPr>
          <w:fldChar w:fldCharType="separate"/>
        </w:r>
        <w:r w:rsidR="008A43C6">
          <w:rPr>
            <w:b w:val="0"/>
            <w:bCs/>
            <w:webHidden/>
          </w:rPr>
          <w:t>2</w:t>
        </w:r>
        <w:r w:rsidRPr="00802D34">
          <w:rPr>
            <w:b w:val="0"/>
            <w:bCs/>
            <w:webHidden/>
          </w:rPr>
          <w:fldChar w:fldCharType="end"/>
        </w:r>
      </w:hyperlink>
    </w:p>
    <w:p w14:paraId="3A86892C" w14:textId="32EF7B34" w:rsidR="00802D34" w:rsidRPr="00802D34" w:rsidRDefault="00802D34" w:rsidP="00802D34">
      <w:pPr>
        <w:pStyle w:val="Cuprins2"/>
        <w:ind w:left="993" w:hanging="284"/>
        <w:rPr>
          <w:rFonts w:asciiTheme="minorHAnsi" w:eastAsiaTheme="minorEastAsia" w:hAnsiTheme="minorHAnsi" w:cstheme="minorBidi"/>
          <w:b w:val="0"/>
          <w:bCs/>
          <w:smallCaps w:val="0"/>
          <w:sz w:val="22"/>
          <w:szCs w:val="22"/>
          <w:lang w:eastAsia="ro-RO"/>
        </w:rPr>
      </w:pPr>
      <w:hyperlink w:anchor="_Toc75263856" w:history="1">
        <w:r w:rsidRPr="00802D34">
          <w:rPr>
            <w:rStyle w:val="Hyperlink"/>
            <w:rFonts w:ascii="Book Antiqua" w:hAnsi="Book Antiqua"/>
            <w:b w:val="0"/>
            <w:bCs/>
            <w:spacing w:val="-6"/>
          </w:rPr>
          <w:t>Selec</w:t>
        </w:r>
        <w:r w:rsidRPr="00802D34">
          <w:rPr>
            <w:rStyle w:val="Hyperlink"/>
            <w:rFonts w:ascii="Cambria" w:hAnsi="Cambria" w:cs="Cambria"/>
            <w:b w:val="0"/>
            <w:bCs/>
            <w:spacing w:val="-6"/>
          </w:rPr>
          <w:t>ț</w:t>
        </w:r>
        <w:r w:rsidRPr="00802D34">
          <w:rPr>
            <w:rStyle w:val="Hyperlink"/>
            <w:rFonts w:ascii="Book Antiqua" w:hAnsi="Book Antiqua"/>
            <w:b w:val="0"/>
            <w:bCs/>
            <w:spacing w:val="-6"/>
          </w:rPr>
          <w:t>ie de Acte normative apărute în Monitorul Oficial al României</w:t>
        </w:r>
        <w:r w:rsidRPr="00802D34">
          <w:rPr>
            <w:rStyle w:val="Hyperlink"/>
            <w:b w:val="0"/>
            <w:bCs/>
          </w:rPr>
          <w:t xml:space="preserve">  </w:t>
        </w:r>
        <w:r w:rsidRPr="00802D34">
          <w:rPr>
            <w:rStyle w:val="Hyperlink"/>
            <w:rFonts w:ascii="Book Antiqua" w:hAnsi="Book Antiqua"/>
            <w:b w:val="0"/>
            <w:bCs/>
            <w:spacing w:val="-6"/>
          </w:rPr>
          <w:t>în perioada  14 – 18 iunie, 2021</w:t>
        </w:r>
        <w:r w:rsidRPr="00802D34">
          <w:rPr>
            <w:b w:val="0"/>
            <w:bCs/>
            <w:webHidden/>
          </w:rPr>
          <w:tab/>
        </w:r>
        <w:r w:rsidRPr="00802D34">
          <w:rPr>
            <w:b w:val="0"/>
            <w:bCs/>
            <w:webHidden/>
          </w:rPr>
          <w:fldChar w:fldCharType="begin"/>
        </w:r>
        <w:r w:rsidRPr="00802D34">
          <w:rPr>
            <w:b w:val="0"/>
            <w:bCs/>
            <w:webHidden/>
          </w:rPr>
          <w:instrText xml:space="preserve"> PAGEREF _Toc75263856 \h </w:instrText>
        </w:r>
        <w:r w:rsidRPr="00802D34">
          <w:rPr>
            <w:b w:val="0"/>
            <w:bCs/>
            <w:webHidden/>
          </w:rPr>
        </w:r>
        <w:r w:rsidRPr="00802D34">
          <w:rPr>
            <w:b w:val="0"/>
            <w:bCs/>
            <w:webHidden/>
          </w:rPr>
          <w:fldChar w:fldCharType="separate"/>
        </w:r>
        <w:r w:rsidR="008A43C6">
          <w:rPr>
            <w:b w:val="0"/>
            <w:bCs/>
            <w:webHidden/>
          </w:rPr>
          <w:t>3</w:t>
        </w:r>
        <w:r w:rsidRPr="00802D34">
          <w:rPr>
            <w:b w:val="0"/>
            <w:bCs/>
            <w:webHidden/>
          </w:rPr>
          <w:fldChar w:fldCharType="end"/>
        </w:r>
      </w:hyperlink>
    </w:p>
    <w:p w14:paraId="56493985" w14:textId="0FEBA03C" w:rsidR="00802D34" w:rsidRPr="00802D34" w:rsidRDefault="00802D34" w:rsidP="00802D34">
      <w:pPr>
        <w:pStyle w:val="Cuprins2"/>
        <w:ind w:left="993" w:hanging="284"/>
        <w:rPr>
          <w:rFonts w:asciiTheme="minorHAnsi" w:eastAsiaTheme="minorEastAsia" w:hAnsiTheme="minorHAnsi" w:cstheme="minorBidi"/>
          <w:b w:val="0"/>
          <w:bCs/>
          <w:smallCaps w:val="0"/>
          <w:sz w:val="22"/>
          <w:szCs w:val="22"/>
          <w:lang w:eastAsia="ro-RO"/>
        </w:rPr>
      </w:pPr>
      <w:hyperlink w:anchor="_Toc75263857" w:history="1">
        <w:r w:rsidRPr="00802D34">
          <w:rPr>
            <w:rStyle w:val="Hyperlink"/>
            <w:b w:val="0"/>
            <w:bCs/>
          </w:rPr>
          <w:t>Comunicate de presă ale Guvernului României</w:t>
        </w:r>
        <w:r w:rsidRPr="00802D34">
          <w:rPr>
            <w:b w:val="0"/>
            <w:bCs/>
            <w:webHidden/>
          </w:rPr>
          <w:tab/>
        </w:r>
        <w:r w:rsidRPr="00802D34">
          <w:rPr>
            <w:b w:val="0"/>
            <w:bCs/>
            <w:webHidden/>
          </w:rPr>
          <w:fldChar w:fldCharType="begin"/>
        </w:r>
        <w:r w:rsidRPr="00802D34">
          <w:rPr>
            <w:b w:val="0"/>
            <w:bCs/>
            <w:webHidden/>
          </w:rPr>
          <w:instrText xml:space="preserve"> PAGEREF _Toc75263857 \h </w:instrText>
        </w:r>
        <w:r w:rsidRPr="00802D34">
          <w:rPr>
            <w:b w:val="0"/>
            <w:bCs/>
            <w:webHidden/>
          </w:rPr>
        </w:r>
        <w:r w:rsidRPr="00802D34">
          <w:rPr>
            <w:b w:val="0"/>
            <w:bCs/>
            <w:webHidden/>
          </w:rPr>
          <w:fldChar w:fldCharType="separate"/>
        </w:r>
        <w:r w:rsidR="008A43C6">
          <w:rPr>
            <w:b w:val="0"/>
            <w:bCs/>
            <w:webHidden/>
          </w:rPr>
          <w:t>5</w:t>
        </w:r>
        <w:r w:rsidRPr="00802D34">
          <w:rPr>
            <w:b w:val="0"/>
            <w:bCs/>
            <w:webHidden/>
          </w:rPr>
          <w:fldChar w:fldCharType="end"/>
        </w:r>
      </w:hyperlink>
    </w:p>
    <w:p w14:paraId="523089AB" w14:textId="7EE68188"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58" w:history="1">
        <w:r w:rsidRPr="00802D34">
          <w:rPr>
            <w:rStyle w:val="Hyperlink"/>
            <w:bCs/>
          </w:rPr>
          <w:t>Participarea viceprim-ministrului Dan Barna la reuniunea șefilor de stat sau de guvern la Summit-ul Procesului de Cooperare în Europa de Sud-Est (SEECP)</w:t>
        </w:r>
        <w:r w:rsidRPr="00802D34">
          <w:rPr>
            <w:bCs/>
            <w:webHidden/>
          </w:rPr>
          <w:tab/>
        </w:r>
        <w:r w:rsidRPr="00802D34">
          <w:rPr>
            <w:bCs/>
            <w:webHidden/>
          </w:rPr>
          <w:fldChar w:fldCharType="begin"/>
        </w:r>
        <w:r w:rsidRPr="00802D34">
          <w:rPr>
            <w:bCs/>
            <w:webHidden/>
          </w:rPr>
          <w:instrText xml:space="preserve"> PAGEREF _Toc75263858 \h </w:instrText>
        </w:r>
        <w:r w:rsidRPr="00802D34">
          <w:rPr>
            <w:bCs/>
            <w:webHidden/>
          </w:rPr>
        </w:r>
        <w:r w:rsidRPr="00802D34">
          <w:rPr>
            <w:bCs/>
            <w:webHidden/>
          </w:rPr>
          <w:fldChar w:fldCharType="separate"/>
        </w:r>
        <w:r w:rsidR="008A43C6">
          <w:rPr>
            <w:bCs/>
            <w:webHidden/>
          </w:rPr>
          <w:t>5</w:t>
        </w:r>
        <w:r w:rsidRPr="00802D34">
          <w:rPr>
            <w:bCs/>
            <w:webHidden/>
          </w:rPr>
          <w:fldChar w:fldCharType="end"/>
        </w:r>
      </w:hyperlink>
    </w:p>
    <w:p w14:paraId="2B1E439B" w14:textId="7702D986"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59" w:history="1">
        <w:r w:rsidRPr="00802D34">
          <w:rPr>
            <w:rStyle w:val="Hyperlink"/>
            <w:bCs/>
          </w:rPr>
          <w:t>Declarații de presă susținute de premierul Florin Cîțu la Romos, Hunedoara</w:t>
        </w:r>
        <w:r w:rsidRPr="00802D34">
          <w:rPr>
            <w:bCs/>
            <w:webHidden/>
          </w:rPr>
          <w:tab/>
        </w:r>
        <w:r w:rsidRPr="00802D34">
          <w:rPr>
            <w:bCs/>
            <w:webHidden/>
          </w:rPr>
          <w:fldChar w:fldCharType="begin"/>
        </w:r>
        <w:r w:rsidRPr="00802D34">
          <w:rPr>
            <w:bCs/>
            <w:webHidden/>
          </w:rPr>
          <w:instrText xml:space="preserve"> PAGEREF _Toc75263859 \h </w:instrText>
        </w:r>
        <w:r w:rsidRPr="00802D34">
          <w:rPr>
            <w:bCs/>
            <w:webHidden/>
          </w:rPr>
        </w:r>
        <w:r w:rsidRPr="00802D34">
          <w:rPr>
            <w:bCs/>
            <w:webHidden/>
          </w:rPr>
          <w:fldChar w:fldCharType="separate"/>
        </w:r>
        <w:r w:rsidR="008A43C6">
          <w:rPr>
            <w:bCs/>
            <w:webHidden/>
          </w:rPr>
          <w:t>6</w:t>
        </w:r>
        <w:r w:rsidRPr="00802D34">
          <w:rPr>
            <w:bCs/>
            <w:webHidden/>
          </w:rPr>
          <w:fldChar w:fldCharType="end"/>
        </w:r>
      </w:hyperlink>
    </w:p>
    <w:p w14:paraId="43146D05" w14:textId="4FB96A93"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60" w:history="1">
        <w:r w:rsidRPr="00802D34">
          <w:rPr>
            <w:rStyle w:val="Hyperlink"/>
            <w:bCs/>
          </w:rPr>
          <w:t>Participarea premierului Florin Cîțu la videoconferința cu prefecții, în sistem online</w:t>
        </w:r>
        <w:r w:rsidRPr="00802D34">
          <w:rPr>
            <w:bCs/>
            <w:webHidden/>
          </w:rPr>
          <w:tab/>
        </w:r>
        <w:r w:rsidRPr="00802D34">
          <w:rPr>
            <w:bCs/>
            <w:webHidden/>
          </w:rPr>
          <w:fldChar w:fldCharType="begin"/>
        </w:r>
        <w:r w:rsidRPr="00802D34">
          <w:rPr>
            <w:bCs/>
            <w:webHidden/>
          </w:rPr>
          <w:instrText xml:space="preserve"> PAGEREF _Toc75263860 \h </w:instrText>
        </w:r>
        <w:r w:rsidRPr="00802D34">
          <w:rPr>
            <w:bCs/>
            <w:webHidden/>
          </w:rPr>
        </w:r>
        <w:r w:rsidRPr="00802D34">
          <w:rPr>
            <w:bCs/>
            <w:webHidden/>
          </w:rPr>
          <w:fldChar w:fldCharType="separate"/>
        </w:r>
        <w:r w:rsidR="008A43C6">
          <w:rPr>
            <w:bCs/>
            <w:webHidden/>
          </w:rPr>
          <w:t>8</w:t>
        </w:r>
        <w:r w:rsidRPr="00802D34">
          <w:rPr>
            <w:bCs/>
            <w:webHidden/>
          </w:rPr>
          <w:fldChar w:fldCharType="end"/>
        </w:r>
      </w:hyperlink>
    </w:p>
    <w:p w14:paraId="01A73F3F" w14:textId="373D24D7" w:rsidR="00802D34" w:rsidRPr="00802D34" w:rsidRDefault="00802D34" w:rsidP="00802D34">
      <w:pPr>
        <w:pStyle w:val="Cuprins2"/>
        <w:ind w:left="993" w:hanging="284"/>
        <w:rPr>
          <w:rFonts w:asciiTheme="minorHAnsi" w:eastAsiaTheme="minorEastAsia" w:hAnsiTheme="minorHAnsi" w:cstheme="minorBidi"/>
          <w:b w:val="0"/>
          <w:bCs/>
          <w:smallCaps w:val="0"/>
          <w:sz w:val="22"/>
          <w:szCs w:val="22"/>
          <w:lang w:eastAsia="ro-RO"/>
        </w:rPr>
      </w:pPr>
      <w:hyperlink w:anchor="_Toc75263861" w:history="1">
        <w:r w:rsidRPr="00802D34">
          <w:rPr>
            <w:rStyle w:val="Hyperlink"/>
            <w:b w:val="0"/>
            <w:bCs/>
          </w:rPr>
          <w:t>Informaţie Europeană</w:t>
        </w:r>
        <w:r w:rsidRPr="00802D34">
          <w:rPr>
            <w:b w:val="0"/>
            <w:bCs/>
            <w:webHidden/>
          </w:rPr>
          <w:tab/>
        </w:r>
        <w:r w:rsidRPr="00802D34">
          <w:rPr>
            <w:b w:val="0"/>
            <w:bCs/>
            <w:webHidden/>
          </w:rPr>
          <w:fldChar w:fldCharType="begin"/>
        </w:r>
        <w:r w:rsidRPr="00802D34">
          <w:rPr>
            <w:b w:val="0"/>
            <w:bCs/>
            <w:webHidden/>
          </w:rPr>
          <w:instrText xml:space="preserve"> PAGEREF _Toc75263861 \h </w:instrText>
        </w:r>
        <w:r w:rsidRPr="00802D34">
          <w:rPr>
            <w:b w:val="0"/>
            <w:bCs/>
            <w:webHidden/>
          </w:rPr>
        </w:r>
        <w:r w:rsidRPr="00802D34">
          <w:rPr>
            <w:b w:val="0"/>
            <w:bCs/>
            <w:webHidden/>
          </w:rPr>
          <w:fldChar w:fldCharType="separate"/>
        </w:r>
        <w:r w:rsidR="008A43C6">
          <w:rPr>
            <w:b w:val="0"/>
            <w:bCs/>
            <w:webHidden/>
          </w:rPr>
          <w:t>11</w:t>
        </w:r>
        <w:r w:rsidRPr="00802D34">
          <w:rPr>
            <w:b w:val="0"/>
            <w:bCs/>
            <w:webHidden/>
          </w:rPr>
          <w:fldChar w:fldCharType="end"/>
        </w:r>
      </w:hyperlink>
    </w:p>
    <w:p w14:paraId="083212FB" w14:textId="0A0A6252" w:rsidR="00802D34" w:rsidRPr="00802D34" w:rsidRDefault="00802D34" w:rsidP="00802D34">
      <w:pPr>
        <w:pStyle w:val="Cuprins2"/>
        <w:ind w:left="993" w:hanging="284"/>
        <w:rPr>
          <w:rFonts w:asciiTheme="minorHAnsi" w:eastAsiaTheme="minorEastAsia" w:hAnsiTheme="minorHAnsi" w:cstheme="minorBidi"/>
          <w:b w:val="0"/>
          <w:bCs/>
          <w:smallCaps w:val="0"/>
          <w:sz w:val="22"/>
          <w:szCs w:val="22"/>
          <w:lang w:eastAsia="ro-RO"/>
        </w:rPr>
      </w:pPr>
      <w:hyperlink w:anchor="_Toc75263862" w:history="1">
        <w:r w:rsidRPr="00802D34">
          <w:rPr>
            <w:rStyle w:val="Hyperlink"/>
            <w:b w:val="0"/>
            <w:bCs/>
          </w:rPr>
          <w:t>NOUTĂȚI – Informații UTILE</w:t>
        </w:r>
        <w:r w:rsidRPr="00802D34">
          <w:rPr>
            <w:b w:val="0"/>
            <w:bCs/>
            <w:webHidden/>
          </w:rPr>
          <w:tab/>
        </w:r>
        <w:r w:rsidRPr="00802D34">
          <w:rPr>
            <w:b w:val="0"/>
            <w:bCs/>
            <w:webHidden/>
          </w:rPr>
          <w:fldChar w:fldCharType="begin"/>
        </w:r>
        <w:r w:rsidRPr="00802D34">
          <w:rPr>
            <w:b w:val="0"/>
            <w:bCs/>
            <w:webHidden/>
          </w:rPr>
          <w:instrText xml:space="preserve"> PAGEREF _Toc75263862 \h </w:instrText>
        </w:r>
        <w:r w:rsidRPr="00802D34">
          <w:rPr>
            <w:b w:val="0"/>
            <w:bCs/>
            <w:webHidden/>
          </w:rPr>
        </w:r>
        <w:r w:rsidRPr="00802D34">
          <w:rPr>
            <w:b w:val="0"/>
            <w:bCs/>
            <w:webHidden/>
          </w:rPr>
          <w:fldChar w:fldCharType="separate"/>
        </w:r>
        <w:r w:rsidR="008A43C6">
          <w:rPr>
            <w:b w:val="0"/>
            <w:bCs/>
            <w:webHidden/>
          </w:rPr>
          <w:t>11</w:t>
        </w:r>
        <w:r w:rsidRPr="00802D34">
          <w:rPr>
            <w:b w:val="0"/>
            <w:bCs/>
            <w:webHidden/>
          </w:rPr>
          <w:fldChar w:fldCharType="end"/>
        </w:r>
      </w:hyperlink>
    </w:p>
    <w:p w14:paraId="040ED86B" w14:textId="55C66004"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63" w:history="1">
        <w:r w:rsidRPr="00802D34">
          <w:rPr>
            <w:rStyle w:val="Hyperlink"/>
            <w:bCs/>
          </w:rPr>
          <w:t>Se actualizează Clasificarea activităţilor din economia naţională (CAEN). Mediul de afaceri, invitat să transmită propuneri până pe 9 iulie</w:t>
        </w:r>
        <w:r w:rsidRPr="00802D34">
          <w:rPr>
            <w:bCs/>
            <w:webHidden/>
          </w:rPr>
          <w:tab/>
        </w:r>
        <w:r w:rsidRPr="00802D34">
          <w:rPr>
            <w:bCs/>
            <w:webHidden/>
          </w:rPr>
          <w:fldChar w:fldCharType="begin"/>
        </w:r>
        <w:r w:rsidRPr="00802D34">
          <w:rPr>
            <w:bCs/>
            <w:webHidden/>
          </w:rPr>
          <w:instrText xml:space="preserve"> PAGEREF _Toc75263863 \h </w:instrText>
        </w:r>
        <w:r w:rsidRPr="00802D34">
          <w:rPr>
            <w:bCs/>
            <w:webHidden/>
          </w:rPr>
        </w:r>
        <w:r w:rsidRPr="00802D34">
          <w:rPr>
            <w:bCs/>
            <w:webHidden/>
          </w:rPr>
          <w:fldChar w:fldCharType="separate"/>
        </w:r>
        <w:r w:rsidR="008A43C6">
          <w:rPr>
            <w:bCs/>
            <w:webHidden/>
          </w:rPr>
          <w:t>11</w:t>
        </w:r>
        <w:r w:rsidRPr="00802D34">
          <w:rPr>
            <w:bCs/>
            <w:webHidden/>
          </w:rPr>
          <w:fldChar w:fldCharType="end"/>
        </w:r>
      </w:hyperlink>
    </w:p>
    <w:p w14:paraId="48912673" w14:textId="5F266DF4"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64" w:history="1">
        <w:r w:rsidRPr="00802D34">
          <w:rPr>
            <w:rStyle w:val="Hyperlink"/>
            <w:bCs/>
          </w:rPr>
          <w:t>Mecanismul pentru interconectarea Europei 2.0, adoptat de Consiliul UE!</w:t>
        </w:r>
        <w:r w:rsidRPr="00802D34">
          <w:rPr>
            <w:bCs/>
            <w:webHidden/>
          </w:rPr>
          <w:tab/>
        </w:r>
        <w:r w:rsidRPr="00802D34">
          <w:rPr>
            <w:bCs/>
            <w:webHidden/>
          </w:rPr>
          <w:fldChar w:fldCharType="begin"/>
        </w:r>
        <w:r w:rsidRPr="00802D34">
          <w:rPr>
            <w:bCs/>
            <w:webHidden/>
          </w:rPr>
          <w:instrText xml:space="preserve"> PAGEREF _Toc75263864 \h </w:instrText>
        </w:r>
        <w:r w:rsidRPr="00802D34">
          <w:rPr>
            <w:bCs/>
            <w:webHidden/>
          </w:rPr>
        </w:r>
        <w:r w:rsidRPr="00802D34">
          <w:rPr>
            <w:bCs/>
            <w:webHidden/>
          </w:rPr>
          <w:fldChar w:fldCharType="separate"/>
        </w:r>
        <w:r w:rsidR="008A43C6">
          <w:rPr>
            <w:bCs/>
            <w:webHidden/>
          </w:rPr>
          <w:t>12</w:t>
        </w:r>
        <w:r w:rsidRPr="00802D34">
          <w:rPr>
            <w:bCs/>
            <w:webHidden/>
          </w:rPr>
          <w:fldChar w:fldCharType="end"/>
        </w:r>
      </w:hyperlink>
    </w:p>
    <w:p w14:paraId="037CD3FF" w14:textId="3D0542B8"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65" w:history="1">
        <w:r w:rsidRPr="00802D34">
          <w:rPr>
            <w:rStyle w:val="Hyperlink"/>
            <w:bCs/>
          </w:rPr>
          <w:t>Sesiune de informare privind inițiativa CE dedicată tinerilor EUTeens4Green</w:t>
        </w:r>
        <w:r w:rsidRPr="00802D34">
          <w:rPr>
            <w:bCs/>
            <w:webHidden/>
          </w:rPr>
          <w:tab/>
        </w:r>
        <w:r w:rsidRPr="00802D34">
          <w:rPr>
            <w:bCs/>
            <w:webHidden/>
          </w:rPr>
          <w:fldChar w:fldCharType="begin"/>
        </w:r>
        <w:r w:rsidRPr="00802D34">
          <w:rPr>
            <w:bCs/>
            <w:webHidden/>
          </w:rPr>
          <w:instrText xml:space="preserve"> PAGEREF _Toc75263865 \h </w:instrText>
        </w:r>
        <w:r w:rsidRPr="00802D34">
          <w:rPr>
            <w:bCs/>
            <w:webHidden/>
          </w:rPr>
        </w:r>
        <w:r w:rsidRPr="00802D34">
          <w:rPr>
            <w:bCs/>
            <w:webHidden/>
          </w:rPr>
          <w:fldChar w:fldCharType="separate"/>
        </w:r>
        <w:r w:rsidR="008A43C6">
          <w:rPr>
            <w:bCs/>
            <w:webHidden/>
          </w:rPr>
          <w:t>13</w:t>
        </w:r>
        <w:r w:rsidRPr="00802D34">
          <w:rPr>
            <w:bCs/>
            <w:webHidden/>
          </w:rPr>
          <w:fldChar w:fldCharType="end"/>
        </w:r>
      </w:hyperlink>
    </w:p>
    <w:p w14:paraId="66DDA112" w14:textId="0342E788"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66" w:history="1">
        <w:r w:rsidRPr="00802D34">
          <w:rPr>
            <w:rStyle w:val="Hyperlink"/>
            <w:bCs/>
          </w:rPr>
          <w:t>Procedura de implementare a schemei pentru sectorul HoReCa, publicată în Monitorul Oficial!</w:t>
        </w:r>
        <w:r w:rsidRPr="00802D34">
          <w:rPr>
            <w:bCs/>
            <w:webHidden/>
          </w:rPr>
          <w:tab/>
        </w:r>
        <w:r w:rsidRPr="00802D34">
          <w:rPr>
            <w:bCs/>
            <w:webHidden/>
          </w:rPr>
          <w:fldChar w:fldCharType="begin"/>
        </w:r>
        <w:r w:rsidRPr="00802D34">
          <w:rPr>
            <w:bCs/>
            <w:webHidden/>
          </w:rPr>
          <w:instrText xml:space="preserve"> PAGEREF _Toc75263866 \h </w:instrText>
        </w:r>
        <w:r w:rsidRPr="00802D34">
          <w:rPr>
            <w:bCs/>
            <w:webHidden/>
          </w:rPr>
        </w:r>
        <w:r w:rsidRPr="00802D34">
          <w:rPr>
            <w:bCs/>
            <w:webHidden/>
          </w:rPr>
          <w:fldChar w:fldCharType="separate"/>
        </w:r>
        <w:r w:rsidR="008A43C6">
          <w:rPr>
            <w:bCs/>
            <w:webHidden/>
          </w:rPr>
          <w:t>13</w:t>
        </w:r>
        <w:r w:rsidRPr="00802D34">
          <w:rPr>
            <w:bCs/>
            <w:webHidden/>
          </w:rPr>
          <w:fldChar w:fldCharType="end"/>
        </w:r>
      </w:hyperlink>
    </w:p>
    <w:p w14:paraId="5F791BA9" w14:textId="2DCCE0CD"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67" w:history="1">
        <w:r w:rsidRPr="00802D34">
          <w:rPr>
            <w:rStyle w:val="Hyperlink"/>
            <w:bCs/>
          </w:rPr>
          <w:t>Interreg România-Ungaria: Au fost selectate obiectivele de politică ale viitorului program</w:t>
        </w:r>
        <w:r w:rsidRPr="00802D34">
          <w:rPr>
            <w:bCs/>
            <w:webHidden/>
          </w:rPr>
          <w:tab/>
        </w:r>
        <w:r w:rsidRPr="00802D34">
          <w:rPr>
            <w:bCs/>
            <w:webHidden/>
          </w:rPr>
          <w:fldChar w:fldCharType="begin"/>
        </w:r>
        <w:r w:rsidRPr="00802D34">
          <w:rPr>
            <w:bCs/>
            <w:webHidden/>
          </w:rPr>
          <w:instrText xml:space="preserve"> PAGEREF _Toc75263867 \h </w:instrText>
        </w:r>
        <w:r w:rsidRPr="00802D34">
          <w:rPr>
            <w:bCs/>
            <w:webHidden/>
          </w:rPr>
        </w:r>
        <w:r w:rsidRPr="00802D34">
          <w:rPr>
            <w:bCs/>
            <w:webHidden/>
          </w:rPr>
          <w:fldChar w:fldCharType="separate"/>
        </w:r>
        <w:r w:rsidR="008A43C6">
          <w:rPr>
            <w:bCs/>
            <w:webHidden/>
          </w:rPr>
          <w:t>13</w:t>
        </w:r>
        <w:r w:rsidRPr="00802D34">
          <w:rPr>
            <w:bCs/>
            <w:webHidden/>
          </w:rPr>
          <w:fldChar w:fldCharType="end"/>
        </w:r>
      </w:hyperlink>
    </w:p>
    <w:p w14:paraId="4427005B" w14:textId="46DACF7F"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68" w:history="1">
        <w:r w:rsidRPr="00802D34">
          <w:rPr>
            <w:rStyle w:val="Hyperlink"/>
            <w:bCs/>
          </w:rPr>
          <w:t>Încheierea campaniei de primire a cererilor unice de plată aferente anului 2021, anunțată de APIA. 815.291 de cereri au fost depuse</w:t>
        </w:r>
        <w:r w:rsidRPr="00802D34">
          <w:rPr>
            <w:bCs/>
            <w:webHidden/>
          </w:rPr>
          <w:tab/>
        </w:r>
        <w:r w:rsidRPr="00802D34">
          <w:rPr>
            <w:bCs/>
            <w:webHidden/>
          </w:rPr>
          <w:fldChar w:fldCharType="begin"/>
        </w:r>
        <w:r w:rsidRPr="00802D34">
          <w:rPr>
            <w:bCs/>
            <w:webHidden/>
          </w:rPr>
          <w:instrText xml:space="preserve"> PAGEREF _Toc75263868 \h </w:instrText>
        </w:r>
        <w:r w:rsidRPr="00802D34">
          <w:rPr>
            <w:bCs/>
            <w:webHidden/>
          </w:rPr>
        </w:r>
        <w:r w:rsidRPr="00802D34">
          <w:rPr>
            <w:bCs/>
            <w:webHidden/>
          </w:rPr>
          <w:fldChar w:fldCharType="separate"/>
        </w:r>
        <w:r w:rsidR="008A43C6">
          <w:rPr>
            <w:bCs/>
            <w:webHidden/>
          </w:rPr>
          <w:t>14</w:t>
        </w:r>
        <w:r w:rsidRPr="00802D34">
          <w:rPr>
            <w:bCs/>
            <w:webHidden/>
          </w:rPr>
          <w:fldChar w:fldCharType="end"/>
        </w:r>
      </w:hyperlink>
    </w:p>
    <w:p w14:paraId="2745745C" w14:textId="4E31537A"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69" w:history="1">
        <w:r w:rsidRPr="00802D34">
          <w:rPr>
            <w:rStyle w:val="Hyperlink"/>
            <w:bCs/>
          </w:rPr>
          <w:t>2,7 miliarde lei din fonduri europene, alocați în ultimul an pentru dotarea spitalelor</w:t>
        </w:r>
        <w:r w:rsidRPr="00802D34">
          <w:rPr>
            <w:bCs/>
            <w:webHidden/>
          </w:rPr>
          <w:tab/>
        </w:r>
        <w:r w:rsidRPr="00802D34">
          <w:rPr>
            <w:bCs/>
            <w:webHidden/>
          </w:rPr>
          <w:fldChar w:fldCharType="begin"/>
        </w:r>
        <w:r w:rsidRPr="00802D34">
          <w:rPr>
            <w:bCs/>
            <w:webHidden/>
          </w:rPr>
          <w:instrText xml:space="preserve"> PAGEREF _Toc75263869 \h </w:instrText>
        </w:r>
        <w:r w:rsidRPr="00802D34">
          <w:rPr>
            <w:bCs/>
            <w:webHidden/>
          </w:rPr>
        </w:r>
        <w:r w:rsidRPr="00802D34">
          <w:rPr>
            <w:bCs/>
            <w:webHidden/>
          </w:rPr>
          <w:fldChar w:fldCharType="separate"/>
        </w:r>
        <w:r w:rsidR="008A43C6">
          <w:rPr>
            <w:bCs/>
            <w:webHidden/>
          </w:rPr>
          <w:t>15</w:t>
        </w:r>
        <w:r w:rsidRPr="00802D34">
          <w:rPr>
            <w:bCs/>
            <w:webHidden/>
          </w:rPr>
          <w:fldChar w:fldCharType="end"/>
        </w:r>
      </w:hyperlink>
    </w:p>
    <w:p w14:paraId="2E8DA3F9" w14:textId="4F390988"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70" w:history="1">
        <w:r w:rsidRPr="00802D34">
          <w:rPr>
            <w:rStyle w:val="Hyperlink"/>
            <w:bCs/>
          </w:rPr>
          <w:t>OUG de mutare a banilor de la granturile de investiții la granturile de capital de lucru a fost publicată în Monitorul Oficial!</w:t>
        </w:r>
        <w:r w:rsidRPr="00802D34">
          <w:rPr>
            <w:bCs/>
            <w:webHidden/>
          </w:rPr>
          <w:tab/>
        </w:r>
        <w:r w:rsidRPr="00802D34">
          <w:rPr>
            <w:bCs/>
            <w:webHidden/>
          </w:rPr>
          <w:fldChar w:fldCharType="begin"/>
        </w:r>
        <w:r w:rsidRPr="00802D34">
          <w:rPr>
            <w:bCs/>
            <w:webHidden/>
          </w:rPr>
          <w:instrText xml:space="preserve"> PAGEREF _Toc75263870 \h </w:instrText>
        </w:r>
        <w:r w:rsidRPr="00802D34">
          <w:rPr>
            <w:bCs/>
            <w:webHidden/>
          </w:rPr>
        </w:r>
        <w:r w:rsidRPr="00802D34">
          <w:rPr>
            <w:bCs/>
            <w:webHidden/>
          </w:rPr>
          <w:fldChar w:fldCharType="separate"/>
        </w:r>
        <w:r w:rsidR="008A43C6">
          <w:rPr>
            <w:bCs/>
            <w:webHidden/>
          </w:rPr>
          <w:t>15</w:t>
        </w:r>
        <w:r w:rsidRPr="00802D34">
          <w:rPr>
            <w:bCs/>
            <w:webHidden/>
          </w:rPr>
          <w:fldChar w:fldCharType="end"/>
        </w:r>
      </w:hyperlink>
    </w:p>
    <w:p w14:paraId="0AD843EE" w14:textId="6EBBDB80"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71" w:history="1">
        <w:r w:rsidRPr="00802D34">
          <w:rPr>
            <w:rStyle w:val="Hyperlink"/>
            <w:bCs/>
          </w:rPr>
          <w:t>POIM: 158 milioane de euro pentru achiziția a 476 autospeciale de stingere a incendiilor</w:t>
        </w:r>
        <w:r w:rsidRPr="00802D34">
          <w:rPr>
            <w:bCs/>
            <w:webHidden/>
          </w:rPr>
          <w:tab/>
        </w:r>
        <w:r w:rsidRPr="00802D34">
          <w:rPr>
            <w:bCs/>
            <w:webHidden/>
          </w:rPr>
          <w:fldChar w:fldCharType="begin"/>
        </w:r>
        <w:r w:rsidRPr="00802D34">
          <w:rPr>
            <w:bCs/>
            <w:webHidden/>
          </w:rPr>
          <w:instrText xml:space="preserve"> PAGEREF _Toc75263871 \h </w:instrText>
        </w:r>
        <w:r w:rsidRPr="00802D34">
          <w:rPr>
            <w:bCs/>
            <w:webHidden/>
          </w:rPr>
        </w:r>
        <w:r w:rsidRPr="00802D34">
          <w:rPr>
            <w:bCs/>
            <w:webHidden/>
          </w:rPr>
          <w:fldChar w:fldCharType="separate"/>
        </w:r>
        <w:r w:rsidR="008A43C6">
          <w:rPr>
            <w:bCs/>
            <w:webHidden/>
          </w:rPr>
          <w:t>16</w:t>
        </w:r>
        <w:r w:rsidRPr="00802D34">
          <w:rPr>
            <w:bCs/>
            <w:webHidden/>
          </w:rPr>
          <w:fldChar w:fldCharType="end"/>
        </w:r>
      </w:hyperlink>
    </w:p>
    <w:p w14:paraId="25B2A4FB" w14:textId="413F9224"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72" w:history="1">
        <w:r w:rsidRPr="00802D34">
          <w:rPr>
            <w:rStyle w:val="Hyperlink"/>
            <w:bCs/>
          </w:rPr>
          <w:t>Fondul de coeziune și FEDR, adoptate de Comisia pentru dezvoltare regională a Parlamentului European</w:t>
        </w:r>
        <w:r w:rsidRPr="00802D34">
          <w:rPr>
            <w:bCs/>
            <w:webHidden/>
          </w:rPr>
          <w:tab/>
        </w:r>
        <w:r w:rsidRPr="00802D34">
          <w:rPr>
            <w:bCs/>
            <w:webHidden/>
          </w:rPr>
          <w:fldChar w:fldCharType="begin"/>
        </w:r>
        <w:r w:rsidRPr="00802D34">
          <w:rPr>
            <w:bCs/>
            <w:webHidden/>
          </w:rPr>
          <w:instrText xml:space="preserve"> PAGEREF _Toc75263872 \h </w:instrText>
        </w:r>
        <w:r w:rsidRPr="00802D34">
          <w:rPr>
            <w:bCs/>
            <w:webHidden/>
          </w:rPr>
        </w:r>
        <w:r w:rsidRPr="00802D34">
          <w:rPr>
            <w:bCs/>
            <w:webHidden/>
          </w:rPr>
          <w:fldChar w:fldCharType="separate"/>
        </w:r>
        <w:r w:rsidR="008A43C6">
          <w:rPr>
            <w:bCs/>
            <w:webHidden/>
          </w:rPr>
          <w:t>16</w:t>
        </w:r>
        <w:r w:rsidRPr="00802D34">
          <w:rPr>
            <w:bCs/>
            <w:webHidden/>
          </w:rPr>
          <w:fldChar w:fldCharType="end"/>
        </w:r>
      </w:hyperlink>
    </w:p>
    <w:p w14:paraId="516FE868" w14:textId="3E3F4AF7"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73" w:history="1">
        <w:r w:rsidRPr="00802D34">
          <w:rPr>
            <w:rStyle w:val="Hyperlink"/>
            <w:bCs/>
          </w:rPr>
          <w:t>Orizont Europa: CE a adoptat programul principal de lucru pentru perioada 2021-2022! Primele apeluri vor fi deschise pe 22 iunie</w:t>
        </w:r>
        <w:r w:rsidRPr="00802D34">
          <w:rPr>
            <w:bCs/>
            <w:webHidden/>
          </w:rPr>
          <w:tab/>
        </w:r>
        <w:r w:rsidRPr="00802D34">
          <w:rPr>
            <w:bCs/>
            <w:webHidden/>
          </w:rPr>
          <w:fldChar w:fldCharType="begin"/>
        </w:r>
        <w:r w:rsidRPr="00802D34">
          <w:rPr>
            <w:bCs/>
            <w:webHidden/>
          </w:rPr>
          <w:instrText xml:space="preserve"> PAGEREF _Toc75263873 \h </w:instrText>
        </w:r>
        <w:r w:rsidRPr="00802D34">
          <w:rPr>
            <w:bCs/>
            <w:webHidden/>
          </w:rPr>
        </w:r>
        <w:r w:rsidRPr="00802D34">
          <w:rPr>
            <w:bCs/>
            <w:webHidden/>
          </w:rPr>
          <w:fldChar w:fldCharType="separate"/>
        </w:r>
        <w:r w:rsidR="008A43C6">
          <w:rPr>
            <w:bCs/>
            <w:webHidden/>
          </w:rPr>
          <w:t>17</w:t>
        </w:r>
        <w:r w:rsidRPr="00802D34">
          <w:rPr>
            <w:bCs/>
            <w:webHidden/>
          </w:rPr>
          <w:fldChar w:fldCharType="end"/>
        </w:r>
      </w:hyperlink>
    </w:p>
    <w:p w14:paraId="4D33B299" w14:textId="3207F9B9"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74" w:history="1">
        <w:r w:rsidRPr="00802D34">
          <w:rPr>
            <w:rStyle w:val="Hyperlink"/>
            <w:bCs/>
          </w:rPr>
          <w:t>Rata de absorbție a fondurilor europene în România a ajuns la 55%</w:t>
        </w:r>
        <w:r w:rsidRPr="00802D34">
          <w:rPr>
            <w:bCs/>
            <w:webHidden/>
          </w:rPr>
          <w:tab/>
        </w:r>
        <w:r w:rsidRPr="00802D34">
          <w:rPr>
            <w:bCs/>
            <w:webHidden/>
          </w:rPr>
          <w:fldChar w:fldCharType="begin"/>
        </w:r>
        <w:r w:rsidRPr="00802D34">
          <w:rPr>
            <w:bCs/>
            <w:webHidden/>
          </w:rPr>
          <w:instrText xml:space="preserve"> PAGEREF _Toc75263874 \h </w:instrText>
        </w:r>
        <w:r w:rsidRPr="00802D34">
          <w:rPr>
            <w:bCs/>
            <w:webHidden/>
          </w:rPr>
        </w:r>
        <w:r w:rsidRPr="00802D34">
          <w:rPr>
            <w:bCs/>
            <w:webHidden/>
          </w:rPr>
          <w:fldChar w:fldCharType="separate"/>
        </w:r>
        <w:r w:rsidR="008A43C6">
          <w:rPr>
            <w:bCs/>
            <w:webHidden/>
          </w:rPr>
          <w:t>18</w:t>
        </w:r>
        <w:r w:rsidRPr="00802D34">
          <w:rPr>
            <w:bCs/>
            <w:webHidden/>
          </w:rPr>
          <w:fldChar w:fldCharType="end"/>
        </w:r>
      </w:hyperlink>
    </w:p>
    <w:p w14:paraId="53578919" w14:textId="6CCA532A" w:rsidR="00802D34" w:rsidRPr="00802D34" w:rsidRDefault="00802D34" w:rsidP="00802D34">
      <w:pPr>
        <w:pStyle w:val="Cuprins2"/>
        <w:ind w:left="993" w:hanging="284"/>
        <w:rPr>
          <w:rFonts w:asciiTheme="minorHAnsi" w:eastAsiaTheme="minorEastAsia" w:hAnsiTheme="minorHAnsi" w:cstheme="minorBidi"/>
          <w:b w:val="0"/>
          <w:bCs/>
          <w:smallCaps w:val="0"/>
          <w:sz w:val="22"/>
          <w:szCs w:val="22"/>
          <w:lang w:eastAsia="ro-RO"/>
        </w:rPr>
      </w:pPr>
      <w:hyperlink w:anchor="_Toc75263875" w:history="1">
        <w:r w:rsidRPr="00802D34">
          <w:rPr>
            <w:rStyle w:val="Hyperlink"/>
            <w:b w:val="0"/>
            <w:bCs/>
          </w:rPr>
          <w:t>Consultări</w:t>
        </w:r>
        <w:r w:rsidRPr="00802D34">
          <w:rPr>
            <w:b w:val="0"/>
            <w:bCs/>
            <w:webHidden/>
          </w:rPr>
          <w:tab/>
        </w:r>
        <w:r w:rsidRPr="00802D34">
          <w:rPr>
            <w:b w:val="0"/>
            <w:bCs/>
            <w:webHidden/>
          </w:rPr>
          <w:fldChar w:fldCharType="begin"/>
        </w:r>
        <w:r w:rsidRPr="00802D34">
          <w:rPr>
            <w:b w:val="0"/>
            <w:bCs/>
            <w:webHidden/>
          </w:rPr>
          <w:instrText xml:space="preserve"> PAGEREF _Toc75263875 \h </w:instrText>
        </w:r>
        <w:r w:rsidRPr="00802D34">
          <w:rPr>
            <w:b w:val="0"/>
            <w:bCs/>
            <w:webHidden/>
          </w:rPr>
        </w:r>
        <w:r w:rsidRPr="00802D34">
          <w:rPr>
            <w:b w:val="0"/>
            <w:bCs/>
            <w:webHidden/>
          </w:rPr>
          <w:fldChar w:fldCharType="separate"/>
        </w:r>
        <w:r w:rsidR="008A43C6">
          <w:rPr>
            <w:b w:val="0"/>
            <w:bCs/>
            <w:webHidden/>
          </w:rPr>
          <w:t>19</w:t>
        </w:r>
        <w:r w:rsidRPr="00802D34">
          <w:rPr>
            <w:b w:val="0"/>
            <w:bCs/>
            <w:webHidden/>
          </w:rPr>
          <w:fldChar w:fldCharType="end"/>
        </w:r>
      </w:hyperlink>
    </w:p>
    <w:p w14:paraId="6033650A" w14:textId="02684D05"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76" w:history="1">
        <w:r w:rsidRPr="00802D34">
          <w:rPr>
            <w:rStyle w:val="Hyperlink"/>
            <w:bCs/>
          </w:rPr>
          <w:t>Protejarea persoanelor care lucrează prin intermediul platformelor: Comisia lansează a doua etapă a consultării cu partenerii sociali</w:t>
        </w:r>
        <w:r w:rsidRPr="00802D34">
          <w:rPr>
            <w:bCs/>
            <w:webHidden/>
          </w:rPr>
          <w:tab/>
        </w:r>
        <w:r w:rsidRPr="00802D34">
          <w:rPr>
            <w:bCs/>
            <w:webHidden/>
          </w:rPr>
          <w:fldChar w:fldCharType="begin"/>
        </w:r>
        <w:r w:rsidRPr="00802D34">
          <w:rPr>
            <w:bCs/>
            <w:webHidden/>
          </w:rPr>
          <w:instrText xml:space="preserve"> PAGEREF _Toc75263876 \h </w:instrText>
        </w:r>
        <w:r w:rsidRPr="00802D34">
          <w:rPr>
            <w:bCs/>
            <w:webHidden/>
          </w:rPr>
        </w:r>
        <w:r w:rsidRPr="00802D34">
          <w:rPr>
            <w:bCs/>
            <w:webHidden/>
          </w:rPr>
          <w:fldChar w:fldCharType="separate"/>
        </w:r>
        <w:r w:rsidR="008A43C6">
          <w:rPr>
            <w:bCs/>
            <w:webHidden/>
          </w:rPr>
          <w:t>19</w:t>
        </w:r>
        <w:r w:rsidRPr="00802D34">
          <w:rPr>
            <w:bCs/>
            <w:webHidden/>
          </w:rPr>
          <w:fldChar w:fldCharType="end"/>
        </w:r>
      </w:hyperlink>
    </w:p>
    <w:p w14:paraId="2EB80C1F" w14:textId="4451BBDD"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77" w:history="1">
        <w:r w:rsidRPr="00802D34">
          <w:rPr>
            <w:rStyle w:val="Hyperlink"/>
            <w:bCs/>
          </w:rPr>
          <w:t>A doua versiune a Programului pentru Acvacultură și Pescuit, în consultare publică</w:t>
        </w:r>
        <w:r w:rsidRPr="00802D34">
          <w:rPr>
            <w:bCs/>
            <w:webHidden/>
          </w:rPr>
          <w:tab/>
        </w:r>
        <w:r w:rsidRPr="00802D34">
          <w:rPr>
            <w:bCs/>
            <w:webHidden/>
          </w:rPr>
          <w:fldChar w:fldCharType="begin"/>
        </w:r>
        <w:r w:rsidRPr="00802D34">
          <w:rPr>
            <w:bCs/>
            <w:webHidden/>
          </w:rPr>
          <w:instrText xml:space="preserve"> PAGEREF _Toc75263877 \h </w:instrText>
        </w:r>
        <w:r w:rsidRPr="00802D34">
          <w:rPr>
            <w:bCs/>
            <w:webHidden/>
          </w:rPr>
        </w:r>
        <w:r w:rsidRPr="00802D34">
          <w:rPr>
            <w:bCs/>
            <w:webHidden/>
          </w:rPr>
          <w:fldChar w:fldCharType="separate"/>
        </w:r>
        <w:r w:rsidR="008A43C6">
          <w:rPr>
            <w:bCs/>
            <w:webHidden/>
          </w:rPr>
          <w:t>21</w:t>
        </w:r>
        <w:r w:rsidRPr="00802D34">
          <w:rPr>
            <w:bCs/>
            <w:webHidden/>
          </w:rPr>
          <w:fldChar w:fldCharType="end"/>
        </w:r>
      </w:hyperlink>
    </w:p>
    <w:p w14:paraId="65B5D2C8" w14:textId="4BDB5ECD" w:rsidR="00802D34" w:rsidRPr="00802D34" w:rsidRDefault="00802D34" w:rsidP="00802D34">
      <w:pPr>
        <w:pStyle w:val="Cuprins2"/>
        <w:ind w:left="993" w:hanging="284"/>
        <w:rPr>
          <w:rFonts w:asciiTheme="minorHAnsi" w:eastAsiaTheme="minorEastAsia" w:hAnsiTheme="minorHAnsi" w:cstheme="minorBidi"/>
          <w:b w:val="0"/>
          <w:bCs/>
          <w:smallCaps w:val="0"/>
          <w:sz w:val="22"/>
          <w:szCs w:val="22"/>
          <w:lang w:eastAsia="ro-RO"/>
        </w:rPr>
      </w:pPr>
      <w:hyperlink w:anchor="_Toc75263878" w:history="1">
        <w:r w:rsidRPr="00802D34">
          <w:rPr>
            <w:rStyle w:val="Hyperlink"/>
            <w:b w:val="0"/>
            <w:bCs/>
          </w:rPr>
          <w:t>APELURI – Finanțări</w:t>
        </w:r>
        <w:r w:rsidRPr="00802D34">
          <w:rPr>
            <w:b w:val="0"/>
            <w:bCs/>
            <w:webHidden/>
          </w:rPr>
          <w:tab/>
        </w:r>
        <w:r w:rsidRPr="00802D34">
          <w:rPr>
            <w:b w:val="0"/>
            <w:bCs/>
            <w:webHidden/>
          </w:rPr>
          <w:fldChar w:fldCharType="begin"/>
        </w:r>
        <w:r w:rsidRPr="00802D34">
          <w:rPr>
            <w:b w:val="0"/>
            <w:bCs/>
            <w:webHidden/>
          </w:rPr>
          <w:instrText xml:space="preserve"> PAGEREF _Toc75263878 \h </w:instrText>
        </w:r>
        <w:r w:rsidRPr="00802D34">
          <w:rPr>
            <w:b w:val="0"/>
            <w:bCs/>
            <w:webHidden/>
          </w:rPr>
        </w:r>
        <w:r w:rsidRPr="00802D34">
          <w:rPr>
            <w:b w:val="0"/>
            <w:bCs/>
            <w:webHidden/>
          </w:rPr>
          <w:fldChar w:fldCharType="separate"/>
        </w:r>
        <w:r w:rsidR="008A43C6">
          <w:rPr>
            <w:b w:val="0"/>
            <w:bCs/>
            <w:webHidden/>
          </w:rPr>
          <w:t>22</w:t>
        </w:r>
        <w:r w:rsidRPr="00802D34">
          <w:rPr>
            <w:b w:val="0"/>
            <w:bCs/>
            <w:webHidden/>
          </w:rPr>
          <w:fldChar w:fldCharType="end"/>
        </w:r>
      </w:hyperlink>
    </w:p>
    <w:p w14:paraId="0B64347A" w14:textId="15643BF2"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79" w:history="1">
        <w:r w:rsidRPr="00802D34">
          <w:rPr>
            <w:rStyle w:val="Hyperlink"/>
            <w:bCs/>
          </w:rPr>
          <w:t>Programul „În stare de bine”: În mai puțin de 10 zile, ONGurile își vor putea depune propunerile de proiecte în cadrul apelului 2/2021</w:t>
        </w:r>
        <w:r w:rsidRPr="00802D34">
          <w:rPr>
            <w:bCs/>
            <w:webHidden/>
          </w:rPr>
          <w:tab/>
        </w:r>
        <w:r w:rsidRPr="00802D34">
          <w:rPr>
            <w:bCs/>
            <w:webHidden/>
          </w:rPr>
          <w:fldChar w:fldCharType="begin"/>
        </w:r>
        <w:r w:rsidRPr="00802D34">
          <w:rPr>
            <w:bCs/>
            <w:webHidden/>
          </w:rPr>
          <w:instrText xml:space="preserve"> PAGEREF _Toc75263879 \h </w:instrText>
        </w:r>
        <w:r w:rsidRPr="00802D34">
          <w:rPr>
            <w:bCs/>
            <w:webHidden/>
          </w:rPr>
        </w:r>
        <w:r w:rsidRPr="00802D34">
          <w:rPr>
            <w:bCs/>
            <w:webHidden/>
          </w:rPr>
          <w:fldChar w:fldCharType="separate"/>
        </w:r>
        <w:r w:rsidR="008A43C6">
          <w:rPr>
            <w:bCs/>
            <w:webHidden/>
          </w:rPr>
          <w:t>22</w:t>
        </w:r>
        <w:r w:rsidRPr="00802D34">
          <w:rPr>
            <w:bCs/>
            <w:webHidden/>
          </w:rPr>
          <w:fldChar w:fldCharType="end"/>
        </w:r>
      </w:hyperlink>
    </w:p>
    <w:p w14:paraId="1E3DDC6D" w14:textId="144BF3E9"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0" w:history="1">
        <w:r w:rsidRPr="00802D34">
          <w:rPr>
            <w:rStyle w:val="Hyperlink"/>
            <w:bCs/>
          </w:rPr>
          <w:t>Vouchere de proprietate intelectuală în valoare de 20 milioane Euro pentru IMM-uri. Programul SME Fund continuă</w:t>
        </w:r>
        <w:r w:rsidRPr="00802D34">
          <w:rPr>
            <w:bCs/>
            <w:webHidden/>
          </w:rPr>
          <w:tab/>
        </w:r>
        <w:r w:rsidRPr="00802D34">
          <w:rPr>
            <w:bCs/>
            <w:webHidden/>
          </w:rPr>
          <w:fldChar w:fldCharType="begin"/>
        </w:r>
        <w:r w:rsidRPr="00802D34">
          <w:rPr>
            <w:bCs/>
            <w:webHidden/>
          </w:rPr>
          <w:instrText xml:space="preserve"> PAGEREF _Toc75263880 \h </w:instrText>
        </w:r>
        <w:r w:rsidRPr="00802D34">
          <w:rPr>
            <w:bCs/>
            <w:webHidden/>
          </w:rPr>
        </w:r>
        <w:r w:rsidRPr="00802D34">
          <w:rPr>
            <w:bCs/>
            <w:webHidden/>
          </w:rPr>
          <w:fldChar w:fldCharType="separate"/>
        </w:r>
        <w:r w:rsidR="008A43C6">
          <w:rPr>
            <w:bCs/>
            <w:webHidden/>
          </w:rPr>
          <w:t>22</w:t>
        </w:r>
        <w:r w:rsidRPr="00802D34">
          <w:rPr>
            <w:bCs/>
            <w:webHidden/>
          </w:rPr>
          <w:fldChar w:fldCharType="end"/>
        </w:r>
      </w:hyperlink>
    </w:p>
    <w:p w14:paraId="463E0C9A" w14:textId="5FCE7A69"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1" w:history="1">
        <w:r w:rsidRPr="00802D34">
          <w:rPr>
            <w:rStyle w:val="Hyperlink"/>
            <w:bCs/>
          </w:rPr>
          <w:t>Primele apeluri LIFE urmează a fi lansate în luna iulie!</w:t>
        </w:r>
        <w:r w:rsidRPr="00802D34">
          <w:rPr>
            <w:bCs/>
            <w:webHidden/>
          </w:rPr>
          <w:tab/>
        </w:r>
        <w:r w:rsidRPr="00802D34">
          <w:rPr>
            <w:bCs/>
            <w:webHidden/>
          </w:rPr>
          <w:fldChar w:fldCharType="begin"/>
        </w:r>
        <w:r w:rsidRPr="00802D34">
          <w:rPr>
            <w:bCs/>
            <w:webHidden/>
          </w:rPr>
          <w:instrText xml:space="preserve"> PAGEREF _Toc75263881 \h </w:instrText>
        </w:r>
        <w:r w:rsidRPr="00802D34">
          <w:rPr>
            <w:bCs/>
            <w:webHidden/>
          </w:rPr>
        </w:r>
        <w:r w:rsidRPr="00802D34">
          <w:rPr>
            <w:bCs/>
            <w:webHidden/>
          </w:rPr>
          <w:fldChar w:fldCharType="separate"/>
        </w:r>
        <w:r w:rsidR="008A43C6">
          <w:rPr>
            <w:bCs/>
            <w:webHidden/>
          </w:rPr>
          <w:t>22</w:t>
        </w:r>
        <w:r w:rsidRPr="00802D34">
          <w:rPr>
            <w:bCs/>
            <w:webHidden/>
          </w:rPr>
          <w:fldChar w:fldCharType="end"/>
        </w:r>
      </w:hyperlink>
    </w:p>
    <w:p w14:paraId="557642F7" w14:textId="62E53494"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2" w:history="1">
        <w:r w:rsidRPr="00802D34">
          <w:rPr>
            <w:rStyle w:val="Hyperlink"/>
            <w:bCs/>
          </w:rPr>
          <w:t>Apelul nr. 5 aferent Măsurii VI.1. – Control și executare din cadrul POPAM a fost lansat</w:t>
        </w:r>
        <w:r w:rsidRPr="00802D34">
          <w:rPr>
            <w:bCs/>
            <w:webHidden/>
          </w:rPr>
          <w:tab/>
        </w:r>
        <w:r w:rsidRPr="00802D34">
          <w:rPr>
            <w:bCs/>
            <w:webHidden/>
          </w:rPr>
          <w:fldChar w:fldCharType="begin"/>
        </w:r>
        <w:r w:rsidRPr="00802D34">
          <w:rPr>
            <w:bCs/>
            <w:webHidden/>
          </w:rPr>
          <w:instrText xml:space="preserve"> PAGEREF _Toc75263882 \h </w:instrText>
        </w:r>
        <w:r w:rsidRPr="00802D34">
          <w:rPr>
            <w:bCs/>
            <w:webHidden/>
          </w:rPr>
        </w:r>
        <w:r w:rsidRPr="00802D34">
          <w:rPr>
            <w:bCs/>
            <w:webHidden/>
          </w:rPr>
          <w:fldChar w:fldCharType="separate"/>
        </w:r>
        <w:r w:rsidR="008A43C6">
          <w:rPr>
            <w:bCs/>
            <w:webHidden/>
          </w:rPr>
          <w:t>23</w:t>
        </w:r>
        <w:r w:rsidRPr="00802D34">
          <w:rPr>
            <w:bCs/>
            <w:webHidden/>
          </w:rPr>
          <w:fldChar w:fldCharType="end"/>
        </w:r>
      </w:hyperlink>
    </w:p>
    <w:p w14:paraId="34F3E176" w14:textId="5518D5C5" w:rsidR="00802D34" w:rsidRPr="00802D34" w:rsidRDefault="00802D34" w:rsidP="00802D34">
      <w:pPr>
        <w:pStyle w:val="Cuprins2"/>
        <w:ind w:left="993" w:hanging="284"/>
        <w:rPr>
          <w:rFonts w:asciiTheme="minorHAnsi" w:eastAsiaTheme="minorEastAsia" w:hAnsiTheme="minorHAnsi" w:cstheme="minorBidi"/>
          <w:b w:val="0"/>
          <w:bCs/>
          <w:smallCaps w:val="0"/>
          <w:sz w:val="22"/>
          <w:szCs w:val="22"/>
          <w:lang w:eastAsia="ro-RO"/>
        </w:rPr>
      </w:pPr>
      <w:hyperlink w:anchor="_Toc75263883" w:history="1">
        <w:r w:rsidRPr="00802D34">
          <w:rPr>
            <w:rStyle w:val="Hyperlink"/>
            <w:b w:val="0"/>
            <w:bCs/>
            <w:lang w:eastAsia="ro-RO"/>
          </w:rPr>
          <w:t>Din actualitatea europeană</w:t>
        </w:r>
        <w:r w:rsidRPr="00802D34">
          <w:rPr>
            <w:b w:val="0"/>
            <w:bCs/>
            <w:webHidden/>
          </w:rPr>
          <w:tab/>
        </w:r>
        <w:r w:rsidRPr="00802D34">
          <w:rPr>
            <w:b w:val="0"/>
            <w:bCs/>
            <w:webHidden/>
          </w:rPr>
          <w:fldChar w:fldCharType="begin"/>
        </w:r>
        <w:r w:rsidRPr="00802D34">
          <w:rPr>
            <w:b w:val="0"/>
            <w:bCs/>
            <w:webHidden/>
          </w:rPr>
          <w:instrText xml:space="preserve"> PAGEREF _Toc75263883 \h </w:instrText>
        </w:r>
        <w:r w:rsidRPr="00802D34">
          <w:rPr>
            <w:b w:val="0"/>
            <w:bCs/>
            <w:webHidden/>
          </w:rPr>
        </w:r>
        <w:r w:rsidRPr="00802D34">
          <w:rPr>
            <w:b w:val="0"/>
            <w:bCs/>
            <w:webHidden/>
          </w:rPr>
          <w:fldChar w:fldCharType="separate"/>
        </w:r>
        <w:r w:rsidR="008A43C6">
          <w:rPr>
            <w:b w:val="0"/>
            <w:bCs/>
            <w:webHidden/>
          </w:rPr>
          <w:t>24</w:t>
        </w:r>
        <w:r w:rsidRPr="00802D34">
          <w:rPr>
            <w:b w:val="0"/>
            <w:bCs/>
            <w:webHidden/>
          </w:rPr>
          <w:fldChar w:fldCharType="end"/>
        </w:r>
      </w:hyperlink>
    </w:p>
    <w:p w14:paraId="0B1D3CA5" w14:textId="567D4EE1"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4" w:history="1">
        <w:r w:rsidRPr="00802D34">
          <w:rPr>
            <w:rStyle w:val="Hyperlink"/>
            <w:bCs/>
          </w:rPr>
          <w:t>Certificatul Lingvistic European 2021 – Apel pentru depunerea de candidaturi</w:t>
        </w:r>
        <w:r w:rsidRPr="00802D34">
          <w:rPr>
            <w:bCs/>
            <w:webHidden/>
          </w:rPr>
          <w:tab/>
        </w:r>
        <w:r w:rsidRPr="00802D34">
          <w:rPr>
            <w:bCs/>
            <w:webHidden/>
          </w:rPr>
          <w:fldChar w:fldCharType="begin"/>
        </w:r>
        <w:r w:rsidRPr="00802D34">
          <w:rPr>
            <w:bCs/>
            <w:webHidden/>
          </w:rPr>
          <w:instrText xml:space="preserve"> PAGEREF _Toc75263884 \h </w:instrText>
        </w:r>
        <w:r w:rsidRPr="00802D34">
          <w:rPr>
            <w:bCs/>
            <w:webHidden/>
          </w:rPr>
        </w:r>
        <w:r w:rsidRPr="00802D34">
          <w:rPr>
            <w:bCs/>
            <w:webHidden/>
          </w:rPr>
          <w:fldChar w:fldCharType="separate"/>
        </w:r>
        <w:r w:rsidR="008A43C6">
          <w:rPr>
            <w:bCs/>
            <w:webHidden/>
          </w:rPr>
          <w:t>24</w:t>
        </w:r>
        <w:r w:rsidRPr="00802D34">
          <w:rPr>
            <w:bCs/>
            <w:webHidden/>
          </w:rPr>
          <w:fldChar w:fldCharType="end"/>
        </w:r>
      </w:hyperlink>
    </w:p>
    <w:p w14:paraId="7BAC3212" w14:textId="04DEC429"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5" w:history="1">
        <w:r w:rsidRPr="00802D34">
          <w:rPr>
            <w:rStyle w:val="Hyperlink"/>
            <w:bCs/>
          </w:rPr>
          <w:t>Sistemul de informații privind vizele: Bulgaria și România vor avea acces pentru citire din luna iulie</w:t>
        </w:r>
        <w:r w:rsidRPr="00802D34">
          <w:rPr>
            <w:bCs/>
            <w:webHidden/>
          </w:rPr>
          <w:tab/>
        </w:r>
        <w:r w:rsidRPr="00802D34">
          <w:rPr>
            <w:bCs/>
            <w:webHidden/>
          </w:rPr>
          <w:fldChar w:fldCharType="begin"/>
        </w:r>
        <w:r w:rsidRPr="00802D34">
          <w:rPr>
            <w:bCs/>
            <w:webHidden/>
          </w:rPr>
          <w:instrText xml:space="preserve"> PAGEREF _Toc75263885 \h </w:instrText>
        </w:r>
        <w:r w:rsidRPr="00802D34">
          <w:rPr>
            <w:bCs/>
            <w:webHidden/>
          </w:rPr>
        </w:r>
        <w:r w:rsidRPr="00802D34">
          <w:rPr>
            <w:bCs/>
            <w:webHidden/>
          </w:rPr>
          <w:fldChar w:fldCharType="separate"/>
        </w:r>
        <w:r w:rsidR="008A43C6">
          <w:rPr>
            <w:bCs/>
            <w:webHidden/>
          </w:rPr>
          <w:t>24</w:t>
        </w:r>
        <w:r w:rsidRPr="00802D34">
          <w:rPr>
            <w:bCs/>
            <w:webHidden/>
          </w:rPr>
          <w:fldChar w:fldCharType="end"/>
        </w:r>
      </w:hyperlink>
    </w:p>
    <w:p w14:paraId="1809DC38" w14:textId="43B91D82"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6" w:history="1">
        <w:r w:rsidRPr="00802D34">
          <w:rPr>
            <w:rStyle w:val="Hyperlink"/>
            <w:bCs/>
          </w:rPr>
          <w:t>Conferința privind viitorul Europei: plenul se întrunește pentru prima dată</w:t>
        </w:r>
        <w:r w:rsidRPr="00802D34">
          <w:rPr>
            <w:bCs/>
            <w:webHidden/>
          </w:rPr>
          <w:tab/>
        </w:r>
        <w:r w:rsidRPr="00802D34">
          <w:rPr>
            <w:bCs/>
            <w:webHidden/>
          </w:rPr>
          <w:fldChar w:fldCharType="begin"/>
        </w:r>
        <w:r w:rsidRPr="00802D34">
          <w:rPr>
            <w:bCs/>
            <w:webHidden/>
          </w:rPr>
          <w:instrText xml:space="preserve"> PAGEREF _Toc75263886 \h </w:instrText>
        </w:r>
        <w:r w:rsidRPr="00802D34">
          <w:rPr>
            <w:bCs/>
            <w:webHidden/>
          </w:rPr>
        </w:r>
        <w:r w:rsidRPr="00802D34">
          <w:rPr>
            <w:bCs/>
            <w:webHidden/>
          </w:rPr>
          <w:fldChar w:fldCharType="separate"/>
        </w:r>
        <w:r w:rsidR="008A43C6">
          <w:rPr>
            <w:bCs/>
            <w:webHidden/>
          </w:rPr>
          <w:t>25</w:t>
        </w:r>
        <w:r w:rsidRPr="00802D34">
          <w:rPr>
            <w:bCs/>
            <w:webHidden/>
          </w:rPr>
          <w:fldChar w:fldCharType="end"/>
        </w:r>
      </w:hyperlink>
    </w:p>
    <w:p w14:paraId="4D52179A" w14:textId="3ED36554"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7" w:history="1">
        <w:r w:rsidRPr="00802D34">
          <w:rPr>
            <w:rStyle w:val="Hyperlink"/>
            <w:bCs/>
          </w:rPr>
          <w:t>Inițiativa cetățenească europeană: Comisia decide să înregistreze inițiativa intitulată „Interzicerea publicității pentru combustibilii fosili și a sponsorizării din partea acestui sector”</w:t>
        </w:r>
        <w:r w:rsidRPr="00802D34">
          <w:rPr>
            <w:bCs/>
            <w:webHidden/>
          </w:rPr>
          <w:tab/>
        </w:r>
        <w:r w:rsidRPr="00802D34">
          <w:rPr>
            <w:bCs/>
            <w:webHidden/>
          </w:rPr>
          <w:fldChar w:fldCharType="begin"/>
        </w:r>
        <w:r w:rsidRPr="00802D34">
          <w:rPr>
            <w:bCs/>
            <w:webHidden/>
          </w:rPr>
          <w:instrText xml:space="preserve"> PAGEREF _Toc75263887 \h </w:instrText>
        </w:r>
        <w:r w:rsidRPr="00802D34">
          <w:rPr>
            <w:bCs/>
            <w:webHidden/>
          </w:rPr>
        </w:r>
        <w:r w:rsidRPr="00802D34">
          <w:rPr>
            <w:bCs/>
            <w:webHidden/>
          </w:rPr>
          <w:fldChar w:fldCharType="separate"/>
        </w:r>
        <w:r w:rsidR="008A43C6">
          <w:rPr>
            <w:bCs/>
            <w:webHidden/>
          </w:rPr>
          <w:t>26</w:t>
        </w:r>
        <w:r w:rsidRPr="00802D34">
          <w:rPr>
            <w:bCs/>
            <w:webHidden/>
          </w:rPr>
          <w:fldChar w:fldCharType="end"/>
        </w:r>
      </w:hyperlink>
    </w:p>
    <w:p w14:paraId="61603ED1" w14:textId="786CC9C8"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8" w:history="1">
        <w:r w:rsidRPr="00802D34">
          <w:rPr>
            <w:rStyle w:val="Hyperlink"/>
            <w:bCs/>
          </w:rPr>
          <w:t>Comisia va investi 14,7 miliarde EUR din programul Orizont Europa pentru o Europă mai sănătoasă, mai verde și mai digitală</w:t>
        </w:r>
        <w:r w:rsidRPr="00802D34">
          <w:rPr>
            <w:bCs/>
            <w:webHidden/>
          </w:rPr>
          <w:tab/>
        </w:r>
        <w:r w:rsidRPr="00802D34">
          <w:rPr>
            <w:bCs/>
            <w:webHidden/>
          </w:rPr>
          <w:fldChar w:fldCharType="begin"/>
        </w:r>
        <w:r w:rsidRPr="00802D34">
          <w:rPr>
            <w:bCs/>
            <w:webHidden/>
          </w:rPr>
          <w:instrText xml:space="preserve"> PAGEREF _Toc75263888 \h </w:instrText>
        </w:r>
        <w:r w:rsidRPr="00802D34">
          <w:rPr>
            <w:bCs/>
            <w:webHidden/>
          </w:rPr>
        </w:r>
        <w:r w:rsidRPr="00802D34">
          <w:rPr>
            <w:bCs/>
            <w:webHidden/>
          </w:rPr>
          <w:fldChar w:fldCharType="separate"/>
        </w:r>
        <w:r w:rsidR="008A43C6">
          <w:rPr>
            <w:bCs/>
            <w:webHidden/>
          </w:rPr>
          <w:t>28</w:t>
        </w:r>
        <w:r w:rsidRPr="00802D34">
          <w:rPr>
            <w:bCs/>
            <w:webHidden/>
          </w:rPr>
          <w:fldChar w:fldCharType="end"/>
        </w:r>
      </w:hyperlink>
    </w:p>
    <w:p w14:paraId="4456C9E4" w14:textId="2F3AB4BD"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89" w:history="1">
        <w:r w:rsidRPr="00802D34">
          <w:rPr>
            <w:rStyle w:val="Hyperlink"/>
            <w:bCs/>
          </w:rPr>
          <w:t>NextGenerationEU: Comisia Europeană mobilizează 20 de miliarde EUR în cadrul primei tranzacții pentru sprijinirea redresării Europei</w:t>
        </w:r>
        <w:r w:rsidRPr="00802D34">
          <w:rPr>
            <w:bCs/>
            <w:webHidden/>
          </w:rPr>
          <w:tab/>
        </w:r>
        <w:r w:rsidRPr="00802D34">
          <w:rPr>
            <w:bCs/>
            <w:webHidden/>
          </w:rPr>
          <w:fldChar w:fldCharType="begin"/>
        </w:r>
        <w:r w:rsidRPr="00802D34">
          <w:rPr>
            <w:bCs/>
            <w:webHidden/>
          </w:rPr>
          <w:instrText xml:space="preserve"> PAGEREF _Toc75263889 \h </w:instrText>
        </w:r>
        <w:r w:rsidRPr="00802D34">
          <w:rPr>
            <w:bCs/>
            <w:webHidden/>
          </w:rPr>
        </w:r>
        <w:r w:rsidRPr="00802D34">
          <w:rPr>
            <w:bCs/>
            <w:webHidden/>
          </w:rPr>
          <w:fldChar w:fldCharType="separate"/>
        </w:r>
        <w:r w:rsidR="008A43C6">
          <w:rPr>
            <w:bCs/>
            <w:webHidden/>
          </w:rPr>
          <w:t>30</w:t>
        </w:r>
        <w:r w:rsidRPr="00802D34">
          <w:rPr>
            <w:bCs/>
            <w:webHidden/>
          </w:rPr>
          <w:fldChar w:fldCharType="end"/>
        </w:r>
      </w:hyperlink>
    </w:p>
    <w:p w14:paraId="508C143B" w14:textId="4CF4830B"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90" w:history="1">
        <w:r w:rsidRPr="00802D34">
          <w:rPr>
            <w:rStyle w:val="Hyperlink"/>
            <w:bCs/>
          </w:rPr>
          <w:t>Mai puternici după pandemie: măsuri preconizate pe baza primelor concluzii desprinse</w:t>
        </w:r>
        <w:r w:rsidRPr="00802D34">
          <w:rPr>
            <w:bCs/>
            <w:webHidden/>
          </w:rPr>
          <w:tab/>
        </w:r>
        <w:r w:rsidRPr="00802D34">
          <w:rPr>
            <w:bCs/>
            <w:webHidden/>
          </w:rPr>
          <w:fldChar w:fldCharType="begin"/>
        </w:r>
        <w:r w:rsidRPr="00802D34">
          <w:rPr>
            <w:bCs/>
            <w:webHidden/>
          </w:rPr>
          <w:instrText xml:space="preserve"> PAGEREF _Toc75263890 \h </w:instrText>
        </w:r>
        <w:r w:rsidRPr="00802D34">
          <w:rPr>
            <w:bCs/>
            <w:webHidden/>
          </w:rPr>
        </w:r>
        <w:r w:rsidRPr="00802D34">
          <w:rPr>
            <w:bCs/>
            <w:webHidden/>
          </w:rPr>
          <w:fldChar w:fldCharType="separate"/>
        </w:r>
        <w:r w:rsidR="008A43C6">
          <w:rPr>
            <w:bCs/>
            <w:webHidden/>
          </w:rPr>
          <w:t>33</w:t>
        </w:r>
        <w:r w:rsidRPr="00802D34">
          <w:rPr>
            <w:bCs/>
            <w:webHidden/>
          </w:rPr>
          <w:fldChar w:fldCharType="end"/>
        </w:r>
      </w:hyperlink>
    </w:p>
    <w:p w14:paraId="28F1048F" w14:textId="46D70091"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91" w:history="1">
        <w:r w:rsidRPr="00802D34">
          <w:rPr>
            <w:rStyle w:val="Hyperlink"/>
            <w:bCs/>
          </w:rPr>
          <w:t>UE deschide calea pentru certificatul digital al UE privind COVID</w:t>
        </w:r>
        <w:r w:rsidRPr="00802D34">
          <w:rPr>
            <w:bCs/>
            <w:webHidden/>
          </w:rPr>
          <w:tab/>
        </w:r>
        <w:r w:rsidRPr="00802D34">
          <w:rPr>
            <w:bCs/>
            <w:webHidden/>
          </w:rPr>
          <w:fldChar w:fldCharType="begin"/>
        </w:r>
        <w:r w:rsidRPr="00802D34">
          <w:rPr>
            <w:bCs/>
            <w:webHidden/>
          </w:rPr>
          <w:instrText xml:space="preserve"> PAGEREF _Toc75263891 \h </w:instrText>
        </w:r>
        <w:r w:rsidRPr="00802D34">
          <w:rPr>
            <w:bCs/>
            <w:webHidden/>
          </w:rPr>
        </w:r>
        <w:r w:rsidRPr="00802D34">
          <w:rPr>
            <w:bCs/>
            <w:webHidden/>
          </w:rPr>
          <w:fldChar w:fldCharType="separate"/>
        </w:r>
        <w:r w:rsidR="008A43C6">
          <w:rPr>
            <w:bCs/>
            <w:webHidden/>
          </w:rPr>
          <w:t>35</w:t>
        </w:r>
        <w:r w:rsidRPr="00802D34">
          <w:rPr>
            <w:bCs/>
            <w:webHidden/>
          </w:rPr>
          <w:fldChar w:fldCharType="end"/>
        </w:r>
      </w:hyperlink>
    </w:p>
    <w:p w14:paraId="4148B5B8" w14:textId="70C27148" w:rsidR="00802D34" w:rsidRPr="00802D34" w:rsidRDefault="00802D34" w:rsidP="00802D34">
      <w:pPr>
        <w:pStyle w:val="Cuprins4"/>
        <w:tabs>
          <w:tab w:val="right" w:leader="dot" w:pos="9498"/>
        </w:tabs>
        <w:ind w:left="993" w:hanging="284"/>
        <w:rPr>
          <w:rFonts w:asciiTheme="minorHAnsi" w:eastAsiaTheme="minorEastAsia" w:hAnsiTheme="minorHAnsi" w:cstheme="minorBidi"/>
          <w:bCs/>
          <w:sz w:val="22"/>
          <w:szCs w:val="22"/>
          <w:lang w:eastAsia="ro-RO"/>
        </w:rPr>
      </w:pPr>
      <w:hyperlink w:anchor="_Toc75263892" w:history="1">
        <w:r w:rsidRPr="00802D34">
          <w:rPr>
            <w:rStyle w:val="Hyperlink"/>
            <w:bCs/>
          </w:rPr>
          <w:t>Comisia și industria investesc 22 miliarde EUR în noi parteneriate europene pentru a oferi soluții la provocările societale majore</w:t>
        </w:r>
        <w:r w:rsidRPr="00802D34">
          <w:rPr>
            <w:bCs/>
            <w:webHidden/>
          </w:rPr>
          <w:tab/>
        </w:r>
        <w:r w:rsidRPr="00802D34">
          <w:rPr>
            <w:bCs/>
            <w:webHidden/>
          </w:rPr>
          <w:fldChar w:fldCharType="begin"/>
        </w:r>
        <w:r w:rsidRPr="00802D34">
          <w:rPr>
            <w:bCs/>
            <w:webHidden/>
          </w:rPr>
          <w:instrText xml:space="preserve"> PAGEREF _Toc75263892 \h </w:instrText>
        </w:r>
        <w:r w:rsidRPr="00802D34">
          <w:rPr>
            <w:bCs/>
            <w:webHidden/>
          </w:rPr>
        </w:r>
        <w:r w:rsidRPr="00802D34">
          <w:rPr>
            <w:bCs/>
            <w:webHidden/>
          </w:rPr>
          <w:fldChar w:fldCharType="separate"/>
        </w:r>
        <w:r w:rsidR="008A43C6">
          <w:rPr>
            <w:bCs/>
            <w:webHidden/>
          </w:rPr>
          <w:t>36</w:t>
        </w:r>
        <w:r w:rsidRPr="00802D34">
          <w:rPr>
            <w:bCs/>
            <w:webHidden/>
          </w:rPr>
          <w:fldChar w:fldCharType="end"/>
        </w:r>
      </w:hyperlink>
    </w:p>
    <w:p w14:paraId="4BDF46B7" w14:textId="367A3B69" w:rsidR="00421EE9" w:rsidRPr="002F743E" w:rsidRDefault="00D55F50" w:rsidP="00F56C71">
      <w:pPr>
        <w:pStyle w:val="Cuprins4"/>
        <w:rPr>
          <w:rStyle w:val="Hyperlink"/>
          <w:noProof w:val="0"/>
          <w:sz w:val="16"/>
          <w:szCs w:val="16"/>
        </w:rPr>
      </w:pPr>
      <w:r w:rsidRPr="00802D34">
        <w:rPr>
          <w:rStyle w:val="Hyperlink"/>
          <w:bCs/>
          <w:noProof w:val="0"/>
          <w:sz w:val="15"/>
          <w:szCs w:val="15"/>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5715B8">
        <w:rPr>
          <w:rStyle w:val="Hyperlink"/>
          <w:sz w:val="15"/>
          <w:szCs w:val="15"/>
          <w:lang w:eastAsia="ro-RO"/>
        </w:rPr>
        <mc:AlternateContent>
          <mc:Choice Requires="wps">
            <w:drawing>
              <wp:anchor distT="0" distB="0" distL="114300" distR="114300" simplePos="0" relativeHeight="251981824" behindDoc="0" locked="0" layoutInCell="1" allowOverlap="1" wp14:anchorId="21B6ABBA" wp14:editId="0043FD1B">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B6003C" w:rsidRPr="00392067" w:rsidRDefault="00B6003C" w:rsidP="005715B8">
                            <w:pPr>
                              <w:rPr>
                                <w:sz w:val="16"/>
                              </w:rPr>
                            </w:pPr>
                            <w:r w:rsidRPr="00392067">
                              <w:rPr>
                                <w:sz w:val="16"/>
                              </w:rPr>
                              <w:t>Întocmit,</w:t>
                            </w:r>
                          </w:p>
                          <w:p w14:paraId="22D5ECD6" w14:textId="77777777" w:rsidR="00B6003C" w:rsidRPr="00392067" w:rsidRDefault="00B6003C" w:rsidP="005715B8">
                            <w:pPr>
                              <w:jc w:val="right"/>
                              <w:rPr>
                                <w:sz w:val="16"/>
                              </w:rPr>
                            </w:pPr>
                            <w:r w:rsidRPr="00392067">
                              <w:rPr>
                                <w:sz w:val="16"/>
                              </w:rPr>
                              <w:t>Compartimentul Afaceri Europene și Relații Internaționale,</w:t>
                            </w:r>
                          </w:p>
                          <w:p w14:paraId="03EB92FB" w14:textId="77777777" w:rsidR="00B6003C" w:rsidRPr="00392067" w:rsidRDefault="00B6003C" w:rsidP="005715B8">
                            <w:pPr>
                              <w:jc w:val="right"/>
                              <w:rPr>
                                <w:sz w:val="16"/>
                              </w:rPr>
                            </w:pPr>
                            <w:r w:rsidRPr="00392067">
                              <w:rPr>
                                <w:sz w:val="16"/>
                              </w:rPr>
                              <w:t>Edit Iliescu, consilier</w:t>
                            </w:r>
                          </w:p>
                          <w:p w14:paraId="7F72545D" w14:textId="77777777" w:rsidR="00B6003C" w:rsidRPr="00392067" w:rsidRDefault="00B6003C"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B6003C" w:rsidRPr="00392067" w:rsidRDefault="00B6003C" w:rsidP="005715B8">
                      <w:pPr>
                        <w:rPr>
                          <w:sz w:val="16"/>
                        </w:rPr>
                      </w:pPr>
                      <w:r w:rsidRPr="00392067">
                        <w:rPr>
                          <w:sz w:val="16"/>
                        </w:rPr>
                        <w:t>Întocmit,</w:t>
                      </w:r>
                    </w:p>
                    <w:p w14:paraId="22D5ECD6" w14:textId="77777777" w:rsidR="00B6003C" w:rsidRPr="00392067" w:rsidRDefault="00B6003C" w:rsidP="005715B8">
                      <w:pPr>
                        <w:jc w:val="right"/>
                        <w:rPr>
                          <w:sz w:val="16"/>
                        </w:rPr>
                      </w:pPr>
                      <w:r w:rsidRPr="00392067">
                        <w:rPr>
                          <w:sz w:val="16"/>
                        </w:rPr>
                        <w:t>Compartimentul Afaceri Europene și Relații Internaționale,</w:t>
                      </w:r>
                    </w:p>
                    <w:p w14:paraId="03EB92FB" w14:textId="77777777" w:rsidR="00B6003C" w:rsidRPr="00392067" w:rsidRDefault="00B6003C" w:rsidP="005715B8">
                      <w:pPr>
                        <w:jc w:val="right"/>
                        <w:rPr>
                          <w:sz w:val="16"/>
                        </w:rPr>
                      </w:pPr>
                      <w:r w:rsidRPr="00392067">
                        <w:rPr>
                          <w:sz w:val="16"/>
                        </w:rPr>
                        <w:t>Edit Iliescu, consilier</w:t>
                      </w:r>
                    </w:p>
                    <w:p w14:paraId="7F72545D" w14:textId="77777777" w:rsidR="00B6003C" w:rsidRPr="00392067" w:rsidRDefault="00B6003C"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2F743E">
        <w:rPr>
          <w:rStyle w:val="Hyperlink"/>
          <w:noProof w:val="0"/>
          <w:sz w:val="16"/>
          <w:szCs w:val="16"/>
        </w:rPr>
        <w:br w:type="page"/>
      </w:r>
    </w:p>
    <w:p w14:paraId="4FA8C69A" w14:textId="2E612641" w:rsidR="006538AC" w:rsidRPr="002F743E" w:rsidRDefault="003075AF" w:rsidP="006538AC">
      <w:pPr>
        <w:pStyle w:val="AgendaPrefect"/>
        <w:spacing w:before="0" w:after="0"/>
        <w:rPr>
          <w:rFonts w:ascii="Book Antiqua" w:hAnsi="Book Antiqua"/>
          <w:spacing w:val="-6"/>
          <w:sz w:val="20"/>
        </w:rPr>
      </w:pPr>
      <w:bookmarkStart w:id="9" w:name="_Toc75263855"/>
      <w:r w:rsidRPr="002F743E">
        <w:rPr>
          <w:rFonts w:ascii="Book Antiqua" w:hAnsi="Book Antiqua"/>
          <w:color w:val="auto"/>
        </w:rPr>
        <w:lastRenderedPageBreak/>
        <w:t>Repere</w:t>
      </w:r>
      <w:r w:rsidR="00961057" w:rsidRPr="002F743E">
        <w:rPr>
          <w:rFonts w:ascii="Book Antiqua" w:hAnsi="Book Antiqua"/>
          <w:color w:val="auto"/>
        </w:rPr>
        <w:t xml:space="preserve"> </w:t>
      </w:r>
      <w:r w:rsidRPr="002F743E">
        <w:rPr>
          <w:rFonts w:ascii="Book Antiqua" w:hAnsi="Book Antiqua"/>
          <w:color w:val="auto"/>
        </w:rPr>
        <w:t>din</w:t>
      </w:r>
      <w:r w:rsidR="00961057" w:rsidRPr="002F743E">
        <w:rPr>
          <w:rFonts w:ascii="Book Antiqua" w:hAnsi="Book Antiqua"/>
          <w:color w:val="auto"/>
        </w:rPr>
        <w:t xml:space="preserve"> </w:t>
      </w:r>
      <w:r w:rsidRPr="002F743E">
        <w:rPr>
          <w:rFonts w:ascii="Book Antiqua" w:hAnsi="Book Antiqua"/>
          <w:color w:val="auto"/>
        </w:rPr>
        <w:t>agenda</w:t>
      </w:r>
      <w:r w:rsidR="00961057" w:rsidRPr="002F743E">
        <w:rPr>
          <w:rFonts w:ascii="Book Antiqua" w:hAnsi="Book Antiqua"/>
          <w:color w:val="auto"/>
        </w:rPr>
        <w:t xml:space="preserve"> </w:t>
      </w:r>
      <w:r w:rsidRPr="002F743E">
        <w:rPr>
          <w:rFonts w:ascii="Book Antiqua" w:hAnsi="Book Antiqua"/>
          <w:color w:val="auto"/>
        </w:rPr>
        <w:t>publică</w:t>
      </w:r>
      <w:r w:rsidR="00961057" w:rsidRPr="002F743E">
        <w:rPr>
          <w:rFonts w:ascii="Book Antiqua" w:hAnsi="Book Antiqua"/>
          <w:color w:val="auto"/>
        </w:rPr>
        <w:t xml:space="preserve"> </w:t>
      </w:r>
      <w:r w:rsidR="00301E85" w:rsidRPr="002F743E">
        <w:rPr>
          <w:rFonts w:ascii="Book Antiqua" w:hAnsi="Book Antiqua"/>
          <w:color w:val="auto"/>
        </w:rPr>
        <w:t>a</w:t>
      </w:r>
      <w:r w:rsidR="00961057" w:rsidRPr="002F743E">
        <w:rPr>
          <w:rFonts w:ascii="Book Antiqua" w:hAnsi="Book Antiqua"/>
          <w:color w:val="auto"/>
        </w:rPr>
        <w:t xml:space="preserve"> </w:t>
      </w:r>
      <w:r w:rsidR="00A73B2D" w:rsidRPr="002F743E">
        <w:rPr>
          <w:rFonts w:ascii="Book Antiqua" w:hAnsi="Book Antiqua"/>
          <w:color w:val="auto"/>
        </w:rPr>
        <w:t>conducerii</w:t>
      </w:r>
      <w:r w:rsidR="00961057" w:rsidRPr="002F743E">
        <w:rPr>
          <w:rFonts w:ascii="Book Antiqua" w:hAnsi="Book Antiqua"/>
          <w:color w:val="auto"/>
        </w:rPr>
        <w:t xml:space="preserve"> </w:t>
      </w:r>
      <w:r w:rsidR="002F743E" w:rsidRPr="002F743E">
        <w:rPr>
          <w:rFonts w:ascii="Book Antiqua" w:hAnsi="Book Antiqua"/>
          <w:color w:val="auto"/>
        </w:rPr>
        <w:t>instituţiei</w:t>
      </w:r>
      <w:r w:rsidR="00961057" w:rsidRPr="002F743E">
        <w:rPr>
          <w:rFonts w:ascii="Book Antiqua" w:hAnsi="Book Antiqua"/>
          <w:color w:val="auto"/>
        </w:rPr>
        <w:t xml:space="preserve"> </w:t>
      </w:r>
      <w:r w:rsidR="00A73B2D" w:rsidRPr="002F743E">
        <w:rPr>
          <w:rFonts w:ascii="Book Antiqua" w:hAnsi="Book Antiqua"/>
          <w:color w:val="auto"/>
        </w:rPr>
        <w:t>prefectului</w:t>
      </w:r>
      <w:r w:rsidR="00961057" w:rsidRPr="002F743E">
        <w:rPr>
          <w:rFonts w:ascii="Book Antiqua" w:hAnsi="Book Antiqua"/>
          <w:color w:val="auto"/>
        </w:rPr>
        <w:t xml:space="preserve"> </w:t>
      </w:r>
      <w:r w:rsidR="00A73B2D" w:rsidRPr="002F743E">
        <w:rPr>
          <w:rFonts w:ascii="Book Antiqua" w:hAnsi="Book Antiqua"/>
          <w:color w:val="auto"/>
        </w:rPr>
        <w:t>-</w:t>
      </w:r>
      <w:r w:rsidR="00961057" w:rsidRPr="002F743E">
        <w:rPr>
          <w:rFonts w:ascii="Book Antiqua" w:hAnsi="Book Antiqua"/>
          <w:color w:val="auto"/>
        </w:rPr>
        <w:t xml:space="preserve">  </w:t>
      </w:r>
      <w:r w:rsidRPr="002F743E">
        <w:rPr>
          <w:rFonts w:ascii="Book Antiqua" w:hAnsi="Book Antiqua"/>
          <w:color w:val="auto"/>
        </w:rPr>
        <w:t>judeţul</w:t>
      </w:r>
      <w:r w:rsidR="00961057" w:rsidRPr="002F743E">
        <w:rPr>
          <w:rFonts w:ascii="Book Antiqua" w:hAnsi="Book Antiqua"/>
          <w:color w:val="auto"/>
        </w:rPr>
        <w:t xml:space="preserve">  </w:t>
      </w:r>
      <w:r w:rsidRPr="002F743E">
        <w:rPr>
          <w:rFonts w:ascii="Book Antiqua" w:hAnsi="Book Antiqua"/>
          <w:color w:val="auto"/>
        </w:rPr>
        <w:t>Hunedoara</w:t>
      </w:r>
      <w:r w:rsidR="00961057" w:rsidRPr="002F743E">
        <w:rPr>
          <w:rFonts w:ascii="Book Antiqua" w:hAnsi="Book Antiqua"/>
          <w:color w:val="auto"/>
        </w:rPr>
        <w:t xml:space="preserve"> </w:t>
      </w:r>
      <w:r w:rsidRPr="002F743E">
        <w:rPr>
          <w:rFonts w:ascii="Book Antiqua" w:hAnsi="Book Antiqua"/>
          <w:color w:val="auto"/>
        </w:rPr>
        <w:br w:type="textWrapping" w:clear="all"/>
        <w:t>în</w:t>
      </w:r>
      <w:r w:rsidR="00961057" w:rsidRPr="002F743E">
        <w:rPr>
          <w:rFonts w:ascii="Book Antiqua" w:hAnsi="Book Antiqua"/>
          <w:color w:val="auto"/>
        </w:rPr>
        <w:t xml:space="preserve">  </w:t>
      </w:r>
      <w:bookmarkEnd w:id="1"/>
      <w:r w:rsidR="006538AC" w:rsidRPr="002F743E">
        <w:rPr>
          <w:rFonts w:ascii="Book Antiqua" w:hAnsi="Book Antiqua"/>
          <w:color w:val="auto"/>
          <w:spacing w:val="-6"/>
          <w:sz w:val="20"/>
        </w:rPr>
        <w:t>perioada</w:t>
      </w:r>
      <w:r w:rsidR="00961057" w:rsidRPr="002F743E">
        <w:rPr>
          <w:rFonts w:ascii="Book Antiqua" w:hAnsi="Book Antiqua"/>
          <w:color w:val="auto"/>
          <w:spacing w:val="-6"/>
          <w:sz w:val="20"/>
        </w:rPr>
        <w:t xml:space="preserve"> </w:t>
      </w:r>
      <w:r w:rsidR="00435FF6">
        <w:rPr>
          <w:rFonts w:ascii="Book Antiqua" w:hAnsi="Book Antiqua"/>
          <w:color w:val="auto"/>
          <w:spacing w:val="-6"/>
          <w:sz w:val="20"/>
        </w:rPr>
        <w:t xml:space="preserve"> </w:t>
      </w:r>
      <w:r w:rsidR="00863DA3">
        <w:rPr>
          <w:rFonts w:ascii="Book Antiqua" w:hAnsi="Book Antiqua"/>
          <w:color w:val="auto"/>
          <w:spacing w:val="-6"/>
          <w:sz w:val="20"/>
        </w:rPr>
        <w:t>14</w:t>
      </w:r>
      <w:r w:rsidR="00AB4E40" w:rsidRPr="002F743E">
        <w:rPr>
          <w:rFonts w:ascii="Book Antiqua" w:hAnsi="Book Antiqua"/>
          <w:color w:val="auto"/>
          <w:spacing w:val="-6"/>
          <w:sz w:val="20"/>
        </w:rPr>
        <w:t xml:space="preserve">  </w:t>
      </w:r>
      <w:r w:rsidR="00435FF6">
        <w:rPr>
          <w:rFonts w:ascii="Book Antiqua" w:hAnsi="Book Antiqua"/>
          <w:color w:val="auto"/>
          <w:spacing w:val="-6"/>
          <w:sz w:val="20"/>
        </w:rPr>
        <w:t>iunie</w:t>
      </w:r>
      <w:r w:rsidR="00B6003C">
        <w:rPr>
          <w:rFonts w:ascii="Book Antiqua" w:hAnsi="Book Antiqua"/>
          <w:color w:val="auto"/>
          <w:spacing w:val="-6"/>
          <w:sz w:val="20"/>
        </w:rPr>
        <w:t xml:space="preserve"> – </w:t>
      </w:r>
      <w:r w:rsidR="00435FF6">
        <w:rPr>
          <w:rFonts w:ascii="Book Antiqua" w:hAnsi="Book Antiqua"/>
          <w:color w:val="auto"/>
          <w:spacing w:val="-6"/>
          <w:sz w:val="20"/>
        </w:rPr>
        <w:t xml:space="preserve"> 1</w:t>
      </w:r>
      <w:r w:rsidR="00863DA3">
        <w:rPr>
          <w:rFonts w:ascii="Book Antiqua" w:hAnsi="Book Antiqua"/>
          <w:color w:val="auto"/>
          <w:spacing w:val="-6"/>
          <w:sz w:val="20"/>
        </w:rPr>
        <w:t>8</w:t>
      </w:r>
      <w:r w:rsidR="00B6003C">
        <w:rPr>
          <w:rFonts w:ascii="Book Antiqua" w:hAnsi="Book Antiqua"/>
          <w:color w:val="auto"/>
          <w:spacing w:val="-6"/>
          <w:sz w:val="20"/>
        </w:rPr>
        <w:t xml:space="preserve"> iunie</w:t>
      </w:r>
      <w:r w:rsidR="006538AC" w:rsidRPr="002F743E">
        <w:rPr>
          <w:rFonts w:ascii="Book Antiqua" w:hAnsi="Book Antiqua"/>
          <w:color w:val="auto"/>
          <w:spacing w:val="-6"/>
          <w:sz w:val="20"/>
        </w:rPr>
        <w:t>,</w:t>
      </w:r>
      <w:r w:rsidR="00961057" w:rsidRPr="002F743E">
        <w:rPr>
          <w:rFonts w:ascii="Book Antiqua" w:hAnsi="Book Antiqua"/>
          <w:color w:val="auto"/>
          <w:spacing w:val="-6"/>
          <w:sz w:val="20"/>
        </w:rPr>
        <w:t xml:space="preserve">  </w:t>
      </w:r>
      <w:r w:rsidR="006538AC" w:rsidRPr="002F743E">
        <w:rPr>
          <w:rFonts w:ascii="Book Antiqua" w:hAnsi="Book Antiqua"/>
          <w:color w:val="auto"/>
          <w:spacing w:val="-6"/>
          <w:sz w:val="20"/>
        </w:rPr>
        <w:t>20</w:t>
      </w:r>
      <w:r w:rsidR="0002362A" w:rsidRPr="002F743E">
        <w:rPr>
          <w:rFonts w:ascii="Book Antiqua" w:hAnsi="Book Antiqua"/>
          <w:color w:val="auto"/>
          <w:spacing w:val="-6"/>
          <w:sz w:val="20"/>
        </w:rPr>
        <w:t>2</w:t>
      </w:r>
      <w:r w:rsidR="00392E22" w:rsidRPr="002F743E">
        <w:rPr>
          <w:rFonts w:ascii="Book Antiqua" w:hAnsi="Book Antiqua"/>
          <w:color w:val="auto"/>
          <w:spacing w:val="-6"/>
          <w:sz w:val="20"/>
        </w:rPr>
        <w:t>1</w:t>
      </w:r>
      <w:bookmarkEnd w:id="9"/>
    </w:p>
    <w:p w14:paraId="18D7DFE8" w14:textId="3A4A8C49" w:rsidR="003075AF" w:rsidRPr="002F743E" w:rsidRDefault="002B11D8" w:rsidP="003075AF">
      <w:pPr>
        <w:spacing w:after="120"/>
        <w:jc w:val="both"/>
        <w:rPr>
          <w:rFonts w:ascii="Book Antiqua" w:hAnsi="Book Antiqua"/>
          <w:sz w:val="24"/>
          <w:szCs w:val="20"/>
        </w:rPr>
      </w:pPr>
      <w:r w:rsidRPr="002F743E">
        <w:rPr>
          <w:rFonts w:ascii="Book Antiqua" w:hAnsi="Book Antiqua"/>
          <w:sz w:val="24"/>
          <w:szCs w:val="20"/>
        </w:rPr>
        <w:t xml:space="preserve">Facem cunoscute publicului următoarele </w:t>
      </w:r>
      <w:r w:rsidR="002F743E" w:rsidRPr="002F743E">
        <w:rPr>
          <w:rFonts w:ascii="Book Antiqua" w:hAnsi="Book Antiqua"/>
          <w:sz w:val="24"/>
          <w:szCs w:val="20"/>
        </w:rPr>
        <w:t>ac</w:t>
      </w:r>
      <w:r w:rsidR="002F743E" w:rsidRPr="002F743E">
        <w:rPr>
          <w:rFonts w:ascii="Cambria" w:hAnsi="Cambria" w:cs="Cambria"/>
          <w:sz w:val="24"/>
          <w:szCs w:val="20"/>
        </w:rPr>
        <w:t>ț</w:t>
      </w:r>
      <w:r w:rsidR="002F743E" w:rsidRPr="002F743E">
        <w:rPr>
          <w:rFonts w:ascii="Book Antiqua" w:hAnsi="Book Antiqua"/>
          <w:sz w:val="24"/>
          <w:szCs w:val="20"/>
        </w:rPr>
        <w:t>iuni</w:t>
      </w:r>
      <w:r w:rsidRPr="002F743E">
        <w:rPr>
          <w:rFonts w:ascii="Book Antiqua" w:hAnsi="Book Antiqua"/>
          <w:sz w:val="24"/>
          <w:szCs w:val="20"/>
        </w:rPr>
        <w:t xml:space="preserve"> din agenda publică a domnului </w:t>
      </w:r>
      <w:r w:rsidR="00700165" w:rsidRPr="002F743E">
        <w:rPr>
          <w:rFonts w:ascii="Times New Roman" w:hAnsi="Times New Roman"/>
          <w:sz w:val="24"/>
          <w:szCs w:val="20"/>
        </w:rPr>
        <w:t>Călin Petru MARIAN</w:t>
      </w:r>
      <w:r w:rsidRPr="002F743E">
        <w:rPr>
          <w:rFonts w:ascii="Book Antiqua" w:hAnsi="Book Antiqua"/>
          <w:sz w:val="24"/>
          <w:szCs w:val="20"/>
        </w:rPr>
        <w:t xml:space="preserve">, prefectul </w:t>
      </w:r>
      <w:r w:rsidR="002F743E" w:rsidRPr="002F743E">
        <w:rPr>
          <w:rFonts w:ascii="Book Antiqua" w:hAnsi="Book Antiqua"/>
          <w:sz w:val="24"/>
          <w:szCs w:val="20"/>
        </w:rPr>
        <w:t>jude</w:t>
      </w:r>
      <w:r w:rsidR="002F743E" w:rsidRPr="002F743E">
        <w:rPr>
          <w:rFonts w:ascii="Cambria" w:hAnsi="Cambria" w:cs="Cambria"/>
          <w:sz w:val="24"/>
          <w:szCs w:val="20"/>
        </w:rPr>
        <w:t>ț</w:t>
      </w:r>
      <w:r w:rsidR="002F743E" w:rsidRPr="002F743E">
        <w:rPr>
          <w:rFonts w:ascii="Book Antiqua" w:hAnsi="Book Antiqua"/>
          <w:sz w:val="24"/>
          <w:szCs w:val="20"/>
        </w:rPr>
        <w:t>ului</w:t>
      </w:r>
      <w:r w:rsidRPr="002F743E">
        <w:rPr>
          <w:rFonts w:ascii="Book Antiqua" w:hAnsi="Book Antiqua"/>
          <w:sz w:val="24"/>
          <w:szCs w:val="20"/>
        </w:rPr>
        <w:t xml:space="preserve"> Hunedoara </w:t>
      </w:r>
      <w:r w:rsidRPr="002F743E">
        <w:rPr>
          <w:rFonts w:ascii="Times New Roman" w:hAnsi="Times New Roman"/>
          <w:sz w:val="24"/>
          <w:szCs w:val="20"/>
        </w:rPr>
        <w:t>și a subprefec</w:t>
      </w:r>
      <w:r w:rsidR="00000A6F" w:rsidRPr="002F743E">
        <w:rPr>
          <w:rFonts w:ascii="Times New Roman" w:hAnsi="Times New Roman"/>
          <w:sz w:val="24"/>
          <w:szCs w:val="20"/>
        </w:rPr>
        <w:t xml:space="preserve">ților Oana Andreea BIRIȘ și SZÉLL </w:t>
      </w:r>
      <w:r w:rsidR="002F743E" w:rsidRPr="002F743E">
        <w:rPr>
          <w:rFonts w:ascii="Times New Roman" w:hAnsi="Times New Roman"/>
          <w:sz w:val="24"/>
          <w:szCs w:val="20"/>
        </w:rPr>
        <w:t>L</w:t>
      </w:r>
      <w:r w:rsidR="002F743E" w:rsidRPr="002F743E">
        <w:rPr>
          <w:rFonts w:ascii="Calibri" w:hAnsi="Calibri" w:cs="Calibri"/>
          <w:sz w:val="24"/>
          <w:szCs w:val="20"/>
        </w:rPr>
        <w:t>ő</w:t>
      </w:r>
      <w:r w:rsidR="002F743E" w:rsidRPr="002F743E">
        <w:rPr>
          <w:rFonts w:ascii="Times New Roman" w:hAnsi="Times New Roman"/>
          <w:sz w:val="24"/>
          <w:szCs w:val="20"/>
        </w:rPr>
        <w:t>rincz</w:t>
      </w:r>
      <w:r w:rsidR="00A73B2D" w:rsidRPr="002F743E">
        <w:rPr>
          <w:rFonts w:ascii="Book Antiqua" w:hAnsi="Book Antiqua"/>
          <w:sz w:val="24"/>
          <w:szCs w:val="20"/>
        </w:rPr>
        <w:t>:</w:t>
      </w:r>
    </w:p>
    <w:tbl>
      <w:tblPr>
        <w:tblW w:w="4982" w:type="pct"/>
        <w:shd w:val="clear" w:color="auto" w:fill="BDCBF1"/>
        <w:tblLook w:val="04A0" w:firstRow="1" w:lastRow="0" w:firstColumn="1" w:lastColumn="0" w:noHBand="0" w:noVBand="1"/>
      </w:tblPr>
      <w:tblGrid>
        <w:gridCol w:w="8785"/>
        <w:gridCol w:w="1018"/>
      </w:tblGrid>
      <w:tr w:rsidR="003075AF" w:rsidRPr="002F743E" w14:paraId="3E29C9AE" w14:textId="77777777" w:rsidTr="00414894">
        <w:trPr>
          <w:trHeight w:val="413"/>
          <w:tblHeader/>
        </w:trPr>
        <w:tc>
          <w:tcPr>
            <w:tcW w:w="4481" w:type="pct"/>
            <w:tcBorders>
              <w:top w:val="nil"/>
              <w:left w:val="nil"/>
              <w:bottom w:val="double" w:sz="4" w:space="0" w:color="006600"/>
              <w:right w:val="double" w:sz="4" w:space="0" w:color="006600"/>
            </w:tcBorders>
            <w:shd w:val="clear" w:color="auto" w:fill="BDCBF1"/>
            <w:vAlign w:val="center"/>
          </w:tcPr>
          <w:p w14:paraId="2CB59894" w14:textId="25249086" w:rsidR="003075AF" w:rsidRPr="002F743E" w:rsidRDefault="00823E67">
            <w:pPr>
              <w:rPr>
                <w:rFonts w:ascii="Book Antiqua" w:hAnsi="Book Antiqua" w:cs="Arial"/>
                <w:b/>
                <w:sz w:val="22"/>
                <w:szCs w:val="22"/>
              </w:rPr>
            </w:pPr>
            <w:r w:rsidRPr="002F743E">
              <w:rPr>
                <w:rFonts w:ascii="Book Antiqua" w:hAnsi="Book Antiqua" w:cs="Arial"/>
                <w:b/>
                <w:sz w:val="22"/>
                <w:szCs w:val="22"/>
              </w:rPr>
              <w:t>E</w:t>
            </w:r>
            <w:r w:rsidR="003075AF" w:rsidRPr="002F743E">
              <w:rPr>
                <w:rFonts w:ascii="Book Antiqua" w:hAnsi="Book Antiqua" w:cs="Arial"/>
                <w:b/>
                <w:sz w:val="22"/>
                <w:szCs w:val="22"/>
              </w:rPr>
              <w:t>veniment</w:t>
            </w:r>
          </w:p>
        </w:tc>
        <w:tc>
          <w:tcPr>
            <w:tcW w:w="519" w:type="pct"/>
            <w:tcBorders>
              <w:top w:val="nil"/>
              <w:left w:val="double" w:sz="4" w:space="0" w:color="006600"/>
              <w:bottom w:val="double" w:sz="4" w:space="0" w:color="006600"/>
              <w:right w:val="nil"/>
            </w:tcBorders>
            <w:shd w:val="clear" w:color="auto" w:fill="BDCBF1"/>
            <w:vAlign w:val="center"/>
          </w:tcPr>
          <w:p w14:paraId="4DAB42AD" w14:textId="77777777" w:rsidR="003075AF" w:rsidRPr="002F743E" w:rsidRDefault="003075AF">
            <w:pPr>
              <w:rPr>
                <w:rFonts w:ascii="Book Antiqua" w:hAnsi="Book Antiqua" w:cs="Arial"/>
                <w:b/>
                <w:sz w:val="22"/>
                <w:szCs w:val="22"/>
              </w:rPr>
            </w:pPr>
            <w:r w:rsidRPr="002F743E">
              <w:rPr>
                <w:rFonts w:ascii="Book Antiqua" w:hAnsi="Book Antiqua" w:cs="Arial"/>
                <w:b/>
                <w:sz w:val="22"/>
                <w:szCs w:val="22"/>
              </w:rPr>
              <w:t>Data</w:t>
            </w:r>
          </w:p>
        </w:tc>
      </w:tr>
      <w:tr w:rsidR="00853E24" w:rsidRPr="002F743E" w14:paraId="493F8A70" w14:textId="77777777" w:rsidTr="00414894">
        <w:trPr>
          <w:trHeight w:val="19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6F1B065" w14:textId="3163D62D" w:rsidR="00853E24" w:rsidRPr="002F6FD2" w:rsidRDefault="00853E24" w:rsidP="00853E24">
            <w:pPr>
              <w:rPr>
                <w:rFonts w:ascii="Book Antiqua" w:hAnsi="Book Antiqua" w:cs="Arial"/>
                <w:i/>
                <w:sz w:val="22"/>
                <w:szCs w:val="22"/>
              </w:rPr>
            </w:pPr>
            <w:r>
              <w:rPr>
                <w:rFonts w:ascii="Calibri" w:hAnsi="Calibri" w:cs="Calibri"/>
                <w:i/>
                <w:iCs/>
                <w:sz w:val="21"/>
                <w:szCs w:val="21"/>
              </w:rPr>
              <w:t>Întâlnire de lucru cu primarul comunei Lăpugiu de Jos.</w:t>
            </w:r>
          </w:p>
        </w:tc>
        <w:tc>
          <w:tcPr>
            <w:tcW w:w="519" w:type="pct"/>
            <w:tcBorders>
              <w:top w:val="dotted" w:sz="4" w:space="0" w:color="A6A6A6"/>
              <w:left w:val="double" w:sz="4" w:space="0" w:color="006600"/>
              <w:bottom w:val="dotted" w:sz="4" w:space="0" w:color="A6A6A6"/>
              <w:right w:val="nil"/>
            </w:tcBorders>
            <w:shd w:val="clear" w:color="auto" w:fill="auto"/>
          </w:tcPr>
          <w:p w14:paraId="0108CA24" w14:textId="2888E2CC" w:rsidR="00853E24" w:rsidRPr="002F743E" w:rsidRDefault="00853E24" w:rsidP="00853E24">
            <w:pPr>
              <w:rPr>
                <w:rFonts w:ascii="Times New Roman" w:hAnsi="Times New Roman"/>
                <w:b/>
                <w:bCs/>
                <w:i/>
                <w:iCs/>
                <w:sz w:val="22"/>
                <w:szCs w:val="20"/>
              </w:rPr>
            </w:pPr>
            <w:r>
              <w:rPr>
                <w:rFonts w:ascii="Times New Roman" w:hAnsi="Times New Roman"/>
                <w:b/>
                <w:bCs/>
                <w:i/>
                <w:iCs/>
                <w:sz w:val="22"/>
                <w:szCs w:val="20"/>
              </w:rPr>
              <w:t>14 iunie</w:t>
            </w:r>
          </w:p>
        </w:tc>
      </w:tr>
      <w:tr w:rsidR="00853E24" w:rsidRPr="002F743E" w14:paraId="6AFA329D" w14:textId="77777777" w:rsidTr="00141356">
        <w:trPr>
          <w:trHeight w:val="433"/>
        </w:trPr>
        <w:tc>
          <w:tcPr>
            <w:tcW w:w="4481" w:type="pct"/>
            <w:tcBorders>
              <w:top w:val="dotted" w:sz="4" w:space="0" w:color="A6A6A6"/>
              <w:left w:val="nil"/>
              <w:bottom w:val="dotted" w:sz="4" w:space="0" w:color="A6A6A6"/>
              <w:right w:val="double" w:sz="4" w:space="0" w:color="006600"/>
            </w:tcBorders>
            <w:shd w:val="clear" w:color="auto" w:fill="auto"/>
            <w:vAlign w:val="center"/>
          </w:tcPr>
          <w:p w14:paraId="7BAA74B5" w14:textId="5E1C4D58" w:rsidR="00853E24" w:rsidRPr="002F6FD2" w:rsidRDefault="00853E24" w:rsidP="00853E24">
            <w:pPr>
              <w:rPr>
                <w:rFonts w:ascii="Book Antiqua" w:hAnsi="Book Antiqua" w:cs="Arial"/>
                <w:i/>
                <w:sz w:val="22"/>
                <w:szCs w:val="22"/>
              </w:rPr>
            </w:pPr>
            <w:r>
              <w:rPr>
                <w:rFonts w:ascii="Calibri" w:hAnsi="Calibri" w:cs="Calibri"/>
                <w:i/>
                <w:iCs/>
                <w:sz w:val="21"/>
                <w:szCs w:val="21"/>
              </w:rPr>
              <w:t>Întâlnire de lucru cu directorul Direcției Județene pentru Cultură Hunedoara, domnul Brândușa Mircea Călin.</w:t>
            </w:r>
          </w:p>
        </w:tc>
        <w:tc>
          <w:tcPr>
            <w:tcW w:w="519" w:type="pct"/>
            <w:tcBorders>
              <w:top w:val="dotted" w:sz="4" w:space="0" w:color="A6A6A6"/>
              <w:left w:val="double" w:sz="4" w:space="0" w:color="006600"/>
              <w:bottom w:val="dotted" w:sz="4" w:space="0" w:color="A6A6A6"/>
              <w:right w:val="nil"/>
            </w:tcBorders>
            <w:shd w:val="clear" w:color="auto" w:fill="auto"/>
          </w:tcPr>
          <w:p w14:paraId="554C4B86" w14:textId="5CDC0D7C" w:rsidR="00853E24" w:rsidRPr="002F743E" w:rsidRDefault="00853E24" w:rsidP="00853E24">
            <w:pPr>
              <w:rPr>
                <w:rFonts w:ascii="Times New Roman" w:hAnsi="Times New Roman"/>
                <w:b/>
                <w:bCs/>
                <w:i/>
                <w:iCs/>
                <w:sz w:val="22"/>
                <w:szCs w:val="20"/>
              </w:rPr>
            </w:pPr>
            <w:r>
              <w:rPr>
                <w:rFonts w:ascii="Times New Roman" w:hAnsi="Times New Roman"/>
                <w:b/>
                <w:bCs/>
                <w:i/>
                <w:iCs/>
                <w:sz w:val="22"/>
                <w:szCs w:val="20"/>
              </w:rPr>
              <w:t>14 iunie</w:t>
            </w:r>
          </w:p>
        </w:tc>
      </w:tr>
      <w:tr w:rsidR="00853E24" w:rsidRPr="002F743E" w14:paraId="472B52D7" w14:textId="77777777" w:rsidTr="00414894">
        <w:trPr>
          <w:trHeight w:val="343"/>
        </w:trPr>
        <w:tc>
          <w:tcPr>
            <w:tcW w:w="4481" w:type="pct"/>
            <w:tcBorders>
              <w:top w:val="dotted" w:sz="4" w:space="0" w:color="A6A6A6"/>
              <w:left w:val="nil"/>
              <w:bottom w:val="dotted" w:sz="4" w:space="0" w:color="A6A6A6"/>
              <w:right w:val="double" w:sz="4" w:space="0" w:color="006600"/>
            </w:tcBorders>
            <w:shd w:val="clear" w:color="auto" w:fill="auto"/>
            <w:vAlign w:val="center"/>
          </w:tcPr>
          <w:p w14:paraId="4DB4BB15" w14:textId="7ED0105E" w:rsidR="00853E24" w:rsidRPr="002F6FD2" w:rsidRDefault="00853E24" w:rsidP="00853E24">
            <w:pPr>
              <w:rPr>
                <w:rFonts w:ascii="Book Antiqua" w:hAnsi="Book Antiqua" w:cs="Arial"/>
                <w:i/>
                <w:sz w:val="22"/>
                <w:szCs w:val="22"/>
              </w:rPr>
            </w:pPr>
            <w:r>
              <w:rPr>
                <w:rFonts w:ascii="Calibri" w:hAnsi="Calibri" w:cs="Calibri"/>
                <w:i/>
                <w:iCs/>
                <w:sz w:val="21"/>
                <w:szCs w:val="21"/>
              </w:rPr>
              <w:t xml:space="preserve">Întâlnire de lucru la sediul DSVSA cu domnul </w:t>
            </w:r>
            <w:proofErr w:type="spellStart"/>
            <w:r>
              <w:rPr>
                <w:rFonts w:ascii="Calibri" w:hAnsi="Calibri" w:cs="Calibri"/>
                <w:i/>
                <w:iCs/>
                <w:sz w:val="21"/>
                <w:szCs w:val="21"/>
              </w:rPr>
              <w:t>Josan</w:t>
            </w:r>
            <w:proofErr w:type="spellEnd"/>
            <w:r>
              <w:rPr>
                <w:rFonts w:ascii="Calibri" w:hAnsi="Calibri" w:cs="Calibri"/>
                <w:i/>
                <w:iCs/>
                <w:sz w:val="21"/>
                <w:szCs w:val="21"/>
              </w:rPr>
              <w:t xml:space="preserve"> Lucian Laurențiu, director executiv al Direcției Sanitar-Veterinară și pentru Siguranța Alimentelor.</w:t>
            </w:r>
          </w:p>
        </w:tc>
        <w:tc>
          <w:tcPr>
            <w:tcW w:w="519" w:type="pct"/>
            <w:tcBorders>
              <w:top w:val="dotted" w:sz="4" w:space="0" w:color="A6A6A6"/>
              <w:left w:val="double" w:sz="4" w:space="0" w:color="006600"/>
              <w:bottom w:val="dotted" w:sz="4" w:space="0" w:color="A6A6A6"/>
              <w:right w:val="nil"/>
            </w:tcBorders>
            <w:shd w:val="clear" w:color="auto" w:fill="auto"/>
          </w:tcPr>
          <w:p w14:paraId="2979F7FC" w14:textId="00FE2DE2" w:rsidR="00853E24" w:rsidRPr="002F743E" w:rsidRDefault="00853E24" w:rsidP="00853E24">
            <w:pPr>
              <w:rPr>
                <w:rFonts w:ascii="Times New Roman" w:hAnsi="Times New Roman"/>
                <w:b/>
                <w:bCs/>
                <w:i/>
                <w:iCs/>
                <w:sz w:val="22"/>
                <w:szCs w:val="20"/>
              </w:rPr>
            </w:pPr>
            <w:r>
              <w:rPr>
                <w:rFonts w:ascii="Times New Roman" w:hAnsi="Times New Roman"/>
                <w:b/>
                <w:bCs/>
                <w:i/>
                <w:iCs/>
                <w:sz w:val="22"/>
                <w:szCs w:val="20"/>
              </w:rPr>
              <w:t>14 iunie</w:t>
            </w:r>
          </w:p>
        </w:tc>
      </w:tr>
      <w:tr w:rsidR="00853E24" w:rsidRPr="002F743E" w14:paraId="62F52A9C"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115C28CB" w14:textId="0F10D977" w:rsidR="00853E24" w:rsidRPr="002F6FD2" w:rsidRDefault="00853E24" w:rsidP="00853E24">
            <w:pPr>
              <w:rPr>
                <w:rFonts w:ascii="Book Antiqua" w:hAnsi="Book Antiqua" w:cs="Arial"/>
                <w:i/>
                <w:sz w:val="22"/>
                <w:szCs w:val="22"/>
              </w:rPr>
            </w:pPr>
            <w:r>
              <w:rPr>
                <w:rFonts w:ascii="Calibri" w:hAnsi="Calibri" w:cs="Calibri"/>
                <w:i/>
                <w:iCs/>
                <w:sz w:val="21"/>
                <w:szCs w:val="21"/>
              </w:rPr>
              <w:t>Întâlnire de lucru cu reprezentanții DAJ Hunedoara, APIA Hunedoara, OJFIR Hunedoara, ANIF Hunedoara.</w:t>
            </w:r>
          </w:p>
        </w:tc>
        <w:tc>
          <w:tcPr>
            <w:tcW w:w="519" w:type="pct"/>
            <w:tcBorders>
              <w:top w:val="dotted" w:sz="4" w:space="0" w:color="A6A6A6"/>
              <w:left w:val="double" w:sz="4" w:space="0" w:color="006600"/>
              <w:bottom w:val="dotted" w:sz="4" w:space="0" w:color="A6A6A6"/>
              <w:right w:val="nil"/>
            </w:tcBorders>
            <w:shd w:val="clear" w:color="auto" w:fill="auto"/>
          </w:tcPr>
          <w:p w14:paraId="1795A55A" w14:textId="3232F6CB" w:rsidR="00853E24" w:rsidRPr="002F743E" w:rsidRDefault="00853E24" w:rsidP="00853E24">
            <w:pPr>
              <w:rPr>
                <w:rFonts w:ascii="Times New Roman" w:hAnsi="Times New Roman"/>
                <w:b/>
                <w:bCs/>
                <w:i/>
                <w:iCs/>
                <w:sz w:val="22"/>
                <w:szCs w:val="20"/>
              </w:rPr>
            </w:pPr>
            <w:r>
              <w:rPr>
                <w:rFonts w:ascii="Times New Roman" w:hAnsi="Times New Roman"/>
                <w:b/>
                <w:bCs/>
                <w:i/>
                <w:iCs/>
                <w:sz w:val="22"/>
                <w:szCs w:val="20"/>
              </w:rPr>
              <w:t>14 iunie</w:t>
            </w:r>
          </w:p>
        </w:tc>
      </w:tr>
      <w:tr w:rsidR="00853E24" w:rsidRPr="002F743E" w14:paraId="493484AB"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28B08DC7" w14:textId="147372B0" w:rsidR="00853E24" w:rsidRPr="002F6FD2" w:rsidRDefault="00853E24" w:rsidP="00853E24">
            <w:pPr>
              <w:rPr>
                <w:rFonts w:ascii="Book Antiqua" w:hAnsi="Book Antiqua" w:cs="Arial"/>
                <w:i/>
                <w:sz w:val="22"/>
                <w:szCs w:val="22"/>
              </w:rPr>
            </w:pPr>
            <w:r>
              <w:rPr>
                <w:rFonts w:ascii="Calibri" w:hAnsi="Calibri" w:cs="Calibri"/>
                <w:i/>
                <w:iCs/>
                <w:sz w:val="21"/>
                <w:szCs w:val="21"/>
              </w:rPr>
              <w:t>Întâlnire de lucru cu reprezentanții IPJ Hunedoara, ISU Hunedoara, IJJ Hunedoara, DSP Hunedoara, SJPI Hunedoara.</w:t>
            </w:r>
          </w:p>
        </w:tc>
        <w:tc>
          <w:tcPr>
            <w:tcW w:w="519" w:type="pct"/>
            <w:tcBorders>
              <w:top w:val="dotted" w:sz="4" w:space="0" w:color="A6A6A6"/>
              <w:left w:val="double" w:sz="4" w:space="0" w:color="006600"/>
              <w:bottom w:val="dotted" w:sz="4" w:space="0" w:color="A6A6A6"/>
              <w:right w:val="nil"/>
            </w:tcBorders>
            <w:shd w:val="clear" w:color="auto" w:fill="auto"/>
          </w:tcPr>
          <w:p w14:paraId="183BCD02" w14:textId="68328C5B" w:rsidR="00853E24" w:rsidRPr="002F743E" w:rsidRDefault="00853E24" w:rsidP="00853E24">
            <w:pPr>
              <w:rPr>
                <w:rFonts w:ascii="Times New Roman" w:hAnsi="Times New Roman"/>
                <w:b/>
                <w:bCs/>
                <w:i/>
                <w:iCs/>
                <w:sz w:val="22"/>
                <w:szCs w:val="20"/>
              </w:rPr>
            </w:pPr>
            <w:r>
              <w:rPr>
                <w:rFonts w:ascii="Times New Roman" w:hAnsi="Times New Roman"/>
                <w:b/>
                <w:bCs/>
                <w:i/>
                <w:iCs/>
                <w:sz w:val="22"/>
                <w:szCs w:val="20"/>
              </w:rPr>
              <w:t>14 iunie</w:t>
            </w:r>
          </w:p>
        </w:tc>
      </w:tr>
      <w:tr w:rsidR="00853E24" w:rsidRPr="002F743E" w14:paraId="3EECEAA5"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1B5B6DE4" w14:textId="2C039637" w:rsidR="00853E24" w:rsidRPr="002F6FD2" w:rsidRDefault="00853E24" w:rsidP="00853E24">
            <w:pPr>
              <w:rPr>
                <w:rFonts w:ascii="Book Antiqua" w:hAnsi="Book Antiqua" w:cs="Arial"/>
                <w:i/>
                <w:sz w:val="22"/>
                <w:szCs w:val="22"/>
              </w:rPr>
            </w:pPr>
            <w:r>
              <w:rPr>
                <w:rFonts w:ascii="Calibri" w:hAnsi="Calibri" w:cs="Calibri"/>
                <w:i/>
                <w:iCs/>
                <w:sz w:val="21"/>
                <w:szCs w:val="21"/>
              </w:rPr>
              <w:t>Întâlnire operativă cu şefii şi coordonatorii structurilor de specialitate din Instituţia Prefectului - judeţul Hunedoara</w:t>
            </w:r>
          </w:p>
        </w:tc>
        <w:tc>
          <w:tcPr>
            <w:tcW w:w="519" w:type="pct"/>
            <w:tcBorders>
              <w:top w:val="dotted" w:sz="4" w:space="0" w:color="A6A6A6"/>
              <w:left w:val="double" w:sz="4" w:space="0" w:color="006600"/>
              <w:bottom w:val="dotted" w:sz="4" w:space="0" w:color="A6A6A6"/>
              <w:right w:val="nil"/>
            </w:tcBorders>
            <w:shd w:val="clear" w:color="auto" w:fill="auto"/>
          </w:tcPr>
          <w:p w14:paraId="1D9381F2" w14:textId="763F76C1" w:rsidR="00853E24" w:rsidRPr="002F743E" w:rsidRDefault="00853E24" w:rsidP="00853E24">
            <w:pPr>
              <w:rPr>
                <w:rFonts w:ascii="Times New Roman" w:hAnsi="Times New Roman"/>
                <w:b/>
                <w:bCs/>
                <w:i/>
                <w:iCs/>
                <w:sz w:val="22"/>
                <w:szCs w:val="20"/>
              </w:rPr>
            </w:pPr>
            <w:r>
              <w:rPr>
                <w:rFonts w:ascii="Times New Roman" w:hAnsi="Times New Roman"/>
                <w:b/>
                <w:bCs/>
                <w:i/>
                <w:iCs/>
                <w:sz w:val="22"/>
                <w:szCs w:val="20"/>
              </w:rPr>
              <w:t>14 iunie</w:t>
            </w:r>
          </w:p>
        </w:tc>
      </w:tr>
      <w:tr w:rsidR="00853E24" w:rsidRPr="002F743E" w14:paraId="22E79688"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3320E20C" w14:textId="20A69260" w:rsidR="00853E24" w:rsidRPr="00E328B8" w:rsidRDefault="00853E24" w:rsidP="00853E24">
            <w:pPr>
              <w:rPr>
                <w:rFonts w:ascii="Book Antiqua" w:hAnsi="Book Antiqua" w:cs="Arial"/>
                <w:i/>
                <w:sz w:val="22"/>
                <w:szCs w:val="22"/>
              </w:rPr>
            </w:pPr>
            <w:r>
              <w:rPr>
                <w:rFonts w:ascii="Calibri" w:hAnsi="Calibri" w:cs="Calibri"/>
                <w:i/>
                <w:iCs/>
                <w:sz w:val="21"/>
                <w:szCs w:val="21"/>
              </w:rPr>
              <w:t>Întâlnire de lucru cu domnul Sebastian Mezei, directorul executiv al Direcției de Sănătate Publică a Județului Hunedoara.</w:t>
            </w:r>
          </w:p>
        </w:tc>
        <w:tc>
          <w:tcPr>
            <w:tcW w:w="519" w:type="pct"/>
            <w:tcBorders>
              <w:top w:val="dotted" w:sz="4" w:space="0" w:color="A6A6A6"/>
              <w:left w:val="double" w:sz="4" w:space="0" w:color="006600"/>
              <w:bottom w:val="dotted" w:sz="4" w:space="0" w:color="A6A6A6"/>
              <w:right w:val="nil"/>
            </w:tcBorders>
            <w:shd w:val="clear" w:color="auto" w:fill="auto"/>
          </w:tcPr>
          <w:p w14:paraId="0F8CAD78" w14:textId="7BBBBDA6" w:rsidR="00853E24" w:rsidRPr="002F743E" w:rsidRDefault="00853E24" w:rsidP="00853E24">
            <w:pPr>
              <w:rPr>
                <w:rFonts w:ascii="Times New Roman" w:hAnsi="Times New Roman"/>
                <w:b/>
                <w:bCs/>
                <w:i/>
                <w:iCs/>
                <w:sz w:val="22"/>
                <w:szCs w:val="20"/>
              </w:rPr>
            </w:pPr>
            <w:r>
              <w:rPr>
                <w:rFonts w:ascii="Times New Roman" w:hAnsi="Times New Roman"/>
                <w:b/>
                <w:bCs/>
                <w:i/>
                <w:iCs/>
                <w:sz w:val="22"/>
                <w:szCs w:val="20"/>
              </w:rPr>
              <w:t>14 iunie</w:t>
            </w:r>
          </w:p>
        </w:tc>
      </w:tr>
      <w:tr w:rsidR="00853E24" w:rsidRPr="002F743E" w14:paraId="1D81C3AA" w14:textId="77777777" w:rsidTr="00414894">
        <w:trPr>
          <w:trHeight w:val="6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D2C5A9F" w14:textId="4670FDCD" w:rsidR="00853E24" w:rsidRPr="00E328B8" w:rsidRDefault="00853E24" w:rsidP="00853E24">
            <w:pPr>
              <w:rPr>
                <w:rFonts w:ascii="Book Antiqua" w:hAnsi="Book Antiqua" w:cs="Arial"/>
                <w:i/>
                <w:sz w:val="22"/>
                <w:szCs w:val="22"/>
              </w:rPr>
            </w:pPr>
            <w:r>
              <w:rPr>
                <w:rFonts w:ascii="Calibri" w:hAnsi="Calibri" w:cs="Calibri"/>
                <w:i/>
                <w:iCs/>
                <w:sz w:val="21"/>
                <w:szCs w:val="21"/>
              </w:rPr>
              <w:t>Întâlnire de lucru cu domnul Ciușcă Mugurel, director al Sport Club Municipal Deva.</w:t>
            </w:r>
          </w:p>
        </w:tc>
        <w:tc>
          <w:tcPr>
            <w:tcW w:w="519" w:type="pct"/>
            <w:tcBorders>
              <w:top w:val="dotted" w:sz="4" w:space="0" w:color="A6A6A6"/>
              <w:left w:val="double" w:sz="4" w:space="0" w:color="006600"/>
              <w:bottom w:val="dotted" w:sz="4" w:space="0" w:color="A6A6A6"/>
              <w:right w:val="nil"/>
            </w:tcBorders>
            <w:shd w:val="clear" w:color="auto" w:fill="auto"/>
          </w:tcPr>
          <w:p w14:paraId="799D2AD9" w14:textId="7CB5F961" w:rsidR="00853E24" w:rsidRPr="002F743E" w:rsidRDefault="00853E24" w:rsidP="00853E24">
            <w:pPr>
              <w:rPr>
                <w:rFonts w:ascii="Times New Roman" w:hAnsi="Times New Roman"/>
                <w:b/>
                <w:bCs/>
                <w:i/>
                <w:iCs/>
                <w:sz w:val="22"/>
                <w:szCs w:val="20"/>
              </w:rPr>
            </w:pPr>
            <w:r>
              <w:rPr>
                <w:rFonts w:ascii="Times New Roman" w:hAnsi="Times New Roman"/>
                <w:b/>
                <w:bCs/>
                <w:i/>
                <w:iCs/>
                <w:sz w:val="22"/>
                <w:szCs w:val="20"/>
              </w:rPr>
              <w:t>15 iunie</w:t>
            </w:r>
          </w:p>
        </w:tc>
      </w:tr>
      <w:tr w:rsidR="00853E24" w:rsidRPr="002F743E" w14:paraId="7D6A340C" w14:textId="77777777" w:rsidTr="00414894">
        <w:trPr>
          <w:trHeight w:val="190"/>
        </w:trPr>
        <w:tc>
          <w:tcPr>
            <w:tcW w:w="4481" w:type="pct"/>
            <w:tcBorders>
              <w:top w:val="dotted" w:sz="4" w:space="0" w:color="A6A6A6"/>
              <w:left w:val="nil"/>
              <w:bottom w:val="dotted" w:sz="4" w:space="0" w:color="A6A6A6"/>
              <w:right w:val="double" w:sz="4" w:space="0" w:color="006600"/>
            </w:tcBorders>
            <w:shd w:val="clear" w:color="auto" w:fill="auto"/>
            <w:vAlign w:val="center"/>
          </w:tcPr>
          <w:p w14:paraId="20414561" w14:textId="77C58E57" w:rsidR="00853E24" w:rsidRPr="00141356" w:rsidRDefault="00853E24" w:rsidP="00853E24">
            <w:pPr>
              <w:rPr>
                <w:rFonts w:ascii="Book Antiqua" w:hAnsi="Book Antiqua" w:cs="Arial"/>
                <w:i/>
                <w:sz w:val="22"/>
                <w:szCs w:val="22"/>
              </w:rPr>
            </w:pPr>
            <w:r>
              <w:rPr>
                <w:rFonts w:ascii="Calibri" w:hAnsi="Calibri" w:cs="Calibri"/>
                <w:i/>
                <w:iCs/>
                <w:sz w:val="21"/>
                <w:szCs w:val="21"/>
              </w:rPr>
              <w:t>Participare la emisiunea „În lumina adevărului” la postul de televiziune INFO HD.</w:t>
            </w:r>
          </w:p>
        </w:tc>
        <w:tc>
          <w:tcPr>
            <w:tcW w:w="519" w:type="pct"/>
            <w:tcBorders>
              <w:top w:val="dotted" w:sz="4" w:space="0" w:color="A6A6A6"/>
              <w:left w:val="double" w:sz="4" w:space="0" w:color="006600"/>
              <w:bottom w:val="dotted" w:sz="4" w:space="0" w:color="A6A6A6"/>
              <w:right w:val="nil"/>
            </w:tcBorders>
            <w:shd w:val="clear" w:color="auto" w:fill="auto"/>
          </w:tcPr>
          <w:p w14:paraId="030F4F84" w14:textId="315C4EB5" w:rsidR="00853E24" w:rsidRPr="002F743E" w:rsidRDefault="00853E24" w:rsidP="00853E24">
            <w:pPr>
              <w:rPr>
                <w:rFonts w:ascii="Times New Roman" w:hAnsi="Times New Roman"/>
                <w:b/>
                <w:bCs/>
                <w:i/>
                <w:iCs/>
                <w:sz w:val="22"/>
                <w:szCs w:val="20"/>
              </w:rPr>
            </w:pPr>
            <w:r w:rsidRPr="006354B2">
              <w:rPr>
                <w:rFonts w:ascii="Times New Roman" w:hAnsi="Times New Roman"/>
                <w:b/>
                <w:bCs/>
                <w:i/>
                <w:iCs/>
                <w:sz w:val="22"/>
                <w:szCs w:val="20"/>
              </w:rPr>
              <w:t>15 iunie</w:t>
            </w:r>
          </w:p>
        </w:tc>
      </w:tr>
      <w:tr w:rsidR="00853E24" w:rsidRPr="002F743E" w14:paraId="5CE3C1C6" w14:textId="77777777" w:rsidTr="00414894">
        <w:trPr>
          <w:trHeight w:val="6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BE962EB" w14:textId="70F29CE2" w:rsidR="00853E24" w:rsidRPr="00414894" w:rsidRDefault="00853E24" w:rsidP="00853E24">
            <w:pPr>
              <w:rPr>
                <w:rFonts w:ascii="Book Antiqua" w:hAnsi="Book Antiqua" w:cs="Arial"/>
                <w:i/>
                <w:sz w:val="22"/>
                <w:szCs w:val="22"/>
              </w:rPr>
            </w:pPr>
            <w:r>
              <w:rPr>
                <w:rFonts w:ascii="Calibri" w:hAnsi="Calibri" w:cs="Calibri"/>
                <w:i/>
                <w:iCs/>
                <w:sz w:val="21"/>
                <w:szCs w:val="21"/>
              </w:rPr>
              <w:t>Vizită la compania „</w:t>
            </w:r>
            <w:proofErr w:type="spellStart"/>
            <w:r>
              <w:rPr>
                <w:rFonts w:ascii="Calibri" w:hAnsi="Calibri" w:cs="Calibri"/>
                <w:i/>
                <w:iCs/>
                <w:sz w:val="21"/>
                <w:szCs w:val="21"/>
              </w:rPr>
              <w:t>ArcelorMittal</w:t>
            </w:r>
            <w:proofErr w:type="spellEnd"/>
            <w:r>
              <w:rPr>
                <w:rFonts w:ascii="Calibri" w:hAnsi="Calibri" w:cs="Calibri"/>
                <w:i/>
                <w:iCs/>
                <w:sz w:val="21"/>
                <w:szCs w:val="21"/>
              </w:rPr>
              <w:t>” S.A. Hunedoara.</w:t>
            </w:r>
          </w:p>
        </w:tc>
        <w:tc>
          <w:tcPr>
            <w:tcW w:w="519" w:type="pct"/>
            <w:tcBorders>
              <w:top w:val="dotted" w:sz="4" w:space="0" w:color="A6A6A6"/>
              <w:left w:val="double" w:sz="4" w:space="0" w:color="006600"/>
              <w:bottom w:val="dotted" w:sz="4" w:space="0" w:color="A6A6A6"/>
              <w:right w:val="nil"/>
            </w:tcBorders>
            <w:shd w:val="clear" w:color="auto" w:fill="auto"/>
          </w:tcPr>
          <w:p w14:paraId="13847E08" w14:textId="3D444B9F" w:rsidR="00853E24" w:rsidRPr="002F743E" w:rsidRDefault="00853E24" w:rsidP="00853E24">
            <w:pPr>
              <w:rPr>
                <w:rFonts w:ascii="Times New Roman" w:hAnsi="Times New Roman"/>
                <w:b/>
                <w:bCs/>
                <w:i/>
                <w:iCs/>
                <w:sz w:val="22"/>
                <w:szCs w:val="20"/>
              </w:rPr>
            </w:pPr>
            <w:r w:rsidRPr="006354B2">
              <w:rPr>
                <w:rFonts w:ascii="Times New Roman" w:hAnsi="Times New Roman"/>
                <w:b/>
                <w:bCs/>
                <w:i/>
                <w:iCs/>
                <w:sz w:val="22"/>
                <w:szCs w:val="20"/>
              </w:rPr>
              <w:t>15 iunie</w:t>
            </w:r>
          </w:p>
        </w:tc>
      </w:tr>
      <w:tr w:rsidR="00853E24" w:rsidRPr="002F743E" w14:paraId="6C91C460" w14:textId="77777777" w:rsidTr="00414894">
        <w:trPr>
          <w:trHeight w:val="336"/>
        </w:trPr>
        <w:tc>
          <w:tcPr>
            <w:tcW w:w="4481" w:type="pct"/>
            <w:tcBorders>
              <w:top w:val="dotted" w:sz="4" w:space="0" w:color="A6A6A6"/>
              <w:left w:val="nil"/>
              <w:bottom w:val="dotted" w:sz="4" w:space="0" w:color="A6A6A6"/>
              <w:right w:val="double" w:sz="4" w:space="0" w:color="006600"/>
            </w:tcBorders>
            <w:shd w:val="clear" w:color="auto" w:fill="auto"/>
            <w:vAlign w:val="center"/>
          </w:tcPr>
          <w:p w14:paraId="24A606A8" w14:textId="26797EEB" w:rsidR="00853E24" w:rsidRPr="00414894" w:rsidRDefault="00853E24" w:rsidP="00853E24">
            <w:pPr>
              <w:rPr>
                <w:rFonts w:ascii="Book Antiqua" w:hAnsi="Book Antiqua" w:cs="Arial"/>
                <w:i/>
                <w:sz w:val="22"/>
                <w:szCs w:val="22"/>
              </w:rPr>
            </w:pPr>
            <w:r>
              <w:rPr>
                <w:rFonts w:ascii="Calibri" w:hAnsi="Calibri" w:cs="Calibri"/>
                <w:i/>
                <w:iCs/>
                <w:sz w:val="21"/>
                <w:szCs w:val="21"/>
              </w:rPr>
              <w:t>Participare la ședința de lucru în sistem de videoconferință la sediul ISU Hunedoara în vederea semnării acordului cadru MIPE&amp;MAI.</w:t>
            </w:r>
          </w:p>
        </w:tc>
        <w:tc>
          <w:tcPr>
            <w:tcW w:w="519" w:type="pct"/>
            <w:tcBorders>
              <w:top w:val="dotted" w:sz="4" w:space="0" w:color="A6A6A6"/>
              <w:left w:val="double" w:sz="4" w:space="0" w:color="006600"/>
              <w:bottom w:val="dotted" w:sz="4" w:space="0" w:color="A6A6A6"/>
              <w:right w:val="nil"/>
            </w:tcBorders>
            <w:shd w:val="clear" w:color="auto" w:fill="auto"/>
          </w:tcPr>
          <w:p w14:paraId="105A2031" w14:textId="0015F2C0" w:rsidR="00853E24" w:rsidRPr="002F743E" w:rsidRDefault="00853E24" w:rsidP="00853E24">
            <w:pPr>
              <w:rPr>
                <w:rFonts w:ascii="Times New Roman" w:hAnsi="Times New Roman"/>
                <w:b/>
                <w:bCs/>
                <w:i/>
                <w:iCs/>
                <w:sz w:val="22"/>
                <w:szCs w:val="20"/>
              </w:rPr>
            </w:pPr>
            <w:r w:rsidRPr="006354B2">
              <w:rPr>
                <w:rFonts w:ascii="Times New Roman" w:hAnsi="Times New Roman"/>
                <w:b/>
                <w:bCs/>
                <w:i/>
                <w:iCs/>
                <w:sz w:val="22"/>
                <w:szCs w:val="20"/>
              </w:rPr>
              <w:t>15 iunie</w:t>
            </w:r>
          </w:p>
        </w:tc>
      </w:tr>
      <w:tr w:rsidR="00853E24" w:rsidRPr="002F743E" w14:paraId="09CA03FB" w14:textId="77777777" w:rsidTr="00414894">
        <w:trPr>
          <w:trHeight w:val="11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24AD1A7" w14:textId="718C9FBF" w:rsidR="00853E24" w:rsidRPr="00414894" w:rsidRDefault="00853E24" w:rsidP="00853E24">
            <w:pPr>
              <w:rPr>
                <w:rFonts w:ascii="Book Antiqua" w:hAnsi="Book Antiqua" w:cs="Arial"/>
                <w:i/>
                <w:sz w:val="22"/>
                <w:szCs w:val="22"/>
              </w:rPr>
            </w:pPr>
            <w:r>
              <w:rPr>
                <w:rFonts w:ascii="Calibri" w:hAnsi="Calibri" w:cs="Calibri"/>
                <w:i/>
                <w:iCs/>
                <w:sz w:val="21"/>
                <w:szCs w:val="21"/>
              </w:rPr>
              <w:t>Întâlnire de lucru cu primarul comunei Balșa.</w:t>
            </w:r>
          </w:p>
        </w:tc>
        <w:tc>
          <w:tcPr>
            <w:tcW w:w="519" w:type="pct"/>
            <w:tcBorders>
              <w:top w:val="dotted" w:sz="4" w:space="0" w:color="A6A6A6"/>
              <w:left w:val="double" w:sz="4" w:space="0" w:color="006600"/>
              <w:bottom w:val="dotted" w:sz="4" w:space="0" w:color="A6A6A6"/>
              <w:right w:val="nil"/>
            </w:tcBorders>
            <w:shd w:val="clear" w:color="auto" w:fill="auto"/>
          </w:tcPr>
          <w:p w14:paraId="0B59A98C" w14:textId="267F8B7E" w:rsidR="00853E24" w:rsidRPr="002F743E" w:rsidRDefault="003D68EB" w:rsidP="00853E24">
            <w:pPr>
              <w:rPr>
                <w:rFonts w:ascii="Times New Roman" w:hAnsi="Times New Roman"/>
                <w:b/>
                <w:bCs/>
                <w:i/>
                <w:iCs/>
                <w:sz w:val="22"/>
                <w:szCs w:val="20"/>
              </w:rPr>
            </w:pPr>
            <w:r>
              <w:rPr>
                <w:rFonts w:ascii="Times New Roman" w:hAnsi="Times New Roman"/>
                <w:b/>
                <w:bCs/>
                <w:i/>
                <w:iCs/>
                <w:sz w:val="22"/>
                <w:szCs w:val="20"/>
              </w:rPr>
              <w:t>16 iunie</w:t>
            </w:r>
          </w:p>
        </w:tc>
      </w:tr>
      <w:tr w:rsidR="003D68EB" w:rsidRPr="002F743E" w14:paraId="33FD8C6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46B6B24A" w14:textId="3AD951E1" w:rsidR="003D68EB" w:rsidRPr="00414894" w:rsidRDefault="003D68EB" w:rsidP="003D68EB">
            <w:pPr>
              <w:rPr>
                <w:rFonts w:ascii="Book Antiqua" w:hAnsi="Book Antiqua" w:cs="Arial"/>
                <w:i/>
                <w:sz w:val="22"/>
                <w:szCs w:val="22"/>
              </w:rPr>
            </w:pPr>
            <w:r>
              <w:rPr>
                <w:rFonts w:ascii="Calibri" w:hAnsi="Calibri" w:cs="Calibri"/>
                <w:i/>
                <w:iCs/>
                <w:sz w:val="21"/>
                <w:szCs w:val="21"/>
              </w:rPr>
              <w:t xml:space="preserve">Întâlnire de lucru la sediul DSVSA cu domnul </w:t>
            </w:r>
            <w:proofErr w:type="spellStart"/>
            <w:r>
              <w:rPr>
                <w:rFonts w:ascii="Calibri" w:hAnsi="Calibri" w:cs="Calibri"/>
                <w:i/>
                <w:iCs/>
                <w:sz w:val="21"/>
                <w:szCs w:val="21"/>
              </w:rPr>
              <w:t>Josan</w:t>
            </w:r>
            <w:proofErr w:type="spellEnd"/>
            <w:r>
              <w:rPr>
                <w:rFonts w:ascii="Calibri" w:hAnsi="Calibri" w:cs="Calibri"/>
                <w:i/>
                <w:iCs/>
                <w:sz w:val="21"/>
                <w:szCs w:val="21"/>
              </w:rPr>
              <w:t xml:space="preserve"> Lucian Laurențiu, director executiv al Direcției Sanitar-Veterinară și pentru Siguranța Alimentelor.</w:t>
            </w:r>
          </w:p>
        </w:tc>
        <w:tc>
          <w:tcPr>
            <w:tcW w:w="519" w:type="pct"/>
            <w:tcBorders>
              <w:top w:val="dotted" w:sz="4" w:space="0" w:color="A6A6A6"/>
              <w:left w:val="double" w:sz="4" w:space="0" w:color="006600"/>
              <w:bottom w:val="dotted" w:sz="4" w:space="0" w:color="A6A6A6"/>
              <w:right w:val="nil"/>
            </w:tcBorders>
            <w:shd w:val="clear" w:color="auto" w:fill="auto"/>
          </w:tcPr>
          <w:p w14:paraId="69E291BA" w14:textId="58CA2892" w:rsidR="003D68EB" w:rsidRPr="002F743E" w:rsidRDefault="003D68EB" w:rsidP="003D68EB">
            <w:pPr>
              <w:rPr>
                <w:rFonts w:ascii="Times New Roman" w:hAnsi="Times New Roman"/>
                <w:b/>
                <w:bCs/>
                <w:i/>
                <w:iCs/>
                <w:sz w:val="22"/>
                <w:szCs w:val="20"/>
              </w:rPr>
            </w:pPr>
            <w:r w:rsidRPr="00FD461C">
              <w:rPr>
                <w:rFonts w:ascii="Times New Roman" w:hAnsi="Times New Roman"/>
                <w:b/>
                <w:bCs/>
                <w:i/>
                <w:iCs/>
                <w:sz w:val="22"/>
                <w:szCs w:val="20"/>
              </w:rPr>
              <w:t>16 iunie</w:t>
            </w:r>
          </w:p>
        </w:tc>
      </w:tr>
      <w:tr w:rsidR="003D68EB" w:rsidRPr="002F743E" w14:paraId="32E38713"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47E8CAED" w14:textId="3E27095E" w:rsidR="003D68EB" w:rsidRPr="00414894" w:rsidRDefault="003D68EB" w:rsidP="003D68EB">
            <w:pPr>
              <w:rPr>
                <w:rFonts w:ascii="Book Antiqua" w:hAnsi="Book Antiqua" w:cs="Arial"/>
                <w:i/>
                <w:sz w:val="22"/>
                <w:szCs w:val="22"/>
              </w:rPr>
            </w:pPr>
            <w:r>
              <w:rPr>
                <w:rFonts w:ascii="Calibri" w:hAnsi="Calibri" w:cs="Calibri"/>
                <w:i/>
                <w:iCs/>
                <w:sz w:val="21"/>
                <w:szCs w:val="21"/>
              </w:rPr>
              <w:t>Prezentarea proiectelor Instituției Prefectului, „DEZVOLTĂM HUNEDOARA” și ”PROMOVĂM HUNEDOARA”, în cadrul unei întâlniri cu agenții economici din județul Hunedoara. Evenimentul a fost organizat în parteneriat cu Camera de Comerț și Industrie Hunedoara.</w:t>
            </w:r>
          </w:p>
        </w:tc>
        <w:tc>
          <w:tcPr>
            <w:tcW w:w="519" w:type="pct"/>
            <w:tcBorders>
              <w:top w:val="dotted" w:sz="4" w:space="0" w:color="A6A6A6"/>
              <w:left w:val="double" w:sz="4" w:space="0" w:color="006600"/>
              <w:bottom w:val="dotted" w:sz="4" w:space="0" w:color="A6A6A6"/>
              <w:right w:val="nil"/>
            </w:tcBorders>
            <w:shd w:val="clear" w:color="auto" w:fill="auto"/>
          </w:tcPr>
          <w:p w14:paraId="48BDC2B5" w14:textId="5E8354DC" w:rsidR="003D68EB" w:rsidRPr="002F743E" w:rsidRDefault="003D68EB" w:rsidP="003D68EB">
            <w:pPr>
              <w:rPr>
                <w:rFonts w:ascii="Times New Roman" w:hAnsi="Times New Roman"/>
                <w:b/>
                <w:bCs/>
                <w:i/>
                <w:iCs/>
                <w:sz w:val="22"/>
                <w:szCs w:val="20"/>
              </w:rPr>
            </w:pPr>
            <w:r w:rsidRPr="00FD461C">
              <w:rPr>
                <w:rFonts w:ascii="Times New Roman" w:hAnsi="Times New Roman"/>
                <w:b/>
                <w:bCs/>
                <w:i/>
                <w:iCs/>
                <w:sz w:val="22"/>
                <w:szCs w:val="20"/>
              </w:rPr>
              <w:t>16 iunie</w:t>
            </w:r>
          </w:p>
        </w:tc>
      </w:tr>
      <w:tr w:rsidR="003D68EB" w:rsidRPr="002F743E" w14:paraId="0DCD9BF1"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5D6E39C" w14:textId="7A9F32D0" w:rsidR="003D68EB" w:rsidRPr="00414894" w:rsidRDefault="003D68EB" w:rsidP="003D68EB">
            <w:pPr>
              <w:rPr>
                <w:rFonts w:ascii="Book Antiqua" w:hAnsi="Book Antiqua" w:cs="Arial"/>
                <w:i/>
                <w:sz w:val="22"/>
                <w:szCs w:val="22"/>
              </w:rPr>
            </w:pPr>
            <w:r>
              <w:rPr>
                <w:rFonts w:ascii="Calibri" w:hAnsi="Calibri" w:cs="Calibri"/>
                <w:i/>
                <w:iCs/>
                <w:sz w:val="21"/>
                <w:szCs w:val="21"/>
              </w:rPr>
              <w:t>Întâlnire de lucru cu primarul comunei Bunila.</w:t>
            </w:r>
          </w:p>
        </w:tc>
        <w:tc>
          <w:tcPr>
            <w:tcW w:w="519" w:type="pct"/>
            <w:tcBorders>
              <w:top w:val="dotted" w:sz="4" w:space="0" w:color="A6A6A6"/>
              <w:left w:val="double" w:sz="4" w:space="0" w:color="006600"/>
              <w:bottom w:val="dotted" w:sz="4" w:space="0" w:color="A6A6A6"/>
              <w:right w:val="nil"/>
            </w:tcBorders>
            <w:shd w:val="clear" w:color="auto" w:fill="auto"/>
          </w:tcPr>
          <w:p w14:paraId="3FE6A17A" w14:textId="6F5B645F" w:rsidR="003D68EB" w:rsidRPr="002F743E" w:rsidRDefault="003D68EB" w:rsidP="003D68EB">
            <w:pPr>
              <w:rPr>
                <w:rFonts w:ascii="Times New Roman" w:hAnsi="Times New Roman"/>
                <w:b/>
                <w:bCs/>
                <w:i/>
                <w:iCs/>
                <w:sz w:val="22"/>
                <w:szCs w:val="20"/>
              </w:rPr>
            </w:pPr>
            <w:r w:rsidRPr="00FD461C">
              <w:rPr>
                <w:rFonts w:ascii="Times New Roman" w:hAnsi="Times New Roman"/>
                <w:b/>
                <w:bCs/>
                <w:i/>
                <w:iCs/>
                <w:sz w:val="22"/>
                <w:szCs w:val="20"/>
              </w:rPr>
              <w:t>16 iunie</w:t>
            </w:r>
          </w:p>
        </w:tc>
      </w:tr>
      <w:tr w:rsidR="003D68EB" w:rsidRPr="002F743E" w14:paraId="45CFBA9B"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5334E1E" w14:textId="486D4355" w:rsidR="003D68EB" w:rsidRPr="00414894" w:rsidRDefault="003D68EB" w:rsidP="003D68EB">
            <w:pPr>
              <w:rPr>
                <w:rFonts w:ascii="Book Antiqua" w:hAnsi="Book Antiqua" w:cs="Arial"/>
                <w:i/>
                <w:sz w:val="22"/>
                <w:szCs w:val="22"/>
              </w:rPr>
            </w:pPr>
            <w:r>
              <w:rPr>
                <w:rFonts w:ascii="Calibri" w:hAnsi="Calibri" w:cs="Calibri"/>
                <w:i/>
                <w:iCs/>
                <w:sz w:val="21"/>
                <w:szCs w:val="21"/>
              </w:rPr>
              <w:t xml:space="preserve">Întâlnire de lucru cu doamna Georgeta Angelica </w:t>
            </w:r>
            <w:proofErr w:type="spellStart"/>
            <w:r>
              <w:rPr>
                <w:rFonts w:ascii="Calibri" w:hAnsi="Calibri" w:cs="Calibri"/>
                <w:i/>
                <w:iCs/>
                <w:sz w:val="21"/>
                <w:szCs w:val="21"/>
              </w:rPr>
              <w:t>Tomuța</w:t>
            </w:r>
            <w:proofErr w:type="spellEnd"/>
            <w:r>
              <w:rPr>
                <w:rFonts w:ascii="Calibri" w:hAnsi="Calibri" w:cs="Calibri"/>
                <w:i/>
                <w:iCs/>
                <w:sz w:val="21"/>
                <w:szCs w:val="21"/>
              </w:rPr>
              <w:t xml:space="preserve">, director executiv AJOFM Hunedoara </w:t>
            </w:r>
          </w:p>
        </w:tc>
        <w:tc>
          <w:tcPr>
            <w:tcW w:w="519" w:type="pct"/>
            <w:tcBorders>
              <w:top w:val="dotted" w:sz="4" w:space="0" w:color="A6A6A6"/>
              <w:left w:val="double" w:sz="4" w:space="0" w:color="006600"/>
              <w:bottom w:val="dotted" w:sz="4" w:space="0" w:color="A6A6A6"/>
              <w:right w:val="nil"/>
            </w:tcBorders>
            <w:shd w:val="clear" w:color="auto" w:fill="auto"/>
          </w:tcPr>
          <w:p w14:paraId="3C488980" w14:textId="2026724C" w:rsidR="003D68EB" w:rsidRPr="002F743E" w:rsidRDefault="003D68EB" w:rsidP="003D68EB">
            <w:pPr>
              <w:rPr>
                <w:rFonts w:ascii="Times New Roman" w:hAnsi="Times New Roman"/>
                <w:b/>
                <w:bCs/>
                <w:i/>
                <w:iCs/>
                <w:sz w:val="22"/>
                <w:szCs w:val="20"/>
              </w:rPr>
            </w:pPr>
            <w:r w:rsidRPr="00FD461C">
              <w:rPr>
                <w:rFonts w:ascii="Times New Roman" w:hAnsi="Times New Roman"/>
                <w:b/>
                <w:bCs/>
                <w:i/>
                <w:iCs/>
                <w:sz w:val="22"/>
                <w:szCs w:val="20"/>
              </w:rPr>
              <w:t>16 iunie</w:t>
            </w:r>
          </w:p>
        </w:tc>
      </w:tr>
      <w:tr w:rsidR="003D68EB" w:rsidRPr="002F743E" w14:paraId="78BCA4F7"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ACB16C1" w14:textId="22BCF1C4" w:rsidR="003D68EB" w:rsidRPr="00414894" w:rsidRDefault="003D68EB" w:rsidP="003D68EB">
            <w:pPr>
              <w:rPr>
                <w:rFonts w:ascii="Book Antiqua" w:hAnsi="Book Antiqua" w:cs="Arial"/>
                <w:i/>
                <w:sz w:val="22"/>
                <w:szCs w:val="22"/>
              </w:rPr>
            </w:pPr>
            <w:r>
              <w:rPr>
                <w:rFonts w:ascii="Calibri" w:hAnsi="Calibri" w:cs="Calibri"/>
                <w:i/>
                <w:iCs/>
                <w:sz w:val="21"/>
                <w:szCs w:val="21"/>
              </w:rPr>
              <w:t xml:space="preserve">Întâlnire de lucru cu domnul </w:t>
            </w:r>
            <w:proofErr w:type="spellStart"/>
            <w:r>
              <w:rPr>
                <w:rFonts w:ascii="Calibri" w:hAnsi="Calibri" w:cs="Calibri"/>
                <w:i/>
                <w:iCs/>
                <w:sz w:val="21"/>
                <w:szCs w:val="21"/>
              </w:rPr>
              <w:t>Șincovici</w:t>
            </w:r>
            <w:proofErr w:type="spellEnd"/>
            <w:r>
              <w:rPr>
                <w:rFonts w:ascii="Calibri" w:hAnsi="Calibri" w:cs="Calibri"/>
                <w:i/>
                <w:iCs/>
                <w:sz w:val="21"/>
                <w:szCs w:val="21"/>
              </w:rPr>
              <w:t xml:space="preserve"> Cristian, șef serviciu SPCRPCIV Hunedoara și domnul Mocan Florin , șef serviciu SPCP Hunedoara.</w:t>
            </w:r>
          </w:p>
        </w:tc>
        <w:tc>
          <w:tcPr>
            <w:tcW w:w="519" w:type="pct"/>
            <w:tcBorders>
              <w:top w:val="dotted" w:sz="4" w:space="0" w:color="A6A6A6"/>
              <w:left w:val="double" w:sz="4" w:space="0" w:color="006600"/>
              <w:bottom w:val="dotted" w:sz="4" w:space="0" w:color="A6A6A6"/>
              <w:right w:val="nil"/>
            </w:tcBorders>
            <w:shd w:val="clear" w:color="auto" w:fill="auto"/>
          </w:tcPr>
          <w:p w14:paraId="2C34981F" w14:textId="7DFB82BB" w:rsidR="003D68EB" w:rsidRPr="002F743E" w:rsidRDefault="003D68EB" w:rsidP="003D68EB">
            <w:pPr>
              <w:rPr>
                <w:rFonts w:ascii="Times New Roman" w:hAnsi="Times New Roman"/>
                <w:b/>
                <w:bCs/>
                <w:i/>
                <w:iCs/>
                <w:sz w:val="22"/>
                <w:szCs w:val="20"/>
              </w:rPr>
            </w:pPr>
            <w:r w:rsidRPr="00FD461C">
              <w:rPr>
                <w:rFonts w:ascii="Times New Roman" w:hAnsi="Times New Roman"/>
                <w:b/>
                <w:bCs/>
                <w:i/>
                <w:iCs/>
                <w:sz w:val="22"/>
                <w:szCs w:val="20"/>
              </w:rPr>
              <w:t>16 iunie</w:t>
            </w:r>
          </w:p>
        </w:tc>
      </w:tr>
      <w:tr w:rsidR="003D68EB" w:rsidRPr="002F743E" w14:paraId="0CBF1521"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6FAE0593" w14:textId="495DC63F" w:rsidR="003D68EB" w:rsidRPr="00414894" w:rsidRDefault="003D68EB" w:rsidP="003D68EB">
            <w:pPr>
              <w:rPr>
                <w:rFonts w:ascii="Book Antiqua" w:hAnsi="Book Antiqua" w:cs="Arial"/>
                <w:i/>
                <w:sz w:val="22"/>
                <w:szCs w:val="22"/>
              </w:rPr>
            </w:pPr>
            <w:r>
              <w:rPr>
                <w:rFonts w:ascii="Calibri" w:hAnsi="Calibri" w:cs="Calibri"/>
                <w:i/>
                <w:iCs/>
                <w:sz w:val="21"/>
                <w:szCs w:val="21"/>
              </w:rPr>
              <w:t>Vizită de lucru la SPCRPCIV Hunedoara.</w:t>
            </w:r>
          </w:p>
        </w:tc>
        <w:tc>
          <w:tcPr>
            <w:tcW w:w="519" w:type="pct"/>
            <w:tcBorders>
              <w:top w:val="dotted" w:sz="4" w:space="0" w:color="A6A6A6"/>
              <w:left w:val="double" w:sz="4" w:space="0" w:color="006600"/>
              <w:bottom w:val="dotted" w:sz="4" w:space="0" w:color="A6A6A6"/>
              <w:right w:val="nil"/>
            </w:tcBorders>
            <w:shd w:val="clear" w:color="auto" w:fill="auto"/>
          </w:tcPr>
          <w:p w14:paraId="0218CEB8" w14:textId="6F06CEA2" w:rsidR="003D68EB" w:rsidRPr="002F743E" w:rsidRDefault="003D68EB" w:rsidP="003D68EB">
            <w:pPr>
              <w:rPr>
                <w:rFonts w:ascii="Times New Roman" w:hAnsi="Times New Roman"/>
                <w:b/>
                <w:bCs/>
                <w:i/>
                <w:iCs/>
                <w:sz w:val="22"/>
                <w:szCs w:val="20"/>
              </w:rPr>
            </w:pPr>
            <w:r>
              <w:rPr>
                <w:rFonts w:ascii="Times New Roman" w:hAnsi="Times New Roman"/>
                <w:b/>
                <w:bCs/>
                <w:i/>
                <w:iCs/>
                <w:sz w:val="22"/>
                <w:szCs w:val="20"/>
              </w:rPr>
              <w:t>17 iunie</w:t>
            </w:r>
          </w:p>
        </w:tc>
      </w:tr>
      <w:tr w:rsidR="003D68EB" w:rsidRPr="002F743E" w14:paraId="17057253"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50B4FB2C" w14:textId="2D8B3A4D" w:rsidR="003D68EB" w:rsidRPr="00414894" w:rsidRDefault="003D68EB" w:rsidP="003D68EB">
            <w:pPr>
              <w:rPr>
                <w:rFonts w:ascii="Book Antiqua" w:hAnsi="Book Antiqua" w:cs="Arial"/>
                <w:i/>
                <w:sz w:val="22"/>
                <w:szCs w:val="22"/>
              </w:rPr>
            </w:pPr>
            <w:r>
              <w:rPr>
                <w:rFonts w:ascii="Calibri" w:hAnsi="Calibri" w:cs="Calibri"/>
                <w:i/>
                <w:iCs/>
                <w:sz w:val="21"/>
                <w:szCs w:val="21"/>
              </w:rPr>
              <w:t xml:space="preserve">Întâlnire de lucru cu managerul general al societății </w:t>
            </w:r>
            <w:proofErr w:type="spellStart"/>
            <w:r>
              <w:rPr>
                <w:rFonts w:ascii="Calibri" w:hAnsi="Calibri" w:cs="Calibri"/>
                <w:i/>
                <w:iCs/>
                <w:sz w:val="21"/>
                <w:szCs w:val="21"/>
              </w:rPr>
              <w:t>Brai</w:t>
            </w:r>
            <w:proofErr w:type="spellEnd"/>
            <w:r>
              <w:rPr>
                <w:rFonts w:ascii="Calibri" w:hAnsi="Calibri" w:cs="Calibri"/>
                <w:i/>
                <w:iCs/>
                <w:sz w:val="21"/>
                <w:szCs w:val="21"/>
              </w:rPr>
              <w:t xml:space="preserve"> </w:t>
            </w:r>
            <w:proofErr w:type="spellStart"/>
            <w:r>
              <w:rPr>
                <w:rFonts w:ascii="Calibri" w:hAnsi="Calibri" w:cs="Calibri"/>
                <w:i/>
                <w:iCs/>
                <w:sz w:val="21"/>
                <w:szCs w:val="21"/>
              </w:rPr>
              <w:t>Cata</w:t>
            </w:r>
            <w:proofErr w:type="spellEnd"/>
            <w:r>
              <w:rPr>
                <w:rFonts w:ascii="Calibri" w:hAnsi="Calibri" w:cs="Calibri"/>
                <w:i/>
                <w:iCs/>
                <w:sz w:val="21"/>
                <w:szCs w:val="21"/>
              </w:rPr>
              <w:t>, domnul Bogdan Constantinescu.</w:t>
            </w:r>
          </w:p>
        </w:tc>
        <w:tc>
          <w:tcPr>
            <w:tcW w:w="519" w:type="pct"/>
            <w:tcBorders>
              <w:top w:val="dotted" w:sz="4" w:space="0" w:color="A6A6A6"/>
              <w:left w:val="double" w:sz="4" w:space="0" w:color="006600"/>
              <w:bottom w:val="dotted" w:sz="4" w:space="0" w:color="A6A6A6"/>
              <w:right w:val="nil"/>
            </w:tcBorders>
            <w:shd w:val="clear" w:color="auto" w:fill="auto"/>
          </w:tcPr>
          <w:p w14:paraId="4A14B235" w14:textId="6567B153" w:rsidR="003D68EB" w:rsidRPr="002F743E" w:rsidRDefault="003D68EB" w:rsidP="003D68EB">
            <w:pPr>
              <w:rPr>
                <w:rFonts w:ascii="Times New Roman" w:hAnsi="Times New Roman"/>
                <w:b/>
                <w:bCs/>
                <w:i/>
                <w:iCs/>
                <w:sz w:val="22"/>
                <w:szCs w:val="20"/>
              </w:rPr>
            </w:pPr>
            <w:r w:rsidRPr="003D68EB">
              <w:rPr>
                <w:rFonts w:ascii="Times New Roman" w:hAnsi="Times New Roman"/>
                <w:b/>
                <w:bCs/>
                <w:i/>
                <w:iCs/>
                <w:sz w:val="22"/>
                <w:szCs w:val="20"/>
              </w:rPr>
              <w:t>17 iunie</w:t>
            </w:r>
          </w:p>
        </w:tc>
      </w:tr>
      <w:tr w:rsidR="003D68EB" w:rsidRPr="002F743E" w14:paraId="400F248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E12C666" w14:textId="51486687" w:rsidR="003D68EB" w:rsidRPr="00262783" w:rsidRDefault="003D68EB" w:rsidP="003D68EB">
            <w:pPr>
              <w:rPr>
                <w:rFonts w:ascii="Book Antiqua" w:hAnsi="Book Antiqua" w:cs="Arial"/>
                <w:i/>
                <w:sz w:val="22"/>
                <w:szCs w:val="22"/>
              </w:rPr>
            </w:pPr>
            <w:r>
              <w:rPr>
                <w:rFonts w:ascii="Calibri" w:hAnsi="Calibri" w:cs="Calibri"/>
                <w:i/>
                <w:iCs/>
                <w:sz w:val="21"/>
                <w:szCs w:val="21"/>
              </w:rPr>
              <w:lastRenderedPageBreak/>
              <w:t>Întâlnire de lucru la sediul Direcției Județene de Sport și Tineret Hunedoara.</w:t>
            </w:r>
          </w:p>
        </w:tc>
        <w:tc>
          <w:tcPr>
            <w:tcW w:w="519" w:type="pct"/>
            <w:tcBorders>
              <w:top w:val="dotted" w:sz="4" w:space="0" w:color="A6A6A6"/>
              <w:left w:val="double" w:sz="4" w:space="0" w:color="006600"/>
              <w:bottom w:val="dotted" w:sz="4" w:space="0" w:color="A6A6A6"/>
              <w:right w:val="nil"/>
            </w:tcBorders>
            <w:shd w:val="clear" w:color="auto" w:fill="auto"/>
          </w:tcPr>
          <w:p w14:paraId="0151F420" w14:textId="6F5CAC1D" w:rsidR="003D68EB" w:rsidRPr="002F743E" w:rsidRDefault="003D68EB" w:rsidP="003D68EB">
            <w:pPr>
              <w:rPr>
                <w:rFonts w:ascii="Times New Roman" w:hAnsi="Times New Roman"/>
                <w:b/>
                <w:bCs/>
                <w:i/>
                <w:iCs/>
                <w:sz w:val="22"/>
                <w:szCs w:val="20"/>
              </w:rPr>
            </w:pPr>
            <w:r w:rsidRPr="004C6F4D">
              <w:rPr>
                <w:rFonts w:ascii="Times New Roman" w:hAnsi="Times New Roman"/>
                <w:b/>
                <w:bCs/>
                <w:i/>
                <w:iCs/>
                <w:sz w:val="22"/>
                <w:szCs w:val="20"/>
              </w:rPr>
              <w:t>17 iunie</w:t>
            </w:r>
          </w:p>
        </w:tc>
      </w:tr>
      <w:tr w:rsidR="003D68EB" w:rsidRPr="002F743E" w14:paraId="248F280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C16F383" w14:textId="6192189D" w:rsidR="003D68EB" w:rsidRPr="00262783" w:rsidRDefault="003D68EB" w:rsidP="003D68EB">
            <w:pPr>
              <w:rPr>
                <w:rFonts w:ascii="Book Antiqua" w:hAnsi="Book Antiqua" w:cs="Arial"/>
                <w:i/>
                <w:sz w:val="22"/>
                <w:szCs w:val="22"/>
              </w:rPr>
            </w:pPr>
            <w:r>
              <w:rPr>
                <w:rFonts w:ascii="Calibri" w:hAnsi="Calibri" w:cs="Calibri"/>
                <w:i/>
                <w:iCs/>
                <w:sz w:val="21"/>
                <w:szCs w:val="21"/>
              </w:rPr>
              <w:t xml:space="preserve">Primirea vizitei de lucru a premierului României, domnul Florin </w:t>
            </w:r>
            <w:proofErr w:type="spellStart"/>
            <w:r>
              <w:rPr>
                <w:rFonts w:ascii="Calibri" w:hAnsi="Calibri" w:cs="Calibri"/>
                <w:i/>
                <w:iCs/>
                <w:sz w:val="21"/>
                <w:szCs w:val="21"/>
              </w:rPr>
              <w:t>Cîțu</w:t>
            </w:r>
            <w:proofErr w:type="spellEnd"/>
            <w:r>
              <w:rPr>
                <w:rFonts w:ascii="Calibri" w:hAnsi="Calibri" w:cs="Calibri"/>
                <w:i/>
                <w:iCs/>
                <w:sz w:val="21"/>
                <w:szCs w:val="21"/>
              </w:rPr>
              <w:t>.</w:t>
            </w:r>
          </w:p>
        </w:tc>
        <w:tc>
          <w:tcPr>
            <w:tcW w:w="519" w:type="pct"/>
            <w:tcBorders>
              <w:top w:val="dotted" w:sz="4" w:space="0" w:color="A6A6A6"/>
              <w:left w:val="double" w:sz="4" w:space="0" w:color="006600"/>
              <w:bottom w:val="dotted" w:sz="4" w:space="0" w:color="A6A6A6"/>
              <w:right w:val="nil"/>
            </w:tcBorders>
            <w:shd w:val="clear" w:color="auto" w:fill="auto"/>
          </w:tcPr>
          <w:p w14:paraId="0788C235" w14:textId="5143D722" w:rsidR="003D68EB" w:rsidRPr="002F743E" w:rsidRDefault="003D68EB" w:rsidP="003D68EB">
            <w:pPr>
              <w:rPr>
                <w:rFonts w:ascii="Times New Roman" w:hAnsi="Times New Roman"/>
                <w:b/>
                <w:bCs/>
                <w:i/>
                <w:iCs/>
                <w:sz w:val="22"/>
                <w:szCs w:val="20"/>
              </w:rPr>
            </w:pPr>
            <w:r w:rsidRPr="004C6F4D">
              <w:rPr>
                <w:rFonts w:ascii="Times New Roman" w:hAnsi="Times New Roman"/>
                <w:b/>
                <w:bCs/>
                <w:i/>
                <w:iCs/>
                <w:sz w:val="22"/>
                <w:szCs w:val="20"/>
              </w:rPr>
              <w:t>17 iunie</w:t>
            </w:r>
          </w:p>
        </w:tc>
      </w:tr>
      <w:tr w:rsidR="003D68EB" w:rsidRPr="002F743E" w14:paraId="335656B8"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363E4E1A" w14:textId="3CC73B7E" w:rsidR="003D68EB" w:rsidRPr="00262783" w:rsidRDefault="003D68EB" w:rsidP="003D68EB">
            <w:pPr>
              <w:rPr>
                <w:rFonts w:ascii="Book Antiqua" w:hAnsi="Book Antiqua" w:cs="Arial"/>
                <w:i/>
                <w:sz w:val="22"/>
                <w:szCs w:val="22"/>
              </w:rPr>
            </w:pPr>
            <w:r>
              <w:rPr>
                <w:rFonts w:ascii="Calibri" w:hAnsi="Calibri" w:cs="Calibri"/>
                <w:i/>
                <w:iCs/>
                <w:sz w:val="21"/>
                <w:szCs w:val="21"/>
              </w:rPr>
              <w:t>Întâlnire de lucru cu domnul Sebastian Mezei, directorul executiv al Direcției de Sănătate Publică a Județului Hunedoara.</w:t>
            </w:r>
          </w:p>
        </w:tc>
        <w:tc>
          <w:tcPr>
            <w:tcW w:w="519" w:type="pct"/>
            <w:tcBorders>
              <w:top w:val="dotted" w:sz="4" w:space="0" w:color="A6A6A6"/>
              <w:left w:val="double" w:sz="4" w:space="0" w:color="006600"/>
              <w:bottom w:val="dotted" w:sz="4" w:space="0" w:color="A6A6A6"/>
              <w:right w:val="nil"/>
            </w:tcBorders>
            <w:shd w:val="clear" w:color="auto" w:fill="auto"/>
          </w:tcPr>
          <w:p w14:paraId="0F4709F9" w14:textId="32A12445" w:rsidR="003D68EB" w:rsidRPr="002F743E" w:rsidRDefault="003D68EB" w:rsidP="003D68EB">
            <w:pPr>
              <w:rPr>
                <w:rFonts w:ascii="Times New Roman" w:hAnsi="Times New Roman"/>
                <w:b/>
                <w:bCs/>
                <w:i/>
                <w:iCs/>
                <w:sz w:val="22"/>
                <w:szCs w:val="20"/>
              </w:rPr>
            </w:pPr>
            <w:r w:rsidRPr="004C6F4D">
              <w:rPr>
                <w:rFonts w:ascii="Times New Roman" w:hAnsi="Times New Roman"/>
                <w:b/>
                <w:bCs/>
                <w:i/>
                <w:iCs/>
                <w:sz w:val="22"/>
                <w:szCs w:val="20"/>
              </w:rPr>
              <w:t>17 iunie</w:t>
            </w:r>
          </w:p>
        </w:tc>
      </w:tr>
      <w:tr w:rsidR="00F40221" w:rsidRPr="002F743E" w14:paraId="738355D5"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3422A19C" w14:textId="5D9FE811" w:rsidR="00F40221" w:rsidRDefault="00F40221" w:rsidP="00F40221">
            <w:pPr>
              <w:rPr>
                <w:rFonts w:ascii="Calibri" w:hAnsi="Calibri" w:cs="Calibri"/>
                <w:i/>
                <w:iCs/>
                <w:sz w:val="21"/>
                <w:szCs w:val="21"/>
              </w:rPr>
            </w:pPr>
            <w:r>
              <w:rPr>
                <w:rFonts w:ascii="Calibri" w:hAnsi="Calibri" w:cs="Calibri"/>
                <w:i/>
                <w:iCs/>
                <w:sz w:val="21"/>
                <w:szCs w:val="21"/>
              </w:rPr>
              <w:t xml:space="preserve">Primirea vizitei de lucru a domnului Adrian </w:t>
            </w:r>
            <w:proofErr w:type="spellStart"/>
            <w:r>
              <w:rPr>
                <w:rFonts w:ascii="Calibri" w:hAnsi="Calibri" w:cs="Calibri"/>
                <w:i/>
                <w:iCs/>
                <w:sz w:val="21"/>
                <w:szCs w:val="21"/>
              </w:rPr>
              <w:t>Oros</w:t>
            </w:r>
            <w:proofErr w:type="spellEnd"/>
            <w:r>
              <w:rPr>
                <w:rFonts w:ascii="Calibri" w:hAnsi="Calibri" w:cs="Calibri"/>
                <w:i/>
                <w:iCs/>
                <w:sz w:val="21"/>
                <w:szCs w:val="21"/>
              </w:rPr>
              <w:t>, Ministrul Agriculturii și Dezvoltării Rurale.</w:t>
            </w:r>
          </w:p>
        </w:tc>
        <w:tc>
          <w:tcPr>
            <w:tcW w:w="519" w:type="pct"/>
            <w:tcBorders>
              <w:top w:val="dotted" w:sz="4" w:space="0" w:color="A6A6A6"/>
              <w:left w:val="double" w:sz="4" w:space="0" w:color="006600"/>
              <w:bottom w:val="dotted" w:sz="4" w:space="0" w:color="A6A6A6"/>
              <w:right w:val="nil"/>
            </w:tcBorders>
            <w:shd w:val="clear" w:color="auto" w:fill="auto"/>
          </w:tcPr>
          <w:p w14:paraId="2F9EA096" w14:textId="28A34D5A" w:rsidR="00F40221" w:rsidRPr="004C6F4D" w:rsidRDefault="00F40221" w:rsidP="00F40221">
            <w:pPr>
              <w:rPr>
                <w:rFonts w:ascii="Times New Roman" w:hAnsi="Times New Roman"/>
                <w:b/>
                <w:bCs/>
                <w:i/>
                <w:iCs/>
                <w:sz w:val="22"/>
                <w:szCs w:val="20"/>
              </w:rPr>
            </w:pPr>
            <w:r w:rsidRPr="00F40221">
              <w:rPr>
                <w:rFonts w:ascii="Times New Roman" w:hAnsi="Times New Roman"/>
                <w:b/>
                <w:bCs/>
                <w:i/>
                <w:iCs/>
                <w:sz w:val="22"/>
                <w:szCs w:val="20"/>
              </w:rPr>
              <w:t>1</w:t>
            </w:r>
            <w:r>
              <w:rPr>
                <w:rFonts w:ascii="Times New Roman" w:hAnsi="Times New Roman"/>
                <w:b/>
                <w:bCs/>
                <w:i/>
                <w:iCs/>
                <w:sz w:val="22"/>
                <w:szCs w:val="20"/>
              </w:rPr>
              <w:t>8</w:t>
            </w:r>
            <w:r w:rsidRPr="00F40221">
              <w:rPr>
                <w:rFonts w:ascii="Times New Roman" w:hAnsi="Times New Roman"/>
                <w:b/>
                <w:bCs/>
                <w:i/>
                <w:iCs/>
                <w:sz w:val="22"/>
                <w:szCs w:val="20"/>
              </w:rPr>
              <w:t xml:space="preserve"> iunie</w:t>
            </w:r>
          </w:p>
        </w:tc>
      </w:tr>
      <w:tr w:rsidR="00F40221" w:rsidRPr="002F743E" w14:paraId="66FB04FA"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6A5F469A" w14:textId="5A96B009" w:rsidR="00F40221" w:rsidRDefault="00F40221" w:rsidP="00F40221">
            <w:pPr>
              <w:rPr>
                <w:rFonts w:ascii="Calibri" w:hAnsi="Calibri" w:cs="Calibri"/>
                <w:i/>
                <w:iCs/>
                <w:sz w:val="21"/>
                <w:szCs w:val="21"/>
              </w:rPr>
            </w:pPr>
            <w:r>
              <w:rPr>
                <w:rFonts w:ascii="Calibri" w:hAnsi="Calibri" w:cs="Calibri"/>
                <w:i/>
                <w:iCs/>
                <w:sz w:val="21"/>
                <w:szCs w:val="21"/>
              </w:rPr>
              <w:t>Întâlnire de lucru cu domnul Kelemen Attila, deputat UDMR.</w:t>
            </w:r>
          </w:p>
        </w:tc>
        <w:tc>
          <w:tcPr>
            <w:tcW w:w="519" w:type="pct"/>
            <w:tcBorders>
              <w:top w:val="dotted" w:sz="4" w:space="0" w:color="A6A6A6"/>
              <w:left w:val="double" w:sz="4" w:space="0" w:color="006600"/>
              <w:bottom w:val="dotted" w:sz="4" w:space="0" w:color="A6A6A6"/>
              <w:right w:val="nil"/>
            </w:tcBorders>
            <w:shd w:val="clear" w:color="auto" w:fill="auto"/>
          </w:tcPr>
          <w:p w14:paraId="64247DCD" w14:textId="45C59313" w:rsidR="00F40221" w:rsidRPr="004C6F4D" w:rsidRDefault="00F40221" w:rsidP="00F40221">
            <w:pPr>
              <w:rPr>
                <w:rFonts w:ascii="Times New Roman" w:hAnsi="Times New Roman"/>
                <w:b/>
                <w:bCs/>
                <w:i/>
                <w:iCs/>
                <w:sz w:val="22"/>
                <w:szCs w:val="20"/>
              </w:rPr>
            </w:pPr>
            <w:r w:rsidRPr="005913BF">
              <w:rPr>
                <w:rFonts w:ascii="Times New Roman" w:hAnsi="Times New Roman"/>
                <w:b/>
                <w:bCs/>
                <w:i/>
                <w:iCs/>
                <w:sz w:val="22"/>
                <w:szCs w:val="20"/>
              </w:rPr>
              <w:t>18 iunie</w:t>
            </w:r>
          </w:p>
        </w:tc>
      </w:tr>
      <w:tr w:rsidR="00F40221" w:rsidRPr="002F743E" w14:paraId="202D1500"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79CF0E51" w14:textId="61EC3DA2" w:rsidR="00F40221" w:rsidRDefault="00F40221" w:rsidP="00F40221">
            <w:pPr>
              <w:rPr>
                <w:rFonts w:ascii="Calibri" w:hAnsi="Calibri" w:cs="Calibri"/>
                <w:i/>
                <w:iCs/>
                <w:sz w:val="21"/>
                <w:szCs w:val="21"/>
              </w:rPr>
            </w:pPr>
            <w:r>
              <w:rPr>
                <w:rFonts w:ascii="Calibri" w:hAnsi="Calibri" w:cs="Calibri"/>
                <w:i/>
                <w:iCs/>
                <w:sz w:val="21"/>
                <w:szCs w:val="21"/>
              </w:rPr>
              <w:t>Întâlnire de lucru cu reprezentantul OCPI Hunedoara.</w:t>
            </w:r>
          </w:p>
        </w:tc>
        <w:tc>
          <w:tcPr>
            <w:tcW w:w="519" w:type="pct"/>
            <w:tcBorders>
              <w:top w:val="dotted" w:sz="4" w:space="0" w:color="A6A6A6"/>
              <w:left w:val="double" w:sz="4" w:space="0" w:color="006600"/>
              <w:bottom w:val="dotted" w:sz="4" w:space="0" w:color="A6A6A6"/>
              <w:right w:val="nil"/>
            </w:tcBorders>
            <w:shd w:val="clear" w:color="auto" w:fill="auto"/>
          </w:tcPr>
          <w:p w14:paraId="1765319D" w14:textId="47A81F10" w:rsidR="00F40221" w:rsidRPr="004C6F4D" w:rsidRDefault="00F40221" w:rsidP="00F40221">
            <w:pPr>
              <w:rPr>
                <w:rFonts w:ascii="Times New Roman" w:hAnsi="Times New Roman"/>
                <w:b/>
                <w:bCs/>
                <w:i/>
                <w:iCs/>
                <w:sz w:val="22"/>
                <w:szCs w:val="20"/>
              </w:rPr>
            </w:pPr>
            <w:r w:rsidRPr="005913BF">
              <w:rPr>
                <w:rFonts w:ascii="Times New Roman" w:hAnsi="Times New Roman"/>
                <w:b/>
                <w:bCs/>
                <w:i/>
                <w:iCs/>
                <w:sz w:val="22"/>
                <w:szCs w:val="20"/>
              </w:rPr>
              <w:t>18 iunie</w:t>
            </w:r>
          </w:p>
        </w:tc>
      </w:tr>
      <w:tr w:rsidR="00F40221" w:rsidRPr="002F743E" w14:paraId="6CC79254"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4B8E1DBB" w14:textId="3F054D10" w:rsidR="00F40221" w:rsidRDefault="00F40221" w:rsidP="00F40221">
            <w:pPr>
              <w:rPr>
                <w:rFonts w:ascii="Calibri" w:hAnsi="Calibri" w:cs="Calibri"/>
                <w:i/>
                <w:iCs/>
                <w:sz w:val="21"/>
                <w:szCs w:val="21"/>
              </w:rPr>
            </w:pPr>
            <w:r>
              <w:rPr>
                <w:rFonts w:ascii="Calibri" w:hAnsi="Calibri" w:cs="Calibri"/>
                <w:i/>
                <w:iCs/>
                <w:sz w:val="21"/>
                <w:szCs w:val="21"/>
              </w:rPr>
              <w:t>Întâlnire de lucru cu primarul comunei Șoimuș.</w:t>
            </w:r>
          </w:p>
        </w:tc>
        <w:tc>
          <w:tcPr>
            <w:tcW w:w="519" w:type="pct"/>
            <w:tcBorders>
              <w:top w:val="dotted" w:sz="4" w:space="0" w:color="A6A6A6"/>
              <w:left w:val="double" w:sz="4" w:space="0" w:color="006600"/>
              <w:bottom w:val="dotted" w:sz="4" w:space="0" w:color="A6A6A6"/>
              <w:right w:val="nil"/>
            </w:tcBorders>
            <w:shd w:val="clear" w:color="auto" w:fill="auto"/>
          </w:tcPr>
          <w:p w14:paraId="261773F0" w14:textId="17BC7684" w:rsidR="00F40221" w:rsidRPr="004C6F4D" w:rsidRDefault="00F40221" w:rsidP="00F40221">
            <w:pPr>
              <w:rPr>
                <w:rFonts w:ascii="Times New Roman" w:hAnsi="Times New Roman"/>
                <w:b/>
                <w:bCs/>
                <w:i/>
                <w:iCs/>
                <w:sz w:val="22"/>
                <w:szCs w:val="20"/>
              </w:rPr>
            </w:pPr>
            <w:r w:rsidRPr="005913BF">
              <w:rPr>
                <w:rFonts w:ascii="Times New Roman" w:hAnsi="Times New Roman"/>
                <w:b/>
                <w:bCs/>
                <w:i/>
                <w:iCs/>
                <w:sz w:val="22"/>
                <w:szCs w:val="20"/>
              </w:rPr>
              <w:t>18 iunie</w:t>
            </w:r>
          </w:p>
        </w:tc>
      </w:tr>
      <w:tr w:rsidR="00F40221" w:rsidRPr="002F743E" w14:paraId="49CD5ABE"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BFB9C12" w14:textId="496A3727" w:rsidR="00F40221" w:rsidRDefault="00F40221" w:rsidP="00F40221">
            <w:pPr>
              <w:rPr>
                <w:rFonts w:ascii="Calibri" w:hAnsi="Calibri" w:cs="Calibri"/>
                <w:i/>
                <w:iCs/>
                <w:sz w:val="21"/>
                <w:szCs w:val="21"/>
              </w:rPr>
            </w:pPr>
            <w:r>
              <w:rPr>
                <w:rFonts w:ascii="Calibri" w:hAnsi="Calibri" w:cs="Calibri"/>
                <w:i/>
                <w:iCs/>
                <w:sz w:val="21"/>
                <w:szCs w:val="21"/>
              </w:rPr>
              <w:t>Întâlnire de lucru cu domnul Crișan Radu, director al Direcției Silvice Hunedoara.</w:t>
            </w:r>
          </w:p>
        </w:tc>
        <w:tc>
          <w:tcPr>
            <w:tcW w:w="519" w:type="pct"/>
            <w:tcBorders>
              <w:top w:val="dotted" w:sz="4" w:space="0" w:color="A6A6A6"/>
              <w:left w:val="double" w:sz="4" w:space="0" w:color="006600"/>
              <w:bottom w:val="dotted" w:sz="4" w:space="0" w:color="A6A6A6"/>
              <w:right w:val="nil"/>
            </w:tcBorders>
            <w:shd w:val="clear" w:color="auto" w:fill="auto"/>
          </w:tcPr>
          <w:p w14:paraId="4E9F214D" w14:textId="341B674B" w:rsidR="00F40221" w:rsidRPr="004C6F4D" w:rsidRDefault="00F40221" w:rsidP="00F40221">
            <w:pPr>
              <w:rPr>
                <w:rFonts w:ascii="Times New Roman" w:hAnsi="Times New Roman"/>
                <w:b/>
                <w:bCs/>
                <w:i/>
                <w:iCs/>
                <w:sz w:val="22"/>
                <w:szCs w:val="20"/>
              </w:rPr>
            </w:pPr>
            <w:r w:rsidRPr="005913BF">
              <w:rPr>
                <w:rFonts w:ascii="Times New Roman" w:hAnsi="Times New Roman"/>
                <w:b/>
                <w:bCs/>
                <w:i/>
                <w:iCs/>
                <w:sz w:val="22"/>
                <w:szCs w:val="20"/>
              </w:rPr>
              <w:t>18 iunie</w:t>
            </w:r>
          </w:p>
        </w:tc>
      </w:tr>
      <w:tr w:rsidR="00F40221" w:rsidRPr="002F743E" w14:paraId="389C2A25"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3B1D3F3D" w14:textId="0AD2B2EE" w:rsidR="00F40221" w:rsidRDefault="00F40221" w:rsidP="00F40221">
            <w:pPr>
              <w:rPr>
                <w:rFonts w:ascii="Calibri" w:hAnsi="Calibri" w:cs="Calibri"/>
                <w:i/>
                <w:iCs/>
                <w:sz w:val="21"/>
                <w:szCs w:val="21"/>
              </w:rPr>
            </w:pPr>
            <w:r>
              <w:rPr>
                <w:rFonts w:ascii="Calibri" w:hAnsi="Calibri" w:cs="Calibri"/>
                <w:i/>
                <w:iCs/>
                <w:sz w:val="21"/>
                <w:szCs w:val="21"/>
              </w:rPr>
              <w:t xml:space="preserve">Întâlnire de lucru la sediul DSVSA cu domnul </w:t>
            </w:r>
            <w:proofErr w:type="spellStart"/>
            <w:r>
              <w:rPr>
                <w:rFonts w:ascii="Calibri" w:hAnsi="Calibri" w:cs="Calibri"/>
                <w:i/>
                <w:iCs/>
                <w:sz w:val="21"/>
                <w:szCs w:val="21"/>
              </w:rPr>
              <w:t>Josan</w:t>
            </w:r>
            <w:proofErr w:type="spellEnd"/>
            <w:r>
              <w:rPr>
                <w:rFonts w:ascii="Calibri" w:hAnsi="Calibri" w:cs="Calibri"/>
                <w:i/>
                <w:iCs/>
                <w:sz w:val="21"/>
                <w:szCs w:val="21"/>
              </w:rPr>
              <w:t xml:space="preserve"> Lucian Laurențiu, director executiv al Direcției Sanitar-Veterinară și pentru Siguranța Alimentelor.</w:t>
            </w:r>
          </w:p>
        </w:tc>
        <w:tc>
          <w:tcPr>
            <w:tcW w:w="519" w:type="pct"/>
            <w:tcBorders>
              <w:top w:val="dotted" w:sz="4" w:space="0" w:color="A6A6A6"/>
              <w:left w:val="double" w:sz="4" w:space="0" w:color="006600"/>
              <w:bottom w:val="dotted" w:sz="4" w:space="0" w:color="A6A6A6"/>
              <w:right w:val="nil"/>
            </w:tcBorders>
            <w:shd w:val="clear" w:color="auto" w:fill="auto"/>
          </w:tcPr>
          <w:p w14:paraId="6C0FE39F" w14:textId="1A566AB6" w:rsidR="00F40221" w:rsidRPr="004C6F4D" w:rsidRDefault="00F40221" w:rsidP="00F40221">
            <w:pPr>
              <w:rPr>
                <w:rFonts w:ascii="Times New Roman" w:hAnsi="Times New Roman"/>
                <w:b/>
                <w:bCs/>
                <w:i/>
                <w:iCs/>
                <w:sz w:val="22"/>
                <w:szCs w:val="20"/>
              </w:rPr>
            </w:pPr>
            <w:r w:rsidRPr="005913BF">
              <w:rPr>
                <w:rFonts w:ascii="Times New Roman" w:hAnsi="Times New Roman"/>
                <w:b/>
                <w:bCs/>
                <w:i/>
                <w:iCs/>
                <w:sz w:val="22"/>
                <w:szCs w:val="20"/>
              </w:rPr>
              <w:t>18 iunie</w:t>
            </w:r>
          </w:p>
        </w:tc>
      </w:tr>
      <w:tr w:rsidR="00F40221" w:rsidRPr="002F743E" w14:paraId="5FA71E05"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3315DB81" w14:textId="5492666D" w:rsidR="00F40221" w:rsidRDefault="00F40221" w:rsidP="00F40221">
            <w:pPr>
              <w:rPr>
                <w:rFonts w:ascii="Calibri" w:hAnsi="Calibri" w:cs="Calibri"/>
                <w:i/>
                <w:iCs/>
                <w:sz w:val="21"/>
                <w:szCs w:val="21"/>
              </w:rPr>
            </w:pPr>
            <w:r w:rsidRPr="00F40221">
              <w:rPr>
                <w:rFonts w:ascii="Calibri" w:hAnsi="Calibri" w:cs="Calibri"/>
                <w:i/>
                <w:iCs/>
                <w:sz w:val="21"/>
                <w:szCs w:val="21"/>
              </w:rPr>
              <w:t xml:space="preserve">Primirea vizitei de lucru a domnului Adrian </w:t>
            </w:r>
            <w:proofErr w:type="spellStart"/>
            <w:r w:rsidRPr="00F40221">
              <w:rPr>
                <w:rFonts w:ascii="Calibri" w:hAnsi="Calibri" w:cs="Calibri"/>
                <w:i/>
                <w:iCs/>
                <w:sz w:val="21"/>
                <w:szCs w:val="21"/>
              </w:rPr>
              <w:t>Oros</w:t>
            </w:r>
            <w:proofErr w:type="spellEnd"/>
            <w:r w:rsidRPr="00F40221">
              <w:rPr>
                <w:rFonts w:ascii="Calibri" w:hAnsi="Calibri" w:cs="Calibri"/>
                <w:i/>
                <w:iCs/>
                <w:sz w:val="21"/>
                <w:szCs w:val="21"/>
              </w:rPr>
              <w:t>, Ministrul Agriculturii și Dezvoltării Rurale.</w:t>
            </w:r>
          </w:p>
        </w:tc>
        <w:tc>
          <w:tcPr>
            <w:tcW w:w="519" w:type="pct"/>
            <w:tcBorders>
              <w:top w:val="dotted" w:sz="4" w:space="0" w:color="A6A6A6"/>
              <w:left w:val="double" w:sz="4" w:space="0" w:color="006600"/>
              <w:bottom w:val="dotted" w:sz="4" w:space="0" w:color="A6A6A6"/>
              <w:right w:val="nil"/>
            </w:tcBorders>
            <w:shd w:val="clear" w:color="auto" w:fill="auto"/>
          </w:tcPr>
          <w:p w14:paraId="6892B7EE" w14:textId="3104064E" w:rsidR="00F40221" w:rsidRPr="004C6F4D" w:rsidRDefault="00F40221" w:rsidP="00F40221">
            <w:pPr>
              <w:rPr>
                <w:rFonts w:ascii="Times New Roman" w:hAnsi="Times New Roman"/>
                <w:b/>
                <w:bCs/>
                <w:i/>
                <w:iCs/>
                <w:sz w:val="22"/>
                <w:szCs w:val="20"/>
              </w:rPr>
            </w:pPr>
            <w:r>
              <w:rPr>
                <w:rFonts w:ascii="Times New Roman" w:hAnsi="Times New Roman"/>
                <w:b/>
                <w:bCs/>
                <w:i/>
                <w:iCs/>
                <w:sz w:val="22"/>
                <w:szCs w:val="20"/>
              </w:rPr>
              <w:t>19</w:t>
            </w:r>
            <w:r w:rsidRPr="005913BF">
              <w:rPr>
                <w:rFonts w:ascii="Times New Roman" w:hAnsi="Times New Roman"/>
                <w:b/>
                <w:bCs/>
                <w:i/>
                <w:iCs/>
                <w:sz w:val="22"/>
                <w:szCs w:val="20"/>
              </w:rPr>
              <w:t xml:space="preserve"> iunie</w:t>
            </w:r>
          </w:p>
        </w:tc>
      </w:tr>
      <w:tr w:rsidR="00F40221" w:rsidRPr="002F743E" w14:paraId="0D74E7BC"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A9F36C5" w14:textId="05BA2BE7" w:rsidR="00F40221" w:rsidRDefault="00F40221" w:rsidP="00F40221">
            <w:pPr>
              <w:rPr>
                <w:rFonts w:ascii="Calibri" w:hAnsi="Calibri" w:cs="Calibri"/>
                <w:i/>
                <w:iCs/>
                <w:sz w:val="21"/>
                <w:szCs w:val="21"/>
              </w:rPr>
            </w:pPr>
            <w:r w:rsidRPr="00F40221">
              <w:rPr>
                <w:rFonts w:ascii="Calibri" w:hAnsi="Calibri" w:cs="Calibri"/>
                <w:i/>
                <w:iCs/>
                <w:sz w:val="21"/>
                <w:szCs w:val="21"/>
              </w:rPr>
              <w:t>Primirea vizitei Președintelui Camerei Deputaților, domnul Ludovic Orban.</w:t>
            </w:r>
          </w:p>
        </w:tc>
        <w:tc>
          <w:tcPr>
            <w:tcW w:w="519" w:type="pct"/>
            <w:tcBorders>
              <w:top w:val="dotted" w:sz="4" w:space="0" w:color="A6A6A6"/>
              <w:left w:val="double" w:sz="4" w:space="0" w:color="006600"/>
              <w:bottom w:val="dotted" w:sz="4" w:space="0" w:color="A6A6A6"/>
              <w:right w:val="nil"/>
            </w:tcBorders>
            <w:shd w:val="clear" w:color="auto" w:fill="auto"/>
          </w:tcPr>
          <w:p w14:paraId="3904EFEB" w14:textId="0B96F44C" w:rsidR="00F40221" w:rsidRPr="004C6F4D" w:rsidRDefault="00F40221" w:rsidP="00F40221">
            <w:pPr>
              <w:rPr>
                <w:rFonts w:ascii="Times New Roman" w:hAnsi="Times New Roman"/>
                <w:b/>
                <w:bCs/>
                <w:i/>
                <w:iCs/>
                <w:sz w:val="22"/>
                <w:szCs w:val="20"/>
              </w:rPr>
            </w:pPr>
            <w:r>
              <w:rPr>
                <w:rFonts w:ascii="Times New Roman" w:hAnsi="Times New Roman"/>
                <w:b/>
                <w:bCs/>
                <w:i/>
                <w:iCs/>
                <w:sz w:val="22"/>
                <w:szCs w:val="20"/>
              </w:rPr>
              <w:t>20</w:t>
            </w:r>
            <w:r w:rsidRPr="005913BF">
              <w:rPr>
                <w:rFonts w:ascii="Times New Roman" w:hAnsi="Times New Roman"/>
                <w:b/>
                <w:bCs/>
                <w:i/>
                <w:iCs/>
                <w:sz w:val="22"/>
                <w:szCs w:val="20"/>
              </w:rPr>
              <w:t xml:space="preserve"> iunie</w:t>
            </w:r>
          </w:p>
        </w:tc>
      </w:tr>
    </w:tbl>
    <w:p w14:paraId="3802920E" w14:textId="41441380" w:rsidR="00281BF8" w:rsidRPr="002F743E" w:rsidRDefault="0069558A" w:rsidP="0032297B">
      <w:pPr>
        <w:pStyle w:val="Sursacomp"/>
      </w:pPr>
      <w:r w:rsidRPr="002F743E">
        <w:t>Cancelaria</w:t>
      </w:r>
      <w:r w:rsidR="00961057" w:rsidRPr="002F743E">
        <w:t xml:space="preserve"> </w:t>
      </w:r>
      <w:r w:rsidRPr="002F743E">
        <w:t>Prefectului</w:t>
      </w:r>
      <w:r w:rsidR="00961057" w:rsidRPr="002F743E">
        <w:t xml:space="preserve"> </w:t>
      </w:r>
    </w:p>
    <w:p w14:paraId="55A9E22D" w14:textId="088578DC" w:rsidR="00DB1642" w:rsidRPr="002F743E" w:rsidRDefault="00DB1642" w:rsidP="0032297B">
      <w:pPr>
        <w:pStyle w:val="separatorcapitole"/>
        <w:spacing w:before="0"/>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2F743E">
        <w:sym w:font="Wingdings" w:char="F07B"/>
      </w:r>
      <w:r w:rsidRPr="002F743E">
        <w:sym w:font="Wingdings" w:char="F07B"/>
      </w:r>
      <w:r w:rsidRPr="002F743E">
        <w:sym w:font="Wingdings" w:char="F07B"/>
      </w:r>
    </w:p>
    <w:p w14:paraId="7156AFF0" w14:textId="07DEC818" w:rsidR="00DB1642" w:rsidRPr="002F743E" w:rsidRDefault="00DB1642" w:rsidP="00564D22">
      <w:pPr>
        <w:spacing w:before="0"/>
        <w:jc w:val="center"/>
        <w:rPr>
          <w:szCs w:val="18"/>
        </w:rPr>
      </w:pPr>
      <w:r w:rsidRPr="002F743E">
        <w:rPr>
          <w:noProof/>
          <w:lang w:eastAsia="ro-RO"/>
        </w:rPr>
        <w:drawing>
          <wp:inline distT="0" distB="0" distL="0" distR="0" wp14:anchorId="1BA6DE74" wp14:editId="4B519960">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BA41941" w:rsidR="00B577BB" w:rsidRPr="002F743E" w:rsidRDefault="002F743E" w:rsidP="00B577BB">
      <w:pPr>
        <w:pStyle w:val="AgendaPrefect"/>
        <w:spacing w:before="0" w:after="0"/>
        <w:ind w:left="360"/>
        <w:rPr>
          <w:rFonts w:ascii="Book Antiqua" w:hAnsi="Book Antiqua"/>
          <w:spacing w:val="-6"/>
          <w:sz w:val="20"/>
        </w:rPr>
      </w:pPr>
      <w:bookmarkStart w:id="18" w:name="_Toc9266392"/>
      <w:bookmarkStart w:id="19" w:name="_Toc12617696"/>
      <w:bookmarkStart w:id="20" w:name="_Toc75263856"/>
      <w:r w:rsidRPr="002F743E">
        <w:rPr>
          <w:rFonts w:ascii="Book Antiqua" w:hAnsi="Book Antiqua"/>
          <w:spacing w:val="-6"/>
          <w:sz w:val="20"/>
        </w:rPr>
        <w:t>Selec</w:t>
      </w:r>
      <w:r w:rsidRPr="002F743E">
        <w:rPr>
          <w:rFonts w:ascii="Cambria" w:hAnsi="Cambria" w:cs="Cambria"/>
          <w:spacing w:val="-6"/>
          <w:sz w:val="20"/>
        </w:rPr>
        <w:t>ț</w:t>
      </w:r>
      <w:r w:rsidRPr="002F743E">
        <w:rPr>
          <w:rFonts w:ascii="Book Antiqua" w:hAnsi="Book Antiqua"/>
          <w:spacing w:val="-6"/>
          <w:sz w:val="20"/>
        </w:rPr>
        <w:t>ie</w:t>
      </w:r>
      <w:r w:rsidR="00961057" w:rsidRPr="002F743E">
        <w:rPr>
          <w:rFonts w:ascii="Book Antiqua" w:hAnsi="Book Antiqua"/>
          <w:spacing w:val="-6"/>
          <w:sz w:val="20"/>
        </w:rPr>
        <w:t xml:space="preserve"> </w:t>
      </w:r>
      <w:r w:rsidR="00DB1642" w:rsidRPr="002F743E">
        <w:rPr>
          <w:rFonts w:ascii="Book Antiqua" w:hAnsi="Book Antiqua"/>
          <w:spacing w:val="-6"/>
          <w:sz w:val="20"/>
        </w:rPr>
        <w:t>de</w:t>
      </w:r>
      <w:r w:rsidR="00961057" w:rsidRPr="002F743E">
        <w:rPr>
          <w:rFonts w:ascii="Book Antiqua" w:hAnsi="Book Antiqua"/>
          <w:spacing w:val="-6"/>
          <w:sz w:val="20"/>
        </w:rPr>
        <w:t xml:space="preserve"> </w:t>
      </w:r>
      <w:r w:rsidR="00DB1642" w:rsidRPr="002F743E">
        <w:rPr>
          <w:rFonts w:ascii="Book Antiqua" w:hAnsi="Book Antiqua"/>
          <w:spacing w:val="-6"/>
          <w:sz w:val="20"/>
        </w:rPr>
        <w:t>Acte</w:t>
      </w:r>
      <w:r w:rsidR="00961057" w:rsidRPr="002F743E">
        <w:rPr>
          <w:rFonts w:ascii="Book Antiqua" w:hAnsi="Book Antiqua"/>
          <w:spacing w:val="-6"/>
          <w:sz w:val="20"/>
        </w:rPr>
        <w:t xml:space="preserve"> </w:t>
      </w:r>
      <w:r w:rsidR="00DB1642" w:rsidRPr="002F743E">
        <w:rPr>
          <w:rFonts w:ascii="Book Antiqua" w:hAnsi="Book Antiqua"/>
          <w:spacing w:val="-6"/>
          <w:sz w:val="20"/>
        </w:rPr>
        <w:t>normative</w:t>
      </w:r>
      <w:r w:rsidR="00961057" w:rsidRPr="002F743E">
        <w:rPr>
          <w:rFonts w:ascii="Book Antiqua" w:hAnsi="Book Antiqua"/>
          <w:spacing w:val="-6"/>
          <w:sz w:val="20"/>
        </w:rPr>
        <w:t xml:space="preserve"> </w:t>
      </w:r>
      <w:r w:rsidR="00DB1642" w:rsidRPr="002F743E">
        <w:rPr>
          <w:rFonts w:ascii="Book Antiqua" w:hAnsi="Book Antiqua"/>
          <w:spacing w:val="-6"/>
          <w:sz w:val="20"/>
        </w:rPr>
        <w:t>apărute</w:t>
      </w:r>
      <w:r w:rsidR="00961057" w:rsidRPr="002F743E">
        <w:rPr>
          <w:rFonts w:ascii="Book Antiqua" w:hAnsi="Book Antiqua"/>
          <w:spacing w:val="-6"/>
          <w:sz w:val="20"/>
        </w:rPr>
        <w:t xml:space="preserve"> </w:t>
      </w:r>
      <w:r w:rsidR="00DB1642" w:rsidRPr="002F743E">
        <w:rPr>
          <w:rFonts w:ascii="Book Antiqua" w:hAnsi="Book Antiqua"/>
          <w:spacing w:val="-6"/>
          <w:sz w:val="20"/>
        </w:rPr>
        <w:t>în</w:t>
      </w:r>
      <w:r w:rsidR="00961057" w:rsidRPr="002F743E">
        <w:rPr>
          <w:rFonts w:ascii="Book Antiqua" w:hAnsi="Book Antiqua"/>
          <w:spacing w:val="-6"/>
          <w:sz w:val="20"/>
        </w:rPr>
        <w:t xml:space="preserve"> </w:t>
      </w:r>
      <w:r w:rsidR="00DB1642" w:rsidRPr="002F743E">
        <w:rPr>
          <w:rFonts w:ascii="Book Antiqua" w:hAnsi="Book Antiqua"/>
          <w:spacing w:val="-6"/>
          <w:sz w:val="20"/>
        </w:rPr>
        <w:t>Monitorul</w:t>
      </w:r>
      <w:r w:rsidR="00961057" w:rsidRPr="002F743E">
        <w:rPr>
          <w:rFonts w:ascii="Book Antiqua" w:hAnsi="Book Antiqua"/>
          <w:spacing w:val="-6"/>
          <w:sz w:val="20"/>
        </w:rPr>
        <w:t xml:space="preserve"> </w:t>
      </w:r>
      <w:r w:rsidR="00DB1642" w:rsidRPr="002F743E">
        <w:rPr>
          <w:rFonts w:ascii="Book Antiqua" w:hAnsi="Book Antiqua"/>
          <w:spacing w:val="-6"/>
          <w:sz w:val="20"/>
        </w:rPr>
        <w:t>Oficial</w:t>
      </w:r>
      <w:r w:rsidR="00961057" w:rsidRPr="002F743E">
        <w:rPr>
          <w:rFonts w:ascii="Book Antiqua" w:hAnsi="Book Antiqua"/>
          <w:spacing w:val="-6"/>
          <w:sz w:val="20"/>
        </w:rPr>
        <w:t xml:space="preserve"> </w:t>
      </w:r>
      <w:r w:rsidR="00DB1642" w:rsidRPr="002F743E">
        <w:rPr>
          <w:rFonts w:ascii="Book Antiqua" w:hAnsi="Book Antiqua"/>
          <w:spacing w:val="-6"/>
          <w:sz w:val="20"/>
        </w:rPr>
        <w:t>al</w:t>
      </w:r>
      <w:r w:rsidR="00961057" w:rsidRPr="002F743E">
        <w:rPr>
          <w:rFonts w:ascii="Book Antiqua" w:hAnsi="Book Antiqua"/>
          <w:spacing w:val="-6"/>
          <w:sz w:val="20"/>
        </w:rPr>
        <w:t xml:space="preserve"> </w:t>
      </w:r>
      <w:r w:rsidR="00DB1642" w:rsidRPr="002F743E">
        <w:rPr>
          <w:rFonts w:ascii="Book Antiqua" w:hAnsi="Book Antiqua"/>
          <w:spacing w:val="-6"/>
          <w:sz w:val="20"/>
        </w:rPr>
        <w:t>României</w:t>
      </w:r>
      <w:r w:rsidR="00961057" w:rsidRPr="002F743E">
        <w:t xml:space="preserve"> </w:t>
      </w:r>
      <w:r w:rsidR="00DB1642" w:rsidRPr="002F743E">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2F743E">
        <w:rPr>
          <w:rFonts w:ascii="Book Antiqua" w:hAnsi="Book Antiqua"/>
          <w:spacing w:val="-6"/>
          <w:sz w:val="20"/>
        </w:rPr>
        <w:t xml:space="preserve">în perioada </w:t>
      </w:r>
      <w:r w:rsidR="00AB4E40" w:rsidRPr="002F743E">
        <w:rPr>
          <w:rFonts w:ascii="Book Antiqua" w:hAnsi="Book Antiqua"/>
          <w:spacing w:val="-6"/>
          <w:sz w:val="20"/>
        </w:rPr>
        <w:t xml:space="preserve"> </w:t>
      </w:r>
      <w:r w:rsidR="00863DA3">
        <w:rPr>
          <w:rFonts w:ascii="Book Antiqua" w:hAnsi="Book Antiqua"/>
          <w:spacing w:val="-6"/>
          <w:sz w:val="20"/>
        </w:rPr>
        <w:t>14</w:t>
      </w:r>
      <w:r w:rsidR="00B6003C">
        <w:rPr>
          <w:rFonts w:ascii="Book Antiqua" w:hAnsi="Book Antiqua"/>
          <w:spacing w:val="-6"/>
          <w:sz w:val="20"/>
        </w:rPr>
        <w:t xml:space="preserve"> – </w:t>
      </w:r>
      <w:r w:rsidR="00435FF6">
        <w:rPr>
          <w:rFonts w:ascii="Book Antiqua" w:hAnsi="Book Antiqua"/>
          <w:spacing w:val="-6"/>
          <w:sz w:val="20"/>
        </w:rPr>
        <w:t>1</w:t>
      </w:r>
      <w:r w:rsidR="00863DA3">
        <w:rPr>
          <w:rFonts w:ascii="Book Antiqua" w:hAnsi="Book Antiqua"/>
          <w:spacing w:val="-6"/>
          <w:sz w:val="20"/>
        </w:rPr>
        <w:t>8</w:t>
      </w:r>
      <w:r w:rsidR="00B6003C">
        <w:rPr>
          <w:rFonts w:ascii="Book Antiqua" w:hAnsi="Book Antiqua"/>
          <w:spacing w:val="-6"/>
          <w:sz w:val="20"/>
        </w:rPr>
        <w:t xml:space="preserve"> iunie</w:t>
      </w:r>
      <w:r w:rsidR="00AB4E40" w:rsidRPr="002F743E">
        <w:rPr>
          <w:rFonts w:ascii="Book Antiqua" w:hAnsi="Book Antiqua"/>
          <w:spacing w:val="-6"/>
          <w:sz w:val="20"/>
        </w:rPr>
        <w:t>, 2021</w:t>
      </w:r>
      <w:bookmarkEnd w:id="20"/>
    </w:p>
    <w:p w14:paraId="324DB570" w14:textId="229079E4" w:rsidR="002462EB" w:rsidRPr="009C3D60" w:rsidRDefault="000520F2" w:rsidP="002462EB">
      <w:pPr>
        <w:spacing w:line="288" w:lineRule="auto"/>
        <w:jc w:val="both"/>
        <w:rPr>
          <w:rFonts w:cs="Arial"/>
          <w:b/>
          <w:bCs/>
          <w:smallCaps/>
          <w:color w:val="0000FF"/>
          <w:szCs w:val="18"/>
          <w:u w:val="single"/>
        </w:rPr>
      </w:pPr>
      <w:bookmarkStart w:id="68" w:name="_Hlk73956088"/>
      <w:r w:rsidRPr="002F743E">
        <w:rPr>
          <w:rFonts w:cs="Arial"/>
          <w:b/>
          <w:bCs/>
          <w:smallCaps/>
          <w:color w:val="0000FF"/>
          <w:szCs w:val="18"/>
          <w:u w:val="single"/>
        </w:rPr>
        <w:t>M</w:t>
      </w:r>
      <w:r w:rsidR="002462EB" w:rsidRPr="009C3D60">
        <w:rPr>
          <w:rFonts w:cs="Arial"/>
          <w:b/>
          <w:bCs/>
          <w:smallCaps/>
          <w:color w:val="0000FF"/>
          <w:szCs w:val="18"/>
          <w:u w:val="single"/>
        </w:rPr>
        <w:t xml:space="preserve">. Of. nr. </w:t>
      </w:r>
      <w:r w:rsidR="00A8592A">
        <w:rPr>
          <w:rFonts w:cs="Arial"/>
          <w:b/>
          <w:bCs/>
          <w:smallCaps/>
          <w:color w:val="0000FF"/>
          <w:szCs w:val="18"/>
          <w:u w:val="single"/>
        </w:rPr>
        <w:t>594</w:t>
      </w:r>
      <w:r w:rsidR="002462EB" w:rsidRPr="009C3D60">
        <w:rPr>
          <w:rFonts w:cs="Arial"/>
          <w:b/>
          <w:bCs/>
          <w:smallCaps/>
          <w:color w:val="0000FF"/>
          <w:szCs w:val="18"/>
          <w:u w:val="single"/>
        </w:rPr>
        <w:t xml:space="preserve">/ </w:t>
      </w:r>
      <w:r w:rsidR="00A8592A">
        <w:rPr>
          <w:rFonts w:cs="Arial"/>
          <w:b/>
          <w:bCs/>
          <w:smallCaps/>
          <w:color w:val="0000FF"/>
          <w:szCs w:val="18"/>
          <w:u w:val="single"/>
        </w:rPr>
        <w:t>14</w:t>
      </w:r>
      <w:r w:rsidR="00E0181D">
        <w:rPr>
          <w:rFonts w:cs="Arial"/>
          <w:b/>
          <w:bCs/>
          <w:smallCaps/>
          <w:color w:val="0000FF"/>
          <w:szCs w:val="18"/>
          <w:u w:val="single"/>
        </w:rPr>
        <w:t xml:space="preserve"> iunie</w:t>
      </w:r>
      <w:r w:rsidR="002462EB" w:rsidRPr="009C3D60">
        <w:rPr>
          <w:rFonts w:cs="Arial"/>
          <w:b/>
          <w:bCs/>
          <w:smallCaps/>
          <w:color w:val="0000FF"/>
          <w:szCs w:val="18"/>
          <w:u w:val="single"/>
        </w:rPr>
        <w:t xml:space="preserve"> 2021</w:t>
      </w:r>
    </w:p>
    <w:p w14:paraId="6533B9E6" w14:textId="5EED8B64" w:rsidR="00975477" w:rsidRPr="00A8592A" w:rsidRDefault="00A8592A" w:rsidP="00E0181D">
      <w:pPr>
        <w:pStyle w:val="Listparagraf"/>
        <w:numPr>
          <w:ilvl w:val="0"/>
          <w:numId w:val="2"/>
        </w:numPr>
        <w:jc w:val="both"/>
        <w:rPr>
          <w:rFonts w:ascii="Verdana" w:hAnsi="Verdana"/>
          <w:bCs/>
          <w:sz w:val="18"/>
          <w:szCs w:val="18"/>
          <w:lang w:val="ro-RO"/>
        </w:rPr>
      </w:pPr>
      <w:bookmarkStart w:id="69" w:name="_Hlk73955913"/>
      <w:bookmarkStart w:id="70" w:name="_Hlk74906112"/>
      <w:r w:rsidRPr="00A8592A">
        <w:rPr>
          <w:rFonts w:ascii="Verdana" w:hAnsi="Verdana"/>
          <w:b/>
          <w:sz w:val="18"/>
          <w:szCs w:val="18"/>
          <w:lang w:val="ro-RO"/>
        </w:rPr>
        <w:t xml:space="preserve">345 </w:t>
      </w:r>
      <w:r w:rsidR="002462EB" w:rsidRPr="002F743E">
        <w:rPr>
          <w:rFonts w:ascii="Verdana" w:hAnsi="Verdana" w:cs="Arial"/>
          <w:b/>
          <w:color w:val="153E7E"/>
          <w:sz w:val="18"/>
          <w:szCs w:val="18"/>
          <w:lang w:val="ro-RO"/>
        </w:rPr>
        <w:t>-</w:t>
      </w:r>
      <w:r w:rsidR="002462EB" w:rsidRPr="009C3D60">
        <w:t xml:space="preserve"> </w:t>
      </w:r>
      <w:r w:rsidRPr="00A8592A">
        <w:rPr>
          <w:rFonts w:ascii="Verdana" w:hAnsi="Verdana" w:cs="Arial"/>
          <w:b/>
          <w:color w:val="153E7E"/>
          <w:sz w:val="18"/>
          <w:szCs w:val="18"/>
          <w:lang w:val="ro-RO"/>
        </w:rPr>
        <w:t>Ministerul Tineretului și Sportului</w:t>
      </w:r>
      <w:r w:rsidR="00E87A13">
        <w:rPr>
          <w:rFonts w:ascii="Verdana" w:hAnsi="Verdana" w:cs="Arial"/>
          <w:b/>
          <w:color w:val="153E7E"/>
          <w:sz w:val="18"/>
          <w:szCs w:val="18"/>
          <w:lang w:val="ro-RO"/>
        </w:rPr>
        <w:t xml:space="preserve"> </w:t>
      </w:r>
      <w:r w:rsidR="002462EB">
        <w:rPr>
          <w:rFonts w:ascii="Verdana" w:hAnsi="Verdana" w:cs="Arial"/>
          <w:b/>
          <w:color w:val="153E7E"/>
          <w:sz w:val="18"/>
          <w:szCs w:val="18"/>
          <w:lang w:val="ro-RO"/>
        </w:rPr>
        <w:t xml:space="preserve">- </w:t>
      </w:r>
      <w:bookmarkEnd w:id="68"/>
      <w:bookmarkEnd w:id="69"/>
      <w:r w:rsidRPr="00A8592A">
        <w:rPr>
          <w:rFonts w:ascii="Verdana" w:hAnsi="Verdana"/>
          <w:sz w:val="18"/>
          <w:szCs w:val="18"/>
          <w:lang w:val="ro-RO"/>
        </w:rPr>
        <w:t>Ordin privind recunoașterea oficială a practicării în România a ramurii de sport „TEQBALL“</w:t>
      </w:r>
      <w:bookmarkEnd w:id="70"/>
    </w:p>
    <w:p w14:paraId="5A096FD7" w14:textId="48777726" w:rsidR="00A8592A" w:rsidRPr="00E0181D" w:rsidRDefault="00A8592A" w:rsidP="00E0181D">
      <w:pPr>
        <w:pStyle w:val="Listparagraf"/>
        <w:numPr>
          <w:ilvl w:val="0"/>
          <w:numId w:val="2"/>
        </w:numPr>
        <w:jc w:val="both"/>
        <w:rPr>
          <w:rFonts w:ascii="Verdana" w:hAnsi="Verdana"/>
          <w:bCs/>
          <w:sz w:val="18"/>
          <w:szCs w:val="18"/>
          <w:lang w:val="ro-RO"/>
        </w:rPr>
      </w:pPr>
      <w:r>
        <w:rPr>
          <w:rFonts w:ascii="Verdana" w:hAnsi="Verdana"/>
          <w:b/>
          <w:sz w:val="18"/>
          <w:szCs w:val="18"/>
          <w:lang w:val="ro-RO"/>
        </w:rPr>
        <w:t>991</w:t>
      </w:r>
      <w:r w:rsidRPr="00A8592A">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A8592A">
        <w:rPr>
          <w:rFonts w:ascii="Verdana" w:hAnsi="Verdana" w:cs="Arial"/>
          <w:b/>
          <w:color w:val="153E7E"/>
          <w:sz w:val="18"/>
          <w:szCs w:val="18"/>
          <w:lang w:val="ro-RO"/>
        </w:rPr>
        <w:t xml:space="preserve">Ministerul Economiei, </w:t>
      </w:r>
      <w:proofErr w:type="spellStart"/>
      <w:r w:rsidRPr="00A8592A">
        <w:rPr>
          <w:rFonts w:ascii="Verdana" w:hAnsi="Verdana" w:cs="Arial"/>
          <w:b/>
          <w:color w:val="153E7E"/>
          <w:sz w:val="18"/>
          <w:szCs w:val="18"/>
          <w:lang w:val="ro-RO"/>
        </w:rPr>
        <w:t>Antreprenoriatului</w:t>
      </w:r>
      <w:proofErr w:type="spellEnd"/>
      <w:r w:rsidRPr="00A8592A">
        <w:rPr>
          <w:rFonts w:ascii="Verdana" w:hAnsi="Verdana" w:cs="Arial"/>
          <w:b/>
          <w:color w:val="153E7E"/>
          <w:sz w:val="18"/>
          <w:szCs w:val="18"/>
          <w:lang w:val="ro-RO"/>
        </w:rPr>
        <w:t xml:space="preserve"> și Turismului</w:t>
      </w:r>
      <w:r>
        <w:rPr>
          <w:rFonts w:ascii="Verdana" w:hAnsi="Verdana" w:cs="Arial"/>
          <w:b/>
          <w:color w:val="153E7E"/>
          <w:sz w:val="18"/>
          <w:szCs w:val="18"/>
          <w:lang w:val="ro-RO"/>
        </w:rPr>
        <w:t xml:space="preserve"> - </w:t>
      </w:r>
      <w:r w:rsidRPr="00A8592A">
        <w:rPr>
          <w:rFonts w:ascii="Verdana" w:hAnsi="Verdana"/>
          <w:sz w:val="18"/>
          <w:szCs w:val="18"/>
          <w:lang w:val="ro-RO"/>
        </w:rPr>
        <w:t>Ordin pentru aprobarea Procedurii de implementare a schemei de ajutor de stat prevăzute de Ordonanța de urgență a Guvernului nr. 224/2020 privind unele măsuri pentru acordarea de sprijin financiar pentru întreprinderile din domeniul turismului, alimentației publice și organizării de evenimente, a căror activitate a fost afectată în contextul pandemiei de COVID-19</w:t>
      </w:r>
    </w:p>
    <w:p w14:paraId="32D1C06C" w14:textId="6890263D" w:rsidR="00975477" w:rsidRPr="009C3D60" w:rsidRDefault="00975477" w:rsidP="00975477">
      <w:pPr>
        <w:spacing w:line="288" w:lineRule="auto"/>
        <w:jc w:val="both"/>
        <w:rPr>
          <w:rFonts w:cs="Arial"/>
          <w:b/>
          <w:bCs/>
          <w:smallCaps/>
          <w:color w:val="0000FF"/>
          <w:szCs w:val="18"/>
          <w:u w:val="single"/>
        </w:rPr>
      </w:pPr>
      <w:bookmarkStart w:id="71" w:name="_Hlk73956224"/>
      <w:r w:rsidRPr="002F743E">
        <w:rPr>
          <w:rFonts w:cs="Arial"/>
          <w:b/>
          <w:bCs/>
          <w:smallCaps/>
          <w:color w:val="0000FF"/>
          <w:szCs w:val="18"/>
          <w:u w:val="single"/>
        </w:rPr>
        <w:t>M</w:t>
      </w:r>
      <w:r w:rsidRPr="009C3D60">
        <w:rPr>
          <w:rFonts w:cs="Arial"/>
          <w:b/>
          <w:bCs/>
          <w:smallCaps/>
          <w:color w:val="0000FF"/>
          <w:szCs w:val="18"/>
          <w:u w:val="single"/>
        </w:rPr>
        <w:t xml:space="preserve">. Of. nr. </w:t>
      </w:r>
      <w:r w:rsidR="00A8592A">
        <w:rPr>
          <w:rFonts w:cs="Arial"/>
          <w:b/>
          <w:bCs/>
          <w:smallCaps/>
          <w:color w:val="0000FF"/>
          <w:szCs w:val="18"/>
          <w:u w:val="single"/>
        </w:rPr>
        <w:t>595</w:t>
      </w:r>
      <w:r w:rsidRPr="009C3D60">
        <w:rPr>
          <w:rFonts w:cs="Arial"/>
          <w:b/>
          <w:bCs/>
          <w:smallCaps/>
          <w:color w:val="0000FF"/>
          <w:szCs w:val="18"/>
          <w:u w:val="single"/>
        </w:rPr>
        <w:t xml:space="preserve">/ </w:t>
      </w:r>
      <w:r w:rsidR="00A8592A">
        <w:rPr>
          <w:rFonts w:cs="Arial"/>
          <w:b/>
          <w:bCs/>
          <w:smallCaps/>
          <w:color w:val="0000FF"/>
          <w:szCs w:val="18"/>
          <w:u w:val="single"/>
        </w:rPr>
        <w:t>15</w:t>
      </w:r>
      <w:r w:rsidRPr="009C3D60">
        <w:rPr>
          <w:rFonts w:cs="Arial"/>
          <w:b/>
          <w:bCs/>
          <w:smallCaps/>
          <w:color w:val="0000FF"/>
          <w:szCs w:val="18"/>
          <w:u w:val="single"/>
        </w:rPr>
        <w:t xml:space="preserve"> </w:t>
      </w:r>
      <w:r w:rsidR="00E0181D">
        <w:rPr>
          <w:rFonts w:cs="Arial"/>
          <w:b/>
          <w:bCs/>
          <w:smallCaps/>
          <w:color w:val="0000FF"/>
          <w:szCs w:val="18"/>
          <w:u w:val="single"/>
        </w:rPr>
        <w:t>iunie</w:t>
      </w:r>
      <w:r w:rsidRPr="009C3D60">
        <w:rPr>
          <w:rFonts w:cs="Arial"/>
          <w:b/>
          <w:bCs/>
          <w:smallCaps/>
          <w:color w:val="0000FF"/>
          <w:szCs w:val="18"/>
          <w:u w:val="single"/>
        </w:rPr>
        <w:t xml:space="preserve"> 2021</w:t>
      </w:r>
    </w:p>
    <w:p w14:paraId="340056B9" w14:textId="093182AA" w:rsidR="00975477" w:rsidRDefault="00A8592A" w:rsidP="00975477">
      <w:pPr>
        <w:pStyle w:val="Listparagraf"/>
        <w:numPr>
          <w:ilvl w:val="0"/>
          <w:numId w:val="2"/>
        </w:numPr>
        <w:jc w:val="both"/>
        <w:rPr>
          <w:rFonts w:ascii="Verdana" w:hAnsi="Verdana"/>
          <w:bCs/>
          <w:sz w:val="18"/>
          <w:szCs w:val="18"/>
          <w:lang w:val="ro-RO"/>
        </w:rPr>
      </w:pPr>
      <w:r>
        <w:rPr>
          <w:rFonts w:ascii="Verdana" w:hAnsi="Verdana"/>
          <w:b/>
          <w:sz w:val="18"/>
          <w:szCs w:val="18"/>
          <w:lang w:val="ro-RO"/>
        </w:rPr>
        <w:t>891</w:t>
      </w:r>
      <w:r w:rsidR="00975477" w:rsidRPr="009C3D60">
        <w:rPr>
          <w:rFonts w:ascii="Verdana" w:hAnsi="Verdana"/>
          <w:b/>
          <w:sz w:val="18"/>
          <w:szCs w:val="18"/>
          <w:lang w:val="ro-RO"/>
        </w:rPr>
        <w:t xml:space="preserve"> </w:t>
      </w:r>
      <w:r w:rsidR="00975477" w:rsidRPr="002F743E">
        <w:rPr>
          <w:rFonts w:ascii="Verdana" w:hAnsi="Verdana" w:cs="Arial"/>
          <w:b/>
          <w:color w:val="153E7E"/>
          <w:sz w:val="18"/>
          <w:szCs w:val="18"/>
          <w:lang w:val="ro-RO"/>
        </w:rPr>
        <w:t>-</w:t>
      </w:r>
      <w:r w:rsidR="00975477" w:rsidRPr="009C3D60">
        <w:t xml:space="preserve"> </w:t>
      </w:r>
      <w:r w:rsidRPr="00A8592A">
        <w:rPr>
          <w:rFonts w:ascii="Verdana" w:hAnsi="Verdana" w:cs="Arial"/>
          <w:b/>
          <w:color w:val="153E7E"/>
          <w:sz w:val="18"/>
          <w:szCs w:val="18"/>
          <w:lang w:val="ro-RO"/>
        </w:rPr>
        <w:t>Ministerul Sănătății</w:t>
      </w:r>
      <w:r w:rsidR="00975477" w:rsidRPr="00E87A13">
        <w:rPr>
          <w:rFonts w:ascii="Verdana" w:hAnsi="Verdana" w:cs="Arial"/>
          <w:b/>
          <w:color w:val="153E7E"/>
          <w:sz w:val="18"/>
          <w:szCs w:val="18"/>
          <w:lang w:val="ro-RO"/>
        </w:rPr>
        <w:t xml:space="preserve"> </w:t>
      </w:r>
      <w:r w:rsidR="00975477">
        <w:rPr>
          <w:rFonts w:ascii="Verdana" w:hAnsi="Verdana" w:cs="Arial"/>
          <w:b/>
          <w:color w:val="153E7E"/>
          <w:sz w:val="18"/>
          <w:szCs w:val="18"/>
          <w:lang w:val="ro-RO"/>
        </w:rPr>
        <w:t xml:space="preserve"> - </w:t>
      </w:r>
      <w:r w:rsidRPr="00A8592A">
        <w:rPr>
          <w:rFonts w:ascii="Verdana" w:hAnsi="Verdana" w:cs="Arial"/>
          <w:bCs/>
          <w:sz w:val="18"/>
          <w:szCs w:val="18"/>
          <w:lang w:val="ro-RO"/>
        </w:rPr>
        <w:t>Ordin pentru modificarea anexei nr. 2 la Ordinul ministrului sănătății nr. 828/2020 privind măsurile de organizare și desfășurare a activității la nivelul cabinetelor stomatologice, la nivelul unităților sanitare non-COVID și al ambulatoriilor de specialitate pe perioada stării de alertă</w:t>
      </w:r>
    </w:p>
    <w:p w14:paraId="0E720E3E" w14:textId="21B456FF" w:rsidR="00975477" w:rsidRPr="009C3D60" w:rsidRDefault="00975477" w:rsidP="00975477">
      <w:pPr>
        <w:spacing w:line="288" w:lineRule="auto"/>
        <w:jc w:val="both"/>
        <w:rPr>
          <w:rFonts w:cs="Arial"/>
          <w:b/>
          <w:bCs/>
          <w:smallCaps/>
          <w:color w:val="0000FF"/>
          <w:szCs w:val="18"/>
          <w:u w:val="single"/>
        </w:rPr>
      </w:pPr>
      <w:bookmarkStart w:id="72" w:name="_Hlk73956493"/>
      <w:bookmarkEnd w:id="71"/>
      <w:r w:rsidRPr="002F743E">
        <w:rPr>
          <w:rFonts w:cs="Arial"/>
          <w:b/>
          <w:bCs/>
          <w:smallCaps/>
          <w:color w:val="0000FF"/>
          <w:szCs w:val="18"/>
          <w:u w:val="single"/>
        </w:rPr>
        <w:t>M</w:t>
      </w:r>
      <w:r w:rsidRPr="009C3D60">
        <w:rPr>
          <w:rFonts w:cs="Arial"/>
          <w:b/>
          <w:bCs/>
          <w:smallCaps/>
          <w:color w:val="0000FF"/>
          <w:szCs w:val="18"/>
          <w:u w:val="single"/>
        </w:rPr>
        <w:t xml:space="preserve">. Of. nr. </w:t>
      </w:r>
      <w:r w:rsidR="007164C6">
        <w:rPr>
          <w:rFonts w:cs="Arial"/>
          <w:b/>
          <w:bCs/>
          <w:smallCaps/>
          <w:color w:val="0000FF"/>
          <w:szCs w:val="18"/>
          <w:u w:val="single"/>
        </w:rPr>
        <w:t>597</w:t>
      </w:r>
      <w:r w:rsidRPr="009C3D60">
        <w:rPr>
          <w:rFonts w:cs="Arial"/>
          <w:b/>
          <w:bCs/>
          <w:smallCaps/>
          <w:color w:val="0000FF"/>
          <w:szCs w:val="18"/>
          <w:u w:val="single"/>
        </w:rPr>
        <w:t xml:space="preserve">/ </w:t>
      </w:r>
      <w:r w:rsidR="007164C6">
        <w:rPr>
          <w:rFonts w:cs="Arial"/>
          <w:b/>
          <w:bCs/>
          <w:smallCaps/>
          <w:color w:val="0000FF"/>
          <w:szCs w:val="18"/>
          <w:u w:val="single"/>
        </w:rPr>
        <w:t>15</w:t>
      </w:r>
      <w:r w:rsidR="003911C1">
        <w:rPr>
          <w:rFonts w:cs="Arial"/>
          <w:b/>
          <w:bCs/>
          <w:smallCaps/>
          <w:color w:val="0000FF"/>
          <w:szCs w:val="18"/>
          <w:u w:val="single"/>
        </w:rPr>
        <w:t xml:space="preserve"> iunie</w:t>
      </w:r>
      <w:r w:rsidRPr="009C3D60">
        <w:rPr>
          <w:rFonts w:cs="Arial"/>
          <w:b/>
          <w:bCs/>
          <w:smallCaps/>
          <w:color w:val="0000FF"/>
          <w:szCs w:val="18"/>
          <w:u w:val="single"/>
        </w:rPr>
        <w:t xml:space="preserve"> 2021</w:t>
      </w:r>
    </w:p>
    <w:p w14:paraId="489907A3" w14:textId="058B5CB7" w:rsidR="00975477" w:rsidRPr="003911C1" w:rsidRDefault="007164C6" w:rsidP="00975477">
      <w:pPr>
        <w:pStyle w:val="Listparagraf"/>
        <w:numPr>
          <w:ilvl w:val="0"/>
          <w:numId w:val="2"/>
        </w:numPr>
        <w:jc w:val="both"/>
        <w:rPr>
          <w:rFonts w:ascii="Verdana" w:hAnsi="Verdana"/>
          <w:bCs/>
          <w:sz w:val="18"/>
          <w:szCs w:val="18"/>
          <w:lang w:val="ro-RO"/>
        </w:rPr>
      </w:pPr>
      <w:r>
        <w:rPr>
          <w:rFonts w:ascii="Verdana" w:hAnsi="Verdana"/>
          <w:b/>
          <w:sz w:val="18"/>
          <w:szCs w:val="18"/>
          <w:lang w:val="ro-RO"/>
        </w:rPr>
        <w:t>48</w:t>
      </w:r>
      <w:r w:rsidR="00975477" w:rsidRPr="009C3D60">
        <w:rPr>
          <w:rFonts w:ascii="Verdana" w:hAnsi="Verdana"/>
          <w:b/>
          <w:sz w:val="18"/>
          <w:szCs w:val="18"/>
          <w:lang w:val="ro-RO"/>
        </w:rPr>
        <w:t xml:space="preserve"> </w:t>
      </w:r>
      <w:bookmarkStart w:id="73" w:name="_Hlk74060450"/>
      <w:r w:rsidR="00975477" w:rsidRPr="002F743E">
        <w:rPr>
          <w:rFonts w:ascii="Verdana" w:hAnsi="Verdana" w:cs="Arial"/>
          <w:b/>
          <w:color w:val="153E7E"/>
          <w:sz w:val="18"/>
          <w:szCs w:val="18"/>
          <w:lang w:val="ro-RO"/>
        </w:rPr>
        <w:t>-</w:t>
      </w:r>
      <w:r w:rsidR="00975477" w:rsidRPr="003911C1">
        <w:rPr>
          <w:rFonts w:ascii="Verdana" w:hAnsi="Verdana" w:cs="Arial"/>
          <w:b/>
          <w:color w:val="153E7E"/>
          <w:sz w:val="18"/>
          <w:szCs w:val="18"/>
          <w:lang w:val="ro-RO"/>
        </w:rPr>
        <w:t xml:space="preserve"> </w:t>
      </w:r>
      <w:r w:rsidRPr="007164C6">
        <w:rPr>
          <w:rFonts w:ascii="Verdana" w:hAnsi="Verdana" w:cs="Arial"/>
          <w:b/>
          <w:color w:val="153E7E"/>
          <w:sz w:val="18"/>
          <w:szCs w:val="18"/>
          <w:lang w:val="ro-RO"/>
        </w:rPr>
        <w:t>Guvernul României</w:t>
      </w:r>
      <w:r w:rsidR="00975477" w:rsidRPr="00E87A13">
        <w:rPr>
          <w:rFonts w:ascii="Verdana" w:hAnsi="Verdana" w:cs="Arial"/>
          <w:b/>
          <w:color w:val="153E7E"/>
          <w:sz w:val="18"/>
          <w:szCs w:val="18"/>
          <w:lang w:val="ro-RO"/>
        </w:rPr>
        <w:t xml:space="preserve"> </w:t>
      </w:r>
      <w:r w:rsidR="00975477">
        <w:rPr>
          <w:rFonts w:ascii="Verdana" w:hAnsi="Verdana" w:cs="Arial"/>
          <w:b/>
          <w:color w:val="153E7E"/>
          <w:sz w:val="18"/>
          <w:szCs w:val="18"/>
          <w:lang w:val="ro-RO"/>
        </w:rPr>
        <w:t xml:space="preserve"> - </w:t>
      </w:r>
      <w:bookmarkEnd w:id="73"/>
      <w:r w:rsidRPr="007164C6">
        <w:rPr>
          <w:rFonts w:ascii="Verdana" w:hAnsi="Verdana" w:cs="Arial"/>
          <w:bCs/>
          <w:sz w:val="18"/>
          <w:szCs w:val="18"/>
          <w:lang w:val="ro-RO"/>
        </w:rPr>
        <w:t>Ordonanță de urgență pentru modificarea Ordonanței de urgență a Guvernului nr. 130/2020 privind unele măsuri pentru acordarea de sprijin financiar din fonduri externe nerambursabile, aferente Programului operațional Competitivitate 2014-2020, în contextul crizei provocate de COVID-19, precum și alte măsuri în domeniul fondurilor europene</w:t>
      </w:r>
    </w:p>
    <w:p w14:paraId="6CCC8778" w14:textId="648C6DB3" w:rsidR="00966896" w:rsidRPr="009C3D60" w:rsidRDefault="00966896" w:rsidP="00966896">
      <w:pPr>
        <w:spacing w:line="288" w:lineRule="auto"/>
        <w:jc w:val="both"/>
        <w:rPr>
          <w:rFonts w:cs="Arial"/>
          <w:b/>
          <w:bCs/>
          <w:smallCaps/>
          <w:color w:val="0000FF"/>
          <w:szCs w:val="18"/>
          <w:u w:val="single"/>
        </w:rPr>
      </w:pPr>
      <w:bookmarkStart w:id="74" w:name="_Hlk74226973"/>
      <w:bookmarkStart w:id="75" w:name="_Hlk74227014"/>
      <w:bookmarkEnd w:id="72"/>
      <w:r w:rsidRPr="002F743E">
        <w:rPr>
          <w:rFonts w:cs="Arial"/>
          <w:b/>
          <w:bCs/>
          <w:smallCaps/>
          <w:color w:val="0000FF"/>
          <w:szCs w:val="18"/>
          <w:u w:val="single"/>
        </w:rPr>
        <w:t>M</w:t>
      </w:r>
      <w:r w:rsidRPr="009C3D60">
        <w:rPr>
          <w:rFonts w:cs="Arial"/>
          <w:b/>
          <w:bCs/>
          <w:smallCaps/>
          <w:color w:val="0000FF"/>
          <w:szCs w:val="18"/>
          <w:u w:val="single"/>
        </w:rPr>
        <w:t xml:space="preserve">. Of. nr. </w:t>
      </w:r>
      <w:r w:rsidR="007164C6">
        <w:rPr>
          <w:rFonts w:cs="Arial"/>
          <w:b/>
          <w:bCs/>
          <w:smallCaps/>
          <w:color w:val="0000FF"/>
          <w:szCs w:val="18"/>
          <w:u w:val="single"/>
        </w:rPr>
        <w:t>598</w:t>
      </w:r>
      <w:r w:rsidRPr="009C3D60">
        <w:rPr>
          <w:rFonts w:cs="Arial"/>
          <w:b/>
          <w:bCs/>
          <w:smallCaps/>
          <w:color w:val="0000FF"/>
          <w:szCs w:val="18"/>
          <w:u w:val="single"/>
        </w:rPr>
        <w:t xml:space="preserve">/ </w:t>
      </w:r>
      <w:r w:rsidR="007164C6">
        <w:rPr>
          <w:rFonts w:cs="Arial"/>
          <w:b/>
          <w:bCs/>
          <w:smallCaps/>
          <w:color w:val="0000FF"/>
          <w:szCs w:val="18"/>
          <w:u w:val="single"/>
        </w:rPr>
        <w:t>16</w:t>
      </w:r>
      <w:r>
        <w:rPr>
          <w:rFonts w:cs="Arial"/>
          <w:b/>
          <w:bCs/>
          <w:smallCaps/>
          <w:color w:val="0000FF"/>
          <w:szCs w:val="18"/>
          <w:u w:val="single"/>
        </w:rPr>
        <w:t xml:space="preserve"> iunie</w:t>
      </w:r>
      <w:r w:rsidRPr="009C3D60">
        <w:rPr>
          <w:rFonts w:cs="Arial"/>
          <w:b/>
          <w:bCs/>
          <w:smallCaps/>
          <w:color w:val="0000FF"/>
          <w:szCs w:val="18"/>
          <w:u w:val="single"/>
        </w:rPr>
        <w:t xml:space="preserve"> 2021</w:t>
      </w:r>
    </w:p>
    <w:p w14:paraId="7D75EEAA" w14:textId="7614BD1B" w:rsidR="00966896" w:rsidRPr="007164C6" w:rsidRDefault="007164C6" w:rsidP="00966896">
      <w:pPr>
        <w:pStyle w:val="Listparagraf"/>
        <w:numPr>
          <w:ilvl w:val="0"/>
          <w:numId w:val="2"/>
        </w:numPr>
        <w:jc w:val="both"/>
        <w:rPr>
          <w:rFonts w:ascii="Verdana" w:hAnsi="Verdana"/>
          <w:bCs/>
          <w:sz w:val="18"/>
          <w:szCs w:val="18"/>
          <w:lang w:val="ro-RO"/>
        </w:rPr>
      </w:pPr>
      <w:bookmarkStart w:id="76" w:name="_Hlk74226936"/>
      <w:bookmarkStart w:id="77" w:name="_Hlk74906716"/>
      <w:r>
        <w:rPr>
          <w:rFonts w:ascii="Verdana" w:hAnsi="Verdana"/>
          <w:b/>
          <w:sz w:val="18"/>
          <w:szCs w:val="18"/>
          <w:lang w:val="ro-RO"/>
        </w:rPr>
        <w:lastRenderedPageBreak/>
        <w:t>118</w:t>
      </w:r>
      <w:r w:rsidR="00966896" w:rsidRPr="002F743E">
        <w:rPr>
          <w:rFonts w:ascii="Verdana" w:hAnsi="Verdana" w:cs="Arial"/>
          <w:b/>
          <w:color w:val="153E7E"/>
          <w:sz w:val="18"/>
          <w:szCs w:val="18"/>
          <w:lang w:val="ro-RO"/>
        </w:rPr>
        <w:t>-</w:t>
      </w:r>
      <w:r w:rsidR="00966896" w:rsidRPr="003911C1">
        <w:rPr>
          <w:rFonts w:ascii="Verdana" w:hAnsi="Verdana" w:cs="Arial"/>
          <w:b/>
          <w:color w:val="153E7E"/>
          <w:sz w:val="18"/>
          <w:szCs w:val="18"/>
          <w:lang w:val="ro-RO"/>
        </w:rPr>
        <w:t xml:space="preserve"> </w:t>
      </w:r>
      <w:r w:rsidRPr="007164C6">
        <w:rPr>
          <w:rFonts w:ascii="Verdana" w:hAnsi="Verdana" w:cs="Arial"/>
          <w:b/>
          <w:color w:val="153E7E"/>
          <w:sz w:val="18"/>
          <w:szCs w:val="18"/>
          <w:lang w:val="ro-RO"/>
        </w:rPr>
        <w:t>Ministerul Agriculturii și Dezvoltării Rurale</w:t>
      </w:r>
      <w:r w:rsidR="00966896" w:rsidRPr="00E87A13">
        <w:rPr>
          <w:rFonts w:ascii="Verdana" w:hAnsi="Verdana" w:cs="Arial"/>
          <w:b/>
          <w:color w:val="153E7E"/>
          <w:sz w:val="18"/>
          <w:szCs w:val="18"/>
          <w:lang w:val="ro-RO"/>
        </w:rPr>
        <w:t xml:space="preserve"> </w:t>
      </w:r>
      <w:r w:rsidR="00966896">
        <w:rPr>
          <w:rFonts w:ascii="Verdana" w:hAnsi="Verdana" w:cs="Arial"/>
          <w:b/>
          <w:color w:val="153E7E"/>
          <w:sz w:val="18"/>
          <w:szCs w:val="18"/>
          <w:lang w:val="ro-RO"/>
        </w:rPr>
        <w:t xml:space="preserve"> - </w:t>
      </w:r>
      <w:bookmarkEnd w:id="74"/>
      <w:bookmarkEnd w:id="75"/>
      <w:bookmarkEnd w:id="76"/>
      <w:r w:rsidRPr="007164C6">
        <w:rPr>
          <w:rFonts w:ascii="Verdana" w:hAnsi="Verdana" w:cs="Arial"/>
          <w:bCs/>
          <w:sz w:val="18"/>
          <w:szCs w:val="18"/>
          <w:lang w:val="ro-RO"/>
        </w:rPr>
        <w:t>Ordin pentru aprobarea Normelor metodologice privind condițiile de punere în aplicare a măsurii de recoltare înainte de coacere, eligibilă pentru finanțare în cadrul Programului național de sprijin în sectorul vitivinicol 2019-2023</w:t>
      </w:r>
      <w:bookmarkEnd w:id="77"/>
    </w:p>
    <w:p w14:paraId="14A7BE61" w14:textId="55CD0268" w:rsidR="007164C6" w:rsidRPr="00966896" w:rsidRDefault="007164C6" w:rsidP="00966896">
      <w:pPr>
        <w:pStyle w:val="Listparagraf"/>
        <w:numPr>
          <w:ilvl w:val="0"/>
          <w:numId w:val="2"/>
        </w:numPr>
        <w:jc w:val="both"/>
        <w:rPr>
          <w:rFonts w:ascii="Verdana" w:hAnsi="Verdana"/>
          <w:bCs/>
          <w:sz w:val="18"/>
          <w:szCs w:val="18"/>
          <w:lang w:val="ro-RO"/>
        </w:rPr>
      </w:pPr>
      <w:r>
        <w:rPr>
          <w:rFonts w:ascii="Verdana" w:hAnsi="Verdana"/>
          <w:b/>
          <w:sz w:val="18"/>
          <w:szCs w:val="18"/>
          <w:lang w:val="ro-RO"/>
        </w:rPr>
        <w:t>2</w:t>
      </w:r>
      <w:r w:rsidRPr="002F743E">
        <w:rPr>
          <w:rFonts w:ascii="Verdana" w:hAnsi="Verdana" w:cs="Arial"/>
          <w:b/>
          <w:color w:val="153E7E"/>
          <w:sz w:val="18"/>
          <w:szCs w:val="18"/>
          <w:lang w:val="ro-RO"/>
        </w:rPr>
        <w:t>-</w:t>
      </w:r>
      <w:r w:rsidRPr="003911C1">
        <w:rPr>
          <w:rFonts w:ascii="Verdana" w:hAnsi="Verdana" w:cs="Arial"/>
          <w:b/>
          <w:color w:val="153E7E"/>
          <w:sz w:val="18"/>
          <w:szCs w:val="18"/>
          <w:lang w:val="ro-RO"/>
        </w:rPr>
        <w:t xml:space="preserve"> </w:t>
      </w:r>
      <w:r w:rsidRPr="007164C6">
        <w:rPr>
          <w:rFonts w:ascii="Verdana" w:hAnsi="Verdana" w:cs="Arial"/>
          <w:b/>
          <w:color w:val="153E7E"/>
          <w:sz w:val="18"/>
          <w:szCs w:val="18"/>
          <w:lang w:val="ro-RO"/>
        </w:rPr>
        <w:t>Autoritatea Electorală Permanentă</w:t>
      </w:r>
      <w:r w:rsidRPr="00E87A13">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 </w:t>
      </w:r>
      <w:r w:rsidRPr="007164C6">
        <w:rPr>
          <w:rFonts w:ascii="Verdana" w:hAnsi="Verdana" w:cs="Arial"/>
          <w:bCs/>
          <w:sz w:val="18"/>
          <w:szCs w:val="18"/>
          <w:lang w:val="ro-RO"/>
        </w:rPr>
        <w:t>Instrucțiune privind acreditarea observatorilor, a delegaților mass-mediei străini și a delegaților formațiunilor politice la alegerile locale parțiale din data de 27 iunie 2021</w:t>
      </w:r>
    </w:p>
    <w:p w14:paraId="64D88B59" w14:textId="5D76C320" w:rsidR="00966896" w:rsidRPr="009C3D60" w:rsidRDefault="00966896" w:rsidP="00966896">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sidR="00C04717">
        <w:rPr>
          <w:rFonts w:cs="Arial"/>
          <w:b/>
          <w:bCs/>
          <w:smallCaps/>
          <w:color w:val="0000FF"/>
          <w:szCs w:val="18"/>
          <w:u w:val="single"/>
        </w:rPr>
        <w:t>600</w:t>
      </w:r>
      <w:r w:rsidRPr="009C3D60">
        <w:rPr>
          <w:rFonts w:cs="Arial"/>
          <w:b/>
          <w:bCs/>
          <w:smallCaps/>
          <w:color w:val="0000FF"/>
          <w:szCs w:val="18"/>
          <w:u w:val="single"/>
        </w:rPr>
        <w:t xml:space="preserve">/ </w:t>
      </w:r>
      <w:r w:rsidR="00C04717">
        <w:rPr>
          <w:rFonts w:cs="Arial"/>
          <w:b/>
          <w:bCs/>
          <w:smallCaps/>
          <w:color w:val="0000FF"/>
          <w:szCs w:val="18"/>
          <w:u w:val="single"/>
        </w:rPr>
        <w:t>16</w:t>
      </w:r>
      <w:r>
        <w:rPr>
          <w:rFonts w:cs="Arial"/>
          <w:b/>
          <w:bCs/>
          <w:smallCaps/>
          <w:color w:val="0000FF"/>
          <w:szCs w:val="18"/>
          <w:u w:val="single"/>
        </w:rPr>
        <w:t xml:space="preserve"> iunie</w:t>
      </w:r>
      <w:r w:rsidRPr="009C3D60">
        <w:rPr>
          <w:rFonts w:cs="Arial"/>
          <w:b/>
          <w:bCs/>
          <w:smallCaps/>
          <w:color w:val="0000FF"/>
          <w:szCs w:val="18"/>
          <w:u w:val="single"/>
        </w:rPr>
        <w:t xml:space="preserve"> 2021</w:t>
      </w:r>
    </w:p>
    <w:p w14:paraId="6AEB6E95" w14:textId="7A5F1E52" w:rsidR="003B1A7E" w:rsidRPr="00C04717" w:rsidRDefault="00C04717" w:rsidP="00C04717">
      <w:pPr>
        <w:pStyle w:val="Listparagraf"/>
        <w:numPr>
          <w:ilvl w:val="0"/>
          <w:numId w:val="2"/>
        </w:numPr>
        <w:jc w:val="both"/>
        <w:rPr>
          <w:rFonts w:ascii="Verdana" w:hAnsi="Verdana"/>
          <w:b/>
          <w:sz w:val="18"/>
          <w:szCs w:val="18"/>
          <w:lang w:val="ro-RO"/>
        </w:rPr>
      </w:pPr>
      <w:r>
        <w:rPr>
          <w:rFonts w:ascii="Verdana" w:hAnsi="Verdana"/>
          <w:b/>
          <w:sz w:val="18"/>
          <w:szCs w:val="18"/>
          <w:lang w:val="ro-RO"/>
        </w:rPr>
        <w:t>3</w:t>
      </w:r>
      <w:r w:rsidR="00966896" w:rsidRPr="008D1D15">
        <w:rPr>
          <w:rFonts w:ascii="Verdana" w:hAnsi="Verdana"/>
          <w:b/>
          <w:sz w:val="18"/>
          <w:szCs w:val="18"/>
          <w:lang w:val="ro-RO"/>
        </w:rPr>
        <w:t xml:space="preserve">- </w:t>
      </w:r>
      <w:r w:rsidRPr="00C04717">
        <w:rPr>
          <w:rFonts w:ascii="Verdana" w:hAnsi="Verdana" w:cs="Arial"/>
          <w:b/>
          <w:color w:val="153E7E"/>
          <w:sz w:val="18"/>
          <w:szCs w:val="18"/>
          <w:lang w:val="ro-RO"/>
        </w:rPr>
        <w:t>Autoritatea Electorală Permanentă</w:t>
      </w:r>
      <w:r w:rsidR="00966896" w:rsidRPr="008D1D15">
        <w:rPr>
          <w:rFonts w:ascii="Verdana" w:hAnsi="Verdana" w:cs="Arial"/>
          <w:b/>
          <w:color w:val="153E7E"/>
          <w:sz w:val="18"/>
          <w:szCs w:val="18"/>
          <w:lang w:val="ro-RO"/>
        </w:rPr>
        <w:t xml:space="preserve"> </w:t>
      </w:r>
      <w:r w:rsidR="00966896" w:rsidRPr="008D1D15">
        <w:rPr>
          <w:rFonts w:ascii="Verdana" w:hAnsi="Verdana"/>
          <w:b/>
          <w:sz w:val="18"/>
          <w:szCs w:val="18"/>
          <w:lang w:val="ro-RO"/>
        </w:rPr>
        <w:t xml:space="preserve"> - </w:t>
      </w:r>
      <w:r w:rsidRPr="00C04717">
        <w:rPr>
          <w:rFonts w:ascii="Verdana" w:hAnsi="Verdana"/>
          <w:bCs/>
          <w:sz w:val="18"/>
          <w:szCs w:val="18"/>
          <w:lang w:val="ro-RO"/>
        </w:rPr>
        <w:t>Hotărâre privind întocmirea, verificarea și circuitul proceselor-verbale privind rezultatele alegerilor locale parțiale din data de 27 iunie 2021</w:t>
      </w:r>
    </w:p>
    <w:p w14:paraId="2CB050AD" w14:textId="454E8335" w:rsidR="00701612" w:rsidRPr="009C3D60" w:rsidRDefault="00701612" w:rsidP="00701612">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sidR="003654A5">
        <w:rPr>
          <w:rFonts w:cs="Arial"/>
          <w:b/>
          <w:bCs/>
          <w:smallCaps/>
          <w:color w:val="0000FF"/>
          <w:szCs w:val="18"/>
          <w:u w:val="single"/>
        </w:rPr>
        <w:t>603</w:t>
      </w:r>
      <w:r w:rsidRPr="009C3D60">
        <w:rPr>
          <w:rFonts w:cs="Arial"/>
          <w:b/>
          <w:bCs/>
          <w:smallCaps/>
          <w:color w:val="0000FF"/>
          <w:szCs w:val="18"/>
          <w:u w:val="single"/>
        </w:rPr>
        <w:t xml:space="preserve">/ </w:t>
      </w:r>
      <w:r w:rsidR="003654A5">
        <w:rPr>
          <w:rFonts w:cs="Arial"/>
          <w:b/>
          <w:bCs/>
          <w:smallCaps/>
          <w:color w:val="0000FF"/>
          <w:szCs w:val="18"/>
          <w:u w:val="single"/>
        </w:rPr>
        <w:t>17</w:t>
      </w:r>
      <w:r>
        <w:rPr>
          <w:rFonts w:cs="Arial"/>
          <w:b/>
          <w:bCs/>
          <w:smallCaps/>
          <w:color w:val="0000FF"/>
          <w:szCs w:val="18"/>
          <w:u w:val="single"/>
        </w:rPr>
        <w:t xml:space="preserve"> iunie</w:t>
      </w:r>
      <w:r w:rsidRPr="009C3D60">
        <w:rPr>
          <w:rFonts w:cs="Arial"/>
          <w:b/>
          <w:bCs/>
          <w:smallCaps/>
          <w:color w:val="0000FF"/>
          <w:szCs w:val="18"/>
          <w:u w:val="single"/>
        </w:rPr>
        <w:t xml:space="preserve"> 2021</w:t>
      </w:r>
    </w:p>
    <w:p w14:paraId="0313BB91" w14:textId="4AEF025D" w:rsidR="00701612" w:rsidRPr="008D1D15" w:rsidRDefault="003654A5" w:rsidP="00701612">
      <w:pPr>
        <w:pStyle w:val="Listparagraf"/>
        <w:numPr>
          <w:ilvl w:val="0"/>
          <w:numId w:val="2"/>
        </w:numPr>
        <w:jc w:val="both"/>
        <w:rPr>
          <w:rFonts w:ascii="Verdana" w:hAnsi="Verdana"/>
          <w:b/>
          <w:sz w:val="18"/>
          <w:szCs w:val="18"/>
          <w:lang w:val="ro-RO"/>
        </w:rPr>
      </w:pPr>
      <w:r>
        <w:rPr>
          <w:rFonts w:ascii="Verdana" w:hAnsi="Verdana"/>
          <w:b/>
          <w:sz w:val="18"/>
          <w:szCs w:val="18"/>
          <w:lang w:val="ro-RO"/>
        </w:rPr>
        <w:t>930</w:t>
      </w:r>
      <w:r w:rsidR="00701612" w:rsidRPr="008D1D15">
        <w:rPr>
          <w:rFonts w:ascii="Verdana" w:hAnsi="Verdana"/>
          <w:b/>
          <w:sz w:val="18"/>
          <w:szCs w:val="18"/>
          <w:lang w:val="ro-RO"/>
        </w:rPr>
        <w:t xml:space="preserve">- </w:t>
      </w:r>
      <w:r w:rsidRPr="003654A5">
        <w:rPr>
          <w:rFonts w:ascii="Verdana" w:hAnsi="Verdana" w:cs="Arial"/>
          <w:b/>
          <w:color w:val="153E7E"/>
          <w:sz w:val="18"/>
          <w:szCs w:val="18"/>
          <w:lang w:val="ro-RO"/>
        </w:rPr>
        <w:t>Ministerul Sănătății</w:t>
      </w:r>
      <w:r w:rsidR="00701612" w:rsidRPr="008D1D15">
        <w:rPr>
          <w:rFonts w:ascii="Verdana" w:hAnsi="Verdana" w:cs="Arial"/>
          <w:b/>
          <w:color w:val="153E7E"/>
          <w:sz w:val="18"/>
          <w:szCs w:val="18"/>
          <w:lang w:val="ro-RO"/>
        </w:rPr>
        <w:t xml:space="preserve"> </w:t>
      </w:r>
      <w:r w:rsidR="00701612" w:rsidRPr="008D1D15">
        <w:rPr>
          <w:rFonts w:ascii="Verdana" w:hAnsi="Verdana"/>
          <w:b/>
          <w:sz w:val="18"/>
          <w:szCs w:val="18"/>
          <w:lang w:val="ro-RO"/>
        </w:rPr>
        <w:t xml:space="preserve"> - </w:t>
      </w:r>
      <w:r w:rsidRPr="003654A5">
        <w:rPr>
          <w:rFonts w:ascii="Verdana" w:hAnsi="Verdana"/>
          <w:bCs/>
          <w:sz w:val="18"/>
          <w:szCs w:val="18"/>
          <w:lang w:val="ro-RO"/>
        </w:rPr>
        <w:t>Ordin privind modificarea anexei nr. 7 la Ordinul ministrului tineretului și sportului și al ministrului sănătății nr. 310/708/2021 pentru aprobarea regulamentelor privind condițiile necesar a fi respectate pentru accesul în bazele sportive, în vederea practicării sporturilor individuale în aer liber, pentru practicarea sporturilor de echipă în aer liber, pentru reluarea activității de natație în bazinele acoperite și în aer liber din România, în vederea desfășurării activităților sportive în spații închise, desfășurării activităților de pregătire fizică în săli de fitness și aerobic, respectiv accesul spectatorilor la evenimentele sportive</w:t>
      </w:r>
    </w:p>
    <w:p w14:paraId="2B1A2B7B" w14:textId="2E4DF324" w:rsidR="00504671" w:rsidRPr="009C3D60" w:rsidRDefault="00504671" w:rsidP="00504671">
      <w:pPr>
        <w:spacing w:line="288" w:lineRule="auto"/>
        <w:jc w:val="both"/>
        <w:rPr>
          <w:rFonts w:cs="Arial"/>
          <w:b/>
          <w:bCs/>
          <w:smallCaps/>
          <w:color w:val="0000FF"/>
          <w:szCs w:val="18"/>
          <w:u w:val="single"/>
        </w:rPr>
      </w:pPr>
      <w:bookmarkStart w:id="78" w:name="_Hlk74230157"/>
      <w:r w:rsidRPr="002F743E">
        <w:rPr>
          <w:rFonts w:cs="Arial"/>
          <w:b/>
          <w:bCs/>
          <w:smallCaps/>
          <w:color w:val="0000FF"/>
          <w:szCs w:val="18"/>
          <w:u w:val="single"/>
        </w:rPr>
        <w:t>M</w:t>
      </w:r>
      <w:r w:rsidRPr="009C3D60">
        <w:rPr>
          <w:rFonts w:cs="Arial"/>
          <w:b/>
          <w:bCs/>
          <w:smallCaps/>
          <w:color w:val="0000FF"/>
          <w:szCs w:val="18"/>
          <w:u w:val="single"/>
        </w:rPr>
        <w:t xml:space="preserve">. Of. nr. </w:t>
      </w:r>
      <w:r w:rsidR="003654A5">
        <w:rPr>
          <w:rFonts w:cs="Arial"/>
          <w:b/>
          <w:bCs/>
          <w:smallCaps/>
          <w:color w:val="0000FF"/>
          <w:szCs w:val="18"/>
          <w:u w:val="single"/>
        </w:rPr>
        <w:t>605</w:t>
      </w:r>
      <w:r w:rsidRPr="009C3D60">
        <w:rPr>
          <w:rFonts w:cs="Arial"/>
          <w:b/>
          <w:bCs/>
          <w:smallCaps/>
          <w:color w:val="0000FF"/>
          <w:szCs w:val="18"/>
          <w:u w:val="single"/>
        </w:rPr>
        <w:t xml:space="preserve">/ </w:t>
      </w:r>
      <w:r w:rsidR="003654A5">
        <w:rPr>
          <w:rFonts w:cs="Arial"/>
          <w:b/>
          <w:bCs/>
          <w:smallCaps/>
          <w:color w:val="0000FF"/>
          <w:szCs w:val="18"/>
          <w:u w:val="single"/>
        </w:rPr>
        <w:t>17</w:t>
      </w:r>
      <w:r>
        <w:rPr>
          <w:rFonts w:cs="Arial"/>
          <w:b/>
          <w:bCs/>
          <w:smallCaps/>
          <w:color w:val="0000FF"/>
          <w:szCs w:val="18"/>
          <w:u w:val="single"/>
        </w:rPr>
        <w:t xml:space="preserve"> iunie</w:t>
      </w:r>
      <w:r w:rsidRPr="009C3D60">
        <w:rPr>
          <w:rFonts w:cs="Arial"/>
          <w:b/>
          <w:bCs/>
          <w:smallCaps/>
          <w:color w:val="0000FF"/>
          <w:szCs w:val="18"/>
          <w:u w:val="single"/>
        </w:rPr>
        <w:t xml:space="preserve"> 2021</w:t>
      </w:r>
    </w:p>
    <w:p w14:paraId="2602DF6F" w14:textId="30334390" w:rsidR="00504671" w:rsidRPr="008D1D15" w:rsidRDefault="003654A5" w:rsidP="00504671">
      <w:pPr>
        <w:pStyle w:val="Listparagraf"/>
        <w:numPr>
          <w:ilvl w:val="0"/>
          <w:numId w:val="2"/>
        </w:numPr>
        <w:jc w:val="both"/>
        <w:rPr>
          <w:rFonts w:ascii="Verdana" w:hAnsi="Verdana"/>
          <w:b/>
          <w:sz w:val="18"/>
          <w:szCs w:val="18"/>
          <w:lang w:val="ro-RO"/>
        </w:rPr>
      </w:pPr>
      <w:r>
        <w:rPr>
          <w:rFonts w:ascii="Verdana" w:hAnsi="Verdana"/>
          <w:b/>
          <w:sz w:val="18"/>
          <w:szCs w:val="18"/>
          <w:lang w:val="ro-RO"/>
        </w:rPr>
        <w:t>3993</w:t>
      </w:r>
      <w:r w:rsidR="00504671" w:rsidRPr="008D1D15">
        <w:rPr>
          <w:rFonts w:ascii="Verdana" w:hAnsi="Verdana"/>
          <w:b/>
          <w:sz w:val="18"/>
          <w:szCs w:val="18"/>
          <w:lang w:val="ro-RO"/>
        </w:rPr>
        <w:t xml:space="preserve">- </w:t>
      </w:r>
      <w:r w:rsidRPr="003654A5">
        <w:rPr>
          <w:rFonts w:ascii="Verdana" w:hAnsi="Verdana" w:cs="Arial"/>
          <w:b/>
          <w:color w:val="153E7E"/>
          <w:sz w:val="18"/>
          <w:szCs w:val="18"/>
          <w:lang w:val="ro-RO"/>
        </w:rPr>
        <w:t>Ministerul Educației</w:t>
      </w:r>
      <w:r w:rsidR="00504671" w:rsidRPr="008D1D15">
        <w:rPr>
          <w:rFonts w:ascii="Verdana" w:hAnsi="Verdana"/>
          <w:b/>
          <w:sz w:val="18"/>
          <w:szCs w:val="18"/>
          <w:lang w:val="ro-RO"/>
        </w:rPr>
        <w:t xml:space="preserve"> - </w:t>
      </w:r>
      <w:bookmarkEnd w:id="78"/>
      <w:r w:rsidRPr="003654A5">
        <w:rPr>
          <w:rFonts w:ascii="Verdana" w:hAnsi="Verdana"/>
          <w:bCs/>
          <w:sz w:val="18"/>
          <w:szCs w:val="18"/>
          <w:lang w:val="ro-RO"/>
        </w:rPr>
        <w:t>Ordin privind stabilirea unor drepturi salariale specifice personalului didactic din învățământ, prevăzute în Legea-cadru nr. 153/2017 privind salarizarea personalului plătit din fonduri publice</w:t>
      </w:r>
    </w:p>
    <w:p w14:paraId="364A830B" w14:textId="7236C83E" w:rsidR="00504671" w:rsidRPr="009C3D60" w:rsidRDefault="00504671" w:rsidP="00504671">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sidR="003654A5">
        <w:rPr>
          <w:rFonts w:cs="Arial"/>
          <w:b/>
          <w:bCs/>
          <w:smallCaps/>
          <w:color w:val="0000FF"/>
          <w:szCs w:val="18"/>
          <w:u w:val="single"/>
        </w:rPr>
        <w:t>606</w:t>
      </w:r>
      <w:r w:rsidRPr="009C3D60">
        <w:rPr>
          <w:rFonts w:cs="Arial"/>
          <w:b/>
          <w:bCs/>
          <w:smallCaps/>
          <w:color w:val="0000FF"/>
          <w:szCs w:val="18"/>
          <w:u w:val="single"/>
        </w:rPr>
        <w:t xml:space="preserve">/ </w:t>
      </w:r>
      <w:r w:rsidR="003654A5">
        <w:rPr>
          <w:rFonts w:cs="Arial"/>
          <w:b/>
          <w:bCs/>
          <w:smallCaps/>
          <w:color w:val="0000FF"/>
          <w:szCs w:val="18"/>
          <w:u w:val="single"/>
        </w:rPr>
        <w:t>17</w:t>
      </w:r>
      <w:r>
        <w:rPr>
          <w:rFonts w:cs="Arial"/>
          <w:b/>
          <w:bCs/>
          <w:smallCaps/>
          <w:color w:val="0000FF"/>
          <w:szCs w:val="18"/>
          <w:u w:val="single"/>
        </w:rPr>
        <w:t xml:space="preserve"> iunie</w:t>
      </w:r>
      <w:r w:rsidRPr="009C3D60">
        <w:rPr>
          <w:rFonts w:cs="Arial"/>
          <w:b/>
          <w:bCs/>
          <w:smallCaps/>
          <w:color w:val="0000FF"/>
          <w:szCs w:val="18"/>
          <w:u w:val="single"/>
        </w:rPr>
        <w:t xml:space="preserve"> 2021</w:t>
      </w:r>
    </w:p>
    <w:p w14:paraId="44E2F268" w14:textId="5D15CF3A" w:rsidR="00966896" w:rsidRPr="003654A5" w:rsidRDefault="003654A5" w:rsidP="00F95A7A">
      <w:pPr>
        <w:pStyle w:val="Listparagraf"/>
        <w:numPr>
          <w:ilvl w:val="0"/>
          <w:numId w:val="14"/>
        </w:numPr>
        <w:ind w:left="426"/>
        <w:jc w:val="both"/>
        <w:rPr>
          <w:rFonts w:cs="Arial"/>
          <w:bCs/>
          <w:szCs w:val="18"/>
        </w:rPr>
      </w:pPr>
      <w:bookmarkStart w:id="79" w:name="_Hlk74907200"/>
      <w:r w:rsidRPr="003654A5">
        <w:rPr>
          <w:rFonts w:ascii="Verdana" w:hAnsi="Verdana"/>
          <w:b/>
          <w:sz w:val="18"/>
          <w:szCs w:val="18"/>
        </w:rPr>
        <w:t>49</w:t>
      </w:r>
      <w:r w:rsidR="00504671" w:rsidRPr="003654A5">
        <w:rPr>
          <w:rFonts w:ascii="Verdana" w:hAnsi="Verdana"/>
          <w:b/>
          <w:sz w:val="18"/>
          <w:szCs w:val="18"/>
        </w:rPr>
        <w:t>-</w:t>
      </w:r>
      <w:r w:rsidR="00504671" w:rsidRPr="00F95A7A">
        <w:rPr>
          <w:rFonts w:ascii="Verdana" w:hAnsi="Verdana"/>
          <w:b/>
          <w:sz w:val="18"/>
          <w:szCs w:val="18"/>
          <w:lang w:val="ro-RO"/>
        </w:rPr>
        <w:t xml:space="preserve"> </w:t>
      </w:r>
      <w:r w:rsidR="00504671" w:rsidRPr="00F95A7A">
        <w:rPr>
          <w:rFonts w:ascii="Verdana" w:hAnsi="Verdana" w:cs="Arial"/>
          <w:b/>
          <w:color w:val="153E7E"/>
          <w:sz w:val="18"/>
          <w:szCs w:val="18"/>
          <w:lang w:val="ro-RO"/>
        </w:rPr>
        <w:t>Guvernul României</w:t>
      </w:r>
      <w:r w:rsidR="00504671" w:rsidRPr="00F95A7A">
        <w:rPr>
          <w:rFonts w:ascii="Verdana" w:hAnsi="Verdana"/>
          <w:b/>
          <w:sz w:val="18"/>
          <w:szCs w:val="18"/>
          <w:lang w:val="ro-RO"/>
        </w:rPr>
        <w:t xml:space="preserve"> - </w:t>
      </w:r>
      <w:proofErr w:type="spellStart"/>
      <w:r w:rsidRPr="003654A5">
        <w:rPr>
          <w:bCs/>
          <w:szCs w:val="18"/>
        </w:rPr>
        <w:t>Ordonanță</w:t>
      </w:r>
      <w:proofErr w:type="spellEnd"/>
      <w:r w:rsidRPr="003654A5">
        <w:rPr>
          <w:bCs/>
          <w:szCs w:val="18"/>
        </w:rPr>
        <w:t xml:space="preserve"> de </w:t>
      </w:r>
      <w:proofErr w:type="spellStart"/>
      <w:r w:rsidRPr="003654A5">
        <w:rPr>
          <w:bCs/>
          <w:szCs w:val="18"/>
        </w:rPr>
        <w:t>urgență</w:t>
      </w:r>
      <w:proofErr w:type="spellEnd"/>
      <w:r w:rsidRPr="003654A5">
        <w:rPr>
          <w:bCs/>
          <w:szCs w:val="18"/>
        </w:rPr>
        <w:t xml:space="preserve"> </w:t>
      </w:r>
      <w:proofErr w:type="spellStart"/>
      <w:r w:rsidRPr="003654A5">
        <w:rPr>
          <w:bCs/>
          <w:szCs w:val="18"/>
        </w:rPr>
        <w:t>privind</w:t>
      </w:r>
      <w:proofErr w:type="spellEnd"/>
      <w:r w:rsidRPr="003654A5">
        <w:rPr>
          <w:bCs/>
          <w:szCs w:val="18"/>
        </w:rPr>
        <w:t xml:space="preserve"> </w:t>
      </w:r>
      <w:proofErr w:type="spellStart"/>
      <w:r w:rsidRPr="003654A5">
        <w:rPr>
          <w:bCs/>
          <w:szCs w:val="18"/>
        </w:rPr>
        <w:t>reglementarea</w:t>
      </w:r>
      <w:proofErr w:type="spellEnd"/>
      <w:r w:rsidRPr="003654A5">
        <w:rPr>
          <w:bCs/>
          <w:szCs w:val="18"/>
        </w:rPr>
        <w:t xml:space="preserve"> </w:t>
      </w:r>
      <w:proofErr w:type="spellStart"/>
      <w:r w:rsidRPr="003654A5">
        <w:rPr>
          <w:bCs/>
          <w:szCs w:val="18"/>
        </w:rPr>
        <w:t>unor</w:t>
      </w:r>
      <w:proofErr w:type="spellEnd"/>
      <w:r w:rsidRPr="003654A5">
        <w:rPr>
          <w:bCs/>
          <w:szCs w:val="18"/>
        </w:rPr>
        <w:t xml:space="preserve"> </w:t>
      </w:r>
      <w:proofErr w:type="spellStart"/>
      <w:r w:rsidRPr="003654A5">
        <w:rPr>
          <w:bCs/>
          <w:szCs w:val="18"/>
        </w:rPr>
        <w:t>măsuri</w:t>
      </w:r>
      <w:proofErr w:type="spellEnd"/>
      <w:r w:rsidRPr="003654A5">
        <w:rPr>
          <w:bCs/>
          <w:szCs w:val="18"/>
        </w:rPr>
        <w:t xml:space="preserve"> </w:t>
      </w:r>
      <w:proofErr w:type="spellStart"/>
      <w:r w:rsidRPr="003654A5">
        <w:rPr>
          <w:bCs/>
          <w:szCs w:val="18"/>
        </w:rPr>
        <w:t>pentru</w:t>
      </w:r>
      <w:proofErr w:type="spellEnd"/>
      <w:r w:rsidRPr="003654A5">
        <w:rPr>
          <w:bCs/>
          <w:szCs w:val="18"/>
        </w:rPr>
        <w:t xml:space="preserve"> </w:t>
      </w:r>
      <w:proofErr w:type="spellStart"/>
      <w:r w:rsidRPr="003654A5">
        <w:rPr>
          <w:bCs/>
          <w:szCs w:val="18"/>
        </w:rPr>
        <w:t>valorificarea</w:t>
      </w:r>
      <w:proofErr w:type="spellEnd"/>
      <w:r w:rsidRPr="003654A5">
        <w:rPr>
          <w:bCs/>
          <w:szCs w:val="18"/>
        </w:rPr>
        <w:t xml:space="preserve"> </w:t>
      </w:r>
      <w:proofErr w:type="spellStart"/>
      <w:r w:rsidRPr="003654A5">
        <w:rPr>
          <w:bCs/>
          <w:szCs w:val="18"/>
        </w:rPr>
        <w:t>dozelor</w:t>
      </w:r>
      <w:proofErr w:type="spellEnd"/>
      <w:r w:rsidRPr="003654A5">
        <w:rPr>
          <w:bCs/>
          <w:szCs w:val="18"/>
        </w:rPr>
        <w:t xml:space="preserve"> de vaccin </w:t>
      </w:r>
      <w:proofErr w:type="spellStart"/>
      <w:r w:rsidRPr="003654A5">
        <w:rPr>
          <w:bCs/>
          <w:szCs w:val="18"/>
        </w:rPr>
        <w:t>împotriva</w:t>
      </w:r>
      <w:proofErr w:type="spellEnd"/>
      <w:r w:rsidRPr="003654A5">
        <w:rPr>
          <w:bCs/>
          <w:szCs w:val="18"/>
        </w:rPr>
        <w:t xml:space="preserve"> COVID-19, </w:t>
      </w:r>
      <w:proofErr w:type="spellStart"/>
      <w:r w:rsidRPr="003654A5">
        <w:rPr>
          <w:bCs/>
          <w:szCs w:val="18"/>
        </w:rPr>
        <w:t>achiziționate</w:t>
      </w:r>
      <w:proofErr w:type="spellEnd"/>
      <w:r w:rsidRPr="003654A5">
        <w:rPr>
          <w:bCs/>
          <w:szCs w:val="18"/>
        </w:rPr>
        <w:t xml:space="preserve"> de </w:t>
      </w:r>
      <w:proofErr w:type="spellStart"/>
      <w:r w:rsidRPr="003654A5">
        <w:rPr>
          <w:bCs/>
          <w:szCs w:val="18"/>
        </w:rPr>
        <w:t>către</w:t>
      </w:r>
      <w:proofErr w:type="spellEnd"/>
      <w:r w:rsidRPr="003654A5">
        <w:rPr>
          <w:bCs/>
          <w:szCs w:val="18"/>
        </w:rPr>
        <w:t xml:space="preserve"> </w:t>
      </w:r>
      <w:proofErr w:type="spellStart"/>
      <w:r w:rsidRPr="003654A5">
        <w:rPr>
          <w:bCs/>
          <w:szCs w:val="18"/>
        </w:rPr>
        <w:t>statul</w:t>
      </w:r>
      <w:proofErr w:type="spellEnd"/>
      <w:r w:rsidRPr="003654A5">
        <w:rPr>
          <w:bCs/>
          <w:szCs w:val="18"/>
        </w:rPr>
        <w:t xml:space="preserve"> </w:t>
      </w:r>
      <w:proofErr w:type="spellStart"/>
      <w:r w:rsidRPr="003654A5">
        <w:rPr>
          <w:bCs/>
          <w:szCs w:val="18"/>
        </w:rPr>
        <w:t>român</w:t>
      </w:r>
      <w:proofErr w:type="spellEnd"/>
      <w:r w:rsidRPr="003654A5">
        <w:rPr>
          <w:bCs/>
          <w:szCs w:val="18"/>
        </w:rPr>
        <w:t xml:space="preserve"> </w:t>
      </w:r>
      <w:proofErr w:type="spellStart"/>
      <w:r w:rsidRPr="003654A5">
        <w:rPr>
          <w:bCs/>
          <w:szCs w:val="18"/>
        </w:rPr>
        <w:t>prin</w:t>
      </w:r>
      <w:proofErr w:type="spellEnd"/>
      <w:r w:rsidRPr="003654A5">
        <w:rPr>
          <w:bCs/>
          <w:szCs w:val="18"/>
        </w:rPr>
        <w:t xml:space="preserve"> </w:t>
      </w:r>
      <w:proofErr w:type="spellStart"/>
      <w:r w:rsidRPr="003654A5">
        <w:rPr>
          <w:bCs/>
          <w:szCs w:val="18"/>
        </w:rPr>
        <w:t>Ministerul</w:t>
      </w:r>
      <w:proofErr w:type="spellEnd"/>
      <w:r w:rsidRPr="003654A5">
        <w:rPr>
          <w:bCs/>
          <w:szCs w:val="18"/>
        </w:rPr>
        <w:t xml:space="preserve"> </w:t>
      </w:r>
      <w:proofErr w:type="spellStart"/>
      <w:r w:rsidRPr="003654A5">
        <w:rPr>
          <w:bCs/>
          <w:szCs w:val="18"/>
        </w:rPr>
        <w:t>Sănătății</w:t>
      </w:r>
      <w:bookmarkEnd w:id="79"/>
      <w:proofErr w:type="spellEnd"/>
    </w:p>
    <w:p w14:paraId="28BBB957" w14:textId="6A2CA062" w:rsidR="003654A5" w:rsidRPr="003654A5" w:rsidRDefault="003654A5" w:rsidP="00F95A7A">
      <w:pPr>
        <w:pStyle w:val="Listparagraf"/>
        <w:numPr>
          <w:ilvl w:val="0"/>
          <w:numId w:val="14"/>
        </w:numPr>
        <w:ind w:left="426"/>
        <w:jc w:val="both"/>
        <w:rPr>
          <w:rFonts w:cs="Arial"/>
          <w:bCs/>
          <w:szCs w:val="18"/>
        </w:rPr>
      </w:pPr>
      <w:bookmarkStart w:id="80" w:name="_Hlk74907292"/>
      <w:r>
        <w:rPr>
          <w:rFonts w:ascii="Verdana" w:hAnsi="Verdana"/>
          <w:b/>
          <w:sz w:val="18"/>
          <w:szCs w:val="18"/>
        </w:rPr>
        <w:t>50</w:t>
      </w:r>
      <w:r w:rsidRPr="003654A5">
        <w:rPr>
          <w:rFonts w:ascii="Verdana" w:hAnsi="Verdana"/>
          <w:b/>
          <w:sz w:val="18"/>
          <w:szCs w:val="18"/>
        </w:rPr>
        <w:t>-</w:t>
      </w:r>
      <w:r w:rsidRPr="00F95A7A">
        <w:rPr>
          <w:rFonts w:ascii="Verdana" w:hAnsi="Verdana"/>
          <w:b/>
          <w:sz w:val="18"/>
          <w:szCs w:val="18"/>
          <w:lang w:val="ro-RO"/>
        </w:rPr>
        <w:t xml:space="preserve"> </w:t>
      </w:r>
      <w:r w:rsidRPr="00F95A7A">
        <w:rPr>
          <w:rFonts w:ascii="Verdana" w:hAnsi="Verdana" w:cs="Arial"/>
          <w:b/>
          <w:color w:val="153E7E"/>
          <w:sz w:val="18"/>
          <w:szCs w:val="18"/>
          <w:lang w:val="ro-RO"/>
        </w:rPr>
        <w:t>Guvernul României</w:t>
      </w:r>
      <w:r w:rsidRPr="00F95A7A">
        <w:rPr>
          <w:rFonts w:ascii="Verdana" w:hAnsi="Verdana"/>
          <w:b/>
          <w:sz w:val="18"/>
          <w:szCs w:val="18"/>
          <w:lang w:val="ro-RO"/>
        </w:rPr>
        <w:t xml:space="preserve"> - </w:t>
      </w:r>
      <w:bookmarkEnd w:id="80"/>
      <w:proofErr w:type="spellStart"/>
      <w:r w:rsidRPr="003654A5">
        <w:rPr>
          <w:bCs/>
          <w:szCs w:val="18"/>
        </w:rPr>
        <w:t>Ordonanță</w:t>
      </w:r>
      <w:proofErr w:type="spellEnd"/>
      <w:r w:rsidRPr="003654A5">
        <w:rPr>
          <w:bCs/>
          <w:szCs w:val="18"/>
        </w:rPr>
        <w:t xml:space="preserve"> de </w:t>
      </w:r>
      <w:proofErr w:type="spellStart"/>
      <w:r w:rsidRPr="003654A5">
        <w:rPr>
          <w:bCs/>
          <w:szCs w:val="18"/>
        </w:rPr>
        <w:t>urgență</w:t>
      </w:r>
      <w:proofErr w:type="spellEnd"/>
      <w:r w:rsidRPr="003654A5">
        <w:rPr>
          <w:bCs/>
          <w:szCs w:val="18"/>
        </w:rPr>
        <w:t xml:space="preserve"> </w:t>
      </w:r>
      <w:proofErr w:type="spellStart"/>
      <w:r w:rsidRPr="003654A5">
        <w:rPr>
          <w:bCs/>
          <w:szCs w:val="18"/>
        </w:rPr>
        <w:t>pentru</w:t>
      </w:r>
      <w:proofErr w:type="spellEnd"/>
      <w:r w:rsidRPr="003654A5">
        <w:rPr>
          <w:bCs/>
          <w:szCs w:val="18"/>
        </w:rPr>
        <w:t xml:space="preserve"> </w:t>
      </w:r>
      <w:proofErr w:type="spellStart"/>
      <w:r w:rsidRPr="003654A5">
        <w:rPr>
          <w:bCs/>
          <w:szCs w:val="18"/>
        </w:rPr>
        <w:t>modificarea</w:t>
      </w:r>
      <w:proofErr w:type="spellEnd"/>
      <w:r w:rsidRPr="003654A5">
        <w:rPr>
          <w:bCs/>
          <w:szCs w:val="18"/>
        </w:rPr>
        <w:t xml:space="preserve"> </w:t>
      </w:r>
      <w:proofErr w:type="spellStart"/>
      <w:r w:rsidRPr="003654A5">
        <w:rPr>
          <w:bCs/>
          <w:szCs w:val="18"/>
        </w:rPr>
        <w:t>și</w:t>
      </w:r>
      <w:proofErr w:type="spellEnd"/>
      <w:r w:rsidRPr="003654A5">
        <w:rPr>
          <w:bCs/>
          <w:szCs w:val="18"/>
        </w:rPr>
        <w:t xml:space="preserve"> </w:t>
      </w:r>
      <w:proofErr w:type="spellStart"/>
      <w:r w:rsidRPr="003654A5">
        <w:rPr>
          <w:bCs/>
          <w:szCs w:val="18"/>
        </w:rPr>
        <w:t>completarea</w:t>
      </w:r>
      <w:proofErr w:type="spellEnd"/>
      <w:r w:rsidRPr="003654A5">
        <w:rPr>
          <w:bCs/>
          <w:szCs w:val="18"/>
        </w:rPr>
        <w:t xml:space="preserve"> </w:t>
      </w:r>
      <w:proofErr w:type="spellStart"/>
      <w:r w:rsidRPr="003654A5">
        <w:rPr>
          <w:bCs/>
          <w:szCs w:val="18"/>
        </w:rPr>
        <w:t>Legii</w:t>
      </w:r>
      <w:proofErr w:type="spellEnd"/>
      <w:r w:rsidRPr="003654A5">
        <w:rPr>
          <w:bCs/>
          <w:szCs w:val="18"/>
        </w:rPr>
        <w:t xml:space="preserve"> </w:t>
      </w:r>
      <w:proofErr w:type="spellStart"/>
      <w:r w:rsidRPr="003654A5">
        <w:rPr>
          <w:bCs/>
          <w:szCs w:val="18"/>
        </w:rPr>
        <w:t>educației</w:t>
      </w:r>
      <w:proofErr w:type="spellEnd"/>
      <w:r w:rsidRPr="003654A5">
        <w:rPr>
          <w:bCs/>
          <w:szCs w:val="18"/>
        </w:rPr>
        <w:t xml:space="preserve"> </w:t>
      </w:r>
      <w:proofErr w:type="spellStart"/>
      <w:r w:rsidRPr="003654A5">
        <w:rPr>
          <w:bCs/>
          <w:szCs w:val="18"/>
        </w:rPr>
        <w:t>naționale</w:t>
      </w:r>
      <w:proofErr w:type="spellEnd"/>
      <w:r w:rsidRPr="003654A5">
        <w:rPr>
          <w:bCs/>
          <w:szCs w:val="18"/>
        </w:rPr>
        <w:t xml:space="preserve"> nr. 1/2011</w:t>
      </w:r>
    </w:p>
    <w:p w14:paraId="25DE4C34" w14:textId="4D11BFEB" w:rsidR="003654A5" w:rsidRDefault="003654A5" w:rsidP="00F95A7A">
      <w:pPr>
        <w:pStyle w:val="Listparagraf"/>
        <w:numPr>
          <w:ilvl w:val="0"/>
          <w:numId w:val="14"/>
        </w:numPr>
        <w:ind w:left="426"/>
        <w:jc w:val="both"/>
        <w:rPr>
          <w:rFonts w:cs="Arial"/>
          <w:bCs/>
          <w:szCs w:val="18"/>
        </w:rPr>
      </w:pPr>
      <w:r>
        <w:rPr>
          <w:rFonts w:ascii="Verdana" w:hAnsi="Verdana"/>
          <w:b/>
          <w:sz w:val="18"/>
          <w:szCs w:val="18"/>
        </w:rPr>
        <w:t>52</w:t>
      </w:r>
      <w:r w:rsidRPr="003654A5">
        <w:rPr>
          <w:rFonts w:ascii="Verdana" w:hAnsi="Verdana"/>
          <w:b/>
          <w:sz w:val="18"/>
          <w:szCs w:val="18"/>
        </w:rPr>
        <w:t>-</w:t>
      </w:r>
      <w:r w:rsidRPr="00F95A7A">
        <w:rPr>
          <w:rFonts w:ascii="Verdana" w:hAnsi="Verdana"/>
          <w:b/>
          <w:sz w:val="18"/>
          <w:szCs w:val="18"/>
          <w:lang w:val="ro-RO"/>
        </w:rPr>
        <w:t xml:space="preserve"> </w:t>
      </w:r>
      <w:r w:rsidRPr="00F95A7A">
        <w:rPr>
          <w:rFonts w:ascii="Verdana" w:hAnsi="Verdana" w:cs="Arial"/>
          <w:b/>
          <w:color w:val="153E7E"/>
          <w:sz w:val="18"/>
          <w:szCs w:val="18"/>
          <w:lang w:val="ro-RO"/>
        </w:rPr>
        <w:t>Guvernul României</w:t>
      </w:r>
      <w:r w:rsidRPr="00F95A7A">
        <w:rPr>
          <w:rFonts w:ascii="Verdana" w:hAnsi="Verdana"/>
          <w:b/>
          <w:sz w:val="18"/>
          <w:szCs w:val="18"/>
          <w:lang w:val="ro-RO"/>
        </w:rPr>
        <w:t xml:space="preserve"> - </w:t>
      </w:r>
      <w:proofErr w:type="spellStart"/>
      <w:r w:rsidRPr="003654A5">
        <w:rPr>
          <w:rFonts w:cs="Arial"/>
          <w:bCs/>
          <w:szCs w:val="18"/>
        </w:rPr>
        <w:t>Ordonanță</w:t>
      </w:r>
      <w:proofErr w:type="spellEnd"/>
      <w:r w:rsidRPr="003654A5">
        <w:rPr>
          <w:rFonts w:cs="Arial"/>
          <w:bCs/>
          <w:szCs w:val="18"/>
        </w:rPr>
        <w:t xml:space="preserve"> de </w:t>
      </w:r>
      <w:proofErr w:type="spellStart"/>
      <w:r w:rsidRPr="003654A5">
        <w:rPr>
          <w:rFonts w:cs="Arial"/>
          <w:bCs/>
          <w:szCs w:val="18"/>
        </w:rPr>
        <w:t>urgență</w:t>
      </w:r>
      <w:proofErr w:type="spellEnd"/>
      <w:r w:rsidRPr="003654A5">
        <w:rPr>
          <w:rFonts w:cs="Arial"/>
          <w:bCs/>
          <w:szCs w:val="18"/>
        </w:rPr>
        <w:t xml:space="preserve"> </w:t>
      </w:r>
      <w:proofErr w:type="spellStart"/>
      <w:r w:rsidRPr="003654A5">
        <w:rPr>
          <w:rFonts w:cs="Arial"/>
          <w:bCs/>
          <w:szCs w:val="18"/>
        </w:rPr>
        <w:t>privind</w:t>
      </w:r>
      <w:proofErr w:type="spellEnd"/>
      <w:r w:rsidRPr="003654A5">
        <w:rPr>
          <w:rFonts w:cs="Arial"/>
          <w:bCs/>
          <w:szCs w:val="18"/>
        </w:rPr>
        <w:t xml:space="preserve"> </w:t>
      </w:r>
      <w:proofErr w:type="spellStart"/>
      <w:r w:rsidRPr="003654A5">
        <w:rPr>
          <w:rFonts w:cs="Arial"/>
          <w:bCs/>
          <w:szCs w:val="18"/>
        </w:rPr>
        <w:t>stabilirea</w:t>
      </w:r>
      <w:proofErr w:type="spellEnd"/>
      <w:r w:rsidRPr="003654A5">
        <w:rPr>
          <w:rFonts w:cs="Arial"/>
          <w:bCs/>
          <w:szCs w:val="18"/>
        </w:rPr>
        <w:t xml:space="preserve"> </w:t>
      </w:r>
      <w:proofErr w:type="spellStart"/>
      <w:r w:rsidRPr="003654A5">
        <w:rPr>
          <w:rFonts w:cs="Arial"/>
          <w:bCs/>
          <w:szCs w:val="18"/>
        </w:rPr>
        <w:t>unor</w:t>
      </w:r>
      <w:proofErr w:type="spellEnd"/>
      <w:r w:rsidRPr="003654A5">
        <w:rPr>
          <w:rFonts w:cs="Arial"/>
          <w:bCs/>
          <w:szCs w:val="18"/>
        </w:rPr>
        <w:t xml:space="preserve"> </w:t>
      </w:r>
      <w:proofErr w:type="spellStart"/>
      <w:r w:rsidRPr="003654A5">
        <w:rPr>
          <w:rFonts w:cs="Arial"/>
          <w:bCs/>
          <w:szCs w:val="18"/>
        </w:rPr>
        <w:t>măsuri</w:t>
      </w:r>
      <w:proofErr w:type="spellEnd"/>
      <w:r w:rsidRPr="003654A5">
        <w:rPr>
          <w:rFonts w:cs="Arial"/>
          <w:bCs/>
          <w:szCs w:val="18"/>
        </w:rPr>
        <w:t xml:space="preserve"> la </w:t>
      </w:r>
      <w:proofErr w:type="spellStart"/>
      <w:r w:rsidRPr="003654A5">
        <w:rPr>
          <w:rFonts w:cs="Arial"/>
          <w:bCs/>
          <w:szCs w:val="18"/>
        </w:rPr>
        <w:t>nivelul</w:t>
      </w:r>
      <w:proofErr w:type="spellEnd"/>
      <w:r w:rsidRPr="003654A5">
        <w:rPr>
          <w:rFonts w:cs="Arial"/>
          <w:bCs/>
          <w:szCs w:val="18"/>
        </w:rPr>
        <w:t xml:space="preserve"> </w:t>
      </w:r>
      <w:proofErr w:type="spellStart"/>
      <w:r w:rsidRPr="003654A5">
        <w:rPr>
          <w:rFonts w:cs="Arial"/>
          <w:bCs/>
          <w:szCs w:val="18"/>
        </w:rPr>
        <w:t>administrației</w:t>
      </w:r>
      <w:proofErr w:type="spellEnd"/>
      <w:r w:rsidRPr="003654A5">
        <w:rPr>
          <w:rFonts w:cs="Arial"/>
          <w:bCs/>
          <w:szCs w:val="18"/>
        </w:rPr>
        <w:t xml:space="preserve"> </w:t>
      </w:r>
      <w:proofErr w:type="spellStart"/>
      <w:r w:rsidRPr="003654A5">
        <w:rPr>
          <w:rFonts w:cs="Arial"/>
          <w:bCs/>
          <w:szCs w:val="18"/>
        </w:rPr>
        <w:t>publice</w:t>
      </w:r>
      <w:proofErr w:type="spellEnd"/>
      <w:r w:rsidRPr="003654A5">
        <w:rPr>
          <w:rFonts w:cs="Arial"/>
          <w:bCs/>
          <w:szCs w:val="18"/>
        </w:rPr>
        <w:t xml:space="preserve"> centrale</w:t>
      </w:r>
    </w:p>
    <w:p w14:paraId="3CFC7EED" w14:textId="5C141A00" w:rsidR="003654A5" w:rsidRPr="003654A5" w:rsidRDefault="003654A5" w:rsidP="00F95A7A">
      <w:pPr>
        <w:pStyle w:val="Listparagraf"/>
        <w:numPr>
          <w:ilvl w:val="0"/>
          <w:numId w:val="14"/>
        </w:numPr>
        <w:ind w:left="426"/>
        <w:jc w:val="both"/>
        <w:rPr>
          <w:rFonts w:cs="Arial"/>
          <w:bCs/>
          <w:szCs w:val="18"/>
        </w:rPr>
      </w:pPr>
      <w:r>
        <w:rPr>
          <w:rFonts w:ascii="Verdana" w:hAnsi="Verdana"/>
          <w:b/>
          <w:sz w:val="18"/>
          <w:szCs w:val="18"/>
        </w:rPr>
        <w:t>643</w:t>
      </w:r>
      <w:r w:rsidRPr="003654A5">
        <w:rPr>
          <w:rFonts w:ascii="Verdana" w:hAnsi="Verdana"/>
          <w:b/>
          <w:sz w:val="18"/>
          <w:szCs w:val="18"/>
        </w:rPr>
        <w:t>-</w:t>
      </w:r>
      <w:r w:rsidRPr="00F95A7A">
        <w:rPr>
          <w:rFonts w:ascii="Verdana" w:hAnsi="Verdana"/>
          <w:b/>
          <w:sz w:val="18"/>
          <w:szCs w:val="18"/>
          <w:lang w:val="ro-RO"/>
        </w:rPr>
        <w:t xml:space="preserve"> </w:t>
      </w:r>
      <w:r w:rsidRPr="003654A5">
        <w:rPr>
          <w:rFonts w:ascii="Verdana" w:hAnsi="Verdana" w:cs="Arial"/>
          <w:b/>
          <w:color w:val="153E7E"/>
          <w:sz w:val="18"/>
          <w:szCs w:val="18"/>
          <w:lang w:val="ro-RO"/>
        </w:rPr>
        <w:t>Agenția Națională de Cadastru și Publicitate Imobiliară</w:t>
      </w:r>
      <w:r w:rsidRPr="00F95A7A">
        <w:rPr>
          <w:rFonts w:ascii="Verdana" w:hAnsi="Verdana"/>
          <w:b/>
          <w:sz w:val="18"/>
          <w:szCs w:val="18"/>
          <w:lang w:val="ro-RO"/>
        </w:rPr>
        <w:t xml:space="preserve"> -</w:t>
      </w:r>
      <w:r>
        <w:rPr>
          <w:rFonts w:ascii="Verdana" w:hAnsi="Verdana"/>
          <w:b/>
          <w:sz w:val="18"/>
          <w:szCs w:val="18"/>
          <w:lang w:val="ro-RO"/>
        </w:rPr>
        <w:t xml:space="preserve"> </w:t>
      </w:r>
      <w:r w:rsidRPr="003654A5">
        <w:rPr>
          <w:rFonts w:ascii="Verdana" w:hAnsi="Verdana"/>
          <w:bCs/>
          <w:sz w:val="18"/>
          <w:szCs w:val="18"/>
          <w:lang w:val="ro-RO"/>
        </w:rPr>
        <w:t>Ordin privind modificarea Procedurii și a modalității de alocare a sumelor, precum și raportarea de către beneficiari a stadiului de execuție a lucrărilor pentru lucrările de înregistrare sistematică inițiate de unitățile administrativ-teritoriale, aprobată prin Ordinul directorului general al Agenției Naționale de Cadastru și Publicitate Imobiliară nr. 819/2016</w:t>
      </w:r>
    </w:p>
    <w:p w14:paraId="28564335" w14:textId="0E95F239" w:rsidR="00F95A7A" w:rsidRPr="00470AC7" w:rsidRDefault="00F95A7A" w:rsidP="00F95A7A">
      <w:pPr>
        <w:spacing w:line="288" w:lineRule="auto"/>
        <w:jc w:val="both"/>
        <w:rPr>
          <w:rFonts w:cs="Arial"/>
          <w:b/>
          <w:bCs/>
          <w:smallCaps/>
          <w:color w:val="0000FF"/>
          <w:szCs w:val="18"/>
          <w:u w:val="single"/>
        </w:rPr>
      </w:pPr>
      <w:bookmarkStart w:id="81" w:name="_Hlk74305826"/>
      <w:r w:rsidRPr="00470AC7">
        <w:rPr>
          <w:rFonts w:cs="Arial"/>
          <w:b/>
          <w:bCs/>
          <w:smallCaps/>
          <w:color w:val="0000FF"/>
          <w:szCs w:val="18"/>
          <w:u w:val="single"/>
        </w:rPr>
        <w:t xml:space="preserve">M. Of. nr. </w:t>
      </w:r>
      <w:r w:rsidR="00843A72">
        <w:rPr>
          <w:rFonts w:cs="Arial"/>
          <w:b/>
          <w:bCs/>
          <w:smallCaps/>
          <w:color w:val="0000FF"/>
          <w:szCs w:val="18"/>
          <w:u w:val="single"/>
        </w:rPr>
        <w:t>607</w:t>
      </w:r>
      <w:r w:rsidRPr="00470AC7">
        <w:rPr>
          <w:rFonts w:cs="Arial"/>
          <w:b/>
          <w:bCs/>
          <w:smallCaps/>
          <w:color w:val="0000FF"/>
          <w:szCs w:val="18"/>
          <w:u w:val="single"/>
        </w:rPr>
        <w:t xml:space="preserve">/ </w:t>
      </w:r>
      <w:r w:rsidR="00843A72">
        <w:rPr>
          <w:rFonts w:cs="Arial"/>
          <w:b/>
          <w:bCs/>
          <w:smallCaps/>
          <w:color w:val="0000FF"/>
          <w:szCs w:val="18"/>
          <w:u w:val="single"/>
        </w:rPr>
        <w:t>18</w:t>
      </w:r>
      <w:r w:rsidRPr="00470AC7">
        <w:rPr>
          <w:rFonts w:cs="Arial"/>
          <w:b/>
          <w:bCs/>
          <w:smallCaps/>
          <w:color w:val="0000FF"/>
          <w:szCs w:val="18"/>
          <w:u w:val="single"/>
        </w:rPr>
        <w:t xml:space="preserve"> iunie 2021</w:t>
      </w:r>
    </w:p>
    <w:p w14:paraId="7E7706DE" w14:textId="0AD639EF" w:rsidR="00F95A7A" w:rsidRPr="00843A72" w:rsidRDefault="00843A72" w:rsidP="00843A72">
      <w:pPr>
        <w:pStyle w:val="Listparagraf"/>
        <w:numPr>
          <w:ilvl w:val="0"/>
          <w:numId w:val="14"/>
        </w:numPr>
        <w:ind w:left="426"/>
        <w:jc w:val="both"/>
        <w:rPr>
          <w:rFonts w:ascii="Verdana" w:hAnsi="Verdana" w:cs="Arial"/>
          <w:bCs/>
          <w:sz w:val="18"/>
          <w:szCs w:val="18"/>
        </w:rPr>
      </w:pPr>
      <w:r>
        <w:rPr>
          <w:rFonts w:ascii="Verdana" w:hAnsi="Verdana"/>
          <w:b/>
          <w:sz w:val="18"/>
          <w:szCs w:val="18"/>
        </w:rPr>
        <w:t>3094</w:t>
      </w:r>
      <w:r w:rsidR="00F95A7A" w:rsidRPr="00470AC7">
        <w:rPr>
          <w:rFonts w:ascii="Verdana" w:hAnsi="Verdana"/>
          <w:b/>
          <w:sz w:val="18"/>
          <w:szCs w:val="18"/>
          <w:lang w:val="ro-RO"/>
        </w:rPr>
        <w:t xml:space="preserve">- </w:t>
      </w:r>
      <w:r w:rsidRPr="00843A72">
        <w:rPr>
          <w:rFonts w:ascii="Verdana" w:hAnsi="Verdana" w:cs="Arial"/>
          <w:b/>
          <w:color w:val="153E7E"/>
          <w:sz w:val="18"/>
          <w:szCs w:val="18"/>
          <w:lang w:val="ro-RO"/>
        </w:rPr>
        <w:t>Ministerul Culturii</w:t>
      </w:r>
      <w:r w:rsidR="00F95A7A" w:rsidRPr="00470AC7">
        <w:rPr>
          <w:rFonts w:ascii="Verdana" w:hAnsi="Verdana"/>
          <w:b/>
          <w:sz w:val="18"/>
          <w:szCs w:val="18"/>
          <w:lang w:val="ro-RO"/>
        </w:rPr>
        <w:t xml:space="preserve"> - </w:t>
      </w:r>
      <w:bookmarkEnd w:id="81"/>
      <w:proofErr w:type="spellStart"/>
      <w:r w:rsidRPr="00843A72">
        <w:rPr>
          <w:rFonts w:ascii="Verdana" w:hAnsi="Verdana"/>
          <w:bCs/>
          <w:sz w:val="18"/>
          <w:szCs w:val="18"/>
        </w:rPr>
        <w:t>Ordin</w:t>
      </w:r>
      <w:proofErr w:type="spellEnd"/>
      <w:r w:rsidRPr="00843A72">
        <w:rPr>
          <w:rFonts w:ascii="Verdana" w:hAnsi="Verdana"/>
          <w:bCs/>
          <w:sz w:val="18"/>
          <w:szCs w:val="18"/>
        </w:rPr>
        <w:t xml:space="preserve"> </w:t>
      </w:r>
      <w:proofErr w:type="spellStart"/>
      <w:r w:rsidRPr="00843A72">
        <w:rPr>
          <w:rFonts w:ascii="Verdana" w:hAnsi="Verdana"/>
          <w:bCs/>
          <w:sz w:val="18"/>
          <w:szCs w:val="18"/>
        </w:rPr>
        <w:t>privind</w:t>
      </w:r>
      <w:proofErr w:type="spellEnd"/>
      <w:r w:rsidRPr="00843A72">
        <w:rPr>
          <w:rFonts w:ascii="Verdana" w:hAnsi="Verdana"/>
          <w:bCs/>
          <w:sz w:val="18"/>
          <w:szCs w:val="18"/>
        </w:rPr>
        <w:t xml:space="preserve"> </w:t>
      </w:r>
      <w:proofErr w:type="spellStart"/>
      <w:r w:rsidRPr="00843A72">
        <w:rPr>
          <w:rFonts w:ascii="Verdana" w:hAnsi="Verdana"/>
          <w:bCs/>
          <w:sz w:val="18"/>
          <w:szCs w:val="18"/>
        </w:rPr>
        <w:t>modificarea</w:t>
      </w:r>
      <w:proofErr w:type="spellEnd"/>
      <w:r w:rsidRPr="00843A72">
        <w:rPr>
          <w:rFonts w:ascii="Verdana" w:hAnsi="Verdana"/>
          <w:bCs/>
          <w:sz w:val="18"/>
          <w:szCs w:val="18"/>
        </w:rPr>
        <w:t xml:space="preserve"> </w:t>
      </w:r>
      <w:proofErr w:type="spellStart"/>
      <w:r w:rsidRPr="00843A72">
        <w:rPr>
          <w:rFonts w:ascii="Verdana" w:hAnsi="Verdana"/>
          <w:bCs/>
          <w:sz w:val="18"/>
          <w:szCs w:val="18"/>
        </w:rPr>
        <w:t>și</w:t>
      </w:r>
      <w:proofErr w:type="spellEnd"/>
      <w:r w:rsidRPr="00843A72">
        <w:rPr>
          <w:rFonts w:ascii="Verdana" w:hAnsi="Verdana"/>
          <w:bCs/>
          <w:sz w:val="18"/>
          <w:szCs w:val="18"/>
        </w:rPr>
        <w:t xml:space="preserve"> </w:t>
      </w:r>
      <w:proofErr w:type="spellStart"/>
      <w:r w:rsidRPr="00843A72">
        <w:rPr>
          <w:rFonts w:ascii="Verdana" w:hAnsi="Verdana"/>
          <w:bCs/>
          <w:sz w:val="18"/>
          <w:szCs w:val="18"/>
        </w:rPr>
        <w:t>completarea</w:t>
      </w:r>
      <w:proofErr w:type="spellEnd"/>
      <w:r w:rsidRPr="00843A72">
        <w:rPr>
          <w:rFonts w:ascii="Verdana" w:hAnsi="Verdana"/>
          <w:bCs/>
          <w:sz w:val="18"/>
          <w:szCs w:val="18"/>
        </w:rPr>
        <w:t xml:space="preserve"> </w:t>
      </w:r>
      <w:proofErr w:type="spellStart"/>
      <w:r w:rsidRPr="00843A72">
        <w:rPr>
          <w:rFonts w:ascii="Verdana" w:hAnsi="Verdana"/>
          <w:bCs/>
          <w:sz w:val="18"/>
          <w:szCs w:val="18"/>
        </w:rPr>
        <w:t>Schemei</w:t>
      </w:r>
      <w:proofErr w:type="spellEnd"/>
      <w:r w:rsidRPr="00843A72">
        <w:rPr>
          <w:rFonts w:ascii="Verdana" w:hAnsi="Verdana"/>
          <w:bCs/>
          <w:sz w:val="18"/>
          <w:szCs w:val="18"/>
        </w:rPr>
        <w:t xml:space="preserve"> de </w:t>
      </w:r>
      <w:proofErr w:type="spellStart"/>
      <w:r w:rsidRPr="00843A72">
        <w:rPr>
          <w:rFonts w:ascii="Verdana" w:hAnsi="Verdana"/>
          <w:bCs/>
          <w:sz w:val="18"/>
          <w:szCs w:val="18"/>
        </w:rPr>
        <w:t>ajutor</w:t>
      </w:r>
      <w:proofErr w:type="spellEnd"/>
      <w:r w:rsidRPr="00843A72">
        <w:rPr>
          <w:rFonts w:ascii="Verdana" w:hAnsi="Verdana"/>
          <w:bCs/>
          <w:sz w:val="18"/>
          <w:szCs w:val="18"/>
        </w:rPr>
        <w:t xml:space="preserve"> de minimis </w:t>
      </w:r>
      <w:proofErr w:type="spellStart"/>
      <w:r w:rsidRPr="00843A72">
        <w:rPr>
          <w:rFonts w:ascii="Verdana" w:hAnsi="Verdana"/>
          <w:bCs/>
          <w:sz w:val="18"/>
          <w:szCs w:val="18"/>
        </w:rPr>
        <w:t>pentru</w:t>
      </w:r>
      <w:proofErr w:type="spellEnd"/>
      <w:r w:rsidRPr="00843A72">
        <w:rPr>
          <w:rFonts w:ascii="Verdana" w:hAnsi="Verdana"/>
          <w:bCs/>
          <w:sz w:val="18"/>
          <w:szCs w:val="18"/>
        </w:rPr>
        <w:t xml:space="preserve"> </w:t>
      </w:r>
      <w:proofErr w:type="spellStart"/>
      <w:r w:rsidRPr="00843A72">
        <w:rPr>
          <w:rFonts w:ascii="Verdana" w:hAnsi="Verdana"/>
          <w:bCs/>
          <w:sz w:val="18"/>
          <w:szCs w:val="18"/>
        </w:rPr>
        <w:t>consolidarea</w:t>
      </w:r>
      <w:proofErr w:type="spellEnd"/>
      <w:r w:rsidRPr="00843A72">
        <w:rPr>
          <w:rFonts w:ascii="Verdana" w:hAnsi="Verdana"/>
          <w:bCs/>
          <w:sz w:val="18"/>
          <w:szCs w:val="18"/>
        </w:rPr>
        <w:t xml:space="preserve"> </w:t>
      </w:r>
      <w:proofErr w:type="spellStart"/>
      <w:r w:rsidRPr="00843A72">
        <w:rPr>
          <w:rFonts w:ascii="Verdana" w:hAnsi="Verdana"/>
          <w:bCs/>
          <w:sz w:val="18"/>
          <w:szCs w:val="18"/>
        </w:rPr>
        <w:t>antreprenoriatului</w:t>
      </w:r>
      <w:proofErr w:type="spellEnd"/>
      <w:r w:rsidRPr="00843A72">
        <w:rPr>
          <w:rFonts w:ascii="Verdana" w:hAnsi="Verdana"/>
          <w:bCs/>
          <w:sz w:val="18"/>
          <w:szCs w:val="18"/>
        </w:rPr>
        <w:t xml:space="preserve"> cultural </w:t>
      </w:r>
      <w:proofErr w:type="spellStart"/>
      <w:r w:rsidRPr="00843A72">
        <w:rPr>
          <w:rFonts w:ascii="Verdana" w:hAnsi="Verdana"/>
          <w:bCs/>
          <w:sz w:val="18"/>
          <w:szCs w:val="18"/>
        </w:rPr>
        <w:t>și</w:t>
      </w:r>
      <w:proofErr w:type="spellEnd"/>
      <w:r w:rsidRPr="00843A72">
        <w:rPr>
          <w:rFonts w:ascii="Verdana" w:hAnsi="Verdana"/>
          <w:bCs/>
          <w:sz w:val="18"/>
          <w:szCs w:val="18"/>
        </w:rPr>
        <w:t xml:space="preserve"> </w:t>
      </w:r>
      <w:proofErr w:type="spellStart"/>
      <w:r w:rsidRPr="00843A72">
        <w:rPr>
          <w:rFonts w:ascii="Verdana" w:hAnsi="Verdana"/>
          <w:bCs/>
          <w:sz w:val="18"/>
          <w:szCs w:val="18"/>
        </w:rPr>
        <w:t>dezvoltarea</w:t>
      </w:r>
      <w:proofErr w:type="spellEnd"/>
      <w:r w:rsidRPr="00843A72">
        <w:rPr>
          <w:rFonts w:ascii="Verdana" w:hAnsi="Verdana"/>
          <w:bCs/>
          <w:sz w:val="18"/>
          <w:szCs w:val="18"/>
        </w:rPr>
        <w:t xml:space="preserve"> </w:t>
      </w:r>
      <w:proofErr w:type="spellStart"/>
      <w:r w:rsidRPr="00843A72">
        <w:rPr>
          <w:rFonts w:ascii="Verdana" w:hAnsi="Verdana"/>
          <w:bCs/>
          <w:sz w:val="18"/>
          <w:szCs w:val="18"/>
        </w:rPr>
        <w:t>audienței</w:t>
      </w:r>
      <w:proofErr w:type="spellEnd"/>
      <w:r w:rsidRPr="00843A72">
        <w:rPr>
          <w:rFonts w:ascii="Verdana" w:hAnsi="Verdana"/>
          <w:bCs/>
          <w:sz w:val="18"/>
          <w:szCs w:val="18"/>
        </w:rPr>
        <w:t xml:space="preserve"> </w:t>
      </w:r>
      <w:proofErr w:type="spellStart"/>
      <w:r w:rsidRPr="00843A72">
        <w:rPr>
          <w:rFonts w:ascii="Verdana" w:hAnsi="Verdana"/>
          <w:bCs/>
          <w:sz w:val="18"/>
          <w:szCs w:val="18"/>
        </w:rPr>
        <w:t>și</w:t>
      </w:r>
      <w:proofErr w:type="spellEnd"/>
      <w:r w:rsidRPr="00843A72">
        <w:rPr>
          <w:rFonts w:ascii="Verdana" w:hAnsi="Verdana"/>
          <w:bCs/>
          <w:sz w:val="18"/>
          <w:szCs w:val="18"/>
        </w:rPr>
        <w:t xml:space="preserve"> a </w:t>
      </w:r>
      <w:proofErr w:type="spellStart"/>
      <w:r w:rsidRPr="00843A72">
        <w:rPr>
          <w:rFonts w:ascii="Verdana" w:hAnsi="Verdana"/>
          <w:bCs/>
          <w:sz w:val="18"/>
          <w:szCs w:val="18"/>
        </w:rPr>
        <w:t>publicului</w:t>
      </w:r>
      <w:proofErr w:type="spellEnd"/>
      <w:r w:rsidRPr="00843A72">
        <w:rPr>
          <w:rFonts w:ascii="Verdana" w:hAnsi="Verdana"/>
          <w:bCs/>
          <w:sz w:val="18"/>
          <w:szCs w:val="18"/>
        </w:rPr>
        <w:t xml:space="preserve"> </w:t>
      </w:r>
      <w:proofErr w:type="spellStart"/>
      <w:r w:rsidRPr="00843A72">
        <w:rPr>
          <w:rFonts w:ascii="Verdana" w:hAnsi="Verdana"/>
          <w:bCs/>
          <w:sz w:val="18"/>
          <w:szCs w:val="18"/>
        </w:rPr>
        <w:t>în</w:t>
      </w:r>
      <w:proofErr w:type="spellEnd"/>
      <w:r w:rsidRPr="00843A72">
        <w:rPr>
          <w:rFonts w:ascii="Verdana" w:hAnsi="Verdana"/>
          <w:bCs/>
          <w:sz w:val="18"/>
          <w:szCs w:val="18"/>
        </w:rPr>
        <w:t xml:space="preserve"> </w:t>
      </w:r>
      <w:proofErr w:type="spellStart"/>
      <w:r w:rsidRPr="00843A72">
        <w:rPr>
          <w:rFonts w:ascii="Verdana" w:hAnsi="Verdana"/>
          <w:bCs/>
          <w:sz w:val="18"/>
          <w:szCs w:val="18"/>
        </w:rPr>
        <w:t>cadrul</w:t>
      </w:r>
      <w:proofErr w:type="spellEnd"/>
      <w:r w:rsidRPr="00843A72">
        <w:rPr>
          <w:rFonts w:ascii="Verdana" w:hAnsi="Verdana"/>
          <w:bCs/>
          <w:sz w:val="18"/>
          <w:szCs w:val="18"/>
        </w:rPr>
        <w:t xml:space="preserve"> </w:t>
      </w:r>
      <w:proofErr w:type="spellStart"/>
      <w:r w:rsidRPr="00843A72">
        <w:rPr>
          <w:rFonts w:ascii="Verdana" w:hAnsi="Verdana"/>
          <w:bCs/>
          <w:sz w:val="18"/>
          <w:szCs w:val="18"/>
        </w:rPr>
        <w:t>Programului</w:t>
      </w:r>
      <w:proofErr w:type="spellEnd"/>
      <w:r w:rsidRPr="00843A72">
        <w:rPr>
          <w:rFonts w:ascii="Verdana" w:hAnsi="Verdana"/>
          <w:bCs/>
          <w:sz w:val="18"/>
          <w:szCs w:val="18"/>
        </w:rPr>
        <w:t xml:space="preserve"> RO-CULTURA, </w:t>
      </w:r>
      <w:proofErr w:type="spellStart"/>
      <w:r w:rsidRPr="00843A72">
        <w:rPr>
          <w:rFonts w:ascii="Verdana" w:hAnsi="Verdana"/>
          <w:bCs/>
          <w:sz w:val="18"/>
          <w:szCs w:val="18"/>
        </w:rPr>
        <w:t>aprobată</w:t>
      </w:r>
      <w:proofErr w:type="spellEnd"/>
      <w:r w:rsidRPr="00843A72">
        <w:rPr>
          <w:rFonts w:ascii="Verdana" w:hAnsi="Verdana"/>
          <w:bCs/>
          <w:sz w:val="18"/>
          <w:szCs w:val="18"/>
        </w:rPr>
        <w:t xml:space="preserve"> </w:t>
      </w:r>
      <w:proofErr w:type="spellStart"/>
      <w:r w:rsidRPr="00843A72">
        <w:rPr>
          <w:rFonts w:ascii="Verdana" w:hAnsi="Verdana"/>
          <w:bCs/>
          <w:sz w:val="18"/>
          <w:szCs w:val="18"/>
        </w:rPr>
        <w:t>prin</w:t>
      </w:r>
      <w:proofErr w:type="spellEnd"/>
      <w:r w:rsidRPr="00843A72">
        <w:rPr>
          <w:rFonts w:ascii="Verdana" w:hAnsi="Verdana"/>
          <w:bCs/>
          <w:sz w:val="18"/>
          <w:szCs w:val="18"/>
        </w:rPr>
        <w:t xml:space="preserve"> </w:t>
      </w:r>
      <w:proofErr w:type="spellStart"/>
      <w:r w:rsidRPr="00843A72">
        <w:rPr>
          <w:rFonts w:ascii="Verdana" w:hAnsi="Verdana"/>
          <w:bCs/>
          <w:sz w:val="18"/>
          <w:szCs w:val="18"/>
        </w:rPr>
        <w:t>Ordinul</w:t>
      </w:r>
      <w:proofErr w:type="spellEnd"/>
      <w:r w:rsidRPr="00843A72">
        <w:rPr>
          <w:rFonts w:ascii="Verdana" w:hAnsi="Verdana"/>
          <w:bCs/>
          <w:sz w:val="18"/>
          <w:szCs w:val="18"/>
        </w:rPr>
        <w:t xml:space="preserve"> </w:t>
      </w:r>
      <w:proofErr w:type="spellStart"/>
      <w:r w:rsidRPr="00843A72">
        <w:rPr>
          <w:rFonts w:ascii="Verdana" w:hAnsi="Verdana"/>
          <w:bCs/>
          <w:sz w:val="18"/>
          <w:szCs w:val="18"/>
        </w:rPr>
        <w:t>ministrului</w:t>
      </w:r>
      <w:proofErr w:type="spellEnd"/>
      <w:r w:rsidRPr="00843A72">
        <w:rPr>
          <w:rFonts w:ascii="Verdana" w:hAnsi="Verdana"/>
          <w:bCs/>
          <w:sz w:val="18"/>
          <w:szCs w:val="18"/>
        </w:rPr>
        <w:t xml:space="preserve"> </w:t>
      </w:r>
      <w:proofErr w:type="spellStart"/>
      <w:r w:rsidRPr="00843A72">
        <w:rPr>
          <w:rFonts w:ascii="Verdana" w:hAnsi="Verdana"/>
          <w:bCs/>
          <w:sz w:val="18"/>
          <w:szCs w:val="18"/>
        </w:rPr>
        <w:t>culturii</w:t>
      </w:r>
      <w:proofErr w:type="spellEnd"/>
      <w:r w:rsidRPr="00843A72">
        <w:rPr>
          <w:rFonts w:ascii="Verdana" w:hAnsi="Verdana"/>
          <w:bCs/>
          <w:sz w:val="18"/>
          <w:szCs w:val="18"/>
        </w:rPr>
        <w:t xml:space="preserve"> </w:t>
      </w:r>
      <w:proofErr w:type="spellStart"/>
      <w:r w:rsidRPr="00843A72">
        <w:rPr>
          <w:rFonts w:ascii="Verdana" w:hAnsi="Verdana"/>
          <w:bCs/>
          <w:sz w:val="18"/>
          <w:szCs w:val="18"/>
        </w:rPr>
        <w:t>și</w:t>
      </w:r>
      <w:proofErr w:type="spellEnd"/>
      <w:r w:rsidRPr="00843A72">
        <w:rPr>
          <w:rFonts w:ascii="Verdana" w:hAnsi="Verdana"/>
          <w:bCs/>
          <w:sz w:val="18"/>
          <w:szCs w:val="18"/>
        </w:rPr>
        <w:t xml:space="preserve"> </w:t>
      </w:r>
      <w:proofErr w:type="spellStart"/>
      <w:r w:rsidRPr="00843A72">
        <w:rPr>
          <w:rFonts w:ascii="Verdana" w:hAnsi="Verdana"/>
          <w:bCs/>
          <w:sz w:val="18"/>
          <w:szCs w:val="18"/>
        </w:rPr>
        <w:t>identității</w:t>
      </w:r>
      <w:proofErr w:type="spellEnd"/>
      <w:r w:rsidRPr="00843A72">
        <w:rPr>
          <w:rFonts w:ascii="Verdana" w:hAnsi="Verdana"/>
          <w:bCs/>
          <w:sz w:val="18"/>
          <w:szCs w:val="18"/>
        </w:rPr>
        <w:t xml:space="preserve"> </w:t>
      </w:r>
      <w:proofErr w:type="spellStart"/>
      <w:r w:rsidRPr="00843A72">
        <w:rPr>
          <w:rFonts w:ascii="Verdana" w:hAnsi="Verdana"/>
          <w:bCs/>
          <w:sz w:val="18"/>
          <w:szCs w:val="18"/>
        </w:rPr>
        <w:t>naționale</w:t>
      </w:r>
      <w:proofErr w:type="spellEnd"/>
      <w:r w:rsidRPr="00843A72">
        <w:rPr>
          <w:rFonts w:ascii="Verdana" w:hAnsi="Verdana"/>
          <w:bCs/>
          <w:sz w:val="18"/>
          <w:szCs w:val="18"/>
        </w:rPr>
        <w:t xml:space="preserve"> nr. 2.231/2019</w:t>
      </w:r>
    </w:p>
    <w:p w14:paraId="029C43C9" w14:textId="35F4E327" w:rsidR="00470AC7" w:rsidRPr="00470AC7" w:rsidRDefault="00470AC7" w:rsidP="00470AC7">
      <w:pPr>
        <w:spacing w:line="288" w:lineRule="auto"/>
        <w:jc w:val="both"/>
        <w:rPr>
          <w:rFonts w:cs="Arial"/>
          <w:b/>
          <w:bCs/>
          <w:smallCaps/>
          <w:color w:val="0000FF"/>
          <w:szCs w:val="18"/>
          <w:u w:val="single"/>
        </w:rPr>
      </w:pPr>
      <w:r w:rsidRPr="00470AC7">
        <w:rPr>
          <w:rFonts w:cs="Arial"/>
          <w:b/>
          <w:bCs/>
          <w:smallCaps/>
          <w:color w:val="0000FF"/>
          <w:szCs w:val="18"/>
          <w:u w:val="single"/>
        </w:rPr>
        <w:t xml:space="preserve">M. Of. nr. </w:t>
      </w:r>
      <w:r w:rsidR="00843A72">
        <w:rPr>
          <w:rFonts w:cs="Arial"/>
          <w:b/>
          <w:bCs/>
          <w:smallCaps/>
          <w:color w:val="0000FF"/>
          <w:szCs w:val="18"/>
          <w:u w:val="single"/>
        </w:rPr>
        <w:t>608</w:t>
      </w:r>
      <w:r w:rsidRPr="00470AC7">
        <w:rPr>
          <w:rFonts w:cs="Arial"/>
          <w:b/>
          <w:bCs/>
          <w:smallCaps/>
          <w:color w:val="0000FF"/>
          <w:szCs w:val="18"/>
          <w:u w:val="single"/>
        </w:rPr>
        <w:t xml:space="preserve">/ </w:t>
      </w:r>
      <w:r w:rsidR="00843A72">
        <w:rPr>
          <w:rFonts w:cs="Arial"/>
          <w:b/>
          <w:bCs/>
          <w:smallCaps/>
          <w:color w:val="0000FF"/>
          <w:szCs w:val="18"/>
          <w:u w:val="single"/>
        </w:rPr>
        <w:t>18</w:t>
      </w:r>
      <w:r w:rsidRPr="00470AC7">
        <w:rPr>
          <w:rFonts w:cs="Arial"/>
          <w:b/>
          <w:bCs/>
          <w:smallCaps/>
          <w:color w:val="0000FF"/>
          <w:szCs w:val="18"/>
          <w:u w:val="single"/>
        </w:rPr>
        <w:t xml:space="preserve"> iunie 2021</w:t>
      </w:r>
    </w:p>
    <w:p w14:paraId="306546A2" w14:textId="52E7C73A" w:rsidR="0021739F" w:rsidRPr="0021739F" w:rsidRDefault="00843A72" w:rsidP="0021739F">
      <w:pPr>
        <w:pStyle w:val="Listparagraf"/>
        <w:numPr>
          <w:ilvl w:val="0"/>
          <w:numId w:val="14"/>
        </w:numPr>
        <w:ind w:left="426"/>
        <w:jc w:val="both"/>
        <w:rPr>
          <w:rFonts w:ascii="Verdana" w:hAnsi="Verdana" w:cs="Arial"/>
          <w:bCs/>
          <w:sz w:val="18"/>
          <w:szCs w:val="18"/>
        </w:rPr>
      </w:pPr>
      <w:bookmarkStart w:id="82" w:name="_Hlk74305984"/>
      <w:r>
        <w:rPr>
          <w:rFonts w:ascii="Verdana" w:hAnsi="Verdana"/>
          <w:b/>
          <w:sz w:val="18"/>
          <w:szCs w:val="18"/>
        </w:rPr>
        <w:t>592</w:t>
      </w:r>
      <w:r w:rsidR="00470AC7" w:rsidRPr="00470AC7">
        <w:rPr>
          <w:rFonts w:ascii="Verdana" w:hAnsi="Verdana"/>
          <w:b/>
          <w:sz w:val="18"/>
          <w:szCs w:val="18"/>
        </w:rPr>
        <w:t xml:space="preserve"> </w:t>
      </w:r>
      <w:r w:rsidR="00470AC7" w:rsidRPr="00470AC7">
        <w:rPr>
          <w:rFonts w:ascii="Verdana" w:hAnsi="Verdana"/>
          <w:b/>
          <w:sz w:val="18"/>
          <w:szCs w:val="18"/>
          <w:lang w:val="ro-RO"/>
        </w:rPr>
        <w:t xml:space="preserve">- </w:t>
      </w:r>
      <w:r w:rsidRPr="00843A72">
        <w:rPr>
          <w:rFonts w:ascii="Verdana" w:hAnsi="Verdana" w:cs="Arial"/>
          <w:b/>
          <w:color w:val="153E7E"/>
          <w:sz w:val="18"/>
          <w:szCs w:val="18"/>
          <w:lang w:val="ro-RO"/>
        </w:rPr>
        <w:t>Guvernul României</w:t>
      </w:r>
      <w:r w:rsidR="00470AC7" w:rsidRPr="00470AC7">
        <w:rPr>
          <w:rFonts w:ascii="Verdana" w:hAnsi="Verdana"/>
          <w:b/>
          <w:sz w:val="18"/>
          <w:szCs w:val="18"/>
          <w:lang w:val="ro-RO"/>
        </w:rPr>
        <w:t xml:space="preserve"> - </w:t>
      </w:r>
      <w:bookmarkEnd w:id="82"/>
      <w:proofErr w:type="spellStart"/>
      <w:r w:rsidRPr="00843A72">
        <w:rPr>
          <w:rFonts w:ascii="Verdana" w:hAnsi="Verdana"/>
          <w:bCs/>
          <w:sz w:val="18"/>
          <w:szCs w:val="18"/>
        </w:rPr>
        <w:t>Hotărâre</w:t>
      </w:r>
      <w:proofErr w:type="spellEnd"/>
      <w:r w:rsidRPr="00843A72">
        <w:rPr>
          <w:rFonts w:ascii="Verdana" w:hAnsi="Verdana"/>
          <w:bCs/>
          <w:sz w:val="18"/>
          <w:szCs w:val="18"/>
        </w:rPr>
        <w:t xml:space="preserve"> </w:t>
      </w:r>
      <w:proofErr w:type="spellStart"/>
      <w:r w:rsidRPr="00843A72">
        <w:rPr>
          <w:rFonts w:ascii="Verdana" w:hAnsi="Verdana"/>
          <w:bCs/>
          <w:sz w:val="18"/>
          <w:szCs w:val="18"/>
        </w:rPr>
        <w:t>privind</w:t>
      </w:r>
      <w:proofErr w:type="spellEnd"/>
      <w:r w:rsidRPr="00843A72">
        <w:rPr>
          <w:rFonts w:ascii="Verdana" w:hAnsi="Verdana"/>
          <w:bCs/>
          <w:sz w:val="18"/>
          <w:szCs w:val="18"/>
        </w:rPr>
        <w:t xml:space="preserve"> </w:t>
      </w:r>
      <w:proofErr w:type="spellStart"/>
      <w:r w:rsidRPr="00843A72">
        <w:rPr>
          <w:rFonts w:ascii="Verdana" w:hAnsi="Verdana"/>
          <w:bCs/>
          <w:sz w:val="18"/>
          <w:szCs w:val="18"/>
        </w:rPr>
        <w:t>aprobarea</w:t>
      </w:r>
      <w:proofErr w:type="spellEnd"/>
      <w:r w:rsidRPr="00843A72">
        <w:rPr>
          <w:rFonts w:ascii="Verdana" w:hAnsi="Verdana"/>
          <w:bCs/>
          <w:sz w:val="18"/>
          <w:szCs w:val="18"/>
        </w:rPr>
        <w:t xml:space="preserve"> </w:t>
      </w:r>
      <w:proofErr w:type="spellStart"/>
      <w:r w:rsidRPr="00843A72">
        <w:rPr>
          <w:rFonts w:ascii="Verdana" w:hAnsi="Verdana"/>
          <w:bCs/>
          <w:sz w:val="18"/>
          <w:szCs w:val="18"/>
        </w:rPr>
        <w:t>Strategiei</w:t>
      </w:r>
      <w:proofErr w:type="spellEnd"/>
      <w:r w:rsidRPr="00843A72">
        <w:rPr>
          <w:rFonts w:ascii="Verdana" w:hAnsi="Verdana"/>
          <w:bCs/>
          <w:sz w:val="18"/>
          <w:szCs w:val="18"/>
        </w:rPr>
        <w:t xml:space="preserve"> </w:t>
      </w:r>
      <w:proofErr w:type="spellStart"/>
      <w:r w:rsidRPr="00843A72">
        <w:rPr>
          <w:rFonts w:ascii="Verdana" w:hAnsi="Verdana"/>
          <w:bCs/>
          <w:sz w:val="18"/>
          <w:szCs w:val="18"/>
        </w:rPr>
        <w:t>naționale</w:t>
      </w:r>
      <w:proofErr w:type="spellEnd"/>
      <w:r w:rsidRPr="00843A72">
        <w:rPr>
          <w:rFonts w:ascii="Verdana" w:hAnsi="Verdana"/>
          <w:bCs/>
          <w:sz w:val="18"/>
          <w:szCs w:val="18"/>
        </w:rPr>
        <w:t xml:space="preserve"> </w:t>
      </w:r>
      <w:proofErr w:type="spellStart"/>
      <w:r w:rsidRPr="00843A72">
        <w:rPr>
          <w:rFonts w:ascii="Verdana" w:hAnsi="Verdana"/>
          <w:bCs/>
          <w:sz w:val="18"/>
          <w:szCs w:val="18"/>
        </w:rPr>
        <w:t>pentru</w:t>
      </w:r>
      <w:proofErr w:type="spellEnd"/>
      <w:r w:rsidRPr="00843A72">
        <w:rPr>
          <w:rFonts w:ascii="Verdana" w:hAnsi="Verdana"/>
          <w:bCs/>
          <w:sz w:val="18"/>
          <w:szCs w:val="18"/>
        </w:rPr>
        <w:t xml:space="preserve"> </w:t>
      </w:r>
      <w:proofErr w:type="spellStart"/>
      <w:r w:rsidRPr="00843A72">
        <w:rPr>
          <w:rFonts w:ascii="Verdana" w:hAnsi="Verdana"/>
          <w:bCs/>
          <w:sz w:val="18"/>
          <w:szCs w:val="18"/>
        </w:rPr>
        <w:t>prevenirea</w:t>
      </w:r>
      <w:proofErr w:type="spellEnd"/>
      <w:r w:rsidRPr="00843A72">
        <w:rPr>
          <w:rFonts w:ascii="Verdana" w:hAnsi="Verdana"/>
          <w:bCs/>
          <w:sz w:val="18"/>
          <w:szCs w:val="18"/>
        </w:rPr>
        <w:t xml:space="preserve"> </w:t>
      </w:r>
      <w:proofErr w:type="spellStart"/>
      <w:r w:rsidRPr="00843A72">
        <w:rPr>
          <w:rFonts w:ascii="Verdana" w:hAnsi="Verdana"/>
          <w:bCs/>
          <w:sz w:val="18"/>
          <w:szCs w:val="18"/>
        </w:rPr>
        <w:t>și</w:t>
      </w:r>
      <w:proofErr w:type="spellEnd"/>
      <w:r w:rsidRPr="00843A72">
        <w:rPr>
          <w:rFonts w:ascii="Verdana" w:hAnsi="Verdana"/>
          <w:bCs/>
          <w:sz w:val="18"/>
          <w:szCs w:val="18"/>
        </w:rPr>
        <w:t xml:space="preserve"> </w:t>
      </w:r>
      <w:proofErr w:type="spellStart"/>
      <w:r w:rsidRPr="00843A72">
        <w:rPr>
          <w:rFonts w:ascii="Verdana" w:hAnsi="Verdana"/>
          <w:bCs/>
          <w:sz w:val="18"/>
          <w:szCs w:val="18"/>
        </w:rPr>
        <w:t>combaterea</w:t>
      </w:r>
      <w:proofErr w:type="spellEnd"/>
      <w:r w:rsidRPr="00843A72">
        <w:rPr>
          <w:rFonts w:ascii="Verdana" w:hAnsi="Verdana"/>
          <w:bCs/>
          <w:sz w:val="18"/>
          <w:szCs w:val="18"/>
        </w:rPr>
        <w:t xml:space="preserve"> </w:t>
      </w:r>
      <w:proofErr w:type="spellStart"/>
      <w:r w:rsidRPr="00843A72">
        <w:rPr>
          <w:rFonts w:ascii="Verdana" w:hAnsi="Verdana"/>
          <w:bCs/>
          <w:sz w:val="18"/>
          <w:szCs w:val="18"/>
        </w:rPr>
        <w:t>violenței</w:t>
      </w:r>
      <w:proofErr w:type="spellEnd"/>
      <w:r w:rsidRPr="00843A72">
        <w:rPr>
          <w:rFonts w:ascii="Verdana" w:hAnsi="Verdana"/>
          <w:bCs/>
          <w:sz w:val="18"/>
          <w:szCs w:val="18"/>
        </w:rPr>
        <w:t xml:space="preserve"> </w:t>
      </w:r>
      <w:proofErr w:type="spellStart"/>
      <w:r w:rsidRPr="00843A72">
        <w:rPr>
          <w:rFonts w:ascii="Verdana" w:hAnsi="Verdana"/>
          <w:bCs/>
          <w:sz w:val="18"/>
          <w:szCs w:val="18"/>
        </w:rPr>
        <w:t>sexuale</w:t>
      </w:r>
      <w:proofErr w:type="spellEnd"/>
      <w:r w:rsidRPr="00843A72">
        <w:rPr>
          <w:rFonts w:ascii="Verdana" w:hAnsi="Verdana"/>
          <w:bCs/>
          <w:sz w:val="18"/>
          <w:szCs w:val="18"/>
        </w:rPr>
        <w:t xml:space="preserve"> „SINERGIE“ 2021-2030 </w:t>
      </w:r>
      <w:proofErr w:type="spellStart"/>
      <w:r w:rsidRPr="00843A72">
        <w:rPr>
          <w:rFonts w:ascii="Verdana" w:hAnsi="Verdana"/>
          <w:bCs/>
          <w:sz w:val="18"/>
          <w:szCs w:val="18"/>
        </w:rPr>
        <w:t>și</w:t>
      </w:r>
      <w:proofErr w:type="spellEnd"/>
      <w:r w:rsidRPr="00843A72">
        <w:rPr>
          <w:rFonts w:ascii="Verdana" w:hAnsi="Verdana"/>
          <w:bCs/>
          <w:sz w:val="18"/>
          <w:szCs w:val="18"/>
        </w:rPr>
        <w:t xml:space="preserve"> a </w:t>
      </w:r>
      <w:proofErr w:type="spellStart"/>
      <w:r w:rsidRPr="00843A72">
        <w:rPr>
          <w:rFonts w:ascii="Verdana" w:hAnsi="Verdana"/>
          <w:bCs/>
          <w:sz w:val="18"/>
          <w:szCs w:val="18"/>
        </w:rPr>
        <w:t>Planului</w:t>
      </w:r>
      <w:proofErr w:type="spellEnd"/>
      <w:r w:rsidRPr="00843A72">
        <w:rPr>
          <w:rFonts w:ascii="Verdana" w:hAnsi="Verdana"/>
          <w:bCs/>
          <w:sz w:val="18"/>
          <w:szCs w:val="18"/>
        </w:rPr>
        <w:t xml:space="preserve"> de </w:t>
      </w:r>
      <w:proofErr w:type="spellStart"/>
      <w:r w:rsidRPr="00843A72">
        <w:rPr>
          <w:rFonts w:ascii="Verdana" w:hAnsi="Verdana"/>
          <w:bCs/>
          <w:sz w:val="18"/>
          <w:szCs w:val="18"/>
        </w:rPr>
        <w:t>acțiuni</w:t>
      </w:r>
      <w:proofErr w:type="spellEnd"/>
      <w:r w:rsidRPr="00843A72">
        <w:rPr>
          <w:rFonts w:ascii="Verdana" w:hAnsi="Verdana"/>
          <w:bCs/>
          <w:sz w:val="18"/>
          <w:szCs w:val="18"/>
        </w:rPr>
        <w:t xml:space="preserve"> </w:t>
      </w:r>
      <w:proofErr w:type="spellStart"/>
      <w:r w:rsidRPr="00843A72">
        <w:rPr>
          <w:rFonts w:ascii="Verdana" w:hAnsi="Verdana"/>
          <w:bCs/>
          <w:sz w:val="18"/>
          <w:szCs w:val="18"/>
        </w:rPr>
        <w:t>pentru</w:t>
      </w:r>
      <w:proofErr w:type="spellEnd"/>
      <w:r w:rsidRPr="00843A72">
        <w:rPr>
          <w:rFonts w:ascii="Verdana" w:hAnsi="Verdana"/>
          <w:bCs/>
          <w:sz w:val="18"/>
          <w:szCs w:val="18"/>
        </w:rPr>
        <w:t xml:space="preserve"> </w:t>
      </w:r>
      <w:proofErr w:type="spellStart"/>
      <w:r w:rsidRPr="00843A72">
        <w:rPr>
          <w:rFonts w:ascii="Verdana" w:hAnsi="Verdana"/>
          <w:bCs/>
          <w:sz w:val="18"/>
          <w:szCs w:val="18"/>
        </w:rPr>
        <w:t>implementarea</w:t>
      </w:r>
      <w:proofErr w:type="spellEnd"/>
      <w:r w:rsidRPr="00843A72">
        <w:rPr>
          <w:rFonts w:ascii="Verdana" w:hAnsi="Verdana"/>
          <w:bCs/>
          <w:sz w:val="18"/>
          <w:szCs w:val="18"/>
        </w:rPr>
        <w:t xml:space="preserve"> </w:t>
      </w:r>
      <w:proofErr w:type="spellStart"/>
      <w:r w:rsidRPr="00843A72">
        <w:rPr>
          <w:rFonts w:ascii="Verdana" w:hAnsi="Verdana"/>
          <w:bCs/>
          <w:sz w:val="18"/>
          <w:szCs w:val="18"/>
        </w:rPr>
        <w:t>Strategiei</w:t>
      </w:r>
      <w:proofErr w:type="spellEnd"/>
      <w:r w:rsidRPr="00843A72">
        <w:rPr>
          <w:rFonts w:ascii="Verdana" w:hAnsi="Verdana"/>
          <w:bCs/>
          <w:sz w:val="18"/>
          <w:szCs w:val="18"/>
        </w:rPr>
        <w:t xml:space="preserve"> </w:t>
      </w:r>
      <w:proofErr w:type="spellStart"/>
      <w:r w:rsidRPr="00843A72">
        <w:rPr>
          <w:rFonts w:ascii="Verdana" w:hAnsi="Verdana"/>
          <w:bCs/>
          <w:sz w:val="18"/>
          <w:szCs w:val="18"/>
        </w:rPr>
        <w:t>naționale</w:t>
      </w:r>
      <w:proofErr w:type="spellEnd"/>
      <w:r w:rsidRPr="00843A72">
        <w:rPr>
          <w:rFonts w:ascii="Verdana" w:hAnsi="Verdana"/>
          <w:bCs/>
          <w:sz w:val="18"/>
          <w:szCs w:val="18"/>
        </w:rPr>
        <w:t xml:space="preserve"> </w:t>
      </w:r>
      <w:proofErr w:type="spellStart"/>
      <w:r w:rsidRPr="00843A72">
        <w:rPr>
          <w:rFonts w:ascii="Verdana" w:hAnsi="Verdana"/>
          <w:bCs/>
          <w:sz w:val="18"/>
          <w:szCs w:val="18"/>
        </w:rPr>
        <w:t>pentru</w:t>
      </w:r>
      <w:proofErr w:type="spellEnd"/>
      <w:r w:rsidRPr="00843A72">
        <w:rPr>
          <w:rFonts w:ascii="Verdana" w:hAnsi="Verdana"/>
          <w:bCs/>
          <w:sz w:val="18"/>
          <w:szCs w:val="18"/>
        </w:rPr>
        <w:t xml:space="preserve"> </w:t>
      </w:r>
      <w:proofErr w:type="spellStart"/>
      <w:r w:rsidRPr="00843A72">
        <w:rPr>
          <w:rFonts w:ascii="Verdana" w:hAnsi="Verdana"/>
          <w:bCs/>
          <w:sz w:val="18"/>
          <w:szCs w:val="18"/>
        </w:rPr>
        <w:t>prevenirea</w:t>
      </w:r>
      <w:proofErr w:type="spellEnd"/>
      <w:r w:rsidRPr="00843A72">
        <w:rPr>
          <w:rFonts w:ascii="Verdana" w:hAnsi="Verdana"/>
          <w:bCs/>
          <w:sz w:val="18"/>
          <w:szCs w:val="18"/>
        </w:rPr>
        <w:t xml:space="preserve"> </w:t>
      </w:r>
      <w:proofErr w:type="spellStart"/>
      <w:r w:rsidRPr="00843A72">
        <w:rPr>
          <w:rFonts w:ascii="Verdana" w:hAnsi="Verdana"/>
          <w:bCs/>
          <w:sz w:val="18"/>
          <w:szCs w:val="18"/>
        </w:rPr>
        <w:t>și</w:t>
      </w:r>
      <w:proofErr w:type="spellEnd"/>
      <w:r w:rsidRPr="00843A72">
        <w:rPr>
          <w:rFonts w:ascii="Verdana" w:hAnsi="Verdana"/>
          <w:bCs/>
          <w:sz w:val="18"/>
          <w:szCs w:val="18"/>
        </w:rPr>
        <w:t xml:space="preserve"> </w:t>
      </w:r>
      <w:proofErr w:type="spellStart"/>
      <w:r w:rsidRPr="00843A72">
        <w:rPr>
          <w:rFonts w:ascii="Verdana" w:hAnsi="Verdana"/>
          <w:bCs/>
          <w:sz w:val="18"/>
          <w:szCs w:val="18"/>
        </w:rPr>
        <w:t>combaterea</w:t>
      </w:r>
      <w:proofErr w:type="spellEnd"/>
      <w:r w:rsidRPr="00843A72">
        <w:rPr>
          <w:rFonts w:ascii="Verdana" w:hAnsi="Verdana"/>
          <w:bCs/>
          <w:sz w:val="18"/>
          <w:szCs w:val="18"/>
        </w:rPr>
        <w:t xml:space="preserve"> </w:t>
      </w:r>
      <w:proofErr w:type="spellStart"/>
      <w:r w:rsidRPr="00843A72">
        <w:rPr>
          <w:rFonts w:ascii="Verdana" w:hAnsi="Verdana"/>
          <w:bCs/>
          <w:sz w:val="18"/>
          <w:szCs w:val="18"/>
        </w:rPr>
        <w:t>violenței</w:t>
      </w:r>
      <w:proofErr w:type="spellEnd"/>
      <w:r w:rsidRPr="00843A72">
        <w:rPr>
          <w:rFonts w:ascii="Verdana" w:hAnsi="Verdana"/>
          <w:bCs/>
          <w:sz w:val="18"/>
          <w:szCs w:val="18"/>
        </w:rPr>
        <w:t xml:space="preserve"> </w:t>
      </w:r>
      <w:proofErr w:type="spellStart"/>
      <w:r w:rsidRPr="00843A72">
        <w:rPr>
          <w:rFonts w:ascii="Verdana" w:hAnsi="Verdana"/>
          <w:bCs/>
          <w:sz w:val="18"/>
          <w:szCs w:val="18"/>
        </w:rPr>
        <w:t>sexuale</w:t>
      </w:r>
      <w:proofErr w:type="spellEnd"/>
      <w:r w:rsidRPr="00843A72">
        <w:rPr>
          <w:rFonts w:ascii="Verdana" w:hAnsi="Verdana"/>
          <w:bCs/>
          <w:sz w:val="18"/>
          <w:szCs w:val="18"/>
        </w:rPr>
        <w:t xml:space="preserve"> „SINERGIE“ 2021-2030</w:t>
      </w:r>
    </w:p>
    <w:p w14:paraId="369A4944" w14:textId="1A009C16" w:rsidR="0021739F" w:rsidRPr="00470AC7" w:rsidRDefault="0021739F" w:rsidP="0021739F">
      <w:pPr>
        <w:spacing w:line="288" w:lineRule="auto"/>
        <w:jc w:val="both"/>
        <w:rPr>
          <w:rFonts w:cs="Arial"/>
          <w:b/>
          <w:bCs/>
          <w:smallCaps/>
          <w:color w:val="0000FF"/>
          <w:szCs w:val="18"/>
          <w:u w:val="single"/>
        </w:rPr>
      </w:pPr>
      <w:r w:rsidRPr="00470AC7">
        <w:rPr>
          <w:rFonts w:cs="Arial"/>
          <w:b/>
          <w:bCs/>
          <w:smallCaps/>
          <w:color w:val="0000FF"/>
          <w:szCs w:val="18"/>
          <w:u w:val="single"/>
        </w:rPr>
        <w:t xml:space="preserve">M. Of. nr. </w:t>
      </w:r>
      <w:r>
        <w:rPr>
          <w:rFonts w:cs="Arial"/>
          <w:b/>
          <w:bCs/>
          <w:smallCaps/>
          <w:color w:val="0000FF"/>
          <w:szCs w:val="18"/>
          <w:u w:val="single"/>
        </w:rPr>
        <w:t>609</w:t>
      </w:r>
      <w:r w:rsidRPr="00470AC7">
        <w:rPr>
          <w:rFonts w:cs="Arial"/>
          <w:b/>
          <w:bCs/>
          <w:smallCaps/>
          <w:color w:val="0000FF"/>
          <w:szCs w:val="18"/>
          <w:u w:val="single"/>
        </w:rPr>
        <w:t xml:space="preserve">/ </w:t>
      </w:r>
      <w:r>
        <w:rPr>
          <w:rFonts w:cs="Arial"/>
          <w:b/>
          <w:bCs/>
          <w:smallCaps/>
          <w:color w:val="0000FF"/>
          <w:szCs w:val="18"/>
          <w:u w:val="single"/>
        </w:rPr>
        <w:t>18</w:t>
      </w:r>
      <w:r w:rsidRPr="00470AC7">
        <w:rPr>
          <w:rFonts w:cs="Arial"/>
          <w:b/>
          <w:bCs/>
          <w:smallCaps/>
          <w:color w:val="0000FF"/>
          <w:szCs w:val="18"/>
          <w:u w:val="single"/>
        </w:rPr>
        <w:t xml:space="preserve"> iunie 2021</w:t>
      </w:r>
    </w:p>
    <w:p w14:paraId="57F9959C" w14:textId="037851D6" w:rsidR="0021739F" w:rsidRPr="00843A72" w:rsidRDefault="0021739F" w:rsidP="0021739F">
      <w:pPr>
        <w:pStyle w:val="Listparagraf"/>
        <w:numPr>
          <w:ilvl w:val="0"/>
          <w:numId w:val="14"/>
        </w:numPr>
        <w:ind w:left="426"/>
        <w:jc w:val="both"/>
        <w:rPr>
          <w:rFonts w:ascii="Verdana" w:hAnsi="Verdana" w:cs="Arial"/>
          <w:bCs/>
          <w:sz w:val="18"/>
          <w:szCs w:val="18"/>
        </w:rPr>
      </w:pPr>
      <w:r>
        <w:rPr>
          <w:rFonts w:ascii="Verdana" w:hAnsi="Verdana"/>
          <w:b/>
          <w:sz w:val="18"/>
          <w:szCs w:val="18"/>
        </w:rPr>
        <w:t>651</w:t>
      </w:r>
      <w:r w:rsidRPr="00470AC7">
        <w:rPr>
          <w:rFonts w:ascii="Verdana" w:hAnsi="Verdana"/>
          <w:b/>
          <w:sz w:val="18"/>
          <w:szCs w:val="18"/>
        </w:rPr>
        <w:t xml:space="preserve"> </w:t>
      </w:r>
      <w:r w:rsidRPr="00470AC7">
        <w:rPr>
          <w:rFonts w:ascii="Verdana" w:hAnsi="Verdana"/>
          <w:b/>
          <w:sz w:val="18"/>
          <w:szCs w:val="18"/>
          <w:lang w:val="ro-RO"/>
        </w:rPr>
        <w:t xml:space="preserve">- </w:t>
      </w:r>
      <w:r w:rsidRPr="00843A72">
        <w:rPr>
          <w:rFonts w:ascii="Verdana" w:hAnsi="Verdana" w:cs="Arial"/>
          <w:b/>
          <w:color w:val="153E7E"/>
          <w:sz w:val="18"/>
          <w:szCs w:val="18"/>
          <w:lang w:val="ro-RO"/>
        </w:rPr>
        <w:t>Guvernul României</w:t>
      </w:r>
      <w:r w:rsidRPr="00470AC7">
        <w:rPr>
          <w:rFonts w:ascii="Verdana" w:hAnsi="Verdana"/>
          <w:b/>
          <w:sz w:val="18"/>
          <w:szCs w:val="18"/>
          <w:lang w:val="ro-RO"/>
        </w:rPr>
        <w:t xml:space="preserve"> - </w:t>
      </w:r>
      <w:proofErr w:type="spellStart"/>
      <w:r w:rsidRPr="0021739F">
        <w:rPr>
          <w:rFonts w:ascii="Verdana" w:hAnsi="Verdana"/>
          <w:bCs/>
          <w:sz w:val="18"/>
          <w:szCs w:val="18"/>
        </w:rPr>
        <w:t>Hotărâre</w:t>
      </w:r>
      <w:proofErr w:type="spellEnd"/>
      <w:r w:rsidRPr="0021739F">
        <w:rPr>
          <w:rFonts w:ascii="Verdana" w:hAnsi="Verdana"/>
          <w:bCs/>
          <w:sz w:val="18"/>
          <w:szCs w:val="18"/>
        </w:rPr>
        <w:t xml:space="preserve"> </w:t>
      </w:r>
      <w:proofErr w:type="spellStart"/>
      <w:r w:rsidRPr="0021739F">
        <w:rPr>
          <w:rFonts w:ascii="Verdana" w:hAnsi="Verdana"/>
          <w:bCs/>
          <w:sz w:val="18"/>
          <w:szCs w:val="18"/>
        </w:rPr>
        <w:t>pentru</w:t>
      </w:r>
      <w:proofErr w:type="spellEnd"/>
      <w:r w:rsidRPr="0021739F">
        <w:rPr>
          <w:rFonts w:ascii="Verdana" w:hAnsi="Verdana"/>
          <w:bCs/>
          <w:sz w:val="18"/>
          <w:szCs w:val="18"/>
        </w:rPr>
        <w:t xml:space="preserve"> </w:t>
      </w:r>
      <w:proofErr w:type="spellStart"/>
      <w:r w:rsidRPr="0021739F">
        <w:rPr>
          <w:rFonts w:ascii="Verdana" w:hAnsi="Verdana"/>
          <w:bCs/>
          <w:sz w:val="18"/>
          <w:szCs w:val="18"/>
        </w:rPr>
        <w:t>aprobarea</w:t>
      </w:r>
      <w:proofErr w:type="spellEnd"/>
      <w:r w:rsidRPr="0021739F">
        <w:rPr>
          <w:rFonts w:ascii="Verdana" w:hAnsi="Verdana"/>
          <w:bCs/>
          <w:sz w:val="18"/>
          <w:szCs w:val="18"/>
        </w:rPr>
        <w:t xml:space="preserve"> </w:t>
      </w:r>
      <w:proofErr w:type="spellStart"/>
      <w:r w:rsidRPr="0021739F">
        <w:rPr>
          <w:rFonts w:ascii="Verdana" w:hAnsi="Verdana"/>
          <w:bCs/>
          <w:sz w:val="18"/>
          <w:szCs w:val="18"/>
        </w:rPr>
        <w:t>programului</w:t>
      </w:r>
      <w:proofErr w:type="spellEnd"/>
      <w:r w:rsidRPr="0021739F">
        <w:rPr>
          <w:rFonts w:ascii="Verdana" w:hAnsi="Verdana"/>
          <w:bCs/>
          <w:sz w:val="18"/>
          <w:szCs w:val="18"/>
        </w:rPr>
        <w:t xml:space="preserve"> de </w:t>
      </w:r>
      <w:proofErr w:type="spellStart"/>
      <w:r w:rsidRPr="0021739F">
        <w:rPr>
          <w:rFonts w:ascii="Verdana" w:hAnsi="Verdana"/>
          <w:bCs/>
          <w:sz w:val="18"/>
          <w:szCs w:val="18"/>
        </w:rPr>
        <w:t>susținere</w:t>
      </w:r>
      <w:proofErr w:type="spellEnd"/>
      <w:r w:rsidRPr="0021739F">
        <w:rPr>
          <w:rFonts w:ascii="Verdana" w:hAnsi="Verdana"/>
          <w:bCs/>
          <w:sz w:val="18"/>
          <w:szCs w:val="18"/>
        </w:rPr>
        <w:t xml:space="preserve"> a </w:t>
      </w:r>
      <w:proofErr w:type="spellStart"/>
      <w:r w:rsidRPr="0021739F">
        <w:rPr>
          <w:rFonts w:ascii="Verdana" w:hAnsi="Verdana"/>
          <w:bCs/>
          <w:sz w:val="18"/>
          <w:szCs w:val="18"/>
        </w:rPr>
        <w:t>producției</w:t>
      </w:r>
      <w:proofErr w:type="spellEnd"/>
      <w:r w:rsidRPr="0021739F">
        <w:rPr>
          <w:rFonts w:ascii="Verdana" w:hAnsi="Verdana"/>
          <w:bCs/>
          <w:sz w:val="18"/>
          <w:szCs w:val="18"/>
        </w:rPr>
        <w:t xml:space="preserve"> de </w:t>
      </w:r>
      <w:proofErr w:type="spellStart"/>
      <w:r w:rsidRPr="0021739F">
        <w:rPr>
          <w:rFonts w:ascii="Verdana" w:hAnsi="Verdana"/>
          <w:bCs/>
          <w:sz w:val="18"/>
          <w:szCs w:val="18"/>
        </w:rPr>
        <w:t>legume</w:t>
      </w:r>
      <w:proofErr w:type="spellEnd"/>
      <w:r w:rsidRPr="0021739F">
        <w:rPr>
          <w:rFonts w:ascii="Verdana" w:hAnsi="Verdana"/>
          <w:bCs/>
          <w:sz w:val="18"/>
          <w:szCs w:val="18"/>
        </w:rPr>
        <w:t xml:space="preserve"> </w:t>
      </w:r>
      <w:proofErr w:type="spellStart"/>
      <w:r w:rsidRPr="0021739F">
        <w:rPr>
          <w:rFonts w:ascii="Verdana" w:hAnsi="Verdana"/>
          <w:bCs/>
          <w:sz w:val="18"/>
          <w:szCs w:val="18"/>
        </w:rPr>
        <w:t>în</w:t>
      </w:r>
      <w:proofErr w:type="spellEnd"/>
      <w:r w:rsidRPr="0021739F">
        <w:rPr>
          <w:rFonts w:ascii="Verdana" w:hAnsi="Verdana"/>
          <w:bCs/>
          <w:sz w:val="18"/>
          <w:szCs w:val="18"/>
        </w:rPr>
        <w:t xml:space="preserve"> </w:t>
      </w:r>
      <w:proofErr w:type="spellStart"/>
      <w:r w:rsidRPr="0021739F">
        <w:rPr>
          <w:rFonts w:ascii="Verdana" w:hAnsi="Verdana"/>
          <w:bCs/>
          <w:sz w:val="18"/>
          <w:szCs w:val="18"/>
        </w:rPr>
        <w:t>spații</w:t>
      </w:r>
      <w:proofErr w:type="spellEnd"/>
      <w:r w:rsidRPr="0021739F">
        <w:rPr>
          <w:rFonts w:ascii="Verdana" w:hAnsi="Verdana"/>
          <w:bCs/>
          <w:sz w:val="18"/>
          <w:szCs w:val="18"/>
        </w:rPr>
        <w:t xml:space="preserve"> </w:t>
      </w:r>
      <w:proofErr w:type="spellStart"/>
      <w:r w:rsidRPr="0021739F">
        <w:rPr>
          <w:rFonts w:ascii="Verdana" w:hAnsi="Verdana"/>
          <w:bCs/>
          <w:sz w:val="18"/>
          <w:szCs w:val="18"/>
        </w:rPr>
        <w:t>protejate</w:t>
      </w:r>
      <w:proofErr w:type="spellEnd"/>
      <w:r w:rsidRPr="0021739F">
        <w:rPr>
          <w:rFonts w:ascii="Verdana" w:hAnsi="Verdana"/>
          <w:bCs/>
          <w:sz w:val="18"/>
          <w:szCs w:val="18"/>
        </w:rPr>
        <w:t xml:space="preserve"> </w:t>
      </w:r>
      <w:proofErr w:type="spellStart"/>
      <w:r w:rsidRPr="0021739F">
        <w:rPr>
          <w:rFonts w:ascii="Verdana" w:hAnsi="Verdana"/>
          <w:bCs/>
          <w:sz w:val="18"/>
          <w:szCs w:val="18"/>
        </w:rPr>
        <w:t>pentru</w:t>
      </w:r>
      <w:proofErr w:type="spellEnd"/>
      <w:r w:rsidRPr="0021739F">
        <w:rPr>
          <w:rFonts w:ascii="Verdana" w:hAnsi="Verdana"/>
          <w:bCs/>
          <w:sz w:val="18"/>
          <w:szCs w:val="18"/>
        </w:rPr>
        <w:t xml:space="preserve"> </w:t>
      </w:r>
      <w:proofErr w:type="spellStart"/>
      <w:r w:rsidRPr="0021739F">
        <w:rPr>
          <w:rFonts w:ascii="Verdana" w:hAnsi="Verdana"/>
          <w:bCs/>
          <w:sz w:val="18"/>
          <w:szCs w:val="18"/>
        </w:rPr>
        <w:t>anul</w:t>
      </w:r>
      <w:proofErr w:type="spellEnd"/>
      <w:r w:rsidRPr="0021739F">
        <w:rPr>
          <w:rFonts w:ascii="Verdana" w:hAnsi="Verdana"/>
          <w:bCs/>
          <w:sz w:val="18"/>
          <w:szCs w:val="18"/>
        </w:rPr>
        <w:t xml:space="preserve"> 2021</w:t>
      </w:r>
    </w:p>
    <w:p w14:paraId="548833D1" w14:textId="0C36BD72" w:rsidR="0021739F" w:rsidRPr="00470AC7" w:rsidRDefault="0021739F" w:rsidP="0021739F">
      <w:pPr>
        <w:spacing w:line="288" w:lineRule="auto"/>
        <w:jc w:val="both"/>
        <w:rPr>
          <w:rFonts w:cs="Arial"/>
          <w:b/>
          <w:bCs/>
          <w:smallCaps/>
          <w:color w:val="0000FF"/>
          <w:szCs w:val="18"/>
          <w:u w:val="single"/>
        </w:rPr>
      </w:pPr>
      <w:bookmarkStart w:id="83" w:name="_Hlk75249010"/>
      <w:r w:rsidRPr="00470AC7">
        <w:rPr>
          <w:rFonts w:cs="Arial"/>
          <w:b/>
          <w:bCs/>
          <w:smallCaps/>
          <w:color w:val="0000FF"/>
          <w:szCs w:val="18"/>
          <w:u w:val="single"/>
        </w:rPr>
        <w:t xml:space="preserve">M. Of. nr. </w:t>
      </w:r>
      <w:r>
        <w:rPr>
          <w:rFonts w:cs="Arial"/>
          <w:b/>
          <w:bCs/>
          <w:smallCaps/>
          <w:color w:val="0000FF"/>
          <w:szCs w:val="18"/>
          <w:u w:val="single"/>
        </w:rPr>
        <w:t>610</w:t>
      </w:r>
      <w:r w:rsidRPr="00470AC7">
        <w:rPr>
          <w:rFonts w:cs="Arial"/>
          <w:b/>
          <w:bCs/>
          <w:smallCaps/>
          <w:color w:val="0000FF"/>
          <w:szCs w:val="18"/>
          <w:u w:val="single"/>
        </w:rPr>
        <w:t xml:space="preserve">/ </w:t>
      </w:r>
      <w:r>
        <w:rPr>
          <w:rFonts w:cs="Arial"/>
          <w:b/>
          <w:bCs/>
          <w:smallCaps/>
          <w:color w:val="0000FF"/>
          <w:szCs w:val="18"/>
          <w:u w:val="single"/>
        </w:rPr>
        <w:t>18</w:t>
      </w:r>
      <w:r w:rsidRPr="00470AC7">
        <w:rPr>
          <w:rFonts w:cs="Arial"/>
          <w:b/>
          <w:bCs/>
          <w:smallCaps/>
          <w:color w:val="0000FF"/>
          <w:szCs w:val="18"/>
          <w:u w:val="single"/>
        </w:rPr>
        <w:t xml:space="preserve"> iunie 2021</w:t>
      </w:r>
    </w:p>
    <w:p w14:paraId="0838C5F3" w14:textId="26E6EFB7" w:rsidR="0021739F" w:rsidRPr="00843A72" w:rsidRDefault="0021739F" w:rsidP="0021739F">
      <w:pPr>
        <w:pStyle w:val="Listparagraf"/>
        <w:numPr>
          <w:ilvl w:val="0"/>
          <w:numId w:val="14"/>
        </w:numPr>
        <w:ind w:left="426"/>
        <w:jc w:val="both"/>
        <w:rPr>
          <w:rFonts w:ascii="Verdana" w:hAnsi="Verdana" w:cs="Arial"/>
          <w:bCs/>
          <w:sz w:val="18"/>
          <w:szCs w:val="18"/>
        </w:rPr>
      </w:pPr>
      <w:r>
        <w:rPr>
          <w:rFonts w:ascii="Verdana" w:hAnsi="Verdana"/>
          <w:b/>
          <w:sz w:val="18"/>
          <w:szCs w:val="18"/>
        </w:rPr>
        <w:t>652</w:t>
      </w:r>
      <w:r w:rsidRPr="00470AC7">
        <w:rPr>
          <w:rFonts w:ascii="Verdana" w:hAnsi="Verdana"/>
          <w:b/>
          <w:sz w:val="18"/>
          <w:szCs w:val="18"/>
        </w:rPr>
        <w:t xml:space="preserve"> </w:t>
      </w:r>
      <w:r w:rsidRPr="00470AC7">
        <w:rPr>
          <w:rFonts w:ascii="Verdana" w:hAnsi="Verdana"/>
          <w:b/>
          <w:sz w:val="18"/>
          <w:szCs w:val="18"/>
          <w:lang w:val="ro-RO"/>
        </w:rPr>
        <w:t xml:space="preserve">- </w:t>
      </w:r>
      <w:r w:rsidRPr="00843A72">
        <w:rPr>
          <w:rFonts w:ascii="Verdana" w:hAnsi="Verdana" w:cs="Arial"/>
          <w:b/>
          <w:color w:val="153E7E"/>
          <w:sz w:val="18"/>
          <w:szCs w:val="18"/>
          <w:lang w:val="ro-RO"/>
        </w:rPr>
        <w:t>Guvernul României</w:t>
      </w:r>
      <w:r w:rsidRPr="00470AC7">
        <w:rPr>
          <w:rFonts w:ascii="Verdana" w:hAnsi="Verdana"/>
          <w:b/>
          <w:sz w:val="18"/>
          <w:szCs w:val="18"/>
          <w:lang w:val="ro-RO"/>
        </w:rPr>
        <w:t xml:space="preserve"> - </w:t>
      </w:r>
      <w:proofErr w:type="spellStart"/>
      <w:r w:rsidRPr="0021739F">
        <w:rPr>
          <w:rFonts w:ascii="Verdana" w:hAnsi="Verdana"/>
          <w:bCs/>
          <w:sz w:val="18"/>
          <w:szCs w:val="18"/>
        </w:rPr>
        <w:t>Hotărâre</w:t>
      </w:r>
      <w:proofErr w:type="spellEnd"/>
      <w:r w:rsidRPr="0021739F">
        <w:rPr>
          <w:rFonts w:ascii="Verdana" w:hAnsi="Verdana"/>
          <w:bCs/>
          <w:sz w:val="18"/>
          <w:szCs w:val="18"/>
        </w:rPr>
        <w:t xml:space="preserve"> </w:t>
      </w:r>
      <w:proofErr w:type="spellStart"/>
      <w:r w:rsidRPr="0021739F">
        <w:rPr>
          <w:rFonts w:ascii="Verdana" w:hAnsi="Verdana"/>
          <w:bCs/>
          <w:sz w:val="18"/>
          <w:szCs w:val="18"/>
        </w:rPr>
        <w:t>privind</w:t>
      </w:r>
      <w:proofErr w:type="spellEnd"/>
      <w:r w:rsidRPr="0021739F">
        <w:rPr>
          <w:rFonts w:ascii="Verdana" w:hAnsi="Verdana"/>
          <w:bCs/>
          <w:sz w:val="18"/>
          <w:szCs w:val="18"/>
        </w:rPr>
        <w:t xml:space="preserve"> </w:t>
      </w:r>
      <w:proofErr w:type="spellStart"/>
      <w:r w:rsidRPr="0021739F">
        <w:rPr>
          <w:rFonts w:ascii="Verdana" w:hAnsi="Verdana"/>
          <w:bCs/>
          <w:sz w:val="18"/>
          <w:szCs w:val="18"/>
        </w:rPr>
        <w:t>aprobarea</w:t>
      </w:r>
      <w:proofErr w:type="spellEnd"/>
      <w:r w:rsidRPr="0021739F">
        <w:rPr>
          <w:rFonts w:ascii="Verdana" w:hAnsi="Verdana"/>
          <w:bCs/>
          <w:sz w:val="18"/>
          <w:szCs w:val="18"/>
        </w:rPr>
        <w:t xml:space="preserve"> </w:t>
      </w:r>
      <w:proofErr w:type="spellStart"/>
      <w:r w:rsidRPr="0021739F">
        <w:rPr>
          <w:rFonts w:ascii="Verdana" w:hAnsi="Verdana"/>
          <w:bCs/>
          <w:sz w:val="18"/>
          <w:szCs w:val="18"/>
        </w:rPr>
        <w:t>programului</w:t>
      </w:r>
      <w:proofErr w:type="spellEnd"/>
      <w:r w:rsidRPr="0021739F">
        <w:rPr>
          <w:rFonts w:ascii="Verdana" w:hAnsi="Verdana"/>
          <w:bCs/>
          <w:sz w:val="18"/>
          <w:szCs w:val="18"/>
        </w:rPr>
        <w:t xml:space="preserve"> de </w:t>
      </w:r>
      <w:proofErr w:type="spellStart"/>
      <w:r w:rsidRPr="0021739F">
        <w:rPr>
          <w:rFonts w:ascii="Verdana" w:hAnsi="Verdana"/>
          <w:bCs/>
          <w:sz w:val="18"/>
          <w:szCs w:val="18"/>
        </w:rPr>
        <w:t>susținere</w:t>
      </w:r>
      <w:proofErr w:type="spellEnd"/>
      <w:r w:rsidRPr="0021739F">
        <w:rPr>
          <w:rFonts w:ascii="Verdana" w:hAnsi="Verdana"/>
          <w:bCs/>
          <w:sz w:val="18"/>
          <w:szCs w:val="18"/>
        </w:rPr>
        <w:t xml:space="preserve"> a </w:t>
      </w:r>
      <w:proofErr w:type="spellStart"/>
      <w:r w:rsidRPr="0021739F">
        <w:rPr>
          <w:rFonts w:ascii="Verdana" w:hAnsi="Verdana"/>
          <w:bCs/>
          <w:sz w:val="18"/>
          <w:szCs w:val="18"/>
        </w:rPr>
        <w:t>producției</w:t>
      </w:r>
      <w:proofErr w:type="spellEnd"/>
      <w:r w:rsidRPr="0021739F">
        <w:rPr>
          <w:rFonts w:ascii="Verdana" w:hAnsi="Verdana"/>
          <w:bCs/>
          <w:sz w:val="18"/>
          <w:szCs w:val="18"/>
        </w:rPr>
        <w:t xml:space="preserve"> de plante </w:t>
      </w:r>
      <w:proofErr w:type="spellStart"/>
      <w:r w:rsidRPr="0021739F">
        <w:rPr>
          <w:rFonts w:ascii="Verdana" w:hAnsi="Verdana"/>
          <w:bCs/>
          <w:sz w:val="18"/>
          <w:szCs w:val="18"/>
        </w:rPr>
        <w:t>aromatice</w:t>
      </w:r>
      <w:proofErr w:type="spellEnd"/>
      <w:r w:rsidRPr="0021739F">
        <w:rPr>
          <w:rFonts w:ascii="Verdana" w:hAnsi="Verdana"/>
          <w:bCs/>
          <w:sz w:val="18"/>
          <w:szCs w:val="18"/>
        </w:rPr>
        <w:t xml:space="preserve"> </w:t>
      </w:r>
      <w:proofErr w:type="spellStart"/>
      <w:r w:rsidRPr="0021739F">
        <w:rPr>
          <w:rFonts w:ascii="Verdana" w:hAnsi="Verdana"/>
          <w:bCs/>
          <w:sz w:val="18"/>
          <w:szCs w:val="18"/>
        </w:rPr>
        <w:t>pentru</w:t>
      </w:r>
      <w:proofErr w:type="spellEnd"/>
      <w:r w:rsidRPr="0021739F">
        <w:rPr>
          <w:rFonts w:ascii="Verdana" w:hAnsi="Verdana"/>
          <w:bCs/>
          <w:sz w:val="18"/>
          <w:szCs w:val="18"/>
        </w:rPr>
        <w:t xml:space="preserve"> </w:t>
      </w:r>
      <w:proofErr w:type="spellStart"/>
      <w:r w:rsidRPr="0021739F">
        <w:rPr>
          <w:rFonts w:ascii="Verdana" w:hAnsi="Verdana"/>
          <w:bCs/>
          <w:sz w:val="18"/>
          <w:szCs w:val="18"/>
        </w:rPr>
        <w:t>anul</w:t>
      </w:r>
      <w:proofErr w:type="spellEnd"/>
      <w:r w:rsidRPr="0021739F">
        <w:rPr>
          <w:rFonts w:ascii="Verdana" w:hAnsi="Verdana"/>
          <w:bCs/>
          <w:sz w:val="18"/>
          <w:szCs w:val="18"/>
        </w:rPr>
        <w:t xml:space="preserve"> 2021</w:t>
      </w:r>
      <w:bookmarkEnd w:id="83"/>
    </w:p>
    <w:p w14:paraId="1B4E23DE" w14:textId="6BE8F4A1" w:rsidR="0021739F" w:rsidRPr="00470AC7" w:rsidRDefault="0021739F" w:rsidP="0021739F">
      <w:pPr>
        <w:spacing w:line="288" w:lineRule="auto"/>
        <w:jc w:val="both"/>
        <w:rPr>
          <w:rFonts w:cs="Arial"/>
          <w:b/>
          <w:bCs/>
          <w:smallCaps/>
          <w:color w:val="0000FF"/>
          <w:szCs w:val="18"/>
          <w:u w:val="single"/>
        </w:rPr>
      </w:pPr>
      <w:r w:rsidRPr="00470AC7">
        <w:rPr>
          <w:rFonts w:cs="Arial"/>
          <w:b/>
          <w:bCs/>
          <w:smallCaps/>
          <w:color w:val="0000FF"/>
          <w:szCs w:val="18"/>
          <w:u w:val="single"/>
        </w:rPr>
        <w:t xml:space="preserve">M. Of. nr. </w:t>
      </w:r>
      <w:r>
        <w:rPr>
          <w:rFonts w:cs="Arial"/>
          <w:b/>
          <w:bCs/>
          <w:smallCaps/>
          <w:color w:val="0000FF"/>
          <w:szCs w:val="18"/>
          <w:u w:val="single"/>
        </w:rPr>
        <w:t>611</w:t>
      </w:r>
      <w:r w:rsidRPr="00470AC7">
        <w:rPr>
          <w:rFonts w:cs="Arial"/>
          <w:b/>
          <w:bCs/>
          <w:smallCaps/>
          <w:color w:val="0000FF"/>
          <w:szCs w:val="18"/>
          <w:u w:val="single"/>
        </w:rPr>
        <w:t xml:space="preserve">/ </w:t>
      </w:r>
      <w:r>
        <w:rPr>
          <w:rFonts w:cs="Arial"/>
          <w:b/>
          <w:bCs/>
          <w:smallCaps/>
          <w:color w:val="0000FF"/>
          <w:szCs w:val="18"/>
          <w:u w:val="single"/>
        </w:rPr>
        <w:t>18</w:t>
      </w:r>
      <w:r w:rsidRPr="00470AC7">
        <w:rPr>
          <w:rFonts w:cs="Arial"/>
          <w:b/>
          <w:bCs/>
          <w:smallCaps/>
          <w:color w:val="0000FF"/>
          <w:szCs w:val="18"/>
          <w:u w:val="single"/>
        </w:rPr>
        <w:t xml:space="preserve"> iunie 2021</w:t>
      </w:r>
    </w:p>
    <w:p w14:paraId="26F93D15" w14:textId="7E81AA7C" w:rsidR="00AD17BD" w:rsidRPr="0021739F" w:rsidRDefault="0021739F" w:rsidP="0021739F">
      <w:pPr>
        <w:ind w:left="66"/>
        <w:jc w:val="both"/>
        <w:rPr>
          <w:rFonts w:cs="Arial"/>
          <w:bCs/>
          <w:szCs w:val="18"/>
        </w:rPr>
      </w:pPr>
      <w:r w:rsidRPr="0021739F">
        <w:rPr>
          <w:b/>
          <w:szCs w:val="18"/>
        </w:rPr>
        <w:lastRenderedPageBreak/>
        <w:t xml:space="preserve">1008 </w:t>
      </w:r>
      <w:r w:rsidRPr="00470AC7">
        <w:rPr>
          <w:b/>
          <w:szCs w:val="18"/>
        </w:rPr>
        <w:t xml:space="preserve">- </w:t>
      </w:r>
      <w:r w:rsidRPr="0021739F">
        <w:rPr>
          <w:rFonts w:cs="Arial"/>
          <w:b/>
          <w:color w:val="153E7E"/>
          <w:szCs w:val="18"/>
        </w:rPr>
        <w:t xml:space="preserve">Ministerul Economiei, </w:t>
      </w:r>
      <w:proofErr w:type="spellStart"/>
      <w:r w:rsidRPr="0021739F">
        <w:rPr>
          <w:rFonts w:cs="Arial"/>
          <w:b/>
          <w:color w:val="153E7E"/>
          <w:szCs w:val="18"/>
        </w:rPr>
        <w:t>Antreprenoriatului</w:t>
      </w:r>
      <w:proofErr w:type="spellEnd"/>
      <w:r w:rsidRPr="0021739F">
        <w:rPr>
          <w:rFonts w:cs="Arial"/>
          <w:b/>
          <w:color w:val="153E7E"/>
          <w:szCs w:val="18"/>
        </w:rPr>
        <w:t xml:space="preserve"> și Turismului</w:t>
      </w:r>
      <w:r w:rsidRPr="00470AC7">
        <w:rPr>
          <w:b/>
          <w:szCs w:val="18"/>
        </w:rPr>
        <w:t xml:space="preserve"> - </w:t>
      </w:r>
      <w:r w:rsidRPr="0021739F">
        <w:rPr>
          <w:bCs/>
          <w:szCs w:val="18"/>
        </w:rPr>
        <w:t xml:space="preserve">Ordin pentru modificarea Procedurii de implementare a schemei de ajutor de stat prevăzute de Ordonanța de urgență a Guvernului nr. 224/2020 privind unele măsuri pentru acordarea de sprijin financiar pentru întreprinderile din domeniul turismului, alimentației publice și organizării de evenimente, a căror activitate a fost afectată în contextul pandemiei de COVID-19, aprobată prin Ordinul ministrului economiei, </w:t>
      </w:r>
      <w:proofErr w:type="spellStart"/>
      <w:r w:rsidRPr="0021739F">
        <w:rPr>
          <w:bCs/>
          <w:szCs w:val="18"/>
        </w:rPr>
        <w:t>antreprenoriatului</w:t>
      </w:r>
      <w:proofErr w:type="spellEnd"/>
      <w:r w:rsidRPr="0021739F">
        <w:rPr>
          <w:bCs/>
          <w:szCs w:val="18"/>
        </w:rPr>
        <w:t xml:space="preserve"> și turismului nr. 991/2021</w:t>
      </w:r>
    </w:p>
    <w:p w14:paraId="29F128EA" w14:textId="019DAD2B" w:rsidR="00DB1642" w:rsidRPr="002F743E" w:rsidRDefault="002F743E" w:rsidP="00BA470A">
      <w:pPr>
        <w:pStyle w:val="Stilsursa"/>
        <w:spacing w:before="0"/>
        <w:rPr>
          <w:szCs w:val="14"/>
        </w:rPr>
      </w:pPr>
      <w:r w:rsidRPr="002F743E">
        <w:rPr>
          <w:szCs w:val="14"/>
        </w:rPr>
        <w:t>Descărcați</w:t>
      </w:r>
      <w:r w:rsidR="00961057" w:rsidRPr="002F743E">
        <w:rPr>
          <w:szCs w:val="14"/>
        </w:rPr>
        <w:t xml:space="preserve"> </w:t>
      </w:r>
      <w:r w:rsidR="00DB1642" w:rsidRPr="002F743E">
        <w:rPr>
          <w:noProof/>
          <w:szCs w:val="14"/>
          <w:lang w:eastAsia="ro-RO"/>
        </w:rPr>
        <w:drawing>
          <wp:inline distT="0" distB="0" distL="0" distR="0" wp14:anchorId="5EAA9E14" wp14:editId="1475C3E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2F743E">
        <w:rPr>
          <w:szCs w:val="14"/>
        </w:rPr>
        <w:t xml:space="preserve"> </w:t>
      </w:r>
      <w:r w:rsidR="00DB1642" w:rsidRPr="002F743E">
        <w:rPr>
          <w:szCs w:val="14"/>
        </w:rPr>
        <w:t>ADOBE</w:t>
      </w:r>
      <w:r w:rsidR="00961057" w:rsidRPr="002F743E">
        <w:rPr>
          <w:szCs w:val="14"/>
        </w:rPr>
        <w:t xml:space="preserve"> </w:t>
      </w:r>
      <w:r w:rsidR="00DB1642" w:rsidRPr="002F743E">
        <w:rPr>
          <w:szCs w:val="14"/>
        </w:rPr>
        <w:t>READER</w:t>
      </w:r>
      <w:r w:rsidR="00961057" w:rsidRPr="002F743E">
        <w:rPr>
          <w:szCs w:val="14"/>
        </w:rPr>
        <w:t xml:space="preserve"> </w:t>
      </w:r>
      <w:r w:rsidR="00DB1642" w:rsidRPr="002F743E">
        <w:rPr>
          <w:szCs w:val="14"/>
        </w:rPr>
        <w:t>-</w:t>
      </w:r>
      <w:r w:rsidR="00961057" w:rsidRPr="002F743E">
        <w:rPr>
          <w:szCs w:val="14"/>
        </w:rPr>
        <w:t xml:space="preserve"> </w:t>
      </w:r>
      <w:hyperlink r:id="rId12" w:history="1">
        <w:r w:rsidR="00DB1642" w:rsidRPr="002F743E">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2F743E">
        <w:rPr>
          <w:szCs w:val="14"/>
        </w:rPr>
        <w:t xml:space="preserve"> </w:t>
      </w:r>
    </w:p>
    <w:p w14:paraId="23BB6FC7" w14:textId="77777777" w:rsidR="00DB1642" w:rsidRPr="002F743E" w:rsidRDefault="00DB1642" w:rsidP="00FE11C5">
      <w:pPr>
        <w:pStyle w:val="Stilsursa"/>
        <w:spacing w:before="0"/>
        <w:rPr>
          <w:szCs w:val="14"/>
        </w:rPr>
      </w:pPr>
      <w:bookmarkStart w:id="84" w:name="_Toc466963739"/>
      <w:bookmarkStart w:id="85" w:name="_Toc466979916"/>
      <w:bookmarkStart w:id="86" w:name="_Toc471563015"/>
      <w:bookmarkStart w:id="87" w:name="_Toc471731292"/>
      <w:bookmarkStart w:id="88" w:name="_Toc472338683"/>
      <w:bookmarkStart w:id="89" w:name="_Toc473218180"/>
      <w:bookmarkStart w:id="90" w:name="_Toc474059051"/>
      <w:bookmarkStart w:id="91" w:name="_Toc474495557"/>
      <w:bookmarkStart w:id="92" w:name="_Toc475352759"/>
      <w:bookmarkStart w:id="93" w:name="_Toc476739894"/>
      <w:bookmarkStart w:id="94" w:name="_Toc477177296"/>
      <w:bookmarkStart w:id="95" w:name="_Toc477777062"/>
      <w:bookmarkStart w:id="96" w:name="_Toc478389420"/>
      <w:bookmarkStart w:id="97" w:name="_Toc479606758"/>
      <w:bookmarkStart w:id="98" w:name="_Toc486251855"/>
      <w:bookmarkStart w:id="99" w:name="_Toc486331070"/>
      <w:bookmarkStart w:id="100" w:name="_Toc486333440"/>
      <w:bookmarkStart w:id="101" w:name="_Toc492996408"/>
      <w:bookmarkStart w:id="102" w:name="_Toc503284367"/>
      <w:bookmarkStart w:id="103" w:name="_Toc504038454"/>
      <w:bookmarkStart w:id="104" w:name="_Toc534654854"/>
      <w:bookmarkStart w:id="105" w:name="_Toc534655685"/>
      <w:bookmarkStart w:id="106" w:name="_Toc534656759"/>
      <w:bookmarkStart w:id="107" w:name="_Toc534657364"/>
      <w:bookmarkStart w:id="108" w:name="_Toc534657904"/>
      <w:bookmarkStart w:id="109" w:name="_Toc534658319"/>
      <w:bookmarkStart w:id="110" w:name="_Toc534658840"/>
      <w:bookmarkStart w:id="111" w:name="_Toc534659385"/>
      <w:bookmarkStart w:id="112" w:name="_Toc534659920"/>
      <w:bookmarkStart w:id="113" w:name="_Toc534660444"/>
      <w:bookmarkStart w:id="114" w:name="_Toc534661788"/>
      <w:bookmarkStart w:id="115" w:name="_Toc534662923"/>
      <w:bookmarkStart w:id="116" w:name="_Toc534663922"/>
      <w:bookmarkStart w:id="117" w:name="_Toc535315378"/>
      <w:bookmarkStart w:id="118" w:name="_Toc535315448"/>
      <w:bookmarkStart w:id="119" w:name="_Toc536193153"/>
      <w:bookmarkStart w:id="120" w:name="_Toc2601511"/>
      <w:bookmarkStart w:id="121" w:name="_Toc3205609"/>
      <w:bookmarkStart w:id="122" w:name="_Toc4760790"/>
      <w:bookmarkStart w:id="123" w:name="_Toc5634690"/>
      <w:bookmarkStart w:id="124" w:name="_Toc6411932"/>
      <w:bookmarkStart w:id="125" w:name="_Toc7101129"/>
      <w:bookmarkStart w:id="126" w:name="_Toc8805104"/>
      <w:bookmarkStart w:id="127" w:name="_Toc8805134"/>
      <w:bookmarkStart w:id="128" w:name="_Toc9266394"/>
      <w:bookmarkStart w:id="129" w:name="_Toc12617698"/>
      <w:bookmarkStart w:id="130" w:name="_Toc18938614"/>
      <w:r w:rsidRPr="002F743E">
        <w:rPr>
          <w:szCs w:val="14"/>
        </w:rPr>
        <w:t>Sursa:</w:t>
      </w:r>
      <w:r w:rsidR="00961057" w:rsidRPr="002F743E">
        <w:rPr>
          <w:szCs w:val="14"/>
        </w:rPr>
        <w:t xml:space="preserve"> </w:t>
      </w:r>
      <w:r w:rsidRPr="002F743E">
        <w:rPr>
          <w:szCs w:val="14"/>
        </w:rPr>
        <w:t>Monitorul</w:t>
      </w:r>
      <w:r w:rsidR="00961057" w:rsidRPr="002F743E">
        <w:rPr>
          <w:szCs w:val="14"/>
        </w:rPr>
        <w:t xml:space="preserve"> </w:t>
      </w:r>
      <w:r w:rsidRPr="002F743E">
        <w:rPr>
          <w:szCs w:val="14"/>
        </w:rPr>
        <w:t>Oficial</w:t>
      </w:r>
      <w:r w:rsidR="00961057" w:rsidRPr="002F743E">
        <w:rPr>
          <w:szCs w:val="14"/>
        </w:rPr>
        <w:t xml:space="preserve"> </w:t>
      </w:r>
      <w:r w:rsidRPr="002F743E">
        <w:rPr>
          <w:szCs w:val="14"/>
        </w:rPr>
        <w:t>al</w:t>
      </w:r>
      <w:r w:rsidR="00961057" w:rsidRPr="002F743E">
        <w:rPr>
          <w:szCs w:val="14"/>
        </w:rPr>
        <w:t xml:space="preserve"> </w:t>
      </w:r>
      <w:r w:rsidRPr="002F743E">
        <w:rPr>
          <w:szCs w:val="14"/>
        </w:rPr>
        <w:t>României</w:t>
      </w:r>
      <w:r w:rsidR="00961057" w:rsidRPr="002F743E">
        <w:rPr>
          <w:szCs w:val="14"/>
        </w:rPr>
        <w:t xml:space="preserve"> </w:t>
      </w:r>
      <w:r w:rsidRPr="002F743E">
        <w:rPr>
          <w:szCs w:val="14"/>
        </w:rPr>
        <w:t>-</w:t>
      </w:r>
      <w:r w:rsidR="00961057" w:rsidRPr="002F743E">
        <w:rPr>
          <w:szCs w:val="14"/>
        </w:rPr>
        <w:t xml:space="preserve"> </w:t>
      </w:r>
      <w:r w:rsidRPr="002F743E">
        <w:rPr>
          <w:szCs w:val="14"/>
        </w:rPr>
        <w:t>http://www.monitoruloficial.ro/RO/article--e-Monitor.html</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BEB9A0E" w14:textId="77777777" w:rsidR="00693CB5" w:rsidRDefault="00693CB5" w:rsidP="00DF0C9A">
      <w:pPr>
        <w:pStyle w:val="separatorcapitole"/>
        <w:spacing w:after="0"/>
      </w:pPr>
    </w:p>
    <w:p w14:paraId="75271948" w14:textId="2007F26A" w:rsidR="00D91995" w:rsidRPr="002F743E" w:rsidRDefault="00D91995" w:rsidP="00DF0C9A">
      <w:pPr>
        <w:pStyle w:val="separatorcapitole"/>
        <w:spacing w:after="0"/>
      </w:pPr>
      <w:r w:rsidRPr="002F743E">
        <w:sym w:font="Wingdings" w:char="F07B"/>
      </w:r>
      <w:r w:rsidRPr="002F743E">
        <w:sym w:font="Wingdings" w:char="F07B"/>
      </w:r>
      <w:r w:rsidRPr="002F743E">
        <w:sym w:font="Wingdings" w:char="F07B"/>
      </w:r>
    </w:p>
    <w:p w14:paraId="2F46D3F4" w14:textId="77777777" w:rsidR="00F17A64" w:rsidRDefault="00F17A64" w:rsidP="00F17A64">
      <w:pPr>
        <w:pStyle w:val="Competitii"/>
        <w:rPr>
          <w:color w:val="7F7F7F" w:themeColor="text1" w:themeTint="80"/>
        </w:rPr>
      </w:pPr>
      <w:bookmarkStart w:id="131" w:name="_Toc71022366"/>
      <w:bookmarkStart w:id="132" w:name="_Toc75263857"/>
      <w:r w:rsidRPr="002F743E">
        <w:rPr>
          <w:color w:val="7F7F7F" w:themeColor="text1" w:themeTint="80"/>
        </w:rPr>
        <w:t>Comunicate de presă ale Guvernului României</w:t>
      </w:r>
      <w:bookmarkEnd w:id="131"/>
      <w:bookmarkEnd w:id="132"/>
    </w:p>
    <w:p w14:paraId="263DA850" w14:textId="04F8A5FB" w:rsidR="00285397" w:rsidRPr="00201826" w:rsidRDefault="00A17E37" w:rsidP="00201826">
      <w:pPr>
        <w:pStyle w:val="TitluArticolinINFOUE"/>
        <w:jc w:val="both"/>
        <w:rPr>
          <w:rStyle w:val="Robust"/>
          <w:b/>
          <w:bCs w:val="0"/>
        </w:rPr>
      </w:pPr>
      <w:bookmarkStart w:id="133" w:name="_Toc75263858"/>
      <w:r w:rsidRPr="00A17E37">
        <w:rPr>
          <w:rStyle w:val="Robust"/>
          <w:b/>
          <w:bCs w:val="0"/>
        </w:rPr>
        <w:t>Participarea viceprim-ministrului Dan Barna la reuniunea șefilor de stat sau de guvern la Summit-</w:t>
      </w:r>
      <w:proofErr w:type="spellStart"/>
      <w:r w:rsidRPr="00A17E37">
        <w:rPr>
          <w:rStyle w:val="Robust"/>
          <w:b/>
          <w:bCs w:val="0"/>
        </w:rPr>
        <w:t>ul</w:t>
      </w:r>
      <w:proofErr w:type="spellEnd"/>
      <w:r w:rsidRPr="00A17E37">
        <w:rPr>
          <w:rStyle w:val="Robust"/>
          <w:b/>
          <w:bCs w:val="0"/>
        </w:rPr>
        <w:t xml:space="preserve"> Procesului de Cooperare în Europa de Sud-Est (SEECP)</w:t>
      </w:r>
      <w:bookmarkEnd w:id="133"/>
    </w:p>
    <w:p w14:paraId="494D45D0" w14:textId="77777777" w:rsidR="00A17E37" w:rsidRPr="00A17E37" w:rsidRDefault="00A17E37" w:rsidP="00A17E37">
      <w:pPr>
        <w:pStyle w:val="NormalWeb"/>
        <w:spacing w:before="0" w:line="270" w:lineRule="atLeast"/>
        <w:textAlignment w:val="baseline"/>
        <w:rPr>
          <w:rFonts w:ascii="Verdana" w:hAnsi="Verdana"/>
          <w:sz w:val="18"/>
          <w:szCs w:val="18"/>
        </w:rPr>
      </w:pPr>
      <w:r w:rsidRPr="00A17E37">
        <w:rPr>
          <w:rFonts w:ascii="Verdana" w:hAnsi="Verdana"/>
          <w:sz w:val="18"/>
          <w:szCs w:val="18"/>
        </w:rPr>
        <w:t xml:space="preserve">La 17 </w:t>
      </w:r>
      <w:proofErr w:type="spellStart"/>
      <w:r w:rsidRPr="00A17E37">
        <w:rPr>
          <w:rFonts w:ascii="Verdana" w:hAnsi="Verdana"/>
          <w:sz w:val="18"/>
          <w:szCs w:val="18"/>
        </w:rPr>
        <w:t>iunie</w:t>
      </w:r>
      <w:proofErr w:type="spellEnd"/>
      <w:r w:rsidRPr="00A17E37">
        <w:rPr>
          <w:rFonts w:ascii="Verdana" w:hAnsi="Verdana"/>
          <w:sz w:val="18"/>
          <w:szCs w:val="18"/>
        </w:rPr>
        <w:t xml:space="preserve"> 2021, </w:t>
      </w:r>
      <w:proofErr w:type="spellStart"/>
      <w:r w:rsidRPr="00A17E37">
        <w:rPr>
          <w:rFonts w:ascii="Verdana" w:hAnsi="Verdana"/>
          <w:sz w:val="18"/>
          <w:szCs w:val="18"/>
        </w:rPr>
        <w:t>viceprim-ministrul</w:t>
      </w:r>
      <w:proofErr w:type="spellEnd"/>
      <w:r w:rsidRPr="00A17E37">
        <w:rPr>
          <w:rFonts w:ascii="Verdana" w:hAnsi="Verdana"/>
          <w:sz w:val="18"/>
          <w:szCs w:val="18"/>
        </w:rPr>
        <w:t xml:space="preserve"> Dan </w:t>
      </w:r>
      <w:proofErr w:type="spellStart"/>
      <w:r w:rsidRPr="00A17E37">
        <w:rPr>
          <w:rFonts w:ascii="Verdana" w:hAnsi="Verdana"/>
          <w:sz w:val="18"/>
          <w:szCs w:val="18"/>
        </w:rPr>
        <w:t>Barna</w:t>
      </w:r>
      <w:proofErr w:type="spellEnd"/>
      <w:r w:rsidRPr="00A17E37">
        <w:rPr>
          <w:rFonts w:ascii="Verdana" w:hAnsi="Verdana"/>
          <w:sz w:val="18"/>
          <w:szCs w:val="18"/>
        </w:rPr>
        <w:t xml:space="preserve"> a </w:t>
      </w:r>
      <w:proofErr w:type="spellStart"/>
      <w:r w:rsidRPr="00A17E37">
        <w:rPr>
          <w:rFonts w:ascii="Verdana" w:hAnsi="Verdana"/>
          <w:sz w:val="18"/>
          <w:szCs w:val="18"/>
        </w:rPr>
        <w:t>participat</w:t>
      </w:r>
      <w:proofErr w:type="spellEnd"/>
      <w:r w:rsidRPr="00A17E37">
        <w:rPr>
          <w:rFonts w:ascii="Verdana" w:hAnsi="Verdana"/>
          <w:sz w:val="18"/>
          <w:szCs w:val="18"/>
        </w:rPr>
        <w:t xml:space="preserve"> la </w:t>
      </w:r>
      <w:proofErr w:type="spellStart"/>
      <w:r w:rsidRPr="00A17E37">
        <w:rPr>
          <w:rFonts w:ascii="Verdana" w:hAnsi="Verdana"/>
          <w:sz w:val="18"/>
          <w:szCs w:val="18"/>
        </w:rPr>
        <w:t>reuniunea</w:t>
      </w:r>
      <w:proofErr w:type="spellEnd"/>
      <w:r w:rsidRPr="00A17E37">
        <w:rPr>
          <w:rFonts w:ascii="Verdana" w:hAnsi="Verdana"/>
          <w:sz w:val="18"/>
          <w:szCs w:val="18"/>
        </w:rPr>
        <w:t xml:space="preserve"> </w:t>
      </w:r>
      <w:proofErr w:type="spellStart"/>
      <w:r w:rsidRPr="00A17E37">
        <w:rPr>
          <w:rFonts w:ascii="Verdana" w:hAnsi="Verdana"/>
          <w:sz w:val="18"/>
          <w:szCs w:val="18"/>
        </w:rPr>
        <w:t>șefilor</w:t>
      </w:r>
      <w:proofErr w:type="spellEnd"/>
      <w:r w:rsidRPr="00A17E37">
        <w:rPr>
          <w:rFonts w:ascii="Verdana" w:hAnsi="Verdana"/>
          <w:sz w:val="18"/>
          <w:szCs w:val="18"/>
        </w:rPr>
        <w:t xml:space="preserve"> de stat </w:t>
      </w:r>
      <w:proofErr w:type="spellStart"/>
      <w:r w:rsidRPr="00A17E37">
        <w:rPr>
          <w:rFonts w:ascii="Verdana" w:hAnsi="Verdana"/>
          <w:sz w:val="18"/>
          <w:szCs w:val="18"/>
        </w:rPr>
        <w:t>sau</w:t>
      </w:r>
      <w:proofErr w:type="spellEnd"/>
      <w:r w:rsidRPr="00A17E37">
        <w:rPr>
          <w:rFonts w:ascii="Verdana" w:hAnsi="Verdana"/>
          <w:sz w:val="18"/>
          <w:szCs w:val="18"/>
        </w:rPr>
        <w:t xml:space="preserve"> de </w:t>
      </w:r>
      <w:proofErr w:type="spellStart"/>
      <w:r w:rsidRPr="00A17E37">
        <w:rPr>
          <w:rFonts w:ascii="Verdana" w:hAnsi="Verdana"/>
          <w:sz w:val="18"/>
          <w:szCs w:val="18"/>
        </w:rPr>
        <w:t>guvern</w:t>
      </w:r>
      <w:proofErr w:type="spellEnd"/>
      <w:r w:rsidRPr="00A17E37">
        <w:rPr>
          <w:rFonts w:ascii="Verdana" w:hAnsi="Verdana"/>
          <w:sz w:val="18"/>
          <w:szCs w:val="18"/>
        </w:rPr>
        <w:t xml:space="preserve"> la </w:t>
      </w:r>
      <w:proofErr w:type="spellStart"/>
      <w:r w:rsidRPr="00A17E37">
        <w:rPr>
          <w:rFonts w:ascii="Verdana" w:hAnsi="Verdana"/>
          <w:sz w:val="18"/>
          <w:szCs w:val="18"/>
        </w:rPr>
        <w:t>Procesul</w:t>
      </w:r>
      <w:proofErr w:type="spellEnd"/>
      <w:r w:rsidRPr="00A17E37">
        <w:rPr>
          <w:rFonts w:ascii="Verdana" w:hAnsi="Verdana"/>
          <w:sz w:val="18"/>
          <w:szCs w:val="18"/>
        </w:rPr>
        <w:t xml:space="preserve"> de </w:t>
      </w:r>
      <w:proofErr w:type="spellStart"/>
      <w:r w:rsidRPr="00A17E37">
        <w:rPr>
          <w:rFonts w:ascii="Verdana" w:hAnsi="Verdana"/>
          <w:sz w:val="18"/>
          <w:szCs w:val="18"/>
        </w:rPr>
        <w:t>Cooperare</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Europa de Sud-Est (SEECP), </w:t>
      </w:r>
      <w:proofErr w:type="spellStart"/>
      <w:r w:rsidRPr="00A17E37">
        <w:rPr>
          <w:rFonts w:ascii="Verdana" w:hAnsi="Verdana"/>
          <w:sz w:val="18"/>
          <w:szCs w:val="18"/>
        </w:rPr>
        <w:t>desfășurată</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Antalya. </w:t>
      </w:r>
      <w:proofErr w:type="spellStart"/>
      <w:r w:rsidRPr="00A17E37">
        <w:rPr>
          <w:rFonts w:ascii="Verdana" w:hAnsi="Verdana"/>
          <w:sz w:val="18"/>
          <w:szCs w:val="18"/>
        </w:rPr>
        <w:t>Reuniunea</w:t>
      </w:r>
      <w:proofErr w:type="spellEnd"/>
      <w:r w:rsidRPr="00A17E37">
        <w:rPr>
          <w:rFonts w:ascii="Verdana" w:hAnsi="Verdana"/>
          <w:sz w:val="18"/>
          <w:szCs w:val="18"/>
        </w:rPr>
        <w:t xml:space="preserve"> a </w:t>
      </w:r>
      <w:proofErr w:type="spellStart"/>
      <w:r w:rsidRPr="00A17E37">
        <w:rPr>
          <w:rFonts w:ascii="Verdana" w:hAnsi="Verdana"/>
          <w:sz w:val="18"/>
          <w:szCs w:val="18"/>
        </w:rPr>
        <w:t>fost</w:t>
      </w:r>
      <w:proofErr w:type="spellEnd"/>
      <w:r w:rsidRPr="00A17E37">
        <w:rPr>
          <w:rFonts w:ascii="Verdana" w:hAnsi="Verdana"/>
          <w:sz w:val="18"/>
          <w:szCs w:val="18"/>
        </w:rPr>
        <w:t xml:space="preserve"> </w:t>
      </w:r>
      <w:proofErr w:type="spellStart"/>
      <w:r w:rsidRPr="00A17E37">
        <w:rPr>
          <w:rFonts w:ascii="Verdana" w:hAnsi="Verdana"/>
          <w:sz w:val="18"/>
          <w:szCs w:val="18"/>
        </w:rPr>
        <w:t>organizata</w:t>
      </w:r>
      <w:proofErr w:type="spellEnd"/>
      <w:r w:rsidRPr="00A17E37">
        <w:rPr>
          <w:rFonts w:ascii="Verdana" w:hAnsi="Verdana"/>
          <w:sz w:val="18"/>
          <w:szCs w:val="18"/>
        </w:rPr>
        <w:t xml:space="preserve"> de </w:t>
      </w:r>
      <w:proofErr w:type="spellStart"/>
      <w:r w:rsidRPr="00A17E37">
        <w:rPr>
          <w:rFonts w:ascii="Verdana" w:hAnsi="Verdana"/>
          <w:sz w:val="18"/>
          <w:szCs w:val="18"/>
        </w:rPr>
        <w:t>Președinția</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w:t>
      </w:r>
      <w:proofErr w:type="spellStart"/>
      <w:r w:rsidRPr="00A17E37">
        <w:rPr>
          <w:rFonts w:ascii="Verdana" w:hAnsi="Verdana"/>
          <w:sz w:val="18"/>
          <w:szCs w:val="18"/>
        </w:rPr>
        <w:t>exercițiu</w:t>
      </w:r>
      <w:proofErr w:type="spellEnd"/>
      <w:r w:rsidRPr="00A17E37">
        <w:rPr>
          <w:rFonts w:ascii="Verdana" w:hAnsi="Verdana"/>
          <w:sz w:val="18"/>
          <w:szCs w:val="18"/>
        </w:rPr>
        <w:t xml:space="preserve"> a SEECP, </w:t>
      </w:r>
      <w:proofErr w:type="spellStart"/>
      <w:r w:rsidRPr="00A17E37">
        <w:rPr>
          <w:rFonts w:ascii="Verdana" w:hAnsi="Verdana"/>
          <w:sz w:val="18"/>
          <w:szCs w:val="18"/>
        </w:rPr>
        <w:t>exercitată</w:t>
      </w:r>
      <w:proofErr w:type="spellEnd"/>
      <w:r w:rsidRPr="00A17E37">
        <w:rPr>
          <w:rFonts w:ascii="Verdana" w:hAnsi="Verdana"/>
          <w:sz w:val="18"/>
          <w:szCs w:val="18"/>
        </w:rPr>
        <w:t xml:space="preserve"> de Ankara.</w:t>
      </w:r>
    </w:p>
    <w:p w14:paraId="173DA18D" w14:textId="77777777" w:rsidR="00A17E37" w:rsidRPr="00A17E37" w:rsidRDefault="00A17E37" w:rsidP="00A17E37">
      <w:pPr>
        <w:pStyle w:val="NormalWeb"/>
        <w:spacing w:before="0" w:line="270" w:lineRule="atLeast"/>
        <w:textAlignment w:val="baseline"/>
        <w:rPr>
          <w:rFonts w:ascii="Verdana" w:hAnsi="Verdana"/>
          <w:sz w:val="18"/>
          <w:szCs w:val="18"/>
        </w:rPr>
      </w:pPr>
      <w:proofErr w:type="spellStart"/>
      <w:r w:rsidRPr="00A17E37">
        <w:rPr>
          <w:rFonts w:ascii="Verdana" w:hAnsi="Verdana"/>
          <w:sz w:val="18"/>
          <w:szCs w:val="18"/>
        </w:rPr>
        <w:t>În</w:t>
      </w:r>
      <w:proofErr w:type="spellEnd"/>
      <w:r w:rsidRPr="00A17E37">
        <w:rPr>
          <w:rFonts w:ascii="Verdana" w:hAnsi="Verdana"/>
          <w:sz w:val="18"/>
          <w:szCs w:val="18"/>
        </w:rPr>
        <w:t xml:space="preserve"> </w:t>
      </w:r>
      <w:proofErr w:type="spellStart"/>
      <w:r w:rsidRPr="00A17E37">
        <w:rPr>
          <w:rFonts w:ascii="Verdana" w:hAnsi="Verdana"/>
          <w:sz w:val="18"/>
          <w:szCs w:val="18"/>
        </w:rPr>
        <w:t>intervenția</w:t>
      </w:r>
      <w:proofErr w:type="spellEnd"/>
      <w:r w:rsidRPr="00A17E37">
        <w:rPr>
          <w:rFonts w:ascii="Verdana" w:hAnsi="Verdana"/>
          <w:sz w:val="18"/>
          <w:szCs w:val="18"/>
        </w:rPr>
        <w:t xml:space="preserve"> </w:t>
      </w:r>
      <w:proofErr w:type="spellStart"/>
      <w:r w:rsidRPr="00A17E37">
        <w:rPr>
          <w:rFonts w:ascii="Verdana" w:hAnsi="Verdana"/>
          <w:sz w:val="18"/>
          <w:szCs w:val="18"/>
        </w:rPr>
        <w:t>sa</w:t>
      </w:r>
      <w:proofErr w:type="spellEnd"/>
      <w:r w:rsidRPr="00A17E37">
        <w:rPr>
          <w:rFonts w:ascii="Verdana" w:hAnsi="Verdana"/>
          <w:sz w:val="18"/>
          <w:szCs w:val="18"/>
        </w:rPr>
        <w:t xml:space="preserve">, </w:t>
      </w:r>
      <w:proofErr w:type="spellStart"/>
      <w:r w:rsidRPr="00A17E37">
        <w:rPr>
          <w:rFonts w:ascii="Verdana" w:hAnsi="Verdana"/>
          <w:sz w:val="18"/>
          <w:szCs w:val="18"/>
        </w:rPr>
        <w:t>viceprim-ministrul</w:t>
      </w:r>
      <w:proofErr w:type="spellEnd"/>
      <w:r w:rsidRPr="00A17E37">
        <w:rPr>
          <w:rFonts w:ascii="Verdana" w:hAnsi="Verdana"/>
          <w:sz w:val="18"/>
          <w:szCs w:val="18"/>
        </w:rPr>
        <w:t xml:space="preserve"> Dan </w:t>
      </w:r>
      <w:proofErr w:type="spellStart"/>
      <w:r w:rsidRPr="00A17E37">
        <w:rPr>
          <w:rFonts w:ascii="Verdana" w:hAnsi="Verdana"/>
          <w:sz w:val="18"/>
          <w:szCs w:val="18"/>
        </w:rPr>
        <w:t>Barna</w:t>
      </w:r>
      <w:proofErr w:type="spellEnd"/>
      <w:r w:rsidRPr="00A17E37">
        <w:rPr>
          <w:rFonts w:ascii="Verdana" w:hAnsi="Verdana"/>
          <w:sz w:val="18"/>
          <w:szCs w:val="18"/>
        </w:rPr>
        <w:t xml:space="preserve"> a </w:t>
      </w:r>
      <w:proofErr w:type="spellStart"/>
      <w:r w:rsidRPr="00A17E37">
        <w:rPr>
          <w:rFonts w:ascii="Verdana" w:hAnsi="Verdana"/>
          <w:sz w:val="18"/>
          <w:szCs w:val="18"/>
        </w:rPr>
        <w:t>făcut</w:t>
      </w:r>
      <w:proofErr w:type="spellEnd"/>
      <w:r w:rsidRPr="00A17E37">
        <w:rPr>
          <w:rFonts w:ascii="Verdana" w:hAnsi="Verdana"/>
          <w:sz w:val="18"/>
          <w:szCs w:val="18"/>
        </w:rPr>
        <w:t xml:space="preserve"> </w:t>
      </w:r>
      <w:proofErr w:type="spellStart"/>
      <w:r w:rsidRPr="00A17E37">
        <w:rPr>
          <w:rFonts w:ascii="Verdana" w:hAnsi="Verdana"/>
          <w:sz w:val="18"/>
          <w:szCs w:val="18"/>
        </w:rPr>
        <w:t>referire</w:t>
      </w:r>
      <w:proofErr w:type="spellEnd"/>
      <w:r w:rsidRPr="00A17E37">
        <w:rPr>
          <w:rFonts w:ascii="Verdana" w:hAnsi="Verdana"/>
          <w:sz w:val="18"/>
          <w:szCs w:val="18"/>
        </w:rPr>
        <w:t xml:space="preserve"> la </w:t>
      </w:r>
      <w:proofErr w:type="spellStart"/>
      <w:r w:rsidRPr="00A17E37">
        <w:rPr>
          <w:rFonts w:ascii="Verdana" w:hAnsi="Verdana"/>
          <w:sz w:val="18"/>
          <w:szCs w:val="18"/>
        </w:rPr>
        <w:t>contextul</w:t>
      </w:r>
      <w:proofErr w:type="spellEnd"/>
      <w:r w:rsidRPr="00A17E37">
        <w:rPr>
          <w:rFonts w:ascii="Verdana" w:hAnsi="Verdana"/>
          <w:sz w:val="18"/>
          <w:szCs w:val="18"/>
        </w:rPr>
        <w:t xml:space="preserve"> </w:t>
      </w:r>
      <w:proofErr w:type="spellStart"/>
      <w:r w:rsidRPr="00A17E37">
        <w:rPr>
          <w:rFonts w:ascii="Verdana" w:hAnsi="Verdana"/>
          <w:sz w:val="18"/>
          <w:szCs w:val="18"/>
        </w:rPr>
        <w:t>aniversar</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care se </w:t>
      </w:r>
      <w:proofErr w:type="spellStart"/>
      <w:r w:rsidRPr="00A17E37">
        <w:rPr>
          <w:rFonts w:ascii="Verdana" w:hAnsi="Verdana"/>
          <w:sz w:val="18"/>
          <w:szCs w:val="18"/>
        </w:rPr>
        <w:t>derulează</w:t>
      </w:r>
      <w:proofErr w:type="spellEnd"/>
      <w:r w:rsidRPr="00A17E37">
        <w:rPr>
          <w:rFonts w:ascii="Verdana" w:hAnsi="Verdana"/>
          <w:sz w:val="18"/>
          <w:szCs w:val="18"/>
        </w:rPr>
        <w:t xml:space="preserve"> </w:t>
      </w:r>
      <w:proofErr w:type="spellStart"/>
      <w:r w:rsidRPr="00A17E37">
        <w:rPr>
          <w:rFonts w:ascii="Verdana" w:hAnsi="Verdana"/>
          <w:sz w:val="18"/>
          <w:szCs w:val="18"/>
        </w:rPr>
        <w:t>această</w:t>
      </w:r>
      <w:proofErr w:type="spellEnd"/>
      <w:r w:rsidRPr="00A17E37">
        <w:rPr>
          <w:rFonts w:ascii="Verdana" w:hAnsi="Verdana"/>
          <w:sz w:val="18"/>
          <w:szCs w:val="18"/>
        </w:rPr>
        <w:t xml:space="preserve"> </w:t>
      </w:r>
      <w:proofErr w:type="spellStart"/>
      <w:r w:rsidRPr="00A17E37">
        <w:rPr>
          <w:rFonts w:ascii="Verdana" w:hAnsi="Verdana"/>
          <w:sz w:val="18"/>
          <w:szCs w:val="18"/>
        </w:rPr>
        <w:t>reuniune</w:t>
      </w:r>
      <w:proofErr w:type="spellEnd"/>
      <w:r w:rsidRPr="00A17E37">
        <w:rPr>
          <w:rFonts w:ascii="Verdana" w:hAnsi="Verdana"/>
          <w:sz w:val="18"/>
          <w:szCs w:val="18"/>
        </w:rPr>
        <w:t xml:space="preserve">, </w:t>
      </w:r>
      <w:proofErr w:type="spellStart"/>
      <w:r w:rsidRPr="00A17E37">
        <w:rPr>
          <w:rFonts w:ascii="Verdana" w:hAnsi="Verdana"/>
          <w:sz w:val="18"/>
          <w:szCs w:val="18"/>
        </w:rPr>
        <w:t>respectiv</w:t>
      </w:r>
      <w:proofErr w:type="spellEnd"/>
      <w:r w:rsidRPr="00A17E37">
        <w:rPr>
          <w:rFonts w:ascii="Verdana" w:hAnsi="Verdana"/>
          <w:sz w:val="18"/>
          <w:szCs w:val="18"/>
        </w:rPr>
        <w:t xml:space="preserve"> </w:t>
      </w:r>
      <w:proofErr w:type="spellStart"/>
      <w:r w:rsidRPr="00A17E37">
        <w:rPr>
          <w:rFonts w:ascii="Verdana" w:hAnsi="Verdana"/>
          <w:sz w:val="18"/>
          <w:szCs w:val="18"/>
        </w:rPr>
        <w:t>marcarea</w:t>
      </w:r>
      <w:proofErr w:type="spellEnd"/>
      <w:r w:rsidRPr="00A17E37">
        <w:rPr>
          <w:rFonts w:ascii="Verdana" w:hAnsi="Verdana"/>
          <w:sz w:val="18"/>
          <w:szCs w:val="18"/>
        </w:rPr>
        <w:t xml:space="preserve"> a 25 ani de la </w:t>
      </w:r>
      <w:proofErr w:type="spellStart"/>
      <w:r w:rsidRPr="00A17E37">
        <w:rPr>
          <w:rFonts w:ascii="Verdana" w:hAnsi="Verdana"/>
          <w:sz w:val="18"/>
          <w:szCs w:val="18"/>
        </w:rPr>
        <w:t>lansarea</w:t>
      </w:r>
      <w:proofErr w:type="spellEnd"/>
      <w:r w:rsidRPr="00A17E37">
        <w:rPr>
          <w:rFonts w:ascii="Verdana" w:hAnsi="Verdana"/>
          <w:sz w:val="18"/>
          <w:szCs w:val="18"/>
        </w:rPr>
        <w:t xml:space="preserve"> </w:t>
      </w:r>
      <w:proofErr w:type="spellStart"/>
      <w:r w:rsidRPr="00A17E37">
        <w:rPr>
          <w:rFonts w:ascii="Verdana" w:hAnsi="Verdana"/>
          <w:sz w:val="18"/>
          <w:szCs w:val="18"/>
        </w:rPr>
        <w:t>Procesului</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a </w:t>
      </w:r>
      <w:proofErr w:type="spellStart"/>
      <w:r w:rsidRPr="00A17E37">
        <w:rPr>
          <w:rFonts w:ascii="Verdana" w:hAnsi="Verdana"/>
          <w:sz w:val="18"/>
          <w:szCs w:val="18"/>
        </w:rPr>
        <w:t>subliniat</w:t>
      </w:r>
      <w:proofErr w:type="spellEnd"/>
      <w:r w:rsidRPr="00A17E37">
        <w:rPr>
          <w:rFonts w:ascii="Verdana" w:hAnsi="Verdana"/>
          <w:sz w:val="18"/>
          <w:szCs w:val="18"/>
        </w:rPr>
        <w:t xml:space="preserve"> </w:t>
      </w:r>
      <w:proofErr w:type="spellStart"/>
      <w:r w:rsidRPr="00A17E37">
        <w:rPr>
          <w:rFonts w:ascii="Verdana" w:hAnsi="Verdana"/>
          <w:sz w:val="18"/>
          <w:szCs w:val="18"/>
        </w:rPr>
        <w:t>contribuția</w:t>
      </w:r>
      <w:proofErr w:type="spellEnd"/>
      <w:r w:rsidRPr="00A17E37">
        <w:rPr>
          <w:rFonts w:ascii="Verdana" w:hAnsi="Verdana"/>
          <w:sz w:val="18"/>
          <w:szCs w:val="18"/>
        </w:rPr>
        <w:t xml:space="preserve"> </w:t>
      </w:r>
      <w:proofErr w:type="spellStart"/>
      <w:r w:rsidRPr="00A17E37">
        <w:rPr>
          <w:rFonts w:ascii="Verdana" w:hAnsi="Verdana"/>
          <w:sz w:val="18"/>
          <w:szCs w:val="18"/>
        </w:rPr>
        <w:t>politică</w:t>
      </w:r>
      <w:proofErr w:type="spellEnd"/>
      <w:r w:rsidRPr="00A17E37">
        <w:rPr>
          <w:rFonts w:ascii="Verdana" w:hAnsi="Verdana"/>
          <w:sz w:val="18"/>
          <w:szCs w:val="18"/>
        </w:rPr>
        <w:t xml:space="preserve">, </w:t>
      </w:r>
      <w:proofErr w:type="spellStart"/>
      <w:r w:rsidRPr="00A17E37">
        <w:rPr>
          <w:rFonts w:ascii="Verdana" w:hAnsi="Verdana"/>
          <w:sz w:val="18"/>
          <w:szCs w:val="18"/>
        </w:rPr>
        <w:t>directă</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w:t>
      </w:r>
      <w:proofErr w:type="spellStart"/>
      <w:r w:rsidRPr="00A17E37">
        <w:rPr>
          <w:rFonts w:ascii="Verdana" w:hAnsi="Verdana"/>
          <w:sz w:val="18"/>
          <w:szCs w:val="18"/>
        </w:rPr>
        <w:t>vizibilă</w:t>
      </w:r>
      <w:proofErr w:type="spellEnd"/>
      <w:r w:rsidRPr="00A17E37">
        <w:rPr>
          <w:rFonts w:ascii="Verdana" w:hAnsi="Verdana"/>
          <w:sz w:val="18"/>
          <w:szCs w:val="18"/>
        </w:rPr>
        <w:t xml:space="preserve"> </w:t>
      </w:r>
      <w:proofErr w:type="gramStart"/>
      <w:r w:rsidRPr="00A17E37">
        <w:rPr>
          <w:rFonts w:ascii="Verdana" w:hAnsi="Verdana"/>
          <w:sz w:val="18"/>
          <w:szCs w:val="18"/>
        </w:rPr>
        <w:t>a</w:t>
      </w:r>
      <w:proofErr w:type="gramEnd"/>
      <w:r w:rsidRPr="00A17E37">
        <w:rPr>
          <w:rFonts w:ascii="Verdana" w:hAnsi="Verdana"/>
          <w:sz w:val="18"/>
          <w:szCs w:val="18"/>
        </w:rPr>
        <w:t xml:space="preserve"> </w:t>
      </w:r>
      <w:proofErr w:type="spellStart"/>
      <w:r w:rsidRPr="00A17E37">
        <w:rPr>
          <w:rFonts w:ascii="Verdana" w:hAnsi="Verdana"/>
          <w:sz w:val="18"/>
          <w:szCs w:val="18"/>
        </w:rPr>
        <w:t>acestuia</w:t>
      </w:r>
      <w:proofErr w:type="spellEnd"/>
      <w:r w:rsidRPr="00A17E37">
        <w:rPr>
          <w:rFonts w:ascii="Verdana" w:hAnsi="Verdana"/>
          <w:sz w:val="18"/>
          <w:szCs w:val="18"/>
        </w:rPr>
        <w:t xml:space="preserve"> la </w:t>
      </w:r>
      <w:proofErr w:type="spellStart"/>
      <w:r w:rsidRPr="00A17E37">
        <w:rPr>
          <w:rFonts w:ascii="Verdana" w:hAnsi="Verdana"/>
          <w:sz w:val="18"/>
          <w:szCs w:val="18"/>
        </w:rPr>
        <w:t>consolidarea</w:t>
      </w:r>
      <w:proofErr w:type="spellEnd"/>
      <w:r w:rsidRPr="00A17E37">
        <w:rPr>
          <w:rFonts w:ascii="Verdana" w:hAnsi="Verdana"/>
          <w:sz w:val="18"/>
          <w:szCs w:val="18"/>
        </w:rPr>
        <w:t xml:space="preserve"> </w:t>
      </w:r>
      <w:proofErr w:type="spellStart"/>
      <w:r w:rsidRPr="00A17E37">
        <w:rPr>
          <w:rFonts w:ascii="Verdana" w:hAnsi="Verdana"/>
          <w:sz w:val="18"/>
          <w:szCs w:val="18"/>
        </w:rPr>
        <w:t>stabilității</w:t>
      </w:r>
      <w:proofErr w:type="spellEnd"/>
      <w:r w:rsidRPr="00A17E37">
        <w:rPr>
          <w:rFonts w:ascii="Verdana" w:hAnsi="Verdana"/>
          <w:sz w:val="18"/>
          <w:szCs w:val="18"/>
        </w:rPr>
        <w:t xml:space="preserve"> </w:t>
      </w:r>
      <w:proofErr w:type="spellStart"/>
      <w:r w:rsidRPr="00A17E37">
        <w:rPr>
          <w:rFonts w:ascii="Verdana" w:hAnsi="Verdana"/>
          <w:sz w:val="18"/>
          <w:szCs w:val="18"/>
        </w:rPr>
        <w:t>regionale</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la </w:t>
      </w:r>
      <w:proofErr w:type="spellStart"/>
      <w:r w:rsidRPr="00A17E37">
        <w:rPr>
          <w:rFonts w:ascii="Verdana" w:hAnsi="Verdana"/>
          <w:sz w:val="18"/>
          <w:szCs w:val="18"/>
        </w:rPr>
        <w:t>avansarea</w:t>
      </w:r>
      <w:proofErr w:type="spellEnd"/>
      <w:r w:rsidRPr="00A17E37">
        <w:rPr>
          <w:rFonts w:ascii="Verdana" w:hAnsi="Verdana"/>
          <w:sz w:val="18"/>
          <w:szCs w:val="18"/>
        </w:rPr>
        <w:t xml:space="preserve"> </w:t>
      </w:r>
      <w:proofErr w:type="spellStart"/>
      <w:r w:rsidRPr="00A17E37">
        <w:rPr>
          <w:rFonts w:ascii="Verdana" w:hAnsi="Verdana"/>
          <w:sz w:val="18"/>
          <w:szCs w:val="18"/>
        </w:rPr>
        <w:t>apropierii</w:t>
      </w:r>
      <w:proofErr w:type="spellEnd"/>
      <w:r w:rsidRPr="00A17E37">
        <w:rPr>
          <w:rFonts w:ascii="Verdana" w:hAnsi="Verdana"/>
          <w:sz w:val="18"/>
          <w:szCs w:val="18"/>
        </w:rPr>
        <w:t xml:space="preserve"> de UE </w:t>
      </w:r>
      <w:proofErr w:type="spellStart"/>
      <w:r w:rsidRPr="00A17E37">
        <w:rPr>
          <w:rFonts w:ascii="Verdana" w:hAnsi="Verdana"/>
          <w:sz w:val="18"/>
          <w:szCs w:val="18"/>
        </w:rPr>
        <w:t>și</w:t>
      </w:r>
      <w:proofErr w:type="spellEnd"/>
      <w:r w:rsidRPr="00A17E37">
        <w:rPr>
          <w:rFonts w:ascii="Verdana" w:hAnsi="Verdana"/>
          <w:sz w:val="18"/>
          <w:szCs w:val="18"/>
        </w:rPr>
        <w:t xml:space="preserve"> NATO a </w:t>
      </w:r>
      <w:proofErr w:type="spellStart"/>
      <w:r w:rsidRPr="00A17E37">
        <w:rPr>
          <w:rFonts w:ascii="Verdana" w:hAnsi="Verdana"/>
          <w:sz w:val="18"/>
          <w:szCs w:val="18"/>
        </w:rPr>
        <w:t>participanților</w:t>
      </w:r>
      <w:proofErr w:type="spellEnd"/>
      <w:r w:rsidRPr="00A17E37">
        <w:rPr>
          <w:rFonts w:ascii="Verdana" w:hAnsi="Verdana"/>
          <w:sz w:val="18"/>
          <w:szCs w:val="18"/>
        </w:rPr>
        <w:t xml:space="preserve">.  </w:t>
      </w:r>
    </w:p>
    <w:p w14:paraId="5A552FC2" w14:textId="77777777" w:rsidR="00A17E37" w:rsidRPr="00A17E37" w:rsidRDefault="00A17E37" w:rsidP="00A17E37">
      <w:pPr>
        <w:pStyle w:val="NormalWeb"/>
        <w:spacing w:before="0" w:line="270" w:lineRule="atLeast"/>
        <w:textAlignment w:val="baseline"/>
        <w:rPr>
          <w:rFonts w:ascii="Verdana" w:hAnsi="Verdana"/>
          <w:sz w:val="18"/>
          <w:szCs w:val="18"/>
        </w:rPr>
      </w:pPr>
      <w:proofErr w:type="spellStart"/>
      <w:r w:rsidRPr="00A17E37">
        <w:rPr>
          <w:rFonts w:ascii="Verdana" w:hAnsi="Verdana"/>
          <w:sz w:val="18"/>
          <w:szCs w:val="18"/>
        </w:rPr>
        <w:t>Demnitarul</w:t>
      </w:r>
      <w:proofErr w:type="spellEnd"/>
      <w:r w:rsidRPr="00A17E37">
        <w:rPr>
          <w:rFonts w:ascii="Verdana" w:hAnsi="Verdana"/>
          <w:sz w:val="18"/>
          <w:szCs w:val="18"/>
        </w:rPr>
        <w:t xml:space="preserve"> </w:t>
      </w:r>
      <w:proofErr w:type="spellStart"/>
      <w:r w:rsidRPr="00A17E37">
        <w:rPr>
          <w:rFonts w:ascii="Verdana" w:hAnsi="Verdana"/>
          <w:sz w:val="18"/>
          <w:szCs w:val="18"/>
        </w:rPr>
        <w:t>român</w:t>
      </w:r>
      <w:proofErr w:type="spellEnd"/>
      <w:r w:rsidRPr="00A17E37">
        <w:rPr>
          <w:rFonts w:ascii="Verdana" w:hAnsi="Verdana"/>
          <w:sz w:val="18"/>
          <w:szCs w:val="18"/>
        </w:rPr>
        <w:t xml:space="preserve"> a </w:t>
      </w:r>
      <w:proofErr w:type="spellStart"/>
      <w:r w:rsidRPr="00A17E37">
        <w:rPr>
          <w:rFonts w:ascii="Verdana" w:hAnsi="Verdana"/>
          <w:sz w:val="18"/>
          <w:szCs w:val="18"/>
        </w:rPr>
        <w:t>subliniat</w:t>
      </w:r>
      <w:proofErr w:type="spellEnd"/>
      <w:r w:rsidRPr="00A17E37">
        <w:rPr>
          <w:rFonts w:ascii="Verdana" w:hAnsi="Verdana"/>
          <w:sz w:val="18"/>
          <w:szCs w:val="18"/>
        </w:rPr>
        <w:t xml:space="preserve">, </w:t>
      </w:r>
      <w:proofErr w:type="spellStart"/>
      <w:r w:rsidRPr="00A17E37">
        <w:rPr>
          <w:rFonts w:ascii="Verdana" w:hAnsi="Verdana"/>
          <w:sz w:val="18"/>
          <w:szCs w:val="18"/>
        </w:rPr>
        <w:t>totodată</w:t>
      </w:r>
      <w:proofErr w:type="spellEnd"/>
      <w:r w:rsidRPr="00A17E37">
        <w:rPr>
          <w:rFonts w:ascii="Verdana" w:hAnsi="Verdana"/>
          <w:sz w:val="18"/>
          <w:szCs w:val="18"/>
        </w:rPr>
        <w:t xml:space="preserve">, </w:t>
      </w:r>
      <w:proofErr w:type="spellStart"/>
      <w:r w:rsidRPr="00A17E37">
        <w:rPr>
          <w:rFonts w:ascii="Verdana" w:hAnsi="Verdana"/>
          <w:sz w:val="18"/>
          <w:szCs w:val="18"/>
        </w:rPr>
        <w:t>că</w:t>
      </w:r>
      <w:proofErr w:type="spellEnd"/>
      <w:r w:rsidRPr="00A17E37">
        <w:rPr>
          <w:rFonts w:ascii="Verdana" w:hAnsi="Verdana"/>
          <w:sz w:val="18"/>
          <w:szCs w:val="18"/>
        </w:rPr>
        <w:t xml:space="preserve"> </w:t>
      </w:r>
      <w:proofErr w:type="spellStart"/>
      <w:r w:rsidRPr="00A17E37">
        <w:rPr>
          <w:rFonts w:ascii="Verdana" w:hAnsi="Verdana"/>
          <w:sz w:val="18"/>
          <w:szCs w:val="18"/>
        </w:rPr>
        <w:t>experiența</w:t>
      </w:r>
      <w:proofErr w:type="spellEnd"/>
      <w:r w:rsidRPr="00A17E37">
        <w:rPr>
          <w:rFonts w:ascii="Verdana" w:hAnsi="Verdana"/>
          <w:sz w:val="18"/>
          <w:szCs w:val="18"/>
        </w:rPr>
        <w:t xml:space="preserve"> </w:t>
      </w:r>
      <w:proofErr w:type="spellStart"/>
      <w:r w:rsidRPr="00A17E37">
        <w:rPr>
          <w:rFonts w:ascii="Verdana" w:hAnsi="Verdana"/>
          <w:sz w:val="18"/>
          <w:szCs w:val="18"/>
        </w:rPr>
        <w:t>determinată</w:t>
      </w:r>
      <w:proofErr w:type="spellEnd"/>
      <w:r w:rsidRPr="00A17E37">
        <w:rPr>
          <w:rFonts w:ascii="Verdana" w:hAnsi="Verdana"/>
          <w:sz w:val="18"/>
          <w:szCs w:val="18"/>
        </w:rPr>
        <w:t xml:space="preserve"> de </w:t>
      </w:r>
      <w:proofErr w:type="spellStart"/>
      <w:r w:rsidRPr="00A17E37">
        <w:rPr>
          <w:rFonts w:ascii="Verdana" w:hAnsi="Verdana"/>
          <w:sz w:val="18"/>
          <w:szCs w:val="18"/>
        </w:rPr>
        <w:t>pandemia</w:t>
      </w:r>
      <w:proofErr w:type="spellEnd"/>
      <w:r w:rsidRPr="00A17E37">
        <w:rPr>
          <w:rFonts w:ascii="Verdana" w:hAnsi="Verdana"/>
          <w:sz w:val="18"/>
          <w:szCs w:val="18"/>
        </w:rPr>
        <w:t xml:space="preserve"> de Covid-19 a </w:t>
      </w:r>
      <w:proofErr w:type="spellStart"/>
      <w:r w:rsidRPr="00A17E37">
        <w:rPr>
          <w:rFonts w:ascii="Verdana" w:hAnsi="Verdana"/>
          <w:sz w:val="18"/>
          <w:szCs w:val="18"/>
        </w:rPr>
        <w:t>reconfirmat</w:t>
      </w:r>
      <w:proofErr w:type="spellEnd"/>
      <w:r w:rsidRPr="00A17E37">
        <w:rPr>
          <w:rFonts w:ascii="Verdana" w:hAnsi="Verdana"/>
          <w:sz w:val="18"/>
          <w:szCs w:val="18"/>
        </w:rPr>
        <w:t xml:space="preserve"> </w:t>
      </w:r>
      <w:proofErr w:type="spellStart"/>
      <w:r w:rsidRPr="00A17E37">
        <w:rPr>
          <w:rFonts w:ascii="Verdana" w:hAnsi="Verdana"/>
          <w:sz w:val="18"/>
          <w:szCs w:val="18"/>
        </w:rPr>
        <w:t>viabilitatea</w:t>
      </w:r>
      <w:proofErr w:type="spellEnd"/>
      <w:r w:rsidRPr="00A17E37">
        <w:rPr>
          <w:rFonts w:ascii="Verdana" w:hAnsi="Verdana"/>
          <w:sz w:val="18"/>
          <w:szCs w:val="18"/>
        </w:rPr>
        <w:t xml:space="preserve"> </w:t>
      </w:r>
      <w:proofErr w:type="spellStart"/>
      <w:r w:rsidRPr="00A17E37">
        <w:rPr>
          <w:rFonts w:ascii="Verdana" w:hAnsi="Verdana"/>
          <w:sz w:val="18"/>
          <w:szCs w:val="18"/>
        </w:rPr>
        <w:t>principalului</w:t>
      </w:r>
      <w:proofErr w:type="spellEnd"/>
      <w:r w:rsidRPr="00A17E37">
        <w:rPr>
          <w:rFonts w:ascii="Verdana" w:hAnsi="Verdana"/>
          <w:sz w:val="18"/>
          <w:szCs w:val="18"/>
        </w:rPr>
        <w:t xml:space="preserve"> format de </w:t>
      </w:r>
      <w:proofErr w:type="spellStart"/>
      <w:r w:rsidRPr="00A17E37">
        <w:rPr>
          <w:rFonts w:ascii="Verdana" w:hAnsi="Verdana"/>
          <w:sz w:val="18"/>
          <w:szCs w:val="18"/>
        </w:rPr>
        <w:t>cooperare</w:t>
      </w:r>
      <w:proofErr w:type="spellEnd"/>
      <w:r w:rsidRPr="00A17E37">
        <w:rPr>
          <w:rFonts w:ascii="Verdana" w:hAnsi="Verdana"/>
          <w:sz w:val="18"/>
          <w:szCs w:val="18"/>
        </w:rPr>
        <w:t xml:space="preserve"> </w:t>
      </w:r>
      <w:proofErr w:type="spellStart"/>
      <w:r w:rsidRPr="00A17E37">
        <w:rPr>
          <w:rFonts w:ascii="Verdana" w:hAnsi="Verdana"/>
          <w:sz w:val="18"/>
          <w:szCs w:val="18"/>
        </w:rPr>
        <w:t>regională</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Europa de Sud-Est, care a </w:t>
      </w:r>
      <w:proofErr w:type="spellStart"/>
      <w:r w:rsidRPr="00A17E37">
        <w:rPr>
          <w:rFonts w:ascii="Verdana" w:hAnsi="Verdana"/>
          <w:sz w:val="18"/>
          <w:szCs w:val="18"/>
        </w:rPr>
        <w:t>generat</w:t>
      </w:r>
      <w:proofErr w:type="spellEnd"/>
      <w:r w:rsidRPr="00A17E37">
        <w:rPr>
          <w:rFonts w:ascii="Verdana" w:hAnsi="Verdana"/>
          <w:sz w:val="18"/>
          <w:szCs w:val="18"/>
        </w:rPr>
        <w:t xml:space="preserve"> </w:t>
      </w:r>
      <w:proofErr w:type="spellStart"/>
      <w:r w:rsidRPr="00A17E37">
        <w:rPr>
          <w:rFonts w:ascii="Verdana" w:hAnsi="Verdana"/>
          <w:sz w:val="18"/>
          <w:szCs w:val="18"/>
        </w:rPr>
        <w:t>solidaritate</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w:t>
      </w:r>
      <w:proofErr w:type="spellStart"/>
      <w:r w:rsidRPr="00A17E37">
        <w:rPr>
          <w:rFonts w:ascii="Verdana" w:hAnsi="Verdana"/>
          <w:sz w:val="18"/>
          <w:szCs w:val="18"/>
        </w:rPr>
        <w:t>eforturile</w:t>
      </w:r>
      <w:proofErr w:type="spellEnd"/>
      <w:r w:rsidRPr="00A17E37">
        <w:rPr>
          <w:rFonts w:ascii="Verdana" w:hAnsi="Verdana"/>
          <w:sz w:val="18"/>
          <w:szCs w:val="18"/>
        </w:rPr>
        <w:t xml:space="preserve"> de </w:t>
      </w:r>
      <w:proofErr w:type="spellStart"/>
      <w:r w:rsidRPr="00A17E37">
        <w:rPr>
          <w:rFonts w:ascii="Verdana" w:hAnsi="Verdana"/>
          <w:sz w:val="18"/>
          <w:szCs w:val="18"/>
        </w:rPr>
        <w:t>depășire</w:t>
      </w:r>
      <w:proofErr w:type="spellEnd"/>
      <w:r w:rsidRPr="00A17E37">
        <w:rPr>
          <w:rFonts w:ascii="Verdana" w:hAnsi="Verdana"/>
          <w:sz w:val="18"/>
          <w:szCs w:val="18"/>
        </w:rPr>
        <w:t xml:space="preserve"> a </w:t>
      </w:r>
      <w:proofErr w:type="spellStart"/>
      <w:r w:rsidRPr="00A17E37">
        <w:rPr>
          <w:rFonts w:ascii="Verdana" w:hAnsi="Verdana"/>
          <w:sz w:val="18"/>
          <w:szCs w:val="18"/>
        </w:rPr>
        <w:t>provocărilor</w:t>
      </w:r>
      <w:proofErr w:type="spellEnd"/>
      <w:r w:rsidRPr="00A17E37">
        <w:rPr>
          <w:rFonts w:ascii="Verdana" w:hAnsi="Verdana"/>
          <w:sz w:val="18"/>
          <w:szCs w:val="18"/>
        </w:rPr>
        <w:t xml:space="preserve"> </w:t>
      </w:r>
      <w:proofErr w:type="spellStart"/>
      <w:r w:rsidRPr="00A17E37">
        <w:rPr>
          <w:rFonts w:ascii="Verdana" w:hAnsi="Verdana"/>
          <w:sz w:val="18"/>
          <w:szCs w:val="18"/>
        </w:rPr>
        <w:t>actualei</w:t>
      </w:r>
      <w:proofErr w:type="spellEnd"/>
      <w:r w:rsidRPr="00A17E37">
        <w:rPr>
          <w:rFonts w:ascii="Verdana" w:hAnsi="Verdana"/>
          <w:sz w:val="18"/>
          <w:szCs w:val="18"/>
        </w:rPr>
        <w:t xml:space="preserve"> </w:t>
      </w:r>
      <w:proofErr w:type="spellStart"/>
      <w:r w:rsidRPr="00A17E37">
        <w:rPr>
          <w:rFonts w:ascii="Verdana" w:hAnsi="Verdana"/>
          <w:sz w:val="18"/>
          <w:szCs w:val="18"/>
        </w:rPr>
        <w:t>crize</w:t>
      </w:r>
      <w:proofErr w:type="spellEnd"/>
      <w:r w:rsidRPr="00A17E37">
        <w:rPr>
          <w:rFonts w:ascii="Verdana" w:hAnsi="Verdana"/>
          <w:sz w:val="18"/>
          <w:szCs w:val="18"/>
        </w:rPr>
        <w:t xml:space="preserve">. Pe </w:t>
      </w:r>
      <w:proofErr w:type="spellStart"/>
      <w:r w:rsidRPr="00A17E37">
        <w:rPr>
          <w:rFonts w:ascii="Verdana" w:hAnsi="Verdana"/>
          <w:sz w:val="18"/>
          <w:szCs w:val="18"/>
        </w:rPr>
        <w:t>acest</w:t>
      </w:r>
      <w:proofErr w:type="spellEnd"/>
      <w:r w:rsidRPr="00A17E37">
        <w:rPr>
          <w:rFonts w:ascii="Verdana" w:hAnsi="Verdana"/>
          <w:sz w:val="18"/>
          <w:szCs w:val="18"/>
        </w:rPr>
        <w:t xml:space="preserve"> fond, </w:t>
      </w:r>
      <w:proofErr w:type="spellStart"/>
      <w:r w:rsidRPr="00A17E37">
        <w:rPr>
          <w:rFonts w:ascii="Verdana" w:hAnsi="Verdana"/>
          <w:sz w:val="18"/>
          <w:szCs w:val="18"/>
        </w:rPr>
        <w:t>viceprim-ministrul</w:t>
      </w:r>
      <w:proofErr w:type="spellEnd"/>
      <w:r w:rsidRPr="00A17E37">
        <w:rPr>
          <w:rFonts w:ascii="Verdana" w:hAnsi="Verdana"/>
          <w:sz w:val="18"/>
          <w:szCs w:val="18"/>
        </w:rPr>
        <w:t xml:space="preserve"> Dan </w:t>
      </w:r>
      <w:proofErr w:type="spellStart"/>
      <w:r w:rsidRPr="00A17E37">
        <w:rPr>
          <w:rFonts w:ascii="Verdana" w:hAnsi="Verdana"/>
          <w:sz w:val="18"/>
          <w:szCs w:val="18"/>
        </w:rPr>
        <w:t>Barna</w:t>
      </w:r>
      <w:proofErr w:type="spellEnd"/>
      <w:r w:rsidRPr="00A17E37">
        <w:rPr>
          <w:rFonts w:ascii="Verdana" w:hAnsi="Verdana"/>
          <w:sz w:val="18"/>
          <w:szCs w:val="18"/>
        </w:rPr>
        <w:t xml:space="preserve"> a </w:t>
      </w:r>
      <w:proofErr w:type="spellStart"/>
      <w:r w:rsidRPr="00A17E37">
        <w:rPr>
          <w:rFonts w:ascii="Verdana" w:hAnsi="Verdana"/>
          <w:sz w:val="18"/>
          <w:szCs w:val="18"/>
        </w:rPr>
        <w:t>încurajat</w:t>
      </w:r>
      <w:proofErr w:type="spellEnd"/>
      <w:r w:rsidRPr="00A17E37">
        <w:rPr>
          <w:rFonts w:ascii="Verdana" w:hAnsi="Verdana"/>
          <w:sz w:val="18"/>
          <w:szCs w:val="18"/>
        </w:rPr>
        <w:t xml:space="preserve"> </w:t>
      </w:r>
      <w:proofErr w:type="spellStart"/>
      <w:r w:rsidRPr="00A17E37">
        <w:rPr>
          <w:rFonts w:ascii="Verdana" w:hAnsi="Verdana"/>
          <w:sz w:val="18"/>
          <w:szCs w:val="18"/>
        </w:rPr>
        <w:t>continuarea</w:t>
      </w:r>
      <w:proofErr w:type="spellEnd"/>
      <w:r w:rsidRPr="00A17E37">
        <w:rPr>
          <w:rFonts w:ascii="Verdana" w:hAnsi="Verdana"/>
          <w:sz w:val="18"/>
          <w:szCs w:val="18"/>
        </w:rPr>
        <w:t xml:space="preserve"> </w:t>
      </w:r>
      <w:proofErr w:type="spellStart"/>
      <w:r w:rsidRPr="00A17E37">
        <w:rPr>
          <w:rFonts w:ascii="Verdana" w:hAnsi="Verdana"/>
          <w:sz w:val="18"/>
          <w:szCs w:val="18"/>
        </w:rPr>
        <w:t>cooperării</w:t>
      </w:r>
      <w:proofErr w:type="spellEnd"/>
      <w:r w:rsidRPr="00A17E37">
        <w:rPr>
          <w:rFonts w:ascii="Verdana" w:hAnsi="Verdana"/>
          <w:sz w:val="18"/>
          <w:szCs w:val="18"/>
        </w:rPr>
        <w:t xml:space="preserve"> </w:t>
      </w:r>
      <w:proofErr w:type="spellStart"/>
      <w:r w:rsidRPr="00A17E37">
        <w:rPr>
          <w:rFonts w:ascii="Verdana" w:hAnsi="Verdana"/>
          <w:sz w:val="18"/>
          <w:szCs w:val="18"/>
        </w:rPr>
        <w:t>dintre</w:t>
      </w:r>
      <w:proofErr w:type="spellEnd"/>
      <w:r w:rsidRPr="00A17E37">
        <w:rPr>
          <w:rFonts w:ascii="Verdana" w:hAnsi="Verdana"/>
          <w:sz w:val="18"/>
          <w:szCs w:val="18"/>
        </w:rPr>
        <w:t xml:space="preserve"> </w:t>
      </w:r>
      <w:proofErr w:type="spellStart"/>
      <w:r w:rsidRPr="00A17E37">
        <w:rPr>
          <w:rFonts w:ascii="Verdana" w:hAnsi="Verdana"/>
          <w:sz w:val="18"/>
          <w:szCs w:val="18"/>
        </w:rPr>
        <w:t>statele</w:t>
      </w:r>
      <w:proofErr w:type="spellEnd"/>
      <w:r w:rsidRPr="00A17E37">
        <w:rPr>
          <w:rFonts w:ascii="Verdana" w:hAnsi="Verdana"/>
          <w:sz w:val="18"/>
          <w:szCs w:val="18"/>
        </w:rPr>
        <w:t xml:space="preserve"> </w:t>
      </w:r>
      <w:proofErr w:type="spellStart"/>
      <w:r w:rsidRPr="00A17E37">
        <w:rPr>
          <w:rFonts w:ascii="Verdana" w:hAnsi="Verdana"/>
          <w:sz w:val="18"/>
          <w:szCs w:val="18"/>
        </w:rPr>
        <w:t>participante</w:t>
      </w:r>
      <w:proofErr w:type="spellEnd"/>
      <w:r w:rsidRPr="00A17E37">
        <w:rPr>
          <w:rFonts w:ascii="Verdana" w:hAnsi="Verdana"/>
          <w:sz w:val="18"/>
          <w:szCs w:val="18"/>
        </w:rPr>
        <w:t xml:space="preserve"> la SEECP, </w:t>
      </w:r>
      <w:proofErr w:type="spellStart"/>
      <w:r w:rsidRPr="00A17E37">
        <w:rPr>
          <w:rFonts w:ascii="Verdana" w:hAnsi="Verdana"/>
          <w:sz w:val="18"/>
          <w:szCs w:val="18"/>
        </w:rPr>
        <w:t>în</w:t>
      </w:r>
      <w:proofErr w:type="spellEnd"/>
      <w:r w:rsidRPr="00A17E37">
        <w:rPr>
          <w:rFonts w:ascii="Verdana" w:hAnsi="Verdana"/>
          <w:sz w:val="18"/>
          <w:szCs w:val="18"/>
        </w:rPr>
        <w:t xml:space="preserve"> </w:t>
      </w:r>
      <w:proofErr w:type="spellStart"/>
      <w:r w:rsidRPr="00A17E37">
        <w:rPr>
          <w:rFonts w:ascii="Verdana" w:hAnsi="Verdana"/>
          <w:sz w:val="18"/>
          <w:szCs w:val="18"/>
        </w:rPr>
        <w:t>scopul</w:t>
      </w:r>
      <w:proofErr w:type="spellEnd"/>
      <w:r w:rsidRPr="00A17E37">
        <w:rPr>
          <w:rFonts w:ascii="Verdana" w:hAnsi="Verdana"/>
          <w:sz w:val="18"/>
          <w:szCs w:val="18"/>
        </w:rPr>
        <w:t xml:space="preserve"> </w:t>
      </w:r>
      <w:proofErr w:type="spellStart"/>
      <w:r w:rsidRPr="00A17E37">
        <w:rPr>
          <w:rFonts w:ascii="Verdana" w:hAnsi="Verdana"/>
          <w:sz w:val="18"/>
          <w:szCs w:val="18"/>
        </w:rPr>
        <w:t>consolidării</w:t>
      </w:r>
      <w:proofErr w:type="spellEnd"/>
      <w:r w:rsidRPr="00A17E37">
        <w:rPr>
          <w:rFonts w:ascii="Verdana" w:hAnsi="Verdana"/>
          <w:sz w:val="18"/>
          <w:szCs w:val="18"/>
        </w:rPr>
        <w:t xml:space="preserve"> </w:t>
      </w:r>
      <w:proofErr w:type="spellStart"/>
      <w:r w:rsidRPr="00A17E37">
        <w:rPr>
          <w:rFonts w:ascii="Verdana" w:hAnsi="Verdana"/>
          <w:sz w:val="18"/>
          <w:szCs w:val="18"/>
        </w:rPr>
        <w:t>rezilienței</w:t>
      </w:r>
      <w:proofErr w:type="spellEnd"/>
      <w:r w:rsidRPr="00A17E37">
        <w:rPr>
          <w:rFonts w:ascii="Verdana" w:hAnsi="Verdana"/>
          <w:sz w:val="18"/>
          <w:szCs w:val="18"/>
        </w:rPr>
        <w:t xml:space="preserve"> </w:t>
      </w:r>
      <w:proofErr w:type="spellStart"/>
      <w:r w:rsidRPr="00A17E37">
        <w:rPr>
          <w:rFonts w:ascii="Verdana" w:hAnsi="Verdana"/>
          <w:sz w:val="18"/>
          <w:szCs w:val="18"/>
        </w:rPr>
        <w:t>regionale</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w:t>
      </w:r>
      <w:proofErr w:type="spellStart"/>
      <w:r w:rsidRPr="00A17E37">
        <w:rPr>
          <w:rFonts w:ascii="Verdana" w:hAnsi="Verdana"/>
          <w:sz w:val="18"/>
          <w:szCs w:val="18"/>
        </w:rPr>
        <w:t>toate</w:t>
      </w:r>
      <w:proofErr w:type="spellEnd"/>
      <w:r w:rsidRPr="00A17E37">
        <w:rPr>
          <w:rFonts w:ascii="Verdana" w:hAnsi="Verdana"/>
          <w:sz w:val="18"/>
          <w:szCs w:val="18"/>
        </w:rPr>
        <w:t xml:space="preserve"> </w:t>
      </w:r>
      <w:proofErr w:type="spellStart"/>
      <w:r w:rsidRPr="00A17E37">
        <w:rPr>
          <w:rFonts w:ascii="Verdana" w:hAnsi="Verdana"/>
          <w:sz w:val="18"/>
          <w:szCs w:val="18"/>
        </w:rPr>
        <w:t>domeniile</w:t>
      </w:r>
      <w:proofErr w:type="spellEnd"/>
      <w:r w:rsidRPr="00A17E37">
        <w:rPr>
          <w:rFonts w:ascii="Verdana" w:hAnsi="Verdana"/>
          <w:sz w:val="18"/>
          <w:szCs w:val="18"/>
        </w:rPr>
        <w:t xml:space="preserve"> de impact </w:t>
      </w:r>
      <w:proofErr w:type="spellStart"/>
      <w:r w:rsidRPr="00A17E37">
        <w:rPr>
          <w:rFonts w:ascii="Verdana" w:hAnsi="Verdana"/>
          <w:sz w:val="18"/>
          <w:szCs w:val="18"/>
        </w:rPr>
        <w:t>pentru</w:t>
      </w:r>
      <w:proofErr w:type="spellEnd"/>
      <w:r w:rsidRPr="00A17E37">
        <w:rPr>
          <w:rFonts w:ascii="Verdana" w:hAnsi="Verdana"/>
          <w:sz w:val="18"/>
          <w:szCs w:val="18"/>
        </w:rPr>
        <w:t xml:space="preserve"> </w:t>
      </w:r>
      <w:proofErr w:type="spellStart"/>
      <w:r w:rsidRPr="00A17E37">
        <w:rPr>
          <w:rFonts w:ascii="Verdana" w:hAnsi="Verdana"/>
          <w:sz w:val="18"/>
          <w:szCs w:val="18"/>
        </w:rPr>
        <w:t>participanți</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context, </w:t>
      </w:r>
      <w:proofErr w:type="spellStart"/>
      <w:r w:rsidRPr="00A17E37">
        <w:rPr>
          <w:rFonts w:ascii="Verdana" w:hAnsi="Verdana"/>
          <w:sz w:val="18"/>
          <w:szCs w:val="18"/>
        </w:rPr>
        <w:t>oficialul</w:t>
      </w:r>
      <w:proofErr w:type="spellEnd"/>
      <w:r w:rsidRPr="00A17E37">
        <w:rPr>
          <w:rFonts w:ascii="Verdana" w:hAnsi="Verdana"/>
          <w:sz w:val="18"/>
          <w:szCs w:val="18"/>
        </w:rPr>
        <w:t xml:space="preserve"> </w:t>
      </w:r>
      <w:proofErr w:type="spellStart"/>
      <w:r w:rsidRPr="00A17E37">
        <w:rPr>
          <w:rFonts w:ascii="Verdana" w:hAnsi="Verdana"/>
          <w:sz w:val="18"/>
          <w:szCs w:val="18"/>
        </w:rPr>
        <w:t>român</w:t>
      </w:r>
      <w:proofErr w:type="spellEnd"/>
      <w:r w:rsidRPr="00A17E37">
        <w:rPr>
          <w:rFonts w:ascii="Verdana" w:hAnsi="Verdana"/>
          <w:sz w:val="18"/>
          <w:szCs w:val="18"/>
        </w:rPr>
        <w:t xml:space="preserve"> a </w:t>
      </w:r>
      <w:proofErr w:type="spellStart"/>
      <w:r w:rsidRPr="00A17E37">
        <w:rPr>
          <w:rFonts w:ascii="Verdana" w:hAnsi="Verdana"/>
          <w:sz w:val="18"/>
          <w:szCs w:val="18"/>
        </w:rPr>
        <w:t>reiterat</w:t>
      </w:r>
      <w:proofErr w:type="spellEnd"/>
      <w:r w:rsidRPr="00A17E37">
        <w:rPr>
          <w:rFonts w:ascii="Verdana" w:hAnsi="Verdana"/>
          <w:sz w:val="18"/>
          <w:szCs w:val="18"/>
        </w:rPr>
        <w:t xml:space="preserve"> </w:t>
      </w:r>
      <w:proofErr w:type="spellStart"/>
      <w:r w:rsidRPr="00A17E37">
        <w:rPr>
          <w:rFonts w:ascii="Verdana" w:hAnsi="Verdana"/>
          <w:sz w:val="18"/>
          <w:szCs w:val="18"/>
        </w:rPr>
        <w:t>susținerea</w:t>
      </w:r>
      <w:proofErr w:type="spellEnd"/>
      <w:r w:rsidRPr="00A17E37">
        <w:rPr>
          <w:rFonts w:ascii="Verdana" w:hAnsi="Verdana"/>
          <w:sz w:val="18"/>
          <w:szCs w:val="18"/>
        </w:rPr>
        <w:t xml:space="preserve"> </w:t>
      </w:r>
      <w:proofErr w:type="spellStart"/>
      <w:r w:rsidRPr="00A17E37">
        <w:rPr>
          <w:rFonts w:ascii="Verdana" w:hAnsi="Verdana"/>
          <w:sz w:val="18"/>
          <w:szCs w:val="18"/>
        </w:rPr>
        <w:t>României</w:t>
      </w:r>
      <w:proofErr w:type="spellEnd"/>
      <w:r w:rsidRPr="00A17E37">
        <w:rPr>
          <w:rFonts w:ascii="Verdana" w:hAnsi="Verdana"/>
          <w:sz w:val="18"/>
          <w:szCs w:val="18"/>
        </w:rPr>
        <w:t xml:space="preserve"> </w:t>
      </w:r>
      <w:proofErr w:type="spellStart"/>
      <w:r w:rsidRPr="00A17E37">
        <w:rPr>
          <w:rFonts w:ascii="Verdana" w:hAnsi="Verdana"/>
          <w:sz w:val="18"/>
          <w:szCs w:val="18"/>
        </w:rPr>
        <w:t>pentru</w:t>
      </w:r>
      <w:proofErr w:type="spellEnd"/>
      <w:r w:rsidRPr="00A17E37">
        <w:rPr>
          <w:rFonts w:ascii="Verdana" w:hAnsi="Verdana"/>
          <w:sz w:val="18"/>
          <w:szCs w:val="18"/>
        </w:rPr>
        <w:t xml:space="preserve"> </w:t>
      </w:r>
      <w:proofErr w:type="spellStart"/>
      <w:r w:rsidRPr="00A17E37">
        <w:rPr>
          <w:rFonts w:ascii="Verdana" w:hAnsi="Verdana"/>
          <w:sz w:val="18"/>
          <w:szCs w:val="18"/>
        </w:rPr>
        <w:t>stimularea</w:t>
      </w:r>
      <w:proofErr w:type="spellEnd"/>
      <w:r w:rsidRPr="00A17E37">
        <w:rPr>
          <w:rFonts w:ascii="Verdana" w:hAnsi="Verdana"/>
          <w:sz w:val="18"/>
          <w:szCs w:val="18"/>
        </w:rPr>
        <w:t xml:space="preserve"> </w:t>
      </w:r>
      <w:proofErr w:type="spellStart"/>
      <w:r w:rsidRPr="00A17E37">
        <w:rPr>
          <w:rFonts w:ascii="Verdana" w:hAnsi="Verdana"/>
          <w:sz w:val="18"/>
          <w:szCs w:val="18"/>
        </w:rPr>
        <w:t>dialogului</w:t>
      </w:r>
      <w:proofErr w:type="spellEnd"/>
      <w:r w:rsidRPr="00A17E37">
        <w:rPr>
          <w:rFonts w:ascii="Verdana" w:hAnsi="Verdana"/>
          <w:sz w:val="18"/>
          <w:szCs w:val="18"/>
        </w:rPr>
        <w:t xml:space="preserve"> politic </w:t>
      </w:r>
      <w:proofErr w:type="spellStart"/>
      <w:r w:rsidRPr="00A17E37">
        <w:rPr>
          <w:rFonts w:ascii="Verdana" w:hAnsi="Verdana"/>
          <w:sz w:val="18"/>
          <w:szCs w:val="18"/>
        </w:rPr>
        <w:t>incluziv</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w:t>
      </w:r>
      <w:proofErr w:type="spellStart"/>
      <w:r w:rsidRPr="00A17E37">
        <w:rPr>
          <w:rFonts w:ascii="Verdana" w:hAnsi="Verdana"/>
          <w:sz w:val="18"/>
          <w:szCs w:val="18"/>
        </w:rPr>
        <w:t>constructiv</w:t>
      </w:r>
      <w:proofErr w:type="spellEnd"/>
      <w:r w:rsidRPr="00A17E37">
        <w:rPr>
          <w:rFonts w:ascii="Verdana" w:hAnsi="Verdana"/>
          <w:sz w:val="18"/>
          <w:szCs w:val="18"/>
        </w:rPr>
        <w:t>.</w:t>
      </w:r>
    </w:p>
    <w:p w14:paraId="161B5F24" w14:textId="77777777" w:rsidR="00A17E37" w:rsidRPr="00A17E37" w:rsidRDefault="00A17E37" w:rsidP="00A17E37">
      <w:pPr>
        <w:pStyle w:val="NormalWeb"/>
        <w:spacing w:before="0" w:line="270" w:lineRule="atLeast"/>
        <w:textAlignment w:val="baseline"/>
        <w:rPr>
          <w:rFonts w:ascii="Verdana" w:hAnsi="Verdana"/>
          <w:sz w:val="18"/>
          <w:szCs w:val="18"/>
        </w:rPr>
      </w:pPr>
      <w:proofErr w:type="spellStart"/>
      <w:r w:rsidRPr="00A17E37">
        <w:rPr>
          <w:rFonts w:ascii="Verdana" w:hAnsi="Verdana"/>
          <w:sz w:val="18"/>
          <w:szCs w:val="18"/>
        </w:rPr>
        <w:t>Viceprim-ministrul</w:t>
      </w:r>
      <w:proofErr w:type="spellEnd"/>
      <w:r w:rsidRPr="00A17E37">
        <w:rPr>
          <w:rFonts w:ascii="Verdana" w:hAnsi="Verdana"/>
          <w:sz w:val="18"/>
          <w:szCs w:val="18"/>
        </w:rPr>
        <w:t xml:space="preserve"> Dan </w:t>
      </w:r>
      <w:proofErr w:type="spellStart"/>
      <w:r w:rsidRPr="00A17E37">
        <w:rPr>
          <w:rFonts w:ascii="Verdana" w:hAnsi="Verdana"/>
          <w:sz w:val="18"/>
          <w:szCs w:val="18"/>
        </w:rPr>
        <w:t>Barna</w:t>
      </w:r>
      <w:proofErr w:type="spellEnd"/>
      <w:r w:rsidRPr="00A17E37">
        <w:rPr>
          <w:rFonts w:ascii="Verdana" w:hAnsi="Verdana"/>
          <w:sz w:val="18"/>
          <w:szCs w:val="18"/>
        </w:rPr>
        <w:t xml:space="preserve"> a </w:t>
      </w:r>
      <w:proofErr w:type="spellStart"/>
      <w:r w:rsidRPr="00A17E37">
        <w:rPr>
          <w:rFonts w:ascii="Verdana" w:hAnsi="Verdana"/>
          <w:sz w:val="18"/>
          <w:szCs w:val="18"/>
        </w:rPr>
        <w:t>subliniat</w:t>
      </w:r>
      <w:proofErr w:type="spellEnd"/>
      <w:r w:rsidRPr="00A17E37">
        <w:rPr>
          <w:rFonts w:ascii="Verdana" w:hAnsi="Verdana"/>
          <w:sz w:val="18"/>
          <w:szCs w:val="18"/>
        </w:rPr>
        <w:t xml:space="preserve"> </w:t>
      </w:r>
      <w:proofErr w:type="spellStart"/>
      <w:r w:rsidRPr="00A17E37">
        <w:rPr>
          <w:rFonts w:ascii="Verdana" w:hAnsi="Verdana"/>
          <w:sz w:val="18"/>
          <w:szCs w:val="18"/>
        </w:rPr>
        <w:t>sprijinul</w:t>
      </w:r>
      <w:proofErr w:type="spellEnd"/>
      <w:r w:rsidRPr="00A17E37">
        <w:rPr>
          <w:rFonts w:ascii="Verdana" w:hAnsi="Verdana"/>
          <w:sz w:val="18"/>
          <w:szCs w:val="18"/>
        </w:rPr>
        <w:t xml:space="preserve"> </w:t>
      </w:r>
      <w:proofErr w:type="spellStart"/>
      <w:r w:rsidRPr="00A17E37">
        <w:rPr>
          <w:rFonts w:ascii="Verdana" w:hAnsi="Verdana"/>
          <w:sz w:val="18"/>
          <w:szCs w:val="18"/>
        </w:rPr>
        <w:t>ferm</w:t>
      </w:r>
      <w:proofErr w:type="spellEnd"/>
      <w:r w:rsidRPr="00A17E37">
        <w:rPr>
          <w:rFonts w:ascii="Verdana" w:hAnsi="Verdana"/>
          <w:sz w:val="18"/>
          <w:szCs w:val="18"/>
        </w:rPr>
        <w:t xml:space="preserve"> al </w:t>
      </w:r>
      <w:proofErr w:type="spellStart"/>
      <w:r w:rsidRPr="00A17E37">
        <w:rPr>
          <w:rFonts w:ascii="Verdana" w:hAnsi="Verdana"/>
          <w:sz w:val="18"/>
          <w:szCs w:val="18"/>
        </w:rPr>
        <w:t>României</w:t>
      </w:r>
      <w:proofErr w:type="spellEnd"/>
      <w:r w:rsidRPr="00A17E37">
        <w:rPr>
          <w:rFonts w:ascii="Verdana" w:hAnsi="Verdana"/>
          <w:sz w:val="18"/>
          <w:szCs w:val="18"/>
        </w:rPr>
        <w:t xml:space="preserve"> </w:t>
      </w:r>
      <w:proofErr w:type="spellStart"/>
      <w:r w:rsidRPr="00A17E37">
        <w:rPr>
          <w:rFonts w:ascii="Verdana" w:hAnsi="Verdana"/>
          <w:sz w:val="18"/>
          <w:szCs w:val="18"/>
        </w:rPr>
        <w:t>pentru</w:t>
      </w:r>
      <w:proofErr w:type="spellEnd"/>
      <w:r w:rsidRPr="00A17E37">
        <w:rPr>
          <w:rFonts w:ascii="Verdana" w:hAnsi="Verdana"/>
          <w:sz w:val="18"/>
          <w:szCs w:val="18"/>
        </w:rPr>
        <w:t xml:space="preserve"> </w:t>
      </w:r>
      <w:proofErr w:type="spellStart"/>
      <w:r w:rsidRPr="00A17E37">
        <w:rPr>
          <w:rFonts w:ascii="Verdana" w:hAnsi="Verdana"/>
          <w:sz w:val="18"/>
          <w:szCs w:val="18"/>
        </w:rPr>
        <w:t>continuarea</w:t>
      </w:r>
      <w:proofErr w:type="spellEnd"/>
      <w:r w:rsidRPr="00A17E37">
        <w:rPr>
          <w:rFonts w:ascii="Verdana" w:hAnsi="Verdana"/>
          <w:sz w:val="18"/>
          <w:szCs w:val="18"/>
        </w:rPr>
        <w:t xml:space="preserve"> </w:t>
      </w:r>
      <w:proofErr w:type="spellStart"/>
      <w:r w:rsidRPr="00A17E37">
        <w:rPr>
          <w:rFonts w:ascii="Verdana" w:hAnsi="Verdana"/>
          <w:sz w:val="18"/>
          <w:szCs w:val="18"/>
        </w:rPr>
        <w:t>proceselor</w:t>
      </w:r>
      <w:proofErr w:type="spellEnd"/>
      <w:r w:rsidRPr="00A17E37">
        <w:rPr>
          <w:rFonts w:ascii="Verdana" w:hAnsi="Verdana"/>
          <w:sz w:val="18"/>
          <w:szCs w:val="18"/>
        </w:rPr>
        <w:t xml:space="preserve"> de </w:t>
      </w:r>
      <w:proofErr w:type="spellStart"/>
      <w:r w:rsidRPr="00A17E37">
        <w:rPr>
          <w:rFonts w:ascii="Verdana" w:hAnsi="Verdana"/>
          <w:sz w:val="18"/>
          <w:szCs w:val="18"/>
        </w:rPr>
        <w:t>integrare</w:t>
      </w:r>
      <w:proofErr w:type="spellEnd"/>
      <w:r w:rsidRPr="00A17E37">
        <w:rPr>
          <w:rFonts w:ascii="Verdana" w:hAnsi="Verdana"/>
          <w:sz w:val="18"/>
          <w:szCs w:val="18"/>
        </w:rPr>
        <w:t xml:space="preserve"> </w:t>
      </w:r>
      <w:proofErr w:type="spellStart"/>
      <w:r w:rsidRPr="00A17E37">
        <w:rPr>
          <w:rFonts w:ascii="Verdana" w:hAnsi="Verdana"/>
          <w:sz w:val="18"/>
          <w:szCs w:val="18"/>
        </w:rPr>
        <w:t>europeană</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euro-</w:t>
      </w:r>
      <w:proofErr w:type="spellStart"/>
      <w:r w:rsidRPr="00A17E37">
        <w:rPr>
          <w:rFonts w:ascii="Verdana" w:hAnsi="Verdana"/>
          <w:sz w:val="18"/>
          <w:szCs w:val="18"/>
        </w:rPr>
        <w:t>atlantică</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w:t>
      </w:r>
      <w:proofErr w:type="spellStart"/>
      <w:r w:rsidRPr="00A17E37">
        <w:rPr>
          <w:rFonts w:ascii="Verdana" w:hAnsi="Verdana"/>
          <w:sz w:val="18"/>
          <w:szCs w:val="18"/>
        </w:rPr>
        <w:t>regiunea</w:t>
      </w:r>
      <w:proofErr w:type="spellEnd"/>
      <w:r w:rsidRPr="00A17E37">
        <w:rPr>
          <w:rFonts w:ascii="Verdana" w:hAnsi="Verdana"/>
          <w:sz w:val="18"/>
          <w:szCs w:val="18"/>
        </w:rPr>
        <w:t xml:space="preserve"> Sud-Est </w:t>
      </w:r>
      <w:proofErr w:type="spellStart"/>
      <w:r w:rsidRPr="00A17E37">
        <w:rPr>
          <w:rFonts w:ascii="Verdana" w:hAnsi="Verdana"/>
          <w:sz w:val="18"/>
          <w:szCs w:val="18"/>
        </w:rPr>
        <w:t>europeană</w:t>
      </w:r>
      <w:proofErr w:type="spellEnd"/>
      <w:r w:rsidRPr="00A17E37">
        <w:rPr>
          <w:rFonts w:ascii="Verdana" w:hAnsi="Verdana"/>
          <w:sz w:val="18"/>
          <w:szCs w:val="18"/>
        </w:rPr>
        <w:t xml:space="preserve">. </w:t>
      </w:r>
      <w:proofErr w:type="spellStart"/>
      <w:r w:rsidRPr="00A17E37">
        <w:rPr>
          <w:rFonts w:ascii="Verdana" w:hAnsi="Verdana"/>
          <w:sz w:val="18"/>
          <w:szCs w:val="18"/>
        </w:rPr>
        <w:t>Totodată</w:t>
      </w:r>
      <w:proofErr w:type="spellEnd"/>
      <w:r w:rsidRPr="00A17E37">
        <w:rPr>
          <w:rFonts w:ascii="Verdana" w:hAnsi="Verdana"/>
          <w:sz w:val="18"/>
          <w:szCs w:val="18"/>
        </w:rPr>
        <w:t xml:space="preserve">, </w:t>
      </w:r>
      <w:proofErr w:type="gramStart"/>
      <w:r w:rsidRPr="00A17E37">
        <w:rPr>
          <w:rFonts w:ascii="Verdana" w:hAnsi="Verdana"/>
          <w:sz w:val="18"/>
          <w:szCs w:val="18"/>
        </w:rPr>
        <w:t>a</w:t>
      </w:r>
      <w:proofErr w:type="gramEnd"/>
      <w:r w:rsidRPr="00A17E37">
        <w:rPr>
          <w:rFonts w:ascii="Verdana" w:hAnsi="Verdana"/>
          <w:sz w:val="18"/>
          <w:szCs w:val="18"/>
        </w:rPr>
        <w:t xml:space="preserve"> </w:t>
      </w:r>
      <w:proofErr w:type="spellStart"/>
      <w:r w:rsidRPr="00A17E37">
        <w:rPr>
          <w:rFonts w:ascii="Verdana" w:hAnsi="Verdana"/>
          <w:sz w:val="18"/>
          <w:szCs w:val="18"/>
        </w:rPr>
        <w:t>evidențiat</w:t>
      </w:r>
      <w:proofErr w:type="spellEnd"/>
      <w:r w:rsidRPr="00A17E37">
        <w:rPr>
          <w:rFonts w:ascii="Verdana" w:hAnsi="Verdana"/>
          <w:sz w:val="18"/>
          <w:szCs w:val="18"/>
        </w:rPr>
        <w:t xml:space="preserve"> </w:t>
      </w:r>
      <w:proofErr w:type="spellStart"/>
      <w:r w:rsidRPr="00A17E37">
        <w:rPr>
          <w:rFonts w:ascii="Verdana" w:hAnsi="Verdana"/>
          <w:sz w:val="18"/>
          <w:szCs w:val="18"/>
        </w:rPr>
        <w:t>faptul</w:t>
      </w:r>
      <w:proofErr w:type="spellEnd"/>
      <w:r w:rsidRPr="00A17E37">
        <w:rPr>
          <w:rFonts w:ascii="Verdana" w:hAnsi="Verdana"/>
          <w:sz w:val="18"/>
          <w:szCs w:val="18"/>
        </w:rPr>
        <w:t xml:space="preserve"> </w:t>
      </w:r>
      <w:proofErr w:type="spellStart"/>
      <w:r w:rsidRPr="00A17E37">
        <w:rPr>
          <w:rFonts w:ascii="Verdana" w:hAnsi="Verdana"/>
          <w:sz w:val="18"/>
          <w:szCs w:val="18"/>
        </w:rPr>
        <w:t>că</w:t>
      </w:r>
      <w:proofErr w:type="spellEnd"/>
      <w:r w:rsidRPr="00A17E37">
        <w:rPr>
          <w:rFonts w:ascii="Verdana" w:hAnsi="Verdana"/>
          <w:sz w:val="18"/>
          <w:szCs w:val="18"/>
        </w:rPr>
        <w:t xml:space="preserve"> </w:t>
      </w:r>
      <w:proofErr w:type="spellStart"/>
      <w:r w:rsidRPr="00A17E37">
        <w:rPr>
          <w:rFonts w:ascii="Verdana" w:hAnsi="Verdana"/>
          <w:sz w:val="18"/>
          <w:szCs w:val="18"/>
        </w:rPr>
        <w:t>menținerea</w:t>
      </w:r>
      <w:proofErr w:type="spellEnd"/>
      <w:r w:rsidRPr="00A17E37">
        <w:rPr>
          <w:rFonts w:ascii="Verdana" w:hAnsi="Verdana"/>
          <w:sz w:val="18"/>
          <w:szCs w:val="18"/>
        </w:rPr>
        <w:t xml:space="preserve"> </w:t>
      </w:r>
      <w:proofErr w:type="spellStart"/>
      <w:r w:rsidRPr="00A17E37">
        <w:rPr>
          <w:rFonts w:ascii="Verdana" w:hAnsi="Verdana"/>
          <w:sz w:val="18"/>
          <w:szCs w:val="18"/>
        </w:rPr>
        <w:t>perspectivei</w:t>
      </w:r>
      <w:proofErr w:type="spellEnd"/>
      <w:r w:rsidRPr="00A17E37">
        <w:rPr>
          <w:rFonts w:ascii="Verdana" w:hAnsi="Verdana"/>
          <w:sz w:val="18"/>
          <w:szCs w:val="18"/>
        </w:rPr>
        <w:t xml:space="preserve"> </w:t>
      </w:r>
      <w:proofErr w:type="spellStart"/>
      <w:r w:rsidRPr="00A17E37">
        <w:rPr>
          <w:rFonts w:ascii="Verdana" w:hAnsi="Verdana"/>
          <w:sz w:val="18"/>
          <w:szCs w:val="18"/>
        </w:rPr>
        <w:t>europene</w:t>
      </w:r>
      <w:proofErr w:type="spellEnd"/>
      <w:r w:rsidRPr="00A17E37">
        <w:rPr>
          <w:rFonts w:ascii="Verdana" w:hAnsi="Verdana"/>
          <w:sz w:val="18"/>
          <w:szCs w:val="18"/>
        </w:rPr>
        <w:t xml:space="preserve"> </w:t>
      </w:r>
      <w:proofErr w:type="spellStart"/>
      <w:r w:rsidRPr="00A17E37">
        <w:rPr>
          <w:rFonts w:ascii="Verdana" w:hAnsi="Verdana"/>
          <w:sz w:val="18"/>
          <w:szCs w:val="18"/>
        </w:rPr>
        <w:t>credibile</w:t>
      </w:r>
      <w:proofErr w:type="spellEnd"/>
      <w:r w:rsidRPr="00A17E37">
        <w:rPr>
          <w:rFonts w:ascii="Verdana" w:hAnsi="Verdana"/>
          <w:sz w:val="18"/>
          <w:szCs w:val="18"/>
        </w:rPr>
        <w:t xml:space="preserve"> </w:t>
      </w:r>
      <w:proofErr w:type="spellStart"/>
      <w:r w:rsidRPr="00A17E37">
        <w:rPr>
          <w:rFonts w:ascii="Verdana" w:hAnsi="Verdana"/>
          <w:sz w:val="18"/>
          <w:szCs w:val="18"/>
        </w:rPr>
        <w:t>pentru</w:t>
      </w:r>
      <w:proofErr w:type="spellEnd"/>
      <w:r w:rsidRPr="00A17E37">
        <w:rPr>
          <w:rFonts w:ascii="Verdana" w:hAnsi="Verdana"/>
          <w:sz w:val="18"/>
          <w:szCs w:val="18"/>
        </w:rPr>
        <w:t xml:space="preserve"> </w:t>
      </w:r>
      <w:proofErr w:type="spellStart"/>
      <w:r w:rsidRPr="00A17E37">
        <w:rPr>
          <w:rFonts w:ascii="Verdana" w:hAnsi="Verdana"/>
          <w:sz w:val="18"/>
          <w:szCs w:val="18"/>
        </w:rPr>
        <w:t>regiune</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w:t>
      </w:r>
      <w:proofErr w:type="spellStart"/>
      <w:r w:rsidRPr="00A17E37">
        <w:rPr>
          <w:rFonts w:ascii="Verdana" w:hAnsi="Verdana"/>
          <w:sz w:val="18"/>
          <w:szCs w:val="18"/>
        </w:rPr>
        <w:t>prin</w:t>
      </w:r>
      <w:proofErr w:type="spellEnd"/>
      <w:r w:rsidRPr="00A17E37">
        <w:rPr>
          <w:rFonts w:ascii="Verdana" w:hAnsi="Verdana"/>
          <w:sz w:val="18"/>
          <w:szCs w:val="18"/>
        </w:rPr>
        <w:t xml:space="preserve"> </w:t>
      </w:r>
      <w:proofErr w:type="spellStart"/>
      <w:r w:rsidRPr="00A17E37">
        <w:rPr>
          <w:rFonts w:ascii="Verdana" w:hAnsi="Verdana"/>
          <w:sz w:val="18"/>
          <w:szCs w:val="18"/>
        </w:rPr>
        <w:t>intermediul</w:t>
      </w:r>
      <w:proofErr w:type="spellEnd"/>
      <w:r w:rsidRPr="00A17E37">
        <w:rPr>
          <w:rFonts w:ascii="Verdana" w:hAnsi="Verdana"/>
          <w:sz w:val="18"/>
          <w:szCs w:val="18"/>
        </w:rPr>
        <w:t xml:space="preserve"> </w:t>
      </w:r>
      <w:proofErr w:type="spellStart"/>
      <w:r w:rsidRPr="00A17E37">
        <w:rPr>
          <w:rFonts w:ascii="Verdana" w:hAnsi="Verdana"/>
          <w:sz w:val="18"/>
          <w:szCs w:val="18"/>
        </w:rPr>
        <w:t>procesului</w:t>
      </w:r>
      <w:proofErr w:type="spellEnd"/>
      <w:r w:rsidRPr="00A17E37">
        <w:rPr>
          <w:rFonts w:ascii="Verdana" w:hAnsi="Verdana"/>
          <w:sz w:val="18"/>
          <w:szCs w:val="18"/>
        </w:rPr>
        <w:t xml:space="preserve"> de </w:t>
      </w:r>
      <w:proofErr w:type="spellStart"/>
      <w:r w:rsidRPr="00A17E37">
        <w:rPr>
          <w:rFonts w:ascii="Verdana" w:hAnsi="Verdana"/>
          <w:sz w:val="18"/>
          <w:szCs w:val="18"/>
        </w:rPr>
        <w:t>extindere</w:t>
      </w:r>
      <w:proofErr w:type="spellEnd"/>
      <w:r w:rsidRPr="00A17E37">
        <w:rPr>
          <w:rFonts w:ascii="Verdana" w:hAnsi="Verdana"/>
          <w:sz w:val="18"/>
          <w:szCs w:val="18"/>
        </w:rPr>
        <w:t xml:space="preserve">, </w:t>
      </w:r>
      <w:proofErr w:type="spellStart"/>
      <w:r w:rsidRPr="00A17E37">
        <w:rPr>
          <w:rFonts w:ascii="Verdana" w:hAnsi="Verdana"/>
          <w:sz w:val="18"/>
          <w:szCs w:val="18"/>
        </w:rPr>
        <w:t>constituie</w:t>
      </w:r>
      <w:proofErr w:type="spellEnd"/>
      <w:r w:rsidRPr="00A17E37">
        <w:rPr>
          <w:rFonts w:ascii="Verdana" w:hAnsi="Verdana"/>
          <w:sz w:val="18"/>
          <w:szCs w:val="18"/>
        </w:rPr>
        <w:t xml:space="preserve"> un </w:t>
      </w:r>
      <w:proofErr w:type="spellStart"/>
      <w:r w:rsidRPr="00A17E37">
        <w:rPr>
          <w:rFonts w:ascii="Verdana" w:hAnsi="Verdana"/>
          <w:sz w:val="18"/>
          <w:szCs w:val="18"/>
        </w:rPr>
        <w:t>obiectiv</w:t>
      </w:r>
      <w:proofErr w:type="spellEnd"/>
      <w:r w:rsidRPr="00A17E37">
        <w:rPr>
          <w:rFonts w:ascii="Verdana" w:hAnsi="Verdana"/>
          <w:sz w:val="18"/>
          <w:szCs w:val="18"/>
        </w:rPr>
        <w:t xml:space="preserve"> de </w:t>
      </w:r>
      <w:proofErr w:type="spellStart"/>
      <w:r w:rsidRPr="00A17E37">
        <w:rPr>
          <w:rFonts w:ascii="Verdana" w:hAnsi="Verdana"/>
          <w:sz w:val="18"/>
          <w:szCs w:val="18"/>
        </w:rPr>
        <w:t>importanță</w:t>
      </w:r>
      <w:proofErr w:type="spellEnd"/>
      <w:r w:rsidRPr="00A17E37">
        <w:rPr>
          <w:rFonts w:ascii="Verdana" w:hAnsi="Verdana"/>
          <w:sz w:val="18"/>
          <w:szCs w:val="18"/>
        </w:rPr>
        <w:t xml:space="preserve"> </w:t>
      </w:r>
      <w:proofErr w:type="spellStart"/>
      <w:r w:rsidRPr="00A17E37">
        <w:rPr>
          <w:rFonts w:ascii="Verdana" w:hAnsi="Verdana"/>
          <w:sz w:val="18"/>
          <w:szCs w:val="18"/>
        </w:rPr>
        <w:t>strategică</w:t>
      </w:r>
      <w:proofErr w:type="spellEnd"/>
      <w:r w:rsidRPr="00A17E37">
        <w:rPr>
          <w:rFonts w:ascii="Verdana" w:hAnsi="Verdana"/>
          <w:sz w:val="18"/>
          <w:szCs w:val="18"/>
        </w:rPr>
        <w:t xml:space="preserve"> </w:t>
      </w:r>
      <w:proofErr w:type="spellStart"/>
      <w:r w:rsidRPr="00A17E37">
        <w:rPr>
          <w:rFonts w:ascii="Verdana" w:hAnsi="Verdana"/>
          <w:sz w:val="18"/>
          <w:szCs w:val="18"/>
        </w:rPr>
        <w:t>atât</w:t>
      </w:r>
      <w:proofErr w:type="spellEnd"/>
      <w:r w:rsidRPr="00A17E37">
        <w:rPr>
          <w:rFonts w:ascii="Verdana" w:hAnsi="Verdana"/>
          <w:sz w:val="18"/>
          <w:szCs w:val="18"/>
        </w:rPr>
        <w:t xml:space="preserve"> </w:t>
      </w:r>
      <w:proofErr w:type="spellStart"/>
      <w:r w:rsidRPr="00A17E37">
        <w:rPr>
          <w:rFonts w:ascii="Verdana" w:hAnsi="Verdana"/>
          <w:sz w:val="18"/>
          <w:szCs w:val="18"/>
        </w:rPr>
        <w:t>pentru</w:t>
      </w:r>
      <w:proofErr w:type="spellEnd"/>
      <w:r w:rsidRPr="00A17E37">
        <w:rPr>
          <w:rFonts w:ascii="Verdana" w:hAnsi="Verdana"/>
          <w:sz w:val="18"/>
          <w:szCs w:val="18"/>
        </w:rPr>
        <w:t xml:space="preserve"> UE </w:t>
      </w:r>
      <w:proofErr w:type="spellStart"/>
      <w:r w:rsidRPr="00A17E37">
        <w:rPr>
          <w:rFonts w:ascii="Verdana" w:hAnsi="Verdana"/>
          <w:sz w:val="18"/>
          <w:szCs w:val="18"/>
        </w:rPr>
        <w:t>și</w:t>
      </w:r>
      <w:proofErr w:type="spellEnd"/>
      <w:r w:rsidRPr="00A17E37">
        <w:rPr>
          <w:rFonts w:ascii="Verdana" w:hAnsi="Verdana"/>
          <w:sz w:val="18"/>
          <w:szCs w:val="18"/>
        </w:rPr>
        <w:t xml:space="preserve"> </w:t>
      </w:r>
      <w:proofErr w:type="spellStart"/>
      <w:r w:rsidRPr="00A17E37">
        <w:rPr>
          <w:rFonts w:ascii="Verdana" w:hAnsi="Verdana"/>
          <w:sz w:val="18"/>
          <w:szCs w:val="18"/>
        </w:rPr>
        <w:t>statele</w:t>
      </w:r>
      <w:proofErr w:type="spellEnd"/>
      <w:r w:rsidRPr="00A17E37">
        <w:rPr>
          <w:rFonts w:ascii="Verdana" w:hAnsi="Verdana"/>
          <w:sz w:val="18"/>
          <w:szCs w:val="18"/>
        </w:rPr>
        <w:t xml:space="preserve"> </w:t>
      </w:r>
      <w:proofErr w:type="spellStart"/>
      <w:r w:rsidRPr="00A17E37">
        <w:rPr>
          <w:rFonts w:ascii="Verdana" w:hAnsi="Verdana"/>
          <w:sz w:val="18"/>
          <w:szCs w:val="18"/>
        </w:rPr>
        <w:t>membre</w:t>
      </w:r>
      <w:proofErr w:type="spellEnd"/>
      <w:r w:rsidRPr="00A17E37">
        <w:rPr>
          <w:rFonts w:ascii="Verdana" w:hAnsi="Verdana"/>
          <w:sz w:val="18"/>
          <w:szCs w:val="18"/>
        </w:rPr>
        <w:t xml:space="preserve">, </w:t>
      </w:r>
      <w:proofErr w:type="spellStart"/>
      <w:r w:rsidRPr="00A17E37">
        <w:rPr>
          <w:rFonts w:ascii="Verdana" w:hAnsi="Verdana"/>
          <w:sz w:val="18"/>
          <w:szCs w:val="18"/>
        </w:rPr>
        <w:t>cât</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w:t>
      </w:r>
      <w:proofErr w:type="spellStart"/>
      <w:r w:rsidRPr="00A17E37">
        <w:rPr>
          <w:rFonts w:ascii="Verdana" w:hAnsi="Verdana"/>
          <w:sz w:val="18"/>
          <w:szCs w:val="18"/>
        </w:rPr>
        <w:t>pentru</w:t>
      </w:r>
      <w:proofErr w:type="spellEnd"/>
      <w:r w:rsidRPr="00A17E37">
        <w:rPr>
          <w:rFonts w:ascii="Verdana" w:hAnsi="Verdana"/>
          <w:sz w:val="18"/>
          <w:szCs w:val="18"/>
        </w:rPr>
        <w:t xml:space="preserve"> </w:t>
      </w:r>
      <w:proofErr w:type="spellStart"/>
      <w:r w:rsidRPr="00A17E37">
        <w:rPr>
          <w:rFonts w:ascii="Verdana" w:hAnsi="Verdana"/>
          <w:sz w:val="18"/>
          <w:szCs w:val="18"/>
        </w:rPr>
        <w:t>candidații</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w:t>
      </w:r>
      <w:proofErr w:type="spellStart"/>
      <w:r w:rsidRPr="00A17E37">
        <w:rPr>
          <w:rFonts w:ascii="Verdana" w:hAnsi="Verdana"/>
          <w:sz w:val="18"/>
          <w:szCs w:val="18"/>
        </w:rPr>
        <w:t>potențialii</w:t>
      </w:r>
      <w:proofErr w:type="spellEnd"/>
      <w:r w:rsidRPr="00A17E37">
        <w:rPr>
          <w:rFonts w:ascii="Verdana" w:hAnsi="Verdana"/>
          <w:sz w:val="18"/>
          <w:szCs w:val="18"/>
        </w:rPr>
        <w:t xml:space="preserve"> </w:t>
      </w:r>
      <w:proofErr w:type="spellStart"/>
      <w:r w:rsidRPr="00A17E37">
        <w:rPr>
          <w:rFonts w:ascii="Verdana" w:hAnsi="Verdana"/>
          <w:sz w:val="18"/>
          <w:szCs w:val="18"/>
        </w:rPr>
        <w:t>candidați</w:t>
      </w:r>
      <w:proofErr w:type="spellEnd"/>
      <w:r w:rsidRPr="00A17E37">
        <w:rPr>
          <w:rFonts w:ascii="Verdana" w:hAnsi="Verdana"/>
          <w:sz w:val="18"/>
          <w:szCs w:val="18"/>
        </w:rPr>
        <w:t xml:space="preserve"> </w:t>
      </w:r>
      <w:proofErr w:type="spellStart"/>
      <w:r w:rsidRPr="00A17E37">
        <w:rPr>
          <w:rFonts w:ascii="Verdana" w:hAnsi="Verdana"/>
          <w:sz w:val="18"/>
          <w:szCs w:val="18"/>
        </w:rPr>
        <w:t>participanți</w:t>
      </w:r>
      <w:proofErr w:type="spellEnd"/>
      <w:r w:rsidRPr="00A17E37">
        <w:rPr>
          <w:rFonts w:ascii="Verdana" w:hAnsi="Verdana"/>
          <w:sz w:val="18"/>
          <w:szCs w:val="18"/>
        </w:rPr>
        <w:t xml:space="preserve"> la </w:t>
      </w:r>
      <w:proofErr w:type="spellStart"/>
      <w:r w:rsidRPr="00A17E37">
        <w:rPr>
          <w:rFonts w:ascii="Verdana" w:hAnsi="Verdana"/>
          <w:sz w:val="18"/>
          <w:szCs w:val="18"/>
        </w:rPr>
        <w:t>Proces</w:t>
      </w:r>
      <w:proofErr w:type="spellEnd"/>
      <w:r w:rsidRPr="00A17E37">
        <w:rPr>
          <w:rFonts w:ascii="Verdana" w:hAnsi="Verdana"/>
          <w:sz w:val="18"/>
          <w:szCs w:val="18"/>
        </w:rPr>
        <w:t>.</w:t>
      </w:r>
    </w:p>
    <w:p w14:paraId="135DF752" w14:textId="4BD76E90" w:rsidR="00A17E37" w:rsidRPr="00A17E37" w:rsidRDefault="00A17E37" w:rsidP="00A17E37">
      <w:pPr>
        <w:pStyle w:val="NormalWeb"/>
        <w:spacing w:before="0" w:line="270" w:lineRule="atLeast"/>
        <w:textAlignment w:val="baseline"/>
        <w:rPr>
          <w:rFonts w:ascii="Verdana" w:hAnsi="Verdana"/>
          <w:sz w:val="18"/>
          <w:szCs w:val="18"/>
        </w:rPr>
      </w:pPr>
      <w:proofErr w:type="spellStart"/>
      <w:r w:rsidRPr="00A17E37">
        <w:rPr>
          <w:rFonts w:ascii="Verdana" w:hAnsi="Verdana"/>
          <w:sz w:val="18"/>
          <w:szCs w:val="18"/>
        </w:rPr>
        <w:t>Viceprim-ministrul</w:t>
      </w:r>
      <w:proofErr w:type="spellEnd"/>
      <w:r w:rsidRPr="00A17E37">
        <w:rPr>
          <w:rFonts w:ascii="Verdana" w:hAnsi="Verdana"/>
          <w:sz w:val="18"/>
          <w:szCs w:val="18"/>
        </w:rPr>
        <w:t xml:space="preserve"> Dan </w:t>
      </w:r>
      <w:proofErr w:type="spellStart"/>
      <w:r w:rsidRPr="00A17E37">
        <w:rPr>
          <w:rFonts w:ascii="Verdana" w:hAnsi="Verdana"/>
          <w:sz w:val="18"/>
          <w:szCs w:val="18"/>
        </w:rPr>
        <w:t>Barna</w:t>
      </w:r>
      <w:proofErr w:type="spellEnd"/>
      <w:r w:rsidRPr="00A17E37">
        <w:rPr>
          <w:rFonts w:ascii="Verdana" w:hAnsi="Verdana"/>
          <w:sz w:val="18"/>
          <w:szCs w:val="18"/>
        </w:rPr>
        <w:t xml:space="preserve"> s-a </w:t>
      </w:r>
      <w:proofErr w:type="spellStart"/>
      <w:r w:rsidRPr="00A17E37">
        <w:rPr>
          <w:rFonts w:ascii="Verdana" w:hAnsi="Verdana"/>
          <w:sz w:val="18"/>
          <w:szCs w:val="18"/>
        </w:rPr>
        <w:t>referit</w:t>
      </w:r>
      <w:proofErr w:type="spellEnd"/>
      <w:r w:rsidRPr="00A17E37">
        <w:rPr>
          <w:rFonts w:ascii="Verdana" w:hAnsi="Verdana"/>
          <w:sz w:val="18"/>
          <w:szCs w:val="18"/>
        </w:rPr>
        <w:t xml:space="preserve">, de </w:t>
      </w:r>
      <w:proofErr w:type="spellStart"/>
      <w:r w:rsidRPr="00A17E37">
        <w:rPr>
          <w:rFonts w:ascii="Verdana" w:hAnsi="Verdana"/>
          <w:sz w:val="18"/>
          <w:szCs w:val="18"/>
        </w:rPr>
        <w:t>asemenea</w:t>
      </w:r>
      <w:proofErr w:type="spellEnd"/>
      <w:r w:rsidRPr="00A17E37">
        <w:rPr>
          <w:rFonts w:ascii="Verdana" w:hAnsi="Verdana"/>
          <w:sz w:val="18"/>
          <w:szCs w:val="18"/>
        </w:rPr>
        <w:t xml:space="preserve">, la </w:t>
      </w:r>
      <w:proofErr w:type="spellStart"/>
      <w:r w:rsidRPr="00A17E37">
        <w:rPr>
          <w:rFonts w:ascii="Verdana" w:hAnsi="Verdana"/>
          <w:sz w:val="18"/>
          <w:szCs w:val="18"/>
        </w:rPr>
        <w:t>provocările</w:t>
      </w:r>
      <w:proofErr w:type="spellEnd"/>
      <w:r w:rsidRPr="00A17E37">
        <w:rPr>
          <w:rFonts w:ascii="Verdana" w:hAnsi="Verdana"/>
          <w:sz w:val="18"/>
          <w:szCs w:val="18"/>
        </w:rPr>
        <w:t xml:space="preserve"> </w:t>
      </w:r>
      <w:proofErr w:type="spellStart"/>
      <w:r w:rsidRPr="00A17E37">
        <w:rPr>
          <w:rFonts w:ascii="Verdana" w:hAnsi="Verdana"/>
          <w:sz w:val="18"/>
          <w:szCs w:val="18"/>
        </w:rPr>
        <w:t>securitare</w:t>
      </w:r>
      <w:proofErr w:type="spellEnd"/>
      <w:r w:rsidRPr="00A17E37">
        <w:rPr>
          <w:rFonts w:ascii="Verdana" w:hAnsi="Verdana"/>
          <w:sz w:val="18"/>
          <w:szCs w:val="18"/>
        </w:rPr>
        <w:t xml:space="preserve"> din </w:t>
      </w:r>
      <w:proofErr w:type="spellStart"/>
      <w:r w:rsidRPr="00A17E37">
        <w:rPr>
          <w:rFonts w:ascii="Verdana" w:hAnsi="Verdana"/>
          <w:sz w:val="18"/>
          <w:szCs w:val="18"/>
        </w:rPr>
        <w:t>regiune</w:t>
      </w:r>
      <w:proofErr w:type="spellEnd"/>
      <w:r w:rsidRPr="00A17E37">
        <w:rPr>
          <w:rFonts w:ascii="Verdana" w:hAnsi="Verdana"/>
          <w:sz w:val="18"/>
          <w:szCs w:val="18"/>
        </w:rPr>
        <w:t xml:space="preserve">, precum </w:t>
      </w:r>
      <w:proofErr w:type="spellStart"/>
      <w:r w:rsidRPr="00A17E37">
        <w:rPr>
          <w:rFonts w:ascii="Verdana" w:hAnsi="Verdana"/>
          <w:sz w:val="18"/>
          <w:szCs w:val="18"/>
        </w:rPr>
        <w:t>și</w:t>
      </w:r>
      <w:proofErr w:type="spellEnd"/>
      <w:r w:rsidRPr="00A17E37">
        <w:rPr>
          <w:rFonts w:ascii="Verdana" w:hAnsi="Verdana"/>
          <w:sz w:val="18"/>
          <w:szCs w:val="18"/>
        </w:rPr>
        <w:t xml:space="preserve"> la </w:t>
      </w:r>
      <w:proofErr w:type="spellStart"/>
      <w:r w:rsidRPr="00A17E37">
        <w:rPr>
          <w:rFonts w:ascii="Verdana" w:hAnsi="Verdana"/>
          <w:sz w:val="18"/>
          <w:szCs w:val="18"/>
        </w:rPr>
        <w:t>oportunitatea</w:t>
      </w:r>
      <w:proofErr w:type="spellEnd"/>
      <w:r w:rsidRPr="00A17E37">
        <w:rPr>
          <w:rFonts w:ascii="Verdana" w:hAnsi="Verdana"/>
          <w:sz w:val="18"/>
          <w:szCs w:val="18"/>
        </w:rPr>
        <w:t xml:space="preserve"> </w:t>
      </w:r>
      <w:proofErr w:type="spellStart"/>
      <w:r w:rsidRPr="00A17E37">
        <w:rPr>
          <w:rFonts w:ascii="Verdana" w:hAnsi="Verdana"/>
          <w:sz w:val="18"/>
          <w:szCs w:val="18"/>
        </w:rPr>
        <w:t>consolidării</w:t>
      </w:r>
      <w:proofErr w:type="spellEnd"/>
      <w:r w:rsidRPr="00A17E37">
        <w:rPr>
          <w:rFonts w:ascii="Verdana" w:hAnsi="Verdana"/>
          <w:sz w:val="18"/>
          <w:szCs w:val="18"/>
        </w:rPr>
        <w:t xml:space="preserve"> </w:t>
      </w:r>
      <w:proofErr w:type="spellStart"/>
      <w:r w:rsidRPr="00A17E37">
        <w:rPr>
          <w:rFonts w:ascii="Verdana" w:hAnsi="Verdana"/>
          <w:sz w:val="18"/>
          <w:szCs w:val="18"/>
        </w:rPr>
        <w:t>capacității</w:t>
      </w:r>
      <w:proofErr w:type="spellEnd"/>
      <w:r w:rsidRPr="00A17E37">
        <w:rPr>
          <w:rFonts w:ascii="Verdana" w:hAnsi="Verdana"/>
          <w:sz w:val="18"/>
          <w:szCs w:val="18"/>
        </w:rPr>
        <w:t xml:space="preserve"> de </w:t>
      </w:r>
      <w:proofErr w:type="spellStart"/>
      <w:r w:rsidRPr="00A17E37">
        <w:rPr>
          <w:rFonts w:ascii="Verdana" w:hAnsi="Verdana"/>
          <w:sz w:val="18"/>
          <w:szCs w:val="18"/>
        </w:rPr>
        <w:t>răspuns</w:t>
      </w:r>
      <w:proofErr w:type="spellEnd"/>
      <w:r w:rsidRPr="00A17E37">
        <w:rPr>
          <w:rFonts w:ascii="Verdana" w:hAnsi="Verdana"/>
          <w:sz w:val="18"/>
          <w:szCs w:val="18"/>
        </w:rPr>
        <w:t xml:space="preserve"> la </w:t>
      </w:r>
      <w:proofErr w:type="spellStart"/>
      <w:r w:rsidRPr="00A17E37">
        <w:rPr>
          <w:rFonts w:ascii="Verdana" w:hAnsi="Verdana"/>
          <w:sz w:val="18"/>
          <w:szCs w:val="18"/>
        </w:rPr>
        <w:t>noile</w:t>
      </w:r>
      <w:proofErr w:type="spellEnd"/>
      <w:r w:rsidRPr="00A17E37">
        <w:rPr>
          <w:rFonts w:ascii="Verdana" w:hAnsi="Verdana"/>
          <w:sz w:val="18"/>
          <w:szCs w:val="18"/>
        </w:rPr>
        <w:t xml:space="preserve"> </w:t>
      </w:r>
      <w:proofErr w:type="spellStart"/>
      <w:r w:rsidRPr="00A17E37">
        <w:rPr>
          <w:rFonts w:ascii="Verdana" w:hAnsi="Verdana"/>
          <w:sz w:val="18"/>
          <w:szCs w:val="18"/>
        </w:rPr>
        <w:t>tipuri</w:t>
      </w:r>
      <w:proofErr w:type="spellEnd"/>
      <w:r w:rsidRPr="00A17E37">
        <w:rPr>
          <w:rFonts w:ascii="Verdana" w:hAnsi="Verdana"/>
          <w:sz w:val="18"/>
          <w:szCs w:val="18"/>
        </w:rPr>
        <w:t xml:space="preserve"> de </w:t>
      </w:r>
      <w:proofErr w:type="spellStart"/>
      <w:r w:rsidRPr="00A17E37">
        <w:rPr>
          <w:rFonts w:ascii="Verdana" w:hAnsi="Verdana"/>
          <w:sz w:val="18"/>
          <w:szCs w:val="18"/>
        </w:rPr>
        <w:t>amenințări</w:t>
      </w:r>
      <w:proofErr w:type="spellEnd"/>
      <w:r w:rsidRPr="00A17E37">
        <w:rPr>
          <w:rFonts w:ascii="Verdana" w:hAnsi="Verdana"/>
          <w:sz w:val="18"/>
          <w:szCs w:val="18"/>
        </w:rPr>
        <w:t xml:space="preserve">, cu </w:t>
      </w:r>
      <w:proofErr w:type="spellStart"/>
      <w:r w:rsidRPr="00A17E37">
        <w:rPr>
          <w:rFonts w:ascii="Verdana" w:hAnsi="Verdana"/>
          <w:sz w:val="18"/>
          <w:szCs w:val="18"/>
        </w:rPr>
        <w:t>precădere</w:t>
      </w:r>
      <w:proofErr w:type="spellEnd"/>
      <w:r w:rsidRPr="00A17E37">
        <w:rPr>
          <w:rFonts w:ascii="Verdana" w:hAnsi="Verdana"/>
          <w:sz w:val="18"/>
          <w:szCs w:val="18"/>
        </w:rPr>
        <w:t xml:space="preserve"> </w:t>
      </w:r>
      <w:proofErr w:type="spellStart"/>
      <w:r w:rsidRPr="00A17E37">
        <w:rPr>
          <w:rFonts w:ascii="Verdana" w:hAnsi="Verdana"/>
          <w:sz w:val="18"/>
          <w:szCs w:val="18"/>
        </w:rPr>
        <w:t>cele</w:t>
      </w:r>
      <w:proofErr w:type="spellEnd"/>
      <w:r w:rsidRPr="00A17E37">
        <w:rPr>
          <w:rFonts w:ascii="Verdana" w:hAnsi="Verdana"/>
          <w:sz w:val="18"/>
          <w:szCs w:val="18"/>
        </w:rPr>
        <w:t xml:space="preserve"> de tip </w:t>
      </w:r>
      <w:proofErr w:type="spellStart"/>
      <w:r w:rsidRPr="00A17E37">
        <w:rPr>
          <w:rFonts w:ascii="Verdana" w:hAnsi="Verdana"/>
          <w:sz w:val="18"/>
          <w:szCs w:val="18"/>
        </w:rPr>
        <w:t>hibrid</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w:t>
      </w:r>
      <w:proofErr w:type="spellStart"/>
      <w:r w:rsidRPr="00A17E37">
        <w:rPr>
          <w:rFonts w:ascii="Verdana" w:hAnsi="Verdana"/>
          <w:sz w:val="18"/>
          <w:szCs w:val="18"/>
        </w:rPr>
        <w:t>acest</w:t>
      </w:r>
      <w:proofErr w:type="spellEnd"/>
      <w:r w:rsidRPr="00A17E37">
        <w:rPr>
          <w:rFonts w:ascii="Verdana" w:hAnsi="Verdana"/>
          <w:sz w:val="18"/>
          <w:szCs w:val="18"/>
        </w:rPr>
        <w:t xml:space="preserve"> </w:t>
      </w:r>
      <w:proofErr w:type="spellStart"/>
      <w:r w:rsidRPr="00A17E37">
        <w:rPr>
          <w:rFonts w:ascii="Verdana" w:hAnsi="Verdana"/>
          <w:sz w:val="18"/>
          <w:szCs w:val="18"/>
        </w:rPr>
        <w:t>sens</w:t>
      </w:r>
      <w:proofErr w:type="spellEnd"/>
      <w:r w:rsidRPr="00A17E37">
        <w:rPr>
          <w:rFonts w:ascii="Verdana" w:hAnsi="Verdana"/>
          <w:sz w:val="18"/>
          <w:szCs w:val="18"/>
        </w:rPr>
        <w:t xml:space="preserve"> </w:t>
      </w:r>
      <w:proofErr w:type="gramStart"/>
      <w:r w:rsidRPr="00A17E37">
        <w:rPr>
          <w:rFonts w:ascii="Verdana" w:hAnsi="Verdana"/>
          <w:sz w:val="18"/>
          <w:szCs w:val="18"/>
        </w:rPr>
        <w:t>a</w:t>
      </w:r>
      <w:proofErr w:type="gramEnd"/>
      <w:r w:rsidRPr="00A17E37">
        <w:rPr>
          <w:rFonts w:ascii="Verdana" w:hAnsi="Verdana"/>
          <w:sz w:val="18"/>
          <w:szCs w:val="18"/>
        </w:rPr>
        <w:t xml:space="preserve"> </w:t>
      </w:r>
      <w:proofErr w:type="spellStart"/>
      <w:r w:rsidRPr="00A17E37">
        <w:rPr>
          <w:rFonts w:ascii="Verdana" w:hAnsi="Verdana"/>
          <w:sz w:val="18"/>
          <w:szCs w:val="18"/>
        </w:rPr>
        <w:t>anunțat</w:t>
      </w:r>
      <w:proofErr w:type="spellEnd"/>
      <w:r w:rsidRPr="00A17E37">
        <w:rPr>
          <w:rFonts w:ascii="Verdana" w:hAnsi="Verdana"/>
          <w:sz w:val="18"/>
          <w:szCs w:val="18"/>
        </w:rPr>
        <w:t xml:space="preserve"> </w:t>
      </w:r>
      <w:proofErr w:type="spellStart"/>
      <w:r w:rsidRPr="00A17E37">
        <w:rPr>
          <w:rFonts w:ascii="Verdana" w:hAnsi="Verdana"/>
          <w:sz w:val="18"/>
          <w:szCs w:val="18"/>
        </w:rPr>
        <w:t>operaționalizarea</w:t>
      </w:r>
      <w:proofErr w:type="spellEnd"/>
      <w:r w:rsidRPr="00A17E37">
        <w:rPr>
          <w:rFonts w:ascii="Verdana" w:hAnsi="Verdana"/>
          <w:sz w:val="18"/>
          <w:szCs w:val="18"/>
        </w:rPr>
        <w:t xml:space="preserve">, de </w:t>
      </w:r>
      <w:proofErr w:type="spellStart"/>
      <w:r w:rsidRPr="00A17E37">
        <w:rPr>
          <w:rFonts w:ascii="Verdana" w:hAnsi="Verdana"/>
          <w:sz w:val="18"/>
          <w:szCs w:val="18"/>
        </w:rPr>
        <w:t>către</w:t>
      </w:r>
      <w:proofErr w:type="spellEnd"/>
      <w:r w:rsidRPr="00A17E37">
        <w:rPr>
          <w:rFonts w:ascii="Verdana" w:hAnsi="Verdana"/>
          <w:sz w:val="18"/>
          <w:szCs w:val="18"/>
        </w:rPr>
        <w:t xml:space="preserve"> </w:t>
      </w:r>
      <w:proofErr w:type="spellStart"/>
      <w:r w:rsidRPr="00A17E37">
        <w:rPr>
          <w:rFonts w:ascii="Verdana" w:hAnsi="Verdana"/>
          <w:sz w:val="18"/>
          <w:szCs w:val="18"/>
        </w:rPr>
        <w:t>țara</w:t>
      </w:r>
      <w:proofErr w:type="spellEnd"/>
      <w:r w:rsidRPr="00A17E37">
        <w:rPr>
          <w:rFonts w:ascii="Verdana" w:hAnsi="Verdana"/>
          <w:sz w:val="18"/>
          <w:szCs w:val="18"/>
        </w:rPr>
        <w:t xml:space="preserve"> </w:t>
      </w:r>
      <w:proofErr w:type="spellStart"/>
      <w:r w:rsidRPr="00A17E37">
        <w:rPr>
          <w:rFonts w:ascii="Verdana" w:hAnsi="Verdana"/>
          <w:sz w:val="18"/>
          <w:szCs w:val="18"/>
        </w:rPr>
        <w:t>noastră</w:t>
      </w:r>
      <w:proofErr w:type="spellEnd"/>
      <w:r w:rsidRPr="00A17E37">
        <w:rPr>
          <w:rFonts w:ascii="Verdana" w:hAnsi="Verdana"/>
          <w:sz w:val="18"/>
          <w:szCs w:val="18"/>
        </w:rPr>
        <w:t xml:space="preserve">, a </w:t>
      </w:r>
      <w:proofErr w:type="spellStart"/>
      <w:r w:rsidRPr="00A17E37">
        <w:rPr>
          <w:rFonts w:ascii="Verdana" w:hAnsi="Verdana"/>
          <w:sz w:val="18"/>
          <w:szCs w:val="18"/>
        </w:rPr>
        <w:t>Centrului</w:t>
      </w:r>
      <w:proofErr w:type="spellEnd"/>
      <w:r w:rsidRPr="00A17E37">
        <w:rPr>
          <w:rFonts w:ascii="Verdana" w:hAnsi="Verdana"/>
          <w:sz w:val="18"/>
          <w:szCs w:val="18"/>
        </w:rPr>
        <w:t xml:space="preserve"> Euro-Atlantic </w:t>
      </w:r>
      <w:proofErr w:type="spellStart"/>
      <w:r w:rsidRPr="00A17E37">
        <w:rPr>
          <w:rFonts w:ascii="Verdana" w:hAnsi="Verdana"/>
          <w:sz w:val="18"/>
          <w:szCs w:val="18"/>
        </w:rPr>
        <w:t>pentru</w:t>
      </w:r>
      <w:proofErr w:type="spellEnd"/>
      <w:r w:rsidRPr="00A17E37">
        <w:rPr>
          <w:rFonts w:ascii="Verdana" w:hAnsi="Verdana"/>
          <w:sz w:val="18"/>
          <w:szCs w:val="18"/>
        </w:rPr>
        <w:t xml:space="preserve"> </w:t>
      </w:r>
      <w:proofErr w:type="spellStart"/>
      <w:r w:rsidRPr="00A17E37">
        <w:rPr>
          <w:rFonts w:ascii="Verdana" w:hAnsi="Verdana"/>
          <w:sz w:val="18"/>
          <w:szCs w:val="18"/>
        </w:rPr>
        <w:t>Reziliență</w:t>
      </w:r>
      <w:proofErr w:type="spellEnd"/>
      <w:r w:rsidRPr="00A17E37">
        <w:rPr>
          <w:rFonts w:ascii="Verdana" w:hAnsi="Verdana"/>
          <w:sz w:val="18"/>
          <w:szCs w:val="18"/>
        </w:rPr>
        <w:t xml:space="preserve"> cu </w:t>
      </w:r>
      <w:proofErr w:type="spellStart"/>
      <w:r w:rsidRPr="00A17E37">
        <w:rPr>
          <w:rFonts w:ascii="Verdana" w:hAnsi="Verdana"/>
          <w:sz w:val="18"/>
          <w:szCs w:val="18"/>
        </w:rPr>
        <w:t>sediul</w:t>
      </w:r>
      <w:proofErr w:type="spellEnd"/>
      <w:r w:rsidRPr="00A17E37">
        <w:rPr>
          <w:rFonts w:ascii="Verdana" w:hAnsi="Verdana"/>
          <w:sz w:val="18"/>
          <w:szCs w:val="18"/>
        </w:rPr>
        <w:t xml:space="preserve"> la </w:t>
      </w:r>
      <w:proofErr w:type="spellStart"/>
      <w:r w:rsidRPr="00A17E37">
        <w:rPr>
          <w:rFonts w:ascii="Verdana" w:hAnsi="Verdana"/>
          <w:sz w:val="18"/>
          <w:szCs w:val="18"/>
        </w:rPr>
        <w:t>București</w:t>
      </w:r>
      <w:proofErr w:type="spellEnd"/>
      <w:r w:rsidRPr="00A17E37">
        <w:rPr>
          <w:rFonts w:ascii="Verdana" w:hAnsi="Verdana"/>
          <w:sz w:val="18"/>
          <w:szCs w:val="18"/>
        </w:rPr>
        <w:t>.</w:t>
      </w:r>
    </w:p>
    <w:p w14:paraId="4806F846" w14:textId="7A55E642" w:rsidR="005A5426" w:rsidRDefault="00A17E37" w:rsidP="00A17E37">
      <w:pPr>
        <w:pStyle w:val="NormalWeb"/>
        <w:spacing w:before="0" w:line="270" w:lineRule="atLeast"/>
        <w:textAlignment w:val="baseline"/>
        <w:rPr>
          <w:rFonts w:ascii="Verdana" w:hAnsi="Verdana"/>
          <w:sz w:val="18"/>
          <w:szCs w:val="18"/>
        </w:rPr>
      </w:pPr>
      <w:r w:rsidRPr="00A17E37">
        <w:rPr>
          <w:rFonts w:ascii="Verdana" w:hAnsi="Verdana"/>
          <w:sz w:val="18"/>
          <w:szCs w:val="18"/>
        </w:rPr>
        <w:t xml:space="preserve">Un alt </w:t>
      </w:r>
      <w:proofErr w:type="spellStart"/>
      <w:r w:rsidRPr="00A17E37">
        <w:rPr>
          <w:rFonts w:ascii="Verdana" w:hAnsi="Verdana"/>
          <w:sz w:val="18"/>
          <w:szCs w:val="18"/>
        </w:rPr>
        <w:t>mesaj</w:t>
      </w:r>
      <w:proofErr w:type="spellEnd"/>
      <w:r w:rsidRPr="00A17E37">
        <w:rPr>
          <w:rFonts w:ascii="Verdana" w:hAnsi="Verdana"/>
          <w:sz w:val="18"/>
          <w:szCs w:val="18"/>
        </w:rPr>
        <w:t xml:space="preserve"> </w:t>
      </w:r>
      <w:proofErr w:type="spellStart"/>
      <w:r w:rsidRPr="00A17E37">
        <w:rPr>
          <w:rFonts w:ascii="Verdana" w:hAnsi="Verdana"/>
          <w:sz w:val="18"/>
          <w:szCs w:val="18"/>
        </w:rPr>
        <w:t>transmis</w:t>
      </w:r>
      <w:proofErr w:type="spellEnd"/>
      <w:r w:rsidRPr="00A17E37">
        <w:rPr>
          <w:rFonts w:ascii="Verdana" w:hAnsi="Verdana"/>
          <w:sz w:val="18"/>
          <w:szCs w:val="18"/>
        </w:rPr>
        <w:t xml:space="preserve"> de </w:t>
      </w:r>
      <w:proofErr w:type="spellStart"/>
      <w:r w:rsidRPr="00A17E37">
        <w:rPr>
          <w:rFonts w:ascii="Verdana" w:hAnsi="Verdana"/>
          <w:sz w:val="18"/>
          <w:szCs w:val="18"/>
        </w:rPr>
        <w:t>Viceprim-ministrul</w:t>
      </w:r>
      <w:proofErr w:type="spellEnd"/>
      <w:r w:rsidRPr="00A17E37">
        <w:rPr>
          <w:rFonts w:ascii="Verdana" w:hAnsi="Verdana"/>
          <w:sz w:val="18"/>
          <w:szCs w:val="18"/>
        </w:rPr>
        <w:t xml:space="preserve"> Dan </w:t>
      </w:r>
      <w:proofErr w:type="spellStart"/>
      <w:r w:rsidRPr="00A17E37">
        <w:rPr>
          <w:rFonts w:ascii="Verdana" w:hAnsi="Verdana"/>
          <w:sz w:val="18"/>
          <w:szCs w:val="18"/>
        </w:rPr>
        <w:t>Barna</w:t>
      </w:r>
      <w:proofErr w:type="spellEnd"/>
      <w:r w:rsidRPr="00A17E37">
        <w:rPr>
          <w:rFonts w:ascii="Verdana" w:hAnsi="Verdana"/>
          <w:sz w:val="18"/>
          <w:szCs w:val="18"/>
        </w:rPr>
        <w:t xml:space="preserve"> a </w:t>
      </w:r>
      <w:proofErr w:type="spellStart"/>
      <w:r w:rsidRPr="00A17E37">
        <w:rPr>
          <w:rFonts w:ascii="Verdana" w:hAnsi="Verdana"/>
          <w:sz w:val="18"/>
          <w:szCs w:val="18"/>
        </w:rPr>
        <w:t>vizat</w:t>
      </w:r>
      <w:proofErr w:type="spellEnd"/>
      <w:r w:rsidRPr="00A17E37">
        <w:rPr>
          <w:rFonts w:ascii="Verdana" w:hAnsi="Verdana"/>
          <w:sz w:val="18"/>
          <w:szCs w:val="18"/>
        </w:rPr>
        <w:t xml:space="preserve"> </w:t>
      </w:r>
      <w:proofErr w:type="spellStart"/>
      <w:r w:rsidRPr="00A17E37">
        <w:rPr>
          <w:rFonts w:ascii="Verdana" w:hAnsi="Verdana"/>
          <w:sz w:val="18"/>
          <w:szCs w:val="18"/>
        </w:rPr>
        <w:t>importanța</w:t>
      </w:r>
      <w:proofErr w:type="spellEnd"/>
      <w:r w:rsidRPr="00A17E37">
        <w:rPr>
          <w:rFonts w:ascii="Verdana" w:hAnsi="Verdana"/>
          <w:sz w:val="18"/>
          <w:szCs w:val="18"/>
        </w:rPr>
        <w:t xml:space="preserve"> </w:t>
      </w:r>
      <w:proofErr w:type="spellStart"/>
      <w:r w:rsidRPr="00A17E37">
        <w:rPr>
          <w:rFonts w:ascii="Verdana" w:hAnsi="Verdana"/>
          <w:sz w:val="18"/>
          <w:szCs w:val="18"/>
        </w:rPr>
        <w:t>acțiunii</w:t>
      </w:r>
      <w:proofErr w:type="spellEnd"/>
      <w:r w:rsidRPr="00A17E37">
        <w:rPr>
          <w:rFonts w:ascii="Verdana" w:hAnsi="Verdana"/>
          <w:sz w:val="18"/>
          <w:szCs w:val="18"/>
        </w:rPr>
        <w:t xml:space="preserve"> de </w:t>
      </w:r>
      <w:proofErr w:type="spellStart"/>
      <w:r w:rsidRPr="00A17E37">
        <w:rPr>
          <w:rFonts w:ascii="Verdana" w:hAnsi="Verdana"/>
          <w:sz w:val="18"/>
          <w:szCs w:val="18"/>
        </w:rPr>
        <w:t>cooperare</w:t>
      </w:r>
      <w:proofErr w:type="spellEnd"/>
      <w:r w:rsidRPr="00A17E37">
        <w:rPr>
          <w:rFonts w:ascii="Verdana" w:hAnsi="Verdana"/>
          <w:sz w:val="18"/>
          <w:szCs w:val="18"/>
        </w:rPr>
        <w:t xml:space="preserve"> </w:t>
      </w:r>
      <w:proofErr w:type="spellStart"/>
      <w:r w:rsidRPr="00A17E37">
        <w:rPr>
          <w:rFonts w:ascii="Verdana" w:hAnsi="Verdana"/>
          <w:sz w:val="18"/>
          <w:szCs w:val="18"/>
        </w:rPr>
        <w:t>bazate</w:t>
      </w:r>
      <w:proofErr w:type="spellEnd"/>
      <w:r w:rsidRPr="00A17E37">
        <w:rPr>
          <w:rFonts w:ascii="Verdana" w:hAnsi="Verdana"/>
          <w:sz w:val="18"/>
          <w:szCs w:val="18"/>
        </w:rPr>
        <w:t xml:space="preserve"> pe </w:t>
      </w:r>
      <w:proofErr w:type="spellStart"/>
      <w:r w:rsidRPr="00A17E37">
        <w:rPr>
          <w:rFonts w:ascii="Verdana" w:hAnsi="Verdana"/>
          <w:sz w:val="18"/>
          <w:szCs w:val="18"/>
        </w:rPr>
        <w:t>solidaritate</w:t>
      </w:r>
      <w:proofErr w:type="spellEnd"/>
      <w:r w:rsidRPr="00A17E37">
        <w:rPr>
          <w:rFonts w:ascii="Verdana" w:hAnsi="Verdana"/>
          <w:sz w:val="18"/>
          <w:szCs w:val="18"/>
        </w:rPr>
        <w:t xml:space="preserve">, </w:t>
      </w:r>
      <w:proofErr w:type="spellStart"/>
      <w:r w:rsidRPr="00A17E37">
        <w:rPr>
          <w:rFonts w:ascii="Verdana" w:hAnsi="Verdana"/>
          <w:sz w:val="18"/>
          <w:szCs w:val="18"/>
        </w:rPr>
        <w:t>unitate</w:t>
      </w:r>
      <w:proofErr w:type="spellEnd"/>
      <w:r w:rsidRPr="00A17E37">
        <w:rPr>
          <w:rFonts w:ascii="Verdana" w:hAnsi="Verdana"/>
          <w:sz w:val="18"/>
          <w:szCs w:val="18"/>
        </w:rPr>
        <w:t xml:space="preserve"> </w:t>
      </w:r>
      <w:proofErr w:type="spellStart"/>
      <w:r w:rsidRPr="00A17E37">
        <w:rPr>
          <w:rFonts w:ascii="Verdana" w:hAnsi="Verdana"/>
          <w:sz w:val="18"/>
          <w:szCs w:val="18"/>
        </w:rPr>
        <w:t>și</w:t>
      </w:r>
      <w:proofErr w:type="spellEnd"/>
      <w:r w:rsidRPr="00A17E37">
        <w:rPr>
          <w:rFonts w:ascii="Verdana" w:hAnsi="Verdana"/>
          <w:sz w:val="18"/>
          <w:szCs w:val="18"/>
        </w:rPr>
        <w:t xml:space="preserve"> </w:t>
      </w:r>
      <w:proofErr w:type="spellStart"/>
      <w:r w:rsidRPr="00A17E37">
        <w:rPr>
          <w:rFonts w:ascii="Verdana" w:hAnsi="Verdana"/>
          <w:sz w:val="18"/>
          <w:szCs w:val="18"/>
        </w:rPr>
        <w:t>valori</w:t>
      </w:r>
      <w:proofErr w:type="spellEnd"/>
      <w:r w:rsidRPr="00A17E37">
        <w:rPr>
          <w:rFonts w:ascii="Verdana" w:hAnsi="Verdana"/>
          <w:sz w:val="18"/>
          <w:szCs w:val="18"/>
        </w:rPr>
        <w:t xml:space="preserve"> </w:t>
      </w:r>
      <w:proofErr w:type="spellStart"/>
      <w:r w:rsidRPr="00A17E37">
        <w:rPr>
          <w:rFonts w:ascii="Verdana" w:hAnsi="Verdana"/>
          <w:sz w:val="18"/>
          <w:szCs w:val="18"/>
        </w:rPr>
        <w:t>democratice</w:t>
      </w:r>
      <w:proofErr w:type="spellEnd"/>
      <w:r w:rsidRPr="00A17E37">
        <w:rPr>
          <w:rFonts w:ascii="Verdana" w:hAnsi="Verdana"/>
          <w:sz w:val="18"/>
          <w:szCs w:val="18"/>
        </w:rPr>
        <w:t xml:space="preserve"> </w:t>
      </w:r>
      <w:proofErr w:type="spellStart"/>
      <w:r w:rsidRPr="00A17E37">
        <w:rPr>
          <w:rFonts w:ascii="Verdana" w:hAnsi="Verdana"/>
          <w:sz w:val="18"/>
          <w:szCs w:val="18"/>
        </w:rPr>
        <w:t>în</w:t>
      </w:r>
      <w:proofErr w:type="spellEnd"/>
      <w:r w:rsidRPr="00A17E37">
        <w:rPr>
          <w:rFonts w:ascii="Verdana" w:hAnsi="Verdana"/>
          <w:sz w:val="18"/>
          <w:szCs w:val="18"/>
        </w:rPr>
        <w:t xml:space="preserve"> </w:t>
      </w:r>
      <w:proofErr w:type="spellStart"/>
      <w:r w:rsidRPr="00A17E37">
        <w:rPr>
          <w:rFonts w:ascii="Verdana" w:hAnsi="Verdana"/>
          <w:sz w:val="18"/>
          <w:szCs w:val="18"/>
        </w:rPr>
        <w:t>beneficiul</w:t>
      </w:r>
      <w:proofErr w:type="spellEnd"/>
      <w:r w:rsidRPr="00A17E37">
        <w:rPr>
          <w:rFonts w:ascii="Verdana" w:hAnsi="Verdana"/>
          <w:sz w:val="18"/>
          <w:szCs w:val="18"/>
        </w:rPr>
        <w:t xml:space="preserve"> </w:t>
      </w:r>
      <w:proofErr w:type="spellStart"/>
      <w:r w:rsidRPr="00A17E37">
        <w:rPr>
          <w:rFonts w:ascii="Verdana" w:hAnsi="Verdana"/>
          <w:sz w:val="18"/>
          <w:szCs w:val="18"/>
        </w:rPr>
        <w:t>cetățenilor</w:t>
      </w:r>
      <w:proofErr w:type="spellEnd"/>
      <w:r w:rsidRPr="00A17E37">
        <w:rPr>
          <w:rFonts w:ascii="Verdana" w:hAnsi="Verdana"/>
          <w:sz w:val="18"/>
          <w:szCs w:val="18"/>
        </w:rPr>
        <w:t>.</w:t>
      </w:r>
    </w:p>
    <w:p w14:paraId="4C6F76D3" w14:textId="77777777" w:rsidR="001F619B" w:rsidRDefault="001F619B" w:rsidP="00A17E37">
      <w:pPr>
        <w:pStyle w:val="NormalWeb"/>
        <w:spacing w:before="0" w:line="270" w:lineRule="atLeast"/>
        <w:textAlignment w:val="baseline"/>
        <w:rPr>
          <w:rFonts w:ascii="Verdana" w:hAnsi="Verdana"/>
          <w:sz w:val="18"/>
          <w:szCs w:val="18"/>
        </w:rPr>
      </w:pPr>
    </w:p>
    <w:p w14:paraId="12FFB54A" w14:textId="77777777" w:rsidR="00201826" w:rsidRPr="00285397" w:rsidRDefault="00201826" w:rsidP="00201826">
      <w:pPr>
        <w:pStyle w:val="separatorarticole"/>
      </w:pPr>
      <w:r w:rsidRPr="00285397">
        <w:t>*</w:t>
      </w:r>
    </w:p>
    <w:p w14:paraId="15C1A3A4" w14:textId="26464A69" w:rsidR="005A5426" w:rsidRDefault="006B1A6E" w:rsidP="00201826">
      <w:pPr>
        <w:pStyle w:val="TitluArticolinINFOUE"/>
      </w:pPr>
      <w:bookmarkStart w:id="134" w:name="_Toc75263859"/>
      <w:r w:rsidRPr="006B1A6E">
        <w:lastRenderedPageBreak/>
        <w:t xml:space="preserve">Declarații de presă susținute de premierul Florin </w:t>
      </w:r>
      <w:proofErr w:type="spellStart"/>
      <w:r w:rsidRPr="006B1A6E">
        <w:t>Cîțu</w:t>
      </w:r>
      <w:proofErr w:type="spellEnd"/>
      <w:r w:rsidRPr="006B1A6E">
        <w:t xml:space="preserve"> la Romos, Hunedoara</w:t>
      </w:r>
      <w:bookmarkEnd w:id="134"/>
    </w:p>
    <w:p w14:paraId="30D6CBC3" w14:textId="77777777" w:rsidR="006B1A6E" w:rsidRDefault="006B1A6E" w:rsidP="006B1A6E">
      <w:r>
        <w:t xml:space="preserve">Reporter: În PNRR se scrie despre o revizuire a taxelor şi a </w:t>
      </w:r>
      <w:proofErr w:type="spellStart"/>
      <w:r>
        <w:t>contribuţiei</w:t>
      </w:r>
      <w:proofErr w:type="spellEnd"/>
      <w:r>
        <w:t>, a impozitelor. Practic, înseamnă majorare? Ce înseamnă revizuirea?</w:t>
      </w:r>
    </w:p>
    <w:p w14:paraId="3B53D5E0" w14:textId="77777777" w:rsidR="006B1A6E" w:rsidRDefault="006B1A6E" w:rsidP="006B1A6E">
      <w:r>
        <w:t xml:space="preserve">Florin </w:t>
      </w:r>
      <w:proofErr w:type="spellStart"/>
      <w:r>
        <w:t>Cîţu</w:t>
      </w:r>
      <w:proofErr w:type="spellEnd"/>
      <w:r>
        <w:t xml:space="preserve">: Nu, nu, nu. Se scrie despre o analiză şi am vorbit mai mult despre acest lucru. Este o analiză a sistemului fiscal. Anul trecut, când am fost la Finanțe, am făcut deja o astfel de analiză a Codului Fiscal pentru a-l face mai simplu. În România, </w:t>
      </w:r>
      <w:proofErr w:type="spellStart"/>
      <w:r>
        <w:t>ştiţi</w:t>
      </w:r>
      <w:proofErr w:type="spellEnd"/>
      <w:r>
        <w:t xml:space="preserve"> foarte bine că astăzi Codul Fiscal este și deschis interpretării, de multe ori foarte ciudată, şi este prea stufos, prea complicat şi atunci  e nevoie de a avea un cod fiscal mai simplu. Deci ne uităm la o analiză a taxelor, nu creștem taxe, nu introducem taxe noi, am spus de fiecare dată acest lucru şi de fiecare dată când am ocazia întăresc această </w:t>
      </w:r>
      <w:proofErr w:type="spellStart"/>
      <w:r>
        <w:t>declaraţie</w:t>
      </w:r>
      <w:proofErr w:type="spellEnd"/>
      <w:r>
        <w:t xml:space="preserve">. Singurele lucruri despre care discutăm, când discutăm despre taxe, dacă într-o directivă apare o taxă de mediu, ceva nou, atunci vom implementa, dar în rest nu umblăm la taxe în acest sens. Nu vom </w:t>
      </w:r>
      <w:proofErr w:type="spellStart"/>
      <w:r>
        <w:t>creşte</w:t>
      </w:r>
      <w:proofErr w:type="spellEnd"/>
      <w:r>
        <w:t xml:space="preserve"> şi nu vom introduce taxe noi.</w:t>
      </w:r>
    </w:p>
    <w:p w14:paraId="1A40CAA5" w14:textId="77777777" w:rsidR="006B1A6E" w:rsidRDefault="006B1A6E" w:rsidP="006B1A6E">
      <w:r>
        <w:t xml:space="preserve">Reporter: </w:t>
      </w:r>
      <w:proofErr w:type="spellStart"/>
      <w:r>
        <w:t>Puteţi</w:t>
      </w:r>
      <w:proofErr w:type="spellEnd"/>
      <w:r>
        <w:t xml:space="preserve"> repeta încă o dată, vă rog, scopul </w:t>
      </w:r>
      <w:proofErr w:type="spellStart"/>
      <w:r>
        <w:t>prezenţei</w:t>
      </w:r>
      <w:proofErr w:type="spellEnd"/>
      <w:r>
        <w:t xml:space="preserve"> dumneavoastră în comuna Romos?</w:t>
      </w:r>
    </w:p>
    <w:p w14:paraId="42AACE5E" w14:textId="77777777" w:rsidR="006B1A6E" w:rsidRDefault="006B1A6E" w:rsidP="006B1A6E">
      <w:r>
        <w:t xml:space="preserve">Florin </w:t>
      </w:r>
      <w:proofErr w:type="spellStart"/>
      <w:r>
        <w:t>Cîţu</w:t>
      </w:r>
      <w:proofErr w:type="spellEnd"/>
      <w:r>
        <w:t xml:space="preserve">: Este dublu scopul. În primul rând, am vrut să văd acest drum, pentru că în România, în ultimii ani, </w:t>
      </w:r>
      <w:proofErr w:type="spellStart"/>
      <w:r>
        <w:t>deşi</w:t>
      </w:r>
      <w:proofErr w:type="spellEnd"/>
      <w:r>
        <w:t xml:space="preserve"> au fost două programe PNDL, doar 18% din bani s-au dus pentru drumuri. Restul banilor au fost </w:t>
      </w:r>
      <w:proofErr w:type="spellStart"/>
      <w:r>
        <w:t>folosiţi</w:t>
      </w:r>
      <w:proofErr w:type="spellEnd"/>
      <w:r>
        <w:t xml:space="preserve">, din punctul meu de vedere, ineficient şi atunci, astăzi, la CNI, există proiecte depuse de 7 miliarde de lei drumuri </w:t>
      </w:r>
      <w:proofErr w:type="spellStart"/>
      <w:r>
        <w:t>judeţene</w:t>
      </w:r>
      <w:proofErr w:type="spellEnd"/>
      <w:r>
        <w:t xml:space="preserve"> şi comunale, care nu se pot </w:t>
      </w:r>
      <w:proofErr w:type="spellStart"/>
      <w:r>
        <w:t>finanţa</w:t>
      </w:r>
      <w:proofErr w:type="spellEnd"/>
      <w:r>
        <w:t xml:space="preserve"> nici prin fondurile europene, nici prin PNRR, nici prin altceva şi atunci, pentru aceste drumuri, vom aloca resurse de la buget, pentru că e nevoie, </w:t>
      </w:r>
      <w:proofErr w:type="spellStart"/>
      <w:r>
        <w:t>uitaţi</w:t>
      </w:r>
      <w:proofErr w:type="spellEnd"/>
      <w:r>
        <w:t xml:space="preserve"> şi aici, e nevoie de </w:t>
      </w:r>
      <w:proofErr w:type="spellStart"/>
      <w:r>
        <w:t>aceşti</w:t>
      </w:r>
      <w:proofErr w:type="spellEnd"/>
      <w:r>
        <w:t xml:space="preserve"> bani, nu trebuie să sufere nimeni şi pornim cu acest program. Este o </w:t>
      </w:r>
      <w:proofErr w:type="spellStart"/>
      <w:r>
        <w:t>condiţie</w:t>
      </w:r>
      <w:proofErr w:type="spellEnd"/>
      <w:r>
        <w:t xml:space="preserve"> clară acolo, vor avea prioritate acele comune, vorbind de drumurile comunale, unde deja există canalizare sau apă.</w:t>
      </w:r>
    </w:p>
    <w:p w14:paraId="2DBBCF5B" w14:textId="77777777" w:rsidR="006B1A6E" w:rsidRDefault="006B1A6E" w:rsidP="006B1A6E">
      <w:r>
        <w:t>Reporter: Şi celălalt scop?</w:t>
      </w:r>
    </w:p>
    <w:p w14:paraId="190E9C6B" w14:textId="77777777" w:rsidR="006B1A6E" w:rsidRDefault="006B1A6E" w:rsidP="006B1A6E">
      <w:r>
        <w:t xml:space="preserve">Florin </w:t>
      </w:r>
      <w:proofErr w:type="spellStart"/>
      <w:r>
        <w:t>Cîţu</w:t>
      </w:r>
      <w:proofErr w:type="spellEnd"/>
      <w:r>
        <w:t xml:space="preserve">: Celălalt scop pentru a o </w:t>
      </w:r>
      <w:proofErr w:type="spellStart"/>
      <w:r>
        <w:t>susţine</w:t>
      </w:r>
      <w:proofErr w:type="spellEnd"/>
      <w:r>
        <w:t xml:space="preserve"> pe doamna candidat aici la Primărie. Unde este doamna? Pentru a </w:t>
      </w:r>
      <w:proofErr w:type="spellStart"/>
      <w:r>
        <w:t>câştiga</w:t>
      </w:r>
      <w:proofErr w:type="spellEnd"/>
      <w:r>
        <w:t xml:space="preserve">, pentru a </w:t>
      </w:r>
      <w:proofErr w:type="spellStart"/>
      <w:r>
        <w:t>recâştiga</w:t>
      </w:r>
      <w:proofErr w:type="spellEnd"/>
      <w:r>
        <w:t xml:space="preserve"> această </w:t>
      </w:r>
      <w:proofErr w:type="spellStart"/>
      <w:r>
        <w:t>primarie</w:t>
      </w:r>
      <w:proofErr w:type="spellEnd"/>
      <w:r>
        <w:t>...</w:t>
      </w:r>
    </w:p>
    <w:p w14:paraId="60937DD9" w14:textId="77777777" w:rsidR="006B1A6E" w:rsidRDefault="006B1A6E" w:rsidP="006B1A6E">
      <w:r>
        <w:t xml:space="preserve">Reporter: Dar de ce trebuie să o </w:t>
      </w:r>
      <w:proofErr w:type="spellStart"/>
      <w:r>
        <w:t>susţineţi</w:t>
      </w:r>
      <w:proofErr w:type="spellEnd"/>
      <w:r>
        <w:t xml:space="preserve"> dumneavoastră, prim-ministrul României, pe doamna...</w:t>
      </w:r>
    </w:p>
    <w:p w14:paraId="154FEAE4" w14:textId="77777777" w:rsidR="006B1A6E" w:rsidRDefault="006B1A6E" w:rsidP="006B1A6E">
      <w:r>
        <w:t xml:space="preserve">Florin </w:t>
      </w:r>
      <w:proofErr w:type="spellStart"/>
      <w:r>
        <w:t>Cîţu</w:t>
      </w:r>
      <w:proofErr w:type="spellEnd"/>
      <w:r>
        <w:t xml:space="preserve">: Nu, o </w:t>
      </w:r>
      <w:proofErr w:type="spellStart"/>
      <w:r>
        <w:t>susţine</w:t>
      </w:r>
      <w:proofErr w:type="spellEnd"/>
      <w:r>
        <w:t xml:space="preserve"> colegul de partid..</w:t>
      </w:r>
    </w:p>
    <w:p w14:paraId="35F2E660" w14:textId="77777777" w:rsidR="006B1A6E" w:rsidRDefault="006B1A6E" w:rsidP="006B1A6E">
      <w:r>
        <w:t xml:space="preserve">Reporter: O </w:t>
      </w:r>
      <w:proofErr w:type="spellStart"/>
      <w:r>
        <w:t>cunoaşteţi</w:t>
      </w:r>
      <w:proofErr w:type="spellEnd"/>
      <w:r>
        <w:t xml:space="preserve">, îi </w:t>
      </w:r>
      <w:proofErr w:type="spellStart"/>
      <w:r>
        <w:t>cunoaşteţi</w:t>
      </w:r>
      <w:proofErr w:type="spellEnd"/>
      <w:r>
        <w:t xml:space="preserve"> </w:t>
      </w:r>
      <w:proofErr w:type="spellStart"/>
      <w:r>
        <w:t>capacităţile</w:t>
      </w:r>
      <w:proofErr w:type="spellEnd"/>
      <w:r>
        <w:t>...</w:t>
      </w:r>
    </w:p>
    <w:p w14:paraId="427CB788" w14:textId="77777777" w:rsidR="006B1A6E" w:rsidRDefault="006B1A6E" w:rsidP="006B1A6E">
      <w:r>
        <w:t xml:space="preserve">Florin </w:t>
      </w:r>
      <w:proofErr w:type="spellStart"/>
      <w:r>
        <w:t>Cîţu</w:t>
      </w:r>
      <w:proofErr w:type="spellEnd"/>
      <w:r>
        <w:t xml:space="preserve">: </w:t>
      </w:r>
      <w:proofErr w:type="spellStart"/>
      <w:r>
        <w:t>Bineînţeles</w:t>
      </w:r>
      <w:proofErr w:type="spellEnd"/>
      <w:r>
        <w:t xml:space="preserve">. </w:t>
      </w:r>
      <w:proofErr w:type="spellStart"/>
      <w:r>
        <w:t>Ştiu</w:t>
      </w:r>
      <w:proofErr w:type="spellEnd"/>
      <w:r>
        <w:t xml:space="preserve"> ce a făcut doamna aici, ce au făcut aici. Ne uităm şi la acest drum până aici, care arată foarte bine. Doamna, o să </w:t>
      </w:r>
      <w:proofErr w:type="spellStart"/>
      <w:r>
        <w:t>vedeţi</w:t>
      </w:r>
      <w:proofErr w:type="spellEnd"/>
      <w:r>
        <w:t xml:space="preserve"> că o să continue ceea ce a făcut primarul până acum.</w:t>
      </w:r>
    </w:p>
    <w:p w14:paraId="4599C142" w14:textId="77777777" w:rsidR="006B1A6E" w:rsidRDefault="006B1A6E" w:rsidP="006B1A6E">
      <w:r>
        <w:t>Reporter: Dacă nu ar fi fost campanie electorală, ar fi venit prim-ministrul României până în comuna Romos?</w:t>
      </w:r>
    </w:p>
    <w:p w14:paraId="3697ED8C" w14:textId="77777777" w:rsidR="006B1A6E" w:rsidRDefault="006B1A6E" w:rsidP="006B1A6E">
      <w:r>
        <w:t xml:space="preserve">Florin </w:t>
      </w:r>
      <w:proofErr w:type="spellStart"/>
      <w:r>
        <w:t>Cîţu</w:t>
      </w:r>
      <w:proofErr w:type="spellEnd"/>
      <w:r>
        <w:t>: Da, am venit pentru drum, în primul rând, şi după aia noi am venit şi pentru doamna.</w:t>
      </w:r>
    </w:p>
    <w:p w14:paraId="7D80F543" w14:textId="77777777" w:rsidR="006B1A6E" w:rsidRDefault="006B1A6E" w:rsidP="006B1A6E">
      <w:r>
        <w:t xml:space="preserve">Reporter: Şi o ultimă întrebare: </w:t>
      </w:r>
      <w:proofErr w:type="spellStart"/>
      <w:r>
        <w:t>aţi</w:t>
      </w:r>
      <w:proofErr w:type="spellEnd"/>
      <w:r>
        <w:t xml:space="preserve"> spus, în urmă cu câteva zile, că nimeni din Ministerul Fondurilor Europene nu va pleca în concediu.</w:t>
      </w:r>
    </w:p>
    <w:p w14:paraId="574E10A3" w14:textId="77777777" w:rsidR="006B1A6E" w:rsidRDefault="006B1A6E" w:rsidP="006B1A6E">
      <w:r>
        <w:t xml:space="preserve">Florin </w:t>
      </w:r>
      <w:proofErr w:type="spellStart"/>
      <w:r>
        <w:t>Cîţu</w:t>
      </w:r>
      <w:proofErr w:type="spellEnd"/>
      <w:r>
        <w:t xml:space="preserve">: Am cerut o </w:t>
      </w:r>
      <w:proofErr w:type="spellStart"/>
      <w:r>
        <w:t>situaţie</w:t>
      </w:r>
      <w:proofErr w:type="spellEnd"/>
      <w:r>
        <w:t xml:space="preserve"> cu concediile, am văzut </w:t>
      </w:r>
      <w:proofErr w:type="spellStart"/>
      <w:r>
        <w:t>declaraţiile</w:t>
      </w:r>
      <w:proofErr w:type="spellEnd"/>
      <w:r>
        <w:t xml:space="preserve">, am văzut ce s-a întâmplat în </w:t>
      </w:r>
      <w:proofErr w:type="spellStart"/>
      <w:r>
        <w:t>spaţiul</w:t>
      </w:r>
      <w:proofErr w:type="spellEnd"/>
      <w:r>
        <w:t xml:space="preserve"> public, am avut o </w:t>
      </w:r>
      <w:proofErr w:type="spellStart"/>
      <w:r>
        <w:t>discuţie</w:t>
      </w:r>
      <w:proofErr w:type="spellEnd"/>
      <w:r>
        <w:t xml:space="preserve"> cu domnul Ghinea.</w:t>
      </w:r>
    </w:p>
    <w:p w14:paraId="68E11C72" w14:textId="77777777" w:rsidR="006B1A6E" w:rsidRDefault="006B1A6E" w:rsidP="006B1A6E">
      <w:r>
        <w:t>Reporter: /.../ domnul director, /.../ cu domnul ministru Ghinea, a plecat ...?</w:t>
      </w:r>
    </w:p>
    <w:p w14:paraId="1F0D3C73" w14:textId="77777777" w:rsidR="006B1A6E" w:rsidRDefault="006B1A6E" w:rsidP="006B1A6E">
      <w:r>
        <w:t xml:space="preserve">Florin </w:t>
      </w:r>
      <w:proofErr w:type="spellStart"/>
      <w:r>
        <w:t>Cîţu</w:t>
      </w:r>
      <w:proofErr w:type="spellEnd"/>
      <w:r>
        <w:t xml:space="preserve">: Se întoarce din concediu. Persoana respectivă se întoarce, mi se pare că azi, se întoarce, azi sau mâine din concediu. Am avut o </w:t>
      </w:r>
      <w:proofErr w:type="spellStart"/>
      <w:r>
        <w:t>discuţie</w:t>
      </w:r>
      <w:proofErr w:type="spellEnd"/>
      <w:r>
        <w:t xml:space="preserve"> cu domnul Ghinea şi cu domnul Barna miercuri, după </w:t>
      </w:r>
      <w:proofErr w:type="spellStart"/>
      <w:r>
        <w:t>şedinţa</w:t>
      </w:r>
      <w:proofErr w:type="spellEnd"/>
      <w:r>
        <w:t xml:space="preserve"> de guvern.</w:t>
      </w:r>
    </w:p>
    <w:p w14:paraId="59D4C4FE" w14:textId="77777777" w:rsidR="006B1A6E" w:rsidRDefault="006B1A6E" w:rsidP="006B1A6E">
      <w:r>
        <w:t xml:space="preserve">Reporter: </w:t>
      </w:r>
      <w:proofErr w:type="spellStart"/>
      <w:r>
        <w:t>Totuşi</w:t>
      </w:r>
      <w:proofErr w:type="spellEnd"/>
      <w:r>
        <w:t>, vi s-a încălcat flagrant...</w:t>
      </w:r>
    </w:p>
    <w:p w14:paraId="52962D79" w14:textId="77777777" w:rsidR="006B1A6E" w:rsidRDefault="006B1A6E" w:rsidP="006B1A6E">
      <w:r>
        <w:t xml:space="preserve">Florin </w:t>
      </w:r>
      <w:proofErr w:type="spellStart"/>
      <w:r>
        <w:t>Cîţu</w:t>
      </w:r>
      <w:proofErr w:type="spellEnd"/>
      <w:r>
        <w:t>: Cred că începuse concediul înainte.</w:t>
      </w:r>
    </w:p>
    <w:p w14:paraId="665B55B1" w14:textId="77777777" w:rsidR="006B1A6E" w:rsidRDefault="006B1A6E" w:rsidP="006B1A6E">
      <w:r>
        <w:t>Reporter: Despre /.../ Complexul Energetic Hunedoara câteva cuvinte.</w:t>
      </w:r>
    </w:p>
    <w:p w14:paraId="58F3663A" w14:textId="77777777" w:rsidR="006B1A6E" w:rsidRDefault="006B1A6E" w:rsidP="006B1A6E">
      <w:r>
        <w:t xml:space="preserve">Florin </w:t>
      </w:r>
      <w:proofErr w:type="spellStart"/>
      <w:r>
        <w:t>Cîţu</w:t>
      </w:r>
      <w:proofErr w:type="spellEnd"/>
      <w:r>
        <w:t xml:space="preserve">: Complexul Energetic Hunedoara, </w:t>
      </w:r>
      <w:proofErr w:type="spellStart"/>
      <w:r>
        <w:t>ştiţi</w:t>
      </w:r>
      <w:proofErr w:type="spellEnd"/>
      <w:r>
        <w:t xml:space="preserve"> foarte bine că l-am preluat într-o </w:t>
      </w:r>
      <w:proofErr w:type="spellStart"/>
      <w:r>
        <w:t>situaţie</w:t>
      </w:r>
      <w:proofErr w:type="spellEnd"/>
      <w:r>
        <w:t xml:space="preserve">, anul trecut, la </w:t>
      </w:r>
      <w:proofErr w:type="spellStart"/>
      <w:r>
        <w:t>Finanţe</w:t>
      </w:r>
      <w:proofErr w:type="spellEnd"/>
      <w:r>
        <w:t xml:space="preserve">. A fost în </w:t>
      </w:r>
      <w:proofErr w:type="spellStart"/>
      <w:r>
        <w:t>şedinta</w:t>
      </w:r>
      <w:proofErr w:type="spellEnd"/>
      <w:r>
        <w:t xml:space="preserve"> de guvern de săptămâna trecută o </w:t>
      </w:r>
      <w:proofErr w:type="spellStart"/>
      <w:r>
        <w:t>ordonanţă</w:t>
      </w:r>
      <w:proofErr w:type="spellEnd"/>
      <w:r>
        <w:t xml:space="preserve"> de </w:t>
      </w:r>
      <w:proofErr w:type="spellStart"/>
      <w:r>
        <w:t>urgenţă</w:t>
      </w:r>
      <w:proofErr w:type="spellEnd"/>
      <w:r>
        <w:t xml:space="preserve"> în primă lectură, care arată clar un plan, până în 2030, de închidere şi de </w:t>
      </w:r>
      <w:proofErr w:type="spellStart"/>
      <w:r>
        <w:t>curăţare</w:t>
      </w:r>
      <w:proofErr w:type="spellEnd"/>
      <w:r>
        <w:t xml:space="preserve"> a minelor. Nu tot personalul va fi disponibilizat, o parte dintre persoane vor rămâne acolo pentru perioada următoare, pentru celelalte există plată </w:t>
      </w:r>
      <w:r>
        <w:lastRenderedPageBreak/>
        <w:t xml:space="preserve">compensatorie. Este un plan întins până în 2030, mergem către o energie verde. Dar, în </w:t>
      </w:r>
      <w:proofErr w:type="spellStart"/>
      <w:r>
        <w:t>acelaşi</w:t>
      </w:r>
      <w:proofErr w:type="spellEnd"/>
      <w:r>
        <w:t xml:space="preserve"> timp, pentru zonă, am discutat şi să </w:t>
      </w:r>
      <w:proofErr w:type="spellStart"/>
      <w:r>
        <w:t>ştiţi</w:t>
      </w:r>
      <w:proofErr w:type="spellEnd"/>
      <w:r>
        <w:t xml:space="preserve"> că vin foarte multe companii care vor să investească în România şi zona este prima pe care o prezentăm noi ca o zonă cu </w:t>
      </w:r>
      <w:proofErr w:type="spellStart"/>
      <w:r>
        <w:t>potenţial</w:t>
      </w:r>
      <w:proofErr w:type="spellEnd"/>
      <w:r>
        <w:t>.</w:t>
      </w:r>
    </w:p>
    <w:p w14:paraId="0CA5B3BD" w14:textId="77777777" w:rsidR="006B1A6E" w:rsidRDefault="006B1A6E" w:rsidP="006B1A6E">
      <w:r>
        <w:t xml:space="preserve">Reporter: Când va apărea </w:t>
      </w:r>
      <w:proofErr w:type="spellStart"/>
      <w:r>
        <w:t>ordonanţa</w:t>
      </w:r>
      <w:proofErr w:type="spellEnd"/>
      <w:r>
        <w:t xml:space="preserve"> de </w:t>
      </w:r>
      <w:proofErr w:type="spellStart"/>
      <w:r>
        <w:t>urgenţă</w:t>
      </w:r>
      <w:proofErr w:type="spellEnd"/>
      <w:r>
        <w:t>?</w:t>
      </w:r>
    </w:p>
    <w:p w14:paraId="4BED0604" w14:textId="77777777" w:rsidR="006B1A6E" w:rsidRDefault="006B1A6E" w:rsidP="006B1A6E">
      <w:r>
        <w:t xml:space="preserve">Florin </w:t>
      </w:r>
      <w:proofErr w:type="spellStart"/>
      <w:r>
        <w:t>Cîţu</w:t>
      </w:r>
      <w:proofErr w:type="spellEnd"/>
      <w:r>
        <w:t xml:space="preserve">: Săptămâna viitoare. Şi tot săptămâna trecută am aprobat şi o </w:t>
      </w:r>
      <w:proofErr w:type="spellStart"/>
      <w:r>
        <w:t>ordonanţă</w:t>
      </w:r>
      <w:proofErr w:type="spellEnd"/>
      <w:r>
        <w:t xml:space="preserve"> de </w:t>
      </w:r>
      <w:proofErr w:type="spellStart"/>
      <w:r>
        <w:t>urgenţă</w:t>
      </w:r>
      <w:proofErr w:type="spellEnd"/>
      <w:r>
        <w:t xml:space="preserve"> pentru a prelungi, pentru încă o lună, de fapt </w:t>
      </w:r>
      <w:proofErr w:type="spellStart"/>
      <w:r>
        <w:t>ordonanţa</w:t>
      </w:r>
      <w:proofErr w:type="spellEnd"/>
      <w:r>
        <w:t xml:space="preserve"> de </w:t>
      </w:r>
      <w:proofErr w:type="spellStart"/>
      <w:r>
        <w:t>urgenţă</w:t>
      </w:r>
      <w:proofErr w:type="spellEnd"/>
      <w:r>
        <w:t xml:space="preserve">, cu încă o lună plata minerilor, pentru că nu am avut această </w:t>
      </w:r>
      <w:proofErr w:type="spellStart"/>
      <w:r>
        <w:t>ordonanţă</w:t>
      </w:r>
      <w:proofErr w:type="spellEnd"/>
      <w:r>
        <w:t xml:space="preserve"> la timp.</w:t>
      </w:r>
    </w:p>
    <w:p w14:paraId="5F0CB5AC" w14:textId="77777777" w:rsidR="006B1A6E" w:rsidRDefault="006B1A6E" w:rsidP="006B1A6E">
      <w:r>
        <w:t xml:space="preserve">Reporter: Sunt aici şi </w:t>
      </w:r>
      <w:proofErr w:type="spellStart"/>
      <w:r>
        <w:t>reprezentanţii</w:t>
      </w:r>
      <w:proofErr w:type="spellEnd"/>
      <w:r>
        <w:t xml:space="preserve"> PNL-ului. </w:t>
      </w:r>
      <w:proofErr w:type="spellStart"/>
      <w:r>
        <w:t>Domnule</w:t>
      </w:r>
      <w:proofErr w:type="spellEnd"/>
      <w:r>
        <w:t xml:space="preserve"> Oancea, pe cine </w:t>
      </w:r>
      <w:proofErr w:type="spellStart"/>
      <w:r>
        <w:t>veţi</w:t>
      </w:r>
      <w:proofErr w:type="spellEnd"/>
      <w:r>
        <w:t xml:space="preserve"> </w:t>
      </w:r>
      <w:proofErr w:type="spellStart"/>
      <w:r>
        <w:t>susţine</w:t>
      </w:r>
      <w:proofErr w:type="spellEnd"/>
      <w:r>
        <w:t xml:space="preserve"> la congres?</w:t>
      </w:r>
    </w:p>
    <w:p w14:paraId="05A268BF" w14:textId="77777777" w:rsidR="006B1A6E" w:rsidRDefault="006B1A6E" w:rsidP="006B1A6E">
      <w:r>
        <w:t xml:space="preserve">Florin Oancea: </w:t>
      </w:r>
      <w:proofErr w:type="spellStart"/>
      <w:r>
        <w:t>Aţi</w:t>
      </w:r>
      <w:proofErr w:type="spellEnd"/>
      <w:r>
        <w:t xml:space="preserve"> observat că am coborât împreună cu domnul premier din </w:t>
      </w:r>
      <w:proofErr w:type="spellStart"/>
      <w:r>
        <w:t>maşină</w:t>
      </w:r>
      <w:proofErr w:type="spellEnd"/>
      <w:r>
        <w:t xml:space="preserve">. Este clar că </w:t>
      </w:r>
      <w:proofErr w:type="spellStart"/>
      <w:r>
        <w:t>prezenţa</w:t>
      </w:r>
      <w:proofErr w:type="spellEnd"/>
      <w:r>
        <w:t xml:space="preserve"> mea aici este cea de </w:t>
      </w:r>
      <w:proofErr w:type="spellStart"/>
      <w:r>
        <w:t>susţinere</w:t>
      </w:r>
      <w:proofErr w:type="spellEnd"/>
      <w:r>
        <w:t xml:space="preserve"> a premierului Florin </w:t>
      </w:r>
      <w:proofErr w:type="spellStart"/>
      <w:r>
        <w:t>Cîţu</w:t>
      </w:r>
      <w:proofErr w:type="spellEnd"/>
      <w:r>
        <w:t xml:space="preserve"> pentru </w:t>
      </w:r>
      <w:proofErr w:type="spellStart"/>
      <w:r>
        <w:t>funcţia</w:t>
      </w:r>
      <w:proofErr w:type="spellEnd"/>
      <w:r>
        <w:t xml:space="preserve"> de </w:t>
      </w:r>
      <w:proofErr w:type="spellStart"/>
      <w:r>
        <w:t>preşedinte</w:t>
      </w:r>
      <w:proofErr w:type="spellEnd"/>
      <w:r>
        <w:t xml:space="preserve"> al Partidului Naţional Liberal la congresul din 25 septembrie. Succes!</w:t>
      </w:r>
    </w:p>
    <w:p w14:paraId="42991205" w14:textId="77777777" w:rsidR="006B1A6E" w:rsidRDefault="006B1A6E" w:rsidP="006B1A6E">
      <w:r>
        <w:t xml:space="preserve">Reporter: </w:t>
      </w:r>
      <w:proofErr w:type="spellStart"/>
      <w:r>
        <w:t>Aceeaşi</w:t>
      </w:r>
      <w:proofErr w:type="spellEnd"/>
      <w:r>
        <w:t xml:space="preserve"> opinie şi din partea doamnei Stănescu?</w:t>
      </w:r>
    </w:p>
    <w:p w14:paraId="05553139" w14:textId="77777777" w:rsidR="006B1A6E" w:rsidRDefault="006B1A6E" w:rsidP="006B1A6E">
      <w:proofErr w:type="spellStart"/>
      <w:r>
        <w:t>Vetuţa</w:t>
      </w:r>
      <w:proofErr w:type="spellEnd"/>
      <w:r>
        <w:t xml:space="preserve"> Stănescu: În calitate de </w:t>
      </w:r>
      <w:proofErr w:type="spellStart"/>
      <w:r>
        <w:t>preşedinte</w:t>
      </w:r>
      <w:proofErr w:type="spellEnd"/>
      <w:r>
        <w:t xml:space="preserve"> al Partidului Naţional Liberal, o să vă spun că decizia privind </w:t>
      </w:r>
      <w:proofErr w:type="spellStart"/>
      <w:r>
        <w:t>susţinerea</w:t>
      </w:r>
      <w:proofErr w:type="spellEnd"/>
      <w:r>
        <w:t xml:space="preserve"> unuia dintre cei doi </w:t>
      </w:r>
      <w:proofErr w:type="spellStart"/>
      <w:r>
        <w:t>candidaţi</w:t>
      </w:r>
      <w:proofErr w:type="spellEnd"/>
      <w:r>
        <w:t xml:space="preserve"> va fi după data de 17 iulie, când vom avea </w:t>
      </w:r>
      <w:proofErr w:type="spellStart"/>
      <w:r>
        <w:t>conferinţa</w:t>
      </w:r>
      <w:proofErr w:type="spellEnd"/>
      <w:r>
        <w:t xml:space="preserve"> </w:t>
      </w:r>
      <w:proofErr w:type="spellStart"/>
      <w:r>
        <w:t>judeţeană</w:t>
      </w:r>
      <w:proofErr w:type="spellEnd"/>
      <w:r>
        <w:t xml:space="preserve">. Dacă mă </w:t>
      </w:r>
      <w:proofErr w:type="spellStart"/>
      <w:r>
        <w:t>întrebaţi</w:t>
      </w:r>
      <w:proofErr w:type="spellEnd"/>
      <w:r>
        <w:t xml:space="preserve"> din punct de vedere personal, o să vă spun că am fost membru al Guvernului României şi socotesc că, de la guvern se întâmplă lucrurile bune pentru România. Primul ministru </w:t>
      </w:r>
      <w:proofErr w:type="spellStart"/>
      <w:r>
        <w:t>ştie</w:t>
      </w:r>
      <w:proofErr w:type="spellEnd"/>
      <w:r>
        <w:t xml:space="preserve"> întotdeauna ce se întâmplă în România.</w:t>
      </w:r>
    </w:p>
    <w:p w14:paraId="304DFE4C" w14:textId="77777777" w:rsidR="006B1A6E" w:rsidRDefault="006B1A6E" w:rsidP="006B1A6E">
      <w:r>
        <w:t>Reporter: Deci?</w:t>
      </w:r>
    </w:p>
    <w:p w14:paraId="3B2171FE" w14:textId="77777777" w:rsidR="006B1A6E" w:rsidRDefault="006B1A6E" w:rsidP="006B1A6E">
      <w:r>
        <w:t xml:space="preserve">Reporter: Dacă scade numărul celor care se vaccinează, </w:t>
      </w:r>
      <w:proofErr w:type="spellStart"/>
      <w:r>
        <w:t>aveţi</w:t>
      </w:r>
      <w:proofErr w:type="spellEnd"/>
      <w:r>
        <w:t xml:space="preserve"> de gând să îi </w:t>
      </w:r>
      <w:proofErr w:type="spellStart"/>
      <w:r>
        <w:t>stimulaţi</w:t>
      </w:r>
      <w:proofErr w:type="spellEnd"/>
      <w:r>
        <w:t xml:space="preserve"> cumva, eventual cu bani?</w:t>
      </w:r>
    </w:p>
    <w:p w14:paraId="0D1EE296" w14:textId="77777777" w:rsidR="006B1A6E" w:rsidRDefault="006B1A6E" w:rsidP="006B1A6E">
      <w:r>
        <w:t xml:space="preserve">Florin </w:t>
      </w:r>
      <w:proofErr w:type="spellStart"/>
      <w:r>
        <w:t>Cîţu</w:t>
      </w:r>
      <w:proofErr w:type="spellEnd"/>
      <w:r>
        <w:t xml:space="preserve">: Nu, dar îmi pare bine să văd tot felul de </w:t>
      </w:r>
      <w:proofErr w:type="spellStart"/>
      <w:r>
        <w:t>acţiuni</w:t>
      </w:r>
      <w:proofErr w:type="spellEnd"/>
      <w:r>
        <w:t xml:space="preserve"> ale sectorului privat care îi stimulează pe </w:t>
      </w:r>
      <w:proofErr w:type="spellStart"/>
      <w:r>
        <w:t>cetăţeni</w:t>
      </w:r>
      <w:proofErr w:type="spellEnd"/>
      <w:r>
        <w:t xml:space="preserve"> să se vaccineze. Din punctul meu de vedere, totul depinde de noi acum, dacă o să mai avem un val patru sau nu. Avem vaccin, avem capacitatea de a vaccina aproape 100.000 de persoane pe zi, deci lucrurile sunt toate aranjate, trebuie doar să ne vaccinăm. Campanii de informare vom avea şi acum continuăm cu campanii de informare în zona rurală. </w:t>
      </w:r>
      <w:proofErr w:type="spellStart"/>
      <w:r>
        <w:t>Aţi</w:t>
      </w:r>
      <w:proofErr w:type="spellEnd"/>
      <w:r>
        <w:t xml:space="preserve"> văzut că la Sibiu am fost şi am vorbit cu cultele, pentru a avea </w:t>
      </w:r>
      <w:proofErr w:type="spellStart"/>
      <w:r>
        <w:t>susţinerea</w:t>
      </w:r>
      <w:proofErr w:type="spellEnd"/>
      <w:r>
        <w:t xml:space="preserve"> cultelor în aceste caravane. Astăzi am fost în Alba şi am văzut o caravană, sunt 11 în Alba care merg prin tot judeţul. Cred că ăsta este efortul, în partea a doua, dar trebuie şi noi să fim responsabili, depinde acum doar de noi, pentru că anul trecut, </w:t>
      </w:r>
      <w:proofErr w:type="spellStart"/>
      <w:r>
        <w:t>ţineţi</w:t>
      </w:r>
      <w:proofErr w:type="spellEnd"/>
      <w:r>
        <w:t xml:space="preserve"> bine minte, nu aveam vaccin, nu aveam nimic şi </w:t>
      </w:r>
      <w:proofErr w:type="spellStart"/>
      <w:r>
        <w:t>toţi</w:t>
      </w:r>
      <w:proofErr w:type="spellEnd"/>
      <w:r>
        <w:t xml:space="preserve"> </w:t>
      </w:r>
      <w:proofErr w:type="spellStart"/>
      <w:r>
        <w:t>aşteptam</w:t>
      </w:r>
      <w:proofErr w:type="spellEnd"/>
      <w:r>
        <w:t xml:space="preserve"> </w:t>
      </w:r>
      <w:proofErr w:type="spellStart"/>
      <w:r>
        <w:t>soluţia</w:t>
      </w:r>
      <w:proofErr w:type="spellEnd"/>
      <w:r>
        <w:t xml:space="preserve">. A venit </w:t>
      </w:r>
      <w:proofErr w:type="spellStart"/>
      <w:r>
        <w:t>soluţia</w:t>
      </w:r>
      <w:proofErr w:type="spellEnd"/>
      <w:r>
        <w:t>, avem toate tipurile de vaccin care sunt în acest moment acreditate de EMA şi le putem face oricând, depinde doar de noi.</w:t>
      </w:r>
    </w:p>
    <w:p w14:paraId="74E748A4" w14:textId="77777777" w:rsidR="006B1A6E" w:rsidRDefault="006B1A6E" w:rsidP="006B1A6E">
      <w:r>
        <w:t xml:space="preserve">Reporter: Legat de </w:t>
      </w:r>
      <w:proofErr w:type="spellStart"/>
      <w:r>
        <w:t>paşaportul</w:t>
      </w:r>
      <w:proofErr w:type="spellEnd"/>
      <w:r>
        <w:t xml:space="preserve"> COVID?</w:t>
      </w:r>
    </w:p>
    <w:p w14:paraId="67DAA599" w14:textId="77777777" w:rsidR="006B1A6E" w:rsidRDefault="006B1A6E" w:rsidP="006B1A6E">
      <w:r>
        <w:t xml:space="preserve">Florin </w:t>
      </w:r>
      <w:proofErr w:type="spellStart"/>
      <w:r>
        <w:t>Cîţu</w:t>
      </w:r>
      <w:proofErr w:type="spellEnd"/>
      <w:r>
        <w:t xml:space="preserve">: </w:t>
      </w:r>
      <w:proofErr w:type="spellStart"/>
      <w:r>
        <w:t>Paşaportul</w:t>
      </w:r>
      <w:proofErr w:type="spellEnd"/>
      <w:r>
        <w:t xml:space="preserve"> COVID intră de la 1 iulie în România şi acela este pentru a circula în afara României. După cum </w:t>
      </w:r>
      <w:proofErr w:type="spellStart"/>
      <w:r>
        <w:t>ştiţi</w:t>
      </w:r>
      <w:proofErr w:type="spellEnd"/>
      <w:r>
        <w:t xml:space="preserve">, în România nu este nevoie de un </w:t>
      </w:r>
      <w:proofErr w:type="spellStart"/>
      <w:r>
        <w:t>paşaport</w:t>
      </w:r>
      <w:proofErr w:type="spellEnd"/>
      <w:r>
        <w:t xml:space="preserve"> COVID pentru a merge în concediu la munte, la mare, ceea ce vă încurajez pe </w:t>
      </w:r>
      <w:proofErr w:type="spellStart"/>
      <w:r>
        <w:t>toţi</w:t>
      </w:r>
      <w:proofErr w:type="spellEnd"/>
      <w:r>
        <w:t xml:space="preserve"> să </w:t>
      </w:r>
      <w:proofErr w:type="spellStart"/>
      <w:r>
        <w:t>faceţi</w:t>
      </w:r>
      <w:proofErr w:type="spellEnd"/>
      <w:r>
        <w:t xml:space="preserve"> în România.</w:t>
      </w:r>
    </w:p>
    <w:p w14:paraId="4A0FDFAF" w14:textId="77777777" w:rsidR="006B1A6E" w:rsidRDefault="006B1A6E" w:rsidP="006B1A6E">
      <w:r>
        <w:t>Reporter: /.../ care au stat în frig, au fost 20.000 de locuitori în Deva care au stat în frig după închiderea termocentralei.</w:t>
      </w:r>
    </w:p>
    <w:p w14:paraId="5E051523" w14:textId="77777777" w:rsidR="006B1A6E" w:rsidRDefault="006B1A6E" w:rsidP="006B1A6E">
      <w:r>
        <w:t xml:space="preserve">Florin </w:t>
      </w:r>
      <w:proofErr w:type="spellStart"/>
      <w:r>
        <w:t>Cîţu</w:t>
      </w:r>
      <w:proofErr w:type="spellEnd"/>
      <w:r>
        <w:t xml:space="preserve">: </w:t>
      </w:r>
      <w:proofErr w:type="spellStart"/>
      <w:r>
        <w:t>Înţeleg</w:t>
      </w:r>
      <w:proofErr w:type="spellEnd"/>
      <w:r>
        <w:t xml:space="preserve"> că domnul primar deja a venit cu câteva </w:t>
      </w:r>
      <w:proofErr w:type="spellStart"/>
      <w:r>
        <w:t>soluţii</w:t>
      </w:r>
      <w:proofErr w:type="spellEnd"/>
      <w:r>
        <w:t xml:space="preserve"> pentru anul viitor: vouchere pentru centrale de apartament, sunt persoane cu probleme financiare, am </w:t>
      </w:r>
      <w:proofErr w:type="spellStart"/>
      <w:r>
        <w:t>înţeles</w:t>
      </w:r>
      <w:proofErr w:type="spellEnd"/>
      <w:r>
        <w:t>...</w:t>
      </w:r>
      <w:proofErr w:type="spellStart"/>
      <w:r>
        <w:t>Puteţi</w:t>
      </w:r>
      <w:proofErr w:type="spellEnd"/>
      <w:r>
        <w:t xml:space="preserve"> să </w:t>
      </w:r>
      <w:proofErr w:type="spellStart"/>
      <w:r>
        <w:t>vorbiţi</w:t>
      </w:r>
      <w:proofErr w:type="spellEnd"/>
      <w:r>
        <w:t xml:space="preserve">, domnul primar... Ce </w:t>
      </w:r>
      <w:proofErr w:type="spellStart"/>
      <w:r>
        <w:t>soluţii</w:t>
      </w:r>
      <w:proofErr w:type="spellEnd"/>
      <w:r>
        <w:t xml:space="preserve"> </w:t>
      </w:r>
      <w:proofErr w:type="spellStart"/>
      <w:r>
        <w:t>aveţi</w:t>
      </w:r>
      <w:proofErr w:type="spellEnd"/>
      <w:r>
        <w:t>?</w:t>
      </w:r>
    </w:p>
    <w:p w14:paraId="0408D462" w14:textId="77777777" w:rsidR="006B1A6E" w:rsidRDefault="006B1A6E" w:rsidP="006B1A6E">
      <w:r>
        <w:t xml:space="preserve">Florin Oancea: Da, cum să nu. Deci, voi </w:t>
      </w:r>
      <w:proofErr w:type="spellStart"/>
      <w:r>
        <w:t>ştiţi</w:t>
      </w:r>
      <w:proofErr w:type="spellEnd"/>
      <w:r>
        <w:t xml:space="preserve"> foarte bine, am făcut mai multe </w:t>
      </w:r>
      <w:proofErr w:type="spellStart"/>
      <w:r>
        <w:t>conferinţe</w:t>
      </w:r>
      <w:proofErr w:type="spellEnd"/>
      <w:r>
        <w:t xml:space="preserve"> de presă, l-am informat şi pe domnul premier. Până în luna octombrie vom rezolva problema apei calde şi căldurii în municipiul Deva. </w:t>
      </w:r>
      <w:proofErr w:type="spellStart"/>
      <w:r>
        <w:t>Unităţile</w:t>
      </w:r>
      <w:proofErr w:type="spellEnd"/>
      <w:r>
        <w:t xml:space="preserve"> de </w:t>
      </w:r>
      <w:proofErr w:type="spellStart"/>
      <w:r>
        <w:t>învăţământ</w:t>
      </w:r>
      <w:proofErr w:type="spellEnd"/>
      <w:r>
        <w:t xml:space="preserve"> - avem deja aprobate resurse financiare şi...</w:t>
      </w:r>
    </w:p>
    <w:p w14:paraId="61C85FF5" w14:textId="77777777" w:rsidR="006B1A6E" w:rsidRDefault="006B1A6E" w:rsidP="006B1A6E">
      <w:r>
        <w:t xml:space="preserve">Florin </w:t>
      </w:r>
      <w:proofErr w:type="spellStart"/>
      <w:r>
        <w:t>Cîţu</w:t>
      </w:r>
      <w:proofErr w:type="spellEnd"/>
      <w:r>
        <w:t xml:space="preserve">: N-o să se mai întâmple anul viitor, hai să spunem </w:t>
      </w:r>
      <w:proofErr w:type="spellStart"/>
      <w:r>
        <w:t>aşa</w:t>
      </w:r>
      <w:proofErr w:type="spellEnd"/>
      <w:r>
        <w:t>.</w:t>
      </w:r>
    </w:p>
    <w:p w14:paraId="5F162839" w14:textId="77777777" w:rsidR="006B1A6E" w:rsidRDefault="006B1A6E" w:rsidP="006B1A6E">
      <w:r>
        <w:t xml:space="preserve">Florin Oancea: ... şi, practic, până în luna octombrie, toate </w:t>
      </w:r>
      <w:proofErr w:type="spellStart"/>
      <w:r>
        <w:t>unităţile</w:t>
      </w:r>
      <w:proofErr w:type="spellEnd"/>
      <w:r>
        <w:t xml:space="preserve"> de </w:t>
      </w:r>
      <w:proofErr w:type="spellStart"/>
      <w:r>
        <w:t>învăţământ</w:t>
      </w:r>
      <w:proofErr w:type="spellEnd"/>
      <w:r>
        <w:t xml:space="preserve">, </w:t>
      </w:r>
      <w:proofErr w:type="spellStart"/>
      <w:r>
        <w:t>instituţiile</w:t>
      </w:r>
      <w:proofErr w:type="spellEnd"/>
      <w:r>
        <w:t xml:space="preserve"> publice vor avea furnizarea apei calde şi căldurii pe sistem de gaz.</w:t>
      </w:r>
    </w:p>
    <w:p w14:paraId="7011F3F6" w14:textId="77777777" w:rsidR="006B1A6E" w:rsidRDefault="006B1A6E" w:rsidP="006B1A6E">
      <w:r>
        <w:t xml:space="preserve">Florin </w:t>
      </w:r>
      <w:proofErr w:type="spellStart"/>
      <w:r>
        <w:t>Cîţu</w:t>
      </w:r>
      <w:proofErr w:type="spellEnd"/>
      <w:r>
        <w:t>: O să avem grijă să nu se mai întâmple până anul viitor.</w:t>
      </w:r>
    </w:p>
    <w:p w14:paraId="7BC91BBA" w14:textId="77777777" w:rsidR="006B1A6E" w:rsidRDefault="006B1A6E" w:rsidP="006B1A6E">
      <w:r>
        <w:t xml:space="preserve">Reporter: Cum </w:t>
      </w:r>
      <w:proofErr w:type="spellStart"/>
      <w:r>
        <w:t>comentaţi</w:t>
      </w:r>
      <w:proofErr w:type="spellEnd"/>
      <w:r>
        <w:t xml:space="preserve"> stimularea celor care se vaccinează cu mici şi cu...</w:t>
      </w:r>
    </w:p>
    <w:p w14:paraId="6D39960B" w14:textId="77777777" w:rsidR="006B1A6E" w:rsidRDefault="006B1A6E" w:rsidP="006B1A6E">
      <w:r>
        <w:lastRenderedPageBreak/>
        <w:t xml:space="preserve">Florin </w:t>
      </w:r>
      <w:proofErr w:type="spellStart"/>
      <w:r>
        <w:t>Cîţu</w:t>
      </w:r>
      <w:proofErr w:type="spellEnd"/>
      <w:r>
        <w:t xml:space="preserve">: Orice </w:t>
      </w:r>
      <w:proofErr w:type="spellStart"/>
      <w:r>
        <w:t>funcţionează</w:t>
      </w:r>
      <w:proofErr w:type="spellEnd"/>
      <w:r>
        <w:t xml:space="preserve"> e bine şi orice </w:t>
      </w:r>
      <w:proofErr w:type="spellStart"/>
      <w:r>
        <w:t>soluţie</w:t>
      </w:r>
      <w:proofErr w:type="spellEnd"/>
      <w:r>
        <w:t xml:space="preserve"> pe care o avem...</w:t>
      </w:r>
    </w:p>
    <w:p w14:paraId="553E1E5A" w14:textId="77777777" w:rsidR="006B1A6E" w:rsidRDefault="006B1A6E" w:rsidP="006B1A6E">
      <w:r>
        <w:t>Reporter: Seamănă a PSD.</w:t>
      </w:r>
    </w:p>
    <w:p w14:paraId="4B366DB7" w14:textId="4B1F545C" w:rsidR="003F1893" w:rsidRDefault="006B1A6E" w:rsidP="006B1A6E">
      <w:r>
        <w:t xml:space="preserve">Florin </w:t>
      </w:r>
      <w:proofErr w:type="spellStart"/>
      <w:r>
        <w:t>Cîţu</w:t>
      </w:r>
      <w:proofErr w:type="spellEnd"/>
      <w:r>
        <w:t xml:space="preserve">: Orice </w:t>
      </w:r>
      <w:proofErr w:type="spellStart"/>
      <w:r>
        <w:t>soluţie</w:t>
      </w:r>
      <w:proofErr w:type="spellEnd"/>
      <w:r>
        <w:t xml:space="preserve"> avem pentru campania de vaccinare, eu cred că trebuie </w:t>
      </w:r>
      <w:proofErr w:type="spellStart"/>
      <w:r>
        <w:t>îmbrăţişată</w:t>
      </w:r>
      <w:proofErr w:type="spellEnd"/>
      <w:r>
        <w:t xml:space="preserve">, că vine din sectorul privat, de la Guvern. Vaccinul este gratuit şi nu este obligatoriu. Vă </w:t>
      </w:r>
      <w:proofErr w:type="spellStart"/>
      <w:r>
        <w:t>mulţumesc</w:t>
      </w:r>
      <w:proofErr w:type="spellEnd"/>
      <w:r>
        <w:t xml:space="preserve"> mult de tot!</w:t>
      </w:r>
    </w:p>
    <w:p w14:paraId="6542485C" w14:textId="77777777" w:rsidR="003F1893" w:rsidRPr="003F1893" w:rsidRDefault="003F1893" w:rsidP="003F1893">
      <w:pPr>
        <w:jc w:val="center"/>
        <w:rPr>
          <w:color w:val="3366FF"/>
        </w:rPr>
      </w:pPr>
      <w:r w:rsidRPr="003F1893">
        <w:rPr>
          <w:color w:val="3366FF"/>
        </w:rPr>
        <w:t>*</w:t>
      </w:r>
    </w:p>
    <w:p w14:paraId="3ADEE796" w14:textId="0FC9C520" w:rsidR="003F1893" w:rsidRPr="003F1893" w:rsidRDefault="009354F0" w:rsidP="003F1893">
      <w:pPr>
        <w:keepNext/>
        <w:spacing w:after="60"/>
        <w:outlineLvl w:val="3"/>
        <w:rPr>
          <w:bCs/>
          <w:color w:val="000080"/>
          <w:szCs w:val="18"/>
        </w:rPr>
      </w:pPr>
      <w:bookmarkStart w:id="135" w:name="_Toc75263860"/>
      <w:r w:rsidRPr="009354F0">
        <w:rPr>
          <w:b/>
          <w:color w:val="000080"/>
          <w:szCs w:val="18"/>
        </w:rPr>
        <w:t xml:space="preserve">Participarea premierului Florin </w:t>
      </w:r>
      <w:proofErr w:type="spellStart"/>
      <w:r w:rsidRPr="009354F0">
        <w:rPr>
          <w:b/>
          <w:color w:val="000080"/>
          <w:szCs w:val="18"/>
        </w:rPr>
        <w:t>Cîțu</w:t>
      </w:r>
      <w:proofErr w:type="spellEnd"/>
      <w:r w:rsidRPr="009354F0">
        <w:rPr>
          <w:b/>
          <w:color w:val="000080"/>
          <w:szCs w:val="18"/>
        </w:rPr>
        <w:t xml:space="preserve"> la videoconferința cu prefecții, în sistem online</w:t>
      </w:r>
      <w:bookmarkEnd w:id="135"/>
    </w:p>
    <w:p w14:paraId="7D4CE80F" w14:textId="1AF5A03D" w:rsidR="003F1893" w:rsidRDefault="009354F0" w:rsidP="003F1893">
      <w:pPr>
        <w:rPr>
          <w:b/>
          <w:bCs/>
        </w:rPr>
      </w:pPr>
      <w:proofErr w:type="spellStart"/>
      <w:r w:rsidRPr="009354F0">
        <w:rPr>
          <w:b/>
          <w:bCs/>
        </w:rPr>
        <w:t>Declaraţii</w:t>
      </w:r>
      <w:proofErr w:type="spellEnd"/>
      <w:r w:rsidRPr="009354F0">
        <w:rPr>
          <w:b/>
          <w:bCs/>
        </w:rPr>
        <w:t xml:space="preserve"> </w:t>
      </w:r>
      <w:proofErr w:type="spellStart"/>
      <w:r w:rsidRPr="009354F0">
        <w:rPr>
          <w:b/>
          <w:bCs/>
        </w:rPr>
        <w:t>susţinute</w:t>
      </w:r>
      <w:proofErr w:type="spellEnd"/>
      <w:r w:rsidRPr="009354F0">
        <w:rPr>
          <w:b/>
          <w:bCs/>
        </w:rPr>
        <w:t xml:space="preserve"> de premierul Florin </w:t>
      </w:r>
      <w:proofErr w:type="spellStart"/>
      <w:r w:rsidRPr="009354F0">
        <w:rPr>
          <w:b/>
          <w:bCs/>
        </w:rPr>
        <w:t>Cîţu</w:t>
      </w:r>
      <w:proofErr w:type="spellEnd"/>
      <w:r w:rsidRPr="009354F0">
        <w:rPr>
          <w:b/>
          <w:bCs/>
        </w:rPr>
        <w:t xml:space="preserve">, de ministrul afacerilor interne, Lucian Bode, de ministrul mediului, apelor și pădurilor, Barna </w:t>
      </w:r>
      <w:proofErr w:type="spellStart"/>
      <w:r w:rsidRPr="009354F0">
        <w:rPr>
          <w:b/>
          <w:bCs/>
        </w:rPr>
        <w:t>Tánczos</w:t>
      </w:r>
      <w:proofErr w:type="spellEnd"/>
      <w:r w:rsidRPr="009354F0">
        <w:rPr>
          <w:b/>
          <w:bCs/>
        </w:rPr>
        <w:t xml:space="preserve">, şi de secretarul de stat în MAI, Raed Arafat, în cadrul </w:t>
      </w:r>
      <w:proofErr w:type="spellStart"/>
      <w:r w:rsidRPr="009354F0">
        <w:rPr>
          <w:b/>
          <w:bCs/>
        </w:rPr>
        <w:t>videoconferinţei</w:t>
      </w:r>
      <w:proofErr w:type="spellEnd"/>
      <w:r w:rsidRPr="009354F0">
        <w:rPr>
          <w:b/>
          <w:bCs/>
        </w:rPr>
        <w:t xml:space="preserve"> cu </w:t>
      </w:r>
      <w:proofErr w:type="spellStart"/>
      <w:r w:rsidRPr="009354F0">
        <w:rPr>
          <w:b/>
          <w:bCs/>
        </w:rPr>
        <w:t>prefecţii</w:t>
      </w:r>
      <w:proofErr w:type="spellEnd"/>
    </w:p>
    <w:p w14:paraId="466A30D4" w14:textId="77777777" w:rsidR="009354F0" w:rsidRDefault="009354F0" w:rsidP="003F1893">
      <w:r w:rsidRPr="009354F0">
        <w:t xml:space="preserve">Florin </w:t>
      </w:r>
      <w:proofErr w:type="spellStart"/>
      <w:r w:rsidRPr="009354F0">
        <w:t>Cîţu</w:t>
      </w:r>
      <w:proofErr w:type="spellEnd"/>
      <w:r w:rsidRPr="009354F0">
        <w:t xml:space="preserve">: Bună ziua. Mulțumesc pentru prezență. V-am spus de ieri că o să ne vedem şi astăzi, să facem o evaluare a ultimelor 24 de ore, în toate </w:t>
      </w:r>
      <w:proofErr w:type="spellStart"/>
      <w:r w:rsidRPr="009354F0">
        <w:t>judeţele</w:t>
      </w:r>
      <w:proofErr w:type="spellEnd"/>
      <w:r w:rsidRPr="009354F0">
        <w:t xml:space="preserve"> </w:t>
      </w:r>
      <w:proofErr w:type="spellStart"/>
      <w:r w:rsidRPr="009354F0">
        <w:t>ţării</w:t>
      </w:r>
      <w:proofErr w:type="spellEnd"/>
      <w:r w:rsidRPr="009354F0">
        <w:t xml:space="preserve">. Pe mine mă interesează să vedem dacă este nevoie de resurse suplimentare pentru a interveni cât mai rapid în </w:t>
      </w:r>
      <w:proofErr w:type="spellStart"/>
      <w:r w:rsidRPr="009354F0">
        <w:t>localităţile</w:t>
      </w:r>
      <w:proofErr w:type="spellEnd"/>
      <w:r w:rsidRPr="009354F0">
        <w:t xml:space="preserve"> afectate, mai ales acolo unde avem cod </w:t>
      </w:r>
      <w:proofErr w:type="spellStart"/>
      <w:r w:rsidRPr="009354F0">
        <w:t>roşu</w:t>
      </w:r>
      <w:proofErr w:type="spellEnd"/>
      <w:r w:rsidRPr="009354F0">
        <w:t xml:space="preserve"> de </w:t>
      </w:r>
      <w:proofErr w:type="spellStart"/>
      <w:r w:rsidRPr="009354F0">
        <w:t>inundaţii</w:t>
      </w:r>
      <w:proofErr w:type="spellEnd"/>
      <w:r w:rsidRPr="009354F0">
        <w:t xml:space="preserve">. Aici mă refer la </w:t>
      </w:r>
      <w:proofErr w:type="spellStart"/>
      <w:r w:rsidRPr="009354F0">
        <w:t>judeţele</w:t>
      </w:r>
      <w:proofErr w:type="spellEnd"/>
      <w:r w:rsidRPr="009354F0">
        <w:t xml:space="preserve"> Bacău, Vrancea, </w:t>
      </w:r>
      <w:proofErr w:type="spellStart"/>
      <w:r w:rsidRPr="009354F0">
        <w:t>Galaţi</w:t>
      </w:r>
      <w:proofErr w:type="spellEnd"/>
      <w:r w:rsidRPr="009354F0">
        <w:t xml:space="preserve">, Brăila. În aceste ultime 24 de ore, am fost în legătură cu domnul Raed Arafat, secretar de stat, domnul ministru de interne Lucian Bode şi, </w:t>
      </w:r>
      <w:proofErr w:type="spellStart"/>
      <w:r w:rsidRPr="009354F0">
        <w:t>aşa</w:t>
      </w:r>
      <w:proofErr w:type="spellEnd"/>
      <w:r w:rsidRPr="009354F0">
        <w:t xml:space="preserve"> cum v-am spus şi ieri, vreau să avem în toate </w:t>
      </w:r>
      <w:proofErr w:type="spellStart"/>
      <w:r w:rsidRPr="009354F0">
        <w:t>judeţele</w:t>
      </w:r>
      <w:proofErr w:type="spellEnd"/>
      <w:r w:rsidRPr="009354F0">
        <w:t xml:space="preserve"> o mobilizare exemplară, pentru a veni în sprijinul oamenilor, mai ales în </w:t>
      </w:r>
      <w:proofErr w:type="spellStart"/>
      <w:r w:rsidRPr="009354F0">
        <w:t>judeţele</w:t>
      </w:r>
      <w:proofErr w:type="spellEnd"/>
      <w:r w:rsidRPr="009354F0">
        <w:t xml:space="preserve"> care sunt cel mai afectate. Repet, dacă este nevoie de resurse suplimentare, orice fel de resurse, </w:t>
      </w:r>
      <w:proofErr w:type="spellStart"/>
      <w:r w:rsidRPr="009354F0">
        <w:t>solicitaţi</w:t>
      </w:r>
      <w:proofErr w:type="spellEnd"/>
      <w:r w:rsidRPr="009354F0">
        <w:t xml:space="preserve"> de </w:t>
      </w:r>
      <w:proofErr w:type="spellStart"/>
      <w:r w:rsidRPr="009354F0">
        <w:t>urgenţă</w:t>
      </w:r>
      <w:proofErr w:type="spellEnd"/>
      <w:r w:rsidRPr="009354F0">
        <w:t xml:space="preserve">;  şi domnul Raed Arafat, şi eu suntem aici pentru a răspunde imediat acestor solicitări. Dar, în </w:t>
      </w:r>
      <w:proofErr w:type="spellStart"/>
      <w:r w:rsidRPr="009354F0">
        <w:t>acelaşi</w:t>
      </w:r>
      <w:proofErr w:type="spellEnd"/>
      <w:r w:rsidRPr="009354F0">
        <w:t xml:space="preserve"> timp, să </w:t>
      </w:r>
      <w:proofErr w:type="spellStart"/>
      <w:r w:rsidRPr="009354F0">
        <w:t>ştiţi</w:t>
      </w:r>
      <w:proofErr w:type="spellEnd"/>
      <w:r w:rsidRPr="009354F0">
        <w:t xml:space="preserve"> că, </w:t>
      </w:r>
      <w:proofErr w:type="spellStart"/>
      <w:r w:rsidRPr="009354F0">
        <w:t>aşa</w:t>
      </w:r>
      <w:proofErr w:type="spellEnd"/>
      <w:r w:rsidRPr="009354F0">
        <w:t xml:space="preserve"> cum am făcut şi la Vrancea, </w:t>
      </w:r>
      <w:proofErr w:type="spellStart"/>
      <w:r w:rsidRPr="009354F0">
        <w:t>judeţele</w:t>
      </w:r>
      <w:proofErr w:type="spellEnd"/>
      <w:r w:rsidRPr="009354F0">
        <w:t xml:space="preserve"> vecine pot să vină în ajutor. </w:t>
      </w:r>
      <w:proofErr w:type="spellStart"/>
      <w:r w:rsidRPr="009354F0">
        <w:t>Operaţiunile</w:t>
      </w:r>
      <w:proofErr w:type="spellEnd"/>
      <w:r w:rsidRPr="009354F0">
        <w:t xml:space="preserve"> de salvare de ieri, a celor 12 muncitori, s-a realizat cu sprijinul Salvamont Covasna şi Bacău, pompieri militari, jandarmi, pompieri civili. Deci, doar trebuie să </w:t>
      </w:r>
      <w:proofErr w:type="spellStart"/>
      <w:r w:rsidRPr="009354F0">
        <w:t>cereţi</w:t>
      </w:r>
      <w:proofErr w:type="spellEnd"/>
      <w:r w:rsidRPr="009354F0">
        <w:t xml:space="preserve"> resursele. Este nevoie de implicarea tuturor </w:t>
      </w:r>
      <w:proofErr w:type="spellStart"/>
      <w:r w:rsidRPr="009354F0">
        <w:t>prefecţilor</w:t>
      </w:r>
      <w:proofErr w:type="spellEnd"/>
      <w:r w:rsidRPr="009354F0">
        <w:t xml:space="preserve">. Trebuie să </w:t>
      </w:r>
      <w:proofErr w:type="spellStart"/>
      <w:r w:rsidRPr="009354F0">
        <w:t>mergeţi</w:t>
      </w:r>
      <w:proofErr w:type="spellEnd"/>
      <w:r w:rsidRPr="009354F0">
        <w:t xml:space="preserve"> pe teren, acolo unde este nevoie de dumneavoastră. </w:t>
      </w:r>
      <w:proofErr w:type="spellStart"/>
      <w:r w:rsidRPr="009354F0">
        <w:t>Aşa</w:t>
      </w:r>
      <w:proofErr w:type="spellEnd"/>
      <w:r w:rsidRPr="009354F0">
        <w:t xml:space="preserve"> cum spunea şi domnul ministru Bode ieri, trebuie să </w:t>
      </w:r>
      <w:proofErr w:type="spellStart"/>
      <w:r w:rsidRPr="009354F0">
        <w:t>mergeţi</w:t>
      </w:r>
      <w:proofErr w:type="spellEnd"/>
      <w:r w:rsidRPr="009354F0">
        <w:t xml:space="preserve"> acolo unde este nevoie, astfel încât să avem imediat o evaluare a </w:t>
      </w:r>
      <w:proofErr w:type="spellStart"/>
      <w:r w:rsidRPr="009354F0">
        <w:t>situaţiei</w:t>
      </w:r>
      <w:proofErr w:type="spellEnd"/>
      <w:r w:rsidRPr="009354F0">
        <w:t>.</w:t>
      </w:r>
      <w:r w:rsidRPr="009354F0">
        <w:br/>
        <w:t xml:space="preserve">În acest moment, </w:t>
      </w:r>
      <w:proofErr w:type="spellStart"/>
      <w:r w:rsidRPr="009354F0">
        <w:t>situaţia</w:t>
      </w:r>
      <w:proofErr w:type="spellEnd"/>
      <w:r w:rsidRPr="009354F0">
        <w:t xml:space="preserve"> este următoarea: avem 77 de </w:t>
      </w:r>
      <w:proofErr w:type="spellStart"/>
      <w:r w:rsidRPr="009354F0">
        <w:t>localităţi</w:t>
      </w:r>
      <w:proofErr w:type="spellEnd"/>
      <w:r w:rsidRPr="009354F0">
        <w:t xml:space="preserve">, din 26 de </w:t>
      </w:r>
      <w:proofErr w:type="spellStart"/>
      <w:r w:rsidRPr="009354F0">
        <w:t>judeţe</w:t>
      </w:r>
      <w:proofErr w:type="spellEnd"/>
      <w:r w:rsidRPr="009354F0">
        <w:t xml:space="preserve"> care sunt afectate, şi municipiul </w:t>
      </w:r>
      <w:proofErr w:type="spellStart"/>
      <w:r w:rsidRPr="009354F0">
        <w:t>Bucureşti</w:t>
      </w:r>
      <w:proofErr w:type="spellEnd"/>
      <w:r w:rsidRPr="009354F0">
        <w:t xml:space="preserve">. S-a intervenit pentru evacuarea apei din 24 de case, 273 de </w:t>
      </w:r>
      <w:proofErr w:type="spellStart"/>
      <w:r w:rsidRPr="009354F0">
        <w:t>curţi</w:t>
      </w:r>
      <w:proofErr w:type="spellEnd"/>
      <w:r w:rsidRPr="009354F0">
        <w:t xml:space="preserve">, 22 de subsoluri, beciuri, de pe 42 de străzi, precum şi pentru degajarea unui </w:t>
      </w:r>
      <w:proofErr w:type="spellStart"/>
      <w:r w:rsidRPr="009354F0">
        <w:t>acoperiş</w:t>
      </w:r>
      <w:proofErr w:type="spellEnd"/>
      <w:r w:rsidRPr="009354F0">
        <w:t xml:space="preserve"> şi a 33 de copaci </w:t>
      </w:r>
      <w:proofErr w:type="spellStart"/>
      <w:r w:rsidRPr="009354F0">
        <w:t>căzuţi</w:t>
      </w:r>
      <w:proofErr w:type="spellEnd"/>
      <w:r w:rsidRPr="009354F0">
        <w:t xml:space="preserve"> pe carosabil, pe autoturisme. Au fost afectate 25 de autoturisme. Din păcate, avem două decese confirmate. Transmit, pe această cale, </w:t>
      </w:r>
      <w:proofErr w:type="spellStart"/>
      <w:r w:rsidRPr="009354F0">
        <w:t>condoleanţe</w:t>
      </w:r>
      <w:proofErr w:type="spellEnd"/>
      <w:r w:rsidRPr="009354F0">
        <w:t xml:space="preserve"> familiilor şi suntem în căutarea unui bărbat care a fost luat de ape, în cursul zilei de vineri.</w:t>
      </w:r>
      <w:r w:rsidRPr="009354F0">
        <w:br/>
      </w:r>
      <w:proofErr w:type="spellStart"/>
      <w:r w:rsidRPr="009354F0">
        <w:t>Aş</w:t>
      </w:r>
      <w:proofErr w:type="spellEnd"/>
      <w:r w:rsidRPr="009354F0">
        <w:t xml:space="preserve"> vrea să </w:t>
      </w:r>
      <w:proofErr w:type="spellStart"/>
      <w:r w:rsidRPr="009354F0">
        <w:t>anunţ</w:t>
      </w:r>
      <w:proofErr w:type="spellEnd"/>
      <w:r w:rsidRPr="009354F0">
        <w:t xml:space="preserve"> acum o hotărâre de guvern, pentru a vă ajuta în acest demers şi pentru a vă asigura că ajutoarele de </w:t>
      </w:r>
      <w:proofErr w:type="spellStart"/>
      <w:r w:rsidRPr="009354F0">
        <w:t>urgenţă</w:t>
      </w:r>
      <w:proofErr w:type="spellEnd"/>
      <w:r w:rsidRPr="009354F0">
        <w:t xml:space="preserve"> ajung la persoane care au nevoie. Vom da şi voi vorbi cu ministrul Muncii pentru a pregăti o hotărâre de guvern care se instituie o derogare de la procedura normală de acordare a ajutoarelor de </w:t>
      </w:r>
      <w:proofErr w:type="spellStart"/>
      <w:r w:rsidRPr="009354F0">
        <w:t>urgenţă</w:t>
      </w:r>
      <w:proofErr w:type="spellEnd"/>
      <w:r w:rsidRPr="009354F0">
        <w:t xml:space="preserve"> - Legea 416/2001 sau HG 50/2011. Această hotărâre de guvern </w:t>
      </w:r>
      <w:proofErr w:type="spellStart"/>
      <w:r w:rsidRPr="009354F0">
        <w:t>stabileşte</w:t>
      </w:r>
      <w:proofErr w:type="spellEnd"/>
      <w:r w:rsidRPr="009354F0">
        <w:t xml:space="preserve"> sume fixe, în funcţie de gradul de afectare al gospodăriilor şi evident, cadrul pentru acordarea ajutoarelor. Procedura este următoarea: Comisiile de Evaluare a Pagubelor constituite în prefecturi fac evaluarea în teren, întocmesc liste, borderouri semnate de primarul </w:t>
      </w:r>
      <w:proofErr w:type="spellStart"/>
      <w:r w:rsidRPr="009354F0">
        <w:t>unităţii</w:t>
      </w:r>
      <w:proofErr w:type="spellEnd"/>
      <w:r w:rsidRPr="009354F0">
        <w:t xml:space="preserve"> administrativ-teritoriale respective şi de prefect. Le depun la AJPIS, ANPIS le centralizează şi le trimite ministerului, unde, prin note semnate de ministru, se aprobă ajutoarele nominale. În principiu, </w:t>
      </w:r>
      <w:proofErr w:type="spellStart"/>
      <w:r w:rsidRPr="009354F0">
        <w:t>prefecţii</w:t>
      </w:r>
      <w:proofErr w:type="spellEnd"/>
      <w:r w:rsidRPr="009354F0">
        <w:t xml:space="preserve"> ar trebui, de fapt, să </w:t>
      </w:r>
      <w:proofErr w:type="spellStart"/>
      <w:r w:rsidRPr="009354F0">
        <w:t>ştie</w:t>
      </w:r>
      <w:proofErr w:type="spellEnd"/>
      <w:r w:rsidRPr="009354F0">
        <w:t xml:space="preserve">, pentru că este o procedură pe care am făcut-o anul trecut, ea a expirat în decembrie şi doar o prelungim acum şi o lăsăm pentru tot restul anului. Eu sper să nu mai avem </w:t>
      </w:r>
      <w:proofErr w:type="spellStart"/>
      <w:r w:rsidRPr="009354F0">
        <w:t>situaţii</w:t>
      </w:r>
      <w:proofErr w:type="spellEnd"/>
      <w:r w:rsidRPr="009354F0">
        <w:t xml:space="preserve"> anul acesta, dar, dacă mai avem </w:t>
      </w:r>
      <w:proofErr w:type="spellStart"/>
      <w:r w:rsidRPr="009354F0">
        <w:t>situaţii</w:t>
      </w:r>
      <w:proofErr w:type="spellEnd"/>
      <w:r w:rsidRPr="009354F0">
        <w:t xml:space="preserve">, să fim </w:t>
      </w:r>
      <w:proofErr w:type="spellStart"/>
      <w:r w:rsidRPr="009354F0">
        <w:t>pregătiţi</w:t>
      </w:r>
      <w:proofErr w:type="spellEnd"/>
      <w:r w:rsidRPr="009354F0">
        <w:t xml:space="preserve"> cu această hotărâre de guvern pentru că, în acest moment, hotărârea de guvern sau procedura este mai dificilă, pentru că se face o analiză pe fiecare gospodărie în parte, se face o hotărâre de guvern pentru anumit calup de cazuri </w:t>
      </w:r>
      <w:proofErr w:type="spellStart"/>
      <w:r w:rsidRPr="009354F0">
        <w:t>ş.a.m.d</w:t>
      </w:r>
      <w:proofErr w:type="spellEnd"/>
      <w:r w:rsidRPr="009354F0">
        <w:t xml:space="preserve">. Astfel, prin acest HG pe care îl vom da săptămâna viitoare, creăm un cadru legal pentru tot anul şi simplificăm lucrurile. Bugetul anual, anul trecut a fost de 5 milioane de lei, parcă, şi cuantumul, anul trecut, era în jur de 4000 de lei pentru familii şi persoane singure ale căror </w:t>
      </w:r>
      <w:proofErr w:type="spellStart"/>
      <w:r w:rsidRPr="009354F0">
        <w:t>locuinţe</w:t>
      </w:r>
      <w:proofErr w:type="spellEnd"/>
      <w:r w:rsidRPr="009354F0">
        <w:t xml:space="preserve"> au fost afectate în </w:t>
      </w:r>
      <w:proofErr w:type="spellStart"/>
      <w:r w:rsidRPr="009354F0">
        <w:t>proporţie</w:t>
      </w:r>
      <w:proofErr w:type="spellEnd"/>
      <w:r w:rsidRPr="009354F0">
        <w:t xml:space="preserve"> de 75%, de 2000 de lei, între 50%-75%, câte 1500 de lei, între 25%-50% şi, acolo unde au existat decese din cauza </w:t>
      </w:r>
      <w:proofErr w:type="spellStart"/>
      <w:r w:rsidRPr="009354F0">
        <w:t>inundaţiilor</w:t>
      </w:r>
      <w:proofErr w:type="spellEnd"/>
      <w:r w:rsidRPr="009354F0">
        <w:t xml:space="preserve">, familiile primeau 5000 de lei suplimentar. Acestea sunt sumele de unde pornim. Ca să venim cu aceste decizii pentru a </w:t>
      </w:r>
      <w:proofErr w:type="spellStart"/>
      <w:r w:rsidRPr="009354F0">
        <w:t>uşura</w:t>
      </w:r>
      <w:proofErr w:type="spellEnd"/>
      <w:r w:rsidRPr="009354F0">
        <w:t xml:space="preserve"> munca şi pentru a </w:t>
      </w:r>
      <w:proofErr w:type="spellStart"/>
      <w:r w:rsidRPr="009354F0">
        <w:t>uşura</w:t>
      </w:r>
      <w:proofErr w:type="spellEnd"/>
      <w:r w:rsidRPr="009354F0">
        <w:t xml:space="preserve"> sau timpul în care aceste ajutoare ajung la persoanele care au nevoie.</w:t>
      </w:r>
      <w:r w:rsidRPr="009354F0">
        <w:br/>
        <w:t xml:space="preserve">Vreau să vă avertizez că mă voi deplasa personal acolo unde aceste ajutoare trebuie să ajungă, unde vom da HG că vor merge aceste ajutoare, să mă asigur că ajung aceste ajutoare la persoanele respective. Nu ne jucăm cu acest lucru. Un ultim lucru din partea mea: </w:t>
      </w:r>
      <w:proofErr w:type="spellStart"/>
      <w:r w:rsidRPr="009354F0">
        <w:t>aş</w:t>
      </w:r>
      <w:proofErr w:type="spellEnd"/>
      <w:r w:rsidRPr="009354F0">
        <w:t xml:space="preserve"> vrea ca </w:t>
      </w:r>
      <w:proofErr w:type="spellStart"/>
      <w:r w:rsidRPr="009354F0">
        <w:t>prefecţii</w:t>
      </w:r>
      <w:proofErr w:type="spellEnd"/>
      <w:r w:rsidRPr="009354F0">
        <w:t xml:space="preserve"> să ia legătura cu organizatorii de evenimente în </w:t>
      </w:r>
      <w:proofErr w:type="spellStart"/>
      <w:r w:rsidRPr="009354F0">
        <w:t>spaţiul</w:t>
      </w:r>
      <w:proofErr w:type="spellEnd"/>
      <w:r w:rsidRPr="009354F0">
        <w:t xml:space="preserve"> liber, mai ales în zonele unde avem cod portocaliu şi cod </w:t>
      </w:r>
      <w:proofErr w:type="spellStart"/>
      <w:r w:rsidRPr="009354F0">
        <w:t>roşu</w:t>
      </w:r>
      <w:proofErr w:type="spellEnd"/>
      <w:r w:rsidRPr="009354F0">
        <w:t xml:space="preserve">, să le spună riscul la care se expun. Trebuie să fim foarte </w:t>
      </w:r>
      <w:proofErr w:type="spellStart"/>
      <w:r w:rsidRPr="009354F0">
        <w:t>atenţi</w:t>
      </w:r>
      <w:proofErr w:type="spellEnd"/>
      <w:r w:rsidRPr="009354F0">
        <w:t xml:space="preserve"> aici. Organizatorii pot să ia decizia să amâne un eveniment, să îl </w:t>
      </w:r>
      <w:r w:rsidRPr="009354F0">
        <w:lastRenderedPageBreak/>
        <w:t xml:space="preserve">reprogrameze, să îl anuleze, dar, în acele zone unde avem cod portocaliu şi cod </w:t>
      </w:r>
      <w:proofErr w:type="spellStart"/>
      <w:r w:rsidRPr="009354F0">
        <w:t>roşu</w:t>
      </w:r>
      <w:proofErr w:type="spellEnd"/>
      <w:r w:rsidRPr="009354F0">
        <w:t xml:space="preserve">, </w:t>
      </w:r>
      <w:proofErr w:type="spellStart"/>
      <w:r w:rsidRPr="009354F0">
        <w:t>prefecţii</w:t>
      </w:r>
      <w:proofErr w:type="spellEnd"/>
      <w:r w:rsidRPr="009354F0">
        <w:t xml:space="preserve"> trebuie, şi aici subliniez, trebuie să ia legătura cu organizatorii, să le spună riscurile la care se expun. Este şi domnul Arafat aici, care poate să vină cu </w:t>
      </w:r>
      <w:proofErr w:type="spellStart"/>
      <w:r w:rsidRPr="009354F0">
        <w:t>informaţii</w:t>
      </w:r>
      <w:proofErr w:type="spellEnd"/>
      <w:r w:rsidRPr="009354F0">
        <w:t xml:space="preserve"> suplimentare, dar sunt evenimente - avem şi proteste, avem şi evenimente sportive, manifestări religioase şi avem şi alte evenimente la nivelul caselor de cultură a </w:t>
      </w:r>
      <w:proofErr w:type="spellStart"/>
      <w:r w:rsidRPr="009354F0">
        <w:t>studenţilor</w:t>
      </w:r>
      <w:proofErr w:type="spellEnd"/>
      <w:r w:rsidRPr="009354F0">
        <w:t xml:space="preserve">, Ministerul </w:t>
      </w:r>
      <w:proofErr w:type="spellStart"/>
      <w:r w:rsidRPr="009354F0">
        <w:t>Educaţiei</w:t>
      </w:r>
      <w:proofErr w:type="spellEnd"/>
      <w:r w:rsidRPr="009354F0">
        <w:t xml:space="preserve"> </w:t>
      </w:r>
      <w:proofErr w:type="spellStart"/>
      <w:r w:rsidRPr="009354F0">
        <w:t>ş.a.m.d</w:t>
      </w:r>
      <w:proofErr w:type="spellEnd"/>
      <w:r w:rsidRPr="009354F0">
        <w:t xml:space="preserve">.  Deci, în toate aceste zone în care avem cod portocaliu şi cod </w:t>
      </w:r>
      <w:proofErr w:type="spellStart"/>
      <w:r w:rsidRPr="009354F0">
        <w:t>roşu</w:t>
      </w:r>
      <w:proofErr w:type="spellEnd"/>
      <w:r w:rsidRPr="009354F0">
        <w:t xml:space="preserve">, </w:t>
      </w:r>
      <w:proofErr w:type="spellStart"/>
      <w:r w:rsidRPr="009354F0">
        <w:t>prefecţii</w:t>
      </w:r>
      <w:proofErr w:type="spellEnd"/>
      <w:r w:rsidRPr="009354F0">
        <w:t xml:space="preserve"> trebuie să ia legătura cu organizatorii acestor evenimente, astăzi şi mâine, pentru a-i informa despre riscurile la care se expun. Astea sunt </w:t>
      </w:r>
      <w:proofErr w:type="spellStart"/>
      <w:r w:rsidRPr="009354F0">
        <w:t>informaţiile</w:t>
      </w:r>
      <w:proofErr w:type="spellEnd"/>
      <w:r w:rsidRPr="009354F0">
        <w:t xml:space="preserve"> pe care vreau să vi le spun în acest moment.</w:t>
      </w:r>
      <w:r w:rsidRPr="009354F0">
        <w:br/>
        <w:t xml:space="preserve">În Suceava - o să ne spună mai multe domnul Arafat -, avem o localitate, </w:t>
      </w:r>
      <w:proofErr w:type="spellStart"/>
      <w:r w:rsidRPr="009354F0">
        <w:t>Bilieşti</w:t>
      </w:r>
      <w:proofErr w:type="spellEnd"/>
      <w:r w:rsidRPr="009354F0">
        <w:t xml:space="preserve">, unde lucrurile erau mai dificile şi aveam 70 de gospodării afectate. Sunt 40 de persoane auto-evacuate, 17 persoane salvate, mai multe animale salvate. În acest moment, se pare că nivelul apei din localitate scade cam un centimetru pe oră; domnul Arafat o să ne dea mai multe </w:t>
      </w:r>
      <w:proofErr w:type="spellStart"/>
      <w:r w:rsidRPr="009354F0">
        <w:t>informaţii</w:t>
      </w:r>
      <w:proofErr w:type="spellEnd"/>
      <w:r w:rsidRPr="009354F0">
        <w:t xml:space="preserve"> imediat. </w:t>
      </w:r>
      <w:proofErr w:type="spellStart"/>
      <w:r w:rsidRPr="009354F0">
        <w:t>Aş</w:t>
      </w:r>
      <w:proofErr w:type="spellEnd"/>
      <w:r w:rsidRPr="009354F0">
        <w:t xml:space="preserve"> vrea acum să îi dau cuvântul domnului ministru al afacerilor interne, domnul Lucian Bode, care este şi el cu noi la această </w:t>
      </w:r>
      <w:proofErr w:type="spellStart"/>
      <w:r w:rsidRPr="009354F0">
        <w:t>conferinţă</w:t>
      </w:r>
      <w:proofErr w:type="spellEnd"/>
      <w:r w:rsidRPr="009354F0">
        <w:t xml:space="preserve"> astăzi.</w:t>
      </w:r>
      <w:r w:rsidRPr="009354F0">
        <w:br/>
        <w:t xml:space="preserve">Lucian Bode: Bună ziua! Bună ziua, </w:t>
      </w:r>
      <w:proofErr w:type="spellStart"/>
      <w:r w:rsidRPr="009354F0">
        <w:t>domnule</w:t>
      </w:r>
      <w:proofErr w:type="spellEnd"/>
      <w:r w:rsidRPr="009354F0">
        <w:t xml:space="preserve"> prim-ministru, </w:t>
      </w:r>
      <w:proofErr w:type="spellStart"/>
      <w:r w:rsidRPr="009354F0">
        <w:t>domnule</w:t>
      </w:r>
      <w:proofErr w:type="spellEnd"/>
      <w:r w:rsidRPr="009354F0">
        <w:t xml:space="preserve"> secretar de stat, doamnelor şi domnilor </w:t>
      </w:r>
      <w:proofErr w:type="spellStart"/>
      <w:r w:rsidRPr="009354F0">
        <w:t>prefecţi</w:t>
      </w:r>
      <w:proofErr w:type="spellEnd"/>
      <w:r w:rsidRPr="009354F0">
        <w:t xml:space="preserve">, </w:t>
      </w:r>
      <w:proofErr w:type="spellStart"/>
      <w:r w:rsidRPr="009354F0">
        <w:t>subprefecţi</w:t>
      </w:r>
      <w:proofErr w:type="spellEnd"/>
      <w:r w:rsidRPr="009354F0">
        <w:t xml:space="preserve">, </w:t>
      </w:r>
      <w:proofErr w:type="spellStart"/>
      <w:r w:rsidRPr="009354F0">
        <w:t>stimaţi</w:t>
      </w:r>
      <w:proofErr w:type="spellEnd"/>
      <w:r w:rsidRPr="009354F0">
        <w:t xml:space="preserve"> </w:t>
      </w:r>
      <w:proofErr w:type="spellStart"/>
      <w:r w:rsidRPr="009354F0">
        <w:t>invitaţi</w:t>
      </w:r>
      <w:proofErr w:type="spellEnd"/>
      <w:r w:rsidRPr="009354F0">
        <w:t xml:space="preserve">! În primul rând, vreau să adresez </w:t>
      </w:r>
      <w:proofErr w:type="spellStart"/>
      <w:r w:rsidRPr="009354F0">
        <w:t>mulţumiri</w:t>
      </w:r>
      <w:proofErr w:type="spellEnd"/>
      <w:r w:rsidRPr="009354F0">
        <w:t xml:space="preserve"> echipelor de </w:t>
      </w:r>
      <w:proofErr w:type="spellStart"/>
      <w:r w:rsidRPr="009354F0">
        <w:t>intervenţie</w:t>
      </w:r>
      <w:proofErr w:type="spellEnd"/>
      <w:r w:rsidRPr="009354F0">
        <w:t xml:space="preserve"> care au </w:t>
      </w:r>
      <w:proofErr w:type="spellStart"/>
      <w:r w:rsidRPr="009354F0">
        <w:t>reuşit</w:t>
      </w:r>
      <w:proofErr w:type="spellEnd"/>
      <w:r w:rsidRPr="009354F0">
        <w:t xml:space="preserve"> să îi salveze ce cei 12 muncitori din localitatea Nereju. </w:t>
      </w:r>
      <w:proofErr w:type="spellStart"/>
      <w:r w:rsidRPr="009354F0">
        <w:t>Ştiu</w:t>
      </w:r>
      <w:proofErr w:type="spellEnd"/>
      <w:r w:rsidRPr="009354F0">
        <w:t xml:space="preserve"> că au fost </w:t>
      </w:r>
      <w:proofErr w:type="spellStart"/>
      <w:r w:rsidRPr="009354F0">
        <w:t>blocaţi</w:t>
      </w:r>
      <w:proofErr w:type="spellEnd"/>
      <w:r w:rsidRPr="009354F0">
        <w:t xml:space="preserve"> într-un vagon-remorcă după ce au fost </w:t>
      </w:r>
      <w:proofErr w:type="spellStart"/>
      <w:r w:rsidRPr="009354F0">
        <w:t>surprinşi</w:t>
      </w:r>
      <w:proofErr w:type="spellEnd"/>
      <w:r w:rsidRPr="009354F0">
        <w:t xml:space="preserve"> de </w:t>
      </w:r>
      <w:proofErr w:type="spellStart"/>
      <w:r w:rsidRPr="009354F0">
        <w:t>creşterea</w:t>
      </w:r>
      <w:proofErr w:type="spellEnd"/>
      <w:r w:rsidRPr="009354F0">
        <w:t xml:space="preserve"> apelor. Subliniez şi eu mobilizarea exemplară a echipelor de salvare şi, datorită acestei mobilizări, cei nouă </w:t>
      </w:r>
      <w:proofErr w:type="spellStart"/>
      <w:r w:rsidRPr="009354F0">
        <w:t>bărbaţi</w:t>
      </w:r>
      <w:proofErr w:type="spellEnd"/>
      <w:r w:rsidRPr="009354F0">
        <w:t xml:space="preserve"> şi trei femei au fost </w:t>
      </w:r>
      <w:proofErr w:type="spellStart"/>
      <w:r w:rsidRPr="009354F0">
        <w:t>salvaţi</w:t>
      </w:r>
      <w:proofErr w:type="spellEnd"/>
      <w:r w:rsidRPr="009354F0">
        <w:t xml:space="preserve"> şi acum sunt în </w:t>
      </w:r>
      <w:proofErr w:type="spellStart"/>
      <w:r w:rsidRPr="009354F0">
        <w:t>siguranţă</w:t>
      </w:r>
      <w:proofErr w:type="spellEnd"/>
      <w:r w:rsidRPr="009354F0">
        <w:t xml:space="preserve">. Spun asta pentru că cei 12 muncitori sunt doar o parte din </w:t>
      </w:r>
      <w:proofErr w:type="spellStart"/>
      <w:r w:rsidRPr="009354F0">
        <w:t>cetăţenii</w:t>
      </w:r>
      <w:proofErr w:type="spellEnd"/>
      <w:r w:rsidRPr="009354F0">
        <w:t xml:space="preserve"> care au fost </w:t>
      </w:r>
      <w:proofErr w:type="spellStart"/>
      <w:r w:rsidRPr="009354F0">
        <w:t>salvaţi</w:t>
      </w:r>
      <w:proofErr w:type="spellEnd"/>
      <w:r w:rsidRPr="009354F0">
        <w:t xml:space="preserve"> în aceste zile din calea apelor şi felicit efectivele Ministerului Afacerilor Interne şi </w:t>
      </w:r>
      <w:proofErr w:type="spellStart"/>
      <w:r w:rsidRPr="009354F0">
        <w:t>autorităţile</w:t>
      </w:r>
      <w:proofErr w:type="spellEnd"/>
      <w:r w:rsidRPr="009354F0">
        <w:t xml:space="preserve"> locale, voluntarii care s-au implicat şi au oferit sprijin de fiecare dată când a fost nevoie. Din nefericire, </w:t>
      </w:r>
      <w:proofErr w:type="spellStart"/>
      <w:r w:rsidRPr="009354F0">
        <w:t>aşa</w:t>
      </w:r>
      <w:proofErr w:type="spellEnd"/>
      <w:r w:rsidRPr="009354F0">
        <w:t xml:space="preserve"> cum </w:t>
      </w:r>
      <w:proofErr w:type="spellStart"/>
      <w:r w:rsidRPr="009354F0">
        <w:t>aţi</w:t>
      </w:r>
      <w:proofErr w:type="spellEnd"/>
      <w:r w:rsidRPr="009354F0">
        <w:t xml:space="preserve"> precizat şi dumneavoastră, am avut şi pierderi de </w:t>
      </w:r>
      <w:proofErr w:type="spellStart"/>
      <w:r w:rsidRPr="009354F0">
        <w:t>vieţi</w:t>
      </w:r>
      <w:proofErr w:type="spellEnd"/>
      <w:r w:rsidRPr="009354F0">
        <w:t xml:space="preserve"> </w:t>
      </w:r>
      <w:proofErr w:type="spellStart"/>
      <w:r w:rsidRPr="009354F0">
        <w:t>omeneşti</w:t>
      </w:r>
      <w:proofErr w:type="spellEnd"/>
      <w:r w:rsidRPr="009354F0">
        <w:t xml:space="preserve">, şi eu vreau să transmit încă o dată </w:t>
      </w:r>
      <w:proofErr w:type="spellStart"/>
      <w:r w:rsidRPr="009354F0">
        <w:t>condoleanţe</w:t>
      </w:r>
      <w:proofErr w:type="spellEnd"/>
      <w:r w:rsidRPr="009354F0">
        <w:t xml:space="preserve"> familiilor îndoliate.</w:t>
      </w:r>
      <w:r w:rsidRPr="009354F0">
        <w:br/>
        <w:t>Referitor la tragedia din Bacău, unde un autoturism care participa la concurs de off-</w:t>
      </w:r>
      <w:proofErr w:type="spellStart"/>
      <w:r w:rsidRPr="009354F0">
        <w:t>road</w:t>
      </w:r>
      <w:proofErr w:type="spellEnd"/>
      <w:r w:rsidRPr="009354F0">
        <w:t xml:space="preserve"> a fost surprins de o viitură pe râul Oituz şi pilotul a decedat, nu pot să nu-mi exprim nedumerirea faţă de faptul că acest concurs nu a fost oprit de către organizatori, </w:t>
      </w:r>
      <w:proofErr w:type="spellStart"/>
      <w:r w:rsidRPr="009354F0">
        <w:t>deşi</w:t>
      </w:r>
      <w:proofErr w:type="spellEnd"/>
      <w:r w:rsidRPr="009354F0">
        <w:t xml:space="preserve"> existau avertizări că </w:t>
      </w:r>
      <w:proofErr w:type="spellStart"/>
      <w:r w:rsidRPr="009354F0">
        <w:t>situaţia</w:t>
      </w:r>
      <w:proofErr w:type="spellEnd"/>
      <w:r w:rsidRPr="009354F0">
        <w:t xml:space="preserve"> hidro-meteorologică este una severă. În urma acestei tragedii, </w:t>
      </w:r>
      <w:proofErr w:type="spellStart"/>
      <w:r w:rsidRPr="009354F0">
        <w:t>aşa</w:t>
      </w:r>
      <w:proofErr w:type="spellEnd"/>
      <w:r w:rsidRPr="009354F0">
        <w:t xml:space="preserve"> cum bine </w:t>
      </w:r>
      <w:proofErr w:type="spellStart"/>
      <w:r w:rsidRPr="009354F0">
        <w:t>ştiţi</w:t>
      </w:r>
      <w:proofErr w:type="spellEnd"/>
      <w:r w:rsidRPr="009354F0">
        <w:t xml:space="preserve">, a fost deschis un dosar penal pentru ucidere din culpă. Este foarte important ca </w:t>
      </w:r>
      <w:proofErr w:type="spellStart"/>
      <w:r w:rsidRPr="009354F0">
        <w:t>cetăţenii</w:t>
      </w:r>
      <w:proofErr w:type="spellEnd"/>
      <w:r w:rsidRPr="009354F0">
        <w:t xml:space="preserve"> să </w:t>
      </w:r>
      <w:proofErr w:type="spellStart"/>
      <w:r w:rsidRPr="009354F0">
        <w:t>ţină</w:t>
      </w:r>
      <w:proofErr w:type="spellEnd"/>
      <w:r w:rsidRPr="009354F0">
        <w:t xml:space="preserve"> cont de aceste avertizări hidro-meteorologice, inclusiv de mesajele transmise prin </w:t>
      </w:r>
      <w:proofErr w:type="spellStart"/>
      <w:r w:rsidRPr="009354F0">
        <w:t>Ro</w:t>
      </w:r>
      <w:proofErr w:type="spellEnd"/>
      <w:r w:rsidRPr="009354F0">
        <w:t xml:space="preserve">-alert. Astfel pot fi evitate situaţiile de pierderi, de pericol şi chiar pierderi de </w:t>
      </w:r>
      <w:proofErr w:type="spellStart"/>
      <w:r w:rsidRPr="009354F0">
        <w:t>vieţi</w:t>
      </w:r>
      <w:proofErr w:type="spellEnd"/>
      <w:r w:rsidRPr="009354F0">
        <w:t xml:space="preserve"> </w:t>
      </w:r>
      <w:proofErr w:type="spellStart"/>
      <w:r w:rsidRPr="009354F0">
        <w:t>omeneşti</w:t>
      </w:r>
      <w:proofErr w:type="spellEnd"/>
      <w:r w:rsidRPr="009354F0">
        <w:t xml:space="preserve">. În acest context, întăresc şi eu mesajul domnului prim-ministru şi îndemn </w:t>
      </w:r>
      <w:proofErr w:type="spellStart"/>
      <w:r w:rsidRPr="009354F0">
        <w:t>autorităţile</w:t>
      </w:r>
      <w:proofErr w:type="spellEnd"/>
      <w:r w:rsidRPr="009354F0">
        <w:t xml:space="preserve"> din zonele unde sunt programate evenimente publice, în perioada următoare, să urmărească prognozele meteorologice şi, împreună cu organizatorii, să analizeze cu maximă rigurozitate oportunitatea </w:t>
      </w:r>
      <w:proofErr w:type="spellStart"/>
      <w:r w:rsidRPr="009354F0">
        <w:t>desfăşurării</w:t>
      </w:r>
      <w:proofErr w:type="spellEnd"/>
      <w:r w:rsidRPr="009354F0">
        <w:t xml:space="preserve"> acestor evenimente, astfel încât </w:t>
      </w:r>
      <w:proofErr w:type="spellStart"/>
      <w:r w:rsidRPr="009354F0">
        <w:t>siguranţa</w:t>
      </w:r>
      <w:proofErr w:type="spellEnd"/>
      <w:r w:rsidRPr="009354F0">
        <w:t xml:space="preserve"> persoanelor să nu fie pusă în pericol. Decât să riscăm </w:t>
      </w:r>
      <w:proofErr w:type="spellStart"/>
      <w:r w:rsidRPr="009354F0">
        <w:t>vieţile</w:t>
      </w:r>
      <w:proofErr w:type="spellEnd"/>
      <w:r w:rsidRPr="009354F0">
        <w:t xml:space="preserve"> oamenilor, mai bine amânăm aceste evenimente. Începând de vineri, fenomenele hidro-meteorologice au afectat 77 de </w:t>
      </w:r>
      <w:proofErr w:type="spellStart"/>
      <w:r w:rsidRPr="009354F0">
        <w:t>localităţi</w:t>
      </w:r>
      <w:proofErr w:type="spellEnd"/>
      <w:r w:rsidRPr="009354F0">
        <w:t xml:space="preserve"> din 26 de </w:t>
      </w:r>
      <w:proofErr w:type="spellStart"/>
      <w:r w:rsidRPr="009354F0">
        <w:t>judeţe</w:t>
      </w:r>
      <w:proofErr w:type="spellEnd"/>
      <w:r w:rsidRPr="009354F0">
        <w:t xml:space="preserve"> şi municipiul </w:t>
      </w:r>
      <w:proofErr w:type="spellStart"/>
      <w:r w:rsidRPr="009354F0">
        <w:t>Bucureşti</w:t>
      </w:r>
      <w:proofErr w:type="spellEnd"/>
      <w:r w:rsidRPr="009354F0">
        <w:t xml:space="preserve">. La acest moment, sunt în </w:t>
      </w:r>
      <w:proofErr w:type="spellStart"/>
      <w:r w:rsidRPr="009354F0">
        <w:t>desfăşurare</w:t>
      </w:r>
      <w:proofErr w:type="spellEnd"/>
      <w:r w:rsidRPr="009354F0">
        <w:t xml:space="preserve"> </w:t>
      </w:r>
      <w:proofErr w:type="spellStart"/>
      <w:r w:rsidRPr="009354F0">
        <w:t>intervenţii</w:t>
      </w:r>
      <w:proofErr w:type="spellEnd"/>
      <w:r w:rsidRPr="009354F0">
        <w:t xml:space="preserve"> ca urmare a manifestării fenomenelor hidro-meteorologice în cinci </w:t>
      </w:r>
      <w:proofErr w:type="spellStart"/>
      <w:r w:rsidRPr="009354F0">
        <w:t>judeţe</w:t>
      </w:r>
      <w:proofErr w:type="spellEnd"/>
      <w:r w:rsidRPr="009354F0">
        <w:t xml:space="preserve">: Bacău, Brăila, </w:t>
      </w:r>
      <w:proofErr w:type="spellStart"/>
      <w:r w:rsidRPr="009354F0">
        <w:t>Călăraşi</w:t>
      </w:r>
      <w:proofErr w:type="spellEnd"/>
      <w:r w:rsidRPr="009354F0">
        <w:t xml:space="preserve">, </w:t>
      </w:r>
      <w:proofErr w:type="spellStart"/>
      <w:r w:rsidRPr="009354F0">
        <w:t>Galaţi</w:t>
      </w:r>
      <w:proofErr w:type="spellEnd"/>
      <w:r w:rsidRPr="009354F0">
        <w:t xml:space="preserve"> şi Vrancea. </w:t>
      </w:r>
      <w:proofErr w:type="spellStart"/>
      <w:r w:rsidRPr="009354F0">
        <w:t>Circulaţia</w:t>
      </w:r>
      <w:proofErr w:type="spellEnd"/>
      <w:r w:rsidRPr="009354F0">
        <w:t xml:space="preserve"> rutieră a fost temporar afectată pe cinci drumuri </w:t>
      </w:r>
      <w:proofErr w:type="spellStart"/>
      <w:r w:rsidRPr="009354F0">
        <w:t>naţionale</w:t>
      </w:r>
      <w:proofErr w:type="spellEnd"/>
      <w:r w:rsidRPr="009354F0">
        <w:t xml:space="preserve"> şi trei drumuri </w:t>
      </w:r>
      <w:proofErr w:type="spellStart"/>
      <w:r w:rsidRPr="009354F0">
        <w:t>judeţene</w:t>
      </w:r>
      <w:proofErr w:type="spellEnd"/>
      <w:r w:rsidRPr="009354F0">
        <w:t xml:space="preserve">, traficul rutier fiind blocat în acest moment pe două drumuri </w:t>
      </w:r>
      <w:proofErr w:type="spellStart"/>
      <w:r w:rsidRPr="009354F0">
        <w:t>judeţene</w:t>
      </w:r>
      <w:proofErr w:type="spellEnd"/>
      <w:r w:rsidRPr="009354F0">
        <w:t xml:space="preserve"> şi </w:t>
      </w:r>
      <w:proofErr w:type="spellStart"/>
      <w:r w:rsidRPr="009354F0">
        <w:t>restricţionat</w:t>
      </w:r>
      <w:proofErr w:type="spellEnd"/>
      <w:r w:rsidRPr="009354F0">
        <w:t xml:space="preserve"> pe încă un drum </w:t>
      </w:r>
      <w:proofErr w:type="spellStart"/>
      <w:r w:rsidRPr="009354F0">
        <w:t>judeţean</w:t>
      </w:r>
      <w:proofErr w:type="spellEnd"/>
      <w:r w:rsidRPr="009354F0">
        <w:t xml:space="preserve">. Astăzi, pentru gestionarea efectelor fenomenelor hidro-meteorologice, la nivel </w:t>
      </w:r>
      <w:proofErr w:type="spellStart"/>
      <w:r w:rsidRPr="009354F0">
        <w:t>naţional</w:t>
      </w:r>
      <w:proofErr w:type="spellEnd"/>
      <w:r w:rsidRPr="009354F0">
        <w:t xml:space="preserve"> au fost, în serviciu operativ, </w:t>
      </w:r>
      <w:proofErr w:type="spellStart"/>
      <w:r w:rsidRPr="009354F0">
        <w:t>pregătiţi</w:t>
      </w:r>
      <w:proofErr w:type="spellEnd"/>
      <w:r w:rsidRPr="009354F0">
        <w:t xml:space="preserve"> să intervină, aproximativ 20.000 de lucrători ai MAI, din care 6.741 lucrători efectiv în teren, doar astăzi. Referitor la </w:t>
      </w:r>
      <w:proofErr w:type="spellStart"/>
      <w:r w:rsidRPr="009354F0">
        <w:t>situaţia</w:t>
      </w:r>
      <w:proofErr w:type="spellEnd"/>
      <w:r w:rsidRPr="009354F0">
        <w:t xml:space="preserve"> din localitatea </w:t>
      </w:r>
      <w:proofErr w:type="spellStart"/>
      <w:r w:rsidRPr="009354F0">
        <w:t>Bilieşti</w:t>
      </w:r>
      <w:proofErr w:type="spellEnd"/>
      <w:r w:rsidRPr="009354F0">
        <w:t xml:space="preserve">, judeţul Vrancea, intervenția pentru evacuarea apei din 50 de </w:t>
      </w:r>
      <w:proofErr w:type="spellStart"/>
      <w:r w:rsidRPr="009354F0">
        <w:t>curţi</w:t>
      </w:r>
      <w:proofErr w:type="spellEnd"/>
      <w:r w:rsidRPr="009354F0">
        <w:t xml:space="preserve"> şi 10 beciuri se va </w:t>
      </w:r>
      <w:proofErr w:type="spellStart"/>
      <w:r w:rsidRPr="009354F0">
        <w:t>desfăşura</w:t>
      </w:r>
      <w:proofErr w:type="spellEnd"/>
      <w:r w:rsidRPr="009354F0">
        <w:t xml:space="preserve"> în momentul în care apele se vor retrage. Totodată, continuăm căutările bărbatului din localitatea Mănăstirea </w:t>
      </w:r>
      <w:proofErr w:type="spellStart"/>
      <w:r w:rsidRPr="009354F0">
        <w:t>Caşin</w:t>
      </w:r>
      <w:proofErr w:type="spellEnd"/>
      <w:r w:rsidRPr="009354F0">
        <w:t xml:space="preserve">, care a fost luat de ape în data de 18.06, după ce </w:t>
      </w:r>
      <w:proofErr w:type="spellStart"/>
      <w:r w:rsidRPr="009354F0">
        <w:t>podeţul</w:t>
      </w:r>
      <w:proofErr w:type="spellEnd"/>
      <w:r w:rsidRPr="009354F0">
        <w:t xml:space="preserve"> pe care se afla s-a rupt. De asemenea, avem o </w:t>
      </w:r>
      <w:proofErr w:type="spellStart"/>
      <w:r w:rsidRPr="009354F0">
        <w:t>situaţie</w:t>
      </w:r>
      <w:proofErr w:type="spellEnd"/>
      <w:r w:rsidRPr="009354F0">
        <w:t xml:space="preserve"> dificilă în localitatea Piatra </w:t>
      </w:r>
      <w:proofErr w:type="spellStart"/>
      <w:r w:rsidRPr="009354F0">
        <w:t>Şoimului</w:t>
      </w:r>
      <w:proofErr w:type="spellEnd"/>
      <w:r w:rsidRPr="009354F0">
        <w:t xml:space="preserve">, în judeţul </w:t>
      </w:r>
      <w:proofErr w:type="spellStart"/>
      <w:r w:rsidRPr="009354F0">
        <w:t>Neamţ</w:t>
      </w:r>
      <w:proofErr w:type="spellEnd"/>
      <w:r w:rsidRPr="009354F0">
        <w:t xml:space="preserve">, unde un pod a fost avariat de apă, iar patru familii, vorbim de zece persoane, sunt izolate rutier şi pietonal. Persoanele izolate în acest moment nu necesită îngrijiri medicale. În acest sens, îl rog pe domnul prefect să gestioneze cu maximă </w:t>
      </w:r>
      <w:proofErr w:type="spellStart"/>
      <w:r w:rsidRPr="009354F0">
        <w:t>atenţie</w:t>
      </w:r>
      <w:proofErr w:type="spellEnd"/>
      <w:r w:rsidRPr="009354F0">
        <w:t xml:space="preserve"> </w:t>
      </w:r>
      <w:proofErr w:type="spellStart"/>
      <w:r w:rsidRPr="009354F0">
        <w:t>situaţia</w:t>
      </w:r>
      <w:proofErr w:type="spellEnd"/>
      <w:r w:rsidRPr="009354F0">
        <w:t xml:space="preserve">, astfel încât persoanele să fie sprijinite cu cele necesare şi să se intervină dacă este nevoie. Având în vedere avertizările hidro-meteorologice aflate încă în vigoare, să rog să </w:t>
      </w:r>
      <w:proofErr w:type="spellStart"/>
      <w:r w:rsidRPr="009354F0">
        <w:t>rămâneţi</w:t>
      </w:r>
      <w:proofErr w:type="spellEnd"/>
      <w:r w:rsidRPr="009354F0">
        <w:t xml:space="preserve"> </w:t>
      </w:r>
      <w:proofErr w:type="spellStart"/>
      <w:r w:rsidRPr="009354F0">
        <w:t>mobilizaţi</w:t>
      </w:r>
      <w:proofErr w:type="spellEnd"/>
      <w:r w:rsidRPr="009354F0">
        <w:t xml:space="preserve"> şi să </w:t>
      </w:r>
      <w:proofErr w:type="spellStart"/>
      <w:r w:rsidRPr="009354F0">
        <w:t>cooperaţi</w:t>
      </w:r>
      <w:proofErr w:type="spellEnd"/>
      <w:r w:rsidRPr="009354F0">
        <w:t xml:space="preserve"> cu celelalte </w:t>
      </w:r>
      <w:proofErr w:type="spellStart"/>
      <w:r w:rsidRPr="009354F0">
        <w:t>autorităţi</w:t>
      </w:r>
      <w:proofErr w:type="spellEnd"/>
      <w:r w:rsidRPr="009354F0">
        <w:t xml:space="preserve"> pentru a putea interveni rapid în cazul producerii unor </w:t>
      </w:r>
      <w:proofErr w:type="spellStart"/>
      <w:r w:rsidRPr="009354F0">
        <w:t>inundaţii</w:t>
      </w:r>
      <w:proofErr w:type="spellEnd"/>
      <w:r w:rsidRPr="009354F0">
        <w:t xml:space="preserve">. Vă rog să </w:t>
      </w:r>
      <w:proofErr w:type="spellStart"/>
      <w:r w:rsidRPr="009354F0">
        <w:t>fiţi</w:t>
      </w:r>
      <w:proofErr w:type="spellEnd"/>
      <w:r w:rsidRPr="009354F0">
        <w:t xml:space="preserve"> în permanent contact cu efectivele din teren, în vederea gestionării cât mai eficiente a fiecărei </w:t>
      </w:r>
      <w:proofErr w:type="spellStart"/>
      <w:r w:rsidRPr="009354F0">
        <w:t>situaţii</w:t>
      </w:r>
      <w:proofErr w:type="spellEnd"/>
      <w:r w:rsidRPr="009354F0">
        <w:t xml:space="preserve"> în parte. Închei spunându-vă că sunt </w:t>
      </w:r>
      <w:proofErr w:type="spellStart"/>
      <w:r w:rsidRPr="009354F0">
        <w:t>conştient</w:t>
      </w:r>
      <w:proofErr w:type="spellEnd"/>
      <w:r w:rsidRPr="009354F0">
        <w:t xml:space="preserve"> şi </w:t>
      </w:r>
      <w:proofErr w:type="spellStart"/>
      <w:r w:rsidRPr="009354F0">
        <w:t>ştiu</w:t>
      </w:r>
      <w:proofErr w:type="spellEnd"/>
      <w:r w:rsidRPr="009354F0">
        <w:t xml:space="preserve"> că pentru echipele de </w:t>
      </w:r>
      <w:proofErr w:type="spellStart"/>
      <w:r w:rsidRPr="009354F0">
        <w:t>intervenţie</w:t>
      </w:r>
      <w:proofErr w:type="spellEnd"/>
      <w:r w:rsidRPr="009354F0">
        <w:t xml:space="preserve"> au fost zile intense, care au solicitat un efort consistent, în </w:t>
      </w:r>
      <w:proofErr w:type="spellStart"/>
      <w:r w:rsidRPr="009354F0">
        <w:t>condiţii</w:t>
      </w:r>
      <w:proofErr w:type="spellEnd"/>
      <w:r w:rsidRPr="009354F0">
        <w:t xml:space="preserve"> foarte dificile. Însă, trebuie să </w:t>
      </w:r>
      <w:proofErr w:type="spellStart"/>
      <w:r w:rsidRPr="009354F0">
        <w:t>menţinem</w:t>
      </w:r>
      <w:proofErr w:type="spellEnd"/>
      <w:r w:rsidRPr="009354F0">
        <w:t xml:space="preserve"> </w:t>
      </w:r>
      <w:proofErr w:type="spellStart"/>
      <w:r w:rsidRPr="009354F0">
        <w:t>acelaşi</w:t>
      </w:r>
      <w:proofErr w:type="spellEnd"/>
      <w:r w:rsidRPr="009354F0">
        <w:t xml:space="preserve"> nivel de mobilizare şi implicare, până ce </w:t>
      </w:r>
      <w:proofErr w:type="spellStart"/>
      <w:r w:rsidRPr="009354F0">
        <w:t>situaţia</w:t>
      </w:r>
      <w:proofErr w:type="spellEnd"/>
      <w:r w:rsidRPr="009354F0">
        <w:t xml:space="preserve"> hidro-meteorologică revine la normal şi nu mai este niciun pericol pentru </w:t>
      </w:r>
      <w:proofErr w:type="spellStart"/>
      <w:r w:rsidRPr="009354F0">
        <w:t>cetăţeni</w:t>
      </w:r>
      <w:proofErr w:type="spellEnd"/>
      <w:r w:rsidRPr="009354F0">
        <w:t xml:space="preserve">. Vreau să vă asigur că, pentru structurile MAI, intervenţiile în sprijinul celor </w:t>
      </w:r>
      <w:proofErr w:type="spellStart"/>
      <w:r w:rsidRPr="009354F0">
        <w:t>afectaţi</w:t>
      </w:r>
      <w:proofErr w:type="spellEnd"/>
      <w:r w:rsidRPr="009354F0">
        <w:t xml:space="preserve"> de aceste </w:t>
      </w:r>
      <w:proofErr w:type="spellStart"/>
      <w:r w:rsidRPr="009354F0">
        <w:t>situaţii</w:t>
      </w:r>
      <w:proofErr w:type="spellEnd"/>
      <w:r w:rsidRPr="009354F0">
        <w:t xml:space="preserve"> au fost şi rămân, </w:t>
      </w:r>
      <w:proofErr w:type="spellStart"/>
      <w:r w:rsidRPr="009354F0">
        <w:t>domnule</w:t>
      </w:r>
      <w:proofErr w:type="spellEnd"/>
      <w:r w:rsidRPr="009354F0">
        <w:t xml:space="preserve"> prim-ministru, o prioritate. Eu am terminat.</w:t>
      </w:r>
      <w:r w:rsidRPr="009354F0">
        <w:br/>
        <w:t xml:space="preserve">Florin </w:t>
      </w:r>
      <w:proofErr w:type="spellStart"/>
      <w:r w:rsidRPr="009354F0">
        <w:t>Cîţu</w:t>
      </w:r>
      <w:proofErr w:type="spellEnd"/>
      <w:r w:rsidRPr="009354F0">
        <w:t xml:space="preserve">: </w:t>
      </w:r>
      <w:proofErr w:type="spellStart"/>
      <w:r w:rsidRPr="009354F0">
        <w:t>Mulţumesc</w:t>
      </w:r>
      <w:proofErr w:type="spellEnd"/>
      <w:r w:rsidRPr="009354F0">
        <w:t xml:space="preserve">, </w:t>
      </w:r>
      <w:proofErr w:type="spellStart"/>
      <w:r w:rsidRPr="009354F0">
        <w:t>domnule</w:t>
      </w:r>
      <w:proofErr w:type="spellEnd"/>
      <w:r w:rsidRPr="009354F0">
        <w:t xml:space="preserve"> ministru, le </w:t>
      </w:r>
      <w:proofErr w:type="spellStart"/>
      <w:r w:rsidRPr="009354F0">
        <w:t>mulţumim</w:t>
      </w:r>
      <w:proofErr w:type="spellEnd"/>
      <w:r w:rsidRPr="009354F0">
        <w:t xml:space="preserve"> tuturor pentru efortul făcut în această perioadă. Trebuie să rămână a fel de </w:t>
      </w:r>
      <w:proofErr w:type="spellStart"/>
      <w:r w:rsidRPr="009354F0">
        <w:t>vigilenţi</w:t>
      </w:r>
      <w:proofErr w:type="spellEnd"/>
      <w:r w:rsidRPr="009354F0">
        <w:t xml:space="preserve"> şi mai avem, se pare, încă 24 de ore în care trebuie să fim foarte </w:t>
      </w:r>
      <w:proofErr w:type="spellStart"/>
      <w:r w:rsidRPr="009354F0">
        <w:t>atenţi</w:t>
      </w:r>
      <w:proofErr w:type="spellEnd"/>
      <w:r w:rsidRPr="009354F0">
        <w:t xml:space="preserve">. Domnul ministrul </w:t>
      </w:r>
      <w:proofErr w:type="spellStart"/>
      <w:r w:rsidRPr="009354F0">
        <w:t>Taczos</w:t>
      </w:r>
      <w:proofErr w:type="spellEnd"/>
      <w:r w:rsidRPr="009354F0">
        <w:t xml:space="preserve"> Barna, </w:t>
      </w:r>
      <w:proofErr w:type="spellStart"/>
      <w:r w:rsidRPr="009354F0">
        <w:t>ştiu</w:t>
      </w:r>
      <w:proofErr w:type="spellEnd"/>
      <w:r w:rsidRPr="009354F0">
        <w:t xml:space="preserve"> că şi domnia sa este în această </w:t>
      </w:r>
      <w:proofErr w:type="spellStart"/>
      <w:r w:rsidRPr="009354F0">
        <w:t>conferinţă</w:t>
      </w:r>
      <w:proofErr w:type="spellEnd"/>
      <w:r w:rsidRPr="009354F0">
        <w:t>.</w:t>
      </w:r>
    </w:p>
    <w:p w14:paraId="7D80F1E7" w14:textId="77777777" w:rsidR="009354F0" w:rsidRDefault="009354F0" w:rsidP="009354F0">
      <w:pPr>
        <w:jc w:val="both"/>
      </w:pPr>
      <w:proofErr w:type="spellStart"/>
      <w:r w:rsidRPr="009354F0">
        <w:lastRenderedPageBreak/>
        <w:t>Tanczos</w:t>
      </w:r>
      <w:proofErr w:type="spellEnd"/>
      <w:r w:rsidRPr="009354F0">
        <w:t xml:space="preserve"> Barna: </w:t>
      </w:r>
      <w:proofErr w:type="spellStart"/>
      <w:r w:rsidRPr="009354F0">
        <w:t>Mulţumesc</w:t>
      </w:r>
      <w:proofErr w:type="spellEnd"/>
      <w:r w:rsidRPr="009354F0">
        <w:t xml:space="preserve">, </w:t>
      </w:r>
      <w:proofErr w:type="spellStart"/>
      <w:r w:rsidRPr="009354F0">
        <w:t>domnule</w:t>
      </w:r>
      <w:proofErr w:type="spellEnd"/>
      <w:r w:rsidRPr="009354F0">
        <w:t xml:space="preserve"> prim-ministru. Într-adevăr, sunt zile destul de grele şi, din păcate, nu se va termina azi şi, probabil, nici mâine. Colegii mei vă vor da detalii cu privire la prognozele meteo şi hidro, dar şi următoarele zile ne vor </w:t>
      </w:r>
      <w:proofErr w:type="spellStart"/>
      <w:r w:rsidRPr="009354F0">
        <w:t>ţine</w:t>
      </w:r>
      <w:proofErr w:type="spellEnd"/>
      <w:r w:rsidRPr="009354F0">
        <w:t xml:space="preserve"> în priză, practic. Trebuie să fim </w:t>
      </w:r>
      <w:proofErr w:type="spellStart"/>
      <w:r w:rsidRPr="009354F0">
        <w:t>concentraţi</w:t>
      </w:r>
      <w:proofErr w:type="spellEnd"/>
      <w:r w:rsidRPr="009354F0">
        <w:t xml:space="preserve"> şi să fim </w:t>
      </w:r>
      <w:proofErr w:type="spellStart"/>
      <w:r w:rsidRPr="009354F0">
        <w:t>atenţi</w:t>
      </w:r>
      <w:proofErr w:type="spellEnd"/>
      <w:r w:rsidRPr="009354F0">
        <w:t xml:space="preserve"> la aceste prognoze. Trebuie să </w:t>
      </w:r>
      <w:proofErr w:type="spellStart"/>
      <w:r w:rsidRPr="009354F0">
        <w:t>acţionăm</w:t>
      </w:r>
      <w:proofErr w:type="spellEnd"/>
      <w:r w:rsidRPr="009354F0">
        <w:t xml:space="preserve"> responsabil şi </w:t>
      </w:r>
      <w:proofErr w:type="spellStart"/>
      <w:r w:rsidRPr="009354F0">
        <w:t>aş</w:t>
      </w:r>
      <w:proofErr w:type="spellEnd"/>
      <w:r w:rsidRPr="009354F0">
        <w:t xml:space="preserve"> vrea şi eu să rog </w:t>
      </w:r>
      <w:proofErr w:type="spellStart"/>
      <w:r w:rsidRPr="009354F0">
        <w:t>prefecţii</w:t>
      </w:r>
      <w:proofErr w:type="spellEnd"/>
      <w:r w:rsidRPr="009354F0">
        <w:t xml:space="preserve"> din toate </w:t>
      </w:r>
      <w:proofErr w:type="spellStart"/>
      <w:r w:rsidRPr="009354F0">
        <w:t>judeţele</w:t>
      </w:r>
      <w:proofErr w:type="spellEnd"/>
      <w:r w:rsidRPr="009354F0">
        <w:t xml:space="preserve"> să transmită </w:t>
      </w:r>
      <w:proofErr w:type="spellStart"/>
      <w:r w:rsidRPr="009354F0">
        <w:t>acelaşi</w:t>
      </w:r>
      <w:proofErr w:type="spellEnd"/>
      <w:r w:rsidRPr="009354F0">
        <w:t xml:space="preserve"> mesaj de responsabilizare a </w:t>
      </w:r>
      <w:proofErr w:type="spellStart"/>
      <w:r w:rsidRPr="009354F0">
        <w:t>cetăţenilor</w:t>
      </w:r>
      <w:proofErr w:type="spellEnd"/>
      <w:r w:rsidRPr="009354F0">
        <w:t xml:space="preserve"> pe care l-</w:t>
      </w:r>
      <w:proofErr w:type="spellStart"/>
      <w:r w:rsidRPr="009354F0">
        <w:t>aţi</w:t>
      </w:r>
      <w:proofErr w:type="spellEnd"/>
      <w:r w:rsidRPr="009354F0">
        <w:t xml:space="preserve"> transmis şi dumneavoastră, </w:t>
      </w:r>
      <w:proofErr w:type="spellStart"/>
      <w:r w:rsidRPr="009354F0">
        <w:t>domnule</w:t>
      </w:r>
      <w:proofErr w:type="spellEnd"/>
      <w:r w:rsidRPr="009354F0">
        <w:t xml:space="preserve"> prim-ministru. Este de nepermis ca echipele de </w:t>
      </w:r>
      <w:proofErr w:type="spellStart"/>
      <w:r w:rsidRPr="009354F0">
        <w:t>intervenţie</w:t>
      </w:r>
      <w:proofErr w:type="spellEnd"/>
      <w:r w:rsidRPr="009354F0">
        <w:t xml:space="preserve">, echipele care fac prognozele să lucreze zi şi noapte şi, din păcate, </w:t>
      </w:r>
      <w:proofErr w:type="spellStart"/>
      <w:r w:rsidRPr="009354F0">
        <w:t>cetăţenii</w:t>
      </w:r>
      <w:proofErr w:type="spellEnd"/>
      <w:r w:rsidRPr="009354F0">
        <w:t xml:space="preserve"> iresponsabili să nu ia în serios aceste avertizări. Nu ar trebui să avem asemenea drame, nu ar trebui să avem asemenea </w:t>
      </w:r>
      <w:proofErr w:type="spellStart"/>
      <w:r w:rsidRPr="009354F0">
        <w:t>situaţii</w:t>
      </w:r>
      <w:proofErr w:type="spellEnd"/>
      <w:r w:rsidRPr="009354F0">
        <w:t xml:space="preserve"> şi sunt sigur că, cu ajutorul dumneavoastră, putem să transmitem acest mesaj de responsabilizare a </w:t>
      </w:r>
      <w:proofErr w:type="spellStart"/>
      <w:r w:rsidRPr="009354F0">
        <w:t>cetăţenilor</w:t>
      </w:r>
      <w:proofErr w:type="spellEnd"/>
      <w:r w:rsidRPr="009354F0">
        <w:t xml:space="preserve"> şi de </w:t>
      </w:r>
      <w:proofErr w:type="spellStart"/>
      <w:r w:rsidRPr="009354F0">
        <w:t>atenţionare</w:t>
      </w:r>
      <w:proofErr w:type="spellEnd"/>
      <w:r w:rsidRPr="009354F0">
        <w:t xml:space="preserve"> a lor cu privire la fenomenele meteo care urmează şi fenomenele hidro. Vom actualiza de fiecare dată când considerăm că este nevoie aceste prognoze. Săptămâna viitoare, primele două-trei zile, o să păstreze colegii din anumite zone şi avertizările de cod portocaliu şi, după aceea, vor veni alte fenomene severe meteorologice, canicule şi, local, câteva fenomene destul de severe. Trebuie să fim </w:t>
      </w:r>
      <w:proofErr w:type="spellStart"/>
      <w:r w:rsidRPr="009354F0">
        <w:t>atenţi</w:t>
      </w:r>
      <w:proofErr w:type="spellEnd"/>
      <w:r w:rsidRPr="009354F0">
        <w:t xml:space="preserve"> şi trebuie să facem echipă cu cei de la meteo, hidro şi echipele de </w:t>
      </w:r>
      <w:proofErr w:type="spellStart"/>
      <w:r w:rsidRPr="009354F0">
        <w:t>intervenţie</w:t>
      </w:r>
      <w:proofErr w:type="spellEnd"/>
      <w:r w:rsidRPr="009354F0">
        <w:t xml:space="preserve">. Vă stăm la </w:t>
      </w:r>
      <w:proofErr w:type="spellStart"/>
      <w:r w:rsidRPr="009354F0">
        <w:t>dispoziţie</w:t>
      </w:r>
      <w:proofErr w:type="spellEnd"/>
      <w:r w:rsidRPr="009354F0">
        <w:t xml:space="preserve"> pentru orice </w:t>
      </w:r>
      <w:proofErr w:type="spellStart"/>
      <w:r w:rsidRPr="009354F0">
        <w:t>informaţii</w:t>
      </w:r>
      <w:proofErr w:type="spellEnd"/>
      <w:r w:rsidRPr="009354F0">
        <w:t xml:space="preserve"> suplimentare. Vă </w:t>
      </w:r>
      <w:proofErr w:type="spellStart"/>
      <w:r w:rsidRPr="009354F0">
        <w:t>mulţumesc</w:t>
      </w:r>
      <w:proofErr w:type="spellEnd"/>
      <w:r w:rsidRPr="009354F0">
        <w:t>!</w:t>
      </w:r>
    </w:p>
    <w:p w14:paraId="2332AD67" w14:textId="77777777" w:rsidR="009354F0" w:rsidRDefault="009354F0" w:rsidP="009354F0">
      <w:pPr>
        <w:jc w:val="both"/>
      </w:pPr>
      <w:r w:rsidRPr="009354F0">
        <w:t xml:space="preserve">Florin </w:t>
      </w:r>
      <w:proofErr w:type="spellStart"/>
      <w:r w:rsidRPr="009354F0">
        <w:t>Cîţu</w:t>
      </w:r>
      <w:proofErr w:type="spellEnd"/>
      <w:r w:rsidRPr="009354F0">
        <w:t xml:space="preserve">: </w:t>
      </w:r>
      <w:proofErr w:type="spellStart"/>
      <w:r w:rsidRPr="009354F0">
        <w:t>Mulţumesc</w:t>
      </w:r>
      <w:proofErr w:type="spellEnd"/>
      <w:r w:rsidRPr="009354F0">
        <w:t xml:space="preserve">, </w:t>
      </w:r>
      <w:proofErr w:type="spellStart"/>
      <w:r w:rsidRPr="009354F0">
        <w:t>domnule</w:t>
      </w:r>
      <w:proofErr w:type="spellEnd"/>
      <w:r w:rsidRPr="009354F0">
        <w:t xml:space="preserve"> ministru! O să ascultăm opinia colegilor dumneavoastră, foarte importantă în această perioadă. Domnul secretar de stat Raed Arafat.</w:t>
      </w:r>
    </w:p>
    <w:p w14:paraId="4E701335" w14:textId="77777777" w:rsidR="009354F0" w:rsidRDefault="009354F0" w:rsidP="009354F0">
      <w:pPr>
        <w:jc w:val="both"/>
      </w:pPr>
      <w:r w:rsidRPr="009354F0">
        <w:t xml:space="preserve">Raed Arafat: </w:t>
      </w:r>
      <w:proofErr w:type="spellStart"/>
      <w:r w:rsidRPr="009354F0">
        <w:t>Mulţumesc</w:t>
      </w:r>
      <w:proofErr w:type="spellEnd"/>
      <w:r w:rsidRPr="009354F0">
        <w:t xml:space="preserve">, </w:t>
      </w:r>
      <w:proofErr w:type="spellStart"/>
      <w:r w:rsidRPr="009354F0">
        <w:t>domnule</w:t>
      </w:r>
      <w:proofErr w:type="spellEnd"/>
      <w:r w:rsidRPr="009354F0">
        <w:t xml:space="preserve"> prim-ministru, domnilor </w:t>
      </w:r>
      <w:proofErr w:type="spellStart"/>
      <w:r w:rsidRPr="009354F0">
        <w:t>miniştri</w:t>
      </w:r>
      <w:proofErr w:type="spellEnd"/>
      <w:r w:rsidRPr="009354F0">
        <w:t>!</w:t>
      </w:r>
    </w:p>
    <w:p w14:paraId="1E2A6555" w14:textId="77777777" w:rsidR="009354F0" w:rsidRDefault="009354F0" w:rsidP="009354F0">
      <w:pPr>
        <w:jc w:val="both"/>
      </w:pPr>
      <w:r w:rsidRPr="009354F0">
        <w:t xml:space="preserve">Florin </w:t>
      </w:r>
      <w:proofErr w:type="spellStart"/>
      <w:r w:rsidRPr="009354F0">
        <w:t>Cîţu</w:t>
      </w:r>
      <w:proofErr w:type="spellEnd"/>
      <w:r w:rsidRPr="009354F0">
        <w:t xml:space="preserve">: Şi </w:t>
      </w:r>
      <w:proofErr w:type="spellStart"/>
      <w:r w:rsidRPr="009354F0">
        <w:t>mulţumesc</w:t>
      </w:r>
      <w:proofErr w:type="spellEnd"/>
      <w:r w:rsidRPr="009354F0">
        <w:t xml:space="preserve"> că mi-</w:t>
      </w:r>
      <w:proofErr w:type="spellStart"/>
      <w:r w:rsidRPr="009354F0">
        <w:t>aţi</w:t>
      </w:r>
      <w:proofErr w:type="spellEnd"/>
      <w:r w:rsidRPr="009354F0">
        <w:t xml:space="preserve"> atras </w:t>
      </w:r>
      <w:proofErr w:type="spellStart"/>
      <w:r w:rsidRPr="009354F0">
        <w:t>atenţia</w:t>
      </w:r>
      <w:proofErr w:type="spellEnd"/>
      <w:r w:rsidRPr="009354F0">
        <w:t xml:space="preserve">. </w:t>
      </w:r>
      <w:proofErr w:type="spellStart"/>
      <w:r w:rsidRPr="009354F0">
        <w:t>Bilieşti</w:t>
      </w:r>
      <w:proofErr w:type="spellEnd"/>
      <w:r w:rsidRPr="009354F0">
        <w:t xml:space="preserve"> este în Vrancea, nu în Suceava. Am zis că este în Suceava, din </w:t>
      </w:r>
      <w:proofErr w:type="spellStart"/>
      <w:r w:rsidRPr="009354F0">
        <w:t>greşeală</w:t>
      </w:r>
      <w:proofErr w:type="spellEnd"/>
      <w:r w:rsidRPr="009354F0">
        <w:t xml:space="preserve">;  este în Vrancea, cel mai afectat </w:t>
      </w:r>
      <w:proofErr w:type="spellStart"/>
      <w:r w:rsidRPr="009354F0">
        <w:t>judeţ</w:t>
      </w:r>
      <w:proofErr w:type="spellEnd"/>
      <w:r w:rsidRPr="009354F0">
        <w:t>.</w:t>
      </w:r>
    </w:p>
    <w:p w14:paraId="64C3612A" w14:textId="09D7281C" w:rsidR="009354F0" w:rsidRDefault="009354F0" w:rsidP="009354F0">
      <w:pPr>
        <w:jc w:val="both"/>
      </w:pPr>
      <w:r w:rsidRPr="009354F0">
        <w:t xml:space="preserve">Raed Arafat: </w:t>
      </w:r>
      <w:proofErr w:type="spellStart"/>
      <w:r w:rsidRPr="009354F0">
        <w:t>Mulţumesc</w:t>
      </w:r>
      <w:proofErr w:type="spellEnd"/>
      <w:r w:rsidRPr="009354F0">
        <w:t xml:space="preserve">! Referitor la localitatea </w:t>
      </w:r>
      <w:proofErr w:type="spellStart"/>
      <w:r w:rsidRPr="009354F0">
        <w:t>Bilieşti</w:t>
      </w:r>
      <w:proofErr w:type="spellEnd"/>
      <w:r w:rsidRPr="009354F0">
        <w:t xml:space="preserve">, la acest moment avem 70 de gospodării afectate, 35 de </w:t>
      </w:r>
      <w:proofErr w:type="spellStart"/>
      <w:r w:rsidRPr="009354F0">
        <w:t>locuinţe</w:t>
      </w:r>
      <w:proofErr w:type="spellEnd"/>
      <w:r w:rsidRPr="009354F0">
        <w:t xml:space="preserve">, 40 de persoane auto-evacuate, 17 persoane au fost salvate de echipele de </w:t>
      </w:r>
      <w:proofErr w:type="spellStart"/>
      <w:r w:rsidRPr="009354F0">
        <w:t>intervenţie</w:t>
      </w:r>
      <w:proofErr w:type="spellEnd"/>
      <w:r w:rsidRPr="009354F0">
        <w:t xml:space="preserve"> şi mai multe animale. Până acum, avem o scădere a nivelului de ape în jurul a 12-15 centimetri şi sperăm să continue să scadă, dar zona respectivă rămâne sub </w:t>
      </w:r>
      <w:proofErr w:type="spellStart"/>
      <w:r w:rsidRPr="009354F0">
        <w:t>incidenţa</w:t>
      </w:r>
      <w:proofErr w:type="spellEnd"/>
      <w:r w:rsidRPr="009354F0">
        <w:t xml:space="preserve"> codului portocaliu şi, </w:t>
      </w:r>
      <w:proofErr w:type="spellStart"/>
      <w:r w:rsidRPr="009354F0">
        <w:t>bineînţeles</w:t>
      </w:r>
      <w:proofErr w:type="spellEnd"/>
      <w:r w:rsidRPr="009354F0">
        <w:t xml:space="preserve">, oricând pot să mai apară şi alte avertizări de cod </w:t>
      </w:r>
      <w:proofErr w:type="spellStart"/>
      <w:r w:rsidRPr="009354F0">
        <w:t>roşu</w:t>
      </w:r>
      <w:proofErr w:type="spellEnd"/>
      <w:r w:rsidRPr="009354F0">
        <w:t xml:space="preserve">. Motiv pentru care, după o </w:t>
      </w:r>
      <w:proofErr w:type="spellStart"/>
      <w:r w:rsidRPr="009354F0">
        <w:t>discuţie</w:t>
      </w:r>
      <w:proofErr w:type="spellEnd"/>
      <w:r w:rsidRPr="009354F0">
        <w:t xml:space="preserve"> cu domnul general Iamandi, cu inspectorul general al IGSU şi cu domnul ministru Bode, am stabilit trimiterea unor </w:t>
      </w:r>
      <w:proofErr w:type="spellStart"/>
      <w:r w:rsidRPr="009354F0">
        <w:t>forţe</w:t>
      </w:r>
      <w:proofErr w:type="spellEnd"/>
      <w:r w:rsidRPr="009354F0">
        <w:t xml:space="preserve"> de sprijin după cum urmează: către Vrancea, vor pleca, de la ISU </w:t>
      </w:r>
      <w:proofErr w:type="spellStart"/>
      <w:r w:rsidRPr="009354F0">
        <w:t>Braşov</w:t>
      </w:r>
      <w:proofErr w:type="spellEnd"/>
      <w:r w:rsidRPr="009354F0">
        <w:t xml:space="preserve">, două motopompe cu capacitatea de 3.300 de litri pe minut şi trei motopompe transportabile, pentru evacuarea apelor din case, şi două motopompe cu capacitatea de 10.000 de litri pe minut. De la ISU Brașov vor pleca două motopompe cu 10 mii de litri pe minut, patru motopompe transportabile, iar de la ISU </w:t>
      </w:r>
      <w:proofErr w:type="spellStart"/>
      <w:r w:rsidRPr="009354F0">
        <w:t>Dâmboviţa</w:t>
      </w:r>
      <w:proofErr w:type="spellEnd"/>
      <w:r w:rsidRPr="009354F0">
        <w:t xml:space="preserve">, două motopompe de 3.300 de litri pe minut şi 3 motopompe transportabile. Iar pentru judeţul Tulcea, din Prahova vor pleca două motopompe cu 3.300 de litri pe minut. Astea sunt </w:t>
      </w:r>
      <w:proofErr w:type="spellStart"/>
      <w:r w:rsidRPr="009354F0">
        <w:t>forţe</w:t>
      </w:r>
      <w:proofErr w:type="spellEnd"/>
      <w:r w:rsidRPr="009354F0">
        <w:t xml:space="preserve"> pe care le trimitem, mai ales când începe apa să se retragă, ca să se poată interveni să scoată apele din beciuri, din case, din </w:t>
      </w:r>
      <w:proofErr w:type="spellStart"/>
      <w:r w:rsidRPr="009354F0">
        <w:t>curţi</w:t>
      </w:r>
      <w:proofErr w:type="spellEnd"/>
      <w:r w:rsidRPr="009354F0">
        <w:t xml:space="preserve">, acolo unde este nevoie să acordăm sprijin </w:t>
      </w:r>
      <w:proofErr w:type="spellStart"/>
      <w:r w:rsidRPr="009354F0">
        <w:t>populaţiei</w:t>
      </w:r>
      <w:proofErr w:type="spellEnd"/>
      <w:r w:rsidRPr="009354F0">
        <w:t xml:space="preserve">. </w:t>
      </w:r>
      <w:proofErr w:type="spellStart"/>
      <w:r w:rsidRPr="009354F0">
        <w:t>Bineînţeles</w:t>
      </w:r>
      <w:proofErr w:type="spellEnd"/>
      <w:r w:rsidRPr="009354F0">
        <w:t xml:space="preserve">, dacă mai apar alte nevoi, se comunică la nivelul IGSU-ului şi putem să trimitem sprijin suplimentar, sprijinul fiind trimis din zonele care nu sunt sub </w:t>
      </w:r>
      <w:proofErr w:type="spellStart"/>
      <w:r w:rsidRPr="009354F0">
        <w:t>influenţa</w:t>
      </w:r>
      <w:proofErr w:type="spellEnd"/>
      <w:r w:rsidRPr="009354F0">
        <w:t xml:space="preserve"> codului portocaliu la acest moment, mai mult din zonele care sunt sub </w:t>
      </w:r>
      <w:proofErr w:type="spellStart"/>
      <w:r w:rsidRPr="009354F0">
        <w:t>influenţa</w:t>
      </w:r>
      <w:proofErr w:type="spellEnd"/>
      <w:r w:rsidRPr="009354F0">
        <w:t xml:space="preserve"> codului verde. Referitor la evenimente, vreau să subliniez şi să îl rog pe domnul prefect de Sibiu să convoace organizatorii unui eveniment, care am </w:t>
      </w:r>
      <w:proofErr w:type="spellStart"/>
      <w:r w:rsidRPr="009354F0">
        <w:t>înţeles</w:t>
      </w:r>
      <w:proofErr w:type="spellEnd"/>
      <w:r w:rsidRPr="009354F0">
        <w:t xml:space="preserve"> că va avea loc mâine, la Bâlea, deci în zona montană, care implică inclusiv sărituri din elicopter cu </w:t>
      </w:r>
      <w:proofErr w:type="spellStart"/>
      <w:r w:rsidRPr="009354F0">
        <w:t>parpante</w:t>
      </w:r>
      <w:proofErr w:type="spellEnd"/>
      <w:r w:rsidRPr="009354F0">
        <w:t xml:space="preserve"> -n-am </w:t>
      </w:r>
      <w:proofErr w:type="spellStart"/>
      <w:r w:rsidRPr="009354F0">
        <w:t>înţeles</w:t>
      </w:r>
      <w:proofErr w:type="spellEnd"/>
      <w:r w:rsidRPr="009354F0">
        <w:t xml:space="preserve"> exact care este natura evenimentului -, dar având în vedere </w:t>
      </w:r>
      <w:proofErr w:type="spellStart"/>
      <w:r w:rsidRPr="009354F0">
        <w:t>situaţia</w:t>
      </w:r>
      <w:proofErr w:type="spellEnd"/>
      <w:r w:rsidRPr="009354F0">
        <w:t xml:space="preserve"> meteo generală, organizatorii să convoace ISU şi Salvamontul şi să analizeze riscul dacă acest eveniment într-adevăr poate să se </w:t>
      </w:r>
      <w:proofErr w:type="spellStart"/>
      <w:r w:rsidRPr="009354F0">
        <w:t>desfăşoare</w:t>
      </w:r>
      <w:proofErr w:type="spellEnd"/>
      <w:r w:rsidRPr="009354F0">
        <w:t xml:space="preserve"> în </w:t>
      </w:r>
      <w:proofErr w:type="spellStart"/>
      <w:r w:rsidRPr="009354F0">
        <w:t>siguranţă</w:t>
      </w:r>
      <w:proofErr w:type="spellEnd"/>
      <w:r w:rsidRPr="009354F0">
        <w:t xml:space="preserve"> şi, dacă se insistă, trebuie asumat din partea organizatorului faptul că vor să meargă mai departe cu el. Deci, acesta este evenimentul pe care noi l-am identificat cel </w:t>
      </w:r>
      <w:proofErr w:type="spellStart"/>
      <w:r w:rsidRPr="009354F0">
        <w:t>puţin</w:t>
      </w:r>
      <w:proofErr w:type="spellEnd"/>
      <w:r w:rsidRPr="009354F0">
        <w:t xml:space="preserve"> la nivelul nostru că ar fi cu un risc mai mare. În rest, </w:t>
      </w:r>
      <w:proofErr w:type="spellStart"/>
      <w:r w:rsidRPr="009354F0">
        <w:t>domnule</w:t>
      </w:r>
      <w:proofErr w:type="spellEnd"/>
      <w:r w:rsidRPr="009354F0">
        <w:t xml:space="preserve"> prim-ministru, toate echipele sunt pregătite, cum a zis şi domnul ministru Bode, suntem </w:t>
      </w:r>
      <w:proofErr w:type="spellStart"/>
      <w:r w:rsidRPr="009354F0">
        <w:t>pregătiţi</w:t>
      </w:r>
      <w:proofErr w:type="spellEnd"/>
      <w:r w:rsidRPr="009354F0">
        <w:t xml:space="preserve"> pentru </w:t>
      </w:r>
      <w:proofErr w:type="spellStart"/>
      <w:r w:rsidRPr="009354F0">
        <w:t>intervenţii</w:t>
      </w:r>
      <w:proofErr w:type="spellEnd"/>
      <w:r w:rsidRPr="009354F0">
        <w:t xml:space="preserve">. S-au dat astăzi un număr de 5 avertizări fenomene imediate de cod </w:t>
      </w:r>
      <w:proofErr w:type="spellStart"/>
      <w:r w:rsidRPr="009354F0">
        <w:t>roşu</w:t>
      </w:r>
      <w:proofErr w:type="spellEnd"/>
      <w:r w:rsidRPr="009354F0">
        <w:t xml:space="preserve"> în 5 </w:t>
      </w:r>
      <w:proofErr w:type="spellStart"/>
      <w:r w:rsidRPr="009354F0">
        <w:t>judeţe</w:t>
      </w:r>
      <w:proofErr w:type="spellEnd"/>
      <w:r w:rsidRPr="009354F0">
        <w:t xml:space="preserve">: Bacău, Brăila, </w:t>
      </w:r>
      <w:proofErr w:type="spellStart"/>
      <w:r w:rsidRPr="009354F0">
        <w:t>Galaţi</w:t>
      </w:r>
      <w:proofErr w:type="spellEnd"/>
      <w:r w:rsidRPr="009354F0">
        <w:t xml:space="preserve">, Tulcea şi Vrancea, şi au fost emise 9 mesaje de avertizare a </w:t>
      </w:r>
      <w:proofErr w:type="spellStart"/>
      <w:r w:rsidRPr="009354F0">
        <w:t>populaţiei</w:t>
      </w:r>
      <w:proofErr w:type="spellEnd"/>
      <w:r w:rsidRPr="009354F0">
        <w:t xml:space="preserve"> prin sistemul </w:t>
      </w:r>
      <w:proofErr w:type="spellStart"/>
      <w:r w:rsidRPr="009354F0">
        <w:t>Ro</w:t>
      </w:r>
      <w:proofErr w:type="spellEnd"/>
      <w:r w:rsidRPr="009354F0">
        <w:t xml:space="preserve">-alert în 5 </w:t>
      </w:r>
      <w:proofErr w:type="spellStart"/>
      <w:r w:rsidRPr="009354F0">
        <w:t>judeţe</w:t>
      </w:r>
      <w:proofErr w:type="spellEnd"/>
      <w:r w:rsidRPr="009354F0">
        <w:t xml:space="preserve">, şi anume Bacău, Brăila, </w:t>
      </w:r>
      <w:proofErr w:type="spellStart"/>
      <w:r w:rsidRPr="009354F0">
        <w:t>Galaţi</w:t>
      </w:r>
      <w:proofErr w:type="spellEnd"/>
      <w:r w:rsidRPr="009354F0">
        <w:t xml:space="preserve">, Tulcea şi Vrancea. Cam aceasta este </w:t>
      </w:r>
      <w:proofErr w:type="spellStart"/>
      <w:r w:rsidRPr="009354F0">
        <w:t>situaţia</w:t>
      </w:r>
      <w:proofErr w:type="spellEnd"/>
      <w:r w:rsidRPr="009354F0">
        <w:t xml:space="preserve"> acum şi vă </w:t>
      </w:r>
      <w:proofErr w:type="spellStart"/>
      <w:r w:rsidRPr="009354F0">
        <w:t>ţinem</w:t>
      </w:r>
      <w:proofErr w:type="spellEnd"/>
      <w:r w:rsidRPr="009354F0">
        <w:t xml:space="preserve"> la curent despre </w:t>
      </w:r>
      <w:proofErr w:type="spellStart"/>
      <w:r w:rsidRPr="009354F0">
        <w:t>evoluţia</w:t>
      </w:r>
      <w:proofErr w:type="spellEnd"/>
      <w:r w:rsidRPr="009354F0">
        <w:t xml:space="preserve"> ei. </w:t>
      </w:r>
      <w:proofErr w:type="spellStart"/>
      <w:r w:rsidRPr="009354F0">
        <w:t>Mulţumesc</w:t>
      </w:r>
      <w:proofErr w:type="spellEnd"/>
      <w:r w:rsidRPr="009354F0">
        <w:t>.</w:t>
      </w:r>
    </w:p>
    <w:p w14:paraId="27F21B31" w14:textId="77777777" w:rsidR="009354F0" w:rsidRDefault="009354F0" w:rsidP="009354F0">
      <w:pPr>
        <w:jc w:val="both"/>
      </w:pPr>
      <w:r w:rsidRPr="009354F0">
        <w:t xml:space="preserve">Florin </w:t>
      </w:r>
      <w:proofErr w:type="spellStart"/>
      <w:r w:rsidRPr="009354F0">
        <w:t>Cîţu</w:t>
      </w:r>
      <w:proofErr w:type="spellEnd"/>
      <w:r w:rsidRPr="009354F0">
        <w:t xml:space="preserve">: </w:t>
      </w:r>
      <w:proofErr w:type="spellStart"/>
      <w:r w:rsidRPr="009354F0">
        <w:t>Mulţumesc</w:t>
      </w:r>
      <w:proofErr w:type="spellEnd"/>
      <w:r w:rsidRPr="009354F0">
        <w:t xml:space="preserve">, </w:t>
      </w:r>
      <w:proofErr w:type="spellStart"/>
      <w:r w:rsidRPr="009354F0">
        <w:t>domnule</w:t>
      </w:r>
      <w:proofErr w:type="spellEnd"/>
      <w:r w:rsidRPr="009354F0">
        <w:t xml:space="preserve"> secretar de stat. Eu </w:t>
      </w:r>
      <w:proofErr w:type="spellStart"/>
      <w:r w:rsidRPr="009354F0">
        <w:t>aş</w:t>
      </w:r>
      <w:proofErr w:type="spellEnd"/>
      <w:r w:rsidRPr="009354F0">
        <w:t xml:space="preserve"> vrea să </w:t>
      </w:r>
      <w:proofErr w:type="spellStart"/>
      <w:r w:rsidRPr="009354F0">
        <w:t>reîntăresc</w:t>
      </w:r>
      <w:proofErr w:type="spellEnd"/>
      <w:r w:rsidRPr="009354F0">
        <w:t xml:space="preserve"> mesajul meu. În toate zonele unde avem cod </w:t>
      </w:r>
      <w:proofErr w:type="spellStart"/>
      <w:r w:rsidRPr="009354F0">
        <w:t>roşu</w:t>
      </w:r>
      <w:proofErr w:type="spellEnd"/>
      <w:r w:rsidRPr="009354F0">
        <w:t xml:space="preserve"> şi portocaliu, </w:t>
      </w:r>
      <w:proofErr w:type="spellStart"/>
      <w:r w:rsidRPr="009354F0">
        <w:t>prefecţii</w:t>
      </w:r>
      <w:proofErr w:type="spellEnd"/>
      <w:r w:rsidRPr="009354F0">
        <w:t xml:space="preserve"> trebuie să ia legătura cu organizatorii acestor evenimente, evenimente care sunt în </w:t>
      </w:r>
      <w:proofErr w:type="spellStart"/>
      <w:r w:rsidRPr="009354F0">
        <w:t>spaţiul</w:t>
      </w:r>
      <w:proofErr w:type="spellEnd"/>
      <w:r w:rsidRPr="009354F0">
        <w:t xml:space="preserve"> liber. Trebuie să luăm legătura cu organizatorii să le spunem care sunt riscurile şi pe urmă să ia o decizie. Este bună ideea să meargă ISU acolo, să fie împreună cu ISU, dar trebuie să comunicăm unde avem cod </w:t>
      </w:r>
      <w:proofErr w:type="spellStart"/>
      <w:r w:rsidRPr="009354F0">
        <w:t>roşu</w:t>
      </w:r>
      <w:proofErr w:type="spellEnd"/>
      <w:r w:rsidRPr="009354F0">
        <w:t xml:space="preserve"> şi portocaliu ar trebui să nu ne jucăm din punctul meu de vedere.</w:t>
      </w:r>
      <w:r w:rsidRPr="009354F0">
        <w:br/>
        <w:t xml:space="preserve">Raed Arafat: Vă propun, </w:t>
      </w:r>
      <w:proofErr w:type="spellStart"/>
      <w:r w:rsidRPr="009354F0">
        <w:t>domnule</w:t>
      </w:r>
      <w:proofErr w:type="spellEnd"/>
      <w:r w:rsidRPr="009354F0">
        <w:t xml:space="preserve"> prim-ministru, ca, inclusiv în zonele cu cod galben, pentru că foarte repede se schimbă în </w:t>
      </w:r>
      <w:proofErr w:type="spellStart"/>
      <w:r w:rsidRPr="009354F0">
        <w:t>nowcasting</w:t>
      </w:r>
      <w:proofErr w:type="spellEnd"/>
      <w:r w:rsidRPr="009354F0">
        <w:t xml:space="preserve"> de cod portocaliu sau </w:t>
      </w:r>
      <w:proofErr w:type="spellStart"/>
      <w:r w:rsidRPr="009354F0">
        <w:t>roşu</w:t>
      </w:r>
      <w:proofErr w:type="spellEnd"/>
      <w:r w:rsidRPr="009354F0">
        <w:t>.</w:t>
      </w:r>
    </w:p>
    <w:p w14:paraId="7ACD46F0" w14:textId="77777777" w:rsidR="009354F0" w:rsidRDefault="009354F0" w:rsidP="009354F0">
      <w:pPr>
        <w:jc w:val="both"/>
      </w:pPr>
      <w:r w:rsidRPr="009354F0">
        <w:t xml:space="preserve">Florin </w:t>
      </w:r>
      <w:proofErr w:type="spellStart"/>
      <w:r w:rsidRPr="009354F0">
        <w:t>Cîţu</w:t>
      </w:r>
      <w:proofErr w:type="spellEnd"/>
      <w:r w:rsidRPr="009354F0">
        <w:t>: Foarte bine.</w:t>
      </w:r>
    </w:p>
    <w:p w14:paraId="5C10F397" w14:textId="2DC507E9" w:rsidR="009354F0" w:rsidRPr="009354F0" w:rsidRDefault="009354F0" w:rsidP="009354F0">
      <w:pPr>
        <w:jc w:val="both"/>
      </w:pPr>
      <w:r w:rsidRPr="009354F0">
        <w:lastRenderedPageBreak/>
        <w:t xml:space="preserve">Raed Arafat: Deci toate zonele care sunt sub </w:t>
      </w:r>
      <w:proofErr w:type="spellStart"/>
      <w:r w:rsidRPr="009354F0">
        <w:t>incidenţa</w:t>
      </w:r>
      <w:proofErr w:type="spellEnd"/>
      <w:r w:rsidRPr="009354F0">
        <w:t xml:space="preserve"> codului să abordeze </w:t>
      </w:r>
      <w:proofErr w:type="spellStart"/>
      <w:r w:rsidRPr="009354F0">
        <w:t>situaţia</w:t>
      </w:r>
      <w:proofErr w:type="spellEnd"/>
      <w:r w:rsidRPr="009354F0">
        <w:t xml:space="preserve">, cum </w:t>
      </w:r>
      <w:proofErr w:type="spellStart"/>
      <w:r w:rsidRPr="009354F0">
        <w:t>aţi</w:t>
      </w:r>
      <w:proofErr w:type="spellEnd"/>
      <w:r w:rsidRPr="009354F0">
        <w:t xml:space="preserve"> zis şi dumneavoastră.</w:t>
      </w:r>
      <w:r w:rsidRPr="009354F0">
        <w:br/>
        <w:t xml:space="preserve">Florin </w:t>
      </w:r>
      <w:proofErr w:type="spellStart"/>
      <w:r w:rsidRPr="009354F0">
        <w:t>Cîţu</w:t>
      </w:r>
      <w:proofErr w:type="spellEnd"/>
      <w:r w:rsidRPr="009354F0">
        <w:t xml:space="preserve">: De la cod galben la cod </w:t>
      </w:r>
      <w:proofErr w:type="spellStart"/>
      <w:r w:rsidRPr="009354F0">
        <w:t>roşu</w:t>
      </w:r>
      <w:proofErr w:type="spellEnd"/>
      <w:r w:rsidRPr="009354F0">
        <w:t xml:space="preserve">, </w:t>
      </w:r>
      <w:proofErr w:type="spellStart"/>
      <w:r w:rsidRPr="009354F0">
        <w:t>toţi</w:t>
      </w:r>
      <w:proofErr w:type="spellEnd"/>
      <w:r w:rsidRPr="009354F0">
        <w:t xml:space="preserve"> </w:t>
      </w:r>
      <w:proofErr w:type="spellStart"/>
      <w:r w:rsidRPr="009354F0">
        <w:t>prefecţii</w:t>
      </w:r>
      <w:proofErr w:type="spellEnd"/>
      <w:r w:rsidRPr="009354F0">
        <w:t xml:space="preserve"> trebuie să ia legătura cu organizatorii evenimentelor. Vă </w:t>
      </w:r>
      <w:proofErr w:type="spellStart"/>
      <w:r w:rsidRPr="009354F0">
        <w:t>mulţumesc</w:t>
      </w:r>
      <w:proofErr w:type="spellEnd"/>
      <w:r w:rsidRPr="009354F0">
        <w:t>.</w:t>
      </w:r>
    </w:p>
    <w:p w14:paraId="74FE60E3" w14:textId="2924E68D" w:rsidR="00F17A64" w:rsidRDefault="00F17A64" w:rsidP="00F17A64">
      <w:pPr>
        <w:pStyle w:val="Stilsursa"/>
      </w:pPr>
      <w:r w:rsidRPr="002F743E">
        <w:t xml:space="preserve">Sursa: </w:t>
      </w:r>
      <w:hyperlink r:id="rId13" w:history="1">
        <w:r w:rsidR="008623A7" w:rsidRPr="00DF1CD8">
          <w:rPr>
            <w:rStyle w:val="Hyperlink"/>
            <w:sz w:val="14"/>
            <w:szCs w:val="24"/>
          </w:rPr>
          <w:t>https://gov.ro/ro/comunicate&amp;page=2&amp;page=1</w:t>
        </w:r>
      </w:hyperlink>
    </w:p>
    <w:p w14:paraId="5DD7E138" w14:textId="77777777" w:rsidR="00F17A64" w:rsidRPr="002F743E" w:rsidRDefault="00F17A64" w:rsidP="00F17A64">
      <w:pPr>
        <w:pStyle w:val="separatorcapitole"/>
        <w:spacing w:after="0"/>
      </w:pPr>
      <w:r w:rsidRPr="002F743E">
        <w:sym w:font="Wingdings" w:char="F07B"/>
      </w:r>
      <w:r w:rsidRPr="002F743E">
        <w:sym w:font="Wingdings" w:char="F07B"/>
      </w:r>
      <w:r w:rsidRPr="002F743E">
        <w:sym w:font="Wingdings" w:char="F07B"/>
      </w:r>
    </w:p>
    <w:p w14:paraId="6AD26531" w14:textId="074B164E" w:rsidR="00FD2452" w:rsidRPr="002F743E" w:rsidRDefault="00FD2452" w:rsidP="00DF0C9A">
      <w:pPr>
        <w:pStyle w:val="InfoEuropeana"/>
        <w:spacing w:before="0"/>
      </w:pPr>
      <w:bookmarkStart w:id="136" w:name="_Toc75263861"/>
      <w:bookmarkEnd w:id="10"/>
      <w:bookmarkEnd w:id="11"/>
      <w:bookmarkEnd w:id="12"/>
      <w:bookmarkEnd w:id="13"/>
      <w:bookmarkEnd w:id="14"/>
      <w:bookmarkEnd w:id="15"/>
      <w:proofErr w:type="spellStart"/>
      <w:r w:rsidRPr="002F743E">
        <w:t>Informaţie</w:t>
      </w:r>
      <w:proofErr w:type="spellEnd"/>
      <w:r w:rsidRPr="002F743E">
        <w:t xml:space="preserve"> Europeană</w:t>
      </w:r>
      <w:bookmarkEnd w:id="136"/>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2F743E" w14:paraId="78298D1C" w14:textId="77777777" w:rsidTr="009E1BF6">
        <w:tc>
          <w:tcPr>
            <w:tcW w:w="2835" w:type="dxa"/>
          </w:tcPr>
          <w:p w14:paraId="44C07CB4" w14:textId="2937F332" w:rsidR="00FD2452" w:rsidRPr="002F743E" w:rsidRDefault="008B72BE" w:rsidP="007C38CB">
            <w:pPr>
              <w:rPr>
                <w:sz w:val="14"/>
              </w:rPr>
            </w:pPr>
            <w:r w:rsidRPr="002F743E">
              <w:rPr>
                <w:noProof/>
                <w:lang w:eastAsia="ro-RO"/>
              </w:rPr>
              <w:drawing>
                <wp:inline distT="0" distB="0" distL="0" distR="0" wp14:anchorId="7806EBAE" wp14:editId="04EA5157">
                  <wp:extent cx="1705010" cy="1017916"/>
                  <wp:effectExtent l="0" t="0" r="0" b="635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5010" cy="1017916"/>
                          </a:xfrm>
                          <a:prstGeom prst="rect">
                            <a:avLst/>
                          </a:prstGeom>
                          <a:noFill/>
                          <a:ln>
                            <a:noFill/>
                          </a:ln>
                        </pic:spPr>
                      </pic:pic>
                    </a:graphicData>
                  </a:graphic>
                </wp:inline>
              </w:drawing>
            </w:r>
          </w:p>
        </w:tc>
        <w:tc>
          <w:tcPr>
            <w:tcW w:w="6804" w:type="dxa"/>
          </w:tcPr>
          <w:p w14:paraId="277CD4E4" w14:textId="7049E129" w:rsidR="00FD2452" w:rsidRPr="002F743E" w:rsidRDefault="008B72BE" w:rsidP="008B72BE">
            <w:pPr>
              <w:rPr>
                <w:b/>
                <w:color w:val="2E74B5" w:themeColor="accent1" w:themeShade="BF"/>
                <w:sz w:val="16"/>
              </w:rPr>
            </w:pPr>
            <w:r w:rsidRPr="002F743E">
              <w:rPr>
                <w:b/>
                <w:color w:val="2E74B5" w:themeColor="accent1" w:themeShade="BF"/>
                <w:sz w:val="16"/>
              </w:rPr>
              <w:t>Președinția portugheză a Consiliului UE: 1 ianuarie-30 iunie 2021</w:t>
            </w:r>
          </w:p>
          <w:p w14:paraId="27D5FF46" w14:textId="77777777" w:rsidR="008B72BE" w:rsidRPr="002F743E" w:rsidRDefault="008B72BE" w:rsidP="008B72BE">
            <w:pPr>
              <w:rPr>
                <w:sz w:val="16"/>
              </w:rPr>
            </w:pPr>
            <w:r w:rsidRPr="002F743E">
              <w:rPr>
                <w:sz w:val="16"/>
              </w:rPr>
              <w:t>Prioritățile președinției portugheze sunt determinate de deviza sa: „Vremea rezultatelor: o redresare echitabilă, verde și digitală”.</w:t>
            </w:r>
          </w:p>
          <w:p w14:paraId="57AEF9BE" w14:textId="77777777" w:rsidR="008B72BE" w:rsidRPr="002F743E" w:rsidRDefault="008B72BE" w:rsidP="008B72BE">
            <w:pPr>
              <w:rPr>
                <w:sz w:val="16"/>
              </w:rPr>
            </w:pPr>
            <w:r w:rsidRPr="002F743E">
              <w:rPr>
                <w:sz w:val="16"/>
              </w:rPr>
              <w:t>Programul președinției se axează pe cinci domenii principale, care sunt în concordanță cu obiectivele agendei strategice a UE:</w:t>
            </w:r>
          </w:p>
          <w:p w14:paraId="6EAFDBA4" w14:textId="77777777" w:rsidR="008B72BE" w:rsidRPr="002F743E" w:rsidRDefault="008B72BE" w:rsidP="009F379B">
            <w:pPr>
              <w:numPr>
                <w:ilvl w:val="0"/>
                <w:numId w:val="3"/>
              </w:numPr>
              <w:spacing w:before="0"/>
              <w:ind w:left="714" w:hanging="357"/>
              <w:rPr>
                <w:sz w:val="16"/>
              </w:rPr>
            </w:pPr>
            <w:r w:rsidRPr="002F743E">
              <w:rPr>
                <w:sz w:val="16"/>
              </w:rPr>
              <w:t>consolidarea rezilienței Europei</w:t>
            </w:r>
          </w:p>
          <w:p w14:paraId="6B8A18D0" w14:textId="77777777" w:rsidR="008B72BE" w:rsidRPr="002F743E" w:rsidRDefault="008B72BE" w:rsidP="009F379B">
            <w:pPr>
              <w:numPr>
                <w:ilvl w:val="0"/>
                <w:numId w:val="3"/>
              </w:numPr>
              <w:spacing w:before="0"/>
              <w:ind w:left="714" w:hanging="357"/>
              <w:rPr>
                <w:sz w:val="16"/>
              </w:rPr>
            </w:pPr>
            <w:r w:rsidRPr="002F743E">
              <w:rPr>
                <w:sz w:val="16"/>
              </w:rPr>
              <w:t>promovarea încrederii în modelul social european</w:t>
            </w:r>
          </w:p>
          <w:p w14:paraId="2BE6D5AE" w14:textId="77777777" w:rsidR="008B72BE" w:rsidRPr="002F743E" w:rsidRDefault="008B72BE" w:rsidP="009F379B">
            <w:pPr>
              <w:numPr>
                <w:ilvl w:val="0"/>
                <w:numId w:val="3"/>
              </w:numPr>
              <w:spacing w:before="0"/>
              <w:ind w:left="714" w:hanging="357"/>
              <w:rPr>
                <w:sz w:val="16"/>
              </w:rPr>
            </w:pPr>
            <w:r w:rsidRPr="002F743E">
              <w:rPr>
                <w:sz w:val="16"/>
              </w:rPr>
              <w:t>promovarea unei redresări durabile</w:t>
            </w:r>
          </w:p>
          <w:p w14:paraId="51A04043" w14:textId="77777777" w:rsidR="008B72BE" w:rsidRPr="002F743E" w:rsidRDefault="008B72BE" w:rsidP="009F379B">
            <w:pPr>
              <w:numPr>
                <w:ilvl w:val="0"/>
                <w:numId w:val="3"/>
              </w:numPr>
              <w:spacing w:before="0"/>
              <w:ind w:left="714" w:hanging="357"/>
              <w:rPr>
                <w:sz w:val="16"/>
              </w:rPr>
            </w:pPr>
            <w:r w:rsidRPr="002F743E">
              <w:rPr>
                <w:sz w:val="16"/>
              </w:rPr>
              <w:t>accelerarea unei tranziții digitale echitabile și favorabile incluziunii</w:t>
            </w:r>
          </w:p>
          <w:p w14:paraId="0BCE3232" w14:textId="77777777" w:rsidR="008B72BE" w:rsidRPr="002F743E" w:rsidRDefault="008B72BE" w:rsidP="009F379B">
            <w:pPr>
              <w:numPr>
                <w:ilvl w:val="0"/>
                <w:numId w:val="3"/>
              </w:numPr>
              <w:spacing w:before="0"/>
              <w:ind w:left="714" w:hanging="357"/>
              <w:rPr>
                <w:sz w:val="16"/>
              </w:rPr>
            </w:pPr>
            <w:r w:rsidRPr="002F743E">
              <w:rPr>
                <w:sz w:val="16"/>
              </w:rPr>
              <w:t>reafirmarea rolului UE în lume, cu garantarea faptului că acesta se va baza pe deschidere și multilateralism</w:t>
            </w:r>
          </w:p>
          <w:p w14:paraId="6803E308" w14:textId="4A5665B3" w:rsidR="00FD2452" w:rsidRPr="002F743E" w:rsidRDefault="00944CEB" w:rsidP="007C38CB">
            <w:pPr>
              <w:rPr>
                <w:sz w:val="16"/>
              </w:rPr>
            </w:pPr>
            <w:hyperlink r:id="rId15" w:tooltip="Legătură externă - Site-ul președinției germane" w:history="1">
              <w:r w:rsidR="00FD2452" w:rsidRPr="002F743E">
                <w:rPr>
                  <w:sz w:val="16"/>
                </w:rPr>
                <w:t>Site-ul p</w:t>
              </w:r>
              <w:r w:rsidR="009E1BF6" w:rsidRPr="002F743E">
                <w:t xml:space="preserve"> </w:t>
              </w:r>
              <w:r w:rsidR="009E1BF6" w:rsidRPr="002F743E">
                <w:rPr>
                  <w:sz w:val="16"/>
                </w:rPr>
                <w:t>președinției portugheze</w:t>
              </w:r>
            </w:hyperlink>
            <w:r w:rsidR="00FD2452" w:rsidRPr="002F743E">
              <w:rPr>
                <w:sz w:val="16"/>
              </w:rPr>
              <w:t xml:space="preserve">: </w:t>
            </w:r>
            <w:r w:rsidR="009E1BF6" w:rsidRPr="002F743E">
              <w:rPr>
                <w:rStyle w:val="Hyperlink"/>
                <w:sz w:val="16"/>
                <w:szCs w:val="24"/>
              </w:rPr>
              <w:t>https://www.2021portugal.eu/en/</w:t>
            </w:r>
          </w:p>
        </w:tc>
      </w:tr>
      <w:tr w:rsidR="00FD2452" w:rsidRPr="002F743E" w14:paraId="3393B53F" w14:textId="77777777" w:rsidTr="00FD2452">
        <w:tc>
          <w:tcPr>
            <w:tcW w:w="9639" w:type="dxa"/>
            <w:gridSpan w:val="2"/>
          </w:tcPr>
          <w:p w14:paraId="04C55F90" w14:textId="77777777" w:rsidR="009E1BF6" w:rsidRPr="002F743E" w:rsidRDefault="009E1BF6" w:rsidP="00DF0C9A">
            <w:pPr>
              <w:spacing w:before="0"/>
              <w:rPr>
                <w:sz w:val="16"/>
                <w:szCs w:val="16"/>
              </w:rPr>
            </w:pPr>
            <w:r w:rsidRPr="002F743E">
              <w:rPr>
                <w:sz w:val="16"/>
                <w:szCs w:val="16"/>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2F743E" w:rsidRDefault="009E1BF6" w:rsidP="00DF0C9A">
            <w:pPr>
              <w:spacing w:before="0"/>
              <w:rPr>
                <w:sz w:val="16"/>
              </w:rPr>
            </w:pPr>
            <w:r w:rsidRPr="002F743E">
              <w:rPr>
                <w:sz w:val="16"/>
                <w:szCs w:val="16"/>
              </w:rPr>
              <w:t>În acest scop, Portugalia se angajează să joace un rol pozitiv și flexibil pentru a acționa în mod pozitiv, a promova cooperarea, a obține rezultate tangibile în ceea ce privește redresarea economică și a conduce Uniunea Europeană pe drumul ieșirii din criză</w:t>
            </w:r>
            <w:r w:rsidR="00FD2452" w:rsidRPr="002F743E">
              <w:rPr>
                <w:sz w:val="16"/>
                <w:szCs w:val="16"/>
              </w:rPr>
              <w:t>.</w:t>
            </w:r>
          </w:p>
        </w:tc>
      </w:tr>
    </w:tbl>
    <w:p w14:paraId="3FC24EA4" w14:textId="77777777" w:rsidR="002307AB" w:rsidRPr="002F743E" w:rsidRDefault="002307AB" w:rsidP="002307AB">
      <w:pPr>
        <w:pStyle w:val="separatorcapitole"/>
      </w:pPr>
      <w:bookmarkStart w:id="137" w:name="_Toc415050943"/>
      <w:r w:rsidRPr="002F743E">
        <w:sym w:font="Wingdings" w:char="F07B"/>
      </w:r>
      <w:r w:rsidRPr="002F743E">
        <w:sym w:font="Wingdings" w:char="F07B"/>
      </w:r>
      <w:r w:rsidRPr="002F743E">
        <w:sym w:font="Wingdings" w:char="F07B"/>
      </w:r>
    </w:p>
    <w:p w14:paraId="0AA511DD" w14:textId="46CEE758" w:rsidR="009B6759" w:rsidRDefault="00587A84" w:rsidP="00607F64">
      <w:pPr>
        <w:pStyle w:val="RezultatedinOF"/>
        <w:tabs>
          <w:tab w:val="left" w:pos="3686"/>
        </w:tabs>
        <w:spacing w:after="0" w:line="240" w:lineRule="auto"/>
        <w:rPr>
          <w:color w:val="639729"/>
          <w:sz w:val="18"/>
          <w:szCs w:val="18"/>
        </w:rPr>
      </w:pPr>
      <w:bookmarkStart w:id="138" w:name="_Toc464051883"/>
      <w:bookmarkStart w:id="139" w:name="_Toc464117719"/>
      <w:bookmarkStart w:id="140" w:name="_Toc466963745"/>
      <w:bookmarkStart w:id="141" w:name="_Toc75263862"/>
      <w:bookmarkEnd w:id="137"/>
      <w:r w:rsidRPr="002F743E">
        <w:rPr>
          <w:sz w:val="18"/>
          <w:szCs w:val="18"/>
        </w:rPr>
        <w:t>NOUTĂȚI</w:t>
      </w:r>
      <w:r w:rsidR="00F45109" w:rsidRPr="002F743E">
        <w:rPr>
          <w:sz w:val="18"/>
          <w:szCs w:val="18"/>
        </w:rPr>
        <w:t xml:space="preserve"> – </w:t>
      </w:r>
      <w:r w:rsidR="00F45109" w:rsidRPr="002F743E">
        <w:rPr>
          <w:color w:val="639729"/>
          <w:sz w:val="18"/>
          <w:szCs w:val="18"/>
        </w:rPr>
        <w:t>Informații UTILE</w:t>
      </w:r>
      <w:bookmarkEnd w:id="141"/>
    </w:p>
    <w:p w14:paraId="0A8DF689" w14:textId="77777777" w:rsidR="00452BC9" w:rsidRPr="00452BC9" w:rsidRDefault="00452BC9" w:rsidP="00452BC9"/>
    <w:p w14:paraId="7021FE5E" w14:textId="3699AB24" w:rsidR="003B05D2" w:rsidRDefault="00CC5C3D" w:rsidP="003B05D2">
      <w:pPr>
        <w:keepNext/>
        <w:spacing w:after="60"/>
        <w:outlineLvl w:val="3"/>
        <w:rPr>
          <w:b/>
          <w:color w:val="000080"/>
          <w:szCs w:val="18"/>
        </w:rPr>
      </w:pPr>
      <w:bookmarkStart w:id="142" w:name="_Toc75263863"/>
      <w:r w:rsidRPr="00CC5C3D">
        <w:rPr>
          <w:b/>
          <w:color w:val="000080"/>
          <w:szCs w:val="18"/>
        </w:rPr>
        <w:t xml:space="preserve">Se actualizează Clasificarea </w:t>
      </w:r>
      <w:proofErr w:type="spellStart"/>
      <w:r w:rsidRPr="00CC5C3D">
        <w:rPr>
          <w:b/>
          <w:color w:val="000080"/>
          <w:szCs w:val="18"/>
        </w:rPr>
        <w:t>activităţilor</w:t>
      </w:r>
      <w:proofErr w:type="spellEnd"/>
      <w:r w:rsidRPr="00CC5C3D">
        <w:rPr>
          <w:b/>
          <w:color w:val="000080"/>
          <w:szCs w:val="18"/>
        </w:rPr>
        <w:t xml:space="preserve"> din economia </w:t>
      </w:r>
      <w:proofErr w:type="spellStart"/>
      <w:r w:rsidRPr="00CC5C3D">
        <w:rPr>
          <w:b/>
          <w:color w:val="000080"/>
          <w:szCs w:val="18"/>
        </w:rPr>
        <w:t>naţională</w:t>
      </w:r>
      <w:proofErr w:type="spellEnd"/>
      <w:r w:rsidRPr="00CC5C3D">
        <w:rPr>
          <w:b/>
          <w:color w:val="000080"/>
          <w:szCs w:val="18"/>
        </w:rPr>
        <w:t xml:space="preserve"> (CAEN). Mediul de afaceri, invitat să transmită propuneri până pe 9 iulie</w:t>
      </w:r>
      <w:bookmarkEnd w:id="142"/>
    </w:p>
    <w:p w14:paraId="4888A9E5" w14:textId="77777777" w:rsidR="00CC5C3D" w:rsidRPr="00CC5C3D" w:rsidRDefault="00CC5C3D" w:rsidP="00CC5C3D">
      <w:r w:rsidRPr="00CC5C3D">
        <w:t xml:space="preserve">Ministerul Economiei, </w:t>
      </w:r>
      <w:proofErr w:type="spellStart"/>
      <w:r w:rsidRPr="00CC5C3D">
        <w:t>Antreprenoriatului</w:t>
      </w:r>
      <w:proofErr w:type="spellEnd"/>
      <w:r w:rsidRPr="00CC5C3D">
        <w:t xml:space="preserve"> și Turismului a anunțat faptul că intenționează să actualizeze Clasificarea activităților din economia națională – CAEN, solicitând, în acest sens, sprijinul mediului de afaceri.</w:t>
      </w:r>
    </w:p>
    <w:p w14:paraId="3DEA8AC9" w14:textId="77777777" w:rsidR="00CC5C3D" w:rsidRPr="00CC5C3D" w:rsidRDefault="00CC5C3D" w:rsidP="00CC5C3D">
      <w:r w:rsidRPr="00CC5C3D">
        <w:t>Conform MEAT, demersul are ca obiective ordonarea informațiilor economice și sociale potrivit noului mod de organizare și funcționare a societății românești și a economiei naționale, precum și concordanța cu clasificările utilizate pe plan european și internațional.</w:t>
      </w:r>
    </w:p>
    <w:p w14:paraId="69DB1DA1" w14:textId="77777777" w:rsidR="00CC5C3D" w:rsidRPr="00CC5C3D" w:rsidRDefault="00CC5C3D" w:rsidP="00CC5C3D">
      <w:r w:rsidRPr="00CC5C3D">
        <w:rPr>
          <w:i/>
          <w:iCs/>
        </w:rPr>
        <w:t xml:space="preserve">„Schimbarea structurilor economice şi tehnologiile noi generează noi activităţi şi produse, care le </w:t>
      </w:r>
      <w:proofErr w:type="spellStart"/>
      <w:r w:rsidRPr="00CC5C3D">
        <w:rPr>
          <w:i/>
          <w:iCs/>
        </w:rPr>
        <w:t>depăşesc</w:t>
      </w:r>
      <w:proofErr w:type="spellEnd"/>
      <w:r w:rsidRPr="00CC5C3D">
        <w:rPr>
          <w:i/>
          <w:iCs/>
        </w:rPr>
        <w:t xml:space="preserve"> ca </w:t>
      </w:r>
      <w:proofErr w:type="spellStart"/>
      <w:r w:rsidRPr="00CC5C3D">
        <w:rPr>
          <w:i/>
          <w:iCs/>
        </w:rPr>
        <w:t>importanţă</w:t>
      </w:r>
      <w:proofErr w:type="spellEnd"/>
      <w:r w:rsidRPr="00CC5C3D">
        <w:rPr>
          <w:i/>
          <w:iCs/>
        </w:rPr>
        <w:t xml:space="preserve"> pe cele existente. Aceste schimbări au avut o creștere accelerată în ultima perioadă de timp, în contextul efectelor pandemiei asupra modalităților de derulare a afacerilor și a creșterii gradului de digitalizare și reprezintă astfel o provocare constantă pentru clasificările statistice”</w:t>
      </w:r>
      <w:r w:rsidRPr="00CC5C3D">
        <w:t>, se mai arată în comunicat.</w:t>
      </w:r>
    </w:p>
    <w:p w14:paraId="160C96D0" w14:textId="77777777" w:rsidR="00CC5C3D" w:rsidRPr="00CC5C3D" w:rsidRDefault="00CC5C3D" w:rsidP="00CC5C3D">
      <w:r w:rsidRPr="00CC5C3D">
        <w:t xml:space="preserve">Reprezentanții mediului de afaceri pot trimite propuneri concrete și argumentate la adresa de email </w:t>
      </w:r>
      <w:hyperlink r:id="rId16" w:history="1">
        <w:r w:rsidRPr="00CC5C3D">
          <w:rPr>
            <w:rStyle w:val="Hyperlink"/>
            <w:szCs w:val="24"/>
          </w:rPr>
          <w:t>info.csu@imm.gov.ro</w:t>
        </w:r>
      </w:hyperlink>
      <w:r w:rsidRPr="00CC5C3D">
        <w:t xml:space="preserve">, până la data de </w:t>
      </w:r>
      <w:r w:rsidRPr="00CC5C3D">
        <w:rPr>
          <w:b/>
          <w:bCs/>
        </w:rPr>
        <w:t>9 iulie 2021</w:t>
      </w:r>
      <w:r w:rsidRPr="00CC5C3D">
        <w:t>.</w:t>
      </w:r>
    </w:p>
    <w:p w14:paraId="7C025D8F" w14:textId="77777777" w:rsidR="00CC5C3D" w:rsidRPr="00CC5C3D" w:rsidRDefault="00CC5C3D" w:rsidP="00CC5C3D">
      <w:r w:rsidRPr="00CC5C3D">
        <w:t xml:space="preserve">Ultima actualizare a Clasificării </w:t>
      </w:r>
      <w:proofErr w:type="spellStart"/>
      <w:r w:rsidRPr="00CC5C3D">
        <w:t>activităţilor</w:t>
      </w:r>
      <w:proofErr w:type="spellEnd"/>
      <w:r w:rsidRPr="00CC5C3D">
        <w:t xml:space="preserve"> din economia </w:t>
      </w:r>
      <w:proofErr w:type="spellStart"/>
      <w:r w:rsidRPr="00CC5C3D">
        <w:t>naţională</w:t>
      </w:r>
      <w:proofErr w:type="spellEnd"/>
      <w:r w:rsidRPr="00CC5C3D">
        <w:t xml:space="preserve"> - CAEN (CAEN Rev. 1 a devenit CAEN Rev. 2), aprobată prin Ordinul </w:t>
      </w:r>
      <w:proofErr w:type="spellStart"/>
      <w:r w:rsidRPr="00CC5C3D">
        <w:t>preşedintelui</w:t>
      </w:r>
      <w:proofErr w:type="spellEnd"/>
      <w:r w:rsidRPr="00CC5C3D">
        <w:t xml:space="preserve"> Institutului Naţional de Statistică nr. 337/2007, a fost determinată de necesitatea respectării prevederilor Regulamentului Comisiei Europene nr. 1.893/2006 de modificare a Regulamentului Consiliului </w:t>
      </w:r>
      <w:proofErr w:type="spellStart"/>
      <w:r w:rsidRPr="00CC5C3D">
        <w:t>Comunităţii</w:t>
      </w:r>
      <w:proofErr w:type="spellEnd"/>
      <w:r w:rsidRPr="00CC5C3D">
        <w:t xml:space="preserve"> Economice Europene nr. 3.037/90 privind Nomenclatorul </w:t>
      </w:r>
      <w:proofErr w:type="spellStart"/>
      <w:r w:rsidRPr="00CC5C3D">
        <w:t>Activităţilor</w:t>
      </w:r>
      <w:proofErr w:type="spellEnd"/>
      <w:r w:rsidRPr="00CC5C3D">
        <w:t xml:space="preserve"> din Comunitatea Europeană - NACE Rev. 2. Astfel, după data de 01.01.2008, </w:t>
      </w:r>
      <w:r w:rsidRPr="00CC5C3D">
        <w:lastRenderedPageBreak/>
        <w:t xml:space="preserve">documentele depuse de </w:t>
      </w:r>
      <w:proofErr w:type="spellStart"/>
      <w:r w:rsidRPr="00CC5C3D">
        <w:t>comercianţi</w:t>
      </w:r>
      <w:proofErr w:type="spellEnd"/>
      <w:r w:rsidRPr="00CC5C3D">
        <w:t xml:space="preserve"> în </w:t>
      </w:r>
      <w:proofErr w:type="spellStart"/>
      <w:r w:rsidRPr="00CC5C3D">
        <w:t>susţinerea</w:t>
      </w:r>
      <w:proofErr w:type="spellEnd"/>
      <w:r w:rsidRPr="00CC5C3D">
        <w:t xml:space="preserve"> cererii de înregistrare la oficiul registrului </w:t>
      </w:r>
      <w:proofErr w:type="spellStart"/>
      <w:r w:rsidRPr="00CC5C3D">
        <w:t>comerţului</w:t>
      </w:r>
      <w:proofErr w:type="spellEnd"/>
      <w:r w:rsidRPr="00CC5C3D">
        <w:t xml:space="preserve"> de pe lângă tribunal au fost întocmite potrivit CAEN Rev. 2.</w:t>
      </w:r>
    </w:p>
    <w:p w14:paraId="6B6336F5" w14:textId="2507169D" w:rsidR="003B05D2" w:rsidRDefault="003B05D2" w:rsidP="003B05D2">
      <w:pPr>
        <w:pStyle w:val="Stilsursa"/>
      </w:pPr>
      <w:r>
        <w:t>Sursa:</w:t>
      </w:r>
      <w:r w:rsidR="0005522F" w:rsidRPr="0005522F">
        <w:t xml:space="preserve"> </w:t>
      </w:r>
      <w:r w:rsidR="00325D0A" w:rsidRPr="00325D0A">
        <w:t>MEAT</w:t>
      </w:r>
    </w:p>
    <w:p w14:paraId="1384EB2F" w14:textId="14EE9607" w:rsidR="003B05D2" w:rsidRPr="003B05D2" w:rsidRDefault="003B05D2" w:rsidP="003B05D2">
      <w:pPr>
        <w:pStyle w:val="separatorarticole"/>
      </w:pPr>
      <w:r w:rsidRPr="003B05D2">
        <w:t>*</w:t>
      </w:r>
    </w:p>
    <w:p w14:paraId="08462284" w14:textId="53EDF5C8" w:rsidR="00201826" w:rsidRDefault="00325D0A" w:rsidP="00201826">
      <w:pPr>
        <w:pStyle w:val="TitluArticolinINFOUE"/>
      </w:pPr>
      <w:bookmarkStart w:id="143" w:name="_Hlk73966275"/>
      <w:bookmarkStart w:id="144" w:name="_Toc75263864"/>
      <w:r w:rsidRPr="00325D0A">
        <w:t>Mecanismul pentru interconectarea Europei 2.0, adoptat de Consiliul UE!</w:t>
      </w:r>
      <w:bookmarkEnd w:id="144"/>
    </w:p>
    <w:p w14:paraId="096FE421" w14:textId="77777777" w:rsidR="00325D0A" w:rsidRPr="00325D0A" w:rsidRDefault="00325D0A" w:rsidP="00325D0A">
      <w:r w:rsidRPr="00325D0A">
        <w:t>Consiliul Uniunii Europene a anunțat ieri, 14 iunie 2021, adoptarea programului UE Mecanismul pentru interconectarea Europei 2.0 (MIE 2.0), în valoare de 33.,71 miliarde euro, menit să finanțeze dezvoltarea unei infrastructuri durabile și de înaltă performanță în domeniile transporturilor, digitalului și energiei.</w:t>
      </w:r>
    </w:p>
    <w:p w14:paraId="248F8A40" w14:textId="77777777" w:rsidR="00325D0A" w:rsidRPr="00325D0A" w:rsidRDefault="00325D0A" w:rsidP="00325D0A">
      <w:r w:rsidRPr="00325D0A">
        <w:t>Această a doua ediție a programului se va desfășura în perioada 2021-2027. Votul Consiliului va fi urmat de adoptarea finală de către Parlamentul European.</w:t>
      </w:r>
    </w:p>
    <w:p w14:paraId="31B77EEF" w14:textId="77777777" w:rsidR="00325D0A" w:rsidRPr="00325D0A" w:rsidRDefault="00325D0A" w:rsidP="00325D0A">
      <w:r w:rsidRPr="00325D0A">
        <w:t>Bugetele pentru fiecare sector vor fi (în prețuri curente):</w:t>
      </w:r>
    </w:p>
    <w:p w14:paraId="678D6DD0" w14:textId="77777777" w:rsidR="00325D0A" w:rsidRPr="00325D0A" w:rsidRDefault="00325D0A" w:rsidP="00325D0A">
      <w:pPr>
        <w:numPr>
          <w:ilvl w:val="0"/>
          <w:numId w:val="33"/>
        </w:numPr>
      </w:pPr>
      <w:r w:rsidRPr="00325D0A">
        <w:t>transporturi: 25.81 miliarde euro (inclusiv 11.29 miliarde euro pentru țările beneficiare ale fondurilor de coeziune)</w:t>
      </w:r>
    </w:p>
    <w:p w14:paraId="37BAC058" w14:textId="77777777" w:rsidR="00325D0A" w:rsidRPr="00325D0A" w:rsidRDefault="00325D0A" w:rsidP="00325D0A">
      <w:pPr>
        <w:numPr>
          <w:ilvl w:val="0"/>
          <w:numId w:val="33"/>
        </w:numPr>
      </w:pPr>
      <w:r w:rsidRPr="00325D0A">
        <w:t>energie: 5.84 miliarde euro</w:t>
      </w:r>
    </w:p>
    <w:p w14:paraId="1271CC82" w14:textId="77777777" w:rsidR="00325D0A" w:rsidRPr="00325D0A" w:rsidRDefault="00325D0A" w:rsidP="00325D0A">
      <w:pPr>
        <w:numPr>
          <w:ilvl w:val="0"/>
          <w:numId w:val="33"/>
        </w:numPr>
      </w:pPr>
      <w:r w:rsidRPr="00325D0A">
        <w:t>sectorul digital: 2.07 miliarde euro</w:t>
      </w:r>
    </w:p>
    <w:p w14:paraId="32BF5737" w14:textId="77777777" w:rsidR="00325D0A" w:rsidRPr="00325D0A" w:rsidRDefault="00325D0A" w:rsidP="00325D0A">
      <w:r w:rsidRPr="00325D0A">
        <w:rPr>
          <w:b/>
          <w:bCs/>
        </w:rPr>
        <w:t>Sprijinul MIE în diferite domenii</w:t>
      </w:r>
    </w:p>
    <w:p w14:paraId="7181B776" w14:textId="77777777" w:rsidR="00325D0A" w:rsidRPr="00325D0A" w:rsidRDefault="00325D0A" w:rsidP="00325D0A">
      <w:r w:rsidRPr="00325D0A">
        <w:t xml:space="preserve">În domeniul </w:t>
      </w:r>
      <w:r w:rsidRPr="00325D0A">
        <w:rPr>
          <w:b/>
          <w:bCs/>
        </w:rPr>
        <w:t>transporturilor</w:t>
      </w:r>
      <w:r w:rsidRPr="00325D0A">
        <w:t xml:space="preserve">, MIE 2.0 va promova rețele interconectate și </w:t>
      </w:r>
      <w:proofErr w:type="spellStart"/>
      <w:r w:rsidRPr="00325D0A">
        <w:t>multimodale</w:t>
      </w:r>
      <w:proofErr w:type="spellEnd"/>
      <w:r w:rsidRPr="00325D0A">
        <w:t xml:space="preserve"> în scopul dezvoltării și al modernizării infrastructurii feroviare, rutiere, maritime și a căilor navigabile interioare, precum și în scopul asigurării unei mobilități în condiții de siguranță și securitate. Se va acorda prioritate dezvoltării în continuare a rețelelor transeuropene de transport (TEN-T), punându-se accent pe verigile lipsă și pe proiectele transfrontaliere cu valoare adăugată pentru UE. Din bugetul pentru transporturi, o sumă de 1.38 miliarde euro (la prețurile din 2018) va fi utilizată pentru a finanța proiecte feroviare majore între țările beneficiare ale fondurilor de coeziune.</w:t>
      </w:r>
    </w:p>
    <w:p w14:paraId="18682BF2" w14:textId="77777777" w:rsidR="00325D0A" w:rsidRPr="00325D0A" w:rsidRDefault="00325D0A" w:rsidP="00325D0A">
      <w:r w:rsidRPr="00325D0A">
        <w:t xml:space="preserve">De asemenea, MIE 2.0 va asigura faptul că, atunci când infrastructura va fi adaptată în vederea îmbunătățirii </w:t>
      </w:r>
      <w:r w:rsidRPr="00325D0A">
        <w:rPr>
          <w:b/>
          <w:bCs/>
        </w:rPr>
        <w:t>mobilității militare</w:t>
      </w:r>
      <w:r w:rsidRPr="00325D0A">
        <w:t xml:space="preserve"> în interiorul UE, ea va putea avea o dublă utilizare, satisfăcând atât nevoile civile, cât și pe cele militare. Mobilitatea militară va beneficia de o alocare separată în valoare de 1.69 miliarde euro în cadrul bugetului pentru transporturi.</w:t>
      </w:r>
    </w:p>
    <w:p w14:paraId="6F6AA2FA" w14:textId="77777777" w:rsidR="00325D0A" w:rsidRPr="00325D0A" w:rsidRDefault="00325D0A" w:rsidP="00325D0A">
      <w:r w:rsidRPr="00325D0A">
        <w:t xml:space="preserve">În sectorul </w:t>
      </w:r>
      <w:r w:rsidRPr="00325D0A">
        <w:rPr>
          <w:b/>
          <w:bCs/>
        </w:rPr>
        <w:t>energiei</w:t>
      </w:r>
      <w:r w:rsidRPr="00325D0A">
        <w:t xml:space="preserve">, programul urmărește să contribuie la integrarea în continuare a pieței europene a energiei, îmbunătățind interoperabilitatea transfrontalieră și </w:t>
      </w:r>
      <w:proofErr w:type="spellStart"/>
      <w:r w:rsidRPr="00325D0A">
        <w:t>transsectorială</w:t>
      </w:r>
      <w:proofErr w:type="spellEnd"/>
      <w:r w:rsidRPr="00325D0A">
        <w:t xml:space="preserve"> a rețelelor energetice, facilitând decarbonizarea și asigurând securitatea aprovizionării. De asemenea, va fi disponibilă finanțare pentru proiecte transfrontaliere în domeniul producerii de energie din surse regenerabile. La definirea criteriilor de atribuire a contractelor, va fi luată în considerare coerența cu planurile UE și cele naționale privind energia și clima, inclusiv cu principiul „eficiența energetică înainte de toate”.</w:t>
      </w:r>
    </w:p>
    <w:p w14:paraId="68FB3645" w14:textId="77777777" w:rsidR="00325D0A" w:rsidRPr="00325D0A" w:rsidRDefault="00325D0A" w:rsidP="00325D0A">
      <w:r w:rsidRPr="00325D0A">
        <w:t xml:space="preserve">În domeniul </w:t>
      </w:r>
      <w:r w:rsidRPr="00325D0A">
        <w:rPr>
          <w:b/>
          <w:bCs/>
        </w:rPr>
        <w:t>conectivității digitale</w:t>
      </w:r>
      <w:r w:rsidRPr="00325D0A">
        <w:t>, sfera de aplicare a programului a fost extinsă pentru a reflecta faptul că transformarea digitală a economiei și a societății în ansamblu depinde de accesul universal la rețele de mare și foarte mare capacitate fiabile și accesibile ca preț. Conectivitatea digitală este, de asemenea, un factor decisiv în reducerea discrepanțelor economice, sociale și teritoriale. Pentru a fi eligibil să primească sprijin din partea MIE 2.0, un proiect va trebui să contribuie la piața unică digitală și la obiectivele de conectivitate ale UE. Se va acorda prioritate proiectelor care asigură o arie mai mare de acoperire, inclusiv pentru gospodării.</w:t>
      </w:r>
    </w:p>
    <w:p w14:paraId="085DF32D" w14:textId="77777777" w:rsidR="00325D0A" w:rsidRPr="00325D0A" w:rsidRDefault="00325D0A" w:rsidP="00325D0A">
      <w:r w:rsidRPr="00325D0A">
        <w:t xml:space="preserve">MIE 2.0 accentuează </w:t>
      </w:r>
      <w:proofErr w:type="spellStart"/>
      <w:r w:rsidRPr="00325D0A">
        <w:rPr>
          <w:b/>
          <w:bCs/>
        </w:rPr>
        <w:t>sinergiile</w:t>
      </w:r>
      <w:proofErr w:type="spellEnd"/>
      <w:r w:rsidRPr="00325D0A">
        <w:t xml:space="preserve"> dintre sectoarele transporturilor, energiei și digitalului, ca modalitate de a îmbunătăți eficacitatea acțiunilor UE și de a minimiza costurile de implementare. Acesta va promova activitatea </w:t>
      </w:r>
      <w:proofErr w:type="spellStart"/>
      <w:r w:rsidRPr="00325D0A">
        <w:t>transsectorială</w:t>
      </w:r>
      <w:proofErr w:type="spellEnd"/>
      <w:r w:rsidRPr="00325D0A">
        <w:t xml:space="preserve"> în domenii precum mobilitatea conectată și automatizată și combustibilii alternativi.</w:t>
      </w:r>
    </w:p>
    <w:p w14:paraId="1746AD5D" w14:textId="77777777" w:rsidR="00325D0A" w:rsidRPr="00325D0A" w:rsidRDefault="00325D0A" w:rsidP="00325D0A">
      <w:r w:rsidRPr="00325D0A">
        <w:t xml:space="preserve">De asemenea, programul urmărește să </w:t>
      </w:r>
      <w:r w:rsidRPr="00325D0A">
        <w:rPr>
          <w:b/>
          <w:bCs/>
        </w:rPr>
        <w:t>integreze acțiunile climatice</w:t>
      </w:r>
      <w:r w:rsidRPr="00325D0A">
        <w:t>, ținând seama de angajamentele UE pe termen lung privind decarbonizarea, cum ar fi Acordul de la Paris.</w:t>
      </w:r>
    </w:p>
    <w:p w14:paraId="0D757C1D" w14:textId="77777777" w:rsidR="00325D0A" w:rsidRPr="00325D0A" w:rsidRDefault="00325D0A" w:rsidP="00325D0A">
      <w:r w:rsidRPr="00325D0A">
        <w:rPr>
          <w:b/>
          <w:bCs/>
        </w:rPr>
        <w:t>Etapele următoare</w:t>
      </w:r>
    </w:p>
    <w:p w14:paraId="6F272845" w14:textId="77777777" w:rsidR="00325D0A" w:rsidRPr="00325D0A" w:rsidRDefault="00325D0A" w:rsidP="00325D0A">
      <w:r w:rsidRPr="00325D0A">
        <w:lastRenderedPageBreak/>
        <w:t>Votul înseamnă adoptarea de către Consiliu a poziției sale în primă lectură. Actul legislativ trebuie să fie adoptat de Parlamentul European în a doua lectură înainte de a fi publicat în Jurnalul Oficial al UE.</w:t>
      </w:r>
    </w:p>
    <w:bookmarkEnd w:id="143"/>
    <w:p w14:paraId="18153E22" w14:textId="27184E67" w:rsidR="00201826" w:rsidRDefault="00201826" w:rsidP="00201826">
      <w:pPr>
        <w:pStyle w:val="Stilsursa"/>
      </w:pPr>
      <w:r w:rsidRPr="00201826">
        <w:t xml:space="preserve">Sursa: </w:t>
      </w:r>
      <w:r w:rsidR="007B3FD3" w:rsidRPr="007B3FD3">
        <w:t>Consiliul UE</w:t>
      </w:r>
      <w:r w:rsidRPr="00201826">
        <w:t> </w:t>
      </w:r>
    </w:p>
    <w:p w14:paraId="1D7D10B6" w14:textId="77777777" w:rsidR="00201826" w:rsidRPr="00E57F28" w:rsidRDefault="00201826" w:rsidP="00201826">
      <w:pPr>
        <w:pStyle w:val="separatorarticole"/>
      </w:pPr>
      <w:bookmarkStart w:id="145" w:name="_Hlk73962698"/>
      <w:r w:rsidRPr="00E57F28">
        <w:t>*</w:t>
      </w:r>
    </w:p>
    <w:p w14:paraId="6610BBD0" w14:textId="0C069615" w:rsidR="00201826" w:rsidRDefault="00D53909" w:rsidP="00201826">
      <w:pPr>
        <w:pStyle w:val="TitluArticolinINFOUE"/>
      </w:pPr>
      <w:bookmarkStart w:id="146" w:name="_Toc75263865"/>
      <w:bookmarkEnd w:id="145"/>
      <w:r w:rsidRPr="00D53909">
        <w:t>Sesiune de informare privind inițiativa CE dedicată tinerilor EUTeens4Green</w:t>
      </w:r>
      <w:bookmarkEnd w:id="146"/>
    </w:p>
    <w:p w14:paraId="0FD7E04E" w14:textId="29E06547" w:rsidR="00D53909" w:rsidRPr="00D53909" w:rsidRDefault="00D53909" w:rsidP="00D53909">
      <w:pPr>
        <w:rPr>
          <w:lang w:val="en-US"/>
        </w:rPr>
      </w:pPr>
      <w:r>
        <w:rPr>
          <w:noProof/>
        </w:rPr>
        <w:drawing>
          <wp:inline distT="0" distB="0" distL="0" distR="0" wp14:anchorId="5E8D8129" wp14:editId="7F30DD31">
            <wp:extent cx="6048375" cy="745490"/>
            <wp:effectExtent l="0" t="0" r="9525"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375" cy="745490"/>
                    </a:xfrm>
                    <a:prstGeom prst="rect">
                      <a:avLst/>
                    </a:prstGeom>
                    <a:noFill/>
                    <a:ln>
                      <a:noFill/>
                    </a:ln>
                  </pic:spPr>
                </pic:pic>
              </a:graphicData>
            </a:graphic>
          </wp:inline>
        </w:drawing>
      </w:r>
      <w:r w:rsidRPr="00D53909">
        <w:rPr>
          <w:rFonts w:ascii="Times New Roman" w:hAnsi="Times New Roman"/>
          <w:b/>
          <w:i/>
          <w:smallCaps/>
          <w:sz w:val="24"/>
          <w:lang w:eastAsia="ro-RO"/>
        </w:rPr>
        <w:t xml:space="preserve"> </w:t>
      </w:r>
      <w:proofErr w:type="spellStart"/>
      <w:r w:rsidRPr="00D53909">
        <w:rPr>
          <w:lang w:val="en-US"/>
        </w:rPr>
        <w:t>Direcția</w:t>
      </w:r>
      <w:proofErr w:type="spellEnd"/>
      <w:r w:rsidRPr="00D53909">
        <w:rPr>
          <w:lang w:val="en-US"/>
        </w:rPr>
        <w:t xml:space="preserve"> </w:t>
      </w:r>
      <w:proofErr w:type="spellStart"/>
      <w:r w:rsidRPr="00D53909">
        <w:rPr>
          <w:lang w:val="en-US"/>
        </w:rPr>
        <w:t>Generală</w:t>
      </w:r>
      <w:proofErr w:type="spellEnd"/>
      <w:r w:rsidRPr="00D53909">
        <w:rPr>
          <w:lang w:val="en-US"/>
        </w:rPr>
        <w:t xml:space="preserve"> </w:t>
      </w:r>
      <w:proofErr w:type="spellStart"/>
      <w:r w:rsidRPr="00D53909">
        <w:rPr>
          <w:lang w:val="en-US"/>
        </w:rPr>
        <w:t>pentru</w:t>
      </w:r>
      <w:proofErr w:type="spellEnd"/>
      <w:r w:rsidRPr="00D53909">
        <w:rPr>
          <w:lang w:val="en-US"/>
        </w:rPr>
        <w:t xml:space="preserve"> </w:t>
      </w:r>
      <w:proofErr w:type="spellStart"/>
      <w:r w:rsidRPr="00D53909">
        <w:rPr>
          <w:lang w:val="en-US"/>
        </w:rPr>
        <w:t>Politica</w:t>
      </w:r>
      <w:proofErr w:type="spellEnd"/>
      <w:r w:rsidRPr="00D53909">
        <w:rPr>
          <w:lang w:val="en-US"/>
        </w:rPr>
        <w:t xml:space="preserve"> </w:t>
      </w:r>
      <w:proofErr w:type="spellStart"/>
      <w:r w:rsidRPr="00D53909">
        <w:rPr>
          <w:lang w:val="en-US"/>
        </w:rPr>
        <w:t>Regională</w:t>
      </w:r>
      <w:proofErr w:type="spellEnd"/>
      <w:r w:rsidRPr="00D53909">
        <w:rPr>
          <w:lang w:val="en-US"/>
        </w:rPr>
        <w:t xml:space="preserve"> </w:t>
      </w:r>
      <w:proofErr w:type="spellStart"/>
      <w:r w:rsidRPr="00D53909">
        <w:rPr>
          <w:lang w:val="en-US"/>
        </w:rPr>
        <w:t>și</w:t>
      </w:r>
      <w:proofErr w:type="spellEnd"/>
      <w:r w:rsidRPr="00D53909">
        <w:rPr>
          <w:lang w:val="en-US"/>
        </w:rPr>
        <w:t xml:space="preserve"> </w:t>
      </w:r>
      <w:proofErr w:type="spellStart"/>
      <w:r w:rsidRPr="00D53909">
        <w:rPr>
          <w:lang w:val="en-US"/>
        </w:rPr>
        <w:t>Urbană</w:t>
      </w:r>
      <w:proofErr w:type="spellEnd"/>
      <w:r w:rsidRPr="00D53909">
        <w:rPr>
          <w:lang w:val="en-US"/>
        </w:rPr>
        <w:t xml:space="preserve"> </w:t>
      </w:r>
      <w:proofErr w:type="spellStart"/>
      <w:r w:rsidRPr="00D53909">
        <w:rPr>
          <w:lang w:val="en-US"/>
        </w:rPr>
        <w:t>anunțat</w:t>
      </w:r>
      <w:proofErr w:type="spellEnd"/>
      <w:r w:rsidRPr="00D53909">
        <w:rPr>
          <w:lang w:val="en-US"/>
        </w:rPr>
        <w:t xml:space="preserve"> </w:t>
      </w:r>
      <w:proofErr w:type="spellStart"/>
      <w:r w:rsidRPr="00D53909">
        <w:rPr>
          <w:lang w:val="en-US"/>
        </w:rPr>
        <w:t>bugetarea</w:t>
      </w:r>
      <w:proofErr w:type="spellEnd"/>
      <w:r w:rsidRPr="00D53909">
        <w:rPr>
          <w:lang w:val="en-US"/>
        </w:rPr>
        <w:t xml:space="preserve"> a </w:t>
      </w:r>
      <w:proofErr w:type="gramStart"/>
      <w:r w:rsidRPr="00D53909">
        <w:rPr>
          <w:lang w:val="en-US"/>
        </w:rPr>
        <w:t>1.000.000 euro</w:t>
      </w:r>
      <w:proofErr w:type="gramEnd"/>
      <w:r w:rsidRPr="00D53909">
        <w:rPr>
          <w:lang w:val="en-US"/>
        </w:rPr>
        <w:t xml:space="preserve"> </w:t>
      </w:r>
      <w:proofErr w:type="spellStart"/>
      <w:r w:rsidRPr="00D53909">
        <w:rPr>
          <w:lang w:val="en-US"/>
        </w:rPr>
        <w:t>pentru</w:t>
      </w:r>
      <w:proofErr w:type="spellEnd"/>
      <w:r w:rsidRPr="00D53909">
        <w:rPr>
          <w:lang w:val="en-US"/>
        </w:rPr>
        <w:t xml:space="preserve"> o </w:t>
      </w:r>
      <w:proofErr w:type="spellStart"/>
      <w:r w:rsidRPr="00D53909">
        <w:rPr>
          <w:lang w:val="en-US"/>
        </w:rPr>
        <w:t>nouă</w:t>
      </w:r>
      <w:proofErr w:type="spellEnd"/>
      <w:r w:rsidRPr="00D53909">
        <w:rPr>
          <w:lang w:val="en-US"/>
        </w:rPr>
        <w:t xml:space="preserve"> </w:t>
      </w:r>
      <w:proofErr w:type="spellStart"/>
      <w:r w:rsidRPr="00D53909">
        <w:rPr>
          <w:lang w:val="en-US"/>
        </w:rPr>
        <w:t>inițiativă</w:t>
      </w:r>
      <w:proofErr w:type="spellEnd"/>
      <w:r w:rsidRPr="00D53909">
        <w:rPr>
          <w:lang w:val="en-US"/>
        </w:rPr>
        <w:t xml:space="preserve"> </w:t>
      </w:r>
      <w:proofErr w:type="spellStart"/>
      <w:r w:rsidRPr="00D53909">
        <w:rPr>
          <w:lang w:val="en-US"/>
        </w:rPr>
        <w:t>dedicată</w:t>
      </w:r>
      <w:proofErr w:type="spellEnd"/>
      <w:r w:rsidRPr="00D53909">
        <w:rPr>
          <w:lang w:val="en-US"/>
        </w:rPr>
        <w:t xml:space="preserve"> </w:t>
      </w:r>
      <w:proofErr w:type="spellStart"/>
      <w:r w:rsidRPr="00D53909">
        <w:rPr>
          <w:lang w:val="en-US"/>
        </w:rPr>
        <w:t>tinerilor</w:t>
      </w:r>
      <w:proofErr w:type="spellEnd"/>
      <w:r w:rsidRPr="00D53909">
        <w:rPr>
          <w:lang w:val="en-US"/>
        </w:rPr>
        <w:t>.</w:t>
      </w:r>
    </w:p>
    <w:p w14:paraId="67C4CB3A" w14:textId="77777777" w:rsidR="00D53909" w:rsidRPr="00D53909" w:rsidRDefault="00D53909" w:rsidP="00D53909">
      <w:r w:rsidRPr="00D53909">
        <w:t>Prin această inițiativă, se va promova participarea tinerilor la proiectarea și punerea în aplicare a politicii de coeziune și, în special, în ceea ce privește tranziția justă către neutralitatea climei. În acest sens, se pregătește lansarea unui apel de proiecte pentru selectarea unui beneficiar care să conducă inițiativa.</w:t>
      </w:r>
    </w:p>
    <w:p w14:paraId="03B5676F" w14:textId="77777777" w:rsidR="00D53909" w:rsidRPr="00D53909" w:rsidRDefault="00D53909" w:rsidP="00D53909">
      <w:r w:rsidRPr="00D53909">
        <w:t>Sesiunea de informare pentru a prezenta obiectivului acestei inițiative va avea loc vineri, 25 iunie 2021, începând cu ora 10:00.</w:t>
      </w:r>
    </w:p>
    <w:p w14:paraId="614DCE5C" w14:textId="77777777" w:rsidR="00D53909" w:rsidRPr="00D53909" w:rsidRDefault="00D53909" w:rsidP="00D53909">
      <w:r w:rsidRPr="00D53909">
        <w:t>Sunt invitate organizațiile non-profit (private sau publice), autorități publice (naționale, regionale, locale), organizații internaționale, universități, instituții de învățământ și centre de cercetare.</w:t>
      </w:r>
    </w:p>
    <w:p w14:paraId="00F292BE" w14:textId="77777777" w:rsidR="00D53909" w:rsidRPr="00D53909" w:rsidRDefault="00D53909" w:rsidP="00D53909">
      <w:r w:rsidRPr="00D53909">
        <w:t xml:space="preserve">Înregistrările se pot face </w:t>
      </w:r>
      <w:hyperlink r:id="rId18" w:tgtFrame="_blank" w:history="1">
        <w:r w:rsidRPr="00D53909">
          <w:rPr>
            <w:rStyle w:val="Hyperlink"/>
            <w:b/>
            <w:bCs/>
            <w:i/>
            <w:iCs/>
            <w:szCs w:val="24"/>
          </w:rPr>
          <w:t>aici</w:t>
        </w:r>
      </w:hyperlink>
    </w:p>
    <w:p w14:paraId="41398277" w14:textId="77777777" w:rsidR="00D53909" w:rsidRPr="00D53909" w:rsidRDefault="00D53909" w:rsidP="00D53909">
      <w:pPr>
        <w:pStyle w:val="Stilsursa"/>
      </w:pPr>
      <w:r w:rsidRPr="00D53909">
        <w:t>Sursa: DG REGIO</w:t>
      </w:r>
    </w:p>
    <w:p w14:paraId="07C58973" w14:textId="7C242E5C" w:rsidR="00464154" w:rsidRPr="00E57F28" w:rsidRDefault="00464154" w:rsidP="00464154">
      <w:pPr>
        <w:pStyle w:val="separatorarticole"/>
      </w:pPr>
      <w:bookmarkStart w:id="147" w:name="_Hlk73963229"/>
      <w:r w:rsidRPr="00E57F28">
        <w:t>*</w:t>
      </w:r>
    </w:p>
    <w:p w14:paraId="1F219396" w14:textId="74D317F7" w:rsidR="00612287" w:rsidRDefault="006B43BC" w:rsidP="00464154">
      <w:pPr>
        <w:pStyle w:val="TitluArticolinINFOUE"/>
      </w:pPr>
      <w:bookmarkStart w:id="148" w:name="_Toc75263866"/>
      <w:bookmarkEnd w:id="147"/>
      <w:r w:rsidRPr="006B43BC">
        <w:t xml:space="preserve">Procedura de implementare a schemei pentru sectorul </w:t>
      </w:r>
      <w:proofErr w:type="spellStart"/>
      <w:r w:rsidRPr="006B43BC">
        <w:t>HoReCa</w:t>
      </w:r>
      <w:proofErr w:type="spellEnd"/>
      <w:r w:rsidRPr="006B43BC">
        <w:t>, publicată în Monitorul Oficial!</w:t>
      </w:r>
      <w:bookmarkEnd w:id="148"/>
    </w:p>
    <w:p w14:paraId="7E252F38" w14:textId="77777777" w:rsidR="006B43BC" w:rsidRPr="006B43BC" w:rsidRDefault="006B43BC" w:rsidP="006B43BC">
      <w:r w:rsidRPr="006B43BC">
        <w:rPr>
          <w:b/>
          <w:bCs/>
        </w:rPr>
        <w:t>UPDATE 15.06.2021:</w:t>
      </w:r>
      <w:r w:rsidRPr="006B43BC">
        <w:t xml:space="preserve"> În cursul zilei de astăzi, MEAT a publicat procedura și anexele aferente în format editabil. </w:t>
      </w:r>
      <w:hyperlink r:id="rId19" w:tgtFrame="_blank" w:history="1">
        <w:r w:rsidRPr="006B43BC">
          <w:rPr>
            <w:rStyle w:val="Hyperlink"/>
            <w:b/>
            <w:bCs/>
            <w:i/>
            <w:iCs/>
            <w:szCs w:val="24"/>
          </w:rPr>
          <w:t>Descarcă</w:t>
        </w:r>
      </w:hyperlink>
      <w:r w:rsidRPr="006B43BC">
        <w:t xml:space="preserve"> documentele</w:t>
      </w:r>
    </w:p>
    <w:p w14:paraId="73916257" w14:textId="77777777" w:rsidR="006B43BC" w:rsidRPr="006B43BC" w:rsidRDefault="006B43BC" w:rsidP="006B43BC">
      <w:r w:rsidRPr="006B43BC">
        <w:t>Ieri, 14 iunie 2021, a fost publicată în Monitorul Oficial (</w:t>
      </w:r>
      <w:r w:rsidRPr="006B43BC">
        <w:rPr>
          <w:i/>
          <w:iCs/>
        </w:rPr>
        <w:t>Partea I, nr. 594bis</w:t>
      </w:r>
      <w:r w:rsidRPr="006B43BC">
        <w:t>) Procedura de implementare a schemei de ajutor de stat prevăzute de Ordonanța de urgență a Guvernului nr. 224/2020 privind unele măsuri pentru acordarea de sprijin financiar pentru întreprinderile din domeniul turismului, alimentației publice și organizării de evenimente, a căror activitate a fost afectată în contextul pandemiei de COVID-19.</w:t>
      </w:r>
    </w:p>
    <w:p w14:paraId="2B768C22" w14:textId="77777777" w:rsidR="006B43BC" w:rsidRPr="006B43BC" w:rsidRDefault="006B43BC" w:rsidP="006B43BC">
      <w:r w:rsidRPr="006B43BC">
        <w:t>Bugetul schemei este estimat la 500 milioane euro și se derulează până la 31 decembrie 2021, plata sumelor corespunzătoare urmând a fi realizat până cel târziu la data de 30 iunie 2022, în limita creditelor bugetare.</w:t>
      </w:r>
    </w:p>
    <w:p w14:paraId="7DEAB6CF" w14:textId="77777777" w:rsidR="006B43BC" w:rsidRPr="006B43BC" w:rsidRDefault="006B43BC" w:rsidP="006B43BC">
      <w:r w:rsidRPr="006B43BC">
        <w:t>Printre noutățile aduse de forma finală a procedurii (față de forma publicată spre consultare în luna mai) se numără faptul că expertul contabil/societatea de expertiză contabilă poate întocmi raportul de expertiză contabilă extrajudiciară și în situația în care a ținut și a condus contabilitatea solicitantului sau a oferit alte servicii profesionale conform de OG nr. 65/1994 republicată, cu modificările și completările ulterioare.</w:t>
      </w:r>
    </w:p>
    <w:p w14:paraId="307427D3" w14:textId="77777777" w:rsidR="006B43BC" w:rsidRPr="006B43BC" w:rsidRDefault="006B43BC" w:rsidP="006B43BC">
      <w:hyperlink r:id="rId20" w:tgtFrame="_blank" w:history="1">
        <w:r w:rsidRPr="006B43BC">
          <w:rPr>
            <w:rStyle w:val="Hyperlink"/>
            <w:b/>
            <w:bCs/>
            <w:i/>
            <w:iCs/>
            <w:szCs w:val="24"/>
          </w:rPr>
          <w:t>Descarcă</w:t>
        </w:r>
      </w:hyperlink>
      <w:r w:rsidRPr="006B43BC">
        <w:t xml:space="preserve"> procedura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7"/>
      </w:tblGrid>
      <w:tr w:rsidR="006B43BC" w:rsidRPr="006B43BC" w14:paraId="3F73A9C8" w14:textId="77777777" w:rsidTr="006B43BC">
        <w:trPr>
          <w:tblHeader/>
          <w:tblCellSpacing w:w="15" w:type="dxa"/>
        </w:trPr>
        <w:tc>
          <w:tcPr>
            <w:tcW w:w="0" w:type="auto"/>
            <w:vAlign w:val="center"/>
            <w:hideMark/>
          </w:tcPr>
          <w:p w14:paraId="2522B482" w14:textId="77777777" w:rsidR="006B43BC" w:rsidRPr="006B43BC" w:rsidRDefault="006B43BC" w:rsidP="006B43BC">
            <w:pPr>
              <w:rPr>
                <w:b/>
                <w:bCs/>
              </w:rPr>
            </w:pPr>
            <w:r w:rsidRPr="006B43BC">
              <w:rPr>
                <w:b/>
                <w:bCs/>
              </w:rPr>
              <w:t>Documente</w:t>
            </w:r>
          </w:p>
        </w:tc>
      </w:tr>
      <w:tr w:rsidR="006B43BC" w:rsidRPr="006B43BC" w14:paraId="1FE50687" w14:textId="77777777" w:rsidTr="006B43BC">
        <w:trPr>
          <w:tblCellSpacing w:w="15" w:type="dxa"/>
        </w:trPr>
        <w:tc>
          <w:tcPr>
            <w:tcW w:w="0" w:type="auto"/>
            <w:vAlign w:val="center"/>
            <w:hideMark/>
          </w:tcPr>
          <w:p w14:paraId="53452D3B" w14:textId="77777777" w:rsidR="006B43BC" w:rsidRPr="006B43BC" w:rsidRDefault="006B43BC" w:rsidP="006B43BC">
            <w:hyperlink r:id="rId21" w:tooltip="Procedura HORECA.zip" w:history="1">
              <w:r w:rsidRPr="006B43BC">
                <w:rPr>
                  <w:rStyle w:val="Hyperlink"/>
                  <w:szCs w:val="24"/>
                </w:rPr>
                <w:t>Procedura HORECA.zip</w:t>
              </w:r>
            </w:hyperlink>
          </w:p>
        </w:tc>
      </w:tr>
    </w:tbl>
    <w:p w14:paraId="77B9D581" w14:textId="643A3CF5" w:rsidR="00464154" w:rsidRPr="00464154" w:rsidRDefault="00464154" w:rsidP="00464154">
      <w:pPr>
        <w:pStyle w:val="Stilsursa"/>
      </w:pPr>
      <w:r w:rsidRPr="00464154">
        <w:t xml:space="preserve">Sursa: </w:t>
      </w:r>
      <w:r w:rsidR="006C49A8" w:rsidRPr="006C49A8">
        <w:t>www.fonduri-structurale.ro</w:t>
      </w:r>
    </w:p>
    <w:p w14:paraId="3C6949A9" w14:textId="77777777" w:rsidR="00464154" w:rsidRPr="00E57F28" w:rsidRDefault="00464154" w:rsidP="00464154">
      <w:pPr>
        <w:pStyle w:val="separatorarticole"/>
      </w:pPr>
      <w:bookmarkStart w:id="149" w:name="_Hlk73963744"/>
      <w:r w:rsidRPr="00E57F28">
        <w:t>*</w:t>
      </w:r>
    </w:p>
    <w:p w14:paraId="263AD15C" w14:textId="6F2F0E35" w:rsidR="00D16472" w:rsidRDefault="006B43BC" w:rsidP="00D16472">
      <w:pPr>
        <w:pStyle w:val="TitluArticolinINFOUE"/>
      </w:pPr>
      <w:bookmarkStart w:id="150" w:name="_Toc75263867"/>
      <w:bookmarkEnd w:id="149"/>
      <w:proofErr w:type="spellStart"/>
      <w:r w:rsidRPr="006B43BC">
        <w:t>Interreg</w:t>
      </w:r>
      <w:proofErr w:type="spellEnd"/>
      <w:r w:rsidRPr="006B43BC">
        <w:t xml:space="preserve"> România-Ungaria: Au fost selectate obiectivele de politică ale viitorului program</w:t>
      </w:r>
      <w:bookmarkEnd w:id="150"/>
    </w:p>
    <w:p w14:paraId="704F9847" w14:textId="77777777" w:rsidR="006B43BC" w:rsidRPr="006B43BC" w:rsidRDefault="006B43BC" w:rsidP="006B43BC">
      <w:r w:rsidRPr="006B43BC">
        <w:t xml:space="preserve">Comitetul de Programare (CP) al Programului </w:t>
      </w:r>
      <w:proofErr w:type="spellStart"/>
      <w:r w:rsidRPr="006B43BC">
        <w:t>Interreg</w:t>
      </w:r>
      <w:proofErr w:type="spellEnd"/>
      <w:r w:rsidRPr="006B43BC">
        <w:t xml:space="preserve"> dintre România și Ungaria, pentru perioada 2021-2027, a anunțat luni, 14 iunie 2021,  aprobarea selectării obiectivelor de politică (PO) și a obiectivului specific </w:t>
      </w:r>
      <w:proofErr w:type="spellStart"/>
      <w:r w:rsidRPr="006B43BC">
        <w:t>Interreg</w:t>
      </w:r>
      <w:proofErr w:type="spellEnd"/>
      <w:r w:rsidRPr="006B43BC">
        <w:t xml:space="preserve"> (ISO), care urmează să fie finanțate în următoarea perioadă de programare.</w:t>
      </w:r>
    </w:p>
    <w:p w14:paraId="3891C990" w14:textId="77777777" w:rsidR="006B43BC" w:rsidRPr="006B43BC" w:rsidRDefault="006B43BC" w:rsidP="006B43BC">
      <w:r w:rsidRPr="006B43BC">
        <w:lastRenderedPageBreak/>
        <w:t xml:space="preserve">Conform comunicatului, decizia a fost luată pe baza scenariilor propuse de experții în programare. Strategia Programului și logica de intervenție, precum și secțiunile relevante ale Programului </w:t>
      </w:r>
      <w:proofErr w:type="spellStart"/>
      <w:r w:rsidRPr="006B43BC">
        <w:t>Interreg</w:t>
      </w:r>
      <w:proofErr w:type="spellEnd"/>
      <w:r w:rsidRPr="006B43BC">
        <w:t> au fost pregătite în baza principalelor concluzii rezultate din Analiza Teritorială aprobată și îmbogățită cu contribuții din partea tuturor părților interesate, obținute ca urmare a atelierelor de lucru privind Evaluarea Impactului Teritorial, organizate în luna aprilie de către instituție. De asemenea, documentele au fost revizuite după ședința pregătitoare CP, din 8 iunie 2021.</w:t>
      </w:r>
    </w:p>
    <w:p w14:paraId="4BEE7732" w14:textId="77777777" w:rsidR="006B43BC" w:rsidRPr="006B43BC" w:rsidRDefault="006B43BC" w:rsidP="006B43BC">
      <w:r w:rsidRPr="006B43BC">
        <w:t>În urma dezbaterilor, membrii CP au decis să finanțeze:</w:t>
      </w:r>
    </w:p>
    <w:p w14:paraId="165FA9DC" w14:textId="77777777" w:rsidR="006B43BC" w:rsidRPr="006B43BC" w:rsidRDefault="006B43BC" w:rsidP="006B43BC">
      <w:r w:rsidRPr="006B43BC">
        <w:rPr>
          <w:b/>
          <w:bCs/>
        </w:rPr>
        <w:t>PO 2 – o regiune transfrontalieră mai verde</w:t>
      </w:r>
      <w:r w:rsidRPr="006B43BC">
        <w:t>, prin următoarele obiective specifice:</w:t>
      </w:r>
    </w:p>
    <w:p w14:paraId="6F041797" w14:textId="77777777" w:rsidR="006B43BC" w:rsidRPr="006B43BC" w:rsidRDefault="006B43BC" w:rsidP="006B43BC">
      <w:pPr>
        <w:numPr>
          <w:ilvl w:val="0"/>
          <w:numId w:val="34"/>
        </w:numPr>
      </w:pPr>
      <w:r w:rsidRPr="006B43BC">
        <w:t>promovarea adaptării la schimbările climatice, a prevenirii riscurilor și a rezilienței în urma dezastrelor (RSO 2.4);</w:t>
      </w:r>
    </w:p>
    <w:p w14:paraId="0B09DE51" w14:textId="77777777" w:rsidR="006B43BC" w:rsidRPr="006B43BC" w:rsidRDefault="006B43BC" w:rsidP="006B43BC">
      <w:pPr>
        <w:numPr>
          <w:ilvl w:val="0"/>
          <w:numId w:val="34"/>
        </w:numPr>
      </w:pPr>
      <w:r w:rsidRPr="006B43BC">
        <w:t>promovarea energiei din surse regenerabile (RSO 2.2);</w:t>
      </w:r>
    </w:p>
    <w:p w14:paraId="14A2709E" w14:textId="77777777" w:rsidR="006B43BC" w:rsidRPr="006B43BC" w:rsidRDefault="006B43BC" w:rsidP="006B43BC">
      <w:pPr>
        <w:numPr>
          <w:ilvl w:val="0"/>
          <w:numId w:val="34"/>
        </w:numPr>
      </w:pPr>
      <w:r w:rsidRPr="006B43BC">
        <w:t>dezvoltarea biodiversității, a infrastructurii verzi în mediul urban și reducerea poluări (RSO 2.7).</w:t>
      </w:r>
    </w:p>
    <w:p w14:paraId="36C710CD" w14:textId="77777777" w:rsidR="006B43BC" w:rsidRPr="006B43BC" w:rsidRDefault="006B43BC" w:rsidP="006B43BC">
      <w:r w:rsidRPr="006B43BC">
        <w:rPr>
          <w:b/>
          <w:bCs/>
        </w:rPr>
        <w:t>PO 4 – o regiune transfrontalieră mai socială</w:t>
      </w:r>
      <w:r w:rsidRPr="006B43BC">
        <w:t>, prin următoarele obiective specifice:</w:t>
      </w:r>
    </w:p>
    <w:p w14:paraId="0DDC532E" w14:textId="77777777" w:rsidR="006B43BC" w:rsidRPr="006B43BC" w:rsidRDefault="006B43BC" w:rsidP="006B43BC">
      <w:pPr>
        <w:numPr>
          <w:ilvl w:val="0"/>
          <w:numId w:val="35"/>
        </w:numPr>
      </w:pPr>
      <w:r w:rsidRPr="006B43BC">
        <w:t>asigurarea accesului egal la asistență medicală și promovarea rezilienței sistemelor de sănătate, inclusiv a asistenței medicale primare, și promovarea tranziției de la îngrijirea instituțională la cea familială și comunitară (RSO 4.4);</w:t>
      </w:r>
    </w:p>
    <w:p w14:paraId="586FC2DB" w14:textId="77777777" w:rsidR="006B43BC" w:rsidRPr="006B43BC" w:rsidRDefault="006B43BC" w:rsidP="006B43BC">
      <w:pPr>
        <w:numPr>
          <w:ilvl w:val="0"/>
          <w:numId w:val="35"/>
        </w:numPr>
      </w:pPr>
      <w:r w:rsidRPr="006B43BC">
        <w:t>consolidarea rolului culturii și al turismului durabil în dezvoltarea economică, incluziunea socială și inovarea socială (RSO 4.5).</w:t>
      </w:r>
    </w:p>
    <w:p w14:paraId="52933FC6" w14:textId="77777777" w:rsidR="006B43BC" w:rsidRPr="006B43BC" w:rsidRDefault="006B43BC" w:rsidP="006B43BC">
      <w:r w:rsidRPr="006B43BC">
        <w:rPr>
          <w:b/>
          <w:bCs/>
        </w:rPr>
        <w:t>ISO 1 – o mai bună guvernanță în materie de cooperare</w:t>
      </w:r>
      <w:r w:rsidRPr="006B43BC">
        <w:t>, prin următoarele obiective specifice:</w:t>
      </w:r>
    </w:p>
    <w:p w14:paraId="76025E33" w14:textId="77777777" w:rsidR="006B43BC" w:rsidRPr="006B43BC" w:rsidRDefault="006B43BC" w:rsidP="006B43BC">
      <w:pPr>
        <w:numPr>
          <w:ilvl w:val="0"/>
          <w:numId w:val="36"/>
        </w:numPr>
      </w:pPr>
      <w:r w:rsidRPr="006B43BC">
        <w:t>consolidarea eficacității administrației publice prin promovarea cooperării juridice și administrative și a cooperării între cetățeni, actorii societății civile și instituții, în special în vederea soluționării obstacolelor juridice și de altă natură din regiunile de frontieră (II),</w:t>
      </w:r>
    </w:p>
    <w:p w14:paraId="53E4D179" w14:textId="77777777" w:rsidR="006B43BC" w:rsidRPr="006B43BC" w:rsidRDefault="006B43BC" w:rsidP="006B43BC">
      <w:pPr>
        <w:numPr>
          <w:ilvl w:val="0"/>
          <w:numId w:val="36"/>
        </w:numPr>
      </w:pPr>
      <w:r w:rsidRPr="006B43BC">
        <w:t>consolidarea capacității instituționale a autorităților publice, în special a celor mandatate să gestioneze un anumit teritoriu, și a părților interesate (I),</w:t>
      </w:r>
    </w:p>
    <w:p w14:paraId="0C44EE0B" w14:textId="77777777" w:rsidR="006B43BC" w:rsidRPr="006B43BC" w:rsidRDefault="006B43BC" w:rsidP="006B43BC">
      <w:pPr>
        <w:numPr>
          <w:ilvl w:val="0"/>
          <w:numId w:val="36"/>
        </w:numPr>
      </w:pPr>
      <w:r w:rsidRPr="006B43BC">
        <w:t>consolidarea încrederii reciproce, în special prin încurajarea acțiunilor interpersonale (</w:t>
      </w:r>
      <w:proofErr w:type="spellStart"/>
      <w:r w:rsidRPr="006B43BC">
        <w:t>people-to-people</w:t>
      </w:r>
      <w:proofErr w:type="spellEnd"/>
      <w:r w:rsidRPr="006B43BC">
        <w:t>) (III).</w:t>
      </w:r>
    </w:p>
    <w:p w14:paraId="4B6CE2BA" w14:textId="77777777" w:rsidR="006B43BC" w:rsidRPr="006B43BC" w:rsidRDefault="006B43BC" w:rsidP="006B43BC">
      <w:r w:rsidRPr="006B43BC">
        <w:t xml:space="preserve">Au fost aprobate, de asemenea, secțiunile 1.1 – Aria Programului, 1.2 – Strategia comună a Programului și 1.3 – Justificarea selectării OP (inclusiv obiectivele specifice aferente) ale Programului </w:t>
      </w:r>
      <w:proofErr w:type="spellStart"/>
      <w:r w:rsidRPr="006B43BC">
        <w:t>Interreg</w:t>
      </w:r>
      <w:proofErr w:type="spellEnd"/>
      <w:r w:rsidRPr="006B43BC">
        <w:t>.</w:t>
      </w:r>
    </w:p>
    <w:p w14:paraId="2B42E565" w14:textId="77777777" w:rsidR="006B43BC" w:rsidRPr="006B43BC" w:rsidRDefault="006B43BC" w:rsidP="006B43BC">
      <w:r w:rsidRPr="006B43BC">
        <w:t>Următorii pași în pregătirea Programului vizează:</w:t>
      </w:r>
    </w:p>
    <w:p w14:paraId="406715C7" w14:textId="77777777" w:rsidR="006B43BC" w:rsidRPr="006B43BC" w:rsidRDefault="006B43BC" w:rsidP="006B43BC">
      <w:pPr>
        <w:numPr>
          <w:ilvl w:val="0"/>
          <w:numId w:val="37"/>
        </w:numPr>
      </w:pPr>
      <w:r w:rsidRPr="006B43BC">
        <w:t>lansarea procedurii de Evaluare Strategică de Mediu (SEA),</w:t>
      </w:r>
    </w:p>
    <w:p w14:paraId="4DBB5513" w14:textId="77777777" w:rsidR="006B43BC" w:rsidRPr="006B43BC" w:rsidRDefault="006B43BC" w:rsidP="006B43BC">
      <w:pPr>
        <w:numPr>
          <w:ilvl w:val="0"/>
          <w:numId w:val="37"/>
        </w:numPr>
      </w:pPr>
      <w:r w:rsidRPr="006B43BC">
        <w:t>realizarea unui sondaj în rândul potențialilor beneficiari pentru a dezvolta cadrul de performanță al Programului,</w:t>
      </w:r>
    </w:p>
    <w:p w14:paraId="26BB9551" w14:textId="77777777" w:rsidR="006B43BC" w:rsidRPr="006B43BC" w:rsidRDefault="006B43BC" w:rsidP="006B43BC">
      <w:pPr>
        <w:numPr>
          <w:ilvl w:val="0"/>
          <w:numId w:val="37"/>
        </w:numPr>
      </w:pPr>
      <w:r w:rsidRPr="006B43BC">
        <w:t>elaborarea/finalizarea a diferite documente legate de procesul de programare.</w:t>
      </w:r>
    </w:p>
    <w:p w14:paraId="055C0EFC" w14:textId="77777777" w:rsidR="006B43BC" w:rsidRPr="006B43BC" w:rsidRDefault="006B43BC" w:rsidP="006B43BC">
      <w:pPr>
        <w:pStyle w:val="Stilsursa"/>
      </w:pPr>
      <w:r w:rsidRPr="006B43BC">
        <w:t xml:space="preserve">Sursa: </w:t>
      </w:r>
      <w:proofErr w:type="spellStart"/>
      <w:r w:rsidRPr="006B43BC">
        <w:t>Interreg</w:t>
      </w:r>
      <w:proofErr w:type="spellEnd"/>
      <w:r w:rsidRPr="006B43BC">
        <w:t xml:space="preserve"> România-Ungaria</w:t>
      </w:r>
    </w:p>
    <w:p w14:paraId="65A2B7A7" w14:textId="77777777" w:rsidR="001E5C23" w:rsidRPr="001E5C23" w:rsidRDefault="001E5C23" w:rsidP="001E5C23">
      <w:pPr>
        <w:jc w:val="center"/>
        <w:rPr>
          <w:color w:val="3366FF"/>
        </w:rPr>
      </w:pPr>
      <w:r w:rsidRPr="001E5C23">
        <w:rPr>
          <w:color w:val="3366FF"/>
        </w:rPr>
        <w:t>*</w:t>
      </w:r>
    </w:p>
    <w:p w14:paraId="2E6C7D60" w14:textId="7AC39065" w:rsidR="001E5C23" w:rsidRPr="001E5C23" w:rsidRDefault="001D0D1D" w:rsidP="001E5C23">
      <w:pPr>
        <w:keepNext/>
        <w:spacing w:after="60"/>
        <w:outlineLvl w:val="3"/>
        <w:rPr>
          <w:b/>
          <w:color w:val="000080"/>
          <w:szCs w:val="18"/>
        </w:rPr>
      </w:pPr>
      <w:bookmarkStart w:id="151" w:name="_Toc75263868"/>
      <w:r w:rsidRPr="001D0D1D">
        <w:rPr>
          <w:b/>
          <w:color w:val="000080"/>
          <w:szCs w:val="18"/>
        </w:rPr>
        <w:t>Încheierea campaniei de primire a cererilor unice de plată aferente anului 2021, anunțată de APIA. 815.291 de cereri au fost depuse</w:t>
      </w:r>
      <w:bookmarkEnd w:id="151"/>
    </w:p>
    <w:p w14:paraId="45AD4377" w14:textId="77777777" w:rsidR="001D0D1D" w:rsidRPr="001D0D1D" w:rsidRDefault="001D0D1D" w:rsidP="001D0D1D">
      <w:r w:rsidRPr="001D0D1D">
        <w:t xml:space="preserve">Agenția de </w:t>
      </w:r>
      <w:proofErr w:type="spellStart"/>
      <w:r w:rsidRPr="001D0D1D">
        <w:t>Plăţi</w:t>
      </w:r>
      <w:proofErr w:type="spellEnd"/>
      <w:r w:rsidRPr="001D0D1D">
        <w:t xml:space="preserve"> şi </w:t>
      </w:r>
      <w:proofErr w:type="spellStart"/>
      <w:r w:rsidRPr="001D0D1D">
        <w:t>Intervenţie</w:t>
      </w:r>
      <w:proofErr w:type="spellEnd"/>
      <w:r w:rsidRPr="001D0D1D">
        <w:t xml:space="preserve"> pentru Agricultură a anunțat luni, 14 iunie 2021, faptul că s-a încheiat Campania de primire a cererilor unice de plată aferente anului 2021, inclusiv perioada de depunere cu penalități.</w:t>
      </w:r>
    </w:p>
    <w:p w14:paraId="23021941" w14:textId="77777777" w:rsidR="001D0D1D" w:rsidRPr="001D0D1D" w:rsidRDefault="001D0D1D" w:rsidP="001D0D1D">
      <w:r w:rsidRPr="001D0D1D">
        <w:t xml:space="preserve">În perioada 01 martie – 11 iunie 2021, a fost depus un număr de </w:t>
      </w:r>
      <w:r w:rsidRPr="001D0D1D">
        <w:rPr>
          <w:b/>
          <w:bCs/>
        </w:rPr>
        <w:t>815.291 cereri</w:t>
      </w:r>
      <w:r w:rsidRPr="001D0D1D">
        <w:t xml:space="preserve"> pentru o suprafață solicitată la plată de 9.941.867,01 ha.</w:t>
      </w:r>
    </w:p>
    <w:p w14:paraId="228F911B" w14:textId="77777777" w:rsidR="001D0D1D" w:rsidRPr="001D0D1D" w:rsidRDefault="001D0D1D" w:rsidP="001D0D1D">
      <w:r w:rsidRPr="001D0D1D">
        <w:lastRenderedPageBreak/>
        <w:t>Conform comunicatului transmis, prin raportare la Campania 2020 când a fost depus un număr de 826.964 cereri de plată, pentru o suprafață de 9.814.937,39 ha, în Campania 2021 numărul de cereri depuse a scăzut cu 11.673, în vreme ce suprafața solicitată a crescut consistent, respectiv cu 126.929,62 ha.</w:t>
      </w:r>
    </w:p>
    <w:p w14:paraId="78BE7F03" w14:textId="77777777" w:rsidR="001D0D1D" w:rsidRPr="001D0D1D" w:rsidRDefault="001D0D1D" w:rsidP="001D0D1D">
      <w:pPr>
        <w:jc w:val="right"/>
        <w:rPr>
          <w:b/>
          <w:i/>
          <w:color w:val="0000FF"/>
          <w:sz w:val="14"/>
        </w:rPr>
      </w:pPr>
      <w:r w:rsidRPr="001D0D1D">
        <w:rPr>
          <w:b/>
          <w:i/>
          <w:color w:val="0000FF"/>
          <w:sz w:val="14"/>
        </w:rPr>
        <w:t>Sursa: APIA</w:t>
      </w:r>
    </w:p>
    <w:p w14:paraId="27353C5A" w14:textId="77777777" w:rsidR="007E2CCB" w:rsidRPr="001E5C23" w:rsidRDefault="007E2CCB" w:rsidP="007E2CCB">
      <w:pPr>
        <w:jc w:val="center"/>
        <w:rPr>
          <w:color w:val="3366FF"/>
        </w:rPr>
      </w:pPr>
      <w:r w:rsidRPr="001E5C23">
        <w:rPr>
          <w:color w:val="3366FF"/>
        </w:rPr>
        <w:t>*</w:t>
      </w:r>
    </w:p>
    <w:p w14:paraId="40591948" w14:textId="76932054" w:rsidR="007E2CCB" w:rsidRPr="001E5C23" w:rsidRDefault="000424FF" w:rsidP="007E2CCB">
      <w:pPr>
        <w:keepNext/>
        <w:spacing w:after="60"/>
        <w:jc w:val="both"/>
        <w:outlineLvl w:val="3"/>
        <w:rPr>
          <w:b/>
          <w:color w:val="000080"/>
          <w:szCs w:val="18"/>
        </w:rPr>
      </w:pPr>
      <w:bookmarkStart w:id="152" w:name="_Toc75263869"/>
      <w:r w:rsidRPr="000424FF">
        <w:rPr>
          <w:b/>
          <w:color w:val="000080"/>
          <w:szCs w:val="18"/>
        </w:rPr>
        <w:t>2,7 miliarde lei din fonduri europene, alocați în ultimul an pentru dotarea spitalelor</w:t>
      </w:r>
      <w:bookmarkEnd w:id="152"/>
    </w:p>
    <w:p w14:paraId="52B4458C" w14:textId="77777777" w:rsidR="000424FF" w:rsidRPr="000424FF" w:rsidRDefault="000424FF" w:rsidP="000424FF">
      <w:r w:rsidRPr="000424FF">
        <w:t>Ministerul Investițiilor și Proiectelor Europene a anunțat luni, 14 iunie faptul că, prin Autoritatea de Management pentru Programul Operațional Infrastructură Mare 2014 – 2020, a asigurat, în perioada 15 mai 2020 – 15 mai 2021, finanțări în valoare de 2,7 miliarde lei pentru spitale și centre sociale din România, pe fondul provocărilor apărute în urma pandemiei de COVID-19.</w:t>
      </w:r>
    </w:p>
    <w:p w14:paraId="68DCFBCD" w14:textId="77777777" w:rsidR="000424FF" w:rsidRPr="000424FF" w:rsidRDefault="000424FF" w:rsidP="000424FF">
      <w:r w:rsidRPr="000424FF">
        <w:t>În cadrul apelurilor dedicate, în perioada menționată, au fost semnate 169 de contracte de finanțare cu beneficiarii din sectorul medical, la nivelul întregii țări.</w:t>
      </w:r>
    </w:p>
    <w:p w14:paraId="338B132A" w14:textId="29418169" w:rsidR="000424FF" w:rsidRPr="000424FF" w:rsidRDefault="000424FF" w:rsidP="001F619B">
      <w:pPr>
        <w:jc w:val="center"/>
      </w:pPr>
      <w:r w:rsidRPr="000424FF">
        <w:drawing>
          <wp:inline distT="0" distB="0" distL="0" distR="0" wp14:anchorId="227A8E5D" wp14:editId="5DDC9BE9">
            <wp:extent cx="5257007" cy="3286664"/>
            <wp:effectExtent l="0" t="0" r="1270" b="9525"/>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8572" cy="3293894"/>
                    </a:xfrm>
                    <a:prstGeom prst="rect">
                      <a:avLst/>
                    </a:prstGeom>
                    <a:noFill/>
                    <a:ln>
                      <a:noFill/>
                    </a:ln>
                  </pic:spPr>
                </pic:pic>
              </a:graphicData>
            </a:graphic>
          </wp:inline>
        </w:drawing>
      </w:r>
      <w:r w:rsidRPr="000424FF">
        <w:t>Apelul „Consolidarea capacității de gestionare a crizei sanitare COVID-19”, deschis în perioada 15.05.2020 – 30.09.2020, a fost redeschis la finalul anului trecut, în perioada 30.11.2020 – 30.03.2021, pentru proiecte de spitale modulare.</w:t>
      </w:r>
    </w:p>
    <w:p w14:paraId="796AFBE9" w14:textId="77777777" w:rsidR="000424FF" w:rsidRPr="000424FF" w:rsidRDefault="000424FF" w:rsidP="000424FF">
      <w:r w:rsidRPr="000424FF">
        <w:t>Valoarea totală a apelului dedicat spitalelor modulare a fost de 50 milioane euro iar proiectele se află în stadiul de evaluare.</w:t>
      </w:r>
    </w:p>
    <w:p w14:paraId="184F1431" w14:textId="77777777" w:rsidR="000424FF" w:rsidRPr="000424FF" w:rsidRDefault="000424FF" w:rsidP="000424FF">
      <w:pPr>
        <w:jc w:val="right"/>
        <w:rPr>
          <w:b/>
          <w:i/>
          <w:color w:val="0000FF"/>
          <w:sz w:val="14"/>
        </w:rPr>
      </w:pPr>
      <w:r w:rsidRPr="000424FF">
        <w:rPr>
          <w:b/>
          <w:i/>
          <w:color w:val="0000FF"/>
          <w:sz w:val="14"/>
        </w:rPr>
        <w:t>Sursa: MIPE</w:t>
      </w:r>
    </w:p>
    <w:p w14:paraId="449A5425" w14:textId="77777777" w:rsidR="003C4B66" w:rsidRPr="001E5C23" w:rsidRDefault="003C4B66" w:rsidP="003C4B66">
      <w:pPr>
        <w:jc w:val="center"/>
        <w:rPr>
          <w:color w:val="3366FF"/>
        </w:rPr>
      </w:pPr>
      <w:bookmarkStart w:id="153" w:name="_Hlk75262224"/>
      <w:r w:rsidRPr="001E5C23">
        <w:rPr>
          <w:color w:val="3366FF"/>
        </w:rPr>
        <w:t>*</w:t>
      </w:r>
    </w:p>
    <w:p w14:paraId="6F9AE6CE" w14:textId="08BB41DC" w:rsidR="003C4B66" w:rsidRDefault="000424FF" w:rsidP="003C4B66">
      <w:pPr>
        <w:keepNext/>
        <w:spacing w:after="60"/>
        <w:jc w:val="both"/>
        <w:outlineLvl w:val="3"/>
        <w:rPr>
          <w:b/>
          <w:color w:val="000080"/>
          <w:szCs w:val="18"/>
        </w:rPr>
      </w:pPr>
      <w:bookmarkStart w:id="154" w:name="_Toc75263870"/>
      <w:bookmarkEnd w:id="153"/>
      <w:r w:rsidRPr="000424FF">
        <w:rPr>
          <w:b/>
          <w:color w:val="000080"/>
          <w:szCs w:val="18"/>
        </w:rPr>
        <w:t>OUG de mutare a banilor de la granturile de investiții la granturile de capital de lucru a fost publicată în Monitorul Oficial!</w:t>
      </w:r>
      <w:bookmarkEnd w:id="154"/>
    </w:p>
    <w:p w14:paraId="5A993618" w14:textId="77777777" w:rsidR="000424FF" w:rsidRPr="000424FF" w:rsidRDefault="000424FF" w:rsidP="000424FF">
      <w:r w:rsidRPr="000424FF">
        <w:t>În cursul zilei de ieri, 15 iunie 2021, a fost publicată în Monitorul Oficial al României Ordonanța de Urgență pentru modificarea Ordonanței de urgență a Guvernului nr. 130/2020 privind unele măsuri pentru acordarea de sprijin financiar din fonduri externe nerambursabile, aferente Programului operațional Competitivitate 2014—2020, în contextul crizei provocate de COVID-19, precum și alte măsuri în domeniul fondurilor europene.</w:t>
      </w:r>
    </w:p>
    <w:p w14:paraId="42BD258A" w14:textId="77777777" w:rsidR="000424FF" w:rsidRPr="000424FF" w:rsidRDefault="000424FF" w:rsidP="000424FF">
      <w:r w:rsidRPr="000424FF">
        <w:t xml:space="preserve">Ordonanța de Urgență permite mutarea banilor de pe Măsura 3 – granturi pentru investiții spre Măsura 2 – granturi pentru capital de lucru, în contextul în care, din cele 16.823 cereri admise pe măsura 2, din </w:t>
      </w:r>
      <w:r w:rsidRPr="000424FF">
        <w:lastRenderedPageBreak/>
        <w:t xml:space="preserve">disponibilitățile existente, au fost făcute plăți până la numărul RUE 9.633. Prin Ordonanța de Urgență, Ministerul Economiei, </w:t>
      </w:r>
      <w:proofErr w:type="spellStart"/>
      <w:r w:rsidRPr="000424FF">
        <w:t>Antreprenoriatului</w:t>
      </w:r>
      <w:proofErr w:type="spellEnd"/>
      <w:r w:rsidRPr="000424FF">
        <w:t xml:space="preserve"> și Turismului estimează că va ajunge cu plățile la RUE 17.000, iar pentru restul proiectelor admise ar urma să se asigure finanțarea din </w:t>
      </w:r>
      <w:proofErr w:type="spellStart"/>
      <w:r w:rsidRPr="000424FF">
        <w:t>React</w:t>
      </w:r>
      <w:proofErr w:type="spellEnd"/>
      <w:r w:rsidRPr="000424FF">
        <w:t>-EU.</w:t>
      </w:r>
    </w:p>
    <w:p w14:paraId="6D55EB68" w14:textId="77777777" w:rsidR="000424FF" w:rsidRPr="000424FF" w:rsidRDefault="000424FF" w:rsidP="000424FF">
      <w:r w:rsidRPr="000424FF">
        <w:t xml:space="preserve">Măsura 3 ar urma să fie relansată cu sume provenite în totalitate din </w:t>
      </w:r>
      <w:proofErr w:type="spellStart"/>
      <w:r w:rsidRPr="000424FF">
        <w:t>React</w:t>
      </w:r>
      <w:proofErr w:type="spellEnd"/>
      <w:r w:rsidRPr="000424FF">
        <w:t xml:space="preserve">–EU. Măsura 3, în varianta actuală, va fi anulată din cauza suspiciunilor de fraudare, confirmate de DNA prin începerea unei urmăriri penale in rem, se arată în comunicatul oficial publicat în cursul săptămânii trecute de MEAT. Mai multe informații sunt disponibile </w:t>
      </w:r>
      <w:hyperlink r:id="rId23" w:tgtFrame="_blank" w:history="1">
        <w:r w:rsidRPr="000424FF">
          <w:rPr>
            <w:rStyle w:val="Hyperlink"/>
            <w:b/>
            <w:bCs/>
            <w:i/>
            <w:iCs/>
            <w:szCs w:val="24"/>
          </w:rPr>
          <w:t>aici</w:t>
        </w:r>
      </w:hyperlink>
      <w:r w:rsidRPr="000424FF">
        <w:t>.</w:t>
      </w:r>
    </w:p>
    <w:p w14:paraId="1434F18A" w14:textId="77777777" w:rsidR="000424FF" w:rsidRPr="000424FF" w:rsidRDefault="000424FF" w:rsidP="000424FF">
      <w:r w:rsidRPr="000424FF">
        <w:t xml:space="preserve">Ordonanța de Urgență poate fi consultată </w:t>
      </w:r>
      <w:hyperlink r:id="rId24" w:tgtFrame="_blank" w:history="1">
        <w:r w:rsidRPr="000424FF">
          <w:rPr>
            <w:rStyle w:val="Hyperlink"/>
            <w:b/>
            <w:bCs/>
            <w:i/>
            <w:iCs/>
            <w:szCs w:val="24"/>
          </w:rPr>
          <w:t>aici</w:t>
        </w:r>
      </w:hyperlink>
      <w:r w:rsidRPr="000424FF">
        <w:t xml:space="preserve"> (Monitorul Oficial Partea I/597/pag 12-13).</w:t>
      </w:r>
    </w:p>
    <w:p w14:paraId="4E22FF3E" w14:textId="77777777" w:rsidR="000424FF" w:rsidRPr="000424FF" w:rsidRDefault="000424FF" w:rsidP="000424FF">
      <w:r w:rsidRPr="000424FF">
        <w:t xml:space="preserve">Proiectul de OUG a fost </w:t>
      </w:r>
      <w:hyperlink r:id="rId25" w:tgtFrame="_blank" w:history="1">
        <w:r w:rsidRPr="000424FF">
          <w:rPr>
            <w:rStyle w:val="Hyperlink"/>
            <w:szCs w:val="24"/>
          </w:rPr>
          <w:t>lansat în consultare publică</w:t>
        </w:r>
      </w:hyperlink>
      <w:r w:rsidRPr="000424FF">
        <w:t xml:space="preserve"> la data de 19 mai pentru o perioadă de 10 zile, fiind apoi </w:t>
      </w:r>
      <w:hyperlink r:id="rId26" w:tgtFrame="_blank" w:history="1">
        <w:r w:rsidRPr="000424FF">
          <w:rPr>
            <w:rStyle w:val="Hyperlink"/>
            <w:szCs w:val="24"/>
          </w:rPr>
          <w:t>adoptat</w:t>
        </w:r>
      </w:hyperlink>
      <w:r w:rsidRPr="000424FF">
        <w:t xml:space="preserve"> de către Executiv în ședința de guvern din 9 iunie 2021.</w:t>
      </w:r>
    </w:p>
    <w:p w14:paraId="37670E3E" w14:textId="6D77BF57" w:rsidR="003C4B66" w:rsidRDefault="003C4B66" w:rsidP="003C4B66">
      <w:pPr>
        <w:jc w:val="right"/>
        <w:rPr>
          <w:b/>
          <w:i/>
          <w:color w:val="0000FF"/>
          <w:sz w:val="14"/>
        </w:rPr>
      </w:pPr>
      <w:bookmarkStart w:id="155" w:name="_Hlk75262844"/>
      <w:r w:rsidRPr="003C4B66">
        <w:rPr>
          <w:b/>
          <w:i/>
          <w:color w:val="0000FF"/>
          <w:sz w:val="14"/>
        </w:rPr>
        <w:t>Sursa:</w:t>
      </w:r>
      <w:r w:rsidR="000424FF" w:rsidRPr="000424FF">
        <w:t xml:space="preserve"> </w:t>
      </w:r>
      <w:hyperlink r:id="rId27" w:history="1">
        <w:r w:rsidR="000424FF" w:rsidRPr="00B87940">
          <w:rPr>
            <w:rStyle w:val="Hyperlink"/>
            <w:b/>
            <w:i/>
            <w:sz w:val="14"/>
            <w:szCs w:val="24"/>
          </w:rPr>
          <w:t>http://www.fonduri-structurale.ro/</w:t>
        </w:r>
      </w:hyperlink>
      <w:bookmarkEnd w:id="155"/>
    </w:p>
    <w:p w14:paraId="0F95975B" w14:textId="77777777" w:rsidR="005F71F9" w:rsidRPr="001E5C23" w:rsidRDefault="005F71F9" w:rsidP="005F71F9">
      <w:pPr>
        <w:jc w:val="center"/>
        <w:rPr>
          <w:color w:val="3366FF"/>
        </w:rPr>
      </w:pPr>
      <w:bookmarkStart w:id="156" w:name="_Hlk75262365"/>
      <w:r w:rsidRPr="001E5C23">
        <w:rPr>
          <w:color w:val="3366FF"/>
        </w:rPr>
        <w:t>*</w:t>
      </w:r>
    </w:p>
    <w:p w14:paraId="027A3A27" w14:textId="233E5151" w:rsidR="001E5C23" w:rsidRDefault="000424FF" w:rsidP="000424FF">
      <w:pPr>
        <w:keepNext/>
        <w:spacing w:after="60"/>
        <w:jc w:val="both"/>
        <w:outlineLvl w:val="3"/>
        <w:rPr>
          <w:b/>
          <w:color w:val="000080"/>
          <w:szCs w:val="18"/>
        </w:rPr>
      </w:pPr>
      <w:bookmarkStart w:id="157" w:name="_Toc75263871"/>
      <w:r w:rsidRPr="000424FF">
        <w:rPr>
          <w:b/>
          <w:color w:val="000080"/>
          <w:szCs w:val="18"/>
        </w:rPr>
        <w:t>POIM: 158 milioane de euro pentru achiziția a 476 autospeciale de stingere a incendiilor</w:t>
      </w:r>
      <w:bookmarkEnd w:id="157"/>
    </w:p>
    <w:p w14:paraId="25DC5FD0" w14:textId="77777777" w:rsidR="005F71F9" w:rsidRPr="005F71F9" w:rsidRDefault="005F71F9" w:rsidP="005F71F9">
      <w:r w:rsidRPr="005F71F9">
        <w:t>Ministerul Investițiilor și Proiectelor Europene a anunțat marți, 15 iunie 2021, semnarea a două acord</w:t>
      </w:r>
      <w:bookmarkEnd w:id="156"/>
      <w:r w:rsidRPr="005F71F9">
        <w:t>uri cadru pentru achiziția a 476 autospeciale de stingere a incendiilor, ce prevede o finanțare de 158 milioane euro, prin POIM 2014-2020.</w:t>
      </w:r>
    </w:p>
    <w:p w14:paraId="12547E5D" w14:textId="77777777" w:rsidR="005F71F9" w:rsidRPr="005F71F9" w:rsidRDefault="005F71F9" w:rsidP="005F71F9">
      <w:r w:rsidRPr="005F71F9">
        <w:t>Structurile Inspectoratul General pentru Situații de Urgență vor beneficia, în următorii doi ani, de o flotă importantă de echipamente destinate stingerii incendiilor, care va fi distribuită la nivel național, înlocuindu-se astfel echipamentele uzate din dotarea IGSU.</w:t>
      </w:r>
    </w:p>
    <w:p w14:paraId="4E807A6B" w14:textId="77777777" w:rsidR="005F71F9" w:rsidRPr="005F71F9" w:rsidRDefault="005F71F9" w:rsidP="005F71F9">
      <w:r w:rsidRPr="005F71F9">
        <w:t>Ministrul Afacerilor Interne, Lucian Bode, a fost, de asemenea, prezent la evenimentul de semnare, și a menționat faptul că demersurile pentru modernizarea activității IGSU vor continua.</w:t>
      </w:r>
    </w:p>
    <w:p w14:paraId="31E54366" w14:textId="77777777" w:rsidR="005F71F9" w:rsidRPr="005F71F9" w:rsidRDefault="005F71F9" w:rsidP="005F71F9">
      <w:r w:rsidRPr="005F71F9">
        <w:rPr>
          <w:b/>
          <w:bCs/>
        </w:rPr>
        <w:t>Despre proiectul VIZIUNE 2020</w:t>
      </w:r>
    </w:p>
    <w:p w14:paraId="43576271" w14:textId="77777777" w:rsidR="005F71F9" w:rsidRPr="005F71F9" w:rsidRDefault="005F71F9" w:rsidP="005F71F9">
      <w:r w:rsidRPr="005F71F9">
        <w:t>Cu o valoare totală de 682 milioane euro, proiectul are drept scop consolidarea și dezvoltarea IGSU, în vederea unui răspuns mai prompt si a reducerii impactului efectelor situațiilor de urgență asupra comunităților, dar si a îmbunătățirii calității misiunilor IGSU.</w:t>
      </w:r>
    </w:p>
    <w:p w14:paraId="0A686059" w14:textId="77777777" w:rsidR="005F71F9" w:rsidRPr="005F71F9" w:rsidRDefault="005F71F9" w:rsidP="005F71F9">
      <w:r w:rsidRPr="005F71F9">
        <w:rPr>
          <w:b/>
          <w:bCs/>
        </w:rPr>
        <w:t>Despre proiectele IGSU</w:t>
      </w:r>
    </w:p>
    <w:p w14:paraId="6144DAE5" w14:textId="77777777" w:rsidR="005F71F9" w:rsidRPr="005F71F9" w:rsidRDefault="005F71F9" w:rsidP="005F71F9">
      <w:r w:rsidRPr="005F71F9">
        <w:t>Inspectoratul General pentru Situații de Urgență a finalizat 3 proiecte finanțate prin fonduri europene (unul în POS Mediu 2007-2013 și 2 în cadrul POIM 2014-2020), cu o valoare totală de peste 90 milioane euro. IGSU are, de asemenea, în implementare alte două proiecte cu finanțare POIM, în valoare totală de peste 700 milioane euro și încă 8 proiecte aflate în evaluare.</w:t>
      </w:r>
    </w:p>
    <w:p w14:paraId="298E759C" w14:textId="1CF70548" w:rsidR="005F71F9" w:rsidRPr="005F71F9" w:rsidRDefault="005F71F9" w:rsidP="005F71F9">
      <w:pPr>
        <w:jc w:val="right"/>
      </w:pPr>
      <w:r w:rsidRPr="005F71F9">
        <w:rPr>
          <w:b/>
          <w:i/>
          <w:color w:val="0000FF"/>
          <w:sz w:val="14"/>
        </w:rPr>
        <w:t>Sursa: M</w:t>
      </w:r>
      <w:r>
        <w:rPr>
          <w:b/>
          <w:i/>
          <w:color w:val="0000FF"/>
          <w:sz w:val="14"/>
        </w:rPr>
        <w:t>IPE</w:t>
      </w:r>
    </w:p>
    <w:p w14:paraId="1E46AEA7" w14:textId="77777777" w:rsidR="005F71F9" w:rsidRPr="001E5C23" w:rsidRDefault="005F71F9" w:rsidP="005F71F9">
      <w:pPr>
        <w:jc w:val="center"/>
        <w:rPr>
          <w:color w:val="3366FF"/>
        </w:rPr>
      </w:pPr>
      <w:bookmarkStart w:id="158" w:name="_Hlk75262944"/>
      <w:r w:rsidRPr="001E5C23">
        <w:rPr>
          <w:color w:val="3366FF"/>
        </w:rPr>
        <w:t>*</w:t>
      </w:r>
    </w:p>
    <w:p w14:paraId="18A70E1E" w14:textId="12CF3FC3" w:rsidR="005F71F9" w:rsidRDefault="005F71F9" w:rsidP="005F71F9">
      <w:pPr>
        <w:keepNext/>
        <w:spacing w:after="60"/>
        <w:jc w:val="both"/>
        <w:outlineLvl w:val="3"/>
        <w:rPr>
          <w:b/>
          <w:color w:val="000080"/>
          <w:szCs w:val="18"/>
        </w:rPr>
      </w:pPr>
      <w:bookmarkStart w:id="159" w:name="_Toc75263872"/>
      <w:bookmarkEnd w:id="158"/>
      <w:r w:rsidRPr="005F71F9">
        <w:rPr>
          <w:b/>
          <w:color w:val="000080"/>
          <w:szCs w:val="18"/>
        </w:rPr>
        <w:t>Fondul de coeziune și FEDR, adoptate de Comisia pentru dezvoltare regională a Parlamentului European</w:t>
      </w:r>
      <w:bookmarkEnd w:id="159"/>
      <w:r>
        <w:rPr>
          <w:b/>
          <w:color w:val="000080"/>
          <w:szCs w:val="18"/>
        </w:rPr>
        <w:tab/>
      </w:r>
    </w:p>
    <w:p w14:paraId="4D6D2701" w14:textId="77777777" w:rsidR="00ED36F8" w:rsidRPr="00ED36F8" w:rsidRDefault="00ED36F8" w:rsidP="00ED36F8">
      <w:proofErr w:type="spellStart"/>
      <w:r w:rsidRPr="00ED36F8">
        <w:t>Eurodeputatul</w:t>
      </w:r>
      <w:proofErr w:type="spellEnd"/>
      <w:r w:rsidRPr="00ED36F8">
        <w:t xml:space="preserve"> Dan </w:t>
      </w:r>
      <w:proofErr w:type="spellStart"/>
      <w:r w:rsidRPr="00ED36F8">
        <w:t>Motreanu</w:t>
      </w:r>
      <w:proofErr w:type="spellEnd"/>
      <w:r w:rsidRPr="00ED36F8">
        <w:t xml:space="preserve"> a anunțat faptul că în cadrul reuniunii Comisiei pentru dezvoltare regională (REGI) de marți, 15 iunie 2021, a fost votat acordul dintre Parlamentul European și Consiliu privind instituirea Fondului european de dezvoltare regională (FEDR) și a Fondului de coeziune (FC), pentru perioada 2021-2027.</w:t>
      </w:r>
    </w:p>
    <w:p w14:paraId="6F7E20DC" w14:textId="77777777" w:rsidR="00ED36F8" w:rsidRPr="00ED36F8" w:rsidRDefault="00ED36F8" w:rsidP="00ED36F8">
      <w:r w:rsidRPr="00ED36F8">
        <w:t xml:space="preserve">Conform acestuia, FEDR va beneficia de un buget de 200 de miliarde de euro și va acorda sprijin adaptat pentru anumite regiuni, precum și o atenție sporită orașelor și dezvoltării urbane durabile. Acest instrument se va concentra în special pe creșterea competitivității economice și crearea de locuri de muncă în întreprinderile mici și mijlocii. În plus, finanțat prin FEDR, Programul </w:t>
      </w:r>
      <w:proofErr w:type="spellStart"/>
      <w:r w:rsidRPr="00ED36F8">
        <w:t>Interreg</w:t>
      </w:r>
      <w:proofErr w:type="spellEnd"/>
      <w:r w:rsidRPr="00ED36F8">
        <w:t xml:space="preserve"> va investi peste 8 miliarde EUR în proiecte transfrontaliere pentru a ajuta regiunile de frontieră să își dezvolte întregul potențial economic.</w:t>
      </w:r>
    </w:p>
    <w:p w14:paraId="54BF8D69" w14:textId="77777777" w:rsidR="00ED36F8" w:rsidRPr="00ED36F8" w:rsidRDefault="00ED36F8" w:rsidP="00ED36F8">
      <w:r w:rsidRPr="00ED36F8">
        <w:t xml:space="preserve">Fondul de coeziune va dispune de un buget de 42,5 miliarde euro și va fi dedicat statelor membre al căror venit național brut (VNB) pe cap de locuitor este sub 90% din media UE, printre care și România, a explicat </w:t>
      </w:r>
      <w:proofErr w:type="spellStart"/>
      <w:r w:rsidRPr="00ED36F8">
        <w:t>eurodeputatul</w:t>
      </w:r>
      <w:proofErr w:type="spellEnd"/>
      <w:r w:rsidRPr="00ED36F8">
        <w:t xml:space="preserve">. Instrumentul va finanța dezvoltarea rețelelor transeuropene de transport, în special proiectele prioritare de interes european, precum si proiectele de infrastructură din cadrul Facilității </w:t>
      </w:r>
      <w:r w:rsidRPr="00ED36F8">
        <w:lastRenderedPageBreak/>
        <w:t>„Conectarea Europei" (</w:t>
      </w:r>
      <w:proofErr w:type="spellStart"/>
      <w:r w:rsidRPr="00ED36F8">
        <w:t>Connecting</w:t>
      </w:r>
      <w:proofErr w:type="spellEnd"/>
      <w:r w:rsidRPr="00ED36F8">
        <w:t xml:space="preserve"> Europe). FC va sprijini, de asemenea, proiecte legate de energie și de transport, atât timp cât acestea aduc beneficii mediului înconjurător în ceea ce privește </w:t>
      </w:r>
      <w:proofErr w:type="spellStart"/>
      <w:r w:rsidRPr="00ED36F8">
        <w:t>eficienţa</w:t>
      </w:r>
      <w:proofErr w:type="spellEnd"/>
      <w:r w:rsidRPr="00ED36F8">
        <w:t xml:space="preserve"> energetică, utilizarea surselor de energie regenerabilă, dezvoltarea transportului feroviar, susținerea </w:t>
      </w:r>
      <w:proofErr w:type="spellStart"/>
      <w:r w:rsidRPr="00ED36F8">
        <w:t>intermodalităţii</w:t>
      </w:r>
      <w:proofErr w:type="spellEnd"/>
      <w:r w:rsidRPr="00ED36F8">
        <w:t xml:space="preserve">, consolidarea transportului public, conform </w:t>
      </w:r>
      <w:proofErr w:type="spellStart"/>
      <w:r w:rsidRPr="00ED36F8">
        <w:t>eurodeputatului</w:t>
      </w:r>
      <w:proofErr w:type="spellEnd"/>
      <w:r w:rsidRPr="00ED36F8">
        <w:t xml:space="preserve"> </w:t>
      </w:r>
      <w:proofErr w:type="spellStart"/>
      <w:r w:rsidRPr="00ED36F8">
        <w:t>Motreau</w:t>
      </w:r>
      <w:proofErr w:type="spellEnd"/>
      <w:r w:rsidRPr="00ED36F8">
        <w:t>.</w:t>
      </w:r>
    </w:p>
    <w:p w14:paraId="53A0C7CA" w14:textId="77777777" w:rsidR="00ED36F8" w:rsidRPr="00ED36F8" w:rsidRDefault="00ED36F8" w:rsidP="00ED36F8">
      <w:r w:rsidRPr="00ED36F8">
        <w:t xml:space="preserve">Potrivit </w:t>
      </w:r>
      <w:proofErr w:type="spellStart"/>
      <w:r w:rsidRPr="00ED36F8">
        <w:t>anunțui</w:t>
      </w:r>
      <w:proofErr w:type="spellEnd"/>
      <w:r w:rsidRPr="00ED36F8">
        <w:t>, României îi sunt alocate din fondurile structurale si de coeziune 31 de miliarde de euro. Proiectele finanțate din aceste fonduri vor cuprinde de la infrastructură de transport, spitale și asistență medicală, energie curată, gestionarea apei, dezvoltare urbană durabilă, cercetare, inovare și digitalizare, până la regimuri privind ocuparea forței de muncă, incluziune socială, educație și formare.</w:t>
      </w:r>
    </w:p>
    <w:p w14:paraId="5A1D77A2" w14:textId="77777777" w:rsidR="00ED36F8" w:rsidRPr="00ED36F8" w:rsidRDefault="00ED36F8" w:rsidP="00ED36F8">
      <w:r w:rsidRPr="00ED36F8">
        <w:t>În total, pentru perioada 2021-2027, România va beneficia de fonduri europene în valoare de 80 de miliarde de euro, respectiv: Fonduri structurale și de coeziune - 31 miliarde, Mecanismul de redresare și reziliență - 30 miliarde și Politica Agricolă Comună - 20 miliarde, a transmis acesta.</w:t>
      </w:r>
    </w:p>
    <w:p w14:paraId="28C259C8" w14:textId="069EE699" w:rsidR="005F71F9" w:rsidRDefault="00ED36F8" w:rsidP="00ED36F8">
      <w:pPr>
        <w:jc w:val="right"/>
        <w:rPr>
          <w:b/>
          <w:i/>
          <w:color w:val="0000FF"/>
          <w:sz w:val="14"/>
        </w:rPr>
      </w:pPr>
      <w:r w:rsidRPr="003C4B66">
        <w:rPr>
          <w:b/>
          <w:i/>
          <w:color w:val="0000FF"/>
          <w:sz w:val="14"/>
        </w:rPr>
        <w:t>Sursa:</w:t>
      </w:r>
      <w:r w:rsidRPr="000424FF">
        <w:t xml:space="preserve"> </w:t>
      </w:r>
      <w:hyperlink r:id="rId28" w:history="1">
        <w:r w:rsidRPr="00B87940">
          <w:rPr>
            <w:rStyle w:val="Hyperlink"/>
            <w:b/>
            <w:i/>
            <w:sz w:val="14"/>
            <w:szCs w:val="24"/>
          </w:rPr>
          <w:t>http://www.fonduri-structurale.ro/</w:t>
        </w:r>
      </w:hyperlink>
    </w:p>
    <w:p w14:paraId="639C48C0" w14:textId="77777777" w:rsidR="00D82097" w:rsidRPr="001E5C23" w:rsidRDefault="00D82097" w:rsidP="00D82097">
      <w:pPr>
        <w:jc w:val="center"/>
        <w:rPr>
          <w:color w:val="3366FF"/>
        </w:rPr>
      </w:pPr>
      <w:bookmarkStart w:id="160" w:name="_Hlk75263065"/>
      <w:bookmarkStart w:id="161" w:name="_Hlk75263221"/>
      <w:r w:rsidRPr="001E5C23">
        <w:rPr>
          <w:color w:val="3366FF"/>
        </w:rPr>
        <w:t>*</w:t>
      </w:r>
    </w:p>
    <w:p w14:paraId="33291D2A" w14:textId="54A17F98" w:rsidR="00D82097" w:rsidRDefault="00D82097" w:rsidP="00D82097">
      <w:pPr>
        <w:keepNext/>
        <w:spacing w:after="60"/>
        <w:jc w:val="both"/>
        <w:outlineLvl w:val="3"/>
        <w:rPr>
          <w:b/>
          <w:color w:val="000080"/>
          <w:szCs w:val="18"/>
        </w:rPr>
      </w:pPr>
      <w:bookmarkStart w:id="162" w:name="_Toc75263873"/>
      <w:bookmarkEnd w:id="160"/>
      <w:r w:rsidRPr="00D82097">
        <w:rPr>
          <w:b/>
          <w:color w:val="000080"/>
          <w:szCs w:val="18"/>
        </w:rPr>
        <w:t>Orizont Europa: CE a adoptat programul principal de lucru pentru perioada 2021-2022! Primele apeluri vor fi deschise pe 22 iunie</w:t>
      </w:r>
      <w:bookmarkEnd w:id="162"/>
    </w:p>
    <w:p w14:paraId="7378CBBB" w14:textId="77777777" w:rsidR="00D82097" w:rsidRPr="00D82097" w:rsidRDefault="00D82097" w:rsidP="00D82097">
      <w:r w:rsidRPr="00D82097">
        <w:t>Comisia Europeană a adoptat programul principal de lu</w:t>
      </w:r>
      <w:bookmarkEnd w:id="161"/>
      <w:r w:rsidRPr="00D82097">
        <w:t>cru al programului Orizont Europa pentru perioada 2021-2022, în care sunt prezentate obiectivele și domeniile tematice specifice care vor beneficia de o finanțare totală în valoare de 14,7 miliarde EUR, conform unui comunicat oficial publicat miercuri, 16 iunie 2021.</w:t>
      </w:r>
    </w:p>
    <w:p w14:paraId="7C2CB5FF" w14:textId="77777777" w:rsidR="00D82097" w:rsidRPr="00D82097" w:rsidRDefault="00D82097" w:rsidP="00D82097">
      <w:r w:rsidRPr="00D82097">
        <w:t>Aceste investiții vor contribui la accelerarea dublei tranziții verzi și digitale, la redresarea sustenabilă în urma pandemiei de coronavirus și la consolidarea rezilienței UE față de crizele viitoare. Investițiile îi vor sprijini pe cercetătorii europeni prin burse, formare și schimburi, vor pune bazele unor ecosisteme de inovare europene mai conectate și mai eficiente și vor crea infrastructuri de cercetare de talie mondială. În plus, ele vor încuraja participarea la nivel european și mondial, consolidând totodată Spațiul european de cercetare.</w:t>
      </w:r>
    </w:p>
    <w:p w14:paraId="5A4EFB96" w14:textId="77777777" w:rsidR="00D82097" w:rsidRPr="00D82097" w:rsidRDefault="00D82097" w:rsidP="00D82097">
      <w:r w:rsidRPr="00D82097">
        <w:rPr>
          <w:b/>
          <w:bCs/>
        </w:rPr>
        <w:t>Orizont Europa promovează neutralitatea climatică și poziția de lider digital</w:t>
      </w:r>
    </w:p>
    <w:p w14:paraId="23167E63" w14:textId="77777777" w:rsidR="00D82097" w:rsidRPr="00D82097" w:rsidRDefault="00D82097" w:rsidP="00D82097">
      <w:r w:rsidRPr="00D82097">
        <w:t>Peste </w:t>
      </w:r>
      <w:r w:rsidRPr="00D82097">
        <w:rPr>
          <w:b/>
          <w:bCs/>
        </w:rPr>
        <w:t>patru din zece euro</w:t>
      </w:r>
      <w:r w:rsidRPr="00D82097">
        <w:t>, adică aproximativ </w:t>
      </w:r>
      <w:r w:rsidRPr="00D82097">
        <w:rPr>
          <w:b/>
          <w:bCs/>
        </w:rPr>
        <w:t>5,8 miliarde EUR în total</w:t>
      </w:r>
      <w:r w:rsidRPr="00D82097">
        <w:t>, vor fi investiți în cercetare și inovare, pentru a sprijini </w:t>
      </w:r>
      <w:hyperlink r:id="rId29" w:history="1">
        <w:r w:rsidRPr="00D82097">
          <w:rPr>
            <w:rStyle w:val="Hyperlink"/>
            <w:b/>
            <w:bCs/>
            <w:szCs w:val="24"/>
          </w:rPr>
          <w:t>Pactul verde european</w:t>
        </w:r>
      </w:hyperlink>
      <w:r w:rsidRPr="00D82097">
        <w:t> și angajamentul Uniunii de a face din </w:t>
      </w:r>
      <w:r w:rsidRPr="00D82097">
        <w:rPr>
          <w:b/>
          <w:bCs/>
        </w:rPr>
        <w:t>Europa primul continent neutru din punct de vedere climatic din lume până în 2050</w:t>
      </w:r>
      <w:r w:rsidRPr="00D82097">
        <w:t>. Fondurile vor sprijini proiecte care fac să progreseze cercetarea științifică în domeniul schimbărilor climatice și care dezvoltă soluții pentru reducerea emisiilor de gaze cu efect de seră și pentru adaptarea la evoluțiile climatice. De exemplu, activitățile vor accelera, într-un mod sustenabil și echitabil, tranziția către o energie și o mobilitate curate, vor contribui la adaptarea sistemelor alimentare, vor sprijini economia circulară și bioeconomia, vor contribui la menținerea și consolidarea absorbanților naturali de carbon din ecosisteme și vor promova adaptarea la schimbările climatice.</w:t>
      </w:r>
    </w:p>
    <w:p w14:paraId="30FB6E16" w14:textId="77777777" w:rsidR="00D82097" w:rsidRPr="00D82097" w:rsidRDefault="00D82097" w:rsidP="00D82097">
      <w:r w:rsidRPr="00D82097">
        <w:t>Transformarea deceniului actual în </w:t>
      </w:r>
      <w:hyperlink r:id="rId30" w:history="1">
        <w:r w:rsidRPr="00D82097">
          <w:rPr>
            <w:rStyle w:val="Hyperlink"/>
            <w:b/>
            <w:bCs/>
            <w:szCs w:val="24"/>
          </w:rPr>
          <w:t>deceniul digital al Europei</w:t>
        </w:r>
      </w:hyperlink>
      <w:r w:rsidRPr="00D82097">
        <w:t> și punerea bazelor unor noi întreprinderi digitale într-o perspectivă pe termen mai lung reprezintă, la rândul lor, obiective centrale ale programului, care va asigura o creștere substanțială a investițiilor în acest domeniu. De exemplu, programul va contribui la utilizarea la maximum a întregului potențial al instrumentelor digitale și al cercetării și inovării bazate pe date în domeniul sănătății, al mass-mediei, al patrimoniului cultural și al economiei creative, al energiei, al mobilității și al producției alimentare, sprijinind modernizarea modelelor industriale și promovând poziția de lider a industriei europene. Dezvoltarea tehnologiilor digitale de bază va fi susținută cu fonduri în valoare de aproximativ </w:t>
      </w:r>
      <w:r w:rsidRPr="00D82097">
        <w:rPr>
          <w:b/>
          <w:bCs/>
        </w:rPr>
        <w:t>4 miliarde EUR</w:t>
      </w:r>
      <w:r w:rsidRPr="00D82097">
        <w:t> în perioada 2021-2022.</w:t>
      </w:r>
    </w:p>
    <w:p w14:paraId="38BB1ED4" w14:textId="77777777" w:rsidR="00D82097" w:rsidRPr="00D82097" w:rsidRDefault="00D82097" w:rsidP="00D82097">
      <w:r w:rsidRPr="00D82097">
        <w:t>În fine, acest program de lucru va direcționa investiții totale în valoare de aproximativ </w:t>
      </w:r>
      <w:r w:rsidRPr="00D82097">
        <w:rPr>
          <w:b/>
          <w:bCs/>
        </w:rPr>
        <w:t>1,9 miliarde EUR</w:t>
      </w:r>
      <w:r w:rsidRPr="00D82097">
        <w:t> pentru a contribui la repararea daunelor economice și sociale imediate cauzate de pandemia de coronavirus. În concordanță cu instrumentul </w:t>
      </w:r>
      <w:proofErr w:type="spellStart"/>
      <w:r w:rsidRPr="00D82097">
        <w:fldChar w:fldCharType="begin"/>
      </w:r>
      <w:r w:rsidRPr="00D82097">
        <w:instrText xml:space="preserve"> HYPERLINK "https://ec.europa.eu/info/strategy/recovery-plan-europe_ro" </w:instrText>
      </w:r>
      <w:r w:rsidRPr="00D82097">
        <w:fldChar w:fldCharType="separate"/>
      </w:r>
      <w:r w:rsidRPr="00D82097">
        <w:rPr>
          <w:rStyle w:val="Hyperlink"/>
          <w:b/>
          <w:bCs/>
          <w:szCs w:val="24"/>
        </w:rPr>
        <w:t>NextGenerationEU</w:t>
      </w:r>
      <w:proofErr w:type="spellEnd"/>
      <w:r w:rsidRPr="00D82097">
        <w:fldChar w:fldCharType="end"/>
      </w:r>
      <w:r w:rsidRPr="00D82097">
        <w:t xml:space="preserve">, fondurile vor contribui la construirea unei Europe post-coronavirus care va fi nu doar mai verde și mai digitală, ci și mai </w:t>
      </w:r>
      <w:proofErr w:type="spellStart"/>
      <w:r w:rsidRPr="00D82097">
        <w:t>rezilientă</w:t>
      </w:r>
      <w:proofErr w:type="spellEnd"/>
      <w:r w:rsidRPr="00D82097">
        <w:t xml:space="preserve"> față de provocările actuale și viitoare. Este vorba, printre altele, de modernizarea sistemelor de sănătate și de consolidarea capacităților de cercetare, în special pentru dezvoltarea de vaccinuri.</w:t>
      </w:r>
    </w:p>
    <w:p w14:paraId="7D9A86E0" w14:textId="77777777" w:rsidR="00D82097" w:rsidRPr="00D82097" w:rsidRDefault="00D82097" w:rsidP="00D82097">
      <w:r w:rsidRPr="00D82097">
        <w:rPr>
          <w:b/>
          <w:bCs/>
        </w:rPr>
        <w:t>Cooperare internațională strategică, deschisă și reciprocă pentru creșterea impactului</w:t>
      </w:r>
    </w:p>
    <w:p w14:paraId="2C3533BD" w14:textId="77777777" w:rsidR="00D82097" w:rsidRPr="00D82097" w:rsidRDefault="00D82097" w:rsidP="00D82097">
      <w:r w:rsidRPr="00D82097">
        <w:lastRenderedPageBreak/>
        <w:t>Cooperarea internațională în domeniul cercetării și inovării este esențială pentru abordarea provocărilor globale și pentru a permite Europei să acceseze resurse, cunoștințe, excelență științifică, lanțuri valorice și piețe care se dezvoltă în alte regiuni ale lumii. În mai 2021, Comisia a prezentat o </w:t>
      </w:r>
      <w:hyperlink r:id="rId31" w:history="1">
        <w:r w:rsidRPr="00D82097">
          <w:rPr>
            <w:rStyle w:val="Hyperlink"/>
            <w:szCs w:val="24"/>
          </w:rPr>
          <w:t>abordare globală în materie de cercetare și inovare</w:t>
        </w:r>
      </w:hyperlink>
      <w:r w:rsidRPr="00D82097">
        <w:t> - strategia Europei privind cooperarea internațională într-o lume în schimbare. UE urmărește astfel să găsească soluții și să faciliteze răspunsurile globale la provocările globale, pe baza multilateralismului, a deschiderii și a reciprocității.</w:t>
      </w:r>
    </w:p>
    <w:p w14:paraId="100EB6F3" w14:textId="77777777" w:rsidR="00D82097" w:rsidRPr="00D82097" w:rsidRDefault="00D82097" w:rsidP="00D82097">
      <w:r w:rsidRPr="00D82097">
        <w:t>Programul de lucru al programului Orizont Europa pentru perioada 2021-2022 include acțiuni speciale de sprijinire și de consolidare a </w:t>
      </w:r>
      <w:r w:rsidRPr="00D82097">
        <w:rPr>
          <w:b/>
          <w:bCs/>
        </w:rPr>
        <w:t>cooperării prin intermediul unor inițiative multilaterale</w:t>
      </w:r>
      <w:r w:rsidRPr="00D82097">
        <w:t> în domenii precum protecția biodiversității și a climei, observațiile de mediu, cercetarea oceanelor sau sănătatea mondială. De asemenea, programul include acțiuni specifice cu parteneri cheie din afara UE, inclusiv prima „</w:t>
      </w:r>
      <w:hyperlink r:id="rId32" w:history="1">
        <w:r w:rsidRPr="00D82097">
          <w:rPr>
            <w:rStyle w:val="Hyperlink"/>
            <w:b/>
            <w:bCs/>
            <w:szCs w:val="24"/>
          </w:rPr>
          <w:t>inițiativă pentru Africa</w:t>
        </w:r>
      </w:hyperlink>
      <w:r w:rsidRPr="00D82097">
        <w:t>”, ambițioasă și cuprinzătoare.</w:t>
      </w:r>
    </w:p>
    <w:p w14:paraId="1F8D413A" w14:textId="77777777" w:rsidR="00D82097" w:rsidRPr="00D82097" w:rsidRDefault="00D82097" w:rsidP="00D82097">
      <w:r w:rsidRPr="00D82097">
        <w:t>Prin natura sa, programul Orizont Europa este deschis către lume. Asocierea țărilor din afara UE la Orizont Europa va lărgi domeniul de aplicare geografic al întregului program și va oferi oportunități suplimentare cercetătorilor, savanților, companiilor, instituțiilor sau altor entități interesate să participe, în condiții în general identice cu cele din statele membre. În cazul unui număr foarte restrâns de acțiuni, programul va limita participarea pentru a proteja activele strategice, interesele, autonomia sau securitatea UE, în conformitate cu articolul 22 alineatul (5) din Regulamentul privind programul Orizont Europa. Această limitare va fi excepțională și justificată în mod corespunzător, în acord cu statele membre și cu respectarea deplină a angajamentelor asumate de UE în cadrul acordurilor bilaterale.</w:t>
      </w:r>
    </w:p>
    <w:p w14:paraId="090C0359" w14:textId="77777777" w:rsidR="00D82097" w:rsidRPr="00D82097" w:rsidRDefault="00D82097" w:rsidP="00D82097">
      <w:r w:rsidRPr="00D82097">
        <w:rPr>
          <w:b/>
          <w:bCs/>
        </w:rPr>
        <w:t>Etapele următoare</w:t>
      </w:r>
    </w:p>
    <w:p w14:paraId="2CE9266E" w14:textId="77777777" w:rsidR="00D82097" w:rsidRPr="00D82097" w:rsidRDefault="00D82097" w:rsidP="00D82097">
      <w:r w:rsidRPr="00D82097">
        <w:t>Primele cereri de propuneri se vor deschide la 22 iunie pe </w:t>
      </w:r>
      <w:hyperlink r:id="rId33" w:history="1">
        <w:r w:rsidRPr="00D82097">
          <w:rPr>
            <w:rStyle w:val="Hyperlink"/>
            <w:szCs w:val="24"/>
          </w:rPr>
          <w:t>portalul de finanțare și licitații</w:t>
        </w:r>
      </w:hyperlink>
      <w:r w:rsidRPr="00D82097">
        <w:t> al Comisiei. </w:t>
      </w:r>
      <w:hyperlink r:id="rId34" w:history="1">
        <w:r w:rsidRPr="00D82097">
          <w:rPr>
            <w:rStyle w:val="Hyperlink"/>
            <w:szCs w:val="24"/>
          </w:rPr>
          <w:t>Zilele europene ale cercetării și inovării</w:t>
        </w:r>
      </w:hyperlink>
      <w:r w:rsidRPr="00D82097">
        <w:t>, care se vor desfășura în perioada 23 - 24 iunie, reprezintă o ocazie pentru factorii de decizie, cercetători, inovatori și cetățeni de a discuta împreună despre programul Orizont Europa. În perioada 28 iunie - 9 iulie vor avea loc </w:t>
      </w:r>
      <w:hyperlink r:id="rId35" w:history="1">
        <w:r w:rsidRPr="00D82097">
          <w:rPr>
            <w:rStyle w:val="Hyperlink"/>
            <w:szCs w:val="24"/>
          </w:rPr>
          <w:t>Zilele informării cu privire la programul Orizont Europa</w:t>
        </w:r>
      </w:hyperlink>
      <w:r w:rsidRPr="00D82097">
        <w:t>, un eveniment destinat potențialilor candidați.</w:t>
      </w:r>
    </w:p>
    <w:p w14:paraId="07740D2D" w14:textId="17908383" w:rsidR="00D82097" w:rsidRDefault="00D82097" w:rsidP="00D82097">
      <w:pPr>
        <w:jc w:val="right"/>
        <w:rPr>
          <w:b/>
          <w:i/>
          <w:color w:val="0000FF"/>
          <w:sz w:val="14"/>
        </w:rPr>
      </w:pPr>
      <w:bookmarkStart w:id="163" w:name="_Hlk75263081"/>
      <w:r w:rsidRPr="00D82097">
        <w:rPr>
          <w:b/>
          <w:i/>
          <w:color w:val="0000FF"/>
          <w:sz w:val="14"/>
        </w:rPr>
        <w:t>Sursa: Comisia Europeană</w:t>
      </w:r>
    </w:p>
    <w:p w14:paraId="7AF2E669" w14:textId="77777777" w:rsidR="00C9210C" w:rsidRPr="001E5C23" w:rsidRDefault="00C9210C" w:rsidP="00C9210C">
      <w:pPr>
        <w:jc w:val="center"/>
        <w:rPr>
          <w:color w:val="3366FF"/>
        </w:rPr>
      </w:pPr>
      <w:r w:rsidRPr="001E5C23">
        <w:rPr>
          <w:color w:val="3366FF"/>
        </w:rPr>
        <w:t>*</w:t>
      </w:r>
    </w:p>
    <w:p w14:paraId="537E3F08" w14:textId="5E0BE8BD" w:rsidR="00C9210C" w:rsidRDefault="00C9210C" w:rsidP="00C9210C">
      <w:pPr>
        <w:keepNext/>
        <w:spacing w:after="60"/>
        <w:jc w:val="both"/>
        <w:outlineLvl w:val="3"/>
        <w:rPr>
          <w:b/>
          <w:color w:val="000080"/>
          <w:szCs w:val="18"/>
        </w:rPr>
      </w:pPr>
      <w:bookmarkStart w:id="164" w:name="_Toc75263874"/>
      <w:r w:rsidRPr="00C9210C">
        <w:rPr>
          <w:b/>
          <w:color w:val="000080"/>
          <w:szCs w:val="18"/>
        </w:rPr>
        <w:t>Rata de absorbție a fondurilor europene în România a ajuns la 55%</w:t>
      </w:r>
      <w:bookmarkEnd w:id="164"/>
    </w:p>
    <w:bookmarkEnd w:id="163"/>
    <w:p w14:paraId="53E5CC0A" w14:textId="77777777" w:rsidR="00C9210C" w:rsidRPr="00C9210C" w:rsidRDefault="00C9210C" w:rsidP="00C9210C">
      <w:r w:rsidRPr="00C9210C">
        <w:t>Ministerul Investițiilor și Proiectelor Europene a publicat la începutul acestei săptămâni situația fondurilor europene la 31 mai 2021.</w:t>
      </w:r>
    </w:p>
    <w:p w14:paraId="31D17E17" w14:textId="77777777" w:rsidR="00C9210C" w:rsidRPr="00C9210C" w:rsidRDefault="00C9210C" w:rsidP="00C9210C">
      <w:r w:rsidRPr="00C9210C">
        <w:t>Conform informațiilor transmise de MIPE:</w:t>
      </w:r>
    </w:p>
    <w:p w14:paraId="4CDF05C2" w14:textId="77777777" w:rsidR="00C9210C" w:rsidRPr="00C9210C" w:rsidRDefault="00C9210C" w:rsidP="00C9210C">
      <w:pPr>
        <w:numPr>
          <w:ilvl w:val="0"/>
          <w:numId w:val="38"/>
        </w:numPr>
      </w:pPr>
      <w:r w:rsidRPr="00C9210C">
        <w:t>16,69 miliarde euro bani europeni intrați în România prin Politica de Coeziune și Politica Agricolă. Acestor sume li se adaugă încă 10,29 mld. euro plăți directe către fermieri;</w:t>
      </w:r>
    </w:p>
    <w:p w14:paraId="22ECAF4E" w14:textId="77777777" w:rsidR="00C9210C" w:rsidRPr="00C9210C" w:rsidRDefault="00C9210C" w:rsidP="00C9210C">
      <w:pPr>
        <w:numPr>
          <w:ilvl w:val="0"/>
          <w:numId w:val="38"/>
        </w:numPr>
      </w:pPr>
      <w:r w:rsidRPr="00C9210C">
        <w:t>28,67 miliarde euro – valoarea totală a liniilor de finanțare deschise, reprezentând 104,6% din alocarea totală a României;</w:t>
      </w:r>
    </w:p>
    <w:p w14:paraId="6D0E1647" w14:textId="77777777" w:rsidR="00C9210C" w:rsidRPr="00C9210C" w:rsidRDefault="00C9210C" w:rsidP="00C9210C">
      <w:pPr>
        <w:numPr>
          <w:ilvl w:val="0"/>
          <w:numId w:val="38"/>
        </w:numPr>
      </w:pPr>
      <w:r w:rsidRPr="00C9210C">
        <w:t>68,22 miliarde euro valoarea proiectelor depuse pentru aceste linii de finanțare;</w:t>
      </w:r>
    </w:p>
    <w:p w14:paraId="5079A4EB" w14:textId="77777777" w:rsidR="00C9210C" w:rsidRPr="00C9210C" w:rsidRDefault="00C9210C" w:rsidP="00C9210C">
      <w:pPr>
        <w:numPr>
          <w:ilvl w:val="0"/>
          <w:numId w:val="38"/>
        </w:numPr>
      </w:pPr>
      <w:r w:rsidRPr="00C9210C">
        <w:t>40,38 miliarde euro valoarea totală a contractelor de finanțare semnate, iar rata de contractare a ajuns la 144% din alocare.</w:t>
      </w:r>
    </w:p>
    <w:p w14:paraId="65B8A06A" w14:textId="77777777" w:rsidR="00C9210C" w:rsidRPr="00C9210C" w:rsidRDefault="00C9210C" w:rsidP="00C9210C">
      <w:r w:rsidRPr="00C9210C">
        <w:t>Rata de absorbție a României este 55% raportat la media UE, care este de 58%, a transmis MIPE.</w:t>
      </w:r>
    </w:p>
    <w:p w14:paraId="4576A945" w14:textId="559A1D01" w:rsidR="00C9210C" w:rsidRPr="00C9210C" w:rsidRDefault="00C9210C" w:rsidP="00C9210C">
      <w:pPr>
        <w:jc w:val="right"/>
        <w:rPr>
          <w:b/>
          <w:i/>
          <w:color w:val="0000FF"/>
          <w:sz w:val="14"/>
        </w:rPr>
      </w:pPr>
      <w:r w:rsidRPr="00C9210C">
        <w:lastRenderedPageBreak/>
        <w:drawing>
          <wp:inline distT="0" distB="0" distL="0" distR="0" wp14:anchorId="5D3BA2EA" wp14:editId="5D88CAF8">
            <wp:extent cx="6048375" cy="3781425"/>
            <wp:effectExtent l="0" t="0" r="9525" b="9525"/>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3781425"/>
                    </a:xfrm>
                    <a:prstGeom prst="rect">
                      <a:avLst/>
                    </a:prstGeom>
                    <a:noFill/>
                    <a:ln>
                      <a:noFill/>
                    </a:ln>
                  </pic:spPr>
                </pic:pic>
              </a:graphicData>
            </a:graphic>
          </wp:inline>
        </w:drawing>
      </w:r>
      <w:r w:rsidRPr="00C9210C">
        <w:rPr>
          <w:b/>
          <w:i/>
          <w:color w:val="0000FF"/>
          <w:sz w:val="14"/>
        </w:rPr>
        <w:t>Sursa: MIPE</w:t>
      </w:r>
    </w:p>
    <w:p w14:paraId="614804C7" w14:textId="50B9931A" w:rsidR="00C9210C" w:rsidRPr="001E5C23" w:rsidRDefault="00C9210C" w:rsidP="00C9210C">
      <w:pPr>
        <w:jc w:val="center"/>
        <w:rPr>
          <w:color w:val="3366FF"/>
        </w:rPr>
      </w:pPr>
      <w:r w:rsidRPr="001E5C23">
        <w:rPr>
          <w:color w:val="3366FF"/>
        </w:rPr>
        <w:t>*</w:t>
      </w:r>
    </w:p>
    <w:p w14:paraId="1CB157B1" w14:textId="77777777" w:rsidR="00C9210C" w:rsidRPr="00D82097" w:rsidRDefault="00C9210C" w:rsidP="00D82097">
      <w:pPr>
        <w:jc w:val="right"/>
        <w:rPr>
          <w:b/>
          <w:i/>
          <w:color w:val="0000FF"/>
          <w:sz w:val="14"/>
        </w:rPr>
      </w:pPr>
    </w:p>
    <w:p w14:paraId="36D385DD" w14:textId="2D398844" w:rsidR="00085EBB" w:rsidRDefault="00085EBB" w:rsidP="00085EBB">
      <w:pPr>
        <w:pStyle w:val="RezultatedinOF"/>
        <w:tabs>
          <w:tab w:val="left" w:pos="2268"/>
          <w:tab w:val="left" w:pos="2694"/>
        </w:tabs>
        <w:spacing w:after="0" w:line="240" w:lineRule="auto"/>
        <w:rPr>
          <w:color w:val="FF3300"/>
          <w:sz w:val="18"/>
          <w:szCs w:val="18"/>
        </w:rPr>
      </w:pPr>
      <w:bookmarkStart w:id="165" w:name="_Toc75263875"/>
      <w:r w:rsidRPr="002F743E">
        <w:rPr>
          <w:color w:val="FF3300"/>
          <w:sz w:val="18"/>
          <w:szCs w:val="18"/>
        </w:rPr>
        <w:t>Consultări</w:t>
      </w:r>
      <w:bookmarkEnd w:id="165"/>
    </w:p>
    <w:p w14:paraId="132D53D3" w14:textId="2D33CF77" w:rsidR="00612287" w:rsidRDefault="006E2DDA" w:rsidP="00612287">
      <w:pPr>
        <w:pStyle w:val="TitluArticolinINFOUE"/>
      </w:pPr>
      <w:bookmarkStart w:id="166" w:name="_Toc75263876"/>
      <w:r w:rsidRPr="006E2DDA">
        <w:t>Protejarea persoanelor care lucrează prin intermediul platformelor: Comisia lansează a doua etapă a consultării cu partenerii sociali</w:t>
      </w:r>
      <w:bookmarkEnd w:id="166"/>
    </w:p>
    <w:p w14:paraId="3E99A83F" w14:textId="77777777" w:rsidR="006E2DDA" w:rsidRPr="006E2DDA" w:rsidRDefault="006E2DDA" w:rsidP="006E2DDA">
      <w:r w:rsidRPr="006E2DDA">
        <w:t xml:space="preserve">Astăzi, Comisia lansează a doua etapă a consultării partenerilor sociali europeni cu privire la modalitățile de îmbunătățire a condițiilor de muncă pentru persoanele care lucrează prin intermediul platformelor digitale. Aceasta este continuarea primei etape a consultării, care s-a desfășurat în perioada 24 februarie - 7 aprilie 2021, la care Comisia a primit răspunsuri din partea a 14 parteneri sociali din întreaga UE. Pe baza răspunsurilor primite, Comisia a concluzionat că sunt necesare acțiuni suplimentare la nivelul UE pentru a asigura standarde de muncă de bază și drepturi pentru persoanele care lucrează prin intermediul platformelor. Președinta </w:t>
      </w:r>
      <w:r w:rsidRPr="006E2DDA">
        <w:rPr>
          <w:b/>
          <w:bCs/>
        </w:rPr>
        <w:t xml:space="preserve">von </w:t>
      </w:r>
      <w:proofErr w:type="spellStart"/>
      <w:r w:rsidRPr="006E2DDA">
        <w:rPr>
          <w:b/>
          <w:bCs/>
        </w:rPr>
        <w:t>der</w:t>
      </w:r>
      <w:proofErr w:type="spellEnd"/>
      <w:r w:rsidRPr="006E2DDA">
        <w:rPr>
          <w:b/>
          <w:bCs/>
        </w:rPr>
        <w:t xml:space="preserve"> </w:t>
      </w:r>
      <w:proofErr w:type="spellStart"/>
      <w:r w:rsidRPr="006E2DDA">
        <w:rPr>
          <w:b/>
          <w:bCs/>
        </w:rPr>
        <w:t>Leyen</w:t>
      </w:r>
      <w:proofErr w:type="spellEnd"/>
      <w:r w:rsidRPr="006E2DDA">
        <w:t xml:space="preserve"> a anunțat în orientările sale politice necesitatea de a îmbunătăți condițiile de muncă în ceea ce privește lucrul pe platforme online. Acest lucru a fost evidențiat și de criza provocată de pandemia de COVID-19 și de adoptarea accelerată a modelelor de afaceri bazate pe platforme.</w:t>
      </w:r>
    </w:p>
    <w:p w14:paraId="27D85619" w14:textId="77777777" w:rsidR="006E2DDA" w:rsidRPr="006E2DDA" w:rsidRDefault="006E2DDA" w:rsidP="006E2DDA">
      <w:proofErr w:type="spellStart"/>
      <w:r w:rsidRPr="006E2DDA">
        <w:t>Margrethe</w:t>
      </w:r>
      <w:proofErr w:type="spellEnd"/>
      <w:r w:rsidRPr="006E2DDA">
        <w:t xml:space="preserve"> </w:t>
      </w:r>
      <w:proofErr w:type="spellStart"/>
      <w:r w:rsidRPr="006E2DDA">
        <w:rPr>
          <w:b/>
          <w:bCs/>
        </w:rPr>
        <w:t>Vestager</w:t>
      </w:r>
      <w:proofErr w:type="spellEnd"/>
      <w:r w:rsidRPr="006E2DDA">
        <w:t xml:space="preserve">, vicepreședinta executivă pentru o </w:t>
      </w:r>
      <w:proofErr w:type="spellStart"/>
      <w:r w:rsidRPr="006E2DDA">
        <w:t>Europă</w:t>
      </w:r>
      <w:proofErr w:type="spellEnd"/>
      <w:r w:rsidRPr="006E2DDA">
        <w:t xml:space="preserve"> pregătită pentru era digitală, a declarat: </w:t>
      </w:r>
      <w:r w:rsidRPr="006E2DDA">
        <w:rPr>
          <w:i/>
          <w:iCs/>
        </w:rPr>
        <w:t xml:space="preserve">„Platformele digitale de muncă joacă un rol esențial în tranziția digitală a economiei europene. Oamenii ar trebui să fie protejați atât în mediul online, cât și în cel offline, și ar trebui să li se permită să lucreze în siguranță și cu demnitate. Vom afla acum opiniile partenerilor sociali cu privire la modul în care ne putem asigura că munca prin intermediul platformelor oferă condiții de muncă decente, sprijinind, în același timp, creșterea durabilă a platformelor digitale de muncă din UE.” </w:t>
      </w:r>
    </w:p>
    <w:p w14:paraId="316BD56C" w14:textId="77777777" w:rsidR="006E2DDA" w:rsidRPr="006E2DDA" w:rsidRDefault="006E2DDA" w:rsidP="006E2DDA">
      <w:r w:rsidRPr="006E2DDA">
        <w:t>Nicolas </w:t>
      </w:r>
      <w:proofErr w:type="spellStart"/>
      <w:r w:rsidRPr="006E2DDA">
        <w:rPr>
          <w:b/>
          <w:bCs/>
        </w:rPr>
        <w:t>Schmit</w:t>
      </w:r>
      <w:proofErr w:type="spellEnd"/>
      <w:r w:rsidRPr="006E2DDA">
        <w:rPr>
          <w:b/>
          <w:bCs/>
        </w:rPr>
        <w:t>,</w:t>
      </w:r>
      <w:r w:rsidRPr="006E2DDA">
        <w:t xml:space="preserve"> comisarul pentru locuri de muncă și drepturi sociale, a declarat:</w:t>
      </w:r>
      <w:r w:rsidRPr="006E2DDA">
        <w:rPr>
          <w:i/>
          <w:iCs/>
        </w:rPr>
        <w:t xml:space="preserve"> „Platformele online aduc inovații și noi servicii pentru consumatori. Însă ele trebuie, de asemenea, să le ofere persoanelor care lucrează prin intermediul lor nivelul ridicat de standarde sociale la care ne așteptăm. Continuăm consultările cu partenerii sociali pentru a găsi o abordare inteligentă și echilibrată, care să ofere certitudine și standarde </w:t>
      </w:r>
      <w:r w:rsidRPr="006E2DDA">
        <w:rPr>
          <w:i/>
          <w:iCs/>
        </w:rPr>
        <w:lastRenderedPageBreak/>
        <w:t xml:space="preserve">comune platformelor și celor care lucrează prin intermediul acestora. Astfel, ne vom asigura că tranziția digitală este echitabilă și durabilă.” </w:t>
      </w:r>
    </w:p>
    <w:p w14:paraId="10E76FFF" w14:textId="77777777" w:rsidR="006E2DDA" w:rsidRPr="006E2DDA" w:rsidRDefault="006E2DDA" w:rsidP="006E2DDA">
      <w:r w:rsidRPr="006E2DDA">
        <w:t>Platformele digitale de muncă joacă un rol esențial în tranziția digitală a economiei europene și constituie un fenomen în creștere. Dimensiunea economiei platformelor digitale de muncă din UE a crescut de aproape cinci ori, de la aproximativ 3 miliarde EUR în 2016 la aproximativ 14 miliarde EUR în 2020. Platformele digitale de muncă aduc inovare, creează locuri de muncă și sporesc competitivitatea UE. Ele oferă venituri suplimentare persoanelor, inclusiv celor al căror acces la piețele forței de muncă poate fi mai dificil.</w:t>
      </w:r>
    </w:p>
    <w:p w14:paraId="19C0425C" w14:textId="77777777" w:rsidR="006E2DDA" w:rsidRPr="006E2DDA" w:rsidRDefault="006E2DDA" w:rsidP="006E2DDA">
      <w:r w:rsidRPr="006E2DDA">
        <w:t>Cu toate acestea, munca pe platforme online poate duce, de asemenea, la condiții de muncă precare și la un acces inadecvat la protecție socială pentru multe persoane care lucrează prin intermediul platformelor. Principala provocare în ceea ce privește lucrul pe platforme online este legată de statutul profesional. Acesta este un factor determinant al accesului persoanelor care lucrează prin intermediul platformelor online la drepturile și protecția muncii în vigoare. În plus, persoanele care lucrează prin intermediul platformelor online pot face obiectul unor decizii automatizate luate de algoritmi, fără posibilitatea de a contesta decizia și de a solicita despăgubiri. De asemenea, acestea au adesea acces limitat la reprezentare și negociere colectivă. În cele din urmă, există, de asemenea, provocări legate de natura transfrontalieră a muncii pe platforme online și de posibilitatea de a identifica țara în care se desfășoară activitatea.</w:t>
      </w:r>
    </w:p>
    <w:p w14:paraId="7FBE8A27" w14:textId="77777777" w:rsidR="006E2DDA" w:rsidRPr="006E2DDA" w:rsidRDefault="006E2DDA" w:rsidP="006E2DDA">
      <w:r w:rsidRPr="006E2DDA">
        <w:t>Având în vedere aceste provocări, obiectivul celei de a doua etape a consultării este de a afla opiniile partenerilor sociali cu privire la modul în care ne putem asigura că persoanele care lucrează prin intermediul platformelor beneficiază de condiții de muncă decente, sprijinind, în același timp, creșterea durabilă a platformelor digitale de muncă din UE. Partenerii sociali vor fi consultați cu privire la un posibil conținut al inițiativei la nivelul UE, în domenii precum:</w:t>
      </w:r>
    </w:p>
    <w:p w14:paraId="4BC6E5FD" w14:textId="77777777" w:rsidR="006E2DDA" w:rsidRPr="006E2DDA" w:rsidRDefault="006E2DDA" w:rsidP="006E2DDA">
      <w:pPr>
        <w:numPr>
          <w:ilvl w:val="0"/>
          <w:numId w:val="28"/>
        </w:numPr>
      </w:pPr>
      <w:r w:rsidRPr="006E2DDA">
        <w:t xml:space="preserve">facilitarea clasificării </w:t>
      </w:r>
      <w:r w:rsidRPr="006E2DDA">
        <w:rPr>
          <w:b/>
          <w:bCs/>
        </w:rPr>
        <w:t>statutului profesional</w:t>
      </w:r>
      <w:r w:rsidRPr="006E2DDA">
        <w:t xml:space="preserve"> și a accesului la drepturile lucrătorilor și la drepturile de protecție socială;</w:t>
      </w:r>
    </w:p>
    <w:p w14:paraId="28720370" w14:textId="77777777" w:rsidR="006E2DDA" w:rsidRPr="006E2DDA" w:rsidRDefault="006E2DDA" w:rsidP="006E2DDA">
      <w:pPr>
        <w:numPr>
          <w:ilvl w:val="0"/>
          <w:numId w:val="28"/>
        </w:numPr>
      </w:pPr>
      <w:r w:rsidRPr="006E2DDA">
        <w:t xml:space="preserve">îmbunătățirea informării, consultării și căilor de atac, în special în ceea ce privește utilizarea </w:t>
      </w:r>
      <w:r w:rsidRPr="006E2DDA">
        <w:rPr>
          <w:b/>
          <w:bCs/>
        </w:rPr>
        <w:t>gestionării algoritmice</w:t>
      </w:r>
      <w:r w:rsidRPr="006E2DDA">
        <w:t xml:space="preserve"> în activitatea platformelor;</w:t>
      </w:r>
    </w:p>
    <w:p w14:paraId="38FAA213" w14:textId="77777777" w:rsidR="006E2DDA" w:rsidRPr="006E2DDA" w:rsidRDefault="006E2DDA" w:rsidP="006E2DDA">
      <w:pPr>
        <w:numPr>
          <w:ilvl w:val="0"/>
          <w:numId w:val="28"/>
        </w:numPr>
      </w:pPr>
      <w:r w:rsidRPr="006E2DDA">
        <w:t xml:space="preserve">asigurarea clarității cu privire la normele aplicabile pentru toate persoanele care lucrează prin intermediul platformelor care își desfășoară activitatea </w:t>
      </w:r>
      <w:r w:rsidRPr="006E2DDA">
        <w:rPr>
          <w:b/>
          <w:bCs/>
        </w:rPr>
        <w:t>la nivel transfrontalier</w:t>
      </w:r>
      <w:r w:rsidRPr="006E2DDA">
        <w:t>;</w:t>
      </w:r>
    </w:p>
    <w:p w14:paraId="02288A33" w14:textId="77777777" w:rsidR="006E2DDA" w:rsidRPr="006E2DDA" w:rsidRDefault="006E2DDA" w:rsidP="006E2DDA">
      <w:pPr>
        <w:numPr>
          <w:ilvl w:val="0"/>
          <w:numId w:val="28"/>
        </w:numPr>
      </w:pPr>
      <w:r w:rsidRPr="006E2DDA">
        <w:t xml:space="preserve">consolidarea </w:t>
      </w:r>
      <w:r w:rsidRPr="006E2DDA">
        <w:rPr>
          <w:b/>
          <w:bCs/>
        </w:rPr>
        <w:t>aplicării legii, a reprezentării colective și a dialogului social</w:t>
      </w:r>
      <w:r w:rsidRPr="006E2DDA">
        <w:t>.</w:t>
      </w:r>
    </w:p>
    <w:p w14:paraId="684A6B17" w14:textId="77777777" w:rsidR="006E2DDA" w:rsidRPr="006E2DDA" w:rsidRDefault="006E2DDA" w:rsidP="006E2DDA">
      <w:r w:rsidRPr="006E2DDA">
        <w:t>Consultarea solicită, de asemenea, punctele de vedere ale partenerilor sociali cu privire la posibilele instrumente de acțiune ale UE. Comisia are în vedere atât instrumente legislative, cât și instrumente fără caracter legislativ.</w:t>
      </w:r>
    </w:p>
    <w:p w14:paraId="09FB43C7" w14:textId="77777777" w:rsidR="006E2DDA" w:rsidRPr="006E2DDA" w:rsidRDefault="006E2DDA" w:rsidP="006E2DDA">
      <w:r w:rsidRPr="006E2DDA">
        <w:t>Partenerii sociali sunt invitați să răspundă la întrebările adresate în cadrul consultării până la 15 septembrie 2021.</w:t>
      </w:r>
    </w:p>
    <w:p w14:paraId="0763DB6C" w14:textId="77777777" w:rsidR="006E2DDA" w:rsidRPr="006E2DDA" w:rsidRDefault="006E2DDA" w:rsidP="006E2DDA">
      <w:r w:rsidRPr="006E2DDA">
        <w:t>Următorul pas către această a doua etapă a consultării constă fie în negocierile dintre partenerii sociali în vederea încheierii unui acord în temeiul articolului 155 din Tratatul privind funcționarea UE (TFUE), fie în prezentarea unei propuneri de către Comisia Europeană până la sfârșitul anului 2021.</w:t>
      </w:r>
    </w:p>
    <w:p w14:paraId="1CE58592" w14:textId="77777777" w:rsidR="006E2DDA" w:rsidRPr="006E2DDA" w:rsidRDefault="006E2DDA" w:rsidP="006E2DDA">
      <w:r w:rsidRPr="006E2DDA">
        <w:t>O posibilă inițiativă a UE ar fi concepută cu respectarea deplină a competențelor naționale, a diversității tradițiilor de pe piața muncii din statele membre și a autonomiei partenerilor sociali. Orice inițiativă privind lucrul pe platforme online ar trebui să respecte definițiile naționale ale noțiunii de „lucrător”. De asemenea, nu există nicio intenție de a crea un „al treilea” statut profesional („lucrător care desfășoară o activitate independentă„ sau „lucrător”) la nivelul UE, respectând în același timp opțiunea făcută de unele state membre de a introduce acest statut în legislația lor națională.</w:t>
      </w:r>
    </w:p>
    <w:p w14:paraId="2C41E285" w14:textId="77777777" w:rsidR="006E2DDA" w:rsidRPr="006E2DDA" w:rsidRDefault="006E2DDA" w:rsidP="006E2DDA">
      <w:pPr>
        <w:rPr>
          <w:b/>
          <w:bCs/>
        </w:rPr>
      </w:pPr>
      <w:r w:rsidRPr="006E2DDA">
        <w:rPr>
          <w:b/>
          <w:bCs/>
        </w:rPr>
        <w:t>Context</w:t>
      </w:r>
    </w:p>
    <w:p w14:paraId="769BCFCC" w14:textId="77777777" w:rsidR="006E2DDA" w:rsidRPr="006E2DDA" w:rsidRDefault="006E2DDA" w:rsidP="006E2DDA">
      <w:r w:rsidRPr="006E2DDA">
        <w:t xml:space="preserve">În </w:t>
      </w:r>
      <w:hyperlink r:id="rId37" w:history="1">
        <w:r w:rsidRPr="006E2DDA">
          <w:rPr>
            <w:rStyle w:val="Hyperlink"/>
            <w:szCs w:val="24"/>
          </w:rPr>
          <w:t>orientările sale politice</w:t>
        </w:r>
      </w:hyperlink>
      <w:r w:rsidRPr="006E2DDA">
        <w:t xml:space="preserve">, președinta </w:t>
      </w:r>
      <w:r w:rsidRPr="006E2DDA">
        <w:rPr>
          <w:b/>
          <w:bCs/>
        </w:rPr>
        <w:t xml:space="preserve">von </w:t>
      </w:r>
      <w:proofErr w:type="spellStart"/>
      <w:r w:rsidRPr="006E2DDA">
        <w:rPr>
          <w:b/>
          <w:bCs/>
        </w:rPr>
        <w:t>der</w:t>
      </w:r>
      <w:proofErr w:type="spellEnd"/>
      <w:r w:rsidRPr="006E2DDA">
        <w:rPr>
          <w:b/>
          <w:bCs/>
        </w:rPr>
        <w:t xml:space="preserve"> </w:t>
      </w:r>
      <w:proofErr w:type="spellStart"/>
      <w:r w:rsidRPr="006E2DDA">
        <w:rPr>
          <w:b/>
          <w:bCs/>
        </w:rPr>
        <w:t>Leyen</w:t>
      </w:r>
      <w:proofErr w:type="spellEnd"/>
      <w:r w:rsidRPr="006E2DDA">
        <w:t xml:space="preserve"> a subliniat că „transformarea digitală aduce cu ea schimbări rapide, care ne afectează piețele forței de muncă”. Ea și-a asumat angajamentul de a „examina modalitățile prin care se pot ameliora condițiile de muncă ale lucrătorilor de pe platformele online”.</w:t>
      </w:r>
    </w:p>
    <w:p w14:paraId="527FA9E3" w14:textId="77777777" w:rsidR="006E2DDA" w:rsidRPr="006E2DDA" w:rsidRDefault="006E2DDA" w:rsidP="006E2DDA">
      <w:r w:rsidRPr="006E2DDA">
        <w:t xml:space="preserve">De asemenea, în comunicarea intitulată </w:t>
      </w:r>
      <w:hyperlink r:id="rId38" w:history="1">
        <w:r w:rsidRPr="006E2DDA">
          <w:rPr>
            <w:rStyle w:val="Hyperlink"/>
            <w:szCs w:val="24"/>
          </w:rPr>
          <w:t xml:space="preserve">„O </w:t>
        </w:r>
        <w:proofErr w:type="spellStart"/>
        <w:r w:rsidRPr="006E2DDA">
          <w:rPr>
            <w:rStyle w:val="Hyperlink"/>
            <w:szCs w:val="24"/>
          </w:rPr>
          <w:t>Europă</w:t>
        </w:r>
        <w:proofErr w:type="spellEnd"/>
        <w:r w:rsidRPr="006E2DDA">
          <w:rPr>
            <w:rStyle w:val="Hyperlink"/>
            <w:szCs w:val="24"/>
          </w:rPr>
          <w:t xml:space="preserve"> socială puternică pentru tranziții juste”</w:t>
        </w:r>
      </w:hyperlink>
      <w:r w:rsidRPr="006E2DDA">
        <w:t xml:space="preserve"> se remarcă faptul că evoluția durabilă a economiei platformelor presupune îmbunătățirea condițiilor de muncă ale lucrătorilor care își desfășoară activitatea prin intermediul platformelor.</w:t>
      </w:r>
    </w:p>
    <w:p w14:paraId="06A54F25" w14:textId="77777777" w:rsidR="006E2DDA" w:rsidRPr="006E2DDA" w:rsidRDefault="006E2DDA" w:rsidP="006E2DDA">
      <w:hyperlink r:id="rId39" w:history="1">
        <w:r w:rsidRPr="006E2DDA">
          <w:rPr>
            <w:rStyle w:val="Hyperlink"/>
            <w:szCs w:val="24"/>
          </w:rPr>
          <w:t>Programul de lucru al Comisiei pentru 2021</w:t>
        </w:r>
      </w:hyperlink>
      <w:r w:rsidRPr="006E2DDA">
        <w:t xml:space="preserve"> a anunțat o inițiativă legislativă privind îmbunătățirea condițiilor de muncă ale lucrătorilor care își desfășoară activitatea prin intermediul platformelor până la sfârșitul anului 2021. Această inițiativă va sprijini punerea în aplicare a principiilor cuprinse în </w:t>
      </w:r>
      <w:hyperlink r:id="rId40" w:history="1">
        <w:r w:rsidRPr="006E2DDA">
          <w:rPr>
            <w:rStyle w:val="Hyperlink"/>
            <w:szCs w:val="24"/>
          </w:rPr>
          <w:t>Pilonul european al drepturilor sociale</w:t>
        </w:r>
      </w:hyperlink>
      <w:r w:rsidRPr="006E2DDA">
        <w:t xml:space="preserve">. Angajamentul tuturor partenerilor față de o </w:t>
      </w:r>
      <w:proofErr w:type="spellStart"/>
      <w:r w:rsidRPr="006E2DDA">
        <w:t>Europă</w:t>
      </w:r>
      <w:proofErr w:type="spellEnd"/>
      <w:r w:rsidRPr="006E2DDA">
        <w:t xml:space="preserve"> socială puternică a fost reînnoit cu ocazia </w:t>
      </w:r>
      <w:hyperlink r:id="rId41" w:history="1">
        <w:proofErr w:type="spellStart"/>
        <w:r w:rsidRPr="006E2DDA">
          <w:rPr>
            <w:rStyle w:val="Hyperlink"/>
            <w:szCs w:val="24"/>
          </w:rPr>
          <w:t>Summitului</w:t>
        </w:r>
        <w:proofErr w:type="spellEnd"/>
        <w:r w:rsidRPr="006E2DDA">
          <w:rPr>
            <w:rStyle w:val="Hyperlink"/>
            <w:szCs w:val="24"/>
          </w:rPr>
          <w:t xml:space="preserve"> social de la Porto</w:t>
        </w:r>
      </w:hyperlink>
      <w:r w:rsidRPr="006E2DDA">
        <w:t xml:space="preserve"> din 7-8 mai 2021.</w:t>
      </w:r>
    </w:p>
    <w:p w14:paraId="0EDA0494" w14:textId="77777777" w:rsidR="006E2DDA" w:rsidRPr="006E2DDA" w:rsidRDefault="006E2DDA" w:rsidP="006E2DDA">
      <w:hyperlink r:id="rId42" w:history="1">
        <w:r w:rsidRPr="006E2DDA">
          <w:rPr>
            <w:rStyle w:val="Hyperlink"/>
            <w:szCs w:val="24"/>
          </w:rPr>
          <w:t>Prima etapă a consultării partenerilor sociali</w:t>
        </w:r>
      </w:hyperlink>
      <w:r w:rsidRPr="006E2DDA">
        <w:t xml:space="preserve"> de către Comisie cu privire la modalitățile de îmbunătățire a condițiilor de muncă pentru persoanele care lucrează prin intermediul platformelor digitale de muncă a fost deschisă în perioada 24 februarie — 7 aprilie 2021.</w:t>
      </w:r>
    </w:p>
    <w:p w14:paraId="5CEE55D7" w14:textId="77777777" w:rsidR="006E2DDA" w:rsidRPr="006E2DDA" w:rsidRDefault="006E2DDA" w:rsidP="006E2DDA">
      <w:r w:rsidRPr="006E2DDA">
        <w:t>După analizarea răspunsurilor, Comisia a concluzionat că este necesară o acțiune la nivelul UE. Prin urmare, Comisia lansează în prezent a doua etapă de consultare a partenerilor sociali, reprezentând sindicate și asociații patronale, în conformitate cu articolul 154 alineatul (3) din Tratatul privind funcționarea Uniunii Europene (TFUE).</w:t>
      </w:r>
    </w:p>
    <w:p w14:paraId="3E5FFC29" w14:textId="77777777" w:rsidR="006E2DDA" w:rsidRPr="006E2DDA" w:rsidRDefault="006E2DDA" w:rsidP="006E2DDA">
      <w:r w:rsidRPr="006E2DDA">
        <w:t xml:space="preserve">Prezenta consultare nu abordează problema aplicabilității legislației UE în materie de concurență în cazul negocierii colective de către persoanele care desfășoară o activitate independentă. Această chestiune este abordată printr-o </w:t>
      </w:r>
      <w:hyperlink r:id="rId43" w:history="1">
        <w:r w:rsidRPr="006E2DDA">
          <w:rPr>
            <w:rStyle w:val="Hyperlink"/>
            <w:szCs w:val="24"/>
          </w:rPr>
          <w:t>inițiativă</w:t>
        </w:r>
      </w:hyperlink>
      <w:r w:rsidRPr="006E2DDA">
        <w:t xml:space="preserve"> separată, dar complementară, pentru care o consultare publică deschisă s-a încheiat la 31 mai 2021. Scopul acesteia din urmă este de a se asigura că legislația UE în materie de concurență nu împiedică acordurile colective care vizează îmbunătățirea condițiilor de muncă ale lucrătorilor independenți aflați într-o poziție vulnerabilă, garantând în același timp că IMM-urile și consumatorii continuă să beneficieze de prețuri competitive și de modele de afaceri inovatoare, inclusiv în economia digitală.</w:t>
      </w:r>
    </w:p>
    <w:p w14:paraId="03598FAF" w14:textId="77777777" w:rsidR="006E2DDA" w:rsidRPr="006E2DDA" w:rsidRDefault="006E2DDA" w:rsidP="006E2DDA">
      <w:pPr>
        <w:rPr>
          <w:b/>
          <w:bCs/>
        </w:rPr>
      </w:pPr>
      <w:r w:rsidRPr="006E2DDA">
        <w:rPr>
          <w:b/>
          <w:bCs/>
        </w:rPr>
        <w:t>Pentru informații suplimentare</w:t>
      </w:r>
    </w:p>
    <w:p w14:paraId="1DE9D770" w14:textId="77777777" w:rsidR="006E2DDA" w:rsidRPr="006E2DDA" w:rsidRDefault="006E2DDA" w:rsidP="006E2DDA">
      <w:hyperlink r:id="rId44" w:history="1">
        <w:r w:rsidRPr="006E2DDA">
          <w:rPr>
            <w:rStyle w:val="Hyperlink"/>
            <w:szCs w:val="24"/>
          </w:rPr>
          <w:t>A doua etapă a consultării partenerilor sociali cu privire la îmbunătățirea condițiilor de muncă pentru munca prin intermediul platformelor</w:t>
        </w:r>
      </w:hyperlink>
    </w:p>
    <w:p w14:paraId="2EFA9345" w14:textId="77777777" w:rsidR="006E2DDA" w:rsidRPr="006E2DDA" w:rsidRDefault="006E2DDA" w:rsidP="006E2DDA">
      <w:hyperlink r:id="rId45" w:history="1">
        <w:r w:rsidRPr="006E2DDA">
          <w:rPr>
            <w:rStyle w:val="Hyperlink"/>
            <w:szCs w:val="24"/>
          </w:rPr>
          <w:t>Documentul de lucru al serviciilor Comisiei care însoțește documentul de consultare</w:t>
        </w:r>
      </w:hyperlink>
    </w:p>
    <w:p w14:paraId="5DF07EA7" w14:textId="77777777" w:rsidR="006E2DDA" w:rsidRPr="006E2DDA" w:rsidRDefault="006E2DDA" w:rsidP="006E2DDA">
      <w:hyperlink r:id="rId46" w:history="1">
        <w:r w:rsidRPr="006E2DDA">
          <w:rPr>
            <w:rStyle w:val="Hyperlink"/>
            <w:szCs w:val="24"/>
          </w:rPr>
          <w:t>Prima etapă a consultării partenerilor sociali cu privire la îmbunătățirea condițiilor de muncă pentru munca prin intermediul platformelor</w:t>
        </w:r>
      </w:hyperlink>
    </w:p>
    <w:p w14:paraId="6E37BC89" w14:textId="77777777" w:rsidR="006E2DDA" w:rsidRPr="006E2DDA" w:rsidRDefault="006E2DDA" w:rsidP="006E2DDA">
      <w:hyperlink r:id="rId47" w:history="1">
        <w:r w:rsidRPr="006E2DDA">
          <w:rPr>
            <w:rStyle w:val="Hyperlink"/>
            <w:szCs w:val="24"/>
          </w:rPr>
          <w:t>Cele mai recente informații privind Planul de acțiune al Pilonului european al drepturilor sociale</w:t>
        </w:r>
      </w:hyperlink>
    </w:p>
    <w:p w14:paraId="5F4FDECC" w14:textId="73563340" w:rsidR="006E2DDA" w:rsidRPr="006E2DDA" w:rsidRDefault="006E2DDA" w:rsidP="006E2DDA">
      <w:pPr>
        <w:rPr>
          <w:b/>
          <w:bCs/>
        </w:rPr>
      </w:pPr>
      <w:r w:rsidRPr="006E2DDA">
        <w:rPr>
          <w:b/>
          <w:bCs/>
        </w:rPr>
        <w:t> PDF imprimabil</w:t>
      </w:r>
    </w:p>
    <w:p w14:paraId="162327D5" w14:textId="77777777" w:rsidR="006E2DDA" w:rsidRPr="006E2DDA" w:rsidRDefault="006E2DDA" w:rsidP="006E2DDA">
      <w:r w:rsidRPr="006E2DDA">
        <w:t>Protejarea persoanelor care lucrează prin intermediul platformelor</w:t>
      </w:r>
    </w:p>
    <w:p w14:paraId="5DBBC32F" w14:textId="77777777" w:rsidR="006E2DDA" w:rsidRPr="006E2DDA" w:rsidRDefault="006E2DDA" w:rsidP="006E2DDA">
      <w:r w:rsidRPr="006E2DDA">
        <w:t xml:space="preserve">română (50.343 </w:t>
      </w:r>
      <w:proofErr w:type="spellStart"/>
      <w:r w:rsidRPr="006E2DDA">
        <w:t>kB</w:t>
      </w:r>
      <w:proofErr w:type="spellEnd"/>
      <w:r w:rsidRPr="006E2DDA">
        <w:t xml:space="preserve"> - PDF) </w:t>
      </w:r>
    </w:p>
    <w:p w14:paraId="073BD3BF" w14:textId="77777777" w:rsidR="006E2DDA" w:rsidRPr="006E2DDA" w:rsidRDefault="006E2DDA" w:rsidP="006E2DDA">
      <w:hyperlink r:id="rId48" w:tooltip="IP_21_2944_RO.pdf" w:history="1">
        <w:r w:rsidRPr="006E2DDA">
          <w:rPr>
            <w:rStyle w:val="Hyperlink"/>
            <w:szCs w:val="24"/>
          </w:rPr>
          <w:t xml:space="preserve">Descărcați (50.343 </w:t>
        </w:r>
        <w:proofErr w:type="spellStart"/>
        <w:r w:rsidRPr="006E2DDA">
          <w:rPr>
            <w:rStyle w:val="Hyperlink"/>
            <w:szCs w:val="24"/>
          </w:rPr>
          <w:t>kB</w:t>
        </w:r>
        <w:proofErr w:type="spellEnd"/>
        <w:r w:rsidRPr="006E2DDA">
          <w:rPr>
            <w:rStyle w:val="Hyperlink"/>
            <w:szCs w:val="24"/>
          </w:rPr>
          <w:t xml:space="preserve"> - PDF)</w:t>
        </w:r>
      </w:hyperlink>
    </w:p>
    <w:p w14:paraId="37AACC44" w14:textId="77777777" w:rsidR="006E2DDA" w:rsidRPr="006E2DDA" w:rsidRDefault="006E2DDA" w:rsidP="006E2DDA"/>
    <w:p w14:paraId="1F8AA5DC" w14:textId="5284028B" w:rsidR="00612287" w:rsidRDefault="007E2CCB" w:rsidP="00612287">
      <w:pPr>
        <w:pStyle w:val="Stilsursa"/>
      </w:pPr>
      <w:r w:rsidRPr="007E2CCB">
        <w:t>Sursa: Comisia Europeană</w:t>
      </w:r>
    </w:p>
    <w:p w14:paraId="075D78C7" w14:textId="77777777" w:rsidR="00085EBB" w:rsidRPr="002F743E" w:rsidRDefault="00085EBB" w:rsidP="00085EBB">
      <w:pPr>
        <w:pStyle w:val="separatorcapitole"/>
        <w:spacing w:before="120" w:after="0"/>
        <w:rPr>
          <w:sz w:val="18"/>
          <w:szCs w:val="18"/>
        </w:rPr>
      </w:pPr>
      <w:r w:rsidRPr="002F743E">
        <w:rPr>
          <w:sz w:val="18"/>
          <w:szCs w:val="18"/>
        </w:rPr>
        <w:sym w:font="Wingdings" w:char="F07B"/>
      </w:r>
    </w:p>
    <w:p w14:paraId="4F4207DD" w14:textId="77777777" w:rsidR="00C9210C" w:rsidRDefault="00C9210C" w:rsidP="00C9210C">
      <w:pPr>
        <w:keepNext/>
        <w:spacing w:after="60"/>
        <w:jc w:val="both"/>
        <w:outlineLvl w:val="3"/>
        <w:rPr>
          <w:b/>
          <w:color w:val="000080"/>
          <w:szCs w:val="18"/>
        </w:rPr>
      </w:pPr>
      <w:bookmarkStart w:id="167" w:name="_Toc75263877"/>
      <w:r w:rsidRPr="00C9210C">
        <w:rPr>
          <w:b/>
          <w:color w:val="000080"/>
          <w:szCs w:val="18"/>
        </w:rPr>
        <w:t>A doua versiune a Programului pentru Acvacultură și Pescuit, în consultare publică</w:t>
      </w:r>
      <w:bookmarkEnd w:id="167"/>
    </w:p>
    <w:p w14:paraId="3334799C" w14:textId="77777777" w:rsidR="00C9210C" w:rsidRPr="00C9210C" w:rsidRDefault="00C9210C" w:rsidP="00C9210C">
      <w:r w:rsidRPr="00C9210C">
        <w:t xml:space="preserve">Ministerul Agriculturii și Dezvoltării Rurale, prin </w:t>
      </w:r>
      <w:proofErr w:type="spellStart"/>
      <w:r w:rsidRPr="00C9210C">
        <w:t>Direcţia</w:t>
      </w:r>
      <w:proofErr w:type="spellEnd"/>
      <w:r w:rsidRPr="00C9210C">
        <w:t xml:space="preserve"> Generală Pescuit, Autoritate de Management pentru Programul </w:t>
      </w:r>
      <w:proofErr w:type="spellStart"/>
      <w:r w:rsidRPr="00C9210C">
        <w:t>Operaţional</w:t>
      </w:r>
      <w:proofErr w:type="spellEnd"/>
      <w:r w:rsidRPr="00C9210C">
        <w:t xml:space="preserve"> pentru Pescuit şi Afaceri Maritime, a anunțat publicul interesat asupra consultării publice privind </w:t>
      </w:r>
      <w:r w:rsidRPr="00C9210C">
        <w:rPr>
          <w:b/>
          <w:bCs/>
        </w:rPr>
        <w:t>a doua versiune a Programului pentru Acvacultură și Pescuit</w:t>
      </w:r>
      <w:r w:rsidRPr="00C9210C">
        <w:t>.</w:t>
      </w:r>
    </w:p>
    <w:p w14:paraId="7F2A24B8" w14:textId="77777777" w:rsidR="00C9210C" w:rsidRPr="00C9210C" w:rsidRDefault="00C9210C" w:rsidP="00C9210C">
      <w:r w:rsidRPr="00C9210C">
        <w:t xml:space="preserve">Documentul poate fi consultat </w:t>
      </w:r>
      <w:hyperlink r:id="rId49" w:tgtFrame="_blank" w:history="1">
        <w:r w:rsidRPr="00C9210C">
          <w:rPr>
            <w:rStyle w:val="Hyperlink"/>
            <w:b/>
            <w:bCs/>
            <w:i/>
            <w:iCs/>
            <w:szCs w:val="24"/>
          </w:rPr>
          <w:t>aici</w:t>
        </w:r>
      </w:hyperlink>
      <w:r w:rsidRPr="00C9210C">
        <w:t>.</w:t>
      </w:r>
    </w:p>
    <w:p w14:paraId="0ECF98E3" w14:textId="77777777" w:rsidR="00C9210C" w:rsidRPr="00C9210C" w:rsidRDefault="00C9210C" w:rsidP="00C9210C">
      <w:proofErr w:type="spellStart"/>
      <w:r w:rsidRPr="00C9210C">
        <w:t>Observaţiile</w:t>
      </w:r>
      <w:proofErr w:type="spellEnd"/>
      <w:r w:rsidRPr="00C9210C">
        <w:t>/comentariile, completările şi sugestiile se pot transmite în scris la sediul titularului, precum și pe adresa de email: </w:t>
      </w:r>
      <w:hyperlink r:id="rId50" w:history="1">
        <w:r w:rsidRPr="00C9210C">
          <w:rPr>
            <w:rStyle w:val="Hyperlink"/>
            <w:szCs w:val="24"/>
          </w:rPr>
          <w:t>programare.popam@madr.ro</w:t>
        </w:r>
      </w:hyperlink>
      <w:r w:rsidRPr="00C9210C">
        <w:t>, până pe data de 1 Iulie 2021.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4"/>
      </w:tblGrid>
      <w:tr w:rsidR="00C9210C" w:rsidRPr="00C9210C" w14:paraId="393023B4" w14:textId="77777777" w:rsidTr="00E1708B">
        <w:trPr>
          <w:tblHeader/>
          <w:tblCellSpacing w:w="15" w:type="dxa"/>
        </w:trPr>
        <w:tc>
          <w:tcPr>
            <w:tcW w:w="0" w:type="auto"/>
            <w:vAlign w:val="center"/>
            <w:hideMark/>
          </w:tcPr>
          <w:p w14:paraId="4D2901A0" w14:textId="77777777" w:rsidR="00C9210C" w:rsidRPr="00C9210C" w:rsidRDefault="00C9210C" w:rsidP="00E1708B">
            <w:pPr>
              <w:rPr>
                <w:b/>
                <w:bCs/>
              </w:rPr>
            </w:pPr>
            <w:r w:rsidRPr="00C9210C">
              <w:rPr>
                <w:b/>
                <w:bCs/>
              </w:rPr>
              <w:t>Documente</w:t>
            </w:r>
          </w:p>
        </w:tc>
      </w:tr>
      <w:tr w:rsidR="00C9210C" w:rsidRPr="00C9210C" w14:paraId="6D6B2328" w14:textId="77777777" w:rsidTr="00E1708B">
        <w:trPr>
          <w:tblCellSpacing w:w="15" w:type="dxa"/>
        </w:trPr>
        <w:tc>
          <w:tcPr>
            <w:tcW w:w="0" w:type="auto"/>
            <w:vAlign w:val="center"/>
            <w:hideMark/>
          </w:tcPr>
          <w:p w14:paraId="06D67C4C" w14:textId="77777777" w:rsidR="00C9210C" w:rsidRPr="00C9210C" w:rsidRDefault="00C9210C" w:rsidP="00E1708B">
            <w:hyperlink r:id="rId51" w:tooltip="Proiect_PAP_versiunea_2.pdf" w:history="1">
              <w:r w:rsidRPr="00C9210C">
                <w:rPr>
                  <w:rStyle w:val="Hyperlink"/>
                  <w:szCs w:val="24"/>
                </w:rPr>
                <w:t>Proiect_PAP_versiunea_2.pdf</w:t>
              </w:r>
            </w:hyperlink>
          </w:p>
        </w:tc>
      </w:tr>
    </w:tbl>
    <w:p w14:paraId="618AC11C" w14:textId="77777777" w:rsidR="00C9210C" w:rsidRDefault="00C9210C" w:rsidP="00C9210C">
      <w:pPr>
        <w:jc w:val="right"/>
        <w:rPr>
          <w:b/>
          <w:i/>
          <w:color w:val="0000FF"/>
          <w:sz w:val="14"/>
        </w:rPr>
      </w:pPr>
      <w:r w:rsidRPr="00C9210C">
        <w:rPr>
          <w:b/>
          <w:i/>
          <w:color w:val="0000FF"/>
          <w:sz w:val="14"/>
        </w:rPr>
        <w:t>Sursa: AM POPAM</w:t>
      </w:r>
    </w:p>
    <w:p w14:paraId="02910EEC" w14:textId="77777777" w:rsidR="00C9210C" w:rsidRPr="002F743E" w:rsidRDefault="00C9210C" w:rsidP="00C9210C">
      <w:pPr>
        <w:pStyle w:val="separatorcapitole"/>
        <w:spacing w:before="120" w:after="0"/>
        <w:rPr>
          <w:sz w:val="18"/>
          <w:szCs w:val="18"/>
        </w:rPr>
      </w:pPr>
      <w:r w:rsidRPr="002F743E">
        <w:rPr>
          <w:sz w:val="18"/>
          <w:szCs w:val="18"/>
        </w:rPr>
        <w:sym w:font="Wingdings" w:char="F07B"/>
      </w:r>
    </w:p>
    <w:p w14:paraId="77278EA5" w14:textId="540D2ECE" w:rsidR="00C26D6E" w:rsidRDefault="00C26D6E" w:rsidP="0080537E">
      <w:pPr>
        <w:pStyle w:val="RezultatedinOF"/>
        <w:tabs>
          <w:tab w:val="left" w:pos="2268"/>
          <w:tab w:val="left" w:pos="2694"/>
        </w:tabs>
        <w:spacing w:after="0" w:line="240" w:lineRule="auto"/>
        <w:rPr>
          <w:color w:val="3B3838" w:themeColor="background2" w:themeShade="40"/>
          <w:sz w:val="18"/>
          <w:szCs w:val="18"/>
        </w:rPr>
      </w:pPr>
      <w:bookmarkStart w:id="168" w:name="_Toc75263878"/>
      <w:r w:rsidRPr="002F743E">
        <w:rPr>
          <w:color w:val="006600"/>
          <w:sz w:val="18"/>
          <w:szCs w:val="18"/>
        </w:rPr>
        <w:lastRenderedPageBreak/>
        <w:t>APELURI</w:t>
      </w:r>
      <w:r w:rsidR="00F45109" w:rsidRPr="002F743E">
        <w:rPr>
          <w:color w:val="006600"/>
          <w:sz w:val="18"/>
          <w:szCs w:val="18"/>
        </w:rPr>
        <w:t xml:space="preserve"> – </w:t>
      </w:r>
      <w:r w:rsidR="00F45109" w:rsidRPr="002F743E">
        <w:rPr>
          <w:color w:val="3B3838" w:themeColor="background2" w:themeShade="40"/>
          <w:sz w:val="18"/>
          <w:szCs w:val="18"/>
        </w:rPr>
        <w:t>Finanțări</w:t>
      </w:r>
      <w:bookmarkEnd w:id="168"/>
    </w:p>
    <w:p w14:paraId="27FF0382" w14:textId="7BF2725C" w:rsidR="007D0A8F" w:rsidRDefault="009C1872" w:rsidP="005E5632">
      <w:pPr>
        <w:pStyle w:val="TitluArticolinINFOUE"/>
      </w:pPr>
      <w:bookmarkStart w:id="169" w:name="_Toc75263879"/>
      <w:r w:rsidRPr="009C1872">
        <w:t xml:space="preserve">Programul „În stare de bine”: În mai puțin de 10 zile, </w:t>
      </w:r>
      <w:proofErr w:type="spellStart"/>
      <w:r w:rsidRPr="009C1872">
        <w:t>ONGurile</w:t>
      </w:r>
      <w:proofErr w:type="spellEnd"/>
      <w:r w:rsidRPr="009C1872">
        <w:t xml:space="preserve"> își vor putea depune propunerile de proiecte în cadrul apelului 2/2021</w:t>
      </w:r>
      <w:bookmarkEnd w:id="169"/>
    </w:p>
    <w:p w14:paraId="645D9DDE" w14:textId="77777777" w:rsidR="009C1872" w:rsidRPr="009C1872" w:rsidRDefault="009C1872" w:rsidP="009C1872">
      <w:r w:rsidRPr="009C1872">
        <w:t>În perioada 23-25 iunie 2021, ONG-urile își vor putea înscrie propunerile de proiecte în cadrul celui de-al doilea apel al programului „În stare de bine” susținut de Kaufland România și implementat de Fundația pentru Dezvoltarea Societății Civile.</w:t>
      </w:r>
    </w:p>
    <w:p w14:paraId="767E2CCE" w14:textId="77777777" w:rsidR="009C1872" w:rsidRPr="009C1872" w:rsidRDefault="009C1872" w:rsidP="009C1872">
      <w:r w:rsidRPr="009C1872">
        <w:rPr>
          <w:b/>
          <w:bCs/>
        </w:rPr>
        <w:t>Prin program se urmărește</w:t>
      </w:r>
      <w:r w:rsidRPr="009C1872">
        <w:t> creșterea calității vieții locuitorilor din comunitățile rurale și urbane, prin sprijinirea inițiativelor care au un impact pozitiv în </w:t>
      </w:r>
      <w:r w:rsidRPr="009C1872">
        <w:rPr>
          <w:b/>
          <w:bCs/>
        </w:rPr>
        <w:t>domeniile</w:t>
      </w:r>
      <w:r w:rsidRPr="009C1872">
        <w:t xml:space="preserve"> Cultură, Sport sau </w:t>
      </w:r>
      <w:proofErr w:type="spellStart"/>
      <w:r w:rsidRPr="009C1872">
        <w:t>Viaţă</w:t>
      </w:r>
      <w:proofErr w:type="spellEnd"/>
      <w:r w:rsidRPr="009C1872">
        <w:t xml:space="preserve"> Sănătoasă şi care se adresează cu grupurile vulnerabile și comunităților din care acestea fac parte.</w:t>
      </w:r>
    </w:p>
    <w:p w14:paraId="6189CEE6" w14:textId="77777777" w:rsidR="009C1872" w:rsidRPr="009C1872" w:rsidRDefault="009C1872" w:rsidP="009C1872">
      <w:r w:rsidRPr="009C1872">
        <w:rPr>
          <w:b/>
          <w:bCs/>
        </w:rPr>
        <w:t>Finanțarea acordată</w:t>
      </w:r>
      <w:r w:rsidRPr="009C1872">
        <w:t> în cadrul apelului variază între 50.000 și 240.000 lei.</w:t>
      </w:r>
    </w:p>
    <w:p w14:paraId="7ED33554" w14:textId="77777777" w:rsidR="009C1872" w:rsidRPr="009C1872" w:rsidRDefault="009C1872" w:rsidP="009C1872">
      <w:r w:rsidRPr="009C1872">
        <w:t>Pentru mai multe detalii puteți consulta rubrica noastră de </w:t>
      </w:r>
      <w:hyperlink r:id="rId52" w:tgtFrame="_blank" w:history="1">
        <w:r w:rsidRPr="009C1872">
          <w:rPr>
            <w:rStyle w:val="Hyperlink"/>
            <w:b/>
            <w:bCs/>
            <w:i/>
            <w:iCs/>
            <w:szCs w:val="24"/>
          </w:rPr>
          <w:t>alte finanțări</w:t>
        </w:r>
      </w:hyperlink>
      <w:r w:rsidRPr="009C1872">
        <w:t>.</w:t>
      </w:r>
    </w:p>
    <w:p w14:paraId="7E77FBF3" w14:textId="6D6CC8FD" w:rsidR="00121232" w:rsidRDefault="00121232" w:rsidP="00741D70">
      <w:pPr>
        <w:pStyle w:val="Stilsursa"/>
      </w:pPr>
      <w:r w:rsidRPr="00FE3FE8">
        <w:t>Sursa:</w:t>
      </w:r>
      <w:r w:rsidR="007D0A8F" w:rsidRPr="007D0A8F">
        <w:t xml:space="preserve"> </w:t>
      </w:r>
      <w:r w:rsidR="009C1872" w:rsidRPr="009C1872">
        <w:t>http://www.fonduri-structurale.ro</w:t>
      </w:r>
    </w:p>
    <w:p w14:paraId="26BAAD87" w14:textId="629FD4C7" w:rsidR="00452BC9" w:rsidRPr="00452BC9" w:rsidRDefault="00452BC9" w:rsidP="00452BC9">
      <w:pPr>
        <w:pStyle w:val="separatorarticole"/>
      </w:pPr>
      <w:bookmarkStart w:id="170" w:name="_Hlk73966805"/>
      <w:r>
        <w:t>*</w:t>
      </w:r>
    </w:p>
    <w:p w14:paraId="0C11345A" w14:textId="44D78D13" w:rsidR="007B3FD3" w:rsidRDefault="00325D0A" w:rsidP="007B3FD3">
      <w:pPr>
        <w:pStyle w:val="TitluArticolinINFOUE"/>
      </w:pPr>
      <w:bookmarkStart w:id="171" w:name="_Toc75263880"/>
      <w:bookmarkEnd w:id="170"/>
      <w:r w:rsidRPr="00325D0A">
        <w:t>Vouchere de proprietate intelectuală în valoare de 20 milioane Euro pentru IMM-uri. Programul SME Fund continuă</w:t>
      </w:r>
      <w:bookmarkEnd w:id="171"/>
    </w:p>
    <w:p w14:paraId="4DFA52D3" w14:textId="77777777" w:rsidR="00325D0A" w:rsidRPr="00325D0A" w:rsidRDefault="00325D0A" w:rsidP="00325D0A">
      <w:r w:rsidRPr="00325D0A">
        <w:t>Fondul pentru IMM-uri, „</w:t>
      </w:r>
      <w:proofErr w:type="spellStart"/>
      <w:r w:rsidRPr="00325D0A">
        <w:rPr>
          <w:b/>
          <w:bCs/>
        </w:rPr>
        <w:t>Ideas</w:t>
      </w:r>
      <w:proofErr w:type="spellEnd"/>
      <w:r w:rsidRPr="00325D0A">
        <w:rPr>
          <w:b/>
          <w:bCs/>
        </w:rPr>
        <w:t xml:space="preserve"> </w:t>
      </w:r>
      <w:proofErr w:type="spellStart"/>
      <w:r w:rsidRPr="00325D0A">
        <w:rPr>
          <w:b/>
          <w:bCs/>
        </w:rPr>
        <w:t>Powered</w:t>
      </w:r>
      <w:proofErr w:type="spellEnd"/>
      <w:r w:rsidRPr="00325D0A">
        <w:rPr>
          <w:b/>
          <w:bCs/>
        </w:rPr>
        <w:t xml:space="preserve"> for Business SME Fund</w:t>
      </w:r>
      <w:r w:rsidRPr="00325D0A">
        <w:t xml:space="preserve">”, susținut de Comisia Europeană si EUIPO (Oficiul Uniunii Europene pentru Proprietate Intelectuală) – Partener OSIM (Oficiul de Stat pentru </w:t>
      </w:r>
      <w:proofErr w:type="spellStart"/>
      <w:r w:rsidRPr="00325D0A">
        <w:t>Inventii</w:t>
      </w:r>
      <w:proofErr w:type="spellEnd"/>
      <w:r w:rsidRPr="00325D0A">
        <w:t xml:space="preserve"> și Mărci), vizează întreprinderile care doresc să-și dezvolte strategiile de proprietate intelectuală (PI) și să-și protejeze drepturile PI la nivel național, regional și european.</w:t>
      </w:r>
    </w:p>
    <w:p w14:paraId="17483AA0" w14:textId="77777777" w:rsidR="00325D0A" w:rsidRPr="00325D0A" w:rsidRDefault="00325D0A" w:rsidP="00325D0A">
      <w:r w:rsidRPr="00325D0A">
        <w:t>„</w:t>
      </w:r>
      <w:proofErr w:type="spellStart"/>
      <w:r w:rsidRPr="00325D0A">
        <w:t>Ideas</w:t>
      </w:r>
      <w:proofErr w:type="spellEnd"/>
      <w:r w:rsidRPr="00325D0A">
        <w:t xml:space="preserve"> </w:t>
      </w:r>
      <w:proofErr w:type="spellStart"/>
      <w:r w:rsidRPr="00325D0A">
        <w:t>Powered</w:t>
      </w:r>
      <w:proofErr w:type="spellEnd"/>
      <w:r w:rsidRPr="00325D0A">
        <w:t xml:space="preserve"> for Business SME Fund” </w:t>
      </w:r>
      <w:r w:rsidRPr="00325D0A">
        <w:rPr>
          <w:b/>
          <w:bCs/>
        </w:rPr>
        <w:t>poate contribui la impulsionarea afacerilor IMM-urilor, </w:t>
      </w:r>
      <w:r w:rsidRPr="00325D0A">
        <w:t>acordând reduceri de pana la 50% din taxele pentru cererile de înregistrare de mărci si desene sau modele.</w:t>
      </w:r>
    </w:p>
    <w:p w14:paraId="48FDDB06" w14:textId="77777777" w:rsidR="00325D0A" w:rsidRPr="00325D0A" w:rsidRDefault="00325D0A" w:rsidP="00325D0A">
      <w:r w:rsidRPr="00325D0A">
        <w:rPr>
          <w:b/>
          <w:bCs/>
        </w:rPr>
        <w:t>Orice IMM poate beneficia de un voucher în valoare de până la cel mult 1.500 Euro.</w:t>
      </w:r>
    </w:p>
    <w:p w14:paraId="4DC85949" w14:textId="77777777" w:rsidR="00325D0A" w:rsidRPr="00325D0A" w:rsidRDefault="00325D0A" w:rsidP="00325D0A">
      <w:r w:rsidRPr="00325D0A">
        <w:t>În perioada 1-31 mai 2021, s-a desfășurat etapa a III a de depunere a solicitărilor privind acordarea de subvenții pentru depunerea cererilor de înregistrare de mărci, desene sau modele, în cadrul </w:t>
      </w:r>
      <w:r w:rsidRPr="00325D0A">
        <w:rPr>
          <w:b/>
          <w:bCs/>
        </w:rPr>
        <w:t>SME Fund</w:t>
      </w:r>
      <w:r w:rsidRPr="00325D0A">
        <w:t>.</w:t>
      </w:r>
    </w:p>
    <w:p w14:paraId="1A1612C6" w14:textId="77777777" w:rsidR="00325D0A" w:rsidRPr="00325D0A" w:rsidRDefault="00325D0A" w:rsidP="00325D0A">
      <w:r w:rsidRPr="00325D0A">
        <w:t xml:space="preserve">În această perioadă, la nivel European, 2361 de IMM-uri au depus solicitări pentru 4808 servicii de proprietate intelectuală dintre care : 3782 solicitări de înregistrare marcă, 869 solicitări de înregistrare desene si 157 solicitări pentru </w:t>
      </w:r>
      <w:proofErr w:type="spellStart"/>
      <w:r w:rsidRPr="00325D0A">
        <w:t>prediagnoză</w:t>
      </w:r>
      <w:proofErr w:type="spellEnd"/>
      <w:r w:rsidRPr="00325D0A">
        <w:t xml:space="preserve"> de proprietate intelectuală (PI).</w:t>
      </w:r>
    </w:p>
    <w:p w14:paraId="5BDAF3D2" w14:textId="77777777" w:rsidR="00325D0A" w:rsidRPr="00325D0A" w:rsidRDefault="00325D0A" w:rsidP="00325D0A">
      <w:r w:rsidRPr="00325D0A">
        <w:t xml:space="preserve">Referitor la România, în </w:t>
      </w:r>
      <w:proofErr w:type="spellStart"/>
      <w:r w:rsidRPr="00325D0A">
        <w:t>aceeasi</w:t>
      </w:r>
      <w:proofErr w:type="spellEnd"/>
      <w:r w:rsidRPr="00325D0A">
        <w:t xml:space="preserve"> perioadă, 39 de IMM-uri au depus solicitări pentru </w:t>
      </w:r>
      <w:r w:rsidRPr="00325D0A">
        <w:rPr>
          <w:b/>
          <w:bCs/>
        </w:rPr>
        <w:t>106 servicii de proprietate intelectuală</w:t>
      </w:r>
      <w:r w:rsidRPr="00325D0A">
        <w:t xml:space="preserve">, dintre care: 39 solicitări de înregistrare marca </w:t>
      </w:r>
      <w:proofErr w:type="spellStart"/>
      <w:r w:rsidRPr="00325D0A">
        <w:t>natională</w:t>
      </w:r>
      <w:proofErr w:type="spellEnd"/>
      <w:r w:rsidRPr="00325D0A">
        <w:t xml:space="preserve">, 26 solicitări de înregistrare desene/modele </w:t>
      </w:r>
      <w:proofErr w:type="spellStart"/>
      <w:r w:rsidRPr="00325D0A">
        <w:t>nationale</w:t>
      </w:r>
      <w:proofErr w:type="spellEnd"/>
      <w:r w:rsidRPr="00325D0A">
        <w:t>, 35 de solicitări de înregistrare marcă UE si 6 solicitări pentru înregistrare desene comunitare.</w:t>
      </w:r>
    </w:p>
    <w:p w14:paraId="79C89A79" w14:textId="77777777" w:rsidR="00325D0A" w:rsidRPr="00325D0A" w:rsidRDefault="00325D0A" w:rsidP="00325D0A">
      <w:r w:rsidRPr="00325D0A">
        <w:t>În perioada </w:t>
      </w:r>
      <w:r w:rsidRPr="00325D0A">
        <w:rPr>
          <w:b/>
          <w:bCs/>
        </w:rPr>
        <w:t>1-31 Iulie 2021</w:t>
      </w:r>
      <w:r w:rsidRPr="00325D0A">
        <w:t>, se va desfășura </w:t>
      </w:r>
      <w:r w:rsidRPr="00325D0A">
        <w:rPr>
          <w:b/>
          <w:bCs/>
        </w:rPr>
        <w:t>etapa a IV a de depunere a cererilor privind serviciile de proprietate intelectuală subvenționate</w:t>
      </w:r>
      <w:r w:rsidRPr="00325D0A">
        <w:t> prin programul SME Fund.</w:t>
      </w:r>
    </w:p>
    <w:p w14:paraId="1FDB1656" w14:textId="77777777" w:rsidR="00325D0A" w:rsidRPr="00325D0A" w:rsidRDefault="00325D0A" w:rsidP="00325D0A">
      <w:r w:rsidRPr="00325D0A">
        <w:t xml:space="preserve">Condițiile de participare si alte informații referitoare la obținerea voucherelor pot fi consultate pe </w:t>
      </w:r>
      <w:hyperlink r:id="rId53" w:tgtFrame="_blank" w:history="1">
        <w:r w:rsidRPr="00325D0A">
          <w:rPr>
            <w:rStyle w:val="Hyperlink"/>
            <w:szCs w:val="24"/>
          </w:rPr>
          <w:t>platforma </w:t>
        </w:r>
      </w:hyperlink>
      <w:hyperlink r:id="rId54" w:tgtFrame="_blank" w:history="1">
        <w:r w:rsidRPr="00325D0A">
          <w:rPr>
            <w:rStyle w:val="Hyperlink"/>
            <w:b/>
            <w:bCs/>
            <w:szCs w:val="24"/>
          </w:rPr>
          <w:t>„</w:t>
        </w:r>
        <w:proofErr w:type="spellStart"/>
        <w:r w:rsidRPr="00325D0A">
          <w:rPr>
            <w:rStyle w:val="Hyperlink"/>
            <w:b/>
            <w:bCs/>
            <w:szCs w:val="24"/>
          </w:rPr>
          <w:t>Ideas</w:t>
        </w:r>
        <w:proofErr w:type="spellEnd"/>
        <w:r w:rsidRPr="00325D0A">
          <w:rPr>
            <w:rStyle w:val="Hyperlink"/>
            <w:b/>
            <w:bCs/>
            <w:szCs w:val="24"/>
          </w:rPr>
          <w:t xml:space="preserve"> </w:t>
        </w:r>
        <w:proofErr w:type="spellStart"/>
        <w:r w:rsidRPr="00325D0A">
          <w:rPr>
            <w:rStyle w:val="Hyperlink"/>
            <w:b/>
            <w:bCs/>
            <w:szCs w:val="24"/>
          </w:rPr>
          <w:t>Powered</w:t>
        </w:r>
        <w:proofErr w:type="spellEnd"/>
        <w:r w:rsidRPr="00325D0A">
          <w:rPr>
            <w:rStyle w:val="Hyperlink"/>
            <w:b/>
            <w:bCs/>
            <w:szCs w:val="24"/>
          </w:rPr>
          <w:t xml:space="preserve"> for Business</w:t>
        </w:r>
      </w:hyperlink>
      <w:r w:rsidRPr="00325D0A">
        <w:rPr>
          <w:b/>
          <w:bCs/>
        </w:rPr>
        <w:t>”.</w:t>
      </w:r>
    </w:p>
    <w:p w14:paraId="1A8C7BFA" w14:textId="20D9780A" w:rsidR="007B3FD3" w:rsidRPr="00201826" w:rsidRDefault="007B3FD3" w:rsidP="007B3FD3">
      <w:pPr>
        <w:pStyle w:val="Stilsursa"/>
      </w:pPr>
      <w:r w:rsidRPr="00201826">
        <w:t xml:space="preserve">Sursa: </w:t>
      </w:r>
      <w:r w:rsidR="00325D0A">
        <w:t>fonduri-structurale.ro</w:t>
      </w:r>
    </w:p>
    <w:p w14:paraId="1A7CF120" w14:textId="77777777" w:rsidR="007B3FD3" w:rsidRPr="00E57F28" w:rsidRDefault="007B3FD3" w:rsidP="007B3FD3">
      <w:pPr>
        <w:pStyle w:val="separatorarticole"/>
      </w:pPr>
      <w:bookmarkStart w:id="172" w:name="_Hlk73962588"/>
      <w:r w:rsidRPr="00E57F28">
        <w:t>*</w:t>
      </w:r>
    </w:p>
    <w:p w14:paraId="38ACF04F" w14:textId="129FD025" w:rsidR="00452BC9" w:rsidRDefault="006B43BC" w:rsidP="00452BC9">
      <w:pPr>
        <w:pStyle w:val="TitluArticolinINFOUE"/>
      </w:pPr>
      <w:bookmarkStart w:id="173" w:name="_Toc75263881"/>
      <w:bookmarkEnd w:id="172"/>
      <w:r w:rsidRPr="006B43BC">
        <w:t>Primele apeluri LIFE urmează a fi lansate în luna iulie!</w:t>
      </w:r>
      <w:bookmarkEnd w:id="173"/>
    </w:p>
    <w:p w14:paraId="652184F2" w14:textId="77777777" w:rsidR="006B43BC" w:rsidRPr="006B43BC" w:rsidRDefault="006B43BC" w:rsidP="006B43BC">
      <w:r w:rsidRPr="006B43BC">
        <w:t>Agenția Executivă Europeană pentru Climă, Infrastructură și Mediu a anunțat luni, 14 iunie, faptul că primele apeluri pentru anul 2021 vor fi lansate în luna iulie.</w:t>
      </w:r>
    </w:p>
    <w:p w14:paraId="51F613C6" w14:textId="77777777" w:rsidR="006B43BC" w:rsidRPr="006B43BC" w:rsidRDefault="006B43BC" w:rsidP="006B43BC">
      <w:r w:rsidRPr="006B43BC">
        <w:t>Conform comunicatul emis, în contextul zilelor de informare planificate amânate, CINEA va încărca o serie de înregistrări care prezintă cererile de propuneri LIFE 2021 și subiectele sale prioritare, precum și caracteristici importante ale noului program LIFE, cum să scrii o propunere excelentă și cum să aplici.</w:t>
      </w:r>
    </w:p>
    <w:p w14:paraId="6861874B" w14:textId="77777777" w:rsidR="006B43BC" w:rsidRPr="006B43BC" w:rsidRDefault="006B43BC" w:rsidP="006B43BC">
      <w:r w:rsidRPr="006B43BC">
        <w:t>Sesiunile dedicate vor prezenta subiectele prioritare ale fiecărui subprogram și subvențiile de operare ale ONG-urilor.</w:t>
      </w:r>
    </w:p>
    <w:p w14:paraId="00902576" w14:textId="77777777" w:rsidR="006B43BC" w:rsidRPr="006B43BC" w:rsidRDefault="006B43BC" w:rsidP="006B43BC">
      <w:r w:rsidRPr="006B43BC">
        <w:lastRenderedPageBreak/>
        <w:t xml:space="preserve">Persoanele interesate se pot înregistra </w:t>
      </w:r>
      <w:hyperlink r:id="rId55" w:tgtFrame="_blank" w:history="1">
        <w:r w:rsidRPr="006B43BC">
          <w:rPr>
            <w:rStyle w:val="Hyperlink"/>
            <w:b/>
            <w:bCs/>
            <w:i/>
            <w:iCs/>
            <w:szCs w:val="24"/>
          </w:rPr>
          <w:t>aici</w:t>
        </w:r>
      </w:hyperlink>
    </w:p>
    <w:p w14:paraId="282B3AA8" w14:textId="77777777" w:rsidR="006B43BC" w:rsidRPr="006B43BC" w:rsidRDefault="006B43BC" w:rsidP="006B43BC">
      <w:pPr>
        <w:pStyle w:val="Stilsursa"/>
      </w:pPr>
      <w:r w:rsidRPr="006B43BC">
        <w:t>Sursa: CINEA</w:t>
      </w:r>
    </w:p>
    <w:p w14:paraId="38B8F3CB" w14:textId="77777777" w:rsidR="00C66C34" w:rsidRPr="00452BC9" w:rsidRDefault="00C66C34" w:rsidP="00C66C34">
      <w:pPr>
        <w:pStyle w:val="separatorarticole"/>
      </w:pPr>
      <w:bookmarkStart w:id="174" w:name="_Hlk73967053"/>
      <w:r>
        <w:t>*</w:t>
      </w:r>
    </w:p>
    <w:p w14:paraId="6F7F9BF2" w14:textId="2CF91E5F" w:rsidR="00452BC9" w:rsidRDefault="00C9210C" w:rsidP="00C66C34">
      <w:pPr>
        <w:pStyle w:val="TitluArticolinINFOUE"/>
      </w:pPr>
      <w:bookmarkStart w:id="175" w:name="_Toc75263882"/>
      <w:bookmarkEnd w:id="174"/>
      <w:r w:rsidRPr="00C9210C">
        <w:t>Apelul nr. 5 aferent Măsurii VI.1. – Control și executare din cadrul POPAM a fost lansat</w:t>
      </w:r>
      <w:bookmarkEnd w:id="175"/>
    </w:p>
    <w:p w14:paraId="41FDDDF5" w14:textId="77777777" w:rsidR="00C9210C" w:rsidRPr="00C9210C" w:rsidRDefault="00C9210C" w:rsidP="00C9210C">
      <w:r w:rsidRPr="00C9210C">
        <w:t>În cursul săptămânii trecute, a fost lansat apelul nr. 5 aferent măsurii VI.1. – Control și executare din cadrul Programului Operațional Pescuit și Afaceri Maritime 2014-2020.</w:t>
      </w:r>
    </w:p>
    <w:p w14:paraId="4338DC17" w14:textId="77777777" w:rsidR="00C9210C" w:rsidRPr="00C9210C" w:rsidRDefault="00C9210C" w:rsidP="00C9210C">
      <w:r w:rsidRPr="00C9210C">
        <w:t>Apelul este adresat autorităților publice cu atribuții în domeniul controlului și inspecției din sectorul pescăresc.</w:t>
      </w:r>
    </w:p>
    <w:p w14:paraId="77604142" w14:textId="77777777" w:rsidR="00C9210C" w:rsidRPr="00C9210C" w:rsidRDefault="00C9210C" w:rsidP="00C9210C">
      <w:r w:rsidRPr="00C9210C">
        <w:t>Printre activitățile eligibile sprijinite se numără:</w:t>
      </w:r>
    </w:p>
    <w:p w14:paraId="42B47830" w14:textId="77777777" w:rsidR="00C9210C" w:rsidRPr="00C9210C" w:rsidRDefault="00C9210C" w:rsidP="00C9210C">
      <w:pPr>
        <w:numPr>
          <w:ilvl w:val="0"/>
          <w:numId w:val="39"/>
        </w:numPr>
      </w:pPr>
      <w:proofErr w:type="spellStart"/>
      <w:r w:rsidRPr="00C9210C">
        <w:t>achiziţionarea</w:t>
      </w:r>
      <w:proofErr w:type="spellEnd"/>
      <w:r w:rsidRPr="00C9210C">
        <w:t xml:space="preserve">, instalarea şi/sau dezvoltarea de tehnologii, inclusiv hardware şi software informatic, sisteme de detectare a navelor (VDS), sisteme de televiziune cu circuit închis (CCTV) şi </w:t>
      </w:r>
      <w:proofErr w:type="spellStart"/>
      <w:r w:rsidRPr="00C9210C">
        <w:t>reţele</w:t>
      </w:r>
      <w:proofErr w:type="spellEnd"/>
      <w:r w:rsidRPr="00C9210C">
        <w:t xml:space="preserve"> informatice care să facă posibilă colectarea, gestionarea, validarea, analizarea, gestionarea riscurilor, prezentarea (prin intermediul site-uri internet referitoare la control) şi schimbul de date în domeniul pescuitului, dezvoltarea unor metode de </w:t>
      </w:r>
      <w:proofErr w:type="spellStart"/>
      <w:r w:rsidRPr="00C9210C">
        <w:t>eşantionare</w:t>
      </w:r>
      <w:proofErr w:type="spellEnd"/>
      <w:r w:rsidRPr="00C9210C">
        <w:t xml:space="preserve"> a acestor date, precum şi interconectarea la sistemele trans-sectoriale de schimburi de date;</w:t>
      </w:r>
    </w:p>
    <w:p w14:paraId="2073A2FB" w14:textId="77777777" w:rsidR="00C9210C" w:rsidRPr="00C9210C" w:rsidRDefault="00C9210C" w:rsidP="00C9210C">
      <w:pPr>
        <w:numPr>
          <w:ilvl w:val="0"/>
          <w:numId w:val="39"/>
        </w:numPr>
      </w:pPr>
      <w:r w:rsidRPr="00C9210C">
        <w:t xml:space="preserve">dezvoltarea, </w:t>
      </w:r>
      <w:proofErr w:type="spellStart"/>
      <w:r w:rsidRPr="00C9210C">
        <w:t>achiziţionarea</w:t>
      </w:r>
      <w:proofErr w:type="spellEnd"/>
      <w:r w:rsidRPr="00C9210C">
        <w:t xml:space="preserve"> şi instalarea componentelor, inclusiv a hardware-ului şi a software-ului, necesare pentru a se asigura transmiterea de date dinspre actorii </w:t>
      </w:r>
      <w:proofErr w:type="spellStart"/>
      <w:r w:rsidRPr="00C9210C">
        <w:t>implicaţi</w:t>
      </w:r>
      <w:proofErr w:type="spellEnd"/>
      <w:r w:rsidRPr="00C9210C">
        <w:t xml:space="preserve"> în </w:t>
      </w:r>
      <w:proofErr w:type="spellStart"/>
      <w:r w:rsidRPr="00C9210C">
        <w:t>activităţile</w:t>
      </w:r>
      <w:proofErr w:type="spellEnd"/>
      <w:r w:rsidRPr="00C9210C">
        <w:t xml:space="preserve"> de pescuit şi de comercializare a produselor </w:t>
      </w:r>
      <w:proofErr w:type="spellStart"/>
      <w:r w:rsidRPr="00C9210C">
        <w:t>pescăreşti</w:t>
      </w:r>
      <w:proofErr w:type="spellEnd"/>
      <w:r w:rsidRPr="00C9210C">
        <w:t xml:space="preserve"> spre </w:t>
      </w:r>
      <w:proofErr w:type="spellStart"/>
      <w:r w:rsidRPr="00C9210C">
        <w:t>autorităţile</w:t>
      </w:r>
      <w:proofErr w:type="spellEnd"/>
      <w:r w:rsidRPr="00C9210C">
        <w:t xml:space="preserve"> relevante ale statelor membre şi ale Uniunii, inclusiv </w:t>
      </w:r>
      <w:proofErr w:type="spellStart"/>
      <w:r w:rsidRPr="00C9210C">
        <w:t>achiziţionarea</w:t>
      </w:r>
      <w:proofErr w:type="spellEnd"/>
      <w:r w:rsidRPr="00C9210C">
        <w:t xml:space="preserve"> şi instalarea componentelor necesare pentru sistemele electronice de înregistrare şi raportare (ERS), sistemele de monitorizare a navelor (VMS) şi sistemele de identificare automată (AIS) utilizate pentru control;</w:t>
      </w:r>
    </w:p>
    <w:p w14:paraId="0F402CFC" w14:textId="77777777" w:rsidR="00C9210C" w:rsidRPr="00C9210C" w:rsidRDefault="00C9210C" w:rsidP="00C9210C">
      <w:pPr>
        <w:numPr>
          <w:ilvl w:val="0"/>
          <w:numId w:val="39"/>
        </w:numPr>
      </w:pPr>
      <w:r w:rsidRPr="00C9210C">
        <w:t xml:space="preserve">dezvoltarea, </w:t>
      </w:r>
      <w:proofErr w:type="spellStart"/>
      <w:r w:rsidRPr="00C9210C">
        <w:t>achiziţionarea</w:t>
      </w:r>
      <w:proofErr w:type="spellEnd"/>
      <w:r w:rsidRPr="00C9210C">
        <w:t xml:space="preserve"> şi instalarea componentelor, inclusiv a hardware-ului şi a software-ului, necesare pentru a se asigura trasabilitatea produselor </w:t>
      </w:r>
      <w:proofErr w:type="spellStart"/>
      <w:r w:rsidRPr="00C9210C">
        <w:t>pescăreşti</w:t>
      </w:r>
      <w:proofErr w:type="spellEnd"/>
      <w:r w:rsidRPr="00C9210C">
        <w:t xml:space="preserve"> şi de acvacultură, astfel cum este </w:t>
      </w:r>
      <w:proofErr w:type="spellStart"/>
      <w:r w:rsidRPr="00C9210C">
        <w:t>menţionată</w:t>
      </w:r>
      <w:proofErr w:type="spellEnd"/>
      <w:r w:rsidRPr="00C9210C">
        <w:t xml:space="preserve"> la articolul 58 din Regulamentul (CE) nr. 1224/2009;</w:t>
      </w:r>
    </w:p>
    <w:p w14:paraId="2C0A830F" w14:textId="77777777" w:rsidR="00C9210C" w:rsidRPr="00C9210C" w:rsidRDefault="00C9210C" w:rsidP="00C9210C">
      <w:pPr>
        <w:numPr>
          <w:ilvl w:val="0"/>
          <w:numId w:val="39"/>
        </w:numPr>
      </w:pPr>
      <w:r w:rsidRPr="00C9210C">
        <w:t>punerea în aplicare a unor programe pentru schimbul de date între statele membre şi pentru şi analiza acestora;</w:t>
      </w:r>
    </w:p>
    <w:p w14:paraId="2A52A32D" w14:textId="77777777" w:rsidR="00C9210C" w:rsidRPr="00C9210C" w:rsidRDefault="00C9210C" w:rsidP="00C9210C">
      <w:pPr>
        <w:numPr>
          <w:ilvl w:val="0"/>
          <w:numId w:val="39"/>
        </w:numPr>
      </w:pPr>
      <w:r w:rsidRPr="00C9210C">
        <w:t xml:space="preserve">modernizarea şi </w:t>
      </w:r>
      <w:proofErr w:type="spellStart"/>
      <w:r w:rsidRPr="00C9210C">
        <w:t>achiziţionarea</w:t>
      </w:r>
      <w:proofErr w:type="spellEnd"/>
      <w:r w:rsidRPr="00C9210C">
        <w:t xml:space="preserve"> de nave, de aeronave şi de elicoptere de patrulă, cu </w:t>
      </w:r>
      <w:proofErr w:type="spellStart"/>
      <w:r w:rsidRPr="00C9210C">
        <w:t>condiţia</w:t>
      </w:r>
      <w:proofErr w:type="spellEnd"/>
      <w:r w:rsidRPr="00C9210C">
        <w:t xml:space="preserve"> ca </w:t>
      </w:r>
      <w:proofErr w:type="spellStart"/>
      <w:r w:rsidRPr="00C9210C">
        <w:t>acesteasă</w:t>
      </w:r>
      <w:proofErr w:type="spellEnd"/>
      <w:r w:rsidRPr="00C9210C">
        <w:t xml:space="preserve"> fie utilizate pentru controlul </w:t>
      </w:r>
      <w:proofErr w:type="spellStart"/>
      <w:r w:rsidRPr="00C9210C">
        <w:t>activităţilor</w:t>
      </w:r>
      <w:proofErr w:type="spellEnd"/>
      <w:r w:rsidRPr="00C9210C">
        <w:t xml:space="preserve"> de pescuit cel </w:t>
      </w:r>
      <w:proofErr w:type="spellStart"/>
      <w:r w:rsidRPr="00C9210C">
        <w:t>puţin</w:t>
      </w:r>
      <w:proofErr w:type="spellEnd"/>
      <w:r w:rsidRPr="00C9210C">
        <w:t xml:space="preserve"> 60 % din perioada lor totală de utilizare pe durata unui an.</w:t>
      </w:r>
    </w:p>
    <w:p w14:paraId="3F4ACF30" w14:textId="77777777" w:rsidR="00C9210C" w:rsidRPr="00C9210C" w:rsidRDefault="00C9210C" w:rsidP="00C9210C">
      <w:r w:rsidRPr="00C9210C">
        <w:t>Lista completă a activităților eligibile este disponibilă în Ghidul Solicitantului.</w:t>
      </w:r>
    </w:p>
    <w:p w14:paraId="33FB361C" w14:textId="77777777" w:rsidR="00C9210C" w:rsidRPr="00C9210C" w:rsidRDefault="00C9210C" w:rsidP="00C9210C">
      <w:r w:rsidRPr="00C9210C">
        <w:t>Alocarea financiară totală a apelului este de 25.000.000,00 lei.</w:t>
      </w:r>
    </w:p>
    <w:p w14:paraId="4757A990" w14:textId="77777777" w:rsidR="00C9210C" w:rsidRPr="00C9210C" w:rsidRDefault="00C9210C" w:rsidP="00C9210C">
      <w:r w:rsidRPr="00C9210C">
        <w:t>Alocarea acordată variază între 24.598 lei și 25.000.000 lei.</w:t>
      </w:r>
    </w:p>
    <w:p w14:paraId="0910C78B" w14:textId="77777777" w:rsidR="00C9210C" w:rsidRPr="00C9210C" w:rsidRDefault="00C9210C" w:rsidP="00C9210C">
      <w:hyperlink r:id="rId56" w:tgtFrame="_blank" w:history="1">
        <w:r w:rsidRPr="00C9210C">
          <w:rPr>
            <w:rStyle w:val="Hyperlink"/>
            <w:b/>
            <w:bCs/>
            <w:i/>
            <w:iCs/>
            <w:szCs w:val="24"/>
          </w:rPr>
          <w:t>Descarcă</w:t>
        </w:r>
      </w:hyperlink>
      <w:r w:rsidRPr="00C9210C">
        <w:t xml:space="preserve"> ghidul</w:t>
      </w:r>
    </w:p>
    <w:p w14:paraId="63C3C4E2" w14:textId="77777777" w:rsidR="00C9210C" w:rsidRPr="00C9210C" w:rsidRDefault="00C9210C" w:rsidP="00C9210C">
      <w:r w:rsidRPr="00C9210C">
        <w:t>Cererile de finanțare pot fi depuse în perioada 17.06-16.08.2021.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5"/>
      </w:tblGrid>
      <w:tr w:rsidR="00C9210C" w:rsidRPr="00C9210C" w14:paraId="7BB9FF1C" w14:textId="77777777" w:rsidTr="00C9210C">
        <w:trPr>
          <w:tblHeader/>
          <w:tblCellSpacing w:w="15" w:type="dxa"/>
        </w:trPr>
        <w:tc>
          <w:tcPr>
            <w:tcW w:w="0" w:type="auto"/>
            <w:vAlign w:val="center"/>
            <w:hideMark/>
          </w:tcPr>
          <w:p w14:paraId="3297919D" w14:textId="77777777" w:rsidR="00C9210C" w:rsidRPr="00C9210C" w:rsidRDefault="00C9210C" w:rsidP="00C9210C">
            <w:pPr>
              <w:rPr>
                <w:b/>
                <w:bCs/>
              </w:rPr>
            </w:pPr>
            <w:r w:rsidRPr="00C9210C">
              <w:rPr>
                <w:b/>
                <w:bCs/>
              </w:rPr>
              <w:t>Documente</w:t>
            </w:r>
          </w:p>
        </w:tc>
      </w:tr>
      <w:tr w:rsidR="00C9210C" w:rsidRPr="00C9210C" w14:paraId="3518555D" w14:textId="77777777" w:rsidTr="00C9210C">
        <w:trPr>
          <w:tblCellSpacing w:w="15" w:type="dxa"/>
        </w:trPr>
        <w:tc>
          <w:tcPr>
            <w:tcW w:w="0" w:type="auto"/>
            <w:vAlign w:val="center"/>
            <w:hideMark/>
          </w:tcPr>
          <w:p w14:paraId="297CD587" w14:textId="77777777" w:rsidR="00C9210C" w:rsidRPr="00C9210C" w:rsidRDefault="00C9210C" w:rsidP="00C9210C">
            <w:hyperlink r:id="rId57" w:tooltip="Ghid_-_Masura_-_VI.1_1_searchable.pdf" w:history="1">
              <w:r w:rsidRPr="00C9210C">
                <w:rPr>
                  <w:rStyle w:val="Hyperlink"/>
                  <w:szCs w:val="24"/>
                </w:rPr>
                <w:t>Ghid_-_Masura_-_VI.1_1_searchable.pdf</w:t>
              </w:r>
            </w:hyperlink>
            <w:r w:rsidRPr="00C9210C">
              <w:t xml:space="preserve"> </w:t>
            </w:r>
          </w:p>
        </w:tc>
      </w:tr>
      <w:tr w:rsidR="00C9210C" w:rsidRPr="00C9210C" w14:paraId="7F4F70C5" w14:textId="77777777" w:rsidTr="00C9210C">
        <w:trPr>
          <w:tblCellSpacing w:w="15" w:type="dxa"/>
        </w:trPr>
        <w:tc>
          <w:tcPr>
            <w:tcW w:w="0" w:type="auto"/>
            <w:vAlign w:val="center"/>
            <w:hideMark/>
          </w:tcPr>
          <w:p w14:paraId="018FA8E8" w14:textId="77777777" w:rsidR="00C9210C" w:rsidRPr="00C9210C" w:rsidRDefault="00C9210C" w:rsidP="00C9210C">
            <w:hyperlink r:id="rId58" w:tooltip="ANEXE_-_Masura_-_VI.1.rar" w:history="1">
              <w:r w:rsidRPr="00C9210C">
                <w:rPr>
                  <w:rStyle w:val="Hyperlink"/>
                  <w:szCs w:val="24"/>
                </w:rPr>
                <w:t>ANEXE_-_Masura_-_VI.1.rar</w:t>
              </w:r>
            </w:hyperlink>
          </w:p>
        </w:tc>
      </w:tr>
    </w:tbl>
    <w:p w14:paraId="1787B2AF" w14:textId="45D905FE" w:rsidR="00D628DE" w:rsidRPr="00D628DE" w:rsidRDefault="00C9210C" w:rsidP="00D628DE">
      <w:pPr>
        <w:pStyle w:val="Stilsursa"/>
      </w:pPr>
      <w:r w:rsidRPr="00C9210C">
        <w:t>Sursa: AM POPAM</w:t>
      </w:r>
    </w:p>
    <w:p w14:paraId="2A784AE0" w14:textId="0F7785A0" w:rsidR="00E55ECC" w:rsidRDefault="00E55ECC" w:rsidP="00E55ECC">
      <w:pPr>
        <w:pStyle w:val="separatorarticole"/>
      </w:pPr>
      <w:r>
        <w:t>*</w:t>
      </w:r>
    </w:p>
    <w:p w14:paraId="210BD1AB" w14:textId="022E35CA" w:rsidR="00CE59DB" w:rsidRDefault="00BE63EF" w:rsidP="00BE63EF">
      <w:pPr>
        <w:pStyle w:val="DinactualitateaEU"/>
        <w:rPr>
          <w:lang w:eastAsia="ro-RO"/>
        </w:rPr>
      </w:pPr>
      <w:bookmarkStart w:id="176" w:name="_Toc75263883"/>
      <w:r w:rsidRPr="002F743E">
        <w:rPr>
          <w:lang w:eastAsia="ro-RO"/>
        </w:rPr>
        <w:lastRenderedPageBreak/>
        <w:t>Din actualitatea europeană</w:t>
      </w:r>
      <w:bookmarkEnd w:id="176"/>
    </w:p>
    <w:p w14:paraId="41D22C12" w14:textId="33CE665F" w:rsidR="007A77B4" w:rsidRPr="007A77B4" w:rsidRDefault="008A41F8" w:rsidP="007A77B4">
      <w:pPr>
        <w:pStyle w:val="TitluArticolinINFOUE"/>
      </w:pPr>
      <w:bookmarkStart w:id="177" w:name="_Toc75263884"/>
      <w:r w:rsidRPr="008A41F8">
        <w:t>Certificatul Lingvistic European 2021 – Apel pentru depunerea de candidaturi</w:t>
      </w:r>
      <w:bookmarkEnd w:id="177"/>
    </w:p>
    <w:p w14:paraId="77F54D27" w14:textId="43180E6D" w:rsidR="00207E1D" w:rsidRDefault="008A41F8" w:rsidP="00741D70">
      <w:pPr>
        <w:rPr>
          <w:b/>
          <w:bCs/>
          <w:lang w:eastAsia="ro-RO"/>
        </w:rPr>
      </w:pPr>
      <w:r>
        <w:rPr>
          <w:noProof/>
        </w:rPr>
        <w:drawing>
          <wp:anchor distT="0" distB="0" distL="114300" distR="114300" simplePos="0" relativeHeight="252004352" behindDoc="0" locked="0" layoutInCell="1" allowOverlap="1" wp14:anchorId="75DBBDE4" wp14:editId="0E72729F">
            <wp:simplePos x="0" y="0"/>
            <wp:positionH relativeFrom="column">
              <wp:posOffset>-1905</wp:posOffset>
            </wp:positionH>
            <wp:positionV relativeFrom="paragraph">
              <wp:posOffset>40640</wp:posOffset>
            </wp:positionV>
            <wp:extent cx="2725420" cy="1597025"/>
            <wp:effectExtent l="0" t="0" r="0" b="3175"/>
            <wp:wrapSquare wrapText="bothSides"/>
            <wp:docPr id="2" name="Imagine 2" descr="certifi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542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1F8">
        <w:t xml:space="preserve"> </w:t>
      </w:r>
      <w:r w:rsidRPr="008A41F8">
        <w:rPr>
          <w:b/>
          <w:bCs/>
          <w:lang w:eastAsia="ro-RO"/>
        </w:rPr>
        <w:t xml:space="preserve">Vă invităm să trimiteți spre evaluare un proiect care se adresează predării/învățării limbilor străine, indiferent de contextul și de vârsta celor care învață/predau și indiferent de sursa de finanțare (*), prin completarea </w:t>
      </w:r>
      <w:hyperlink r:id="rId60" w:history="1">
        <w:r w:rsidRPr="008A41F8">
          <w:rPr>
            <w:rStyle w:val="Hyperlink"/>
            <w:b/>
            <w:bCs/>
            <w:szCs w:val="24"/>
            <w:lang w:eastAsia="ro-RO"/>
          </w:rPr>
          <w:t xml:space="preserve">formularului de candidatură (link </w:t>
        </w:r>
        <w:proofErr w:type="spellStart"/>
        <w:r w:rsidRPr="008A41F8">
          <w:rPr>
            <w:rStyle w:val="Hyperlink"/>
            <w:b/>
            <w:bCs/>
            <w:szCs w:val="24"/>
            <w:lang w:eastAsia="ro-RO"/>
          </w:rPr>
          <w:t>is</w:t>
        </w:r>
        <w:proofErr w:type="spellEnd"/>
        <w:r w:rsidRPr="008A41F8">
          <w:rPr>
            <w:rStyle w:val="Hyperlink"/>
            <w:b/>
            <w:bCs/>
            <w:szCs w:val="24"/>
            <w:lang w:eastAsia="ro-RO"/>
          </w:rPr>
          <w:t xml:space="preserve"> </w:t>
        </w:r>
        <w:proofErr w:type="spellStart"/>
        <w:r w:rsidRPr="008A41F8">
          <w:rPr>
            <w:rStyle w:val="Hyperlink"/>
            <w:b/>
            <w:bCs/>
            <w:szCs w:val="24"/>
            <w:lang w:eastAsia="ro-RO"/>
          </w:rPr>
          <w:t>external</w:t>
        </w:r>
        <w:proofErr w:type="spellEnd"/>
        <w:r w:rsidRPr="008A41F8">
          <w:rPr>
            <w:rStyle w:val="Hyperlink"/>
            <w:b/>
            <w:bCs/>
            <w:szCs w:val="24"/>
            <w:lang w:eastAsia="ro-RO"/>
          </w:rPr>
          <w:t>)</w:t>
        </w:r>
      </w:hyperlink>
      <w:r w:rsidRPr="008A41F8">
        <w:rPr>
          <w:b/>
          <w:bCs/>
          <w:lang w:eastAsia="ro-RO"/>
        </w:rPr>
        <w:t xml:space="preserve">. În urma evaluării, proiectului dvs. i se poate acorda Certificatul Lingvistic European (European </w:t>
      </w:r>
      <w:proofErr w:type="spellStart"/>
      <w:r w:rsidRPr="008A41F8">
        <w:rPr>
          <w:b/>
          <w:bCs/>
          <w:lang w:eastAsia="ro-RO"/>
        </w:rPr>
        <w:t>Language</w:t>
      </w:r>
      <w:proofErr w:type="spellEnd"/>
      <w:r w:rsidRPr="008A41F8">
        <w:rPr>
          <w:b/>
          <w:bCs/>
          <w:lang w:eastAsia="ro-RO"/>
        </w:rPr>
        <w:t xml:space="preserve"> </w:t>
      </w:r>
      <w:proofErr w:type="spellStart"/>
      <w:r w:rsidRPr="008A41F8">
        <w:rPr>
          <w:b/>
          <w:bCs/>
          <w:lang w:eastAsia="ro-RO"/>
        </w:rPr>
        <w:t>Label</w:t>
      </w:r>
      <w:proofErr w:type="spellEnd"/>
      <w:r w:rsidRPr="008A41F8">
        <w:rPr>
          <w:b/>
          <w:bCs/>
          <w:lang w:eastAsia="ro-RO"/>
        </w:rPr>
        <w:t>) 2021.</w:t>
      </w:r>
    </w:p>
    <w:p w14:paraId="70E331FE" w14:textId="77777777" w:rsidR="008A41F8" w:rsidRPr="001F619B" w:rsidRDefault="008A41F8" w:rsidP="008A41F8">
      <w:pPr>
        <w:rPr>
          <w:b/>
          <w:bCs/>
          <w:i/>
          <w:iCs/>
          <w:lang w:eastAsia="ro-RO"/>
          <w14:shadow w14:blurRad="50800" w14:dist="38100" w14:dir="2700000" w14:sx="100000" w14:sy="100000" w14:kx="0" w14:ky="0" w14:algn="tl">
            <w14:srgbClr w14:val="000000">
              <w14:alpha w14:val="60000"/>
            </w14:srgbClr>
          </w14:shadow>
        </w:rPr>
      </w:pPr>
      <w:r w:rsidRPr="001F619B">
        <w:rPr>
          <w:b/>
          <w:bCs/>
          <w:i/>
          <w:iCs/>
          <w:lang w:eastAsia="ro-RO"/>
          <w14:shadow w14:blurRad="50800" w14:dist="38100" w14:dir="2700000" w14:sx="100000" w14:sy="100000" w14:kx="0" w14:ky="0" w14:algn="tl">
            <w14:srgbClr w14:val="000000">
              <w14:alpha w14:val="60000"/>
            </w14:srgbClr>
          </w14:shadow>
        </w:rPr>
        <w:t>Termenul pentru depunerea proiectelor este 20 august 2021.</w:t>
      </w:r>
    </w:p>
    <w:p w14:paraId="7DFEFE9D" w14:textId="15A81404" w:rsidR="008A41F8" w:rsidRPr="008A41F8" w:rsidRDefault="008A41F8" w:rsidP="008A41F8">
      <w:pPr>
        <w:rPr>
          <w:b/>
          <w:bCs/>
          <w:lang w:eastAsia="ro-RO"/>
        </w:rPr>
      </w:pPr>
      <w:r w:rsidRPr="008A41F8">
        <w:rPr>
          <w:b/>
          <w:bCs/>
          <w:lang w:eastAsia="ro-RO"/>
        </w:rPr>
        <w:t>Priorități 2021:</w:t>
      </w:r>
    </w:p>
    <w:p w14:paraId="11C7AA04" w14:textId="77777777" w:rsidR="008A41F8" w:rsidRPr="008A41F8" w:rsidRDefault="008A41F8" w:rsidP="008A41F8">
      <w:pPr>
        <w:rPr>
          <w:lang w:eastAsia="ro-RO"/>
        </w:rPr>
      </w:pPr>
      <w:r w:rsidRPr="008A41F8">
        <w:rPr>
          <w:lang w:eastAsia="ro-RO"/>
        </w:rPr>
        <w:t xml:space="preserve">    Îmbunătățirea învățării limbilor străine prin intermediul tehnologiei informației și comunicațiilor (TIC) și al mass-mediei digitale.</w:t>
      </w:r>
    </w:p>
    <w:p w14:paraId="33D2075D" w14:textId="77777777" w:rsidR="008A41F8" w:rsidRPr="008A41F8" w:rsidRDefault="008A41F8" w:rsidP="008A41F8">
      <w:pPr>
        <w:rPr>
          <w:lang w:eastAsia="ro-RO"/>
        </w:rPr>
      </w:pPr>
      <w:r w:rsidRPr="008A41F8">
        <w:rPr>
          <w:lang w:eastAsia="ro-RO"/>
        </w:rPr>
        <w:t xml:space="preserve">    Învățarea limbilor străine și promovarea echității, coeziunii sociale și cetățeniei active.</w:t>
      </w:r>
    </w:p>
    <w:p w14:paraId="629234C8" w14:textId="6F72C0C3" w:rsidR="008A41F8" w:rsidRPr="008A41F8" w:rsidRDefault="008A41F8" w:rsidP="008A41F8">
      <w:pPr>
        <w:rPr>
          <w:lang w:eastAsia="ro-RO"/>
        </w:rPr>
      </w:pPr>
      <w:r w:rsidRPr="008A41F8">
        <w:rPr>
          <w:lang w:eastAsia="ro-RO"/>
        </w:rPr>
        <w:t xml:space="preserve">    Dezvoltarea profesională a profesorilor de limbi străine.</w:t>
      </w:r>
    </w:p>
    <w:p w14:paraId="1D3629CB" w14:textId="6DEAA324" w:rsidR="008A41F8" w:rsidRPr="008A41F8" w:rsidRDefault="008A41F8" w:rsidP="008A41F8">
      <w:pPr>
        <w:rPr>
          <w:lang w:eastAsia="ro-RO"/>
        </w:rPr>
      </w:pPr>
      <w:hyperlink r:id="rId61" w:history="1">
        <w:r w:rsidRPr="008A41F8">
          <w:rPr>
            <w:rStyle w:val="Hyperlink"/>
            <w:szCs w:val="24"/>
            <w:lang w:eastAsia="ro-RO"/>
          </w:rPr>
          <w:t xml:space="preserve">Detalii privind prioritățile pentru anul curent (link </w:t>
        </w:r>
        <w:proofErr w:type="spellStart"/>
        <w:r w:rsidRPr="008A41F8">
          <w:rPr>
            <w:rStyle w:val="Hyperlink"/>
            <w:szCs w:val="24"/>
            <w:lang w:eastAsia="ro-RO"/>
          </w:rPr>
          <w:t>is</w:t>
        </w:r>
        <w:proofErr w:type="spellEnd"/>
        <w:r w:rsidRPr="008A41F8">
          <w:rPr>
            <w:rStyle w:val="Hyperlink"/>
            <w:szCs w:val="24"/>
            <w:lang w:eastAsia="ro-RO"/>
          </w:rPr>
          <w:t xml:space="preserve"> </w:t>
        </w:r>
        <w:proofErr w:type="spellStart"/>
        <w:r w:rsidRPr="008A41F8">
          <w:rPr>
            <w:rStyle w:val="Hyperlink"/>
            <w:szCs w:val="24"/>
            <w:lang w:eastAsia="ro-RO"/>
          </w:rPr>
          <w:t>external</w:t>
        </w:r>
        <w:proofErr w:type="spellEnd"/>
        <w:r w:rsidRPr="008A41F8">
          <w:rPr>
            <w:rStyle w:val="Hyperlink"/>
            <w:szCs w:val="24"/>
            <w:lang w:eastAsia="ro-RO"/>
          </w:rPr>
          <w:t>)</w:t>
        </w:r>
      </w:hyperlink>
    </w:p>
    <w:p w14:paraId="649A7F91" w14:textId="3F91C111" w:rsidR="008A41F8" w:rsidRPr="008A41F8" w:rsidRDefault="008A41F8" w:rsidP="008A41F8">
      <w:pPr>
        <w:rPr>
          <w:lang w:eastAsia="ro-RO"/>
        </w:rPr>
      </w:pPr>
      <w:r w:rsidRPr="008A41F8">
        <w:rPr>
          <w:lang w:eastAsia="ro-RO"/>
        </w:rPr>
        <w:t>Proiectul eligibil trebuie să fie depus de o instituție din România care a coordonat sau a fost parteneră în proiect. De asemenea, proiectul trebuie: a) să nu se fi încheiat dar să aibă deja rezultate a căror utilitate să fie clară, simplu de prezentat și de evaluat, sau b) să se fi încheiat recent, dar rezultatele sale să fie încă utilizate - se vor aduce argumente solide în acest caz.</w:t>
      </w:r>
    </w:p>
    <w:p w14:paraId="4D7BB39C" w14:textId="7D04E352" w:rsidR="008A41F8" w:rsidRPr="008A41F8" w:rsidRDefault="008A41F8" w:rsidP="008A41F8">
      <w:pPr>
        <w:rPr>
          <w:lang w:eastAsia="ro-RO"/>
        </w:rPr>
      </w:pPr>
      <w:r w:rsidRPr="008A41F8">
        <w:rPr>
          <w:lang w:eastAsia="ro-RO"/>
        </w:rPr>
        <w:t>Evaluarea se va face având în vedere: 1. Concordanța cu prioritățile europene. 2. Valoarea adăugată a proiectului pentru predarea și învățarea limbilor străine în context național. 3. Caracterul motivant al proiectului pentru elevi/studenți/cursanți care învață limbi străine și pentru profesorii de limbi străine. 4. Originalitatea și creativitatea proiectului în domeniul predării și învățării limbilor străine. 5. Transferabilitatea rezultatelor proiectului în domeniul predării și învățării limbilor străine. 6. Website activ.</w:t>
      </w:r>
    </w:p>
    <w:p w14:paraId="1DA655E5" w14:textId="77777777" w:rsidR="008A41F8" w:rsidRPr="008A41F8" w:rsidRDefault="008A41F8" w:rsidP="008A41F8">
      <w:pPr>
        <w:rPr>
          <w:lang w:eastAsia="ro-RO"/>
        </w:rPr>
      </w:pPr>
      <w:r w:rsidRPr="008A41F8">
        <w:rPr>
          <w:lang w:eastAsia="ro-RO"/>
        </w:rPr>
        <w:t>(*) - Începând cu 2022, Certificatul Lingvistic European va fi acordat doar proiectelor finanțate prin Programul Erasmus+.</w:t>
      </w:r>
    </w:p>
    <w:p w14:paraId="764935FD" w14:textId="77777777" w:rsidR="008A41F8" w:rsidRPr="008A41F8" w:rsidRDefault="008A41F8" w:rsidP="008A41F8">
      <w:pPr>
        <w:rPr>
          <w:lang w:eastAsia="ro-RO"/>
        </w:rPr>
      </w:pPr>
      <w:r w:rsidRPr="008A41F8">
        <w:rPr>
          <w:lang w:eastAsia="ro-RO"/>
        </w:rPr>
        <w:t xml:space="preserve">ATENȚIE: Accesul la formular se face doar pe baza unei adrese de </w:t>
      </w:r>
      <w:proofErr w:type="spellStart"/>
      <w:r w:rsidRPr="008A41F8">
        <w:rPr>
          <w:lang w:eastAsia="ro-RO"/>
        </w:rPr>
        <w:t>Gmail</w:t>
      </w:r>
      <w:proofErr w:type="spellEnd"/>
      <w:r w:rsidRPr="008A41F8">
        <w:rPr>
          <w:lang w:eastAsia="ro-RO"/>
        </w:rPr>
        <w:t>. Formularul NU PERMITE editarea ulterioară. Fiecare candidatură va fi completată integral, într-o singură intrare. Candidaturile completate parțial nu vor intra în evaluare.</w:t>
      </w:r>
    </w:p>
    <w:p w14:paraId="5417B271" w14:textId="7E305403" w:rsidR="003F6515" w:rsidRDefault="008A41F8" w:rsidP="008A41F8">
      <w:pPr>
        <w:rPr>
          <w:b/>
          <w:bCs/>
          <w:lang w:eastAsia="ro-RO"/>
        </w:rPr>
      </w:pPr>
      <w:r w:rsidRPr="008A41F8">
        <w:rPr>
          <w:lang w:eastAsia="ro-RO"/>
        </w:rPr>
        <w:t>Vă dorim mult succes</w:t>
      </w:r>
      <w:r w:rsidRPr="008A41F8">
        <w:rPr>
          <w:b/>
          <w:bCs/>
          <w:lang w:eastAsia="ro-RO"/>
        </w:rPr>
        <w:t>!</w:t>
      </w:r>
    </w:p>
    <w:p w14:paraId="1557C3BF" w14:textId="5DDB38B9" w:rsidR="0059009C" w:rsidRDefault="0059009C" w:rsidP="0059009C">
      <w:pPr>
        <w:pStyle w:val="separatorarticole"/>
      </w:pPr>
      <w:bookmarkStart w:id="178" w:name="_Hlk73963996"/>
      <w:r w:rsidRPr="00E57F28">
        <w:t>*</w:t>
      </w:r>
    </w:p>
    <w:p w14:paraId="3E1C0891" w14:textId="0A02EC68" w:rsidR="00AB40ED" w:rsidRDefault="00A75D77" w:rsidP="00AB40ED">
      <w:pPr>
        <w:pStyle w:val="TitluArticolinINFOUE"/>
      </w:pPr>
      <w:bookmarkStart w:id="179" w:name="_Toc75263885"/>
      <w:r w:rsidRPr="00A75D77">
        <w:t>Sistemul de informații privind vizele: Bulgaria și România vor avea acces pentru citire din luna iulie</w:t>
      </w:r>
      <w:bookmarkEnd w:id="179"/>
    </w:p>
    <w:bookmarkEnd w:id="178"/>
    <w:p w14:paraId="28E65C12" w14:textId="1147DB95" w:rsidR="00AB40ED" w:rsidRDefault="00A75D77" w:rsidP="00A75D77">
      <w:pPr>
        <w:rPr>
          <w:b/>
          <w:bCs/>
        </w:rPr>
      </w:pPr>
      <w:r w:rsidRPr="00A75D77">
        <w:rPr>
          <w:b/>
          <w:bCs/>
        </w:rPr>
        <w:t xml:space="preserve">Comisia a adoptat astăzi, 18 iunie, o </w:t>
      </w:r>
      <w:hyperlink r:id="rId62" w:history="1">
        <w:r w:rsidRPr="00A75D77">
          <w:rPr>
            <w:rStyle w:val="Hyperlink"/>
            <w:b/>
            <w:bCs/>
            <w:szCs w:val="24"/>
          </w:rPr>
          <w:t>decizie</w:t>
        </w:r>
      </w:hyperlink>
      <w:r>
        <w:rPr>
          <w:b/>
          <w:bCs/>
        </w:rPr>
        <w:t xml:space="preserve"> </w:t>
      </w:r>
      <w:hyperlink r:id="rId63" w:history="1"/>
      <w:r w:rsidRPr="00A75D77">
        <w:rPr>
          <w:b/>
          <w:bCs/>
        </w:rPr>
        <w:t xml:space="preserve">prin care stabilește că, începând din iulie 2021, Bulgaria și România vor avea acces numai pentru citire la Sistemul de informații privind vizele, baza de date care conectează polițiștii de frontieră de la frontierele externe ale UE cu consulatele statelor membre din întreaga lume. </w:t>
      </w:r>
      <w:r>
        <w:rPr>
          <w:noProof/>
        </w:rPr>
        <w:drawing>
          <wp:anchor distT="0" distB="0" distL="114300" distR="114300" simplePos="0" relativeHeight="252005376" behindDoc="0" locked="0" layoutInCell="1" allowOverlap="1" wp14:anchorId="0A47D0AA" wp14:editId="13611297">
            <wp:simplePos x="0" y="0"/>
            <wp:positionH relativeFrom="column">
              <wp:posOffset>3190180</wp:posOffset>
            </wp:positionH>
            <wp:positionV relativeFrom="paragraph">
              <wp:posOffset>40688</wp:posOffset>
            </wp:positionV>
            <wp:extent cx="2855595" cy="1673225"/>
            <wp:effectExtent l="0" t="0" r="1905" b="3175"/>
            <wp:wrapSquare wrapText="bothSides"/>
            <wp:docPr id="3" name="Imagine 3" descr="sistem_informatii_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_informatii_viz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5595" cy="1673225"/>
                    </a:xfrm>
                    <a:prstGeom prst="rect">
                      <a:avLst/>
                    </a:prstGeom>
                    <a:noFill/>
                    <a:ln>
                      <a:noFill/>
                    </a:ln>
                  </pic:spPr>
                </pic:pic>
              </a:graphicData>
            </a:graphic>
          </wp:anchor>
        </w:drawing>
      </w:r>
    </w:p>
    <w:p w14:paraId="6B061DC5" w14:textId="77777777" w:rsidR="00A75D77" w:rsidRPr="00A75D77" w:rsidRDefault="00A75D77" w:rsidP="00A75D77">
      <w:r w:rsidRPr="00A75D77">
        <w:t xml:space="preserve">Accesul numai pentru citire înseamnă că aceste state membre vor putea să acceseze informații care există deja în sistem și nu vor putea să introducă informații noi. Noutatea survine după ce ambele țări au finalizat cu succes o serie de teste tehnice necesare </w:t>
      </w:r>
      <w:r w:rsidRPr="00A75D77">
        <w:lastRenderedPageBreak/>
        <w:t xml:space="preserve">pentru conectarea la sistem. Accesul la Sistemul de informații privind vizele înseamnă că Bulgaria și România vor putea vedea istoricul în materie de vize al unui solicitant, ceea ce le va facilita prelucrarea cererilor de viză. </w:t>
      </w:r>
    </w:p>
    <w:p w14:paraId="64B104A7" w14:textId="77777777" w:rsidR="00A75D77" w:rsidRPr="00A75D77" w:rsidRDefault="00A75D77" w:rsidP="00A75D77">
      <w:r w:rsidRPr="00A75D77">
        <w:t xml:space="preserve">De asemenea, acest lucru le va permite polițiștilor de frontieră bulgari și români să verifice valabilitatea și autenticitatea vizelor Schengen eliberate de alte state membre prin comparație cu datele stocate în Sistemul de informații privind vizele, contribuind la prevenirea fraudei și la combaterea criminalității grave și a terorismului, sporind astfel securitatea în UE. </w:t>
      </w:r>
    </w:p>
    <w:p w14:paraId="760C5EB2" w14:textId="77777777" w:rsidR="00A75D77" w:rsidRPr="00A75D77" w:rsidRDefault="00A75D77" w:rsidP="00A75D77">
      <w:r w:rsidRPr="00A75D77">
        <w:t xml:space="preserve">Accesul pentru citire la Sistemul de informații privind vizele va fi necesar pentru ca Bulgaria și România să gestioneze Sistemul de intrare/ieșire, care se preconizează că va intra în funcțiune în prima jumătate a anului 2022. Accesul deplin la Sistemul de informații privind vizele va deveni posibil odată ce Bulgaria și România vor fi pe deplin integrate în spațiul Schengen. </w:t>
      </w:r>
    </w:p>
    <w:p w14:paraId="5399BF4F" w14:textId="325B0F3F" w:rsidR="00A75D77" w:rsidRPr="00A75D77" w:rsidRDefault="00A75D77" w:rsidP="00A75D77">
      <w:r w:rsidRPr="00A75D77">
        <w:t xml:space="preserve">Comisia și-a reiterat apelul adresat Consiliului de a lua măsurile necesare pentru ca Bulgaria și România să devină parte a spațiului fără controale la frontierele interne în cadrul </w:t>
      </w:r>
      <w:hyperlink r:id="rId65" w:history="1">
        <w:r w:rsidRPr="00A75D77">
          <w:rPr>
            <w:rStyle w:val="Hyperlink"/>
            <w:szCs w:val="24"/>
          </w:rPr>
          <w:t xml:space="preserve">Strategiei către un spațiu Schengen mai puternic și mai </w:t>
        </w:r>
        <w:proofErr w:type="spellStart"/>
        <w:r w:rsidRPr="00A75D77">
          <w:rPr>
            <w:rStyle w:val="Hyperlink"/>
            <w:szCs w:val="24"/>
          </w:rPr>
          <w:t>rezilient</w:t>
        </w:r>
        <w:proofErr w:type="spellEnd"/>
      </w:hyperlink>
      <w:hyperlink r:id="rId66" w:history="1"/>
      <w:r w:rsidRPr="00A75D77">
        <w:t xml:space="preserve">, prezentată în luna iunie a acestui an. </w:t>
      </w:r>
    </w:p>
    <w:p w14:paraId="4C4D2239" w14:textId="77777777" w:rsidR="00A75D77" w:rsidRPr="00A75D77" w:rsidRDefault="00A75D77" w:rsidP="00A75D77">
      <w:r w:rsidRPr="00A75D77">
        <w:rPr>
          <w:b/>
          <w:bCs/>
        </w:rPr>
        <w:t>Persoană de contact pentru presă:</w:t>
      </w:r>
    </w:p>
    <w:p w14:paraId="4626CD75" w14:textId="77777777" w:rsidR="00A75D77" w:rsidRPr="00A75D77" w:rsidRDefault="00A75D77" w:rsidP="00A75D77">
      <w:proofErr w:type="spellStart"/>
      <w:r w:rsidRPr="00A75D77">
        <w:rPr>
          <w:lang w:val="en-IE"/>
        </w:rPr>
        <w:t>Ștefan</w:t>
      </w:r>
      <w:proofErr w:type="spellEnd"/>
      <w:r w:rsidRPr="00A75D77">
        <w:rPr>
          <w:lang w:val="en-IE"/>
        </w:rPr>
        <w:t xml:space="preserve"> TURCU </w:t>
      </w:r>
    </w:p>
    <w:p w14:paraId="59A4D8CB" w14:textId="77777777" w:rsidR="00A75D77" w:rsidRPr="00A75D77" w:rsidRDefault="00A75D77" w:rsidP="00A75D77">
      <w:r w:rsidRPr="00A75D77">
        <w:rPr>
          <w:lang w:val="en-IE"/>
        </w:rPr>
        <w:t>E-mail: </w:t>
      </w:r>
      <w:hyperlink r:id="rId67" w:history="1">
        <w:r w:rsidRPr="00A75D77">
          <w:rPr>
            <w:rStyle w:val="Hyperlink"/>
            <w:szCs w:val="24"/>
            <w:lang w:val="en-IE"/>
          </w:rPr>
          <w:t>stefan.turcu@ec.europa.eu</w:t>
        </w:r>
      </w:hyperlink>
    </w:p>
    <w:p w14:paraId="241DD50A" w14:textId="77777777" w:rsidR="00A75D77" w:rsidRPr="00A75D77" w:rsidRDefault="00A75D77" w:rsidP="00A75D77">
      <w:proofErr w:type="spellStart"/>
      <w:r w:rsidRPr="00A75D77">
        <w:rPr>
          <w:lang w:val="en-US"/>
        </w:rPr>
        <w:t>telefon</w:t>
      </w:r>
      <w:proofErr w:type="spellEnd"/>
      <w:r w:rsidRPr="00A75D77">
        <w:rPr>
          <w:lang w:val="en-US"/>
        </w:rPr>
        <w:t>: 0724 232 197</w:t>
      </w:r>
    </w:p>
    <w:p w14:paraId="75111658" w14:textId="77777777" w:rsidR="003F6515" w:rsidRPr="00AB40ED" w:rsidRDefault="003F6515" w:rsidP="00AB40ED"/>
    <w:p w14:paraId="68359CD3" w14:textId="514AF09D" w:rsidR="00D00BD6" w:rsidRPr="00350D44" w:rsidRDefault="00D00BD6" w:rsidP="00D00BD6">
      <w:pPr>
        <w:jc w:val="center"/>
        <w:rPr>
          <w:color w:val="3366FF"/>
        </w:rPr>
      </w:pPr>
      <w:r w:rsidRPr="00350D44">
        <w:rPr>
          <w:color w:val="3366FF"/>
        </w:rPr>
        <w:t>*</w:t>
      </w:r>
    </w:p>
    <w:p w14:paraId="3B05433B" w14:textId="0F1BF126" w:rsidR="00FF2A0A" w:rsidRDefault="005D3B0A" w:rsidP="00FF2A0A">
      <w:pPr>
        <w:keepNext/>
        <w:spacing w:after="60"/>
        <w:outlineLvl w:val="3"/>
        <w:rPr>
          <w:b/>
          <w:color w:val="000080"/>
          <w:szCs w:val="18"/>
        </w:rPr>
      </w:pPr>
      <w:bookmarkStart w:id="180" w:name="_Hlk73965651"/>
      <w:bookmarkStart w:id="181" w:name="_Toc75263886"/>
      <w:r w:rsidRPr="005D3B0A">
        <w:rPr>
          <w:b/>
          <w:color w:val="000080"/>
          <w:szCs w:val="18"/>
        </w:rPr>
        <w:t>Conferința privind viitorul Europei: plenul se întrunește pentru prima dată</w:t>
      </w:r>
      <w:bookmarkEnd w:id="181"/>
    </w:p>
    <w:p w14:paraId="54522DBF" w14:textId="77777777" w:rsidR="005D3B0A" w:rsidRPr="005D3B0A" w:rsidRDefault="005D3B0A" w:rsidP="005D3B0A">
      <w:pPr>
        <w:rPr>
          <w:rFonts w:ascii="Calibri" w:hAnsi="Calibri" w:cs="Calibri"/>
          <w:color w:val="000000"/>
          <w:sz w:val="22"/>
          <w:szCs w:val="22"/>
          <w:lang w:val="en-US" w:eastAsia="ro-RO"/>
        </w:rPr>
      </w:pPr>
      <w:r>
        <w:rPr>
          <w:noProof/>
        </w:rPr>
        <w:drawing>
          <wp:anchor distT="0" distB="0" distL="114300" distR="114300" simplePos="0" relativeHeight="252007424" behindDoc="0" locked="0" layoutInCell="1" allowOverlap="1" wp14:anchorId="728137B5" wp14:editId="0CBB702B">
            <wp:simplePos x="0" y="0"/>
            <wp:positionH relativeFrom="column">
              <wp:posOffset>-1593</wp:posOffset>
            </wp:positionH>
            <wp:positionV relativeFrom="paragraph">
              <wp:posOffset>38627</wp:posOffset>
            </wp:positionV>
            <wp:extent cx="3407433" cy="1097561"/>
            <wp:effectExtent l="0" t="0" r="2540" b="7620"/>
            <wp:wrapSquare wrapText="bothSides"/>
            <wp:docPr id="9" name="Imagin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563" t="13827" r="19132" b="12710"/>
                    <a:stretch/>
                  </pic:blipFill>
                  <pic:spPr bwMode="auto">
                    <a:xfrm>
                      <a:off x="0" y="0"/>
                      <a:ext cx="3407433" cy="1097561"/>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5D3B0A">
        <w:rPr>
          <w:rFonts w:ascii="Calibri" w:hAnsi="Calibri" w:cs="Calibri"/>
          <w:bCs/>
          <w:color w:val="000000"/>
          <w:sz w:val="22"/>
          <w:szCs w:val="22"/>
          <w:lang w:val="en-US" w:eastAsia="ro-RO"/>
        </w:rPr>
        <w:t>Sesiunea</w:t>
      </w:r>
      <w:proofErr w:type="spellEnd"/>
      <w:r w:rsidRPr="005D3B0A">
        <w:rPr>
          <w:rFonts w:ascii="Calibri" w:hAnsi="Calibri" w:cs="Calibri"/>
          <w:bCs/>
          <w:color w:val="000000"/>
          <w:sz w:val="22"/>
          <w:szCs w:val="22"/>
          <w:lang w:val="en-US" w:eastAsia="ro-RO"/>
        </w:rPr>
        <w:t xml:space="preserve"> </w:t>
      </w:r>
      <w:proofErr w:type="spellStart"/>
      <w:r w:rsidRPr="005D3B0A">
        <w:rPr>
          <w:rFonts w:ascii="Calibri" w:hAnsi="Calibri" w:cs="Calibri"/>
          <w:bCs/>
          <w:color w:val="000000"/>
          <w:sz w:val="22"/>
          <w:szCs w:val="22"/>
          <w:lang w:val="en-US" w:eastAsia="ro-RO"/>
        </w:rPr>
        <w:t>plenară</w:t>
      </w:r>
      <w:proofErr w:type="spellEnd"/>
      <w:r w:rsidRPr="005D3B0A">
        <w:rPr>
          <w:rFonts w:ascii="Calibri" w:hAnsi="Calibri" w:cs="Calibri"/>
          <w:bCs/>
          <w:color w:val="000000"/>
          <w:sz w:val="22"/>
          <w:szCs w:val="22"/>
          <w:lang w:val="en-US" w:eastAsia="ro-RO"/>
        </w:rPr>
        <w:t xml:space="preserve"> </w:t>
      </w:r>
      <w:proofErr w:type="spellStart"/>
      <w:r w:rsidRPr="005D3B0A">
        <w:rPr>
          <w:rFonts w:ascii="Calibri" w:hAnsi="Calibri" w:cs="Calibri"/>
          <w:bCs/>
          <w:color w:val="000000"/>
          <w:sz w:val="22"/>
          <w:szCs w:val="22"/>
          <w:lang w:val="en-US" w:eastAsia="ro-RO"/>
        </w:rPr>
        <w:t>inaugurală</w:t>
      </w:r>
      <w:proofErr w:type="spellEnd"/>
      <w:r w:rsidRPr="005D3B0A">
        <w:rPr>
          <w:rFonts w:ascii="Calibri" w:hAnsi="Calibri" w:cs="Calibri"/>
          <w:bCs/>
          <w:color w:val="000000"/>
          <w:sz w:val="22"/>
          <w:szCs w:val="22"/>
          <w:lang w:val="en-US" w:eastAsia="ro-RO"/>
        </w:rPr>
        <w:t xml:space="preserve"> a </w:t>
      </w:r>
      <w:proofErr w:type="spellStart"/>
      <w:r w:rsidRPr="005D3B0A">
        <w:rPr>
          <w:rFonts w:ascii="Calibri" w:hAnsi="Calibri" w:cs="Calibri"/>
          <w:bCs/>
          <w:color w:val="000000"/>
          <w:sz w:val="22"/>
          <w:szCs w:val="22"/>
          <w:lang w:val="en-US" w:eastAsia="ro-RO"/>
        </w:rPr>
        <w:t>Conferinței</w:t>
      </w:r>
      <w:proofErr w:type="spellEnd"/>
      <w:r w:rsidRPr="005D3B0A">
        <w:rPr>
          <w:rFonts w:ascii="Calibri" w:hAnsi="Calibri" w:cs="Calibri"/>
          <w:bCs/>
          <w:color w:val="000000"/>
          <w:sz w:val="22"/>
          <w:szCs w:val="22"/>
          <w:lang w:val="en-US" w:eastAsia="ro-RO"/>
        </w:rPr>
        <w:t xml:space="preserve"> </w:t>
      </w:r>
      <w:proofErr w:type="spellStart"/>
      <w:r w:rsidRPr="005D3B0A">
        <w:rPr>
          <w:rFonts w:ascii="Calibri" w:hAnsi="Calibri" w:cs="Calibri"/>
          <w:bCs/>
          <w:color w:val="000000"/>
          <w:sz w:val="22"/>
          <w:szCs w:val="22"/>
          <w:lang w:val="en-US" w:eastAsia="ro-RO"/>
        </w:rPr>
        <w:t>privind</w:t>
      </w:r>
      <w:proofErr w:type="spellEnd"/>
      <w:r w:rsidRPr="005D3B0A">
        <w:rPr>
          <w:rFonts w:ascii="Calibri" w:hAnsi="Calibri" w:cs="Calibri"/>
          <w:bCs/>
          <w:color w:val="000000"/>
          <w:sz w:val="22"/>
          <w:szCs w:val="22"/>
          <w:lang w:val="en-US" w:eastAsia="ro-RO"/>
        </w:rPr>
        <w:t xml:space="preserve"> </w:t>
      </w:r>
      <w:proofErr w:type="spellStart"/>
      <w:r w:rsidRPr="005D3B0A">
        <w:rPr>
          <w:rFonts w:ascii="Calibri" w:hAnsi="Calibri" w:cs="Calibri"/>
          <w:bCs/>
          <w:color w:val="000000"/>
          <w:sz w:val="22"/>
          <w:szCs w:val="22"/>
          <w:lang w:val="en-US" w:eastAsia="ro-RO"/>
        </w:rPr>
        <w:t>viitorul</w:t>
      </w:r>
      <w:proofErr w:type="spellEnd"/>
      <w:r w:rsidRPr="005D3B0A">
        <w:rPr>
          <w:rFonts w:ascii="Calibri" w:hAnsi="Calibri" w:cs="Calibri"/>
          <w:bCs/>
          <w:color w:val="000000"/>
          <w:sz w:val="22"/>
          <w:szCs w:val="22"/>
          <w:lang w:val="en-US" w:eastAsia="ro-RO"/>
        </w:rPr>
        <w:t xml:space="preserve"> </w:t>
      </w:r>
      <w:proofErr w:type="spellStart"/>
      <w:r w:rsidRPr="005D3B0A">
        <w:rPr>
          <w:rFonts w:ascii="Calibri" w:hAnsi="Calibri" w:cs="Calibri"/>
          <w:bCs/>
          <w:color w:val="000000"/>
          <w:sz w:val="22"/>
          <w:szCs w:val="22"/>
          <w:lang w:val="en-US" w:eastAsia="ro-RO"/>
        </w:rPr>
        <w:t>Europei</w:t>
      </w:r>
      <w:proofErr w:type="spellEnd"/>
      <w:r w:rsidRPr="005D3B0A">
        <w:rPr>
          <w:rFonts w:ascii="Calibri" w:hAnsi="Calibri" w:cs="Calibri"/>
          <w:bCs/>
          <w:color w:val="000000"/>
          <w:sz w:val="22"/>
          <w:szCs w:val="22"/>
          <w:lang w:val="en-US" w:eastAsia="ro-RO"/>
        </w:rPr>
        <w:t xml:space="preserve"> a </w:t>
      </w:r>
      <w:proofErr w:type="spellStart"/>
      <w:r w:rsidRPr="005D3B0A">
        <w:rPr>
          <w:rFonts w:ascii="Calibri" w:hAnsi="Calibri" w:cs="Calibri"/>
          <w:bCs/>
          <w:color w:val="000000"/>
          <w:sz w:val="22"/>
          <w:szCs w:val="22"/>
          <w:lang w:val="en-US" w:eastAsia="ro-RO"/>
        </w:rPr>
        <w:t>avut</w:t>
      </w:r>
      <w:proofErr w:type="spellEnd"/>
      <w:r w:rsidRPr="005D3B0A">
        <w:rPr>
          <w:rFonts w:ascii="Calibri" w:hAnsi="Calibri" w:cs="Calibri"/>
          <w:bCs/>
          <w:color w:val="000000"/>
          <w:sz w:val="22"/>
          <w:szCs w:val="22"/>
          <w:lang w:val="en-US" w:eastAsia="ro-RO"/>
        </w:rPr>
        <w:t xml:space="preserve"> loc </w:t>
      </w:r>
      <w:proofErr w:type="spellStart"/>
      <w:r w:rsidRPr="005D3B0A">
        <w:rPr>
          <w:rFonts w:ascii="Calibri" w:hAnsi="Calibri" w:cs="Calibri"/>
          <w:bCs/>
          <w:color w:val="000000"/>
          <w:sz w:val="22"/>
          <w:szCs w:val="22"/>
          <w:lang w:val="en-US" w:eastAsia="ro-RO"/>
        </w:rPr>
        <w:t>sâmbătă</w:t>
      </w:r>
      <w:proofErr w:type="spellEnd"/>
      <w:r w:rsidRPr="005D3B0A">
        <w:rPr>
          <w:rFonts w:ascii="Calibri" w:hAnsi="Calibri" w:cs="Calibri"/>
          <w:bCs/>
          <w:color w:val="000000"/>
          <w:sz w:val="22"/>
          <w:szCs w:val="22"/>
          <w:lang w:val="en-US" w:eastAsia="ro-RO"/>
        </w:rPr>
        <w:t xml:space="preserve">, 19 </w:t>
      </w:r>
      <w:proofErr w:type="spellStart"/>
      <w:r w:rsidRPr="005D3B0A">
        <w:rPr>
          <w:rFonts w:ascii="Calibri" w:hAnsi="Calibri" w:cs="Calibri"/>
          <w:bCs/>
          <w:color w:val="000000"/>
          <w:sz w:val="22"/>
          <w:szCs w:val="22"/>
          <w:lang w:val="en-US" w:eastAsia="ro-RO"/>
        </w:rPr>
        <w:t>iunie</w:t>
      </w:r>
      <w:proofErr w:type="spellEnd"/>
      <w:r w:rsidRPr="005D3B0A">
        <w:rPr>
          <w:rFonts w:ascii="Calibri" w:hAnsi="Calibri" w:cs="Calibri"/>
          <w:bCs/>
          <w:color w:val="000000"/>
          <w:sz w:val="22"/>
          <w:szCs w:val="22"/>
          <w:lang w:val="en-US" w:eastAsia="ro-RO"/>
        </w:rPr>
        <w:t>, la Strasbourg.</w:t>
      </w:r>
    </w:p>
    <w:p w14:paraId="131475AB" w14:textId="0DCAE74F" w:rsidR="005D3B0A" w:rsidRPr="005D3B0A" w:rsidRDefault="005D3B0A" w:rsidP="005D3B0A">
      <w:pPr>
        <w:rPr>
          <w:rFonts w:ascii="Calibri" w:hAnsi="Calibri" w:cs="Calibri"/>
          <w:color w:val="000000"/>
          <w:sz w:val="22"/>
          <w:szCs w:val="22"/>
          <w:lang w:eastAsia="ro-RO"/>
        </w:rPr>
      </w:pPr>
      <w:r w:rsidRPr="005D3B0A">
        <w:rPr>
          <w:rFonts w:ascii="Calibri" w:hAnsi="Calibri" w:cs="Calibri"/>
          <w:b/>
          <w:bCs/>
          <w:color w:val="000000"/>
          <w:sz w:val="22"/>
          <w:szCs w:val="22"/>
          <w:lang w:eastAsia="ro-RO"/>
        </w:rPr>
        <w:t> </w:t>
      </w:r>
      <w:r w:rsidRPr="005D3B0A">
        <w:rPr>
          <w:rFonts w:ascii="Calibri" w:hAnsi="Calibri" w:cs="Calibri"/>
          <w:color w:val="000000"/>
          <w:sz w:val="22"/>
          <w:szCs w:val="22"/>
          <w:lang w:eastAsia="ro-RO"/>
        </w:rPr>
        <w:t>Sesiunea plenară de astăzi reprezintă un alt moment important al conferinței – un exercițiu de democrație fără precedent, deschis și favorabil incluziunii.</w:t>
      </w:r>
    </w:p>
    <w:p w14:paraId="0B22E89E" w14:textId="3C187254" w:rsidR="005D3B0A" w:rsidRPr="005D3B0A" w:rsidRDefault="005D3B0A" w:rsidP="005D3B0A">
      <w:pPr>
        <w:rPr>
          <w:rFonts w:ascii="Calibri" w:hAnsi="Calibri" w:cs="Calibri"/>
          <w:color w:val="000000"/>
          <w:sz w:val="22"/>
          <w:szCs w:val="22"/>
          <w:lang w:eastAsia="ro-RO"/>
        </w:rPr>
      </w:pPr>
      <w:r w:rsidRPr="005D3B0A">
        <w:rPr>
          <w:rFonts w:ascii="Calibri" w:hAnsi="Calibri" w:cs="Calibri"/>
          <w:color w:val="000000"/>
          <w:sz w:val="22"/>
          <w:szCs w:val="22"/>
          <w:lang w:eastAsia="ro-RO"/>
        </w:rPr>
        <w:t xml:space="preserve"> Reuniunea a început cu declarațiile copreședinților </w:t>
      </w:r>
      <w:hyperlink r:id="rId69" w:history="1">
        <w:r w:rsidRPr="005D3B0A">
          <w:rPr>
            <w:rStyle w:val="Hyperlink"/>
            <w:rFonts w:ascii="Calibri" w:hAnsi="Calibri" w:cs="Calibri"/>
            <w:sz w:val="22"/>
            <w:szCs w:val="22"/>
            <w:lang w:eastAsia="ro-RO"/>
          </w:rPr>
          <w:t>comitetului executiv</w:t>
        </w:r>
      </w:hyperlink>
      <w:r w:rsidRPr="005D3B0A">
        <w:rPr>
          <w:rFonts w:ascii="Calibri" w:hAnsi="Calibri" w:cs="Calibri"/>
          <w:color w:val="000000"/>
          <w:sz w:val="22"/>
          <w:szCs w:val="22"/>
          <w:lang w:eastAsia="ro-RO"/>
        </w:rPr>
        <w:t xml:space="preserve">. Reprezentanții, inclusiv ai cetățenilor, au discutat apoi despre obiectivul și așteptările conferinței, alcătuite din grupurile de dezbatere implicând cetățeni europeni, grupurile de dezbatere/evenimentele de la nivel național și </w:t>
      </w:r>
      <w:hyperlink r:id="rId70" w:history="1">
        <w:r w:rsidRPr="005D3B0A">
          <w:rPr>
            <w:rStyle w:val="Hyperlink"/>
            <w:rFonts w:ascii="Calibri" w:hAnsi="Calibri" w:cs="Calibri"/>
            <w:sz w:val="22"/>
            <w:szCs w:val="22"/>
            <w:lang w:eastAsia="ro-RO"/>
          </w:rPr>
          <w:t>platforma digitală multilingvă</w:t>
        </w:r>
      </w:hyperlink>
      <w:r w:rsidRPr="005D3B0A">
        <w:rPr>
          <w:rFonts w:ascii="Calibri" w:hAnsi="Calibri" w:cs="Calibri"/>
          <w:color w:val="000000"/>
          <w:sz w:val="22"/>
          <w:szCs w:val="22"/>
          <w:lang w:eastAsia="ro-RO"/>
        </w:rPr>
        <w:t>. Evenimentul cetățenilor europeni din Lisabona, ce a avut loc în Portugalia pe 17 iunie, a fost de asemenea salutat de către copreședinți.</w:t>
      </w:r>
    </w:p>
    <w:p w14:paraId="7886745B" w14:textId="10E6D5F0" w:rsidR="005D3B0A" w:rsidRPr="005D3B0A" w:rsidRDefault="005D3B0A" w:rsidP="005D3B0A">
      <w:pPr>
        <w:rPr>
          <w:rFonts w:ascii="Calibri" w:hAnsi="Calibri" w:cs="Calibri"/>
          <w:color w:val="000000"/>
          <w:sz w:val="22"/>
          <w:szCs w:val="22"/>
          <w:lang w:eastAsia="ro-RO"/>
        </w:rPr>
      </w:pPr>
      <w:r w:rsidRPr="005D3B0A">
        <w:rPr>
          <w:rFonts w:ascii="Calibri" w:hAnsi="Calibri" w:cs="Calibri"/>
          <w:color w:val="000000"/>
          <w:sz w:val="22"/>
          <w:szCs w:val="22"/>
          <w:lang w:eastAsia="ro-RO"/>
        </w:rPr>
        <w:t xml:space="preserve"> A doua parte a sesiunii plenare a pus accentul pe chestiuni de o natură mai procedurală, inclusiv </w:t>
      </w:r>
      <w:hyperlink r:id="rId71" w:history="1">
        <w:r w:rsidRPr="005D3B0A">
          <w:rPr>
            <w:rStyle w:val="Hyperlink"/>
            <w:rFonts w:ascii="Calibri" w:hAnsi="Calibri" w:cs="Calibri"/>
            <w:sz w:val="22"/>
            <w:szCs w:val="22"/>
            <w:lang w:eastAsia="ro-RO"/>
          </w:rPr>
          <w:t>calendarul</w:t>
        </w:r>
      </w:hyperlink>
      <w:r w:rsidRPr="005D3B0A">
        <w:rPr>
          <w:rFonts w:ascii="Calibri" w:hAnsi="Calibri" w:cs="Calibri"/>
          <w:color w:val="000000"/>
          <w:sz w:val="22"/>
          <w:szCs w:val="22"/>
          <w:lang w:eastAsia="ro-RO"/>
        </w:rPr>
        <w:t xml:space="preserve"> sesiunilor plenare ale Conferinței, al grupurilor de dezbatere implicând cetățeni europeni și al evenimentelor cetățenilor europeni.</w:t>
      </w:r>
    </w:p>
    <w:p w14:paraId="5792F973" w14:textId="02AA0E5D" w:rsidR="005D3B0A" w:rsidRPr="005D3B0A" w:rsidRDefault="005D3B0A" w:rsidP="005D3B0A">
      <w:pPr>
        <w:rPr>
          <w:rFonts w:ascii="Calibri" w:hAnsi="Calibri" w:cs="Calibri"/>
          <w:color w:val="000000"/>
          <w:sz w:val="22"/>
          <w:szCs w:val="22"/>
          <w:lang w:eastAsia="ro-RO"/>
        </w:rPr>
      </w:pPr>
      <w:r w:rsidRPr="005D3B0A">
        <w:rPr>
          <w:rFonts w:ascii="Calibri" w:hAnsi="Calibri" w:cs="Calibri"/>
          <w:color w:val="000000"/>
          <w:sz w:val="22"/>
          <w:szCs w:val="22"/>
          <w:lang w:eastAsia="ro-RO"/>
        </w:rPr>
        <w:t xml:space="preserve"> Puteți viziona </w:t>
      </w:r>
      <w:hyperlink r:id="rId72" w:history="1">
        <w:r w:rsidRPr="005D3B0A">
          <w:rPr>
            <w:rStyle w:val="Hyperlink"/>
            <w:rFonts w:ascii="Calibri" w:hAnsi="Calibri" w:cs="Calibri"/>
            <w:sz w:val="22"/>
            <w:szCs w:val="22"/>
            <w:lang w:eastAsia="ro-RO"/>
          </w:rPr>
          <w:t>materialul video editat</w:t>
        </w:r>
      </w:hyperlink>
      <w:r w:rsidRPr="005D3B0A">
        <w:rPr>
          <w:rFonts w:ascii="Calibri" w:hAnsi="Calibri" w:cs="Calibri"/>
          <w:color w:val="000000"/>
          <w:sz w:val="22"/>
          <w:szCs w:val="22"/>
          <w:lang w:eastAsia="ro-RO"/>
        </w:rPr>
        <w:t xml:space="preserve"> sau </w:t>
      </w:r>
      <w:hyperlink r:id="rId73" w:history="1">
        <w:r w:rsidRPr="005D3B0A">
          <w:rPr>
            <w:rStyle w:val="Hyperlink"/>
            <w:rFonts w:ascii="Calibri" w:hAnsi="Calibri" w:cs="Calibri"/>
            <w:sz w:val="22"/>
            <w:szCs w:val="22"/>
            <w:lang w:eastAsia="ro-RO"/>
          </w:rPr>
          <w:t>întreaga sesiune plenară</w:t>
        </w:r>
      </w:hyperlink>
      <w:r w:rsidRPr="005D3B0A">
        <w:rPr>
          <w:rFonts w:ascii="Calibri" w:hAnsi="Calibri" w:cs="Calibri"/>
          <w:color w:val="000000"/>
          <w:sz w:val="22"/>
          <w:szCs w:val="22"/>
          <w:lang w:eastAsia="ro-RO"/>
        </w:rPr>
        <w:t xml:space="preserve"> pe pagina de internet a Centrului multimedia al Parlamentului</w:t>
      </w:r>
    </w:p>
    <w:p w14:paraId="79DA6501" w14:textId="50F5C5C6" w:rsidR="005D3B0A" w:rsidRPr="005D3B0A" w:rsidRDefault="005D3B0A" w:rsidP="005D3B0A">
      <w:pPr>
        <w:rPr>
          <w:rFonts w:ascii="Calibri" w:hAnsi="Calibri" w:cs="Calibri"/>
          <w:color w:val="000000"/>
          <w:sz w:val="22"/>
          <w:szCs w:val="22"/>
          <w:lang w:eastAsia="ro-RO"/>
        </w:rPr>
      </w:pPr>
      <w:r w:rsidRPr="005D3B0A">
        <w:rPr>
          <w:rFonts w:ascii="Calibri" w:hAnsi="Calibri" w:cs="Calibri"/>
          <w:b/>
          <w:bCs/>
          <w:color w:val="000000"/>
          <w:sz w:val="22"/>
          <w:szCs w:val="22"/>
          <w:lang w:eastAsia="ro-RO"/>
        </w:rPr>
        <w:t> Următorii pași</w:t>
      </w:r>
    </w:p>
    <w:p w14:paraId="24BD5CD7" w14:textId="7FB11B6A" w:rsidR="005D3B0A" w:rsidRPr="005D3B0A" w:rsidRDefault="005D3B0A" w:rsidP="005D3B0A">
      <w:pPr>
        <w:rPr>
          <w:rFonts w:ascii="Calibri" w:hAnsi="Calibri" w:cs="Calibri"/>
          <w:color w:val="000000"/>
          <w:sz w:val="22"/>
          <w:szCs w:val="22"/>
          <w:lang w:eastAsia="ro-RO"/>
        </w:rPr>
      </w:pPr>
      <w:r w:rsidRPr="005D3B0A">
        <w:rPr>
          <w:rFonts w:ascii="Calibri" w:hAnsi="Calibri" w:cs="Calibri"/>
          <w:b/>
          <w:bCs/>
          <w:color w:val="000000"/>
          <w:sz w:val="22"/>
          <w:szCs w:val="22"/>
          <w:lang w:eastAsia="ro-RO"/>
        </w:rPr>
        <w:t> </w:t>
      </w:r>
      <w:r w:rsidRPr="005D3B0A">
        <w:rPr>
          <w:rFonts w:ascii="Calibri" w:hAnsi="Calibri" w:cs="Calibri"/>
          <w:color w:val="000000"/>
          <w:sz w:val="22"/>
          <w:szCs w:val="22"/>
          <w:lang w:eastAsia="ro-RO"/>
        </w:rPr>
        <w:t xml:space="preserve">Grupurile de dezbatere ale cetățenilor europeni se vor reuni în septembrie și octombrie pentru a pregăti sugestiile pentru viitoarele dezbateri ale plenului. Printre acestea se numără și un set de recomandări pentru ca Uniunea să monitorizeze situația, bazate pe contribuțiile colectate în cadrul conferinței prin intermediul platformei. Conferința și-a luat angajamentul de a acorda cât se poate de mult spațiu tinerilor. În acest </w:t>
      </w:r>
      <w:r w:rsidRPr="005D3B0A">
        <w:rPr>
          <w:rFonts w:ascii="Calibri" w:hAnsi="Calibri" w:cs="Calibri"/>
          <w:color w:val="000000"/>
          <w:sz w:val="22"/>
          <w:szCs w:val="22"/>
          <w:lang w:eastAsia="ro-RO"/>
        </w:rPr>
        <w:lastRenderedPageBreak/>
        <w:t>context, vor continua și pregătirile pentru Evenimentul tineretului european organizat de Parlamentul European în perioada 8-9 octombrie. Următoarea sesiune plenară este programată pe 22 și 23 octombrie.</w:t>
      </w:r>
    </w:p>
    <w:p w14:paraId="6F5FDBC1" w14:textId="4875A439" w:rsidR="005D3B0A" w:rsidRPr="005D3B0A" w:rsidRDefault="005D3B0A" w:rsidP="005D3B0A">
      <w:pPr>
        <w:rPr>
          <w:rFonts w:ascii="Calibri" w:hAnsi="Calibri" w:cs="Calibri"/>
          <w:color w:val="000000"/>
          <w:sz w:val="22"/>
          <w:szCs w:val="22"/>
          <w:lang w:eastAsia="ro-RO"/>
        </w:rPr>
      </w:pPr>
      <w:r w:rsidRPr="005D3B0A">
        <w:rPr>
          <w:rFonts w:ascii="Calibri" w:hAnsi="Calibri" w:cs="Calibri"/>
          <w:b/>
          <w:bCs/>
          <w:color w:val="000000"/>
          <w:sz w:val="22"/>
          <w:szCs w:val="22"/>
          <w:lang w:eastAsia="ro-RO"/>
        </w:rPr>
        <w:t> Context</w:t>
      </w:r>
    </w:p>
    <w:p w14:paraId="4D25916B" w14:textId="6429FC24" w:rsidR="005D3B0A" w:rsidRPr="005D3B0A" w:rsidRDefault="005D3B0A" w:rsidP="005D3B0A">
      <w:pPr>
        <w:rPr>
          <w:rFonts w:ascii="Calibri" w:hAnsi="Calibri" w:cs="Calibri"/>
          <w:color w:val="000000"/>
          <w:sz w:val="22"/>
          <w:szCs w:val="22"/>
          <w:lang w:eastAsia="ro-RO"/>
        </w:rPr>
      </w:pPr>
      <w:r w:rsidRPr="005D3B0A">
        <w:rPr>
          <w:rFonts w:ascii="Calibri" w:hAnsi="Calibri" w:cs="Calibri"/>
          <w:b/>
          <w:bCs/>
          <w:color w:val="000000"/>
          <w:sz w:val="22"/>
          <w:szCs w:val="22"/>
          <w:lang w:eastAsia="ro-RO"/>
        </w:rPr>
        <w:t> </w:t>
      </w:r>
      <w:r w:rsidRPr="005D3B0A">
        <w:rPr>
          <w:rFonts w:ascii="Calibri" w:hAnsi="Calibri" w:cs="Calibri"/>
          <w:color w:val="000000"/>
          <w:sz w:val="22"/>
          <w:szCs w:val="22"/>
          <w:lang w:eastAsia="ro-RO"/>
        </w:rPr>
        <w:t>Sesiunea plenară a conferinței este alcătuită din 108 membri ai Parlamentului European, 54 reprezentanți ai Consiliului (câte doi pentru fiecare stat membru) și trei din partea Comisiei Europene, precum și 108 reprezentanți din partea tuturor parlamentelor naționale, în condiții de egalitate, și cetățeni. 108 cetățeni europeni vor participa pentru a discuta propunerile grupurilor de dezbatere și ale platformei digitale multilingve: 80 de reprezentanți ai grupurilor de dezbatere europene, dintre care cel puțin o treime vor avea sub 25 de ani, și 27 din partea grupurilor de dezbatere sau a evenimentelor naționale (câte unul pentru fiecare stat membru), precum și președintele Forumului European al Tineretului (European Youth Forum). Procesul de selecție a reprezentanților cetățenilor va fi finalizat în viitorul apropiat.</w:t>
      </w:r>
    </w:p>
    <w:p w14:paraId="3C0BA74C" w14:textId="39BADE53" w:rsidR="005D3B0A" w:rsidRPr="005D3B0A" w:rsidRDefault="005D3B0A" w:rsidP="005D3B0A">
      <w:pPr>
        <w:rPr>
          <w:rFonts w:ascii="Calibri" w:hAnsi="Calibri" w:cs="Calibri"/>
          <w:color w:val="000000"/>
          <w:sz w:val="22"/>
          <w:szCs w:val="22"/>
          <w:lang w:eastAsia="ro-RO"/>
        </w:rPr>
      </w:pPr>
      <w:r w:rsidRPr="005D3B0A">
        <w:rPr>
          <w:rFonts w:ascii="Calibri" w:hAnsi="Calibri" w:cs="Calibri"/>
          <w:color w:val="000000"/>
          <w:sz w:val="22"/>
          <w:szCs w:val="22"/>
          <w:lang w:eastAsia="ro-RO"/>
        </w:rPr>
        <w:t> Vor participa, de asemenea, 18 reprezentanți ai Comitetului Regiunilor și ai Comitetului Economic și Social European, precum și alți opt, atât din partea partenerilor sociali, cât și a societății civile. Înaltul Reprezentant al Uniunii pentru afaceri externe și politica de securitate va fi invitat atunci când va fi discutat rolul internațional al Uniunii Europene. Pot fi invitați, de asemenea, reprezentanți ai principalelor părți interesate. Sesiunea plenară a conferinței va respecta principiul egalității de gen.</w:t>
      </w:r>
    </w:p>
    <w:p w14:paraId="64ECAFA1" w14:textId="50EFE98C" w:rsidR="005D3B0A" w:rsidRPr="005D3B0A" w:rsidRDefault="005D3B0A" w:rsidP="005D3B0A">
      <w:pPr>
        <w:rPr>
          <w:rFonts w:ascii="Calibri" w:hAnsi="Calibri" w:cs="Calibri"/>
          <w:color w:val="000000"/>
          <w:sz w:val="22"/>
          <w:szCs w:val="22"/>
          <w:lang w:eastAsia="ro-RO"/>
        </w:rPr>
      </w:pPr>
      <w:r w:rsidRPr="005D3B0A">
        <w:rPr>
          <w:rFonts w:ascii="Calibri" w:hAnsi="Calibri" w:cs="Calibri"/>
          <w:color w:val="000000"/>
          <w:sz w:val="22"/>
          <w:szCs w:val="22"/>
          <w:lang w:eastAsia="ro-RO"/>
        </w:rPr>
        <w:t xml:space="preserve"> Cetățenii din întreaga </w:t>
      </w:r>
      <w:proofErr w:type="spellStart"/>
      <w:r w:rsidRPr="005D3B0A">
        <w:rPr>
          <w:rFonts w:ascii="Calibri" w:hAnsi="Calibri" w:cs="Calibri"/>
          <w:color w:val="000000"/>
          <w:sz w:val="22"/>
          <w:szCs w:val="22"/>
          <w:lang w:eastAsia="ro-RO"/>
        </w:rPr>
        <w:t>Europă</w:t>
      </w:r>
      <w:proofErr w:type="spellEnd"/>
      <w:r w:rsidRPr="005D3B0A">
        <w:rPr>
          <w:rFonts w:ascii="Calibri" w:hAnsi="Calibri" w:cs="Calibri"/>
          <w:color w:val="000000"/>
          <w:sz w:val="22"/>
          <w:szCs w:val="22"/>
          <w:lang w:eastAsia="ro-RO"/>
        </w:rPr>
        <w:t xml:space="preserve"> pot participa deja la Conferință prin intermediul Platformei digitale multilingve. Aceasta este disponibilă în toate cele 24 de limbi oficiale ale Uniunii Europene.</w:t>
      </w:r>
    </w:p>
    <w:p w14:paraId="016B3532" w14:textId="7F40EEB4" w:rsidR="005D3B0A" w:rsidRPr="005D3B0A" w:rsidRDefault="005D3B0A" w:rsidP="005D3B0A">
      <w:pPr>
        <w:rPr>
          <w:rFonts w:ascii="Calibri" w:hAnsi="Calibri" w:cs="Calibri"/>
          <w:color w:val="000000"/>
          <w:sz w:val="22"/>
          <w:szCs w:val="22"/>
          <w:lang w:eastAsia="ro-RO"/>
        </w:rPr>
      </w:pPr>
      <w:r w:rsidRPr="005D3B0A">
        <w:rPr>
          <w:rFonts w:ascii="Calibri" w:hAnsi="Calibri" w:cs="Calibri"/>
          <w:b/>
          <w:bCs/>
          <w:color w:val="000000"/>
          <w:sz w:val="22"/>
          <w:szCs w:val="22"/>
          <w:lang w:eastAsia="ro-RO"/>
        </w:rPr>
        <w:t>  </w:t>
      </w:r>
      <w:hyperlink r:id="rId74" w:history="1">
        <w:r w:rsidRPr="005D3B0A">
          <w:rPr>
            <w:rStyle w:val="Hyperlink"/>
            <w:rFonts w:ascii="Calibri" w:hAnsi="Calibri" w:cs="Calibri"/>
            <w:sz w:val="22"/>
            <w:szCs w:val="22"/>
            <w:lang w:eastAsia="ro-RO"/>
          </w:rPr>
          <w:t>Platforma digitală multilingvă a Conferinței privind viitorul Europei</w:t>
        </w:r>
      </w:hyperlink>
    </w:p>
    <w:p w14:paraId="08E45E44" w14:textId="77777777" w:rsidR="005D3B0A" w:rsidRPr="005D3B0A" w:rsidRDefault="005D3B0A" w:rsidP="005D3B0A">
      <w:pPr>
        <w:rPr>
          <w:rFonts w:ascii="Calibri" w:hAnsi="Calibri" w:cs="Calibri"/>
          <w:color w:val="000000"/>
          <w:sz w:val="22"/>
          <w:szCs w:val="22"/>
          <w:lang w:eastAsia="ro-RO"/>
        </w:rPr>
      </w:pPr>
      <w:hyperlink r:id="rId75" w:history="1">
        <w:r w:rsidRPr="005D3B0A">
          <w:rPr>
            <w:rStyle w:val="Hyperlink"/>
            <w:rFonts w:ascii="Calibri" w:hAnsi="Calibri" w:cs="Calibri"/>
            <w:sz w:val="22"/>
            <w:szCs w:val="22"/>
            <w:lang w:eastAsia="ro-RO"/>
          </w:rPr>
          <w:t>https://futureu.europa.eu/?locale=ro</w:t>
        </w:r>
      </w:hyperlink>
    </w:p>
    <w:p w14:paraId="0D1A468A" w14:textId="79126A1F" w:rsidR="005D3B0A" w:rsidRPr="005D3B0A" w:rsidRDefault="005D3B0A" w:rsidP="005D3B0A">
      <w:pPr>
        <w:rPr>
          <w:rFonts w:ascii="Calibri" w:hAnsi="Calibri" w:cs="Calibri"/>
          <w:color w:val="000000"/>
          <w:sz w:val="22"/>
          <w:szCs w:val="22"/>
          <w:lang w:eastAsia="ro-RO"/>
        </w:rPr>
      </w:pPr>
      <w:r w:rsidRPr="005D3B0A">
        <w:rPr>
          <w:rFonts w:ascii="Calibri" w:hAnsi="Calibri" w:cs="Calibri"/>
          <w:color w:val="000000"/>
          <w:sz w:val="22"/>
          <w:szCs w:val="22"/>
          <w:lang w:eastAsia="ro-RO"/>
        </w:rPr>
        <w:t> </w:t>
      </w:r>
      <w:hyperlink r:id="rId76" w:history="1">
        <w:r w:rsidRPr="005D3B0A">
          <w:rPr>
            <w:rStyle w:val="Hyperlink"/>
            <w:rFonts w:ascii="Calibri" w:hAnsi="Calibri" w:cs="Calibri"/>
            <w:sz w:val="22"/>
            <w:szCs w:val="22"/>
            <w:lang w:eastAsia="ro-RO"/>
          </w:rPr>
          <w:t>Carta Conferinței privind viitorul Europei</w:t>
        </w:r>
      </w:hyperlink>
    </w:p>
    <w:p w14:paraId="4410C38C" w14:textId="77777777" w:rsidR="005D3B0A" w:rsidRPr="005D3B0A" w:rsidRDefault="005D3B0A" w:rsidP="005D3B0A">
      <w:pPr>
        <w:rPr>
          <w:rFonts w:ascii="Calibri" w:hAnsi="Calibri" w:cs="Calibri"/>
          <w:color w:val="000000"/>
          <w:sz w:val="22"/>
          <w:szCs w:val="22"/>
          <w:lang w:eastAsia="ro-RO"/>
        </w:rPr>
      </w:pPr>
      <w:hyperlink r:id="rId77" w:history="1">
        <w:r w:rsidRPr="005D3B0A">
          <w:rPr>
            <w:rStyle w:val="Hyperlink"/>
            <w:rFonts w:ascii="Calibri" w:hAnsi="Calibri" w:cs="Calibri"/>
            <w:sz w:val="22"/>
            <w:szCs w:val="22"/>
            <w:lang w:eastAsia="ro-RO"/>
          </w:rPr>
          <w:t>https://futureu.europa.eu/pages/charter?locale=ro</w:t>
        </w:r>
      </w:hyperlink>
    </w:p>
    <w:p w14:paraId="476921F6" w14:textId="527E157B" w:rsidR="005D3B0A" w:rsidRPr="005D3B0A" w:rsidRDefault="005D3B0A" w:rsidP="005D3B0A">
      <w:pPr>
        <w:rPr>
          <w:rFonts w:ascii="Calibri" w:hAnsi="Calibri" w:cs="Calibri"/>
          <w:color w:val="000000"/>
          <w:sz w:val="22"/>
          <w:szCs w:val="22"/>
          <w:lang w:eastAsia="ro-RO"/>
        </w:rPr>
      </w:pPr>
      <w:r w:rsidRPr="005D3B0A">
        <w:rPr>
          <w:rFonts w:ascii="Calibri" w:hAnsi="Calibri" w:cs="Calibri"/>
          <w:b/>
          <w:bCs/>
          <w:color w:val="000000"/>
          <w:sz w:val="22"/>
          <w:szCs w:val="22"/>
          <w:lang w:eastAsia="ro-RO"/>
        </w:rPr>
        <w:t> </w:t>
      </w:r>
      <w:r w:rsidRPr="005D3B0A">
        <w:rPr>
          <w:rFonts w:ascii="Calibri" w:hAnsi="Calibri" w:cs="Calibri"/>
          <w:color w:val="000000"/>
          <w:sz w:val="22"/>
          <w:szCs w:val="22"/>
          <w:lang w:eastAsia="ro-RO"/>
        </w:rPr>
        <w:t xml:space="preserve">Viitorul Europei: Dialogul cu cetățenii pentru construirea unei Europe mai </w:t>
      </w:r>
      <w:proofErr w:type="spellStart"/>
      <w:r w:rsidRPr="005D3B0A">
        <w:rPr>
          <w:rFonts w:ascii="Calibri" w:hAnsi="Calibri" w:cs="Calibri"/>
          <w:color w:val="000000"/>
          <w:sz w:val="22"/>
          <w:szCs w:val="22"/>
          <w:lang w:eastAsia="ro-RO"/>
        </w:rPr>
        <w:t>reziliente</w:t>
      </w:r>
      <w:proofErr w:type="spellEnd"/>
    </w:p>
    <w:p w14:paraId="2748B901" w14:textId="77777777" w:rsidR="005D3B0A" w:rsidRPr="005D3B0A" w:rsidRDefault="005D3B0A" w:rsidP="005D3B0A">
      <w:pPr>
        <w:rPr>
          <w:rFonts w:ascii="Calibri" w:hAnsi="Calibri" w:cs="Calibri"/>
          <w:color w:val="000000"/>
          <w:sz w:val="22"/>
          <w:szCs w:val="22"/>
          <w:lang w:eastAsia="ro-RO"/>
        </w:rPr>
      </w:pPr>
      <w:hyperlink r:id="rId78" w:history="1">
        <w:r w:rsidRPr="005D3B0A">
          <w:rPr>
            <w:rStyle w:val="Hyperlink"/>
            <w:rFonts w:ascii="Calibri" w:hAnsi="Calibri" w:cs="Calibri"/>
            <w:sz w:val="22"/>
            <w:szCs w:val="22"/>
            <w:lang w:eastAsia="ro-RO"/>
          </w:rPr>
          <w:t>https://www.europarl.europa.eu/news/ro/press-room/20210304IPR99242/viitorul-ue-dialogul-cu-cetatenii-pentru-construirea-unei-europe-mai-reziliente</w:t>
        </w:r>
      </w:hyperlink>
    </w:p>
    <w:p w14:paraId="691AA47D" w14:textId="4A0AF104" w:rsidR="005D3B0A" w:rsidRPr="005D3B0A" w:rsidRDefault="005D3B0A" w:rsidP="005D3B0A">
      <w:pPr>
        <w:rPr>
          <w:rFonts w:ascii="Calibri" w:hAnsi="Calibri" w:cs="Calibri"/>
          <w:color w:val="000000"/>
          <w:sz w:val="22"/>
          <w:szCs w:val="22"/>
          <w:lang w:eastAsia="ro-RO"/>
        </w:rPr>
      </w:pPr>
      <w:r w:rsidRPr="005D3B0A">
        <w:rPr>
          <w:rFonts w:ascii="Calibri" w:hAnsi="Calibri" w:cs="Calibri"/>
          <w:b/>
          <w:bCs/>
          <w:color w:val="000000"/>
          <w:sz w:val="22"/>
          <w:szCs w:val="22"/>
          <w:lang w:eastAsia="ro-RO"/>
        </w:rPr>
        <w:t> </w:t>
      </w:r>
      <w:r w:rsidRPr="005D3B0A">
        <w:rPr>
          <w:rFonts w:ascii="Calibri" w:hAnsi="Calibri" w:cs="Calibri"/>
          <w:color w:val="000000"/>
          <w:sz w:val="22"/>
          <w:szCs w:val="22"/>
          <w:lang w:eastAsia="ro-RO"/>
        </w:rPr>
        <w:t>Încep activitățile de pregătire a Conferinței privind viitorul Europei (EN)</w:t>
      </w:r>
    </w:p>
    <w:p w14:paraId="3E25359D" w14:textId="77777777" w:rsidR="005D3B0A" w:rsidRPr="005D3B0A" w:rsidRDefault="005D3B0A" w:rsidP="005D3B0A">
      <w:pPr>
        <w:rPr>
          <w:rFonts w:ascii="Calibri" w:hAnsi="Calibri" w:cs="Calibri"/>
          <w:color w:val="000000"/>
          <w:sz w:val="22"/>
          <w:szCs w:val="22"/>
          <w:lang w:eastAsia="ro-RO"/>
        </w:rPr>
      </w:pPr>
      <w:hyperlink r:id="rId79" w:history="1">
        <w:r w:rsidRPr="005D3B0A">
          <w:rPr>
            <w:rStyle w:val="Hyperlink"/>
            <w:rFonts w:ascii="Calibri" w:hAnsi="Calibri" w:cs="Calibri"/>
            <w:sz w:val="22"/>
            <w:szCs w:val="22"/>
            <w:lang w:eastAsia="ro-RO"/>
          </w:rPr>
          <w:t>https://www.europarl.europa.eu/news/ro/press-room/20210324IPR00701/work-begins-on-the-conference-on-the-future-of-europe</w:t>
        </w:r>
      </w:hyperlink>
    </w:p>
    <w:p w14:paraId="2A987016" w14:textId="20CCFE6C" w:rsidR="005D3B0A" w:rsidRPr="005D3B0A" w:rsidRDefault="005D3B0A" w:rsidP="005D3B0A">
      <w:pPr>
        <w:rPr>
          <w:rFonts w:ascii="Calibri" w:hAnsi="Calibri" w:cs="Calibri"/>
          <w:color w:val="000000"/>
          <w:sz w:val="22"/>
          <w:szCs w:val="22"/>
          <w:lang w:eastAsia="ro-RO"/>
        </w:rPr>
      </w:pPr>
      <w:r w:rsidRPr="005D3B0A">
        <w:rPr>
          <w:rFonts w:ascii="Calibri" w:hAnsi="Calibri" w:cs="Calibri"/>
          <w:color w:val="000000"/>
          <w:sz w:val="22"/>
          <w:szCs w:val="22"/>
          <w:lang w:eastAsia="ro-RO"/>
        </w:rPr>
        <w:t> Materiale audio, video și fotografice gratuite</w:t>
      </w:r>
    </w:p>
    <w:p w14:paraId="3510BB4F" w14:textId="77777777" w:rsidR="005D3B0A" w:rsidRPr="005D3B0A" w:rsidRDefault="005D3B0A" w:rsidP="005D3B0A">
      <w:pPr>
        <w:rPr>
          <w:rFonts w:ascii="Calibri" w:hAnsi="Calibri" w:cs="Calibri"/>
          <w:color w:val="000000"/>
          <w:sz w:val="22"/>
          <w:szCs w:val="22"/>
          <w:lang w:eastAsia="ro-RO"/>
        </w:rPr>
      </w:pPr>
      <w:hyperlink r:id="rId80" w:history="1">
        <w:r w:rsidRPr="005D3B0A">
          <w:rPr>
            <w:rStyle w:val="Hyperlink"/>
            <w:rFonts w:ascii="Calibri" w:hAnsi="Calibri" w:cs="Calibri"/>
            <w:sz w:val="22"/>
            <w:szCs w:val="22"/>
            <w:lang w:eastAsia="ro-RO"/>
          </w:rPr>
          <w:t>https://multimedia.europarl.europa.eu/ro/conference-on-future-of-europe_17609_pk</w:t>
        </w:r>
      </w:hyperlink>
    </w:p>
    <w:p w14:paraId="5DEE8BD5" w14:textId="77777777" w:rsidR="005D3B0A" w:rsidRPr="005D3B0A" w:rsidRDefault="005D3B0A" w:rsidP="005D3B0A">
      <w:pPr>
        <w:rPr>
          <w:rFonts w:ascii="Calibri" w:hAnsi="Calibri" w:cs="Calibri"/>
          <w:b/>
          <w:bCs/>
          <w:color w:val="000000"/>
          <w:sz w:val="22"/>
          <w:szCs w:val="22"/>
          <w:lang w:eastAsia="ro-RO"/>
        </w:rPr>
      </w:pPr>
      <w:r w:rsidRPr="005D3B0A">
        <w:rPr>
          <w:rFonts w:ascii="Calibri" w:hAnsi="Calibri" w:cs="Calibri"/>
          <w:b/>
          <w:bCs/>
          <w:color w:val="000000"/>
          <w:sz w:val="22"/>
          <w:szCs w:val="22"/>
          <w:lang w:eastAsia="ro-RO"/>
        </w:rPr>
        <w:t>PDF imprimabil</w:t>
      </w:r>
    </w:p>
    <w:p w14:paraId="3197E8FB" w14:textId="11C60000" w:rsidR="005D3B0A" w:rsidRPr="005D3B0A" w:rsidRDefault="005D3B0A" w:rsidP="005D3B0A">
      <w:pPr>
        <w:rPr>
          <w:rFonts w:ascii="Calibri" w:hAnsi="Calibri" w:cs="Calibri"/>
          <w:color w:val="000000"/>
          <w:sz w:val="22"/>
          <w:szCs w:val="22"/>
          <w:lang w:eastAsia="ro-RO"/>
        </w:rPr>
      </w:pPr>
      <w:r w:rsidRPr="005D3B0A">
        <w:rPr>
          <w:rFonts w:ascii="Calibri" w:hAnsi="Calibri" w:cs="Calibri"/>
          <w:color w:val="000000"/>
          <w:sz w:val="22"/>
          <w:szCs w:val="22"/>
          <w:lang w:eastAsia="ro-RO"/>
        </w:rPr>
        <w:t>Conferința privind viitorul Europei: plenul se întrunește pentru prima dată</w:t>
      </w:r>
      <w:r>
        <w:rPr>
          <w:rFonts w:ascii="Calibri" w:hAnsi="Calibri" w:cs="Calibri"/>
          <w:color w:val="000000"/>
          <w:sz w:val="22"/>
          <w:szCs w:val="22"/>
          <w:lang w:eastAsia="ro-RO"/>
        </w:rPr>
        <w:t xml:space="preserve">: </w:t>
      </w:r>
      <w:r w:rsidRPr="005D3B0A">
        <w:rPr>
          <w:rFonts w:ascii="Calibri" w:hAnsi="Calibri" w:cs="Calibri"/>
          <w:color w:val="000000"/>
          <w:sz w:val="22"/>
          <w:szCs w:val="22"/>
          <w:lang w:eastAsia="ro-RO"/>
        </w:rPr>
        <w:t xml:space="preserve">română (81.511 </w:t>
      </w:r>
      <w:proofErr w:type="spellStart"/>
      <w:r w:rsidRPr="005D3B0A">
        <w:rPr>
          <w:rFonts w:ascii="Calibri" w:hAnsi="Calibri" w:cs="Calibri"/>
          <w:color w:val="000000"/>
          <w:sz w:val="22"/>
          <w:szCs w:val="22"/>
          <w:lang w:eastAsia="ro-RO"/>
        </w:rPr>
        <w:t>kB</w:t>
      </w:r>
      <w:proofErr w:type="spellEnd"/>
      <w:r w:rsidRPr="005D3B0A">
        <w:rPr>
          <w:rFonts w:ascii="Calibri" w:hAnsi="Calibri" w:cs="Calibri"/>
          <w:color w:val="000000"/>
          <w:sz w:val="22"/>
          <w:szCs w:val="22"/>
          <w:lang w:eastAsia="ro-RO"/>
        </w:rPr>
        <w:t xml:space="preserve"> - PDF) </w:t>
      </w:r>
    </w:p>
    <w:p w14:paraId="2BD1C3F8" w14:textId="77777777" w:rsidR="005D3B0A" w:rsidRPr="005D3B0A" w:rsidRDefault="005D3B0A" w:rsidP="005D3B0A">
      <w:pPr>
        <w:rPr>
          <w:rFonts w:ascii="Calibri" w:hAnsi="Calibri" w:cs="Calibri"/>
          <w:color w:val="000000"/>
          <w:sz w:val="22"/>
          <w:szCs w:val="22"/>
          <w:lang w:eastAsia="ro-RO"/>
        </w:rPr>
      </w:pPr>
      <w:hyperlink r:id="rId81" w:tooltip="IP_21_3092_RO.pdf" w:history="1">
        <w:r w:rsidRPr="005D3B0A">
          <w:rPr>
            <w:rStyle w:val="Hyperlink"/>
            <w:rFonts w:ascii="Calibri" w:hAnsi="Calibri" w:cs="Calibri"/>
            <w:sz w:val="22"/>
            <w:szCs w:val="22"/>
            <w:lang w:eastAsia="ro-RO"/>
          </w:rPr>
          <w:t xml:space="preserve">Descărcați (81.511 </w:t>
        </w:r>
        <w:proofErr w:type="spellStart"/>
        <w:r w:rsidRPr="005D3B0A">
          <w:rPr>
            <w:rStyle w:val="Hyperlink"/>
            <w:rFonts w:ascii="Calibri" w:hAnsi="Calibri" w:cs="Calibri"/>
            <w:sz w:val="22"/>
            <w:szCs w:val="22"/>
            <w:lang w:eastAsia="ro-RO"/>
          </w:rPr>
          <w:t>kB</w:t>
        </w:r>
        <w:proofErr w:type="spellEnd"/>
        <w:r w:rsidRPr="005D3B0A">
          <w:rPr>
            <w:rStyle w:val="Hyperlink"/>
            <w:rFonts w:ascii="Calibri" w:hAnsi="Calibri" w:cs="Calibri"/>
            <w:sz w:val="22"/>
            <w:szCs w:val="22"/>
            <w:lang w:eastAsia="ro-RO"/>
          </w:rPr>
          <w:t xml:space="preserve"> - PDF)</w:t>
        </w:r>
      </w:hyperlink>
    </w:p>
    <w:p w14:paraId="6D17828E" w14:textId="77777777" w:rsidR="00FF2A0A" w:rsidRPr="00350D44" w:rsidRDefault="00FF2A0A" w:rsidP="00FF2A0A">
      <w:pPr>
        <w:jc w:val="center"/>
        <w:rPr>
          <w:color w:val="3366FF"/>
        </w:rPr>
      </w:pPr>
      <w:r w:rsidRPr="00350D44">
        <w:rPr>
          <w:color w:val="3366FF"/>
        </w:rPr>
        <w:t>*</w:t>
      </w:r>
    </w:p>
    <w:p w14:paraId="636C1140" w14:textId="59D9E27D" w:rsidR="00190381" w:rsidRDefault="006E6F02" w:rsidP="006E6F02">
      <w:pPr>
        <w:keepNext/>
        <w:spacing w:after="60"/>
        <w:jc w:val="both"/>
        <w:outlineLvl w:val="3"/>
        <w:rPr>
          <w:b/>
          <w:color w:val="000080"/>
          <w:szCs w:val="18"/>
        </w:rPr>
      </w:pPr>
      <w:bookmarkStart w:id="182" w:name="_Toc75263887"/>
      <w:r w:rsidRPr="006E6F02">
        <w:rPr>
          <w:b/>
          <w:color w:val="000080"/>
          <w:szCs w:val="18"/>
        </w:rPr>
        <w:t>Inițiativa cetățenească europeană: Comisia decide să înregistreze inițiativa intitulată „Interzicerea publicității pentru combustibilii fosili și a sponsorizării din partea acestui sector”</w:t>
      </w:r>
      <w:bookmarkEnd w:id="182"/>
    </w:p>
    <w:p w14:paraId="1CEE2E79" w14:textId="77777777" w:rsidR="006E2DDA" w:rsidRPr="006E2DDA" w:rsidRDefault="006E2DDA" w:rsidP="006E2DDA">
      <w:pPr>
        <w:jc w:val="both"/>
        <w:rPr>
          <w:rFonts w:ascii="Calibri" w:hAnsi="Calibri" w:cs="Calibri"/>
          <w:sz w:val="22"/>
          <w:szCs w:val="22"/>
        </w:rPr>
      </w:pPr>
      <w:r w:rsidRPr="006E2DDA">
        <w:rPr>
          <w:rFonts w:ascii="Calibri" w:hAnsi="Calibri" w:cs="Calibri"/>
          <w:sz w:val="22"/>
          <w:szCs w:val="22"/>
        </w:rPr>
        <w:t>Astăzi, Comisia Europeană a decis să înregistreze o inițiativă cetățenească europeană (ICE) intitulată „Interzicerea publicității pentru combustibilii fosili și a sponsorizării din partea acestui sector”.</w:t>
      </w:r>
    </w:p>
    <w:p w14:paraId="7879929F" w14:textId="77777777" w:rsidR="006E2DDA" w:rsidRPr="006E2DDA" w:rsidRDefault="006E2DDA" w:rsidP="006E2DDA">
      <w:pPr>
        <w:jc w:val="both"/>
        <w:rPr>
          <w:rFonts w:ascii="Calibri" w:hAnsi="Calibri" w:cs="Calibri"/>
          <w:sz w:val="22"/>
          <w:szCs w:val="22"/>
        </w:rPr>
      </w:pPr>
      <w:r w:rsidRPr="006E2DDA">
        <w:rPr>
          <w:rFonts w:ascii="Calibri" w:hAnsi="Calibri" w:cs="Calibri"/>
          <w:sz w:val="22"/>
          <w:szCs w:val="22"/>
        </w:rPr>
        <w:lastRenderedPageBreak/>
        <w:t>Organizatorii inițiativei invită Comisia să propună un act legislativ care să interzică publicitatea și sponsorizarea pentru combustibilii fosili, pentru toate tipurile de vehicule care utilizează acești combustibili (cu excepția vehiculelor consacrate serviciilor de transport de interes economic general) și pentru toate întreprinderile care extrag, rafinează, produc, furnizează, distribuie sau comercializează combustibili fosili. Interdicția propusă ar trebui să se aplice atât în mediul offline, cât și în cel online și să acopere publicitatea și sponsorizarea, în special în contextul sportului, educației, științei, evenimentelor publice și evenimentelor media organizate de terți. Organizatorii clarifică care sunt combustibilii fosili vizați, și anume petrolul, gazele fosile și cărbunele.</w:t>
      </w:r>
    </w:p>
    <w:p w14:paraId="6AFAE694" w14:textId="77777777" w:rsidR="006E2DDA" w:rsidRPr="006E2DDA" w:rsidRDefault="006E2DDA" w:rsidP="006E2DDA">
      <w:pPr>
        <w:jc w:val="both"/>
        <w:rPr>
          <w:rFonts w:ascii="Calibri" w:hAnsi="Calibri" w:cs="Calibri"/>
          <w:sz w:val="22"/>
          <w:szCs w:val="22"/>
        </w:rPr>
      </w:pPr>
      <w:r w:rsidRPr="006E2DDA">
        <w:rPr>
          <w:rFonts w:ascii="Calibri" w:hAnsi="Calibri" w:cs="Calibri"/>
          <w:sz w:val="22"/>
          <w:szCs w:val="22"/>
        </w:rPr>
        <w:t>Comisia consideră că această inițiativă cetățenească europeană este admisibilă din punct de vedere juridic, deoarece îndeplinește condițiile necesare, motiv pentru care a decis să o înregistreze. Comisia nu a analizat în acest stadiu fondul ICE.</w:t>
      </w:r>
    </w:p>
    <w:p w14:paraId="366CAFAE" w14:textId="77777777" w:rsidR="006E2DDA" w:rsidRPr="006E2DDA" w:rsidRDefault="006E2DDA" w:rsidP="006E2DDA">
      <w:pPr>
        <w:rPr>
          <w:rFonts w:ascii="Calibri" w:hAnsi="Calibri" w:cs="Calibri"/>
          <w:sz w:val="22"/>
          <w:szCs w:val="22"/>
        </w:rPr>
      </w:pPr>
      <w:r w:rsidRPr="006E2DDA">
        <w:rPr>
          <w:rFonts w:ascii="Calibri" w:hAnsi="Calibri" w:cs="Calibri"/>
          <w:b/>
          <w:bCs/>
          <w:sz w:val="22"/>
          <w:szCs w:val="22"/>
        </w:rPr>
        <w:t>Etapele următoare</w:t>
      </w:r>
    </w:p>
    <w:p w14:paraId="029C800E" w14:textId="77777777" w:rsidR="006E2DDA" w:rsidRPr="006E2DDA" w:rsidRDefault="006E2DDA" w:rsidP="006E2DDA">
      <w:pPr>
        <w:jc w:val="both"/>
        <w:rPr>
          <w:rFonts w:ascii="Calibri" w:hAnsi="Calibri" w:cs="Calibri"/>
          <w:sz w:val="22"/>
          <w:szCs w:val="22"/>
        </w:rPr>
      </w:pPr>
      <w:r w:rsidRPr="006E2DDA">
        <w:rPr>
          <w:rFonts w:ascii="Calibri" w:hAnsi="Calibri" w:cs="Calibri"/>
          <w:sz w:val="22"/>
          <w:szCs w:val="22"/>
        </w:rPr>
        <w:t>În urma înregistrării de astăzi a ICE, organizatorii inițiativei pot începe procesul de colectare a semnăturilor. Dacă după 1 an se vor primi 1 milion de declarații de susținere a ICE, din cel puțin 7 state membre, Comisia va lua o decizie. Comisia fie va da curs solicitării, fie o va respinge, în ambele cazuri trebuind să își argumenteze decizia.</w:t>
      </w:r>
    </w:p>
    <w:p w14:paraId="48E94465" w14:textId="77777777" w:rsidR="006E2DDA" w:rsidRPr="006E2DDA" w:rsidRDefault="006E2DDA" w:rsidP="006E2DDA">
      <w:pPr>
        <w:jc w:val="both"/>
        <w:rPr>
          <w:rFonts w:ascii="Calibri" w:hAnsi="Calibri" w:cs="Calibri"/>
          <w:sz w:val="22"/>
          <w:szCs w:val="22"/>
        </w:rPr>
      </w:pPr>
      <w:r w:rsidRPr="006E2DDA">
        <w:rPr>
          <w:rFonts w:ascii="Calibri" w:hAnsi="Calibri" w:cs="Calibri"/>
          <w:b/>
          <w:bCs/>
          <w:sz w:val="22"/>
          <w:szCs w:val="22"/>
        </w:rPr>
        <w:t>Context</w:t>
      </w:r>
    </w:p>
    <w:p w14:paraId="37F1B016" w14:textId="77777777" w:rsidR="006E2DDA" w:rsidRPr="006E2DDA" w:rsidRDefault="006E2DDA" w:rsidP="006E2DDA">
      <w:pPr>
        <w:jc w:val="both"/>
        <w:rPr>
          <w:rFonts w:ascii="Calibri" w:hAnsi="Calibri" w:cs="Calibri"/>
          <w:sz w:val="22"/>
          <w:szCs w:val="22"/>
        </w:rPr>
      </w:pPr>
      <w:r w:rsidRPr="006E2DDA">
        <w:rPr>
          <w:rFonts w:ascii="Calibri" w:hAnsi="Calibri" w:cs="Calibri"/>
          <w:sz w:val="22"/>
          <w:szCs w:val="22"/>
        </w:rPr>
        <w:t>Inițiativa cetățenească europeană a fost introdusă odată cu Tratatul de la Lisabona, ca instrument prin care cetățenii pot contribui la stabilirea agendei de lucru. Acest tip de inițiativă a fost lansată în mod oficial în aprilie 2012.</w:t>
      </w:r>
    </w:p>
    <w:p w14:paraId="4DFCFADB" w14:textId="77777777" w:rsidR="006E2DDA" w:rsidRPr="006E2DDA" w:rsidRDefault="006E2DDA" w:rsidP="006E2DDA">
      <w:pPr>
        <w:jc w:val="both"/>
        <w:rPr>
          <w:rFonts w:ascii="Calibri" w:hAnsi="Calibri" w:cs="Calibri"/>
          <w:sz w:val="22"/>
          <w:szCs w:val="22"/>
        </w:rPr>
      </w:pPr>
      <w:r w:rsidRPr="006E2DDA">
        <w:rPr>
          <w:rFonts w:ascii="Calibri" w:hAnsi="Calibri" w:cs="Calibri"/>
          <w:sz w:val="22"/>
          <w:szCs w:val="22"/>
        </w:rPr>
        <w:t>Odată înregistrată oficial, o inițiativă cetățenească europeană dă posibilitatea unui număr de 1 milion de cetățeni din cel puțin un sfert din statele membre ale UE să invite Comisia Europeană să propună acte juridice în domeniile în care Comisia are competența de a acționa.</w:t>
      </w:r>
    </w:p>
    <w:p w14:paraId="7D308C9B" w14:textId="77777777" w:rsidR="006E2DDA" w:rsidRPr="006E2DDA" w:rsidRDefault="006E2DDA" w:rsidP="006E2DDA">
      <w:pPr>
        <w:jc w:val="both"/>
        <w:rPr>
          <w:rFonts w:ascii="Calibri" w:hAnsi="Calibri" w:cs="Calibri"/>
          <w:sz w:val="22"/>
          <w:szCs w:val="22"/>
        </w:rPr>
      </w:pPr>
      <w:r w:rsidRPr="006E2DDA">
        <w:rPr>
          <w:rFonts w:ascii="Calibri" w:hAnsi="Calibri" w:cs="Calibri"/>
          <w:sz w:val="22"/>
          <w:szCs w:val="22"/>
        </w:rPr>
        <w:t>Condițiile de admisibilitate sunt următoarele: acțiunea propusă (1) nu trebuie să se afle în mod vădit în afara sferei de competență a Comisiei de a prezenta o propunere de act juridic, (2) nu trebuie să fie în mod vădit abuzivă, neserioasă sau vexatorie și (3) nu trebuie să contravină în mod vădit valorilor Uniunii.</w:t>
      </w:r>
    </w:p>
    <w:p w14:paraId="4A8F0979" w14:textId="77777777" w:rsidR="006E2DDA" w:rsidRPr="006E2DDA" w:rsidRDefault="006E2DDA" w:rsidP="006E2DDA">
      <w:pPr>
        <w:jc w:val="both"/>
        <w:rPr>
          <w:rFonts w:ascii="Calibri" w:hAnsi="Calibri" w:cs="Calibri"/>
          <w:sz w:val="22"/>
          <w:szCs w:val="22"/>
        </w:rPr>
      </w:pPr>
      <w:r w:rsidRPr="006E2DDA">
        <w:rPr>
          <w:rFonts w:ascii="Calibri" w:hAnsi="Calibri" w:cs="Calibri"/>
          <w:sz w:val="22"/>
          <w:szCs w:val="22"/>
        </w:rPr>
        <w:t>De la începutul inițiativei cetățenești europene, Comisia a înregistrat 79 de inițiative cetățenești europene și a refuzat inițial înregistrarea a 26 de inițiative care nu îndeplineau condițiile.</w:t>
      </w:r>
    </w:p>
    <w:p w14:paraId="6C6B47D6" w14:textId="77777777" w:rsidR="006E2DDA" w:rsidRPr="006E2DDA" w:rsidRDefault="006E2DDA" w:rsidP="006E2DDA">
      <w:pPr>
        <w:rPr>
          <w:rFonts w:ascii="Calibri" w:hAnsi="Calibri" w:cs="Calibri"/>
          <w:sz w:val="22"/>
          <w:szCs w:val="22"/>
        </w:rPr>
      </w:pPr>
      <w:r w:rsidRPr="006E2DDA">
        <w:rPr>
          <w:rFonts w:ascii="Calibri" w:hAnsi="Calibri" w:cs="Calibri"/>
          <w:b/>
          <w:bCs/>
          <w:sz w:val="22"/>
          <w:szCs w:val="22"/>
        </w:rPr>
        <w:t>Informații suplimentare</w:t>
      </w:r>
    </w:p>
    <w:p w14:paraId="6AAFD79F" w14:textId="77777777" w:rsidR="006E2DDA" w:rsidRPr="006E2DDA" w:rsidRDefault="006E2DDA" w:rsidP="006E2DDA">
      <w:pPr>
        <w:rPr>
          <w:rFonts w:ascii="Calibri" w:hAnsi="Calibri" w:cs="Calibri"/>
          <w:sz w:val="22"/>
          <w:szCs w:val="22"/>
        </w:rPr>
      </w:pPr>
      <w:hyperlink r:id="rId82" w:history="1">
        <w:r w:rsidRPr="006E2DDA">
          <w:rPr>
            <w:rStyle w:val="Hyperlink"/>
            <w:rFonts w:ascii="Calibri" w:hAnsi="Calibri" w:cs="Calibri"/>
            <w:sz w:val="22"/>
            <w:szCs w:val="22"/>
          </w:rPr>
          <w:t>„Interzicerea publicității pentru combustibilii fosili și a sponsorizării din partea acestui sector”</w:t>
        </w:r>
      </w:hyperlink>
    </w:p>
    <w:p w14:paraId="76EFEAC4" w14:textId="77777777" w:rsidR="006E2DDA" w:rsidRPr="006E2DDA" w:rsidRDefault="006E2DDA" w:rsidP="006E2DDA">
      <w:pPr>
        <w:rPr>
          <w:rFonts w:ascii="Calibri" w:hAnsi="Calibri" w:cs="Calibri"/>
          <w:sz w:val="22"/>
          <w:szCs w:val="22"/>
        </w:rPr>
      </w:pPr>
      <w:hyperlink r:id="rId83" w:history="1">
        <w:r w:rsidRPr="006E2DDA">
          <w:rPr>
            <w:rStyle w:val="Hyperlink"/>
            <w:rFonts w:ascii="Calibri" w:hAnsi="Calibri" w:cs="Calibri"/>
            <w:sz w:val="22"/>
            <w:szCs w:val="22"/>
          </w:rPr>
          <w:t>Site-ul</w:t>
        </w:r>
      </w:hyperlink>
      <w:r w:rsidRPr="006E2DDA">
        <w:rPr>
          <w:rFonts w:ascii="Calibri" w:hAnsi="Calibri" w:cs="Calibri"/>
          <w:sz w:val="22"/>
          <w:szCs w:val="22"/>
        </w:rPr>
        <w:t xml:space="preserve"> dedicat inițiativelor cetățenești europene</w:t>
      </w:r>
    </w:p>
    <w:p w14:paraId="6D0E52A4" w14:textId="77777777" w:rsidR="006E2DDA" w:rsidRPr="006E2DDA" w:rsidRDefault="006E2DDA" w:rsidP="006E2DDA">
      <w:pPr>
        <w:rPr>
          <w:rFonts w:ascii="Calibri" w:hAnsi="Calibri" w:cs="Calibri"/>
          <w:sz w:val="22"/>
          <w:szCs w:val="22"/>
        </w:rPr>
      </w:pPr>
      <w:hyperlink r:id="rId84" w:history="1">
        <w:r w:rsidRPr="006E2DDA">
          <w:rPr>
            <w:rStyle w:val="Hyperlink"/>
            <w:rFonts w:ascii="Calibri" w:hAnsi="Calibri" w:cs="Calibri"/>
            <w:sz w:val="22"/>
            <w:szCs w:val="22"/>
          </w:rPr>
          <w:t>Inițiative cetățenești europene pentru care se strâng în prezent semnături</w:t>
        </w:r>
      </w:hyperlink>
    </w:p>
    <w:p w14:paraId="59855E14" w14:textId="77777777" w:rsidR="006E2DDA" w:rsidRPr="006E2DDA" w:rsidRDefault="006E2DDA" w:rsidP="006E2DDA">
      <w:pPr>
        <w:rPr>
          <w:rFonts w:ascii="Calibri" w:hAnsi="Calibri" w:cs="Calibri"/>
          <w:sz w:val="22"/>
          <w:szCs w:val="22"/>
        </w:rPr>
      </w:pPr>
      <w:hyperlink r:id="rId85" w:history="1">
        <w:r w:rsidRPr="006E2DDA">
          <w:rPr>
            <w:rStyle w:val="Hyperlink"/>
            <w:rFonts w:ascii="Calibri" w:hAnsi="Calibri" w:cs="Calibri"/>
            <w:sz w:val="22"/>
            <w:szCs w:val="22"/>
          </w:rPr>
          <w:t>Forumul inițiativei cetățenești europene</w:t>
        </w:r>
      </w:hyperlink>
    </w:p>
    <w:p w14:paraId="6C7712E2" w14:textId="77777777" w:rsidR="006E2DDA" w:rsidRPr="006E2DDA" w:rsidRDefault="006E2DDA" w:rsidP="006E2DDA">
      <w:pPr>
        <w:rPr>
          <w:rFonts w:ascii="Calibri" w:hAnsi="Calibri" w:cs="Calibri"/>
          <w:sz w:val="22"/>
          <w:szCs w:val="22"/>
        </w:rPr>
      </w:pPr>
      <w:hyperlink r:id="rId86" w:history="1">
        <w:r w:rsidRPr="006E2DDA">
          <w:rPr>
            <w:rStyle w:val="Hyperlink"/>
            <w:rFonts w:ascii="Calibri" w:hAnsi="Calibri" w:cs="Calibri"/>
            <w:sz w:val="22"/>
            <w:szCs w:val="22"/>
          </w:rPr>
          <w:t>Campania #EUTakeTheInitiative</w:t>
        </w:r>
      </w:hyperlink>
    </w:p>
    <w:p w14:paraId="59C6C466" w14:textId="69F23D97" w:rsidR="006E2DDA" w:rsidRPr="006E2DDA" w:rsidRDefault="006E2DDA" w:rsidP="006E2DDA">
      <w:pPr>
        <w:rPr>
          <w:rFonts w:ascii="Calibri" w:hAnsi="Calibri" w:cs="Calibri"/>
          <w:sz w:val="22"/>
          <w:szCs w:val="22"/>
        </w:rPr>
      </w:pPr>
      <w:r w:rsidRPr="006E2DDA">
        <w:rPr>
          <w:rFonts w:ascii="Calibri" w:hAnsi="Calibri" w:cs="Calibri"/>
          <w:b/>
          <w:bCs/>
          <w:sz w:val="22"/>
          <w:szCs w:val="22"/>
        </w:rPr>
        <w:t>PDF imprimabil</w:t>
      </w:r>
      <w:r>
        <w:rPr>
          <w:rFonts w:ascii="Calibri" w:hAnsi="Calibri" w:cs="Calibri"/>
          <w:b/>
          <w:bCs/>
          <w:sz w:val="22"/>
          <w:szCs w:val="22"/>
        </w:rPr>
        <w:t xml:space="preserve"> </w:t>
      </w:r>
      <w:r w:rsidRPr="006E2DDA">
        <w:rPr>
          <w:rFonts w:ascii="Calibri" w:hAnsi="Calibri" w:cs="Calibri"/>
          <w:sz w:val="22"/>
          <w:szCs w:val="22"/>
        </w:rPr>
        <w:t>Inițiativa cetățenească europeană</w:t>
      </w:r>
      <w:r>
        <w:rPr>
          <w:rFonts w:ascii="Calibri" w:hAnsi="Calibri" w:cs="Calibri"/>
          <w:sz w:val="22"/>
          <w:szCs w:val="22"/>
        </w:rPr>
        <w:t xml:space="preserve"> </w:t>
      </w:r>
      <w:r w:rsidRPr="006E2DDA">
        <w:rPr>
          <w:rFonts w:ascii="Calibri" w:hAnsi="Calibri" w:cs="Calibri"/>
          <w:sz w:val="22"/>
          <w:szCs w:val="22"/>
        </w:rPr>
        <w:t xml:space="preserve">română (34.84 </w:t>
      </w:r>
      <w:proofErr w:type="spellStart"/>
      <w:r w:rsidRPr="006E2DDA">
        <w:rPr>
          <w:rFonts w:ascii="Calibri" w:hAnsi="Calibri" w:cs="Calibri"/>
          <w:sz w:val="22"/>
          <w:szCs w:val="22"/>
        </w:rPr>
        <w:t>kB</w:t>
      </w:r>
      <w:proofErr w:type="spellEnd"/>
      <w:r w:rsidRPr="006E2DDA">
        <w:rPr>
          <w:rFonts w:ascii="Calibri" w:hAnsi="Calibri" w:cs="Calibri"/>
          <w:sz w:val="22"/>
          <w:szCs w:val="22"/>
        </w:rPr>
        <w:t xml:space="preserve"> - PDF) </w:t>
      </w:r>
    </w:p>
    <w:p w14:paraId="39695E16" w14:textId="77777777" w:rsidR="006E2DDA" w:rsidRPr="006E2DDA" w:rsidRDefault="006E2DDA" w:rsidP="006E2DDA">
      <w:pPr>
        <w:rPr>
          <w:rFonts w:ascii="Calibri" w:hAnsi="Calibri" w:cs="Calibri"/>
          <w:sz w:val="22"/>
          <w:szCs w:val="22"/>
        </w:rPr>
      </w:pPr>
      <w:hyperlink r:id="rId87" w:tooltip="IP_21_2991_RO.pdf" w:history="1">
        <w:r w:rsidRPr="006E2DDA">
          <w:rPr>
            <w:rStyle w:val="Hyperlink"/>
            <w:rFonts w:ascii="Calibri" w:hAnsi="Calibri" w:cs="Calibri"/>
            <w:sz w:val="22"/>
            <w:szCs w:val="22"/>
          </w:rPr>
          <w:t xml:space="preserve">Descărcați (34.84 </w:t>
        </w:r>
        <w:proofErr w:type="spellStart"/>
        <w:r w:rsidRPr="006E2DDA">
          <w:rPr>
            <w:rStyle w:val="Hyperlink"/>
            <w:rFonts w:ascii="Calibri" w:hAnsi="Calibri" w:cs="Calibri"/>
            <w:sz w:val="22"/>
            <w:szCs w:val="22"/>
          </w:rPr>
          <w:t>kB</w:t>
        </w:r>
        <w:proofErr w:type="spellEnd"/>
        <w:r w:rsidRPr="006E2DDA">
          <w:rPr>
            <w:rStyle w:val="Hyperlink"/>
            <w:rFonts w:ascii="Calibri" w:hAnsi="Calibri" w:cs="Calibri"/>
            <w:sz w:val="22"/>
            <w:szCs w:val="22"/>
          </w:rPr>
          <w:t xml:space="preserve"> - PDF)</w:t>
        </w:r>
      </w:hyperlink>
    </w:p>
    <w:p w14:paraId="79FC97C0" w14:textId="46347B13" w:rsidR="0040670B" w:rsidRDefault="0040670B" w:rsidP="0040670B">
      <w:pPr>
        <w:jc w:val="center"/>
        <w:rPr>
          <w:color w:val="3366FF"/>
        </w:rPr>
      </w:pPr>
      <w:bookmarkStart w:id="183" w:name="_Hlk75260074"/>
      <w:r w:rsidRPr="00350D44">
        <w:rPr>
          <w:color w:val="3366FF"/>
        </w:rPr>
        <w:t>*</w:t>
      </w:r>
    </w:p>
    <w:p w14:paraId="524DB200" w14:textId="20CA01BA" w:rsidR="00D628DE" w:rsidRDefault="006E2DDA" w:rsidP="00D628DE">
      <w:pPr>
        <w:keepNext/>
        <w:spacing w:after="60"/>
        <w:outlineLvl w:val="3"/>
        <w:rPr>
          <w:b/>
          <w:color w:val="000080"/>
          <w:szCs w:val="18"/>
        </w:rPr>
      </w:pPr>
      <w:bookmarkStart w:id="184" w:name="_Toc75263888"/>
      <w:bookmarkEnd w:id="16"/>
      <w:bookmarkEnd w:id="17"/>
      <w:bookmarkEnd w:id="138"/>
      <w:bookmarkEnd w:id="139"/>
      <w:bookmarkEnd w:id="140"/>
      <w:bookmarkEnd w:id="180"/>
      <w:bookmarkEnd w:id="183"/>
      <w:r w:rsidRPr="006E2DDA">
        <w:rPr>
          <w:b/>
          <w:color w:val="000080"/>
          <w:szCs w:val="18"/>
        </w:rPr>
        <w:lastRenderedPageBreak/>
        <w:t xml:space="preserve">Comisia va investi 14,7 miliarde EUR din programul Orizont Europa pentru o </w:t>
      </w:r>
      <w:proofErr w:type="spellStart"/>
      <w:r w:rsidRPr="006E2DDA">
        <w:rPr>
          <w:b/>
          <w:color w:val="000080"/>
          <w:szCs w:val="18"/>
        </w:rPr>
        <w:t>Europă</w:t>
      </w:r>
      <w:proofErr w:type="spellEnd"/>
      <w:r w:rsidRPr="006E2DDA">
        <w:rPr>
          <w:b/>
          <w:color w:val="000080"/>
          <w:szCs w:val="18"/>
        </w:rPr>
        <w:t xml:space="preserve"> mai sănătoasă, mai verde și mai digitală</w:t>
      </w:r>
      <w:bookmarkEnd w:id="184"/>
    </w:p>
    <w:p w14:paraId="7BA1BB3A" w14:textId="77777777" w:rsidR="006E2DDA" w:rsidRPr="006E2DDA" w:rsidRDefault="006E2DDA" w:rsidP="006E2DDA">
      <w:r w:rsidRPr="006E2DDA">
        <w:t xml:space="preserve">Comisia a adoptat </w:t>
      </w:r>
      <w:hyperlink r:id="rId88" w:history="1">
        <w:r w:rsidRPr="006E2DDA">
          <w:rPr>
            <w:rStyle w:val="Hyperlink"/>
            <w:b/>
            <w:bCs/>
            <w:szCs w:val="24"/>
          </w:rPr>
          <w:t>programul principal de lucru</w:t>
        </w:r>
      </w:hyperlink>
      <w:r w:rsidRPr="006E2DDA">
        <w:rPr>
          <w:b/>
          <w:bCs/>
        </w:rPr>
        <w:t xml:space="preserve"> al</w:t>
      </w:r>
      <w:r w:rsidRPr="006E2DDA">
        <w:t xml:space="preserve"> </w:t>
      </w:r>
      <w:hyperlink r:id="rId89" w:history="1">
        <w:r w:rsidRPr="006E2DDA">
          <w:rPr>
            <w:rStyle w:val="Hyperlink"/>
            <w:b/>
            <w:bCs/>
            <w:szCs w:val="24"/>
          </w:rPr>
          <w:t>programului Orizont Europa</w:t>
        </w:r>
      </w:hyperlink>
      <w:r w:rsidRPr="006E2DDA">
        <w:t xml:space="preserve"> </w:t>
      </w:r>
      <w:r w:rsidRPr="006E2DDA">
        <w:rPr>
          <w:b/>
          <w:bCs/>
        </w:rPr>
        <w:t>pentru perioada 2021-2022</w:t>
      </w:r>
      <w:r w:rsidRPr="006E2DDA">
        <w:t xml:space="preserve">, în care sunt prezentate obiectivele și domeniile tematice specifice care vor beneficia de o finanțare totală în valoare de 14,7 miliarde EUR. Aceste investiții vor contribui la accelerarea dublei tranziții verzi și digitale, la redresarea sustenabilă în urma pandemiei de coronavirus și la consolidarea rezilienței UE față de crizele viitoare. Investițiile îi vor sprijini pe cercetătorii europeni prin burse, formare și schimburi, vor pune bazele unor ecosisteme de inovare europene mai conectate și mai eficiente și vor crea infrastructuri de cercetare de talie mondială. În plus, ele vor încuraja participarea la nivel european și mondial, consolidând totodată </w:t>
      </w:r>
      <w:hyperlink r:id="rId90" w:history="1">
        <w:r w:rsidRPr="006E2DDA">
          <w:rPr>
            <w:rStyle w:val="Hyperlink"/>
            <w:szCs w:val="24"/>
          </w:rPr>
          <w:t>Spațiul european de cercetare</w:t>
        </w:r>
      </w:hyperlink>
      <w:r w:rsidRPr="006E2DDA">
        <w:t>.</w:t>
      </w:r>
    </w:p>
    <w:p w14:paraId="0698A73F" w14:textId="77777777" w:rsidR="006E2DDA" w:rsidRPr="006E2DDA" w:rsidRDefault="006E2DDA" w:rsidP="006E2DDA">
      <w:proofErr w:type="spellStart"/>
      <w:r w:rsidRPr="006E2DDA">
        <w:t>Margrethe</w:t>
      </w:r>
      <w:proofErr w:type="spellEnd"/>
      <w:r w:rsidRPr="006E2DDA">
        <w:t xml:space="preserve"> </w:t>
      </w:r>
      <w:proofErr w:type="spellStart"/>
      <w:r w:rsidRPr="006E2DDA">
        <w:rPr>
          <w:b/>
          <w:bCs/>
        </w:rPr>
        <w:t>Vestager</w:t>
      </w:r>
      <w:proofErr w:type="spellEnd"/>
      <w:r w:rsidRPr="006E2DDA">
        <w:t xml:space="preserve">, vicepreședinta executivă pentru o </w:t>
      </w:r>
      <w:proofErr w:type="spellStart"/>
      <w:r w:rsidRPr="006E2DDA">
        <w:t>Europă</w:t>
      </w:r>
      <w:proofErr w:type="spellEnd"/>
      <w:r w:rsidRPr="006E2DDA">
        <w:t xml:space="preserve"> pregătită pentru era digitală, a declarat: „</w:t>
      </w:r>
      <w:r w:rsidRPr="006E2DDA">
        <w:rPr>
          <w:i/>
          <w:iCs/>
        </w:rPr>
        <w:t>Acest program de lucru al programului Orizont Europa îi va ajuta pe cercetătorii europeni să desfășoare activități de cercetare și de inovare excelente și de înaltă calitate, în beneficiul tuturor europenilor. Programul, care acoperă întregul ciclu al cercetării și inovării, de la laborator la piață, va consolida cooperarea dintre cercetătorii și inovatorii din întreaga lume în vederea abordării problemelor cu care ne confruntăm în prezent.”</w:t>
      </w:r>
    </w:p>
    <w:p w14:paraId="2954C313" w14:textId="77777777" w:rsidR="006E2DDA" w:rsidRPr="006E2DDA" w:rsidRDefault="006E2DDA" w:rsidP="006E2DDA">
      <w:proofErr w:type="spellStart"/>
      <w:r w:rsidRPr="006E2DDA">
        <w:t>Mariya</w:t>
      </w:r>
      <w:proofErr w:type="spellEnd"/>
      <w:r w:rsidRPr="006E2DDA">
        <w:t xml:space="preserve"> </w:t>
      </w:r>
      <w:r w:rsidRPr="006E2DDA">
        <w:rPr>
          <w:b/>
          <w:bCs/>
        </w:rPr>
        <w:t>Gabriel</w:t>
      </w:r>
      <w:r w:rsidRPr="006E2DDA">
        <w:t xml:space="preserve">, comisarul pentru inovare, cercetare, cultură, educație și tineret, a declarat: </w:t>
      </w:r>
      <w:r w:rsidRPr="006E2DDA">
        <w:rPr>
          <w:i/>
          <w:iCs/>
        </w:rPr>
        <w:t xml:space="preserve">„Cu 40 % din buget dedicat creșterii sustenabilității Europei, acest program de lucru al programului Orizont Europa va transforma continentul, făcându-l mai verde și mai bine adaptat la transformarea digitală. În prezent, Orizont Europa este pe deplin operațional: aș dori să încurajez cercetătorii și inovatorii din întreaga </w:t>
      </w:r>
      <w:proofErr w:type="spellStart"/>
      <w:r w:rsidRPr="006E2DDA">
        <w:rPr>
          <w:i/>
          <w:iCs/>
        </w:rPr>
        <w:t>Europă</w:t>
      </w:r>
      <w:proofErr w:type="spellEnd"/>
      <w:r w:rsidRPr="006E2DDA">
        <w:rPr>
          <w:i/>
          <w:iCs/>
        </w:rPr>
        <w:t xml:space="preserve"> să participe la cererile de propuneri și să găsească soluții pentru a ne îmbunătăți viața de zi cu zi.” </w:t>
      </w:r>
    </w:p>
    <w:p w14:paraId="33CC89AB" w14:textId="77777777" w:rsidR="006E2DDA" w:rsidRPr="006E2DDA" w:rsidRDefault="006E2DDA" w:rsidP="006E2DDA">
      <w:pPr>
        <w:rPr>
          <w:b/>
          <w:bCs/>
        </w:rPr>
      </w:pPr>
      <w:r w:rsidRPr="006E2DDA">
        <w:rPr>
          <w:b/>
          <w:bCs/>
        </w:rPr>
        <w:t>Orizont Europa promovează neutralitatea climatică și poziția de lider digital</w:t>
      </w:r>
    </w:p>
    <w:p w14:paraId="48CA2FD3" w14:textId="77777777" w:rsidR="006E2DDA" w:rsidRPr="006E2DDA" w:rsidRDefault="006E2DDA" w:rsidP="006E2DDA">
      <w:r w:rsidRPr="006E2DDA">
        <w:t xml:space="preserve">Peste </w:t>
      </w:r>
      <w:r w:rsidRPr="006E2DDA">
        <w:rPr>
          <w:b/>
          <w:bCs/>
        </w:rPr>
        <w:t>patru din zece euro</w:t>
      </w:r>
      <w:r w:rsidRPr="006E2DDA">
        <w:t xml:space="preserve">, adică aproximativ </w:t>
      </w:r>
      <w:r w:rsidRPr="006E2DDA">
        <w:rPr>
          <w:b/>
          <w:bCs/>
        </w:rPr>
        <w:t>5,8 miliarde EUR în total</w:t>
      </w:r>
      <w:r w:rsidRPr="006E2DDA">
        <w:t xml:space="preserve">, vor fi investiți în cercetare și inovare, pentru a sprijini </w:t>
      </w:r>
      <w:hyperlink r:id="rId91" w:history="1">
        <w:r w:rsidRPr="006E2DDA">
          <w:rPr>
            <w:rStyle w:val="Hyperlink"/>
            <w:b/>
            <w:bCs/>
            <w:szCs w:val="24"/>
          </w:rPr>
          <w:t>Pactul verde european</w:t>
        </w:r>
      </w:hyperlink>
      <w:r w:rsidRPr="006E2DDA">
        <w:t xml:space="preserve"> și angajamentul Uniunii de a face din </w:t>
      </w:r>
      <w:r w:rsidRPr="006E2DDA">
        <w:rPr>
          <w:b/>
          <w:bCs/>
        </w:rPr>
        <w:t>Europa primul continent neutru din punct de vedere climatic din lume până în 2050</w:t>
      </w:r>
      <w:r w:rsidRPr="006E2DDA">
        <w:t>. Fondurile vor sprijini proiecte care fac să progreseze cercetarea științifică în domeniul schimbărilor climatice și care dezvoltă soluții pentru reducerea emisiilor de gaze cu efect de seră și pentru adaptarea la evoluțiile climatice. De exemplu, activitățile vor accelera, într-un mod sustenabil și echitabil, tranziția către o energie și o mobilitate curate, vor contribui la adaptarea sistemelor alimentare, vor sprijini economia circulară și bioeconomia, vor contribui la menținerea și consolidarea absorbanților naturali de carbon din ecosisteme și vor promova adaptarea la schimbările climatice.</w:t>
      </w:r>
    </w:p>
    <w:p w14:paraId="0F998F2B" w14:textId="77777777" w:rsidR="006E2DDA" w:rsidRPr="006E2DDA" w:rsidRDefault="006E2DDA" w:rsidP="006E2DDA">
      <w:r w:rsidRPr="006E2DDA">
        <w:t xml:space="preserve">Transformarea deceniului actual în </w:t>
      </w:r>
      <w:hyperlink r:id="rId92" w:history="1">
        <w:r w:rsidRPr="006E2DDA">
          <w:rPr>
            <w:rStyle w:val="Hyperlink"/>
            <w:b/>
            <w:bCs/>
            <w:szCs w:val="24"/>
          </w:rPr>
          <w:t>deceniul digital al Europei</w:t>
        </w:r>
      </w:hyperlink>
      <w:r w:rsidRPr="006E2DDA">
        <w:t xml:space="preserve"> și punerea bazelor unor noi întreprinderi digitale într-o perspectivă pe termen mai lung reprezintă, la rândul lor, obiective centrale ale programului, care va asigura o creștere substanțială a investițiilor în acest domeniu. De exemplu, programul va contribui la utilizarea la maximum a întregului potențial al instrumentelor digitale și al cercetării și inovării bazate pe date în domeniul sănătății, al mass-mediei, al patrimoniului cultural și al economiei creative, al energiei, al mobilității și al producției alimentare, sprijinind modernizarea modelelor industriale și promovând poziția de lider a industriei europene. Dezvoltarea tehnologiilor digitale de bază va fi susținută cu fonduri în valoare de aproximativ </w:t>
      </w:r>
      <w:r w:rsidRPr="006E2DDA">
        <w:rPr>
          <w:b/>
          <w:bCs/>
        </w:rPr>
        <w:t>4 miliarde EUR</w:t>
      </w:r>
      <w:r w:rsidRPr="006E2DDA">
        <w:t xml:space="preserve"> în perioada 2021-2022.</w:t>
      </w:r>
    </w:p>
    <w:p w14:paraId="11160C1D" w14:textId="77777777" w:rsidR="006E2DDA" w:rsidRPr="006E2DDA" w:rsidRDefault="006E2DDA" w:rsidP="006E2DDA">
      <w:r w:rsidRPr="006E2DDA">
        <w:t xml:space="preserve">În fine, acest program de lucru va direcționa investiții totale în valoare de aproximativ </w:t>
      </w:r>
      <w:r w:rsidRPr="006E2DDA">
        <w:rPr>
          <w:b/>
          <w:bCs/>
        </w:rPr>
        <w:t>1,9 miliarde EUR</w:t>
      </w:r>
      <w:r w:rsidRPr="006E2DDA">
        <w:t xml:space="preserve"> pentru a contribui la repararea daunelor economice și sociale imediate cauzate de pandemia de coronavirus. În concordanță cu instrumentul </w:t>
      </w:r>
      <w:hyperlink r:id="rId93" w:history="1">
        <w:proofErr w:type="spellStart"/>
        <w:r w:rsidRPr="006E2DDA">
          <w:rPr>
            <w:rStyle w:val="Hyperlink"/>
            <w:b/>
            <w:bCs/>
            <w:szCs w:val="24"/>
          </w:rPr>
          <w:t>NextGenerationEU</w:t>
        </w:r>
        <w:proofErr w:type="spellEnd"/>
      </w:hyperlink>
      <w:r w:rsidRPr="006E2DDA">
        <w:t xml:space="preserve">, fondurile vor contribui la construirea unei Europe post-coronavirus care va fi nu doar mai verde și mai digitală, ci și mai </w:t>
      </w:r>
      <w:proofErr w:type="spellStart"/>
      <w:r w:rsidRPr="006E2DDA">
        <w:t>rezilientă</w:t>
      </w:r>
      <w:proofErr w:type="spellEnd"/>
      <w:r w:rsidRPr="006E2DDA">
        <w:t xml:space="preserve"> față de provocările actuale și viitoare. Este vorba, printre altele, de modernizarea sistemelor de sănătate și de consolidarea capacităților de cercetare, în special pentru dezvoltarea de vaccinuri.</w:t>
      </w:r>
    </w:p>
    <w:p w14:paraId="15DB5D73" w14:textId="77777777" w:rsidR="006E2DDA" w:rsidRPr="006E2DDA" w:rsidRDefault="006E2DDA" w:rsidP="006E2DDA">
      <w:pPr>
        <w:rPr>
          <w:b/>
          <w:bCs/>
        </w:rPr>
      </w:pPr>
      <w:r w:rsidRPr="006E2DDA">
        <w:rPr>
          <w:b/>
          <w:bCs/>
        </w:rPr>
        <w:t>Cooperare internațională strategică, deschisă și reciprocă pentru creșterea impactului</w:t>
      </w:r>
    </w:p>
    <w:p w14:paraId="1B9CBF00" w14:textId="77777777" w:rsidR="006E2DDA" w:rsidRPr="006E2DDA" w:rsidRDefault="006E2DDA" w:rsidP="006E2DDA">
      <w:r w:rsidRPr="006E2DDA">
        <w:t xml:space="preserve">Cooperarea internațională în domeniul cercetării și inovării este esențială pentru abordarea provocărilor globale și pentru a permite Europei să acceseze resurse, cunoștințe, excelență științifică, lanțuri valorice și piețe care se dezvoltă în alte regiuni ale lumii. În mai 2021, Comisia a prezentat o </w:t>
      </w:r>
      <w:hyperlink r:id="rId94" w:history="1">
        <w:r w:rsidRPr="006E2DDA">
          <w:rPr>
            <w:rStyle w:val="Hyperlink"/>
            <w:szCs w:val="24"/>
          </w:rPr>
          <w:t>abordare globală în materie de cercetare și inovare</w:t>
        </w:r>
      </w:hyperlink>
      <w:r w:rsidRPr="006E2DDA">
        <w:t xml:space="preserve"> - strategia Europei privind cooperarea internațională într-o lume în schimbare. UE urmărește astfel să găsească soluții și să faciliteze răspunsurile globale la provocările globale, pe baza multilateralismului, a deschiderii și a reciprocității.</w:t>
      </w:r>
    </w:p>
    <w:p w14:paraId="67581BA5" w14:textId="77777777" w:rsidR="006E2DDA" w:rsidRPr="006E2DDA" w:rsidRDefault="006E2DDA" w:rsidP="006E2DDA">
      <w:r w:rsidRPr="006E2DDA">
        <w:lastRenderedPageBreak/>
        <w:t xml:space="preserve">Programul de lucru al programului Orizont Europa pentru perioada 2021-2022 include acțiuni speciale de sprijinire și de consolidare a </w:t>
      </w:r>
      <w:r w:rsidRPr="006E2DDA">
        <w:rPr>
          <w:b/>
          <w:bCs/>
        </w:rPr>
        <w:t>cooperării prin intermediul unor inițiative multilaterale</w:t>
      </w:r>
      <w:r w:rsidRPr="006E2DDA">
        <w:t xml:space="preserve"> în domenii precum protecția biodiversității și a climei, observațiile de mediu, cercetarea oceanelor sau sănătatea mondială. De asemenea, programul include acțiuni specifice cu parteneri cheie din afara UE, inclusiv prima „</w:t>
      </w:r>
      <w:hyperlink r:id="rId95" w:history="1">
        <w:r w:rsidRPr="006E2DDA">
          <w:rPr>
            <w:rStyle w:val="Hyperlink"/>
            <w:b/>
            <w:bCs/>
            <w:szCs w:val="24"/>
          </w:rPr>
          <w:t>inițiativă pentru Africa</w:t>
        </w:r>
      </w:hyperlink>
      <w:r w:rsidRPr="006E2DDA">
        <w:t>”, ambițioasă și cuprinzătoare.</w:t>
      </w:r>
    </w:p>
    <w:p w14:paraId="3A296F12" w14:textId="77777777" w:rsidR="006E2DDA" w:rsidRPr="006E2DDA" w:rsidRDefault="006E2DDA" w:rsidP="006E2DDA">
      <w:r w:rsidRPr="006E2DDA">
        <w:t xml:space="preserve">Prin natura sa, programul Orizont Europa este </w:t>
      </w:r>
      <w:r w:rsidRPr="006E2DDA">
        <w:rPr>
          <w:b/>
          <w:bCs/>
        </w:rPr>
        <w:t>deschis către lume</w:t>
      </w:r>
      <w:r w:rsidRPr="006E2DDA">
        <w:t>. Asocierea țărilor din afara UE la Orizont Europa va lărgi domeniul de aplicare geografic al întregului program și va oferi oportunități suplimentare cercetătorilor, savanților, companiilor, instituțiilor sau altor entități interesate să participe, în condiții în general identice cu cele din statele membre. În cazul unui număr foarte restrâns de acțiuni, programul va limita participarea pentru a proteja activele strategice, interesele, autonomia sau securitatea UE, în conformitate cu articolul 22 alineatul (5) din Regulamentul privind programul Orizont Europa. Această limitare va fi excepțională și justificată în mod corespunzător, în acord cu statele membre și cu respectarea deplină a angajamentelor asumate de UE în cadrul acordurilor bilaterale.</w:t>
      </w:r>
    </w:p>
    <w:p w14:paraId="6296CF1E" w14:textId="77777777" w:rsidR="006E2DDA" w:rsidRPr="006E2DDA" w:rsidRDefault="006E2DDA" w:rsidP="006E2DDA">
      <w:pPr>
        <w:rPr>
          <w:b/>
          <w:bCs/>
        </w:rPr>
      </w:pPr>
      <w:r w:rsidRPr="006E2DDA">
        <w:rPr>
          <w:b/>
          <w:bCs/>
        </w:rPr>
        <w:t>Etapele următoare</w:t>
      </w:r>
    </w:p>
    <w:p w14:paraId="4E9499F9" w14:textId="77777777" w:rsidR="006E2DDA" w:rsidRPr="006E2DDA" w:rsidRDefault="006E2DDA" w:rsidP="006E2DDA">
      <w:r w:rsidRPr="006E2DDA">
        <w:t xml:space="preserve">Primele cereri de propuneri se vor deschide la 22 iunie pe </w:t>
      </w:r>
      <w:hyperlink r:id="rId96" w:history="1">
        <w:r w:rsidRPr="006E2DDA">
          <w:rPr>
            <w:rStyle w:val="Hyperlink"/>
            <w:szCs w:val="24"/>
          </w:rPr>
          <w:t>portalul de finanțare și licitații</w:t>
        </w:r>
      </w:hyperlink>
      <w:r w:rsidRPr="006E2DDA">
        <w:t xml:space="preserve"> al Comisiei. </w:t>
      </w:r>
      <w:hyperlink r:id="rId97" w:history="1">
        <w:r w:rsidRPr="006E2DDA">
          <w:rPr>
            <w:rStyle w:val="Hyperlink"/>
            <w:szCs w:val="24"/>
          </w:rPr>
          <w:t>Zilele europene ale cercetării și inovării</w:t>
        </w:r>
      </w:hyperlink>
      <w:r w:rsidRPr="006E2DDA">
        <w:t xml:space="preserve">, care se vor desfășura în perioada 23 - 24 iunie, reprezintă o ocazie pentru factorii de decizie, cercetători, inovatori și cetățeni de a discuta împreună despre programul Orizont Europa. În perioada 28 iunie - 9 iulie vor avea loc </w:t>
      </w:r>
      <w:hyperlink r:id="rId98" w:history="1">
        <w:r w:rsidRPr="006E2DDA">
          <w:rPr>
            <w:rStyle w:val="Hyperlink"/>
            <w:szCs w:val="24"/>
          </w:rPr>
          <w:t>Zilele informării cu privire la programul Orizont Europa</w:t>
        </w:r>
      </w:hyperlink>
      <w:r w:rsidRPr="006E2DDA">
        <w:t>, un eveniment destinat potențialilor candidați.</w:t>
      </w:r>
    </w:p>
    <w:p w14:paraId="35E3CAC3" w14:textId="77777777" w:rsidR="006E2DDA" w:rsidRPr="006E2DDA" w:rsidRDefault="006E2DDA" w:rsidP="006E2DDA">
      <w:pPr>
        <w:rPr>
          <w:b/>
          <w:bCs/>
        </w:rPr>
      </w:pPr>
      <w:r w:rsidRPr="006E2DDA">
        <w:rPr>
          <w:b/>
          <w:bCs/>
        </w:rPr>
        <w:t>Context</w:t>
      </w:r>
    </w:p>
    <w:p w14:paraId="7EE6647E" w14:textId="77777777" w:rsidR="006E2DDA" w:rsidRPr="006E2DDA" w:rsidRDefault="006E2DDA" w:rsidP="006E2DDA">
      <w:r w:rsidRPr="006E2DDA">
        <w:t xml:space="preserve">Orizont Europa este programul de cercetare și inovare al UE în valoare de </w:t>
      </w:r>
      <w:r w:rsidRPr="006E2DDA">
        <w:rPr>
          <w:b/>
          <w:bCs/>
        </w:rPr>
        <w:t>95,5 miliarde EUR</w:t>
      </w:r>
      <w:r w:rsidRPr="006E2DDA">
        <w:t xml:space="preserve"> pentru perioada 2021-2027 și succesorul programului Orizont 2020. Programul de lucru adoptat astăzi în cadrul programului Orizont Europa se bazează pe </w:t>
      </w:r>
      <w:hyperlink r:id="rId99" w:history="1">
        <w:r w:rsidRPr="006E2DDA">
          <w:rPr>
            <w:rStyle w:val="Hyperlink"/>
            <w:szCs w:val="24"/>
          </w:rPr>
          <w:t>Planul strategic al programului Orizont Europa</w:t>
        </w:r>
      </w:hyperlink>
      <w:r w:rsidRPr="006E2DDA">
        <w:t>, adoptat în martie 2021 pentru a stabili prioritățile UE în materie de cercetare și inovare pentru perioada 2021-2024. Majoritatea fondurilor se alocă pe baza unor cereri competitive de propuneri, stabilite în cadrul programelor de lucru</w:t>
      </w:r>
      <w:r w:rsidRPr="006E2DDA">
        <w:rPr>
          <w:i/>
          <w:iCs/>
        </w:rPr>
        <w:t>.</w:t>
      </w:r>
      <w:r w:rsidRPr="006E2DDA">
        <w:t xml:space="preserve"> Încă de la începutul anului 2021 au fost deja deschise noi oportunități de finanțare: în luna februarie, Comisia a lansat primele cereri ale </w:t>
      </w:r>
      <w:hyperlink r:id="rId100" w:history="1">
        <w:r w:rsidRPr="006E2DDA">
          <w:rPr>
            <w:rStyle w:val="Hyperlink"/>
            <w:szCs w:val="24"/>
          </w:rPr>
          <w:t>Consiliului European pentru Cercetare</w:t>
        </w:r>
      </w:hyperlink>
      <w:r w:rsidRPr="006E2DDA">
        <w:t xml:space="preserve"> în cadrul programului Orizont Europa, iar în martie a lansat noul </w:t>
      </w:r>
      <w:hyperlink r:id="rId101" w:history="1">
        <w:r w:rsidRPr="006E2DDA">
          <w:rPr>
            <w:rStyle w:val="Hyperlink"/>
            <w:szCs w:val="24"/>
          </w:rPr>
          <w:t>Consiliu European pentru Inovare</w:t>
        </w:r>
      </w:hyperlink>
      <w:r w:rsidRPr="006E2DDA">
        <w:t xml:space="preserve">. În plus, în luna aprilie, Comisia a mobilizat rapid </w:t>
      </w:r>
      <w:hyperlink r:id="rId102" w:history="1">
        <w:r w:rsidRPr="006E2DDA">
          <w:rPr>
            <w:rStyle w:val="Hyperlink"/>
            <w:szCs w:val="24"/>
          </w:rPr>
          <w:t>123 milioane EUR</w:t>
        </w:r>
      </w:hyperlink>
      <w:r w:rsidRPr="006E2DDA">
        <w:t xml:space="preserve"> pentru cercetarea și inovarea vizând combaterea variantelor </w:t>
      </w:r>
      <w:proofErr w:type="spellStart"/>
      <w:r w:rsidRPr="006E2DDA">
        <w:t>coronavirusului</w:t>
      </w:r>
      <w:proofErr w:type="spellEnd"/>
      <w:r w:rsidRPr="006E2DDA">
        <w:t>.</w:t>
      </w:r>
    </w:p>
    <w:p w14:paraId="67AA24D1" w14:textId="77777777" w:rsidR="006E2DDA" w:rsidRPr="006E2DDA" w:rsidRDefault="006E2DDA" w:rsidP="006E2DDA">
      <w:pPr>
        <w:rPr>
          <w:b/>
          <w:bCs/>
        </w:rPr>
      </w:pPr>
      <w:r w:rsidRPr="006E2DDA">
        <w:rPr>
          <w:b/>
          <w:bCs/>
        </w:rPr>
        <w:t>Pentru informații suplimentare</w:t>
      </w:r>
    </w:p>
    <w:p w14:paraId="05534743" w14:textId="77777777" w:rsidR="006E2DDA" w:rsidRPr="006E2DDA" w:rsidRDefault="006E2DDA" w:rsidP="006E2DDA">
      <w:hyperlink r:id="rId103" w:history="1">
        <w:r w:rsidRPr="006E2DDA">
          <w:rPr>
            <w:rStyle w:val="Hyperlink"/>
            <w:szCs w:val="24"/>
          </w:rPr>
          <w:t>Orizont Europa - prezentare video</w:t>
        </w:r>
      </w:hyperlink>
    </w:p>
    <w:p w14:paraId="66E186F1" w14:textId="77777777" w:rsidR="006E2DDA" w:rsidRPr="006E2DDA" w:rsidRDefault="006E2DDA" w:rsidP="006E2DDA">
      <w:hyperlink r:id="rId104" w:history="1">
        <w:r w:rsidRPr="006E2DDA">
          <w:rPr>
            <w:rStyle w:val="Hyperlink"/>
            <w:szCs w:val="24"/>
          </w:rPr>
          <w:t>Orizont Europa - fișe informative</w:t>
        </w:r>
      </w:hyperlink>
    </w:p>
    <w:p w14:paraId="7502AED4" w14:textId="77777777" w:rsidR="006E2DDA" w:rsidRPr="006E2DDA" w:rsidRDefault="006E2DDA" w:rsidP="006E2DDA">
      <w:hyperlink r:id="rId105" w:history="1">
        <w:r w:rsidRPr="006E2DDA">
          <w:rPr>
            <w:rStyle w:val="Hyperlink"/>
            <w:szCs w:val="24"/>
          </w:rPr>
          <w:t>Orizont Europa</w:t>
        </w:r>
      </w:hyperlink>
    </w:p>
    <w:p w14:paraId="02F9EEB5" w14:textId="77777777" w:rsidR="006E2DDA" w:rsidRPr="006E2DDA" w:rsidRDefault="006E2DDA" w:rsidP="006E2DDA">
      <w:hyperlink r:id="rId106" w:history="1">
        <w:r w:rsidRPr="006E2DDA">
          <w:rPr>
            <w:rStyle w:val="Hyperlink"/>
            <w:szCs w:val="24"/>
          </w:rPr>
          <w:t>Planul strategic al programului Orizont Europa (2021-2024)</w:t>
        </w:r>
      </w:hyperlink>
    </w:p>
    <w:p w14:paraId="49475A9D" w14:textId="77777777" w:rsidR="006E2DDA" w:rsidRPr="006E2DDA" w:rsidRDefault="006E2DDA" w:rsidP="006E2DDA">
      <w:hyperlink r:id="rId107" w:history="1">
        <w:r w:rsidRPr="006E2DDA">
          <w:rPr>
            <w:rStyle w:val="Hyperlink"/>
            <w:szCs w:val="24"/>
          </w:rPr>
          <w:t>Portalul de finanțare și licitații</w:t>
        </w:r>
      </w:hyperlink>
    </w:p>
    <w:p w14:paraId="516C101A" w14:textId="77777777" w:rsidR="006E2DDA" w:rsidRPr="006E2DDA" w:rsidRDefault="006E2DDA" w:rsidP="006E2DDA">
      <w:pPr>
        <w:rPr>
          <w:b/>
          <w:bCs/>
        </w:rPr>
      </w:pPr>
      <w:r w:rsidRPr="006E2DDA">
        <w:rPr>
          <w:b/>
          <w:bCs/>
        </w:rPr>
        <w:t>PDF imprimabil</w:t>
      </w:r>
    </w:p>
    <w:p w14:paraId="1603E918" w14:textId="6431904E" w:rsidR="006E2DDA" w:rsidRPr="006E2DDA" w:rsidRDefault="006E2DDA" w:rsidP="006E2DDA">
      <w:r w:rsidRPr="006E2DDA">
        <w:t>Comisia va investi 14,7 miliarde EUR din programul Orizont Europa</w:t>
      </w:r>
      <w:r>
        <w:t xml:space="preserve"> </w:t>
      </w:r>
      <w:r w:rsidRPr="006E2DDA">
        <w:t xml:space="preserve">română (55.701 </w:t>
      </w:r>
      <w:proofErr w:type="spellStart"/>
      <w:r w:rsidRPr="006E2DDA">
        <w:t>kB</w:t>
      </w:r>
      <w:proofErr w:type="spellEnd"/>
      <w:r w:rsidRPr="006E2DDA">
        <w:t xml:space="preserve"> - PDF) </w:t>
      </w:r>
    </w:p>
    <w:p w14:paraId="2F11FEE8" w14:textId="77777777" w:rsidR="006E2DDA" w:rsidRPr="006E2DDA" w:rsidRDefault="006E2DDA" w:rsidP="006E2DDA">
      <w:hyperlink r:id="rId108" w:tooltip="IP_21_2993_RO.pdf" w:history="1">
        <w:r w:rsidRPr="006E2DDA">
          <w:rPr>
            <w:rStyle w:val="Hyperlink"/>
            <w:szCs w:val="24"/>
          </w:rPr>
          <w:t xml:space="preserve">Descărcați (55.701 </w:t>
        </w:r>
        <w:proofErr w:type="spellStart"/>
        <w:r w:rsidRPr="006E2DDA">
          <w:rPr>
            <w:rStyle w:val="Hyperlink"/>
            <w:szCs w:val="24"/>
          </w:rPr>
          <w:t>kB</w:t>
        </w:r>
        <w:proofErr w:type="spellEnd"/>
        <w:r w:rsidRPr="006E2DDA">
          <w:rPr>
            <w:rStyle w:val="Hyperlink"/>
            <w:szCs w:val="24"/>
          </w:rPr>
          <w:t xml:space="preserve"> - PDF)</w:t>
        </w:r>
      </w:hyperlink>
    </w:p>
    <w:p w14:paraId="720F9220" w14:textId="77777777" w:rsidR="006E2DDA" w:rsidRDefault="006E2DDA" w:rsidP="006E2DDA">
      <w:pPr>
        <w:jc w:val="center"/>
        <w:rPr>
          <w:color w:val="3366FF"/>
        </w:rPr>
      </w:pPr>
      <w:r w:rsidRPr="00350D44">
        <w:rPr>
          <w:color w:val="3366FF"/>
        </w:rPr>
        <w:t>*</w:t>
      </w:r>
    </w:p>
    <w:p w14:paraId="2844D561" w14:textId="2F966A09" w:rsidR="006E2DDA" w:rsidRDefault="006E2DDA" w:rsidP="006E2DDA">
      <w:pPr>
        <w:keepNext/>
        <w:spacing w:after="60"/>
        <w:outlineLvl w:val="3"/>
        <w:rPr>
          <w:b/>
          <w:color w:val="000080"/>
          <w:szCs w:val="18"/>
        </w:rPr>
      </w:pPr>
      <w:bookmarkStart w:id="185" w:name="_Toc75263889"/>
      <w:proofErr w:type="spellStart"/>
      <w:r w:rsidRPr="006E2DDA">
        <w:rPr>
          <w:b/>
          <w:color w:val="000080"/>
          <w:szCs w:val="18"/>
        </w:rPr>
        <w:lastRenderedPageBreak/>
        <w:t>NextGenerationEU</w:t>
      </w:r>
      <w:proofErr w:type="spellEnd"/>
      <w:r w:rsidRPr="006E2DDA">
        <w:rPr>
          <w:b/>
          <w:color w:val="000080"/>
          <w:szCs w:val="18"/>
        </w:rPr>
        <w:t>: Comisia Europeană mobilizează 20 de miliarde EUR în cadrul primei tranzacții pentru sprijinirea redresării Europei</w:t>
      </w:r>
      <w:bookmarkEnd w:id="185"/>
    </w:p>
    <w:p w14:paraId="08B1AED2" w14:textId="2F7A2198" w:rsidR="006E2DDA" w:rsidRPr="006E2DDA" w:rsidRDefault="006E2DDA" w:rsidP="006E2DDA">
      <w:r>
        <w:rPr>
          <w:noProof/>
        </w:rPr>
        <w:drawing>
          <wp:anchor distT="0" distB="0" distL="114300" distR="114300" simplePos="0" relativeHeight="252008448" behindDoc="0" locked="0" layoutInCell="1" allowOverlap="1" wp14:anchorId="2DA64F8A" wp14:editId="53BDF4F2">
            <wp:simplePos x="0" y="0"/>
            <wp:positionH relativeFrom="column">
              <wp:posOffset>-1593</wp:posOffset>
            </wp:positionH>
            <wp:positionV relativeFrom="paragraph">
              <wp:posOffset>37189</wp:posOffset>
            </wp:positionV>
            <wp:extent cx="2734573" cy="1820465"/>
            <wp:effectExtent l="0" t="0" r="8890" b="8890"/>
            <wp:wrapSquare wrapText="bothSides"/>
            <wp:docPr id="10" name="Imagine 10"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medi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34573" cy="1820465"/>
                    </a:xfrm>
                    <a:prstGeom prst="rect">
                      <a:avLst/>
                    </a:prstGeom>
                    <a:noFill/>
                    <a:ln>
                      <a:noFill/>
                    </a:ln>
                  </pic:spPr>
                </pic:pic>
              </a:graphicData>
            </a:graphic>
          </wp:anchor>
        </w:drawing>
      </w:r>
      <w:r w:rsidRPr="006E2DDA">
        <w:t xml:space="preserve">Comisia Europeană a mobilizat astăzi, în cadrul primei sale tranzacții </w:t>
      </w:r>
      <w:proofErr w:type="spellStart"/>
      <w:r w:rsidRPr="006E2DDA">
        <w:t>NextGenerationEU</w:t>
      </w:r>
      <w:proofErr w:type="spellEnd"/>
      <w:r w:rsidRPr="006E2DDA">
        <w:t>, 20 de miliarde EUR prin intermediul unei obligațiuni pe zece ani, cu scadența la 4 iulie 2031, pentru a finanța redresarea Europei în urma crizei provocate de pandemia de COVID-19 și a consecințelor acesteia. Aceasta este cea mai mare emisiune de obligațiuni instituționale din Europa, cea mai mare tranzacție instituțională efectuată într-o singură tranșă de până acum și cea mai mare sumă pe care UE a mobilizat-o într-o singură tranzacție.</w:t>
      </w:r>
    </w:p>
    <w:p w14:paraId="238C50E8" w14:textId="77777777" w:rsidR="006E2DDA" w:rsidRPr="006E2DDA" w:rsidRDefault="006E2DDA" w:rsidP="006E2DDA">
      <w:r w:rsidRPr="006E2DDA">
        <w:t xml:space="preserve">Obligațiunea s-a bucurat de un interes foarte mare din partea investitorilor din întreaga </w:t>
      </w:r>
      <w:proofErr w:type="spellStart"/>
      <w:r w:rsidRPr="006E2DDA">
        <w:t>Europă</w:t>
      </w:r>
      <w:proofErr w:type="spellEnd"/>
      <w:r w:rsidRPr="006E2DDA">
        <w:t xml:space="preserve"> și din lume, datorită căruia Comisia a obținut condiții de stabilire a prețurilor foarte favorabile, la fel ca în cazul emisiunilor succesive reușite din cadrul programului SURE.</w:t>
      </w:r>
    </w:p>
    <w:p w14:paraId="5908AAF9" w14:textId="77777777" w:rsidR="006E2DDA" w:rsidRPr="006E2DDA" w:rsidRDefault="006E2DDA" w:rsidP="006E2DDA">
      <w:r w:rsidRPr="006E2DDA">
        <w:t xml:space="preserve">Președinta Comisiei Europene, Ursula </w:t>
      </w:r>
      <w:r w:rsidRPr="006E2DDA">
        <w:rPr>
          <w:b/>
          <w:bCs/>
        </w:rPr>
        <w:t xml:space="preserve">von </w:t>
      </w:r>
      <w:proofErr w:type="spellStart"/>
      <w:r w:rsidRPr="006E2DDA">
        <w:rPr>
          <w:b/>
          <w:bCs/>
        </w:rPr>
        <w:t>der</w:t>
      </w:r>
      <w:proofErr w:type="spellEnd"/>
      <w:r w:rsidRPr="006E2DDA">
        <w:rPr>
          <w:b/>
          <w:bCs/>
        </w:rPr>
        <w:t xml:space="preserve"> </w:t>
      </w:r>
      <w:proofErr w:type="spellStart"/>
      <w:r w:rsidRPr="006E2DDA">
        <w:rPr>
          <w:b/>
          <w:bCs/>
        </w:rPr>
        <w:t>Leyen</w:t>
      </w:r>
      <w:proofErr w:type="spellEnd"/>
      <w:r w:rsidRPr="006E2DDA">
        <w:t xml:space="preserve">, a declarat: </w:t>
      </w:r>
      <w:r w:rsidRPr="006E2DDA">
        <w:rPr>
          <w:i/>
          <w:iCs/>
        </w:rPr>
        <w:t xml:space="preserve">„Astăzi este o zi cu adevărat istorică pentru Uniunea Europeană. Am efectuat cu succes </w:t>
      </w:r>
      <w:r w:rsidRPr="006E2DDA">
        <w:rPr>
          <w:b/>
          <w:bCs/>
          <w:i/>
          <w:iCs/>
        </w:rPr>
        <w:t>prima</w:t>
      </w:r>
      <w:r w:rsidRPr="006E2DDA">
        <w:rPr>
          <w:i/>
          <w:iCs/>
        </w:rPr>
        <w:t xml:space="preserve"> operațiune </w:t>
      </w:r>
      <w:r w:rsidRPr="006E2DDA">
        <w:rPr>
          <w:b/>
          <w:bCs/>
          <w:i/>
          <w:iCs/>
        </w:rPr>
        <w:t>de finanțare</w:t>
      </w:r>
      <w:r w:rsidRPr="006E2DDA">
        <w:rPr>
          <w:i/>
          <w:iCs/>
        </w:rPr>
        <w:t xml:space="preserve"> pentru </w:t>
      </w:r>
      <w:proofErr w:type="spellStart"/>
      <w:r w:rsidRPr="006E2DDA">
        <w:rPr>
          <w:i/>
          <w:iCs/>
        </w:rPr>
        <w:t>NextGenerationEU</w:t>
      </w:r>
      <w:proofErr w:type="spellEnd"/>
      <w:r w:rsidRPr="006E2DDA">
        <w:rPr>
          <w:i/>
          <w:iCs/>
        </w:rPr>
        <w:t xml:space="preserve">. Acționând ca o Uniune puternică, mobilizăm fonduri de pe piețe împreună și investim într-o redresare comună în urma acestei crize. Este o investiție în piața noastră unică. Și chiar mai important, este o investiție în viitorul următoarelor generații ale Europei, întrucât acestea se confruntă cu provocările digitalizării și ale schimbărilor climatice. Fondurile pot fi acum direcționate pentru a contribui la remodelarea continentului nostru, pentru a construi o </w:t>
      </w:r>
      <w:proofErr w:type="spellStart"/>
      <w:r w:rsidRPr="006E2DDA">
        <w:rPr>
          <w:i/>
          <w:iCs/>
        </w:rPr>
        <w:t>Europă</w:t>
      </w:r>
      <w:proofErr w:type="spellEnd"/>
      <w:r w:rsidRPr="006E2DDA">
        <w:rPr>
          <w:i/>
          <w:iCs/>
        </w:rPr>
        <w:t xml:space="preserve"> mai verde, mai digitală și mai </w:t>
      </w:r>
      <w:proofErr w:type="spellStart"/>
      <w:r w:rsidRPr="006E2DDA">
        <w:rPr>
          <w:i/>
          <w:iCs/>
        </w:rPr>
        <w:t>rezilientă</w:t>
      </w:r>
      <w:proofErr w:type="spellEnd"/>
      <w:r w:rsidRPr="006E2DDA">
        <w:rPr>
          <w:i/>
          <w:iCs/>
        </w:rPr>
        <w:t xml:space="preserve">. Voi vizita acum fiecare stat membru, pentru a vedea impactul </w:t>
      </w:r>
      <w:proofErr w:type="spellStart"/>
      <w:r w:rsidRPr="006E2DDA">
        <w:rPr>
          <w:i/>
          <w:iCs/>
        </w:rPr>
        <w:t>NextGenerationEU</w:t>
      </w:r>
      <w:proofErr w:type="spellEnd"/>
      <w:r w:rsidRPr="006E2DDA">
        <w:rPr>
          <w:i/>
          <w:iCs/>
        </w:rPr>
        <w:t xml:space="preserve"> pe teren.”</w:t>
      </w:r>
    </w:p>
    <w:p w14:paraId="3C93F25E" w14:textId="77777777" w:rsidR="006E2DDA" w:rsidRPr="006E2DDA" w:rsidRDefault="006E2DDA" w:rsidP="006E2DDA">
      <w:r w:rsidRPr="006E2DDA">
        <w:t xml:space="preserve">Comisarul responsabil cu bugetul și administrația, Johannes </w:t>
      </w:r>
      <w:r w:rsidRPr="006E2DDA">
        <w:rPr>
          <w:b/>
          <w:bCs/>
        </w:rPr>
        <w:t>Hahn</w:t>
      </w:r>
      <w:r w:rsidRPr="006E2DDA">
        <w:t xml:space="preserve">, a declarat: </w:t>
      </w:r>
      <w:r w:rsidRPr="006E2DDA">
        <w:rPr>
          <w:i/>
          <w:iCs/>
        </w:rPr>
        <w:t xml:space="preserve">„Astăzi, am făcut un pas esențial în punerea în aplicare a </w:t>
      </w:r>
      <w:proofErr w:type="spellStart"/>
      <w:r w:rsidRPr="006E2DDA">
        <w:rPr>
          <w:i/>
          <w:iCs/>
        </w:rPr>
        <w:t>NextGenerationEU</w:t>
      </w:r>
      <w:proofErr w:type="spellEnd"/>
      <w:r w:rsidRPr="006E2DDA">
        <w:rPr>
          <w:i/>
          <w:iCs/>
        </w:rPr>
        <w:t xml:space="preserve">. După ce am pus toate bazele într-un ritm record, astăzi am efectuat cu succes prima operațiune de împrumut în cadrul planului de redresare. Acesta este doar un prim pas pe un drum lung, care va aduce peste 800 de miliarde EUR în prețuri curente în economia UE. </w:t>
      </w:r>
      <w:proofErr w:type="spellStart"/>
      <w:r w:rsidRPr="006E2DDA">
        <w:rPr>
          <w:i/>
          <w:iCs/>
        </w:rPr>
        <w:t>NextGenerationEU</w:t>
      </w:r>
      <w:proofErr w:type="spellEnd"/>
      <w:r w:rsidRPr="006E2DDA">
        <w:rPr>
          <w:i/>
          <w:iCs/>
        </w:rPr>
        <w:t xml:space="preserve"> a devenit acum realitate și va impulsiona redresarea noastră colectivă în urma pandemiei, plasând Europa pe o traiectorie verde, digitală și </w:t>
      </w:r>
      <w:proofErr w:type="spellStart"/>
      <w:r w:rsidRPr="006E2DDA">
        <w:rPr>
          <w:i/>
          <w:iCs/>
        </w:rPr>
        <w:t>rezilientă</w:t>
      </w:r>
      <w:proofErr w:type="spellEnd"/>
      <w:r w:rsidRPr="006E2DDA">
        <w:rPr>
          <w:i/>
          <w:iCs/>
        </w:rPr>
        <w:t>.”</w:t>
      </w:r>
    </w:p>
    <w:p w14:paraId="12C5C6CF" w14:textId="77777777" w:rsidR="006E2DDA" w:rsidRPr="006E2DDA" w:rsidRDefault="006E2DDA" w:rsidP="006E2DDA">
      <w:r w:rsidRPr="006E2DDA">
        <w:t xml:space="preserve">Fondurile vor fi utilizate acum pentru primele plăți din cadrul </w:t>
      </w:r>
      <w:proofErr w:type="spellStart"/>
      <w:r w:rsidRPr="006E2DDA">
        <w:t>NextGenerationEU</w:t>
      </w:r>
      <w:proofErr w:type="spellEnd"/>
      <w:r w:rsidRPr="006E2DDA">
        <w:t>, al Mecanismului de redresare și reziliență și al diverselor programe finanțate din bugetul UE.</w:t>
      </w:r>
    </w:p>
    <w:p w14:paraId="4868B1B0" w14:textId="77777777" w:rsidR="006E2DDA" w:rsidRPr="006E2DDA" w:rsidRDefault="006E2DDA" w:rsidP="006E2DDA">
      <w:r w:rsidRPr="006E2DDA">
        <w:t>Până la sfârșitul anului 2021, Comisia se așteaptă să mobilizeze obligațiuni în valoare de aproximativ 80 de miliarde EUR, care vor fi completate cu titluri pe termen scurt („EU-</w:t>
      </w:r>
      <w:proofErr w:type="spellStart"/>
      <w:r w:rsidRPr="006E2DDA">
        <w:t>Bills</w:t>
      </w:r>
      <w:proofErr w:type="spellEnd"/>
      <w:r w:rsidRPr="006E2DDA">
        <w:t xml:space="preserve">”), conform </w:t>
      </w:r>
      <w:hyperlink r:id="rId110" w:history="1">
        <w:r w:rsidRPr="006E2DDA">
          <w:rPr>
            <w:rStyle w:val="Hyperlink"/>
            <w:szCs w:val="24"/>
          </w:rPr>
          <w:t>planului de finanțare</w:t>
        </w:r>
      </w:hyperlink>
      <w:r w:rsidRPr="006E2DDA">
        <w:t xml:space="preserve"> publicat în iunie 2021. Valoarea exactă atât a obligațiunilor UE, cât și a EU-</w:t>
      </w:r>
      <w:proofErr w:type="spellStart"/>
      <w:r w:rsidRPr="006E2DDA">
        <w:t>Bills</w:t>
      </w:r>
      <w:proofErr w:type="spellEnd"/>
      <w:r w:rsidRPr="006E2DDA">
        <w:t xml:space="preserve"> va depinde de nevoile exacte de finanțare, iar Comisia va revizui evaluarea sa inițială în toamnă. În acest mod, Comisia va fi în măsură să finanțeze, pe parcursul celei de a doua jumătăți a anului, toate granturile și împrumuturile planificate pentru statele membre în cadrul Mecanismului de redresare și reziliență și totodată să acopere nevoile politicilor UE care beneficiază de finanțare din instrumentul </w:t>
      </w:r>
      <w:proofErr w:type="spellStart"/>
      <w:r w:rsidRPr="006E2DDA">
        <w:t>NextGenerationEU</w:t>
      </w:r>
      <w:proofErr w:type="spellEnd"/>
      <w:r w:rsidRPr="006E2DDA">
        <w:t>.</w:t>
      </w:r>
    </w:p>
    <w:p w14:paraId="73759981" w14:textId="77777777" w:rsidR="006E2DDA" w:rsidRPr="006E2DDA" w:rsidRDefault="006E2DDA" w:rsidP="006E2DDA">
      <w:r w:rsidRPr="006E2DDA">
        <w:rPr>
          <w:b/>
          <w:bCs/>
        </w:rPr>
        <w:t>Context</w:t>
      </w:r>
    </w:p>
    <w:p w14:paraId="018EF1A3" w14:textId="77777777" w:rsidR="006E2DDA" w:rsidRPr="006E2DDA" w:rsidRDefault="006E2DDA" w:rsidP="006E2DDA">
      <w:proofErr w:type="spellStart"/>
      <w:r w:rsidRPr="006E2DDA">
        <w:t>NextGenerationEU</w:t>
      </w:r>
      <w:proofErr w:type="spellEnd"/>
      <w:r w:rsidRPr="006E2DDA">
        <w:t xml:space="preserve"> este un instrument temporar de redresare în valoare de aproximativ 800 de miliarde EUR în prețuri curente, menit să sprijine redresarea Europei în urma pandemiei de COVID-19 și să contribuie la construirea unei Europe mai verzi, mai digitale și mai </w:t>
      </w:r>
      <w:proofErr w:type="spellStart"/>
      <w:r w:rsidRPr="006E2DDA">
        <w:t>reziliente</w:t>
      </w:r>
      <w:proofErr w:type="spellEnd"/>
      <w:r w:rsidRPr="006E2DDA">
        <w:t>.</w:t>
      </w:r>
    </w:p>
    <w:p w14:paraId="63D8B2C9" w14:textId="77777777" w:rsidR="006E2DDA" w:rsidRPr="006E2DDA" w:rsidRDefault="006E2DDA" w:rsidP="006E2DDA">
      <w:r w:rsidRPr="006E2DDA">
        <w:t xml:space="preserve">Pentru a finanța </w:t>
      </w:r>
      <w:proofErr w:type="spellStart"/>
      <w:r w:rsidRPr="006E2DDA">
        <w:t>NextGenerationEU</w:t>
      </w:r>
      <w:proofErr w:type="spellEnd"/>
      <w:r w:rsidRPr="006E2DDA">
        <w:t>, Comisia Europeană – în numele UE – va mobiliza de pe piețele de capital până la aproximativ 800 de miliarde EUR, până la sfârșitul anului 2026. 407,5 miliarde EUR disponibile sub formă de granturi (în cadrul Mecanismului de redresare și reziliență și al altor programe finanțate din bugetul UE); 386 miliarde EUR sub formă de împrumuturi. Acest lucru se va traduce prin volume de împrumuturi de aproximativ 150 de miliarde EUR pe an, în medie.</w:t>
      </w:r>
    </w:p>
    <w:p w14:paraId="0B4FA82F" w14:textId="77777777" w:rsidR="006E2DDA" w:rsidRPr="006E2DDA" w:rsidRDefault="006E2DDA" w:rsidP="006E2DDA">
      <w:r w:rsidRPr="006E2DDA">
        <w:t xml:space="preserve">Având în vedere volumul, frecvența și complexitatea operațiunilor de împrumut viitoare, Comisia va urma cele mai bune practici utilizate de emitenți mari și frecvenți și va pune în aplicare </w:t>
      </w:r>
      <w:hyperlink r:id="rId111" w:history="1">
        <w:r w:rsidRPr="006E2DDA">
          <w:rPr>
            <w:rStyle w:val="Hyperlink"/>
            <w:szCs w:val="24"/>
          </w:rPr>
          <w:t>o strategie de finanțare diversificată</w:t>
        </w:r>
      </w:hyperlink>
      <w:r w:rsidRPr="006E2DDA">
        <w:t>.</w:t>
      </w:r>
    </w:p>
    <w:p w14:paraId="09F3C5E1" w14:textId="77777777" w:rsidR="006E2DDA" w:rsidRPr="006E2DDA" w:rsidRDefault="006E2DDA" w:rsidP="006E2DDA">
      <w:r w:rsidRPr="006E2DDA">
        <w:lastRenderedPageBreak/>
        <w:t>Această strategie se bazează pe o gamă largă de instrumente și tehnici, care depășesc abordarea „back-</w:t>
      </w:r>
      <w:proofErr w:type="spellStart"/>
      <w:r w:rsidRPr="006E2DDA">
        <w:t>to</w:t>
      </w:r>
      <w:proofErr w:type="spellEnd"/>
      <w:r w:rsidRPr="006E2DDA">
        <w:t>-back” pe care Comisia a utilizat-o până în prezent pentru a împrumuta de pe piețe, inclusiv în cadrul programului SURE. În ultimii 40 de ani, Comisia Europeană a derulat mai multe programe de creditare pentru a sprijini statele membre ale UE și țările terțe. Toate aceste operațiuni de creditare au fost finanțate prin împrumuturi „back-</w:t>
      </w:r>
      <w:proofErr w:type="spellStart"/>
      <w:r w:rsidRPr="006E2DDA">
        <w:t>to</w:t>
      </w:r>
      <w:proofErr w:type="spellEnd"/>
      <w:r w:rsidRPr="006E2DDA">
        <w:t>-back”, în principal prin emisiuni de obligațiuni sindicalizate.</w:t>
      </w:r>
    </w:p>
    <w:p w14:paraId="67FB020E" w14:textId="77777777" w:rsidR="006E2DDA" w:rsidRPr="006E2DDA" w:rsidRDefault="006E2DDA" w:rsidP="006E2DDA">
      <w:r w:rsidRPr="006E2DDA">
        <w:rPr>
          <w:b/>
          <w:bCs/>
        </w:rPr>
        <w:t>Secțiunea tehnică</w:t>
      </w:r>
    </w:p>
    <w:tbl>
      <w:tblPr>
        <w:tblW w:w="8505" w:type="dxa"/>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8505"/>
      </w:tblGrid>
      <w:tr w:rsidR="006E2DDA" w:rsidRPr="006E2DDA" w14:paraId="657A3A9F" w14:textId="77777777" w:rsidTr="006E2DDA">
        <w:trPr>
          <w:trHeight w:val="2210"/>
          <w:tblCellSpacing w:w="15" w:type="dxa"/>
        </w:trPr>
        <w:tc>
          <w:tcPr>
            <w:tcW w:w="8415" w:type="dxa"/>
            <w:vAlign w:val="center"/>
            <w:hideMark/>
          </w:tcPr>
          <w:p w14:paraId="238AD191" w14:textId="77777777" w:rsidR="006E2DDA" w:rsidRPr="006E2DDA" w:rsidRDefault="006E2DDA" w:rsidP="006E2DDA">
            <w:r w:rsidRPr="006E2DDA">
              <w:t xml:space="preserve">Noua obligațiune pe 10 ani are un cupon de 0 % și a fost emisă la un randament la </w:t>
            </w:r>
            <w:proofErr w:type="spellStart"/>
            <w:r w:rsidRPr="006E2DDA">
              <w:t>reofertare</w:t>
            </w:r>
            <w:proofErr w:type="spellEnd"/>
            <w:r w:rsidRPr="006E2DDA">
              <w:t xml:space="preserve"> de 0,086 %, oferind o marjă de -2 puncte de bază față de rata </w:t>
            </w:r>
            <w:proofErr w:type="spellStart"/>
            <w:r w:rsidRPr="006E2DDA">
              <w:t>mid-swap</w:t>
            </w:r>
            <w:proofErr w:type="spellEnd"/>
            <w:r w:rsidRPr="006E2DDA">
              <w:t>, ceea ce echivalează cu 32,3 puncte de bază peste nivelul de 0,00 % al obligațiunilor germane (Bund) cu scadența în februarie 2031.</w:t>
            </w:r>
          </w:p>
          <w:p w14:paraId="1F967288" w14:textId="77777777" w:rsidR="006E2DDA" w:rsidRPr="006E2DDA" w:rsidRDefault="006E2DDA" w:rsidP="006E2DDA">
            <w:r w:rsidRPr="006E2DDA">
              <w:t xml:space="preserve">Registrul final de ordine depășea 142 de miliarde EUR, ceea ce înseamnă că obligațiunea a fost </w:t>
            </w:r>
            <w:proofErr w:type="spellStart"/>
            <w:r w:rsidRPr="006E2DDA">
              <w:t>suprasubscrisă</w:t>
            </w:r>
            <w:proofErr w:type="spellEnd"/>
            <w:r w:rsidRPr="006E2DDA">
              <w:t xml:space="preserve"> de peste șapte ori.</w:t>
            </w:r>
          </w:p>
          <w:p w14:paraId="69B4907D" w14:textId="77777777" w:rsidR="006E2DDA" w:rsidRPr="006E2DDA" w:rsidRDefault="006E2DDA" w:rsidP="006E2DDA">
            <w:r w:rsidRPr="006E2DDA">
              <w:t>BNP Paribas, DZ BANK, HSBC, IMI-</w:t>
            </w:r>
            <w:proofErr w:type="spellStart"/>
            <w:r w:rsidRPr="006E2DDA">
              <w:t>Intesa</w:t>
            </w:r>
            <w:proofErr w:type="spellEnd"/>
            <w:r w:rsidRPr="006E2DDA">
              <w:t xml:space="preserve"> </w:t>
            </w:r>
            <w:proofErr w:type="spellStart"/>
            <w:r w:rsidRPr="006E2DDA">
              <w:t>Sanpaolo</w:t>
            </w:r>
            <w:proofErr w:type="spellEnd"/>
            <w:r w:rsidRPr="006E2DDA">
              <w:t xml:space="preserve"> și Morgan Stanley au acționat în comun în calitate de coordonatori, cu sprijinul </w:t>
            </w:r>
            <w:proofErr w:type="spellStart"/>
            <w:r w:rsidRPr="006E2DDA">
              <w:t>Danske</w:t>
            </w:r>
            <w:proofErr w:type="spellEnd"/>
            <w:r w:rsidRPr="006E2DDA">
              <w:t xml:space="preserve"> Bank și Santander.</w:t>
            </w:r>
          </w:p>
          <w:p w14:paraId="4F17F762" w14:textId="77777777" w:rsidR="006E2DDA" w:rsidRPr="006E2DDA" w:rsidRDefault="006E2DDA" w:rsidP="006E2DDA">
            <w:r w:rsidRPr="006E2DDA">
              <w:t>Cererea a fost dominată de administratori de fonduri (37 %) și de departamente de trezorerie ale băncilor (25 %), urmate de bănci centrale / instituții oficiale (23 %). În ceea ce privește distribuția geografică, 87 % a revenit investitorilor europeni, 10 % investitorilor asiatici și 3 % investitorilor din Americi, Orientul Mijlociu și Africa.</w:t>
            </w:r>
          </w:p>
        </w:tc>
      </w:tr>
    </w:tbl>
    <w:p w14:paraId="1D27E5AB" w14:textId="77777777" w:rsidR="006E2DDA" w:rsidRPr="006E2DDA" w:rsidRDefault="006E2DDA" w:rsidP="006E2DDA">
      <w:r w:rsidRPr="006E2DDA">
        <w:rPr>
          <w:b/>
          <w:bCs/>
        </w:rPr>
        <w:t>Rezumatul distribuirii:</w:t>
      </w:r>
    </w:p>
    <w:p w14:paraId="1EA286EC" w14:textId="77777777" w:rsidR="006E2DDA" w:rsidRPr="006E2DDA" w:rsidRDefault="006E2DDA" w:rsidP="006E2DDA">
      <w:r w:rsidRPr="006E2DDA">
        <w:rPr>
          <w:b/>
          <w:bCs/>
        </w:rPr>
        <w:t xml:space="preserve">În funcție de zona geografică </w:t>
      </w:r>
    </w:p>
    <w:tbl>
      <w:tblPr>
        <w:tblW w:w="4500" w:type="dxa"/>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3285"/>
        <w:gridCol w:w="1215"/>
      </w:tblGrid>
      <w:tr w:rsidR="006E2DDA" w:rsidRPr="006E2DDA" w14:paraId="434A10E0" w14:textId="77777777" w:rsidTr="006E2DDA">
        <w:trPr>
          <w:trHeight w:val="810"/>
          <w:tblCellSpacing w:w="15" w:type="dxa"/>
        </w:trPr>
        <w:tc>
          <w:tcPr>
            <w:tcW w:w="3405" w:type="dxa"/>
            <w:vAlign w:val="center"/>
            <w:hideMark/>
          </w:tcPr>
          <w:p w14:paraId="5C1ECF3E" w14:textId="77777777" w:rsidR="006E2DDA" w:rsidRPr="006E2DDA" w:rsidRDefault="006E2DDA" w:rsidP="006E2DDA">
            <w:r w:rsidRPr="006E2DDA">
              <w:t>Germania</w:t>
            </w:r>
          </w:p>
        </w:tc>
        <w:tc>
          <w:tcPr>
            <w:tcW w:w="1200" w:type="dxa"/>
            <w:vAlign w:val="center"/>
            <w:hideMark/>
          </w:tcPr>
          <w:p w14:paraId="2501709E" w14:textId="77777777" w:rsidR="006E2DDA" w:rsidRPr="006E2DDA" w:rsidRDefault="006E2DDA" w:rsidP="006E2DDA">
            <w:r w:rsidRPr="006E2DDA">
              <w:t>13 %</w:t>
            </w:r>
          </w:p>
        </w:tc>
      </w:tr>
      <w:tr w:rsidR="006E2DDA" w:rsidRPr="006E2DDA" w14:paraId="6C6E8FF9" w14:textId="77777777" w:rsidTr="006E2DDA">
        <w:trPr>
          <w:trHeight w:val="810"/>
          <w:tblCellSpacing w:w="15" w:type="dxa"/>
        </w:trPr>
        <w:tc>
          <w:tcPr>
            <w:tcW w:w="3405" w:type="dxa"/>
            <w:vAlign w:val="center"/>
            <w:hideMark/>
          </w:tcPr>
          <w:p w14:paraId="0B76330D" w14:textId="77777777" w:rsidR="006E2DDA" w:rsidRPr="006E2DDA" w:rsidRDefault="006E2DDA" w:rsidP="006E2DDA">
            <w:r w:rsidRPr="006E2DDA">
              <w:t>Franța</w:t>
            </w:r>
          </w:p>
        </w:tc>
        <w:tc>
          <w:tcPr>
            <w:tcW w:w="1200" w:type="dxa"/>
            <w:vAlign w:val="center"/>
            <w:hideMark/>
          </w:tcPr>
          <w:p w14:paraId="50912CC0" w14:textId="77777777" w:rsidR="006E2DDA" w:rsidRPr="006E2DDA" w:rsidRDefault="006E2DDA" w:rsidP="006E2DDA">
            <w:r w:rsidRPr="006E2DDA">
              <w:t>10 %</w:t>
            </w:r>
          </w:p>
        </w:tc>
      </w:tr>
      <w:tr w:rsidR="006E2DDA" w:rsidRPr="006E2DDA" w14:paraId="30278DFE" w14:textId="77777777" w:rsidTr="006E2DDA">
        <w:trPr>
          <w:trHeight w:val="810"/>
          <w:tblCellSpacing w:w="15" w:type="dxa"/>
        </w:trPr>
        <w:tc>
          <w:tcPr>
            <w:tcW w:w="3405" w:type="dxa"/>
            <w:vAlign w:val="center"/>
            <w:hideMark/>
          </w:tcPr>
          <w:p w14:paraId="68963592" w14:textId="77777777" w:rsidR="006E2DDA" w:rsidRPr="006E2DDA" w:rsidRDefault="006E2DDA" w:rsidP="006E2DDA">
            <w:r w:rsidRPr="006E2DDA">
              <w:t>Regatul Unit</w:t>
            </w:r>
          </w:p>
        </w:tc>
        <w:tc>
          <w:tcPr>
            <w:tcW w:w="1200" w:type="dxa"/>
            <w:vAlign w:val="center"/>
            <w:hideMark/>
          </w:tcPr>
          <w:p w14:paraId="65921474" w14:textId="77777777" w:rsidR="006E2DDA" w:rsidRPr="006E2DDA" w:rsidRDefault="006E2DDA" w:rsidP="006E2DDA">
            <w:r w:rsidRPr="006E2DDA">
              <w:t>24 %</w:t>
            </w:r>
          </w:p>
        </w:tc>
      </w:tr>
      <w:tr w:rsidR="006E2DDA" w:rsidRPr="006E2DDA" w14:paraId="4B8E696B" w14:textId="77777777" w:rsidTr="006E2DDA">
        <w:trPr>
          <w:trHeight w:val="810"/>
          <w:tblCellSpacing w:w="15" w:type="dxa"/>
        </w:trPr>
        <w:tc>
          <w:tcPr>
            <w:tcW w:w="3405" w:type="dxa"/>
            <w:vAlign w:val="center"/>
            <w:hideMark/>
          </w:tcPr>
          <w:p w14:paraId="787F19AB" w14:textId="77777777" w:rsidR="006E2DDA" w:rsidRPr="006E2DDA" w:rsidRDefault="006E2DDA" w:rsidP="006E2DDA">
            <w:r w:rsidRPr="006E2DDA">
              <w:t>Benelux</w:t>
            </w:r>
          </w:p>
        </w:tc>
        <w:tc>
          <w:tcPr>
            <w:tcW w:w="1200" w:type="dxa"/>
            <w:vAlign w:val="center"/>
            <w:hideMark/>
          </w:tcPr>
          <w:p w14:paraId="3F08B181" w14:textId="77777777" w:rsidR="006E2DDA" w:rsidRPr="006E2DDA" w:rsidRDefault="006E2DDA" w:rsidP="006E2DDA">
            <w:r w:rsidRPr="006E2DDA">
              <w:t>15 %</w:t>
            </w:r>
          </w:p>
        </w:tc>
      </w:tr>
      <w:tr w:rsidR="006E2DDA" w:rsidRPr="006E2DDA" w14:paraId="6139D4A4" w14:textId="77777777" w:rsidTr="006E2DDA">
        <w:trPr>
          <w:trHeight w:val="810"/>
          <w:tblCellSpacing w:w="15" w:type="dxa"/>
        </w:trPr>
        <w:tc>
          <w:tcPr>
            <w:tcW w:w="3405" w:type="dxa"/>
            <w:vAlign w:val="center"/>
            <w:hideMark/>
          </w:tcPr>
          <w:p w14:paraId="316F199F" w14:textId="77777777" w:rsidR="006E2DDA" w:rsidRPr="006E2DDA" w:rsidRDefault="006E2DDA" w:rsidP="006E2DDA">
            <w:r w:rsidRPr="006E2DDA">
              <w:t>Țările nordice</w:t>
            </w:r>
          </w:p>
        </w:tc>
        <w:tc>
          <w:tcPr>
            <w:tcW w:w="1200" w:type="dxa"/>
            <w:vAlign w:val="center"/>
            <w:hideMark/>
          </w:tcPr>
          <w:p w14:paraId="0E36A3E2" w14:textId="77777777" w:rsidR="006E2DDA" w:rsidRPr="006E2DDA" w:rsidRDefault="006E2DDA" w:rsidP="006E2DDA">
            <w:r w:rsidRPr="006E2DDA">
              <w:t>10 %</w:t>
            </w:r>
          </w:p>
        </w:tc>
      </w:tr>
      <w:tr w:rsidR="006E2DDA" w:rsidRPr="006E2DDA" w14:paraId="35FC3724" w14:textId="77777777" w:rsidTr="006E2DDA">
        <w:trPr>
          <w:trHeight w:val="810"/>
          <w:tblCellSpacing w:w="15" w:type="dxa"/>
        </w:trPr>
        <w:tc>
          <w:tcPr>
            <w:tcW w:w="3405" w:type="dxa"/>
            <w:vAlign w:val="center"/>
            <w:hideMark/>
          </w:tcPr>
          <w:p w14:paraId="029F729F" w14:textId="77777777" w:rsidR="006E2DDA" w:rsidRPr="006E2DDA" w:rsidRDefault="006E2DDA" w:rsidP="006E2DDA">
            <w:r w:rsidRPr="006E2DDA">
              <w:t>Italia</w:t>
            </w:r>
          </w:p>
        </w:tc>
        <w:tc>
          <w:tcPr>
            <w:tcW w:w="1200" w:type="dxa"/>
            <w:vAlign w:val="center"/>
            <w:hideMark/>
          </w:tcPr>
          <w:p w14:paraId="39FCE579" w14:textId="77777777" w:rsidR="006E2DDA" w:rsidRPr="006E2DDA" w:rsidRDefault="006E2DDA" w:rsidP="006E2DDA">
            <w:r w:rsidRPr="006E2DDA">
              <w:t>5 %</w:t>
            </w:r>
          </w:p>
        </w:tc>
      </w:tr>
      <w:tr w:rsidR="006E2DDA" w:rsidRPr="006E2DDA" w14:paraId="68D1B3FF" w14:textId="77777777" w:rsidTr="006E2DDA">
        <w:trPr>
          <w:trHeight w:val="810"/>
          <w:tblCellSpacing w:w="15" w:type="dxa"/>
        </w:trPr>
        <w:tc>
          <w:tcPr>
            <w:tcW w:w="3405" w:type="dxa"/>
            <w:vAlign w:val="center"/>
            <w:hideMark/>
          </w:tcPr>
          <w:p w14:paraId="27DC24F0" w14:textId="77777777" w:rsidR="006E2DDA" w:rsidRPr="006E2DDA" w:rsidRDefault="006E2DDA" w:rsidP="006E2DDA">
            <w:r w:rsidRPr="006E2DDA">
              <w:t>Alte țări din Europa</w:t>
            </w:r>
          </w:p>
        </w:tc>
        <w:tc>
          <w:tcPr>
            <w:tcW w:w="1200" w:type="dxa"/>
            <w:vAlign w:val="center"/>
            <w:hideMark/>
          </w:tcPr>
          <w:p w14:paraId="4381E241" w14:textId="77777777" w:rsidR="006E2DDA" w:rsidRPr="006E2DDA" w:rsidRDefault="006E2DDA" w:rsidP="006E2DDA">
            <w:r w:rsidRPr="006E2DDA">
              <w:t>10 %</w:t>
            </w:r>
          </w:p>
        </w:tc>
      </w:tr>
      <w:tr w:rsidR="006E2DDA" w:rsidRPr="006E2DDA" w14:paraId="57A6F9C2" w14:textId="77777777" w:rsidTr="006E2DDA">
        <w:trPr>
          <w:trHeight w:val="810"/>
          <w:tblCellSpacing w:w="15" w:type="dxa"/>
        </w:trPr>
        <w:tc>
          <w:tcPr>
            <w:tcW w:w="3405" w:type="dxa"/>
            <w:vAlign w:val="center"/>
            <w:hideMark/>
          </w:tcPr>
          <w:p w14:paraId="4FF33C6A" w14:textId="77777777" w:rsidR="006E2DDA" w:rsidRPr="006E2DDA" w:rsidRDefault="006E2DDA" w:rsidP="006E2DDA">
            <w:r w:rsidRPr="006E2DDA">
              <w:t>Asia</w:t>
            </w:r>
          </w:p>
        </w:tc>
        <w:tc>
          <w:tcPr>
            <w:tcW w:w="1200" w:type="dxa"/>
            <w:vAlign w:val="center"/>
            <w:hideMark/>
          </w:tcPr>
          <w:p w14:paraId="4161953C" w14:textId="77777777" w:rsidR="006E2DDA" w:rsidRPr="006E2DDA" w:rsidRDefault="006E2DDA" w:rsidP="006E2DDA">
            <w:r w:rsidRPr="006E2DDA">
              <w:t>10 %</w:t>
            </w:r>
          </w:p>
        </w:tc>
      </w:tr>
      <w:tr w:rsidR="006E2DDA" w:rsidRPr="006E2DDA" w14:paraId="428121D3" w14:textId="77777777" w:rsidTr="006E2DDA">
        <w:trPr>
          <w:trHeight w:val="810"/>
          <w:tblCellSpacing w:w="15" w:type="dxa"/>
        </w:trPr>
        <w:tc>
          <w:tcPr>
            <w:tcW w:w="3405" w:type="dxa"/>
            <w:vAlign w:val="center"/>
            <w:hideMark/>
          </w:tcPr>
          <w:p w14:paraId="3BC874F3" w14:textId="77777777" w:rsidR="006E2DDA" w:rsidRPr="006E2DDA" w:rsidRDefault="006E2DDA" w:rsidP="006E2DDA">
            <w:r w:rsidRPr="006E2DDA">
              <w:lastRenderedPageBreak/>
              <w:t>Americi</w:t>
            </w:r>
          </w:p>
        </w:tc>
        <w:tc>
          <w:tcPr>
            <w:tcW w:w="1200" w:type="dxa"/>
            <w:vAlign w:val="center"/>
            <w:hideMark/>
          </w:tcPr>
          <w:p w14:paraId="143B5038" w14:textId="77777777" w:rsidR="006E2DDA" w:rsidRPr="006E2DDA" w:rsidRDefault="006E2DDA" w:rsidP="006E2DDA">
            <w:r w:rsidRPr="006E2DDA">
              <w:t>3 %</w:t>
            </w:r>
          </w:p>
        </w:tc>
      </w:tr>
      <w:tr w:rsidR="006E2DDA" w:rsidRPr="006E2DDA" w14:paraId="2C0C028F" w14:textId="77777777" w:rsidTr="006E2DDA">
        <w:trPr>
          <w:trHeight w:val="810"/>
          <w:tblCellSpacing w:w="15" w:type="dxa"/>
        </w:trPr>
        <w:tc>
          <w:tcPr>
            <w:tcW w:w="3405" w:type="dxa"/>
            <w:vAlign w:val="center"/>
            <w:hideMark/>
          </w:tcPr>
          <w:p w14:paraId="6EFB7F4E" w14:textId="77777777" w:rsidR="006E2DDA" w:rsidRPr="006E2DDA" w:rsidRDefault="006E2DDA" w:rsidP="006E2DDA">
            <w:r w:rsidRPr="006E2DDA">
              <w:rPr>
                <w:b/>
                <w:bCs/>
              </w:rPr>
              <w:t>Total</w:t>
            </w:r>
          </w:p>
        </w:tc>
        <w:tc>
          <w:tcPr>
            <w:tcW w:w="1200" w:type="dxa"/>
            <w:vAlign w:val="center"/>
            <w:hideMark/>
          </w:tcPr>
          <w:p w14:paraId="414FC381" w14:textId="77777777" w:rsidR="006E2DDA" w:rsidRPr="006E2DDA" w:rsidRDefault="006E2DDA" w:rsidP="006E2DDA">
            <w:r w:rsidRPr="006E2DDA">
              <w:rPr>
                <w:b/>
                <w:bCs/>
              </w:rPr>
              <w:t>100 %</w:t>
            </w:r>
          </w:p>
        </w:tc>
      </w:tr>
    </w:tbl>
    <w:p w14:paraId="63CAE17E" w14:textId="77777777" w:rsidR="006E2DDA" w:rsidRPr="006E2DDA" w:rsidRDefault="006E2DDA" w:rsidP="006E2DDA">
      <w:r w:rsidRPr="006E2DDA">
        <w:rPr>
          <w:b/>
          <w:bCs/>
        </w:rPr>
        <w:t>În funcție de tipul de investitor</w:t>
      </w:r>
    </w:p>
    <w:tbl>
      <w:tblPr>
        <w:tblW w:w="4500" w:type="dxa"/>
        <w:tblCellSpacing w:w="15" w:type="dxa"/>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firstRow="1" w:lastRow="0" w:firstColumn="1" w:lastColumn="0" w:noHBand="0" w:noVBand="1"/>
      </w:tblPr>
      <w:tblGrid>
        <w:gridCol w:w="2874"/>
        <w:gridCol w:w="1626"/>
      </w:tblGrid>
      <w:tr w:rsidR="006E2DDA" w:rsidRPr="006E2DDA" w14:paraId="468D0D4E" w14:textId="77777777" w:rsidTr="006E2DDA">
        <w:trPr>
          <w:tblCellSpacing w:w="15" w:type="dxa"/>
        </w:trPr>
        <w:tc>
          <w:tcPr>
            <w:tcW w:w="1257" w:type="dxa"/>
            <w:vAlign w:val="center"/>
            <w:hideMark/>
          </w:tcPr>
          <w:p w14:paraId="79398BCA" w14:textId="77777777" w:rsidR="006E2DDA" w:rsidRPr="006E2DDA" w:rsidRDefault="006E2DDA" w:rsidP="006E2DDA">
            <w:r w:rsidRPr="006E2DDA">
              <w:t>Bănci centrale / instituții oficiale</w:t>
            </w:r>
          </w:p>
        </w:tc>
        <w:tc>
          <w:tcPr>
            <w:tcW w:w="775" w:type="dxa"/>
            <w:vAlign w:val="center"/>
            <w:hideMark/>
          </w:tcPr>
          <w:p w14:paraId="2FB4CF9A" w14:textId="77777777" w:rsidR="006E2DDA" w:rsidRPr="006E2DDA" w:rsidRDefault="006E2DDA" w:rsidP="006E2DDA">
            <w:r w:rsidRPr="006E2DDA">
              <w:t>23,0 %</w:t>
            </w:r>
          </w:p>
        </w:tc>
      </w:tr>
      <w:tr w:rsidR="006E2DDA" w:rsidRPr="006E2DDA" w14:paraId="10B572CF" w14:textId="77777777" w:rsidTr="006E2DDA">
        <w:trPr>
          <w:tblCellSpacing w:w="15" w:type="dxa"/>
        </w:trPr>
        <w:tc>
          <w:tcPr>
            <w:tcW w:w="1257" w:type="dxa"/>
            <w:vAlign w:val="center"/>
            <w:hideMark/>
          </w:tcPr>
          <w:p w14:paraId="2C443251" w14:textId="77777777" w:rsidR="006E2DDA" w:rsidRPr="006E2DDA" w:rsidRDefault="006E2DDA" w:rsidP="006E2DDA">
            <w:r w:rsidRPr="006E2DDA">
              <w:t>Administratori de fonduri</w:t>
            </w:r>
          </w:p>
        </w:tc>
        <w:tc>
          <w:tcPr>
            <w:tcW w:w="775" w:type="dxa"/>
            <w:vAlign w:val="center"/>
            <w:hideMark/>
          </w:tcPr>
          <w:p w14:paraId="4F4B241E" w14:textId="77777777" w:rsidR="006E2DDA" w:rsidRPr="006E2DDA" w:rsidRDefault="006E2DDA" w:rsidP="006E2DDA">
            <w:r w:rsidRPr="006E2DDA">
              <w:t>37,0 %</w:t>
            </w:r>
          </w:p>
        </w:tc>
      </w:tr>
      <w:tr w:rsidR="006E2DDA" w:rsidRPr="006E2DDA" w14:paraId="6D9863B7" w14:textId="77777777" w:rsidTr="006E2DDA">
        <w:trPr>
          <w:tblCellSpacing w:w="15" w:type="dxa"/>
        </w:trPr>
        <w:tc>
          <w:tcPr>
            <w:tcW w:w="1257" w:type="dxa"/>
            <w:vAlign w:val="center"/>
            <w:hideMark/>
          </w:tcPr>
          <w:p w14:paraId="1C0235DC" w14:textId="77777777" w:rsidR="006E2DDA" w:rsidRPr="006E2DDA" w:rsidRDefault="006E2DDA" w:rsidP="006E2DDA">
            <w:r w:rsidRPr="006E2DDA">
              <w:t>Asigurări și fonduri de pensii</w:t>
            </w:r>
          </w:p>
        </w:tc>
        <w:tc>
          <w:tcPr>
            <w:tcW w:w="775" w:type="dxa"/>
            <w:vAlign w:val="center"/>
            <w:hideMark/>
          </w:tcPr>
          <w:p w14:paraId="1BD8F76A" w14:textId="77777777" w:rsidR="006E2DDA" w:rsidRPr="006E2DDA" w:rsidRDefault="006E2DDA" w:rsidP="006E2DDA">
            <w:r w:rsidRPr="006E2DDA">
              <w:t>12,0 %</w:t>
            </w:r>
          </w:p>
        </w:tc>
      </w:tr>
      <w:tr w:rsidR="006E2DDA" w:rsidRPr="006E2DDA" w14:paraId="41A60337" w14:textId="77777777" w:rsidTr="006E2DDA">
        <w:trPr>
          <w:tblCellSpacing w:w="15" w:type="dxa"/>
        </w:trPr>
        <w:tc>
          <w:tcPr>
            <w:tcW w:w="1257" w:type="dxa"/>
            <w:vAlign w:val="center"/>
            <w:hideMark/>
          </w:tcPr>
          <w:p w14:paraId="0A3644E4" w14:textId="77777777" w:rsidR="006E2DDA" w:rsidRPr="006E2DDA" w:rsidRDefault="006E2DDA" w:rsidP="006E2DDA">
            <w:r w:rsidRPr="006E2DDA">
              <w:t>Departamente de trezorerie ale băncilor</w:t>
            </w:r>
          </w:p>
        </w:tc>
        <w:tc>
          <w:tcPr>
            <w:tcW w:w="775" w:type="dxa"/>
            <w:vAlign w:val="center"/>
            <w:hideMark/>
          </w:tcPr>
          <w:p w14:paraId="5EFD9766" w14:textId="77777777" w:rsidR="006E2DDA" w:rsidRPr="006E2DDA" w:rsidRDefault="006E2DDA" w:rsidP="006E2DDA">
            <w:r w:rsidRPr="006E2DDA">
              <w:t>25,0 %</w:t>
            </w:r>
          </w:p>
        </w:tc>
      </w:tr>
      <w:tr w:rsidR="006E2DDA" w:rsidRPr="006E2DDA" w14:paraId="36AF5778" w14:textId="77777777" w:rsidTr="006E2DDA">
        <w:trPr>
          <w:tblCellSpacing w:w="15" w:type="dxa"/>
        </w:trPr>
        <w:tc>
          <w:tcPr>
            <w:tcW w:w="1257" w:type="dxa"/>
            <w:vAlign w:val="center"/>
            <w:hideMark/>
          </w:tcPr>
          <w:p w14:paraId="18D622AF" w14:textId="77777777" w:rsidR="006E2DDA" w:rsidRPr="006E2DDA" w:rsidRDefault="006E2DDA" w:rsidP="006E2DDA">
            <w:r w:rsidRPr="006E2DDA">
              <w:t>Bănci</w:t>
            </w:r>
          </w:p>
        </w:tc>
        <w:tc>
          <w:tcPr>
            <w:tcW w:w="775" w:type="dxa"/>
            <w:vAlign w:val="center"/>
            <w:hideMark/>
          </w:tcPr>
          <w:p w14:paraId="69FD54E9" w14:textId="77777777" w:rsidR="006E2DDA" w:rsidRPr="006E2DDA" w:rsidRDefault="006E2DDA" w:rsidP="006E2DDA">
            <w:r w:rsidRPr="006E2DDA">
              <w:t>2,0 %</w:t>
            </w:r>
          </w:p>
        </w:tc>
      </w:tr>
      <w:tr w:rsidR="006E2DDA" w:rsidRPr="006E2DDA" w14:paraId="7A0D2EA6" w14:textId="77777777" w:rsidTr="006E2DDA">
        <w:trPr>
          <w:tblCellSpacing w:w="15" w:type="dxa"/>
        </w:trPr>
        <w:tc>
          <w:tcPr>
            <w:tcW w:w="1257" w:type="dxa"/>
            <w:vAlign w:val="center"/>
            <w:hideMark/>
          </w:tcPr>
          <w:p w14:paraId="7FBB74DA" w14:textId="77777777" w:rsidR="006E2DDA" w:rsidRPr="006E2DDA" w:rsidRDefault="006E2DDA" w:rsidP="006E2DDA">
            <w:r w:rsidRPr="006E2DDA">
              <w:t xml:space="preserve">Fonduri de </w:t>
            </w:r>
            <w:proofErr w:type="spellStart"/>
            <w:r w:rsidRPr="006E2DDA">
              <w:t>hedging</w:t>
            </w:r>
            <w:proofErr w:type="spellEnd"/>
          </w:p>
        </w:tc>
        <w:tc>
          <w:tcPr>
            <w:tcW w:w="775" w:type="dxa"/>
            <w:vAlign w:val="center"/>
            <w:hideMark/>
          </w:tcPr>
          <w:p w14:paraId="557EBC5D" w14:textId="77777777" w:rsidR="006E2DDA" w:rsidRPr="006E2DDA" w:rsidRDefault="006E2DDA" w:rsidP="006E2DDA">
            <w:r w:rsidRPr="006E2DDA">
              <w:t>1,0 %</w:t>
            </w:r>
          </w:p>
        </w:tc>
      </w:tr>
      <w:tr w:rsidR="006E2DDA" w:rsidRPr="006E2DDA" w14:paraId="11C44B74" w14:textId="77777777" w:rsidTr="006E2DDA">
        <w:trPr>
          <w:tblCellSpacing w:w="15" w:type="dxa"/>
        </w:trPr>
        <w:tc>
          <w:tcPr>
            <w:tcW w:w="1257" w:type="dxa"/>
            <w:vAlign w:val="center"/>
            <w:hideMark/>
          </w:tcPr>
          <w:p w14:paraId="66C3819A" w14:textId="77777777" w:rsidR="006E2DDA" w:rsidRPr="006E2DDA" w:rsidRDefault="006E2DDA" w:rsidP="006E2DDA">
            <w:r w:rsidRPr="006E2DDA">
              <w:rPr>
                <w:b/>
                <w:bCs/>
              </w:rPr>
              <w:t>Total</w:t>
            </w:r>
          </w:p>
        </w:tc>
        <w:tc>
          <w:tcPr>
            <w:tcW w:w="775" w:type="dxa"/>
            <w:vAlign w:val="center"/>
            <w:hideMark/>
          </w:tcPr>
          <w:p w14:paraId="754FCEFA" w14:textId="77777777" w:rsidR="006E2DDA" w:rsidRPr="006E2DDA" w:rsidRDefault="006E2DDA" w:rsidP="006E2DDA">
            <w:r w:rsidRPr="006E2DDA">
              <w:rPr>
                <w:b/>
                <w:bCs/>
              </w:rPr>
              <w:t>100 %</w:t>
            </w:r>
          </w:p>
        </w:tc>
      </w:tr>
    </w:tbl>
    <w:p w14:paraId="3F8B849F" w14:textId="7ED0C044" w:rsidR="006E2DDA" w:rsidRPr="006E2DDA" w:rsidRDefault="006E2DDA" w:rsidP="006E2DDA">
      <w:r w:rsidRPr="006E2DDA">
        <w:t> </w:t>
      </w:r>
      <w:r w:rsidRPr="006E2DDA">
        <w:rPr>
          <w:b/>
          <w:bCs/>
        </w:rPr>
        <w:t>Pentru mai multe informații</w:t>
      </w:r>
    </w:p>
    <w:p w14:paraId="666BAC3D" w14:textId="77777777" w:rsidR="006E2DDA" w:rsidRPr="006E2DDA" w:rsidRDefault="006E2DDA" w:rsidP="006E2DDA">
      <w:hyperlink r:id="rId112" w:history="1">
        <w:r w:rsidRPr="006E2DDA">
          <w:rPr>
            <w:rStyle w:val="Hyperlink"/>
            <w:szCs w:val="24"/>
          </w:rPr>
          <w:t xml:space="preserve">Comunicat de presă privind primul plan de finanțare al Comisiei </w:t>
        </w:r>
      </w:hyperlink>
    </w:p>
    <w:p w14:paraId="4BBB9041" w14:textId="77777777" w:rsidR="006E2DDA" w:rsidRPr="006E2DDA" w:rsidRDefault="006E2DDA" w:rsidP="006E2DDA">
      <w:hyperlink r:id="rId113" w:history="1">
        <w:r w:rsidRPr="006E2DDA">
          <w:rPr>
            <w:rStyle w:val="Hyperlink"/>
            <w:szCs w:val="24"/>
          </w:rPr>
          <w:t>Întrebări și răspunsuri. Primul plan de finanțare al Comisiei</w:t>
        </w:r>
      </w:hyperlink>
    </w:p>
    <w:p w14:paraId="7599DD42" w14:textId="77777777" w:rsidR="006E2DDA" w:rsidRPr="006E2DDA" w:rsidRDefault="006E2DDA" w:rsidP="006E2DDA">
      <w:hyperlink r:id="rId114" w:history="1">
        <w:r w:rsidRPr="006E2DDA">
          <w:rPr>
            <w:rStyle w:val="Hyperlink"/>
            <w:szCs w:val="24"/>
          </w:rPr>
          <w:t>Întrebări și răspunsuri privind strategia de finanțare diversificată</w:t>
        </w:r>
      </w:hyperlink>
    </w:p>
    <w:p w14:paraId="2ACA3067" w14:textId="77777777" w:rsidR="006E2DDA" w:rsidRPr="006E2DDA" w:rsidRDefault="006E2DDA" w:rsidP="006E2DDA">
      <w:hyperlink r:id="rId115" w:history="1">
        <w:r w:rsidRPr="006E2DDA">
          <w:rPr>
            <w:rStyle w:val="Hyperlink"/>
            <w:szCs w:val="24"/>
          </w:rPr>
          <w:t xml:space="preserve">Fișă informativă ‒ </w:t>
        </w:r>
        <w:proofErr w:type="spellStart"/>
        <w:r w:rsidRPr="006E2DDA">
          <w:rPr>
            <w:rStyle w:val="Hyperlink"/>
            <w:szCs w:val="24"/>
          </w:rPr>
          <w:t>NextGenerationEU</w:t>
        </w:r>
        <w:proofErr w:type="spellEnd"/>
        <w:r w:rsidRPr="006E2DDA">
          <w:rPr>
            <w:rStyle w:val="Hyperlink"/>
            <w:szCs w:val="24"/>
          </w:rPr>
          <w:t xml:space="preserve"> ‒ Strategia de finanțare</w:t>
        </w:r>
      </w:hyperlink>
    </w:p>
    <w:p w14:paraId="29AFA9F9" w14:textId="77777777" w:rsidR="006E2DDA" w:rsidRPr="006E2DDA" w:rsidRDefault="006E2DDA" w:rsidP="006E2DDA">
      <w:hyperlink r:id="rId116" w:history="1">
        <w:r w:rsidRPr="006E2DDA">
          <w:rPr>
            <w:rStyle w:val="Hyperlink"/>
            <w:szCs w:val="24"/>
          </w:rPr>
          <w:t>Site-ul web „UE ca debitor”</w:t>
        </w:r>
      </w:hyperlink>
    </w:p>
    <w:p w14:paraId="53188508" w14:textId="77777777" w:rsidR="006E2DDA" w:rsidRPr="006E2DDA" w:rsidRDefault="006E2DDA" w:rsidP="006E2DDA">
      <w:hyperlink r:id="rId117" w:history="1">
        <w:r w:rsidRPr="006E2DDA">
          <w:rPr>
            <w:rStyle w:val="Hyperlink"/>
            <w:szCs w:val="24"/>
          </w:rPr>
          <w:t>Rețeaua de dealeri primari</w:t>
        </w:r>
      </w:hyperlink>
    </w:p>
    <w:p w14:paraId="6EB459FF" w14:textId="77777777" w:rsidR="006E2DDA" w:rsidRPr="006E2DDA" w:rsidRDefault="006E2DDA" w:rsidP="006E2DDA">
      <w:hyperlink r:id="rId118" w:history="1">
        <w:r w:rsidRPr="006E2DDA">
          <w:rPr>
            <w:rStyle w:val="Hyperlink"/>
            <w:szCs w:val="24"/>
          </w:rPr>
          <w:t>Planul de redresare pentru Europa</w:t>
        </w:r>
      </w:hyperlink>
    </w:p>
    <w:p w14:paraId="17ED8087" w14:textId="77777777" w:rsidR="006E2DDA" w:rsidRPr="006E2DDA" w:rsidRDefault="006E2DDA" w:rsidP="006E2DDA">
      <w:pPr>
        <w:rPr>
          <w:b/>
          <w:bCs/>
        </w:rPr>
      </w:pPr>
      <w:r w:rsidRPr="006E2DDA">
        <w:rPr>
          <w:b/>
          <w:bCs/>
        </w:rPr>
        <w:t>PDF imprimabil</w:t>
      </w:r>
    </w:p>
    <w:p w14:paraId="0D687C4F" w14:textId="77777777" w:rsidR="006E2DDA" w:rsidRPr="006E2DDA" w:rsidRDefault="006E2DDA" w:rsidP="006E2DDA">
      <w:proofErr w:type="spellStart"/>
      <w:r w:rsidRPr="006E2DDA">
        <w:t>NextGenerationEU</w:t>
      </w:r>
      <w:proofErr w:type="spellEnd"/>
    </w:p>
    <w:p w14:paraId="7C759E30" w14:textId="77777777" w:rsidR="006E2DDA" w:rsidRPr="006E2DDA" w:rsidRDefault="006E2DDA" w:rsidP="006E2DDA">
      <w:r w:rsidRPr="006E2DDA">
        <w:t xml:space="preserve">română (55.675 </w:t>
      </w:r>
      <w:proofErr w:type="spellStart"/>
      <w:r w:rsidRPr="006E2DDA">
        <w:t>kB</w:t>
      </w:r>
      <w:proofErr w:type="spellEnd"/>
      <w:r w:rsidRPr="006E2DDA">
        <w:t xml:space="preserve"> - PDF) </w:t>
      </w:r>
    </w:p>
    <w:p w14:paraId="4742A02E" w14:textId="77777777" w:rsidR="006E2DDA" w:rsidRPr="006E2DDA" w:rsidRDefault="006E2DDA" w:rsidP="006E2DDA">
      <w:hyperlink r:id="rId119" w:tooltip="IP_21_2982_RO.pdf" w:history="1">
        <w:r w:rsidRPr="006E2DDA">
          <w:rPr>
            <w:rStyle w:val="Hyperlink"/>
            <w:szCs w:val="24"/>
          </w:rPr>
          <w:t xml:space="preserve">Descărcați (55.675 </w:t>
        </w:r>
        <w:proofErr w:type="spellStart"/>
        <w:r w:rsidRPr="006E2DDA">
          <w:rPr>
            <w:rStyle w:val="Hyperlink"/>
            <w:szCs w:val="24"/>
          </w:rPr>
          <w:t>kB</w:t>
        </w:r>
        <w:proofErr w:type="spellEnd"/>
        <w:r w:rsidRPr="006E2DDA">
          <w:rPr>
            <w:rStyle w:val="Hyperlink"/>
            <w:szCs w:val="24"/>
          </w:rPr>
          <w:t xml:space="preserve"> - PDF)</w:t>
        </w:r>
      </w:hyperlink>
    </w:p>
    <w:p w14:paraId="32ECA829" w14:textId="77777777" w:rsidR="006E2DDA" w:rsidRDefault="006E2DDA" w:rsidP="006E2DDA">
      <w:pPr>
        <w:jc w:val="center"/>
        <w:rPr>
          <w:color w:val="3366FF"/>
        </w:rPr>
      </w:pPr>
      <w:bookmarkStart w:id="186" w:name="_Hlk75260532"/>
      <w:r w:rsidRPr="00350D44">
        <w:rPr>
          <w:color w:val="3366FF"/>
        </w:rPr>
        <w:t>*</w:t>
      </w:r>
    </w:p>
    <w:p w14:paraId="3BFC04DC" w14:textId="254D4D65" w:rsidR="006E2DDA" w:rsidRPr="006E2DDA" w:rsidRDefault="005B143D" w:rsidP="006E2DDA">
      <w:pPr>
        <w:keepNext/>
        <w:spacing w:after="60"/>
        <w:outlineLvl w:val="3"/>
        <w:rPr>
          <w:b/>
          <w:color w:val="000080"/>
          <w:szCs w:val="18"/>
        </w:rPr>
      </w:pPr>
      <w:bookmarkStart w:id="187" w:name="_Toc75263890"/>
      <w:r w:rsidRPr="005B143D">
        <w:rPr>
          <w:b/>
          <w:color w:val="000080"/>
          <w:szCs w:val="18"/>
        </w:rPr>
        <w:lastRenderedPageBreak/>
        <w:drawing>
          <wp:anchor distT="0" distB="0" distL="114300" distR="114300" simplePos="0" relativeHeight="252009472" behindDoc="0" locked="0" layoutInCell="1" allowOverlap="1" wp14:anchorId="5A0A2E12" wp14:editId="084F1F3B">
            <wp:simplePos x="0" y="0"/>
            <wp:positionH relativeFrom="column">
              <wp:posOffset>2973070</wp:posOffset>
            </wp:positionH>
            <wp:positionV relativeFrom="paragraph">
              <wp:posOffset>370205</wp:posOffset>
            </wp:positionV>
            <wp:extent cx="3083560" cy="2052955"/>
            <wp:effectExtent l="0" t="0" r="2540" b="4445"/>
            <wp:wrapSquare wrapText="bothSides"/>
            <wp:docPr id="11" name="Imagine 11"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medi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8356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43D">
        <w:rPr>
          <w:b/>
          <w:color w:val="000080"/>
          <w:szCs w:val="18"/>
        </w:rPr>
        <w:t>Mai puternici după pandemie: măsuri preconizate pe baza primelor concluzii desprinse</w:t>
      </w:r>
      <w:bookmarkEnd w:id="187"/>
    </w:p>
    <w:p w14:paraId="07E6DD4D" w14:textId="77777777" w:rsidR="005B143D" w:rsidRPr="005B143D" w:rsidRDefault="005B143D" w:rsidP="005B143D">
      <w:r w:rsidRPr="005B143D">
        <w:t xml:space="preserve">Comisia Europeană prezintă astăzi o </w:t>
      </w:r>
      <w:hyperlink r:id="rId121" w:history="1">
        <w:r w:rsidRPr="005B143D">
          <w:rPr>
            <w:rStyle w:val="Hyperlink"/>
            <w:szCs w:val="24"/>
          </w:rPr>
          <w:t>comunicare</w:t>
        </w:r>
      </w:hyperlink>
      <w:bookmarkEnd w:id="186"/>
      <w:r w:rsidRPr="005B143D">
        <w:t xml:space="preserve"> referitoare la primele concluzii desprinse în urma pandemiei de COVID-19 în ultimele 18 luni și, pornind de la aceste concluzii, își propune să îmbunătățească acțiunile întreprinse la nivelul UE și la nivel național. Acest lucru va contribui la o mai bună anticipare a riscurilor la adresa sănătății publice și va îmbunătăți planificarea pentru situații neprevăzute, permițând obținerea unor reacții comune mai rapide și mai eficace la toate nivelurile.</w:t>
      </w:r>
    </w:p>
    <w:p w14:paraId="3EC4906A" w14:textId="77777777" w:rsidR="005B143D" w:rsidRPr="005B143D" w:rsidRDefault="005B143D" w:rsidP="005B143D">
      <w:r w:rsidRPr="005B143D">
        <w:t>Sunt prezentate zece concluzii care se concentrează asupra aspectelor de ameliorat și asupra acțiunilor care pot fi realizate mai bine în viitor. Cele zece concluzii nu sunt exhaustive, ci oferă o primă imagine de ansamblu asupra măsurilor care trebuie luate imediat în beneficiul tuturor europenilor:</w:t>
      </w:r>
    </w:p>
    <w:p w14:paraId="15E50A40" w14:textId="77777777" w:rsidR="005B143D" w:rsidRPr="005B143D" w:rsidRDefault="005B143D" w:rsidP="005B143D">
      <w:pPr>
        <w:numPr>
          <w:ilvl w:val="0"/>
          <w:numId w:val="30"/>
        </w:numPr>
      </w:pPr>
      <w:r w:rsidRPr="005B143D">
        <w:t xml:space="preserve">Detectarea mai rapidă și îmbunătățirea reacțiilor necesită o supraveghere sanitară temeinică la nivel mondial și un sistem european îmbunătățit de colectare a informațiilor cu privire la pandemii. UE ar trebui să joace un rol de motor al eforturilor de elaborare a unui nou </w:t>
      </w:r>
      <w:r w:rsidRPr="005B143D">
        <w:rPr>
          <w:b/>
          <w:bCs/>
        </w:rPr>
        <w:t>sistem global de supraveghere</w:t>
      </w:r>
      <w:r w:rsidRPr="005B143D">
        <w:t xml:space="preserve">, solid și bazat pe date comparabile. În 2021 va fi lansat un </w:t>
      </w:r>
      <w:r w:rsidRPr="005B143D">
        <w:rPr>
          <w:b/>
          <w:bCs/>
        </w:rPr>
        <w:t>sistem european de colectare a informațiilor privind pandemiile</w:t>
      </w:r>
      <w:r w:rsidRPr="005B143D">
        <w:t xml:space="preserve"> nou și îmbunătățit.</w:t>
      </w:r>
    </w:p>
    <w:p w14:paraId="0EC707A1" w14:textId="77777777" w:rsidR="005B143D" w:rsidRPr="005B143D" w:rsidRDefault="005B143D" w:rsidP="005B143D">
      <w:pPr>
        <w:numPr>
          <w:ilvl w:val="0"/>
          <w:numId w:val="30"/>
        </w:numPr>
      </w:pPr>
      <w:r w:rsidRPr="005B143D">
        <w:t xml:space="preserve">Punerea la dispoziție a unor avize științifice mai clare și mai coordonate ar facilita deciziile politice și comunicarea publică. Până la sfârșitul anului 2021, UE ar trebui să numească un </w:t>
      </w:r>
      <w:r w:rsidRPr="005B143D">
        <w:rPr>
          <w:b/>
          <w:bCs/>
        </w:rPr>
        <w:t>epidemiolog-șef european</w:t>
      </w:r>
      <w:r w:rsidRPr="005B143D">
        <w:t xml:space="preserve"> și să instituie o structură de guvernanță corespunzătoare.</w:t>
      </w:r>
    </w:p>
    <w:p w14:paraId="047C5ED1" w14:textId="77777777" w:rsidR="005B143D" w:rsidRPr="005B143D" w:rsidRDefault="005B143D" w:rsidP="005B143D">
      <w:pPr>
        <w:numPr>
          <w:ilvl w:val="0"/>
          <w:numId w:val="30"/>
        </w:numPr>
      </w:pPr>
      <w:r w:rsidRPr="005B143D">
        <w:t xml:space="preserve">O pregătire mai bună necesită investiții, control și revizuiri constante. Comisia Europeană ar trebui să elaboreze un </w:t>
      </w:r>
      <w:r w:rsidRPr="005B143D">
        <w:rPr>
          <w:b/>
          <w:bCs/>
        </w:rPr>
        <w:t>raport anual privind stadiul pregătirii</w:t>
      </w:r>
      <w:r w:rsidRPr="005B143D">
        <w:t>.</w:t>
      </w:r>
    </w:p>
    <w:p w14:paraId="324E3BAA" w14:textId="77777777" w:rsidR="005B143D" w:rsidRPr="005B143D" w:rsidRDefault="005B143D" w:rsidP="005B143D">
      <w:pPr>
        <w:numPr>
          <w:ilvl w:val="0"/>
          <w:numId w:val="30"/>
        </w:numPr>
      </w:pPr>
      <w:r w:rsidRPr="005B143D">
        <w:t xml:space="preserve">Este necesar ca instrumentele de urgență să fie puse la dispoziție mai rapid și să fie mai ușor de activat. UE ar trebui să stabilească un cadru pentru activarea unei </w:t>
      </w:r>
      <w:r w:rsidRPr="005B143D">
        <w:rPr>
          <w:b/>
          <w:bCs/>
        </w:rPr>
        <w:t>stări de urgență pandemică la nivelul UE</w:t>
      </w:r>
      <w:r w:rsidRPr="005B143D">
        <w:t xml:space="preserve"> și un set de instrumente pentru situații de criză.</w:t>
      </w:r>
    </w:p>
    <w:p w14:paraId="7E53A406" w14:textId="77777777" w:rsidR="005B143D" w:rsidRPr="005B143D" w:rsidRDefault="005B143D" w:rsidP="005B143D">
      <w:pPr>
        <w:numPr>
          <w:ilvl w:val="0"/>
          <w:numId w:val="30"/>
        </w:numPr>
      </w:pPr>
      <w:r w:rsidRPr="005B143D">
        <w:t xml:space="preserve">Măsurile coordonate ar trebui să devină un reflex pentru Europa. </w:t>
      </w:r>
      <w:r w:rsidRPr="005B143D">
        <w:rPr>
          <w:b/>
          <w:bCs/>
        </w:rPr>
        <w:t>Uniunea</w:t>
      </w:r>
      <w:r w:rsidRPr="005B143D">
        <w:t xml:space="preserve"> </w:t>
      </w:r>
      <w:r w:rsidRPr="005B143D">
        <w:rPr>
          <w:b/>
          <w:bCs/>
        </w:rPr>
        <w:t>Europeană a sănătății</w:t>
      </w:r>
      <w:r w:rsidRPr="005B143D">
        <w:t xml:space="preserve"> ar trebui să fie adoptată rapid, înainte de sfârșitul anului, iar coordonarea și metodele de lucru ar trebui consolidate între instituții.</w:t>
      </w:r>
    </w:p>
    <w:p w14:paraId="69C86E04" w14:textId="77777777" w:rsidR="005B143D" w:rsidRPr="005B143D" w:rsidRDefault="005B143D" w:rsidP="005B143D">
      <w:pPr>
        <w:numPr>
          <w:ilvl w:val="0"/>
          <w:numId w:val="30"/>
        </w:numPr>
      </w:pPr>
      <w:r w:rsidRPr="005B143D">
        <w:t xml:space="preserve">Sunt necesare parteneriate public-privat și lanțuri de aprovizionare mai puternice pentru a asigura fluxul de echipamente și medicamente critice. </w:t>
      </w:r>
      <w:r w:rsidRPr="005B143D">
        <w:rPr>
          <w:b/>
          <w:bCs/>
        </w:rPr>
        <w:t>O autoritate pentru pregătire și răspuns în caz de urgență sanitară</w:t>
      </w:r>
      <w:r w:rsidRPr="005B143D">
        <w:t xml:space="preserve"> (HERA) ar trebui să fie operațională până la începutul anului 2022 și ar trebui instituit cât mai curând posibil un </w:t>
      </w:r>
      <w:r w:rsidRPr="005B143D">
        <w:rPr>
          <w:b/>
          <w:bCs/>
        </w:rPr>
        <w:t>proiect important de interes european comun în domeniul sănătății</w:t>
      </w:r>
      <w:r w:rsidRPr="005B143D">
        <w:t xml:space="preserve">, pentru a permite inovațiile revoluționare în domeniul farmaceutic. Grație </w:t>
      </w:r>
      <w:r w:rsidRPr="005B143D">
        <w:rPr>
          <w:b/>
          <w:bCs/>
        </w:rPr>
        <w:t>instrumentului „EU FAB”</w:t>
      </w:r>
      <w:r w:rsidRPr="005B143D">
        <w:t>, UE ar urma să dispună de suficiente capacități mobilizabile în orice moment pentru a produce între 500 și 700 de milioane de doze de vaccin pe an, jumătate din aceste doze putând fi puse la dispoziție în primele 6 luni ale unei pandemii.</w:t>
      </w:r>
    </w:p>
    <w:p w14:paraId="493188C3" w14:textId="77777777" w:rsidR="005B143D" w:rsidRPr="005B143D" w:rsidRDefault="005B143D" w:rsidP="005B143D">
      <w:pPr>
        <w:numPr>
          <w:ilvl w:val="0"/>
          <w:numId w:val="30"/>
        </w:numPr>
      </w:pPr>
      <w:r w:rsidRPr="005B143D">
        <w:t xml:space="preserve">O perspectivă paneuropeană este esențială pentru accelerarea, extinderea și eficientizarea cercetării clinice. Ar trebui instituită o </w:t>
      </w:r>
      <w:r w:rsidRPr="005B143D">
        <w:rPr>
          <w:b/>
          <w:bCs/>
        </w:rPr>
        <w:t>platformă a UE pentru studii clinice multicentrice</w:t>
      </w:r>
      <w:r w:rsidRPr="005B143D">
        <w:t xml:space="preserve"> la scară largă.</w:t>
      </w:r>
    </w:p>
    <w:p w14:paraId="0C587D9B" w14:textId="77777777" w:rsidR="005B143D" w:rsidRPr="005B143D" w:rsidRDefault="005B143D" w:rsidP="005B143D">
      <w:pPr>
        <w:numPr>
          <w:ilvl w:val="0"/>
          <w:numId w:val="30"/>
        </w:numPr>
      </w:pPr>
      <w:r w:rsidRPr="005B143D">
        <w:t>Capacitatea de a face față unei pandemii depinde de realizarea unor investiții permanente și sporite în sistemele de sănătate. Statele membre ar trebui să fie sprijinite pentru a consolida</w:t>
      </w:r>
      <w:r w:rsidRPr="005B143D">
        <w:rPr>
          <w:b/>
          <w:bCs/>
        </w:rPr>
        <w:t xml:space="preserve"> reziliența globală a sistemelor de sănătate</w:t>
      </w:r>
      <w:r w:rsidRPr="005B143D">
        <w:t>, ca parte a investițiilor pentru redresare și reziliență.</w:t>
      </w:r>
    </w:p>
    <w:p w14:paraId="39D751D7" w14:textId="77777777" w:rsidR="005B143D" w:rsidRPr="005B143D" w:rsidRDefault="005B143D" w:rsidP="005B143D">
      <w:pPr>
        <w:numPr>
          <w:ilvl w:val="0"/>
          <w:numId w:val="30"/>
        </w:numPr>
      </w:pPr>
      <w:r w:rsidRPr="005B143D">
        <w:t xml:space="preserve">Prevenirea, pregătirea și răspunsul în caz de pandemie reprezintă o prioritate generală pentru Europa. UE ar trebui să continue să fie un motor al reacției la nivel mondial, în special prin intermediul COVAX, și să consolideze arhitectura securității sanitare mondiale, asumându-și un rol </w:t>
      </w:r>
      <w:r w:rsidRPr="005B143D">
        <w:lastRenderedPageBreak/>
        <w:t xml:space="preserve">principal în ceea ce privește întărirea Organizației Mondiale a Sănătății. Totodată, ar trebui dezvoltate, </w:t>
      </w:r>
      <w:r w:rsidRPr="005B143D">
        <w:rPr>
          <w:b/>
          <w:bCs/>
        </w:rPr>
        <w:t>parteneriate de pregătire pentru pandemii</w:t>
      </w:r>
      <w:r w:rsidRPr="005B143D">
        <w:t xml:space="preserve"> cu parteneri-cheie.</w:t>
      </w:r>
    </w:p>
    <w:p w14:paraId="146B773B" w14:textId="77777777" w:rsidR="005B143D" w:rsidRPr="005B143D" w:rsidRDefault="005B143D" w:rsidP="005B143D">
      <w:pPr>
        <w:numPr>
          <w:ilvl w:val="0"/>
          <w:numId w:val="30"/>
        </w:numPr>
      </w:pPr>
      <w:r w:rsidRPr="005B143D">
        <w:t xml:space="preserve">Ar trebui pusă la punct o abordare mai coordonată și mai sofisticată în ceea ce privește </w:t>
      </w:r>
      <w:r w:rsidRPr="005B143D">
        <w:rPr>
          <w:b/>
          <w:bCs/>
        </w:rPr>
        <w:t>combaterea prezentării de informații eronate și a dezinformării</w:t>
      </w:r>
      <w:r w:rsidRPr="005B143D">
        <w:t>.</w:t>
      </w:r>
    </w:p>
    <w:p w14:paraId="79C9C8E7" w14:textId="77777777" w:rsidR="005B143D" w:rsidRPr="005B143D" w:rsidRDefault="005B143D" w:rsidP="005B143D">
      <w:r w:rsidRPr="005B143D">
        <w:rPr>
          <w:b/>
          <w:bCs/>
        </w:rPr>
        <w:t>Etapele următoare</w:t>
      </w:r>
    </w:p>
    <w:p w14:paraId="4D2D4825" w14:textId="77777777" w:rsidR="005B143D" w:rsidRPr="005B143D" w:rsidRDefault="005B143D" w:rsidP="005B143D">
      <w:r w:rsidRPr="005B143D">
        <w:t>Raportul referitor la primele concluzii desprinse în urma pandemiei de COVID-19 va constitui o bază pentru discuția liderilor din cadrul Consiliului European din iunie. Documentul va fi prezentat Parlamentului European și Consiliului Uniunii Europene și va fi urmat de măsuri concrete ale Comisiei în a doua jumătate a anului 2021.</w:t>
      </w:r>
    </w:p>
    <w:p w14:paraId="5D358197" w14:textId="77777777" w:rsidR="005B143D" w:rsidRPr="005B143D" w:rsidRDefault="005B143D" w:rsidP="005B143D">
      <w:r w:rsidRPr="005B143D">
        <w:rPr>
          <w:b/>
          <w:bCs/>
        </w:rPr>
        <w:t>Declarațiile membrilor colegiului:</w:t>
      </w:r>
    </w:p>
    <w:p w14:paraId="68B96900" w14:textId="77777777" w:rsidR="005B143D" w:rsidRPr="005B143D" w:rsidRDefault="005B143D" w:rsidP="005B143D">
      <w:r w:rsidRPr="005B143D">
        <w:t xml:space="preserve">Președinta Comisiei Europene, Ursula </w:t>
      </w:r>
      <w:r w:rsidRPr="005B143D">
        <w:rPr>
          <w:b/>
          <w:bCs/>
        </w:rPr>
        <w:t xml:space="preserve">von </w:t>
      </w:r>
      <w:proofErr w:type="spellStart"/>
      <w:r w:rsidRPr="005B143D">
        <w:rPr>
          <w:b/>
          <w:bCs/>
        </w:rPr>
        <w:t>der</w:t>
      </w:r>
      <w:proofErr w:type="spellEnd"/>
      <w:r w:rsidRPr="005B143D">
        <w:rPr>
          <w:b/>
          <w:bCs/>
        </w:rPr>
        <w:t xml:space="preserve"> </w:t>
      </w:r>
      <w:proofErr w:type="spellStart"/>
      <w:r w:rsidRPr="005B143D">
        <w:rPr>
          <w:b/>
          <w:bCs/>
        </w:rPr>
        <w:t>Leyen</w:t>
      </w:r>
      <w:proofErr w:type="spellEnd"/>
      <w:r w:rsidRPr="005B143D">
        <w:t xml:space="preserve">, a declarat: </w:t>
      </w:r>
      <w:r w:rsidRPr="005B143D">
        <w:rPr>
          <w:i/>
          <w:iCs/>
        </w:rPr>
        <w:t>„Reacția globală a UE în fața pandemiei a avut o anvergură fără precedent și s-a produs în timp record, demonstrând importanța cooperării în Europa. Împreună, am realizat ceea ce niciun stat membru al UE nu ar fi putut face de unul singur. În același timp, însă, am învățat ce funcționează bine și ce am putea ameliora în situația unor pandemii viitoare. Acum trebuie să transformăm lecțiile învățate în schimbări.”</w:t>
      </w:r>
    </w:p>
    <w:p w14:paraId="2BFE1B77" w14:textId="77777777" w:rsidR="005B143D" w:rsidRPr="005B143D" w:rsidRDefault="005B143D" w:rsidP="005B143D">
      <w:r w:rsidRPr="005B143D">
        <w:t xml:space="preserve">Vicepreședintele pentru promovarea modului nostru de viață european, </w:t>
      </w:r>
      <w:proofErr w:type="spellStart"/>
      <w:r w:rsidRPr="005B143D">
        <w:t>Margaritis</w:t>
      </w:r>
      <w:proofErr w:type="spellEnd"/>
      <w:r w:rsidRPr="005B143D">
        <w:t xml:space="preserve"> </w:t>
      </w:r>
      <w:proofErr w:type="spellStart"/>
      <w:r w:rsidRPr="005B143D">
        <w:rPr>
          <w:b/>
          <w:bCs/>
        </w:rPr>
        <w:t>Schinas</w:t>
      </w:r>
      <w:proofErr w:type="spellEnd"/>
      <w:r w:rsidRPr="005B143D">
        <w:t>, a declarat: „</w:t>
      </w:r>
      <w:r w:rsidRPr="005B143D">
        <w:rPr>
          <w:i/>
          <w:iCs/>
        </w:rPr>
        <w:t>În ciuda faptului că politica în domeniul sănătății la nivel european se află încă la început, răspunsul UE în fața pandemiei a fost amplu și a inclus o gamă largă de inițiative fără precedent care au fost concepute și puse în practică în timp record. Am acționat cu rapiditate, ambiție și coerență. Acest lucru a fost posibil și datorită solidarității fără precedent demonstrate între instituțiile UE, care au asigurat un răspuns unitar din partea Uniunii. Este o lecție prețioasă, din care trebuie să învățăm în continuare. Nu este însă momentul să ne relaxăm. Astăzi, identificăm domenii specifice în care știm deja că putem și trebuie să facem mai mult pentru a asigura în viitor un răspuns mai eficace în materie de sănătate. Această criză poate fi un catalizator pentru continuarea integrării europene în domenii în care este extrem de necesară</w:t>
      </w:r>
      <w:r w:rsidRPr="005B143D">
        <w:t>.”</w:t>
      </w:r>
    </w:p>
    <w:p w14:paraId="4E705E60" w14:textId="77777777" w:rsidR="005B143D" w:rsidRPr="005B143D" w:rsidRDefault="005B143D" w:rsidP="005B143D">
      <w:proofErr w:type="spellStart"/>
      <w:r w:rsidRPr="005B143D">
        <w:t>Stella</w:t>
      </w:r>
      <w:proofErr w:type="spellEnd"/>
      <w:r w:rsidRPr="005B143D">
        <w:t xml:space="preserve"> </w:t>
      </w:r>
      <w:proofErr w:type="spellStart"/>
      <w:r w:rsidRPr="005B143D">
        <w:rPr>
          <w:b/>
          <w:bCs/>
        </w:rPr>
        <w:t>Kyriakides</w:t>
      </w:r>
      <w:proofErr w:type="spellEnd"/>
      <w:r w:rsidRPr="005B143D">
        <w:t xml:space="preserve">, comisarul pentru sănătate și siguranță alimentară, a declarat: </w:t>
      </w:r>
      <w:r w:rsidRPr="005B143D">
        <w:rPr>
          <w:i/>
          <w:iCs/>
        </w:rPr>
        <w:t>„Trebuie să transformăm această criză sanitară fără precedent într-o oportunitate de a reconstrui pe baze mai solide. Principala concluzie desprinsă în urma crizei provocate de pandemia de COVID-19 este că trebuie să transformăm soluțiile ad-hoc utilizate pentru a face față crizei în structuri permanente care ne vor permite să fim mai bine pregătiți în viitor. Trebuie să instituim cât mai curând posibil o Uniune Europeană a sănătății puternică. În fața unei noi pandemii sau amenințări la adresa sănătății publice nu avem timp de pierdut. Măsurile de urgență trebuie să devină capacitate structurală. Solidaritatea, responsabilitatea, efortul comun la nivel european în fața amenințărilor care ne afectează pe toți în egală măsură - iată ceea ce ne va susține în această criză și în cele care vor mai veni.”</w:t>
      </w:r>
    </w:p>
    <w:p w14:paraId="47E160EA" w14:textId="77777777" w:rsidR="005B143D" w:rsidRPr="005B143D" w:rsidRDefault="005B143D" w:rsidP="005B143D">
      <w:r w:rsidRPr="005B143D">
        <w:rPr>
          <w:b/>
          <w:bCs/>
        </w:rPr>
        <w:t>Context</w:t>
      </w:r>
    </w:p>
    <w:p w14:paraId="2C4FDB42" w14:textId="77777777" w:rsidR="005B143D" w:rsidRPr="005B143D" w:rsidRDefault="005B143D" w:rsidP="005B143D">
      <w:r w:rsidRPr="005B143D">
        <w:t xml:space="preserve">Încă de la începutul crizei, UE a elaborat o gamă largă de măsuri în domeniul sănătății, unul dintre exemple fiind abordarea comună cu privire la vaccinuri prin intermediul </w:t>
      </w:r>
      <w:hyperlink r:id="rId122" w:history="1">
        <w:r w:rsidRPr="005B143D">
          <w:rPr>
            <w:rStyle w:val="Hyperlink"/>
            <w:szCs w:val="24"/>
          </w:rPr>
          <w:t>Strategiei UE privind vaccinurile</w:t>
        </w:r>
      </w:hyperlink>
      <w:r w:rsidRPr="005B143D">
        <w:t xml:space="preserve"> și al inițiativelor din cadrul altor politici. Inițiativa creării „culoarelor verzi” a permis menținerea circulației alimentelor și medicamentelor în cadrul pieței unice. Abordarea comună în ceea ce privește evaluarea ratelor de infectare în diferite regiuni a făcut ca măsurile de testare și plasare în carantină să fie mult mai coerente. De curând, certificatele digitale ale UE privind COVID au fost convenite și implementate în timp record, creând condițiile necesare pentru reluarea în siguranță a turismului și a călătoriilor în această vară și ulterior. În același timp, UE a luat măsuri decisive pentru a face față consecințelor economice ale pandemiei. În acest scop, Uniunea s-a bazat în mare măsură pe experiența acumulată în urma dificultăților și a crizelor economice și financiare anterioare și pe mecanismele elaborate pentru a le combate.</w:t>
      </w:r>
    </w:p>
    <w:p w14:paraId="0E9B3C2F" w14:textId="77777777" w:rsidR="005B143D" w:rsidRPr="005B143D" w:rsidRDefault="005B143D" w:rsidP="005B143D">
      <w:r w:rsidRPr="005B143D">
        <w:t>Aceste succese nu disimulează totuși dificultățile întâmpinate, în special în ceea ce privește extinderea capacităților de fabricație și de producție, parțial din cauza lipsei unei abordări permanent integrate asupra cercetării, dezvoltării și producției, care a încetinit disponibilitatea inițială a vaccinurilor. Deși acest aspect a fost soluționat între timp, sunt necesare soluții pe termen mai lung pentru atenuarea viitoarelor evenimente sau crize sanitare grave.</w:t>
      </w:r>
    </w:p>
    <w:p w14:paraId="74609C4E" w14:textId="77777777" w:rsidR="005B143D" w:rsidRPr="005B143D" w:rsidRDefault="005B143D" w:rsidP="005B143D">
      <w:r w:rsidRPr="005B143D">
        <w:rPr>
          <w:b/>
          <w:bCs/>
        </w:rPr>
        <w:t>Pentru informații suplimentare</w:t>
      </w:r>
    </w:p>
    <w:p w14:paraId="3959563F" w14:textId="77777777" w:rsidR="005B143D" w:rsidRPr="005B143D" w:rsidRDefault="005B143D" w:rsidP="005B143D">
      <w:hyperlink r:id="rId123" w:history="1">
        <w:r w:rsidRPr="005B143D">
          <w:rPr>
            <w:rStyle w:val="Hyperlink"/>
            <w:szCs w:val="24"/>
          </w:rPr>
          <w:t>Comunicare privind primele concluzii desprinse în urma pandemiei de COVID-19</w:t>
        </w:r>
      </w:hyperlink>
    </w:p>
    <w:p w14:paraId="334E76BE" w14:textId="77777777" w:rsidR="005B143D" w:rsidRPr="005B143D" w:rsidRDefault="005B143D" w:rsidP="005B143D">
      <w:hyperlink r:id="rId124" w:history="1">
        <w:r w:rsidRPr="005B143D">
          <w:rPr>
            <w:rStyle w:val="Hyperlink"/>
            <w:szCs w:val="24"/>
          </w:rPr>
          <w:t>Site-ul Comisiei Europene privind răspunsul la criza provocată de coronavirus</w:t>
        </w:r>
      </w:hyperlink>
    </w:p>
    <w:p w14:paraId="642E3847" w14:textId="77777777" w:rsidR="005B143D" w:rsidRPr="005B143D" w:rsidRDefault="005B143D" w:rsidP="005B143D">
      <w:hyperlink r:id="rId125" w:history="1">
        <w:r w:rsidRPr="005B143D">
          <w:rPr>
            <w:rStyle w:val="Hyperlink"/>
            <w:szCs w:val="24"/>
          </w:rPr>
          <w:t>Vaccinuri sigure și eficace în UE</w:t>
        </w:r>
      </w:hyperlink>
    </w:p>
    <w:p w14:paraId="5C31F327" w14:textId="77777777" w:rsidR="005B143D" w:rsidRPr="005B143D" w:rsidRDefault="005B143D" w:rsidP="005B143D">
      <w:hyperlink r:id="rId126" w:history="1">
        <w:r w:rsidRPr="005B143D">
          <w:rPr>
            <w:rStyle w:val="Hyperlink"/>
            <w:szCs w:val="24"/>
          </w:rPr>
          <w:t>Certificatul digital al UE privind COVID</w:t>
        </w:r>
      </w:hyperlink>
    </w:p>
    <w:p w14:paraId="034A0693" w14:textId="77777777" w:rsidR="005B143D" w:rsidRPr="005B143D" w:rsidRDefault="005B143D" w:rsidP="005B143D">
      <w:pPr>
        <w:rPr>
          <w:b/>
          <w:bCs/>
        </w:rPr>
      </w:pPr>
      <w:r w:rsidRPr="005B143D">
        <w:rPr>
          <w:b/>
          <w:bCs/>
        </w:rPr>
        <w:t>PDF imprimabil</w:t>
      </w:r>
    </w:p>
    <w:p w14:paraId="520667A8" w14:textId="754F7891" w:rsidR="005B143D" w:rsidRPr="005B143D" w:rsidRDefault="005B143D" w:rsidP="005B143D">
      <w:r w:rsidRPr="005B143D">
        <w:t>Mai puternici după pandemie</w:t>
      </w:r>
      <w:r>
        <w:t xml:space="preserve"> </w:t>
      </w:r>
      <w:r w:rsidRPr="005B143D">
        <w:t xml:space="preserve">română (51.633 </w:t>
      </w:r>
      <w:proofErr w:type="spellStart"/>
      <w:r w:rsidRPr="005B143D">
        <w:t>kB</w:t>
      </w:r>
      <w:proofErr w:type="spellEnd"/>
      <w:r w:rsidRPr="005B143D">
        <w:t xml:space="preserve"> - PDF) </w:t>
      </w:r>
    </w:p>
    <w:p w14:paraId="00BD35EA" w14:textId="77777777" w:rsidR="005B143D" w:rsidRPr="005B143D" w:rsidRDefault="005B143D" w:rsidP="005B143D">
      <w:hyperlink r:id="rId127" w:tooltip="IP_21_2989_RO.pdf" w:history="1">
        <w:r w:rsidRPr="005B143D">
          <w:rPr>
            <w:rStyle w:val="Hyperlink"/>
            <w:szCs w:val="24"/>
          </w:rPr>
          <w:t xml:space="preserve">Descărcați (51.633 </w:t>
        </w:r>
        <w:proofErr w:type="spellStart"/>
        <w:r w:rsidRPr="005B143D">
          <w:rPr>
            <w:rStyle w:val="Hyperlink"/>
            <w:szCs w:val="24"/>
          </w:rPr>
          <w:t>kB</w:t>
        </w:r>
        <w:proofErr w:type="spellEnd"/>
        <w:r w:rsidRPr="005B143D">
          <w:rPr>
            <w:rStyle w:val="Hyperlink"/>
            <w:szCs w:val="24"/>
          </w:rPr>
          <w:t xml:space="preserve"> - PDF)</w:t>
        </w:r>
      </w:hyperlink>
    </w:p>
    <w:p w14:paraId="17BD4E24" w14:textId="77777777" w:rsidR="005B143D" w:rsidRDefault="005B143D" w:rsidP="005B143D">
      <w:pPr>
        <w:jc w:val="center"/>
        <w:rPr>
          <w:color w:val="3366FF"/>
        </w:rPr>
      </w:pPr>
      <w:r w:rsidRPr="00350D44">
        <w:rPr>
          <w:color w:val="3366FF"/>
        </w:rPr>
        <w:t>*</w:t>
      </w:r>
    </w:p>
    <w:p w14:paraId="546B7B4A" w14:textId="1EC1E7AA" w:rsidR="005B143D" w:rsidRPr="006E2DDA" w:rsidRDefault="005B143D" w:rsidP="005B143D">
      <w:pPr>
        <w:keepNext/>
        <w:spacing w:after="60"/>
        <w:outlineLvl w:val="3"/>
        <w:rPr>
          <w:b/>
          <w:color w:val="000080"/>
          <w:szCs w:val="18"/>
        </w:rPr>
      </w:pPr>
      <w:bookmarkStart w:id="188" w:name="_Toc75263891"/>
      <w:r w:rsidRPr="005B143D">
        <w:rPr>
          <w:b/>
          <w:color w:val="000080"/>
          <w:szCs w:val="18"/>
        </w:rPr>
        <w:t>UE deschide calea pentru certificatul digital al UE privind COVID</w:t>
      </w:r>
      <w:bookmarkEnd w:id="188"/>
    </w:p>
    <w:p w14:paraId="118E2145" w14:textId="0DAF3C88" w:rsidR="005B143D" w:rsidRPr="005B143D" w:rsidRDefault="005B143D" w:rsidP="001F619B">
      <w:pPr>
        <w:jc w:val="both"/>
      </w:pPr>
      <w:r w:rsidRPr="005B143D">
        <w:rPr>
          <w:i/>
          <w:iCs/>
        </w:rPr>
        <w:drawing>
          <wp:anchor distT="0" distB="0" distL="114300" distR="114300" simplePos="0" relativeHeight="252010496" behindDoc="0" locked="0" layoutInCell="1" allowOverlap="1" wp14:anchorId="16B1D319" wp14:editId="4AA91418">
            <wp:simplePos x="0" y="0"/>
            <wp:positionH relativeFrom="column">
              <wp:posOffset>-1593</wp:posOffset>
            </wp:positionH>
            <wp:positionV relativeFrom="paragraph">
              <wp:posOffset>34038</wp:posOffset>
            </wp:positionV>
            <wp:extent cx="2691441" cy="1883867"/>
            <wp:effectExtent l="0" t="0" r="0" b="2540"/>
            <wp:wrapSquare wrapText="bothSides"/>
            <wp:docPr id="16" name="Imagine 1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gnatur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91441" cy="1883867"/>
                    </a:xfrm>
                    <a:prstGeom prst="rect">
                      <a:avLst/>
                    </a:prstGeom>
                    <a:noFill/>
                    <a:ln>
                      <a:noFill/>
                    </a:ln>
                  </pic:spPr>
                </pic:pic>
              </a:graphicData>
            </a:graphic>
          </wp:anchor>
        </w:drawing>
      </w:r>
      <w:r w:rsidRPr="005B143D">
        <w:t xml:space="preserve">Astăzi, președinții celor trei instituții ale UE – Parlamentul European, Consiliul UE și Comisia Europeană – au participat la ceremonia oficială de semnare a Regulamentului privind certificatul digital al UE privind COVID, care marchează sfârșitul procesului legislativ. Cu această ocazie, președinții David </w:t>
      </w:r>
      <w:proofErr w:type="spellStart"/>
      <w:r w:rsidRPr="005B143D">
        <w:t>Sassoli</w:t>
      </w:r>
      <w:proofErr w:type="spellEnd"/>
      <w:r w:rsidRPr="005B143D">
        <w:t xml:space="preserve"> și Ursula </w:t>
      </w:r>
      <w:r w:rsidRPr="005B143D">
        <w:rPr>
          <w:b/>
          <w:bCs/>
        </w:rPr>
        <w:t xml:space="preserve">von </w:t>
      </w:r>
      <w:proofErr w:type="spellStart"/>
      <w:r w:rsidRPr="005B143D">
        <w:rPr>
          <w:b/>
          <w:bCs/>
        </w:rPr>
        <w:t>der</w:t>
      </w:r>
      <w:proofErr w:type="spellEnd"/>
      <w:r w:rsidRPr="005B143D">
        <w:rPr>
          <w:b/>
          <w:bCs/>
        </w:rPr>
        <w:t xml:space="preserve"> </w:t>
      </w:r>
      <w:proofErr w:type="spellStart"/>
      <w:r w:rsidRPr="005B143D">
        <w:rPr>
          <w:b/>
          <w:bCs/>
        </w:rPr>
        <w:t>Leyen</w:t>
      </w:r>
      <w:proofErr w:type="spellEnd"/>
      <w:r w:rsidRPr="005B143D">
        <w:t xml:space="preserve"> și prim-ministrul </w:t>
      </w:r>
      <w:proofErr w:type="spellStart"/>
      <w:r w:rsidRPr="005B143D">
        <w:t>António</w:t>
      </w:r>
      <w:proofErr w:type="spellEnd"/>
      <w:r w:rsidRPr="005B143D">
        <w:t xml:space="preserve"> Costa au declarat:</w:t>
      </w:r>
    </w:p>
    <w:p w14:paraId="149F1E53" w14:textId="77777777" w:rsidR="005B143D" w:rsidRPr="005B143D" w:rsidRDefault="005B143D" w:rsidP="001F619B">
      <w:pPr>
        <w:jc w:val="both"/>
      </w:pPr>
      <w:r w:rsidRPr="005B143D">
        <w:rPr>
          <w:i/>
          <w:iCs/>
        </w:rPr>
        <w:t xml:space="preserve">„Certificatul digital al UE privind COVID este un simbol al ceea ce reprezintă Europa. O </w:t>
      </w:r>
      <w:proofErr w:type="spellStart"/>
      <w:r w:rsidRPr="005B143D">
        <w:rPr>
          <w:i/>
          <w:iCs/>
        </w:rPr>
        <w:t>Europă</w:t>
      </w:r>
      <w:proofErr w:type="spellEnd"/>
      <w:r w:rsidRPr="005B143D">
        <w:rPr>
          <w:i/>
          <w:iCs/>
        </w:rPr>
        <w:t xml:space="preserve"> care nu dă greș când este pusă la încercare. O </w:t>
      </w:r>
      <w:proofErr w:type="spellStart"/>
      <w:r w:rsidRPr="005B143D">
        <w:rPr>
          <w:i/>
          <w:iCs/>
        </w:rPr>
        <w:t>Europă</w:t>
      </w:r>
      <w:proofErr w:type="spellEnd"/>
      <w:r w:rsidRPr="005B143D">
        <w:rPr>
          <w:i/>
          <w:iCs/>
        </w:rPr>
        <w:t xml:space="preserve"> care, atunci când se confruntă cu provocări, unește și progresează. Uniunea noastră a arătat încă o dată că cele mai bune rezultate le obținem lucrând împreună. Instituțiile noastre s-au pus de acord asupra Regulamentului privind certificatul digital al UE privind COVID într-un timp record de numai 62 de zile. În paralel cu procesul legislativ am construit și pilonul tehnic al sistemului UE – portalul UE, care este operațional de la 1 iunie.</w:t>
      </w:r>
    </w:p>
    <w:p w14:paraId="375B09DB" w14:textId="77777777" w:rsidR="005B143D" w:rsidRPr="005B143D" w:rsidRDefault="005B143D" w:rsidP="001F619B">
      <w:pPr>
        <w:jc w:val="both"/>
      </w:pPr>
      <w:r w:rsidRPr="005B143D">
        <w:rPr>
          <w:i/>
          <w:iCs/>
        </w:rPr>
        <w:t xml:space="preserve">Putem fi mândri de această realizare majoră. Europa pe care o cunoaștem cu toții și la care dorim să revenim este o </w:t>
      </w:r>
      <w:proofErr w:type="spellStart"/>
      <w:r w:rsidRPr="005B143D">
        <w:rPr>
          <w:i/>
          <w:iCs/>
        </w:rPr>
        <w:t>Europă</w:t>
      </w:r>
      <w:proofErr w:type="spellEnd"/>
      <w:r w:rsidRPr="005B143D">
        <w:rPr>
          <w:i/>
          <w:iCs/>
        </w:rPr>
        <w:t xml:space="preserve"> fără bariere. Certificatul UE le va permite din nou cetățenilor să se bucure de cel mai tangibil și mai de preț drept al UE – dreptul la liberă circulație. Promulgat astăzi, certificatul UE ne va permite să călătorim mai sigur vara aceasta. Astăzi, reafirmăm împreună că ceea ce prevalează este o </w:t>
      </w:r>
      <w:proofErr w:type="spellStart"/>
      <w:r w:rsidRPr="005B143D">
        <w:rPr>
          <w:i/>
          <w:iCs/>
        </w:rPr>
        <w:t>Europă</w:t>
      </w:r>
      <w:proofErr w:type="spellEnd"/>
      <w:r w:rsidRPr="005B143D">
        <w:rPr>
          <w:i/>
          <w:iCs/>
        </w:rPr>
        <w:t xml:space="preserve"> deschisă.”</w:t>
      </w:r>
    </w:p>
    <w:p w14:paraId="3A95D6C6" w14:textId="3DA41B3D" w:rsidR="005B143D" w:rsidRPr="005B143D" w:rsidRDefault="005B143D" w:rsidP="005B143D"/>
    <w:p w14:paraId="215D36F5" w14:textId="77777777" w:rsidR="005B143D" w:rsidRPr="005B143D" w:rsidRDefault="005B143D" w:rsidP="005B143D">
      <w:r w:rsidRPr="005B143D">
        <w:rPr>
          <w:b/>
          <w:bCs/>
        </w:rPr>
        <w:t>Certificatul digital al UE privind COVID</w:t>
      </w:r>
    </w:p>
    <w:p w14:paraId="1012245B" w14:textId="77777777" w:rsidR="005B143D" w:rsidRPr="005B143D" w:rsidRDefault="005B143D" w:rsidP="005B143D">
      <w:r w:rsidRPr="005B143D">
        <w:t>Scopul certificatului digital al UE privind COVID este să faciliteze libera circulație în condiții de siguranță în interiorul UE în timpul pandemiei de COVID-19. Toți cetățenii europeni au dreptul la liberă circulație și fără certificatul UE, însă acesta va facilita călătoriile, permițându-le deținătorilor săi să fie exceptați de la restricții precum carantina.</w:t>
      </w:r>
    </w:p>
    <w:p w14:paraId="23097840" w14:textId="77777777" w:rsidR="005B143D" w:rsidRPr="005B143D" w:rsidRDefault="005B143D" w:rsidP="005B143D">
      <w:r w:rsidRPr="005B143D">
        <w:t>Certificatul digital al UE privind COVID va fi accesibil tuturor și:</w:t>
      </w:r>
    </w:p>
    <w:p w14:paraId="3D56E3C6" w14:textId="77777777" w:rsidR="005B143D" w:rsidRPr="005B143D" w:rsidRDefault="005B143D" w:rsidP="005B143D">
      <w:pPr>
        <w:numPr>
          <w:ilvl w:val="0"/>
          <w:numId w:val="31"/>
        </w:numPr>
      </w:pPr>
      <w:r w:rsidRPr="005B143D">
        <w:t>va acoperi vaccinarea, testarea și vindecarea de COVID-19;</w:t>
      </w:r>
    </w:p>
    <w:p w14:paraId="496D096E" w14:textId="77777777" w:rsidR="005B143D" w:rsidRPr="005B143D" w:rsidRDefault="005B143D" w:rsidP="005B143D">
      <w:pPr>
        <w:numPr>
          <w:ilvl w:val="0"/>
          <w:numId w:val="31"/>
        </w:numPr>
      </w:pPr>
      <w:r w:rsidRPr="005B143D">
        <w:t>va fi gratuit și disponibil în toate limbile UE;</w:t>
      </w:r>
    </w:p>
    <w:p w14:paraId="770FAD61" w14:textId="77777777" w:rsidR="005B143D" w:rsidRPr="005B143D" w:rsidRDefault="005B143D" w:rsidP="005B143D">
      <w:pPr>
        <w:numPr>
          <w:ilvl w:val="0"/>
          <w:numId w:val="31"/>
        </w:numPr>
      </w:pPr>
      <w:r w:rsidRPr="005B143D">
        <w:t>va fi disponibil în format digital și pe suport de hârtie;</w:t>
      </w:r>
    </w:p>
    <w:p w14:paraId="2F7B5C13" w14:textId="77777777" w:rsidR="005B143D" w:rsidRPr="005B143D" w:rsidRDefault="005B143D" w:rsidP="005B143D">
      <w:pPr>
        <w:numPr>
          <w:ilvl w:val="0"/>
          <w:numId w:val="31"/>
        </w:numPr>
      </w:pPr>
      <w:r w:rsidRPr="005B143D">
        <w:t>va fi securizat și va include un cod QR semnat digital.</w:t>
      </w:r>
    </w:p>
    <w:p w14:paraId="2A8805DE" w14:textId="77777777" w:rsidR="005B143D" w:rsidRPr="005B143D" w:rsidRDefault="005B143D" w:rsidP="005B143D">
      <w:r w:rsidRPr="005B143D">
        <w:t>Statele membre trebuie să se abțină de la impunerea unor restricții de călătorie suplimentare deținătorilor unui certificat digital al UE privind COVID, cu excepția cazului în care acestea sunt necesare și proporționale pentru protejarea sănătății publice.</w:t>
      </w:r>
    </w:p>
    <w:p w14:paraId="3F55DBA2" w14:textId="77777777" w:rsidR="005B143D" w:rsidRPr="005B143D" w:rsidRDefault="005B143D" w:rsidP="005B143D">
      <w:r w:rsidRPr="005B143D">
        <w:t>În plus, Comisia s-a angajat să mobilizeze 100 de milioane EUR în cadrul Instrumentului de sprijin de urgență pentru a sprijini statele membre în furnizarea de teste accesibile.</w:t>
      </w:r>
    </w:p>
    <w:p w14:paraId="5BD7A25A" w14:textId="77777777" w:rsidR="005B143D" w:rsidRPr="005B143D" w:rsidRDefault="005B143D" w:rsidP="005B143D">
      <w:r w:rsidRPr="005B143D">
        <w:t>Regulamentul se va aplica timp de 12 luni, de la 1 iulie 2021.</w:t>
      </w:r>
    </w:p>
    <w:p w14:paraId="7A7C41FD" w14:textId="77777777" w:rsidR="005B143D" w:rsidRPr="005B143D" w:rsidRDefault="005B143D" w:rsidP="005B143D">
      <w:r w:rsidRPr="005B143D">
        <w:rPr>
          <w:b/>
          <w:bCs/>
        </w:rPr>
        <w:lastRenderedPageBreak/>
        <w:t>Context</w:t>
      </w:r>
    </w:p>
    <w:p w14:paraId="0BFC8B50" w14:textId="77777777" w:rsidR="005B143D" w:rsidRPr="005B143D" w:rsidRDefault="005B143D" w:rsidP="001F619B">
      <w:pPr>
        <w:jc w:val="both"/>
      </w:pPr>
      <w:r w:rsidRPr="005B143D">
        <w:t xml:space="preserve">La </w:t>
      </w:r>
      <w:hyperlink r:id="rId129" w:history="1">
        <w:r w:rsidRPr="005B143D">
          <w:rPr>
            <w:rStyle w:val="Hyperlink"/>
            <w:szCs w:val="24"/>
          </w:rPr>
          <w:t>17 martie 2021</w:t>
        </w:r>
      </w:hyperlink>
      <w:r w:rsidRPr="005B143D">
        <w:t xml:space="preserve">, Comisia Europeană a prezentat o propunere de creare a unui certificat al UE privind COVID pentru a facilita libera circulație, în condiții de siguranță, a cetățenilor în UE în timpul pandemiei. La 20 mai, </w:t>
      </w:r>
      <w:proofErr w:type="spellStart"/>
      <w:r w:rsidRPr="005B143D">
        <w:t>colegiuitorii</w:t>
      </w:r>
      <w:proofErr w:type="spellEnd"/>
      <w:r w:rsidRPr="005B143D">
        <w:t xml:space="preserve"> au ajuns la un </w:t>
      </w:r>
      <w:hyperlink r:id="rId130" w:history="1">
        <w:r w:rsidRPr="005B143D">
          <w:rPr>
            <w:rStyle w:val="Hyperlink"/>
            <w:szCs w:val="24"/>
          </w:rPr>
          <w:t>acord provizoriu</w:t>
        </w:r>
      </w:hyperlink>
      <w:r w:rsidRPr="005B143D">
        <w:t xml:space="preserve">. La </w:t>
      </w:r>
      <w:hyperlink r:id="rId131" w:history="1">
        <w:r w:rsidRPr="005B143D">
          <w:rPr>
            <w:rStyle w:val="Hyperlink"/>
            <w:szCs w:val="24"/>
          </w:rPr>
          <w:t>1 iunie</w:t>
        </w:r>
      </w:hyperlink>
      <w:r w:rsidRPr="005B143D">
        <w:t>, a fost lansat portalul UE, care reprezintă pilonul tehnic al sistemelor. Portalul permite verificarea elementelor de securitate conținute de codurile QR.</w:t>
      </w:r>
    </w:p>
    <w:p w14:paraId="72792E09" w14:textId="77777777" w:rsidR="005B143D" w:rsidRPr="005B143D" w:rsidRDefault="005B143D" w:rsidP="001F619B">
      <w:pPr>
        <w:jc w:val="both"/>
      </w:pPr>
      <w:r w:rsidRPr="005B143D">
        <w:t>După ce va fi semnat oficial astăzi, regulamentul se va aplica de la 1 iulie. Pentru statele membre care au nevoie de mai mult timp, regulamentul prevede o perioadă de introducere treptată de șase săptămâni pentru eliberarea certificatelor.</w:t>
      </w:r>
    </w:p>
    <w:p w14:paraId="2DE81565" w14:textId="77777777" w:rsidR="005B143D" w:rsidRPr="005B143D" w:rsidRDefault="005B143D" w:rsidP="005B143D">
      <w:r w:rsidRPr="005B143D">
        <w:t>13 state membre au început deja să emită certificate digitale ale UE privind COVID.</w:t>
      </w:r>
    </w:p>
    <w:p w14:paraId="3B897C90" w14:textId="77777777" w:rsidR="005B143D" w:rsidRPr="005B143D" w:rsidRDefault="005B143D" w:rsidP="005B143D">
      <w:r w:rsidRPr="005B143D">
        <w:rPr>
          <w:b/>
          <w:bCs/>
        </w:rPr>
        <w:t>Informații suplimentare</w:t>
      </w:r>
    </w:p>
    <w:p w14:paraId="247C74FC" w14:textId="77777777" w:rsidR="005B143D" w:rsidRPr="005B143D" w:rsidRDefault="005B143D" w:rsidP="005B143D">
      <w:hyperlink r:id="rId132" w:history="1">
        <w:r w:rsidRPr="005B143D">
          <w:rPr>
            <w:rStyle w:val="Hyperlink"/>
            <w:szCs w:val="24"/>
          </w:rPr>
          <w:t>Site web</w:t>
        </w:r>
      </w:hyperlink>
    </w:p>
    <w:p w14:paraId="55A0A4C3" w14:textId="77777777" w:rsidR="005B143D" w:rsidRPr="005B143D" w:rsidRDefault="005B143D" w:rsidP="005B143D">
      <w:hyperlink r:id="rId133" w:history="1">
        <w:r w:rsidRPr="005B143D">
          <w:rPr>
            <w:rStyle w:val="Hyperlink"/>
            <w:szCs w:val="24"/>
          </w:rPr>
          <w:t>Fișă informativă</w:t>
        </w:r>
      </w:hyperlink>
    </w:p>
    <w:p w14:paraId="0EDDB60B" w14:textId="77777777" w:rsidR="005B143D" w:rsidRPr="005B143D" w:rsidRDefault="005B143D" w:rsidP="005B143D">
      <w:hyperlink r:id="rId134" w:history="1">
        <w:r w:rsidRPr="005B143D">
          <w:rPr>
            <w:rStyle w:val="Hyperlink"/>
            <w:szCs w:val="24"/>
          </w:rPr>
          <w:t>Întrebări și răspunsuri (actualizare)</w:t>
        </w:r>
      </w:hyperlink>
    </w:p>
    <w:p w14:paraId="6A9D785E" w14:textId="77777777" w:rsidR="005B143D" w:rsidRPr="005B143D" w:rsidRDefault="005B143D" w:rsidP="005B143D">
      <w:hyperlink r:id="rId135" w:history="1">
        <w:r w:rsidRPr="005B143D">
          <w:rPr>
            <w:rStyle w:val="Hyperlink"/>
            <w:szCs w:val="24"/>
          </w:rPr>
          <w:t>Noi imagini video</w:t>
        </w:r>
      </w:hyperlink>
    </w:p>
    <w:p w14:paraId="361FAD14" w14:textId="77777777" w:rsidR="005B143D" w:rsidRPr="005B143D" w:rsidRDefault="005B143D" w:rsidP="005B143D">
      <w:hyperlink r:id="rId136" w:history="1">
        <w:r w:rsidRPr="005B143D">
          <w:rPr>
            <w:rStyle w:val="Hyperlink"/>
            <w:szCs w:val="24"/>
          </w:rPr>
          <w:t>Video de prezentare a certificatului digital al UE privind COVID</w:t>
        </w:r>
      </w:hyperlink>
    </w:p>
    <w:p w14:paraId="783FA690" w14:textId="77777777" w:rsidR="005B143D" w:rsidRPr="005B143D" w:rsidRDefault="005B143D" w:rsidP="005B143D">
      <w:hyperlink r:id="rId137" w:history="1">
        <w:r w:rsidRPr="005B143D">
          <w:rPr>
            <w:rStyle w:val="Hyperlink"/>
            <w:szCs w:val="24"/>
          </w:rPr>
          <w:t>Redeschiderea UE</w:t>
        </w:r>
      </w:hyperlink>
    </w:p>
    <w:p w14:paraId="3CE5DB66" w14:textId="77777777" w:rsidR="005B143D" w:rsidRPr="005B143D" w:rsidRDefault="005B143D" w:rsidP="005B143D">
      <w:pPr>
        <w:rPr>
          <w:b/>
          <w:bCs/>
        </w:rPr>
      </w:pPr>
      <w:r w:rsidRPr="005B143D">
        <w:rPr>
          <w:b/>
          <w:bCs/>
        </w:rPr>
        <w:t>PDF imprimabil</w:t>
      </w:r>
    </w:p>
    <w:p w14:paraId="06E98EE8" w14:textId="525C3E2E" w:rsidR="005B143D" w:rsidRPr="005B143D" w:rsidRDefault="005B143D" w:rsidP="005B143D">
      <w:r w:rsidRPr="005B143D">
        <w:t>UE deschide calea pentru certificatul digital al UE privind COVID</w:t>
      </w:r>
      <w:r>
        <w:t xml:space="preserve">, </w:t>
      </w:r>
      <w:r w:rsidRPr="005B143D">
        <w:t xml:space="preserve">română (275.254 </w:t>
      </w:r>
      <w:proofErr w:type="spellStart"/>
      <w:r w:rsidRPr="005B143D">
        <w:t>kB</w:t>
      </w:r>
      <w:proofErr w:type="spellEnd"/>
      <w:r w:rsidRPr="005B143D">
        <w:t xml:space="preserve"> - PDF) </w:t>
      </w:r>
    </w:p>
    <w:p w14:paraId="491C04EA" w14:textId="77777777" w:rsidR="005B143D" w:rsidRPr="005B143D" w:rsidRDefault="005B143D" w:rsidP="005B143D">
      <w:hyperlink r:id="rId138" w:tooltip="STATEMENT_21_2965_RO.pdf" w:history="1">
        <w:r w:rsidRPr="005B143D">
          <w:rPr>
            <w:rStyle w:val="Hyperlink"/>
            <w:szCs w:val="24"/>
          </w:rPr>
          <w:t xml:space="preserve">Descărcați (275.254 </w:t>
        </w:r>
        <w:proofErr w:type="spellStart"/>
        <w:r w:rsidRPr="005B143D">
          <w:rPr>
            <w:rStyle w:val="Hyperlink"/>
            <w:szCs w:val="24"/>
          </w:rPr>
          <w:t>kB</w:t>
        </w:r>
        <w:proofErr w:type="spellEnd"/>
        <w:r w:rsidRPr="005B143D">
          <w:rPr>
            <w:rStyle w:val="Hyperlink"/>
            <w:szCs w:val="24"/>
          </w:rPr>
          <w:t xml:space="preserve"> - PDF)</w:t>
        </w:r>
      </w:hyperlink>
    </w:p>
    <w:p w14:paraId="42F90062" w14:textId="77777777" w:rsidR="009C1872" w:rsidRPr="00350D44" w:rsidRDefault="009C1872" w:rsidP="009C1872">
      <w:pPr>
        <w:jc w:val="center"/>
        <w:rPr>
          <w:color w:val="3366FF"/>
        </w:rPr>
      </w:pPr>
      <w:r w:rsidRPr="00350D44">
        <w:rPr>
          <w:color w:val="3366FF"/>
        </w:rPr>
        <w:t>*</w:t>
      </w:r>
    </w:p>
    <w:p w14:paraId="65907702" w14:textId="614FBE43" w:rsidR="009C1872" w:rsidRDefault="009C1872" w:rsidP="009C1872">
      <w:pPr>
        <w:keepNext/>
        <w:spacing w:after="60"/>
        <w:outlineLvl w:val="3"/>
        <w:rPr>
          <w:b/>
          <w:color w:val="000080"/>
          <w:szCs w:val="18"/>
        </w:rPr>
      </w:pPr>
      <w:bookmarkStart w:id="189" w:name="_Toc75263892"/>
      <w:r w:rsidRPr="009C1872">
        <w:rPr>
          <w:b/>
          <w:color w:val="000080"/>
          <w:szCs w:val="18"/>
        </w:rPr>
        <w:t>Comisia și industria investesc 22 miliarde EUR în noi parteneriate europene pentru a oferi soluții la provocările societale majore</w:t>
      </w:r>
      <w:bookmarkEnd w:id="189"/>
    </w:p>
    <w:p w14:paraId="62A2FC3E" w14:textId="3B9D05E3" w:rsidR="009C1872" w:rsidRPr="009C1872" w:rsidRDefault="009C1872" w:rsidP="001F619B">
      <w:pPr>
        <w:jc w:val="both"/>
        <w:rPr>
          <w:rFonts w:ascii="Calibri" w:hAnsi="Calibri" w:cs="Calibri"/>
          <w:bCs/>
          <w:color w:val="000000"/>
          <w:sz w:val="22"/>
          <w:szCs w:val="22"/>
          <w:lang w:eastAsia="ro-RO"/>
        </w:rPr>
      </w:pPr>
      <w:r w:rsidRPr="009C1872">
        <w:rPr>
          <w:rFonts w:ascii="Calibri" w:hAnsi="Calibri" w:cs="Calibri"/>
          <w:bCs/>
          <w:color w:val="000000"/>
          <w:sz w:val="22"/>
          <w:szCs w:val="22"/>
          <w:lang w:eastAsia="ro-RO"/>
        </w:rPr>
        <w:t xml:space="preserve">Astăzi, Comisia a lansat 11 noi parteneriate europene </w:t>
      </w:r>
      <w:proofErr w:type="spellStart"/>
      <w:r w:rsidRPr="009C1872">
        <w:rPr>
          <w:rFonts w:ascii="Calibri" w:hAnsi="Calibri" w:cs="Calibri"/>
          <w:bCs/>
          <w:color w:val="000000"/>
          <w:sz w:val="22"/>
          <w:szCs w:val="22"/>
          <w:lang w:eastAsia="ro-RO"/>
        </w:rPr>
        <w:t>împre</w:t>
      </w:r>
      <w:proofErr w:type="spellEnd"/>
      <w:r>
        <w:rPr>
          <w:noProof/>
        </w:rPr>
        <w:drawing>
          <wp:anchor distT="0" distB="0" distL="114300" distR="114300" simplePos="0" relativeHeight="252011520" behindDoc="0" locked="0" layoutInCell="1" allowOverlap="1" wp14:anchorId="11F7BA65" wp14:editId="0EF79DBA">
            <wp:simplePos x="0" y="0"/>
            <wp:positionH relativeFrom="column">
              <wp:posOffset>3396615</wp:posOffset>
            </wp:positionH>
            <wp:positionV relativeFrom="paragraph">
              <wp:posOffset>38100</wp:posOffset>
            </wp:positionV>
            <wp:extent cx="2389505" cy="1586865"/>
            <wp:effectExtent l="0" t="0" r="0" b="0"/>
            <wp:wrapSquare wrapText="bothSides"/>
            <wp:docPr id="19" name="Imagine 19"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media"/>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89505" cy="1586865"/>
                    </a:xfrm>
                    <a:prstGeom prst="rect">
                      <a:avLst/>
                    </a:prstGeom>
                    <a:noFill/>
                    <a:ln>
                      <a:noFill/>
                    </a:ln>
                  </pic:spPr>
                </pic:pic>
              </a:graphicData>
            </a:graphic>
          </wp:anchor>
        </w:drawing>
      </w:r>
      <w:proofErr w:type="spellStart"/>
      <w:r w:rsidRPr="009C1872">
        <w:rPr>
          <w:rFonts w:ascii="Calibri" w:hAnsi="Calibri" w:cs="Calibri"/>
          <w:bCs/>
          <w:color w:val="000000"/>
          <w:sz w:val="22"/>
          <w:szCs w:val="22"/>
          <w:lang w:eastAsia="ro-RO"/>
        </w:rPr>
        <w:t>ună</w:t>
      </w:r>
      <w:proofErr w:type="spellEnd"/>
      <w:r w:rsidRPr="009C1872">
        <w:rPr>
          <w:rFonts w:ascii="Calibri" w:hAnsi="Calibri" w:cs="Calibri"/>
          <w:bCs/>
          <w:color w:val="000000"/>
          <w:sz w:val="22"/>
          <w:szCs w:val="22"/>
          <w:lang w:eastAsia="ro-RO"/>
        </w:rPr>
        <w:t xml:space="preserve"> cu industria, pentru a stimula investițiile în cercetare și inovare și pentru a face față provocărilor majore în materie de climă și sustenabilitate, pentru ca Europa să devină prima economie neutră din punctul de vedere al impactului asupra climei și pentru a realiza obiectivele </w:t>
      </w:r>
      <w:hyperlink r:id="rId140" w:history="1">
        <w:r w:rsidRPr="009C1872">
          <w:rPr>
            <w:rStyle w:val="Hyperlink"/>
            <w:rFonts w:ascii="Calibri" w:hAnsi="Calibri" w:cs="Calibri"/>
            <w:bCs/>
            <w:sz w:val="22"/>
            <w:szCs w:val="22"/>
            <w:lang w:eastAsia="ro-RO"/>
          </w:rPr>
          <w:t>Pactului verde european</w:t>
        </w:r>
      </w:hyperlink>
      <w:r w:rsidRPr="009C1872">
        <w:rPr>
          <w:rFonts w:ascii="Calibri" w:hAnsi="Calibri" w:cs="Calibri"/>
          <w:bCs/>
          <w:color w:val="000000"/>
          <w:sz w:val="22"/>
          <w:szCs w:val="22"/>
          <w:lang w:eastAsia="ro-RO"/>
        </w:rPr>
        <w:t xml:space="preserve">. În concordanță cu obiectivele dublei tranziții, verde și digitală, parteneriatele vor facilita și realizarea ambițiilor digitale ale UE pentru următorul deceniu, </w:t>
      </w:r>
      <w:hyperlink r:id="rId141" w:history="1">
        <w:r w:rsidRPr="009C1872">
          <w:rPr>
            <w:rStyle w:val="Hyperlink"/>
            <w:rFonts w:ascii="Calibri" w:hAnsi="Calibri" w:cs="Calibri"/>
            <w:bCs/>
            <w:sz w:val="22"/>
            <w:szCs w:val="22"/>
            <w:lang w:eastAsia="ro-RO"/>
          </w:rPr>
          <w:t>Deceniul digital al Europei</w:t>
        </w:r>
      </w:hyperlink>
      <w:r w:rsidRPr="009C1872">
        <w:rPr>
          <w:rFonts w:ascii="Calibri" w:hAnsi="Calibri" w:cs="Calibri"/>
          <w:bCs/>
          <w:color w:val="000000"/>
          <w:sz w:val="22"/>
          <w:szCs w:val="22"/>
          <w:lang w:eastAsia="ro-RO"/>
        </w:rPr>
        <w:t xml:space="preserve">. Ele vor primi peste 8 miliarde EUR din programul </w:t>
      </w:r>
      <w:hyperlink r:id="rId142" w:history="1">
        <w:r w:rsidRPr="009C1872">
          <w:rPr>
            <w:rStyle w:val="Hyperlink"/>
            <w:rFonts w:ascii="Calibri" w:hAnsi="Calibri" w:cs="Calibri"/>
            <w:bCs/>
            <w:sz w:val="22"/>
            <w:szCs w:val="22"/>
            <w:lang w:eastAsia="ro-RO"/>
          </w:rPr>
          <w:t>Orizont Europa</w:t>
        </w:r>
      </w:hyperlink>
      <w:r w:rsidRPr="009C1872">
        <w:rPr>
          <w:rFonts w:ascii="Calibri" w:hAnsi="Calibri" w:cs="Calibri"/>
          <w:bCs/>
          <w:color w:val="000000"/>
          <w:sz w:val="22"/>
          <w:szCs w:val="22"/>
          <w:lang w:eastAsia="ro-RO"/>
        </w:rPr>
        <w:t>, noul program al UE pentru cercetare și inovare pentru perioada 2021 – 2027. Angajamentele totale, inclusiv cele ale partenerilor privați și ale statelor membre, însumează aproximativ 22 miliarde EUR.</w:t>
      </w:r>
    </w:p>
    <w:p w14:paraId="21B3C831" w14:textId="77777777" w:rsidR="009C1872" w:rsidRPr="009C1872" w:rsidRDefault="009C1872" w:rsidP="001F619B">
      <w:pPr>
        <w:jc w:val="both"/>
        <w:rPr>
          <w:rFonts w:ascii="Calibri" w:hAnsi="Calibri" w:cs="Calibri"/>
          <w:bCs/>
          <w:color w:val="000000"/>
          <w:sz w:val="22"/>
          <w:szCs w:val="22"/>
          <w:lang w:eastAsia="ro-RO"/>
        </w:rPr>
      </w:pPr>
      <w:r w:rsidRPr="009C1872">
        <w:rPr>
          <w:rFonts w:ascii="Calibri" w:hAnsi="Calibri" w:cs="Calibri"/>
          <w:bCs/>
          <w:color w:val="000000"/>
          <w:sz w:val="22"/>
          <w:szCs w:val="22"/>
          <w:lang w:eastAsia="ro-RO"/>
        </w:rPr>
        <w:t xml:space="preserve">Această masă critică de finanțare permite parteneriatelor să caute soluții inovatoare într-o gamă largă de domenii, de exemplu reducerea emisiilor generate de industriile mari consumatoare de energie și de sectoarele greu de </w:t>
      </w:r>
      <w:proofErr w:type="spellStart"/>
      <w:r w:rsidRPr="009C1872">
        <w:rPr>
          <w:rFonts w:ascii="Calibri" w:hAnsi="Calibri" w:cs="Calibri"/>
          <w:bCs/>
          <w:color w:val="000000"/>
          <w:sz w:val="22"/>
          <w:szCs w:val="22"/>
          <w:lang w:eastAsia="ro-RO"/>
        </w:rPr>
        <w:t>decarbonizat</w:t>
      </w:r>
      <w:proofErr w:type="spellEnd"/>
      <w:r w:rsidRPr="009C1872">
        <w:rPr>
          <w:rFonts w:ascii="Calibri" w:hAnsi="Calibri" w:cs="Calibri"/>
          <w:bCs/>
          <w:color w:val="000000"/>
          <w:sz w:val="22"/>
          <w:szCs w:val="22"/>
          <w:lang w:eastAsia="ro-RO"/>
        </w:rPr>
        <w:t>, cum ar fi transportul maritim și producția de oțel, precum și producerea și punerea la dispoziție pe scară largă a unor baterii de înaltă performanță, combustibili sustenabili, instrumente bazate pe inteligență artificială, tehnologii care au ca obiect datele, robotica și altele. Comasarea pe scară largă a eforturilor, resurselor și investițiilor în cadrul parteneriatelor va genera, în plus, efecte pozitive pe termen lung, va promova competitivitatea și suveranitatea tehnologică europeană, va crea locuri de muncă și va genera creștere economică.</w:t>
      </w:r>
    </w:p>
    <w:p w14:paraId="0913C856" w14:textId="77777777" w:rsidR="009C1872" w:rsidRPr="009C1872" w:rsidRDefault="009C1872" w:rsidP="009C1872">
      <w:pPr>
        <w:rPr>
          <w:rFonts w:ascii="Calibri" w:hAnsi="Calibri" w:cs="Calibri"/>
          <w:bCs/>
          <w:color w:val="000000"/>
          <w:sz w:val="22"/>
          <w:szCs w:val="22"/>
          <w:lang w:eastAsia="ro-RO"/>
        </w:rPr>
      </w:pPr>
      <w:r w:rsidRPr="009C1872">
        <w:rPr>
          <w:rFonts w:ascii="Calibri" w:hAnsi="Calibri" w:cs="Calibri"/>
          <w:bCs/>
          <w:color w:val="000000"/>
          <w:sz w:val="22"/>
          <w:szCs w:val="22"/>
          <w:lang w:eastAsia="ro-RO"/>
        </w:rPr>
        <w:lastRenderedPageBreak/>
        <w:t>Cele unsprezece parteneriate europene sunt următoarele:</w:t>
      </w:r>
    </w:p>
    <w:p w14:paraId="56F93820"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 xml:space="preserve">Parteneriatul european pentru </w:t>
      </w:r>
      <w:proofErr w:type="spellStart"/>
      <w:r w:rsidRPr="009C1872">
        <w:rPr>
          <w:rFonts w:ascii="Calibri" w:hAnsi="Calibri" w:cs="Calibri"/>
          <w:b/>
          <w:bCs/>
          <w:color w:val="000000"/>
          <w:sz w:val="22"/>
          <w:szCs w:val="22"/>
          <w:lang w:eastAsia="ro-RO"/>
        </w:rPr>
        <w:t>cloudul</w:t>
      </w:r>
      <w:proofErr w:type="spellEnd"/>
      <w:r w:rsidRPr="009C1872">
        <w:rPr>
          <w:rFonts w:ascii="Calibri" w:hAnsi="Calibri" w:cs="Calibri"/>
          <w:b/>
          <w:bCs/>
          <w:color w:val="000000"/>
          <w:sz w:val="22"/>
          <w:szCs w:val="22"/>
          <w:lang w:eastAsia="ro-RO"/>
        </w:rPr>
        <w:t xml:space="preserve"> european pentru știință deschisă</w:t>
      </w:r>
      <w:r w:rsidRPr="009C1872">
        <w:rPr>
          <w:rFonts w:ascii="Calibri" w:hAnsi="Calibri" w:cs="Calibri"/>
          <w:bCs/>
          <w:color w:val="000000"/>
          <w:sz w:val="22"/>
          <w:szCs w:val="22"/>
          <w:lang w:eastAsia="ro-RO"/>
        </w:rPr>
        <w:t>. Scopul său este de a pune la dispoziție și a consolida, până în 2030, un mediu virtual deschis și fiabil, pentru a permite celor aproximativ 2 milioane de cercetători europeni să stocheze, să partajeze și să reutilizeze transfrontalier și interdisciplinar datele rezultate din cercetare.</w:t>
      </w:r>
    </w:p>
    <w:p w14:paraId="31EAF5E6"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Parteneriatul european pentru inteligență artificială, date și robotică.</w:t>
      </w:r>
      <w:r w:rsidRPr="009C1872">
        <w:rPr>
          <w:rFonts w:ascii="Calibri" w:hAnsi="Calibri" w:cs="Calibri"/>
          <w:bCs/>
          <w:color w:val="000000"/>
          <w:sz w:val="22"/>
          <w:szCs w:val="22"/>
          <w:lang w:eastAsia="ro-RO"/>
        </w:rPr>
        <w:t xml:space="preserve"> Pentru a oferi Europei cele mai mari beneficii de pe urma inteligenței artificiale (IA), a datelor și a roboticii, acest parteneriat va stimula inovarea, acceptarea și adoptarea acestor tehnologii, în beneficiul cetățenilor și al întreprinderilor.</w:t>
      </w:r>
    </w:p>
    <w:p w14:paraId="1DE83CF7"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 xml:space="preserve">Parteneriatul european pentru fotonică (tehnologii bazate pe lumină). </w:t>
      </w:r>
      <w:r w:rsidRPr="009C1872">
        <w:rPr>
          <w:rFonts w:ascii="Calibri" w:hAnsi="Calibri" w:cs="Calibri"/>
          <w:bCs/>
          <w:color w:val="000000"/>
          <w:sz w:val="22"/>
          <w:szCs w:val="22"/>
          <w:lang w:eastAsia="ro-RO"/>
        </w:rPr>
        <w:t>Scopul său este de a accelera inovațiile fotonice, de a asigura suveranitatea tehnologică a Europei, de a crește competitivitatea economiei europene și de a promova crearea de locuri de muncă și prosperitate pe termen lung.</w:t>
      </w:r>
    </w:p>
    <w:p w14:paraId="7177A359"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 xml:space="preserve">Parteneriatul european pentru oțel curat – producție de oțel cu emisii reduse de carbon. </w:t>
      </w:r>
      <w:r w:rsidRPr="009C1872">
        <w:rPr>
          <w:rFonts w:ascii="Calibri" w:hAnsi="Calibri" w:cs="Calibri"/>
          <w:bCs/>
          <w:color w:val="000000"/>
          <w:sz w:val="22"/>
          <w:szCs w:val="22"/>
          <w:lang w:eastAsia="ro-RO"/>
        </w:rPr>
        <w:t>Acesta sprijină poziția de lider a UE în transformarea industriei siderurgice într-o industrie neutră din punctul de vedere al emisiilor de carbon, servind drept catalizator pentru alte sectoare strategice.</w:t>
      </w:r>
    </w:p>
    <w:p w14:paraId="15C28273"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Parteneriatul european pentru „Fabricat în Europa”.</w:t>
      </w:r>
      <w:r w:rsidRPr="009C1872">
        <w:rPr>
          <w:rFonts w:ascii="Calibri" w:hAnsi="Calibri" w:cs="Calibri"/>
          <w:bCs/>
          <w:color w:val="000000"/>
          <w:sz w:val="22"/>
          <w:szCs w:val="22"/>
          <w:lang w:eastAsia="ro-RO"/>
        </w:rPr>
        <w:t xml:space="preserve"> Acesta va fi forța motrice a poziției de lider a Europei în domeniul producției sustenabile în Europa, prin aplicarea principiilor economiei circulare (fără deșeuri și altele), a transformării digitale și a producției cu impact neutru asupra climei.</w:t>
      </w:r>
    </w:p>
    <w:p w14:paraId="621325A8"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Parteneriatul european „Processes4Planet”.</w:t>
      </w:r>
      <w:r w:rsidRPr="009C1872">
        <w:rPr>
          <w:rFonts w:ascii="Calibri" w:hAnsi="Calibri" w:cs="Calibri"/>
          <w:bCs/>
          <w:color w:val="000000"/>
          <w:sz w:val="22"/>
          <w:szCs w:val="22"/>
          <w:lang w:eastAsia="ro-RO"/>
        </w:rPr>
        <w:t xml:space="preserve"> Viziunea sa este ca industriile prelucrătoare europene să devină lideri mondiali în atingerea obiectivului de neutralitate climatică până în 2050, cu un accent puternic pe tehnologiile cu emisii reduse de carbon, pe circularități, cum ar fi centrele de circularitate, precum și pe competitivitate.</w:t>
      </w:r>
    </w:p>
    <w:p w14:paraId="13987A7F"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Parteneriatul european pentru mediu construit sustenabil și centrat pe oameni („Built4People”).</w:t>
      </w:r>
      <w:r w:rsidRPr="009C1872">
        <w:rPr>
          <w:rFonts w:ascii="Calibri" w:hAnsi="Calibri" w:cs="Calibri"/>
          <w:bCs/>
          <w:color w:val="000000"/>
          <w:sz w:val="22"/>
          <w:szCs w:val="22"/>
          <w:lang w:eastAsia="ro-RO"/>
        </w:rPr>
        <w:t xml:space="preserve"> Viziunea sa este asigurarea unor medii construite de înaltă calitate, generatoare de puține emisii de carbon, eficiente din punct de vedere energetic și al utilizării resurselor, cum ar fi clădiri, infrastructuri etc., care stimulează tranziția către sustenabilitate.</w:t>
      </w:r>
    </w:p>
    <w:p w14:paraId="5BA01328"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 xml:space="preserve">Parteneriatul european pentru transport rutier cu emisii zero („2Zero”). </w:t>
      </w:r>
      <w:r w:rsidRPr="009C1872">
        <w:rPr>
          <w:rFonts w:ascii="Calibri" w:hAnsi="Calibri" w:cs="Calibri"/>
          <w:bCs/>
          <w:color w:val="000000"/>
          <w:sz w:val="22"/>
          <w:szCs w:val="22"/>
          <w:lang w:eastAsia="ro-RO"/>
        </w:rPr>
        <w:t>Scopul său este de a accelera dezvoltarea transportului cu emisii zero printr-o abordare sistemică, sprijinind un sistem de transport rutier neutru din punct de vedere climatic și nepoluant.</w:t>
      </w:r>
    </w:p>
    <w:p w14:paraId="270BC824"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 xml:space="preserve">Parteneriatul european pentru mobilitate conectată, cooperativă și automatizată. </w:t>
      </w:r>
      <w:r w:rsidRPr="009C1872">
        <w:rPr>
          <w:rFonts w:ascii="Calibri" w:hAnsi="Calibri" w:cs="Calibri"/>
          <w:bCs/>
          <w:color w:val="000000"/>
          <w:sz w:val="22"/>
          <w:szCs w:val="22"/>
          <w:lang w:eastAsia="ro-RO"/>
        </w:rPr>
        <w:t>Obiectivul său este de a accelera punerea în aplicare a unor tehnologii și servicii de mobilitate inovatoare, conectate, cooperative și automatizate.</w:t>
      </w:r>
    </w:p>
    <w:p w14:paraId="0A09C20E"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Parteneriatul european pentru baterii: spre un lanț valoric industrial european competitiv al bateriilor.</w:t>
      </w:r>
      <w:r w:rsidRPr="009C1872">
        <w:rPr>
          <w:rFonts w:ascii="Calibri" w:hAnsi="Calibri" w:cs="Calibri"/>
          <w:bCs/>
          <w:color w:val="000000"/>
          <w:sz w:val="22"/>
          <w:szCs w:val="22"/>
          <w:lang w:eastAsia="ro-RO"/>
        </w:rPr>
        <w:t xml:space="preserve"> Scopul său este de a sprijini dezvoltarea unui ecosistem european de cercetare și inovare de talie mondială în domeniul bateriilor și de a promova poziția de lider a industriei europene în proiectarea și producția de baterii pentru următoarea generație de aplicații staționare și mobile.</w:t>
      </w:r>
    </w:p>
    <w:p w14:paraId="336656AC" w14:textId="77777777" w:rsidR="009C1872" w:rsidRPr="009C1872" w:rsidRDefault="009C1872" w:rsidP="009C1872">
      <w:pPr>
        <w:numPr>
          <w:ilvl w:val="0"/>
          <w:numId w:val="32"/>
        </w:num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Parteneriatul european pentru transport pe apă cu emisii zero.</w:t>
      </w:r>
      <w:r w:rsidRPr="009C1872">
        <w:rPr>
          <w:rFonts w:ascii="Calibri" w:hAnsi="Calibri" w:cs="Calibri"/>
          <w:bCs/>
          <w:color w:val="000000"/>
          <w:sz w:val="22"/>
          <w:szCs w:val="22"/>
          <w:lang w:eastAsia="ro-RO"/>
        </w:rPr>
        <w:t xml:space="preserve"> Obiectivul său este ca UE să conducă și să accelereze transformarea transportului maritim și pe căi navigabile interioare în vederea eliminării tuturor emisiilor nocive din mediu, inclusiv a gazelor cu efect de seră, a poluanților aerului și a apei, prin tehnologii și operațiuni inovatoare.</w:t>
      </w:r>
    </w:p>
    <w:p w14:paraId="7817D82D" w14:textId="77777777" w:rsidR="009C1872" w:rsidRPr="009C1872" w:rsidRDefault="009C1872" w:rsidP="009C1872">
      <w:pPr>
        <w:rPr>
          <w:rFonts w:ascii="Calibri" w:hAnsi="Calibri" w:cs="Calibri"/>
          <w:bCs/>
          <w:color w:val="000000"/>
          <w:sz w:val="22"/>
          <w:szCs w:val="22"/>
          <w:lang w:eastAsia="ro-RO"/>
        </w:rPr>
      </w:pPr>
      <w:r w:rsidRPr="009C1872">
        <w:rPr>
          <w:rFonts w:ascii="Calibri" w:hAnsi="Calibri" w:cs="Calibri"/>
          <w:bCs/>
          <w:color w:val="000000"/>
          <w:sz w:val="22"/>
          <w:szCs w:val="22"/>
          <w:lang w:eastAsia="ro-RO"/>
        </w:rPr>
        <w:lastRenderedPageBreak/>
        <w:t xml:space="preserve">Comisia a adoptat astăzi Memorandumuri de înțelegere pentru lansarea parteneriatelor, care își vor începe activitatea imediat. O ceremonie de semnare a Memorandumurilor de înțelegere va avea loc în cadrul </w:t>
      </w:r>
      <w:hyperlink r:id="rId143" w:history="1">
        <w:r w:rsidRPr="009C1872">
          <w:rPr>
            <w:rStyle w:val="Hyperlink"/>
            <w:rFonts w:ascii="Calibri" w:hAnsi="Calibri" w:cs="Calibri"/>
            <w:bCs/>
            <w:sz w:val="22"/>
            <w:szCs w:val="22"/>
            <w:lang w:eastAsia="ro-RO"/>
          </w:rPr>
          <w:t>Zilelor europene ale cercetării și inovării</w:t>
        </w:r>
      </w:hyperlink>
      <w:r w:rsidRPr="009C1872">
        <w:rPr>
          <w:rFonts w:ascii="Calibri" w:hAnsi="Calibri" w:cs="Calibri"/>
          <w:bCs/>
          <w:color w:val="000000"/>
          <w:sz w:val="22"/>
          <w:szCs w:val="22"/>
          <w:lang w:eastAsia="ro-RO"/>
        </w:rPr>
        <w:t xml:space="preserve"> din 23 iunie.</w:t>
      </w:r>
    </w:p>
    <w:p w14:paraId="45CD326E" w14:textId="77777777" w:rsidR="009C1872" w:rsidRPr="009C1872" w:rsidRDefault="009C1872" w:rsidP="009C1872">
      <w:p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Membrii colegiului au declarat:</w:t>
      </w:r>
    </w:p>
    <w:p w14:paraId="6C147801" w14:textId="77777777" w:rsidR="009C1872" w:rsidRPr="009C1872" w:rsidRDefault="009C1872" w:rsidP="009C1872">
      <w:pPr>
        <w:rPr>
          <w:rFonts w:ascii="Calibri" w:hAnsi="Calibri" w:cs="Calibri"/>
          <w:bCs/>
          <w:color w:val="000000"/>
          <w:sz w:val="22"/>
          <w:szCs w:val="22"/>
          <w:lang w:eastAsia="ro-RO"/>
        </w:rPr>
      </w:pPr>
      <w:proofErr w:type="spellStart"/>
      <w:r w:rsidRPr="009C1872">
        <w:rPr>
          <w:rFonts w:ascii="Calibri" w:hAnsi="Calibri" w:cs="Calibri"/>
          <w:bCs/>
          <w:color w:val="000000"/>
          <w:sz w:val="22"/>
          <w:szCs w:val="22"/>
          <w:lang w:eastAsia="ro-RO"/>
        </w:rPr>
        <w:t>Margrethe</w:t>
      </w:r>
      <w:proofErr w:type="spellEnd"/>
      <w:r w:rsidRPr="009C1872">
        <w:rPr>
          <w:rFonts w:ascii="Calibri" w:hAnsi="Calibri" w:cs="Calibri"/>
          <w:bCs/>
          <w:color w:val="000000"/>
          <w:sz w:val="22"/>
          <w:szCs w:val="22"/>
          <w:lang w:eastAsia="ro-RO"/>
        </w:rPr>
        <w:t xml:space="preserve"> </w:t>
      </w:r>
      <w:proofErr w:type="spellStart"/>
      <w:r w:rsidRPr="009C1872">
        <w:rPr>
          <w:rFonts w:ascii="Calibri" w:hAnsi="Calibri" w:cs="Calibri"/>
          <w:b/>
          <w:bCs/>
          <w:color w:val="000000"/>
          <w:sz w:val="22"/>
          <w:szCs w:val="22"/>
          <w:lang w:eastAsia="ro-RO"/>
        </w:rPr>
        <w:t>Vestager</w:t>
      </w:r>
      <w:proofErr w:type="spellEnd"/>
      <w:r w:rsidRPr="009C1872">
        <w:rPr>
          <w:rFonts w:ascii="Calibri" w:hAnsi="Calibri" w:cs="Calibri"/>
          <w:bCs/>
          <w:color w:val="000000"/>
          <w:sz w:val="22"/>
          <w:szCs w:val="22"/>
          <w:lang w:eastAsia="ro-RO"/>
        </w:rPr>
        <w:t xml:space="preserve">, vicepreședinta executivă pentru o </w:t>
      </w:r>
      <w:proofErr w:type="spellStart"/>
      <w:r w:rsidRPr="009C1872">
        <w:rPr>
          <w:rFonts w:ascii="Calibri" w:hAnsi="Calibri" w:cs="Calibri"/>
          <w:bCs/>
          <w:color w:val="000000"/>
          <w:sz w:val="22"/>
          <w:szCs w:val="22"/>
          <w:lang w:eastAsia="ro-RO"/>
        </w:rPr>
        <w:t>Europă</w:t>
      </w:r>
      <w:proofErr w:type="spellEnd"/>
      <w:r w:rsidRPr="009C1872">
        <w:rPr>
          <w:rFonts w:ascii="Calibri" w:hAnsi="Calibri" w:cs="Calibri"/>
          <w:bCs/>
          <w:color w:val="000000"/>
          <w:sz w:val="22"/>
          <w:szCs w:val="22"/>
          <w:lang w:eastAsia="ro-RO"/>
        </w:rPr>
        <w:t xml:space="preserve"> pregătită pentru era digitală, a declarat: </w:t>
      </w:r>
      <w:r w:rsidRPr="009C1872">
        <w:rPr>
          <w:rFonts w:ascii="Calibri" w:hAnsi="Calibri" w:cs="Calibri"/>
          <w:bCs/>
          <w:i/>
          <w:iCs/>
          <w:color w:val="000000"/>
          <w:sz w:val="22"/>
          <w:szCs w:val="22"/>
          <w:lang w:eastAsia="ro-RO"/>
        </w:rPr>
        <w:t xml:space="preserve">„Cooperarea este esențială pentru a face față provocărilor tranziției verzi și digitale a Europei. Iar tehnologiile digitale conduc această tranziție către o economie neutră din punct de vedere climatic, circulară și mai </w:t>
      </w:r>
      <w:proofErr w:type="spellStart"/>
      <w:r w:rsidRPr="009C1872">
        <w:rPr>
          <w:rFonts w:ascii="Calibri" w:hAnsi="Calibri" w:cs="Calibri"/>
          <w:bCs/>
          <w:i/>
          <w:iCs/>
          <w:color w:val="000000"/>
          <w:sz w:val="22"/>
          <w:szCs w:val="22"/>
          <w:lang w:eastAsia="ro-RO"/>
        </w:rPr>
        <w:t>rezilientă</w:t>
      </w:r>
      <w:proofErr w:type="spellEnd"/>
      <w:r w:rsidRPr="009C1872">
        <w:rPr>
          <w:rFonts w:ascii="Calibri" w:hAnsi="Calibri" w:cs="Calibri"/>
          <w:bCs/>
          <w:i/>
          <w:iCs/>
          <w:color w:val="000000"/>
          <w:sz w:val="22"/>
          <w:szCs w:val="22"/>
          <w:lang w:eastAsia="ro-RO"/>
        </w:rPr>
        <w:t>. Cele unsprezece parteneriate, pe care Comisia și industria le-au propus împreună astăzi, vor mobiliza resurse semnificative, în jur de 22 miliarde EUR, astfel încât să putem identifica împreună inteligența artificială, datele, robotica și multe alte instrumente tehnologice fiabile pentru a ne atinge obiectivele în materie de mediu și climă, pentru un viitor mai curat și mai sănătos.”</w:t>
      </w:r>
    </w:p>
    <w:p w14:paraId="684CBA98" w14:textId="77777777" w:rsidR="009C1872" w:rsidRPr="009C1872" w:rsidRDefault="009C1872" w:rsidP="009C1872">
      <w:pPr>
        <w:rPr>
          <w:rFonts w:ascii="Calibri" w:hAnsi="Calibri" w:cs="Calibri"/>
          <w:bCs/>
          <w:color w:val="000000"/>
          <w:sz w:val="22"/>
          <w:szCs w:val="22"/>
          <w:lang w:eastAsia="ro-RO"/>
        </w:rPr>
      </w:pPr>
      <w:proofErr w:type="spellStart"/>
      <w:r w:rsidRPr="009C1872">
        <w:rPr>
          <w:rFonts w:ascii="Calibri" w:hAnsi="Calibri" w:cs="Calibri"/>
          <w:bCs/>
          <w:color w:val="000000"/>
          <w:sz w:val="22"/>
          <w:szCs w:val="22"/>
          <w:lang w:eastAsia="ro-RO"/>
        </w:rPr>
        <w:t>Mariya</w:t>
      </w:r>
      <w:proofErr w:type="spellEnd"/>
      <w:r w:rsidRPr="009C1872">
        <w:rPr>
          <w:rFonts w:ascii="Calibri" w:hAnsi="Calibri" w:cs="Calibri"/>
          <w:bCs/>
          <w:color w:val="000000"/>
          <w:sz w:val="22"/>
          <w:szCs w:val="22"/>
          <w:lang w:eastAsia="ro-RO"/>
        </w:rPr>
        <w:t xml:space="preserve"> </w:t>
      </w:r>
      <w:r w:rsidRPr="009C1872">
        <w:rPr>
          <w:rFonts w:ascii="Calibri" w:hAnsi="Calibri" w:cs="Calibri"/>
          <w:b/>
          <w:bCs/>
          <w:color w:val="000000"/>
          <w:sz w:val="22"/>
          <w:szCs w:val="22"/>
          <w:lang w:eastAsia="ro-RO"/>
        </w:rPr>
        <w:t>Gabriel</w:t>
      </w:r>
      <w:r w:rsidRPr="009C1872">
        <w:rPr>
          <w:rFonts w:ascii="Calibri" w:hAnsi="Calibri" w:cs="Calibri"/>
          <w:bCs/>
          <w:color w:val="000000"/>
          <w:sz w:val="22"/>
          <w:szCs w:val="22"/>
          <w:lang w:eastAsia="ro-RO"/>
        </w:rPr>
        <w:t xml:space="preserve">, comisarul pentru inovare, cercetare, cultură, educație și tineret, a declarat: </w:t>
      </w:r>
      <w:r w:rsidRPr="009C1872">
        <w:rPr>
          <w:rFonts w:ascii="Calibri" w:hAnsi="Calibri" w:cs="Calibri"/>
          <w:bCs/>
          <w:i/>
          <w:iCs/>
          <w:color w:val="000000"/>
          <w:sz w:val="22"/>
          <w:szCs w:val="22"/>
          <w:lang w:eastAsia="ro-RO"/>
        </w:rPr>
        <w:t>„Toate aceste parteneriate vizează comasarea resurselor de cercetare și inovare și asigurarea transformării rezultatelor cercetării în inovații utile pentru cetățeni. Prin programul Orizont Europa ne angajăm să depășim criza climatică, să oferim soluții sustenabile la provocările majore în materie de mediu și să accelerăm redresarea în manieră sustenabilă. Toate acestea vor aduce beneficii tuturor europenilor.”</w:t>
      </w:r>
    </w:p>
    <w:p w14:paraId="629F395A" w14:textId="77777777" w:rsidR="009C1872" w:rsidRPr="009C1872" w:rsidRDefault="009C1872" w:rsidP="009C1872">
      <w:pPr>
        <w:rPr>
          <w:rFonts w:ascii="Calibri" w:hAnsi="Calibri" w:cs="Calibri"/>
          <w:bCs/>
          <w:color w:val="000000"/>
          <w:sz w:val="22"/>
          <w:szCs w:val="22"/>
          <w:lang w:eastAsia="ro-RO"/>
        </w:rPr>
      </w:pPr>
      <w:proofErr w:type="spellStart"/>
      <w:r w:rsidRPr="009C1872">
        <w:rPr>
          <w:rFonts w:ascii="Calibri" w:hAnsi="Calibri" w:cs="Calibri"/>
          <w:bCs/>
          <w:color w:val="000000"/>
          <w:sz w:val="22"/>
          <w:szCs w:val="22"/>
          <w:lang w:eastAsia="ro-RO"/>
        </w:rPr>
        <w:t>Thierry</w:t>
      </w:r>
      <w:proofErr w:type="spellEnd"/>
      <w:r w:rsidRPr="009C1872">
        <w:rPr>
          <w:rFonts w:ascii="Calibri" w:hAnsi="Calibri" w:cs="Calibri"/>
          <w:bCs/>
          <w:color w:val="000000"/>
          <w:sz w:val="22"/>
          <w:szCs w:val="22"/>
          <w:lang w:eastAsia="ro-RO"/>
        </w:rPr>
        <w:t xml:space="preserve"> </w:t>
      </w:r>
      <w:r w:rsidRPr="009C1872">
        <w:rPr>
          <w:rFonts w:ascii="Calibri" w:hAnsi="Calibri" w:cs="Calibri"/>
          <w:b/>
          <w:bCs/>
          <w:color w:val="000000"/>
          <w:sz w:val="22"/>
          <w:szCs w:val="22"/>
          <w:lang w:eastAsia="ro-RO"/>
        </w:rPr>
        <w:t>Breton</w:t>
      </w:r>
      <w:r w:rsidRPr="009C1872">
        <w:rPr>
          <w:rFonts w:ascii="Calibri" w:hAnsi="Calibri" w:cs="Calibri"/>
          <w:bCs/>
          <w:color w:val="000000"/>
          <w:sz w:val="22"/>
          <w:szCs w:val="22"/>
          <w:lang w:eastAsia="ro-RO"/>
        </w:rPr>
        <w:t xml:space="preserve">, comisarul pentru piața internă, a declarat: </w:t>
      </w:r>
      <w:r w:rsidRPr="009C1872">
        <w:rPr>
          <w:rFonts w:ascii="Calibri" w:hAnsi="Calibri" w:cs="Calibri"/>
          <w:bCs/>
          <w:i/>
          <w:iCs/>
          <w:color w:val="000000"/>
          <w:sz w:val="22"/>
          <w:szCs w:val="22"/>
          <w:lang w:eastAsia="ro-RO"/>
        </w:rPr>
        <w:t>„Prin noile parteneriate, Europa se plasează în prima linie a evoluțiilor tehnologice mondiale, construind capacități industriale esențiale și accelerând dubla sa tranziție, verde și digitală. Ele vor contribui la plasarea Europei pe calea către neutralitate climatică până în 2050 și către o economie circulară. Prin activitatea lor, parteneriatele vor pune accentul pe dezvoltarea tehnologiilor digitale necesare pentru sprijinirea poziției de lider industrial a Europei.”</w:t>
      </w:r>
    </w:p>
    <w:p w14:paraId="11680D43" w14:textId="77777777" w:rsidR="009C1872" w:rsidRPr="009C1872" w:rsidRDefault="009C1872" w:rsidP="009C1872">
      <w:p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t>Context</w:t>
      </w:r>
    </w:p>
    <w:p w14:paraId="5FD17577" w14:textId="77777777" w:rsidR="009C1872" w:rsidRPr="009C1872" w:rsidRDefault="009C1872" w:rsidP="009C1872">
      <w:pPr>
        <w:rPr>
          <w:rFonts w:ascii="Calibri" w:hAnsi="Calibri" w:cs="Calibri"/>
          <w:bCs/>
          <w:color w:val="000000"/>
          <w:sz w:val="22"/>
          <w:szCs w:val="22"/>
          <w:lang w:eastAsia="ro-RO"/>
        </w:rPr>
      </w:pPr>
      <w:r w:rsidRPr="009C1872">
        <w:rPr>
          <w:rFonts w:ascii="Calibri" w:hAnsi="Calibri" w:cs="Calibri"/>
          <w:bCs/>
          <w:color w:val="000000"/>
          <w:sz w:val="22"/>
          <w:szCs w:val="22"/>
          <w:lang w:eastAsia="ro-RO"/>
        </w:rPr>
        <w:t>Cele unsprezece parteneriate pentru care au fost adoptate astăzi memorandumuri de înțelegere sunt parteneriate europene așa-numite „programate în comun” – adică parteneriate între Comisie și, în mare parte, parteneri privați, dar uneori și publici. Ele se vor desfășura în perioada 2021 – 2030, ceea ce le va permite să genereze contribuții pentru cele mai recente cereri de propuneri în cadrul programului Orizont Europa și să își finalizeze ulterior activitățile finale.</w:t>
      </w:r>
    </w:p>
    <w:p w14:paraId="019443EE" w14:textId="77777777" w:rsidR="009C1872" w:rsidRPr="009C1872" w:rsidRDefault="009C1872" w:rsidP="009C1872">
      <w:pPr>
        <w:rPr>
          <w:rFonts w:ascii="Calibri" w:hAnsi="Calibri" w:cs="Calibri"/>
          <w:bCs/>
          <w:color w:val="000000"/>
          <w:sz w:val="22"/>
          <w:szCs w:val="22"/>
          <w:lang w:eastAsia="ro-RO"/>
        </w:rPr>
      </w:pPr>
      <w:r w:rsidRPr="009C1872">
        <w:rPr>
          <w:rFonts w:ascii="Calibri" w:hAnsi="Calibri" w:cs="Calibri"/>
          <w:bCs/>
          <w:color w:val="000000"/>
          <w:sz w:val="22"/>
          <w:szCs w:val="22"/>
          <w:lang w:eastAsia="ro-RO"/>
        </w:rPr>
        <w:t>Memorandumul de înțelegere reprezintă baza cooperării în cadrul unui parteneriat, deoarece precizează obiectivele acestuia, angajamentele ambelor părți și structura de guvernanță. Parteneriatele oferă, în plus, Comisiei informații cu privire la temele relevante care urmează să fie incluse în programele de lucru ale programului-cadru Orizont Europa. Punerea în aplicare se desfășoară mai ales prin intermediul programelor de lucru ale programului-cadru Orizont Europa și al cererilor de propuneri aferente lor. Partenerii privați desfășoară activități suplimentare care nu sunt finanțate prin programul Orizont Europa, dar care sunt incluse în Agendele strategice pentru cercetare și inovare ale parteneriatelor și se axează pe aspecte precum introducerea pe piață, dezvoltarea competențelor sau aspecte de reglementare.</w:t>
      </w:r>
    </w:p>
    <w:p w14:paraId="2FFEB1F1" w14:textId="77777777" w:rsidR="009C1872" w:rsidRPr="009C1872" w:rsidRDefault="009C1872" w:rsidP="009C1872">
      <w:pPr>
        <w:rPr>
          <w:rFonts w:ascii="Calibri" w:hAnsi="Calibri" w:cs="Calibri"/>
          <w:bCs/>
          <w:color w:val="000000"/>
          <w:sz w:val="22"/>
          <w:szCs w:val="22"/>
          <w:lang w:eastAsia="ro-RO"/>
        </w:rPr>
      </w:pPr>
      <w:r w:rsidRPr="009C1872">
        <w:rPr>
          <w:rFonts w:ascii="Calibri" w:hAnsi="Calibri" w:cs="Calibri"/>
          <w:bCs/>
          <w:color w:val="000000"/>
          <w:sz w:val="22"/>
          <w:szCs w:val="22"/>
          <w:lang w:eastAsia="ro-RO"/>
        </w:rPr>
        <w:t xml:space="preserve">Aceste parteneriate europene „programate în comun” sunt diferite, dar și complementare, parteneriatelor europene așa-numite „instituționalizate”, care sunt mai complexe, se bazează pe o propunere legislativă din partea Comisiei și au o „structură de punere în aplicare dedicată”. La începutul acestui an, în luna februarie, Comisia a </w:t>
      </w:r>
      <w:hyperlink r:id="rId144" w:history="1">
        <w:r w:rsidRPr="009C1872">
          <w:rPr>
            <w:rStyle w:val="Hyperlink"/>
            <w:rFonts w:ascii="Calibri" w:hAnsi="Calibri" w:cs="Calibri"/>
            <w:bCs/>
            <w:sz w:val="22"/>
            <w:szCs w:val="22"/>
            <w:lang w:eastAsia="ro-RO"/>
          </w:rPr>
          <w:t>propus</w:t>
        </w:r>
      </w:hyperlink>
      <w:r w:rsidRPr="009C1872">
        <w:rPr>
          <w:rFonts w:ascii="Calibri" w:hAnsi="Calibri" w:cs="Calibri"/>
          <w:bCs/>
          <w:color w:val="000000"/>
          <w:sz w:val="22"/>
          <w:szCs w:val="22"/>
          <w:lang w:eastAsia="ro-RO"/>
        </w:rPr>
        <w:t xml:space="preserve"> înființarea a 10 noi parteneriate europene „instituționalizate” între Uniunea Europeană, statele membre și/sau industrie. Dotate cu o finanțare de aproape 10 miliarde EUR, pe care partenerii o vor suplimenta cu o sumă cel puțin echivalentă, obiectivul lor este de a accelera tranziția către o </w:t>
      </w:r>
      <w:proofErr w:type="spellStart"/>
      <w:r w:rsidRPr="009C1872">
        <w:rPr>
          <w:rFonts w:ascii="Calibri" w:hAnsi="Calibri" w:cs="Calibri"/>
          <w:bCs/>
          <w:color w:val="000000"/>
          <w:sz w:val="22"/>
          <w:szCs w:val="22"/>
          <w:lang w:eastAsia="ro-RO"/>
        </w:rPr>
        <w:t>Europă</w:t>
      </w:r>
      <w:proofErr w:type="spellEnd"/>
      <w:r w:rsidRPr="009C1872">
        <w:rPr>
          <w:rFonts w:ascii="Calibri" w:hAnsi="Calibri" w:cs="Calibri"/>
          <w:bCs/>
          <w:color w:val="000000"/>
          <w:sz w:val="22"/>
          <w:szCs w:val="22"/>
          <w:lang w:eastAsia="ro-RO"/>
        </w:rPr>
        <w:t xml:space="preserve"> verde, neutră din punct de vedere climatic și digitală și de a crea condițiile ca industria europeană să devină mai </w:t>
      </w:r>
      <w:proofErr w:type="spellStart"/>
      <w:r w:rsidRPr="009C1872">
        <w:rPr>
          <w:rFonts w:ascii="Calibri" w:hAnsi="Calibri" w:cs="Calibri"/>
          <w:bCs/>
          <w:color w:val="000000"/>
          <w:sz w:val="22"/>
          <w:szCs w:val="22"/>
          <w:lang w:eastAsia="ro-RO"/>
        </w:rPr>
        <w:t>rezilientă</w:t>
      </w:r>
      <w:proofErr w:type="spellEnd"/>
      <w:r w:rsidRPr="009C1872">
        <w:rPr>
          <w:rFonts w:ascii="Calibri" w:hAnsi="Calibri" w:cs="Calibri"/>
          <w:bCs/>
          <w:color w:val="000000"/>
          <w:sz w:val="22"/>
          <w:szCs w:val="22"/>
          <w:lang w:eastAsia="ro-RO"/>
        </w:rPr>
        <w:t xml:space="preserve"> și mai competitivă.</w:t>
      </w:r>
    </w:p>
    <w:p w14:paraId="58FD3208" w14:textId="77777777" w:rsidR="009C1872" w:rsidRPr="009C1872" w:rsidRDefault="009C1872" w:rsidP="009C1872">
      <w:pPr>
        <w:rPr>
          <w:rFonts w:ascii="Calibri" w:hAnsi="Calibri" w:cs="Calibri"/>
          <w:bCs/>
          <w:color w:val="000000"/>
          <w:sz w:val="22"/>
          <w:szCs w:val="22"/>
          <w:lang w:eastAsia="ro-RO"/>
        </w:rPr>
      </w:pPr>
      <w:r w:rsidRPr="009C1872">
        <w:rPr>
          <w:rFonts w:ascii="Calibri" w:hAnsi="Calibri" w:cs="Calibri"/>
          <w:b/>
          <w:bCs/>
          <w:color w:val="000000"/>
          <w:sz w:val="22"/>
          <w:szCs w:val="22"/>
          <w:lang w:eastAsia="ro-RO"/>
        </w:rPr>
        <w:lastRenderedPageBreak/>
        <w:t>Pentru mai multe Informații</w:t>
      </w:r>
    </w:p>
    <w:p w14:paraId="04754D31" w14:textId="77777777" w:rsidR="009C1872" w:rsidRPr="009C1872" w:rsidRDefault="009C1872" w:rsidP="009C1872">
      <w:pPr>
        <w:rPr>
          <w:rFonts w:ascii="Calibri" w:hAnsi="Calibri" w:cs="Calibri"/>
          <w:bCs/>
          <w:color w:val="000000"/>
          <w:sz w:val="22"/>
          <w:szCs w:val="22"/>
          <w:lang w:eastAsia="ro-RO"/>
        </w:rPr>
      </w:pPr>
      <w:hyperlink r:id="rId145" w:history="1">
        <w:r w:rsidRPr="009C1872">
          <w:rPr>
            <w:rStyle w:val="Hyperlink"/>
            <w:rFonts w:ascii="Calibri" w:hAnsi="Calibri" w:cs="Calibri"/>
            <w:bCs/>
            <w:sz w:val="22"/>
            <w:szCs w:val="22"/>
            <w:lang w:eastAsia="ro-RO"/>
          </w:rPr>
          <w:t>Parteneriate europene</w:t>
        </w:r>
      </w:hyperlink>
    </w:p>
    <w:p w14:paraId="231EF85D" w14:textId="77777777" w:rsidR="009C1872" w:rsidRPr="009C1872" w:rsidRDefault="009C1872" w:rsidP="009C1872">
      <w:pPr>
        <w:rPr>
          <w:rFonts w:ascii="Calibri" w:hAnsi="Calibri" w:cs="Calibri"/>
          <w:bCs/>
          <w:color w:val="000000"/>
          <w:sz w:val="22"/>
          <w:szCs w:val="22"/>
          <w:lang w:eastAsia="ro-RO"/>
        </w:rPr>
      </w:pPr>
      <w:hyperlink r:id="rId146" w:history="1">
        <w:r w:rsidRPr="009C1872">
          <w:rPr>
            <w:rStyle w:val="Hyperlink"/>
            <w:rFonts w:ascii="Calibri" w:hAnsi="Calibri" w:cs="Calibri"/>
            <w:bCs/>
            <w:sz w:val="22"/>
            <w:szCs w:val="22"/>
            <w:lang w:eastAsia="ro-RO"/>
          </w:rPr>
          <w:t>Întrebări frecvente – Parteneriate europene</w:t>
        </w:r>
      </w:hyperlink>
    </w:p>
    <w:p w14:paraId="762ADE06" w14:textId="77777777" w:rsidR="009C1872" w:rsidRPr="009C1872" w:rsidRDefault="009C1872" w:rsidP="009C1872">
      <w:pPr>
        <w:rPr>
          <w:rFonts w:ascii="Calibri" w:hAnsi="Calibri" w:cs="Calibri"/>
          <w:bCs/>
          <w:color w:val="000000"/>
          <w:sz w:val="22"/>
          <w:szCs w:val="22"/>
          <w:lang w:eastAsia="ro-RO"/>
        </w:rPr>
      </w:pPr>
      <w:hyperlink r:id="rId147" w:history="1">
        <w:r w:rsidRPr="009C1872">
          <w:rPr>
            <w:rStyle w:val="Hyperlink"/>
            <w:rFonts w:ascii="Calibri" w:hAnsi="Calibri" w:cs="Calibri"/>
            <w:bCs/>
            <w:sz w:val="22"/>
            <w:szCs w:val="22"/>
            <w:lang w:eastAsia="ro-RO"/>
          </w:rPr>
          <w:t>Fișă informativă</w:t>
        </w:r>
      </w:hyperlink>
    </w:p>
    <w:p w14:paraId="65948F01" w14:textId="77777777" w:rsidR="009C1872" w:rsidRPr="009C1872" w:rsidRDefault="009C1872" w:rsidP="009C1872">
      <w:pPr>
        <w:rPr>
          <w:rFonts w:ascii="Calibri" w:hAnsi="Calibri" w:cs="Calibri"/>
          <w:bCs/>
          <w:color w:val="000000"/>
          <w:sz w:val="22"/>
          <w:szCs w:val="22"/>
          <w:lang w:eastAsia="ro-RO"/>
        </w:rPr>
      </w:pPr>
      <w:hyperlink r:id="rId148" w:history="1">
        <w:proofErr w:type="spellStart"/>
        <w:r w:rsidRPr="009C1872">
          <w:rPr>
            <w:rStyle w:val="Hyperlink"/>
            <w:rFonts w:ascii="Calibri" w:hAnsi="Calibri" w:cs="Calibri"/>
            <w:bCs/>
            <w:sz w:val="22"/>
            <w:szCs w:val="22"/>
            <w:lang w:eastAsia="ro-RO"/>
          </w:rPr>
          <w:t>Infografic</w:t>
        </w:r>
        <w:proofErr w:type="spellEnd"/>
      </w:hyperlink>
    </w:p>
    <w:p w14:paraId="0F3EF8E6" w14:textId="77777777" w:rsidR="009C1872" w:rsidRPr="009C1872" w:rsidRDefault="009C1872" w:rsidP="009C1872">
      <w:pPr>
        <w:rPr>
          <w:rFonts w:ascii="Calibri" w:hAnsi="Calibri" w:cs="Calibri"/>
          <w:b/>
          <w:bCs/>
          <w:color w:val="000000"/>
          <w:sz w:val="22"/>
          <w:szCs w:val="22"/>
          <w:lang w:eastAsia="ro-RO"/>
        </w:rPr>
      </w:pPr>
      <w:r w:rsidRPr="009C1872">
        <w:rPr>
          <w:rFonts w:ascii="Calibri" w:hAnsi="Calibri" w:cs="Calibri"/>
          <w:b/>
          <w:bCs/>
          <w:color w:val="000000"/>
          <w:sz w:val="22"/>
          <w:szCs w:val="22"/>
          <w:lang w:eastAsia="ro-RO"/>
        </w:rPr>
        <w:t>PDF imprimabil</w:t>
      </w:r>
    </w:p>
    <w:p w14:paraId="7C825464" w14:textId="308CAE8F" w:rsidR="009C1872" w:rsidRPr="009C1872" w:rsidRDefault="009C1872" w:rsidP="009C1872">
      <w:pPr>
        <w:rPr>
          <w:rFonts w:ascii="Calibri" w:hAnsi="Calibri" w:cs="Calibri"/>
          <w:bCs/>
          <w:color w:val="000000"/>
          <w:sz w:val="22"/>
          <w:szCs w:val="22"/>
          <w:lang w:eastAsia="ro-RO"/>
        </w:rPr>
      </w:pPr>
      <w:r w:rsidRPr="009C1872">
        <w:rPr>
          <w:rFonts w:ascii="Calibri" w:hAnsi="Calibri" w:cs="Calibri"/>
          <w:bCs/>
          <w:color w:val="000000"/>
          <w:sz w:val="22"/>
          <w:szCs w:val="22"/>
          <w:lang w:eastAsia="ro-RO"/>
        </w:rPr>
        <w:t>Parteneriate europene: Comisia investește 22 miliarde EUR</w:t>
      </w:r>
      <w:r>
        <w:rPr>
          <w:rFonts w:ascii="Calibri" w:hAnsi="Calibri" w:cs="Calibri"/>
          <w:bCs/>
          <w:color w:val="000000"/>
          <w:sz w:val="22"/>
          <w:szCs w:val="22"/>
          <w:lang w:eastAsia="ro-RO"/>
        </w:rPr>
        <w:t xml:space="preserve"> </w:t>
      </w:r>
      <w:r w:rsidRPr="009C1872">
        <w:rPr>
          <w:rFonts w:ascii="Calibri" w:hAnsi="Calibri" w:cs="Calibri"/>
          <w:bCs/>
          <w:color w:val="000000"/>
          <w:sz w:val="22"/>
          <w:szCs w:val="22"/>
          <w:lang w:eastAsia="ro-RO"/>
        </w:rPr>
        <w:t xml:space="preserve">română (53.264 </w:t>
      </w:r>
      <w:proofErr w:type="spellStart"/>
      <w:r w:rsidRPr="009C1872">
        <w:rPr>
          <w:rFonts w:ascii="Calibri" w:hAnsi="Calibri" w:cs="Calibri"/>
          <w:bCs/>
          <w:color w:val="000000"/>
          <w:sz w:val="22"/>
          <w:szCs w:val="22"/>
          <w:lang w:eastAsia="ro-RO"/>
        </w:rPr>
        <w:t>kB</w:t>
      </w:r>
      <w:proofErr w:type="spellEnd"/>
      <w:r w:rsidRPr="009C1872">
        <w:rPr>
          <w:rFonts w:ascii="Calibri" w:hAnsi="Calibri" w:cs="Calibri"/>
          <w:bCs/>
          <w:color w:val="000000"/>
          <w:sz w:val="22"/>
          <w:szCs w:val="22"/>
          <w:lang w:eastAsia="ro-RO"/>
        </w:rPr>
        <w:t xml:space="preserve"> - PDF) </w:t>
      </w:r>
    </w:p>
    <w:p w14:paraId="2EEC6B1A" w14:textId="296CF554" w:rsidR="009C1872" w:rsidRDefault="009C1872" w:rsidP="009C1872">
      <w:pPr>
        <w:rPr>
          <w:rFonts w:ascii="Calibri" w:hAnsi="Calibri" w:cs="Calibri"/>
          <w:bCs/>
          <w:color w:val="000000"/>
          <w:sz w:val="22"/>
          <w:szCs w:val="22"/>
          <w:lang w:val="en-US" w:eastAsia="ro-RO"/>
        </w:rPr>
      </w:pPr>
      <w:hyperlink r:id="rId149" w:tooltip="IP_21_2943_RO.pdf" w:history="1">
        <w:r w:rsidRPr="009C1872">
          <w:rPr>
            <w:rStyle w:val="Hyperlink"/>
            <w:rFonts w:ascii="Calibri" w:hAnsi="Calibri" w:cs="Calibri"/>
            <w:bCs/>
            <w:sz w:val="22"/>
            <w:szCs w:val="22"/>
            <w:lang w:eastAsia="ro-RO"/>
          </w:rPr>
          <w:t xml:space="preserve">Descărcați (53.264 </w:t>
        </w:r>
        <w:proofErr w:type="spellStart"/>
        <w:r w:rsidRPr="009C1872">
          <w:rPr>
            <w:rStyle w:val="Hyperlink"/>
            <w:rFonts w:ascii="Calibri" w:hAnsi="Calibri" w:cs="Calibri"/>
            <w:bCs/>
            <w:sz w:val="22"/>
            <w:szCs w:val="22"/>
            <w:lang w:eastAsia="ro-RO"/>
          </w:rPr>
          <w:t>kB</w:t>
        </w:r>
        <w:proofErr w:type="spellEnd"/>
        <w:r w:rsidRPr="009C1872">
          <w:rPr>
            <w:rStyle w:val="Hyperlink"/>
            <w:rFonts w:ascii="Calibri" w:hAnsi="Calibri" w:cs="Calibri"/>
            <w:bCs/>
            <w:sz w:val="22"/>
            <w:szCs w:val="22"/>
            <w:lang w:eastAsia="ro-RO"/>
          </w:rPr>
          <w:t xml:space="preserve"> - PDF)</w:t>
        </w:r>
      </w:hyperlink>
    </w:p>
    <w:p w14:paraId="540C5E79" w14:textId="79912251" w:rsidR="001F619B" w:rsidRDefault="001F619B" w:rsidP="009C1872">
      <w:pPr>
        <w:rPr>
          <w:rFonts w:ascii="Calibri" w:hAnsi="Calibri" w:cs="Calibri"/>
          <w:bCs/>
          <w:color w:val="000000"/>
          <w:sz w:val="22"/>
          <w:szCs w:val="22"/>
          <w:lang w:val="en-US" w:eastAsia="ro-RO"/>
        </w:rPr>
      </w:pPr>
    </w:p>
    <w:p w14:paraId="4FDE7FE0" w14:textId="25DC975B" w:rsidR="001F619B" w:rsidRDefault="001F619B" w:rsidP="009C1872">
      <w:pPr>
        <w:rPr>
          <w:rFonts w:ascii="Calibri" w:hAnsi="Calibri" w:cs="Calibri"/>
          <w:bCs/>
          <w:color w:val="000000"/>
          <w:sz w:val="22"/>
          <w:szCs w:val="22"/>
          <w:lang w:val="en-US" w:eastAsia="ro-RO"/>
        </w:rPr>
      </w:pPr>
    </w:p>
    <w:p w14:paraId="1AA755E1" w14:textId="77777777" w:rsidR="001F619B" w:rsidRPr="009C1872" w:rsidRDefault="001F619B" w:rsidP="009C1872">
      <w:pPr>
        <w:rPr>
          <w:rFonts w:ascii="Calibri" w:hAnsi="Calibri" w:cs="Calibri"/>
          <w:bCs/>
          <w:color w:val="000000"/>
          <w:sz w:val="22"/>
          <w:szCs w:val="22"/>
          <w:lang w:eastAsia="ro-RO"/>
        </w:rPr>
      </w:pPr>
    </w:p>
    <w:p w14:paraId="5EC71158" w14:textId="77777777" w:rsidR="00F34A4B" w:rsidRPr="002F743E" w:rsidRDefault="00F34A4B" w:rsidP="00F34A4B">
      <w:pPr>
        <w:jc w:val="right"/>
        <w:rPr>
          <w:b/>
          <w:i/>
          <w:color w:val="0000FF"/>
          <w:sz w:val="14"/>
          <w:lang w:eastAsia="ro-RO"/>
        </w:rPr>
      </w:pPr>
      <w:r>
        <w:rPr>
          <w:b/>
          <w:i/>
          <w:color w:val="0000FF"/>
          <w:sz w:val="14"/>
          <w:lang w:eastAsia="ro-RO"/>
        </w:rPr>
        <w:t>S</w:t>
      </w:r>
      <w:r w:rsidRPr="002F743E">
        <w:rPr>
          <w:b/>
          <w:i/>
          <w:color w:val="0000FF"/>
          <w:sz w:val="14"/>
          <w:lang w:eastAsia="ro-RO"/>
        </w:rPr>
        <w:t>ursa: https://ec.europa.eu/romania/news_ro</w:t>
      </w:r>
    </w:p>
    <w:p w14:paraId="15F1334A" w14:textId="77777777" w:rsidR="00F34A4B" w:rsidRDefault="00F34A4B" w:rsidP="00F34A4B">
      <w:pPr>
        <w:jc w:val="right"/>
        <w:rPr>
          <w:b/>
          <w:i/>
          <w:color w:val="0000FF"/>
          <w:sz w:val="14"/>
          <w:szCs w:val="14"/>
        </w:rPr>
      </w:pPr>
      <w:bookmarkStart w:id="190" w:name="_Hlk33092632"/>
    </w:p>
    <w:p w14:paraId="61495AF3" w14:textId="77777777" w:rsidR="00F34A4B" w:rsidRDefault="00F34A4B" w:rsidP="00F34A4B">
      <w:pPr>
        <w:jc w:val="right"/>
        <w:rPr>
          <w:b/>
          <w:i/>
          <w:color w:val="0000FF"/>
          <w:sz w:val="14"/>
          <w:szCs w:val="14"/>
        </w:rPr>
      </w:pPr>
    </w:p>
    <w:p w14:paraId="5632F78A" w14:textId="77777777" w:rsidR="00F34A4B" w:rsidRPr="002F743E" w:rsidRDefault="00F34A4B" w:rsidP="00F34A4B">
      <w:pPr>
        <w:jc w:val="right"/>
        <w:rPr>
          <w:b/>
          <w:i/>
          <w:color w:val="0000FF"/>
          <w:sz w:val="14"/>
          <w:szCs w:val="14"/>
        </w:rPr>
      </w:pPr>
    </w:p>
    <w:tbl>
      <w:tblPr>
        <w:tblW w:w="5000" w:type="pct"/>
        <w:tblLook w:val="01E0" w:firstRow="1" w:lastRow="1" w:firstColumn="1" w:lastColumn="1" w:noHBand="0" w:noVBand="0"/>
      </w:tblPr>
      <w:tblGrid>
        <w:gridCol w:w="3975"/>
        <w:gridCol w:w="5863"/>
      </w:tblGrid>
      <w:tr w:rsidR="00F34A4B" w:rsidRPr="002F743E" w14:paraId="5D42CE00" w14:textId="77777777" w:rsidTr="002D150C">
        <w:tc>
          <w:tcPr>
            <w:tcW w:w="2020" w:type="pct"/>
            <w:shd w:val="clear" w:color="auto" w:fill="auto"/>
            <w:vAlign w:val="center"/>
          </w:tcPr>
          <w:bookmarkEnd w:id="190"/>
          <w:p w14:paraId="7C4F4C1C" w14:textId="77777777" w:rsidR="00F34A4B" w:rsidRPr="002F743E" w:rsidRDefault="00F34A4B" w:rsidP="002D150C">
            <w:pPr>
              <w:jc w:val="center"/>
              <w:rPr>
                <w:szCs w:val="18"/>
              </w:rPr>
            </w:pPr>
            <w:r w:rsidRPr="002F743E">
              <w:rPr>
                <w:rFonts w:cs="Arial"/>
                <w:b/>
                <w:bCs/>
                <w:noProof/>
                <w:color w:val="003399"/>
                <w:sz w:val="15"/>
                <w:szCs w:val="15"/>
                <w:lang w:eastAsia="ro-RO"/>
              </w:rPr>
              <w:drawing>
                <wp:inline distT="0" distB="0" distL="0" distR="0" wp14:anchorId="13C85243" wp14:editId="0FB196F4">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0927CC5B" w14:textId="77777777" w:rsidR="00F34A4B" w:rsidRPr="002F743E" w:rsidRDefault="00F34A4B" w:rsidP="002D150C">
            <w:pPr>
              <w:spacing w:before="0"/>
              <w:jc w:val="center"/>
              <w:rPr>
                <w:rFonts w:cs="Arial"/>
                <w:bCs/>
                <w:color w:val="003399"/>
                <w:sz w:val="15"/>
                <w:szCs w:val="15"/>
              </w:rPr>
            </w:pPr>
            <w:proofErr w:type="spellStart"/>
            <w:r w:rsidRPr="002F743E">
              <w:rPr>
                <w:rFonts w:cs="Arial"/>
                <w:bCs/>
                <w:color w:val="003399"/>
                <w:sz w:val="15"/>
                <w:szCs w:val="15"/>
              </w:rPr>
              <w:t>Sunaţi</w:t>
            </w:r>
            <w:proofErr w:type="spellEnd"/>
            <w:r w:rsidRPr="002F743E">
              <w:rPr>
                <w:rFonts w:cs="Arial"/>
                <w:bCs/>
                <w:color w:val="003399"/>
                <w:sz w:val="15"/>
                <w:szCs w:val="15"/>
              </w:rPr>
              <w:t xml:space="preserve"> la numărul gratuit* valabil pentru toate cele 27 de state-membre în cursul orelor de lucru</w:t>
            </w:r>
          </w:p>
          <w:p w14:paraId="56D76E0A" w14:textId="77777777" w:rsidR="00F34A4B" w:rsidRPr="002F743E" w:rsidRDefault="00F34A4B" w:rsidP="002D150C">
            <w:pPr>
              <w:spacing w:before="0"/>
              <w:jc w:val="center"/>
              <w:rPr>
                <w:rFonts w:cs="Arial"/>
                <w:bCs/>
                <w:color w:val="003399"/>
                <w:sz w:val="15"/>
                <w:szCs w:val="15"/>
              </w:rPr>
            </w:pPr>
            <w:r w:rsidRPr="002F743E">
              <w:rPr>
                <w:rFonts w:cs="Arial"/>
                <w:bCs/>
                <w:color w:val="003399"/>
                <w:sz w:val="15"/>
                <w:szCs w:val="15"/>
              </w:rPr>
              <w:t>(9-8:30 CET în timpul săptămânii) 00 800 6 7 8 9 10 11</w:t>
            </w:r>
          </w:p>
          <w:p w14:paraId="21A54B34" w14:textId="77777777" w:rsidR="00F34A4B" w:rsidRPr="002F743E" w:rsidRDefault="00F34A4B" w:rsidP="002D150C">
            <w:pPr>
              <w:spacing w:before="0"/>
              <w:jc w:val="center"/>
              <w:rPr>
                <w:rFonts w:cs="Arial"/>
                <w:b/>
                <w:color w:val="003399"/>
                <w:sz w:val="15"/>
                <w:szCs w:val="15"/>
              </w:rPr>
            </w:pPr>
            <w:r w:rsidRPr="002F743E">
              <w:rPr>
                <w:rFonts w:cs="Arial"/>
                <w:color w:val="003399"/>
                <w:sz w:val="15"/>
                <w:szCs w:val="15"/>
              </w:rPr>
              <w:t xml:space="preserve">sau </w:t>
            </w:r>
            <w:proofErr w:type="spellStart"/>
            <w:r w:rsidRPr="002F743E">
              <w:rPr>
                <w:rFonts w:cs="Arial"/>
                <w:color w:val="003399"/>
                <w:sz w:val="15"/>
                <w:szCs w:val="15"/>
              </w:rPr>
              <w:t>sunaţi</w:t>
            </w:r>
            <w:proofErr w:type="spellEnd"/>
            <w:r w:rsidRPr="002F743E">
              <w:rPr>
                <w:rFonts w:cs="Arial"/>
                <w:color w:val="003399"/>
                <w:sz w:val="15"/>
                <w:szCs w:val="15"/>
              </w:rPr>
              <w:t xml:space="preserve"> la numărul de telefon + 32-2-299.96.96 accesibil de oriunde din lume (tarif normal).</w:t>
            </w:r>
          </w:p>
        </w:tc>
      </w:tr>
      <w:tr w:rsidR="00F34A4B" w:rsidRPr="002F743E" w14:paraId="153B7569" w14:textId="77777777" w:rsidTr="002D150C">
        <w:tc>
          <w:tcPr>
            <w:tcW w:w="5000" w:type="pct"/>
            <w:gridSpan w:val="2"/>
            <w:shd w:val="clear" w:color="auto" w:fill="auto"/>
          </w:tcPr>
          <w:p w14:paraId="66E5B41C" w14:textId="77777777" w:rsidR="00F34A4B" w:rsidRPr="002F743E" w:rsidRDefault="00F34A4B" w:rsidP="002D150C">
            <w:pPr>
              <w:rPr>
                <w:i/>
                <w:spacing w:val="-6"/>
                <w:sz w:val="14"/>
                <w:szCs w:val="14"/>
              </w:rPr>
            </w:pPr>
            <w:r w:rsidRPr="002F743E">
              <w:rPr>
                <w:i/>
                <w:spacing w:val="-6"/>
                <w:sz w:val="14"/>
                <w:szCs w:val="14"/>
              </w:rPr>
              <w:t>*</w:t>
            </w:r>
            <w:proofErr w:type="spellStart"/>
            <w:r w:rsidRPr="002F743E">
              <w:rPr>
                <w:i/>
                <w:spacing w:val="-6"/>
                <w:sz w:val="14"/>
                <w:szCs w:val="14"/>
              </w:rPr>
              <w:t>Anumiţi</w:t>
            </w:r>
            <w:proofErr w:type="spellEnd"/>
            <w:r w:rsidRPr="002F743E">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2513EB74" w14:textId="77777777" w:rsidR="00F34A4B" w:rsidRPr="002F743E" w:rsidRDefault="00F34A4B" w:rsidP="00F34A4B">
      <w:pPr>
        <w:rPr>
          <w:i/>
        </w:rPr>
      </w:pPr>
      <w:r w:rsidRPr="002F743E">
        <w:rPr>
          <w:noProof/>
          <w:lang w:eastAsia="ro-RO"/>
        </w:rPr>
        <w:lastRenderedPageBreak/>
        <mc:AlternateContent>
          <mc:Choice Requires="wps">
            <w:drawing>
              <wp:anchor distT="0" distB="0" distL="114300" distR="114300" simplePos="0" relativeHeight="252001280" behindDoc="0" locked="0" layoutInCell="1" allowOverlap="1" wp14:anchorId="6D71AD0B" wp14:editId="2AF8C4BE">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5A7C2E2" w14:textId="77777777" w:rsidR="00F34A4B" w:rsidRDefault="00F34A4B" w:rsidP="00F34A4B">
                            <w:pPr>
                              <w:jc w:val="center"/>
                              <w:rPr>
                                <w:b/>
                                <w:smallCaps/>
                                <w:color w:val="000080"/>
                                <w:szCs w:val="18"/>
                                <w:u w:val="single"/>
                              </w:rPr>
                            </w:pPr>
                          </w:p>
                          <w:p w14:paraId="3FEC5BAD" w14:textId="77777777" w:rsidR="00F34A4B" w:rsidRDefault="00F34A4B" w:rsidP="00F34A4B">
                            <w:pPr>
                              <w:jc w:val="center"/>
                              <w:rPr>
                                <w:b/>
                                <w:smallCaps/>
                                <w:color w:val="000080"/>
                                <w:szCs w:val="18"/>
                                <w:u w:val="single"/>
                              </w:rPr>
                            </w:pPr>
                          </w:p>
                          <w:p w14:paraId="6985D430" w14:textId="77777777" w:rsidR="00F34A4B" w:rsidRPr="00307C1A" w:rsidRDefault="00F34A4B" w:rsidP="00F34A4B">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4E2A1532" w14:textId="77777777" w:rsidR="00F34A4B" w:rsidRPr="00307C1A" w:rsidRDefault="00F34A4B" w:rsidP="00F34A4B">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3F7BFE40" w14:textId="77777777" w:rsidR="00F34A4B" w:rsidRPr="00100481" w:rsidRDefault="00F34A4B" w:rsidP="00F34A4B">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12D5A3FC" w14:textId="77777777" w:rsidR="00F34A4B" w:rsidRDefault="00F34A4B" w:rsidP="00F34A4B">
                            <w:pPr>
                              <w:spacing w:before="200"/>
                              <w:jc w:val="center"/>
                              <w:rPr>
                                <w:b/>
                                <w:smallCaps/>
                                <w:color w:val="000080"/>
                                <w:szCs w:val="18"/>
                              </w:rPr>
                            </w:pPr>
                          </w:p>
                          <w:p w14:paraId="2900C002" w14:textId="77777777" w:rsidR="00F34A4B" w:rsidRDefault="00F34A4B" w:rsidP="00F34A4B">
                            <w:pPr>
                              <w:spacing w:before="200"/>
                              <w:jc w:val="center"/>
                              <w:rPr>
                                <w:b/>
                                <w:smallCaps/>
                                <w:color w:val="000080"/>
                                <w:szCs w:val="18"/>
                              </w:rPr>
                            </w:pPr>
                          </w:p>
                          <w:p w14:paraId="1CD2CED1" w14:textId="77777777" w:rsidR="00F34A4B" w:rsidRPr="00827DC2" w:rsidRDefault="00F34A4B" w:rsidP="00F34A4B">
                            <w:pPr>
                              <w:jc w:val="center"/>
                              <w:rPr>
                                <w:b/>
                                <w:smallCaps/>
                                <w:color w:val="000080"/>
                                <w:szCs w:val="18"/>
                              </w:rPr>
                            </w:pPr>
                            <w:r w:rsidRPr="00827DC2">
                              <w:rPr>
                                <w:b/>
                                <w:smallCaps/>
                                <w:color w:val="000080"/>
                                <w:szCs w:val="18"/>
                              </w:rPr>
                              <w:t>Instituţia Prefectului - Judeţul Hunedoara</w:t>
                            </w:r>
                          </w:p>
                          <w:p w14:paraId="5E54E358" w14:textId="77777777" w:rsidR="00F34A4B" w:rsidRPr="00A16260" w:rsidRDefault="00F34A4B" w:rsidP="00F34A4B">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79A28261" w14:textId="77777777" w:rsidR="00F34A4B" w:rsidRPr="00A16260" w:rsidRDefault="00F34A4B" w:rsidP="00F34A4B">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A70B427" w14:textId="77777777" w:rsidR="00F34A4B" w:rsidRDefault="00F34A4B" w:rsidP="00F34A4B">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00BC322F" w14:textId="77777777" w:rsidR="00F34A4B" w:rsidRPr="00A16260" w:rsidRDefault="00F34A4B" w:rsidP="00F34A4B">
                            <w:pPr>
                              <w:spacing w:before="40"/>
                              <w:jc w:val="center"/>
                              <w:rPr>
                                <w:rFonts w:ascii="Book Antiqua" w:hAnsi="Book Antiqua" w:cs="Tahoma"/>
                                <w:b/>
                                <w:szCs w:val="18"/>
                              </w:rPr>
                            </w:pPr>
                          </w:p>
                          <w:p w14:paraId="4EDDEBC5" w14:textId="77777777" w:rsidR="00F34A4B" w:rsidRPr="00C85301" w:rsidRDefault="00944CEB" w:rsidP="00F34A4B">
                            <w:pPr>
                              <w:spacing w:before="40"/>
                              <w:jc w:val="center"/>
                              <w:rPr>
                                <w:rStyle w:val="Hyperlink"/>
                                <w:rFonts w:ascii="Book Antiqua" w:hAnsi="Book Antiqua"/>
                              </w:rPr>
                            </w:pPr>
                            <w:hyperlink r:id="rId151" w:history="1">
                              <w:r w:rsidR="00F34A4B" w:rsidRPr="00A16260">
                                <w:rPr>
                                  <w:rStyle w:val="Hyperlink"/>
                                  <w:rFonts w:ascii="Book Antiqua" w:hAnsi="Book Antiqua" w:cs="Tahoma"/>
                                </w:rPr>
                                <w:t>prefhd@prefecturahunedoara.ro</w:t>
                              </w:r>
                            </w:hyperlink>
                            <w:r w:rsidR="00F34A4B" w:rsidRPr="00A16260">
                              <w:rPr>
                                <w:rFonts w:ascii="Book Antiqua" w:hAnsi="Book Antiqua" w:cs="Tahoma"/>
                                <w:szCs w:val="18"/>
                              </w:rPr>
                              <w:t xml:space="preserve">; </w:t>
                            </w:r>
                            <w:r w:rsidR="00F34A4B" w:rsidRPr="00C85301">
                              <w:rPr>
                                <w:rStyle w:val="Hyperlink"/>
                                <w:rFonts w:ascii="Book Antiqua" w:hAnsi="Book Antiqua" w:cs="Tahoma"/>
                              </w:rPr>
                              <w:t>https://hd.prefectura.mai.gov.ro/</w:t>
                            </w:r>
                          </w:p>
                          <w:p w14:paraId="32AAD556" w14:textId="77777777" w:rsidR="00F34A4B" w:rsidRPr="00A16260" w:rsidRDefault="00F34A4B" w:rsidP="00F34A4B">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6D71AD0B" id="Text Box 34" o:spid="_x0000_s1028" type="#_x0000_t202" style="position:absolute;margin-left:0;margin-top:0;width:231.9pt;height:495pt;z-index:25200128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" fillcolor="#85abcd" strokecolor="gray" strokeweight="5.25pt">
                <v:fill opacity="13107f"/>
                <v:stroke linestyle="thickThin"/>
                <v:textbox>
                  <w:txbxContent>
                    <w:p w14:paraId="75A7C2E2" w14:textId="77777777" w:rsidR="00F34A4B" w:rsidRDefault="00F34A4B" w:rsidP="00F34A4B">
                      <w:pPr>
                        <w:jc w:val="center"/>
                        <w:rPr>
                          <w:b/>
                          <w:smallCaps/>
                          <w:color w:val="000080"/>
                          <w:szCs w:val="18"/>
                          <w:u w:val="single"/>
                        </w:rPr>
                      </w:pPr>
                    </w:p>
                    <w:p w14:paraId="3FEC5BAD" w14:textId="77777777" w:rsidR="00F34A4B" w:rsidRDefault="00F34A4B" w:rsidP="00F34A4B">
                      <w:pPr>
                        <w:jc w:val="center"/>
                        <w:rPr>
                          <w:b/>
                          <w:smallCaps/>
                          <w:color w:val="000080"/>
                          <w:szCs w:val="18"/>
                          <w:u w:val="single"/>
                        </w:rPr>
                      </w:pPr>
                    </w:p>
                    <w:p w14:paraId="6985D430" w14:textId="77777777" w:rsidR="00F34A4B" w:rsidRPr="00307C1A" w:rsidRDefault="00F34A4B" w:rsidP="00F34A4B">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4E2A1532" w14:textId="77777777" w:rsidR="00F34A4B" w:rsidRPr="00307C1A" w:rsidRDefault="00F34A4B" w:rsidP="00F34A4B">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3F7BFE40" w14:textId="77777777" w:rsidR="00F34A4B" w:rsidRPr="00100481" w:rsidRDefault="00F34A4B" w:rsidP="00F34A4B">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12D5A3FC" w14:textId="77777777" w:rsidR="00F34A4B" w:rsidRDefault="00F34A4B" w:rsidP="00F34A4B">
                      <w:pPr>
                        <w:spacing w:before="200"/>
                        <w:jc w:val="center"/>
                        <w:rPr>
                          <w:b/>
                          <w:smallCaps/>
                          <w:color w:val="000080"/>
                          <w:szCs w:val="18"/>
                        </w:rPr>
                      </w:pPr>
                    </w:p>
                    <w:p w14:paraId="2900C002" w14:textId="77777777" w:rsidR="00F34A4B" w:rsidRDefault="00F34A4B" w:rsidP="00F34A4B">
                      <w:pPr>
                        <w:spacing w:before="200"/>
                        <w:jc w:val="center"/>
                        <w:rPr>
                          <w:b/>
                          <w:smallCaps/>
                          <w:color w:val="000080"/>
                          <w:szCs w:val="18"/>
                        </w:rPr>
                      </w:pPr>
                    </w:p>
                    <w:p w14:paraId="1CD2CED1" w14:textId="77777777" w:rsidR="00F34A4B" w:rsidRPr="00827DC2" w:rsidRDefault="00F34A4B" w:rsidP="00F34A4B">
                      <w:pPr>
                        <w:jc w:val="center"/>
                        <w:rPr>
                          <w:b/>
                          <w:smallCaps/>
                          <w:color w:val="000080"/>
                          <w:szCs w:val="18"/>
                        </w:rPr>
                      </w:pPr>
                      <w:r w:rsidRPr="00827DC2">
                        <w:rPr>
                          <w:b/>
                          <w:smallCaps/>
                          <w:color w:val="000080"/>
                          <w:szCs w:val="18"/>
                        </w:rPr>
                        <w:t>Instituţia Prefectului - Judeţul Hunedoara</w:t>
                      </w:r>
                    </w:p>
                    <w:p w14:paraId="5E54E358" w14:textId="77777777" w:rsidR="00F34A4B" w:rsidRPr="00A16260" w:rsidRDefault="00F34A4B" w:rsidP="00F34A4B">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79A28261" w14:textId="77777777" w:rsidR="00F34A4B" w:rsidRPr="00A16260" w:rsidRDefault="00F34A4B" w:rsidP="00F34A4B">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A70B427" w14:textId="77777777" w:rsidR="00F34A4B" w:rsidRDefault="00F34A4B" w:rsidP="00F34A4B">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00BC322F" w14:textId="77777777" w:rsidR="00F34A4B" w:rsidRPr="00A16260" w:rsidRDefault="00F34A4B" w:rsidP="00F34A4B">
                      <w:pPr>
                        <w:spacing w:before="40"/>
                        <w:jc w:val="center"/>
                        <w:rPr>
                          <w:rFonts w:ascii="Book Antiqua" w:hAnsi="Book Antiqua" w:cs="Tahoma"/>
                          <w:b/>
                          <w:szCs w:val="18"/>
                        </w:rPr>
                      </w:pPr>
                    </w:p>
                    <w:p w14:paraId="4EDDEBC5" w14:textId="77777777" w:rsidR="00F34A4B" w:rsidRPr="00C85301" w:rsidRDefault="00944CEB" w:rsidP="00F34A4B">
                      <w:pPr>
                        <w:spacing w:before="40"/>
                        <w:jc w:val="center"/>
                        <w:rPr>
                          <w:rStyle w:val="Hyperlink"/>
                          <w:rFonts w:ascii="Book Antiqua" w:hAnsi="Book Antiqua"/>
                        </w:rPr>
                      </w:pPr>
                      <w:hyperlink r:id="rId152" w:history="1">
                        <w:r w:rsidR="00F34A4B" w:rsidRPr="00A16260">
                          <w:rPr>
                            <w:rStyle w:val="Hyperlink"/>
                            <w:rFonts w:ascii="Book Antiqua" w:hAnsi="Book Antiqua" w:cs="Tahoma"/>
                          </w:rPr>
                          <w:t>prefhd@prefecturahunedoara.ro</w:t>
                        </w:r>
                      </w:hyperlink>
                      <w:r w:rsidR="00F34A4B" w:rsidRPr="00A16260">
                        <w:rPr>
                          <w:rFonts w:ascii="Book Antiqua" w:hAnsi="Book Antiqua" w:cs="Tahoma"/>
                          <w:szCs w:val="18"/>
                        </w:rPr>
                        <w:t xml:space="preserve">; </w:t>
                      </w:r>
                      <w:r w:rsidR="00F34A4B" w:rsidRPr="00C85301">
                        <w:rPr>
                          <w:rStyle w:val="Hyperlink"/>
                          <w:rFonts w:ascii="Book Antiqua" w:hAnsi="Book Antiqua" w:cs="Tahoma"/>
                        </w:rPr>
                        <w:t>https://hd.prefectura.mai.gov.ro/</w:t>
                      </w:r>
                    </w:p>
                    <w:p w14:paraId="32AAD556" w14:textId="77777777" w:rsidR="00F34A4B" w:rsidRPr="00A16260" w:rsidRDefault="00F34A4B" w:rsidP="00F34A4B">
                      <w:pPr>
                        <w:spacing w:before="40"/>
                        <w:jc w:val="center"/>
                        <w:rPr>
                          <w:rFonts w:ascii="Book Antiqua" w:hAnsi="Book Antiqua" w:cs="Tahoma"/>
                          <w:szCs w:val="18"/>
                        </w:rPr>
                      </w:pPr>
                    </w:p>
                  </w:txbxContent>
                </v:textbox>
                <w10:wrap type="square" anchorx="margin" anchory="margin"/>
              </v:shape>
            </w:pict>
          </mc:Fallback>
        </mc:AlternateContent>
      </w:r>
    </w:p>
    <w:p w14:paraId="083C7E5C" w14:textId="77777777" w:rsidR="00F34A4B" w:rsidRPr="002F743E" w:rsidRDefault="00F34A4B" w:rsidP="00F34A4B"/>
    <w:p w14:paraId="5A37970B" w14:textId="77777777" w:rsidR="00F34A4B" w:rsidRPr="00D628DE" w:rsidRDefault="00F34A4B" w:rsidP="00F34A4B"/>
    <w:sectPr w:rsidR="00F34A4B" w:rsidRPr="00D628DE" w:rsidSect="00802D34">
      <w:headerReference w:type="even" r:id="rId153"/>
      <w:headerReference w:type="default" r:id="rId154"/>
      <w:footerReference w:type="default" r:id="rId155"/>
      <w:type w:val="continuous"/>
      <w:pgSz w:w="11907" w:h="16840" w:code="9"/>
      <w:pgMar w:top="811" w:right="708"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76DC7" w14:textId="77777777" w:rsidR="00F66288" w:rsidRDefault="00F66288">
      <w:r>
        <w:separator/>
      </w:r>
    </w:p>
    <w:p w14:paraId="7192544B" w14:textId="77777777" w:rsidR="00623FC7" w:rsidRDefault="00623FC7"/>
  </w:endnote>
  <w:endnote w:type="continuationSeparator" w:id="0">
    <w:p w14:paraId="0D354084" w14:textId="77777777" w:rsidR="00F66288" w:rsidRDefault="00F66288">
      <w:r>
        <w:continuationSeparator/>
      </w:r>
    </w:p>
    <w:p w14:paraId="1E441045" w14:textId="77777777" w:rsidR="00623FC7" w:rsidRDefault="00623F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81"/>
      <w:gridCol w:w="1621"/>
      <w:gridCol w:w="5214"/>
      <w:gridCol w:w="1812"/>
      <w:gridCol w:w="10"/>
    </w:tblGrid>
    <w:tr w:rsidR="00B6003C" w:rsidRPr="006E031F" w14:paraId="29C45603" w14:textId="77777777" w:rsidTr="0041562B">
      <w:trPr>
        <w:gridAfter w:val="1"/>
        <w:wAfter w:w="6" w:type="pct"/>
        <w:trHeight w:val="288"/>
      </w:trPr>
      <w:tc>
        <w:tcPr>
          <w:tcW w:w="600" w:type="pct"/>
          <w:vMerge w:val="restart"/>
          <w:vAlign w:val="center"/>
        </w:tcPr>
        <w:p w14:paraId="65FB61FF" w14:textId="77777777" w:rsidR="00B6003C" w:rsidRPr="008B206B" w:rsidRDefault="00B6003C" w:rsidP="0041562B">
          <w:pPr>
            <w:pStyle w:val="Subsol"/>
            <w:spacing w:before="0"/>
            <w:rPr>
              <w:szCs w:val="18"/>
            </w:rPr>
          </w:pPr>
          <w:r w:rsidRPr="008B206B">
            <w:rPr>
              <w:szCs w:val="18"/>
            </w:rPr>
            <w:t xml:space="preserve">Anul </w:t>
          </w:r>
        </w:p>
        <w:p w14:paraId="77EB7363" w14:textId="117472E3" w:rsidR="00B6003C" w:rsidRPr="00E97917" w:rsidRDefault="00B6003C"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447774F0" w:rsidR="00B6003C" w:rsidRPr="008B206B" w:rsidRDefault="00B6003C" w:rsidP="00B6003C">
          <w:pPr>
            <w:pStyle w:val="Subsol"/>
            <w:spacing w:before="0"/>
            <w:rPr>
              <w:szCs w:val="18"/>
            </w:rPr>
          </w:pPr>
          <w:r>
            <w:rPr>
              <w:szCs w:val="18"/>
            </w:rPr>
            <w:t xml:space="preserve">Numărul </w:t>
          </w:r>
          <w:r w:rsidR="00435FF6">
            <w:rPr>
              <w:szCs w:val="18"/>
            </w:rPr>
            <w:t>2</w:t>
          </w:r>
          <w:r w:rsidR="00863DA3">
            <w:rPr>
              <w:szCs w:val="18"/>
            </w:rPr>
            <w:t>4</w:t>
          </w:r>
        </w:p>
      </w:tc>
      <w:tc>
        <w:tcPr>
          <w:tcW w:w="2650" w:type="pct"/>
          <w:vAlign w:val="center"/>
        </w:tcPr>
        <w:p w14:paraId="5CFAC056" w14:textId="09C6E89E" w:rsidR="00B6003C" w:rsidRPr="00CD7AF9" w:rsidRDefault="00863DA3" w:rsidP="00564D22">
          <w:pPr>
            <w:spacing w:before="0"/>
            <w:jc w:val="center"/>
            <w:rPr>
              <w:rFonts w:ascii="Book Antiqua" w:hAnsi="Book Antiqua"/>
              <w:b/>
              <w:color w:val="000080"/>
              <w:spacing w:val="10"/>
              <w:szCs w:val="18"/>
            </w:rPr>
          </w:pPr>
          <w:r>
            <w:rPr>
              <w:rFonts w:ascii="Book Antiqua" w:hAnsi="Book Antiqua"/>
              <w:b/>
              <w:color w:val="000080"/>
              <w:spacing w:val="10"/>
              <w:szCs w:val="18"/>
            </w:rPr>
            <w:t>14</w:t>
          </w:r>
          <w:r w:rsidR="00B6003C">
            <w:rPr>
              <w:rFonts w:ascii="Book Antiqua" w:hAnsi="Book Antiqua"/>
              <w:b/>
              <w:color w:val="000080"/>
              <w:spacing w:val="10"/>
              <w:szCs w:val="18"/>
            </w:rPr>
            <w:t xml:space="preserve"> – </w:t>
          </w:r>
          <w:r w:rsidR="00435FF6">
            <w:rPr>
              <w:rFonts w:ascii="Book Antiqua" w:hAnsi="Book Antiqua"/>
              <w:b/>
              <w:color w:val="000080"/>
              <w:spacing w:val="10"/>
              <w:szCs w:val="18"/>
            </w:rPr>
            <w:t>1</w:t>
          </w:r>
          <w:r>
            <w:rPr>
              <w:rFonts w:ascii="Book Antiqua" w:hAnsi="Book Antiqua"/>
              <w:b/>
              <w:color w:val="000080"/>
              <w:spacing w:val="10"/>
              <w:szCs w:val="18"/>
            </w:rPr>
            <w:t>8</w:t>
          </w:r>
          <w:r w:rsidR="00B6003C">
            <w:rPr>
              <w:rFonts w:ascii="Book Antiqua" w:hAnsi="Book Antiqua"/>
              <w:b/>
              <w:color w:val="000080"/>
              <w:spacing w:val="10"/>
              <w:szCs w:val="18"/>
            </w:rPr>
            <w:t xml:space="preserve"> iunie</w:t>
          </w:r>
        </w:p>
      </w:tc>
      <w:tc>
        <w:tcPr>
          <w:tcW w:w="921" w:type="pct"/>
          <w:vAlign w:val="center"/>
        </w:tcPr>
        <w:p w14:paraId="1AB19596" w14:textId="77777777" w:rsidR="00B6003C" w:rsidRPr="008B206B" w:rsidRDefault="00B6003C"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24C99">
            <w:rPr>
              <w:noProof/>
              <w:szCs w:val="18"/>
            </w:rPr>
            <w:t>5</w:t>
          </w:r>
          <w:r w:rsidRPr="008B206B">
            <w:rPr>
              <w:szCs w:val="18"/>
            </w:rPr>
            <w:fldChar w:fldCharType="end"/>
          </w:r>
        </w:p>
      </w:tc>
    </w:tr>
    <w:tr w:rsidR="00B6003C" w:rsidRPr="006E031F" w14:paraId="5A7A2BD8" w14:textId="77777777" w:rsidTr="00E119C2">
      <w:trPr>
        <w:trHeight w:val="257"/>
      </w:trPr>
      <w:tc>
        <w:tcPr>
          <w:tcW w:w="600" w:type="pct"/>
          <w:vMerge/>
        </w:tcPr>
        <w:p w14:paraId="6C24859B" w14:textId="77777777" w:rsidR="00B6003C" w:rsidRPr="006E031F" w:rsidRDefault="00B6003C" w:rsidP="0041562B">
          <w:pPr>
            <w:spacing w:before="0"/>
            <w:jc w:val="center"/>
            <w:rPr>
              <w:rFonts w:ascii="Book Antiqua" w:hAnsi="Book Antiqua"/>
              <w:b/>
              <w:color w:val="808080"/>
              <w:szCs w:val="18"/>
            </w:rPr>
          </w:pPr>
        </w:p>
      </w:tc>
      <w:tc>
        <w:tcPr>
          <w:tcW w:w="824" w:type="pct"/>
          <w:vMerge/>
          <w:vAlign w:val="center"/>
        </w:tcPr>
        <w:p w14:paraId="50268750" w14:textId="77777777" w:rsidR="00B6003C" w:rsidRPr="006E031F" w:rsidRDefault="00B6003C" w:rsidP="0041562B">
          <w:pPr>
            <w:spacing w:before="0"/>
            <w:jc w:val="center"/>
            <w:rPr>
              <w:rFonts w:ascii="Book Antiqua" w:hAnsi="Book Antiqua"/>
              <w:b/>
              <w:color w:val="808080"/>
              <w:szCs w:val="18"/>
            </w:rPr>
          </w:pPr>
        </w:p>
      </w:tc>
      <w:tc>
        <w:tcPr>
          <w:tcW w:w="2650" w:type="pct"/>
        </w:tcPr>
        <w:p w14:paraId="7121F994" w14:textId="77777777" w:rsidR="00B6003C" w:rsidRPr="006E031F" w:rsidRDefault="00B6003C"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6003C" w:rsidRPr="006E031F" w:rsidRDefault="00B6003C" w:rsidP="0041562B">
          <w:pPr>
            <w:spacing w:before="0"/>
            <w:rPr>
              <w:rFonts w:ascii="Book Antiqua" w:hAnsi="Book Antiqua"/>
              <w:b/>
              <w:color w:val="808080"/>
              <w:szCs w:val="18"/>
            </w:rPr>
          </w:pPr>
        </w:p>
      </w:tc>
    </w:tr>
  </w:tbl>
  <w:p w14:paraId="1BF0DCEE" w14:textId="5F76118D" w:rsidR="00B6003C" w:rsidRPr="00B445F1" w:rsidRDefault="00B6003C" w:rsidP="00EF3149">
    <w:pPr>
      <w:tabs>
        <w:tab w:val="left" w:pos="1956"/>
        <w:tab w:val="center" w:pos="4762"/>
      </w:tabs>
    </w:pPr>
    <w:r>
      <w:tab/>
    </w:r>
    <w:r>
      <w:tab/>
    </w:r>
  </w:p>
  <w:p w14:paraId="30EB9954" w14:textId="77777777" w:rsidR="00623FC7" w:rsidRDefault="00623F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CDAC" w14:textId="77777777" w:rsidR="00F66288" w:rsidRDefault="00F66288">
      <w:r>
        <w:separator/>
      </w:r>
    </w:p>
    <w:p w14:paraId="7E48003F" w14:textId="77777777" w:rsidR="00623FC7" w:rsidRDefault="00623FC7"/>
  </w:footnote>
  <w:footnote w:type="continuationSeparator" w:id="0">
    <w:p w14:paraId="5D562F73" w14:textId="77777777" w:rsidR="00F66288" w:rsidRDefault="00F66288">
      <w:r>
        <w:continuationSeparator/>
      </w:r>
    </w:p>
    <w:p w14:paraId="229CA117" w14:textId="77777777" w:rsidR="00623FC7" w:rsidRDefault="00623F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B6003C" w:rsidRDefault="00B6003C" w:rsidP="00633305">
    <w:pPr>
      <w:pStyle w:val="Antet"/>
    </w:pPr>
  </w:p>
  <w:p w14:paraId="3D4EE5EE" w14:textId="77777777" w:rsidR="00B6003C" w:rsidRDefault="00B6003C"/>
  <w:p w14:paraId="16D7B7A0" w14:textId="77777777" w:rsidR="00B6003C" w:rsidRDefault="00B6003C"/>
  <w:p w14:paraId="32F98579" w14:textId="77777777" w:rsidR="00623FC7" w:rsidRDefault="00623F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B6003C" w:rsidRDefault="00B6003C"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7"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552"/>
    <w:multiLevelType w:val="multilevel"/>
    <w:tmpl w:val="810C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162D8"/>
    <w:multiLevelType w:val="multilevel"/>
    <w:tmpl w:val="7F0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F67BB"/>
    <w:multiLevelType w:val="multilevel"/>
    <w:tmpl w:val="931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B44E7"/>
    <w:multiLevelType w:val="multilevel"/>
    <w:tmpl w:val="2E74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12BD9"/>
    <w:multiLevelType w:val="multilevel"/>
    <w:tmpl w:val="C62E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E652E"/>
    <w:multiLevelType w:val="multilevel"/>
    <w:tmpl w:val="E518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B7552"/>
    <w:multiLevelType w:val="multilevel"/>
    <w:tmpl w:val="1404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A05252"/>
    <w:multiLevelType w:val="multilevel"/>
    <w:tmpl w:val="9908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415D9"/>
    <w:multiLevelType w:val="multilevel"/>
    <w:tmpl w:val="B100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23858"/>
    <w:multiLevelType w:val="multilevel"/>
    <w:tmpl w:val="8668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E2210"/>
    <w:multiLevelType w:val="multilevel"/>
    <w:tmpl w:val="E6D4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61B15"/>
    <w:multiLevelType w:val="multilevel"/>
    <w:tmpl w:val="5830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2A534C"/>
    <w:multiLevelType w:val="multilevel"/>
    <w:tmpl w:val="C36A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3775E"/>
    <w:multiLevelType w:val="multilevel"/>
    <w:tmpl w:val="205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E90D0E"/>
    <w:multiLevelType w:val="multilevel"/>
    <w:tmpl w:val="F852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291576"/>
    <w:multiLevelType w:val="hybridMultilevel"/>
    <w:tmpl w:val="58BEFBA0"/>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B028E3"/>
    <w:multiLevelType w:val="multilevel"/>
    <w:tmpl w:val="AACE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205AC"/>
    <w:multiLevelType w:val="multilevel"/>
    <w:tmpl w:val="7FE60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5E1095"/>
    <w:multiLevelType w:val="multilevel"/>
    <w:tmpl w:val="D494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3B3E40"/>
    <w:multiLevelType w:val="multilevel"/>
    <w:tmpl w:val="A5BC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7618BE"/>
    <w:multiLevelType w:val="multilevel"/>
    <w:tmpl w:val="A782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070B2D"/>
    <w:multiLevelType w:val="multilevel"/>
    <w:tmpl w:val="004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7F1EBC"/>
    <w:multiLevelType w:val="multilevel"/>
    <w:tmpl w:val="92B0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C66329"/>
    <w:multiLevelType w:val="multilevel"/>
    <w:tmpl w:val="DD6E5F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B842743"/>
    <w:multiLevelType w:val="multilevel"/>
    <w:tmpl w:val="E74CF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2162CA"/>
    <w:multiLevelType w:val="multilevel"/>
    <w:tmpl w:val="607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BA2BEB"/>
    <w:multiLevelType w:val="multilevel"/>
    <w:tmpl w:val="3AC2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0918FF"/>
    <w:multiLevelType w:val="multilevel"/>
    <w:tmpl w:val="5242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88D4859"/>
    <w:multiLevelType w:val="multilevel"/>
    <w:tmpl w:val="6010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FF388A"/>
    <w:multiLevelType w:val="multilevel"/>
    <w:tmpl w:val="8308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570F72"/>
    <w:multiLevelType w:val="multilevel"/>
    <w:tmpl w:val="9A8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C6472D"/>
    <w:multiLevelType w:val="multilevel"/>
    <w:tmpl w:val="A756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A320F"/>
    <w:multiLevelType w:val="multilevel"/>
    <w:tmpl w:val="3578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1162BC"/>
    <w:multiLevelType w:val="hybridMultilevel"/>
    <w:tmpl w:val="6866A924"/>
    <w:lvl w:ilvl="0" w:tplc="E43EB91A">
      <w:start w:val="1"/>
      <w:numFmt w:val="bullet"/>
      <w:lvlText w:val=""/>
      <w:lvlJc w:val="left"/>
      <w:pPr>
        <w:ind w:left="72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C3963CD"/>
    <w:multiLevelType w:val="multilevel"/>
    <w:tmpl w:val="D73C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E811F2"/>
    <w:multiLevelType w:val="multilevel"/>
    <w:tmpl w:val="6482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861E08"/>
    <w:multiLevelType w:val="multilevel"/>
    <w:tmpl w:val="C56E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6"/>
  </w:num>
  <w:num w:numId="3">
    <w:abstractNumId w:val="9"/>
  </w:num>
  <w:num w:numId="4">
    <w:abstractNumId w:val="28"/>
  </w:num>
  <w:num w:numId="5">
    <w:abstractNumId w:val="6"/>
  </w:num>
  <w:num w:numId="6">
    <w:abstractNumId w:val="7"/>
  </w:num>
  <w:num w:numId="7">
    <w:abstractNumId w:val="17"/>
  </w:num>
  <w:num w:numId="8">
    <w:abstractNumId w:val="37"/>
  </w:num>
  <w:num w:numId="9">
    <w:abstractNumId w:val="22"/>
  </w:num>
  <w:num w:numId="10">
    <w:abstractNumId w:val="12"/>
  </w:num>
  <w:num w:numId="11">
    <w:abstractNumId w:val="5"/>
  </w:num>
  <w:num w:numId="12">
    <w:abstractNumId w:val="31"/>
  </w:num>
  <w:num w:numId="13">
    <w:abstractNumId w:val="36"/>
  </w:num>
  <w:num w:numId="14">
    <w:abstractNumId w:val="35"/>
  </w:num>
  <w:num w:numId="15">
    <w:abstractNumId w:val="2"/>
  </w:num>
  <w:num w:numId="16">
    <w:abstractNumId w:val="14"/>
  </w:num>
  <w:num w:numId="17">
    <w:abstractNumId w:val="19"/>
  </w:num>
  <w:num w:numId="18">
    <w:abstractNumId w:val="20"/>
  </w:num>
  <w:num w:numId="19">
    <w:abstractNumId w:val="30"/>
  </w:num>
  <w:num w:numId="20">
    <w:abstractNumId w:val="27"/>
  </w:num>
  <w:num w:numId="21">
    <w:abstractNumId w:val="4"/>
  </w:num>
  <w:num w:numId="22">
    <w:abstractNumId w:val="0"/>
  </w:num>
  <w:num w:numId="23">
    <w:abstractNumId w:val="15"/>
  </w:num>
  <w:num w:numId="24">
    <w:abstractNumId w:val="8"/>
  </w:num>
  <w:num w:numId="25">
    <w:abstractNumId w:val="11"/>
  </w:num>
  <w:num w:numId="26">
    <w:abstractNumId w:val="38"/>
  </w:num>
  <w:num w:numId="27">
    <w:abstractNumId w:val="3"/>
  </w:num>
  <w:num w:numId="28">
    <w:abstractNumId w:val="33"/>
  </w:num>
  <w:num w:numId="29">
    <w:abstractNumId w:val="34"/>
  </w:num>
  <w:num w:numId="30">
    <w:abstractNumId w:val="25"/>
  </w:num>
  <w:num w:numId="31">
    <w:abstractNumId w:val="23"/>
  </w:num>
  <w:num w:numId="32">
    <w:abstractNumId w:val="18"/>
  </w:num>
  <w:num w:numId="33">
    <w:abstractNumId w:val="13"/>
  </w:num>
  <w:num w:numId="34">
    <w:abstractNumId w:val="32"/>
  </w:num>
  <w:num w:numId="35">
    <w:abstractNumId w:val="1"/>
  </w:num>
  <w:num w:numId="36">
    <w:abstractNumId w:val="10"/>
  </w:num>
  <w:num w:numId="37">
    <w:abstractNumId w:val="21"/>
  </w:num>
  <w:num w:numId="38">
    <w:abstractNumId w:val="26"/>
  </w:num>
  <w:num w:numId="3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348F"/>
    <w:rsid w:val="000035FE"/>
    <w:rsid w:val="0000369F"/>
    <w:rsid w:val="000042CB"/>
    <w:rsid w:val="00004E05"/>
    <w:rsid w:val="00005140"/>
    <w:rsid w:val="000063B7"/>
    <w:rsid w:val="00006880"/>
    <w:rsid w:val="00006E87"/>
    <w:rsid w:val="000077EE"/>
    <w:rsid w:val="0000780C"/>
    <w:rsid w:val="00007812"/>
    <w:rsid w:val="00010040"/>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E5C"/>
    <w:rsid w:val="00042F14"/>
    <w:rsid w:val="000430CC"/>
    <w:rsid w:val="00043850"/>
    <w:rsid w:val="00043C04"/>
    <w:rsid w:val="00043D2F"/>
    <w:rsid w:val="00043D86"/>
    <w:rsid w:val="0004487B"/>
    <w:rsid w:val="00044ACD"/>
    <w:rsid w:val="00044C04"/>
    <w:rsid w:val="00044D78"/>
    <w:rsid w:val="00044E6B"/>
    <w:rsid w:val="00045561"/>
    <w:rsid w:val="00045823"/>
    <w:rsid w:val="00046479"/>
    <w:rsid w:val="00046990"/>
    <w:rsid w:val="00046B60"/>
    <w:rsid w:val="00046BDD"/>
    <w:rsid w:val="0004726D"/>
    <w:rsid w:val="00047F08"/>
    <w:rsid w:val="0005010E"/>
    <w:rsid w:val="00050431"/>
    <w:rsid w:val="00050538"/>
    <w:rsid w:val="0005082F"/>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8E7"/>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71C"/>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687"/>
    <w:rsid w:val="001237BB"/>
    <w:rsid w:val="00123BCB"/>
    <w:rsid w:val="0012494A"/>
    <w:rsid w:val="00124BEB"/>
    <w:rsid w:val="00124EEA"/>
    <w:rsid w:val="00124F12"/>
    <w:rsid w:val="001255C7"/>
    <w:rsid w:val="001256EA"/>
    <w:rsid w:val="00125A9D"/>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57A"/>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AC2"/>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5C23"/>
    <w:rsid w:val="001E6024"/>
    <w:rsid w:val="001E643D"/>
    <w:rsid w:val="001E66C9"/>
    <w:rsid w:val="001E6A9E"/>
    <w:rsid w:val="001E71CE"/>
    <w:rsid w:val="001E75C1"/>
    <w:rsid w:val="001E7C25"/>
    <w:rsid w:val="001E7E91"/>
    <w:rsid w:val="001F0007"/>
    <w:rsid w:val="001F0DA3"/>
    <w:rsid w:val="001F10FE"/>
    <w:rsid w:val="001F1629"/>
    <w:rsid w:val="001F2334"/>
    <w:rsid w:val="001F284C"/>
    <w:rsid w:val="001F2FFB"/>
    <w:rsid w:val="001F30F6"/>
    <w:rsid w:val="001F327F"/>
    <w:rsid w:val="001F35B3"/>
    <w:rsid w:val="001F3621"/>
    <w:rsid w:val="001F3651"/>
    <w:rsid w:val="001F4202"/>
    <w:rsid w:val="001F5108"/>
    <w:rsid w:val="001F5EBB"/>
    <w:rsid w:val="001F619B"/>
    <w:rsid w:val="001F63F6"/>
    <w:rsid w:val="001F7413"/>
    <w:rsid w:val="001F7445"/>
    <w:rsid w:val="001F7A61"/>
    <w:rsid w:val="001F7AB1"/>
    <w:rsid w:val="001F7CB5"/>
    <w:rsid w:val="001F7CE6"/>
    <w:rsid w:val="002004EF"/>
    <w:rsid w:val="00200921"/>
    <w:rsid w:val="00200AEA"/>
    <w:rsid w:val="00200DC1"/>
    <w:rsid w:val="00201826"/>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6FE3"/>
    <w:rsid w:val="00207389"/>
    <w:rsid w:val="002075AC"/>
    <w:rsid w:val="00207830"/>
    <w:rsid w:val="00207893"/>
    <w:rsid w:val="00207E1D"/>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66FE"/>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2EB"/>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5E5"/>
    <w:rsid w:val="00254FAE"/>
    <w:rsid w:val="002553F0"/>
    <w:rsid w:val="002555C7"/>
    <w:rsid w:val="00256632"/>
    <w:rsid w:val="0025688A"/>
    <w:rsid w:val="00256A3D"/>
    <w:rsid w:val="00256E80"/>
    <w:rsid w:val="00257640"/>
    <w:rsid w:val="0026018C"/>
    <w:rsid w:val="002608C1"/>
    <w:rsid w:val="00260921"/>
    <w:rsid w:val="0026109A"/>
    <w:rsid w:val="002625FD"/>
    <w:rsid w:val="00262628"/>
    <w:rsid w:val="00262783"/>
    <w:rsid w:val="002630D9"/>
    <w:rsid w:val="0026419B"/>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243"/>
    <w:rsid w:val="002703ED"/>
    <w:rsid w:val="00270C7C"/>
    <w:rsid w:val="00271173"/>
    <w:rsid w:val="00271C5E"/>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01"/>
    <w:rsid w:val="00295FE7"/>
    <w:rsid w:val="0029662B"/>
    <w:rsid w:val="00296EA7"/>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3A04"/>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C0D"/>
    <w:rsid w:val="002F1DA0"/>
    <w:rsid w:val="002F2133"/>
    <w:rsid w:val="002F25A3"/>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974"/>
    <w:rsid w:val="00300B3D"/>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690"/>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B5D"/>
    <w:rsid w:val="00330177"/>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0BE1"/>
    <w:rsid w:val="00350D44"/>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466"/>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104"/>
    <w:rsid w:val="003643D9"/>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11C1"/>
    <w:rsid w:val="0039205A"/>
    <w:rsid w:val="0039260D"/>
    <w:rsid w:val="00392790"/>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15F"/>
    <w:rsid w:val="003A4AEE"/>
    <w:rsid w:val="003A5554"/>
    <w:rsid w:val="003A5CEC"/>
    <w:rsid w:val="003A6053"/>
    <w:rsid w:val="003A646F"/>
    <w:rsid w:val="003A6652"/>
    <w:rsid w:val="003B0124"/>
    <w:rsid w:val="003B03E9"/>
    <w:rsid w:val="003B05D2"/>
    <w:rsid w:val="003B0CD9"/>
    <w:rsid w:val="003B0E2F"/>
    <w:rsid w:val="003B1627"/>
    <w:rsid w:val="003B16CB"/>
    <w:rsid w:val="003B17C3"/>
    <w:rsid w:val="003B19ED"/>
    <w:rsid w:val="003B1A7E"/>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4231"/>
    <w:rsid w:val="003C4678"/>
    <w:rsid w:val="003C4B66"/>
    <w:rsid w:val="003C4F86"/>
    <w:rsid w:val="003C4FC6"/>
    <w:rsid w:val="003C5420"/>
    <w:rsid w:val="003C5648"/>
    <w:rsid w:val="003C61A0"/>
    <w:rsid w:val="003C62D3"/>
    <w:rsid w:val="003C66C5"/>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E06"/>
    <w:rsid w:val="003E1570"/>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745"/>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4888"/>
    <w:rsid w:val="00445487"/>
    <w:rsid w:val="00445BBD"/>
    <w:rsid w:val="004467A3"/>
    <w:rsid w:val="00446BE5"/>
    <w:rsid w:val="00446EC3"/>
    <w:rsid w:val="004473B3"/>
    <w:rsid w:val="004478BF"/>
    <w:rsid w:val="00447A47"/>
    <w:rsid w:val="00447B91"/>
    <w:rsid w:val="00447BB7"/>
    <w:rsid w:val="00447FD5"/>
    <w:rsid w:val="0045073F"/>
    <w:rsid w:val="00450CCA"/>
    <w:rsid w:val="00451A5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6064B"/>
    <w:rsid w:val="00460E3F"/>
    <w:rsid w:val="00461061"/>
    <w:rsid w:val="00461847"/>
    <w:rsid w:val="00461CD5"/>
    <w:rsid w:val="004626A4"/>
    <w:rsid w:val="004632B7"/>
    <w:rsid w:val="00463C2C"/>
    <w:rsid w:val="00464154"/>
    <w:rsid w:val="00464248"/>
    <w:rsid w:val="004650DB"/>
    <w:rsid w:val="00465387"/>
    <w:rsid w:val="004658F3"/>
    <w:rsid w:val="00465C87"/>
    <w:rsid w:val="00465CF3"/>
    <w:rsid w:val="004666D0"/>
    <w:rsid w:val="00466950"/>
    <w:rsid w:val="0046701C"/>
    <w:rsid w:val="004673D9"/>
    <w:rsid w:val="00467416"/>
    <w:rsid w:val="0046747A"/>
    <w:rsid w:val="0047059B"/>
    <w:rsid w:val="004705E0"/>
    <w:rsid w:val="00470AC7"/>
    <w:rsid w:val="0047103D"/>
    <w:rsid w:val="004717BF"/>
    <w:rsid w:val="00472175"/>
    <w:rsid w:val="00472259"/>
    <w:rsid w:val="0047267F"/>
    <w:rsid w:val="00472D3E"/>
    <w:rsid w:val="00473126"/>
    <w:rsid w:val="00473693"/>
    <w:rsid w:val="00474000"/>
    <w:rsid w:val="004741B4"/>
    <w:rsid w:val="00474258"/>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14B"/>
    <w:rsid w:val="004847F6"/>
    <w:rsid w:val="00484A3D"/>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B3D"/>
    <w:rsid w:val="004C62B4"/>
    <w:rsid w:val="004C62C9"/>
    <w:rsid w:val="004C6569"/>
    <w:rsid w:val="004C691E"/>
    <w:rsid w:val="004C6F48"/>
    <w:rsid w:val="004C79A4"/>
    <w:rsid w:val="004D0013"/>
    <w:rsid w:val="004D060E"/>
    <w:rsid w:val="004D0791"/>
    <w:rsid w:val="004D08B8"/>
    <w:rsid w:val="004D0986"/>
    <w:rsid w:val="004D25BC"/>
    <w:rsid w:val="004D294F"/>
    <w:rsid w:val="004D2B90"/>
    <w:rsid w:val="004D32AC"/>
    <w:rsid w:val="004D3533"/>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589"/>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3EC"/>
    <w:rsid w:val="0054560C"/>
    <w:rsid w:val="00545A59"/>
    <w:rsid w:val="00545C07"/>
    <w:rsid w:val="005461D8"/>
    <w:rsid w:val="00546CFD"/>
    <w:rsid w:val="00547F79"/>
    <w:rsid w:val="00550CAB"/>
    <w:rsid w:val="00551026"/>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1392"/>
    <w:rsid w:val="00591553"/>
    <w:rsid w:val="00592749"/>
    <w:rsid w:val="00593348"/>
    <w:rsid w:val="0059421F"/>
    <w:rsid w:val="00594864"/>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620E"/>
    <w:rsid w:val="005A674B"/>
    <w:rsid w:val="005A6C5B"/>
    <w:rsid w:val="005A78B4"/>
    <w:rsid w:val="005B023B"/>
    <w:rsid w:val="005B143D"/>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3E1B"/>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F6E"/>
    <w:rsid w:val="005E40D4"/>
    <w:rsid w:val="005E4654"/>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330A"/>
    <w:rsid w:val="006039B5"/>
    <w:rsid w:val="00603A40"/>
    <w:rsid w:val="00603C32"/>
    <w:rsid w:val="00603D4C"/>
    <w:rsid w:val="00603D9C"/>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4AD"/>
    <w:rsid w:val="00623ACA"/>
    <w:rsid w:val="00623D92"/>
    <w:rsid w:val="00623FC7"/>
    <w:rsid w:val="006241FA"/>
    <w:rsid w:val="0062475B"/>
    <w:rsid w:val="00624C99"/>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37D60"/>
    <w:rsid w:val="00637D6D"/>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E4F"/>
    <w:rsid w:val="00653EDB"/>
    <w:rsid w:val="00654226"/>
    <w:rsid w:val="00654BC9"/>
    <w:rsid w:val="006550E0"/>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4CA4"/>
    <w:rsid w:val="006659C8"/>
    <w:rsid w:val="006665DE"/>
    <w:rsid w:val="0066709C"/>
    <w:rsid w:val="00671691"/>
    <w:rsid w:val="00672451"/>
    <w:rsid w:val="00672D13"/>
    <w:rsid w:val="00672D42"/>
    <w:rsid w:val="00673083"/>
    <w:rsid w:val="00673141"/>
    <w:rsid w:val="00673267"/>
    <w:rsid w:val="0067355C"/>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1D87"/>
    <w:rsid w:val="006929A2"/>
    <w:rsid w:val="00692A4A"/>
    <w:rsid w:val="006932BF"/>
    <w:rsid w:val="00693960"/>
    <w:rsid w:val="00693CB5"/>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D69"/>
    <w:rsid w:val="006B115D"/>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D91"/>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8B8"/>
    <w:rsid w:val="00725A07"/>
    <w:rsid w:val="00725C60"/>
    <w:rsid w:val="007267B7"/>
    <w:rsid w:val="0072736E"/>
    <w:rsid w:val="007279A9"/>
    <w:rsid w:val="00727E43"/>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45B"/>
    <w:rsid w:val="00762849"/>
    <w:rsid w:val="00762B29"/>
    <w:rsid w:val="00763402"/>
    <w:rsid w:val="00763496"/>
    <w:rsid w:val="00763767"/>
    <w:rsid w:val="00763787"/>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B21"/>
    <w:rsid w:val="00860CD8"/>
    <w:rsid w:val="00861219"/>
    <w:rsid w:val="008614C2"/>
    <w:rsid w:val="00861A8B"/>
    <w:rsid w:val="0086200A"/>
    <w:rsid w:val="008623A7"/>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31BB"/>
    <w:rsid w:val="008A34EA"/>
    <w:rsid w:val="008A4153"/>
    <w:rsid w:val="008A41F8"/>
    <w:rsid w:val="008A43C6"/>
    <w:rsid w:val="008A4B61"/>
    <w:rsid w:val="008A5414"/>
    <w:rsid w:val="008A5E5A"/>
    <w:rsid w:val="008A60A4"/>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81C"/>
    <w:rsid w:val="008D79DC"/>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CFE"/>
    <w:rsid w:val="009128CA"/>
    <w:rsid w:val="00913112"/>
    <w:rsid w:val="00913606"/>
    <w:rsid w:val="00913647"/>
    <w:rsid w:val="00913712"/>
    <w:rsid w:val="00913A0B"/>
    <w:rsid w:val="00913A65"/>
    <w:rsid w:val="00913E70"/>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32B0"/>
    <w:rsid w:val="009532EA"/>
    <w:rsid w:val="009535D7"/>
    <w:rsid w:val="009538D1"/>
    <w:rsid w:val="00953B6A"/>
    <w:rsid w:val="009541AA"/>
    <w:rsid w:val="0095423A"/>
    <w:rsid w:val="009547F5"/>
    <w:rsid w:val="009559ED"/>
    <w:rsid w:val="00955EAE"/>
    <w:rsid w:val="009566D9"/>
    <w:rsid w:val="009569E4"/>
    <w:rsid w:val="00956D03"/>
    <w:rsid w:val="00956FC7"/>
    <w:rsid w:val="009570F0"/>
    <w:rsid w:val="00957692"/>
    <w:rsid w:val="009576B9"/>
    <w:rsid w:val="009577A5"/>
    <w:rsid w:val="0096047C"/>
    <w:rsid w:val="00960FE8"/>
    <w:rsid w:val="00961057"/>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7441"/>
    <w:rsid w:val="009979AF"/>
    <w:rsid w:val="00997C86"/>
    <w:rsid w:val="009A021C"/>
    <w:rsid w:val="009A0AA5"/>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872"/>
    <w:rsid w:val="009C1C4D"/>
    <w:rsid w:val="009C1FBD"/>
    <w:rsid w:val="009C2AD6"/>
    <w:rsid w:val="009C32AC"/>
    <w:rsid w:val="009C3D60"/>
    <w:rsid w:val="009C40D2"/>
    <w:rsid w:val="009C444C"/>
    <w:rsid w:val="009C450F"/>
    <w:rsid w:val="009C4FDE"/>
    <w:rsid w:val="009C59FD"/>
    <w:rsid w:val="009C5A1B"/>
    <w:rsid w:val="009C5A48"/>
    <w:rsid w:val="009C701A"/>
    <w:rsid w:val="009C706C"/>
    <w:rsid w:val="009C78C2"/>
    <w:rsid w:val="009C7913"/>
    <w:rsid w:val="009C7DFB"/>
    <w:rsid w:val="009C7E58"/>
    <w:rsid w:val="009D0B1E"/>
    <w:rsid w:val="009D12B6"/>
    <w:rsid w:val="009D1318"/>
    <w:rsid w:val="009D1925"/>
    <w:rsid w:val="009D1D6F"/>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B18"/>
    <w:rsid w:val="00A05DE2"/>
    <w:rsid w:val="00A06CEE"/>
    <w:rsid w:val="00A0710B"/>
    <w:rsid w:val="00A071D2"/>
    <w:rsid w:val="00A07400"/>
    <w:rsid w:val="00A07795"/>
    <w:rsid w:val="00A07EDC"/>
    <w:rsid w:val="00A10618"/>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7DC"/>
    <w:rsid w:val="00A33BF8"/>
    <w:rsid w:val="00A33E1A"/>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57C58"/>
    <w:rsid w:val="00A60995"/>
    <w:rsid w:val="00A60E98"/>
    <w:rsid w:val="00A61A3A"/>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592A"/>
    <w:rsid w:val="00A862BE"/>
    <w:rsid w:val="00A86914"/>
    <w:rsid w:val="00A87E54"/>
    <w:rsid w:val="00A903A1"/>
    <w:rsid w:val="00A9062A"/>
    <w:rsid w:val="00A90EEF"/>
    <w:rsid w:val="00A923AB"/>
    <w:rsid w:val="00A9259E"/>
    <w:rsid w:val="00A92929"/>
    <w:rsid w:val="00A931F3"/>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0E6"/>
    <w:rsid w:val="00A97323"/>
    <w:rsid w:val="00A973EA"/>
    <w:rsid w:val="00A97F12"/>
    <w:rsid w:val="00AA04EF"/>
    <w:rsid w:val="00AA0A92"/>
    <w:rsid w:val="00AA0A9C"/>
    <w:rsid w:val="00AA174B"/>
    <w:rsid w:val="00AA1932"/>
    <w:rsid w:val="00AA1B5A"/>
    <w:rsid w:val="00AA38E4"/>
    <w:rsid w:val="00AA40AE"/>
    <w:rsid w:val="00AA4235"/>
    <w:rsid w:val="00AA556A"/>
    <w:rsid w:val="00AA556C"/>
    <w:rsid w:val="00AA577D"/>
    <w:rsid w:val="00AA6520"/>
    <w:rsid w:val="00AA6B5E"/>
    <w:rsid w:val="00AA6C43"/>
    <w:rsid w:val="00AA70CE"/>
    <w:rsid w:val="00AA7BD4"/>
    <w:rsid w:val="00AA7C3F"/>
    <w:rsid w:val="00AB0350"/>
    <w:rsid w:val="00AB06B4"/>
    <w:rsid w:val="00AB0910"/>
    <w:rsid w:val="00AB12BC"/>
    <w:rsid w:val="00AB27AE"/>
    <w:rsid w:val="00AB2C10"/>
    <w:rsid w:val="00AB3714"/>
    <w:rsid w:val="00AB3750"/>
    <w:rsid w:val="00AB386A"/>
    <w:rsid w:val="00AB3A21"/>
    <w:rsid w:val="00AB40ED"/>
    <w:rsid w:val="00AB48F0"/>
    <w:rsid w:val="00AB4E4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E81"/>
    <w:rsid w:val="00AC6AD5"/>
    <w:rsid w:val="00AC7188"/>
    <w:rsid w:val="00AC7862"/>
    <w:rsid w:val="00AD009B"/>
    <w:rsid w:val="00AD0131"/>
    <w:rsid w:val="00AD058F"/>
    <w:rsid w:val="00AD0ABF"/>
    <w:rsid w:val="00AD17BD"/>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DF7"/>
    <w:rsid w:val="00B36F3F"/>
    <w:rsid w:val="00B37AE3"/>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A7"/>
    <w:rsid w:val="00B51CD9"/>
    <w:rsid w:val="00B5208C"/>
    <w:rsid w:val="00B52975"/>
    <w:rsid w:val="00B52DBD"/>
    <w:rsid w:val="00B52DC8"/>
    <w:rsid w:val="00B550BA"/>
    <w:rsid w:val="00B551F1"/>
    <w:rsid w:val="00B5523D"/>
    <w:rsid w:val="00B556AC"/>
    <w:rsid w:val="00B565D2"/>
    <w:rsid w:val="00B56678"/>
    <w:rsid w:val="00B577BB"/>
    <w:rsid w:val="00B57D26"/>
    <w:rsid w:val="00B57D34"/>
    <w:rsid w:val="00B6003C"/>
    <w:rsid w:val="00B60655"/>
    <w:rsid w:val="00B60A70"/>
    <w:rsid w:val="00B60A7D"/>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415E"/>
    <w:rsid w:val="00C04717"/>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CC8"/>
    <w:rsid w:val="00C240FA"/>
    <w:rsid w:val="00C24800"/>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1C3"/>
    <w:rsid w:val="00CC279F"/>
    <w:rsid w:val="00CC3000"/>
    <w:rsid w:val="00CC3AC9"/>
    <w:rsid w:val="00CC3C53"/>
    <w:rsid w:val="00CC4431"/>
    <w:rsid w:val="00CC454D"/>
    <w:rsid w:val="00CC5378"/>
    <w:rsid w:val="00CC596D"/>
    <w:rsid w:val="00CC5BAD"/>
    <w:rsid w:val="00CC5C25"/>
    <w:rsid w:val="00CC5C3D"/>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95C"/>
    <w:rsid w:val="00CF75DC"/>
    <w:rsid w:val="00D00BD6"/>
    <w:rsid w:val="00D010FA"/>
    <w:rsid w:val="00D016E3"/>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E23"/>
    <w:rsid w:val="00D374AC"/>
    <w:rsid w:val="00D37839"/>
    <w:rsid w:val="00D3783C"/>
    <w:rsid w:val="00D37A61"/>
    <w:rsid w:val="00D4012E"/>
    <w:rsid w:val="00D408D7"/>
    <w:rsid w:val="00D40AF0"/>
    <w:rsid w:val="00D41126"/>
    <w:rsid w:val="00D414C9"/>
    <w:rsid w:val="00D4156D"/>
    <w:rsid w:val="00D41A1D"/>
    <w:rsid w:val="00D41BB8"/>
    <w:rsid w:val="00D4274F"/>
    <w:rsid w:val="00D42883"/>
    <w:rsid w:val="00D43B6B"/>
    <w:rsid w:val="00D43F1A"/>
    <w:rsid w:val="00D4415D"/>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A59"/>
    <w:rsid w:val="00D603AF"/>
    <w:rsid w:val="00D609F8"/>
    <w:rsid w:val="00D628DE"/>
    <w:rsid w:val="00D63066"/>
    <w:rsid w:val="00D631BB"/>
    <w:rsid w:val="00D63364"/>
    <w:rsid w:val="00D6353F"/>
    <w:rsid w:val="00D63ACD"/>
    <w:rsid w:val="00D64010"/>
    <w:rsid w:val="00D64170"/>
    <w:rsid w:val="00D64CD3"/>
    <w:rsid w:val="00D65DCA"/>
    <w:rsid w:val="00D65EBD"/>
    <w:rsid w:val="00D667E6"/>
    <w:rsid w:val="00D66DE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841"/>
    <w:rsid w:val="00DA2958"/>
    <w:rsid w:val="00DA2F67"/>
    <w:rsid w:val="00DA32A1"/>
    <w:rsid w:val="00DA36BF"/>
    <w:rsid w:val="00DA3BAA"/>
    <w:rsid w:val="00DA4C8A"/>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181D"/>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4CD"/>
    <w:rsid w:val="00F22DA0"/>
    <w:rsid w:val="00F2335E"/>
    <w:rsid w:val="00F23CC3"/>
    <w:rsid w:val="00F2449A"/>
    <w:rsid w:val="00F2455E"/>
    <w:rsid w:val="00F245CD"/>
    <w:rsid w:val="00F248D3"/>
    <w:rsid w:val="00F24ABA"/>
    <w:rsid w:val="00F2528A"/>
    <w:rsid w:val="00F252B9"/>
    <w:rsid w:val="00F25461"/>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4A4B"/>
    <w:rsid w:val="00F356B1"/>
    <w:rsid w:val="00F35A97"/>
    <w:rsid w:val="00F35E84"/>
    <w:rsid w:val="00F35EB2"/>
    <w:rsid w:val="00F36328"/>
    <w:rsid w:val="00F369CC"/>
    <w:rsid w:val="00F36F43"/>
    <w:rsid w:val="00F37256"/>
    <w:rsid w:val="00F40221"/>
    <w:rsid w:val="00F40FC4"/>
    <w:rsid w:val="00F4281E"/>
    <w:rsid w:val="00F436FC"/>
    <w:rsid w:val="00F437B5"/>
    <w:rsid w:val="00F43C53"/>
    <w:rsid w:val="00F4402F"/>
    <w:rsid w:val="00F443C6"/>
    <w:rsid w:val="00F45109"/>
    <w:rsid w:val="00F453D3"/>
    <w:rsid w:val="00F459DA"/>
    <w:rsid w:val="00F45B4B"/>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776"/>
    <w:rsid w:val="00F928A4"/>
    <w:rsid w:val="00F93556"/>
    <w:rsid w:val="00F93FDE"/>
    <w:rsid w:val="00F94115"/>
    <w:rsid w:val="00F943AF"/>
    <w:rsid w:val="00F94A18"/>
    <w:rsid w:val="00F94B84"/>
    <w:rsid w:val="00F9527D"/>
    <w:rsid w:val="00F95817"/>
    <w:rsid w:val="00F95A7A"/>
    <w:rsid w:val="00F961BE"/>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8A8"/>
    <w:rsid w:val="00FE3CAC"/>
    <w:rsid w:val="00FE3FE8"/>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210C"/>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F56C7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styleId="MeniuneNerezolvat">
    <w:name w:val="Unresolved Mention"/>
    <w:basedOn w:val="Fontdeparagrafimplicit"/>
    <w:uiPriority w:val="99"/>
    <w:semiHidden/>
    <w:unhideWhenUsed/>
    <w:rsid w:val="00201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info/strategy/eu-budget/eu-borrower-investor-relations/primary-dealer-network_ro" TargetMode="External"/><Relationship Id="rId21" Type="http://schemas.openxmlformats.org/officeDocument/2006/relationships/hyperlink" Target="https://www.fonduri-structurale.ro/descarca-document/32923" TargetMode="External"/><Relationship Id="rId42" Type="http://schemas.openxmlformats.org/officeDocument/2006/relationships/hyperlink" Target="https://ec.europa.eu/commission/presscorner/detail/ro/ip_21_686" TargetMode="External"/><Relationship Id="rId63" Type="http://schemas.openxmlformats.org/officeDocument/2006/relationships/hyperlink" Target="javascript:void(0)" TargetMode="External"/><Relationship Id="rId84" Type="http://schemas.openxmlformats.org/officeDocument/2006/relationships/hyperlink" Target="https://europa.eu/citizens-initiative/_ro" TargetMode="External"/><Relationship Id="rId138" Type="http://schemas.openxmlformats.org/officeDocument/2006/relationships/hyperlink" Target="https://ec.europa.eu/commission/presscorner/api/files/document/print/ro/statement_21_2965/STATEMENT_21_2965_RO.pdf" TargetMode="External"/><Relationship Id="rId107" Type="http://schemas.openxmlformats.org/officeDocument/2006/relationships/hyperlink" Target="https://ec.europa.eu/info/funding-tenders/opportunities/portal/screen/opportunities/topic-search;callCode=null;freeTextSearchKeyword=;matchWholeText=true;typeCodes=1;statusCodes=31094501,31094502,31094503;programmePeriod=2021%20-%202027;programCcm2Id=4310839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1" Type="http://schemas.openxmlformats.org/officeDocument/2006/relationships/image" Target="media/image4.png"/><Relationship Id="rId32" Type="http://schemas.openxmlformats.org/officeDocument/2006/relationships/hyperlink" Target="https://op.europa.eu/ro/publication-detail/-/publication/483efef5-cd83-11eb-ac72-01aa75ed71a1" TargetMode="External"/><Relationship Id="rId53" Type="http://schemas.openxmlformats.org/officeDocument/2006/relationships/hyperlink" Target="https://euipo.europa.eu/ohimportal/ro/online-services/ideas-powered-for-business" TargetMode="External"/><Relationship Id="rId74" Type="http://schemas.openxmlformats.org/officeDocument/2006/relationships/hyperlink" Target="https://futureu.europa.eu/" TargetMode="External"/><Relationship Id="rId128" Type="http://schemas.openxmlformats.org/officeDocument/2006/relationships/image" Target="media/image14.jpeg"/><Relationship Id="rId149" Type="http://schemas.openxmlformats.org/officeDocument/2006/relationships/hyperlink" Target="https://ec.europa.eu/commission/presscorner/api/files/document/print/ro/ip_21_2943/IP_21_2943_RO.pdf" TargetMode="External"/><Relationship Id="rId5" Type="http://schemas.openxmlformats.org/officeDocument/2006/relationships/webSettings" Target="webSettings.xml"/><Relationship Id="rId95" Type="http://schemas.openxmlformats.org/officeDocument/2006/relationships/hyperlink" Target="https://op.europa.eu/ro/publication-detail/-/publication/483efef5-cd83-11eb-ac72-01aa75ed71a1" TargetMode="External"/><Relationship Id="rId22" Type="http://schemas.openxmlformats.org/officeDocument/2006/relationships/image" Target="media/image7.jpeg"/><Relationship Id="rId43" Type="http://schemas.openxmlformats.org/officeDocument/2006/relationships/hyperlink" Target="https://ec.europa.eu/info/law/better-regulation/have-your-say/initiatives/12483-Collective-bargaining-agreements-for-self-employed-scope-of-application-EU-competition-rules_en" TargetMode="External"/><Relationship Id="rId64" Type="http://schemas.openxmlformats.org/officeDocument/2006/relationships/image" Target="media/image10.png"/><Relationship Id="rId118" Type="http://schemas.openxmlformats.org/officeDocument/2006/relationships/hyperlink" Target="https://ec.europa.eu/info/strategy/recovery-plan-europe_ro" TargetMode="External"/><Relationship Id="rId139" Type="http://schemas.openxmlformats.org/officeDocument/2006/relationships/image" Target="media/image15.jpeg"/><Relationship Id="rId80" Type="http://schemas.openxmlformats.org/officeDocument/2006/relationships/hyperlink" Target="https://multimedia.europarl.europa.eu/ro/conference-on-future-of-europe_17609_pkhttps:/multimedia.europarl.europa.eu/ro/conference-on-future-of-europe_17609_pk" TargetMode="External"/><Relationship Id="rId85" Type="http://schemas.openxmlformats.org/officeDocument/2006/relationships/hyperlink" Target="https://europa.eu/citizens-initiative-forum/_ro" TargetMode="External"/><Relationship Id="rId150" Type="http://schemas.openxmlformats.org/officeDocument/2006/relationships/image" Target="media/image16.emf"/><Relationship Id="rId155" Type="http://schemas.openxmlformats.org/officeDocument/2006/relationships/footer" Target="footer1.xml"/><Relationship Id="rId12" Type="http://schemas.openxmlformats.org/officeDocument/2006/relationships/hyperlink" Target="http://get.adobe.com/reader/" TargetMode="External"/><Relationship Id="rId17" Type="http://schemas.openxmlformats.org/officeDocument/2006/relationships/image" Target="media/image6.png"/><Relationship Id="rId33" Type="http://schemas.openxmlformats.org/officeDocument/2006/relationships/hyperlink" Target="https://ec.europa.eu/info/funding-tenders/opportunities/portal/screen/opportunities/topic-search;callCode=null;freeTextSearchKeyword=;matchWholeText=true;typeCodes=1;statusCodes=31094501,31094502,31094503;programmePeriod=2021%20-%202027;programCcm2Id=4310839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38" Type="http://schemas.openxmlformats.org/officeDocument/2006/relationships/hyperlink" Target="https://ec.europa.eu/commission/presscorner/detail/en/qanda_20_20" TargetMode="External"/><Relationship Id="rId59" Type="http://schemas.openxmlformats.org/officeDocument/2006/relationships/image" Target="media/image9.png"/><Relationship Id="rId103" Type="http://schemas.openxmlformats.org/officeDocument/2006/relationships/hyperlink" Target="https://youtu.be/mX-o4vFe-7s" TargetMode="External"/><Relationship Id="rId108" Type="http://schemas.openxmlformats.org/officeDocument/2006/relationships/hyperlink" Target="https://ec.europa.eu/commission/presscorner/api/files/document/print/ro/ip_21_2993/IP_21_2993_RO.pdf" TargetMode="External"/><Relationship Id="rId124" Type="http://schemas.openxmlformats.org/officeDocument/2006/relationships/hyperlink" Target="https://ec.europa.eu/info/live-work-travel-eu/coronavirus-response_ro" TargetMode="External"/><Relationship Id="rId129" Type="http://schemas.openxmlformats.org/officeDocument/2006/relationships/hyperlink" Target="https://ec.europa.eu/commission/presscorner/detail/ro/ip_21_1181" TargetMode="External"/><Relationship Id="rId54" Type="http://schemas.openxmlformats.org/officeDocument/2006/relationships/hyperlink" Target="https://euipo.europa.eu/ohimportal/ro/online-services/ideas-powered-for-business" TargetMode="External"/><Relationship Id="rId70" Type="http://schemas.openxmlformats.org/officeDocument/2006/relationships/hyperlink" Target="https://futureu.europa.eu/" TargetMode="External"/><Relationship Id="rId75" Type="http://schemas.openxmlformats.org/officeDocument/2006/relationships/hyperlink" Target="https://futureu.europa.eu/?locale=ro" TargetMode="External"/><Relationship Id="rId91" Type="http://schemas.openxmlformats.org/officeDocument/2006/relationships/hyperlink" Target="https://ec.europa.eu/info/strategy/priorities-2019-2024/european-green-deal_ro" TargetMode="External"/><Relationship Id="rId96" Type="http://schemas.openxmlformats.org/officeDocument/2006/relationships/hyperlink" Target="https://ec.europa.eu/info/funding-tenders/opportunities/portal/screen/opportunities/topic-search;callCode=null;freeTextSearchKeyword=;matchWholeText=true;typeCodes=1;statusCodes=31094501,31094502,31094503;programmePeriod=2021%20-%202027;programCcm2Id=4310839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40" Type="http://schemas.openxmlformats.org/officeDocument/2006/relationships/hyperlink" Target="https://ec.europa.eu/info/strategy/priorities-2019-2024/european-green-deal_ro" TargetMode="External"/><Relationship Id="rId145" Type="http://schemas.openxmlformats.org/officeDocument/2006/relationships/hyperlink" Target="https://ec.europa.eu/info/research-and-innovation/funding/funding-opportunities/funding-programmes-and-open-calls/horizon-europe/european-partnerships-horizon-europe_r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stiri/26502/proiectul-de-oug-pentru-mutarea-banilor-de-la-granturile-de-investitii-catre-masura-2-capital-de-lucru-intra-in-sedinta-de-guvern-de-maine" TargetMode="External"/><Relationship Id="rId28" Type="http://schemas.openxmlformats.org/officeDocument/2006/relationships/hyperlink" Target="http://www.fonduri-structurale.ro/" TargetMode="External"/><Relationship Id="rId49" Type="http://schemas.openxmlformats.org/officeDocument/2006/relationships/hyperlink" Target="https://www.fonduri-structurale.ro/descarca-document/32933" TargetMode="External"/><Relationship Id="rId114" Type="http://schemas.openxmlformats.org/officeDocument/2006/relationships/hyperlink" Target="https://ec.europa.eu/commission/presscorner/detail/ro/qanda_21_1702" TargetMode="External"/><Relationship Id="rId119" Type="http://schemas.openxmlformats.org/officeDocument/2006/relationships/hyperlink" Target="https://ec.europa.eu/commission/presscorner/api/files/document/print/ro/ip_21_2982/IP_21_2982_RO.pdf" TargetMode="External"/><Relationship Id="rId44" Type="http://schemas.openxmlformats.org/officeDocument/2006/relationships/hyperlink" Target="https://ec.europa.eu/social/BlobServlet?docId=24094&amp;langId=en" TargetMode="External"/><Relationship Id="rId60" Type="http://schemas.openxmlformats.org/officeDocument/2006/relationships/hyperlink" Target="https://docs.google.com/forms/d/e/1FAIpQLSfZhW0d1rJN45lKgZgBZ04GjTK4wZBRoNBQ_oTujxVdeZ7JYw/viewform?vc=0&amp;c=0&amp;w=1&amp;flr=0" TargetMode="External"/><Relationship Id="rId65" Type="http://schemas.openxmlformats.org/officeDocument/2006/relationships/hyperlink" Target="https://ec.europa.eu/commission/presscorner/detail/en/ip_21_2708" TargetMode="External"/><Relationship Id="rId81" Type="http://schemas.openxmlformats.org/officeDocument/2006/relationships/hyperlink" Target="https://ec.europa.eu/commission/presscorner/api/files/document/print/ro/ip_21_3092/IP_21_3092_RO.pdf" TargetMode="External"/><Relationship Id="rId86" Type="http://schemas.openxmlformats.org/officeDocument/2006/relationships/hyperlink" Target="https://europa.eu/citizens-initiative/communication-material_ro" TargetMode="External"/><Relationship Id="rId130" Type="http://schemas.openxmlformats.org/officeDocument/2006/relationships/hyperlink" Target="https://ec.europa.eu/commission/presscorner/detail/ro/ip_21_2593" TargetMode="External"/><Relationship Id="rId135" Type="http://schemas.openxmlformats.org/officeDocument/2006/relationships/hyperlink" Target="https://audiovisual.ec.europa.eu/en/video/I-206104" TargetMode="External"/><Relationship Id="rId151" Type="http://schemas.openxmlformats.org/officeDocument/2006/relationships/hyperlink" Target="mailto:prefhd@comser.ro" TargetMode="External"/><Relationship Id="rId156" Type="http://schemas.openxmlformats.org/officeDocument/2006/relationships/fontTable" Target="fontTable.xml"/><Relationship Id="rId13" Type="http://schemas.openxmlformats.org/officeDocument/2006/relationships/hyperlink" Target="https://gov.ro/ro/comunicate&amp;page=2&amp;page=1" TargetMode="External"/><Relationship Id="rId18" Type="http://schemas.openxmlformats.org/officeDocument/2006/relationships/hyperlink" Target="https://ec.europa.eu/eusurvey/runner/c9a9e1b7-bf87-78ed-7d24-c7b0adc88b7a" TargetMode="External"/><Relationship Id="rId39" Type="http://schemas.openxmlformats.org/officeDocument/2006/relationships/hyperlink" Target="https://eur-lex.europa.eu/resource.html?uri=cellar:91ce5c0f-12b6-11eb-9a54-01aa75ed71a1.0001.02/DOC_1&amp;format=PDF" TargetMode="External"/><Relationship Id="rId109" Type="http://schemas.openxmlformats.org/officeDocument/2006/relationships/image" Target="media/image12.jpeg"/><Relationship Id="rId34" Type="http://schemas.openxmlformats.org/officeDocument/2006/relationships/hyperlink" Target="https://ec.europa.eu/research-and-innovation/en/events/upcoming-events/research-innovation-days/media" TargetMode="External"/><Relationship Id="rId50" Type="http://schemas.openxmlformats.org/officeDocument/2006/relationships/hyperlink" Target="mailto:programare.popam@madr.ro" TargetMode="External"/><Relationship Id="rId55" Type="http://schemas.openxmlformats.org/officeDocument/2006/relationships/hyperlink" Target="https://ec.europa.eu/newsroom/cinea/user-subscriptions/2183/create" TargetMode="External"/><Relationship Id="rId76" Type="http://schemas.openxmlformats.org/officeDocument/2006/relationships/hyperlink" Target="https://futureu.europa.eu/pages/charter?locale=ro" TargetMode="External"/><Relationship Id="rId97" Type="http://schemas.openxmlformats.org/officeDocument/2006/relationships/hyperlink" Target="https://ec.europa.eu/research-and-innovation/en/events/upcoming-events/research-innovation-days/media" TargetMode="External"/><Relationship Id="rId104" Type="http://schemas.openxmlformats.org/officeDocument/2006/relationships/hyperlink" Target="https://ec.europa.eu/info/publications/horizon-europe-factsheets_en" TargetMode="External"/><Relationship Id="rId120" Type="http://schemas.openxmlformats.org/officeDocument/2006/relationships/image" Target="media/image13.jpeg"/><Relationship Id="rId125" Type="http://schemas.openxmlformats.org/officeDocument/2006/relationships/hyperlink" Target="https://ec.europa.eu/info/live-work-travel-eu/coronavirus-response/safe-covid-19-vaccines-europeans_ro" TargetMode="External"/><Relationship Id="rId141" Type="http://schemas.openxmlformats.org/officeDocument/2006/relationships/hyperlink" Target="https://ec.europa.eu/info/strategy/priorities-2019-2024/europe-fit-digital-age/europes-digital-decade-digital-targets-2030_ro" TargetMode="External"/><Relationship Id="rId146" Type="http://schemas.openxmlformats.org/officeDocument/2006/relationships/hyperlink" Target="https://ec.europa.eu/info/sites/default/files/research_and_innovation/funding/documents/ec_rtd_european-partnerships-faq.pdf" TargetMode="External"/><Relationship Id="rId7" Type="http://schemas.openxmlformats.org/officeDocument/2006/relationships/endnotes" Target="endnotes.xml"/><Relationship Id="rId71" Type="http://schemas.openxmlformats.org/officeDocument/2006/relationships/hyperlink" Target="https://futureu.europa.eu/uploads/decidim/attachment/file/11701/1233211-2_RO.pdf" TargetMode="External"/><Relationship Id="rId92" Type="http://schemas.openxmlformats.org/officeDocument/2006/relationships/hyperlink" Target="https://ec.europa.eu/info/strategy/priorities-2019-2024/europe-fit-digital-age/europes-digital-decade-digital-targets-2030_ro" TargetMode="External"/><Relationship Id="rId2" Type="http://schemas.openxmlformats.org/officeDocument/2006/relationships/numbering" Target="numbering.xml"/><Relationship Id="rId29" Type="http://schemas.openxmlformats.org/officeDocument/2006/relationships/hyperlink" Target="https://ec.europa.eu/info/strategy/priorities-2019-2024/european-green-deal_ro" TargetMode="External"/><Relationship Id="rId24" Type="http://schemas.openxmlformats.org/officeDocument/2006/relationships/hyperlink" Target="https://www.monitoruloficial.ro/Monitorul-Oficial--PI--597--2021.html" TargetMode="External"/><Relationship Id="rId40" Type="http://schemas.openxmlformats.org/officeDocument/2006/relationships/hyperlink" Target="https://ec.europa.eu/info/european-pillar-social-rights-0/european-pillar-social-rights-20-principles_en" TargetMode="External"/><Relationship Id="rId45" Type="http://schemas.openxmlformats.org/officeDocument/2006/relationships/hyperlink" Target="https://ec.europa.eu/social/BlobServlet?docId=24095&amp;langId=en" TargetMode="External"/><Relationship Id="rId66" Type="http://schemas.openxmlformats.org/officeDocument/2006/relationships/hyperlink" Target="javascript:void(0)" TargetMode="External"/><Relationship Id="rId87" Type="http://schemas.openxmlformats.org/officeDocument/2006/relationships/hyperlink" Target="https://ec.europa.eu/commission/presscorner/api/files/document/print/ro/ip_21_2991/IP_21_2991_RO.pdf" TargetMode="External"/><Relationship Id="rId110" Type="http://schemas.openxmlformats.org/officeDocument/2006/relationships/hyperlink" Target="https://ec.europa.eu/commission/presscorner/detail/ro/ip_21_2749" TargetMode="External"/><Relationship Id="rId115" Type="http://schemas.openxmlformats.org/officeDocument/2006/relationships/hyperlink" Target="https://ec.europa.eu/info/sites/default/files/about_the_european_commission/eu_budget/factsheet_1_funding_strategy_20.04.pdf" TargetMode="External"/><Relationship Id="rId131" Type="http://schemas.openxmlformats.org/officeDocument/2006/relationships/hyperlink" Target="https://ec.europa.eu/commission/presscorner/detail/ro/ip_21_2721" TargetMode="External"/><Relationship Id="rId136" Type="http://schemas.openxmlformats.org/officeDocument/2006/relationships/hyperlink" Target="https://audiovisual.ec.europa.eu/en/video/I-203050" TargetMode="External"/><Relationship Id="rId157" Type="http://schemas.openxmlformats.org/officeDocument/2006/relationships/theme" Target="theme/theme1.xml"/><Relationship Id="rId61" Type="http://schemas.openxmlformats.org/officeDocument/2006/relationships/hyperlink" Target="http://bit.ly/PrioritatiELL2021_2022" TargetMode="External"/><Relationship Id="rId82" Type="http://schemas.openxmlformats.org/officeDocument/2006/relationships/hyperlink" Target="https://europa.eu/citizens-initiative/initiatives/details/2021/000004_ro" TargetMode="External"/><Relationship Id="rId152" Type="http://schemas.openxmlformats.org/officeDocument/2006/relationships/hyperlink" Target="mailto:prefhd@comser.ro" TargetMode="External"/><Relationship Id="rId19" Type="http://schemas.openxmlformats.org/officeDocument/2006/relationships/hyperlink" Target="https://www.fonduri-structurale.ro/descarca-document/32923" TargetMode="External"/><Relationship Id="rId14" Type="http://schemas.openxmlformats.org/officeDocument/2006/relationships/image" Target="media/image5.jpeg"/><Relationship Id="rId30" Type="http://schemas.openxmlformats.org/officeDocument/2006/relationships/hyperlink" Target="https://ec.europa.eu/info/strategy/priorities-2019-2024/europe-fit-digital-age/europes-digital-decade-digital-targets-2030_ro" TargetMode="External"/><Relationship Id="rId35" Type="http://schemas.openxmlformats.org/officeDocument/2006/relationships/hyperlink" Target="https://ec.europa.eu/info/news/save-dates-horizon-europe-info-days-take-place-between-28-june-and-9-july-2021-2021-jun-01_en" TargetMode="External"/><Relationship Id="rId56" Type="http://schemas.openxmlformats.org/officeDocument/2006/relationships/hyperlink" Target="https://www.fonduri-structurale.ro/descarca-document/32936" TargetMode="External"/><Relationship Id="rId77" Type="http://schemas.openxmlformats.org/officeDocument/2006/relationships/hyperlink" Target="https://futureu.europa.eu/pages/charter?locale=ro" TargetMode="External"/><Relationship Id="rId100" Type="http://schemas.openxmlformats.org/officeDocument/2006/relationships/hyperlink" Target="https://ec.europa.eu/commission/presscorner/detail/ro/IP_21_685" TargetMode="External"/><Relationship Id="rId105" Type="http://schemas.openxmlformats.org/officeDocument/2006/relationships/hyperlink" Target="https://ec.europa.eu/info/research-and-innovation/funding/funding-opportunities/funding-programmes-and-open-calls/horizon-europe_en" TargetMode="External"/><Relationship Id="rId126" Type="http://schemas.openxmlformats.org/officeDocument/2006/relationships/hyperlink" Target="https://ec.europa.eu/info/live-work-travel-eu/coronavirus-response/safe-covid-19-vaccines-europeans/eu-digital-covid-certificate_ro" TargetMode="External"/><Relationship Id="rId147" Type="http://schemas.openxmlformats.org/officeDocument/2006/relationships/hyperlink" Target="https://op.europa.eu/ro/publication-detail/-/publication/3f2505fb-8864-11eb-ac4c-01aa75ed71a1" TargetMode="External"/><Relationship Id="rId8" Type="http://schemas.openxmlformats.org/officeDocument/2006/relationships/image" Target="media/image1.jpeg"/><Relationship Id="rId51" Type="http://schemas.openxmlformats.org/officeDocument/2006/relationships/hyperlink" Target="https://www.fonduri-structurale.ro/descarca-document/32933" TargetMode="External"/><Relationship Id="rId72" Type="http://schemas.openxmlformats.org/officeDocument/2006/relationships/hyperlink" Target="https://multimedia.europarl.europa.eu/ro/conference-on-the-future-of-europe-extracts-from-the-first-assembly_I207453-V_v" TargetMode="External"/><Relationship Id="rId93" Type="http://schemas.openxmlformats.org/officeDocument/2006/relationships/hyperlink" Target="https://ec.europa.eu/info/strategy/recovery-plan-europe_ro" TargetMode="External"/><Relationship Id="rId98" Type="http://schemas.openxmlformats.org/officeDocument/2006/relationships/hyperlink" Target="https://ec.europa.eu/info/news/save-dates-horizon-europe-info-days-take-place-between-28-june-and-9-july-2021-2021-jun-01_en" TargetMode="External"/><Relationship Id="rId121" Type="http://schemas.openxmlformats.org/officeDocument/2006/relationships/hyperlink" Target="https://ec.europa.eu/info/files/communication-early-lessons-covid-19-pandemic_en" TargetMode="External"/><Relationship Id="rId142" Type="http://schemas.openxmlformats.org/officeDocument/2006/relationships/hyperlink" Target="https://ec.europa.eu/info/research-and-innovation/funding/funding-opportunities/funding-programmes-and-open-calls/horizon-europe_ro" TargetMode="External"/><Relationship Id="rId3" Type="http://schemas.openxmlformats.org/officeDocument/2006/relationships/styles" Target="styles.xml"/><Relationship Id="rId25" Type="http://schemas.openxmlformats.org/officeDocument/2006/relationships/hyperlink" Target="https://www.fonduri-structurale.ro/stiri/26383/proiect-de-oug-relansarea-masurii-3-granturi-de-investitii-prin-react-eu-fondurile-disponibile-in-prezent-transferate-catre-masura-2-capital-de-lucru" TargetMode="External"/><Relationship Id="rId46" Type="http://schemas.openxmlformats.org/officeDocument/2006/relationships/hyperlink" Target="http://ec.europa.eu/social/BlobServlet?docId=23655&amp;langId=en" TargetMode="External"/><Relationship Id="rId67" Type="http://schemas.openxmlformats.org/officeDocument/2006/relationships/hyperlink" Target="mailto:stefan.turcu@ec.europa.eu" TargetMode="External"/><Relationship Id="rId116" Type="http://schemas.openxmlformats.org/officeDocument/2006/relationships/hyperlink" Target="https://ec.europa.eu/info/strategy/eu-budget/eu-borrower-investor-relations_ro" TargetMode="External"/><Relationship Id="rId137" Type="http://schemas.openxmlformats.org/officeDocument/2006/relationships/hyperlink" Target="https://reopen.europa.eu/ro" TargetMode="External"/><Relationship Id="rId20" Type="http://schemas.openxmlformats.org/officeDocument/2006/relationships/hyperlink" Target="https://www.fonduri-structurale.ro/descarca-document/32922" TargetMode="External"/><Relationship Id="rId41" Type="http://schemas.openxmlformats.org/officeDocument/2006/relationships/hyperlink" Target="https://ec.europa.eu/commission/presscorner/detail/ro/ip_21_2301" TargetMode="External"/><Relationship Id="rId62" Type="http://schemas.openxmlformats.org/officeDocument/2006/relationships/hyperlink" Target="https://ec.europa.eu/home-affairs/sites/default/files/e-library/docs/c2021_4302_final_en.pdf" TargetMode="External"/><Relationship Id="rId83" Type="http://schemas.openxmlformats.org/officeDocument/2006/relationships/hyperlink" Target="https://europa.eu/citizens-initiative/home_ro" TargetMode="External"/><Relationship Id="rId88" Type="http://schemas.openxmlformats.org/officeDocument/2006/relationships/hyperlink" Target="https://ec.europa.eu/info/funding-tenders/opportunities/portal/screen/how-to-participate/reference-documents;programCode=HORIZON" TargetMode="External"/><Relationship Id="rId111" Type="http://schemas.openxmlformats.org/officeDocument/2006/relationships/hyperlink" Target="https://ec.europa.eu/info/strategy/eu-budget/eu-borrower-investor-relations/nextgenerationeu-diversified-funding-strategy_ro" TargetMode="External"/><Relationship Id="rId132" Type="http://schemas.openxmlformats.org/officeDocument/2006/relationships/hyperlink" Target="https://ec.europa.eu/info/live-work-travel-eu/coronavirus-response/safe-covid-19-vaccines-europeans/eu-digital-covid-certificate_ro" TargetMode="External"/><Relationship Id="rId153" Type="http://schemas.openxmlformats.org/officeDocument/2006/relationships/header" Target="header1.xml"/><Relationship Id="rId15" Type="http://schemas.openxmlformats.org/officeDocument/2006/relationships/hyperlink" Target="https://www.eu2020.de/eu2020-en" TargetMode="External"/><Relationship Id="rId36" Type="http://schemas.openxmlformats.org/officeDocument/2006/relationships/image" Target="media/image8.png"/><Relationship Id="rId57" Type="http://schemas.openxmlformats.org/officeDocument/2006/relationships/hyperlink" Target="https://www.fonduri-structurale.ro/descarca-document/32936" TargetMode="External"/><Relationship Id="rId106" Type="http://schemas.openxmlformats.org/officeDocument/2006/relationships/hyperlink" Target="https://ec.europa.eu/info/research-and-innovation/funding/funding-opportunities/funding-programmes-and-open-calls/horizon-europe/strategic-plan_en" TargetMode="External"/><Relationship Id="rId127" Type="http://schemas.openxmlformats.org/officeDocument/2006/relationships/hyperlink" Target="https://ec.europa.eu/commission/presscorner/api/files/document/print/ro/ip_21_2989/IP_21_2989_RO.pdf" TargetMode="External"/><Relationship Id="rId10" Type="http://schemas.openxmlformats.org/officeDocument/2006/relationships/image" Target="media/image3.jpeg"/><Relationship Id="rId31" Type="http://schemas.openxmlformats.org/officeDocument/2006/relationships/hyperlink" Target="https://ec.europa.eu/commission/presscorner/detail/ro/ip_21_2465" TargetMode="External"/><Relationship Id="rId52" Type="http://schemas.openxmlformats.org/officeDocument/2006/relationships/hyperlink" Target="https://www.fonduri-structurale.ro/alte-finantari/492/fdsc-si-kaufland-programul-in-stare-de-bine-apelul-2-2021" TargetMode="External"/><Relationship Id="rId73" Type="http://schemas.openxmlformats.org/officeDocument/2006/relationships/hyperlink" Target="https://multimedia.europarl.europa.eu/ro/inaugural-plenary-of-conference-on-future-of-europe_20210619-0900-SPECIAL-OTHER_vd" TargetMode="External"/><Relationship Id="rId78" Type="http://schemas.openxmlformats.org/officeDocument/2006/relationships/hyperlink" Target="https://www.europarl.europa.eu/news/ro/press-room/20210304IPR99242/viitorul-ue-dialogul-cu-cetatenii-pentru-construirea-unei-europe-mai-reziliente" TargetMode="External"/><Relationship Id="rId94" Type="http://schemas.openxmlformats.org/officeDocument/2006/relationships/hyperlink" Target="https://ec.europa.eu/commission/presscorner/detail/ro/ip_21_2465" TargetMode="External"/><Relationship Id="rId99" Type="http://schemas.openxmlformats.org/officeDocument/2006/relationships/hyperlink" Target="https://ec.europa.eu/commission/presscorner/detail/ro/ip_21_1122" TargetMode="External"/><Relationship Id="rId101" Type="http://schemas.openxmlformats.org/officeDocument/2006/relationships/hyperlink" Target="https://ec.europa.eu/commission/presscorner/detail/ro/IP_21_1185" TargetMode="External"/><Relationship Id="rId122" Type="http://schemas.openxmlformats.org/officeDocument/2006/relationships/hyperlink" Target="https://ec.europa.eu/info/live-work-travel-eu/coronavirus-response/public-health/eu-vaccines-strategy_ro" TargetMode="External"/><Relationship Id="rId143" Type="http://schemas.openxmlformats.org/officeDocument/2006/relationships/hyperlink" Target="https://ec.europa.eu/research-and-innovation/en/events/upcoming-events/research-innovation-days" TargetMode="External"/><Relationship Id="rId148" Type="http://schemas.openxmlformats.org/officeDocument/2006/relationships/hyperlink" Target="https://op.europa.eu/ro/publication-detail/-/publication/b2760dcb-1412-11eb-b57e-01aa75ed71a1"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fonduri-structurale.ro/stiri/26514/executivul-a-aprobat-mutarea-banilor-de-pe-masura-3-granturi-pentru-investitii-pe-masura-2-granturi-pentru-capital-de-lucru" TargetMode="External"/><Relationship Id="rId47" Type="http://schemas.openxmlformats.org/officeDocument/2006/relationships/hyperlink" Target="https://ec.europa.eu/info/strategy/priorities-2019-2024/economy-works-people/jobs-growth-and-investment/european-pillar-social-rights_en/european-pillar-social-rights-action-plan_en" TargetMode="External"/><Relationship Id="rId68" Type="http://schemas.openxmlformats.org/officeDocument/2006/relationships/image" Target="media/image11.jpeg"/><Relationship Id="rId89" Type="http://schemas.openxmlformats.org/officeDocument/2006/relationships/hyperlink" Target="https://ec.europa.eu/info/research-and-innovation/funding/funding-opportunities/funding-programmes-and-open-calls/horizon-europe_en" TargetMode="External"/><Relationship Id="rId112" Type="http://schemas.openxmlformats.org/officeDocument/2006/relationships/hyperlink" Target="https://ec.europa.eu/commission/presscorner/detail/ro/ip_21_2749" TargetMode="External"/><Relationship Id="rId133" Type="http://schemas.openxmlformats.org/officeDocument/2006/relationships/hyperlink" Target="https://ec.europa.eu/commission/presscorner/detail/ro/FS_21_2793" TargetMode="External"/><Relationship Id="rId154" Type="http://schemas.openxmlformats.org/officeDocument/2006/relationships/header" Target="header2.xml"/><Relationship Id="rId16" Type="http://schemas.openxmlformats.org/officeDocument/2006/relationships/hyperlink" Target="mailto:info.csu@imm.gov.ro" TargetMode="External"/><Relationship Id="rId37" Type="http://schemas.openxmlformats.org/officeDocument/2006/relationships/hyperlink" Target="https://ec.europa.eu/info/sites/info/files/political-guidelines-next-commission_en_0.pdf" TargetMode="External"/><Relationship Id="rId58" Type="http://schemas.openxmlformats.org/officeDocument/2006/relationships/hyperlink" Target="https://www.fonduri-structurale.ro/descarca-document/32937" TargetMode="External"/><Relationship Id="rId79" Type="http://schemas.openxmlformats.org/officeDocument/2006/relationships/hyperlink" Target="https://www.europarl.europa.eu/news/ro/press-room/20210324IPR00701/work-begins-on-the-conference-on-the-future-of-europe" TargetMode="External"/><Relationship Id="rId102" Type="http://schemas.openxmlformats.org/officeDocument/2006/relationships/hyperlink" Target="https://ec.europa.eu/commission/presscorner/detail/ro/IP_21_1548" TargetMode="External"/><Relationship Id="rId123" Type="http://schemas.openxmlformats.org/officeDocument/2006/relationships/hyperlink" Target="https://ec.europa.eu/info/files/communication-early-lessons-covid-19-pandemic_en" TargetMode="External"/><Relationship Id="rId144" Type="http://schemas.openxmlformats.org/officeDocument/2006/relationships/hyperlink" Target="https://ec.europa.eu/commission/presscorner/detail/ro/IP_21_702" TargetMode="External"/><Relationship Id="rId90" Type="http://schemas.openxmlformats.org/officeDocument/2006/relationships/hyperlink" Target="https://ec.europa.eu/commission/presscorner/detail/ro/ip_20_1749" TargetMode="External"/><Relationship Id="rId27" Type="http://schemas.openxmlformats.org/officeDocument/2006/relationships/hyperlink" Target="http://www.fonduri-structurale.ro/" TargetMode="External"/><Relationship Id="rId48" Type="http://schemas.openxmlformats.org/officeDocument/2006/relationships/hyperlink" Target="https://ec.europa.eu/commission/presscorner/api/files/document/print/ro/ip_21_2944/IP_21_2944_RO.pdf" TargetMode="External"/><Relationship Id="rId69" Type="http://schemas.openxmlformats.org/officeDocument/2006/relationships/hyperlink" Target="https://futureu.europa.eu/pages/executive-board?locale=ro" TargetMode="External"/><Relationship Id="rId113" Type="http://schemas.openxmlformats.org/officeDocument/2006/relationships/hyperlink" Target="https://ec.europa.eu/commission/presscorner/detail/en/qanda_21_2788" TargetMode="External"/><Relationship Id="rId134" Type="http://schemas.openxmlformats.org/officeDocument/2006/relationships/hyperlink" Target="https://ec.europa.eu/commission/presscorner/detail/ro/QANDA_21_278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9F1C0-8306-4AA1-92BC-B32860112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417</TotalTime>
  <Pages>40</Pages>
  <Words>19490</Words>
  <Characters>130056</Characters>
  <Application>Microsoft Office Word</Application>
  <DocSecurity>0</DocSecurity>
  <Lines>1083</Lines>
  <Paragraphs>298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149248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DorinaM</cp:lastModifiedBy>
  <cp:revision>30</cp:revision>
  <cp:lastPrinted>2021-06-22T11:31:00Z</cp:lastPrinted>
  <dcterms:created xsi:type="dcterms:W3CDTF">2021-06-18T07:40:00Z</dcterms:created>
  <dcterms:modified xsi:type="dcterms:W3CDTF">2021-06-22T11:42:00Z</dcterms:modified>
</cp:coreProperties>
</file>