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E779" w14:textId="1C1DAAB4" w:rsidR="00813E8E" w:rsidRPr="002F743E" w:rsidRDefault="00813E8E" w:rsidP="00077D46">
      <w:pPr>
        <w:ind w:firstLine="2694"/>
        <w:rPr>
          <w:rFonts w:ascii="Book Antiqua" w:hAnsi="Book Antiqua"/>
          <w:b/>
          <w:bCs/>
          <w:i/>
          <w:iCs/>
          <w:sz w:val="24"/>
          <w:szCs w:val="15"/>
        </w:rPr>
      </w:pPr>
      <w:bookmarkStart w:id="0" w:name="_GoBack"/>
      <w:bookmarkEnd w:id="0"/>
    </w:p>
    <w:p w14:paraId="68493CFC" w14:textId="0870ADCD" w:rsidR="0096515E" w:rsidRPr="002F743E" w:rsidRDefault="005E259E" w:rsidP="00077D46">
      <w:pPr>
        <w:ind w:firstLine="2694"/>
        <w:rPr>
          <w:rFonts w:ascii="Book Antiqua" w:hAnsi="Book Antiqua"/>
          <w:b/>
          <w:bCs/>
          <w:i/>
          <w:iCs/>
          <w:sz w:val="24"/>
          <w:szCs w:val="15"/>
        </w:rPr>
      </w:pPr>
      <w:r w:rsidRPr="002F743E">
        <w:rPr>
          <w:noProof/>
          <w:color w:val="0000FF"/>
          <w:szCs w:val="18"/>
          <w:u w:val="single"/>
          <w:lang w:eastAsia="ro-RO"/>
        </w:rPr>
        <mc:AlternateContent>
          <mc:Choice Requires="wps">
            <w:drawing>
              <wp:anchor distT="0" distB="0" distL="114300" distR="114300" simplePos="0" relativeHeight="251993088" behindDoc="1" locked="1" layoutInCell="1" allowOverlap="1" wp14:anchorId="1B87A1E1" wp14:editId="6EE26B59">
                <wp:simplePos x="0" y="0"/>
                <wp:positionH relativeFrom="column">
                  <wp:posOffset>-598805</wp:posOffset>
                </wp:positionH>
                <wp:positionV relativeFrom="page">
                  <wp:posOffset>9994900</wp:posOffset>
                </wp:positionV>
                <wp:extent cx="1990725" cy="579120"/>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9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4A239" w14:textId="344CF714" w:rsidR="002D3A04" w:rsidRDefault="002D3A04" w:rsidP="005E259E">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21</w:t>
                            </w:r>
                          </w:p>
                          <w:p w14:paraId="1A8041EC" w14:textId="15FF771F" w:rsidR="002D3A04" w:rsidRPr="005E3F6E" w:rsidRDefault="002D3A04" w:rsidP="005E259E">
                            <w:pPr>
                              <w:spacing w:after="120"/>
                              <w:jc w:val="center"/>
                              <w:rPr>
                                <w:rFonts w:ascii="Book Antiqua" w:hAnsi="Book Antiqua"/>
                                <w:b/>
                                <w:color w:val="000080"/>
                                <w:spacing w:val="10"/>
                                <w:szCs w:val="18"/>
                              </w:rPr>
                            </w:pPr>
                            <w:r>
                              <w:rPr>
                                <w:rFonts w:ascii="Book Antiqua" w:hAnsi="Book Antiqua"/>
                                <w:b/>
                                <w:color w:val="000080"/>
                                <w:spacing w:val="10"/>
                                <w:szCs w:val="18"/>
                              </w:rPr>
                              <w:t>24 - 28 mai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7A1E1" id="_x0000_t202" coordsize="21600,21600" o:spt="202" path="m,l,21600r21600,l21600,xe">
                <v:stroke joinstyle="miter"/>
                <v:path gradientshapeok="t" o:connecttype="rect"/>
              </v:shapetype>
              <v:shape id="Casetă text 3" o:spid="_x0000_s1026" type="#_x0000_t202" style="position:absolute;left:0;text-align:left;margin-left:-47.15pt;margin-top:787pt;width:156.75pt;height:45.6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" stroked="f">
                <v:fill opacity="0"/>
                <v:textbox>
                  <w:txbxContent>
                    <w:p w14:paraId="4974A239" w14:textId="344CF714" w:rsidR="002D3A04" w:rsidRDefault="002D3A04" w:rsidP="005E259E">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21</w:t>
                      </w:r>
                    </w:p>
                    <w:p w14:paraId="1A8041EC" w14:textId="15FF771F" w:rsidR="002D3A04" w:rsidRPr="005E3F6E" w:rsidRDefault="002D3A04" w:rsidP="005E259E">
                      <w:pPr>
                        <w:spacing w:after="120"/>
                        <w:jc w:val="center"/>
                        <w:rPr>
                          <w:rFonts w:ascii="Book Antiqua" w:hAnsi="Book Antiqua"/>
                          <w:b/>
                          <w:color w:val="000080"/>
                          <w:spacing w:val="10"/>
                          <w:szCs w:val="18"/>
                        </w:rPr>
                      </w:pPr>
                      <w:r>
                        <w:rPr>
                          <w:rFonts w:ascii="Book Antiqua" w:hAnsi="Book Antiqua"/>
                          <w:b/>
                          <w:color w:val="000080"/>
                          <w:spacing w:val="10"/>
                          <w:szCs w:val="18"/>
                        </w:rPr>
                        <w:t>24 - 28 mai</w:t>
                      </w:r>
                    </w:p>
                  </w:txbxContent>
                </v:textbox>
                <w10:wrap anchory="page"/>
                <w10:anchorlock/>
              </v:shape>
            </w:pict>
          </mc:Fallback>
        </mc:AlternateContent>
      </w:r>
      <w:r w:rsidRPr="002F743E">
        <w:rPr>
          <w:b/>
          <w:bCs/>
          <w:i/>
          <w:iCs/>
          <w:noProof/>
          <w:sz w:val="24"/>
          <w:szCs w:val="15"/>
          <w:lang w:eastAsia="ro-RO"/>
        </w:rPr>
        <w:t xml:space="preserve"> </w:t>
      </w:r>
      <w:r w:rsidR="00FB1C98" w:rsidRPr="002F743E">
        <w:rPr>
          <w:b/>
          <w:bCs/>
          <w:i/>
          <w:iCs/>
          <w:noProof/>
          <w:sz w:val="24"/>
          <w:szCs w:val="15"/>
          <w:lang w:eastAsia="ro-RO"/>
        </w:rPr>
        <w:drawing>
          <wp:anchor distT="0" distB="0" distL="114300" distR="114300" simplePos="0" relativeHeight="251648000" behindDoc="1" locked="0" layoutInCell="1" allowOverlap="1" wp14:anchorId="3BA79E6E" wp14:editId="0E993990">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2F743E">
        <w:rPr>
          <w:b/>
          <w:bCs/>
          <w:i/>
          <w:iCs/>
          <w:noProof/>
          <w:sz w:val="24"/>
          <w:szCs w:val="15"/>
          <w:lang w:eastAsia="ro-RO"/>
        </w:rPr>
        <w:drawing>
          <wp:anchor distT="0" distB="0" distL="114300" distR="114300" simplePos="0" relativeHeight="251941888" behindDoc="0" locked="0" layoutInCell="1" allowOverlap="1" wp14:anchorId="28DE11E7" wp14:editId="78E162B7">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6E57DFE4" w:rsidR="0096515E" w:rsidRPr="002F743E" w:rsidRDefault="0096515E" w:rsidP="00077D46">
      <w:pPr>
        <w:ind w:firstLine="2694"/>
        <w:rPr>
          <w:rFonts w:ascii="Book Antiqua" w:hAnsi="Book Antiqua"/>
          <w:b/>
          <w:bCs/>
          <w:i/>
          <w:iCs/>
          <w:sz w:val="24"/>
          <w:szCs w:val="15"/>
        </w:rPr>
      </w:pPr>
    </w:p>
    <w:p w14:paraId="3B61558B" w14:textId="0964D819" w:rsidR="0096515E" w:rsidRPr="002F743E" w:rsidRDefault="0096515E" w:rsidP="00077D46">
      <w:pPr>
        <w:ind w:firstLine="2694"/>
        <w:rPr>
          <w:rFonts w:ascii="Book Antiqua" w:hAnsi="Book Antiqua"/>
          <w:b/>
          <w:bCs/>
          <w:i/>
          <w:iCs/>
          <w:sz w:val="24"/>
          <w:szCs w:val="15"/>
        </w:rPr>
      </w:pPr>
    </w:p>
    <w:p w14:paraId="201B9807" w14:textId="6D4C1CC9" w:rsidR="0096515E" w:rsidRPr="002F743E" w:rsidRDefault="0096515E" w:rsidP="00077D46">
      <w:pPr>
        <w:ind w:firstLine="2694"/>
        <w:rPr>
          <w:rFonts w:ascii="Book Antiqua" w:hAnsi="Book Antiqua"/>
          <w:b/>
          <w:bCs/>
          <w:i/>
          <w:iCs/>
          <w:sz w:val="16"/>
          <w:szCs w:val="16"/>
        </w:rPr>
      </w:pPr>
    </w:p>
    <w:p w14:paraId="030D59C5" w14:textId="566E00F5" w:rsidR="002F3583" w:rsidRPr="002F743E" w:rsidRDefault="005E1A98" w:rsidP="00077D46">
      <w:pPr>
        <w:ind w:firstLine="2694"/>
        <w:rPr>
          <w:rFonts w:ascii="Book Antiqua" w:hAnsi="Book Antiqua"/>
          <w:b/>
          <w:bCs/>
          <w:i/>
          <w:iCs/>
          <w:sz w:val="24"/>
          <w:szCs w:val="15"/>
        </w:rPr>
      </w:pPr>
      <w:r w:rsidRPr="002F743E">
        <w:rPr>
          <w:b/>
          <w:bCs/>
          <w:i/>
          <w:iCs/>
          <w:noProof/>
          <w:sz w:val="16"/>
          <w:szCs w:val="16"/>
          <w:lang w:eastAsia="ro-RO"/>
        </w:rPr>
        <mc:AlternateContent>
          <mc:Choice Requires="wps">
            <w:drawing>
              <wp:anchor distT="0" distB="0" distL="114300" distR="114300" simplePos="0" relativeHeight="251649024" behindDoc="1" locked="0" layoutInCell="1" allowOverlap="1" wp14:anchorId="0B036A30" wp14:editId="6CA9E095">
                <wp:simplePos x="0" y="0"/>
                <wp:positionH relativeFrom="column">
                  <wp:posOffset>360716</wp:posOffset>
                </wp:positionH>
                <wp:positionV relativeFrom="paragraph">
                  <wp:posOffset>204961</wp:posOffset>
                </wp:positionV>
                <wp:extent cx="6010275" cy="7634378"/>
                <wp:effectExtent l="38100" t="38100" r="47625" b="4318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634378"/>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B0089" id="Rectangle 15" o:spid="_x0000_s1026" style="position:absolute;margin-left:28.4pt;margin-top:16.15pt;width:473.25pt;height:60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" fillcolor="#cdddeb" strokecolor="gray" strokeweight="6.25pt">
                <v:fill opacity="52428f"/>
                <v:stroke linestyle="thickThin"/>
              </v:rect>
            </w:pict>
          </mc:Fallback>
        </mc:AlternateContent>
      </w:r>
    </w:p>
    <w:p w14:paraId="323986A0" w14:textId="6D11D0E2" w:rsidR="002F3583" w:rsidRPr="002F743E" w:rsidRDefault="002F3583" w:rsidP="00077D46">
      <w:pPr>
        <w:ind w:firstLine="2694"/>
        <w:rPr>
          <w:rFonts w:ascii="Book Antiqua" w:hAnsi="Book Antiqua"/>
          <w:b/>
          <w:bCs/>
          <w:i/>
          <w:iCs/>
          <w:sz w:val="24"/>
          <w:szCs w:val="15"/>
        </w:rPr>
      </w:pPr>
    </w:p>
    <w:p w14:paraId="63EE7A79" w14:textId="156AA07F" w:rsidR="002F3583" w:rsidRPr="002F743E" w:rsidRDefault="002F3583" w:rsidP="00077D46">
      <w:pPr>
        <w:ind w:firstLine="2694"/>
        <w:rPr>
          <w:rFonts w:ascii="Book Antiqua" w:hAnsi="Book Antiqua"/>
          <w:b/>
          <w:bCs/>
          <w:i/>
          <w:iCs/>
          <w:sz w:val="24"/>
          <w:szCs w:val="15"/>
        </w:rPr>
      </w:pPr>
    </w:p>
    <w:p w14:paraId="56C49510" w14:textId="75EC6013" w:rsidR="005D189D" w:rsidRPr="002F743E" w:rsidRDefault="00784815" w:rsidP="00077D46">
      <w:pPr>
        <w:ind w:firstLine="2694"/>
        <w:rPr>
          <w:rFonts w:ascii="Cambria" w:hAnsi="Cambria"/>
          <w:szCs w:val="15"/>
        </w:rPr>
      </w:pPr>
      <w:r w:rsidRPr="002F743E">
        <w:rPr>
          <w:rFonts w:ascii="Book Antiqua" w:hAnsi="Book Antiqua"/>
          <w:b/>
          <w:bCs/>
          <w:i/>
          <w:iCs/>
          <w:sz w:val="24"/>
          <w:szCs w:val="15"/>
        </w:rPr>
        <w:t>D</w:t>
      </w:r>
      <w:r w:rsidR="005D189D" w:rsidRPr="002F743E">
        <w:rPr>
          <w:rFonts w:ascii="Book Antiqua" w:hAnsi="Book Antiqua"/>
          <w:b/>
          <w:bCs/>
          <w:i/>
          <w:iCs/>
          <w:sz w:val="24"/>
          <w:szCs w:val="15"/>
        </w:rPr>
        <w:t>in</w:t>
      </w:r>
      <w:r w:rsidR="00961057" w:rsidRPr="002F743E">
        <w:rPr>
          <w:rFonts w:ascii="Book Antiqua" w:hAnsi="Book Antiqua"/>
          <w:b/>
          <w:bCs/>
          <w:i/>
          <w:iCs/>
          <w:sz w:val="24"/>
          <w:szCs w:val="15"/>
        </w:rPr>
        <w:t xml:space="preserve"> </w:t>
      </w:r>
      <w:r w:rsidR="002F743E" w:rsidRPr="002F743E">
        <w:rPr>
          <w:rFonts w:ascii="Book Antiqua" w:hAnsi="Book Antiqua"/>
          <w:b/>
          <w:bCs/>
          <w:i/>
          <w:iCs/>
          <w:sz w:val="24"/>
          <w:szCs w:val="15"/>
        </w:rPr>
        <w:t>con</w:t>
      </w:r>
      <w:r w:rsidR="002F743E" w:rsidRPr="002F743E">
        <w:rPr>
          <w:rFonts w:ascii="Cambria" w:hAnsi="Cambria" w:cs="Cambria"/>
          <w:b/>
          <w:bCs/>
          <w:i/>
          <w:iCs/>
          <w:sz w:val="24"/>
          <w:szCs w:val="15"/>
        </w:rPr>
        <w:t>ț</w:t>
      </w:r>
      <w:r w:rsidR="002F743E" w:rsidRPr="002F743E">
        <w:rPr>
          <w:rFonts w:ascii="Book Antiqua" w:hAnsi="Book Antiqua"/>
          <w:b/>
          <w:bCs/>
          <w:i/>
          <w:iCs/>
          <w:sz w:val="24"/>
          <w:szCs w:val="15"/>
        </w:rPr>
        <w:t>inutul</w:t>
      </w:r>
      <w:r w:rsidR="00961057" w:rsidRPr="002F743E">
        <w:rPr>
          <w:rFonts w:ascii="Book Antiqua" w:hAnsi="Book Antiqua"/>
          <w:b/>
          <w:bCs/>
          <w:i/>
          <w:iCs/>
          <w:sz w:val="24"/>
          <w:szCs w:val="15"/>
        </w:rPr>
        <w:t xml:space="preserve"> </w:t>
      </w:r>
      <w:r w:rsidR="005D189D" w:rsidRPr="002F743E">
        <w:rPr>
          <w:rFonts w:ascii="Book Antiqua" w:hAnsi="Book Antiqua"/>
          <w:b/>
          <w:bCs/>
          <w:i/>
          <w:iCs/>
          <w:sz w:val="24"/>
          <w:szCs w:val="15"/>
        </w:rPr>
        <w:t>acestui</w:t>
      </w:r>
      <w:r w:rsidR="00961057" w:rsidRPr="002F743E">
        <w:rPr>
          <w:rFonts w:ascii="Book Antiqua" w:hAnsi="Book Antiqua"/>
          <w:b/>
          <w:bCs/>
          <w:i/>
          <w:iCs/>
          <w:sz w:val="24"/>
          <w:szCs w:val="15"/>
        </w:rPr>
        <w:t xml:space="preserve"> </w:t>
      </w:r>
      <w:r w:rsidR="005D189D" w:rsidRPr="002F743E">
        <w:rPr>
          <w:rFonts w:ascii="Book Antiqua" w:hAnsi="Book Antiqua"/>
          <w:b/>
          <w:bCs/>
          <w:i/>
          <w:iCs/>
          <w:sz w:val="24"/>
          <w:szCs w:val="15"/>
        </w:rPr>
        <w:t>număr</w:t>
      </w:r>
      <w:r w:rsidR="00D92612" w:rsidRPr="002F743E">
        <w:rPr>
          <w:rFonts w:ascii="Cambria" w:hAnsi="Cambria"/>
          <w:sz w:val="24"/>
          <w:szCs w:val="15"/>
        </w:rPr>
        <w:t>:</w:t>
      </w:r>
    </w:p>
    <w:p w14:paraId="743348D5" w14:textId="6C93DF81" w:rsidR="005E1A98" w:rsidRDefault="00D55F50">
      <w:pPr>
        <w:pStyle w:val="TOC2"/>
        <w:rPr>
          <w:rFonts w:asciiTheme="minorHAnsi" w:eastAsiaTheme="minorEastAsia" w:hAnsiTheme="minorHAnsi" w:cstheme="minorBidi"/>
          <w:b w:val="0"/>
          <w:smallCaps w:val="0"/>
          <w:sz w:val="22"/>
          <w:szCs w:val="22"/>
          <w:lang w:eastAsia="ro-RO"/>
        </w:rPr>
      </w:pPr>
      <w:r w:rsidRPr="002F743E">
        <w:rPr>
          <w:rStyle w:val="Hyperlink"/>
          <w:noProof w:val="0"/>
          <w:sz w:val="15"/>
          <w:szCs w:val="15"/>
        </w:rPr>
        <w:fldChar w:fldCharType="begin"/>
      </w:r>
      <w:r w:rsidR="000035FE" w:rsidRPr="002F743E">
        <w:rPr>
          <w:rStyle w:val="Hyperlink"/>
          <w:noProof w:val="0"/>
          <w:sz w:val="15"/>
          <w:szCs w:val="15"/>
        </w:rPr>
        <w:instrText xml:space="preserve"> TOC \o "1-4" \h \z \u </w:instrText>
      </w:r>
      <w:r w:rsidRPr="002F743E">
        <w:rPr>
          <w:rStyle w:val="Hyperlink"/>
          <w:noProof w:val="0"/>
          <w:sz w:val="15"/>
          <w:szCs w:val="15"/>
        </w:rPr>
        <w:fldChar w:fldCharType="separate"/>
      </w:r>
      <w:hyperlink w:anchor="_Toc73096113" w:history="1">
        <w:r w:rsidR="005E1A98" w:rsidRPr="00075A2A">
          <w:rPr>
            <w:rStyle w:val="Hyperlink"/>
            <w:rFonts w:ascii="Book Antiqua" w:hAnsi="Book Antiqua"/>
          </w:rPr>
          <w:t xml:space="preserve">Repere din agenda publică a conducerii instituţiei prefectului -  judeţul  Hunedoara  în  </w:t>
        </w:r>
        <w:r w:rsidR="005E1A98" w:rsidRPr="00075A2A">
          <w:rPr>
            <w:rStyle w:val="Hyperlink"/>
            <w:rFonts w:ascii="Book Antiqua" w:hAnsi="Book Antiqua"/>
            <w:spacing w:val="-6"/>
          </w:rPr>
          <w:t>perioada  24 -  28  MAI,  2021</w:t>
        </w:r>
        <w:r w:rsidR="005E1A98">
          <w:rPr>
            <w:webHidden/>
          </w:rPr>
          <w:tab/>
        </w:r>
        <w:r w:rsidR="005E1A98">
          <w:rPr>
            <w:webHidden/>
          </w:rPr>
          <w:fldChar w:fldCharType="begin"/>
        </w:r>
        <w:r w:rsidR="005E1A98">
          <w:rPr>
            <w:webHidden/>
          </w:rPr>
          <w:instrText xml:space="preserve"> PAGEREF _Toc73096113 \h </w:instrText>
        </w:r>
        <w:r w:rsidR="005E1A98">
          <w:rPr>
            <w:webHidden/>
          </w:rPr>
        </w:r>
        <w:r w:rsidR="005E1A98">
          <w:rPr>
            <w:webHidden/>
          </w:rPr>
          <w:fldChar w:fldCharType="separate"/>
        </w:r>
        <w:r w:rsidR="00367EE0">
          <w:rPr>
            <w:webHidden/>
          </w:rPr>
          <w:t>2</w:t>
        </w:r>
        <w:r w:rsidR="005E1A98">
          <w:rPr>
            <w:webHidden/>
          </w:rPr>
          <w:fldChar w:fldCharType="end"/>
        </w:r>
      </w:hyperlink>
    </w:p>
    <w:p w14:paraId="6E7E17C6" w14:textId="3746BE98" w:rsidR="005E1A98" w:rsidRDefault="000C671C">
      <w:pPr>
        <w:pStyle w:val="TOC2"/>
        <w:rPr>
          <w:rFonts w:asciiTheme="minorHAnsi" w:eastAsiaTheme="minorEastAsia" w:hAnsiTheme="minorHAnsi" w:cstheme="minorBidi"/>
          <w:b w:val="0"/>
          <w:smallCaps w:val="0"/>
          <w:sz w:val="22"/>
          <w:szCs w:val="22"/>
          <w:lang w:eastAsia="ro-RO"/>
        </w:rPr>
      </w:pPr>
      <w:hyperlink w:anchor="_Toc73096114" w:history="1">
        <w:r w:rsidR="005E1A98" w:rsidRPr="00075A2A">
          <w:rPr>
            <w:rStyle w:val="Hyperlink"/>
            <w:rFonts w:ascii="Book Antiqua" w:hAnsi="Book Antiqua"/>
            <w:spacing w:val="-6"/>
          </w:rPr>
          <w:t>Selec</w:t>
        </w:r>
        <w:r w:rsidR="005E1A98" w:rsidRPr="00075A2A">
          <w:rPr>
            <w:rStyle w:val="Hyperlink"/>
            <w:rFonts w:ascii="Cambria" w:hAnsi="Cambria" w:cs="Cambria"/>
            <w:spacing w:val="-6"/>
          </w:rPr>
          <w:t>ț</w:t>
        </w:r>
        <w:r w:rsidR="005E1A98" w:rsidRPr="00075A2A">
          <w:rPr>
            <w:rStyle w:val="Hyperlink"/>
            <w:rFonts w:ascii="Book Antiqua" w:hAnsi="Book Antiqua"/>
            <w:spacing w:val="-6"/>
          </w:rPr>
          <w:t>ie de Acte normative apărute în Monitorul Oficial al României</w:t>
        </w:r>
        <w:r w:rsidR="005E1A98" w:rsidRPr="00075A2A">
          <w:rPr>
            <w:rStyle w:val="Hyperlink"/>
          </w:rPr>
          <w:t xml:space="preserve">  </w:t>
        </w:r>
        <w:r w:rsidR="005E1A98" w:rsidRPr="00075A2A">
          <w:rPr>
            <w:rStyle w:val="Hyperlink"/>
            <w:rFonts w:ascii="Book Antiqua" w:hAnsi="Book Antiqua"/>
            <w:spacing w:val="-6"/>
          </w:rPr>
          <w:t>în perioada  24 - 28 mai, 2021</w:t>
        </w:r>
        <w:r w:rsidR="005E1A98">
          <w:rPr>
            <w:webHidden/>
          </w:rPr>
          <w:tab/>
        </w:r>
        <w:r w:rsidR="005E1A98">
          <w:rPr>
            <w:webHidden/>
          </w:rPr>
          <w:fldChar w:fldCharType="begin"/>
        </w:r>
        <w:r w:rsidR="005E1A98">
          <w:rPr>
            <w:webHidden/>
          </w:rPr>
          <w:instrText xml:space="preserve"> PAGEREF _Toc73096114 \h </w:instrText>
        </w:r>
        <w:r w:rsidR="005E1A98">
          <w:rPr>
            <w:webHidden/>
          </w:rPr>
        </w:r>
        <w:r w:rsidR="005E1A98">
          <w:rPr>
            <w:webHidden/>
          </w:rPr>
          <w:fldChar w:fldCharType="separate"/>
        </w:r>
        <w:r w:rsidR="00367EE0">
          <w:rPr>
            <w:webHidden/>
          </w:rPr>
          <w:t>3</w:t>
        </w:r>
        <w:r w:rsidR="005E1A98">
          <w:rPr>
            <w:webHidden/>
          </w:rPr>
          <w:fldChar w:fldCharType="end"/>
        </w:r>
      </w:hyperlink>
    </w:p>
    <w:p w14:paraId="766305A1" w14:textId="7451710C" w:rsidR="005E1A98" w:rsidRDefault="000C671C">
      <w:pPr>
        <w:pStyle w:val="TOC2"/>
        <w:rPr>
          <w:rFonts w:asciiTheme="minorHAnsi" w:eastAsiaTheme="minorEastAsia" w:hAnsiTheme="minorHAnsi" w:cstheme="minorBidi"/>
          <w:b w:val="0"/>
          <w:smallCaps w:val="0"/>
          <w:sz w:val="22"/>
          <w:szCs w:val="22"/>
          <w:lang w:eastAsia="ro-RO"/>
        </w:rPr>
      </w:pPr>
      <w:hyperlink w:anchor="_Toc73096115" w:history="1">
        <w:r w:rsidR="005E1A98" w:rsidRPr="00075A2A">
          <w:rPr>
            <w:rStyle w:val="Hyperlink"/>
          </w:rPr>
          <w:t>Comunicate de presă ale Guvernului României</w:t>
        </w:r>
        <w:r w:rsidR="005E1A98">
          <w:rPr>
            <w:webHidden/>
          </w:rPr>
          <w:tab/>
        </w:r>
        <w:r w:rsidR="005E1A98">
          <w:rPr>
            <w:webHidden/>
          </w:rPr>
          <w:fldChar w:fldCharType="begin"/>
        </w:r>
        <w:r w:rsidR="005E1A98">
          <w:rPr>
            <w:webHidden/>
          </w:rPr>
          <w:instrText xml:space="preserve"> PAGEREF _Toc73096115 \h </w:instrText>
        </w:r>
        <w:r w:rsidR="005E1A98">
          <w:rPr>
            <w:webHidden/>
          </w:rPr>
        </w:r>
        <w:r w:rsidR="005E1A98">
          <w:rPr>
            <w:webHidden/>
          </w:rPr>
          <w:fldChar w:fldCharType="separate"/>
        </w:r>
        <w:r w:rsidR="00367EE0">
          <w:rPr>
            <w:webHidden/>
          </w:rPr>
          <w:t>4</w:t>
        </w:r>
        <w:r w:rsidR="005E1A98">
          <w:rPr>
            <w:webHidden/>
          </w:rPr>
          <w:fldChar w:fldCharType="end"/>
        </w:r>
      </w:hyperlink>
    </w:p>
    <w:p w14:paraId="4FDBF7AF" w14:textId="1809E496" w:rsidR="005E1A98" w:rsidRDefault="000C671C" w:rsidP="005E1A98">
      <w:pPr>
        <w:pStyle w:val="TOC4"/>
        <w:rPr>
          <w:rFonts w:asciiTheme="minorHAnsi" w:eastAsiaTheme="minorEastAsia" w:hAnsiTheme="minorHAnsi" w:cstheme="minorBidi"/>
          <w:sz w:val="22"/>
          <w:szCs w:val="22"/>
          <w:lang w:eastAsia="ro-RO"/>
        </w:rPr>
      </w:pPr>
      <w:hyperlink w:anchor="_Toc73096116" w:history="1">
        <w:r w:rsidR="005E1A98" w:rsidRPr="00075A2A">
          <w:rPr>
            <w:rStyle w:val="Hyperlink"/>
          </w:rPr>
          <w:t>„Împreună învingem pandemia! Ce conține vaccinul?”, campanie de comunicare a Guvernului României</w:t>
        </w:r>
        <w:r w:rsidR="005E1A98">
          <w:rPr>
            <w:webHidden/>
          </w:rPr>
          <w:tab/>
        </w:r>
        <w:r w:rsidR="005E1A98">
          <w:rPr>
            <w:webHidden/>
          </w:rPr>
          <w:fldChar w:fldCharType="begin"/>
        </w:r>
        <w:r w:rsidR="005E1A98">
          <w:rPr>
            <w:webHidden/>
          </w:rPr>
          <w:instrText xml:space="preserve"> PAGEREF _Toc73096116 \h </w:instrText>
        </w:r>
        <w:r w:rsidR="005E1A98">
          <w:rPr>
            <w:webHidden/>
          </w:rPr>
        </w:r>
        <w:r w:rsidR="005E1A98">
          <w:rPr>
            <w:webHidden/>
          </w:rPr>
          <w:fldChar w:fldCharType="separate"/>
        </w:r>
        <w:r w:rsidR="00367EE0">
          <w:rPr>
            <w:webHidden/>
          </w:rPr>
          <w:t>4</w:t>
        </w:r>
        <w:r w:rsidR="005E1A98">
          <w:rPr>
            <w:webHidden/>
          </w:rPr>
          <w:fldChar w:fldCharType="end"/>
        </w:r>
      </w:hyperlink>
    </w:p>
    <w:p w14:paraId="44B9DAB4" w14:textId="77777777" w:rsidR="005E1A98" w:rsidRDefault="000C671C" w:rsidP="005E1A98">
      <w:pPr>
        <w:pStyle w:val="TOC4"/>
        <w:rPr>
          <w:rFonts w:asciiTheme="minorHAnsi" w:eastAsiaTheme="minorEastAsia" w:hAnsiTheme="minorHAnsi" w:cstheme="minorBidi"/>
          <w:sz w:val="22"/>
          <w:szCs w:val="22"/>
          <w:lang w:eastAsia="ro-RO"/>
        </w:rPr>
      </w:pPr>
      <w:hyperlink w:anchor="_Toc73096117" w:history="1">
        <w:r w:rsidR="005E1A98" w:rsidRPr="00075A2A">
          <w:rPr>
            <w:rStyle w:val="Hyperlink"/>
          </w:rPr>
          <w:t>INFORMAŢIE DE PRESĂ privind actele normative adoptate de Guvern în ședința din 27 mai 2021</w:t>
        </w:r>
        <w:r w:rsidR="005E1A98">
          <w:rPr>
            <w:webHidden/>
          </w:rPr>
          <w:tab/>
        </w:r>
        <w:r w:rsidR="005E1A98">
          <w:rPr>
            <w:webHidden/>
          </w:rPr>
          <w:fldChar w:fldCharType="begin"/>
        </w:r>
        <w:r w:rsidR="005E1A98">
          <w:rPr>
            <w:webHidden/>
          </w:rPr>
          <w:instrText xml:space="preserve"> PAGEREF _Toc73096117 \h </w:instrText>
        </w:r>
        <w:r w:rsidR="005E1A98">
          <w:rPr>
            <w:webHidden/>
          </w:rPr>
        </w:r>
        <w:r w:rsidR="005E1A98">
          <w:rPr>
            <w:webHidden/>
          </w:rPr>
          <w:fldChar w:fldCharType="separate"/>
        </w:r>
        <w:r w:rsidR="00367EE0">
          <w:rPr>
            <w:webHidden/>
          </w:rPr>
          <w:t>5</w:t>
        </w:r>
        <w:r w:rsidR="005E1A98">
          <w:rPr>
            <w:webHidden/>
          </w:rPr>
          <w:fldChar w:fldCharType="end"/>
        </w:r>
      </w:hyperlink>
    </w:p>
    <w:p w14:paraId="2907F4F9" w14:textId="77777777" w:rsidR="005E1A98" w:rsidRDefault="000C671C">
      <w:pPr>
        <w:pStyle w:val="TOC2"/>
        <w:rPr>
          <w:rFonts w:asciiTheme="minorHAnsi" w:eastAsiaTheme="minorEastAsia" w:hAnsiTheme="minorHAnsi" w:cstheme="minorBidi"/>
          <w:b w:val="0"/>
          <w:smallCaps w:val="0"/>
          <w:sz w:val="22"/>
          <w:szCs w:val="22"/>
          <w:lang w:eastAsia="ro-RO"/>
        </w:rPr>
      </w:pPr>
      <w:hyperlink w:anchor="_Toc73096118" w:history="1">
        <w:r w:rsidR="005E1A98" w:rsidRPr="00075A2A">
          <w:rPr>
            <w:rStyle w:val="Hyperlink"/>
          </w:rPr>
          <w:t>Informaţie Europeană</w:t>
        </w:r>
        <w:r w:rsidR="005E1A98">
          <w:rPr>
            <w:webHidden/>
          </w:rPr>
          <w:tab/>
        </w:r>
        <w:r w:rsidR="005E1A98">
          <w:rPr>
            <w:webHidden/>
          </w:rPr>
          <w:fldChar w:fldCharType="begin"/>
        </w:r>
        <w:r w:rsidR="005E1A98">
          <w:rPr>
            <w:webHidden/>
          </w:rPr>
          <w:instrText xml:space="preserve"> PAGEREF _Toc73096118 \h </w:instrText>
        </w:r>
        <w:r w:rsidR="005E1A98">
          <w:rPr>
            <w:webHidden/>
          </w:rPr>
        </w:r>
        <w:r w:rsidR="005E1A98">
          <w:rPr>
            <w:webHidden/>
          </w:rPr>
          <w:fldChar w:fldCharType="separate"/>
        </w:r>
        <w:r w:rsidR="00367EE0">
          <w:rPr>
            <w:webHidden/>
          </w:rPr>
          <w:t>7</w:t>
        </w:r>
        <w:r w:rsidR="005E1A98">
          <w:rPr>
            <w:webHidden/>
          </w:rPr>
          <w:fldChar w:fldCharType="end"/>
        </w:r>
      </w:hyperlink>
    </w:p>
    <w:p w14:paraId="314DB62C" w14:textId="6E7B7103" w:rsidR="005E1A98" w:rsidRDefault="000C671C">
      <w:pPr>
        <w:pStyle w:val="TOC2"/>
        <w:rPr>
          <w:rFonts w:asciiTheme="minorHAnsi" w:eastAsiaTheme="minorEastAsia" w:hAnsiTheme="minorHAnsi" w:cstheme="minorBidi"/>
          <w:b w:val="0"/>
          <w:smallCaps w:val="0"/>
          <w:sz w:val="22"/>
          <w:szCs w:val="22"/>
          <w:lang w:eastAsia="ro-RO"/>
        </w:rPr>
      </w:pPr>
      <w:hyperlink w:anchor="_Toc73096119" w:history="1">
        <w:r w:rsidR="005E1A98" w:rsidRPr="00075A2A">
          <w:rPr>
            <w:rStyle w:val="Hyperlink"/>
          </w:rPr>
          <w:t>NOUTĂȚI – Informații UTILE</w:t>
        </w:r>
        <w:r w:rsidR="005E1A98">
          <w:rPr>
            <w:webHidden/>
          </w:rPr>
          <w:tab/>
        </w:r>
        <w:r w:rsidR="005E1A98">
          <w:rPr>
            <w:webHidden/>
          </w:rPr>
          <w:fldChar w:fldCharType="begin"/>
        </w:r>
        <w:r w:rsidR="005E1A98">
          <w:rPr>
            <w:webHidden/>
          </w:rPr>
          <w:instrText xml:space="preserve"> PAGEREF _Toc73096119 \h </w:instrText>
        </w:r>
        <w:r w:rsidR="005E1A98">
          <w:rPr>
            <w:webHidden/>
          </w:rPr>
        </w:r>
        <w:r w:rsidR="005E1A98">
          <w:rPr>
            <w:webHidden/>
          </w:rPr>
          <w:fldChar w:fldCharType="separate"/>
        </w:r>
        <w:r w:rsidR="00367EE0">
          <w:rPr>
            <w:webHidden/>
          </w:rPr>
          <w:t>8</w:t>
        </w:r>
        <w:r w:rsidR="005E1A98">
          <w:rPr>
            <w:webHidden/>
          </w:rPr>
          <w:fldChar w:fldCharType="end"/>
        </w:r>
      </w:hyperlink>
    </w:p>
    <w:p w14:paraId="0D5274ED" w14:textId="31D9C570" w:rsidR="005E1A98" w:rsidRDefault="000C671C" w:rsidP="005E1A98">
      <w:pPr>
        <w:pStyle w:val="TOC4"/>
        <w:rPr>
          <w:rFonts w:asciiTheme="minorHAnsi" w:eastAsiaTheme="minorEastAsia" w:hAnsiTheme="minorHAnsi" w:cstheme="minorBidi"/>
          <w:sz w:val="22"/>
          <w:szCs w:val="22"/>
          <w:lang w:eastAsia="ro-RO"/>
        </w:rPr>
      </w:pPr>
      <w:hyperlink w:anchor="_Toc73096120" w:history="1">
        <w:r w:rsidR="005E1A98" w:rsidRPr="00075A2A">
          <w:rPr>
            <w:rStyle w:val="Hyperlink"/>
          </w:rPr>
          <w:t>PNRR-ul este aproape gata. Varianta finală va fi depusă în mai puțin de 4 zile!</w:t>
        </w:r>
        <w:r w:rsidR="005E1A98">
          <w:rPr>
            <w:webHidden/>
          </w:rPr>
          <w:tab/>
        </w:r>
        <w:r w:rsidR="005E1A98">
          <w:rPr>
            <w:webHidden/>
          </w:rPr>
          <w:fldChar w:fldCharType="begin"/>
        </w:r>
        <w:r w:rsidR="005E1A98">
          <w:rPr>
            <w:webHidden/>
          </w:rPr>
          <w:instrText xml:space="preserve"> PAGEREF _Toc73096120 \h </w:instrText>
        </w:r>
        <w:r w:rsidR="005E1A98">
          <w:rPr>
            <w:webHidden/>
          </w:rPr>
        </w:r>
        <w:r w:rsidR="005E1A98">
          <w:rPr>
            <w:webHidden/>
          </w:rPr>
          <w:fldChar w:fldCharType="separate"/>
        </w:r>
        <w:r w:rsidR="00367EE0">
          <w:rPr>
            <w:webHidden/>
          </w:rPr>
          <w:t>8</w:t>
        </w:r>
        <w:r w:rsidR="005E1A98">
          <w:rPr>
            <w:webHidden/>
          </w:rPr>
          <w:fldChar w:fldCharType="end"/>
        </w:r>
      </w:hyperlink>
    </w:p>
    <w:p w14:paraId="2F5C71C1" w14:textId="77777777" w:rsidR="005E1A98" w:rsidRDefault="000C671C" w:rsidP="005E1A98">
      <w:pPr>
        <w:pStyle w:val="TOC4"/>
        <w:rPr>
          <w:rFonts w:asciiTheme="minorHAnsi" w:eastAsiaTheme="minorEastAsia" w:hAnsiTheme="minorHAnsi" w:cstheme="minorBidi"/>
          <w:sz w:val="22"/>
          <w:szCs w:val="22"/>
          <w:lang w:eastAsia="ro-RO"/>
        </w:rPr>
      </w:pPr>
      <w:hyperlink w:anchor="_Toc73096121" w:history="1">
        <w:r w:rsidR="005E1A98" w:rsidRPr="00075A2A">
          <w:rPr>
            <w:rStyle w:val="Hyperlink"/>
          </w:rPr>
          <w:t>Instrucțiune privind modul de verificare în MySMIS a achizițiilor pe proiectele implementate în cadrul POC</w:t>
        </w:r>
        <w:r w:rsidR="005E1A98">
          <w:rPr>
            <w:webHidden/>
          </w:rPr>
          <w:tab/>
        </w:r>
        <w:r w:rsidR="005E1A98">
          <w:rPr>
            <w:webHidden/>
          </w:rPr>
          <w:fldChar w:fldCharType="begin"/>
        </w:r>
        <w:r w:rsidR="005E1A98">
          <w:rPr>
            <w:webHidden/>
          </w:rPr>
          <w:instrText xml:space="preserve"> PAGEREF _Toc73096121 \h </w:instrText>
        </w:r>
        <w:r w:rsidR="005E1A98">
          <w:rPr>
            <w:webHidden/>
          </w:rPr>
        </w:r>
        <w:r w:rsidR="005E1A98">
          <w:rPr>
            <w:webHidden/>
          </w:rPr>
          <w:fldChar w:fldCharType="separate"/>
        </w:r>
        <w:r w:rsidR="00367EE0">
          <w:rPr>
            <w:webHidden/>
          </w:rPr>
          <w:t>9</w:t>
        </w:r>
        <w:r w:rsidR="005E1A98">
          <w:rPr>
            <w:webHidden/>
          </w:rPr>
          <w:fldChar w:fldCharType="end"/>
        </w:r>
      </w:hyperlink>
    </w:p>
    <w:p w14:paraId="0884C1CC" w14:textId="3EAFDEB1" w:rsidR="005E1A98" w:rsidRDefault="000C671C" w:rsidP="005E1A98">
      <w:pPr>
        <w:pStyle w:val="TOC4"/>
        <w:rPr>
          <w:rFonts w:asciiTheme="minorHAnsi" w:eastAsiaTheme="minorEastAsia" w:hAnsiTheme="minorHAnsi" w:cstheme="minorBidi"/>
          <w:sz w:val="22"/>
          <w:szCs w:val="22"/>
          <w:lang w:eastAsia="ro-RO"/>
        </w:rPr>
      </w:pPr>
      <w:hyperlink w:anchor="_Toc73096122" w:history="1">
        <w:r w:rsidR="005E1A98" w:rsidRPr="00075A2A">
          <w:rPr>
            <w:rStyle w:val="Hyperlink"/>
          </w:rPr>
          <w:t>Sediul Ministerului de Interne va fi modernizat cu fonduri REGIO</w:t>
        </w:r>
        <w:r w:rsidR="005E1A98">
          <w:rPr>
            <w:webHidden/>
          </w:rPr>
          <w:tab/>
        </w:r>
        <w:r w:rsidR="005E1A98">
          <w:rPr>
            <w:webHidden/>
          </w:rPr>
          <w:fldChar w:fldCharType="begin"/>
        </w:r>
        <w:r w:rsidR="005E1A98">
          <w:rPr>
            <w:webHidden/>
          </w:rPr>
          <w:instrText xml:space="preserve"> PAGEREF _Toc73096122 \h </w:instrText>
        </w:r>
        <w:r w:rsidR="005E1A98">
          <w:rPr>
            <w:webHidden/>
          </w:rPr>
        </w:r>
        <w:r w:rsidR="005E1A98">
          <w:rPr>
            <w:webHidden/>
          </w:rPr>
          <w:fldChar w:fldCharType="separate"/>
        </w:r>
        <w:r w:rsidR="00367EE0">
          <w:rPr>
            <w:webHidden/>
          </w:rPr>
          <w:t>9</w:t>
        </w:r>
        <w:r w:rsidR="005E1A98">
          <w:rPr>
            <w:webHidden/>
          </w:rPr>
          <w:fldChar w:fldCharType="end"/>
        </w:r>
      </w:hyperlink>
    </w:p>
    <w:p w14:paraId="680B69ED" w14:textId="77777777" w:rsidR="005E1A98" w:rsidRDefault="000C671C" w:rsidP="005E1A98">
      <w:pPr>
        <w:pStyle w:val="TOC4"/>
        <w:rPr>
          <w:rFonts w:asciiTheme="minorHAnsi" w:eastAsiaTheme="minorEastAsia" w:hAnsiTheme="minorHAnsi" w:cstheme="minorBidi"/>
          <w:sz w:val="22"/>
          <w:szCs w:val="22"/>
          <w:lang w:eastAsia="ro-RO"/>
        </w:rPr>
      </w:pPr>
      <w:hyperlink w:anchor="_Toc73096123" w:history="1">
        <w:r w:rsidR="005E1A98" w:rsidRPr="00075A2A">
          <w:rPr>
            <w:rStyle w:val="Hyperlink"/>
          </w:rPr>
          <w:t>Situația granturilor pentru IMM-uri: Doar 141 de contracte plătite în ultima săptămână</w:t>
        </w:r>
        <w:r w:rsidR="005E1A98">
          <w:rPr>
            <w:webHidden/>
          </w:rPr>
          <w:tab/>
        </w:r>
        <w:r w:rsidR="005E1A98">
          <w:rPr>
            <w:webHidden/>
          </w:rPr>
          <w:fldChar w:fldCharType="begin"/>
        </w:r>
        <w:r w:rsidR="005E1A98">
          <w:rPr>
            <w:webHidden/>
          </w:rPr>
          <w:instrText xml:space="preserve"> PAGEREF _Toc73096123 \h </w:instrText>
        </w:r>
        <w:r w:rsidR="005E1A98">
          <w:rPr>
            <w:webHidden/>
          </w:rPr>
        </w:r>
        <w:r w:rsidR="005E1A98">
          <w:rPr>
            <w:webHidden/>
          </w:rPr>
          <w:fldChar w:fldCharType="separate"/>
        </w:r>
        <w:r w:rsidR="00367EE0">
          <w:rPr>
            <w:webHidden/>
          </w:rPr>
          <w:t>10</w:t>
        </w:r>
        <w:r w:rsidR="005E1A98">
          <w:rPr>
            <w:webHidden/>
          </w:rPr>
          <w:fldChar w:fldCharType="end"/>
        </w:r>
      </w:hyperlink>
    </w:p>
    <w:p w14:paraId="18EB997E" w14:textId="27976E60" w:rsidR="005E1A98" w:rsidRDefault="000C671C" w:rsidP="005E1A98">
      <w:pPr>
        <w:pStyle w:val="TOC4"/>
        <w:rPr>
          <w:rFonts w:asciiTheme="minorHAnsi" w:eastAsiaTheme="minorEastAsia" w:hAnsiTheme="minorHAnsi" w:cstheme="minorBidi"/>
          <w:sz w:val="22"/>
          <w:szCs w:val="22"/>
          <w:lang w:eastAsia="ro-RO"/>
        </w:rPr>
      </w:pPr>
      <w:hyperlink w:anchor="_Toc73096124" w:history="1">
        <w:r w:rsidR="005E1A98" w:rsidRPr="00075A2A">
          <w:rPr>
            <w:rStyle w:val="Hyperlink"/>
          </w:rPr>
          <w:t>O nouă agendă pentru impozitarea întreprinderilor: Reducerea sarcinilor administrative, eliminarea obstacolelor fiscale și crearea unui mediu mai favorabil întreprinderilor în cadrul pieței unice</w:t>
        </w:r>
        <w:r w:rsidR="005E1A98">
          <w:rPr>
            <w:webHidden/>
          </w:rPr>
          <w:tab/>
        </w:r>
        <w:r w:rsidR="005E1A98">
          <w:rPr>
            <w:webHidden/>
          </w:rPr>
          <w:fldChar w:fldCharType="begin"/>
        </w:r>
        <w:r w:rsidR="005E1A98">
          <w:rPr>
            <w:webHidden/>
          </w:rPr>
          <w:instrText xml:space="preserve"> PAGEREF _Toc73096124 \h </w:instrText>
        </w:r>
        <w:r w:rsidR="005E1A98">
          <w:rPr>
            <w:webHidden/>
          </w:rPr>
        </w:r>
        <w:r w:rsidR="005E1A98">
          <w:rPr>
            <w:webHidden/>
          </w:rPr>
          <w:fldChar w:fldCharType="separate"/>
        </w:r>
        <w:r w:rsidR="00367EE0">
          <w:rPr>
            <w:webHidden/>
          </w:rPr>
          <w:t>10</w:t>
        </w:r>
        <w:r w:rsidR="005E1A98">
          <w:rPr>
            <w:webHidden/>
          </w:rPr>
          <w:fldChar w:fldCharType="end"/>
        </w:r>
      </w:hyperlink>
    </w:p>
    <w:p w14:paraId="216C3BEF" w14:textId="4303A217" w:rsidR="005E1A98" w:rsidRDefault="000C671C" w:rsidP="005E1A98">
      <w:pPr>
        <w:pStyle w:val="TOC4"/>
        <w:rPr>
          <w:rFonts w:asciiTheme="minorHAnsi" w:eastAsiaTheme="minorEastAsia" w:hAnsiTheme="minorHAnsi" w:cstheme="minorBidi"/>
          <w:sz w:val="22"/>
          <w:szCs w:val="22"/>
          <w:lang w:eastAsia="ro-RO"/>
        </w:rPr>
      </w:pPr>
      <w:hyperlink w:anchor="_Toc73096125" w:history="1">
        <w:r w:rsidR="005E1A98" w:rsidRPr="00075A2A">
          <w:rPr>
            <w:rStyle w:val="Hyperlink"/>
          </w:rPr>
          <w:t>CNAIR a semnat contractul pentru încă 3 noduri rutiere pe A1, A2 și A3</w:t>
        </w:r>
        <w:r w:rsidR="005E1A98">
          <w:rPr>
            <w:webHidden/>
          </w:rPr>
          <w:tab/>
        </w:r>
        <w:r w:rsidR="005E1A98">
          <w:rPr>
            <w:webHidden/>
          </w:rPr>
          <w:fldChar w:fldCharType="begin"/>
        </w:r>
        <w:r w:rsidR="005E1A98">
          <w:rPr>
            <w:webHidden/>
          </w:rPr>
          <w:instrText xml:space="preserve"> PAGEREF _Toc73096125 \h </w:instrText>
        </w:r>
        <w:r w:rsidR="005E1A98">
          <w:rPr>
            <w:webHidden/>
          </w:rPr>
        </w:r>
        <w:r w:rsidR="005E1A98">
          <w:rPr>
            <w:webHidden/>
          </w:rPr>
          <w:fldChar w:fldCharType="separate"/>
        </w:r>
        <w:r w:rsidR="00367EE0">
          <w:rPr>
            <w:webHidden/>
          </w:rPr>
          <w:t>11</w:t>
        </w:r>
        <w:r w:rsidR="005E1A98">
          <w:rPr>
            <w:webHidden/>
          </w:rPr>
          <w:fldChar w:fldCharType="end"/>
        </w:r>
      </w:hyperlink>
    </w:p>
    <w:p w14:paraId="50440C66" w14:textId="77777777" w:rsidR="005E1A98" w:rsidRDefault="000C671C" w:rsidP="005E1A98">
      <w:pPr>
        <w:pStyle w:val="TOC4"/>
        <w:rPr>
          <w:rFonts w:asciiTheme="minorHAnsi" w:eastAsiaTheme="minorEastAsia" w:hAnsiTheme="minorHAnsi" w:cstheme="minorBidi"/>
          <w:sz w:val="22"/>
          <w:szCs w:val="22"/>
          <w:lang w:eastAsia="ro-RO"/>
        </w:rPr>
      </w:pPr>
      <w:hyperlink w:anchor="_Toc73096126" w:history="1">
        <w:r w:rsidR="005E1A98" w:rsidRPr="00075A2A">
          <w:rPr>
            <w:rStyle w:val="Hyperlink"/>
          </w:rPr>
          <w:t>Oficial MIPE: În viitorul apropiat se vor organiza reuniuni punctuale pe fiecare program operațional regional în parte din perioada de programare 2021-2027</w:t>
        </w:r>
        <w:r w:rsidR="005E1A98">
          <w:rPr>
            <w:webHidden/>
          </w:rPr>
          <w:tab/>
        </w:r>
        <w:r w:rsidR="005E1A98">
          <w:rPr>
            <w:webHidden/>
          </w:rPr>
          <w:fldChar w:fldCharType="begin"/>
        </w:r>
        <w:r w:rsidR="005E1A98">
          <w:rPr>
            <w:webHidden/>
          </w:rPr>
          <w:instrText xml:space="preserve"> PAGEREF _Toc73096126 \h </w:instrText>
        </w:r>
        <w:r w:rsidR="005E1A98">
          <w:rPr>
            <w:webHidden/>
          </w:rPr>
        </w:r>
        <w:r w:rsidR="005E1A98">
          <w:rPr>
            <w:webHidden/>
          </w:rPr>
          <w:fldChar w:fldCharType="separate"/>
        </w:r>
        <w:r w:rsidR="00367EE0">
          <w:rPr>
            <w:webHidden/>
          </w:rPr>
          <w:t>11</w:t>
        </w:r>
        <w:r w:rsidR="005E1A98">
          <w:rPr>
            <w:webHidden/>
          </w:rPr>
          <w:fldChar w:fldCharType="end"/>
        </w:r>
      </w:hyperlink>
    </w:p>
    <w:p w14:paraId="5D9C9752" w14:textId="77777777" w:rsidR="005E1A98" w:rsidRDefault="000C671C" w:rsidP="005E1A98">
      <w:pPr>
        <w:pStyle w:val="TOC4"/>
        <w:rPr>
          <w:rFonts w:asciiTheme="minorHAnsi" w:eastAsiaTheme="minorEastAsia" w:hAnsiTheme="minorHAnsi" w:cstheme="minorBidi"/>
          <w:sz w:val="22"/>
          <w:szCs w:val="22"/>
          <w:lang w:eastAsia="ro-RO"/>
        </w:rPr>
      </w:pPr>
      <w:hyperlink w:anchor="_Toc73096127" w:history="1">
        <w:r w:rsidR="005E1A98" w:rsidRPr="00075A2A">
          <w:rPr>
            <w:rStyle w:val="Hyperlink"/>
          </w:rPr>
          <w:t>Instrucțiune pentru implementarea proiectelor finanțate prin POAD 2014 – 2020 și pentru stabilirea măsurile de digitalizare</w:t>
        </w:r>
        <w:r w:rsidR="005E1A98">
          <w:rPr>
            <w:webHidden/>
          </w:rPr>
          <w:tab/>
        </w:r>
        <w:r w:rsidR="005E1A98">
          <w:rPr>
            <w:webHidden/>
          </w:rPr>
          <w:fldChar w:fldCharType="begin"/>
        </w:r>
        <w:r w:rsidR="005E1A98">
          <w:rPr>
            <w:webHidden/>
          </w:rPr>
          <w:instrText xml:space="preserve"> PAGEREF _Toc73096127 \h </w:instrText>
        </w:r>
        <w:r w:rsidR="005E1A98">
          <w:rPr>
            <w:webHidden/>
          </w:rPr>
        </w:r>
        <w:r w:rsidR="005E1A98">
          <w:rPr>
            <w:webHidden/>
          </w:rPr>
          <w:fldChar w:fldCharType="separate"/>
        </w:r>
        <w:r w:rsidR="00367EE0">
          <w:rPr>
            <w:webHidden/>
          </w:rPr>
          <w:t>12</w:t>
        </w:r>
        <w:r w:rsidR="005E1A98">
          <w:rPr>
            <w:webHidden/>
          </w:rPr>
          <w:fldChar w:fldCharType="end"/>
        </w:r>
      </w:hyperlink>
    </w:p>
    <w:p w14:paraId="5B65FEB4" w14:textId="77777777" w:rsidR="005E1A98" w:rsidRDefault="000C671C" w:rsidP="005E1A98">
      <w:pPr>
        <w:pStyle w:val="TOC4"/>
        <w:rPr>
          <w:rFonts w:asciiTheme="minorHAnsi" w:eastAsiaTheme="minorEastAsia" w:hAnsiTheme="minorHAnsi" w:cstheme="minorBidi"/>
          <w:sz w:val="22"/>
          <w:szCs w:val="22"/>
          <w:lang w:eastAsia="ro-RO"/>
        </w:rPr>
      </w:pPr>
      <w:hyperlink w:anchor="_Toc73096128" w:history="1">
        <w:r w:rsidR="005E1A98" w:rsidRPr="00075A2A">
          <w:rPr>
            <w:rStyle w:val="Hyperlink"/>
          </w:rPr>
          <w:t>Programul Rabla pentru Electrocasnice: Prima listă cu solicitanții aprobați</w:t>
        </w:r>
        <w:r w:rsidR="005E1A98">
          <w:rPr>
            <w:webHidden/>
          </w:rPr>
          <w:tab/>
        </w:r>
        <w:r w:rsidR="005E1A98">
          <w:rPr>
            <w:webHidden/>
          </w:rPr>
          <w:fldChar w:fldCharType="begin"/>
        </w:r>
        <w:r w:rsidR="005E1A98">
          <w:rPr>
            <w:webHidden/>
          </w:rPr>
          <w:instrText xml:space="preserve"> PAGEREF _Toc73096128 \h </w:instrText>
        </w:r>
        <w:r w:rsidR="005E1A98">
          <w:rPr>
            <w:webHidden/>
          </w:rPr>
        </w:r>
        <w:r w:rsidR="005E1A98">
          <w:rPr>
            <w:webHidden/>
          </w:rPr>
          <w:fldChar w:fldCharType="separate"/>
        </w:r>
        <w:r w:rsidR="00367EE0">
          <w:rPr>
            <w:webHidden/>
          </w:rPr>
          <w:t>12</w:t>
        </w:r>
        <w:r w:rsidR="005E1A98">
          <w:rPr>
            <w:webHidden/>
          </w:rPr>
          <w:fldChar w:fldCharType="end"/>
        </w:r>
      </w:hyperlink>
    </w:p>
    <w:p w14:paraId="72E91807" w14:textId="77777777" w:rsidR="005E1A98" w:rsidRDefault="000C671C">
      <w:pPr>
        <w:pStyle w:val="TOC2"/>
        <w:rPr>
          <w:rFonts w:asciiTheme="minorHAnsi" w:eastAsiaTheme="minorEastAsia" w:hAnsiTheme="minorHAnsi" w:cstheme="minorBidi"/>
          <w:b w:val="0"/>
          <w:smallCaps w:val="0"/>
          <w:sz w:val="22"/>
          <w:szCs w:val="22"/>
          <w:lang w:eastAsia="ro-RO"/>
        </w:rPr>
      </w:pPr>
      <w:hyperlink w:anchor="_Toc73096129" w:history="1">
        <w:r w:rsidR="005E1A98" w:rsidRPr="00075A2A">
          <w:rPr>
            <w:rStyle w:val="Hyperlink"/>
          </w:rPr>
          <w:t>Consultări</w:t>
        </w:r>
        <w:r w:rsidR="005E1A98">
          <w:rPr>
            <w:webHidden/>
          </w:rPr>
          <w:tab/>
        </w:r>
        <w:r w:rsidR="005E1A98">
          <w:rPr>
            <w:webHidden/>
          </w:rPr>
          <w:fldChar w:fldCharType="begin"/>
        </w:r>
        <w:r w:rsidR="005E1A98">
          <w:rPr>
            <w:webHidden/>
          </w:rPr>
          <w:instrText xml:space="preserve"> PAGEREF _Toc73096129 \h </w:instrText>
        </w:r>
        <w:r w:rsidR="005E1A98">
          <w:rPr>
            <w:webHidden/>
          </w:rPr>
        </w:r>
        <w:r w:rsidR="005E1A98">
          <w:rPr>
            <w:webHidden/>
          </w:rPr>
          <w:fldChar w:fldCharType="separate"/>
        </w:r>
        <w:r w:rsidR="00367EE0">
          <w:rPr>
            <w:webHidden/>
          </w:rPr>
          <w:t>13</w:t>
        </w:r>
        <w:r w:rsidR="005E1A98">
          <w:rPr>
            <w:webHidden/>
          </w:rPr>
          <w:fldChar w:fldCharType="end"/>
        </w:r>
      </w:hyperlink>
    </w:p>
    <w:p w14:paraId="734BC02C" w14:textId="77777777" w:rsidR="005E1A98" w:rsidRDefault="000C671C" w:rsidP="005E1A98">
      <w:pPr>
        <w:pStyle w:val="TOC4"/>
        <w:rPr>
          <w:rFonts w:asciiTheme="minorHAnsi" w:eastAsiaTheme="minorEastAsia" w:hAnsiTheme="minorHAnsi" w:cstheme="minorBidi"/>
          <w:sz w:val="22"/>
          <w:szCs w:val="22"/>
          <w:lang w:eastAsia="ro-RO"/>
        </w:rPr>
      </w:pPr>
      <w:hyperlink w:anchor="_Toc73096130" w:history="1">
        <w:r w:rsidR="005E1A98" w:rsidRPr="00075A2A">
          <w:rPr>
            <w:rStyle w:val="Hyperlink"/>
          </w:rPr>
          <w:t>Procedura de implementare a schemei de ajutor de stat pentru HoReCa, publicată în consultare!</w:t>
        </w:r>
        <w:r w:rsidR="005E1A98">
          <w:rPr>
            <w:webHidden/>
          </w:rPr>
          <w:tab/>
        </w:r>
        <w:r w:rsidR="005E1A98">
          <w:rPr>
            <w:webHidden/>
          </w:rPr>
          <w:fldChar w:fldCharType="begin"/>
        </w:r>
        <w:r w:rsidR="005E1A98">
          <w:rPr>
            <w:webHidden/>
          </w:rPr>
          <w:instrText xml:space="preserve"> PAGEREF _Toc73096130 \h </w:instrText>
        </w:r>
        <w:r w:rsidR="005E1A98">
          <w:rPr>
            <w:webHidden/>
          </w:rPr>
        </w:r>
        <w:r w:rsidR="005E1A98">
          <w:rPr>
            <w:webHidden/>
          </w:rPr>
          <w:fldChar w:fldCharType="separate"/>
        </w:r>
        <w:r w:rsidR="00367EE0">
          <w:rPr>
            <w:webHidden/>
          </w:rPr>
          <w:t>13</w:t>
        </w:r>
        <w:r w:rsidR="005E1A98">
          <w:rPr>
            <w:webHidden/>
          </w:rPr>
          <w:fldChar w:fldCharType="end"/>
        </w:r>
      </w:hyperlink>
    </w:p>
    <w:p w14:paraId="3C184D19" w14:textId="19CE6F0F" w:rsidR="005E1A98" w:rsidRDefault="000C671C">
      <w:pPr>
        <w:pStyle w:val="TOC2"/>
        <w:rPr>
          <w:rFonts w:asciiTheme="minorHAnsi" w:eastAsiaTheme="minorEastAsia" w:hAnsiTheme="minorHAnsi" w:cstheme="minorBidi"/>
          <w:b w:val="0"/>
          <w:smallCaps w:val="0"/>
          <w:sz w:val="22"/>
          <w:szCs w:val="22"/>
          <w:lang w:eastAsia="ro-RO"/>
        </w:rPr>
      </w:pPr>
      <w:hyperlink w:anchor="_Toc73096131" w:history="1">
        <w:r w:rsidR="005E1A98" w:rsidRPr="00075A2A">
          <w:rPr>
            <w:rStyle w:val="Hyperlink"/>
          </w:rPr>
          <w:t>APELURI – Finanțări</w:t>
        </w:r>
        <w:r w:rsidR="005E1A98">
          <w:rPr>
            <w:webHidden/>
          </w:rPr>
          <w:tab/>
        </w:r>
        <w:r w:rsidR="005E1A98">
          <w:rPr>
            <w:webHidden/>
          </w:rPr>
          <w:fldChar w:fldCharType="begin"/>
        </w:r>
        <w:r w:rsidR="005E1A98">
          <w:rPr>
            <w:webHidden/>
          </w:rPr>
          <w:instrText xml:space="preserve"> PAGEREF _Toc73096131 \h </w:instrText>
        </w:r>
        <w:r w:rsidR="005E1A98">
          <w:rPr>
            <w:webHidden/>
          </w:rPr>
        </w:r>
        <w:r w:rsidR="005E1A98">
          <w:rPr>
            <w:webHidden/>
          </w:rPr>
          <w:fldChar w:fldCharType="separate"/>
        </w:r>
        <w:r w:rsidR="00367EE0">
          <w:rPr>
            <w:webHidden/>
          </w:rPr>
          <w:t>13</w:t>
        </w:r>
        <w:r w:rsidR="005E1A98">
          <w:rPr>
            <w:webHidden/>
          </w:rPr>
          <w:fldChar w:fldCharType="end"/>
        </w:r>
      </w:hyperlink>
    </w:p>
    <w:p w14:paraId="0B528E54" w14:textId="77777777" w:rsidR="005E1A98" w:rsidRDefault="000C671C" w:rsidP="005E1A98">
      <w:pPr>
        <w:pStyle w:val="TOC4"/>
        <w:rPr>
          <w:rFonts w:asciiTheme="minorHAnsi" w:eastAsiaTheme="minorEastAsia" w:hAnsiTheme="minorHAnsi" w:cstheme="minorBidi"/>
          <w:sz w:val="22"/>
          <w:szCs w:val="22"/>
          <w:lang w:eastAsia="ro-RO"/>
        </w:rPr>
      </w:pPr>
      <w:hyperlink w:anchor="_Toc73096132" w:history="1">
        <w:r w:rsidR="005E1A98" w:rsidRPr="00075A2A">
          <w:rPr>
            <w:rStyle w:val="Hyperlink"/>
          </w:rPr>
          <w:t>Noi acțiuni de sprijinire a sectoarelor culturale și creative din Europa și din afara acesteia</w:t>
        </w:r>
        <w:r w:rsidR="005E1A98">
          <w:rPr>
            <w:webHidden/>
          </w:rPr>
          <w:tab/>
        </w:r>
        <w:r w:rsidR="005E1A98">
          <w:rPr>
            <w:webHidden/>
          </w:rPr>
          <w:fldChar w:fldCharType="begin"/>
        </w:r>
        <w:r w:rsidR="005E1A98">
          <w:rPr>
            <w:webHidden/>
          </w:rPr>
          <w:instrText xml:space="preserve"> PAGEREF _Toc73096132 \h </w:instrText>
        </w:r>
        <w:r w:rsidR="005E1A98">
          <w:rPr>
            <w:webHidden/>
          </w:rPr>
        </w:r>
        <w:r w:rsidR="005E1A98">
          <w:rPr>
            <w:webHidden/>
          </w:rPr>
          <w:fldChar w:fldCharType="separate"/>
        </w:r>
        <w:r w:rsidR="00367EE0">
          <w:rPr>
            <w:webHidden/>
          </w:rPr>
          <w:t>13</w:t>
        </w:r>
        <w:r w:rsidR="005E1A98">
          <w:rPr>
            <w:webHidden/>
          </w:rPr>
          <w:fldChar w:fldCharType="end"/>
        </w:r>
      </w:hyperlink>
    </w:p>
    <w:p w14:paraId="792AE29C" w14:textId="77777777" w:rsidR="005E1A98" w:rsidRDefault="000C671C" w:rsidP="005E1A98">
      <w:pPr>
        <w:pStyle w:val="TOC4"/>
        <w:rPr>
          <w:rFonts w:asciiTheme="minorHAnsi" w:eastAsiaTheme="minorEastAsia" w:hAnsiTheme="minorHAnsi" w:cstheme="minorBidi"/>
          <w:sz w:val="22"/>
          <w:szCs w:val="22"/>
          <w:lang w:eastAsia="ro-RO"/>
        </w:rPr>
      </w:pPr>
      <w:hyperlink w:anchor="_Toc73096133" w:history="1">
        <w:r w:rsidR="005E1A98" w:rsidRPr="00075A2A">
          <w:rPr>
            <w:rStyle w:val="Hyperlink"/>
          </w:rPr>
          <w:t>1 iunie 2021, data lansării unui nou apel al programului Start ONG 2021!</w:t>
        </w:r>
        <w:r w:rsidR="005E1A98">
          <w:rPr>
            <w:webHidden/>
          </w:rPr>
          <w:tab/>
        </w:r>
        <w:r w:rsidR="005E1A98">
          <w:rPr>
            <w:webHidden/>
          </w:rPr>
          <w:fldChar w:fldCharType="begin"/>
        </w:r>
        <w:r w:rsidR="005E1A98">
          <w:rPr>
            <w:webHidden/>
          </w:rPr>
          <w:instrText xml:space="preserve"> PAGEREF _Toc73096133 \h </w:instrText>
        </w:r>
        <w:r w:rsidR="005E1A98">
          <w:rPr>
            <w:webHidden/>
          </w:rPr>
        </w:r>
        <w:r w:rsidR="005E1A98">
          <w:rPr>
            <w:webHidden/>
          </w:rPr>
          <w:fldChar w:fldCharType="separate"/>
        </w:r>
        <w:r w:rsidR="00367EE0">
          <w:rPr>
            <w:webHidden/>
          </w:rPr>
          <w:t>14</w:t>
        </w:r>
        <w:r w:rsidR="005E1A98">
          <w:rPr>
            <w:webHidden/>
          </w:rPr>
          <w:fldChar w:fldCharType="end"/>
        </w:r>
      </w:hyperlink>
    </w:p>
    <w:p w14:paraId="7D44806A" w14:textId="378FB57C" w:rsidR="005E1A98" w:rsidRDefault="000C671C" w:rsidP="005E1A98">
      <w:pPr>
        <w:pStyle w:val="TOC4"/>
        <w:rPr>
          <w:rFonts w:asciiTheme="minorHAnsi" w:eastAsiaTheme="minorEastAsia" w:hAnsiTheme="minorHAnsi" w:cstheme="minorBidi"/>
          <w:sz w:val="22"/>
          <w:szCs w:val="22"/>
          <w:lang w:eastAsia="ro-RO"/>
        </w:rPr>
      </w:pPr>
      <w:hyperlink w:anchor="_Toc73096134" w:history="1">
        <w:r w:rsidR="005E1A98" w:rsidRPr="00075A2A">
          <w:rPr>
            <w:rStyle w:val="Hyperlink"/>
          </w:rPr>
          <w:t>5 miliarde de euro pentru sprijinirea țărilor și sectoarelor cele mai afectate de retragerea Regatului Unit din UE</w:t>
        </w:r>
        <w:r w:rsidR="005E1A98">
          <w:rPr>
            <w:webHidden/>
          </w:rPr>
          <w:tab/>
        </w:r>
        <w:r w:rsidR="005E1A98">
          <w:rPr>
            <w:webHidden/>
          </w:rPr>
          <w:fldChar w:fldCharType="begin"/>
        </w:r>
        <w:r w:rsidR="005E1A98">
          <w:rPr>
            <w:webHidden/>
          </w:rPr>
          <w:instrText xml:space="preserve"> PAGEREF _Toc73096134 \h </w:instrText>
        </w:r>
        <w:r w:rsidR="005E1A98">
          <w:rPr>
            <w:webHidden/>
          </w:rPr>
        </w:r>
        <w:r w:rsidR="005E1A98">
          <w:rPr>
            <w:webHidden/>
          </w:rPr>
          <w:fldChar w:fldCharType="separate"/>
        </w:r>
        <w:r w:rsidR="00367EE0">
          <w:rPr>
            <w:webHidden/>
          </w:rPr>
          <w:t>14</w:t>
        </w:r>
        <w:r w:rsidR="005E1A98">
          <w:rPr>
            <w:webHidden/>
          </w:rPr>
          <w:fldChar w:fldCharType="end"/>
        </w:r>
      </w:hyperlink>
    </w:p>
    <w:p w14:paraId="47FF6B8D" w14:textId="150F28B8" w:rsidR="005E1A98" w:rsidRDefault="000C671C" w:rsidP="005E1A98">
      <w:pPr>
        <w:pStyle w:val="TOC4"/>
        <w:rPr>
          <w:rFonts w:asciiTheme="minorHAnsi" w:eastAsiaTheme="minorEastAsia" w:hAnsiTheme="minorHAnsi" w:cstheme="minorBidi"/>
          <w:sz w:val="22"/>
          <w:szCs w:val="22"/>
          <w:lang w:eastAsia="ro-RO"/>
        </w:rPr>
      </w:pPr>
      <w:hyperlink w:anchor="_Toc73096135" w:history="1">
        <w:r w:rsidR="005E1A98" w:rsidRPr="00075A2A">
          <w:rPr>
            <w:rStyle w:val="Hyperlink"/>
          </w:rPr>
          <w:t>POCU: Lista intermediară nr. 9 a cererilor de finanțare respinse în etapa CAE pe apelul dedicat fișelor de proiect selectate de GAL în cadrul SDL</w:t>
        </w:r>
        <w:r w:rsidR="005E1A98">
          <w:rPr>
            <w:webHidden/>
          </w:rPr>
          <w:tab/>
        </w:r>
        <w:r w:rsidR="005E1A98">
          <w:rPr>
            <w:webHidden/>
          </w:rPr>
          <w:fldChar w:fldCharType="begin"/>
        </w:r>
        <w:r w:rsidR="005E1A98">
          <w:rPr>
            <w:webHidden/>
          </w:rPr>
          <w:instrText xml:space="preserve"> PAGEREF _Toc73096135 \h </w:instrText>
        </w:r>
        <w:r w:rsidR="005E1A98">
          <w:rPr>
            <w:webHidden/>
          </w:rPr>
        </w:r>
        <w:r w:rsidR="005E1A98">
          <w:rPr>
            <w:webHidden/>
          </w:rPr>
          <w:fldChar w:fldCharType="separate"/>
        </w:r>
        <w:r w:rsidR="00367EE0">
          <w:rPr>
            <w:webHidden/>
          </w:rPr>
          <w:t>15</w:t>
        </w:r>
        <w:r w:rsidR="005E1A98">
          <w:rPr>
            <w:webHidden/>
          </w:rPr>
          <w:fldChar w:fldCharType="end"/>
        </w:r>
      </w:hyperlink>
    </w:p>
    <w:p w14:paraId="2CCDE29B" w14:textId="6F2C36E4" w:rsidR="005E1A98" w:rsidRDefault="000C671C" w:rsidP="005E1A98">
      <w:pPr>
        <w:pStyle w:val="TOC4"/>
        <w:rPr>
          <w:rFonts w:asciiTheme="minorHAnsi" w:eastAsiaTheme="minorEastAsia" w:hAnsiTheme="minorHAnsi" w:cstheme="minorBidi"/>
          <w:sz w:val="22"/>
          <w:szCs w:val="22"/>
          <w:lang w:eastAsia="ro-RO"/>
        </w:rPr>
      </w:pPr>
      <w:hyperlink w:anchor="_Toc73096136" w:history="1">
        <w:r w:rsidR="005E1A98" w:rsidRPr="00075A2A">
          <w:rPr>
            <w:rStyle w:val="Hyperlink"/>
          </w:rPr>
          <w:t>POCU: Cereri de finanțare respinse în prima etapă de evaluare pe apelurile adresate tinerilor NEETs</w:t>
        </w:r>
        <w:r w:rsidR="005E1A98">
          <w:rPr>
            <w:webHidden/>
          </w:rPr>
          <w:tab/>
        </w:r>
        <w:r w:rsidR="005E1A98">
          <w:rPr>
            <w:webHidden/>
          </w:rPr>
          <w:fldChar w:fldCharType="begin"/>
        </w:r>
        <w:r w:rsidR="005E1A98">
          <w:rPr>
            <w:webHidden/>
          </w:rPr>
          <w:instrText xml:space="preserve"> PAGEREF _Toc73096136 \h </w:instrText>
        </w:r>
        <w:r w:rsidR="005E1A98">
          <w:rPr>
            <w:webHidden/>
          </w:rPr>
        </w:r>
        <w:r w:rsidR="005E1A98">
          <w:rPr>
            <w:webHidden/>
          </w:rPr>
          <w:fldChar w:fldCharType="separate"/>
        </w:r>
        <w:r w:rsidR="00367EE0">
          <w:rPr>
            <w:webHidden/>
          </w:rPr>
          <w:t>16</w:t>
        </w:r>
        <w:r w:rsidR="005E1A98">
          <w:rPr>
            <w:webHidden/>
          </w:rPr>
          <w:fldChar w:fldCharType="end"/>
        </w:r>
      </w:hyperlink>
    </w:p>
    <w:p w14:paraId="717B1ABD" w14:textId="5AA5E423" w:rsidR="005E1A98" w:rsidRDefault="000C671C" w:rsidP="005E1A98">
      <w:pPr>
        <w:pStyle w:val="TOC4"/>
        <w:rPr>
          <w:rFonts w:asciiTheme="minorHAnsi" w:eastAsiaTheme="minorEastAsia" w:hAnsiTheme="minorHAnsi" w:cstheme="minorBidi"/>
          <w:sz w:val="22"/>
          <w:szCs w:val="22"/>
          <w:lang w:eastAsia="ro-RO"/>
        </w:rPr>
      </w:pPr>
      <w:hyperlink w:anchor="_Toc73096137" w:history="1">
        <w:r w:rsidR="005E1A98" w:rsidRPr="00075A2A">
          <w:rPr>
            <w:rStyle w:val="Hyperlink"/>
          </w:rPr>
          <w:t>Premiul pentru Destinația Europeană de Excelență 2022. Înscrierile în competiția EDEN sunt deschise!</w:t>
        </w:r>
        <w:r w:rsidR="005E1A98">
          <w:rPr>
            <w:webHidden/>
          </w:rPr>
          <w:tab/>
        </w:r>
        <w:r w:rsidR="005E1A98">
          <w:rPr>
            <w:webHidden/>
          </w:rPr>
          <w:fldChar w:fldCharType="begin"/>
        </w:r>
        <w:r w:rsidR="005E1A98">
          <w:rPr>
            <w:webHidden/>
          </w:rPr>
          <w:instrText xml:space="preserve"> PAGEREF _Toc73096137 \h </w:instrText>
        </w:r>
        <w:r w:rsidR="005E1A98">
          <w:rPr>
            <w:webHidden/>
          </w:rPr>
        </w:r>
        <w:r w:rsidR="005E1A98">
          <w:rPr>
            <w:webHidden/>
          </w:rPr>
          <w:fldChar w:fldCharType="separate"/>
        </w:r>
        <w:r w:rsidR="00367EE0">
          <w:rPr>
            <w:webHidden/>
          </w:rPr>
          <w:t>16</w:t>
        </w:r>
        <w:r w:rsidR="005E1A98">
          <w:rPr>
            <w:webHidden/>
          </w:rPr>
          <w:fldChar w:fldCharType="end"/>
        </w:r>
      </w:hyperlink>
    </w:p>
    <w:p w14:paraId="1ABDBAF9" w14:textId="77777777" w:rsidR="005E1A98" w:rsidRDefault="000C671C" w:rsidP="005E1A98">
      <w:pPr>
        <w:pStyle w:val="TOC4"/>
        <w:rPr>
          <w:rFonts w:asciiTheme="minorHAnsi" w:eastAsiaTheme="minorEastAsia" w:hAnsiTheme="minorHAnsi" w:cstheme="minorBidi"/>
          <w:sz w:val="22"/>
          <w:szCs w:val="22"/>
          <w:lang w:eastAsia="ro-RO"/>
        </w:rPr>
      </w:pPr>
      <w:hyperlink w:anchor="_Toc73096138" w:history="1">
        <w:r w:rsidR="005E1A98" w:rsidRPr="00075A2A">
          <w:rPr>
            <w:rStyle w:val="Hyperlink"/>
          </w:rPr>
          <w:t>Rezidența Antreprenorială – oportunitate pentru business-urile din domenii creative și sociale</w:t>
        </w:r>
        <w:r w:rsidR="005E1A98">
          <w:rPr>
            <w:webHidden/>
          </w:rPr>
          <w:tab/>
        </w:r>
        <w:r w:rsidR="005E1A98">
          <w:rPr>
            <w:webHidden/>
          </w:rPr>
          <w:fldChar w:fldCharType="begin"/>
        </w:r>
        <w:r w:rsidR="005E1A98">
          <w:rPr>
            <w:webHidden/>
          </w:rPr>
          <w:instrText xml:space="preserve"> PAGEREF _Toc73096138 \h </w:instrText>
        </w:r>
        <w:r w:rsidR="005E1A98">
          <w:rPr>
            <w:webHidden/>
          </w:rPr>
        </w:r>
        <w:r w:rsidR="005E1A98">
          <w:rPr>
            <w:webHidden/>
          </w:rPr>
          <w:fldChar w:fldCharType="separate"/>
        </w:r>
        <w:r w:rsidR="00367EE0">
          <w:rPr>
            <w:webHidden/>
          </w:rPr>
          <w:t>16</w:t>
        </w:r>
        <w:r w:rsidR="005E1A98">
          <w:rPr>
            <w:webHidden/>
          </w:rPr>
          <w:fldChar w:fldCharType="end"/>
        </w:r>
      </w:hyperlink>
    </w:p>
    <w:p w14:paraId="7BBAB51A" w14:textId="6288C8E6" w:rsidR="005E1A98" w:rsidRDefault="000C671C" w:rsidP="005E1A98">
      <w:pPr>
        <w:pStyle w:val="TOC4"/>
        <w:rPr>
          <w:rFonts w:asciiTheme="minorHAnsi" w:eastAsiaTheme="minorEastAsia" w:hAnsiTheme="minorHAnsi" w:cstheme="minorBidi"/>
          <w:sz w:val="22"/>
          <w:szCs w:val="22"/>
          <w:lang w:eastAsia="ro-RO"/>
        </w:rPr>
      </w:pPr>
      <w:hyperlink w:anchor="_Toc73096139" w:history="1">
        <w:r w:rsidR="005E1A98" w:rsidRPr="00075A2A">
          <w:rPr>
            <w:rStyle w:val="Hyperlink"/>
          </w:rPr>
          <w:t>POCU: Modificări la apelul dedicat persoanelor din comunitățile marginalizate din zona rurală și orașe cu o populație de până la 20.000 locuitori</w:t>
        </w:r>
        <w:r w:rsidR="005E1A98">
          <w:rPr>
            <w:webHidden/>
          </w:rPr>
          <w:tab/>
        </w:r>
        <w:r w:rsidR="005E1A98">
          <w:rPr>
            <w:webHidden/>
          </w:rPr>
          <w:fldChar w:fldCharType="begin"/>
        </w:r>
        <w:r w:rsidR="005E1A98">
          <w:rPr>
            <w:webHidden/>
          </w:rPr>
          <w:instrText xml:space="preserve"> PAGEREF _Toc73096139 \h </w:instrText>
        </w:r>
        <w:r w:rsidR="005E1A98">
          <w:rPr>
            <w:webHidden/>
          </w:rPr>
        </w:r>
        <w:r w:rsidR="005E1A98">
          <w:rPr>
            <w:webHidden/>
          </w:rPr>
          <w:fldChar w:fldCharType="separate"/>
        </w:r>
        <w:r w:rsidR="00367EE0">
          <w:rPr>
            <w:webHidden/>
          </w:rPr>
          <w:t>17</w:t>
        </w:r>
        <w:r w:rsidR="005E1A98">
          <w:rPr>
            <w:webHidden/>
          </w:rPr>
          <w:fldChar w:fldCharType="end"/>
        </w:r>
      </w:hyperlink>
    </w:p>
    <w:p w14:paraId="44C28DB2" w14:textId="599737C8" w:rsidR="005E1A98" w:rsidRDefault="000C671C" w:rsidP="005E1A98">
      <w:pPr>
        <w:pStyle w:val="TOC4"/>
        <w:rPr>
          <w:rFonts w:asciiTheme="minorHAnsi" w:eastAsiaTheme="minorEastAsia" w:hAnsiTheme="minorHAnsi" w:cstheme="minorBidi"/>
          <w:sz w:val="22"/>
          <w:szCs w:val="22"/>
          <w:lang w:eastAsia="ro-RO"/>
        </w:rPr>
      </w:pPr>
      <w:hyperlink w:anchor="_Toc73096140" w:history="1">
        <w:r w:rsidR="005E1A98" w:rsidRPr="00075A2A">
          <w:rPr>
            <w:rStyle w:val="Hyperlink"/>
          </w:rPr>
          <w:t>2,5 miliarde euro aprobate pentru Programul Europa Creativă: Cel mai mare buget realizat vreodată pentru sectoarele culturale și creative ale UE</w:t>
        </w:r>
        <w:r w:rsidR="005E1A98">
          <w:rPr>
            <w:webHidden/>
          </w:rPr>
          <w:tab/>
        </w:r>
        <w:r w:rsidR="005E1A98">
          <w:rPr>
            <w:webHidden/>
          </w:rPr>
          <w:fldChar w:fldCharType="begin"/>
        </w:r>
        <w:r w:rsidR="005E1A98">
          <w:rPr>
            <w:webHidden/>
          </w:rPr>
          <w:instrText xml:space="preserve"> PAGEREF _Toc73096140 \h </w:instrText>
        </w:r>
        <w:r w:rsidR="005E1A98">
          <w:rPr>
            <w:webHidden/>
          </w:rPr>
        </w:r>
        <w:r w:rsidR="005E1A98">
          <w:rPr>
            <w:webHidden/>
          </w:rPr>
          <w:fldChar w:fldCharType="separate"/>
        </w:r>
        <w:r w:rsidR="00367EE0">
          <w:rPr>
            <w:webHidden/>
          </w:rPr>
          <w:t>17</w:t>
        </w:r>
        <w:r w:rsidR="005E1A98">
          <w:rPr>
            <w:webHidden/>
          </w:rPr>
          <w:fldChar w:fldCharType="end"/>
        </w:r>
      </w:hyperlink>
    </w:p>
    <w:p w14:paraId="76C2CB30" w14:textId="146089D1" w:rsidR="005E1A98" w:rsidRDefault="000C671C" w:rsidP="005E1A98">
      <w:pPr>
        <w:pStyle w:val="TOC4"/>
        <w:rPr>
          <w:rFonts w:asciiTheme="minorHAnsi" w:eastAsiaTheme="minorEastAsia" w:hAnsiTheme="minorHAnsi" w:cstheme="minorBidi"/>
          <w:sz w:val="22"/>
          <w:szCs w:val="22"/>
          <w:lang w:eastAsia="ro-RO"/>
        </w:rPr>
      </w:pPr>
      <w:hyperlink w:anchor="_Toc73096141" w:history="1">
        <w:r w:rsidR="005E1A98" w:rsidRPr="00075A2A">
          <w:rPr>
            <w:rStyle w:val="Hyperlink"/>
          </w:rPr>
          <w:t>Schemă românească de 46 milioane de euro pentru sprijinirea activității crescătorilor de bovine afectați de pandemia de coronavirus</w:t>
        </w:r>
        <w:r w:rsidR="005E1A98">
          <w:rPr>
            <w:webHidden/>
          </w:rPr>
          <w:tab/>
        </w:r>
        <w:r w:rsidR="005E1A98">
          <w:rPr>
            <w:webHidden/>
          </w:rPr>
          <w:fldChar w:fldCharType="begin"/>
        </w:r>
        <w:r w:rsidR="005E1A98">
          <w:rPr>
            <w:webHidden/>
          </w:rPr>
          <w:instrText xml:space="preserve"> PAGEREF _Toc73096141 \h </w:instrText>
        </w:r>
        <w:r w:rsidR="005E1A98">
          <w:rPr>
            <w:webHidden/>
          </w:rPr>
        </w:r>
        <w:r w:rsidR="005E1A98">
          <w:rPr>
            <w:webHidden/>
          </w:rPr>
          <w:fldChar w:fldCharType="separate"/>
        </w:r>
        <w:r w:rsidR="00367EE0">
          <w:rPr>
            <w:webHidden/>
          </w:rPr>
          <w:t>18</w:t>
        </w:r>
        <w:r w:rsidR="005E1A98">
          <w:rPr>
            <w:webHidden/>
          </w:rPr>
          <w:fldChar w:fldCharType="end"/>
        </w:r>
      </w:hyperlink>
    </w:p>
    <w:p w14:paraId="29F9F55D" w14:textId="6D4FDCA0" w:rsidR="005E1A98" w:rsidRDefault="000C671C">
      <w:pPr>
        <w:pStyle w:val="TOC2"/>
        <w:rPr>
          <w:rFonts w:asciiTheme="minorHAnsi" w:eastAsiaTheme="minorEastAsia" w:hAnsiTheme="minorHAnsi" w:cstheme="minorBidi"/>
          <w:b w:val="0"/>
          <w:smallCaps w:val="0"/>
          <w:sz w:val="22"/>
          <w:szCs w:val="22"/>
          <w:lang w:eastAsia="ro-RO"/>
        </w:rPr>
      </w:pPr>
      <w:hyperlink w:anchor="_Toc73096142" w:history="1">
        <w:r w:rsidR="005E1A98" w:rsidRPr="00075A2A">
          <w:rPr>
            <w:rStyle w:val="Hyperlink"/>
            <w:lang w:eastAsia="ro-RO"/>
          </w:rPr>
          <w:t>Din actualitatea europeană</w:t>
        </w:r>
        <w:r w:rsidR="005E1A98">
          <w:rPr>
            <w:webHidden/>
          </w:rPr>
          <w:tab/>
        </w:r>
        <w:r w:rsidR="005E1A98">
          <w:rPr>
            <w:webHidden/>
          </w:rPr>
          <w:fldChar w:fldCharType="begin"/>
        </w:r>
        <w:r w:rsidR="005E1A98">
          <w:rPr>
            <w:webHidden/>
          </w:rPr>
          <w:instrText xml:space="preserve"> PAGEREF _Toc73096142 \h </w:instrText>
        </w:r>
        <w:r w:rsidR="005E1A98">
          <w:rPr>
            <w:webHidden/>
          </w:rPr>
        </w:r>
        <w:r w:rsidR="005E1A98">
          <w:rPr>
            <w:webHidden/>
          </w:rPr>
          <w:fldChar w:fldCharType="separate"/>
        </w:r>
        <w:r w:rsidR="00367EE0">
          <w:rPr>
            <w:webHidden/>
          </w:rPr>
          <w:t>18</w:t>
        </w:r>
        <w:r w:rsidR="005E1A98">
          <w:rPr>
            <w:webHidden/>
          </w:rPr>
          <w:fldChar w:fldCharType="end"/>
        </w:r>
      </w:hyperlink>
    </w:p>
    <w:p w14:paraId="4BDF46B7" w14:textId="6E14BE8A" w:rsidR="00421EE9" w:rsidRPr="002F743E" w:rsidRDefault="00D55F50" w:rsidP="005E1A98">
      <w:pPr>
        <w:pStyle w:val="TOC4"/>
        <w:rPr>
          <w:rStyle w:val="Hyperlink"/>
          <w:noProof w:val="0"/>
          <w:sz w:val="16"/>
          <w:szCs w:val="16"/>
        </w:rPr>
      </w:pPr>
      <w:r w:rsidRPr="002F743E">
        <w:rPr>
          <w:rStyle w:val="Hyperlink"/>
          <w:noProof w:val="0"/>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5715B8" w:rsidRPr="005715B8">
        <w:rPr>
          <w:rStyle w:val="Hyperlink"/>
          <w:sz w:val="15"/>
          <w:szCs w:val="15"/>
          <w:lang w:eastAsia="ro-RO"/>
        </w:rPr>
        <mc:AlternateContent>
          <mc:Choice Requires="wps">
            <w:drawing>
              <wp:anchor distT="0" distB="0" distL="114300" distR="114300" simplePos="0" relativeHeight="251983872" behindDoc="0" locked="0" layoutInCell="1" allowOverlap="1" wp14:anchorId="21B6ABBA" wp14:editId="30445CB9">
                <wp:simplePos x="0" y="0"/>
                <wp:positionH relativeFrom="margin">
                  <wp:posOffset>0</wp:posOffset>
                </wp:positionH>
                <wp:positionV relativeFrom="margin">
                  <wp:posOffset>17734915</wp:posOffset>
                </wp:positionV>
                <wp:extent cx="3864610" cy="882384"/>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882384"/>
                        </a:xfrm>
                        <a:prstGeom prst="rect">
                          <a:avLst/>
                        </a:prstGeom>
                        <a:solidFill>
                          <a:srgbClr val="FFFFFF"/>
                        </a:solidFill>
                        <a:ln w="9525">
                          <a:noFill/>
                          <a:miter lim="800000"/>
                          <a:headEnd/>
                          <a:tailEnd/>
                        </a:ln>
                      </wps:spPr>
                      <wps:txbx>
                        <w:txbxContent>
                          <w:p w14:paraId="1AC21615" w14:textId="77777777" w:rsidR="002D3A04" w:rsidRPr="00392067" w:rsidRDefault="002D3A04" w:rsidP="005715B8">
                            <w:pPr>
                              <w:rPr>
                                <w:sz w:val="16"/>
                              </w:rPr>
                            </w:pPr>
                            <w:r w:rsidRPr="00392067">
                              <w:rPr>
                                <w:sz w:val="16"/>
                              </w:rPr>
                              <w:t>Întocmit,</w:t>
                            </w:r>
                          </w:p>
                          <w:p w14:paraId="22D5ECD6" w14:textId="77777777" w:rsidR="002D3A04" w:rsidRPr="00392067" w:rsidRDefault="002D3A04" w:rsidP="005715B8">
                            <w:pPr>
                              <w:jc w:val="right"/>
                              <w:rPr>
                                <w:sz w:val="16"/>
                              </w:rPr>
                            </w:pPr>
                            <w:r w:rsidRPr="00392067">
                              <w:rPr>
                                <w:sz w:val="16"/>
                              </w:rPr>
                              <w:t>Compartimentul Afaceri Europene și Relații Internaționale,</w:t>
                            </w:r>
                          </w:p>
                          <w:p w14:paraId="03EB92FB" w14:textId="77777777" w:rsidR="002D3A04" w:rsidRPr="00392067" w:rsidRDefault="002D3A04" w:rsidP="005715B8">
                            <w:pPr>
                              <w:jc w:val="right"/>
                              <w:rPr>
                                <w:sz w:val="16"/>
                              </w:rPr>
                            </w:pPr>
                            <w:r w:rsidRPr="00392067">
                              <w:rPr>
                                <w:sz w:val="16"/>
                              </w:rPr>
                              <w:t>Edit Iliescu, consilier</w:t>
                            </w:r>
                          </w:p>
                          <w:p w14:paraId="7F72545D" w14:textId="77777777" w:rsidR="002D3A04" w:rsidRPr="00392067" w:rsidRDefault="002D3A04" w:rsidP="005715B8">
                            <w:pPr>
                              <w:jc w:val="right"/>
                              <w:rPr>
                                <w:sz w:val="14"/>
                              </w:rPr>
                            </w:pPr>
                            <w:r w:rsidRPr="00392067">
                              <w:rPr>
                                <w:sz w:val="16"/>
                              </w:rPr>
                              <w:t>Alexandra Irina Pădurean, manager public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B6ABBA" id="Text Box 2" o:spid="_x0000_s1027" type="#_x0000_t202" style="position:absolute;left:0;text-align:left;margin-left:0;margin-top:1396.45pt;width:304.3pt;height:69.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" stroked="f">
                <v:textbox>
                  <w:txbxContent>
                    <w:p w14:paraId="1AC21615" w14:textId="77777777" w:rsidR="002D3A04" w:rsidRPr="00392067" w:rsidRDefault="002D3A04" w:rsidP="005715B8">
                      <w:pPr>
                        <w:rPr>
                          <w:sz w:val="16"/>
                        </w:rPr>
                      </w:pPr>
                      <w:r w:rsidRPr="00392067">
                        <w:rPr>
                          <w:sz w:val="16"/>
                        </w:rPr>
                        <w:t>Întocmit,</w:t>
                      </w:r>
                    </w:p>
                    <w:p w14:paraId="22D5ECD6" w14:textId="77777777" w:rsidR="002D3A04" w:rsidRPr="00392067" w:rsidRDefault="002D3A04" w:rsidP="005715B8">
                      <w:pPr>
                        <w:jc w:val="right"/>
                        <w:rPr>
                          <w:sz w:val="16"/>
                        </w:rPr>
                      </w:pPr>
                      <w:r w:rsidRPr="00392067">
                        <w:rPr>
                          <w:sz w:val="16"/>
                        </w:rPr>
                        <w:t>Compartimentul Afaceri Europene și Relații Internaționale,</w:t>
                      </w:r>
                    </w:p>
                    <w:p w14:paraId="03EB92FB" w14:textId="77777777" w:rsidR="002D3A04" w:rsidRPr="00392067" w:rsidRDefault="002D3A04" w:rsidP="005715B8">
                      <w:pPr>
                        <w:jc w:val="right"/>
                        <w:rPr>
                          <w:sz w:val="16"/>
                        </w:rPr>
                      </w:pPr>
                      <w:r w:rsidRPr="00392067">
                        <w:rPr>
                          <w:sz w:val="16"/>
                        </w:rPr>
                        <w:t>Edit Iliescu, consilier</w:t>
                      </w:r>
                    </w:p>
                    <w:p w14:paraId="7F72545D" w14:textId="77777777" w:rsidR="002D3A04" w:rsidRPr="00392067" w:rsidRDefault="002D3A04" w:rsidP="005715B8">
                      <w:pPr>
                        <w:jc w:val="right"/>
                        <w:rPr>
                          <w:sz w:val="14"/>
                        </w:rPr>
                      </w:pPr>
                      <w:r w:rsidRPr="00392067">
                        <w:rPr>
                          <w:sz w:val="16"/>
                        </w:rPr>
                        <w:t>Alexandra Irina Pădurean, manager public</w:t>
                      </w:r>
                    </w:p>
                  </w:txbxContent>
                </v:textbox>
                <w10:wrap anchorx="margin" anchory="margin"/>
              </v:shape>
            </w:pict>
          </mc:Fallback>
        </mc:AlternateContent>
      </w:r>
      <w:r w:rsidR="00421EE9" w:rsidRPr="002F743E">
        <w:rPr>
          <w:rStyle w:val="Hyperlink"/>
          <w:noProof w:val="0"/>
          <w:sz w:val="16"/>
          <w:szCs w:val="16"/>
        </w:rPr>
        <w:br w:type="page"/>
      </w:r>
    </w:p>
    <w:p w14:paraId="4FA8C69A" w14:textId="6C2B26A0" w:rsidR="006538AC" w:rsidRPr="002F743E" w:rsidRDefault="003075AF" w:rsidP="006538AC">
      <w:pPr>
        <w:pStyle w:val="AgendaPrefect"/>
        <w:spacing w:before="0" w:after="0"/>
        <w:rPr>
          <w:rFonts w:ascii="Book Antiqua" w:hAnsi="Book Antiqua"/>
          <w:spacing w:val="-6"/>
          <w:sz w:val="20"/>
        </w:rPr>
      </w:pPr>
      <w:bookmarkStart w:id="10" w:name="_Toc73096113"/>
      <w:r w:rsidRPr="002F743E">
        <w:rPr>
          <w:rFonts w:ascii="Book Antiqua" w:hAnsi="Book Antiqua"/>
          <w:color w:val="auto"/>
        </w:rPr>
        <w:lastRenderedPageBreak/>
        <w:t>Repere</w:t>
      </w:r>
      <w:r w:rsidR="00961057" w:rsidRPr="002F743E">
        <w:rPr>
          <w:rFonts w:ascii="Book Antiqua" w:hAnsi="Book Antiqua"/>
          <w:color w:val="auto"/>
        </w:rPr>
        <w:t xml:space="preserve"> </w:t>
      </w:r>
      <w:r w:rsidRPr="002F743E">
        <w:rPr>
          <w:rFonts w:ascii="Book Antiqua" w:hAnsi="Book Antiqua"/>
          <w:color w:val="auto"/>
        </w:rPr>
        <w:t>din</w:t>
      </w:r>
      <w:r w:rsidR="00961057" w:rsidRPr="002F743E">
        <w:rPr>
          <w:rFonts w:ascii="Book Antiqua" w:hAnsi="Book Antiqua"/>
          <w:color w:val="auto"/>
        </w:rPr>
        <w:t xml:space="preserve"> </w:t>
      </w:r>
      <w:r w:rsidRPr="002F743E">
        <w:rPr>
          <w:rFonts w:ascii="Book Antiqua" w:hAnsi="Book Antiqua"/>
          <w:color w:val="auto"/>
        </w:rPr>
        <w:t>agenda</w:t>
      </w:r>
      <w:r w:rsidR="00961057" w:rsidRPr="002F743E">
        <w:rPr>
          <w:rFonts w:ascii="Book Antiqua" w:hAnsi="Book Antiqua"/>
          <w:color w:val="auto"/>
        </w:rPr>
        <w:t xml:space="preserve"> </w:t>
      </w:r>
      <w:r w:rsidRPr="002F743E">
        <w:rPr>
          <w:rFonts w:ascii="Book Antiqua" w:hAnsi="Book Antiqua"/>
          <w:color w:val="auto"/>
        </w:rPr>
        <w:t>publică</w:t>
      </w:r>
      <w:r w:rsidR="00961057" w:rsidRPr="002F743E">
        <w:rPr>
          <w:rFonts w:ascii="Book Antiqua" w:hAnsi="Book Antiqua"/>
          <w:color w:val="auto"/>
        </w:rPr>
        <w:t xml:space="preserve"> </w:t>
      </w:r>
      <w:r w:rsidR="00301E85" w:rsidRPr="002F743E">
        <w:rPr>
          <w:rFonts w:ascii="Book Antiqua" w:hAnsi="Book Antiqua"/>
          <w:color w:val="auto"/>
        </w:rPr>
        <w:t>a</w:t>
      </w:r>
      <w:r w:rsidR="00961057" w:rsidRPr="002F743E">
        <w:rPr>
          <w:rFonts w:ascii="Book Antiqua" w:hAnsi="Book Antiqua"/>
          <w:color w:val="auto"/>
        </w:rPr>
        <w:t xml:space="preserve"> </w:t>
      </w:r>
      <w:r w:rsidR="00A73B2D" w:rsidRPr="002F743E">
        <w:rPr>
          <w:rFonts w:ascii="Book Antiqua" w:hAnsi="Book Antiqua"/>
          <w:color w:val="auto"/>
        </w:rPr>
        <w:t>conducerii</w:t>
      </w:r>
      <w:r w:rsidR="00961057" w:rsidRPr="002F743E">
        <w:rPr>
          <w:rFonts w:ascii="Book Antiqua" w:hAnsi="Book Antiqua"/>
          <w:color w:val="auto"/>
        </w:rPr>
        <w:t xml:space="preserve"> </w:t>
      </w:r>
      <w:r w:rsidR="002F743E" w:rsidRPr="002F743E">
        <w:rPr>
          <w:rFonts w:ascii="Book Antiqua" w:hAnsi="Book Antiqua"/>
          <w:color w:val="auto"/>
        </w:rPr>
        <w:t>instituţiei</w:t>
      </w:r>
      <w:r w:rsidR="00961057" w:rsidRPr="002F743E">
        <w:rPr>
          <w:rFonts w:ascii="Book Antiqua" w:hAnsi="Book Antiqua"/>
          <w:color w:val="auto"/>
        </w:rPr>
        <w:t xml:space="preserve"> </w:t>
      </w:r>
      <w:r w:rsidR="00A73B2D" w:rsidRPr="002F743E">
        <w:rPr>
          <w:rFonts w:ascii="Book Antiqua" w:hAnsi="Book Antiqua"/>
          <w:color w:val="auto"/>
        </w:rPr>
        <w:t>prefectului</w:t>
      </w:r>
      <w:r w:rsidR="00961057" w:rsidRPr="002F743E">
        <w:rPr>
          <w:rFonts w:ascii="Book Antiqua" w:hAnsi="Book Antiqua"/>
          <w:color w:val="auto"/>
        </w:rPr>
        <w:t xml:space="preserve"> </w:t>
      </w:r>
      <w:r w:rsidR="00A73B2D" w:rsidRPr="002F743E">
        <w:rPr>
          <w:rFonts w:ascii="Book Antiqua" w:hAnsi="Book Antiqua"/>
          <w:color w:val="auto"/>
        </w:rPr>
        <w:t>-</w:t>
      </w:r>
      <w:r w:rsidR="00961057" w:rsidRPr="002F743E">
        <w:rPr>
          <w:rFonts w:ascii="Book Antiqua" w:hAnsi="Book Antiqua"/>
          <w:color w:val="auto"/>
        </w:rPr>
        <w:t xml:space="preserve">  </w:t>
      </w:r>
      <w:r w:rsidRPr="002F743E">
        <w:rPr>
          <w:rFonts w:ascii="Book Antiqua" w:hAnsi="Book Antiqua"/>
          <w:color w:val="auto"/>
        </w:rPr>
        <w:t>judeţul</w:t>
      </w:r>
      <w:r w:rsidR="00961057" w:rsidRPr="002F743E">
        <w:rPr>
          <w:rFonts w:ascii="Book Antiqua" w:hAnsi="Book Antiqua"/>
          <w:color w:val="auto"/>
        </w:rPr>
        <w:t xml:space="preserve">  </w:t>
      </w:r>
      <w:r w:rsidRPr="002F743E">
        <w:rPr>
          <w:rFonts w:ascii="Book Antiqua" w:hAnsi="Book Antiqua"/>
          <w:color w:val="auto"/>
        </w:rPr>
        <w:t>Hunedoara</w:t>
      </w:r>
      <w:r w:rsidR="00961057" w:rsidRPr="002F743E">
        <w:rPr>
          <w:rFonts w:ascii="Book Antiqua" w:hAnsi="Book Antiqua"/>
          <w:color w:val="auto"/>
        </w:rPr>
        <w:t xml:space="preserve"> </w:t>
      </w:r>
      <w:r w:rsidRPr="002F743E">
        <w:rPr>
          <w:rFonts w:ascii="Book Antiqua" w:hAnsi="Book Antiqua"/>
          <w:color w:val="auto"/>
        </w:rPr>
        <w:br w:type="textWrapping" w:clear="all"/>
        <w:t>în</w:t>
      </w:r>
      <w:r w:rsidR="00961057" w:rsidRPr="002F743E">
        <w:rPr>
          <w:rFonts w:ascii="Book Antiqua" w:hAnsi="Book Antiqua"/>
          <w:color w:val="auto"/>
        </w:rPr>
        <w:t xml:space="preserve">  </w:t>
      </w:r>
      <w:bookmarkEnd w:id="2"/>
      <w:r w:rsidR="006538AC" w:rsidRPr="002F743E">
        <w:rPr>
          <w:rFonts w:ascii="Book Antiqua" w:hAnsi="Book Antiqua"/>
          <w:color w:val="auto"/>
          <w:spacing w:val="-6"/>
          <w:sz w:val="20"/>
        </w:rPr>
        <w:t>perioada</w:t>
      </w:r>
      <w:r w:rsidR="00961057" w:rsidRPr="002F743E">
        <w:rPr>
          <w:rFonts w:ascii="Book Antiqua" w:hAnsi="Book Antiqua"/>
          <w:color w:val="auto"/>
          <w:spacing w:val="-6"/>
          <w:sz w:val="20"/>
        </w:rPr>
        <w:t xml:space="preserve">  </w:t>
      </w:r>
      <w:r w:rsidR="002F6FD2">
        <w:rPr>
          <w:rFonts w:ascii="Book Antiqua" w:hAnsi="Book Antiqua"/>
          <w:color w:val="auto"/>
          <w:spacing w:val="-6"/>
          <w:sz w:val="20"/>
        </w:rPr>
        <w:t>24 -  28</w:t>
      </w:r>
      <w:r w:rsidR="00AB4E40" w:rsidRPr="002F743E">
        <w:rPr>
          <w:rFonts w:ascii="Book Antiqua" w:hAnsi="Book Antiqua"/>
          <w:color w:val="auto"/>
          <w:spacing w:val="-6"/>
          <w:sz w:val="20"/>
        </w:rPr>
        <w:t xml:space="preserve">  MAI</w:t>
      </w:r>
      <w:r w:rsidR="006538AC" w:rsidRPr="002F743E">
        <w:rPr>
          <w:rFonts w:ascii="Book Antiqua" w:hAnsi="Book Antiqua"/>
          <w:color w:val="auto"/>
          <w:spacing w:val="-6"/>
          <w:sz w:val="20"/>
        </w:rPr>
        <w:t>,</w:t>
      </w:r>
      <w:r w:rsidR="00961057" w:rsidRPr="002F743E">
        <w:rPr>
          <w:rFonts w:ascii="Book Antiqua" w:hAnsi="Book Antiqua"/>
          <w:color w:val="auto"/>
          <w:spacing w:val="-6"/>
          <w:sz w:val="20"/>
        </w:rPr>
        <w:t xml:space="preserve">  </w:t>
      </w:r>
      <w:r w:rsidR="006538AC" w:rsidRPr="002F743E">
        <w:rPr>
          <w:rFonts w:ascii="Book Antiqua" w:hAnsi="Book Antiqua"/>
          <w:color w:val="auto"/>
          <w:spacing w:val="-6"/>
          <w:sz w:val="20"/>
        </w:rPr>
        <w:t>20</w:t>
      </w:r>
      <w:r w:rsidR="0002362A" w:rsidRPr="002F743E">
        <w:rPr>
          <w:rFonts w:ascii="Book Antiqua" w:hAnsi="Book Antiqua"/>
          <w:color w:val="auto"/>
          <w:spacing w:val="-6"/>
          <w:sz w:val="20"/>
        </w:rPr>
        <w:t>2</w:t>
      </w:r>
      <w:r w:rsidR="00392E22" w:rsidRPr="002F743E">
        <w:rPr>
          <w:rFonts w:ascii="Book Antiqua" w:hAnsi="Book Antiqua"/>
          <w:color w:val="auto"/>
          <w:spacing w:val="-6"/>
          <w:sz w:val="20"/>
        </w:rPr>
        <w:t>1</w:t>
      </w:r>
      <w:bookmarkEnd w:id="10"/>
    </w:p>
    <w:p w14:paraId="18D7DFE8" w14:textId="3A4A8C49" w:rsidR="003075AF" w:rsidRPr="002F743E" w:rsidRDefault="002B11D8" w:rsidP="003075AF">
      <w:pPr>
        <w:spacing w:after="120"/>
        <w:jc w:val="both"/>
        <w:rPr>
          <w:rFonts w:ascii="Book Antiqua" w:hAnsi="Book Antiqua"/>
          <w:sz w:val="24"/>
          <w:szCs w:val="20"/>
        </w:rPr>
      </w:pPr>
      <w:r w:rsidRPr="002F743E">
        <w:rPr>
          <w:rFonts w:ascii="Book Antiqua" w:hAnsi="Book Antiqua"/>
          <w:sz w:val="24"/>
          <w:szCs w:val="20"/>
        </w:rPr>
        <w:t xml:space="preserve">Facem cunoscute publicului următoarele </w:t>
      </w:r>
      <w:r w:rsidR="002F743E" w:rsidRPr="002F743E">
        <w:rPr>
          <w:rFonts w:ascii="Book Antiqua" w:hAnsi="Book Antiqua"/>
          <w:sz w:val="24"/>
          <w:szCs w:val="20"/>
        </w:rPr>
        <w:t>ac</w:t>
      </w:r>
      <w:r w:rsidR="002F743E" w:rsidRPr="002F743E">
        <w:rPr>
          <w:rFonts w:ascii="Cambria" w:hAnsi="Cambria" w:cs="Cambria"/>
          <w:sz w:val="24"/>
          <w:szCs w:val="20"/>
        </w:rPr>
        <w:t>ț</w:t>
      </w:r>
      <w:r w:rsidR="002F743E" w:rsidRPr="002F743E">
        <w:rPr>
          <w:rFonts w:ascii="Book Antiqua" w:hAnsi="Book Antiqua"/>
          <w:sz w:val="24"/>
          <w:szCs w:val="20"/>
        </w:rPr>
        <w:t>iuni</w:t>
      </w:r>
      <w:r w:rsidRPr="002F743E">
        <w:rPr>
          <w:rFonts w:ascii="Book Antiqua" w:hAnsi="Book Antiqua"/>
          <w:sz w:val="24"/>
          <w:szCs w:val="20"/>
        </w:rPr>
        <w:t xml:space="preserve"> din agenda publică a domnului </w:t>
      </w:r>
      <w:r w:rsidR="00700165" w:rsidRPr="002F743E">
        <w:rPr>
          <w:rFonts w:ascii="Times New Roman" w:hAnsi="Times New Roman"/>
          <w:sz w:val="24"/>
          <w:szCs w:val="20"/>
        </w:rPr>
        <w:t>Călin Petru MARIAN</w:t>
      </w:r>
      <w:r w:rsidRPr="002F743E">
        <w:rPr>
          <w:rFonts w:ascii="Book Antiqua" w:hAnsi="Book Antiqua"/>
          <w:sz w:val="24"/>
          <w:szCs w:val="20"/>
        </w:rPr>
        <w:t xml:space="preserve">, prefectul </w:t>
      </w:r>
      <w:r w:rsidR="002F743E" w:rsidRPr="002F743E">
        <w:rPr>
          <w:rFonts w:ascii="Book Antiqua" w:hAnsi="Book Antiqua"/>
          <w:sz w:val="24"/>
          <w:szCs w:val="20"/>
        </w:rPr>
        <w:t>jude</w:t>
      </w:r>
      <w:r w:rsidR="002F743E" w:rsidRPr="002F743E">
        <w:rPr>
          <w:rFonts w:ascii="Cambria" w:hAnsi="Cambria" w:cs="Cambria"/>
          <w:sz w:val="24"/>
          <w:szCs w:val="20"/>
        </w:rPr>
        <w:t>ț</w:t>
      </w:r>
      <w:r w:rsidR="002F743E" w:rsidRPr="002F743E">
        <w:rPr>
          <w:rFonts w:ascii="Book Antiqua" w:hAnsi="Book Antiqua"/>
          <w:sz w:val="24"/>
          <w:szCs w:val="20"/>
        </w:rPr>
        <w:t>ului</w:t>
      </w:r>
      <w:r w:rsidRPr="002F743E">
        <w:rPr>
          <w:rFonts w:ascii="Book Antiqua" w:hAnsi="Book Antiqua"/>
          <w:sz w:val="24"/>
          <w:szCs w:val="20"/>
        </w:rPr>
        <w:t xml:space="preserve"> Hunedoara </w:t>
      </w:r>
      <w:r w:rsidRPr="002F743E">
        <w:rPr>
          <w:rFonts w:ascii="Times New Roman" w:hAnsi="Times New Roman"/>
          <w:sz w:val="24"/>
          <w:szCs w:val="20"/>
        </w:rPr>
        <w:t>și a subprefec</w:t>
      </w:r>
      <w:r w:rsidR="00000A6F" w:rsidRPr="002F743E">
        <w:rPr>
          <w:rFonts w:ascii="Times New Roman" w:hAnsi="Times New Roman"/>
          <w:sz w:val="24"/>
          <w:szCs w:val="20"/>
        </w:rPr>
        <w:t xml:space="preserve">ților Oana Andreea BIRIȘ și SZÉLL </w:t>
      </w:r>
      <w:r w:rsidR="002F743E" w:rsidRPr="002F743E">
        <w:rPr>
          <w:rFonts w:ascii="Times New Roman" w:hAnsi="Times New Roman"/>
          <w:sz w:val="24"/>
          <w:szCs w:val="20"/>
        </w:rPr>
        <w:t>L</w:t>
      </w:r>
      <w:r w:rsidR="002F743E" w:rsidRPr="002F743E">
        <w:rPr>
          <w:rFonts w:ascii="Calibri" w:hAnsi="Calibri" w:cs="Calibri"/>
          <w:sz w:val="24"/>
          <w:szCs w:val="20"/>
        </w:rPr>
        <w:t>ő</w:t>
      </w:r>
      <w:r w:rsidR="002F743E" w:rsidRPr="002F743E">
        <w:rPr>
          <w:rFonts w:ascii="Times New Roman" w:hAnsi="Times New Roman"/>
          <w:sz w:val="24"/>
          <w:szCs w:val="20"/>
        </w:rPr>
        <w:t>rincz</w:t>
      </w:r>
      <w:r w:rsidR="00A73B2D" w:rsidRPr="002F743E">
        <w:rPr>
          <w:rFonts w:ascii="Book Antiqua" w:hAnsi="Book Antiqua"/>
          <w:sz w:val="24"/>
          <w:szCs w:val="20"/>
        </w:rPr>
        <w:t>:</w:t>
      </w:r>
    </w:p>
    <w:tbl>
      <w:tblPr>
        <w:tblW w:w="4982" w:type="pct"/>
        <w:shd w:val="clear" w:color="auto" w:fill="BDCBF1"/>
        <w:tblLook w:val="04A0" w:firstRow="1" w:lastRow="0" w:firstColumn="1" w:lastColumn="0" w:noHBand="0" w:noVBand="1"/>
      </w:tblPr>
      <w:tblGrid>
        <w:gridCol w:w="8506"/>
        <w:gridCol w:w="985"/>
      </w:tblGrid>
      <w:tr w:rsidR="003075AF" w:rsidRPr="002F743E" w14:paraId="3E29C9AE" w14:textId="77777777" w:rsidTr="00414894">
        <w:trPr>
          <w:trHeight w:val="413"/>
          <w:tblHeader/>
        </w:trPr>
        <w:tc>
          <w:tcPr>
            <w:tcW w:w="4481" w:type="pct"/>
            <w:tcBorders>
              <w:top w:val="nil"/>
              <w:left w:val="nil"/>
              <w:bottom w:val="double" w:sz="4" w:space="0" w:color="006600"/>
              <w:right w:val="double" w:sz="4" w:space="0" w:color="006600"/>
            </w:tcBorders>
            <w:shd w:val="clear" w:color="auto" w:fill="BDCBF1"/>
            <w:vAlign w:val="center"/>
          </w:tcPr>
          <w:p w14:paraId="2CB59894" w14:textId="25249086" w:rsidR="003075AF" w:rsidRPr="002F743E" w:rsidRDefault="00823E67">
            <w:pPr>
              <w:rPr>
                <w:rFonts w:ascii="Book Antiqua" w:hAnsi="Book Antiqua" w:cs="Arial"/>
                <w:b/>
                <w:sz w:val="22"/>
                <w:szCs w:val="22"/>
              </w:rPr>
            </w:pPr>
            <w:r w:rsidRPr="002F743E">
              <w:rPr>
                <w:rFonts w:ascii="Book Antiqua" w:hAnsi="Book Antiqua" w:cs="Arial"/>
                <w:b/>
                <w:sz w:val="22"/>
                <w:szCs w:val="22"/>
              </w:rPr>
              <w:t>E</w:t>
            </w:r>
            <w:r w:rsidR="003075AF" w:rsidRPr="002F743E">
              <w:rPr>
                <w:rFonts w:ascii="Book Antiqua" w:hAnsi="Book Antiqua" w:cs="Arial"/>
                <w:b/>
                <w:sz w:val="22"/>
                <w:szCs w:val="22"/>
              </w:rPr>
              <w:t>veniment</w:t>
            </w:r>
          </w:p>
        </w:tc>
        <w:tc>
          <w:tcPr>
            <w:tcW w:w="519" w:type="pct"/>
            <w:tcBorders>
              <w:top w:val="nil"/>
              <w:left w:val="double" w:sz="4" w:space="0" w:color="006600"/>
              <w:bottom w:val="double" w:sz="4" w:space="0" w:color="006600"/>
              <w:right w:val="nil"/>
            </w:tcBorders>
            <w:shd w:val="clear" w:color="auto" w:fill="BDCBF1"/>
            <w:vAlign w:val="center"/>
          </w:tcPr>
          <w:p w14:paraId="4DAB42AD" w14:textId="77777777" w:rsidR="003075AF" w:rsidRPr="002F743E" w:rsidRDefault="003075AF">
            <w:pPr>
              <w:rPr>
                <w:rFonts w:ascii="Book Antiqua" w:hAnsi="Book Antiqua" w:cs="Arial"/>
                <w:b/>
                <w:sz w:val="22"/>
                <w:szCs w:val="22"/>
              </w:rPr>
            </w:pPr>
            <w:r w:rsidRPr="002F743E">
              <w:rPr>
                <w:rFonts w:ascii="Book Antiqua" w:hAnsi="Book Antiqua" w:cs="Arial"/>
                <w:b/>
                <w:sz w:val="22"/>
                <w:szCs w:val="22"/>
              </w:rPr>
              <w:t>Data</w:t>
            </w:r>
          </w:p>
        </w:tc>
      </w:tr>
      <w:tr w:rsidR="00EB16F1" w:rsidRPr="002F743E" w14:paraId="493F8A70" w14:textId="77777777" w:rsidTr="00414894">
        <w:trPr>
          <w:trHeight w:val="195"/>
        </w:trPr>
        <w:tc>
          <w:tcPr>
            <w:tcW w:w="4481" w:type="pct"/>
            <w:tcBorders>
              <w:top w:val="dotted" w:sz="4" w:space="0" w:color="A6A6A6"/>
              <w:left w:val="nil"/>
              <w:bottom w:val="dotted" w:sz="4" w:space="0" w:color="A6A6A6"/>
              <w:right w:val="double" w:sz="4" w:space="0" w:color="006600"/>
            </w:tcBorders>
            <w:shd w:val="clear" w:color="auto" w:fill="auto"/>
            <w:vAlign w:val="center"/>
          </w:tcPr>
          <w:p w14:paraId="06F1B065" w14:textId="11015688" w:rsidR="00EB16F1" w:rsidRPr="002F6FD2" w:rsidRDefault="005C3E1B" w:rsidP="002F6FD2">
            <w:pPr>
              <w:rPr>
                <w:rFonts w:ascii="Book Antiqua" w:hAnsi="Book Antiqua" w:cs="Arial"/>
                <w:i/>
                <w:sz w:val="22"/>
                <w:szCs w:val="22"/>
              </w:rPr>
            </w:pPr>
            <w:r w:rsidRPr="005C3E1B">
              <w:rPr>
                <w:rFonts w:ascii="Book Antiqua" w:hAnsi="Book Antiqua" w:cs="Arial"/>
                <w:i/>
                <w:sz w:val="22"/>
                <w:szCs w:val="22"/>
              </w:rPr>
              <w:t>Întâlnire de lucru cu primarul comunei Ilia</w:t>
            </w:r>
            <w:r w:rsidR="00EB16F1" w:rsidRPr="002F6FD2">
              <w:rPr>
                <w:rFonts w:ascii="Book Antiqua" w:hAnsi="Book Antiqua" w:cs="Arial"/>
                <w:i/>
                <w:sz w:val="22"/>
                <w:szCs w:val="22"/>
              </w:rPr>
              <w:t>.</w:t>
            </w:r>
          </w:p>
        </w:tc>
        <w:tc>
          <w:tcPr>
            <w:tcW w:w="519" w:type="pct"/>
            <w:tcBorders>
              <w:top w:val="dotted" w:sz="4" w:space="0" w:color="A6A6A6"/>
              <w:left w:val="double" w:sz="4" w:space="0" w:color="006600"/>
              <w:bottom w:val="dotted" w:sz="4" w:space="0" w:color="A6A6A6"/>
              <w:right w:val="nil"/>
            </w:tcBorders>
            <w:shd w:val="clear" w:color="auto" w:fill="auto"/>
          </w:tcPr>
          <w:p w14:paraId="0108CA24" w14:textId="68BF2965" w:rsidR="00EB16F1" w:rsidRPr="002F743E" w:rsidRDefault="002F6FD2" w:rsidP="00EB16F1">
            <w:pPr>
              <w:rPr>
                <w:rFonts w:ascii="Times New Roman" w:hAnsi="Times New Roman"/>
                <w:b/>
                <w:bCs/>
                <w:i/>
                <w:iCs/>
                <w:sz w:val="22"/>
                <w:szCs w:val="20"/>
              </w:rPr>
            </w:pPr>
            <w:r>
              <w:rPr>
                <w:rFonts w:ascii="Times New Roman" w:hAnsi="Times New Roman"/>
                <w:b/>
                <w:bCs/>
                <w:i/>
                <w:iCs/>
                <w:sz w:val="22"/>
                <w:szCs w:val="20"/>
              </w:rPr>
              <w:t>24</w:t>
            </w:r>
            <w:r w:rsidR="00EB16F1">
              <w:rPr>
                <w:rFonts w:ascii="Times New Roman" w:hAnsi="Times New Roman"/>
                <w:b/>
                <w:bCs/>
                <w:i/>
                <w:iCs/>
                <w:sz w:val="22"/>
                <w:szCs w:val="20"/>
              </w:rPr>
              <w:t xml:space="preserve"> mai</w:t>
            </w:r>
          </w:p>
        </w:tc>
      </w:tr>
      <w:tr w:rsidR="005C3E1B" w:rsidRPr="002F743E" w14:paraId="6AFA329D" w14:textId="77777777" w:rsidTr="00414894">
        <w:trPr>
          <w:trHeight w:val="94"/>
        </w:trPr>
        <w:tc>
          <w:tcPr>
            <w:tcW w:w="4481" w:type="pct"/>
            <w:tcBorders>
              <w:top w:val="dotted" w:sz="4" w:space="0" w:color="A6A6A6"/>
              <w:left w:val="nil"/>
              <w:bottom w:val="dotted" w:sz="4" w:space="0" w:color="A6A6A6"/>
              <w:right w:val="double" w:sz="4" w:space="0" w:color="006600"/>
            </w:tcBorders>
            <w:shd w:val="clear" w:color="auto" w:fill="auto"/>
            <w:vAlign w:val="center"/>
          </w:tcPr>
          <w:p w14:paraId="7BAA74B5" w14:textId="76D1FA3C" w:rsidR="005C3E1B" w:rsidRPr="002F6FD2" w:rsidRDefault="005C3E1B" w:rsidP="005C3E1B">
            <w:pPr>
              <w:rPr>
                <w:rFonts w:ascii="Book Antiqua" w:hAnsi="Book Antiqua" w:cs="Arial"/>
                <w:i/>
                <w:sz w:val="22"/>
                <w:szCs w:val="22"/>
              </w:rPr>
            </w:pPr>
            <w:r w:rsidRPr="005C3E1B">
              <w:rPr>
                <w:rFonts w:ascii="Book Antiqua" w:hAnsi="Book Antiqua" w:cs="Arial"/>
                <w:i/>
                <w:sz w:val="22"/>
                <w:szCs w:val="22"/>
              </w:rPr>
              <w:t>Întâlnire operativă cu şefii şi coordonatorii structurilor de specialitate din Instituţia Prefectului - judeţul Hunedoara</w:t>
            </w:r>
          </w:p>
        </w:tc>
        <w:tc>
          <w:tcPr>
            <w:tcW w:w="519" w:type="pct"/>
            <w:tcBorders>
              <w:top w:val="dotted" w:sz="4" w:space="0" w:color="A6A6A6"/>
              <w:left w:val="double" w:sz="4" w:space="0" w:color="006600"/>
              <w:bottom w:val="dotted" w:sz="4" w:space="0" w:color="A6A6A6"/>
              <w:right w:val="nil"/>
            </w:tcBorders>
            <w:shd w:val="clear" w:color="auto" w:fill="auto"/>
          </w:tcPr>
          <w:p w14:paraId="554C4B86" w14:textId="03B17692" w:rsidR="005C3E1B" w:rsidRPr="002F743E" w:rsidRDefault="005C3E1B" w:rsidP="005C3E1B">
            <w:pPr>
              <w:rPr>
                <w:rFonts w:ascii="Times New Roman" w:hAnsi="Times New Roman"/>
                <w:b/>
                <w:bCs/>
                <w:i/>
                <w:iCs/>
                <w:sz w:val="22"/>
                <w:szCs w:val="20"/>
              </w:rPr>
            </w:pPr>
            <w:r w:rsidRPr="004B5C63">
              <w:rPr>
                <w:rFonts w:ascii="Times New Roman" w:hAnsi="Times New Roman"/>
                <w:b/>
                <w:bCs/>
                <w:i/>
                <w:iCs/>
                <w:sz w:val="22"/>
                <w:szCs w:val="20"/>
              </w:rPr>
              <w:t>24 mai</w:t>
            </w:r>
          </w:p>
        </w:tc>
      </w:tr>
      <w:tr w:rsidR="005C3E1B" w:rsidRPr="002F743E" w14:paraId="472B52D7" w14:textId="77777777" w:rsidTr="00414894">
        <w:trPr>
          <w:trHeight w:val="343"/>
        </w:trPr>
        <w:tc>
          <w:tcPr>
            <w:tcW w:w="4481" w:type="pct"/>
            <w:tcBorders>
              <w:top w:val="dotted" w:sz="4" w:space="0" w:color="A6A6A6"/>
              <w:left w:val="nil"/>
              <w:bottom w:val="dotted" w:sz="4" w:space="0" w:color="A6A6A6"/>
              <w:right w:val="double" w:sz="4" w:space="0" w:color="006600"/>
            </w:tcBorders>
            <w:shd w:val="clear" w:color="auto" w:fill="auto"/>
            <w:vAlign w:val="center"/>
          </w:tcPr>
          <w:p w14:paraId="4DB4BB15" w14:textId="1AC7A72D" w:rsidR="005C3E1B" w:rsidRPr="002F6FD2" w:rsidRDefault="005C3E1B" w:rsidP="005C3E1B">
            <w:pPr>
              <w:rPr>
                <w:rFonts w:ascii="Book Antiqua" w:hAnsi="Book Antiqua" w:cs="Arial"/>
                <w:i/>
                <w:sz w:val="22"/>
                <w:szCs w:val="22"/>
              </w:rPr>
            </w:pPr>
            <w:r w:rsidRPr="005C3E1B">
              <w:rPr>
                <w:rFonts w:ascii="Book Antiqua" w:hAnsi="Book Antiqua" w:cs="Arial"/>
                <w:i/>
                <w:sz w:val="22"/>
                <w:szCs w:val="22"/>
              </w:rPr>
              <w:t>Întâlnire de lucru cu reprezentan</w:t>
            </w:r>
            <w:r w:rsidRPr="00E328B8">
              <w:rPr>
                <w:rFonts w:ascii="Cambria" w:hAnsi="Cambria" w:cs="Cambria"/>
                <w:i/>
                <w:sz w:val="22"/>
                <w:szCs w:val="22"/>
              </w:rPr>
              <w:t>ț</w:t>
            </w:r>
            <w:r w:rsidRPr="005C3E1B">
              <w:rPr>
                <w:rFonts w:ascii="Book Antiqua" w:hAnsi="Book Antiqua" w:cs="Arial"/>
                <w:i/>
                <w:sz w:val="22"/>
                <w:szCs w:val="22"/>
              </w:rPr>
              <w:t xml:space="preserve">ii IPJ Hunedoara, ISU Hunedoara, IJJ Hunedoara, DSP Hunedoara precum </w:t>
            </w:r>
            <w:r w:rsidRPr="00E328B8">
              <w:rPr>
                <w:rFonts w:ascii="Cambria" w:hAnsi="Cambria" w:cs="Cambria"/>
                <w:i/>
                <w:sz w:val="22"/>
                <w:szCs w:val="22"/>
              </w:rPr>
              <w:t>ș</w:t>
            </w:r>
            <w:r w:rsidRPr="005C3E1B">
              <w:rPr>
                <w:rFonts w:ascii="Book Antiqua" w:hAnsi="Book Antiqua" w:cs="Arial"/>
                <w:i/>
                <w:sz w:val="22"/>
                <w:szCs w:val="22"/>
              </w:rPr>
              <w:t>i SJPI Hunedoara</w:t>
            </w:r>
          </w:p>
        </w:tc>
        <w:tc>
          <w:tcPr>
            <w:tcW w:w="519" w:type="pct"/>
            <w:tcBorders>
              <w:top w:val="dotted" w:sz="4" w:space="0" w:color="A6A6A6"/>
              <w:left w:val="double" w:sz="4" w:space="0" w:color="006600"/>
              <w:bottom w:val="dotted" w:sz="4" w:space="0" w:color="A6A6A6"/>
              <w:right w:val="nil"/>
            </w:tcBorders>
            <w:shd w:val="clear" w:color="auto" w:fill="auto"/>
          </w:tcPr>
          <w:p w14:paraId="2979F7FC" w14:textId="4A1E6B2C" w:rsidR="005C3E1B" w:rsidRPr="002F743E" w:rsidRDefault="005C3E1B" w:rsidP="005C3E1B">
            <w:pPr>
              <w:rPr>
                <w:rFonts w:ascii="Times New Roman" w:hAnsi="Times New Roman"/>
                <w:b/>
                <w:bCs/>
                <w:i/>
                <w:iCs/>
                <w:sz w:val="22"/>
                <w:szCs w:val="20"/>
              </w:rPr>
            </w:pPr>
            <w:r w:rsidRPr="004B5C63">
              <w:rPr>
                <w:rFonts w:ascii="Times New Roman" w:hAnsi="Times New Roman"/>
                <w:b/>
                <w:bCs/>
                <w:i/>
                <w:iCs/>
                <w:sz w:val="22"/>
                <w:szCs w:val="20"/>
              </w:rPr>
              <w:t>24 mai</w:t>
            </w:r>
          </w:p>
        </w:tc>
      </w:tr>
      <w:tr w:rsidR="005C3E1B" w:rsidRPr="002F743E" w14:paraId="62F52A9C" w14:textId="77777777" w:rsidTr="00414894">
        <w:trPr>
          <w:trHeight w:val="70"/>
        </w:trPr>
        <w:tc>
          <w:tcPr>
            <w:tcW w:w="4481" w:type="pct"/>
            <w:tcBorders>
              <w:top w:val="dotted" w:sz="4" w:space="0" w:color="A6A6A6"/>
              <w:left w:val="nil"/>
              <w:bottom w:val="dotted" w:sz="4" w:space="0" w:color="A6A6A6"/>
              <w:right w:val="double" w:sz="4" w:space="0" w:color="006600"/>
            </w:tcBorders>
            <w:shd w:val="clear" w:color="auto" w:fill="auto"/>
            <w:vAlign w:val="center"/>
          </w:tcPr>
          <w:p w14:paraId="115C28CB" w14:textId="4B0ECCDB" w:rsidR="005C3E1B" w:rsidRPr="002F6FD2" w:rsidRDefault="005C3E1B" w:rsidP="005C3E1B">
            <w:pPr>
              <w:rPr>
                <w:rFonts w:ascii="Book Antiqua" w:hAnsi="Book Antiqua" w:cs="Arial"/>
                <w:i/>
                <w:sz w:val="22"/>
                <w:szCs w:val="22"/>
              </w:rPr>
            </w:pPr>
            <w:r w:rsidRPr="005C3E1B">
              <w:rPr>
                <w:rFonts w:ascii="Book Antiqua" w:hAnsi="Book Antiqua" w:cs="Arial"/>
                <w:i/>
                <w:sz w:val="22"/>
                <w:szCs w:val="22"/>
              </w:rPr>
              <w:t>Întâlnire de lucru cu doamna Veronica Topor, director APIA Hunedoara</w:t>
            </w:r>
          </w:p>
        </w:tc>
        <w:tc>
          <w:tcPr>
            <w:tcW w:w="519" w:type="pct"/>
            <w:tcBorders>
              <w:top w:val="dotted" w:sz="4" w:space="0" w:color="A6A6A6"/>
              <w:left w:val="double" w:sz="4" w:space="0" w:color="006600"/>
              <w:bottom w:val="dotted" w:sz="4" w:space="0" w:color="A6A6A6"/>
              <w:right w:val="nil"/>
            </w:tcBorders>
            <w:shd w:val="clear" w:color="auto" w:fill="auto"/>
          </w:tcPr>
          <w:p w14:paraId="1795A55A" w14:textId="0C02504D" w:rsidR="005C3E1B" w:rsidRPr="002F743E" w:rsidRDefault="005C3E1B" w:rsidP="005C3E1B">
            <w:pPr>
              <w:rPr>
                <w:rFonts w:ascii="Times New Roman" w:hAnsi="Times New Roman"/>
                <w:b/>
                <w:bCs/>
                <w:i/>
                <w:iCs/>
                <w:sz w:val="22"/>
                <w:szCs w:val="20"/>
              </w:rPr>
            </w:pPr>
            <w:r w:rsidRPr="004B5C63">
              <w:rPr>
                <w:rFonts w:ascii="Times New Roman" w:hAnsi="Times New Roman"/>
                <w:b/>
                <w:bCs/>
                <w:i/>
                <w:iCs/>
                <w:sz w:val="22"/>
                <w:szCs w:val="20"/>
              </w:rPr>
              <w:t>24 mai</w:t>
            </w:r>
          </w:p>
        </w:tc>
      </w:tr>
      <w:tr w:rsidR="00E328B8" w:rsidRPr="002F743E" w14:paraId="493484AB" w14:textId="77777777" w:rsidTr="00414894">
        <w:trPr>
          <w:trHeight w:val="70"/>
        </w:trPr>
        <w:tc>
          <w:tcPr>
            <w:tcW w:w="4481" w:type="pct"/>
            <w:tcBorders>
              <w:top w:val="dotted" w:sz="4" w:space="0" w:color="A6A6A6"/>
              <w:left w:val="nil"/>
              <w:bottom w:val="dotted" w:sz="4" w:space="0" w:color="A6A6A6"/>
              <w:right w:val="double" w:sz="4" w:space="0" w:color="006600"/>
            </w:tcBorders>
            <w:shd w:val="clear" w:color="auto" w:fill="auto"/>
            <w:vAlign w:val="center"/>
          </w:tcPr>
          <w:p w14:paraId="28B08DC7" w14:textId="469E8074" w:rsidR="00E328B8" w:rsidRPr="002F6FD2" w:rsidRDefault="00E328B8" w:rsidP="00E328B8">
            <w:pPr>
              <w:rPr>
                <w:rFonts w:ascii="Book Antiqua" w:hAnsi="Book Antiqua" w:cs="Arial"/>
                <w:i/>
                <w:sz w:val="22"/>
                <w:szCs w:val="22"/>
              </w:rPr>
            </w:pPr>
            <w:r w:rsidRPr="00EA545B">
              <w:rPr>
                <w:rFonts w:ascii="Book Antiqua" w:hAnsi="Book Antiqua" w:cs="Arial"/>
                <w:i/>
                <w:sz w:val="22"/>
                <w:szCs w:val="22"/>
              </w:rPr>
              <w:t>Întâlnire de lucru cu primarul comunei Blăjeni</w:t>
            </w:r>
          </w:p>
        </w:tc>
        <w:tc>
          <w:tcPr>
            <w:tcW w:w="519" w:type="pct"/>
            <w:tcBorders>
              <w:top w:val="dotted" w:sz="4" w:space="0" w:color="A6A6A6"/>
              <w:left w:val="double" w:sz="4" w:space="0" w:color="006600"/>
              <w:bottom w:val="dotted" w:sz="4" w:space="0" w:color="A6A6A6"/>
              <w:right w:val="nil"/>
            </w:tcBorders>
            <w:shd w:val="clear" w:color="auto" w:fill="auto"/>
          </w:tcPr>
          <w:p w14:paraId="183BCD02" w14:textId="7E16F32F" w:rsidR="00E328B8" w:rsidRPr="002F743E" w:rsidRDefault="00E328B8" w:rsidP="00E328B8">
            <w:pPr>
              <w:rPr>
                <w:rFonts w:ascii="Times New Roman" w:hAnsi="Times New Roman"/>
                <w:b/>
                <w:bCs/>
                <w:i/>
                <w:iCs/>
                <w:sz w:val="22"/>
                <w:szCs w:val="20"/>
              </w:rPr>
            </w:pPr>
            <w:r w:rsidRPr="003C7513">
              <w:rPr>
                <w:rFonts w:ascii="Times New Roman" w:hAnsi="Times New Roman"/>
                <w:b/>
                <w:bCs/>
                <w:i/>
                <w:iCs/>
                <w:sz w:val="22"/>
                <w:szCs w:val="20"/>
              </w:rPr>
              <w:t>24 mai</w:t>
            </w:r>
          </w:p>
        </w:tc>
      </w:tr>
      <w:tr w:rsidR="00E328B8" w:rsidRPr="002F743E" w14:paraId="3EECEAA5" w14:textId="77777777" w:rsidTr="00414894">
        <w:trPr>
          <w:trHeight w:val="70"/>
        </w:trPr>
        <w:tc>
          <w:tcPr>
            <w:tcW w:w="4481" w:type="pct"/>
            <w:tcBorders>
              <w:top w:val="dotted" w:sz="4" w:space="0" w:color="A6A6A6"/>
              <w:left w:val="nil"/>
              <w:bottom w:val="dotted" w:sz="4" w:space="0" w:color="A6A6A6"/>
              <w:right w:val="double" w:sz="4" w:space="0" w:color="006600"/>
            </w:tcBorders>
            <w:shd w:val="clear" w:color="auto" w:fill="auto"/>
            <w:vAlign w:val="center"/>
          </w:tcPr>
          <w:p w14:paraId="1B5B6DE4" w14:textId="029C6F53" w:rsidR="00E328B8" w:rsidRPr="002F6FD2" w:rsidRDefault="00E328B8" w:rsidP="00E328B8">
            <w:pPr>
              <w:rPr>
                <w:rFonts w:ascii="Book Antiqua" w:hAnsi="Book Antiqua" w:cs="Arial"/>
                <w:i/>
                <w:sz w:val="22"/>
                <w:szCs w:val="22"/>
              </w:rPr>
            </w:pPr>
            <w:r w:rsidRPr="00EA545B">
              <w:rPr>
                <w:rFonts w:ascii="Book Antiqua" w:hAnsi="Book Antiqua" w:cs="Arial"/>
                <w:i/>
                <w:sz w:val="22"/>
                <w:szCs w:val="22"/>
              </w:rPr>
              <w:t>Acordarea de interviu telefonic Radio Color Oră</w:t>
            </w:r>
            <w:r w:rsidRPr="00EA545B">
              <w:rPr>
                <w:rFonts w:ascii="Cambria" w:hAnsi="Cambria" w:cs="Cambria"/>
                <w:i/>
                <w:sz w:val="22"/>
                <w:szCs w:val="22"/>
              </w:rPr>
              <w:t>ș</w:t>
            </w:r>
            <w:r w:rsidRPr="00EA545B">
              <w:rPr>
                <w:rFonts w:ascii="Book Antiqua" w:hAnsi="Book Antiqua" w:cs="Arial"/>
                <w:i/>
                <w:sz w:val="22"/>
                <w:szCs w:val="22"/>
              </w:rPr>
              <w:t>tie</w:t>
            </w:r>
          </w:p>
        </w:tc>
        <w:tc>
          <w:tcPr>
            <w:tcW w:w="519" w:type="pct"/>
            <w:tcBorders>
              <w:top w:val="dotted" w:sz="4" w:space="0" w:color="A6A6A6"/>
              <w:left w:val="double" w:sz="4" w:space="0" w:color="006600"/>
              <w:bottom w:val="dotted" w:sz="4" w:space="0" w:color="A6A6A6"/>
              <w:right w:val="nil"/>
            </w:tcBorders>
            <w:shd w:val="clear" w:color="auto" w:fill="auto"/>
          </w:tcPr>
          <w:p w14:paraId="1D9381F2" w14:textId="517C3CC5" w:rsidR="00E328B8" w:rsidRPr="002F743E" w:rsidRDefault="00E328B8" w:rsidP="00E328B8">
            <w:pPr>
              <w:rPr>
                <w:rFonts w:ascii="Times New Roman" w:hAnsi="Times New Roman"/>
                <w:b/>
                <w:bCs/>
                <w:i/>
                <w:iCs/>
                <w:sz w:val="22"/>
                <w:szCs w:val="20"/>
              </w:rPr>
            </w:pPr>
            <w:r w:rsidRPr="003C7513">
              <w:rPr>
                <w:rFonts w:ascii="Times New Roman" w:hAnsi="Times New Roman"/>
                <w:b/>
                <w:bCs/>
                <w:i/>
                <w:iCs/>
                <w:sz w:val="22"/>
                <w:szCs w:val="20"/>
              </w:rPr>
              <w:t>24 mai</w:t>
            </w:r>
          </w:p>
        </w:tc>
      </w:tr>
      <w:tr w:rsidR="00E328B8" w:rsidRPr="002F743E" w14:paraId="22E79688" w14:textId="77777777" w:rsidTr="00414894">
        <w:trPr>
          <w:trHeight w:val="70"/>
        </w:trPr>
        <w:tc>
          <w:tcPr>
            <w:tcW w:w="4481" w:type="pct"/>
            <w:tcBorders>
              <w:top w:val="dotted" w:sz="4" w:space="0" w:color="A6A6A6"/>
              <w:left w:val="nil"/>
              <w:bottom w:val="dotted" w:sz="4" w:space="0" w:color="A6A6A6"/>
              <w:right w:val="double" w:sz="4" w:space="0" w:color="006600"/>
            </w:tcBorders>
            <w:shd w:val="clear" w:color="auto" w:fill="auto"/>
            <w:vAlign w:val="center"/>
          </w:tcPr>
          <w:p w14:paraId="3320E20C" w14:textId="6FEF391B" w:rsidR="00E328B8" w:rsidRPr="00E328B8" w:rsidRDefault="00E328B8" w:rsidP="00E328B8">
            <w:pPr>
              <w:rPr>
                <w:rFonts w:ascii="Book Antiqua" w:hAnsi="Book Antiqua" w:cs="Arial"/>
                <w:i/>
                <w:sz w:val="22"/>
                <w:szCs w:val="22"/>
              </w:rPr>
            </w:pPr>
            <w:r w:rsidRPr="00EA545B">
              <w:rPr>
                <w:rFonts w:ascii="Book Antiqua" w:hAnsi="Book Antiqua" w:cs="Arial"/>
                <w:i/>
                <w:sz w:val="22"/>
                <w:szCs w:val="22"/>
              </w:rPr>
              <w:t xml:space="preserve">Participare la </w:t>
            </w:r>
            <w:r w:rsidRPr="00EA545B">
              <w:rPr>
                <w:rFonts w:ascii="Cambria" w:hAnsi="Cambria" w:cs="Cambria"/>
                <w:i/>
                <w:sz w:val="22"/>
                <w:szCs w:val="22"/>
              </w:rPr>
              <w:t>ș</w:t>
            </w:r>
            <w:r w:rsidRPr="00EA545B">
              <w:rPr>
                <w:rFonts w:ascii="Book Antiqua" w:hAnsi="Book Antiqua" w:cs="Arial"/>
                <w:i/>
                <w:sz w:val="22"/>
                <w:szCs w:val="22"/>
              </w:rPr>
              <w:t>edin</w:t>
            </w:r>
            <w:r w:rsidRPr="00EA545B">
              <w:rPr>
                <w:rFonts w:ascii="Cambria" w:hAnsi="Cambria" w:cs="Cambria"/>
                <w:i/>
                <w:sz w:val="22"/>
                <w:szCs w:val="22"/>
              </w:rPr>
              <w:t>ț</w:t>
            </w:r>
            <w:r w:rsidRPr="00EA545B">
              <w:rPr>
                <w:rFonts w:ascii="Book Antiqua" w:hAnsi="Book Antiqua" w:cs="Arial"/>
                <w:i/>
                <w:sz w:val="22"/>
                <w:szCs w:val="22"/>
              </w:rPr>
              <w:t>a de lucru în sistem videoconferin</w:t>
            </w:r>
            <w:r w:rsidRPr="00EA545B">
              <w:rPr>
                <w:rFonts w:ascii="Cambria" w:hAnsi="Cambria" w:cs="Cambria"/>
                <w:i/>
                <w:sz w:val="22"/>
                <w:szCs w:val="22"/>
              </w:rPr>
              <w:t>ț</w:t>
            </w:r>
            <w:r w:rsidRPr="00EA545B">
              <w:rPr>
                <w:rFonts w:ascii="Book Antiqua" w:hAnsi="Book Antiqua" w:cs="Book Antiqua"/>
                <w:i/>
                <w:sz w:val="22"/>
                <w:szCs w:val="22"/>
              </w:rPr>
              <w:t>ă</w:t>
            </w:r>
            <w:r w:rsidRPr="00EA545B">
              <w:rPr>
                <w:rFonts w:ascii="Book Antiqua" w:hAnsi="Book Antiqua" w:cs="Arial"/>
                <w:i/>
                <w:sz w:val="22"/>
                <w:szCs w:val="22"/>
              </w:rPr>
              <w:t xml:space="preserve"> sus</w:t>
            </w:r>
            <w:r w:rsidRPr="00EA545B">
              <w:rPr>
                <w:rFonts w:ascii="Cambria" w:hAnsi="Cambria" w:cs="Cambria"/>
                <w:i/>
                <w:sz w:val="22"/>
                <w:szCs w:val="22"/>
              </w:rPr>
              <w:t>ț</w:t>
            </w:r>
            <w:r w:rsidRPr="00EA545B">
              <w:rPr>
                <w:rFonts w:ascii="Book Antiqua" w:hAnsi="Book Antiqua" w:cs="Arial"/>
                <w:i/>
                <w:sz w:val="22"/>
                <w:szCs w:val="22"/>
              </w:rPr>
              <w:t>inută de ministrul Afacerilor Interne, domnul Lucian Nicolae Bode pe tema vaccinării împotriva Covid-19</w:t>
            </w:r>
          </w:p>
        </w:tc>
        <w:tc>
          <w:tcPr>
            <w:tcW w:w="519" w:type="pct"/>
            <w:tcBorders>
              <w:top w:val="dotted" w:sz="4" w:space="0" w:color="A6A6A6"/>
              <w:left w:val="double" w:sz="4" w:space="0" w:color="006600"/>
              <w:bottom w:val="dotted" w:sz="4" w:space="0" w:color="A6A6A6"/>
              <w:right w:val="nil"/>
            </w:tcBorders>
            <w:shd w:val="clear" w:color="auto" w:fill="auto"/>
          </w:tcPr>
          <w:p w14:paraId="0F8CAD78" w14:textId="26344495" w:rsidR="00E328B8" w:rsidRPr="002F743E" w:rsidRDefault="00E328B8" w:rsidP="00E328B8">
            <w:pPr>
              <w:rPr>
                <w:rFonts w:ascii="Times New Roman" w:hAnsi="Times New Roman"/>
                <w:b/>
                <w:bCs/>
                <w:i/>
                <w:iCs/>
                <w:sz w:val="22"/>
                <w:szCs w:val="20"/>
              </w:rPr>
            </w:pPr>
            <w:r w:rsidRPr="003C7513">
              <w:rPr>
                <w:rFonts w:ascii="Times New Roman" w:hAnsi="Times New Roman"/>
                <w:b/>
                <w:bCs/>
                <w:i/>
                <w:iCs/>
                <w:sz w:val="22"/>
                <w:szCs w:val="20"/>
              </w:rPr>
              <w:t>24 mai</w:t>
            </w:r>
          </w:p>
        </w:tc>
      </w:tr>
      <w:tr w:rsidR="00EB16F1" w:rsidRPr="002F743E" w14:paraId="1D81C3AA" w14:textId="77777777" w:rsidTr="00414894">
        <w:trPr>
          <w:trHeight w:val="64"/>
        </w:trPr>
        <w:tc>
          <w:tcPr>
            <w:tcW w:w="4481" w:type="pct"/>
            <w:tcBorders>
              <w:top w:val="dotted" w:sz="4" w:space="0" w:color="A6A6A6"/>
              <w:left w:val="nil"/>
              <w:bottom w:val="dotted" w:sz="4" w:space="0" w:color="A6A6A6"/>
              <w:right w:val="double" w:sz="4" w:space="0" w:color="006600"/>
            </w:tcBorders>
            <w:shd w:val="clear" w:color="auto" w:fill="auto"/>
            <w:vAlign w:val="center"/>
          </w:tcPr>
          <w:p w14:paraId="0D2C5A9F" w14:textId="7A7054D9" w:rsidR="00EB16F1" w:rsidRPr="00E328B8" w:rsidRDefault="00E328B8" w:rsidP="00E328B8">
            <w:pPr>
              <w:rPr>
                <w:rFonts w:ascii="Book Antiqua" w:hAnsi="Book Antiqua" w:cs="Arial"/>
                <w:i/>
                <w:sz w:val="22"/>
                <w:szCs w:val="22"/>
              </w:rPr>
            </w:pPr>
            <w:r w:rsidRPr="00EA545B">
              <w:rPr>
                <w:rFonts w:ascii="Book Antiqua" w:hAnsi="Book Antiqua" w:cs="Arial"/>
                <w:i/>
                <w:sz w:val="22"/>
                <w:szCs w:val="22"/>
              </w:rPr>
              <w:t>Participare la administrarea a dozei cu numărul 10.000 de vaccin împotriva „COVID 19” la centrul „Drive Through” – Deva</w:t>
            </w:r>
          </w:p>
        </w:tc>
        <w:tc>
          <w:tcPr>
            <w:tcW w:w="519" w:type="pct"/>
            <w:tcBorders>
              <w:top w:val="dotted" w:sz="4" w:space="0" w:color="A6A6A6"/>
              <w:left w:val="double" w:sz="4" w:space="0" w:color="006600"/>
              <w:bottom w:val="dotted" w:sz="4" w:space="0" w:color="A6A6A6"/>
              <w:right w:val="nil"/>
            </w:tcBorders>
            <w:shd w:val="clear" w:color="auto" w:fill="auto"/>
          </w:tcPr>
          <w:p w14:paraId="799D2AD9" w14:textId="6418988E" w:rsidR="00EB16F1" w:rsidRPr="002F743E" w:rsidRDefault="00E328B8" w:rsidP="00EB16F1">
            <w:pPr>
              <w:rPr>
                <w:rFonts w:ascii="Times New Roman" w:hAnsi="Times New Roman"/>
                <w:b/>
                <w:bCs/>
                <w:i/>
                <w:iCs/>
                <w:sz w:val="22"/>
                <w:szCs w:val="20"/>
              </w:rPr>
            </w:pPr>
            <w:r>
              <w:rPr>
                <w:rFonts w:ascii="Times New Roman" w:hAnsi="Times New Roman"/>
                <w:b/>
                <w:bCs/>
                <w:i/>
                <w:iCs/>
                <w:sz w:val="22"/>
                <w:szCs w:val="20"/>
              </w:rPr>
              <w:t>25 mai</w:t>
            </w:r>
          </w:p>
        </w:tc>
      </w:tr>
      <w:tr w:rsidR="00EB16F1" w:rsidRPr="002F743E" w14:paraId="7D6A340C" w14:textId="77777777" w:rsidTr="00414894">
        <w:trPr>
          <w:trHeight w:val="190"/>
        </w:trPr>
        <w:tc>
          <w:tcPr>
            <w:tcW w:w="4481" w:type="pct"/>
            <w:tcBorders>
              <w:top w:val="dotted" w:sz="4" w:space="0" w:color="A6A6A6"/>
              <w:left w:val="nil"/>
              <w:bottom w:val="dotted" w:sz="4" w:space="0" w:color="A6A6A6"/>
              <w:right w:val="double" w:sz="4" w:space="0" w:color="006600"/>
            </w:tcBorders>
            <w:shd w:val="clear" w:color="auto" w:fill="auto"/>
            <w:vAlign w:val="center"/>
          </w:tcPr>
          <w:p w14:paraId="20414561" w14:textId="22924CC6" w:rsidR="00EB16F1" w:rsidRPr="00414894" w:rsidRDefault="00E328B8" w:rsidP="00E328B8">
            <w:pPr>
              <w:rPr>
                <w:rFonts w:ascii="Book Antiqua" w:hAnsi="Book Antiqua" w:cs="Arial"/>
                <w:i/>
                <w:spacing w:val="-4"/>
                <w:sz w:val="22"/>
                <w:szCs w:val="22"/>
              </w:rPr>
            </w:pPr>
            <w:r w:rsidRPr="00414894">
              <w:rPr>
                <w:rFonts w:ascii="Book Antiqua" w:hAnsi="Book Antiqua" w:cs="Arial"/>
                <w:i/>
                <w:spacing w:val="-4"/>
                <w:sz w:val="22"/>
                <w:szCs w:val="22"/>
              </w:rPr>
              <w:t>Întâlnire de lucru în comuna Buce</w:t>
            </w:r>
            <w:r w:rsidRPr="00414894">
              <w:rPr>
                <w:rFonts w:ascii="Cambria" w:hAnsi="Cambria" w:cs="Cambria"/>
                <w:i/>
                <w:spacing w:val="-4"/>
                <w:sz w:val="22"/>
                <w:szCs w:val="22"/>
              </w:rPr>
              <w:t>ș</w:t>
            </w:r>
            <w:r w:rsidRPr="00414894">
              <w:rPr>
                <w:rFonts w:ascii="Book Antiqua" w:hAnsi="Book Antiqua" w:cs="Arial"/>
                <w:i/>
                <w:spacing w:val="-4"/>
                <w:sz w:val="22"/>
                <w:szCs w:val="22"/>
              </w:rPr>
              <w:t xml:space="preserve"> pe tema stadiul investi</w:t>
            </w:r>
            <w:r w:rsidRPr="00414894">
              <w:rPr>
                <w:rFonts w:ascii="Cambria" w:hAnsi="Cambria" w:cs="Cambria"/>
                <w:i/>
                <w:spacing w:val="-4"/>
                <w:sz w:val="22"/>
                <w:szCs w:val="22"/>
              </w:rPr>
              <w:t>ț</w:t>
            </w:r>
            <w:r w:rsidRPr="00414894">
              <w:rPr>
                <w:rFonts w:ascii="Book Antiqua" w:hAnsi="Book Antiqua" w:cs="Arial"/>
                <w:i/>
                <w:spacing w:val="-4"/>
                <w:sz w:val="22"/>
                <w:szCs w:val="22"/>
              </w:rPr>
              <w:t xml:space="preserve">iei „Barajul de la Mihăileni” </w:t>
            </w:r>
            <w:r w:rsidRPr="00414894">
              <w:rPr>
                <w:rFonts w:ascii="Cambria" w:hAnsi="Cambria" w:cs="Cambria"/>
                <w:i/>
                <w:spacing w:val="-4"/>
                <w:sz w:val="22"/>
                <w:szCs w:val="22"/>
              </w:rPr>
              <w:t>ș</w:t>
            </w:r>
            <w:r w:rsidRPr="00414894">
              <w:rPr>
                <w:rFonts w:ascii="Book Antiqua" w:hAnsi="Book Antiqua" w:cs="Arial"/>
                <w:i/>
                <w:spacing w:val="-4"/>
                <w:sz w:val="22"/>
                <w:szCs w:val="22"/>
              </w:rPr>
              <w:t>i situa</w:t>
            </w:r>
            <w:r w:rsidRPr="00414894">
              <w:rPr>
                <w:rFonts w:ascii="Cambria" w:hAnsi="Cambria" w:cs="Cambria"/>
                <w:i/>
                <w:spacing w:val="-4"/>
                <w:sz w:val="22"/>
                <w:szCs w:val="22"/>
              </w:rPr>
              <w:t>ț</w:t>
            </w:r>
            <w:r w:rsidRPr="00414894">
              <w:rPr>
                <w:rFonts w:ascii="Book Antiqua" w:hAnsi="Book Antiqua" w:cs="Arial"/>
                <w:i/>
                <w:spacing w:val="-4"/>
                <w:sz w:val="22"/>
                <w:szCs w:val="22"/>
              </w:rPr>
              <w:t>ia lucrărilor de prevenire a inunda</w:t>
            </w:r>
            <w:r w:rsidRPr="00414894">
              <w:rPr>
                <w:rFonts w:ascii="Cambria" w:hAnsi="Cambria" w:cs="Cambria"/>
                <w:i/>
                <w:spacing w:val="-4"/>
                <w:sz w:val="22"/>
                <w:szCs w:val="22"/>
              </w:rPr>
              <w:t>ț</w:t>
            </w:r>
            <w:r w:rsidRPr="00414894">
              <w:rPr>
                <w:rFonts w:ascii="Book Antiqua" w:hAnsi="Book Antiqua" w:cs="Arial"/>
                <w:i/>
                <w:spacing w:val="-4"/>
                <w:sz w:val="22"/>
                <w:szCs w:val="22"/>
              </w:rPr>
              <w:t>iilor frecvente din localită</w:t>
            </w:r>
            <w:r w:rsidRPr="00414894">
              <w:rPr>
                <w:rFonts w:ascii="Cambria" w:hAnsi="Cambria" w:cs="Cambria"/>
                <w:i/>
                <w:spacing w:val="-4"/>
                <w:sz w:val="22"/>
                <w:szCs w:val="22"/>
              </w:rPr>
              <w:t>ț</w:t>
            </w:r>
            <w:r w:rsidRPr="00414894">
              <w:rPr>
                <w:rFonts w:ascii="Book Antiqua" w:hAnsi="Book Antiqua" w:cs="Arial"/>
                <w:i/>
                <w:spacing w:val="-4"/>
                <w:sz w:val="22"/>
                <w:szCs w:val="22"/>
              </w:rPr>
              <w:t>ile de pe Valea Cri</w:t>
            </w:r>
            <w:r w:rsidRPr="00414894">
              <w:rPr>
                <w:rFonts w:ascii="Cambria" w:hAnsi="Cambria" w:cs="Cambria"/>
                <w:i/>
                <w:spacing w:val="-4"/>
                <w:sz w:val="22"/>
                <w:szCs w:val="22"/>
              </w:rPr>
              <w:t>ș</w:t>
            </w:r>
            <w:r w:rsidRPr="00414894">
              <w:rPr>
                <w:rFonts w:ascii="Book Antiqua" w:hAnsi="Book Antiqua" w:cs="Arial"/>
                <w:i/>
                <w:spacing w:val="-4"/>
                <w:sz w:val="22"/>
                <w:szCs w:val="22"/>
              </w:rPr>
              <w:t>ului Alb</w:t>
            </w:r>
          </w:p>
        </w:tc>
        <w:tc>
          <w:tcPr>
            <w:tcW w:w="519" w:type="pct"/>
            <w:tcBorders>
              <w:top w:val="dotted" w:sz="4" w:space="0" w:color="A6A6A6"/>
              <w:left w:val="double" w:sz="4" w:space="0" w:color="006600"/>
              <w:bottom w:val="dotted" w:sz="4" w:space="0" w:color="A6A6A6"/>
              <w:right w:val="nil"/>
            </w:tcBorders>
            <w:shd w:val="clear" w:color="auto" w:fill="auto"/>
          </w:tcPr>
          <w:p w14:paraId="030F4F84" w14:textId="2946E35B" w:rsidR="00EB16F1" w:rsidRPr="002F743E" w:rsidRDefault="00E328B8" w:rsidP="00EB16F1">
            <w:pPr>
              <w:rPr>
                <w:rFonts w:ascii="Times New Roman" w:hAnsi="Times New Roman"/>
                <w:b/>
                <w:bCs/>
                <w:i/>
                <w:iCs/>
                <w:sz w:val="22"/>
                <w:szCs w:val="20"/>
              </w:rPr>
            </w:pPr>
            <w:r>
              <w:rPr>
                <w:rFonts w:ascii="Times New Roman" w:hAnsi="Times New Roman"/>
                <w:b/>
                <w:bCs/>
                <w:i/>
                <w:iCs/>
                <w:sz w:val="22"/>
                <w:szCs w:val="20"/>
              </w:rPr>
              <w:t>25 mai</w:t>
            </w:r>
          </w:p>
        </w:tc>
      </w:tr>
      <w:tr w:rsidR="00EB16F1" w:rsidRPr="002F743E" w14:paraId="5CE3C1C6" w14:textId="77777777" w:rsidTr="00414894">
        <w:trPr>
          <w:trHeight w:val="64"/>
        </w:trPr>
        <w:tc>
          <w:tcPr>
            <w:tcW w:w="4481" w:type="pct"/>
            <w:tcBorders>
              <w:top w:val="dotted" w:sz="4" w:space="0" w:color="A6A6A6"/>
              <w:left w:val="nil"/>
              <w:bottom w:val="dotted" w:sz="4" w:space="0" w:color="A6A6A6"/>
              <w:right w:val="double" w:sz="4" w:space="0" w:color="006600"/>
            </w:tcBorders>
            <w:shd w:val="clear" w:color="auto" w:fill="auto"/>
            <w:vAlign w:val="center"/>
          </w:tcPr>
          <w:p w14:paraId="0BE962EB" w14:textId="0AE91375" w:rsidR="00EB16F1" w:rsidRPr="00414894" w:rsidRDefault="00E328B8" w:rsidP="00414894">
            <w:pPr>
              <w:rPr>
                <w:rFonts w:ascii="Book Antiqua" w:hAnsi="Book Antiqua" w:cs="Arial"/>
                <w:i/>
                <w:sz w:val="22"/>
                <w:szCs w:val="22"/>
              </w:rPr>
            </w:pPr>
            <w:r w:rsidRPr="00414894">
              <w:rPr>
                <w:rFonts w:ascii="Book Antiqua" w:hAnsi="Book Antiqua" w:cs="Arial"/>
                <w:i/>
                <w:sz w:val="22"/>
                <w:szCs w:val="22"/>
              </w:rPr>
              <w:t xml:space="preserve">Participare la </w:t>
            </w:r>
            <w:r w:rsidRPr="00414894">
              <w:rPr>
                <w:rFonts w:ascii="Cambria" w:hAnsi="Cambria" w:cs="Cambria"/>
                <w:i/>
                <w:sz w:val="22"/>
                <w:szCs w:val="22"/>
              </w:rPr>
              <w:t>ș</w:t>
            </w:r>
            <w:r w:rsidRPr="00414894">
              <w:rPr>
                <w:rFonts w:ascii="Book Antiqua" w:hAnsi="Book Antiqua" w:cs="Arial"/>
                <w:i/>
                <w:sz w:val="22"/>
                <w:szCs w:val="22"/>
              </w:rPr>
              <w:t>edin</w:t>
            </w:r>
            <w:r w:rsidRPr="00414894">
              <w:rPr>
                <w:rFonts w:ascii="Cambria" w:hAnsi="Cambria" w:cs="Cambria"/>
                <w:i/>
                <w:sz w:val="22"/>
                <w:szCs w:val="22"/>
              </w:rPr>
              <w:t>ț</w:t>
            </w:r>
            <w:r w:rsidRPr="00414894">
              <w:rPr>
                <w:rFonts w:ascii="Book Antiqua" w:hAnsi="Book Antiqua" w:cs="Arial"/>
                <w:i/>
                <w:sz w:val="22"/>
                <w:szCs w:val="22"/>
              </w:rPr>
              <w:t>a comisiei jude</w:t>
            </w:r>
            <w:r w:rsidRPr="00414894">
              <w:rPr>
                <w:rFonts w:ascii="Cambria" w:hAnsi="Cambria" w:cs="Cambria"/>
                <w:i/>
                <w:sz w:val="22"/>
                <w:szCs w:val="22"/>
              </w:rPr>
              <w:t>ț</w:t>
            </w:r>
            <w:r w:rsidRPr="00414894">
              <w:rPr>
                <w:rFonts w:ascii="Book Antiqua" w:hAnsi="Book Antiqua" w:cs="Arial"/>
                <w:i/>
                <w:sz w:val="22"/>
                <w:szCs w:val="22"/>
              </w:rPr>
              <w:t>ene pentru stabilirea dreptului de proprietate privată asupra terenurilor – Hunedoara</w:t>
            </w:r>
          </w:p>
        </w:tc>
        <w:tc>
          <w:tcPr>
            <w:tcW w:w="519" w:type="pct"/>
            <w:tcBorders>
              <w:top w:val="dotted" w:sz="4" w:space="0" w:color="A6A6A6"/>
              <w:left w:val="double" w:sz="4" w:space="0" w:color="006600"/>
              <w:bottom w:val="dotted" w:sz="4" w:space="0" w:color="A6A6A6"/>
              <w:right w:val="nil"/>
            </w:tcBorders>
            <w:shd w:val="clear" w:color="auto" w:fill="auto"/>
          </w:tcPr>
          <w:p w14:paraId="13847E08" w14:textId="0BA473EA" w:rsidR="00EB16F1" w:rsidRPr="002F743E" w:rsidRDefault="00E328B8" w:rsidP="00EB16F1">
            <w:pPr>
              <w:rPr>
                <w:rFonts w:ascii="Times New Roman" w:hAnsi="Times New Roman"/>
                <w:b/>
                <w:bCs/>
                <w:i/>
                <w:iCs/>
                <w:sz w:val="22"/>
                <w:szCs w:val="20"/>
              </w:rPr>
            </w:pPr>
            <w:r>
              <w:rPr>
                <w:rFonts w:ascii="Times New Roman" w:hAnsi="Times New Roman"/>
                <w:b/>
                <w:bCs/>
                <w:i/>
                <w:iCs/>
                <w:sz w:val="22"/>
                <w:szCs w:val="20"/>
              </w:rPr>
              <w:t>26 mai</w:t>
            </w:r>
          </w:p>
        </w:tc>
      </w:tr>
      <w:tr w:rsidR="00E328B8" w:rsidRPr="002F743E" w14:paraId="6C91C460" w14:textId="77777777" w:rsidTr="00414894">
        <w:trPr>
          <w:trHeight w:val="336"/>
        </w:trPr>
        <w:tc>
          <w:tcPr>
            <w:tcW w:w="4481" w:type="pct"/>
            <w:tcBorders>
              <w:top w:val="dotted" w:sz="4" w:space="0" w:color="A6A6A6"/>
              <w:left w:val="nil"/>
              <w:bottom w:val="dotted" w:sz="4" w:space="0" w:color="A6A6A6"/>
              <w:right w:val="double" w:sz="4" w:space="0" w:color="006600"/>
            </w:tcBorders>
            <w:shd w:val="clear" w:color="auto" w:fill="auto"/>
            <w:vAlign w:val="center"/>
          </w:tcPr>
          <w:p w14:paraId="24A606A8" w14:textId="15FAC4EE" w:rsidR="00E328B8" w:rsidRPr="00414894" w:rsidRDefault="00E328B8" w:rsidP="00414894">
            <w:pPr>
              <w:rPr>
                <w:rFonts w:ascii="Book Antiqua" w:hAnsi="Book Antiqua" w:cs="Arial"/>
                <w:i/>
                <w:sz w:val="22"/>
                <w:szCs w:val="22"/>
              </w:rPr>
            </w:pPr>
            <w:r w:rsidRPr="00414894">
              <w:rPr>
                <w:rFonts w:ascii="Book Antiqua" w:hAnsi="Book Antiqua" w:cs="Arial"/>
                <w:i/>
                <w:sz w:val="22"/>
                <w:szCs w:val="22"/>
              </w:rPr>
              <w:t xml:space="preserve">Întâlnire de lucru cu primarul comunei Râu de Mori </w:t>
            </w:r>
            <w:r w:rsidRPr="00414894">
              <w:rPr>
                <w:rFonts w:ascii="Cambria" w:hAnsi="Cambria" w:cs="Cambria"/>
                <w:i/>
                <w:sz w:val="22"/>
                <w:szCs w:val="22"/>
              </w:rPr>
              <w:t>ș</w:t>
            </w:r>
            <w:r w:rsidRPr="00414894">
              <w:rPr>
                <w:rFonts w:ascii="Book Antiqua" w:hAnsi="Book Antiqua" w:cs="Arial"/>
                <w:i/>
                <w:sz w:val="22"/>
                <w:szCs w:val="22"/>
              </w:rPr>
              <w:t>i primarul comunei Beriu</w:t>
            </w:r>
          </w:p>
        </w:tc>
        <w:tc>
          <w:tcPr>
            <w:tcW w:w="519" w:type="pct"/>
            <w:tcBorders>
              <w:top w:val="dotted" w:sz="4" w:space="0" w:color="A6A6A6"/>
              <w:left w:val="double" w:sz="4" w:space="0" w:color="006600"/>
              <w:bottom w:val="dotted" w:sz="4" w:space="0" w:color="A6A6A6"/>
              <w:right w:val="nil"/>
            </w:tcBorders>
            <w:shd w:val="clear" w:color="auto" w:fill="auto"/>
          </w:tcPr>
          <w:p w14:paraId="105A2031" w14:textId="100B605D" w:rsidR="00E328B8" w:rsidRPr="002F743E" w:rsidRDefault="00E328B8" w:rsidP="00E328B8">
            <w:pPr>
              <w:rPr>
                <w:rFonts w:ascii="Times New Roman" w:hAnsi="Times New Roman"/>
                <w:b/>
                <w:bCs/>
                <w:i/>
                <w:iCs/>
                <w:sz w:val="22"/>
                <w:szCs w:val="20"/>
              </w:rPr>
            </w:pPr>
            <w:r w:rsidRPr="00CA4913">
              <w:rPr>
                <w:rFonts w:ascii="Times New Roman" w:hAnsi="Times New Roman"/>
                <w:b/>
                <w:bCs/>
                <w:i/>
                <w:iCs/>
                <w:sz w:val="22"/>
                <w:szCs w:val="20"/>
              </w:rPr>
              <w:t>26 mai</w:t>
            </w:r>
          </w:p>
        </w:tc>
      </w:tr>
      <w:tr w:rsidR="00E328B8" w:rsidRPr="002F743E" w14:paraId="09CA03FB" w14:textId="77777777" w:rsidTr="00414894">
        <w:trPr>
          <w:trHeight w:val="114"/>
        </w:trPr>
        <w:tc>
          <w:tcPr>
            <w:tcW w:w="4481" w:type="pct"/>
            <w:tcBorders>
              <w:top w:val="dotted" w:sz="4" w:space="0" w:color="A6A6A6"/>
              <w:left w:val="nil"/>
              <w:bottom w:val="dotted" w:sz="4" w:space="0" w:color="A6A6A6"/>
              <w:right w:val="double" w:sz="4" w:space="0" w:color="006600"/>
            </w:tcBorders>
            <w:shd w:val="clear" w:color="auto" w:fill="auto"/>
            <w:vAlign w:val="center"/>
          </w:tcPr>
          <w:p w14:paraId="024AD1A7" w14:textId="4A44DF1C" w:rsidR="00E328B8" w:rsidRPr="00414894" w:rsidRDefault="00E328B8" w:rsidP="00414894">
            <w:pPr>
              <w:rPr>
                <w:rFonts w:ascii="Book Antiqua" w:hAnsi="Book Antiqua" w:cs="Arial"/>
                <w:i/>
                <w:sz w:val="22"/>
                <w:szCs w:val="22"/>
              </w:rPr>
            </w:pPr>
            <w:r w:rsidRPr="00414894">
              <w:rPr>
                <w:rFonts w:ascii="Book Antiqua" w:hAnsi="Book Antiqua" w:cs="Arial"/>
                <w:i/>
                <w:sz w:val="22"/>
                <w:szCs w:val="22"/>
              </w:rPr>
              <w:t>Întâlnire de lucru cu reprezentan</w:t>
            </w:r>
            <w:r w:rsidRPr="00414894">
              <w:rPr>
                <w:rFonts w:ascii="Cambria" w:hAnsi="Cambria" w:cs="Cambria"/>
                <w:i/>
                <w:sz w:val="22"/>
                <w:szCs w:val="22"/>
              </w:rPr>
              <w:t>ț</w:t>
            </w:r>
            <w:r w:rsidRPr="00414894">
              <w:rPr>
                <w:rFonts w:ascii="Book Antiqua" w:hAnsi="Book Antiqua" w:cs="Arial"/>
                <w:i/>
                <w:sz w:val="22"/>
                <w:szCs w:val="22"/>
              </w:rPr>
              <w:t>ii G</w:t>
            </w:r>
            <w:r w:rsidRPr="00414894">
              <w:rPr>
                <w:rFonts w:ascii="Book Antiqua" w:hAnsi="Book Antiqua" w:cs="Book Antiqua"/>
                <w:i/>
                <w:sz w:val="22"/>
                <w:szCs w:val="22"/>
              </w:rPr>
              <w:t>ă</w:t>
            </w:r>
            <w:r w:rsidRPr="00414894">
              <w:rPr>
                <w:rFonts w:ascii="Book Antiqua" w:hAnsi="Book Antiqua" w:cs="Arial"/>
                <w:i/>
                <w:sz w:val="22"/>
                <w:szCs w:val="22"/>
              </w:rPr>
              <w:t>rzii Forestiere Jude</w:t>
            </w:r>
            <w:r w:rsidRPr="00414894">
              <w:rPr>
                <w:rFonts w:ascii="Cambria" w:hAnsi="Cambria" w:cs="Cambria"/>
                <w:i/>
                <w:sz w:val="22"/>
                <w:szCs w:val="22"/>
              </w:rPr>
              <w:t>ț</w:t>
            </w:r>
            <w:r w:rsidRPr="00414894">
              <w:rPr>
                <w:rFonts w:ascii="Book Antiqua" w:hAnsi="Book Antiqua" w:cs="Arial"/>
                <w:i/>
                <w:sz w:val="22"/>
                <w:szCs w:val="22"/>
              </w:rPr>
              <w:t>ene Hunedoara</w:t>
            </w:r>
          </w:p>
        </w:tc>
        <w:tc>
          <w:tcPr>
            <w:tcW w:w="519" w:type="pct"/>
            <w:tcBorders>
              <w:top w:val="dotted" w:sz="4" w:space="0" w:color="A6A6A6"/>
              <w:left w:val="double" w:sz="4" w:space="0" w:color="006600"/>
              <w:bottom w:val="dotted" w:sz="4" w:space="0" w:color="A6A6A6"/>
              <w:right w:val="nil"/>
            </w:tcBorders>
            <w:shd w:val="clear" w:color="auto" w:fill="auto"/>
          </w:tcPr>
          <w:p w14:paraId="0B59A98C" w14:textId="1F7C7673" w:rsidR="00E328B8" w:rsidRPr="002F743E" w:rsidRDefault="00E328B8" w:rsidP="00E328B8">
            <w:pPr>
              <w:rPr>
                <w:rFonts w:ascii="Times New Roman" w:hAnsi="Times New Roman"/>
                <w:b/>
                <w:bCs/>
                <w:i/>
                <w:iCs/>
                <w:sz w:val="22"/>
                <w:szCs w:val="20"/>
              </w:rPr>
            </w:pPr>
            <w:r w:rsidRPr="00CA4913">
              <w:rPr>
                <w:rFonts w:ascii="Times New Roman" w:hAnsi="Times New Roman"/>
                <w:b/>
                <w:bCs/>
                <w:i/>
                <w:iCs/>
                <w:sz w:val="22"/>
                <w:szCs w:val="20"/>
              </w:rPr>
              <w:t>26 mai</w:t>
            </w:r>
          </w:p>
        </w:tc>
      </w:tr>
      <w:tr w:rsidR="00E328B8" w:rsidRPr="002F743E" w14:paraId="33FD8C66"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46B6B24A" w14:textId="02945E39" w:rsidR="00E328B8" w:rsidRPr="00414894" w:rsidRDefault="00E328B8" w:rsidP="00414894">
            <w:pPr>
              <w:rPr>
                <w:rFonts w:ascii="Book Antiqua" w:hAnsi="Book Antiqua" w:cs="Arial"/>
                <w:i/>
                <w:sz w:val="22"/>
                <w:szCs w:val="22"/>
              </w:rPr>
            </w:pPr>
            <w:r w:rsidRPr="00414894">
              <w:rPr>
                <w:rFonts w:ascii="Book Antiqua" w:hAnsi="Book Antiqua" w:cs="Arial"/>
                <w:i/>
                <w:sz w:val="22"/>
                <w:szCs w:val="22"/>
              </w:rPr>
              <w:t>Acordare interviu postului de televiziune Unu</w:t>
            </w:r>
            <w:r w:rsidR="002D3A04" w:rsidRPr="00414894">
              <w:rPr>
                <w:rFonts w:ascii="Book Antiqua" w:hAnsi="Book Antiqua" w:cs="Arial"/>
                <w:i/>
                <w:sz w:val="22"/>
                <w:szCs w:val="22"/>
              </w:rPr>
              <w:t>TV</w:t>
            </w:r>
          </w:p>
        </w:tc>
        <w:tc>
          <w:tcPr>
            <w:tcW w:w="519" w:type="pct"/>
            <w:tcBorders>
              <w:top w:val="dotted" w:sz="4" w:space="0" w:color="A6A6A6"/>
              <w:left w:val="double" w:sz="4" w:space="0" w:color="006600"/>
              <w:bottom w:val="dotted" w:sz="4" w:space="0" w:color="A6A6A6"/>
              <w:right w:val="nil"/>
            </w:tcBorders>
            <w:shd w:val="clear" w:color="auto" w:fill="auto"/>
          </w:tcPr>
          <w:p w14:paraId="69E291BA" w14:textId="04D8E921" w:rsidR="00E328B8" w:rsidRPr="002F743E" w:rsidRDefault="00E328B8" w:rsidP="00E328B8">
            <w:pPr>
              <w:rPr>
                <w:rFonts w:ascii="Times New Roman" w:hAnsi="Times New Roman"/>
                <w:b/>
                <w:bCs/>
                <w:i/>
                <w:iCs/>
                <w:sz w:val="22"/>
                <w:szCs w:val="20"/>
              </w:rPr>
            </w:pPr>
            <w:r w:rsidRPr="00CA4913">
              <w:rPr>
                <w:rFonts w:ascii="Times New Roman" w:hAnsi="Times New Roman"/>
                <w:b/>
                <w:bCs/>
                <w:i/>
                <w:iCs/>
                <w:sz w:val="22"/>
                <w:szCs w:val="20"/>
              </w:rPr>
              <w:t>26 mai</w:t>
            </w:r>
          </w:p>
        </w:tc>
      </w:tr>
      <w:tr w:rsidR="00E328B8" w:rsidRPr="002F743E" w14:paraId="32E38713"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47E8CAED" w14:textId="1F0803D2" w:rsidR="00E328B8" w:rsidRPr="00414894" w:rsidRDefault="00E328B8" w:rsidP="00414894">
            <w:pPr>
              <w:rPr>
                <w:rFonts w:ascii="Book Antiqua" w:hAnsi="Book Antiqua" w:cs="Arial"/>
                <w:i/>
                <w:sz w:val="22"/>
                <w:szCs w:val="22"/>
              </w:rPr>
            </w:pPr>
            <w:r w:rsidRPr="00414894">
              <w:rPr>
                <w:rFonts w:ascii="Book Antiqua" w:hAnsi="Book Antiqua" w:cs="Arial"/>
                <w:i/>
                <w:sz w:val="22"/>
                <w:szCs w:val="22"/>
              </w:rPr>
              <w:t>Întâlnire de lucru cu conducerea Camerei de Comer</w:t>
            </w:r>
            <w:r w:rsidRPr="00414894">
              <w:rPr>
                <w:rFonts w:ascii="Cambria" w:hAnsi="Cambria" w:cs="Cambria"/>
                <w:i/>
                <w:sz w:val="22"/>
                <w:szCs w:val="22"/>
              </w:rPr>
              <w:t>ț</w:t>
            </w:r>
            <w:r w:rsidRPr="00414894">
              <w:rPr>
                <w:rFonts w:ascii="Book Antiqua" w:hAnsi="Book Antiqua" w:cs="Arial"/>
                <w:i/>
                <w:sz w:val="22"/>
                <w:szCs w:val="22"/>
              </w:rPr>
              <w:t xml:space="preserve"> </w:t>
            </w:r>
            <w:r w:rsidRPr="00414894">
              <w:rPr>
                <w:rFonts w:ascii="Cambria" w:hAnsi="Cambria" w:cs="Cambria"/>
                <w:i/>
                <w:sz w:val="22"/>
                <w:szCs w:val="22"/>
              </w:rPr>
              <w:t>ș</w:t>
            </w:r>
            <w:r w:rsidRPr="00414894">
              <w:rPr>
                <w:rFonts w:ascii="Book Antiqua" w:hAnsi="Book Antiqua" w:cs="Arial"/>
                <w:i/>
                <w:sz w:val="22"/>
                <w:szCs w:val="22"/>
              </w:rPr>
              <w:t>i Industrie Hunedoara, reprezentată de Viorel Arion, pre</w:t>
            </w:r>
            <w:r w:rsidRPr="00414894">
              <w:rPr>
                <w:rFonts w:ascii="Cambria" w:hAnsi="Cambria" w:cs="Cambria"/>
                <w:i/>
                <w:sz w:val="22"/>
                <w:szCs w:val="22"/>
              </w:rPr>
              <w:t>ș</w:t>
            </w:r>
            <w:r w:rsidRPr="00414894">
              <w:rPr>
                <w:rFonts w:ascii="Book Antiqua" w:hAnsi="Book Antiqua" w:cs="Arial"/>
                <w:i/>
                <w:sz w:val="22"/>
                <w:szCs w:val="22"/>
              </w:rPr>
              <w:t xml:space="preserve">edinte </w:t>
            </w:r>
            <w:r w:rsidRPr="00414894">
              <w:rPr>
                <w:rFonts w:ascii="Cambria" w:hAnsi="Cambria" w:cs="Cambria"/>
                <w:i/>
                <w:sz w:val="22"/>
                <w:szCs w:val="22"/>
              </w:rPr>
              <w:t>ș</w:t>
            </w:r>
            <w:r w:rsidRPr="00414894">
              <w:rPr>
                <w:rFonts w:ascii="Book Antiqua" w:hAnsi="Book Antiqua" w:cs="Arial"/>
                <w:i/>
                <w:sz w:val="22"/>
                <w:szCs w:val="22"/>
              </w:rPr>
              <w:t>i Crinela Gafton, director</w:t>
            </w:r>
          </w:p>
        </w:tc>
        <w:tc>
          <w:tcPr>
            <w:tcW w:w="519" w:type="pct"/>
            <w:tcBorders>
              <w:top w:val="dotted" w:sz="4" w:space="0" w:color="A6A6A6"/>
              <w:left w:val="double" w:sz="4" w:space="0" w:color="006600"/>
              <w:bottom w:val="dotted" w:sz="4" w:space="0" w:color="A6A6A6"/>
              <w:right w:val="nil"/>
            </w:tcBorders>
            <w:shd w:val="clear" w:color="auto" w:fill="auto"/>
          </w:tcPr>
          <w:p w14:paraId="48BDC2B5" w14:textId="1074582E" w:rsidR="00E328B8" w:rsidRPr="002F743E" w:rsidRDefault="00E328B8" w:rsidP="00E328B8">
            <w:pPr>
              <w:rPr>
                <w:rFonts w:ascii="Times New Roman" w:hAnsi="Times New Roman"/>
                <w:b/>
                <w:bCs/>
                <w:i/>
                <w:iCs/>
                <w:sz w:val="22"/>
                <w:szCs w:val="20"/>
              </w:rPr>
            </w:pPr>
            <w:r w:rsidRPr="00CA4913">
              <w:rPr>
                <w:rFonts w:ascii="Times New Roman" w:hAnsi="Times New Roman"/>
                <w:b/>
                <w:bCs/>
                <w:i/>
                <w:iCs/>
                <w:sz w:val="22"/>
                <w:szCs w:val="20"/>
              </w:rPr>
              <w:t>26 mai</w:t>
            </w:r>
          </w:p>
        </w:tc>
      </w:tr>
      <w:tr w:rsidR="00E328B8" w:rsidRPr="002F743E" w14:paraId="134B3874"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4C82E6AE" w14:textId="7B452D7F" w:rsidR="00E328B8" w:rsidRPr="00414894" w:rsidRDefault="00E328B8" w:rsidP="00414894">
            <w:pPr>
              <w:rPr>
                <w:rFonts w:ascii="Book Antiqua" w:hAnsi="Book Antiqua" w:cs="Arial"/>
                <w:i/>
                <w:sz w:val="22"/>
                <w:szCs w:val="22"/>
              </w:rPr>
            </w:pPr>
            <w:r w:rsidRPr="00414894">
              <w:rPr>
                <w:rFonts w:ascii="Book Antiqua" w:hAnsi="Book Antiqua" w:cs="Arial"/>
                <w:i/>
                <w:sz w:val="22"/>
                <w:szCs w:val="22"/>
              </w:rPr>
              <w:t>Întâlnire de lucru cu domnul Petru Liviu LOBON</w:t>
            </w:r>
            <w:r w:rsidRPr="00414894">
              <w:rPr>
                <w:rFonts w:ascii="Cambria" w:hAnsi="Cambria" w:cs="Cambria"/>
                <w:i/>
                <w:sz w:val="22"/>
                <w:szCs w:val="22"/>
              </w:rPr>
              <w:t>Ț</w:t>
            </w:r>
            <w:r w:rsidRPr="00414894">
              <w:rPr>
                <w:rFonts w:ascii="Book Antiqua" w:hAnsi="Book Antiqua" w:cs="Arial"/>
                <w:i/>
                <w:sz w:val="22"/>
                <w:szCs w:val="22"/>
              </w:rPr>
              <w:t>, director OCPI Hunedoara</w:t>
            </w:r>
          </w:p>
        </w:tc>
        <w:tc>
          <w:tcPr>
            <w:tcW w:w="519" w:type="pct"/>
            <w:tcBorders>
              <w:top w:val="dotted" w:sz="4" w:space="0" w:color="A6A6A6"/>
              <w:left w:val="double" w:sz="4" w:space="0" w:color="006600"/>
              <w:bottom w:val="dotted" w:sz="4" w:space="0" w:color="A6A6A6"/>
              <w:right w:val="nil"/>
            </w:tcBorders>
            <w:shd w:val="clear" w:color="auto" w:fill="auto"/>
          </w:tcPr>
          <w:p w14:paraId="54D8914E" w14:textId="5A67913C" w:rsidR="00E328B8" w:rsidRPr="002F743E" w:rsidRDefault="00E328B8" w:rsidP="00E328B8">
            <w:pPr>
              <w:rPr>
                <w:rFonts w:ascii="Times New Roman" w:hAnsi="Times New Roman"/>
                <w:b/>
                <w:bCs/>
                <w:i/>
                <w:iCs/>
                <w:sz w:val="22"/>
                <w:szCs w:val="20"/>
              </w:rPr>
            </w:pPr>
            <w:r w:rsidRPr="00CA4913">
              <w:rPr>
                <w:rFonts w:ascii="Times New Roman" w:hAnsi="Times New Roman"/>
                <w:b/>
                <w:bCs/>
                <w:i/>
                <w:iCs/>
                <w:sz w:val="22"/>
                <w:szCs w:val="20"/>
              </w:rPr>
              <w:t>26 mai</w:t>
            </w:r>
          </w:p>
        </w:tc>
      </w:tr>
      <w:tr w:rsidR="00E328B8" w:rsidRPr="002F743E" w14:paraId="0DCD9BF1"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25D6E39C" w14:textId="1EBE753D" w:rsidR="00E328B8" w:rsidRPr="00414894" w:rsidRDefault="00E328B8" w:rsidP="00414894">
            <w:pPr>
              <w:rPr>
                <w:rFonts w:ascii="Book Antiqua" w:hAnsi="Book Antiqua" w:cs="Arial"/>
                <w:i/>
                <w:sz w:val="22"/>
                <w:szCs w:val="22"/>
              </w:rPr>
            </w:pPr>
            <w:r w:rsidRPr="00414894">
              <w:rPr>
                <w:rFonts w:ascii="Book Antiqua" w:hAnsi="Book Antiqua" w:cs="Arial"/>
                <w:i/>
                <w:sz w:val="22"/>
                <w:szCs w:val="22"/>
              </w:rPr>
              <w:t xml:space="preserve">Participare la </w:t>
            </w:r>
            <w:r w:rsidRPr="00414894">
              <w:rPr>
                <w:rFonts w:ascii="Cambria" w:hAnsi="Cambria" w:cs="Cambria"/>
                <w:i/>
                <w:sz w:val="22"/>
                <w:szCs w:val="22"/>
              </w:rPr>
              <w:t>ș</w:t>
            </w:r>
            <w:r w:rsidRPr="00414894">
              <w:rPr>
                <w:rFonts w:ascii="Book Antiqua" w:hAnsi="Book Antiqua" w:cs="Arial"/>
                <w:i/>
                <w:sz w:val="22"/>
                <w:szCs w:val="22"/>
              </w:rPr>
              <w:t>edin</w:t>
            </w:r>
            <w:r w:rsidRPr="00414894">
              <w:rPr>
                <w:rFonts w:ascii="Cambria" w:hAnsi="Cambria" w:cs="Cambria"/>
                <w:i/>
                <w:sz w:val="22"/>
                <w:szCs w:val="22"/>
              </w:rPr>
              <w:t>ț</w:t>
            </w:r>
            <w:r w:rsidRPr="00414894">
              <w:rPr>
                <w:rFonts w:ascii="Book Antiqua" w:hAnsi="Book Antiqua" w:cs="Arial"/>
                <w:i/>
                <w:sz w:val="22"/>
                <w:szCs w:val="22"/>
              </w:rPr>
              <w:t>a ATOP</w:t>
            </w:r>
          </w:p>
        </w:tc>
        <w:tc>
          <w:tcPr>
            <w:tcW w:w="519" w:type="pct"/>
            <w:tcBorders>
              <w:top w:val="dotted" w:sz="4" w:space="0" w:color="A6A6A6"/>
              <w:left w:val="double" w:sz="4" w:space="0" w:color="006600"/>
              <w:bottom w:val="dotted" w:sz="4" w:space="0" w:color="A6A6A6"/>
              <w:right w:val="nil"/>
            </w:tcBorders>
            <w:shd w:val="clear" w:color="auto" w:fill="auto"/>
          </w:tcPr>
          <w:p w14:paraId="3FE6A17A" w14:textId="523B914C" w:rsidR="00E328B8" w:rsidRPr="002F743E" w:rsidRDefault="00E328B8" w:rsidP="00E328B8">
            <w:pPr>
              <w:rPr>
                <w:rFonts w:ascii="Times New Roman" w:hAnsi="Times New Roman"/>
                <w:b/>
                <w:bCs/>
                <w:i/>
                <w:iCs/>
                <w:sz w:val="22"/>
                <w:szCs w:val="20"/>
              </w:rPr>
            </w:pPr>
            <w:r w:rsidRPr="00CA4913">
              <w:rPr>
                <w:rFonts w:ascii="Times New Roman" w:hAnsi="Times New Roman"/>
                <w:b/>
                <w:bCs/>
                <w:i/>
                <w:iCs/>
                <w:sz w:val="22"/>
                <w:szCs w:val="20"/>
              </w:rPr>
              <w:t>26 mai</w:t>
            </w:r>
          </w:p>
        </w:tc>
      </w:tr>
      <w:tr w:rsidR="00EB16F1" w:rsidRPr="002F743E" w14:paraId="45CFBA9B"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25334E1E" w14:textId="755BD5A7" w:rsidR="00EB16F1" w:rsidRPr="00414894" w:rsidRDefault="00414894" w:rsidP="00414894">
            <w:pPr>
              <w:rPr>
                <w:rFonts w:ascii="Book Antiqua" w:hAnsi="Book Antiqua" w:cs="Arial"/>
                <w:i/>
                <w:sz w:val="22"/>
                <w:szCs w:val="22"/>
              </w:rPr>
            </w:pPr>
            <w:r w:rsidRPr="00EA545B">
              <w:rPr>
                <w:rFonts w:ascii="Book Antiqua" w:hAnsi="Book Antiqua" w:cs="Arial"/>
                <w:i/>
                <w:sz w:val="22"/>
                <w:szCs w:val="22"/>
              </w:rPr>
              <w:t xml:space="preserve">Participare la </w:t>
            </w:r>
            <w:r w:rsidRPr="00EA545B">
              <w:rPr>
                <w:rFonts w:ascii="Cambria" w:hAnsi="Cambria" w:cs="Cambria"/>
                <w:i/>
                <w:sz w:val="22"/>
                <w:szCs w:val="22"/>
              </w:rPr>
              <w:t>ș</w:t>
            </w:r>
            <w:r w:rsidRPr="00EA545B">
              <w:rPr>
                <w:rFonts w:ascii="Book Antiqua" w:hAnsi="Book Antiqua" w:cs="Arial"/>
                <w:i/>
                <w:sz w:val="22"/>
                <w:szCs w:val="22"/>
              </w:rPr>
              <w:t>edin</w:t>
            </w:r>
            <w:r w:rsidRPr="00EA545B">
              <w:rPr>
                <w:rFonts w:ascii="Cambria" w:hAnsi="Cambria" w:cs="Cambria"/>
                <w:i/>
                <w:sz w:val="22"/>
                <w:szCs w:val="22"/>
              </w:rPr>
              <w:t>ț</w:t>
            </w:r>
            <w:r w:rsidRPr="00EA545B">
              <w:rPr>
                <w:rFonts w:ascii="Book Antiqua" w:hAnsi="Book Antiqua" w:cs="Arial"/>
                <w:i/>
                <w:sz w:val="22"/>
                <w:szCs w:val="22"/>
              </w:rPr>
              <w:t>a Colegiului Prefectural al jude</w:t>
            </w:r>
            <w:r w:rsidRPr="00EA545B">
              <w:rPr>
                <w:rFonts w:ascii="Cambria" w:hAnsi="Cambria" w:cs="Cambria"/>
                <w:i/>
                <w:sz w:val="22"/>
                <w:szCs w:val="22"/>
              </w:rPr>
              <w:t>ț</w:t>
            </w:r>
            <w:r w:rsidRPr="00EA545B">
              <w:rPr>
                <w:rFonts w:ascii="Book Antiqua" w:hAnsi="Book Antiqua" w:cs="Arial"/>
                <w:i/>
                <w:sz w:val="22"/>
                <w:szCs w:val="22"/>
              </w:rPr>
              <w:t>ului Hunedoara</w:t>
            </w:r>
          </w:p>
        </w:tc>
        <w:tc>
          <w:tcPr>
            <w:tcW w:w="519" w:type="pct"/>
            <w:tcBorders>
              <w:top w:val="dotted" w:sz="4" w:space="0" w:color="A6A6A6"/>
              <w:left w:val="double" w:sz="4" w:space="0" w:color="006600"/>
              <w:bottom w:val="dotted" w:sz="4" w:space="0" w:color="A6A6A6"/>
              <w:right w:val="nil"/>
            </w:tcBorders>
            <w:shd w:val="clear" w:color="auto" w:fill="auto"/>
          </w:tcPr>
          <w:p w14:paraId="3C488980" w14:textId="709983C7" w:rsidR="00EB16F1" w:rsidRPr="002F743E" w:rsidRDefault="00414894" w:rsidP="00EB16F1">
            <w:pPr>
              <w:rPr>
                <w:rFonts w:ascii="Times New Roman" w:hAnsi="Times New Roman"/>
                <w:b/>
                <w:bCs/>
                <w:i/>
                <w:iCs/>
                <w:sz w:val="22"/>
                <w:szCs w:val="20"/>
              </w:rPr>
            </w:pPr>
            <w:r>
              <w:rPr>
                <w:rFonts w:ascii="Times New Roman" w:hAnsi="Times New Roman"/>
                <w:b/>
                <w:bCs/>
                <w:i/>
                <w:iCs/>
                <w:sz w:val="22"/>
                <w:szCs w:val="20"/>
              </w:rPr>
              <w:t>27 mai</w:t>
            </w:r>
          </w:p>
        </w:tc>
      </w:tr>
      <w:tr w:rsidR="00414894" w:rsidRPr="002F743E" w14:paraId="78BCA4F7"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0ACB16C1" w14:textId="40096163" w:rsidR="00414894" w:rsidRPr="00414894" w:rsidRDefault="00414894" w:rsidP="00414894">
            <w:pPr>
              <w:rPr>
                <w:rFonts w:ascii="Book Antiqua" w:hAnsi="Book Antiqua" w:cs="Arial"/>
                <w:i/>
                <w:sz w:val="22"/>
                <w:szCs w:val="22"/>
              </w:rPr>
            </w:pPr>
            <w:r w:rsidRPr="00EA545B">
              <w:rPr>
                <w:rFonts w:ascii="Book Antiqua" w:hAnsi="Book Antiqua" w:cs="Arial"/>
                <w:i/>
                <w:sz w:val="22"/>
                <w:szCs w:val="22"/>
              </w:rPr>
              <w:t>Întâlnire de lucru cu domnul Sebastian Mezei, directorul executiv al Direc</w:t>
            </w:r>
            <w:r w:rsidRPr="00EA545B">
              <w:rPr>
                <w:rFonts w:ascii="Cambria" w:hAnsi="Cambria" w:cs="Cambria"/>
                <w:i/>
                <w:sz w:val="22"/>
                <w:szCs w:val="22"/>
              </w:rPr>
              <w:t>ț</w:t>
            </w:r>
            <w:r w:rsidRPr="00EA545B">
              <w:rPr>
                <w:rFonts w:ascii="Book Antiqua" w:hAnsi="Book Antiqua" w:cs="Arial"/>
                <w:i/>
                <w:sz w:val="22"/>
                <w:szCs w:val="22"/>
              </w:rPr>
              <w:t>iei de Sănătate Publică a Jude</w:t>
            </w:r>
            <w:r w:rsidRPr="00EA545B">
              <w:rPr>
                <w:rFonts w:ascii="Cambria" w:hAnsi="Cambria" w:cs="Cambria"/>
                <w:i/>
                <w:sz w:val="22"/>
                <w:szCs w:val="22"/>
              </w:rPr>
              <w:t>ț</w:t>
            </w:r>
            <w:r w:rsidRPr="00EA545B">
              <w:rPr>
                <w:rFonts w:ascii="Book Antiqua" w:hAnsi="Book Antiqua" w:cs="Arial"/>
                <w:i/>
                <w:sz w:val="22"/>
                <w:szCs w:val="22"/>
              </w:rPr>
              <w:t>ului Hunedoara</w:t>
            </w:r>
          </w:p>
        </w:tc>
        <w:tc>
          <w:tcPr>
            <w:tcW w:w="519" w:type="pct"/>
            <w:tcBorders>
              <w:top w:val="dotted" w:sz="4" w:space="0" w:color="A6A6A6"/>
              <w:left w:val="double" w:sz="4" w:space="0" w:color="006600"/>
              <w:bottom w:val="dotted" w:sz="4" w:space="0" w:color="A6A6A6"/>
              <w:right w:val="nil"/>
            </w:tcBorders>
            <w:shd w:val="clear" w:color="auto" w:fill="auto"/>
          </w:tcPr>
          <w:p w14:paraId="2C34981F" w14:textId="2965E9CE" w:rsidR="00414894" w:rsidRPr="002F743E" w:rsidRDefault="00414894" w:rsidP="00414894">
            <w:pPr>
              <w:rPr>
                <w:rFonts w:ascii="Times New Roman" w:hAnsi="Times New Roman"/>
                <w:b/>
                <w:bCs/>
                <w:i/>
                <w:iCs/>
                <w:sz w:val="22"/>
                <w:szCs w:val="20"/>
              </w:rPr>
            </w:pPr>
            <w:r w:rsidRPr="00637DCD">
              <w:rPr>
                <w:rFonts w:ascii="Times New Roman" w:hAnsi="Times New Roman"/>
                <w:b/>
                <w:bCs/>
                <w:i/>
                <w:iCs/>
                <w:sz w:val="22"/>
                <w:szCs w:val="20"/>
              </w:rPr>
              <w:t>27 mai</w:t>
            </w:r>
          </w:p>
        </w:tc>
      </w:tr>
      <w:tr w:rsidR="00414894" w:rsidRPr="002F743E" w14:paraId="0CBF1521"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6FAE0593" w14:textId="11B9B12F" w:rsidR="00414894" w:rsidRPr="00414894" w:rsidRDefault="00414894" w:rsidP="00414894">
            <w:pPr>
              <w:rPr>
                <w:rFonts w:ascii="Book Antiqua" w:hAnsi="Book Antiqua" w:cs="Arial"/>
                <w:i/>
                <w:sz w:val="22"/>
                <w:szCs w:val="22"/>
              </w:rPr>
            </w:pPr>
            <w:r w:rsidRPr="00EA545B">
              <w:rPr>
                <w:rFonts w:ascii="Book Antiqua" w:hAnsi="Book Antiqua" w:cs="Arial"/>
                <w:i/>
                <w:sz w:val="22"/>
                <w:szCs w:val="22"/>
              </w:rPr>
              <w:t>Întâlnire de lucru cu reprezentan</w:t>
            </w:r>
            <w:r w:rsidRPr="00EA545B">
              <w:rPr>
                <w:rFonts w:ascii="Cambria" w:hAnsi="Cambria" w:cs="Cambria"/>
                <w:i/>
                <w:sz w:val="22"/>
                <w:szCs w:val="22"/>
              </w:rPr>
              <w:t>ț</w:t>
            </w:r>
            <w:r w:rsidRPr="00EA545B">
              <w:rPr>
                <w:rFonts w:ascii="Book Antiqua" w:hAnsi="Book Antiqua" w:cs="Arial"/>
                <w:i/>
                <w:sz w:val="22"/>
                <w:szCs w:val="22"/>
              </w:rPr>
              <w:t>ii Administra</w:t>
            </w:r>
            <w:r w:rsidRPr="00EA545B">
              <w:rPr>
                <w:rFonts w:ascii="Cambria" w:hAnsi="Cambria" w:cs="Cambria"/>
                <w:i/>
                <w:sz w:val="22"/>
                <w:szCs w:val="22"/>
              </w:rPr>
              <w:t>ț</w:t>
            </w:r>
            <w:r w:rsidRPr="00EA545B">
              <w:rPr>
                <w:rFonts w:ascii="Book Antiqua" w:hAnsi="Book Antiqua" w:cs="Arial"/>
                <w:i/>
                <w:sz w:val="22"/>
                <w:szCs w:val="22"/>
              </w:rPr>
              <w:t>iei Parcului Na</w:t>
            </w:r>
            <w:r w:rsidRPr="00EA545B">
              <w:rPr>
                <w:rFonts w:ascii="Cambria" w:hAnsi="Cambria" w:cs="Cambria"/>
                <w:i/>
                <w:sz w:val="22"/>
                <w:szCs w:val="22"/>
              </w:rPr>
              <w:t>ț</w:t>
            </w:r>
            <w:r w:rsidRPr="00EA545B">
              <w:rPr>
                <w:rFonts w:ascii="Book Antiqua" w:hAnsi="Book Antiqua" w:cs="Arial"/>
                <w:i/>
                <w:sz w:val="22"/>
                <w:szCs w:val="22"/>
              </w:rPr>
              <w:t>ional Defileul Jiului - Centrul de Vizitare al Parcului Na</w:t>
            </w:r>
            <w:r w:rsidRPr="00EA545B">
              <w:rPr>
                <w:rFonts w:ascii="Cambria" w:hAnsi="Cambria" w:cs="Cambria"/>
                <w:i/>
                <w:sz w:val="22"/>
                <w:szCs w:val="22"/>
              </w:rPr>
              <w:t>ț</w:t>
            </w:r>
            <w:r w:rsidRPr="00EA545B">
              <w:rPr>
                <w:rFonts w:ascii="Book Antiqua" w:hAnsi="Book Antiqua" w:cs="Arial"/>
                <w:i/>
                <w:sz w:val="22"/>
                <w:szCs w:val="22"/>
              </w:rPr>
              <w:t>ional Defileul Jiului - Bumbe</w:t>
            </w:r>
            <w:r w:rsidRPr="00EA545B">
              <w:rPr>
                <w:rFonts w:ascii="Cambria" w:hAnsi="Cambria" w:cs="Cambria"/>
                <w:i/>
                <w:sz w:val="22"/>
                <w:szCs w:val="22"/>
              </w:rPr>
              <w:t>ș</w:t>
            </w:r>
            <w:r w:rsidRPr="00EA545B">
              <w:rPr>
                <w:rFonts w:ascii="Book Antiqua" w:hAnsi="Book Antiqua" w:cs="Arial"/>
                <w:i/>
                <w:sz w:val="22"/>
                <w:szCs w:val="22"/>
              </w:rPr>
              <w:t>ti-Jiu</w:t>
            </w:r>
          </w:p>
        </w:tc>
        <w:tc>
          <w:tcPr>
            <w:tcW w:w="519" w:type="pct"/>
            <w:tcBorders>
              <w:top w:val="dotted" w:sz="4" w:space="0" w:color="A6A6A6"/>
              <w:left w:val="double" w:sz="4" w:space="0" w:color="006600"/>
              <w:bottom w:val="dotted" w:sz="4" w:space="0" w:color="A6A6A6"/>
              <w:right w:val="nil"/>
            </w:tcBorders>
            <w:shd w:val="clear" w:color="auto" w:fill="auto"/>
          </w:tcPr>
          <w:p w14:paraId="0218CEB8" w14:textId="45C73EE1" w:rsidR="00414894" w:rsidRPr="002F743E" w:rsidRDefault="00414894" w:rsidP="00414894">
            <w:pPr>
              <w:rPr>
                <w:rFonts w:ascii="Times New Roman" w:hAnsi="Times New Roman"/>
                <w:b/>
                <w:bCs/>
                <w:i/>
                <w:iCs/>
                <w:sz w:val="22"/>
                <w:szCs w:val="20"/>
              </w:rPr>
            </w:pPr>
            <w:r w:rsidRPr="00637DCD">
              <w:rPr>
                <w:rFonts w:ascii="Times New Roman" w:hAnsi="Times New Roman"/>
                <w:b/>
                <w:bCs/>
                <w:i/>
                <w:iCs/>
                <w:sz w:val="22"/>
                <w:szCs w:val="20"/>
              </w:rPr>
              <w:t>27 mai</w:t>
            </w:r>
          </w:p>
        </w:tc>
      </w:tr>
      <w:tr w:rsidR="00EB16F1" w:rsidRPr="002F743E" w14:paraId="17057253"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50B4FB2C" w14:textId="6EAE9F47" w:rsidR="00EB16F1" w:rsidRPr="00414894" w:rsidRDefault="00414894" w:rsidP="00414894">
            <w:pPr>
              <w:rPr>
                <w:rFonts w:ascii="Book Antiqua" w:hAnsi="Book Antiqua" w:cs="Arial"/>
                <w:i/>
                <w:sz w:val="22"/>
                <w:szCs w:val="22"/>
              </w:rPr>
            </w:pPr>
            <w:r w:rsidRPr="00EA545B">
              <w:rPr>
                <w:rFonts w:ascii="Book Antiqua" w:hAnsi="Book Antiqua" w:cs="Arial"/>
                <w:i/>
                <w:sz w:val="22"/>
                <w:szCs w:val="22"/>
              </w:rPr>
              <w:t xml:space="preserve">Primirea vizitei domnului Attila Cseke, ministrul Dezvoltării, Lucrărilor Publice </w:t>
            </w:r>
            <w:r w:rsidRPr="00EA545B">
              <w:rPr>
                <w:rFonts w:ascii="Cambria" w:hAnsi="Cambria" w:cs="Cambria"/>
                <w:i/>
                <w:sz w:val="22"/>
                <w:szCs w:val="22"/>
              </w:rPr>
              <w:t>ș</w:t>
            </w:r>
            <w:r w:rsidRPr="00EA545B">
              <w:rPr>
                <w:rFonts w:ascii="Book Antiqua" w:hAnsi="Book Antiqua" w:cs="Arial"/>
                <w:i/>
                <w:sz w:val="22"/>
                <w:szCs w:val="22"/>
              </w:rPr>
              <w:t>i Administra</w:t>
            </w:r>
            <w:r w:rsidRPr="00EA545B">
              <w:rPr>
                <w:rFonts w:ascii="Cambria" w:hAnsi="Cambria" w:cs="Cambria"/>
                <w:i/>
                <w:sz w:val="22"/>
                <w:szCs w:val="22"/>
              </w:rPr>
              <w:t>ț</w:t>
            </w:r>
            <w:r w:rsidRPr="00EA545B">
              <w:rPr>
                <w:rFonts w:ascii="Book Antiqua" w:hAnsi="Book Antiqua" w:cs="Arial"/>
                <w:i/>
                <w:sz w:val="22"/>
                <w:szCs w:val="22"/>
              </w:rPr>
              <w:t>iei</w:t>
            </w:r>
          </w:p>
        </w:tc>
        <w:tc>
          <w:tcPr>
            <w:tcW w:w="519" w:type="pct"/>
            <w:tcBorders>
              <w:top w:val="dotted" w:sz="4" w:space="0" w:color="A6A6A6"/>
              <w:left w:val="double" w:sz="4" w:space="0" w:color="006600"/>
              <w:bottom w:val="dotted" w:sz="4" w:space="0" w:color="A6A6A6"/>
              <w:right w:val="nil"/>
            </w:tcBorders>
            <w:shd w:val="clear" w:color="auto" w:fill="auto"/>
          </w:tcPr>
          <w:p w14:paraId="4A14B235" w14:textId="07C41CAD" w:rsidR="00EB16F1" w:rsidRPr="002F743E" w:rsidRDefault="00414894" w:rsidP="00EB16F1">
            <w:pPr>
              <w:rPr>
                <w:rFonts w:ascii="Times New Roman" w:hAnsi="Times New Roman"/>
                <w:b/>
                <w:bCs/>
                <w:i/>
                <w:iCs/>
                <w:sz w:val="22"/>
                <w:szCs w:val="20"/>
              </w:rPr>
            </w:pPr>
            <w:r>
              <w:rPr>
                <w:rFonts w:ascii="Times New Roman" w:hAnsi="Times New Roman"/>
                <w:b/>
                <w:bCs/>
                <w:i/>
                <w:iCs/>
                <w:sz w:val="22"/>
                <w:szCs w:val="20"/>
              </w:rPr>
              <w:t>28 mai</w:t>
            </w:r>
          </w:p>
        </w:tc>
      </w:tr>
      <w:tr w:rsidR="00262783" w:rsidRPr="002F743E" w14:paraId="400F2486"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0E12C666" w14:textId="729801EF" w:rsidR="00262783" w:rsidRPr="00262783" w:rsidRDefault="00262783" w:rsidP="00262783">
            <w:pPr>
              <w:rPr>
                <w:rFonts w:ascii="Book Antiqua" w:hAnsi="Book Antiqua" w:cs="Arial"/>
                <w:i/>
                <w:sz w:val="22"/>
                <w:szCs w:val="22"/>
              </w:rPr>
            </w:pPr>
            <w:r w:rsidRPr="00262783">
              <w:rPr>
                <w:rFonts w:ascii="Book Antiqua" w:hAnsi="Book Antiqua" w:cs="Arial"/>
                <w:i/>
                <w:sz w:val="22"/>
                <w:szCs w:val="22"/>
              </w:rPr>
              <w:lastRenderedPageBreak/>
              <w:t>Discu</w:t>
            </w:r>
            <w:r w:rsidRPr="00262783">
              <w:rPr>
                <w:rFonts w:ascii="Cambria" w:hAnsi="Cambria" w:cs="Cambria"/>
                <w:i/>
                <w:sz w:val="22"/>
                <w:szCs w:val="22"/>
              </w:rPr>
              <w:t>ț</w:t>
            </w:r>
            <w:r w:rsidRPr="00262783">
              <w:rPr>
                <w:rFonts w:ascii="Book Antiqua" w:hAnsi="Book Antiqua" w:cs="Arial"/>
                <w:i/>
                <w:sz w:val="22"/>
                <w:szCs w:val="22"/>
              </w:rPr>
              <w:t>ii despre finan</w:t>
            </w:r>
            <w:r w:rsidRPr="00262783">
              <w:rPr>
                <w:rFonts w:ascii="Cambria" w:hAnsi="Cambria" w:cs="Cambria"/>
                <w:i/>
                <w:sz w:val="22"/>
                <w:szCs w:val="22"/>
              </w:rPr>
              <w:t>ț</w:t>
            </w:r>
            <w:r w:rsidRPr="00262783">
              <w:rPr>
                <w:rFonts w:ascii="Book Antiqua" w:hAnsi="Book Antiqua" w:cs="Arial"/>
                <w:i/>
                <w:sz w:val="22"/>
                <w:szCs w:val="22"/>
              </w:rPr>
              <w:t>area proiectelor de dezvoltare local</w:t>
            </w:r>
            <w:r w:rsidRPr="00262783">
              <w:rPr>
                <w:rFonts w:ascii="Book Antiqua" w:hAnsi="Book Antiqua" w:cs="Book Antiqua"/>
                <w:i/>
                <w:sz w:val="22"/>
                <w:szCs w:val="22"/>
              </w:rPr>
              <w:t>ă</w:t>
            </w:r>
            <w:r w:rsidRPr="00262783">
              <w:rPr>
                <w:rFonts w:ascii="Book Antiqua" w:hAnsi="Book Antiqua" w:cs="Arial"/>
                <w:i/>
                <w:sz w:val="22"/>
                <w:szCs w:val="22"/>
              </w:rPr>
              <w:t xml:space="preserve"> </w:t>
            </w:r>
            <w:r w:rsidRPr="00262783">
              <w:rPr>
                <w:rFonts w:ascii="Cambria" w:hAnsi="Cambria" w:cs="Cambria"/>
                <w:i/>
                <w:sz w:val="22"/>
                <w:szCs w:val="22"/>
              </w:rPr>
              <w:t>ș</w:t>
            </w:r>
            <w:r w:rsidRPr="00262783">
              <w:rPr>
                <w:rFonts w:ascii="Book Antiqua" w:hAnsi="Book Antiqua" w:cs="Arial"/>
                <w:i/>
                <w:sz w:val="22"/>
                <w:szCs w:val="22"/>
              </w:rPr>
              <w:t>i prevederile Programului Na</w:t>
            </w:r>
            <w:r w:rsidRPr="00262783">
              <w:rPr>
                <w:rFonts w:ascii="Cambria" w:hAnsi="Cambria" w:cs="Cambria"/>
                <w:i/>
                <w:sz w:val="22"/>
                <w:szCs w:val="22"/>
              </w:rPr>
              <w:t>ț</w:t>
            </w:r>
            <w:r w:rsidRPr="00262783">
              <w:rPr>
                <w:rFonts w:ascii="Book Antiqua" w:hAnsi="Book Antiqua" w:cs="Arial"/>
                <w:i/>
                <w:sz w:val="22"/>
                <w:szCs w:val="22"/>
              </w:rPr>
              <w:t xml:space="preserve">ional de Redresare </w:t>
            </w:r>
            <w:r w:rsidRPr="00262783">
              <w:rPr>
                <w:rFonts w:ascii="Cambria" w:hAnsi="Cambria" w:cs="Cambria"/>
                <w:i/>
                <w:sz w:val="22"/>
                <w:szCs w:val="22"/>
              </w:rPr>
              <w:t>ș</w:t>
            </w:r>
            <w:r w:rsidRPr="00262783">
              <w:rPr>
                <w:rFonts w:ascii="Book Antiqua" w:hAnsi="Book Antiqua" w:cs="Arial"/>
                <w:i/>
                <w:sz w:val="22"/>
                <w:szCs w:val="22"/>
              </w:rPr>
              <w:t>i Rezilien</w:t>
            </w:r>
            <w:r w:rsidRPr="00262783">
              <w:rPr>
                <w:rFonts w:ascii="Cambria" w:hAnsi="Cambria" w:cs="Cambria"/>
                <w:i/>
                <w:sz w:val="22"/>
                <w:szCs w:val="22"/>
              </w:rPr>
              <w:t>ț</w:t>
            </w:r>
            <w:r w:rsidRPr="00262783">
              <w:rPr>
                <w:rFonts w:ascii="Book Antiqua" w:hAnsi="Book Antiqua" w:cs="Book Antiqua"/>
                <w:i/>
                <w:sz w:val="22"/>
                <w:szCs w:val="22"/>
              </w:rPr>
              <w:t>ă</w:t>
            </w:r>
            <w:r w:rsidRPr="00262783">
              <w:rPr>
                <w:rFonts w:ascii="Book Antiqua" w:hAnsi="Book Antiqua" w:cs="Arial"/>
                <w:i/>
                <w:sz w:val="22"/>
                <w:szCs w:val="22"/>
              </w:rPr>
              <w:t xml:space="preserve"> </w:t>
            </w:r>
            <w:r w:rsidRPr="00262783">
              <w:rPr>
                <w:rFonts w:ascii="Book Antiqua" w:hAnsi="Book Antiqua" w:cs="Book Antiqua"/>
                <w:i/>
                <w:sz w:val="22"/>
                <w:szCs w:val="22"/>
              </w:rPr>
              <w:t>î</w:t>
            </w:r>
            <w:r w:rsidRPr="00262783">
              <w:rPr>
                <w:rFonts w:ascii="Book Antiqua" w:hAnsi="Book Antiqua" w:cs="Arial"/>
                <w:i/>
                <w:sz w:val="22"/>
                <w:szCs w:val="22"/>
              </w:rPr>
              <w:t>mpreun</w:t>
            </w:r>
            <w:r w:rsidRPr="00262783">
              <w:rPr>
                <w:rFonts w:ascii="Book Antiqua" w:hAnsi="Book Antiqua" w:cs="Book Antiqua"/>
                <w:i/>
                <w:sz w:val="22"/>
                <w:szCs w:val="22"/>
              </w:rPr>
              <w:t>ă</w:t>
            </w:r>
            <w:r w:rsidRPr="00262783">
              <w:rPr>
                <w:rFonts w:ascii="Book Antiqua" w:hAnsi="Book Antiqua" w:cs="Arial"/>
                <w:i/>
                <w:sz w:val="22"/>
                <w:szCs w:val="22"/>
              </w:rPr>
              <w:t xml:space="preserve"> cu domnul Attila Cseke, ministrul Dezvolt</w:t>
            </w:r>
            <w:r w:rsidRPr="00262783">
              <w:rPr>
                <w:rFonts w:ascii="Book Antiqua" w:hAnsi="Book Antiqua" w:cs="Book Antiqua"/>
                <w:i/>
                <w:sz w:val="22"/>
                <w:szCs w:val="22"/>
              </w:rPr>
              <w:t>ă</w:t>
            </w:r>
            <w:r w:rsidRPr="00262783">
              <w:rPr>
                <w:rFonts w:ascii="Book Antiqua" w:hAnsi="Book Antiqua" w:cs="Arial"/>
                <w:i/>
                <w:sz w:val="22"/>
                <w:szCs w:val="22"/>
              </w:rPr>
              <w:t>rii, Lucr</w:t>
            </w:r>
            <w:r w:rsidRPr="00262783">
              <w:rPr>
                <w:rFonts w:ascii="Book Antiqua" w:hAnsi="Book Antiqua" w:cs="Book Antiqua"/>
                <w:i/>
                <w:sz w:val="22"/>
                <w:szCs w:val="22"/>
              </w:rPr>
              <w:t>ă</w:t>
            </w:r>
            <w:r w:rsidRPr="00262783">
              <w:rPr>
                <w:rFonts w:ascii="Book Antiqua" w:hAnsi="Book Antiqua" w:cs="Arial"/>
                <w:i/>
                <w:sz w:val="22"/>
                <w:szCs w:val="22"/>
              </w:rPr>
              <w:t xml:space="preserve">rilor Publice </w:t>
            </w:r>
            <w:r w:rsidRPr="00262783">
              <w:rPr>
                <w:rFonts w:ascii="Cambria" w:hAnsi="Cambria" w:cs="Cambria"/>
                <w:i/>
                <w:sz w:val="22"/>
                <w:szCs w:val="22"/>
              </w:rPr>
              <w:t>ș</w:t>
            </w:r>
            <w:r w:rsidRPr="00262783">
              <w:rPr>
                <w:rFonts w:ascii="Book Antiqua" w:hAnsi="Book Antiqua" w:cs="Arial"/>
                <w:i/>
                <w:sz w:val="22"/>
                <w:szCs w:val="22"/>
              </w:rPr>
              <w:t>i Administra</w:t>
            </w:r>
            <w:r w:rsidRPr="00262783">
              <w:rPr>
                <w:rFonts w:ascii="Cambria" w:hAnsi="Cambria" w:cs="Cambria"/>
                <w:i/>
                <w:sz w:val="22"/>
                <w:szCs w:val="22"/>
              </w:rPr>
              <w:t>ț</w:t>
            </w:r>
            <w:r w:rsidRPr="00262783">
              <w:rPr>
                <w:rFonts w:ascii="Book Antiqua" w:hAnsi="Book Antiqua" w:cs="Arial"/>
                <w:i/>
                <w:sz w:val="22"/>
                <w:szCs w:val="22"/>
              </w:rPr>
              <w:t xml:space="preserve">iei </w:t>
            </w:r>
            <w:r w:rsidRPr="00262783">
              <w:rPr>
                <w:rFonts w:ascii="Cambria" w:hAnsi="Cambria" w:cs="Cambria"/>
                <w:i/>
                <w:sz w:val="22"/>
                <w:szCs w:val="22"/>
              </w:rPr>
              <w:t>ș</w:t>
            </w:r>
            <w:r w:rsidRPr="00262783">
              <w:rPr>
                <w:rFonts w:ascii="Book Antiqua" w:hAnsi="Book Antiqua" w:cs="Arial"/>
                <w:i/>
                <w:sz w:val="22"/>
                <w:szCs w:val="22"/>
              </w:rPr>
              <w:t>i primarii din jude</w:t>
            </w:r>
            <w:r w:rsidRPr="00262783">
              <w:rPr>
                <w:rFonts w:ascii="Cambria" w:hAnsi="Cambria" w:cs="Cambria"/>
                <w:i/>
                <w:sz w:val="22"/>
                <w:szCs w:val="22"/>
              </w:rPr>
              <w:t>ț</w:t>
            </w:r>
            <w:r w:rsidRPr="00262783">
              <w:rPr>
                <w:rFonts w:ascii="Book Antiqua" w:hAnsi="Book Antiqua" w:cs="Arial"/>
                <w:i/>
                <w:sz w:val="22"/>
                <w:szCs w:val="22"/>
              </w:rPr>
              <w:t>ul Hunedoara</w:t>
            </w:r>
          </w:p>
        </w:tc>
        <w:tc>
          <w:tcPr>
            <w:tcW w:w="519" w:type="pct"/>
            <w:tcBorders>
              <w:top w:val="dotted" w:sz="4" w:space="0" w:color="A6A6A6"/>
              <w:left w:val="double" w:sz="4" w:space="0" w:color="006600"/>
              <w:bottom w:val="dotted" w:sz="4" w:space="0" w:color="A6A6A6"/>
              <w:right w:val="nil"/>
            </w:tcBorders>
            <w:shd w:val="clear" w:color="auto" w:fill="auto"/>
          </w:tcPr>
          <w:p w14:paraId="0151F420" w14:textId="1F9220DA" w:rsidR="00262783" w:rsidRPr="002F743E" w:rsidRDefault="00262783" w:rsidP="00262783">
            <w:pPr>
              <w:rPr>
                <w:rFonts w:ascii="Times New Roman" w:hAnsi="Times New Roman"/>
                <w:b/>
                <w:bCs/>
                <w:i/>
                <w:iCs/>
                <w:sz w:val="22"/>
                <w:szCs w:val="20"/>
              </w:rPr>
            </w:pPr>
            <w:r w:rsidRPr="00CC4A66">
              <w:rPr>
                <w:rFonts w:ascii="Times New Roman" w:hAnsi="Times New Roman"/>
                <w:b/>
                <w:bCs/>
                <w:i/>
                <w:iCs/>
                <w:sz w:val="22"/>
                <w:szCs w:val="20"/>
              </w:rPr>
              <w:t>28 mai</w:t>
            </w:r>
          </w:p>
        </w:tc>
      </w:tr>
      <w:tr w:rsidR="00262783" w:rsidRPr="002F743E" w14:paraId="248F2806"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vAlign w:val="center"/>
          </w:tcPr>
          <w:p w14:paraId="2C16F383" w14:textId="715C01BC" w:rsidR="00262783" w:rsidRPr="00262783" w:rsidRDefault="00262783" w:rsidP="00262783">
            <w:pPr>
              <w:rPr>
                <w:rFonts w:ascii="Book Antiqua" w:hAnsi="Book Antiqua" w:cs="Arial"/>
                <w:i/>
                <w:sz w:val="22"/>
                <w:szCs w:val="22"/>
              </w:rPr>
            </w:pPr>
            <w:r w:rsidRPr="00262783">
              <w:rPr>
                <w:rFonts w:ascii="Book Antiqua" w:hAnsi="Book Antiqua" w:cs="Arial"/>
                <w:i/>
                <w:sz w:val="22"/>
                <w:szCs w:val="22"/>
              </w:rPr>
              <w:t>Vizitarea a două importante obiective de investi</w:t>
            </w:r>
            <w:r w:rsidRPr="00262783">
              <w:rPr>
                <w:rFonts w:ascii="Cambria" w:hAnsi="Cambria" w:cs="Cambria"/>
                <w:i/>
                <w:sz w:val="22"/>
                <w:szCs w:val="22"/>
              </w:rPr>
              <w:t>ț</w:t>
            </w:r>
            <w:r w:rsidRPr="00262783">
              <w:rPr>
                <w:rFonts w:ascii="Book Antiqua" w:hAnsi="Book Antiqua" w:cs="Arial"/>
                <w:i/>
                <w:sz w:val="22"/>
                <w:szCs w:val="22"/>
              </w:rPr>
              <w:t xml:space="preserve">ii </w:t>
            </w:r>
            <w:r w:rsidRPr="00262783">
              <w:rPr>
                <w:rFonts w:ascii="Book Antiqua" w:hAnsi="Book Antiqua" w:cs="Book Antiqua"/>
                <w:i/>
                <w:sz w:val="22"/>
                <w:szCs w:val="22"/>
              </w:rPr>
              <w:t>î</w:t>
            </w:r>
            <w:r w:rsidRPr="00262783">
              <w:rPr>
                <w:rFonts w:ascii="Book Antiqua" w:hAnsi="Book Antiqua" w:cs="Arial"/>
                <w:i/>
                <w:sz w:val="22"/>
                <w:szCs w:val="22"/>
              </w:rPr>
              <w:t>n domeniul infrastructurii pentru activit</w:t>
            </w:r>
            <w:r w:rsidRPr="00262783">
              <w:rPr>
                <w:rFonts w:ascii="Book Antiqua" w:hAnsi="Book Antiqua" w:cs="Book Antiqua"/>
                <w:i/>
                <w:sz w:val="22"/>
                <w:szCs w:val="22"/>
              </w:rPr>
              <w:t>ă</w:t>
            </w:r>
            <w:r w:rsidRPr="00262783">
              <w:rPr>
                <w:rFonts w:ascii="Cambria" w:hAnsi="Cambria" w:cs="Cambria"/>
                <w:i/>
                <w:sz w:val="22"/>
                <w:szCs w:val="22"/>
              </w:rPr>
              <w:t>ț</w:t>
            </w:r>
            <w:r w:rsidRPr="00262783">
              <w:rPr>
                <w:rFonts w:ascii="Book Antiqua" w:hAnsi="Book Antiqua" w:cs="Arial"/>
                <w:i/>
                <w:sz w:val="22"/>
                <w:szCs w:val="22"/>
              </w:rPr>
              <w:t xml:space="preserve">i sportive: Complexul Sportiv </w:t>
            </w:r>
            <w:r w:rsidRPr="00262783">
              <w:rPr>
                <w:rFonts w:ascii="Book Antiqua" w:hAnsi="Book Antiqua" w:cs="Book Antiqua"/>
                <w:i/>
                <w:sz w:val="22"/>
                <w:szCs w:val="22"/>
              </w:rPr>
              <w:t>„</w:t>
            </w:r>
            <w:r w:rsidRPr="00262783">
              <w:rPr>
                <w:rFonts w:ascii="Book Antiqua" w:hAnsi="Book Antiqua" w:cs="Arial"/>
                <w:i/>
                <w:sz w:val="22"/>
                <w:szCs w:val="22"/>
              </w:rPr>
              <w:t xml:space="preserve">Michael Klein din municipiul Hunedoara </w:t>
            </w:r>
            <w:r w:rsidRPr="00262783">
              <w:rPr>
                <w:rFonts w:ascii="Cambria" w:hAnsi="Cambria" w:cs="Cambria"/>
                <w:i/>
                <w:sz w:val="22"/>
                <w:szCs w:val="22"/>
              </w:rPr>
              <w:t>ș</w:t>
            </w:r>
            <w:r w:rsidRPr="00262783">
              <w:rPr>
                <w:rFonts w:ascii="Book Antiqua" w:hAnsi="Book Antiqua" w:cs="Arial"/>
                <w:i/>
                <w:sz w:val="22"/>
                <w:szCs w:val="22"/>
              </w:rPr>
              <w:t>i Baza sportiv</w:t>
            </w:r>
            <w:r w:rsidRPr="00262783">
              <w:rPr>
                <w:rFonts w:ascii="Book Antiqua" w:hAnsi="Book Antiqua" w:cs="Book Antiqua"/>
                <w:i/>
                <w:sz w:val="22"/>
                <w:szCs w:val="22"/>
              </w:rPr>
              <w:t>ă</w:t>
            </w:r>
            <w:r w:rsidRPr="00262783">
              <w:rPr>
                <w:rFonts w:ascii="Book Antiqua" w:hAnsi="Book Antiqua" w:cs="Arial"/>
                <w:i/>
                <w:sz w:val="22"/>
                <w:szCs w:val="22"/>
              </w:rPr>
              <w:t xml:space="preserve"> de tip 1 </w:t>
            </w:r>
            <w:r w:rsidRPr="00262783">
              <w:rPr>
                <w:rFonts w:ascii="Book Antiqua" w:hAnsi="Book Antiqua" w:cs="Book Antiqua"/>
                <w:i/>
                <w:sz w:val="22"/>
                <w:szCs w:val="22"/>
              </w:rPr>
              <w:t>–</w:t>
            </w:r>
            <w:r w:rsidRPr="00262783">
              <w:rPr>
                <w:rFonts w:ascii="Book Antiqua" w:hAnsi="Book Antiqua" w:cs="Arial"/>
                <w:i/>
                <w:sz w:val="22"/>
                <w:szCs w:val="22"/>
              </w:rPr>
              <w:t xml:space="preserve"> Complex Sportiv </w:t>
            </w:r>
            <w:r w:rsidRPr="00262783">
              <w:rPr>
                <w:rFonts w:ascii="Book Antiqua" w:hAnsi="Book Antiqua" w:cs="Book Antiqua"/>
                <w:i/>
                <w:sz w:val="22"/>
                <w:szCs w:val="22"/>
              </w:rPr>
              <w:t>„</w:t>
            </w:r>
            <w:r w:rsidRPr="00262783">
              <w:rPr>
                <w:rFonts w:ascii="Book Antiqua" w:hAnsi="Book Antiqua" w:cs="Arial"/>
                <w:i/>
                <w:sz w:val="22"/>
                <w:szCs w:val="22"/>
              </w:rPr>
              <w:t>JIUL</w:t>
            </w:r>
            <w:r w:rsidRPr="00262783">
              <w:rPr>
                <w:rFonts w:ascii="Book Antiqua" w:hAnsi="Book Antiqua" w:cs="Book Antiqua"/>
                <w:i/>
                <w:sz w:val="22"/>
                <w:szCs w:val="22"/>
              </w:rPr>
              <w:t>”</w:t>
            </w:r>
            <w:r w:rsidRPr="00262783">
              <w:rPr>
                <w:rFonts w:ascii="Book Antiqua" w:hAnsi="Book Antiqua" w:cs="Arial"/>
                <w:i/>
                <w:sz w:val="22"/>
                <w:szCs w:val="22"/>
              </w:rPr>
              <w:t xml:space="preserve"> din Petro</w:t>
            </w:r>
            <w:r w:rsidRPr="00262783">
              <w:rPr>
                <w:rFonts w:ascii="Cambria" w:hAnsi="Cambria" w:cs="Cambria"/>
                <w:i/>
                <w:sz w:val="22"/>
                <w:szCs w:val="22"/>
              </w:rPr>
              <w:t>ș</w:t>
            </w:r>
            <w:r w:rsidRPr="00262783">
              <w:rPr>
                <w:rFonts w:ascii="Book Antiqua" w:hAnsi="Book Antiqua" w:cs="Arial"/>
                <w:i/>
                <w:sz w:val="22"/>
                <w:szCs w:val="22"/>
              </w:rPr>
              <w:t xml:space="preserve">ani </w:t>
            </w:r>
            <w:r w:rsidRPr="00262783">
              <w:rPr>
                <w:rFonts w:ascii="Book Antiqua" w:hAnsi="Book Antiqua" w:cs="Book Antiqua"/>
                <w:i/>
                <w:sz w:val="22"/>
                <w:szCs w:val="22"/>
              </w:rPr>
              <w:t>î</w:t>
            </w:r>
            <w:r w:rsidRPr="00262783">
              <w:rPr>
                <w:rFonts w:ascii="Book Antiqua" w:hAnsi="Book Antiqua" w:cs="Arial"/>
                <w:i/>
                <w:sz w:val="22"/>
                <w:szCs w:val="22"/>
              </w:rPr>
              <w:t>mpreun</w:t>
            </w:r>
            <w:r w:rsidRPr="00262783">
              <w:rPr>
                <w:rFonts w:ascii="Book Antiqua" w:hAnsi="Book Antiqua" w:cs="Book Antiqua"/>
                <w:i/>
                <w:sz w:val="22"/>
                <w:szCs w:val="22"/>
              </w:rPr>
              <w:t>ă</w:t>
            </w:r>
            <w:r w:rsidRPr="00262783">
              <w:rPr>
                <w:rFonts w:ascii="Book Antiqua" w:hAnsi="Book Antiqua" w:cs="Arial"/>
                <w:i/>
                <w:sz w:val="22"/>
                <w:szCs w:val="22"/>
              </w:rPr>
              <w:t xml:space="preserve"> cu domnul Attila Cseke, ministrul Dezvoltării, Lucrărilor Publice </w:t>
            </w:r>
            <w:r w:rsidRPr="00262783">
              <w:rPr>
                <w:rFonts w:ascii="Cambria" w:hAnsi="Cambria" w:cs="Cambria"/>
                <w:i/>
                <w:sz w:val="22"/>
                <w:szCs w:val="22"/>
              </w:rPr>
              <w:t>ș</w:t>
            </w:r>
            <w:r w:rsidRPr="00262783">
              <w:rPr>
                <w:rFonts w:ascii="Book Antiqua" w:hAnsi="Book Antiqua" w:cs="Arial"/>
                <w:i/>
                <w:sz w:val="22"/>
                <w:szCs w:val="22"/>
              </w:rPr>
              <w:t>i Administra</w:t>
            </w:r>
            <w:r w:rsidRPr="00262783">
              <w:rPr>
                <w:rFonts w:ascii="Cambria" w:hAnsi="Cambria" w:cs="Cambria"/>
                <w:i/>
                <w:sz w:val="22"/>
                <w:szCs w:val="22"/>
              </w:rPr>
              <w:t>ț</w:t>
            </w:r>
            <w:r w:rsidRPr="00262783">
              <w:rPr>
                <w:rFonts w:ascii="Book Antiqua" w:hAnsi="Book Antiqua" w:cs="Arial"/>
                <w:i/>
                <w:sz w:val="22"/>
                <w:szCs w:val="22"/>
              </w:rPr>
              <w:t>iei</w:t>
            </w:r>
          </w:p>
        </w:tc>
        <w:tc>
          <w:tcPr>
            <w:tcW w:w="519" w:type="pct"/>
            <w:tcBorders>
              <w:top w:val="dotted" w:sz="4" w:space="0" w:color="A6A6A6"/>
              <w:left w:val="double" w:sz="4" w:space="0" w:color="006600"/>
              <w:bottom w:val="dotted" w:sz="4" w:space="0" w:color="A6A6A6"/>
              <w:right w:val="nil"/>
            </w:tcBorders>
            <w:shd w:val="clear" w:color="auto" w:fill="auto"/>
          </w:tcPr>
          <w:p w14:paraId="0788C235" w14:textId="44030C4F" w:rsidR="00262783" w:rsidRPr="002F743E" w:rsidRDefault="00262783" w:rsidP="00262783">
            <w:pPr>
              <w:rPr>
                <w:rFonts w:ascii="Times New Roman" w:hAnsi="Times New Roman"/>
                <w:b/>
                <w:bCs/>
                <w:i/>
                <w:iCs/>
                <w:sz w:val="22"/>
                <w:szCs w:val="20"/>
              </w:rPr>
            </w:pPr>
            <w:r w:rsidRPr="00CC4A66">
              <w:rPr>
                <w:rFonts w:ascii="Times New Roman" w:hAnsi="Times New Roman"/>
                <w:b/>
                <w:bCs/>
                <w:i/>
                <w:iCs/>
                <w:sz w:val="22"/>
                <w:szCs w:val="20"/>
              </w:rPr>
              <w:t>28 mai</w:t>
            </w:r>
          </w:p>
        </w:tc>
      </w:tr>
      <w:tr w:rsidR="003072E2" w:rsidRPr="002F743E" w14:paraId="335656B8"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tcPr>
          <w:p w14:paraId="363E4E1A" w14:textId="4350C31E" w:rsidR="003072E2" w:rsidRPr="00262783" w:rsidRDefault="00262783" w:rsidP="00262783">
            <w:pPr>
              <w:rPr>
                <w:rFonts w:ascii="Book Antiqua" w:hAnsi="Book Antiqua" w:cs="Arial"/>
                <w:i/>
                <w:sz w:val="22"/>
                <w:szCs w:val="22"/>
              </w:rPr>
            </w:pPr>
            <w:r w:rsidRPr="00262783">
              <w:rPr>
                <w:rFonts w:ascii="Book Antiqua" w:hAnsi="Book Antiqua" w:cs="Arial"/>
                <w:i/>
                <w:sz w:val="22"/>
                <w:szCs w:val="22"/>
              </w:rPr>
              <w:t>Vizita la „Târgul European al Castelelor” organizat la Castelul Corvinilor din municipiul Hunedoara</w:t>
            </w:r>
          </w:p>
        </w:tc>
        <w:tc>
          <w:tcPr>
            <w:tcW w:w="519" w:type="pct"/>
            <w:tcBorders>
              <w:top w:val="dotted" w:sz="4" w:space="0" w:color="A6A6A6"/>
              <w:left w:val="double" w:sz="4" w:space="0" w:color="006600"/>
              <w:bottom w:val="dotted" w:sz="4" w:space="0" w:color="A6A6A6"/>
              <w:right w:val="nil"/>
            </w:tcBorders>
            <w:shd w:val="clear" w:color="auto" w:fill="auto"/>
          </w:tcPr>
          <w:p w14:paraId="0F4709F9" w14:textId="43FC069E" w:rsidR="003072E2" w:rsidRPr="002F743E" w:rsidRDefault="00262783" w:rsidP="003072E2">
            <w:pPr>
              <w:rPr>
                <w:rFonts w:ascii="Times New Roman" w:hAnsi="Times New Roman"/>
                <w:b/>
                <w:bCs/>
                <w:i/>
                <w:iCs/>
                <w:sz w:val="22"/>
                <w:szCs w:val="20"/>
              </w:rPr>
            </w:pPr>
            <w:r>
              <w:rPr>
                <w:rFonts w:ascii="Times New Roman" w:hAnsi="Times New Roman"/>
                <w:b/>
                <w:bCs/>
                <w:i/>
                <w:iCs/>
                <w:sz w:val="22"/>
                <w:szCs w:val="20"/>
              </w:rPr>
              <w:t>29 mai</w:t>
            </w:r>
          </w:p>
        </w:tc>
      </w:tr>
      <w:tr w:rsidR="00262783" w:rsidRPr="002F743E" w14:paraId="1F264328"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tcPr>
          <w:p w14:paraId="5D168A47" w14:textId="5A92D3ED" w:rsidR="00262783" w:rsidRPr="00262783" w:rsidRDefault="00262783" w:rsidP="00262783">
            <w:pPr>
              <w:rPr>
                <w:rFonts w:ascii="Book Antiqua" w:hAnsi="Book Antiqua" w:cs="Arial"/>
                <w:i/>
                <w:sz w:val="22"/>
                <w:szCs w:val="22"/>
              </w:rPr>
            </w:pPr>
            <w:r w:rsidRPr="00262783">
              <w:rPr>
                <w:rFonts w:ascii="Book Antiqua" w:hAnsi="Book Antiqua" w:cs="Arial"/>
                <w:i/>
                <w:sz w:val="22"/>
                <w:szCs w:val="22"/>
              </w:rPr>
              <w:t>Participare la deschiderea oficială a sezonului estival în sta</w:t>
            </w:r>
            <w:r w:rsidRPr="00262783">
              <w:rPr>
                <w:rFonts w:ascii="Cambria" w:hAnsi="Cambria" w:cs="Cambria"/>
                <w:i/>
                <w:sz w:val="22"/>
                <w:szCs w:val="22"/>
              </w:rPr>
              <w:t>ț</w:t>
            </w:r>
            <w:r w:rsidRPr="00262783">
              <w:rPr>
                <w:rFonts w:ascii="Book Antiqua" w:hAnsi="Book Antiqua" w:cs="Arial"/>
                <w:i/>
                <w:sz w:val="22"/>
                <w:szCs w:val="22"/>
              </w:rPr>
              <w:t>iunea Geoagiu B</w:t>
            </w:r>
            <w:r w:rsidRPr="00262783">
              <w:rPr>
                <w:rFonts w:ascii="Book Antiqua" w:hAnsi="Book Antiqua" w:cs="Book Antiqua"/>
                <w:i/>
                <w:sz w:val="22"/>
                <w:szCs w:val="22"/>
              </w:rPr>
              <w:t>ă</w:t>
            </w:r>
            <w:r w:rsidRPr="00262783">
              <w:rPr>
                <w:rFonts w:ascii="Book Antiqua" w:hAnsi="Book Antiqua" w:cs="Arial"/>
                <w:i/>
                <w:sz w:val="22"/>
                <w:szCs w:val="22"/>
              </w:rPr>
              <w:t>i</w:t>
            </w:r>
          </w:p>
        </w:tc>
        <w:tc>
          <w:tcPr>
            <w:tcW w:w="519" w:type="pct"/>
            <w:tcBorders>
              <w:top w:val="dotted" w:sz="4" w:space="0" w:color="A6A6A6"/>
              <w:left w:val="double" w:sz="4" w:space="0" w:color="006600"/>
              <w:bottom w:val="dotted" w:sz="4" w:space="0" w:color="A6A6A6"/>
              <w:right w:val="nil"/>
            </w:tcBorders>
            <w:shd w:val="clear" w:color="auto" w:fill="auto"/>
          </w:tcPr>
          <w:p w14:paraId="44C39B36" w14:textId="19EB1586" w:rsidR="00262783" w:rsidRDefault="00262783" w:rsidP="003072E2">
            <w:pPr>
              <w:rPr>
                <w:rFonts w:ascii="Times New Roman" w:hAnsi="Times New Roman"/>
                <w:b/>
                <w:bCs/>
                <w:i/>
                <w:iCs/>
                <w:sz w:val="22"/>
                <w:szCs w:val="20"/>
              </w:rPr>
            </w:pPr>
            <w:r>
              <w:rPr>
                <w:rFonts w:ascii="Times New Roman" w:hAnsi="Times New Roman"/>
                <w:b/>
                <w:bCs/>
                <w:i/>
                <w:iCs/>
                <w:sz w:val="22"/>
                <w:szCs w:val="20"/>
              </w:rPr>
              <w:t>29 mai</w:t>
            </w:r>
          </w:p>
        </w:tc>
      </w:tr>
      <w:tr w:rsidR="00262783" w:rsidRPr="002F743E" w14:paraId="6BE23587" w14:textId="77777777" w:rsidTr="00414894">
        <w:trPr>
          <w:trHeight w:val="435"/>
        </w:trPr>
        <w:tc>
          <w:tcPr>
            <w:tcW w:w="4481" w:type="pct"/>
            <w:tcBorders>
              <w:top w:val="dotted" w:sz="4" w:space="0" w:color="A6A6A6"/>
              <w:left w:val="nil"/>
              <w:bottom w:val="dotted" w:sz="4" w:space="0" w:color="A6A6A6"/>
              <w:right w:val="double" w:sz="4" w:space="0" w:color="006600"/>
            </w:tcBorders>
            <w:shd w:val="clear" w:color="auto" w:fill="auto"/>
          </w:tcPr>
          <w:p w14:paraId="617F9E3F" w14:textId="256CE978" w:rsidR="00262783" w:rsidRPr="00262783" w:rsidRDefault="00262783" w:rsidP="00262783">
            <w:pPr>
              <w:rPr>
                <w:rFonts w:ascii="Book Antiqua" w:hAnsi="Book Antiqua" w:cs="Arial"/>
                <w:i/>
                <w:sz w:val="22"/>
                <w:szCs w:val="22"/>
              </w:rPr>
            </w:pPr>
            <w:r w:rsidRPr="00262783">
              <w:rPr>
                <w:rFonts w:ascii="Book Antiqua" w:hAnsi="Book Antiqua" w:cs="Arial"/>
                <w:i/>
                <w:sz w:val="22"/>
                <w:szCs w:val="22"/>
              </w:rPr>
              <w:t>Participrare la ac</w:t>
            </w:r>
            <w:r w:rsidRPr="00262783">
              <w:rPr>
                <w:rFonts w:ascii="Cambria" w:hAnsi="Cambria" w:cs="Cambria"/>
                <w:i/>
                <w:sz w:val="22"/>
                <w:szCs w:val="22"/>
              </w:rPr>
              <w:t>ț</w:t>
            </w:r>
            <w:r w:rsidRPr="00262783">
              <w:rPr>
                <w:rFonts w:ascii="Book Antiqua" w:hAnsi="Book Antiqua" w:cs="Arial"/>
                <w:i/>
                <w:sz w:val="22"/>
                <w:szCs w:val="22"/>
              </w:rPr>
              <w:t>iunea de informare a popula</w:t>
            </w:r>
            <w:r w:rsidRPr="00262783">
              <w:rPr>
                <w:rFonts w:ascii="Cambria" w:hAnsi="Cambria" w:cs="Cambria"/>
                <w:i/>
                <w:sz w:val="22"/>
                <w:szCs w:val="22"/>
              </w:rPr>
              <w:t>ț</w:t>
            </w:r>
            <w:r w:rsidRPr="00262783">
              <w:rPr>
                <w:rFonts w:ascii="Book Antiqua" w:hAnsi="Book Antiqua" w:cs="Arial"/>
                <w:i/>
                <w:sz w:val="22"/>
                <w:szCs w:val="22"/>
              </w:rPr>
              <w:t xml:space="preserve">iei, referitoare la activitatea D.G.A la centrul de vaccinare </w:t>
            </w:r>
            <w:r w:rsidRPr="00262783">
              <w:rPr>
                <w:rFonts w:ascii="Book Antiqua" w:hAnsi="Book Antiqua" w:cs="Book Antiqua"/>
                <w:i/>
                <w:sz w:val="22"/>
                <w:szCs w:val="22"/>
              </w:rPr>
              <w:t>„</w:t>
            </w:r>
            <w:r w:rsidRPr="00262783">
              <w:rPr>
                <w:rFonts w:ascii="Book Antiqua" w:hAnsi="Book Antiqua" w:cs="Arial"/>
                <w:i/>
                <w:sz w:val="22"/>
                <w:szCs w:val="22"/>
              </w:rPr>
              <w:t>Drive Through</w:t>
            </w:r>
            <w:r w:rsidRPr="00262783">
              <w:rPr>
                <w:rFonts w:ascii="Book Antiqua" w:hAnsi="Book Antiqua" w:cs="Book Antiqua"/>
                <w:i/>
                <w:sz w:val="22"/>
                <w:szCs w:val="22"/>
              </w:rPr>
              <w:t>”</w:t>
            </w:r>
          </w:p>
        </w:tc>
        <w:tc>
          <w:tcPr>
            <w:tcW w:w="519" w:type="pct"/>
            <w:tcBorders>
              <w:top w:val="dotted" w:sz="4" w:space="0" w:color="A6A6A6"/>
              <w:left w:val="double" w:sz="4" w:space="0" w:color="006600"/>
              <w:bottom w:val="dotted" w:sz="4" w:space="0" w:color="A6A6A6"/>
              <w:right w:val="nil"/>
            </w:tcBorders>
            <w:shd w:val="clear" w:color="auto" w:fill="auto"/>
          </w:tcPr>
          <w:p w14:paraId="77E6CA0C" w14:textId="602C6FF5" w:rsidR="00262783" w:rsidRDefault="00262783" w:rsidP="003072E2">
            <w:pPr>
              <w:rPr>
                <w:rFonts w:ascii="Times New Roman" w:hAnsi="Times New Roman"/>
                <w:b/>
                <w:bCs/>
                <w:i/>
                <w:iCs/>
                <w:sz w:val="22"/>
                <w:szCs w:val="20"/>
              </w:rPr>
            </w:pPr>
            <w:r>
              <w:rPr>
                <w:rFonts w:ascii="Times New Roman" w:hAnsi="Times New Roman"/>
                <w:b/>
                <w:bCs/>
                <w:i/>
                <w:iCs/>
                <w:sz w:val="22"/>
                <w:szCs w:val="20"/>
              </w:rPr>
              <w:t>30 mai</w:t>
            </w:r>
          </w:p>
        </w:tc>
      </w:tr>
    </w:tbl>
    <w:p w14:paraId="3802920E" w14:textId="41441380" w:rsidR="00281BF8" w:rsidRPr="002F743E" w:rsidRDefault="0069558A" w:rsidP="0032297B">
      <w:pPr>
        <w:pStyle w:val="Sursacomp"/>
      </w:pPr>
      <w:r w:rsidRPr="002F743E">
        <w:t>Cancelaria</w:t>
      </w:r>
      <w:r w:rsidR="00961057" w:rsidRPr="002F743E">
        <w:t xml:space="preserve"> </w:t>
      </w:r>
      <w:r w:rsidRPr="002F743E">
        <w:t>Prefectului</w:t>
      </w:r>
      <w:r w:rsidR="00961057" w:rsidRPr="002F743E">
        <w:t xml:space="preserve"> </w:t>
      </w:r>
    </w:p>
    <w:p w14:paraId="55A9E22D" w14:textId="088578DC" w:rsidR="00DB1642" w:rsidRPr="002F743E"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2F743E">
        <w:sym w:font="Wingdings" w:char="F07B"/>
      </w:r>
      <w:r w:rsidRPr="002F743E">
        <w:sym w:font="Wingdings" w:char="F07B"/>
      </w:r>
      <w:r w:rsidRPr="002F743E">
        <w:sym w:font="Wingdings" w:char="F07B"/>
      </w:r>
    </w:p>
    <w:p w14:paraId="7156AFF0" w14:textId="07DEC818" w:rsidR="00DB1642" w:rsidRPr="002F743E" w:rsidRDefault="00DB1642" w:rsidP="00564D22">
      <w:pPr>
        <w:spacing w:before="0"/>
        <w:jc w:val="center"/>
        <w:rPr>
          <w:szCs w:val="18"/>
        </w:rPr>
      </w:pPr>
      <w:r w:rsidRPr="002F743E">
        <w:rPr>
          <w:noProof/>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0661418B" w:rsidR="00B577BB" w:rsidRPr="002F743E" w:rsidRDefault="002F743E"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73096114"/>
      <w:r w:rsidRPr="002F743E">
        <w:rPr>
          <w:rFonts w:ascii="Book Antiqua" w:hAnsi="Book Antiqua"/>
          <w:spacing w:val="-6"/>
          <w:sz w:val="20"/>
        </w:rPr>
        <w:t>Selec</w:t>
      </w:r>
      <w:r w:rsidRPr="002F743E">
        <w:rPr>
          <w:rFonts w:ascii="Cambria" w:hAnsi="Cambria" w:cs="Cambria"/>
          <w:spacing w:val="-6"/>
          <w:sz w:val="20"/>
        </w:rPr>
        <w:t>ț</w:t>
      </w:r>
      <w:r w:rsidRPr="002F743E">
        <w:rPr>
          <w:rFonts w:ascii="Book Antiqua" w:hAnsi="Book Antiqua"/>
          <w:spacing w:val="-6"/>
          <w:sz w:val="20"/>
        </w:rPr>
        <w:t>ie</w:t>
      </w:r>
      <w:r w:rsidR="00961057" w:rsidRPr="002F743E">
        <w:rPr>
          <w:rFonts w:ascii="Book Antiqua" w:hAnsi="Book Antiqua"/>
          <w:spacing w:val="-6"/>
          <w:sz w:val="20"/>
        </w:rPr>
        <w:t xml:space="preserve"> </w:t>
      </w:r>
      <w:r w:rsidR="00DB1642" w:rsidRPr="002F743E">
        <w:rPr>
          <w:rFonts w:ascii="Book Antiqua" w:hAnsi="Book Antiqua"/>
          <w:spacing w:val="-6"/>
          <w:sz w:val="20"/>
        </w:rPr>
        <w:t>de</w:t>
      </w:r>
      <w:r w:rsidR="00961057" w:rsidRPr="002F743E">
        <w:rPr>
          <w:rFonts w:ascii="Book Antiqua" w:hAnsi="Book Antiqua"/>
          <w:spacing w:val="-6"/>
          <w:sz w:val="20"/>
        </w:rPr>
        <w:t xml:space="preserve"> </w:t>
      </w:r>
      <w:r w:rsidR="00DB1642" w:rsidRPr="002F743E">
        <w:rPr>
          <w:rFonts w:ascii="Book Antiqua" w:hAnsi="Book Antiqua"/>
          <w:spacing w:val="-6"/>
          <w:sz w:val="20"/>
        </w:rPr>
        <w:t>Acte</w:t>
      </w:r>
      <w:r w:rsidR="00961057" w:rsidRPr="002F743E">
        <w:rPr>
          <w:rFonts w:ascii="Book Antiqua" w:hAnsi="Book Antiqua"/>
          <w:spacing w:val="-6"/>
          <w:sz w:val="20"/>
        </w:rPr>
        <w:t xml:space="preserve"> </w:t>
      </w:r>
      <w:r w:rsidR="00DB1642" w:rsidRPr="002F743E">
        <w:rPr>
          <w:rFonts w:ascii="Book Antiqua" w:hAnsi="Book Antiqua"/>
          <w:spacing w:val="-6"/>
          <w:sz w:val="20"/>
        </w:rPr>
        <w:t>normative</w:t>
      </w:r>
      <w:r w:rsidR="00961057" w:rsidRPr="002F743E">
        <w:rPr>
          <w:rFonts w:ascii="Book Antiqua" w:hAnsi="Book Antiqua"/>
          <w:spacing w:val="-6"/>
          <w:sz w:val="20"/>
        </w:rPr>
        <w:t xml:space="preserve"> </w:t>
      </w:r>
      <w:r w:rsidR="00DB1642" w:rsidRPr="002F743E">
        <w:rPr>
          <w:rFonts w:ascii="Book Antiqua" w:hAnsi="Book Antiqua"/>
          <w:spacing w:val="-6"/>
          <w:sz w:val="20"/>
        </w:rPr>
        <w:t>apărute</w:t>
      </w:r>
      <w:r w:rsidR="00961057" w:rsidRPr="002F743E">
        <w:rPr>
          <w:rFonts w:ascii="Book Antiqua" w:hAnsi="Book Antiqua"/>
          <w:spacing w:val="-6"/>
          <w:sz w:val="20"/>
        </w:rPr>
        <w:t xml:space="preserve"> </w:t>
      </w:r>
      <w:r w:rsidR="00DB1642" w:rsidRPr="002F743E">
        <w:rPr>
          <w:rFonts w:ascii="Book Antiqua" w:hAnsi="Book Antiqua"/>
          <w:spacing w:val="-6"/>
          <w:sz w:val="20"/>
        </w:rPr>
        <w:t>în</w:t>
      </w:r>
      <w:r w:rsidR="00961057" w:rsidRPr="002F743E">
        <w:rPr>
          <w:rFonts w:ascii="Book Antiqua" w:hAnsi="Book Antiqua"/>
          <w:spacing w:val="-6"/>
          <w:sz w:val="20"/>
        </w:rPr>
        <w:t xml:space="preserve"> </w:t>
      </w:r>
      <w:r w:rsidR="00DB1642" w:rsidRPr="002F743E">
        <w:rPr>
          <w:rFonts w:ascii="Book Antiqua" w:hAnsi="Book Antiqua"/>
          <w:spacing w:val="-6"/>
          <w:sz w:val="20"/>
        </w:rPr>
        <w:t>Monitorul</w:t>
      </w:r>
      <w:r w:rsidR="00961057" w:rsidRPr="002F743E">
        <w:rPr>
          <w:rFonts w:ascii="Book Antiqua" w:hAnsi="Book Antiqua"/>
          <w:spacing w:val="-6"/>
          <w:sz w:val="20"/>
        </w:rPr>
        <w:t xml:space="preserve"> </w:t>
      </w:r>
      <w:r w:rsidR="00DB1642" w:rsidRPr="002F743E">
        <w:rPr>
          <w:rFonts w:ascii="Book Antiqua" w:hAnsi="Book Antiqua"/>
          <w:spacing w:val="-6"/>
          <w:sz w:val="20"/>
        </w:rPr>
        <w:t>Oficial</w:t>
      </w:r>
      <w:r w:rsidR="00961057" w:rsidRPr="002F743E">
        <w:rPr>
          <w:rFonts w:ascii="Book Antiqua" w:hAnsi="Book Antiqua"/>
          <w:spacing w:val="-6"/>
          <w:sz w:val="20"/>
        </w:rPr>
        <w:t xml:space="preserve"> </w:t>
      </w:r>
      <w:r w:rsidR="00DB1642" w:rsidRPr="002F743E">
        <w:rPr>
          <w:rFonts w:ascii="Book Antiqua" w:hAnsi="Book Antiqua"/>
          <w:spacing w:val="-6"/>
          <w:sz w:val="20"/>
        </w:rPr>
        <w:t>al</w:t>
      </w:r>
      <w:r w:rsidR="00961057" w:rsidRPr="002F743E">
        <w:rPr>
          <w:rFonts w:ascii="Book Antiqua" w:hAnsi="Book Antiqua"/>
          <w:spacing w:val="-6"/>
          <w:sz w:val="20"/>
        </w:rPr>
        <w:t xml:space="preserve"> </w:t>
      </w:r>
      <w:r w:rsidR="00DB1642" w:rsidRPr="002F743E">
        <w:rPr>
          <w:rFonts w:ascii="Book Antiqua" w:hAnsi="Book Antiqua"/>
          <w:spacing w:val="-6"/>
          <w:sz w:val="20"/>
        </w:rPr>
        <w:t>României</w:t>
      </w:r>
      <w:r w:rsidR="00961057" w:rsidRPr="002F743E">
        <w:t xml:space="preserve"> </w:t>
      </w:r>
      <w:r w:rsidR="00DB1642" w:rsidRPr="002F743E">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sidRPr="002F743E">
        <w:rPr>
          <w:rFonts w:ascii="Book Antiqua" w:hAnsi="Book Antiqua"/>
          <w:spacing w:val="-6"/>
          <w:sz w:val="20"/>
        </w:rPr>
        <w:t xml:space="preserve">în perioada </w:t>
      </w:r>
      <w:r w:rsidR="00AB4E40" w:rsidRPr="002F743E">
        <w:rPr>
          <w:rFonts w:ascii="Book Antiqua" w:hAnsi="Book Antiqua"/>
          <w:spacing w:val="-6"/>
          <w:sz w:val="20"/>
        </w:rPr>
        <w:t xml:space="preserve"> </w:t>
      </w:r>
      <w:r w:rsidR="002F6FD2">
        <w:rPr>
          <w:rFonts w:ascii="Book Antiqua" w:hAnsi="Book Antiqua"/>
          <w:spacing w:val="-6"/>
          <w:sz w:val="20"/>
        </w:rPr>
        <w:t>24 - 28</w:t>
      </w:r>
      <w:r w:rsidR="00AB4E40" w:rsidRPr="002F743E">
        <w:rPr>
          <w:rFonts w:ascii="Book Antiqua" w:hAnsi="Book Antiqua"/>
          <w:spacing w:val="-6"/>
          <w:sz w:val="20"/>
        </w:rPr>
        <w:t xml:space="preserve"> mai, 2021</w:t>
      </w:r>
      <w:bookmarkEnd w:id="21"/>
    </w:p>
    <w:p w14:paraId="324DB570" w14:textId="3D47EF10" w:rsidR="002462EB" w:rsidRPr="009C3D60" w:rsidRDefault="000520F2" w:rsidP="002462EB">
      <w:pPr>
        <w:spacing w:line="288" w:lineRule="auto"/>
        <w:jc w:val="both"/>
        <w:rPr>
          <w:rFonts w:cs="Arial"/>
          <w:b/>
          <w:bCs/>
          <w:smallCaps/>
          <w:color w:val="0000FF"/>
          <w:szCs w:val="18"/>
          <w:u w:val="single"/>
        </w:rPr>
      </w:pPr>
      <w:r w:rsidRPr="002F743E">
        <w:rPr>
          <w:rFonts w:cs="Arial"/>
          <w:b/>
          <w:bCs/>
          <w:smallCaps/>
          <w:color w:val="0000FF"/>
          <w:szCs w:val="18"/>
          <w:u w:val="single"/>
        </w:rPr>
        <w:t>M</w:t>
      </w:r>
      <w:r w:rsidR="002462EB" w:rsidRPr="009C3D60">
        <w:rPr>
          <w:rFonts w:cs="Arial"/>
          <w:b/>
          <w:bCs/>
          <w:smallCaps/>
          <w:color w:val="0000FF"/>
          <w:szCs w:val="18"/>
          <w:u w:val="single"/>
        </w:rPr>
        <w:t xml:space="preserve">. Of. nr. </w:t>
      </w:r>
      <w:r w:rsidR="00A337DC">
        <w:rPr>
          <w:rFonts w:cs="Arial"/>
          <w:b/>
          <w:bCs/>
          <w:smallCaps/>
          <w:color w:val="0000FF"/>
          <w:szCs w:val="18"/>
          <w:u w:val="single"/>
        </w:rPr>
        <w:t>5</w:t>
      </w:r>
      <w:r w:rsidR="00E87A13">
        <w:rPr>
          <w:rFonts w:cs="Arial"/>
          <w:b/>
          <w:bCs/>
          <w:smallCaps/>
          <w:color w:val="0000FF"/>
          <w:szCs w:val="18"/>
          <w:u w:val="single"/>
        </w:rPr>
        <w:t>32</w:t>
      </w:r>
      <w:r w:rsidR="002462EB" w:rsidRPr="009C3D60">
        <w:rPr>
          <w:rFonts w:cs="Arial"/>
          <w:b/>
          <w:bCs/>
          <w:smallCaps/>
          <w:color w:val="0000FF"/>
          <w:szCs w:val="18"/>
          <w:u w:val="single"/>
        </w:rPr>
        <w:t xml:space="preserve">/ </w:t>
      </w:r>
      <w:r w:rsidR="00E87A13">
        <w:rPr>
          <w:rFonts w:cs="Arial"/>
          <w:b/>
          <w:bCs/>
          <w:smallCaps/>
          <w:color w:val="0000FF"/>
          <w:szCs w:val="18"/>
          <w:u w:val="single"/>
        </w:rPr>
        <w:t>24</w:t>
      </w:r>
      <w:r w:rsidR="002462EB" w:rsidRPr="009C3D60">
        <w:rPr>
          <w:rFonts w:cs="Arial"/>
          <w:b/>
          <w:bCs/>
          <w:smallCaps/>
          <w:color w:val="0000FF"/>
          <w:szCs w:val="18"/>
          <w:u w:val="single"/>
        </w:rPr>
        <w:t xml:space="preserve"> mai 2021</w:t>
      </w:r>
    </w:p>
    <w:p w14:paraId="6A365FED" w14:textId="3B3945B0" w:rsidR="002462EB" w:rsidRDefault="00E87A13" w:rsidP="00F35EB2">
      <w:pPr>
        <w:pStyle w:val="ListParagraph"/>
        <w:numPr>
          <w:ilvl w:val="0"/>
          <w:numId w:val="2"/>
        </w:numPr>
        <w:jc w:val="both"/>
        <w:rPr>
          <w:rFonts w:ascii="Verdana" w:hAnsi="Verdana"/>
          <w:bCs/>
          <w:sz w:val="18"/>
          <w:szCs w:val="18"/>
          <w:lang w:val="ro-RO"/>
        </w:rPr>
      </w:pPr>
      <w:r>
        <w:rPr>
          <w:rFonts w:ascii="Verdana" w:hAnsi="Verdana"/>
          <w:b/>
          <w:sz w:val="18"/>
          <w:szCs w:val="18"/>
          <w:lang w:val="ro-RO"/>
        </w:rPr>
        <w:t>331</w:t>
      </w:r>
      <w:r w:rsidR="002462EB" w:rsidRPr="009C3D60">
        <w:rPr>
          <w:rFonts w:ascii="Verdana" w:hAnsi="Verdana"/>
          <w:b/>
          <w:sz w:val="18"/>
          <w:szCs w:val="18"/>
          <w:lang w:val="ro-RO"/>
        </w:rPr>
        <w:t xml:space="preserve"> </w:t>
      </w:r>
      <w:r w:rsidR="002462EB" w:rsidRPr="002F743E">
        <w:rPr>
          <w:rFonts w:ascii="Verdana" w:hAnsi="Verdana" w:cs="Arial"/>
          <w:b/>
          <w:color w:val="153E7E"/>
          <w:sz w:val="18"/>
          <w:szCs w:val="18"/>
          <w:lang w:val="ro-RO"/>
        </w:rPr>
        <w:t>-</w:t>
      </w:r>
      <w:r w:rsidR="002462EB" w:rsidRPr="009C3D60">
        <w:t xml:space="preserve"> </w:t>
      </w:r>
      <w:r w:rsidRPr="00E87A13">
        <w:rPr>
          <w:rFonts w:ascii="Verdana" w:hAnsi="Verdana" w:cs="Arial"/>
          <w:b/>
          <w:color w:val="153E7E"/>
          <w:sz w:val="18"/>
          <w:szCs w:val="18"/>
          <w:lang w:val="ro-RO"/>
        </w:rPr>
        <w:t xml:space="preserve">Ministerul Tineretului și Sportului </w:t>
      </w:r>
      <w:r>
        <w:rPr>
          <w:rFonts w:ascii="Verdana" w:hAnsi="Verdana" w:cs="Arial"/>
          <w:b/>
          <w:color w:val="153E7E"/>
          <w:sz w:val="18"/>
          <w:szCs w:val="18"/>
          <w:lang w:val="ro-RO"/>
        </w:rPr>
        <w:t xml:space="preserve"> </w:t>
      </w:r>
      <w:r w:rsidR="002462EB">
        <w:rPr>
          <w:rFonts w:ascii="Verdana" w:hAnsi="Verdana" w:cs="Arial"/>
          <w:b/>
          <w:color w:val="153E7E"/>
          <w:sz w:val="18"/>
          <w:szCs w:val="18"/>
          <w:lang w:val="ro-RO"/>
        </w:rPr>
        <w:t xml:space="preserve">- </w:t>
      </w:r>
      <w:r w:rsidRPr="00E87A13">
        <w:rPr>
          <w:rFonts w:ascii="Verdana" w:hAnsi="Verdana"/>
          <w:bCs/>
          <w:sz w:val="18"/>
          <w:szCs w:val="18"/>
          <w:lang w:val="ro-RO"/>
        </w:rPr>
        <w:t>Ordin privind aprobarea Metodologiei pentru Concursul național de proiecte de tineret/Concursul național de proiecte studențești</w:t>
      </w:r>
    </w:p>
    <w:p w14:paraId="4AE9C19C" w14:textId="138BCD73" w:rsidR="0017757A" w:rsidRPr="009C3D60" w:rsidRDefault="0017757A" w:rsidP="0017757A">
      <w:pPr>
        <w:spacing w:line="288" w:lineRule="auto"/>
        <w:jc w:val="both"/>
        <w:rPr>
          <w:rFonts w:cs="Arial"/>
          <w:b/>
          <w:bCs/>
          <w:smallCaps/>
          <w:color w:val="0000FF"/>
          <w:szCs w:val="18"/>
          <w:u w:val="single"/>
        </w:rPr>
      </w:pPr>
      <w:r w:rsidRPr="002F743E">
        <w:rPr>
          <w:rFonts w:cs="Arial"/>
          <w:b/>
          <w:bCs/>
          <w:smallCaps/>
          <w:color w:val="0000FF"/>
          <w:szCs w:val="18"/>
          <w:u w:val="single"/>
        </w:rPr>
        <w:t>M</w:t>
      </w:r>
      <w:r w:rsidRPr="009C3D60">
        <w:rPr>
          <w:rFonts w:cs="Arial"/>
          <w:b/>
          <w:bCs/>
          <w:smallCaps/>
          <w:color w:val="0000FF"/>
          <w:szCs w:val="18"/>
          <w:u w:val="single"/>
        </w:rPr>
        <w:t xml:space="preserve">. Of. nr. </w:t>
      </w:r>
      <w:r>
        <w:rPr>
          <w:rFonts w:cs="Arial"/>
          <w:b/>
          <w:bCs/>
          <w:smallCaps/>
          <w:color w:val="0000FF"/>
          <w:szCs w:val="18"/>
          <w:u w:val="single"/>
        </w:rPr>
        <w:t>534</w:t>
      </w:r>
      <w:r w:rsidRPr="009C3D60">
        <w:rPr>
          <w:rFonts w:cs="Arial"/>
          <w:b/>
          <w:bCs/>
          <w:smallCaps/>
          <w:color w:val="0000FF"/>
          <w:szCs w:val="18"/>
          <w:u w:val="single"/>
        </w:rPr>
        <w:t xml:space="preserve">/ </w:t>
      </w:r>
      <w:r>
        <w:rPr>
          <w:rFonts w:cs="Arial"/>
          <w:b/>
          <w:bCs/>
          <w:smallCaps/>
          <w:color w:val="0000FF"/>
          <w:szCs w:val="18"/>
          <w:u w:val="single"/>
        </w:rPr>
        <w:t>24</w:t>
      </w:r>
      <w:r w:rsidRPr="009C3D60">
        <w:rPr>
          <w:rFonts w:cs="Arial"/>
          <w:b/>
          <w:bCs/>
          <w:smallCaps/>
          <w:color w:val="0000FF"/>
          <w:szCs w:val="18"/>
          <w:u w:val="single"/>
        </w:rPr>
        <w:t xml:space="preserve"> mai 2021</w:t>
      </w:r>
    </w:p>
    <w:p w14:paraId="04B564DA" w14:textId="5D8A670C" w:rsidR="0017757A" w:rsidRDefault="0017757A" w:rsidP="00F35EB2">
      <w:pPr>
        <w:pStyle w:val="ListParagraph"/>
        <w:numPr>
          <w:ilvl w:val="0"/>
          <w:numId w:val="2"/>
        </w:numPr>
        <w:jc w:val="both"/>
        <w:rPr>
          <w:rFonts w:ascii="Verdana" w:hAnsi="Verdana"/>
          <w:bCs/>
          <w:sz w:val="18"/>
          <w:szCs w:val="18"/>
          <w:lang w:val="ro-RO"/>
        </w:rPr>
      </w:pPr>
      <w:r>
        <w:rPr>
          <w:rFonts w:ascii="Verdana" w:hAnsi="Verdana"/>
          <w:b/>
          <w:sz w:val="18"/>
          <w:szCs w:val="18"/>
          <w:lang w:val="ro-RO"/>
        </w:rPr>
        <w:t>696</w:t>
      </w:r>
      <w:r w:rsidRPr="009C3D60">
        <w:rPr>
          <w:rFonts w:ascii="Verdana" w:hAnsi="Verdana"/>
          <w:b/>
          <w:sz w:val="18"/>
          <w:szCs w:val="18"/>
          <w:lang w:val="ro-RO"/>
        </w:rPr>
        <w:t xml:space="preserve"> </w:t>
      </w:r>
      <w:r w:rsidRPr="002F743E">
        <w:rPr>
          <w:rFonts w:ascii="Verdana" w:hAnsi="Verdana" w:cs="Arial"/>
          <w:b/>
          <w:color w:val="153E7E"/>
          <w:sz w:val="18"/>
          <w:szCs w:val="18"/>
          <w:lang w:val="ro-RO"/>
        </w:rPr>
        <w:t>-</w:t>
      </w:r>
      <w:r w:rsidRPr="009C3D60">
        <w:t xml:space="preserve"> </w:t>
      </w:r>
      <w:r w:rsidRPr="0017757A">
        <w:rPr>
          <w:rFonts w:ascii="Verdana" w:hAnsi="Verdana" w:cs="Arial"/>
          <w:b/>
          <w:color w:val="153E7E"/>
          <w:sz w:val="18"/>
          <w:szCs w:val="18"/>
          <w:lang w:val="ro-RO"/>
        </w:rPr>
        <w:t>Ministerul Dezvoltării, Lucrărilor Publice și Administrației</w:t>
      </w:r>
      <w:r w:rsidRPr="00E87A13">
        <w:rPr>
          <w:rFonts w:ascii="Verdana" w:hAnsi="Verdana" w:cs="Arial"/>
          <w:b/>
          <w:color w:val="153E7E"/>
          <w:sz w:val="18"/>
          <w:szCs w:val="18"/>
          <w:lang w:val="ro-RO"/>
        </w:rPr>
        <w:t xml:space="preserve"> </w:t>
      </w:r>
      <w:r>
        <w:rPr>
          <w:rFonts w:ascii="Verdana" w:hAnsi="Verdana" w:cs="Arial"/>
          <w:b/>
          <w:color w:val="153E7E"/>
          <w:sz w:val="18"/>
          <w:szCs w:val="18"/>
          <w:lang w:val="ro-RO"/>
        </w:rPr>
        <w:t xml:space="preserve"> - </w:t>
      </w:r>
      <w:r w:rsidRPr="0017757A">
        <w:rPr>
          <w:rFonts w:ascii="Verdana" w:hAnsi="Verdana"/>
          <w:bCs/>
          <w:sz w:val="18"/>
          <w:szCs w:val="18"/>
          <w:lang w:val="ro-RO"/>
        </w:rPr>
        <w:t>Ordin pentru modificarea Ordinului ministrului lucrărilor publice, dezvoltării și administrației nr. 4.423/2020 privind stabilirea structurii care asigură coordonarea operațională a programelor operaționale regionale pentru perioada de programare 2021-2027</w:t>
      </w:r>
    </w:p>
    <w:p w14:paraId="0ED447A3" w14:textId="6912E03E" w:rsidR="0017757A" w:rsidRPr="009C3D60" w:rsidRDefault="0017757A" w:rsidP="0017757A">
      <w:pPr>
        <w:spacing w:line="288" w:lineRule="auto"/>
        <w:jc w:val="both"/>
        <w:rPr>
          <w:rFonts w:cs="Arial"/>
          <w:b/>
          <w:bCs/>
          <w:smallCaps/>
          <w:color w:val="0000FF"/>
          <w:szCs w:val="18"/>
          <w:u w:val="single"/>
        </w:rPr>
      </w:pPr>
      <w:r w:rsidRPr="002F743E">
        <w:rPr>
          <w:rFonts w:cs="Arial"/>
          <w:b/>
          <w:bCs/>
          <w:smallCaps/>
          <w:color w:val="0000FF"/>
          <w:szCs w:val="18"/>
          <w:u w:val="single"/>
        </w:rPr>
        <w:t>M</w:t>
      </w:r>
      <w:r w:rsidRPr="009C3D60">
        <w:rPr>
          <w:rFonts w:cs="Arial"/>
          <w:b/>
          <w:bCs/>
          <w:smallCaps/>
          <w:color w:val="0000FF"/>
          <w:szCs w:val="18"/>
          <w:u w:val="single"/>
        </w:rPr>
        <w:t xml:space="preserve">. Of. nr. </w:t>
      </w:r>
      <w:r>
        <w:rPr>
          <w:rFonts w:cs="Arial"/>
          <w:b/>
          <w:bCs/>
          <w:smallCaps/>
          <w:color w:val="0000FF"/>
          <w:szCs w:val="18"/>
          <w:u w:val="single"/>
        </w:rPr>
        <w:t>537</w:t>
      </w:r>
      <w:r w:rsidRPr="009C3D60">
        <w:rPr>
          <w:rFonts w:cs="Arial"/>
          <w:b/>
          <w:bCs/>
          <w:smallCaps/>
          <w:color w:val="0000FF"/>
          <w:szCs w:val="18"/>
          <w:u w:val="single"/>
        </w:rPr>
        <w:t xml:space="preserve">/ </w:t>
      </w:r>
      <w:r>
        <w:rPr>
          <w:rFonts w:cs="Arial"/>
          <w:b/>
          <w:bCs/>
          <w:smallCaps/>
          <w:color w:val="0000FF"/>
          <w:szCs w:val="18"/>
          <w:u w:val="single"/>
        </w:rPr>
        <w:t>24</w:t>
      </w:r>
      <w:r w:rsidRPr="009C3D60">
        <w:rPr>
          <w:rFonts w:cs="Arial"/>
          <w:b/>
          <w:bCs/>
          <w:smallCaps/>
          <w:color w:val="0000FF"/>
          <w:szCs w:val="18"/>
          <w:u w:val="single"/>
        </w:rPr>
        <w:t xml:space="preserve"> mai 2021</w:t>
      </w:r>
    </w:p>
    <w:p w14:paraId="00CCF7C2" w14:textId="7163B42F" w:rsidR="0017757A" w:rsidRDefault="0017757A" w:rsidP="00F35EB2">
      <w:pPr>
        <w:pStyle w:val="ListParagraph"/>
        <w:numPr>
          <w:ilvl w:val="0"/>
          <w:numId w:val="2"/>
        </w:numPr>
        <w:jc w:val="both"/>
        <w:rPr>
          <w:rFonts w:ascii="Verdana" w:hAnsi="Verdana"/>
          <w:bCs/>
          <w:sz w:val="18"/>
          <w:szCs w:val="18"/>
          <w:lang w:val="ro-RO"/>
        </w:rPr>
      </w:pPr>
      <w:r>
        <w:rPr>
          <w:rFonts w:ascii="Verdana" w:hAnsi="Verdana"/>
          <w:b/>
          <w:sz w:val="18"/>
          <w:szCs w:val="18"/>
          <w:lang w:val="ro-RO"/>
        </w:rPr>
        <w:t xml:space="preserve">40 </w:t>
      </w:r>
      <w:r w:rsidRPr="002F743E">
        <w:rPr>
          <w:rFonts w:ascii="Verdana" w:hAnsi="Verdana" w:cs="Arial"/>
          <w:b/>
          <w:color w:val="153E7E"/>
          <w:sz w:val="18"/>
          <w:szCs w:val="18"/>
          <w:lang w:val="ro-RO"/>
        </w:rPr>
        <w:t>-</w:t>
      </w:r>
      <w:r w:rsidRPr="009C3D60">
        <w:t xml:space="preserve"> </w:t>
      </w:r>
      <w:r w:rsidRPr="0017757A">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 </w:t>
      </w:r>
      <w:r w:rsidRPr="0017757A">
        <w:rPr>
          <w:rFonts w:ascii="Verdana" w:hAnsi="Verdana"/>
          <w:bCs/>
          <w:sz w:val="18"/>
          <w:szCs w:val="18"/>
          <w:lang w:val="ro-RO"/>
        </w:rPr>
        <w:t>Ordonanță de urgență pentru instituirea unor măsuri privind buna funcționare a sistemului de învățământ și pentru modificarea art. 10 alin. (2) din Legea nr. 269/2004 privind acordarea unui ajutor financiar în vederea stimulării achiziționării de calculatoare</w:t>
      </w:r>
    </w:p>
    <w:p w14:paraId="18FEEBDD" w14:textId="4BDD5F12" w:rsidR="002C4443" w:rsidRPr="009C3D60" w:rsidRDefault="002C4443" w:rsidP="002C4443">
      <w:pPr>
        <w:spacing w:line="288" w:lineRule="auto"/>
        <w:jc w:val="both"/>
        <w:rPr>
          <w:rFonts w:cs="Arial"/>
          <w:b/>
          <w:bCs/>
          <w:smallCaps/>
          <w:color w:val="0000FF"/>
          <w:szCs w:val="18"/>
          <w:u w:val="single"/>
        </w:rPr>
      </w:pPr>
      <w:r w:rsidRPr="002F743E">
        <w:rPr>
          <w:rFonts w:cs="Arial"/>
          <w:b/>
          <w:bCs/>
          <w:smallCaps/>
          <w:color w:val="0000FF"/>
          <w:szCs w:val="18"/>
          <w:u w:val="single"/>
        </w:rPr>
        <w:t>M</w:t>
      </w:r>
      <w:r w:rsidRPr="009C3D60">
        <w:rPr>
          <w:rFonts w:cs="Arial"/>
          <w:b/>
          <w:bCs/>
          <w:smallCaps/>
          <w:color w:val="0000FF"/>
          <w:szCs w:val="18"/>
          <w:u w:val="single"/>
        </w:rPr>
        <w:t xml:space="preserve">. Of. nr. </w:t>
      </w:r>
      <w:r>
        <w:rPr>
          <w:rFonts w:cs="Arial"/>
          <w:b/>
          <w:bCs/>
          <w:smallCaps/>
          <w:color w:val="0000FF"/>
          <w:szCs w:val="18"/>
          <w:u w:val="single"/>
        </w:rPr>
        <w:t>542</w:t>
      </w:r>
      <w:r w:rsidRPr="009C3D60">
        <w:rPr>
          <w:rFonts w:cs="Arial"/>
          <w:b/>
          <w:bCs/>
          <w:smallCaps/>
          <w:color w:val="0000FF"/>
          <w:szCs w:val="18"/>
          <w:u w:val="single"/>
        </w:rPr>
        <w:t xml:space="preserve">/ </w:t>
      </w:r>
      <w:r>
        <w:rPr>
          <w:rFonts w:cs="Arial"/>
          <w:b/>
          <w:bCs/>
          <w:smallCaps/>
          <w:color w:val="0000FF"/>
          <w:szCs w:val="18"/>
          <w:u w:val="single"/>
        </w:rPr>
        <w:t>25</w:t>
      </w:r>
      <w:r w:rsidRPr="009C3D60">
        <w:rPr>
          <w:rFonts w:cs="Arial"/>
          <w:b/>
          <w:bCs/>
          <w:smallCaps/>
          <w:color w:val="0000FF"/>
          <w:szCs w:val="18"/>
          <w:u w:val="single"/>
        </w:rPr>
        <w:t xml:space="preserve"> mai 2021</w:t>
      </w:r>
    </w:p>
    <w:p w14:paraId="06AB3C9A" w14:textId="1492C722" w:rsidR="002C4443" w:rsidRDefault="002C4443" w:rsidP="00F35EB2">
      <w:pPr>
        <w:pStyle w:val="ListParagraph"/>
        <w:numPr>
          <w:ilvl w:val="0"/>
          <w:numId w:val="2"/>
        </w:numPr>
        <w:jc w:val="both"/>
        <w:rPr>
          <w:rFonts w:ascii="Verdana" w:hAnsi="Verdana"/>
          <w:bCs/>
          <w:sz w:val="18"/>
          <w:szCs w:val="18"/>
          <w:lang w:val="ro-RO"/>
        </w:rPr>
      </w:pPr>
      <w:r>
        <w:rPr>
          <w:rFonts w:ascii="Verdana" w:hAnsi="Verdana"/>
          <w:b/>
          <w:sz w:val="18"/>
          <w:szCs w:val="18"/>
          <w:lang w:val="ro-RO"/>
        </w:rPr>
        <w:t xml:space="preserve">559 </w:t>
      </w:r>
      <w:r w:rsidRPr="002F743E">
        <w:rPr>
          <w:rFonts w:ascii="Verdana" w:hAnsi="Verdana" w:cs="Arial"/>
          <w:b/>
          <w:color w:val="153E7E"/>
          <w:sz w:val="18"/>
          <w:szCs w:val="18"/>
          <w:lang w:val="ro-RO"/>
        </w:rPr>
        <w:t>-</w:t>
      </w:r>
      <w:r w:rsidRPr="009C3D60">
        <w:t xml:space="preserve"> </w:t>
      </w:r>
      <w:r w:rsidRPr="0017757A">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 </w:t>
      </w:r>
      <w:r w:rsidRPr="002C4443">
        <w:rPr>
          <w:rFonts w:ascii="Verdana" w:hAnsi="Verdana"/>
          <w:bCs/>
          <w:sz w:val="18"/>
          <w:szCs w:val="18"/>
          <w:lang w:val="ro-RO"/>
        </w:rPr>
        <w:t>Hotărâre privind aprobarea Programului național integrat pentru protecția victimelor violenței domestice și a Metodologiei-cadru privind organizarea și funcționarea rețelei naționale inovative integrate de locuințe protejate destinate victimelor violenței domestice</w:t>
      </w:r>
    </w:p>
    <w:p w14:paraId="6C975229" w14:textId="4FEA4585" w:rsidR="0047536E" w:rsidRPr="009C3D60" w:rsidRDefault="0047536E" w:rsidP="0047536E">
      <w:pPr>
        <w:spacing w:line="288" w:lineRule="auto"/>
        <w:jc w:val="both"/>
        <w:rPr>
          <w:rFonts w:cs="Arial"/>
          <w:b/>
          <w:bCs/>
          <w:smallCaps/>
          <w:color w:val="0000FF"/>
          <w:szCs w:val="18"/>
          <w:u w:val="single"/>
        </w:rPr>
      </w:pPr>
      <w:r w:rsidRPr="002F743E">
        <w:rPr>
          <w:rFonts w:cs="Arial"/>
          <w:b/>
          <w:bCs/>
          <w:smallCaps/>
          <w:color w:val="0000FF"/>
          <w:szCs w:val="18"/>
          <w:u w:val="single"/>
        </w:rPr>
        <w:t>M</w:t>
      </w:r>
      <w:r w:rsidRPr="009C3D60">
        <w:rPr>
          <w:rFonts w:cs="Arial"/>
          <w:b/>
          <w:bCs/>
          <w:smallCaps/>
          <w:color w:val="0000FF"/>
          <w:szCs w:val="18"/>
          <w:u w:val="single"/>
        </w:rPr>
        <w:t xml:space="preserve">. Of. nr. </w:t>
      </w:r>
      <w:r>
        <w:rPr>
          <w:rFonts w:cs="Arial"/>
          <w:b/>
          <w:bCs/>
          <w:smallCaps/>
          <w:color w:val="0000FF"/>
          <w:szCs w:val="18"/>
          <w:u w:val="single"/>
        </w:rPr>
        <w:t>548</w:t>
      </w:r>
      <w:r w:rsidRPr="009C3D60">
        <w:rPr>
          <w:rFonts w:cs="Arial"/>
          <w:b/>
          <w:bCs/>
          <w:smallCaps/>
          <w:color w:val="0000FF"/>
          <w:szCs w:val="18"/>
          <w:u w:val="single"/>
        </w:rPr>
        <w:t xml:space="preserve">/ </w:t>
      </w:r>
      <w:r>
        <w:rPr>
          <w:rFonts w:cs="Arial"/>
          <w:b/>
          <w:bCs/>
          <w:smallCaps/>
          <w:color w:val="0000FF"/>
          <w:szCs w:val="18"/>
          <w:u w:val="single"/>
        </w:rPr>
        <w:t>27</w:t>
      </w:r>
      <w:r w:rsidRPr="009C3D60">
        <w:rPr>
          <w:rFonts w:cs="Arial"/>
          <w:b/>
          <w:bCs/>
          <w:smallCaps/>
          <w:color w:val="0000FF"/>
          <w:szCs w:val="18"/>
          <w:u w:val="single"/>
        </w:rPr>
        <w:t xml:space="preserve"> mai 2021</w:t>
      </w:r>
    </w:p>
    <w:p w14:paraId="0437DAA5" w14:textId="37F34051" w:rsidR="0047536E" w:rsidRDefault="0047536E" w:rsidP="00F35EB2">
      <w:pPr>
        <w:pStyle w:val="ListParagraph"/>
        <w:numPr>
          <w:ilvl w:val="0"/>
          <w:numId w:val="2"/>
        </w:numPr>
        <w:jc w:val="both"/>
        <w:rPr>
          <w:rFonts w:ascii="Verdana" w:hAnsi="Verdana"/>
          <w:bCs/>
          <w:sz w:val="18"/>
          <w:szCs w:val="18"/>
          <w:lang w:val="ro-RO"/>
        </w:rPr>
      </w:pPr>
      <w:r>
        <w:rPr>
          <w:rFonts w:ascii="Verdana" w:hAnsi="Verdana"/>
          <w:b/>
          <w:sz w:val="18"/>
          <w:szCs w:val="18"/>
          <w:lang w:val="ro-RO"/>
        </w:rPr>
        <w:t xml:space="preserve">593 </w:t>
      </w:r>
      <w:r w:rsidRPr="002F743E">
        <w:rPr>
          <w:rFonts w:ascii="Verdana" w:hAnsi="Verdana" w:cs="Arial"/>
          <w:b/>
          <w:color w:val="153E7E"/>
          <w:sz w:val="18"/>
          <w:szCs w:val="18"/>
          <w:lang w:val="ro-RO"/>
        </w:rPr>
        <w:t>-</w:t>
      </w:r>
      <w:r w:rsidRPr="009C3D60">
        <w:t xml:space="preserve"> </w:t>
      </w:r>
      <w:r w:rsidRPr="0047536E">
        <w:rPr>
          <w:rFonts w:ascii="Verdana" w:hAnsi="Verdana" w:cs="Arial"/>
          <w:b/>
          <w:color w:val="153E7E"/>
          <w:sz w:val="18"/>
          <w:szCs w:val="18"/>
          <w:lang w:val="ro-RO"/>
        </w:rPr>
        <w:t>Ministerul Finanțelor</w:t>
      </w:r>
      <w:r>
        <w:rPr>
          <w:rFonts w:ascii="Verdana" w:hAnsi="Verdana" w:cs="Arial"/>
          <w:b/>
          <w:color w:val="153E7E"/>
          <w:sz w:val="18"/>
          <w:szCs w:val="18"/>
          <w:lang w:val="ro-RO"/>
        </w:rPr>
        <w:t xml:space="preserve"> - </w:t>
      </w:r>
      <w:r w:rsidRPr="0047536E">
        <w:rPr>
          <w:rFonts w:ascii="Verdana" w:hAnsi="Verdana"/>
          <w:bCs/>
          <w:sz w:val="18"/>
          <w:szCs w:val="18"/>
          <w:lang w:val="ro-RO"/>
        </w:rPr>
        <w:t>Ordin privind aprobarea mecanismului financiar de transfer al sumelor aferente granturilor cuvenite beneficiarilor în cadrul Schemei de ajutor de stat pentru susținerea activității IMM-urilor în contextul crizei economice generate de pandemia de COVID-19 din bugetul Ministerului Finanțelor - Acțiuni generale către Fondul Național de Garantare a Creditelor pentru Întreprinderile Mici și Mijlocii - S.A. - IFN, a modelului Convenției privind implementarea „Programului IMM FACTOR - Produs de garantare a creditului comercial și a Schemei de ajutor de stat asociate acestuia“, a modelului Convenției de garantare și plată a granturilor, al contractului de garantare, al înscrisului, precum și pentru stabilirea nivelului comisionului de risc și al comisionului de administrare pentru anul 2021</w:t>
      </w:r>
    </w:p>
    <w:p w14:paraId="645150D9" w14:textId="2313AA5F" w:rsidR="0047536E" w:rsidRPr="009C3D60" w:rsidRDefault="0047536E" w:rsidP="0047536E">
      <w:pPr>
        <w:spacing w:line="288" w:lineRule="auto"/>
        <w:jc w:val="both"/>
        <w:rPr>
          <w:rFonts w:cs="Arial"/>
          <w:b/>
          <w:bCs/>
          <w:smallCaps/>
          <w:color w:val="0000FF"/>
          <w:szCs w:val="18"/>
          <w:u w:val="single"/>
        </w:rPr>
      </w:pPr>
      <w:r w:rsidRPr="002F743E">
        <w:rPr>
          <w:rFonts w:cs="Arial"/>
          <w:b/>
          <w:bCs/>
          <w:smallCaps/>
          <w:color w:val="0000FF"/>
          <w:szCs w:val="18"/>
          <w:u w:val="single"/>
        </w:rPr>
        <w:lastRenderedPageBreak/>
        <w:t>M</w:t>
      </w:r>
      <w:r w:rsidRPr="009C3D60">
        <w:rPr>
          <w:rFonts w:cs="Arial"/>
          <w:b/>
          <w:bCs/>
          <w:smallCaps/>
          <w:color w:val="0000FF"/>
          <w:szCs w:val="18"/>
          <w:u w:val="single"/>
        </w:rPr>
        <w:t xml:space="preserve">. Of. nr. </w:t>
      </w:r>
      <w:r>
        <w:rPr>
          <w:rFonts w:cs="Arial"/>
          <w:b/>
          <w:bCs/>
          <w:smallCaps/>
          <w:color w:val="0000FF"/>
          <w:szCs w:val="18"/>
          <w:u w:val="single"/>
        </w:rPr>
        <w:t>551</w:t>
      </w:r>
      <w:r w:rsidRPr="009C3D60">
        <w:rPr>
          <w:rFonts w:cs="Arial"/>
          <w:b/>
          <w:bCs/>
          <w:smallCaps/>
          <w:color w:val="0000FF"/>
          <w:szCs w:val="18"/>
          <w:u w:val="single"/>
        </w:rPr>
        <w:t xml:space="preserve">/ </w:t>
      </w:r>
      <w:r>
        <w:rPr>
          <w:rFonts w:cs="Arial"/>
          <w:b/>
          <w:bCs/>
          <w:smallCaps/>
          <w:color w:val="0000FF"/>
          <w:szCs w:val="18"/>
          <w:u w:val="single"/>
        </w:rPr>
        <w:t>27</w:t>
      </w:r>
      <w:r w:rsidRPr="009C3D60">
        <w:rPr>
          <w:rFonts w:cs="Arial"/>
          <w:b/>
          <w:bCs/>
          <w:smallCaps/>
          <w:color w:val="0000FF"/>
          <w:szCs w:val="18"/>
          <w:u w:val="single"/>
        </w:rPr>
        <w:t xml:space="preserve"> mai 2021</w:t>
      </w:r>
    </w:p>
    <w:p w14:paraId="0CDD1FCA" w14:textId="1BCF150A" w:rsidR="0047536E" w:rsidRPr="0047536E" w:rsidRDefault="0047536E" w:rsidP="00F35EB2">
      <w:pPr>
        <w:pStyle w:val="ListParagraph"/>
        <w:numPr>
          <w:ilvl w:val="0"/>
          <w:numId w:val="2"/>
        </w:numPr>
        <w:jc w:val="both"/>
        <w:rPr>
          <w:rFonts w:ascii="Verdana" w:hAnsi="Verdana"/>
          <w:bCs/>
          <w:sz w:val="18"/>
          <w:szCs w:val="18"/>
          <w:lang w:val="en-US"/>
        </w:rPr>
      </w:pPr>
      <w:r>
        <w:rPr>
          <w:rFonts w:ascii="Verdana" w:hAnsi="Verdana"/>
          <w:b/>
          <w:sz w:val="18"/>
          <w:szCs w:val="18"/>
          <w:lang w:val="ro-RO"/>
        </w:rPr>
        <w:t xml:space="preserve">3842 </w:t>
      </w:r>
      <w:r w:rsidRPr="00F35EB2">
        <w:rPr>
          <w:rFonts w:ascii="Verdana" w:hAnsi="Verdana" w:cs="Arial"/>
          <w:b/>
          <w:color w:val="153E7E"/>
          <w:sz w:val="18"/>
          <w:szCs w:val="18"/>
          <w:lang w:val="ro-RO"/>
        </w:rPr>
        <w:t>-</w:t>
      </w:r>
      <w:r w:rsidRPr="00F35EB2">
        <w:rPr>
          <w:b/>
        </w:rPr>
        <w:t xml:space="preserve"> </w:t>
      </w:r>
      <w:r w:rsidR="00F35EB2" w:rsidRPr="00F35EB2">
        <w:rPr>
          <w:rFonts w:ascii="Verdana" w:hAnsi="Verdana" w:cs="Arial"/>
          <w:b/>
          <w:color w:val="153E7E"/>
          <w:sz w:val="18"/>
          <w:szCs w:val="18"/>
          <w:lang w:val="ro-RO"/>
        </w:rPr>
        <w:t xml:space="preserve">Ministerul Educației </w:t>
      </w:r>
      <w:r>
        <w:rPr>
          <w:rFonts w:ascii="Verdana" w:hAnsi="Verdana" w:cs="Arial"/>
          <w:b/>
          <w:color w:val="153E7E"/>
          <w:sz w:val="18"/>
          <w:szCs w:val="18"/>
          <w:lang w:val="ro-RO"/>
        </w:rPr>
        <w:t xml:space="preserve">- </w:t>
      </w:r>
      <w:r w:rsidRPr="0047536E">
        <w:rPr>
          <w:rFonts w:ascii="Verdana" w:hAnsi="Verdana"/>
          <w:bCs/>
          <w:sz w:val="18"/>
          <w:szCs w:val="18"/>
          <w:lang w:val="en-US"/>
        </w:rPr>
        <w:t>Ordin privind aprobarea Metodologiei pentru echivalarea/recunoașterea nivelurilor de competență din cadrul probelor de evaluare a competențelor lingvistice și digitale - examenul național de bacalaureat 2021</w:t>
      </w:r>
    </w:p>
    <w:p w14:paraId="2CFACE37" w14:textId="1489427E" w:rsidR="002D3A04" w:rsidRPr="009C3D60" w:rsidRDefault="002D3A04" w:rsidP="002D3A04">
      <w:pPr>
        <w:spacing w:line="288" w:lineRule="auto"/>
        <w:jc w:val="both"/>
        <w:rPr>
          <w:rFonts w:cs="Arial"/>
          <w:b/>
          <w:bCs/>
          <w:smallCaps/>
          <w:color w:val="0000FF"/>
          <w:szCs w:val="18"/>
          <w:u w:val="single"/>
        </w:rPr>
      </w:pPr>
      <w:r w:rsidRPr="002F743E">
        <w:rPr>
          <w:rFonts w:cs="Arial"/>
          <w:b/>
          <w:bCs/>
          <w:smallCaps/>
          <w:color w:val="0000FF"/>
          <w:szCs w:val="18"/>
          <w:u w:val="single"/>
        </w:rPr>
        <w:t>M</w:t>
      </w:r>
      <w:r w:rsidRPr="009C3D60">
        <w:rPr>
          <w:rFonts w:cs="Arial"/>
          <w:b/>
          <w:bCs/>
          <w:smallCaps/>
          <w:color w:val="0000FF"/>
          <w:szCs w:val="18"/>
          <w:u w:val="single"/>
        </w:rPr>
        <w:t xml:space="preserve">. Of. nr. </w:t>
      </w:r>
      <w:r>
        <w:rPr>
          <w:rFonts w:cs="Arial"/>
          <w:b/>
          <w:bCs/>
          <w:smallCaps/>
          <w:color w:val="0000FF"/>
          <w:szCs w:val="18"/>
          <w:u w:val="single"/>
        </w:rPr>
        <w:t>552</w:t>
      </w:r>
      <w:r w:rsidRPr="009C3D60">
        <w:rPr>
          <w:rFonts w:cs="Arial"/>
          <w:b/>
          <w:bCs/>
          <w:smallCaps/>
          <w:color w:val="0000FF"/>
          <w:szCs w:val="18"/>
          <w:u w:val="single"/>
        </w:rPr>
        <w:t xml:space="preserve">/ </w:t>
      </w:r>
      <w:r>
        <w:rPr>
          <w:rFonts w:cs="Arial"/>
          <w:b/>
          <w:bCs/>
          <w:smallCaps/>
          <w:color w:val="0000FF"/>
          <w:szCs w:val="18"/>
          <w:u w:val="single"/>
        </w:rPr>
        <w:t>28</w:t>
      </w:r>
      <w:r w:rsidRPr="009C3D60">
        <w:rPr>
          <w:rFonts w:cs="Arial"/>
          <w:b/>
          <w:bCs/>
          <w:smallCaps/>
          <w:color w:val="0000FF"/>
          <w:szCs w:val="18"/>
          <w:u w:val="single"/>
        </w:rPr>
        <w:t xml:space="preserve"> mai 2021</w:t>
      </w:r>
    </w:p>
    <w:p w14:paraId="2CC5EF18" w14:textId="0BEF9C66" w:rsidR="002D3A04" w:rsidRPr="0047536E" w:rsidRDefault="002D3A04" w:rsidP="002D3A04">
      <w:pPr>
        <w:pStyle w:val="ListParagraph"/>
        <w:numPr>
          <w:ilvl w:val="0"/>
          <w:numId w:val="2"/>
        </w:numPr>
        <w:jc w:val="both"/>
        <w:rPr>
          <w:rFonts w:ascii="Verdana" w:hAnsi="Verdana"/>
          <w:bCs/>
          <w:sz w:val="18"/>
          <w:szCs w:val="18"/>
          <w:lang w:val="en-US"/>
        </w:rPr>
      </w:pPr>
      <w:r>
        <w:rPr>
          <w:rFonts w:ascii="Verdana" w:hAnsi="Verdana"/>
          <w:b/>
          <w:sz w:val="18"/>
          <w:szCs w:val="18"/>
          <w:lang w:val="ro-RO"/>
        </w:rPr>
        <w:t xml:space="preserve">572 </w:t>
      </w:r>
      <w:r w:rsidRPr="00F35EB2">
        <w:rPr>
          <w:rFonts w:ascii="Verdana" w:hAnsi="Verdana" w:cs="Arial"/>
          <w:b/>
          <w:color w:val="153E7E"/>
          <w:sz w:val="18"/>
          <w:szCs w:val="18"/>
          <w:lang w:val="ro-RO"/>
        </w:rPr>
        <w:t>-</w:t>
      </w:r>
      <w:r w:rsidRPr="00F35EB2">
        <w:rPr>
          <w:b/>
        </w:rPr>
        <w:t xml:space="preserve"> </w:t>
      </w:r>
      <w:r w:rsidRPr="0017757A">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 </w:t>
      </w:r>
      <w:r w:rsidRPr="002D3A04">
        <w:rPr>
          <w:rFonts w:ascii="Verdana" w:hAnsi="Verdana"/>
          <w:bCs/>
          <w:sz w:val="18"/>
          <w:szCs w:val="18"/>
          <w:lang w:val="ro-RO"/>
        </w:rPr>
        <w:t>Hotărâre pentru stabilirea plafonului maxim al cheltuielilor privind locuința de serviciu și al cheltuielilor de cazare și deplasare a prefecților și a subprefecților, aferente anului 2021</w:t>
      </w:r>
    </w:p>
    <w:p w14:paraId="6E763C88" w14:textId="4FCEEC1C" w:rsidR="003760F8" w:rsidRPr="009C3D60" w:rsidRDefault="003760F8" w:rsidP="003760F8">
      <w:pPr>
        <w:spacing w:line="288" w:lineRule="auto"/>
        <w:jc w:val="both"/>
        <w:rPr>
          <w:rFonts w:cs="Arial"/>
          <w:b/>
          <w:bCs/>
          <w:smallCaps/>
          <w:color w:val="0000FF"/>
          <w:szCs w:val="18"/>
          <w:u w:val="single"/>
        </w:rPr>
      </w:pPr>
      <w:r w:rsidRPr="002F743E">
        <w:rPr>
          <w:rFonts w:cs="Arial"/>
          <w:b/>
          <w:bCs/>
          <w:smallCaps/>
          <w:color w:val="0000FF"/>
          <w:szCs w:val="18"/>
          <w:u w:val="single"/>
        </w:rPr>
        <w:t>M</w:t>
      </w:r>
      <w:r w:rsidRPr="009C3D60">
        <w:rPr>
          <w:rFonts w:cs="Arial"/>
          <w:b/>
          <w:bCs/>
          <w:smallCaps/>
          <w:color w:val="0000FF"/>
          <w:szCs w:val="18"/>
          <w:u w:val="single"/>
        </w:rPr>
        <w:t xml:space="preserve">. Of. nr. </w:t>
      </w:r>
      <w:r>
        <w:rPr>
          <w:rFonts w:cs="Arial"/>
          <w:b/>
          <w:bCs/>
          <w:smallCaps/>
          <w:color w:val="0000FF"/>
          <w:szCs w:val="18"/>
          <w:u w:val="single"/>
        </w:rPr>
        <w:t>554</w:t>
      </w:r>
      <w:r w:rsidRPr="009C3D60">
        <w:rPr>
          <w:rFonts w:cs="Arial"/>
          <w:b/>
          <w:bCs/>
          <w:smallCaps/>
          <w:color w:val="0000FF"/>
          <w:szCs w:val="18"/>
          <w:u w:val="single"/>
        </w:rPr>
        <w:t xml:space="preserve">/ </w:t>
      </w:r>
      <w:r>
        <w:rPr>
          <w:rFonts w:cs="Arial"/>
          <w:b/>
          <w:bCs/>
          <w:smallCaps/>
          <w:color w:val="0000FF"/>
          <w:szCs w:val="18"/>
          <w:u w:val="single"/>
        </w:rPr>
        <w:t>28</w:t>
      </w:r>
      <w:r w:rsidRPr="009C3D60">
        <w:rPr>
          <w:rFonts w:cs="Arial"/>
          <w:b/>
          <w:bCs/>
          <w:smallCaps/>
          <w:color w:val="0000FF"/>
          <w:szCs w:val="18"/>
          <w:u w:val="single"/>
        </w:rPr>
        <w:t xml:space="preserve"> mai 2021</w:t>
      </w:r>
    </w:p>
    <w:p w14:paraId="48FD1269" w14:textId="59D5E689" w:rsidR="003760F8" w:rsidRPr="0047536E" w:rsidRDefault="003760F8" w:rsidP="003760F8">
      <w:pPr>
        <w:pStyle w:val="ListParagraph"/>
        <w:numPr>
          <w:ilvl w:val="0"/>
          <w:numId w:val="2"/>
        </w:numPr>
        <w:jc w:val="both"/>
        <w:rPr>
          <w:rFonts w:ascii="Verdana" w:hAnsi="Verdana"/>
          <w:bCs/>
          <w:sz w:val="18"/>
          <w:szCs w:val="18"/>
          <w:lang w:val="en-US"/>
        </w:rPr>
      </w:pPr>
      <w:r>
        <w:rPr>
          <w:rFonts w:ascii="Verdana" w:hAnsi="Verdana"/>
          <w:b/>
          <w:sz w:val="18"/>
          <w:szCs w:val="18"/>
          <w:lang w:val="ro-RO"/>
        </w:rPr>
        <w:t xml:space="preserve">753 </w:t>
      </w:r>
      <w:r w:rsidRPr="00F35EB2">
        <w:rPr>
          <w:rFonts w:ascii="Verdana" w:hAnsi="Verdana" w:cs="Arial"/>
          <w:b/>
          <w:color w:val="153E7E"/>
          <w:sz w:val="18"/>
          <w:szCs w:val="18"/>
          <w:lang w:val="ro-RO"/>
        </w:rPr>
        <w:t>-</w:t>
      </w:r>
      <w:r w:rsidRPr="00F35EB2">
        <w:rPr>
          <w:b/>
        </w:rPr>
        <w:t xml:space="preserve"> </w:t>
      </w:r>
      <w:r w:rsidRPr="00F35EB2">
        <w:rPr>
          <w:rFonts w:ascii="Verdana" w:hAnsi="Verdana" w:cs="Arial"/>
          <w:b/>
          <w:color w:val="153E7E"/>
          <w:sz w:val="18"/>
          <w:szCs w:val="18"/>
          <w:lang w:val="ro-RO"/>
        </w:rPr>
        <w:t xml:space="preserve">Ministerul </w:t>
      </w:r>
      <w:r w:rsidRPr="003760F8">
        <w:rPr>
          <w:rFonts w:ascii="Verdana" w:hAnsi="Verdana" w:cs="Arial"/>
          <w:b/>
          <w:color w:val="153E7E"/>
          <w:sz w:val="18"/>
          <w:szCs w:val="18"/>
          <w:lang w:val="ro-RO"/>
        </w:rPr>
        <w:t>Sănătății</w:t>
      </w:r>
      <w:r>
        <w:rPr>
          <w:rFonts w:ascii="Verdana" w:hAnsi="Verdana" w:cs="Arial"/>
          <w:b/>
          <w:color w:val="153E7E"/>
          <w:sz w:val="18"/>
          <w:szCs w:val="18"/>
          <w:lang w:val="ro-RO"/>
        </w:rPr>
        <w:t xml:space="preserve"> - </w:t>
      </w:r>
      <w:r w:rsidRPr="003760F8">
        <w:rPr>
          <w:rFonts w:ascii="Verdana" w:hAnsi="Verdana"/>
          <w:bCs/>
          <w:sz w:val="18"/>
          <w:szCs w:val="18"/>
          <w:lang w:val="ro-RO"/>
        </w:rPr>
        <w:t>Ordin pentru modificarea și completarea Ordinului ministrului sănătății nr. 434/2021 privind aprobarea Planului de măsuri pentru organizarea spitalelor și a unităților de dializă în contextul pandemiei de COVID-19 și a listei spitalelor și unităților de dializă care asigură asistența medicală pentru pacienți, cazuri confirmate și suspecte de COVID-19, conform clasificării spitalelor în 3 niveluri de competență</w:t>
      </w:r>
    </w:p>
    <w:p w14:paraId="1033E43B" w14:textId="4D7DABB3" w:rsidR="003760F8" w:rsidRPr="009C3D60" w:rsidRDefault="003760F8" w:rsidP="003760F8">
      <w:pPr>
        <w:spacing w:line="288" w:lineRule="auto"/>
        <w:jc w:val="both"/>
        <w:rPr>
          <w:rFonts w:cs="Arial"/>
          <w:b/>
          <w:bCs/>
          <w:smallCaps/>
          <w:color w:val="0000FF"/>
          <w:szCs w:val="18"/>
          <w:u w:val="single"/>
        </w:rPr>
      </w:pPr>
      <w:r w:rsidRPr="002F743E">
        <w:rPr>
          <w:rFonts w:cs="Arial"/>
          <w:b/>
          <w:bCs/>
          <w:smallCaps/>
          <w:color w:val="0000FF"/>
          <w:szCs w:val="18"/>
          <w:u w:val="single"/>
        </w:rPr>
        <w:t>M</w:t>
      </w:r>
      <w:r w:rsidRPr="009C3D60">
        <w:rPr>
          <w:rFonts w:cs="Arial"/>
          <w:b/>
          <w:bCs/>
          <w:smallCaps/>
          <w:color w:val="0000FF"/>
          <w:szCs w:val="18"/>
          <w:u w:val="single"/>
        </w:rPr>
        <w:t xml:space="preserve">. Of. nr. </w:t>
      </w:r>
      <w:r>
        <w:rPr>
          <w:rFonts w:cs="Arial"/>
          <w:b/>
          <w:bCs/>
          <w:smallCaps/>
          <w:color w:val="0000FF"/>
          <w:szCs w:val="18"/>
          <w:u w:val="single"/>
        </w:rPr>
        <w:t>555</w:t>
      </w:r>
      <w:r w:rsidRPr="009C3D60">
        <w:rPr>
          <w:rFonts w:cs="Arial"/>
          <w:b/>
          <w:bCs/>
          <w:smallCaps/>
          <w:color w:val="0000FF"/>
          <w:szCs w:val="18"/>
          <w:u w:val="single"/>
        </w:rPr>
        <w:t xml:space="preserve">/ </w:t>
      </w:r>
      <w:r>
        <w:rPr>
          <w:rFonts w:cs="Arial"/>
          <w:b/>
          <w:bCs/>
          <w:smallCaps/>
          <w:color w:val="0000FF"/>
          <w:szCs w:val="18"/>
          <w:u w:val="single"/>
        </w:rPr>
        <w:t>28</w:t>
      </w:r>
      <w:r w:rsidRPr="009C3D60">
        <w:rPr>
          <w:rFonts w:cs="Arial"/>
          <w:b/>
          <w:bCs/>
          <w:smallCaps/>
          <w:color w:val="0000FF"/>
          <w:szCs w:val="18"/>
          <w:u w:val="single"/>
        </w:rPr>
        <w:t xml:space="preserve"> mai 2021</w:t>
      </w:r>
    </w:p>
    <w:p w14:paraId="01A8FC75" w14:textId="414EDBC6" w:rsidR="0017757A" w:rsidRPr="003760F8" w:rsidRDefault="003760F8" w:rsidP="003760F8">
      <w:pPr>
        <w:pStyle w:val="ListParagraph"/>
        <w:numPr>
          <w:ilvl w:val="0"/>
          <w:numId w:val="2"/>
        </w:numPr>
        <w:jc w:val="both"/>
        <w:rPr>
          <w:rFonts w:ascii="Verdana" w:hAnsi="Verdana"/>
          <w:bCs/>
          <w:sz w:val="18"/>
          <w:szCs w:val="18"/>
          <w:lang w:val="en-US"/>
        </w:rPr>
      </w:pPr>
      <w:r>
        <w:rPr>
          <w:rFonts w:ascii="Verdana" w:hAnsi="Verdana"/>
          <w:b/>
          <w:sz w:val="18"/>
          <w:szCs w:val="18"/>
          <w:lang w:val="ro-RO"/>
        </w:rPr>
        <w:t xml:space="preserve">580 </w:t>
      </w:r>
      <w:r>
        <w:rPr>
          <w:rFonts w:ascii="Verdana" w:hAnsi="Verdana" w:cs="Arial"/>
          <w:b/>
          <w:color w:val="153E7E"/>
          <w:sz w:val="18"/>
          <w:szCs w:val="18"/>
          <w:lang w:val="ro-RO"/>
        </w:rPr>
        <w:t>–</w:t>
      </w:r>
      <w:r w:rsidRPr="00F35EB2">
        <w:rPr>
          <w:b/>
        </w:rPr>
        <w:t xml:space="preserve"> </w:t>
      </w:r>
      <w:r>
        <w:rPr>
          <w:rFonts w:ascii="Verdana" w:hAnsi="Verdana" w:cs="Arial"/>
          <w:b/>
          <w:color w:val="153E7E"/>
          <w:sz w:val="18"/>
          <w:szCs w:val="18"/>
          <w:lang w:val="ro-RO"/>
        </w:rPr>
        <w:t xml:space="preserve">Guvernul României - </w:t>
      </w:r>
      <w:r w:rsidRPr="003760F8">
        <w:rPr>
          <w:rFonts w:ascii="Verdana" w:hAnsi="Verdana"/>
          <w:bCs/>
          <w:sz w:val="18"/>
          <w:szCs w:val="18"/>
          <w:lang w:val="ro-RO"/>
        </w:rPr>
        <w:t>Hotărâre pentru modificarea și completarea anexelor nr. 2 și 3 la Hotărârea Guvernului nr. 531/2021 privind prelungirea stării de alertă pe teritoriul României începând cu data de 13 mai 2021, precum și stabilirea măsurilor care se aplică pe durata acesteia pentru prevenirea și combaterea efectelor pandemiei de COVID-19</w:t>
      </w:r>
    </w:p>
    <w:p w14:paraId="29F128EA" w14:textId="019DAD2B" w:rsidR="00DB1642" w:rsidRPr="002F743E" w:rsidRDefault="002F743E" w:rsidP="00BA470A">
      <w:pPr>
        <w:pStyle w:val="Stilsursa"/>
        <w:spacing w:before="0"/>
        <w:rPr>
          <w:szCs w:val="14"/>
        </w:rPr>
      </w:pPr>
      <w:r w:rsidRPr="002F743E">
        <w:rPr>
          <w:szCs w:val="14"/>
        </w:rPr>
        <w:t>Descărcați</w:t>
      </w:r>
      <w:r w:rsidR="00961057" w:rsidRPr="002F743E">
        <w:rPr>
          <w:szCs w:val="14"/>
        </w:rPr>
        <w:t xml:space="preserve"> </w:t>
      </w:r>
      <w:r w:rsidR="00DB1642" w:rsidRPr="002F743E">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2F743E">
        <w:rPr>
          <w:szCs w:val="14"/>
        </w:rPr>
        <w:t xml:space="preserve"> </w:t>
      </w:r>
      <w:r w:rsidR="00DB1642" w:rsidRPr="002F743E">
        <w:rPr>
          <w:szCs w:val="14"/>
        </w:rPr>
        <w:t>ADOBE</w:t>
      </w:r>
      <w:r w:rsidR="00961057" w:rsidRPr="002F743E">
        <w:rPr>
          <w:szCs w:val="14"/>
        </w:rPr>
        <w:t xml:space="preserve"> </w:t>
      </w:r>
      <w:r w:rsidR="00DB1642" w:rsidRPr="002F743E">
        <w:rPr>
          <w:szCs w:val="14"/>
        </w:rPr>
        <w:t>READER</w:t>
      </w:r>
      <w:r w:rsidR="00961057" w:rsidRPr="002F743E">
        <w:rPr>
          <w:szCs w:val="14"/>
        </w:rPr>
        <w:t xml:space="preserve"> </w:t>
      </w:r>
      <w:r w:rsidR="00DB1642" w:rsidRPr="002F743E">
        <w:rPr>
          <w:szCs w:val="14"/>
        </w:rPr>
        <w:t>-</w:t>
      </w:r>
      <w:r w:rsidR="00961057" w:rsidRPr="002F743E">
        <w:rPr>
          <w:szCs w:val="14"/>
        </w:rPr>
        <w:t xml:space="preserve"> </w:t>
      </w:r>
      <w:hyperlink r:id="rId12" w:history="1">
        <w:r w:rsidR="00DB1642" w:rsidRPr="002F743E">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2F743E">
        <w:rPr>
          <w:szCs w:val="14"/>
        </w:rPr>
        <w:t xml:space="preserve"> </w:t>
      </w:r>
    </w:p>
    <w:p w14:paraId="23BB6FC7" w14:textId="77777777" w:rsidR="00DB1642" w:rsidRPr="002F743E"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F743E">
        <w:rPr>
          <w:szCs w:val="14"/>
        </w:rPr>
        <w:t>Sursa:</w:t>
      </w:r>
      <w:r w:rsidR="00961057" w:rsidRPr="002F743E">
        <w:rPr>
          <w:szCs w:val="14"/>
        </w:rPr>
        <w:t xml:space="preserve"> </w:t>
      </w:r>
      <w:r w:rsidRPr="002F743E">
        <w:rPr>
          <w:szCs w:val="14"/>
        </w:rPr>
        <w:t>Monitorul</w:t>
      </w:r>
      <w:r w:rsidR="00961057" w:rsidRPr="002F743E">
        <w:rPr>
          <w:szCs w:val="14"/>
        </w:rPr>
        <w:t xml:space="preserve"> </w:t>
      </w:r>
      <w:r w:rsidRPr="002F743E">
        <w:rPr>
          <w:szCs w:val="14"/>
        </w:rPr>
        <w:t>Oficial</w:t>
      </w:r>
      <w:r w:rsidR="00961057" w:rsidRPr="002F743E">
        <w:rPr>
          <w:szCs w:val="14"/>
        </w:rPr>
        <w:t xml:space="preserve"> </w:t>
      </w:r>
      <w:r w:rsidRPr="002F743E">
        <w:rPr>
          <w:szCs w:val="14"/>
        </w:rPr>
        <w:t>al</w:t>
      </w:r>
      <w:r w:rsidR="00961057" w:rsidRPr="002F743E">
        <w:rPr>
          <w:szCs w:val="14"/>
        </w:rPr>
        <w:t xml:space="preserve"> </w:t>
      </w:r>
      <w:r w:rsidRPr="002F743E">
        <w:rPr>
          <w:szCs w:val="14"/>
        </w:rPr>
        <w:t>României</w:t>
      </w:r>
      <w:r w:rsidR="00961057" w:rsidRPr="002F743E">
        <w:rPr>
          <w:szCs w:val="14"/>
        </w:rPr>
        <w:t xml:space="preserve"> </w:t>
      </w:r>
      <w:r w:rsidRPr="002F743E">
        <w:rPr>
          <w:szCs w:val="14"/>
        </w:rPr>
        <w:t>-</w:t>
      </w:r>
      <w:r w:rsidR="00961057" w:rsidRPr="002F743E">
        <w:rPr>
          <w:szCs w:val="14"/>
        </w:rPr>
        <w:t xml:space="preserve"> </w:t>
      </w:r>
      <w:r w:rsidRPr="002F743E">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5271948" w14:textId="77777777" w:rsidR="00D91995" w:rsidRPr="002F743E" w:rsidRDefault="00D91995" w:rsidP="00DF0C9A">
      <w:pPr>
        <w:pStyle w:val="separatorcapitole"/>
        <w:spacing w:after="0"/>
      </w:pPr>
      <w:r w:rsidRPr="002F743E">
        <w:sym w:font="Wingdings" w:char="F07B"/>
      </w:r>
      <w:r w:rsidRPr="002F743E">
        <w:sym w:font="Wingdings" w:char="F07B"/>
      </w:r>
      <w:r w:rsidRPr="002F743E">
        <w:sym w:font="Wingdings" w:char="F07B"/>
      </w:r>
    </w:p>
    <w:p w14:paraId="2F46D3F4" w14:textId="77777777" w:rsidR="00F17A64" w:rsidRDefault="00F17A64" w:rsidP="00F17A64">
      <w:pPr>
        <w:pStyle w:val="Competitii"/>
        <w:rPr>
          <w:color w:val="7F7F7F" w:themeColor="text1" w:themeTint="80"/>
        </w:rPr>
      </w:pPr>
      <w:bookmarkStart w:id="116" w:name="_Toc71022366"/>
      <w:bookmarkStart w:id="117" w:name="_Toc73096115"/>
      <w:r w:rsidRPr="002F743E">
        <w:rPr>
          <w:color w:val="7F7F7F" w:themeColor="text1" w:themeTint="80"/>
        </w:rPr>
        <w:t>Comunicate de presă ale Guvernului României</w:t>
      </w:r>
      <w:bookmarkEnd w:id="116"/>
      <w:bookmarkEnd w:id="117"/>
    </w:p>
    <w:p w14:paraId="0BBD300A" w14:textId="6AE77166" w:rsidR="00285397" w:rsidRPr="00285397" w:rsidRDefault="00285397" w:rsidP="00285397">
      <w:pPr>
        <w:pStyle w:val="TitluArticolinINFOUE"/>
      </w:pPr>
      <w:bookmarkStart w:id="118" w:name="_Toc73096116"/>
      <w:r w:rsidRPr="00285397">
        <w:rPr>
          <w:rStyle w:val="Strong"/>
          <w:b/>
          <w:bCs w:val="0"/>
        </w:rPr>
        <w:t>„Împreună învingem pandemia! Ce conține vaccinul?”, campanie de comunicare a Guvernului României</w:t>
      </w:r>
      <w:bookmarkEnd w:id="118"/>
    </w:p>
    <w:p w14:paraId="3F981167" w14:textId="77777777" w:rsidR="00285397" w:rsidRPr="00285397" w:rsidRDefault="00285397" w:rsidP="00285397">
      <w:pPr>
        <w:pStyle w:val="NormalWeb"/>
        <w:spacing w:before="0" w:beforeAutospacing="0" w:after="150" w:afterAutospacing="0" w:line="270" w:lineRule="atLeast"/>
        <w:textAlignment w:val="baseline"/>
        <w:rPr>
          <w:rFonts w:ascii="Verdana" w:hAnsi="Verdana"/>
          <w:sz w:val="18"/>
          <w:szCs w:val="18"/>
        </w:rPr>
      </w:pPr>
      <w:r w:rsidRPr="00285397">
        <w:rPr>
          <w:rFonts w:ascii="Verdana" w:hAnsi="Verdana"/>
          <w:sz w:val="18"/>
          <w:szCs w:val="18"/>
        </w:rPr>
        <w:t xml:space="preserve">Premierul Florin Cîțu a lansat astăzi </w:t>
      </w:r>
      <w:proofErr w:type="gramStart"/>
      <w:r w:rsidRPr="00285397">
        <w:rPr>
          <w:rFonts w:ascii="Verdana" w:hAnsi="Verdana"/>
          <w:sz w:val="18"/>
          <w:szCs w:val="18"/>
        </w:rPr>
        <w:t>campania</w:t>
      </w:r>
      <w:proofErr w:type="gramEnd"/>
      <w:r w:rsidRPr="00285397">
        <w:rPr>
          <w:rFonts w:ascii="Verdana" w:hAnsi="Verdana"/>
          <w:sz w:val="18"/>
          <w:szCs w:val="18"/>
        </w:rPr>
        <w:t xml:space="preserve"> de comunicare „Împreună învingem pandemia! Ce conține vaccinul?</w:t>
      </w:r>
      <w:proofErr w:type="gramStart"/>
      <w:r w:rsidRPr="00285397">
        <w:rPr>
          <w:rFonts w:ascii="Verdana" w:hAnsi="Verdana"/>
          <w:sz w:val="18"/>
          <w:szCs w:val="18"/>
        </w:rPr>
        <w:t>”,</w:t>
      </w:r>
      <w:proofErr w:type="gramEnd"/>
      <w:r w:rsidRPr="00285397">
        <w:rPr>
          <w:rFonts w:ascii="Verdana" w:hAnsi="Verdana"/>
          <w:sz w:val="18"/>
          <w:szCs w:val="18"/>
        </w:rPr>
        <w:t xml:space="preserve"> realizată de Guvern, cu sprijinul UNICEF și al organizațiilor partenere.</w:t>
      </w:r>
    </w:p>
    <w:p w14:paraId="47E07BF4"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r w:rsidRPr="00285397">
        <w:rPr>
          <w:rStyle w:val="Emphasis"/>
          <w:bdr w:val="none" w:sz="0" w:space="0" w:color="auto" w:frame="1"/>
        </w:rPr>
        <w:t>”Venim cu o abordare bazată pe emoție, pentru că vaccinarea nu înseamnă doar statistici, ci este un bun comun de care avem nevoie pentru revenirea la normalitate. Fiecare român care încă nu s-a vaccinat ar trebui să se gândească la ce-i lipsește, la cum i se va schimba viața dacă s-ar vaccina: să-și vadă mai des părinții, copiii să se întoarcă la școală, să meargă în concediu fără teamă”</w:t>
      </w:r>
      <w:r w:rsidRPr="00285397">
        <w:rPr>
          <w:rFonts w:ascii="Verdana" w:hAnsi="Verdana"/>
          <w:sz w:val="18"/>
          <w:szCs w:val="18"/>
        </w:rPr>
        <w:t>, a afirmat șeful Executivului.</w:t>
      </w:r>
    </w:p>
    <w:p w14:paraId="0A0009D3"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r w:rsidRPr="00285397">
        <w:rPr>
          <w:rFonts w:ascii="Verdana" w:hAnsi="Verdana"/>
          <w:sz w:val="18"/>
          <w:szCs w:val="18"/>
        </w:rPr>
        <w:t xml:space="preserve">Conceptul creativ al campaniei de comunicare are la bază </w:t>
      </w:r>
      <w:proofErr w:type="gramStart"/>
      <w:r w:rsidRPr="00285397">
        <w:rPr>
          <w:rFonts w:ascii="Verdana" w:hAnsi="Verdana"/>
          <w:sz w:val="18"/>
          <w:szCs w:val="18"/>
        </w:rPr>
        <w:t>întrebarea ”</w:t>
      </w:r>
      <w:proofErr w:type="gramEnd"/>
      <w:r w:rsidRPr="00285397">
        <w:rPr>
          <w:rFonts w:ascii="Verdana" w:hAnsi="Verdana"/>
          <w:sz w:val="18"/>
          <w:szCs w:val="18"/>
        </w:rPr>
        <w:t xml:space="preserve">Ce conține vaccinul?”. Într-un videoclip postat pe pagina </w:t>
      </w:r>
      <w:proofErr w:type="gramStart"/>
      <w:r w:rsidRPr="00285397">
        <w:rPr>
          <w:rFonts w:ascii="Verdana" w:hAnsi="Verdana"/>
          <w:sz w:val="18"/>
          <w:szCs w:val="18"/>
        </w:rPr>
        <w:t>sa</w:t>
      </w:r>
      <w:proofErr w:type="gramEnd"/>
      <w:r w:rsidRPr="00285397">
        <w:rPr>
          <w:rFonts w:ascii="Verdana" w:hAnsi="Verdana"/>
          <w:sz w:val="18"/>
          <w:szCs w:val="18"/>
        </w:rPr>
        <w:t xml:space="preserve"> oficială de socializare (</w:t>
      </w:r>
      <w:hyperlink r:id="rId13" w:history="1">
        <w:r w:rsidRPr="00285397">
          <w:rPr>
            <w:rStyle w:val="Hyperlink"/>
            <w:color w:val="auto"/>
            <w:u w:val="none"/>
            <w:bdr w:val="none" w:sz="0" w:space="0" w:color="auto" w:frame="1"/>
          </w:rPr>
          <w:t>https://fb.watch/5LaPxI9ckq/</w:t>
        </w:r>
      </w:hyperlink>
      <w:r w:rsidRPr="00285397">
        <w:rPr>
          <w:rFonts w:ascii="Verdana" w:hAnsi="Verdana"/>
          <w:sz w:val="18"/>
          <w:szCs w:val="18"/>
        </w:rPr>
        <w:t>), premierul oferă un răspuns acestei întrebări și îi invită pe membrii Guvernului, precum și pe români, să vină cu propriul răspuns. De asemenea, provocarea a fost adresată coordonatorilor campaniei de vaccinare Valeriu Gheorghiță și Andrei Baciu.</w:t>
      </w:r>
    </w:p>
    <w:p w14:paraId="3E859063" w14:textId="2C3FF539" w:rsidR="00285397" w:rsidRPr="00285397" w:rsidRDefault="00285397" w:rsidP="00285397">
      <w:pPr>
        <w:pStyle w:val="NormalWeb"/>
        <w:spacing w:before="0" w:beforeAutospacing="0" w:after="150" w:afterAutospacing="0" w:line="270" w:lineRule="atLeast"/>
        <w:textAlignment w:val="baseline"/>
        <w:rPr>
          <w:rFonts w:ascii="Verdana" w:hAnsi="Verdana"/>
          <w:sz w:val="18"/>
          <w:szCs w:val="18"/>
        </w:rPr>
      </w:pPr>
      <w:r w:rsidRPr="00285397">
        <w:rPr>
          <w:rFonts w:ascii="Verdana" w:hAnsi="Verdana"/>
          <w:sz w:val="18"/>
          <w:szCs w:val="18"/>
        </w:rPr>
        <w:t xml:space="preserve">În cadrul campaniei de comunicare vor fi difuzate, cu sprijinul mass-media, </w:t>
      </w:r>
      <w:r w:rsidRPr="008E7570">
        <w:rPr>
          <w:rFonts w:ascii="Verdana" w:hAnsi="Verdana"/>
          <w:b/>
          <w:sz w:val="18"/>
          <w:szCs w:val="18"/>
        </w:rPr>
        <w:t>11 spoturi</w:t>
      </w:r>
      <w:r w:rsidRPr="00285397">
        <w:rPr>
          <w:rFonts w:ascii="Verdana" w:hAnsi="Verdana"/>
          <w:sz w:val="18"/>
          <w:szCs w:val="18"/>
        </w:rPr>
        <w:t>: trei cu o abordare generală și opt care țintesc diferite categorii sociale precum elev, bunică, mamă, turist, tânăr.</w:t>
      </w:r>
    </w:p>
    <w:p w14:paraId="2500EA4D" w14:textId="77777777" w:rsidR="00285397" w:rsidRPr="00285397" w:rsidRDefault="00285397" w:rsidP="00285397">
      <w:pPr>
        <w:pStyle w:val="NormalWeb"/>
        <w:spacing w:before="0" w:beforeAutospacing="0" w:after="150" w:afterAutospacing="0" w:line="270" w:lineRule="atLeast"/>
        <w:textAlignment w:val="baseline"/>
        <w:rPr>
          <w:rFonts w:ascii="Verdana" w:hAnsi="Verdana"/>
          <w:sz w:val="18"/>
          <w:szCs w:val="18"/>
        </w:rPr>
      </w:pPr>
      <w:r w:rsidRPr="00285397">
        <w:rPr>
          <w:rFonts w:ascii="Verdana" w:hAnsi="Verdana"/>
          <w:sz w:val="18"/>
          <w:szCs w:val="18"/>
        </w:rPr>
        <w:t xml:space="preserve">Primele patru spoturi difuzate în următoare </w:t>
      </w:r>
      <w:proofErr w:type="gramStart"/>
      <w:r w:rsidRPr="00285397">
        <w:rPr>
          <w:rFonts w:ascii="Verdana" w:hAnsi="Verdana"/>
          <w:sz w:val="18"/>
          <w:szCs w:val="18"/>
        </w:rPr>
        <w:t>lună</w:t>
      </w:r>
      <w:proofErr w:type="gramEnd"/>
      <w:r w:rsidRPr="00285397">
        <w:rPr>
          <w:rFonts w:ascii="Verdana" w:hAnsi="Verdana"/>
          <w:sz w:val="18"/>
          <w:szCs w:val="18"/>
        </w:rPr>
        <w:t xml:space="preserve"> sunt disponibile aici:</w:t>
      </w:r>
    </w:p>
    <w:p w14:paraId="2F2958A0" w14:textId="2CB0FDC4" w:rsidR="00285397" w:rsidRPr="008E7570" w:rsidRDefault="000C671C" w:rsidP="00285397">
      <w:pPr>
        <w:pStyle w:val="NormalWeb"/>
        <w:spacing w:before="0" w:beforeAutospacing="0" w:after="0" w:afterAutospacing="0" w:line="270" w:lineRule="atLeast"/>
        <w:jc w:val="center"/>
        <w:textAlignment w:val="baseline"/>
        <w:rPr>
          <w:rFonts w:ascii="Verdana" w:hAnsi="Verdana"/>
          <w:color w:val="0000FF"/>
          <w:sz w:val="18"/>
          <w:szCs w:val="18"/>
          <w:u w:val="single"/>
        </w:rPr>
      </w:pPr>
      <w:hyperlink r:id="rId14" w:history="1">
        <w:r w:rsidR="00285397" w:rsidRPr="008E7570">
          <w:rPr>
            <w:rStyle w:val="Hyperlink"/>
            <w:bdr w:val="none" w:sz="0" w:space="0" w:color="auto" w:frame="1"/>
          </w:rPr>
          <w:t>https://youtu.be/tNzhum3ooHo</w:t>
        </w:r>
      </w:hyperlink>
    </w:p>
    <w:p w14:paraId="6039C4FE" w14:textId="1D0411C9" w:rsidR="00285397" w:rsidRPr="008E7570" w:rsidRDefault="000C671C" w:rsidP="00285397">
      <w:pPr>
        <w:pStyle w:val="NormalWeb"/>
        <w:spacing w:before="0" w:beforeAutospacing="0" w:after="0" w:afterAutospacing="0" w:line="270" w:lineRule="atLeast"/>
        <w:jc w:val="center"/>
        <w:textAlignment w:val="baseline"/>
        <w:rPr>
          <w:rFonts w:ascii="Verdana" w:hAnsi="Verdana"/>
          <w:color w:val="0000FF"/>
          <w:sz w:val="18"/>
          <w:szCs w:val="18"/>
          <w:u w:val="single"/>
        </w:rPr>
      </w:pPr>
      <w:hyperlink r:id="rId15" w:history="1">
        <w:r w:rsidR="00285397" w:rsidRPr="008E7570">
          <w:rPr>
            <w:rStyle w:val="Hyperlink"/>
            <w:bdr w:val="none" w:sz="0" w:space="0" w:color="auto" w:frame="1"/>
          </w:rPr>
          <w:t>https://youtu.be/NJdcwNrnZaU</w:t>
        </w:r>
      </w:hyperlink>
    </w:p>
    <w:p w14:paraId="2347406F" w14:textId="402B0DBB" w:rsidR="00285397" w:rsidRPr="008E7570" w:rsidRDefault="000C671C" w:rsidP="00285397">
      <w:pPr>
        <w:pStyle w:val="NormalWeb"/>
        <w:spacing w:before="0" w:beforeAutospacing="0" w:after="0" w:afterAutospacing="0" w:line="270" w:lineRule="atLeast"/>
        <w:jc w:val="center"/>
        <w:textAlignment w:val="baseline"/>
        <w:rPr>
          <w:rFonts w:ascii="Verdana" w:hAnsi="Verdana"/>
          <w:color w:val="0000FF"/>
          <w:sz w:val="18"/>
          <w:szCs w:val="18"/>
          <w:u w:val="single"/>
        </w:rPr>
      </w:pPr>
      <w:hyperlink r:id="rId16" w:history="1">
        <w:r w:rsidR="00285397" w:rsidRPr="008E7570">
          <w:rPr>
            <w:rStyle w:val="Hyperlink"/>
            <w:bdr w:val="none" w:sz="0" w:space="0" w:color="auto" w:frame="1"/>
          </w:rPr>
          <w:t>https://youtu.be/vuHgVjJli6s</w:t>
        </w:r>
      </w:hyperlink>
    </w:p>
    <w:p w14:paraId="7F7F94F9" w14:textId="4EBAA43C" w:rsidR="00285397" w:rsidRPr="008E7570" w:rsidRDefault="000C671C" w:rsidP="00285397">
      <w:pPr>
        <w:pStyle w:val="NormalWeb"/>
        <w:spacing w:before="0" w:beforeAutospacing="0" w:after="0" w:afterAutospacing="0" w:line="270" w:lineRule="atLeast"/>
        <w:jc w:val="center"/>
        <w:textAlignment w:val="baseline"/>
        <w:rPr>
          <w:rFonts w:ascii="Verdana" w:hAnsi="Verdana"/>
          <w:color w:val="0000FF"/>
          <w:sz w:val="18"/>
          <w:szCs w:val="18"/>
          <w:u w:val="single"/>
        </w:rPr>
      </w:pPr>
      <w:hyperlink r:id="rId17" w:history="1">
        <w:r w:rsidR="00285397" w:rsidRPr="008E7570">
          <w:rPr>
            <w:rStyle w:val="Hyperlink"/>
            <w:bdr w:val="none" w:sz="0" w:space="0" w:color="auto" w:frame="1"/>
          </w:rPr>
          <w:t>https://youtu.be/DfL4eOD2V3g</w:t>
        </w:r>
      </w:hyperlink>
    </w:p>
    <w:p w14:paraId="114F4922"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p>
    <w:p w14:paraId="5C830C91" w14:textId="77777777" w:rsidR="00285397" w:rsidRPr="00285397" w:rsidRDefault="00285397" w:rsidP="00285397">
      <w:pPr>
        <w:pStyle w:val="NormalWeb"/>
        <w:spacing w:before="0" w:beforeAutospacing="0" w:after="150" w:afterAutospacing="0" w:line="270" w:lineRule="atLeast"/>
        <w:textAlignment w:val="baseline"/>
        <w:rPr>
          <w:rFonts w:ascii="Verdana" w:hAnsi="Verdana"/>
          <w:sz w:val="18"/>
          <w:szCs w:val="18"/>
        </w:rPr>
      </w:pPr>
      <w:r w:rsidRPr="00285397">
        <w:rPr>
          <w:rFonts w:ascii="Verdana" w:hAnsi="Verdana"/>
          <w:sz w:val="18"/>
          <w:szCs w:val="18"/>
        </w:rPr>
        <w:t>Campania de informare a fost realizată fără costuri din partea Guvernului, conceptul creativ și producția fiind donate de partenerii campaniei. Spoturile vor fi difuzate o perioadă de șase luni cu sprijinul mass-</w:t>
      </w:r>
      <w:r w:rsidRPr="00285397">
        <w:rPr>
          <w:rFonts w:ascii="Verdana" w:hAnsi="Verdana"/>
          <w:sz w:val="18"/>
          <w:szCs w:val="18"/>
        </w:rPr>
        <w:lastRenderedPageBreak/>
        <w:t xml:space="preserve">media și al Consiliului Național al Audiovizualului, iar în mediul online, promovarea </w:t>
      </w:r>
      <w:proofErr w:type="gramStart"/>
      <w:r w:rsidRPr="00285397">
        <w:rPr>
          <w:rFonts w:ascii="Verdana" w:hAnsi="Verdana"/>
          <w:sz w:val="18"/>
          <w:szCs w:val="18"/>
        </w:rPr>
        <w:t>va</w:t>
      </w:r>
      <w:proofErr w:type="gramEnd"/>
      <w:r w:rsidRPr="00285397">
        <w:rPr>
          <w:rFonts w:ascii="Verdana" w:hAnsi="Verdana"/>
          <w:sz w:val="18"/>
          <w:szCs w:val="18"/>
        </w:rPr>
        <w:t xml:space="preserve"> fi realizată de compania Google.</w:t>
      </w:r>
    </w:p>
    <w:p w14:paraId="2A85F71C"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r w:rsidRPr="00285397">
        <w:rPr>
          <w:rStyle w:val="Emphasis"/>
          <w:bdr w:val="none" w:sz="0" w:space="0" w:color="auto" w:frame="1"/>
        </w:rPr>
        <w:t>”Avem nevoie de toată lumea în această campanie. Oricine poate convinge pe altcineva să se vaccineze. Este un efort al nostru, al tuturor, doar împreună învingem această pandemie. Ne vaccinăm în număr cât mai mare și ne recâștigăm viața dinainte. România, hai că se poate!”</w:t>
      </w:r>
      <w:r w:rsidRPr="00285397">
        <w:rPr>
          <w:rFonts w:ascii="Verdana" w:hAnsi="Verdana"/>
          <w:sz w:val="18"/>
          <w:szCs w:val="18"/>
        </w:rPr>
        <w:t xml:space="preserve">, </w:t>
      </w:r>
      <w:proofErr w:type="gramStart"/>
      <w:r w:rsidRPr="00285397">
        <w:rPr>
          <w:rFonts w:ascii="Verdana" w:hAnsi="Verdana"/>
          <w:sz w:val="18"/>
          <w:szCs w:val="18"/>
        </w:rPr>
        <w:t>a</w:t>
      </w:r>
      <w:proofErr w:type="gramEnd"/>
      <w:r w:rsidRPr="00285397">
        <w:rPr>
          <w:rFonts w:ascii="Verdana" w:hAnsi="Verdana"/>
          <w:sz w:val="18"/>
          <w:szCs w:val="18"/>
        </w:rPr>
        <w:t xml:space="preserve"> punctat prim-ministrul.</w:t>
      </w:r>
    </w:p>
    <w:p w14:paraId="472506F2" w14:textId="227A6C08" w:rsidR="00285397" w:rsidRPr="00285397" w:rsidRDefault="00285397" w:rsidP="008E7570">
      <w:pPr>
        <w:pStyle w:val="separatorarticole"/>
      </w:pPr>
      <w:r w:rsidRPr="00285397">
        <w:t>*</w:t>
      </w:r>
    </w:p>
    <w:p w14:paraId="4BAA6879" w14:textId="77777777" w:rsidR="00285397" w:rsidRPr="00285397" w:rsidRDefault="00285397" w:rsidP="008E7570">
      <w:pPr>
        <w:pStyle w:val="TitluArticolinINFOUE"/>
        <w:rPr>
          <w:lang w:eastAsia="ro-RO"/>
        </w:rPr>
      </w:pPr>
      <w:bookmarkStart w:id="119" w:name="_Toc73096117"/>
      <w:r w:rsidRPr="00285397">
        <w:t>INFORMAŢIE DE PRESĂ privind actele normative adoptate de Guvern în ședința din 27 mai 2021</w:t>
      </w:r>
      <w:bookmarkEnd w:id="119"/>
    </w:p>
    <w:p w14:paraId="609AFFC0"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r w:rsidRPr="00285397">
        <w:rPr>
          <w:rStyle w:val="Strong"/>
          <w:bdr w:val="none" w:sz="0" w:space="0" w:color="auto" w:frame="1"/>
        </w:rPr>
        <w:t>I. PROIECTE ÎN ANALIZĂ</w:t>
      </w:r>
      <w:r w:rsidRPr="00285397">
        <w:rPr>
          <w:rFonts w:ascii="Verdana" w:hAnsi="Verdana"/>
          <w:sz w:val="18"/>
          <w:szCs w:val="18"/>
        </w:rPr>
        <w:br/>
        <w:t>1. PROIECT DE ORDONANȚĂ DE URGENȚĂ pentru completarea Ordonanței de urgență a Guvernului nr.132/2020 privind măsuri de sprijin destinate salariaților şi angajatorilor în contextul situației epidemiologice determinate de răspândirea coronavirusului SARSCoV-2, precum şi pentru stimularea creşterii ocupării forţei de muncă (PRIMA LECTURĂ)</w:t>
      </w:r>
    </w:p>
    <w:p w14:paraId="35525732"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r w:rsidRPr="00285397">
        <w:rPr>
          <w:rStyle w:val="Strong"/>
          <w:bdr w:val="none" w:sz="0" w:space="0" w:color="auto" w:frame="1"/>
        </w:rPr>
        <w:t>II. PROIECTE DE LEGI</w:t>
      </w:r>
      <w:r w:rsidRPr="00285397">
        <w:rPr>
          <w:rFonts w:ascii="Verdana" w:hAnsi="Verdana"/>
          <w:sz w:val="18"/>
          <w:szCs w:val="18"/>
        </w:rPr>
        <w:br/>
        <w:t>1. PROIECT DE LEGE pentru aprobarea plății cotizației anuale în vederea participării Jandarmeriei Române la Comisia Internațională de Salvare Alpină, precum și pentru completarea anexei nr.1 la Ordonanța Guvernului nr.41/1994 privind autorizarea plății cotizațiilor la organizațiile internaționale interguvernamentale la care România este parte</w:t>
      </w:r>
      <w:r w:rsidRPr="00285397">
        <w:rPr>
          <w:rFonts w:ascii="Verdana" w:hAnsi="Verdana"/>
          <w:sz w:val="18"/>
          <w:szCs w:val="18"/>
        </w:rPr>
        <w:br/>
        <w:t>2. PROIECT DE LEGE pentru modificarea și completarea art. 36 din Legea nr. 218/2002 privind organizarea și funcționarea Poliției Române</w:t>
      </w:r>
      <w:r w:rsidRPr="00285397">
        <w:rPr>
          <w:rFonts w:ascii="Verdana" w:hAnsi="Verdana"/>
          <w:sz w:val="18"/>
          <w:szCs w:val="18"/>
        </w:rPr>
        <w:br/>
        <w:t xml:space="preserve">3. PROIECT DE LEGE privind abilitarea Guvernului de </w:t>
      </w:r>
      <w:proofErr w:type="gramStart"/>
      <w:r w:rsidRPr="00285397">
        <w:rPr>
          <w:rFonts w:ascii="Verdana" w:hAnsi="Verdana"/>
          <w:sz w:val="18"/>
          <w:szCs w:val="18"/>
        </w:rPr>
        <w:t>a</w:t>
      </w:r>
      <w:proofErr w:type="gramEnd"/>
      <w:r w:rsidRPr="00285397">
        <w:rPr>
          <w:rFonts w:ascii="Verdana" w:hAnsi="Verdana"/>
          <w:sz w:val="18"/>
          <w:szCs w:val="18"/>
        </w:rPr>
        <w:t xml:space="preserve"> emite ordonanțe</w:t>
      </w:r>
      <w:r w:rsidRPr="00285397">
        <w:rPr>
          <w:rFonts w:ascii="Verdana" w:hAnsi="Verdana"/>
          <w:sz w:val="18"/>
          <w:szCs w:val="18"/>
        </w:rPr>
        <w:br/>
        <w:t>4. PROIECT DE LEGE pentru modificarea Ordonanței Guvernului nr.63/2001 privind înființarea Inspectoratului de Stat în Construcții – I.S.C.</w:t>
      </w:r>
    </w:p>
    <w:p w14:paraId="32E7E8F7"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r w:rsidRPr="00285397">
        <w:rPr>
          <w:rStyle w:val="Strong"/>
          <w:bdr w:val="none" w:sz="0" w:space="0" w:color="auto" w:frame="1"/>
        </w:rPr>
        <w:t>III. ORDONANȚE DE URGENȚĂ</w:t>
      </w:r>
      <w:r w:rsidRPr="00285397">
        <w:rPr>
          <w:rFonts w:ascii="Verdana" w:hAnsi="Verdana"/>
          <w:sz w:val="18"/>
          <w:szCs w:val="18"/>
        </w:rPr>
        <w:br/>
        <w:t>1. ORDONANȚĂ DE URGENȚĂ privind ratificarea Protocolului între Guvernul României şi Guvernul Republicii Bulgaria, semnat la Ruse, la 18 martie 2021, de amendare a Acordului dintre Guvernul României şi Guvernul Republicii Bulgaria privind operațiile transfrontaliere de poliţie aeriană, semnat la București, la 12 octombrie 2011</w:t>
      </w:r>
      <w:r w:rsidRPr="00285397">
        <w:rPr>
          <w:rFonts w:ascii="Verdana" w:hAnsi="Verdana"/>
          <w:sz w:val="18"/>
          <w:szCs w:val="18"/>
        </w:rPr>
        <w:br/>
        <w:t>2. ORDONANȚĂ DE URGENȚĂ pentru prelungirea unor termene privind depunerea unor documente prevăzute în sarcina persoanelor juridice înregistrate în Registrul Comerțului</w:t>
      </w:r>
      <w:r w:rsidRPr="00285397">
        <w:rPr>
          <w:rFonts w:ascii="Verdana" w:hAnsi="Verdana"/>
          <w:sz w:val="18"/>
          <w:szCs w:val="18"/>
        </w:rPr>
        <w:br/>
        <w:t>3. ORDONANȚĂ DE URGENȚĂ pentru modificarea și completarea Legii educației naționale nr.1/2011</w:t>
      </w:r>
    </w:p>
    <w:p w14:paraId="05E1105E"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r w:rsidRPr="00285397">
        <w:rPr>
          <w:rStyle w:val="Strong"/>
          <w:bdr w:val="none" w:sz="0" w:space="0" w:color="auto" w:frame="1"/>
        </w:rPr>
        <w:t>IV. HOTĂRÂRI</w:t>
      </w:r>
      <w:r w:rsidRPr="00285397">
        <w:rPr>
          <w:rFonts w:ascii="Verdana" w:hAnsi="Verdana"/>
          <w:sz w:val="18"/>
          <w:szCs w:val="18"/>
        </w:rPr>
        <w:br/>
        <w:t>1. HOTĂRÂRE pentru modificarea și completarea Hotărârii Guvernului nr.1217/2006 privind constituirea mecanismului naţional pentru promovarea incluziunii sociale în România</w:t>
      </w:r>
      <w:r w:rsidRPr="00285397">
        <w:rPr>
          <w:rFonts w:ascii="Verdana" w:hAnsi="Verdana"/>
          <w:sz w:val="18"/>
          <w:szCs w:val="18"/>
        </w:rPr>
        <w:br/>
        <w:t>2. HOTĂRÂRE privind aprobarea Strategiei naționale pentru prevenirea și combaterea violenței sexuale “SINERGIE” 2021-2030 și a Planului de acțiuni pentru implementarea Strategiei naționale pentru prevenirea și combaterea violenței sexuale „SINERGIE” 2021-2030</w:t>
      </w:r>
      <w:r w:rsidRPr="00285397">
        <w:rPr>
          <w:rFonts w:ascii="Verdana" w:hAnsi="Verdana"/>
          <w:sz w:val="18"/>
          <w:szCs w:val="18"/>
        </w:rPr>
        <w:br/>
        <w:t>3. HOTĂRÂRE privind recunoașterea ASOCIAȚIEI SOS SATELE COPIILOR ROMÂNIA ca fiind de utilitate publică</w:t>
      </w:r>
      <w:r w:rsidRPr="00285397">
        <w:rPr>
          <w:rFonts w:ascii="Verdana" w:hAnsi="Verdana"/>
          <w:sz w:val="18"/>
          <w:szCs w:val="18"/>
        </w:rPr>
        <w:br/>
        <w:t>4. HOTĂRÂRE pentru completarea Hotărârii Guvernului nr. 868/2018 privind stabilirea modului de acordare a sprijinului financiar din partea Uniunii Europene pentru producătorii din sectorul vitivinicol în perioada 2019-2023</w:t>
      </w:r>
      <w:r w:rsidRPr="00285397">
        <w:rPr>
          <w:rFonts w:ascii="Verdana" w:hAnsi="Verdana"/>
          <w:sz w:val="18"/>
          <w:szCs w:val="18"/>
        </w:rPr>
        <w:br/>
        <w:t>5. HOTĂRÂRE privind revocarea dreptului de folosință gratuită al Federației Române de Tenis de Masă asupra unui imobil aflat în proprietatea publică a statului și în administrarea Ministerului Tineretului și Sportului cuprins în Anexa nr.30 a Hotărârii Guvernului nr.1705/2006 pentru aprobarea inventarului centralizat al bunurilor din domeniul public al statului și actualizarea valorii de inventar, a datelor tehnice și adresei acestuia</w:t>
      </w:r>
      <w:r w:rsidRPr="00285397">
        <w:rPr>
          <w:rFonts w:ascii="Verdana" w:hAnsi="Verdana"/>
          <w:sz w:val="18"/>
          <w:szCs w:val="18"/>
        </w:rPr>
        <w:br/>
      </w:r>
      <w:r w:rsidRPr="00285397">
        <w:rPr>
          <w:rFonts w:ascii="Verdana" w:hAnsi="Verdana"/>
          <w:sz w:val="18"/>
          <w:szCs w:val="18"/>
        </w:rPr>
        <w:lastRenderedPageBreak/>
        <w:t>6. HOTĂRÂRE pentru aprobarea Programului național de facilități în domeniul transportului aerian</w:t>
      </w:r>
      <w:r w:rsidRPr="00285397">
        <w:rPr>
          <w:rFonts w:ascii="Verdana" w:hAnsi="Verdana"/>
          <w:sz w:val="18"/>
          <w:szCs w:val="18"/>
        </w:rPr>
        <w:br/>
        <w:t>7. HOTĂRÂRE privind declanşarea procedurilor de expropriere a tuturor imobilelor proprietate privată care constituie coridorul de expropriere al lucrării de utilitate publică de interes naţional ”Amenajare sens giratoriu pe DN 7 km 23+350 intersecție cu DC 158 dreapta și DC 146A stânga, la Gulia”</w:t>
      </w:r>
      <w:r w:rsidRPr="00285397">
        <w:rPr>
          <w:rFonts w:ascii="Verdana" w:hAnsi="Verdana"/>
          <w:sz w:val="18"/>
          <w:szCs w:val="18"/>
        </w:rPr>
        <w:br/>
        <w:t>8. HOTĂRÂRE privind declanşarea procedurilor de expropriere a tuturor imobilelor proprietate privată care constituie coridorul de expropriere al lucrării de utilitate publică de interes naţional „Completare de la 3 la 4 benzi de circulație a sectorului de pe DN1 km 95+100 – 95+400, în localitatea Cornu”</w:t>
      </w:r>
      <w:r w:rsidRPr="00285397">
        <w:rPr>
          <w:rFonts w:ascii="Verdana" w:hAnsi="Verdana"/>
          <w:sz w:val="18"/>
          <w:szCs w:val="18"/>
        </w:rPr>
        <w:br/>
        <w:t>9. HOTĂRÂRE privind înscrierea în inventarul centralizat al bunurilor din domeniul public al statului a unor bunuri imobile proprietate publică a statului și darea acestora în administrarea Ministerului Transporturilor și Infrastructurii</w:t>
      </w:r>
      <w:r w:rsidRPr="00285397">
        <w:rPr>
          <w:rFonts w:ascii="Verdana" w:hAnsi="Verdana"/>
          <w:sz w:val="18"/>
          <w:szCs w:val="18"/>
        </w:rPr>
        <w:br/>
        <w:t>10. HOTĂRÂRE privind transmiterea în administrarea Ministerului Transporturilor şi Infrastructurii a unei părți, în suprafață totală de 27.001 mp, dintr-un imobil aflat în domeniul public al statului, din administrarea Ministerului Afacerilor Interne – Inspectoratul de Jandarmi Județean Olt (U.M. 0746 Slatina), în vederea realizării de către Compania Naţională de Administrare a Infrastructurii Rutiere - S.A. a obiectivului de investiţii „Drum expres Craiova-Pitești și legăturile cu drumurile existente”, tronsonul 2</w:t>
      </w:r>
      <w:r w:rsidRPr="00285397">
        <w:rPr>
          <w:rFonts w:ascii="Verdana" w:hAnsi="Verdana"/>
          <w:sz w:val="18"/>
          <w:szCs w:val="18"/>
        </w:rPr>
        <w:br/>
        <w:t>11. HOTĂRÂRE privind modificarea codului de clasificație, denumirii, descrierii tehnice, și actualizarea valorilor de inventar ale unor bunuri imobile aparținând domeniului public al statului aflate în administrarea Spitalului General Căi Ferate Drobeta Turnu Severin, unitate în subordinea Ministerului Transporturilor și Infrastructurii</w:t>
      </w:r>
      <w:r w:rsidRPr="00285397">
        <w:rPr>
          <w:rFonts w:ascii="Verdana" w:hAnsi="Verdana"/>
          <w:sz w:val="18"/>
          <w:szCs w:val="18"/>
        </w:rPr>
        <w:br/>
        <w:t>12. HOTĂRÂRE pentru suplimentarea pe anul 2021 a sumei prevăzute ca justă despăgubire aprobate prin Hotărârea Guvernului nr. 991/2020 privind declanşarea procedurilor de expropriere a tuturor imobilelor proprietate privată care constituie coridorul de expropriere al lucrării de utilitate publică de interes naţional "Drum expres Brăila-Galați", precum și completarea anexei nr. 2 la Hotărârea Guvernului nr. 991/2020</w:t>
      </w:r>
      <w:r w:rsidRPr="00285397">
        <w:rPr>
          <w:rFonts w:ascii="Verdana" w:hAnsi="Verdana"/>
          <w:sz w:val="18"/>
          <w:szCs w:val="18"/>
        </w:rPr>
        <w:br/>
        <w:t>13. HOTĂRÂRE pentru aprobarea condițiilor în care polițiștii de penitenciare pot beneficia de concedii de odihnă, concedii de studii, învoiri plătite, concedii fără plată și bilete de odihnă</w:t>
      </w:r>
      <w:r w:rsidRPr="00285397">
        <w:rPr>
          <w:rFonts w:ascii="Verdana" w:hAnsi="Verdana"/>
          <w:sz w:val="18"/>
          <w:szCs w:val="18"/>
        </w:rPr>
        <w:br/>
        <w:t>14. HOTĂRÂRE pentru modificarea și completarea Hotărârii Guvernului nr. 652/2009 privind organizarea și funcționarea Ministerului Justiției</w:t>
      </w:r>
      <w:r w:rsidRPr="00285397">
        <w:rPr>
          <w:rFonts w:ascii="Verdana" w:hAnsi="Verdana"/>
          <w:sz w:val="18"/>
          <w:szCs w:val="18"/>
        </w:rPr>
        <w:br/>
        <w:t>15. HOTĂRÂRE privind înscrierea imobilului 3626 situat în municipiul Deva, judeţul Hunedoara, în inventarul centralizat al bunurilor din domeniul public al statului, darea acestuia în administrarea Ministerului Apărării Naţionale și modificarea anexei nr.4 la Hotărârea Guvernului nr. 1705/2006 pentru aprobarea inventarului centralizat al bunurilor din domeniul public al statului</w:t>
      </w:r>
      <w:r w:rsidRPr="00285397">
        <w:rPr>
          <w:rFonts w:ascii="Verdana" w:hAnsi="Verdana"/>
          <w:sz w:val="18"/>
          <w:szCs w:val="18"/>
        </w:rPr>
        <w:br/>
        <w:t>16. HOTĂRÂRE privind aprobarea închirierii unor părți din imobilele 1087 și 2640 aflate în domeniul public al statului și în administrarea Ministerului Apărării Naționale</w:t>
      </w:r>
      <w:r w:rsidRPr="00285397">
        <w:rPr>
          <w:rFonts w:ascii="Verdana" w:hAnsi="Verdana"/>
          <w:sz w:val="18"/>
          <w:szCs w:val="18"/>
        </w:rPr>
        <w:br/>
        <w:t>17. HOTĂRÂRE pentru modificarea și completarea anexei la Hotărârea Guvernului nr. 964/2000 privind aprobarea Planului de acțiune pentru protecţia apelor împotriva poluării cu nitrați proveniți din surse agricole</w:t>
      </w:r>
      <w:r w:rsidRPr="00285397">
        <w:rPr>
          <w:rFonts w:ascii="Verdana" w:hAnsi="Verdana"/>
          <w:sz w:val="18"/>
          <w:szCs w:val="18"/>
        </w:rPr>
        <w:br/>
        <w:t>18. HOTĂRÂRE pentru aprobarea scoaterii definitive din fondul forestier naţional, cu compensare, de către Primăria comunei Arefu a terenului în suprafață de 3</w:t>
      </w:r>
      <w:proofErr w:type="gramStart"/>
      <w:r w:rsidRPr="00285397">
        <w:rPr>
          <w:rFonts w:ascii="Verdana" w:hAnsi="Verdana"/>
          <w:sz w:val="18"/>
          <w:szCs w:val="18"/>
        </w:rPr>
        <w:t>,0730</w:t>
      </w:r>
      <w:proofErr w:type="gramEnd"/>
      <w:r w:rsidRPr="00285397">
        <w:rPr>
          <w:rFonts w:ascii="Verdana" w:hAnsi="Verdana"/>
          <w:sz w:val="18"/>
          <w:szCs w:val="18"/>
        </w:rPr>
        <w:t xml:space="preserve"> ha, în vederea realizării obiectivului „Construire pârtie de schi A1 Ghițu - Molivișu”</w:t>
      </w:r>
      <w:r w:rsidRPr="00285397">
        <w:rPr>
          <w:rFonts w:ascii="Verdana" w:hAnsi="Verdana"/>
          <w:sz w:val="18"/>
          <w:szCs w:val="18"/>
        </w:rPr>
        <w:br/>
        <w:t>19. HOTĂRÂRE privind actualizarea valorii de inventar a unui bun imobil din domeniul public al statului aflat în administrarea Gărzii Forestiere București, instituție publică aflată în subordinea Ministerului Mediului, Apelor și Pădurilor, ca urmare a reevaluării</w:t>
      </w:r>
      <w:r w:rsidRPr="00285397">
        <w:rPr>
          <w:rFonts w:ascii="Verdana" w:hAnsi="Verdana"/>
          <w:sz w:val="18"/>
          <w:szCs w:val="18"/>
        </w:rPr>
        <w:br/>
        <w:t>20. HOTĂRÂRE pentru aprobarea Amendamentului nr. 3 convenit între Guvernul României şi Banca Europeană de Investiţii, prin scrisoarea semnată la Luxemburg la 2 martie 2021 şi la Bucureşti la 12 martie 2021, la Contractul de finanțare dintre România şi Banca Europeană de Investiţii - Proiectul privind infrastructura municipală în domeniul alimentării cu apă, semnat la Bucureşti la 8 martie 2002</w:t>
      </w:r>
      <w:r w:rsidRPr="00285397">
        <w:rPr>
          <w:rFonts w:ascii="Verdana" w:hAnsi="Verdana"/>
          <w:sz w:val="18"/>
          <w:szCs w:val="18"/>
        </w:rPr>
        <w:br/>
      </w:r>
      <w:r w:rsidRPr="00285397">
        <w:rPr>
          <w:rFonts w:ascii="Verdana" w:hAnsi="Verdana"/>
          <w:sz w:val="18"/>
          <w:szCs w:val="18"/>
        </w:rPr>
        <w:lastRenderedPageBreak/>
        <w:t xml:space="preserve">21. HOTĂRÂRE privind actualizarea valorilor de inventar ale unor imobile aflate în administrarea Serviciului Român de Informații, ca urmare </w:t>
      </w:r>
      <w:proofErr w:type="gramStart"/>
      <w:r w:rsidRPr="00285397">
        <w:rPr>
          <w:rFonts w:ascii="Verdana" w:hAnsi="Verdana"/>
          <w:sz w:val="18"/>
          <w:szCs w:val="18"/>
        </w:rPr>
        <w:t>a</w:t>
      </w:r>
      <w:proofErr w:type="gramEnd"/>
      <w:r w:rsidRPr="00285397">
        <w:rPr>
          <w:rFonts w:ascii="Verdana" w:hAnsi="Verdana"/>
          <w:sz w:val="18"/>
          <w:szCs w:val="18"/>
        </w:rPr>
        <w:t xml:space="preserve"> efectuării unor lucrări de investiţii puse în funcţiune, precum şi trecerea din domeniul privat al statului în domeniul public al statului a unui imobil aflat în administrarea Serviciului Român de Informații</w:t>
      </w:r>
      <w:r w:rsidRPr="00285397">
        <w:rPr>
          <w:rFonts w:ascii="Verdana" w:hAnsi="Verdana"/>
          <w:sz w:val="18"/>
          <w:szCs w:val="18"/>
        </w:rPr>
        <w:br/>
        <w:t>22. HOTĂRÂRE privind actualizarea valorii de inventar a unui imobil aflat în domeniul public al statului și administrarea Instituției Prefectului – Județul Mehedinți din subordinea Ministerului Afacerilor Interne</w:t>
      </w:r>
      <w:r w:rsidRPr="00285397">
        <w:rPr>
          <w:rFonts w:ascii="Verdana" w:hAnsi="Verdana"/>
          <w:sz w:val="18"/>
          <w:szCs w:val="18"/>
        </w:rPr>
        <w:br/>
        <w:t>23. HOTĂRÂRE privind aprobarea modelului steagului comunei Aluniș, județul Mureș</w:t>
      </w:r>
      <w:r w:rsidRPr="00285397">
        <w:rPr>
          <w:rFonts w:ascii="Verdana" w:hAnsi="Verdana"/>
          <w:sz w:val="18"/>
          <w:szCs w:val="18"/>
        </w:rPr>
        <w:br/>
        <w:t>24. HOTĂRÂRE privind aprobarea stemei comunei Livezile, judeţul Alba</w:t>
      </w:r>
      <w:r w:rsidRPr="00285397">
        <w:rPr>
          <w:rFonts w:ascii="Verdana" w:hAnsi="Verdana"/>
          <w:sz w:val="18"/>
          <w:szCs w:val="18"/>
        </w:rPr>
        <w:br/>
        <w:t>25. HOTĂRÂRE privind aprobarea stemei comunei Crucișor, judeţul Satu Mare</w:t>
      </w:r>
      <w:r w:rsidRPr="00285397">
        <w:rPr>
          <w:rFonts w:ascii="Verdana" w:hAnsi="Verdana"/>
          <w:sz w:val="18"/>
          <w:szCs w:val="18"/>
        </w:rPr>
        <w:br/>
        <w:t>26. HOTĂRÂRE privind aprobarea stemei comunei Bogdand, judeţul Satu Mare</w:t>
      </w:r>
      <w:r w:rsidRPr="00285397">
        <w:rPr>
          <w:rFonts w:ascii="Verdana" w:hAnsi="Verdana"/>
          <w:sz w:val="18"/>
          <w:szCs w:val="18"/>
        </w:rPr>
        <w:br/>
        <w:t>27. HOTĂRÂRE privind aprobarea modelului steagului comunei Ostrov, județul Constanța</w:t>
      </w:r>
      <w:r w:rsidRPr="00285397">
        <w:rPr>
          <w:rFonts w:ascii="Verdana" w:hAnsi="Verdana"/>
          <w:sz w:val="18"/>
          <w:szCs w:val="18"/>
        </w:rPr>
        <w:br/>
        <w:t>28. HOTĂRÂRE privind aprobarea stemei comunei Vela, judeţul Dolj</w:t>
      </w:r>
      <w:r w:rsidRPr="00285397">
        <w:rPr>
          <w:rFonts w:ascii="Verdana" w:hAnsi="Verdana"/>
          <w:sz w:val="18"/>
          <w:szCs w:val="18"/>
        </w:rPr>
        <w:br/>
        <w:t>29. HOTĂRÂRE privind aprobarea stemei comunei Mihail Kogălniceanu, județul Tulcea</w:t>
      </w:r>
      <w:r w:rsidRPr="00285397">
        <w:rPr>
          <w:rFonts w:ascii="Verdana" w:hAnsi="Verdana"/>
          <w:sz w:val="18"/>
          <w:szCs w:val="18"/>
        </w:rPr>
        <w:br/>
        <w:t>30. HOTĂRÂRE</w:t>
      </w:r>
      <w:proofErr w:type="gramStart"/>
      <w:r w:rsidRPr="00285397">
        <w:rPr>
          <w:rFonts w:ascii="Verdana" w:hAnsi="Verdana"/>
          <w:sz w:val="18"/>
          <w:szCs w:val="18"/>
        </w:rPr>
        <w:t>  privind</w:t>
      </w:r>
      <w:proofErr w:type="gramEnd"/>
      <w:r w:rsidRPr="00285397">
        <w:rPr>
          <w:rFonts w:ascii="Verdana" w:hAnsi="Verdana"/>
          <w:sz w:val="18"/>
          <w:szCs w:val="18"/>
        </w:rPr>
        <w:t xml:space="preserve"> eliberarea doamnei Costache Andra-Mihaela din funcţia de subprefect al județului Galați</w:t>
      </w:r>
      <w:r w:rsidRPr="00285397">
        <w:rPr>
          <w:rFonts w:ascii="Verdana" w:hAnsi="Verdana"/>
          <w:sz w:val="18"/>
          <w:szCs w:val="18"/>
        </w:rPr>
        <w:br/>
        <w:t>31. HOTĂRÂRE privind numirea domnului Bognar Iosif-Atila în funcţia de subprefect al judeţului Caraș-Severin</w:t>
      </w:r>
      <w:r w:rsidRPr="00285397">
        <w:rPr>
          <w:rFonts w:ascii="Verdana" w:hAnsi="Verdana"/>
          <w:sz w:val="18"/>
          <w:szCs w:val="18"/>
        </w:rPr>
        <w:br/>
        <w:t>32. HOTĂRÂRE privind numirea doamnei Dragotă-Zamfir Ana-Maria în funcţia de subprefect al judeţului Dâmbovița</w:t>
      </w:r>
      <w:r w:rsidRPr="00285397">
        <w:rPr>
          <w:rFonts w:ascii="Verdana" w:hAnsi="Verdana"/>
          <w:sz w:val="18"/>
          <w:szCs w:val="18"/>
        </w:rPr>
        <w:br/>
        <w:t>33. HOTĂRÂRE pentru modificarea și completarea anexelor nr.2 și 3 la Hotărârea Guvernului nr.531/2021 privind prelungirea stării de alertă pe teritoriul României începând cu data de 13 mai 2021, precum și stabilirea măsurilor care se aplică pe durata acesteia pentru prevenirea și combaterea efectelor pandemiei de COVID-19</w:t>
      </w:r>
      <w:r w:rsidRPr="00285397">
        <w:rPr>
          <w:rFonts w:ascii="Verdana" w:hAnsi="Verdana"/>
          <w:sz w:val="18"/>
          <w:szCs w:val="18"/>
        </w:rPr>
        <w:br/>
        <w:t>34. HOTĂRÂRE pentru modificarea nr.crt.142, nr.crt.142ˆ4 și nr.crt.142ˆ5 din Anexa Hotărârii Guvernului nr.183/2020 privind aprobarea închirierii unor bunuri imobile proprietate publică a statului, aflate în administrarea Administrației Naționale ”Apele Române”</w:t>
      </w:r>
      <w:r w:rsidRPr="00285397">
        <w:rPr>
          <w:rFonts w:ascii="Verdana" w:hAnsi="Verdana"/>
          <w:sz w:val="18"/>
          <w:szCs w:val="18"/>
        </w:rPr>
        <w:br/>
        <w:t>35. HOTĂRÂRE privind acordarea unui ajutor umanitar, cu titlu gratuit, pentru Republica Moldova, în conformitate cu prevederile art.41 alin.(4) din Legea nr.95/2006 privind reforma în domeniul sănătății, republicată, cu modificările și completările ulterioare</w:t>
      </w:r>
    </w:p>
    <w:p w14:paraId="263DA850" w14:textId="77777777" w:rsidR="00285397" w:rsidRPr="00285397" w:rsidRDefault="00285397" w:rsidP="00285397">
      <w:pPr>
        <w:pStyle w:val="NormalWeb"/>
        <w:spacing w:before="0" w:beforeAutospacing="0" w:after="0" w:afterAutospacing="0" w:line="270" w:lineRule="atLeast"/>
        <w:textAlignment w:val="baseline"/>
        <w:rPr>
          <w:rFonts w:ascii="Verdana" w:hAnsi="Verdana"/>
          <w:sz w:val="18"/>
          <w:szCs w:val="18"/>
        </w:rPr>
      </w:pPr>
      <w:r w:rsidRPr="00285397">
        <w:rPr>
          <w:rStyle w:val="Strong"/>
          <w:bdr w:val="none" w:sz="0" w:space="0" w:color="auto" w:frame="1"/>
        </w:rPr>
        <w:t>V. MEMORANDUMURI</w:t>
      </w:r>
      <w:r w:rsidRPr="00285397">
        <w:rPr>
          <w:rFonts w:ascii="Verdana" w:hAnsi="Verdana"/>
          <w:sz w:val="18"/>
          <w:szCs w:val="18"/>
        </w:rPr>
        <w:br/>
        <w:t>1. MEMORANDUM cu tema: Acord de principiu privind contractarea a două împrumuturi de la Banca Europeană de Investiții, pentru susținerea realizării obiectivelor de investiții publice Spital Regional de Urgenţă Cluj și Spital Regional de Urgenţă Craiova</w:t>
      </w:r>
      <w:r w:rsidRPr="00285397">
        <w:rPr>
          <w:rFonts w:ascii="Verdana" w:hAnsi="Verdana"/>
          <w:sz w:val="18"/>
          <w:szCs w:val="18"/>
        </w:rPr>
        <w:br/>
        <w:t>2. MEMORANDUM cu tema: Aprobarea textului și a diseminării Raportului voluntar al Guvernului României privind aplicarea dreptului internațional umanitar la nivel național, realizat de Comisia Națională de Drept Internațional Umanitar</w:t>
      </w:r>
    </w:p>
    <w:p w14:paraId="74FE60E3" w14:textId="2924E68D" w:rsidR="00F17A64" w:rsidRDefault="00F17A64" w:rsidP="00F17A64">
      <w:pPr>
        <w:pStyle w:val="Stilsursa"/>
      </w:pPr>
      <w:r w:rsidRPr="002F743E">
        <w:t xml:space="preserve">Sursa: </w:t>
      </w:r>
      <w:hyperlink r:id="rId18" w:history="1">
        <w:r w:rsidR="008623A7" w:rsidRPr="00DF1CD8">
          <w:rPr>
            <w:rStyle w:val="Hyperlink"/>
            <w:sz w:val="14"/>
            <w:szCs w:val="24"/>
          </w:rPr>
          <w:t>https://gov.ro/ro/comunicate&amp;page=2&amp;page=1</w:t>
        </w:r>
      </w:hyperlink>
    </w:p>
    <w:p w14:paraId="5DD7E138" w14:textId="77777777" w:rsidR="00F17A64" w:rsidRPr="002F743E" w:rsidRDefault="00F17A64" w:rsidP="00F17A64">
      <w:pPr>
        <w:pStyle w:val="separatorcapitole"/>
        <w:spacing w:after="0"/>
      </w:pPr>
      <w:r w:rsidRPr="002F743E">
        <w:sym w:font="Wingdings" w:char="F07B"/>
      </w:r>
      <w:r w:rsidRPr="002F743E">
        <w:sym w:font="Wingdings" w:char="F07B"/>
      </w:r>
      <w:r w:rsidRPr="002F743E">
        <w:sym w:font="Wingdings" w:char="F07B"/>
      </w:r>
    </w:p>
    <w:p w14:paraId="6AD26531" w14:textId="074B164E" w:rsidR="00FD2452" w:rsidRPr="002F743E" w:rsidRDefault="00FD2452" w:rsidP="00DF0C9A">
      <w:pPr>
        <w:pStyle w:val="InfoEuropeana"/>
        <w:spacing w:before="0"/>
      </w:pPr>
      <w:bookmarkStart w:id="120" w:name="_Toc73096118"/>
      <w:bookmarkEnd w:id="11"/>
      <w:bookmarkEnd w:id="12"/>
      <w:bookmarkEnd w:id="13"/>
      <w:bookmarkEnd w:id="14"/>
      <w:bookmarkEnd w:id="15"/>
      <w:bookmarkEnd w:id="16"/>
      <w:r w:rsidRPr="002F743E">
        <w:t>Informaţie Europeană</w:t>
      </w:r>
      <w:bookmarkEnd w:id="120"/>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2F743E" w14:paraId="78298D1C" w14:textId="77777777" w:rsidTr="009E1BF6">
        <w:tc>
          <w:tcPr>
            <w:tcW w:w="2835" w:type="dxa"/>
          </w:tcPr>
          <w:p w14:paraId="44C07CB4" w14:textId="2937F332" w:rsidR="00FD2452" w:rsidRPr="002F743E" w:rsidRDefault="008B72BE" w:rsidP="007C38CB">
            <w:pPr>
              <w:rPr>
                <w:sz w:val="14"/>
              </w:rPr>
            </w:pPr>
            <w:r w:rsidRPr="002F743E">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2F743E" w:rsidRDefault="008B72BE" w:rsidP="008B72BE">
            <w:pPr>
              <w:rPr>
                <w:b/>
                <w:color w:val="2E74B5" w:themeColor="accent1" w:themeShade="BF"/>
                <w:sz w:val="16"/>
              </w:rPr>
            </w:pPr>
            <w:r w:rsidRPr="002F743E">
              <w:rPr>
                <w:b/>
                <w:color w:val="2E74B5" w:themeColor="accent1" w:themeShade="BF"/>
                <w:sz w:val="16"/>
              </w:rPr>
              <w:t>Președinția portugheză a Consiliului UE: 1 ianuarie-30 iunie 2021</w:t>
            </w:r>
          </w:p>
          <w:p w14:paraId="27D5FF46" w14:textId="77777777" w:rsidR="008B72BE" w:rsidRPr="002F743E" w:rsidRDefault="008B72BE" w:rsidP="008B72BE">
            <w:pPr>
              <w:rPr>
                <w:sz w:val="16"/>
              </w:rPr>
            </w:pPr>
            <w:r w:rsidRPr="002F743E">
              <w:rPr>
                <w:sz w:val="16"/>
              </w:rPr>
              <w:t>Prioritățile președinției portugheze sunt determinate de deviza sa: „Vremea rezultatelor: o redresare echitabilă, verde și digitală”.</w:t>
            </w:r>
          </w:p>
          <w:p w14:paraId="57AEF9BE" w14:textId="77777777" w:rsidR="008B72BE" w:rsidRPr="002F743E" w:rsidRDefault="008B72BE" w:rsidP="008B72BE">
            <w:pPr>
              <w:rPr>
                <w:sz w:val="16"/>
              </w:rPr>
            </w:pPr>
            <w:r w:rsidRPr="002F743E">
              <w:rPr>
                <w:sz w:val="16"/>
              </w:rPr>
              <w:t>Programul președinției se axează pe cinci domenii principale, care sunt în concordanță cu obiectivele agendei strategice a UE:</w:t>
            </w:r>
          </w:p>
          <w:p w14:paraId="6EAFDBA4" w14:textId="77777777" w:rsidR="008B72BE" w:rsidRPr="002F743E" w:rsidRDefault="008B72BE" w:rsidP="009F379B">
            <w:pPr>
              <w:numPr>
                <w:ilvl w:val="0"/>
                <w:numId w:val="3"/>
              </w:numPr>
              <w:spacing w:before="0"/>
              <w:ind w:left="714" w:hanging="357"/>
              <w:rPr>
                <w:sz w:val="16"/>
              </w:rPr>
            </w:pPr>
            <w:r w:rsidRPr="002F743E">
              <w:rPr>
                <w:sz w:val="16"/>
              </w:rPr>
              <w:t>consolidarea rezilienței Europei</w:t>
            </w:r>
          </w:p>
          <w:p w14:paraId="6B8A18D0" w14:textId="77777777" w:rsidR="008B72BE" w:rsidRPr="002F743E" w:rsidRDefault="008B72BE" w:rsidP="009F379B">
            <w:pPr>
              <w:numPr>
                <w:ilvl w:val="0"/>
                <w:numId w:val="3"/>
              </w:numPr>
              <w:spacing w:before="0"/>
              <w:ind w:left="714" w:hanging="357"/>
              <w:rPr>
                <w:sz w:val="16"/>
              </w:rPr>
            </w:pPr>
            <w:r w:rsidRPr="002F743E">
              <w:rPr>
                <w:sz w:val="16"/>
              </w:rPr>
              <w:t>promovarea încrederii în modelul social european</w:t>
            </w:r>
          </w:p>
          <w:p w14:paraId="2BE6D5AE" w14:textId="77777777" w:rsidR="008B72BE" w:rsidRPr="002F743E" w:rsidRDefault="008B72BE" w:rsidP="009F379B">
            <w:pPr>
              <w:numPr>
                <w:ilvl w:val="0"/>
                <w:numId w:val="3"/>
              </w:numPr>
              <w:spacing w:before="0"/>
              <w:ind w:left="714" w:hanging="357"/>
              <w:rPr>
                <w:sz w:val="16"/>
              </w:rPr>
            </w:pPr>
            <w:r w:rsidRPr="002F743E">
              <w:rPr>
                <w:sz w:val="16"/>
              </w:rPr>
              <w:t>promovarea unei redresări durabile</w:t>
            </w:r>
          </w:p>
          <w:p w14:paraId="51A04043" w14:textId="77777777" w:rsidR="008B72BE" w:rsidRPr="002F743E" w:rsidRDefault="008B72BE" w:rsidP="009F379B">
            <w:pPr>
              <w:numPr>
                <w:ilvl w:val="0"/>
                <w:numId w:val="3"/>
              </w:numPr>
              <w:spacing w:before="0"/>
              <w:ind w:left="714" w:hanging="357"/>
              <w:rPr>
                <w:sz w:val="16"/>
              </w:rPr>
            </w:pPr>
            <w:r w:rsidRPr="002F743E">
              <w:rPr>
                <w:sz w:val="16"/>
              </w:rPr>
              <w:t>accelerarea unei tranziții digitale echitabile și favorabile incluziunii</w:t>
            </w:r>
          </w:p>
          <w:p w14:paraId="0BCE3232" w14:textId="77777777" w:rsidR="008B72BE" w:rsidRPr="002F743E" w:rsidRDefault="008B72BE" w:rsidP="009F379B">
            <w:pPr>
              <w:numPr>
                <w:ilvl w:val="0"/>
                <w:numId w:val="3"/>
              </w:numPr>
              <w:spacing w:before="0"/>
              <w:ind w:left="714" w:hanging="357"/>
              <w:rPr>
                <w:sz w:val="16"/>
              </w:rPr>
            </w:pPr>
            <w:r w:rsidRPr="002F743E">
              <w:rPr>
                <w:sz w:val="16"/>
              </w:rPr>
              <w:lastRenderedPageBreak/>
              <w:t>reafirmarea rolului UE în lume, cu garantarea faptului că acesta se va baza pe deschidere și multilateralism</w:t>
            </w:r>
          </w:p>
          <w:p w14:paraId="6803E308" w14:textId="4A5665B3" w:rsidR="00FD2452" w:rsidRPr="002F743E" w:rsidRDefault="000C671C" w:rsidP="007C38CB">
            <w:pPr>
              <w:rPr>
                <w:sz w:val="16"/>
              </w:rPr>
            </w:pPr>
            <w:hyperlink r:id="rId20" w:tooltip="Legătură externă - Site-ul președinției germane" w:history="1">
              <w:r w:rsidR="00FD2452" w:rsidRPr="002F743E">
                <w:rPr>
                  <w:sz w:val="16"/>
                </w:rPr>
                <w:t>Site-ul p</w:t>
              </w:r>
              <w:r w:rsidR="009E1BF6" w:rsidRPr="002F743E">
                <w:t xml:space="preserve"> </w:t>
              </w:r>
              <w:r w:rsidR="009E1BF6" w:rsidRPr="002F743E">
                <w:rPr>
                  <w:sz w:val="16"/>
                </w:rPr>
                <w:t>președinției portugheze</w:t>
              </w:r>
            </w:hyperlink>
            <w:r w:rsidR="00FD2452" w:rsidRPr="002F743E">
              <w:rPr>
                <w:sz w:val="16"/>
              </w:rPr>
              <w:t xml:space="preserve">: </w:t>
            </w:r>
            <w:r w:rsidR="009E1BF6" w:rsidRPr="002F743E">
              <w:rPr>
                <w:rStyle w:val="Hyperlink"/>
                <w:sz w:val="16"/>
                <w:szCs w:val="24"/>
              </w:rPr>
              <w:t>https://www.2021portugal.eu/en/</w:t>
            </w:r>
          </w:p>
        </w:tc>
      </w:tr>
      <w:tr w:rsidR="00FD2452" w:rsidRPr="002F743E" w14:paraId="3393B53F" w14:textId="77777777" w:rsidTr="00FD2452">
        <w:tc>
          <w:tcPr>
            <w:tcW w:w="9639" w:type="dxa"/>
            <w:gridSpan w:val="2"/>
          </w:tcPr>
          <w:p w14:paraId="04C55F90" w14:textId="77777777" w:rsidR="009E1BF6" w:rsidRPr="002F743E" w:rsidRDefault="009E1BF6" w:rsidP="00DF0C9A">
            <w:pPr>
              <w:spacing w:before="0"/>
              <w:rPr>
                <w:sz w:val="16"/>
                <w:szCs w:val="16"/>
              </w:rPr>
            </w:pPr>
            <w:r w:rsidRPr="002F743E">
              <w:rPr>
                <w:sz w:val="16"/>
                <w:szCs w:val="16"/>
              </w:rPr>
              <w:lastRenderedPageBreak/>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2F743E" w:rsidRDefault="009E1BF6" w:rsidP="00DF0C9A">
            <w:pPr>
              <w:spacing w:before="0"/>
              <w:rPr>
                <w:sz w:val="16"/>
              </w:rPr>
            </w:pPr>
            <w:r w:rsidRPr="002F743E">
              <w:rPr>
                <w:sz w:val="16"/>
                <w:szCs w:val="16"/>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2F743E">
              <w:rPr>
                <w:sz w:val="16"/>
                <w:szCs w:val="16"/>
              </w:rPr>
              <w:t>.</w:t>
            </w:r>
          </w:p>
        </w:tc>
      </w:tr>
    </w:tbl>
    <w:p w14:paraId="3FC24EA4" w14:textId="77777777" w:rsidR="002307AB" w:rsidRPr="002F743E" w:rsidRDefault="002307AB" w:rsidP="002307AB">
      <w:pPr>
        <w:pStyle w:val="separatorcapitole"/>
      </w:pPr>
      <w:bookmarkStart w:id="121" w:name="_Toc415050943"/>
      <w:r w:rsidRPr="002F743E">
        <w:sym w:font="Wingdings" w:char="F07B"/>
      </w:r>
      <w:r w:rsidRPr="002F743E">
        <w:sym w:font="Wingdings" w:char="F07B"/>
      </w:r>
      <w:r w:rsidRPr="002F743E">
        <w:sym w:font="Wingdings" w:char="F07B"/>
      </w:r>
    </w:p>
    <w:p w14:paraId="0AA511DD" w14:textId="77777777" w:rsidR="009B6759" w:rsidRDefault="00587A84" w:rsidP="00607F64">
      <w:pPr>
        <w:pStyle w:val="RezultatedinOF"/>
        <w:tabs>
          <w:tab w:val="left" w:pos="3686"/>
        </w:tabs>
        <w:spacing w:after="0" w:line="240" w:lineRule="auto"/>
        <w:rPr>
          <w:color w:val="639729"/>
          <w:sz w:val="18"/>
          <w:szCs w:val="18"/>
        </w:rPr>
      </w:pPr>
      <w:bookmarkStart w:id="122" w:name="_Toc73096119"/>
      <w:bookmarkStart w:id="123" w:name="_Toc464051883"/>
      <w:bookmarkStart w:id="124" w:name="_Toc464117719"/>
      <w:bookmarkStart w:id="125" w:name="_Toc466963745"/>
      <w:bookmarkEnd w:id="121"/>
      <w:r w:rsidRPr="002F743E">
        <w:rPr>
          <w:sz w:val="18"/>
          <w:szCs w:val="18"/>
        </w:rPr>
        <w:t>NOUTĂȚI</w:t>
      </w:r>
      <w:r w:rsidR="00F45109" w:rsidRPr="002F743E">
        <w:rPr>
          <w:sz w:val="18"/>
          <w:szCs w:val="18"/>
        </w:rPr>
        <w:t xml:space="preserve"> – </w:t>
      </w:r>
      <w:r w:rsidR="00F45109" w:rsidRPr="002F743E">
        <w:rPr>
          <w:color w:val="639729"/>
          <w:sz w:val="18"/>
          <w:szCs w:val="18"/>
        </w:rPr>
        <w:t>Informații UTILE</w:t>
      </w:r>
      <w:bookmarkEnd w:id="122"/>
    </w:p>
    <w:p w14:paraId="2BB2CA13" w14:textId="77777777" w:rsidR="00DB33E3" w:rsidRPr="00E57F28" w:rsidRDefault="00DB33E3" w:rsidP="00E57F28">
      <w:pPr>
        <w:pStyle w:val="TitluArticolinINFOUE"/>
        <w:rPr>
          <w:lang w:eastAsia="ro-RO"/>
        </w:rPr>
      </w:pPr>
      <w:bookmarkStart w:id="126" w:name="_Toc73096120"/>
      <w:r w:rsidRPr="00E57F28">
        <w:t>PNRR-ul este aproape gata. Varianta finală va fi depusă în mai puțin de 4 zile!</w:t>
      </w:r>
      <w:bookmarkEnd w:id="126"/>
    </w:p>
    <w:p w14:paraId="04FF157F"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Guvernul României a prezentat ieri, 26 mai 2021, în Parlament, situația la zi a negocierilor pentru Planul Național de Redresare și Reziliență (PNRR). Bugetul pe componente și reformele asumate reflectă situația la data publicării, se arată în comunicatul oficial al Ministerului Investițiilor și Proiectelor Europene.</w:t>
      </w:r>
    </w:p>
    <w:p w14:paraId="48E84D67"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w:t>
      </w:r>
      <w:r w:rsidRPr="00E57F28">
        <w:rPr>
          <w:rStyle w:val="Emphasis"/>
          <w:color w:val="313131"/>
        </w:rPr>
        <w:t xml:space="preserve">În urma acestui dialog, vom face mai clar în PNRR principiul distribuirii echitabile geografic a fondurilor, principiul descentralizării și rolul autorităților locale, acolo unde </w:t>
      </w:r>
      <w:proofErr w:type="gramStart"/>
      <w:r w:rsidRPr="00E57F28">
        <w:rPr>
          <w:rStyle w:val="Emphasis"/>
          <w:color w:val="313131"/>
        </w:rPr>
        <w:t>este</w:t>
      </w:r>
      <w:proofErr w:type="gramEnd"/>
      <w:r w:rsidRPr="00E57F28">
        <w:rPr>
          <w:rStyle w:val="Emphasis"/>
          <w:color w:val="313131"/>
        </w:rPr>
        <w:t xml:space="preserve"> cazul. De asemenea, vor fi clarificate rolul mecanismului de coordonare interministerială precum și instituirea unui comitet public de monitorizare a PNRR unde vom invita partenerii sociali și societatea civilă.</w:t>
      </w:r>
    </w:p>
    <w:p w14:paraId="12EE3EF7"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Style w:val="Emphasis"/>
          <w:color w:val="313131"/>
        </w:rPr>
        <w:t>Ne aflăm în ultimele zile de consultări cu Comisia Europeană înainte de depunerea oficială […]. Joi și vineri avem programate negocieri tehnice pe clarificarea etichetării investițiilor verzi și a celor digitale. Bugetul prezentat public astăzi (n.r ieri) poate suferi ajustări în urma acestor negocieri pe etichetarea investițiilor</w:t>
      </w:r>
      <w:r w:rsidRPr="00E57F28">
        <w:rPr>
          <w:rFonts w:ascii="Verdana" w:hAnsi="Verdana"/>
          <w:color w:val="313131"/>
          <w:sz w:val="18"/>
          <w:szCs w:val="18"/>
        </w:rPr>
        <w:t>”, a transmis ministrul Investițiilor și Proiectelor Europene, Cristian Ghinea.</w:t>
      </w:r>
    </w:p>
    <w:p w14:paraId="58F23556"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Style w:val="Strong"/>
          <w:color w:val="313131"/>
        </w:rPr>
        <w:t>PNRR la 26 mai 2021</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54"/>
        <w:gridCol w:w="4755"/>
      </w:tblGrid>
      <w:tr w:rsidR="00DB33E3" w:rsidRPr="00E57F28" w14:paraId="671BF058" w14:textId="77777777" w:rsidTr="00E57F28">
        <w:trPr>
          <w:tblHeader/>
        </w:trPr>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EF51981"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Style w:val="Strong"/>
              </w:rPr>
              <w:t>Componente</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BE04DF7"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Style w:val="Strong"/>
              </w:rPr>
              <w:t>Alocare</w:t>
            </w:r>
          </w:p>
        </w:tc>
      </w:tr>
      <w:tr w:rsidR="00DB33E3" w:rsidRPr="00E57F28" w14:paraId="2882AC19"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5E0444C"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Managementul apei</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7A8F9C3"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1,9 miliarde euro</w:t>
            </w:r>
          </w:p>
        </w:tc>
      </w:tr>
      <w:tr w:rsidR="00DB33E3" w:rsidRPr="00E57F28" w14:paraId="484A7E6F"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810F11B"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Împădurim România și protejăm biodiversitatea</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CFE7138"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1,3 miliarde euro</w:t>
            </w:r>
          </w:p>
        </w:tc>
      </w:tr>
      <w:tr w:rsidR="00DB33E3" w:rsidRPr="00E57F28" w14:paraId="34472040"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CE1435C"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Managementul deșeurilor</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8E214DD"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1,2 miliarde euro</w:t>
            </w:r>
          </w:p>
        </w:tc>
      </w:tr>
      <w:tr w:rsidR="00DB33E3" w:rsidRPr="00E57F28" w14:paraId="4605DCCC"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7AD1968"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Transport sustenabil (rutier, feroviar, metrou)</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6B482AC"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7,6 miliarde euro</w:t>
            </w:r>
          </w:p>
        </w:tc>
      </w:tr>
      <w:tr w:rsidR="00DB33E3" w:rsidRPr="00E57F28" w14:paraId="0A1AADEB"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9F44F8E"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Fondul pentru Valul Renovării</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C9CE56F"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2,2 miliarde euro</w:t>
            </w:r>
          </w:p>
        </w:tc>
      </w:tr>
      <w:tr w:rsidR="00DB33E3" w:rsidRPr="00E57F28" w14:paraId="32948F73"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C8EB4A3"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Energie regenerabilă și infrastructură de gaz cu hidrogen</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9B4A7C2"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1,6 miliarde euro</w:t>
            </w:r>
          </w:p>
        </w:tc>
      </w:tr>
      <w:tr w:rsidR="00DB33E3" w:rsidRPr="00E57F28" w14:paraId="12C192E5"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84FFDAE"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Cloud guvernamental și sisteme publice digitale interconectate</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FC3B9F3"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2 miliarde euro</w:t>
            </w:r>
          </w:p>
        </w:tc>
      </w:tr>
      <w:tr w:rsidR="00DB33E3" w:rsidRPr="00E57F28" w14:paraId="732038D3"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72D1929"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Reforme fiscale și reforma sistemului de pensii</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82AF5B1"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682 milioane euro</w:t>
            </w:r>
          </w:p>
        </w:tc>
      </w:tr>
      <w:tr w:rsidR="00DB33E3" w:rsidRPr="00E57F28" w14:paraId="33FEB437"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630F954"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Suport pentru sectorul privat, cercetare, dezvoltare și inovare, și reforma companiilor de stat</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FD9DCF7"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1,7 miliarde euro</w:t>
            </w:r>
          </w:p>
        </w:tc>
      </w:tr>
      <w:tr w:rsidR="00DB33E3" w:rsidRPr="00E57F28" w14:paraId="3701F1AA"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D547C91"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Fondul local pentru tranzitia verde și digitala</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D3BB7AB"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2,1 miliarde euro</w:t>
            </w:r>
          </w:p>
        </w:tc>
      </w:tr>
      <w:tr w:rsidR="00DB33E3" w:rsidRPr="00E57F28" w14:paraId="4E3B6B7C"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0A0D8BA"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Turism și cultură</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5A74CD6"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200 milioane euro</w:t>
            </w:r>
          </w:p>
        </w:tc>
      </w:tr>
      <w:tr w:rsidR="00DB33E3" w:rsidRPr="00E57F28" w14:paraId="4648CD79"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897414C"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Fondul pentru spitale și pentru creșterea accesului la sănătate</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DB0E4DD"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2,4 miliarde euro</w:t>
            </w:r>
          </w:p>
        </w:tc>
      </w:tr>
      <w:tr w:rsidR="00DB33E3" w:rsidRPr="00E57F28" w14:paraId="0ECFDBF4"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1FF76F7"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Reforme în domeniul social</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083E407"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233 milioane euro</w:t>
            </w:r>
          </w:p>
        </w:tc>
      </w:tr>
      <w:tr w:rsidR="00DB33E3" w:rsidRPr="00E57F28" w14:paraId="5471343E"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735D969"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lastRenderedPageBreak/>
              <w:t>Reforma administrației publice, întărirea dialogului social și creșterea eficienței justiției</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7E26CB5"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137 milioane euro</w:t>
            </w:r>
          </w:p>
        </w:tc>
      </w:tr>
      <w:tr w:rsidR="00DB33E3" w:rsidRPr="00E57F28" w14:paraId="7F2C63EA" w14:textId="77777777" w:rsidTr="00E57F2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5EE1C39"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România educată</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ABD672F" w14:textId="77777777" w:rsidR="00DB33E3" w:rsidRPr="00E57F28" w:rsidRDefault="00DB33E3" w:rsidP="00E57F28">
            <w:pPr>
              <w:pStyle w:val="NormalWeb"/>
              <w:spacing w:before="0" w:beforeAutospacing="0" w:after="0" w:afterAutospacing="0"/>
              <w:jc w:val="center"/>
              <w:rPr>
                <w:rFonts w:ascii="Verdana" w:hAnsi="Verdana"/>
                <w:sz w:val="18"/>
                <w:szCs w:val="18"/>
              </w:rPr>
            </w:pPr>
            <w:r w:rsidRPr="00E57F28">
              <w:rPr>
                <w:rFonts w:ascii="Verdana" w:hAnsi="Verdana"/>
                <w:sz w:val="18"/>
                <w:szCs w:val="18"/>
              </w:rPr>
              <w:t>3,6 miliarde euro</w:t>
            </w:r>
          </w:p>
        </w:tc>
      </w:tr>
    </w:tbl>
    <w:p w14:paraId="65021326" w14:textId="77777777" w:rsidR="00DB33E3" w:rsidRPr="00E57F28" w:rsidRDefault="000C671C" w:rsidP="00E57F28">
      <w:pPr>
        <w:pStyle w:val="NormalWeb"/>
        <w:spacing w:before="120" w:beforeAutospacing="0" w:after="0" w:afterAutospacing="0"/>
        <w:rPr>
          <w:rFonts w:ascii="Verdana" w:hAnsi="Verdana"/>
          <w:color w:val="313131"/>
          <w:sz w:val="18"/>
          <w:szCs w:val="18"/>
        </w:rPr>
      </w:pPr>
      <w:hyperlink r:id="rId21" w:tgtFrame="_blank" w:history="1">
        <w:r w:rsidR="00DB33E3" w:rsidRPr="00E57F28">
          <w:rPr>
            <w:rStyle w:val="Emphasis"/>
            <w:b/>
            <w:bCs/>
            <w:color w:val="0000FF"/>
            <w:u w:val="single"/>
          </w:rPr>
          <w:t>Descarcă</w:t>
        </w:r>
      </w:hyperlink>
      <w:r w:rsidR="00DB33E3" w:rsidRPr="00E57F28">
        <w:rPr>
          <w:rFonts w:ascii="Verdana" w:hAnsi="Verdana"/>
          <w:color w:val="313131"/>
          <w:sz w:val="18"/>
          <w:szCs w:val="18"/>
        </w:rPr>
        <w:t> Sinteza PNRR prezentată ieri, 26 mai 2021, în Parlamentul României</w:t>
      </w:r>
    </w:p>
    <w:p w14:paraId="1BA57E7C"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Style w:val="Strong"/>
          <w:color w:val="313131"/>
        </w:rPr>
        <w:t>Programul de definitivare și comunicare a PNRR este următorul:</w:t>
      </w:r>
    </w:p>
    <w:p w14:paraId="36F2212E" w14:textId="77777777" w:rsidR="00DB33E3" w:rsidRPr="00E57F28" w:rsidRDefault="00DB33E3" w:rsidP="00266F80">
      <w:pPr>
        <w:numPr>
          <w:ilvl w:val="0"/>
          <w:numId w:val="18"/>
        </w:numPr>
        <w:rPr>
          <w:color w:val="313131"/>
          <w:szCs w:val="18"/>
        </w:rPr>
      </w:pPr>
      <w:r w:rsidRPr="00E57F28">
        <w:rPr>
          <w:color w:val="313131"/>
          <w:szCs w:val="18"/>
        </w:rPr>
        <w:t>27-28 mai: negocieri tehnice cu Comisia</w:t>
      </w:r>
    </w:p>
    <w:p w14:paraId="01EFBC27" w14:textId="77777777" w:rsidR="00DB33E3" w:rsidRPr="00E57F28" w:rsidRDefault="00DB33E3" w:rsidP="00266F80">
      <w:pPr>
        <w:numPr>
          <w:ilvl w:val="0"/>
          <w:numId w:val="18"/>
        </w:numPr>
        <w:rPr>
          <w:color w:val="313131"/>
          <w:szCs w:val="18"/>
        </w:rPr>
      </w:pPr>
      <w:r w:rsidRPr="00E57F28">
        <w:rPr>
          <w:color w:val="313131"/>
          <w:szCs w:val="18"/>
        </w:rPr>
        <w:t>28-30 mai: definitivarea textului, ținând cont de ultimele negocieri</w:t>
      </w:r>
    </w:p>
    <w:p w14:paraId="6511E0DC" w14:textId="77777777" w:rsidR="00DB33E3" w:rsidRPr="00E57F28" w:rsidRDefault="00DB33E3" w:rsidP="00266F80">
      <w:pPr>
        <w:numPr>
          <w:ilvl w:val="0"/>
          <w:numId w:val="18"/>
        </w:numPr>
        <w:rPr>
          <w:color w:val="313131"/>
          <w:szCs w:val="18"/>
        </w:rPr>
      </w:pPr>
      <w:r w:rsidRPr="00E57F28">
        <w:rPr>
          <w:rStyle w:val="Strong"/>
          <w:color w:val="313131"/>
        </w:rPr>
        <w:t>31 mai: depunerea oficială a PNRR în sistemul informatic al CE</w:t>
      </w:r>
      <w:r w:rsidRPr="00E57F28">
        <w:rPr>
          <w:color w:val="313131"/>
          <w:szCs w:val="18"/>
        </w:rPr>
        <w:t>. Se vor depune 30 de documente separate, câte unul pentru fiecare capitol transversal și pentru fiecare componentă.</w:t>
      </w:r>
    </w:p>
    <w:p w14:paraId="79EC36B5" w14:textId="77777777" w:rsidR="00DB33E3" w:rsidRPr="00E57F28" w:rsidRDefault="00DB33E3" w:rsidP="00266F80">
      <w:pPr>
        <w:numPr>
          <w:ilvl w:val="0"/>
          <w:numId w:val="18"/>
        </w:numPr>
        <w:rPr>
          <w:color w:val="313131"/>
          <w:szCs w:val="18"/>
        </w:rPr>
      </w:pPr>
      <w:r w:rsidRPr="00E57F28">
        <w:rPr>
          <w:color w:val="313131"/>
          <w:szCs w:val="18"/>
        </w:rPr>
        <w:t>1 iunie: reunirea textelor într-un format pentru publicare</w:t>
      </w:r>
    </w:p>
    <w:p w14:paraId="75FBA5FA" w14:textId="77777777" w:rsidR="00DB33E3" w:rsidRPr="00E57F28" w:rsidRDefault="00DB33E3" w:rsidP="00266F80">
      <w:pPr>
        <w:numPr>
          <w:ilvl w:val="0"/>
          <w:numId w:val="18"/>
        </w:numPr>
        <w:rPr>
          <w:color w:val="313131"/>
          <w:szCs w:val="18"/>
        </w:rPr>
      </w:pPr>
      <w:r w:rsidRPr="00E57F28">
        <w:rPr>
          <w:color w:val="313131"/>
          <w:szCs w:val="18"/>
        </w:rPr>
        <w:t>2 iunie: publicarea integrală și prezentarea PNRR către publicul larg și jurnaliști.</w:t>
      </w:r>
    </w:p>
    <w:p w14:paraId="2C536243" w14:textId="77777777" w:rsidR="00DB33E3" w:rsidRPr="00E57F28" w:rsidRDefault="00DB33E3" w:rsidP="00E57F28">
      <w:pPr>
        <w:pStyle w:val="Stilsursa"/>
      </w:pPr>
      <w:r w:rsidRPr="00E57F28">
        <w:t>Sursa: MIPE</w:t>
      </w:r>
    </w:p>
    <w:p w14:paraId="76F8F474" w14:textId="15ED7AE3" w:rsidR="00DB33E3" w:rsidRPr="00E57F28" w:rsidRDefault="00DB33E3" w:rsidP="00E57F28">
      <w:pPr>
        <w:pStyle w:val="separatorarticole"/>
      </w:pPr>
      <w:r w:rsidRPr="00E57F28">
        <w:t>*</w:t>
      </w:r>
    </w:p>
    <w:p w14:paraId="79B4C13E" w14:textId="77777777" w:rsidR="004878D0" w:rsidRPr="00E57F28" w:rsidRDefault="004878D0" w:rsidP="00E57F28">
      <w:pPr>
        <w:pStyle w:val="TitluArticolinINFOUE"/>
        <w:rPr>
          <w:lang w:eastAsia="ro-RO"/>
        </w:rPr>
      </w:pPr>
      <w:bookmarkStart w:id="127" w:name="_Toc73096121"/>
      <w:r w:rsidRPr="00E57F28">
        <w:t>Instrucțiune privind modul de verificare în MySMIS a achizițiilor pe proiectele implementate în cadrul POC</w:t>
      </w:r>
      <w:bookmarkEnd w:id="127"/>
    </w:p>
    <w:p w14:paraId="26666315" w14:textId="77777777" w:rsidR="004878D0" w:rsidRPr="00E57F28" w:rsidRDefault="004878D0"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Autoritatea de Management pentru Programul Operațional Competitivitate a publicat astăzi, 25 mai 2021, Instrucțiunea nr. 44/ 24.05.2021 privind modul de verificare în sistemului informatic SMIS2014+/MYSMIS2014 </w:t>
      </w:r>
      <w:proofErr w:type="gramStart"/>
      <w:r w:rsidRPr="00E57F28">
        <w:rPr>
          <w:rFonts w:ascii="Verdana" w:hAnsi="Verdana"/>
          <w:color w:val="313131"/>
          <w:sz w:val="18"/>
          <w:szCs w:val="18"/>
        </w:rPr>
        <w:t>a</w:t>
      </w:r>
      <w:proofErr w:type="gramEnd"/>
      <w:r w:rsidRPr="00E57F28">
        <w:rPr>
          <w:rFonts w:ascii="Verdana" w:hAnsi="Verdana"/>
          <w:color w:val="313131"/>
          <w:sz w:val="18"/>
          <w:szCs w:val="18"/>
        </w:rPr>
        <w:t xml:space="preserve"> achizițiilor pentru contractele de finanţare implementate în cadrul Programului Operaţional Competitivitate.</w:t>
      </w:r>
    </w:p>
    <w:p w14:paraId="40F3E456" w14:textId="77777777" w:rsidR="004878D0" w:rsidRPr="00E57F28" w:rsidRDefault="000C671C" w:rsidP="00E57F28">
      <w:pPr>
        <w:pStyle w:val="NormalWeb"/>
        <w:spacing w:before="120" w:beforeAutospacing="0" w:after="0" w:afterAutospacing="0"/>
        <w:rPr>
          <w:rFonts w:ascii="Verdana" w:hAnsi="Verdana"/>
          <w:color w:val="313131"/>
          <w:sz w:val="18"/>
          <w:szCs w:val="18"/>
        </w:rPr>
      </w:pPr>
      <w:hyperlink r:id="rId22" w:tgtFrame="_blank" w:history="1">
        <w:r w:rsidR="004878D0" w:rsidRPr="00E57F28">
          <w:rPr>
            <w:rStyle w:val="Emphasis"/>
            <w:b/>
            <w:bCs/>
            <w:color w:val="0000FF"/>
            <w:u w:val="single"/>
          </w:rPr>
          <w:t>Descarcă</w:t>
        </w:r>
      </w:hyperlink>
      <w:r w:rsidR="004878D0" w:rsidRPr="00E57F28">
        <w:rPr>
          <w:rFonts w:ascii="Verdana" w:hAnsi="Verdana"/>
          <w:color w:val="313131"/>
          <w:sz w:val="18"/>
          <w:szCs w:val="18"/>
        </w:rPr>
        <w:t> Instrucțiunea</w:t>
      </w:r>
    </w:p>
    <w:p w14:paraId="678B8A8F" w14:textId="77777777" w:rsidR="004878D0" w:rsidRPr="00E57F28" w:rsidRDefault="004878D0" w:rsidP="00E57F28">
      <w:pPr>
        <w:pStyle w:val="Stilsursa"/>
      </w:pPr>
      <w:r w:rsidRPr="00E57F28">
        <w:t>Sursa: MIPE</w:t>
      </w:r>
    </w:p>
    <w:p w14:paraId="115D575D" w14:textId="6F4F8F8D" w:rsidR="004878D0" w:rsidRPr="00E57F28" w:rsidRDefault="004878D0" w:rsidP="00E57F28">
      <w:pPr>
        <w:pStyle w:val="separatorarticole"/>
      </w:pPr>
      <w:r w:rsidRPr="00E57F28">
        <w:t>*</w:t>
      </w:r>
    </w:p>
    <w:p w14:paraId="6B9D0215" w14:textId="77777777" w:rsidR="004878D0" w:rsidRPr="00E57F28" w:rsidRDefault="004878D0" w:rsidP="00E57F28">
      <w:pPr>
        <w:pStyle w:val="TitluArticolinINFOUE"/>
        <w:rPr>
          <w:lang w:eastAsia="ro-RO"/>
        </w:rPr>
      </w:pPr>
      <w:bookmarkStart w:id="128" w:name="_Toc73096122"/>
      <w:r w:rsidRPr="00E57F28">
        <w:t>Sediul Ministerului de Interne va fi modernizat cu fonduri REGIO</w:t>
      </w:r>
      <w:bookmarkEnd w:id="128"/>
    </w:p>
    <w:p w14:paraId="0165D472" w14:textId="77777777" w:rsidR="004878D0" w:rsidRPr="00E57F28" w:rsidRDefault="004878D0"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În data de 20 mai 2021, a fost semnat contractul de finanțare pentru reabilitarea și modernizarea sediului Ministerului Afacerilor Interne din Piața Revoluției din Capitală, conform unui comunicat emis de ADR București-Ilfov.</w:t>
      </w:r>
    </w:p>
    <w:p w14:paraId="3A93D3C9" w14:textId="77777777" w:rsidR="004878D0" w:rsidRPr="00E57F28" w:rsidRDefault="004878D0"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Proiectul a fost depus în cadrul Programului Operațional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B – „Clădiri publice".</w:t>
      </w:r>
    </w:p>
    <w:p w14:paraId="54308C9A" w14:textId="77777777" w:rsidR="004878D0" w:rsidRPr="00E57F28" w:rsidRDefault="004878D0"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Investiția totală se ridică la 322.146.717,28 lei, valoarea finanțării nerambursabile alocate de Autoritatea de Management POR fiind de 92.792.681,60 lei (80% din valoarea eligibilă a proiectului), acesta fiind cel mai mare proiect de reabilitare termică depus și contractat în cadrul Programului Operațional Regional 2014-2020, se arată în comunicat.</w:t>
      </w:r>
    </w:p>
    <w:p w14:paraId="658ED94B" w14:textId="77777777" w:rsidR="004878D0" w:rsidRPr="00E57F28" w:rsidRDefault="004878D0"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Obiectivul general al proiectului </w:t>
      </w:r>
      <w:proofErr w:type="gramStart"/>
      <w:r w:rsidRPr="00E57F28">
        <w:rPr>
          <w:rFonts w:ascii="Verdana" w:hAnsi="Verdana"/>
          <w:color w:val="313131"/>
          <w:sz w:val="18"/>
          <w:szCs w:val="18"/>
        </w:rPr>
        <w:t>este</w:t>
      </w:r>
      <w:proofErr w:type="gramEnd"/>
      <w:r w:rsidRPr="00E57F28">
        <w:rPr>
          <w:rFonts w:ascii="Verdana" w:hAnsi="Verdana"/>
          <w:color w:val="313131"/>
          <w:sz w:val="18"/>
          <w:szCs w:val="18"/>
        </w:rPr>
        <w:t xml:space="preserve"> reabilitarea și modernizarea imobilului din Piața Revoluției nr. 1A - sediul central al Ministerului Afacerilor Interne, în scopul creșterii eficienței energetice prin reducerea emisiilor de gaze cu efect de seră, scăderea consumului anual de energie primară și utilizarea de surse de energie regenerabilă.</w:t>
      </w:r>
    </w:p>
    <w:p w14:paraId="3432FAEC" w14:textId="77777777" w:rsidR="004878D0" w:rsidRPr="00E57F28" w:rsidRDefault="004878D0"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Se </w:t>
      </w:r>
      <w:proofErr w:type="gramStart"/>
      <w:r w:rsidRPr="00E57F28">
        <w:rPr>
          <w:rFonts w:ascii="Verdana" w:hAnsi="Verdana"/>
          <w:color w:val="313131"/>
          <w:sz w:val="18"/>
          <w:szCs w:val="18"/>
        </w:rPr>
        <w:t>va</w:t>
      </w:r>
      <w:proofErr w:type="gramEnd"/>
      <w:r w:rsidRPr="00E57F28">
        <w:rPr>
          <w:rFonts w:ascii="Verdana" w:hAnsi="Verdana"/>
          <w:color w:val="313131"/>
          <w:sz w:val="18"/>
          <w:szCs w:val="18"/>
        </w:rPr>
        <w:t xml:space="preserve"> urmări creșterea calității exploatării spațiilor de birouri, creșterea securității clădirii, sporirea accesibilității pentru persoanele cu dizabilități, precum și valorificarea simbolisticii istorice a imobilului prin măsuri specifice (restaurare, circuit muzeal etc.).</w:t>
      </w:r>
    </w:p>
    <w:p w14:paraId="22D1000F" w14:textId="77777777" w:rsidR="004878D0" w:rsidRPr="00E57F28" w:rsidRDefault="004878D0" w:rsidP="00E57F28">
      <w:pPr>
        <w:pStyle w:val="Stilsursa"/>
      </w:pPr>
      <w:r w:rsidRPr="00E57F28">
        <w:t>Sursa: ADR B-I</w:t>
      </w:r>
    </w:p>
    <w:p w14:paraId="53FE5682" w14:textId="46FC0E80" w:rsidR="004878D0" w:rsidRPr="00E57F28" w:rsidRDefault="004878D0" w:rsidP="00E57F28">
      <w:pPr>
        <w:pStyle w:val="separatorarticole"/>
      </w:pPr>
      <w:r w:rsidRPr="00E57F28">
        <w:t>*</w:t>
      </w:r>
    </w:p>
    <w:p w14:paraId="2F9BCDD8" w14:textId="0D9E13BD" w:rsidR="00121232" w:rsidRPr="00E57F28" w:rsidRDefault="00121232" w:rsidP="00E57F28">
      <w:pPr>
        <w:pStyle w:val="TitluArticolinINFOUE"/>
        <w:rPr>
          <w:lang w:eastAsia="ro-RO"/>
        </w:rPr>
      </w:pPr>
      <w:bookmarkStart w:id="129" w:name="_Toc73096123"/>
      <w:r w:rsidRPr="00E57F28">
        <w:lastRenderedPageBreak/>
        <w:t>Situația granturilor pentru IMM-uri: Doar 141 de contracte plătite în ultima săptămână</w:t>
      </w:r>
      <w:bookmarkEnd w:id="129"/>
    </w:p>
    <w:p w14:paraId="07349E81"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Ministerul Economiei, Antreprenoriatului și Turismului a publicat vineri situația la 21 mai 2021 a granturilor aferente schemei de ajutor de stat instituită prin OUG 130/2020, privind unele măsuri pentru acordarea de sprijin financiar din fonduri externe nerambursabile.</w:t>
      </w:r>
    </w:p>
    <w:p w14:paraId="08B175D6"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u w:val="single"/>
        </w:rPr>
        <w:t>Măsura 2 – Granturi pentru capital de lucru</w:t>
      </w:r>
    </w:p>
    <w:p w14:paraId="1B024459"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În cadrul măsurii, numărul aplicațiilor admise în lista de așteptare a stagnat, rămânând la 8.407.</w:t>
      </w:r>
    </w:p>
    <w:p w14:paraId="4104C740"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Numărul contractelor plătite crește cu doar 141 de contracte față de </w:t>
      </w:r>
      <w:hyperlink r:id="rId23" w:tgtFrame="_blank" w:history="1">
        <w:r w:rsidRPr="00E57F28">
          <w:rPr>
            <w:rStyle w:val="Hyperlink"/>
          </w:rPr>
          <w:t>săptămâna trecută</w:t>
        </w:r>
      </w:hyperlink>
      <w:r w:rsidRPr="00E57F28">
        <w:rPr>
          <w:rFonts w:ascii="Verdana" w:hAnsi="Verdana"/>
          <w:color w:val="313131"/>
          <w:sz w:val="18"/>
          <w:szCs w:val="18"/>
        </w:rPr>
        <w:t xml:space="preserve">, ajungând actual la </w:t>
      </w:r>
      <w:proofErr w:type="gramStart"/>
      <w:r w:rsidRPr="00E57F28">
        <w:rPr>
          <w:rFonts w:ascii="Verdana" w:hAnsi="Verdana"/>
          <w:color w:val="313131"/>
          <w:sz w:val="18"/>
          <w:szCs w:val="18"/>
        </w:rPr>
        <w:t>un</w:t>
      </w:r>
      <w:proofErr w:type="gramEnd"/>
      <w:r w:rsidRPr="00E57F28">
        <w:rPr>
          <w:rFonts w:ascii="Verdana" w:hAnsi="Verdana"/>
          <w:color w:val="313131"/>
          <w:sz w:val="18"/>
          <w:szCs w:val="18"/>
        </w:rPr>
        <w:t xml:space="preserve"> total de 8.122.</w:t>
      </w:r>
    </w:p>
    <w:p w14:paraId="6F5CAF93"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Numărul contractelor semnate a crescut cu 199, în timp </w:t>
      </w:r>
      <w:proofErr w:type="gramStart"/>
      <w:r w:rsidRPr="00E57F28">
        <w:rPr>
          <w:rFonts w:ascii="Verdana" w:hAnsi="Verdana"/>
          <w:color w:val="313131"/>
          <w:sz w:val="18"/>
          <w:szCs w:val="18"/>
        </w:rPr>
        <w:t>ce</w:t>
      </w:r>
      <w:proofErr w:type="gramEnd"/>
      <w:r w:rsidRPr="00E57F28">
        <w:rPr>
          <w:rFonts w:ascii="Verdana" w:hAnsi="Verdana"/>
          <w:color w:val="313131"/>
          <w:sz w:val="18"/>
          <w:szCs w:val="18"/>
        </w:rPr>
        <w:t xml:space="preserve"> 17 sunt în curs de semnare.</w:t>
      </w:r>
    </w:p>
    <w:p w14:paraId="51C885A0"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În ceea </w:t>
      </w:r>
      <w:proofErr w:type="gramStart"/>
      <w:r w:rsidRPr="00E57F28">
        <w:rPr>
          <w:rFonts w:ascii="Verdana" w:hAnsi="Verdana"/>
          <w:color w:val="313131"/>
          <w:sz w:val="18"/>
          <w:szCs w:val="18"/>
        </w:rPr>
        <w:t>ce</w:t>
      </w:r>
      <w:proofErr w:type="gramEnd"/>
      <w:r w:rsidRPr="00E57F28">
        <w:rPr>
          <w:rFonts w:ascii="Verdana" w:hAnsi="Verdana"/>
          <w:color w:val="313131"/>
          <w:sz w:val="18"/>
          <w:szCs w:val="18"/>
        </w:rPr>
        <w:t xml:space="preserve"> privește numărul total de aplicații respinse (status „</w:t>
      </w:r>
      <w:r w:rsidRPr="00E57F28">
        <w:rPr>
          <w:rStyle w:val="Emphasis"/>
          <w:color w:val="313131"/>
        </w:rPr>
        <w:t>respins</w:t>
      </w:r>
      <w:r w:rsidRPr="00E57F28">
        <w:rPr>
          <w:rFonts w:ascii="Verdana" w:hAnsi="Verdana"/>
          <w:color w:val="313131"/>
          <w:sz w:val="18"/>
          <w:szCs w:val="18"/>
        </w:rPr>
        <w:t>” și „</w:t>
      </w:r>
      <w:r w:rsidRPr="00E57F28">
        <w:rPr>
          <w:rStyle w:val="Emphasis"/>
          <w:color w:val="313131"/>
        </w:rPr>
        <w:t>respins pe lista de așteptare</w:t>
      </w:r>
      <w:r w:rsidRPr="00E57F28">
        <w:rPr>
          <w:rFonts w:ascii="Verdana" w:hAnsi="Verdana"/>
          <w:color w:val="313131"/>
          <w:sz w:val="18"/>
          <w:szCs w:val="18"/>
        </w:rPr>
        <w:t>”), acesta a crescut cu un singur dosar, ajungând la 5.399.</w:t>
      </w:r>
    </w:p>
    <w:p w14:paraId="14BB2245"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Măsura 2 a fost </w:t>
      </w:r>
      <w:hyperlink r:id="rId24" w:tgtFrame="_blank" w:history="1">
        <w:r w:rsidRPr="00E57F28">
          <w:rPr>
            <w:rStyle w:val="Hyperlink"/>
          </w:rPr>
          <w:t>deschisă</w:t>
        </w:r>
      </w:hyperlink>
      <w:r w:rsidRPr="00E57F28">
        <w:rPr>
          <w:rFonts w:ascii="Verdana" w:hAnsi="Verdana"/>
          <w:color w:val="313131"/>
          <w:sz w:val="18"/>
          <w:szCs w:val="18"/>
        </w:rPr>
        <w:t> în perioada 22-28 octombrie 2020.</w:t>
      </w:r>
    </w:p>
    <w:p w14:paraId="6A1E6E0E" w14:textId="77777777" w:rsidR="00121232" w:rsidRPr="00E57F28" w:rsidRDefault="000C671C" w:rsidP="00E57F28">
      <w:pPr>
        <w:pStyle w:val="NormalWeb"/>
        <w:spacing w:before="120" w:beforeAutospacing="0" w:after="0" w:afterAutospacing="0"/>
        <w:rPr>
          <w:rFonts w:ascii="Verdana" w:hAnsi="Verdana"/>
          <w:color w:val="313131"/>
          <w:sz w:val="18"/>
          <w:szCs w:val="18"/>
        </w:rPr>
      </w:pPr>
      <w:hyperlink r:id="rId25" w:tgtFrame="_blank" w:history="1">
        <w:r w:rsidR="00121232" w:rsidRPr="00E57F28">
          <w:rPr>
            <w:rStyle w:val="Emphasis"/>
            <w:b/>
            <w:bCs/>
            <w:color w:val="0000FF"/>
            <w:u w:val="single"/>
          </w:rPr>
          <w:t>Descarcă</w:t>
        </w:r>
      </w:hyperlink>
      <w:r w:rsidR="00121232" w:rsidRPr="00E57F28">
        <w:rPr>
          <w:rFonts w:ascii="Verdana" w:hAnsi="Verdana"/>
          <w:color w:val="313131"/>
          <w:sz w:val="18"/>
          <w:szCs w:val="18"/>
        </w:rPr>
        <w:t> statusul firmelor pe măsura 2 – granturi pentru capital de lucru</w:t>
      </w:r>
    </w:p>
    <w:p w14:paraId="2C7109BF"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Referitor la măsura 3 – granturi de investiții, Ministerul Investițiilor și Proiectelor Europene a lansat miercuri, 19 mai 2021, spre consultare publică </w:t>
      </w:r>
      <w:proofErr w:type="gramStart"/>
      <w:r w:rsidRPr="00E57F28">
        <w:rPr>
          <w:rFonts w:ascii="Verdana" w:hAnsi="Verdana"/>
          <w:color w:val="313131"/>
          <w:sz w:val="18"/>
          <w:szCs w:val="18"/>
        </w:rPr>
        <w:t>un</w:t>
      </w:r>
      <w:proofErr w:type="gramEnd"/>
      <w:r w:rsidRPr="00E57F28">
        <w:rPr>
          <w:rFonts w:ascii="Verdana" w:hAnsi="Verdana"/>
          <w:color w:val="313131"/>
          <w:sz w:val="18"/>
          <w:szCs w:val="18"/>
        </w:rPr>
        <w:t xml:space="preserve"> proiect de OUG pentru modificarea Ordonanței de Urgență a Guvernului nr. 130/2020. Actul normativ vizează desființarea măsurii în forma ei actuală, urmând ca ea </w:t>
      </w:r>
      <w:proofErr w:type="gramStart"/>
      <w:r w:rsidRPr="00E57F28">
        <w:rPr>
          <w:rFonts w:ascii="Verdana" w:hAnsi="Verdana"/>
          <w:color w:val="313131"/>
          <w:sz w:val="18"/>
          <w:szCs w:val="18"/>
        </w:rPr>
        <w:t>să</w:t>
      </w:r>
      <w:proofErr w:type="gramEnd"/>
      <w:r w:rsidRPr="00E57F28">
        <w:rPr>
          <w:rFonts w:ascii="Verdana" w:hAnsi="Verdana"/>
          <w:color w:val="313131"/>
          <w:sz w:val="18"/>
          <w:szCs w:val="18"/>
        </w:rPr>
        <w:t xml:space="preserve"> fie refăcută prin REACT-EU.</w:t>
      </w:r>
    </w:p>
    <w:p w14:paraId="078FA521"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Mai multe detalii sunt disponibile </w:t>
      </w:r>
      <w:hyperlink r:id="rId26" w:tgtFrame="_blank" w:history="1">
        <w:r w:rsidRPr="00E57F28">
          <w:rPr>
            <w:rStyle w:val="Emphasis"/>
            <w:b/>
            <w:bCs/>
            <w:color w:val="0000FF"/>
            <w:u w:val="single"/>
          </w:rPr>
          <w:t>aici</w:t>
        </w:r>
      </w:hyperlink>
    </w:p>
    <w:p w14:paraId="49FE1D70" w14:textId="77777777" w:rsidR="00121232" w:rsidRPr="00E57F28" w:rsidRDefault="00121232" w:rsidP="00E57F28">
      <w:pPr>
        <w:pStyle w:val="Stilsursa"/>
      </w:pPr>
      <w:r w:rsidRPr="00E57F28">
        <w:t>Sursa: MEAT</w:t>
      </w:r>
    </w:p>
    <w:p w14:paraId="2F66482B" w14:textId="01EB64EE" w:rsidR="00121232" w:rsidRPr="00E57F28" w:rsidRDefault="00121232" w:rsidP="00E57F28">
      <w:pPr>
        <w:pStyle w:val="separatorarticole"/>
      </w:pPr>
      <w:r w:rsidRPr="00E57F28">
        <w:t>*</w:t>
      </w:r>
    </w:p>
    <w:p w14:paraId="332F43F4" w14:textId="77777777" w:rsidR="00121232" w:rsidRPr="00E57F28" w:rsidRDefault="00121232" w:rsidP="00E57F28">
      <w:pPr>
        <w:pStyle w:val="TitluArticolinINFOUE"/>
        <w:rPr>
          <w:lang w:eastAsia="ro-RO"/>
        </w:rPr>
      </w:pPr>
      <w:bookmarkStart w:id="130" w:name="_Toc73096124"/>
      <w:r w:rsidRPr="00E57F28">
        <w:t>O nouă agendă pentru impozitarea întreprinderilor: Reducerea sarcinilor administrative, eliminarea obstacolelor fiscale și crearea unui mediu mai favorabil întreprinderilor în cadrul pieței unice</w:t>
      </w:r>
      <w:bookmarkEnd w:id="130"/>
    </w:p>
    <w:p w14:paraId="374EC407"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Comisia Europeană </w:t>
      </w:r>
      <w:proofErr w:type="gramStart"/>
      <w:r w:rsidRPr="00E57F28">
        <w:rPr>
          <w:rFonts w:ascii="Verdana" w:hAnsi="Verdana"/>
          <w:color w:val="313131"/>
          <w:sz w:val="18"/>
          <w:szCs w:val="18"/>
        </w:rPr>
        <w:t>a</w:t>
      </w:r>
      <w:proofErr w:type="gramEnd"/>
      <w:r w:rsidRPr="00E57F28">
        <w:rPr>
          <w:rFonts w:ascii="Verdana" w:hAnsi="Verdana"/>
          <w:color w:val="313131"/>
          <w:sz w:val="18"/>
          <w:szCs w:val="18"/>
        </w:rPr>
        <w:t xml:space="preserve"> adoptat în cursul săptămânii trecute o </w:t>
      </w:r>
      <w:hyperlink r:id="rId27" w:tgtFrame="_blank" w:history="1">
        <w:r w:rsidRPr="00E57F28">
          <w:rPr>
            <w:rStyle w:val="Hyperlink"/>
          </w:rPr>
          <w:t>Comunicare privind o impozitare a întreprinderilor care să fie adaptată secolului XXI</w:t>
        </w:r>
      </w:hyperlink>
      <w:r w:rsidRPr="00E57F28">
        <w:rPr>
          <w:rFonts w:ascii="Verdana" w:hAnsi="Verdana"/>
          <w:color w:val="313131"/>
          <w:sz w:val="18"/>
          <w:szCs w:val="18"/>
        </w:rPr>
        <w:t>, pentru a promova un sistem robust, eficient și echitabil de impozitare a întreprinderilor în Uniunea Europeană. Comunicarea stabilește o viziune atât pe termen scurt, cât și pe termen lung, pentru a sprijini redresarea Europei în urma pandemiei de COVID-19 și pentru a asigura venituri publice adecvate în următorii ani.Scopul ei este să creeze un mediu de afaceri echitabil și stabil, care să poată stimula o creștere sustenabilă a economiei UE, generatoare de multe locuri de muncă, precum și să poată consolida autonomia noastră strategică deschisă.</w:t>
      </w:r>
    </w:p>
    <w:p w14:paraId="63C318F5"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Conform comunicatului, Comisia </w:t>
      </w:r>
      <w:proofErr w:type="gramStart"/>
      <w:r w:rsidRPr="00E57F28">
        <w:rPr>
          <w:rFonts w:ascii="Verdana" w:hAnsi="Verdana"/>
          <w:color w:val="313131"/>
          <w:sz w:val="18"/>
          <w:szCs w:val="18"/>
        </w:rPr>
        <w:t>va</w:t>
      </w:r>
      <w:proofErr w:type="gramEnd"/>
      <w:r w:rsidRPr="00E57F28">
        <w:rPr>
          <w:rFonts w:ascii="Verdana" w:hAnsi="Verdana"/>
          <w:color w:val="313131"/>
          <w:sz w:val="18"/>
          <w:szCs w:val="18"/>
        </w:rPr>
        <w:t xml:space="preserve"> prezenta, până în 2023, un nou cadru pentru impozitarea întreprinderilor în UE, care va reduce sarcinile administrative, va elimina obstacolele fiscale și va crea un mediu mai favorabil întreprinderilor în cadrul pieței unice.</w:t>
      </w:r>
    </w:p>
    <w:p w14:paraId="4EA155BB"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„Întreprinderile din Europa: Cadrul pentru impozitarea veniturilor” (</w:t>
      </w:r>
      <w:r w:rsidRPr="00E57F28">
        <w:rPr>
          <w:rStyle w:val="Emphasis"/>
          <w:color w:val="313131"/>
        </w:rPr>
        <w:t>Business in Europe: Framework for Income Taxation</w:t>
      </w:r>
      <w:r w:rsidRPr="00E57F28">
        <w:rPr>
          <w:rFonts w:ascii="Verdana" w:hAnsi="Verdana"/>
          <w:color w:val="313131"/>
          <w:sz w:val="18"/>
          <w:szCs w:val="18"/>
        </w:rPr>
        <w:t xml:space="preserve"> – BEFIT) </w:t>
      </w:r>
      <w:proofErr w:type="gramStart"/>
      <w:r w:rsidRPr="00E57F28">
        <w:rPr>
          <w:rFonts w:ascii="Verdana" w:hAnsi="Verdana"/>
          <w:color w:val="313131"/>
          <w:sz w:val="18"/>
          <w:szCs w:val="18"/>
        </w:rPr>
        <w:t>va</w:t>
      </w:r>
      <w:proofErr w:type="gramEnd"/>
      <w:r w:rsidRPr="00E57F28">
        <w:rPr>
          <w:rFonts w:ascii="Verdana" w:hAnsi="Verdana"/>
          <w:color w:val="313131"/>
          <w:sz w:val="18"/>
          <w:szCs w:val="18"/>
        </w:rPr>
        <w:t xml:space="preserve"> oferi un cadru unic de reglementare a impozitării întreprinderilor pentru UE, prevăzând o alocare mai echitabilă a drepturilor de impozitare între statele membre. BEFIT </w:t>
      </w:r>
      <w:proofErr w:type="gramStart"/>
      <w:r w:rsidRPr="00E57F28">
        <w:rPr>
          <w:rFonts w:ascii="Verdana" w:hAnsi="Verdana"/>
          <w:color w:val="313131"/>
          <w:sz w:val="18"/>
          <w:szCs w:val="18"/>
        </w:rPr>
        <w:t>va</w:t>
      </w:r>
      <w:proofErr w:type="gramEnd"/>
      <w:r w:rsidRPr="00E57F28">
        <w:rPr>
          <w:rFonts w:ascii="Verdana" w:hAnsi="Verdana"/>
          <w:color w:val="313131"/>
          <w:sz w:val="18"/>
          <w:szCs w:val="18"/>
        </w:rPr>
        <w:t xml:space="preserve"> reduce birocrația, va diminua costurile de conformare, va reduce la minimum posibilitățile de evitare a îndeplinirii obligațiilor fiscale și va sprijini locurile de muncă din UE și investițiile în piața unică. BEFIT </w:t>
      </w:r>
      <w:proofErr w:type="gramStart"/>
      <w:r w:rsidRPr="00E57F28">
        <w:rPr>
          <w:rFonts w:ascii="Verdana" w:hAnsi="Verdana"/>
          <w:color w:val="313131"/>
          <w:sz w:val="18"/>
          <w:szCs w:val="18"/>
        </w:rPr>
        <w:t>va</w:t>
      </w:r>
      <w:proofErr w:type="gramEnd"/>
      <w:r w:rsidRPr="00E57F28">
        <w:rPr>
          <w:rFonts w:ascii="Verdana" w:hAnsi="Verdana"/>
          <w:color w:val="313131"/>
          <w:sz w:val="18"/>
          <w:szCs w:val="18"/>
        </w:rPr>
        <w:t xml:space="preserve"> înlocui actuala propunere privind o bază fiscală consolidată comună a societăților, care va fi retrasă. Comisia va lansa o reflecție mai amplă cu privire la viitorul impozitării în UE, care va culmina, în 2022, cu un Simpozion despre fiscalitate având ca subiect „Regimul fiscal în UE în perspectiva anului 2050”.</w:t>
      </w:r>
    </w:p>
    <w:p w14:paraId="1E62C1E6"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Pe de altă parte, comunicarea de marți definește o agendă fiscală pentru următorii doi ani, cu măsuri care promovează investițiile productive și spiritul antreprenorial, care protejează mai bine veniturile naționale și care sprijină tranziția verde și pe cea digitală. Ea se bazează pe foaia de parcurs ambițioasă stabilită în </w:t>
      </w:r>
      <w:hyperlink r:id="rId28" w:tgtFrame="_blank" w:history="1">
        <w:r w:rsidRPr="00E57F28">
          <w:rPr>
            <w:rStyle w:val="Hyperlink"/>
          </w:rPr>
          <w:t>Planul de acțiune privind fiscalitatea</w:t>
        </w:r>
      </w:hyperlink>
      <w:r w:rsidRPr="00E57F28">
        <w:rPr>
          <w:rFonts w:ascii="Verdana" w:hAnsi="Verdana"/>
          <w:color w:val="313131"/>
          <w:sz w:val="18"/>
          <w:szCs w:val="18"/>
        </w:rPr>
        <w:t>, prezentat de Comisie vara trecută. Măsurile vor include:</w:t>
      </w:r>
    </w:p>
    <w:p w14:paraId="4DB55BA9" w14:textId="77777777" w:rsidR="00121232" w:rsidRPr="00E57F28" w:rsidRDefault="00121232" w:rsidP="00266F80">
      <w:pPr>
        <w:numPr>
          <w:ilvl w:val="0"/>
          <w:numId w:val="4"/>
        </w:numPr>
        <w:rPr>
          <w:color w:val="313131"/>
          <w:szCs w:val="18"/>
        </w:rPr>
      </w:pPr>
      <w:r w:rsidRPr="00E57F28">
        <w:rPr>
          <w:color w:val="313131"/>
          <w:szCs w:val="18"/>
        </w:rPr>
        <w:t>Asigurarea unei mai mari transparențe publice prin propunerea ca anumite întreprinderi mari care își desfășoară activitatea în UE să publice cotele lor efective de impozitare. Utilizarea abuzivă a societăților de tip „cutie poștală” va fi, de asemenea, abordată prin noi măsuri împotriva evitării obligațiilor fiscale;</w:t>
      </w:r>
    </w:p>
    <w:p w14:paraId="418A4AB2" w14:textId="77777777" w:rsidR="00121232" w:rsidRPr="00E57F28" w:rsidRDefault="00121232" w:rsidP="00266F80">
      <w:pPr>
        <w:numPr>
          <w:ilvl w:val="0"/>
          <w:numId w:val="4"/>
        </w:numPr>
        <w:rPr>
          <w:color w:val="313131"/>
          <w:szCs w:val="18"/>
        </w:rPr>
      </w:pPr>
      <w:r w:rsidRPr="00E57F28">
        <w:rPr>
          <w:color w:val="313131"/>
          <w:szCs w:val="18"/>
        </w:rPr>
        <w:lastRenderedPageBreak/>
        <w:t>Sprijinirea redresării prin abordarea favorizării finanțării prin îndatorare în detrimentul celei prin capitaluri proprii în cadrul sistemului actual de impozitare a întreprinderilor, care tratează finanțarea prin îndatorare a întreprinderilor într-un mod mai favorabil decât finanțarea prin capitaluri proprii. Această propunere va urmări să încurajeze întreprinderile să își finanțeze activitățile prin capitaluri proprii, mai degrabă decât prin împrumuturi.</w:t>
      </w:r>
    </w:p>
    <w:p w14:paraId="71606282"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De asemenea, Comisia </w:t>
      </w:r>
      <w:proofErr w:type="gramStart"/>
      <w:r w:rsidRPr="00E57F28">
        <w:rPr>
          <w:rFonts w:ascii="Verdana" w:hAnsi="Verdana"/>
          <w:color w:val="313131"/>
          <w:sz w:val="18"/>
          <w:szCs w:val="18"/>
        </w:rPr>
        <w:t>a</w:t>
      </w:r>
      <w:proofErr w:type="gramEnd"/>
      <w:r w:rsidRPr="00E57F28">
        <w:rPr>
          <w:rFonts w:ascii="Verdana" w:hAnsi="Verdana"/>
          <w:color w:val="313131"/>
          <w:sz w:val="18"/>
          <w:szCs w:val="18"/>
        </w:rPr>
        <w:t xml:space="preserve"> adoptat tot marți o Recomandare privind tratamentul intern al pierderilor. Recomandarea îndeamnă statele membre </w:t>
      </w:r>
      <w:proofErr w:type="gramStart"/>
      <w:r w:rsidRPr="00E57F28">
        <w:rPr>
          <w:rFonts w:ascii="Verdana" w:hAnsi="Verdana"/>
          <w:color w:val="313131"/>
          <w:sz w:val="18"/>
          <w:szCs w:val="18"/>
        </w:rPr>
        <w:t>să</w:t>
      </w:r>
      <w:proofErr w:type="gramEnd"/>
      <w:r w:rsidRPr="00E57F28">
        <w:rPr>
          <w:rFonts w:ascii="Verdana" w:hAnsi="Verdana"/>
          <w:color w:val="313131"/>
          <w:sz w:val="18"/>
          <w:szCs w:val="18"/>
        </w:rPr>
        <w:t xml:space="preserve"> permită întreprinderilor recuperarea pierderilor din profiturile impozabile obținute cel puțin în exercițiul financiar precedent. Această operațiune va aduce beneficii întreprinderilor care au fost profitabile în anii dinaintea pandemiei, permițându-le să își compenseze pierderile din 2020 și 2021 cu impozitele pe care le-au plătit înainte de 2020. Această măsură </w:t>
      </w:r>
      <w:proofErr w:type="gramStart"/>
      <w:r w:rsidRPr="00E57F28">
        <w:rPr>
          <w:rFonts w:ascii="Verdana" w:hAnsi="Verdana"/>
          <w:color w:val="313131"/>
          <w:sz w:val="18"/>
          <w:szCs w:val="18"/>
        </w:rPr>
        <w:t>va</w:t>
      </w:r>
      <w:proofErr w:type="gramEnd"/>
      <w:r w:rsidRPr="00E57F28">
        <w:rPr>
          <w:rFonts w:ascii="Verdana" w:hAnsi="Verdana"/>
          <w:color w:val="313131"/>
          <w:sz w:val="18"/>
          <w:szCs w:val="18"/>
        </w:rPr>
        <w:t xml:space="preserve"> aduce beneficii în special IMM-urilor.</w:t>
      </w:r>
    </w:p>
    <w:p w14:paraId="19AFF8E2" w14:textId="77777777" w:rsidR="00121232" w:rsidRPr="00E57F28" w:rsidRDefault="00121232" w:rsidP="00E57F28">
      <w:pPr>
        <w:pStyle w:val="Stilsursa"/>
      </w:pPr>
      <w:r w:rsidRPr="00E57F28">
        <w:t>Sursa: Comisia Europeană</w:t>
      </w:r>
    </w:p>
    <w:p w14:paraId="357754F6" w14:textId="0533BDA5" w:rsidR="00121232" w:rsidRPr="00E57F28" w:rsidRDefault="00121232" w:rsidP="00E57F28">
      <w:pPr>
        <w:pStyle w:val="separatorarticole"/>
      </w:pPr>
      <w:r w:rsidRPr="00E57F28">
        <w:t>*</w:t>
      </w:r>
    </w:p>
    <w:p w14:paraId="00491C8D" w14:textId="77777777" w:rsidR="00121232" w:rsidRPr="00E57F28" w:rsidRDefault="00121232" w:rsidP="00E57F28">
      <w:pPr>
        <w:pStyle w:val="TitluArticolinINFOUE"/>
        <w:rPr>
          <w:lang w:eastAsia="ro-RO"/>
        </w:rPr>
      </w:pPr>
      <w:bookmarkStart w:id="131" w:name="_Toc73096125"/>
      <w:r w:rsidRPr="00E57F28">
        <w:t>CNAIR a semnat contractul pentru încă 3 noduri rutiere pe A1, A2 și A3</w:t>
      </w:r>
      <w:bookmarkEnd w:id="131"/>
    </w:p>
    <w:p w14:paraId="0FD8EEA5"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Compania Națională de Administrare a Infrastructurii Rutiere a anunțat joi, 20 mai 2021, semnarea contractului </w:t>
      </w:r>
      <w:r w:rsidRPr="00E57F28">
        <w:rPr>
          <w:rStyle w:val="Strong"/>
          <w:color w:val="313131"/>
        </w:rPr>
        <w:t>„Elaborare Studiu de Fezabilitate și Proiect Tehnic de Execuție privind realizarea a 3 noduri rutiere pe Autostrăzile A1, A2, A3”</w:t>
      </w:r>
      <w:r w:rsidRPr="00E57F28">
        <w:rPr>
          <w:rFonts w:ascii="Verdana" w:hAnsi="Verdana"/>
          <w:color w:val="313131"/>
          <w:sz w:val="18"/>
          <w:szCs w:val="18"/>
        </w:rPr>
        <w:t>.</w:t>
      </w:r>
    </w:p>
    <w:p w14:paraId="1047E3DF"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Style w:val="Strong"/>
          <w:color w:val="313131"/>
        </w:rPr>
        <w:t>Valoarea contractului</w:t>
      </w:r>
      <w:r w:rsidRPr="00E57F28">
        <w:rPr>
          <w:rFonts w:ascii="Verdana" w:hAnsi="Verdana"/>
          <w:color w:val="313131"/>
          <w:sz w:val="18"/>
          <w:szCs w:val="18"/>
        </w:rPr>
        <w:t> este de 1.367.790,97 lei fără TVA, sursa de finanțare fiind din fonduri europene nerambursabile, conform comunicatului oficial.</w:t>
      </w:r>
    </w:p>
    <w:p w14:paraId="30FD9F23"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Style w:val="Strong"/>
          <w:color w:val="313131"/>
        </w:rPr>
        <w:t>Obiectul contractului</w:t>
      </w:r>
      <w:r w:rsidRPr="00E57F28">
        <w:rPr>
          <w:rFonts w:ascii="Verdana" w:hAnsi="Verdana"/>
          <w:color w:val="313131"/>
          <w:sz w:val="18"/>
          <w:szCs w:val="18"/>
        </w:rPr>
        <w:t> de servicii constă în elaborarea Studiului de fezabilitate și a Proiectului Tehnic de Execuție pentru:</w:t>
      </w:r>
    </w:p>
    <w:p w14:paraId="0CCEC56F" w14:textId="77777777" w:rsidR="00121232" w:rsidRPr="00E57F28" w:rsidRDefault="00121232" w:rsidP="00266F80">
      <w:pPr>
        <w:numPr>
          <w:ilvl w:val="0"/>
          <w:numId w:val="5"/>
        </w:numPr>
        <w:rPr>
          <w:color w:val="313131"/>
          <w:szCs w:val="18"/>
        </w:rPr>
      </w:pPr>
      <w:r w:rsidRPr="00E57F28">
        <w:rPr>
          <w:color w:val="313131"/>
          <w:szCs w:val="18"/>
        </w:rPr>
        <w:t>Nodul Rutier Autostrada A1 (km 73+100) - DJ 702F (Ionești);</w:t>
      </w:r>
    </w:p>
    <w:p w14:paraId="7378F675" w14:textId="77777777" w:rsidR="00121232" w:rsidRPr="00E57F28" w:rsidRDefault="00121232" w:rsidP="00266F80">
      <w:pPr>
        <w:numPr>
          <w:ilvl w:val="0"/>
          <w:numId w:val="5"/>
        </w:numPr>
        <w:rPr>
          <w:color w:val="313131"/>
          <w:szCs w:val="18"/>
        </w:rPr>
      </w:pPr>
      <w:r w:rsidRPr="00E57F28">
        <w:rPr>
          <w:color w:val="313131"/>
          <w:szCs w:val="18"/>
        </w:rPr>
        <w:t>Nodul Rutier Autostrada A2 (km 90+100) - DJ 306 și DN3A (Dragoș Vodă);</w:t>
      </w:r>
    </w:p>
    <w:p w14:paraId="0293DD1F" w14:textId="77777777" w:rsidR="00121232" w:rsidRPr="00E57F28" w:rsidRDefault="00121232" w:rsidP="00266F80">
      <w:pPr>
        <w:numPr>
          <w:ilvl w:val="0"/>
          <w:numId w:val="5"/>
        </w:numPr>
        <w:rPr>
          <w:color w:val="313131"/>
          <w:szCs w:val="18"/>
        </w:rPr>
      </w:pPr>
      <w:r w:rsidRPr="00E57F28">
        <w:rPr>
          <w:color w:val="313131"/>
          <w:szCs w:val="18"/>
        </w:rPr>
        <w:t>Nodul Rutier Autostrada A3 km (36+700) - DJ 101C la Gruiu (Sector București – Ploiești).</w:t>
      </w:r>
    </w:p>
    <w:p w14:paraId="7D96900D"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Durata contractului </w:t>
      </w:r>
      <w:proofErr w:type="gramStart"/>
      <w:r w:rsidRPr="00E57F28">
        <w:rPr>
          <w:rFonts w:ascii="Verdana" w:hAnsi="Verdana"/>
          <w:color w:val="313131"/>
          <w:sz w:val="18"/>
          <w:szCs w:val="18"/>
        </w:rPr>
        <w:t>este</w:t>
      </w:r>
      <w:proofErr w:type="gramEnd"/>
      <w:r w:rsidRPr="00E57F28">
        <w:rPr>
          <w:rFonts w:ascii="Verdana" w:hAnsi="Verdana"/>
          <w:color w:val="313131"/>
          <w:sz w:val="18"/>
          <w:szCs w:val="18"/>
        </w:rPr>
        <w:t xml:space="preserve"> de 10 luni de la data de începere.</w:t>
      </w:r>
    </w:p>
    <w:p w14:paraId="14213FDC"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Pe 18 martie 2021, CNAIR a semnat contractul pentru elaborarea </w:t>
      </w:r>
      <w:r w:rsidRPr="00E57F28">
        <w:rPr>
          <w:rStyle w:val="Strong"/>
          <w:color w:val="313131"/>
        </w:rPr>
        <w:t>Studiului de Fezabilitate și a Proiectului Tehnic de Execuție</w:t>
      </w:r>
      <w:r w:rsidRPr="00E57F28">
        <w:rPr>
          <w:rFonts w:ascii="Verdana" w:hAnsi="Verdana"/>
          <w:color w:val="313131"/>
          <w:sz w:val="18"/>
          <w:szCs w:val="18"/>
        </w:rPr>
        <w:t> necesare realizării altor 6 noduri rutiere pe Autostrăzile A1 și A3, în zona de Vest a României, și anume:</w:t>
      </w:r>
    </w:p>
    <w:p w14:paraId="5A9B8C26" w14:textId="77777777" w:rsidR="00121232" w:rsidRPr="00E57F28" w:rsidRDefault="00121232" w:rsidP="00266F80">
      <w:pPr>
        <w:numPr>
          <w:ilvl w:val="0"/>
          <w:numId w:val="6"/>
        </w:numPr>
        <w:rPr>
          <w:color w:val="313131"/>
          <w:szCs w:val="18"/>
        </w:rPr>
      </w:pPr>
      <w:r w:rsidRPr="00E57F28">
        <w:rPr>
          <w:color w:val="313131"/>
          <w:szCs w:val="18"/>
        </w:rPr>
        <w:t>Nod rutier: A1 (km 326+155) – DJ 704 (Cugir);</w:t>
      </w:r>
    </w:p>
    <w:p w14:paraId="1C5C749C" w14:textId="77777777" w:rsidR="00121232" w:rsidRPr="00E57F28" w:rsidRDefault="00121232" w:rsidP="00266F80">
      <w:pPr>
        <w:numPr>
          <w:ilvl w:val="0"/>
          <w:numId w:val="6"/>
        </w:numPr>
        <w:rPr>
          <w:color w:val="313131"/>
          <w:szCs w:val="18"/>
        </w:rPr>
      </w:pPr>
      <w:r w:rsidRPr="00E57F28">
        <w:rPr>
          <w:color w:val="313131"/>
          <w:szCs w:val="18"/>
        </w:rPr>
        <w:t>Nod rutier: A1 (km 362+813) – DC 129 (Sântuhalm);</w:t>
      </w:r>
    </w:p>
    <w:p w14:paraId="21F2403E" w14:textId="77777777" w:rsidR="00121232" w:rsidRPr="00E57F28" w:rsidRDefault="00121232" w:rsidP="00266F80">
      <w:pPr>
        <w:numPr>
          <w:ilvl w:val="0"/>
          <w:numId w:val="6"/>
        </w:numPr>
        <w:rPr>
          <w:color w:val="313131"/>
          <w:szCs w:val="18"/>
        </w:rPr>
      </w:pPr>
      <w:r w:rsidRPr="00E57F28">
        <w:rPr>
          <w:color w:val="313131"/>
          <w:szCs w:val="18"/>
        </w:rPr>
        <w:t>Nod rutier: A1 (km 485+030) – DJ 609E (Recaș);</w:t>
      </w:r>
    </w:p>
    <w:p w14:paraId="65974D82" w14:textId="77777777" w:rsidR="00121232" w:rsidRPr="00E57F28" w:rsidRDefault="00121232" w:rsidP="00266F80">
      <w:pPr>
        <w:numPr>
          <w:ilvl w:val="0"/>
          <w:numId w:val="6"/>
        </w:numPr>
        <w:rPr>
          <w:color w:val="313131"/>
          <w:szCs w:val="18"/>
        </w:rPr>
      </w:pPr>
      <w:r w:rsidRPr="00E57F28">
        <w:rPr>
          <w:color w:val="313131"/>
          <w:szCs w:val="18"/>
        </w:rPr>
        <w:t>Nod rutier: A1 (km 450+210) – DJ 609 (Bethausen);</w:t>
      </w:r>
    </w:p>
    <w:p w14:paraId="78855CE6" w14:textId="77777777" w:rsidR="00121232" w:rsidRPr="00E57F28" w:rsidRDefault="00121232" w:rsidP="00266F80">
      <w:pPr>
        <w:numPr>
          <w:ilvl w:val="0"/>
          <w:numId w:val="6"/>
        </w:numPr>
        <w:rPr>
          <w:color w:val="313131"/>
          <w:szCs w:val="18"/>
        </w:rPr>
      </w:pPr>
      <w:r w:rsidRPr="00E57F28">
        <w:rPr>
          <w:color w:val="313131"/>
          <w:szCs w:val="18"/>
        </w:rPr>
        <w:t>Nod rutier: A1 (km 528+509) – DJ 682G (Cruceni);</w:t>
      </w:r>
    </w:p>
    <w:p w14:paraId="2F49DA3E" w14:textId="77777777" w:rsidR="00121232" w:rsidRPr="00E57F28" w:rsidRDefault="00121232" w:rsidP="00266F80">
      <w:pPr>
        <w:numPr>
          <w:ilvl w:val="0"/>
          <w:numId w:val="6"/>
        </w:numPr>
        <w:rPr>
          <w:color w:val="313131"/>
          <w:szCs w:val="18"/>
        </w:rPr>
      </w:pPr>
      <w:r w:rsidRPr="00E57F28">
        <w:rPr>
          <w:color w:val="313131"/>
          <w:szCs w:val="18"/>
        </w:rPr>
        <w:t>Nod rutier: A3 (km 39+940) – DN 1P (Spinuș).</w:t>
      </w:r>
    </w:p>
    <w:p w14:paraId="3F464B93" w14:textId="77777777" w:rsidR="00121232" w:rsidRPr="00E57F28" w:rsidRDefault="00121232" w:rsidP="00E57F28">
      <w:pPr>
        <w:pStyle w:val="Stilsursa"/>
      </w:pPr>
      <w:r w:rsidRPr="00E57F28">
        <w:t>Sursa: CNAIR</w:t>
      </w:r>
    </w:p>
    <w:p w14:paraId="0EEBC00F" w14:textId="35BF7638" w:rsidR="00121232" w:rsidRPr="00E57F28" w:rsidRDefault="00121232" w:rsidP="00E57F28">
      <w:pPr>
        <w:pStyle w:val="separatorarticole"/>
      </w:pPr>
      <w:r w:rsidRPr="00E57F28">
        <w:t xml:space="preserve"> *</w:t>
      </w:r>
    </w:p>
    <w:p w14:paraId="77398F82" w14:textId="77777777" w:rsidR="00121232" w:rsidRPr="00E57F28" w:rsidRDefault="00121232" w:rsidP="00E57F28">
      <w:pPr>
        <w:pStyle w:val="TitluArticolinINFOUE"/>
        <w:rPr>
          <w:lang w:eastAsia="ro-RO"/>
        </w:rPr>
      </w:pPr>
      <w:bookmarkStart w:id="132" w:name="_Toc73096126"/>
      <w:r w:rsidRPr="00E57F28">
        <w:t>Oficial MIPE: În viitorul apropiat se vor organiza reuniuni punctuale pe fiecare program operațional regional în parte din perioada de programare 2021-2027</w:t>
      </w:r>
      <w:bookmarkEnd w:id="132"/>
    </w:p>
    <w:p w14:paraId="764375D8"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Vineri, 21 mai 2021, a avut loc o reuniune de negociere a Programelor Operaționale Regionale cu reprezentanții Comisiei Europene privind Programele Operaționale Regionale din perspectiva Obiectivului de Politică 2 – 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w:t>
      </w:r>
    </w:p>
    <w:p w14:paraId="150CD6FB"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La reuniune au participat, alături de reprezentanții MIPE, reprezentanți ai MDLPA și ai agențiilor de dezvoltare regională.</w:t>
      </w:r>
    </w:p>
    <w:p w14:paraId="28A02A3C"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lastRenderedPageBreak/>
        <w:t>Reuniunea s-a desfășurat în contextul observațiilor Comisiei privind programele regionale și al exercițiului general pe care îl desfășurăm în prezent, anume asigurarea complementarităților și sinergiilor pentru domeniile vizate de Obiectivul de Politică 2 care se regăsesc în programele regionale, respectiv eficiența energetică în clădiri publice și rezidențiale, infrastructura verde și mobilitatea urbană.</w:t>
      </w:r>
    </w:p>
    <w:p w14:paraId="23810B7A"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Dialogul tehnic între părți a fost unul deschis, discutându-se aspectele generale privind acțiunile care urmează a fi finanțate și propunerile de modificare a programelor regionale pentru domeniile precizate mai sus.</w:t>
      </w:r>
    </w:p>
    <w:p w14:paraId="28A20C55"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În viitorul apropiat se vor organiza reuniuni punctuale pe fiecare program operațional regional în parte pentru detalierea aspectelor comune negociate azi în fiecare document de programare elaborat pentru fiecare regiune în parte.</w:t>
      </w:r>
    </w:p>
    <w:p w14:paraId="6BBFD784"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w:t>
      </w:r>
      <w:r w:rsidRPr="00E57F28">
        <w:rPr>
          <w:rStyle w:val="Emphasis"/>
          <w:color w:val="313131"/>
        </w:rPr>
        <w:t>Înaintăm pe toate planurile care vizează programarea noilor instrumente financiare. Am dat asigurări că dialogul cu Comisia Europeană este unul continuu, inclusiv pe programele operaționale, nu doar pe PNRR și ne ținem de cuvânt. Puțin mai devreme am încheiat o primă discuție pe marginea domeniilor de finanțare aferente Obiectivelor de Politică, reprezentanții DG Regio evidențiind progresele semnificative înregistrate în definitivarea Programelor Operaționale Regionale, totodată oferindu-ne și orientările necesare acolo unde mai avem încă de lucru. Săptămâna viitoare vor avea loc, în același format, COM, MIPE, ADR-uri, MDLPA, alte 2 runde de discuții pentru restul obiectivelor de politică aferente Programelor Operaționale Regionale.</w:t>
      </w:r>
    </w:p>
    <w:p w14:paraId="39BBDD76"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Style w:val="Emphasis"/>
          <w:color w:val="313131"/>
        </w:rPr>
        <w:t>Suntem în grafic, atât față de propriul calendar dar și față de stadiul celorlalte state membre, și în așteptarea aprobării la nivelul UE a cadrului de reglementare, prezumat pentru finalul lunii iunie, astfel ca, imediat după, să și putem formaliza procesul de programare pentru perioada 2021-2027</w:t>
      </w:r>
      <w:r w:rsidRPr="00E57F28">
        <w:rPr>
          <w:rFonts w:ascii="Verdana" w:hAnsi="Verdana"/>
          <w:color w:val="313131"/>
          <w:sz w:val="18"/>
          <w:szCs w:val="18"/>
        </w:rPr>
        <w:t>”, a declarat Marius Vasiliu, secretar de stat în cadrul MIPE.</w:t>
      </w:r>
    </w:p>
    <w:p w14:paraId="772BD11B" w14:textId="77777777" w:rsidR="00121232" w:rsidRPr="00E57F28" w:rsidRDefault="00121232" w:rsidP="00E57F28">
      <w:pPr>
        <w:pStyle w:val="Stilsursa"/>
      </w:pPr>
      <w:r w:rsidRPr="00E57F28">
        <w:t>Sursa: MIPE</w:t>
      </w:r>
    </w:p>
    <w:p w14:paraId="2A9874A4" w14:textId="4DE68603" w:rsidR="00121232" w:rsidRPr="00E57F28" w:rsidRDefault="00121232" w:rsidP="00E57F28">
      <w:pPr>
        <w:pStyle w:val="separatorarticole"/>
      </w:pPr>
      <w:r w:rsidRPr="00E57F28">
        <w:t>*</w:t>
      </w:r>
    </w:p>
    <w:p w14:paraId="13C9694B" w14:textId="77777777" w:rsidR="00121232" w:rsidRPr="00E57F28" w:rsidRDefault="00121232" w:rsidP="00E57F28">
      <w:pPr>
        <w:pStyle w:val="TitluArticolinINFOUE"/>
        <w:rPr>
          <w:lang w:eastAsia="ro-RO"/>
        </w:rPr>
      </w:pPr>
      <w:bookmarkStart w:id="133" w:name="_Toc73096127"/>
      <w:r w:rsidRPr="00E57F28">
        <w:t>Instrucțiune pentru implementarea proiectelor finanțate prin POAD 2014 – 2020 și pentru stabilirea măsurile de digitalizare</w:t>
      </w:r>
      <w:bookmarkEnd w:id="133"/>
    </w:p>
    <w:p w14:paraId="30D91619" w14:textId="77777777" w:rsidR="00121232" w:rsidRPr="00E57F28" w:rsidRDefault="00121232"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Autoritatea de Management pentru Programul Operaţional Ajutorarea Persoanelor Dezavantajate 2014 – 2020 a publicat vineri, 21 mai 2021, Instrucțiunea nr. 5/21.05.2021 pentru implementarea proiectelor finanțate prin POAD 2014 – 2020 și pentru stabilirea măsurile de digitalizare.</w:t>
      </w:r>
    </w:p>
    <w:p w14:paraId="13318B3C" w14:textId="77777777" w:rsidR="00121232" w:rsidRPr="00E57F28" w:rsidRDefault="000C671C" w:rsidP="00E57F28">
      <w:pPr>
        <w:pStyle w:val="NormalWeb"/>
        <w:spacing w:before="120" w:beforeAutospacing="0" w:after="0" w:afterAutospacing="0"/>
        <w:rPr>
          <w:rFonts w:ascii="Verdana" w:hAnsi="Verdana"/>
          <w:color w:val="313131"/>
          <w:sz w:val="18"/>
          <w:szCs w:val="18"/>
        </w:rPr>
      </w:pPr>
      <w:hyperlink r:id="rId29" w:tgtFrame="_blank" w:history="1">
        <w:r w:rsidR="00121232" w:rsidRPr="00E57F28">
          <w:rPr>
            <w:rStyle w:val="Emphasis"/>
            <w:b/>
            <w:bCs/>
            <w:color w:val="0000FF"/>
            <w:u w:val="single"/>
          </w:rPr>
          <w:t>Descarcă</w:t>
        </w:r>
      </w:hyperlink>
      <w:r w:rsidR="00121232" w:rsidRPr="00E57F28">
        <w:rPr>
          <w:rFonts w:ascii="Verdana" w:hAnsi="Verdana"/>
          <w:color w:val="313131"/>
          <w:sz w:val="18"/>
          <w:szCs w:val="18"/>
        </w:rPr>
        <w:t> instrucțiunea</w:t>
      </w:r>
    </w:p>
    <w:p w14:paraId="6EB74194" w14:textId="77777777" w:rsidR="00121232" w:rsidRPr="00E57F28" w:rsidRDefault="00121232" w:rsidP="00E57F28">
      <w:pPr>
        <w:pStyle w:val="Stilsursa"/>
      </w:pPr>
      <w:r w:rsidRPr="00E57F28">
        <w:t>Sursa: Ministerul Investițiilor și Proiectelor Europene</w:t>
      </w:r>
    </w:p>
    <w:p w14:paraId="6701DF75" w14:textId="39CB5AB6" w:rsidR="00121232" w:rsidRPr="00E57F28" w:rsidRDefault="00DB33E3" w:rsidP="00E57F28">
      <w:pPr>
        <w:pStyle w:val="separatorarticole"/>
      </w:pPr>
      <w:r w:rsidRPr="00E57F28">
        <w:t>*</w:t>
      </w:r>
    </w:p>
    <w:p w14:paraId="2A9AC5B9" w14:textId="77777777" w:rsidR="00DB33E3" w:rsidRPr="00E57F28" w:rsidRDefault="00DB33E3" w:rsidP="00E57F28">
      <w:pPr>
        <w:pStyle w:val="TitluArticolinINFOUE"/>
        <w:rPr>
          <w:lang w:eastAsia="ro-RO"/>
        </w:rPr>
      </w:pPr>
      <w:bookmarkStart w:id="134" w:name="_Toc73096128"/>
      <w:r w:rsidRPr="00E57F28">
        <w:t>Programul Rabla pentru Electrocasnice: Prima listă cu solicitanții aprobați</w:t>
      </w:r>
      <w:bookmarkEnd w:id="134"/>
    </w:p>
    <w:p w14:paraId="0EA00FE5"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Administrația Fondului pentru Mediu a publicat la începutul acestei săptămâni prima listă a solicitanților aprobați în cadrul Programului naţional de înlocuire </w:t>
      </w:r>
      <w:proofErr w:type="gramStart"/>
      <w:r w:rsidRPr="00E57F28">
        <w:rPr>
          <w:rFonts w:ascii="Verdana" w:hAnsi="Verdana"/>
          <w:color w:val="313131"/>
          <w:sz w:val="18"/>
          <w:szCs w:val="18"/>
        </w:rPr>
        <w:t>a</w:t>
      </w:r>
      <w:proofErr w:type="gramEnd"/>
      <w:r w:rsidRPr="00E57F28">
        <w:rPr>
          <w:rFonts w:ascii="Verdana" w:hAnsi="Verdana"/>
          <w:color w:val="313131"/>
          <w:sz w:val="18"/>
          <w:szCs w:val="18"/>
        </w:rPr>
        <w:t xml:space="preserve"> echipamentelor electrice şi electronice uzate cu unele mai performante din punct de vedere energetic (Rabla pentru electrocasnice).</w:t>
      </w:r>
    </w:p>
    <w:p w14:paraId="2D8E74D2"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În această etapă, au fost aprobate 75.000 de vouchere, astfel:</w:t>
      </w:r>
    </w:p>
    <w:p w14:paraId="4D2471B5" w14:textId="77777777" w:rsidR="00DB33E3" w:rsidRPr="00E57F28" w:rsidRDefault="00DB33E3" w:rsidP="00266F80">
      <w:pPr>
        <w:numPr>
          <w:ilvl w:val="0"/>
          <w:numId w:val="20"/>
        </w:numPr>
        <w:rPr>
          <w:color w:val="313131"/>
          <w:szCs w:val="18"/>
        </w:rPr>
      </w:pPr>
      <w:r w:rsidRPr="00E57F28">
        <w:rPr>
          <w:color w:val="313131"/>
          <w:szCs w:val="18"/>
        </w:rPr>
        <w:t>32.556 vouchere pentru categoria frigidere;</w:t>
      </w:r>
    </w:p>
    <w:p w14:paraId="0A2B094B" w14:textId="77777777" w:rsidR="00DB33E3" w:rsidRPr="00E57F28" w:rsidRDefault="00DB33E3" w:rsidP="00266F80">
      <w:pPr>
        <w:numPr>
          <w:ilvl w:val="0"/>
          <w:numId w:val="20"/>
        </w:numPr>
        <w:rPr>
          <w:color w:val="313131"/>
          <w:szCs w:val="18"/>
        </w:rPr>
      </w:pPr>
      <w:r w:rsidRPr="00E57F28">
        <w:rPr>
          <w:color w:val="313131"/>
          <w:szCs w:val="18"/>
        </w:rPr>
        <w:t>29.407 vouchere pentru mașini de spălat rufe;</w:t>
      </w:r>
    </w:p>
    <w:p w14:paraId="3010423C" w14:textId="77777777" w:rsidR="00DB33E3" w:rsidRPr="00E57F28" w:rsidRDefault="00DB33E3" w:rsidP="00266F80">
      <w:pPr>
        <w:numPr>
          <w:ilvl w:val="0"/>
          <w:numId w:val="20"/>
        </w:numPr>
        <w:rPr>
          <w:color w:val="313131"/>
          <w:szCs w:val="18"/>
        </w:rPr>
      </w:pPr>
      <w:r w:rsidRPr="00E57F28">
        <w:rPr>
          <w:color w:val="313131"/>
          <w:szCs w:val="18"/>
        </w:rPr>
        <w:t>13.037 vouchere pentru mașini de spălat vase.</w:t>
      </w:r>
    </w:p>
    <w:p w14:paraId="7AC9D647" w14:textId="77777777" w:rsidR="00DB33E3" w:rsidRPr="00E57F28" w:rsidRDefault="000C671C" w:rsidP="00E57F28">
      <w:pPr>
        <w:pStyle w:val="NormalWeb"/>
        <w:spacing w:before="120" w:beforeAutospacing="0" w:after="0" w:afterAutospacing="0"/>
        <w:rPr>
          <w:rFonts w:ascii="Verdana" w:hAnsi="Verdana"/>
          <w:color w:val="313131"/>
          <w:sz w:val="18"/>
          <w:szCs w:val="18"/>
        </w:rPr>
      </w:pPr>
      <w:hyperlink r:id="rId30" w:tgtFrame="_blank" w:history="1">
        <w:r w:rsidR="00DB33E3" w:rsidRPr="00E57F28">
          <w:rPr>
            <w:rStyle w:val="Emphasis"/>
            <w:b/>
            <w:bCs/>
            <w:color w:val="0000FF"/>
            <w:u w:val="single"/>
          </w:rPr>
          <w:t>Descarcă</w:t>
        </w:r>
      </w:hyperlink>
      <w:r w:rsidR="00DB33E3" w:rsidRPr="00E57F28">
        <w:rPr>
          <w:rFonts w:ascii="Verdana" w:hAnsi="Verdana"/>
          <w:color w:val="313131"/>
          <w:sz w:val="18"/>
          <w:szCs w:val="18"/>
        </w:rPr>
        <w:t> lista</w:t>
      </w:r>
    </w:p>
    <w:p w14:paraId="2C2E63DF"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Voucherele au termen de valabilitate de 15 zile de la data publicării listei.</w:t>
      </w:r>
    </w:p>
    <w:p w14:paraId="0ABA2214"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Voucherul se poate folosi fie în magazinele fizice prezentat pe </w:t>
      </w:r>
      <w:proofErr w:type="gramStart"/>
      <w:r w:rsidRPr="00E57F28">
        <w:rPr>
          <w:rFonts w:ascii="Verdana" w:hAnsi="Verdana"/>
          <w:color w:val="313131"/>
          <w:sz w:val="18"/>
          <w:szCs w:val="18"/>
        </w:rPr>
        <w:t>un</w:t>
      </w:r>
      <w:proofErr w:type="gramEnd"/>
      <w:r w:rsidRPr="00E57F28">
        <w:rPr>
          <w:rFonts w:ascii="Verdana" w:hAnsi="Verdana"/>
          <w:color w:val="313131"/>
          <w:sz w:val="18"/>
          <w:szCs w:val="18"/>
        </w:rPr>
        <w:t xml:space="preserve"> dispozitiv mobil sau imprimat, fie în magazinele on-line prin utilizarea codului voucherului în formularul de comandă din site-ul comerciantului. Lista comercianților la care pot fi utilizate voucherele </w:t>
      </w:r>
      <w:proofErr w:type="gramStart"/>
      <w:r w:rsidRPr="00E57F28">
        <w:rPr>
          <w:rFonts w:ascii="Verdana" w:hAnsi="Verdana"/>
          <w:color w:val="313131"/>
          <w:sz w:val="18"/>
          <w:szCs w:val="18"/>
        </w:rPr>
        <w:t>este</w:t>
      </w:r>
      <w:proofErr w:type="gramEnd"/>
      <w:r w:rsidRPr="00E57F28">
        <w:rPr>
          <w:rFonts w:ascii="Verdana" w:hAnsi="Verdana"/>
          <w:color w:val="313131"/>
          <w:sz w:val="18"/>
          <w:szCs w:val="18"/>
        </w:rPr>
        <w:t xml:space="preserve"> disponibilă </w:t>
      </w:r>
      <w:hyperlink r:id="rId31" w:tgtFrame="_blank" w:history="1">
        <w:r w:rsidRPr="00E57F28">
          <w:rPr>
            <w:rStyle w:val="Hyperlink"/>
            <w:b/>
            <w:bCs/>
            <w:i/>
            <w:iCs/>
          </w:rPr>
          <w:t>aici</w:t>
        </w:r>
      </w:hyperlink>
      <w:r w:rsidRPr="00E57F28">
        <w:rPr>
          <w:rFonts w:ascii="Verdana" w:hAnsi="Verdana"/>
          <w:color w:val="313131"/>
          <w:sz w:val="18"/>
          <w:szCs w:val="18"/>
        </w:rPr>
        <w:t>.</w:t>
      </w:r>
    </w:p>
    <w:p w14:paraId="21BA185C"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 Beneficiarul are obligația de </w:t>
      </w:r>
      <w:proofErr w:type="gramStart"/>
      <w:r w:rsidRPr="00E57F28">
        <w:rPr>
          <w:rFonts w:ascii="Verdana" w:hAnsi="Verdana"/>
          <w:color w:val="313131"/>
          <w:sz w:val="18"/>
          <w:szCs w:val="18"/>
        </w:rPr>
        <w:t>a</w:t>
      </w:r>
      <w:proofErr w:type="gramEnd"/>
      <w:r w:rsidRPr="00E57F28">
        <w:rPr>
          <w:rFonts w:ascii="Verdana" w:hAnsi="Verdana"/>
          <w:color w:val="313131"/>
          <w:sz w:val="18"/>
          <w:szCs w:val="18"/>
        </w:rPr>
        <w:t xml:space="preserve"> încărca CI/BI și declarația pe proprie răspundere pusă la dispoziție de AFM, în aplicația informatică, până la momentul utilizării voucherului.</w:t>
      </w:r>
    </w:p>
    <w:p w14:paraId="7B4532A5"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lastRenderedPageBreak/>
        <w:t xml:space="preserve">Următoarea etapă a programului </w:t>
      </w:r>
      <w:proofErr w:type="gramStart"/>
      <w:r w:rsidRPr="00E57F28">
        <w:rPr>
          <w:rFonts w:ascii="Verdana" w:hAnsi="Verdana"/>
          <w:color w:val="313131"/>
          <w:sz w:val="18"/>
          <w:szCs w:val="18"/>
        </w:rPr>
        <w:t>va</w:t>
      </w:r>
      <w:proofErr w:type="gramEnd"/>
      <w:r w:rsidRPr="00E57F28">
        <w:rPr>
          <w:rFonts w:ascii="Verdana" w:hAnsi="Verdana"/>
          <w:color w:val="313131"/>
          <w:sz w:val="18"/>
          <w:szCs w:val="18"/>
        </w:rPr>
        <w:t xml:space="preserve"> începe în data de 04 iunie, ora: 10:00, pentru următoarele echipamente: televizoare, laptopuri și tablete.</w:t>
      </w:r>
    </w:p>
    <w:p w14:paraId="28B4F11C" w14:textId="77777777" w:rsidR="00DB33E3" w:rsidRPr="00E57F28" w:rsidRDefault="00DB33E3" w:rsidP="00E57F2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După parcurgerea tuturor etapelor de selecție a voucherelor, sumele aferente voucherelor generate și neutilizate, redevin disponibile. Ulterior, se poate relua întreaga procedură de selecție pe etape, inclusiv etapa de înscriere în program/creare de cont.</w:t>
      </w:r>
    </w:p>
    <w:p w14:paraId="40927ABD" w14:textId="77777777" w:rsidR="00DB33E3" w:rsidRPr="00E57F28" w:rsidRDefault="00DB33E3" w:rsidP="00E57F28">
      <w:pPr>
        <w:pStyle w:val="Stilsursa"/>
      </w:pPr>
      <w:r w:rsidRPr="00E57F28">
        <w:t>Sursa: AFM</w:t>
      </w:r>
    </w:p>
    <w:p w14:paraId="37AA2548" w14:textId="77777777" w:rsidR="00CB2B0B" w:rsidRPr="002F743E" w:rsidRDefault="00CB2B0B" w:rsidP="00A970E6">
      <w:pPr>
        <w:pStyle w:val="separatorcapitole"/>
        <w:spacing w:before="120" w:after="0"/>
        <w:rPr>
          <w:sz w:val="18"/>
          <w:szCs w:val="18"/>
        </w:rPr>
      </w:pPr>
      <w:r w:rsidRPr="002F743E">
        <w:rPr>
          <w:sz w:val="18"/>
          <w:szCs w:val="18"/>
        </w:rPr>
        <w:sym w:font="Wingdings" w:char="F07B"/>
      </w:r>
    </w:p>
    <w:p w14:paraId="36D385DD" w14:textId="46B898E9" w:rsidR="00085EBB" w:rsidRDefault="00085EBB" w:rsidP="00085EBB">
      <w:pPr>
        <w:pStyle w:val="RezultatedinOF"/>
        <w:tabs>
          <w:tab w:val="left" w:pos="2268"/>
          <w:tab w:val="left" w:pos="2694"/>
        </w:tabs>
        <w:spacing w:after="0" w:line="240" w:lineRule="auto"/>
        <w:rPr>
          <w:color w:val="FF3300"/>
          <w:sz w:val="18"/>
          <w:szCs w:val="18"/>
        </w:rPr>
      </w:pPr>
      <w:bookmarkStart w:id="135" w:name="_Toc73096129"/>
      <w:r w:rsidRPr="002F743E">
        <w:rPr>
          <w:color w:val="FF3300"/>
          <w:sz w:val="18"/>
          <w:szCs w:val="18"/>
        </w:rPr>
        <w:t>Consultări</w:t>
      </w:r>
      <w:bookmarkEnd w:id="135"/>
    </w:p>
    <w:p w14:paraId="4506F3E5" w14:textId="77777777" w:rsidR="004878D0" w:rsidRPr="00E57F28" w:rsidRDefault="004878D0" w:rsidP="00FE3FE8">
      <w:pPr>
        <w:pStyle w:val="TitluArticolinINFOUE"/>
        <w:rPr>
          <w:lang w:eastAsia="ro-RO"/>
        </w:rPr>
      </w:pPr>
      <w:bookmarkStart w:id="136" w:name="_Toc73096130"/>
      <w:r w:rsidRPr="00E57F28">
        <w:t>Procedura de implementare a schemei de ajutor de stat pentru HoReCa, publicată în consultare!</w:t>
      </w:r>
      <w:bookmarkEnd w:id="136"/>
    </w:p>
    <w:p w14:paraId="36C77B66" w14:textId="77777777" w:rsidR="004878D0" w:rsidRPr="00E57F28" w:rsidRDefault="004878D0" w:rsidP="00FE3FE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Ministerul Economiei, Antreprenoriatului şi Turismului a publicat ieri, 24 mai 2021, în consultare publică Procedura de implementare a schemei de ajutor de stat instituită prin Ordonanța de urgență nr. 224/2021 privind unele măsuri pentru acordarea de sprijin financiar pentru întreprinderile din domeniul turismului, alimentației publice şi organizării de evenimente, a căror activitate a fost afectată în contextul pandemiei de COVID-19.</w:t>
      </w:r>
    </w:p>
    <w:p w14:paraId="1DD5BE6A" w14:textId="77777777" w:rsidR="004878D0" w:rsidRPr="00E57F28" w:rsidRDefault="004878D0" w:rsidP="00FE3FE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Schema de ajutor de stat are ca scop acordarea de sprijin financiar din fonduri publice naționale și/sau din fonduri externe pentru întreprinderile din domeniul turismului, alimentației publice și organizării de evenimente, a căror activitate a fost afectată în contextul pandemiei COVID 19.</w:t>
      </w:r>
    </w:p>
    <w:p w14:paraId="2BF6B17D" w14:textId="77777777" w:rsidR="004878D0" w:rsidRPr="00E57F28" w:rsidRDefault="004878D0" w:rsidP="00FE3FE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 xml:space="preserve">Procedura publicată detaliază implementarea schemei, iar acordarea ajutoarelor de stat se </w:t>
      </w:r>
      <w:proofErr w:type="gramStart"/>
      <w:r w:rsidRPr="00E57F28">
        <w:rPr>
          <w:rFonts w:ascii="Verdana" w:hAnsi="Verdana"/>
          <w:color w:val="313131"/>
          <w:sz w:val="18"/>
          <w:szCs w:val="18"/>
        </w:rPr>
        <w:t>va</w:t>
      </w:r>
      <w:proofErr w:type="gramEnd"/>
      <w:r w:rsidRPr="00E57F28">
        <w:rPr>
          <w:rFonts w:ascii="Verdana" w:hAnsi="Verdana"/>
          <w:color w:val="313131"/>
          <w:sz w:val="18"/>
          <w:szCs w:val="18"/>
        </w:rPr>
        <w:t xml:space="preserve"> face numai cu respectarea criteriilor privind ajutorul de stat prevăzute de Cadrul temporar pentru măsuri de ajutor de stat de sprijinire a economiei în contextul pandemiei de COVID-19 cu modificările şi completările ulterioare. Schema se aplică pe întreg teritoriul Romaniei, în toate cele 8 regiuni de dezvoltare.</w:t>
      </w:r>
    </w:p>
    <w:p w14:paraId="3203DF1A" w14:textId="77777777" w:rsidR="004878D0" w:rsidRPr="00E57F28" w:rsidRDefault="004878D0" w:rsidP="00FE3FE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Procedura de implementare a schemei de ajutor poate fi consultată</w:t>
      </w:r>
      <w:r w:rsidRPr="00E57F28">
        <w:rPr>
          <w:rStyle w:val="Emphasis"/>
          <w:b/>
          <w:bCs/>
          <w:color w:val="313131"/>
        </w:rPr>
        <w:t> </w:t>
      </w:r>
      <w:hyperlink r:id="rId32" w:tgtFrame="_blank" w:history="1">
        <w:r w:rsidRPr="00E57F28">
          <w:rPr>
            <w:rStyle w:val="Hyperlink"/>
            <w:b/>
            <w:bCs/>
            <w:i/>
            <w:iCs/>
          </w:rPr>
          <w:t>aici</w:t>
        </w:r>
      </w:hyperlink>
      <w:r w:rsidRPr="00E57F28">
        <w:rPr>
          <w:rFonts w:ascii="Verdana" w:hAnsi="Verdana"/>
          <w:color w:val="313131"/>
          <w:sz w:val="18"/>
          <w:szCs w:val="18"/>
        </w:rPr>
        <w:t> </w:t>
      </w:r>
      <w:r w:rsidRPr="00E57F28">
        <w:rPr>
          <w:rStyle w:val="Strong"/>
          <w:color w:val="313131"/>
        </w:rPr>
        <w:t>.</w:t>
      </w:r>
    </w:p>
    <w:p w14:paraId="5992C85A" w14:textId="77777777" w:rsidR="004878D0" w:rsidRPr="00E57F28" w:rsidRDefault="004878D0" w:rsidP="00FE3FE8">
      <w:pPr>
        <w:pStyle w:val="NormalWeb"/>
        <w:spacing w:before="120" w:beforeAutospacing="0" w:after="0" w:afterAutospacing="0"/>
        <w:rPr>
          <w:rFonts w:ascii="Verdana" w:hAnsi="Verdana"/>
          <w:color w:val="313131"/>
          <w:sz w:val="18"/>
          <w:szCs w:val="18"/>
        </w:rPr>
      </w:pPr>
      <w:r w:rsidRPr="00E57F28">
        <w:rPr>
          <w:rFonts w:ascii="Verdana" w:hAnsi="Verdana"/>
          <w:color w:val="313131"/>
          <w:sz w:val="18"/>
          <w:szCs w:val="18"/>
        </w:rPr>
        <w:t>Propunerile, sugestiile şi opiniile privind proiectul de act normativ pot fi trimise în termen de 10 zile de la data publicării la adresa de e-mail: </w:t>
      </w:r>
      <w:hyperlink r:id="rId33" w:history="1">
        <w:r w:rsidRPr="00E57F28">
          <w:rPr>
            <w:rStyle w:val="Hyperlink"/>
          </w:rPr>
          <w:t>dezbateri_publice@economie.gov.ro</w:t>
        </w:r>
      </w:hyperlink>
      <w:r w:rsidRPr="00E57F28">
        <w:rPr>
          <w:rFonts w:ascii="Verdana" w:hAnsi="Verdana"/>
          <w:color w:val="313131"/>
          <w:sz w:val="18"/>
          <w:szCs w:val="18"/>
        </w:rPr>
        <w:t>.</w:t>
      </w:r>
    </w:p>
    <w:p w14:paraId="6F1D11B7" w14:textId="77777777" w:rsidR="004878D0" w:rsidRPr="00E57F28" w:rsidRDefault="004878D0" w:rsidP="00FE3FE8">
      <w:pPr>
        <w:pStyle w:val="Stilsursa"/>
      </w:pPr>
      <w:r w:rsidRPr="00E57F28">
        <w:t>Sursa: MEAT</w:t>
      </w:r>
    </w:p>
    <w:p w14:paraId="075D78C7" w14:textId="77777777" w:rsidR="00085EBB" w:rsidRPr="002F743E" w:rsidRDefault="00085EBB" w:rsidP="00085EBB">
      <w:pPr>
        <w:pStyle w:val="separatorcapitole"/>
        <w:spacing w:before="120" w:after="0"/>
        <w:rPr>
          <w:sz w:val="18"/>
          <w:szCs w:val="18"/>
        </w:rPr>
      </w:pPr>
      <w:r w:rsidRPr="002F743E">
        <w:rPr>
          <w:sz w:val="18"/>
          <w:szCs w:val="18"/>
        </w:rPr>
        <w:sym w:font="Wingdings" w:char="F07B"/>
      </w:r>
    </w:p>
    <w:p w14:paraId="77278EA5" w14:textId="6DD94B17" w:rsidR="00C26D6E" w:rsidRDefault="00C26D6E" w:rsidP="0080537E">
      <w:pPr>
        <w:pStyle w:val="RezultatedinOF"/>
        <w:tabs>
          <w:tab w:val="left" w:pos="2268"/>
          <w:tab w:val="left" w:pos="2694"/>
        </w:tabs>
        <w:spacing w:after="0" w:line="240" w:lineRule="auto"/>
        <w:rPr>
          <w:color w:val="3B3838" w:themeColor="background2" w:themeShade="40"/>
          <w:sz w:val="18"/>
          <w:szCs w:val="18"/>
        </w:rPr>
      </w:pPr>
      <w:bookmarkStart w:id="137" w:name="_Toc73096131"/>
      <w:r w:rsidRPr="002F743E">
        <w:rPr>
          <w:color w:val="006600"/>
          <w:sz w:val="18"/>
          <w:szCs w:val="18"/>
        </w:rPr>
        <w:t>APELURI</w:t>
      </w:r>
      <w:r w:rsidR="00F45109" w:rsidRPr="002F743E">
        <w:rPr>
          <w:color w:val="006600"/>
          <w:sz w:val="18"/>
          <w:szCs w:val="18"/>
        </w:rPr>
        <w:t xml:space="preserve"> – </w:t>
      </w:r>
      <w:r w:rsidR="00F45109" w:rsidRPr="002F743E">
        <w:rPr>
          <w:color w:val="3B3838" w:themeColor="background2" w:themeShade="40"/>
          <w:sz w:val="18"/>
          <w:szCs w:val="18"/>
        </w:rPr>
        <w:t>Finanțări</w:t>
      </w:r>
      <w:bookmarkEnd w:id="137"/>
    </w:p>
    <w:p w14:paraId="43D10857" w14:textId="77777777" w:rsidR="00DB33E3" w:rsidRPr="00FE3FE8" w:rsidRDefault="00DB33E3" w:rsidP="00FE3FE8">
      <w:pPr>
        <w:pStyle w:val="TitluArticolinINFOUE"/>
        <w:rPr>
          <w:lang w:eastAsia="ro-RO"/>
        </w:rPr>
      </w:pPr>
      <w:bookmarkStart w:id="138" w:name="_Toc73096132"/>
      <w:r w:rsidRPr="00FE3FE8">
        <w:t>Noi acțiuni de sprijinire a sectoarelor culturale și creative din Europa și din afara acesteia</w:t>
      </w:r>
      <w:bookmarkEnd w:id="138"/>
    </w:p>
    <w:p w14:paraId="4539DC14"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Comisia Europeană a lansat marți, 26 mai, noi acțiuni de sprijinire a sectoarelor culturale și creative din Europa și din afara acesteia, în urma adoptării programului de lucru pentru primul an al </w:t>
      </w:r>
      <w:hyperlink r:id="rId34" w:tgtFrame="_blank" w:history="1">
        <w:r w:rsidRPr="00FE3FE8">
          <w:rPr>
            <w:rStyle w:val="Hyperlink"/>
          </w:rPr>
          <w:t>programului Europa creativă 2021-2027</w:t>
        </w:r>
      </w:hyperlink>
      <w:r w:rsidRPr="00FE3FE8">
        <w:rPr>
          <w:rFonts w:ascii="Verdana" w:hAnsi="Verdana"/>
          <w:color w:val="313131"/>
          <w:sz w:val="18"/>
          <w:szCs w:val="18"/>
        </w:rPr>
        <w:t>.</w:t>
      </w:r>
    </w:p>
    <w:p w14:paraId="57BCC960"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În 2021, programul Europa creativă va aloca un buget fără precedent de aproximativ 300 de milioane EUR pentru a ajuta profesioniștii și artiștii din toate sectoarele culturale să colaboreze la nivel interdisciplinar și transfrontalier, pentru a găsi mai multe oportunități și a ajunge la noi categorii de public. Adoptarea de astăzi pune bazele primelor cereri de propuneri din cadrul noului program. Aceste cereri vor fi deschise tuturor organizațiilor active în sectoarele culturale și creative relevante. Bugetul total al programului, de 2</w:t>
      </w:r>
      <w:proofErr w:type="gramStart"/>
      <w:r w:rsidRPr="00FE3FE8">
        <w:rPr>
          <w:rFonts w:ascii="Verdana" w:hAnsi="Verdana"/>
          <w:color w:val="313131"/>
          <w:sz w:val="18"/>
          <w:szCs w:val="18"/>
        </w:rPr>
        <w:t>,4</w:t>
      </w:r>
      <w:proofErr w:type="gramEnd"/>
      <w:r w:rsidRPr="00FE3FE8">
        <w:rPr>
          <w:rFonts w:ascii="Verdana" w:hAnsi="Verdana"/>
          <w:color w:val="313131"/>
          <w:sz w:val="18"/>
          <w:szCs w:val="18"/>
        </w:rPr>
        <w:t xml:space="preserve"> miliarde EUR pe o perioadă de șapte ani, a crescut cu 63 % în comparație cu bugetul precedent. Programul Europa creativă vizează, de asemenea, creșterea competitivității sectoarelor culturale, sprijinind totodată eforturile acestora de a deveni mai ecologice, mai digitale și mai favorabile incluziunii. Se acordă o atenție deosebită consolidării rezilienței și redresării sectoarelor culturale și creative în contextul pandemiei de COVID-19.</w:t>
      </w:r>
    </w:p>
    <w:p w14:paraId="0086471D"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Programul Europa creativă din 2021 stabilește obiective comune pentru sectoarele culturale și creative. Acesta pune un accent mai puternic pe creația transnațională, circulația și promovarea la nivel mondial a operelor europene, inovarea în toate sectoarele și facilitarea accesului la finanțare prin rate mai ridicate de cofinanțare din partea UE. Toate acțiunile și proiectele finanțate ar trebui </w:t>
      </w:r>
      <w:proofErr w:type="gramStart"/>
      <w:r w:rsidRPr="00FE3FE8">
        <w:rPr>
          <w:rFonts w:ascii="Verdana" w:hAnsi="Verdana"/>
          <w:color w:val="313131"/>
          <w:sz w:val="18"/>
          <w:szCs w:val="18"/>
        </w:rPr>
        <w:t>să</w:t>
      </w:r>
      <w:proofErr w:type="gramEnd"/>
      <w:r w:rsidRPr="00FE3FE8">
        <w:rPr>
          <w:rFonts w:ascii="Verdana" w:hAnsi="Verdana"/>
          <w:color w:val="313131"/>
          <w:sz w:val="18"/>
          <w:szCs w:val="18"/>
        </w:rPr>
        <w:t xml:space="preserve"> respecte egalitatea de gen și angajamentele UE în materie de mediu cu privire la conceperea și punerea în aplicare a activităților lor.</w:t>
      </w:r>
    </w:p>
    <w:p w14:paraId="3A62D1D7"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lastRenderedPageBreak/>
        <w:t xml:space="preserve">În cadrul programului Europa creativă, subprogramul MEDIA sprijină dezvoltarea și distribuția de filme și opere audiovizuale cu atractivitate internațională, în Europa și în afara acesteia. Aceasta contribuie la cultivarea talentelor și gestionează acțiuni specifice de consolidare </w:t>
      </w:r>
      <w:proofErr w:type="gramStart"/>
      <w:r w:rsidRPr="00FE3FE8">
        <w:rPr>
          <w:rFonts w:ascii="Verdana" w:hAnsi="Verdana"/>
          <w:color w:val="313131"/>
          <w:sz w:val="18"/>
          <w:szCs w:val="18"/>
        </w:rPr>
        <w:t>a</w:t>
      </w:r>
      <w:proofErr w:type="gramEnd"/>
      <w:r w:rsidRPr="00FE3FE8">
        <w:rPr>
          <w:rFonts w:ascii="Verdana" w:hAnsi="Verdana"/>
          <w:color w:val="313131"/>
          <w:sz w:val="18"/>
          <w:szCs w:val="18"/>
        </w:rPr>
        <w:t xml:space="preserve"> alfabetizării mediatice, a pluralismului și a libertății. Programul </w:t>
      </w:r>
      <w:proofErr w:type="gramStart"/>
      <w:r w:rsidRPr="00FE3FE8">
        <w:rPr>
          <w:rFonts w:ascii="Verdana" w:hAnsi="Verdana"/>
          <w:color w:val="313131"/>
          <w:sz w:val="18"/>
          <w:szCs w:val="18"/>
        </w:rPr>
        <w:t>va</w:t>
      </w:r>
      <w:proofErr w:type="gramEnd"/>
      <w:r w:rsidRPr="00FE3FE8">
        <w:rPr>
          <w:rFonts w:ascii="Verdana" w:hAnsi="Verdana"/>
          <w:color w:val="313131"/>
          <w:sz w:val="18"/>
          <w:szCs w:val="18"/>
        </w:rPr>
        <w:t xml:space="preserve"> continua să promoveze diversitatea culturală și lingvistică europeană.</w:t>
      </w:r>
    </w:p>
    <w:p w14:paraId="7C1908AF"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Printre acțiunile acoperite de programul Europa creativă se numără:</w:t>
      </w:r>
    </w:p>
    <w:p w14:paraId="676F163C" w14:textId="77777777" w:rsidR="00DB33E3" w:rsidRPr="00FE3FE8" w:rsidRDefault="00DB33E3" w:rsidP="00266F80">
      <w:pPr>
        <w:numPr>
          <w:ilvl w:val="0"/>
          <w:numId w:val="19"/>
        </w:numPr>
        <w:rPr>
          <w:color w:val="313131"/>
          <w:szCs w:val="18"/>
        </w:rPr>
      </w:pPr>
      <w:r w:rsidRPr="00FE3FE8">
        <w:rPr>
          <w:color w:val="313131"/>
          <w:szCs w:val="18"/>
        </w:rPr>
        <w:t>Un sistem de sprijinire a traducerii operelor literare și a dezvoltării parteneriatelor în domeniul editorial;</w:t>
      </w:r>
    </w:p>
    <w:p w14:paraId="2BB4F4F5" w14:textId="77777777" w:rsidR="00DB33E3" w:rsidRPr="00FE3FE8" w:rsidRDefault="00DB33E3" w:rsidP="00266F80">
      <w:pPr>
        <w:numPr>
          <w:ilvl w:val="0"/>
          <w:numId w:val="19"/>
        </w:numPr>
        <w:rPr>
          <w:color w:val="313131"/>
          <w:szCs w:val="18"/>
        </w:rPr>
      </w:pPr>
      <w:r w:rsidRPr="00FE3FE8">
        <w:rPr>
          <w:color w:val="313131"/>
          <w:szCs w:val="18"/>
        </w:rPr>
        <w:t>Premiile UE în domeniile literaturii, muzicii, arhitecturii și patrimoniului cultural, precum și inițiativele „Capitalele europene ale culturii” și „Marca patrimoniului european”;</w:t>
      </w:r>
    </w:p>
    <w:p w14:paraId="582629D4" w14:textId="77777777" w:rsidR="00DB33E3" w:rsidRPr="00FE3FE8" w:rsidRDefault="00DB33E3" w:rsidP="00266F80">
      <w:pPr>
        <w:numPr>
          <w:ilvl w:val="0"/>
          <w:numId w:val="19"/>
        </w:numPr>
        <w:rPr>
          <w:color w:val="313131"/>
          <w:szCs w:val="18"/>
        </w:rPr>
      </w:pPr>
      <w:r w:rsidRPr="00FE3FE8">
        <w:rPr>
          <w:color w:val="313131"/>
          <w:szCs w:val="18"/>
        </w:rPr>
        <w:t>Consolidarea accesibilității și vizibilității operelor audiovizuale europene dincolo de platforme și frontiere;</w:t>
      </w:r>
    </w:p>
    <w:p w14:paraId="4B1F8727" w14:textId="77777777" w:rsidR="00DB33E3" w:rsidRPr="00FE3FE8" w:rsidRDefault="00DB33E3" w:rsidP="00266F80">
      <w:pPr>
        <w:numPr>
          <w:ilvl w:val="0"/>
          <w:numId w:val="19"/>
        </w:numPr>
        <w:rPr>
          <w:color w:val="313131"/>
          <w:szCs w:val="18"/>
        </w:rPr>
      </w:pPr>
      <w:r w:rsidRPr="00FE3FE8">
        <w:rPr>
          <w:color w:val="313131"/>
          <w:szCs w:val="18"/>
        </w:rPr>
        <w:t>Laboratorul pentru inovare creativă — încurajarea abordărilor inovatoare în ceea ce privește crearea, distribuția și promovarea conținutului în diferite sectoare;</w:t>
      </w:r>
    </w:p>
    <w:p w14:paraId="1390B48B" w14:textId="77777777" w:rsidR="00DB33E3" w:rsidRPr="00FE3FE8" w:rsidRDefault="00DB33E3" w:rsidP="00266F80">
      <w:pPr>
        <w:numPr>
          <w:ilvl w:val="0"/>
          <w:numId w:val="19"/>
        </w:numPr>
        <w:rPr>
          <w:color w:val="313131"/>
          <w:szCs w:val="18"/>
        </w:rPr>
      </w:pPr>
      <w:r w:rsidRPr="00FE3FE8">
        <w:rPr>
          <w:color w:val="313131"/>
          <w:szCs w:val="18"/>
        </w:rPr>
        <w:t>Promovarea alfabetizării mediatice, a pluralismului și a libertății ca valori europene.</w:t>
      </w:r>
    </w:p>
    <w:p w14:paraId="316AF603" w14:textId="77777777" w:rsidR="00DB33E3" w:rsidRPr="00FE3FE8" w:rsidRDefault="00DB33E3" w:rsidP="00FE3FE8">
      <w:pPr>
        <w:pStyle w:val="Stilsursa"/>
      </w:pPr>
      <w:r w:rsidRPr="00FE3FE8">
        <w:t>Sursa: Reprezentanța Comisiei Europene în România</w:t>
      </w:r>
    </w:p>
    <w:p w14:paraId="52900213" w14:textId="6F6CAFCC" w:rsidR="00DB33E3" w:rsidRPr="00FE3FE8" w:rsidRDefault="00DB33E3" w:rsidP="00FE3FE8">
      <w:pPr>
        <w:pStyle w:val="separatorarticole"/>
      </w:pPr>
      <w:r w:rsidRPr="00FE3FE8">
        <w:t>*</w:t>
      </w:r>
    </w:p>
    <w:p w14:paraId="6C4BC3A0" w14:textId="77777777" w:rsidR="00DB33E3" w:rsidRPr="00FE3FE8" w:rsidRDefault="00DB33E3" w:rsidP="00FE3FE8">
      <w:pPr>
        <w:pStyle w:val="TitluArticolinINFOUE"/>
        <w:rPr>
          <w:lang w:eastAsia="ro-RO"/>
        </w:rPr>
      </w:pPr>
      <w:bookmarkStart w:id="139" w:name="_Toc73096133"/>
      <w:r w:rsidRPr="00FE3FE8">
        <w:t>1 iunie 2021, data lansării unui nou apel al programului Start ONG 2021!</w:t>
      </w:r>
      <w:bookmarkEnd w:id="139"/>
    </w:p>
    <w:p w14:paraId="319CB528"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Marți, 1 iunie, </w:t>
      </w:r>
      <w:proofErr w:type="gramStart"/>
      <w:r w:rsidRPr="00FE3FE8">
        <w:rPr>
          <w:rFonts w:ascii="Verdana" w:hAnsi="Verdana"/>
          <w:color w:val="313131"/>
          <w:sz w:val="18"/>
          <w:szCs w:val="18"/>
        </w:rPr>
        <w:t>va</w:t>
      </w:r>
      <w:proofErr w:type="gramEnd"/>
      <w:r w:rsidRPr="00FE3FE8">
        <w:rPr>
          <w:rFonts w:ascii="Verdana" w:hAnsi="Verdana"/>
          <w:color w:val="313131"/>
          <w:sz w:val="18"/>
          <w:szCs w:val="18"/>
        </w:rPr>
        <w:t xml:space="preserve"> fi lansat un nou apel al programului Start ONG 2021, finanțat de Kaufland România și implementat de Asociația Act for Tomorrow.</w:t>
      </w:r>
    </w:p>
    <w:p w14:paraId="63DE85E3"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Formularul de aplicație </w:t>
      </w:r>
      <w:proofErr w:type="gramStart"/>
      <w:r w:rsidRPr="00FE3FE8">
        <w:rPr>
          <w:rFonts w:ascii="Verdana" w:hAnsi="Verdana"/>
          <w:color w:val="313131"/>
          <w:sz w:val="18"/>
          <w:szCs w:val="18"/>
        </w:rPr>
        <w:t>va</w:t>
      </w:r>
      <w:proofErr w:type="gramEnd"/>
      <w:r w:rsidRPr="00FE3FE8">
        <w:rPr>
          <w:rFonts w:ascii="Verdana" w:hAnsi="Verdana"/>
          <w:color w:val="313131"/>
          <w:sz w:val="18"/>
          <w:szCs w:val="18"/>
        </w:rPr>
        <w:t xml:space="preserve"> fi disponibil pe www.startong.ro, la secțiunea „Înscriere”, începând cu ora 09:00.</w:t>
      </w:r>
    </w:p>
    <w:p w14:paraId="6AC344CE"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Pentru al treilea an la rând, programul Start ONG oferă finanțări ONG-urilor mici sau recent înființate, din întreaga țară, instituțiilor publice din sfere precum educația (grădinițe, școli, licee) și cu rol social (cantine, centre pentru persoane vârstnice și copii), dar și grupurilor informale. Acestea pot obține finanțări de până la 10.000 de euro fiecare.</w:t>
      </w:r>
    </w:p>
    <w:p w14:paraId="60338FE4"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În </w:t>
      </w:r>
      <w:proofErr w:type="gramStart"/>
      <w:r w:rsidRPr="00FE3FE8">
        <w:rPr>
          <w:rFonts w:ascii="Verdana" w:hAnsi="Verdana"/>
          <w:color w:val="313131"/>
          <w:sz w:val="18"/>
          <w:szCs w:val="18"/>
        </w:rPr>
        <w:t>luna</w:t>
      </w:r>
      <w:proofErr w:type="gramEnd"/>
      <w:r w:rsidRPr="00FE3FE8">
        <w:rPr>
          <w:rFonts w:ascii="Verdana" w:hAnsi="Verdana"/>
          <w:color w:val="313131"/>
          <w:sz w:val="18"/>
          <w:szCs w:val="18"/>
        </w:rPr>
        <w:t xml:space="preserve"> iunie, ca în fiecare lună, organizațiile pot aplica pentru unul dintre cele 3 praguri de finanțare:</w:t>
      </w:r>
    </w:p>
    <w:p w14:paraId="3523FDBD" w14:textId="77777777" w:rsidR="00DB33E3" w:rsidRPr="00FE3FE8" w:rsidRDefault="00DB33E3" w:rsidP="00266F80">
      <w:pPr>
        <w:numPr>
          <w:ilvl w:val="0"/>
          <w:numId w:val="17"/>
        </w:numPr>
        <w:rPr>
          <w:color w:val="313131"/>
          <w:szCs w:val="18"/>
        </w:rPr>
      </w:pPr>
      <w:r w:rsidRPr="00FE3FE8">
        <w:rPr>
          <w:color w:val="313131"/>
          <w:szCs w:val="18"/>
        </w:rPr>
        <w:t>pragul I, cu o valoare de până la 1.000 de euro;</w:t>
      </w:r>
    </w:p>
    <w:p w14:paraId="40CA0251" w14:textId="77777777" w:rsidR="00DB33E3" w:rsidRPr="00FE3FE8" w:rsidRDefault="00DB33E3" w:rsidP="00266F80">
      <w:pPr>
        <w:numPr>
          <w:ilvl w:val="0"/>
          <w:numId w:val="17"/>
        </w:numPr>
        <w:rPr>
          <w:color w:val="313131"/>
          <w:szCs w:val="18"/>
        </w:rPr>
      </w:pPr>
      <w:r w:rsidRPr="00FE3FE8">
        <w:rPr>
          <w:color w:val="313131"/>
          <w:szCs w:val="18"/>
        </w:rPr>
        <w:t>pragul II, cu o valoare cuprinsă între 1.000 și 5.000 de euro;</w:t>
      </w:r>
    </w:p>
    <w:p w14:paraId="20C7C248" w14:textId="77777777" w:rsidR="00DB33E3" w:rsidRPr="00FE3FE8" w:rsidRDefault="00DB33E3" w:rsidP="00266F80">
      <w:pPr>
        <w:numPr>
          <w:ilvl w:val="0"/>
          <w:numId w:val="17"/>
        </w:numPr>
        <w:rPr>
          <w:color w:val="313131"/>
          <w:szCs w:val="18"/>
        </w:rPr>
      </w:pPr>
      <w:r w:rsidRPr="00FE3FE8">
        <w:rPr>
          <w:color w:val="313131"/>
          <w:szCs w:val="18"/>
        </w:rPr>
        <w:t>pragul III, cu o valoare cuprinsă între 5.000 și 10.000 de euro.</w:t>
      </w:r>
    </w:p>
    <w:p w14:paraId="2A750A5E"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Pentru mai multe detalii puteți consulta rubrica noastră de </w:t>
      </w:r>
      <w:hyperlink r:id="rId35" w:tgtFrame="_blank" w:history="1">
        <w:r w:rsidRPr="00FE3FE8">
          <w:rPr>
            <w:rStyle w:val="Emphasis"/>
            <w:b/>
            <w:bCs/>
            <w:color w:val="0000FF"/>
            <w:u w:val="single"/>
          </w:rPr>
          <w:t>alte finanțări</w:t>
        </w:r>
      </w:hyperlink>
      <w:r w:rsidRPr="00FE3FE8">
        <w:rPr>
          <w:rFonts w:ascii="Verdana" w:hAnsi="Verdana"/>
          <w:color w:val="313131"/>
          <w:sz w:val="18"/>
          <w:szCs w:val="18"/>
        </w:rPr>
        <w:t>.</w:t>
      </w:r>
    </w:p>
    <w:p w14:paraId="671B7331" w14:textId="77777777" w:rsidR="00DB33E3" w:rsidRPr="00FE3FE8" w:rsidRDefault="00DB33E3" w:rsidP="00FE3FE8">
      <w:pPr>
        <w:pStyle w:val="Stilsursa"/>
      </w:pPr>
      <w:r w:rsidRPr="00FE3FE8">
        <w:t>Sursa: Facebook Start ONG</w:t>
      </w:r>
    </w:p>
    <w:p w14:paraId="15BBD269" w14:textId="231EFDBD" w:rsidR="00DB33E3" w:rsidRPr="00FE3FE8" w:rsidRDefault="00DB33E3" w:rsidP="00FE3FE8">
      <w:pPr>
        <w:pStyle w:val="separatorarticole"/>
      </w:pPr>
      <w:r w:rsidRPr="00FE3FE8">
        <w:t>*</w:t>
      </w:r>
    </w:p>
    <w:p w14:paraId="3518390C" w14:textId="77777777" w:rsidR="00DB33E3" w:rsidRPr="00FE3FE8" w:rsidRDefault="00DB33E3" w:rsidP="00FE3FE8">
      <w:pPr>
        <w:pStyle w:val="TitluArticolinINFOUE"/>
        <w:rPr>
          <w:lang w:eastAsia="ro-RO"/>
        </w:rPr>
      </w:pPr>
      <w:bookmarkStart w:id="140" w:name="_Toc73096134"/>
      <w:r w:rsidRPr="00FE3FE8">
        <w:t>5 miliarde de euro pentru sprijinirea țărilor și sectoarelor cele mai afectate de retragerea Regatului Unit din UE</w:t>
      </w:r>
      <w:bookmarkEnd w:id="140"/>
    </w:p>
    <w:p w14:paraId="7D514D8F"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Comitetul pentru Dezvoltare Regională a adoptat marți, 25 mai 2021, poziția cu privire la </w:t>
      </w:r>
      <w:r w:rsidRPr="00FE3FE8">
        <w:rPr>
          <w:rStyle w:val="Strong"/>
          <w:color w:val="313131"/>
        </w:rPr>
        <w:t>Rezerva de ajustare pentru Brexit</w:t>
      </w:r>
      <w:r w:rsidRPr="00FE3FE8">
        <w:rPr>
          <w:rFonts w:ascii="Verdana" w:hAnsi="Verdana"/>
          <w:color w:val="313131"/>
          <w:sz w:val="18"/>
          <w:szCs w:val="18"/>
        </w:rPr>
        <w:t> (BAR), deschizând calea pentru începerea negocierilor cu Consiliul privind forma finală a instrumentului. Propunerea a fost aprobată cu 35 de voturi pentru, unul împotrivă și 6 abțineri, se arată în comunicatul oficial al Parlamentului European.</w:t>
      </w:r>
    </w:p>
    <w:p w14:paraId="33195CBD"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Style w:val="Strong"/>
          <w:color w:val="313131"/>
        </w:rPr>
        <w:t>Context</w:t>
      </w:r>
    </w:p>
    <w:p w14:paraId="6F0786D0"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La 25 decembrie 2020, Comisia și-a prezentat propunerea privind Rezerva de ajustare pentru Brexit, </w:t>
      </w:r>
      <w:proofErr w:type="gramStart"/>
      <w:r w:rsidRPr="00FE3FE8">
        <w:rPr>
          <w:rFonts w:ascii="Verdana" w:hAnsi="Verdana"/>
          <w:color w:val="313131"/>
          <w:sz w:val="18"/>
          <w:szCs w:val="18"/>
        </w:rPr>
        <w:t>un</w:t>
      </w:r>
      <w:proofErr w:type="gramEnd"/>
      <w:r w:rsidRPr="00FE3FE8">
        <w:rPr>
          <w:rFonts w:ascii="Verdana" w:hAnsi="Verdana"/>
          <w:color w:val="313131"/>
          <w:sz w:val="18"/>
          <w:szCs w:val="18"/>
        </w:rPr>
        <w:t xml:space="preserve"> instrument financiar pentru a ajuta țările membre să contracareze consecințele economice și sociale negative ale retragerii Regatului Unit din UE.</w:t>
      </w:r>
    </w:p>
    <w:p w14:paraId="0ECBD6B2"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Rezerva de ajustare are drept </w:t>
      </w:r>
      <w:r w:rsidRPr="00FE3FE8">
        <w:rPr>
          <w:rStyle w:val="Strong"/>
          <w:color w:val="313131"/>
        </w:rPr>
        <w:t>obiectiv</w:t>
      </w:r>
      <w:r w:rsidRPr="00FE3FE8">
        <w:rPr>
          <w:rFonts w:ascii="Verdana" w:hAnsi="Verdana"/>
          <w:color w:val="313131"/>
          <w:sz w:val="18"/>
          <w:szCs w:val="18"/>
        </w:rPr>
        <w:t> sprijinirea țărilor și sectoarelor care au fost cele mai afectate de retragerea Regatului Unit din UE.</w:t>
      </w:r>
    </w:p>
    <w:p w14:paraId="3CF82B54"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lastRenderedPageBreak/>
        <w:t>Fondul de 5 miliarde de euro (prețuri din 2018 și 5,4 miliarde de euro ajustat după inflație) va fi implementat ca instrument special aparte de plafoanele bugetare ale cadrului financiar multianual (CFM) pentru 2021-2027.</w:t>
      </w:r>
    </w:p>
    <w:p w14:paraId="17A305FE"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Deputații doresc ca resursele </w:t>
      </w:r>
      <w:proofErr w:type="gramStart"/>
      <w:r w:rsidRPr="00FE3FE8">
        <w:rPr>
          <w:rFonts w:ascii="Verdana" w:hAnsi="Verdana"/>
          <w:color w:val="313131"/>
          <w:sz w:val="18"/>
          <w:szCs w:val="18"/>
        </w:rPr>
        <w:t>să</w:t>
      </w:r>
      <w:proofErr w:type="gramEnd"/>
      <w:r w:rsidRPr="00FE3FE8">
        <w:rPr>
          <w:rFonts w:ascii="Verdana" w:hAnsi="Verdana"/>
          <w:color w:val="313131"/>
          <w:sz w:val="18"/>
          <w:szCs w:val="18"/>
        </w:rPr>
        <w:t xml:space="preserve"> fie plătite în trei tranșe:</w:t>
      </w:r>
    </w:p>
    <w:p w14:paraId="642997E5" w14:textId="77777777" w:rsidR="00DB33E3" w:rsidRPr="00FE3FE8" w:rsidRDefault="00DB33E3" w:rsidP="00266F80">
      <w:pPr>
        <w:numPr>
          <w:ilvl w:val="0"/>
          <w:numId w:val="14"/>
        </w:numPr>
        <w:rPr>
          <w:color w:val="313131"/>
          <w:szCs w:val="18"/>
        </w:rPr>
      </w:pPr>
      <w:r w:rsidRPr="00FE3FE8">
        <w:rPr>
          <w:color w:val="313131"/>
          <w:szCs w:val="18"/>
        </w:rPr>
        <w:t>prefinanțare de </w:t>
      </w:r>
      <w:r w:rsidRPr="00FE3FE8">
        <w:rPr>
          <w:rStyle w:val="Strong"/>
          <w:color w:val="313131"/>
        </w:rPr>
        <w:t>4 miliarde de euro</w:t>
      </w:r>
      <w:r w:rsidRPr="00FE3FE8">
        <w:rPr>
          <w:color w:val="313131"/>
          <w:szCs w:val="18"/>
        </w:rPr>
        <w:t>, acordată în două tranșe egale pentru 2021 și 2022;</w:t>
      </w:r>
    </w:p>
    <w:p w14:paraId="2AB515FE" w14:textId="77777777" w:rsidR="00DB33E3" w:rsidRPr="00FE3FE8" w:rsidRDefault="00DB33E3" w:rsidP="00266F80">
      <w:pPr>
        <w:numPr>
          <w:ilvl w:val="0"/>
          <w:numId w:val="15"/>
        </w:numPr>
        <w:rPr>
          <w:color w:val="313131"/>
          <w:szCs w:val="18"/>
        </w:rPr>
      </w:pPr>
      <w:r w:rsidRPr="00FE3FE8">
        <w:rPr>
          <w:color w:val="313131"/>
          <w:szCs w:val="18"/>
        </w:rPr>
        <w:t>suma rămasă de </w:t>
      </w:r>
      <w:r w:rsidRPr="00FE3FE8">
        <w:rPr>
          <w:rStyle w:val="Strong"/>
          <w:color w:val="313131"/>
        </w:rPr>
        <w:t>1 miliard de euro</w:t>
      </w:r>
      <w:r w:rsidRPr="00FE3FE8">
        <w:rPr>
          <w:color w:val="313131"/>
          <w:szCs w:val="18"/>
        </w:rPr>
        <w:t> va fi alocată pentru 2025, distribuită pe baza cheltuielilor raportate Comisiei, luând în considerare prefinanțarea.</w:t>
      </w:r>
    </w:p>
    <w:p w14:paraId="00197709"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Style w:val="Strong"/>
          <w:color w:val="313131"/>
        </w:rPr>
        <w:t>Metoda de alocare</w:t>
      </w:r>
    </w:p>
    <w:p w14:paraId="6BF84BDD"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Conform comunicatului, Irlanda </w:t>
      </w:r>
      <w:proofErr w:type="gramStart"/>
      <w:r w:rsidRPr="00FE3FE8">
        <w:rPr>
          <w:rFonts w:ascii="Verdana" w:hAnsi="Verdana"/>
          <w:color w:val="313131"/>
          <w:sz w:val="18"/>
          <w:szCs w:val="18"/>
        </w:rPr>
        <w:t>va</w:t>
      </w:r>
      <w:proofErr w:type="gramEnd"/>
      <w:r w:rsidRPr="00FE3FE8">
        <w:rPr>
          <w:rFonts w:ascii="Verdana" w:hAnsi="Verdana"/>
          <w:color w:val="313131"/>
          <w:sz w:val="18"/>
          <w:szCs w:val="18"/>
        </w:rPr>
        <w:t xml:space="preserve"> beneficia de cea mai mare finanțare, urmată de Olanda, Franța, Germania și Belgia.</w:t>
      </w:r>
    </w:p>
    <w:p w14:paraId="2F8354F3"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Style w:val="Strong"/>
          <w:color w:val="313131"/>
        </w:rPr>
        <w:t>Eligibilitatea fondurilor</w:t>
      </w:r>
    </w:p>
    <w:p w14:paraId="5C5EB289"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La propunerea Parlamentului, rezerva </w:t>
      </w:r>
      <w:proofErr w:type="gramStart"/>
      <w:r w:rsidRPr="00FE3FE8">
        <w:rPr>
          <w:rFonts w:ascii="Verdana" w:hAnsi="Verdana"/>
          <w:color w:val="313131"/>
          <w:sz w:val="18"/>
          <w:szCs w:val="18"/>
        </w:rPr>
        <w:t>va</w:t>
      </w:r>
      <w:proofErr w:type="gramEnd"/>
      <w:r w:rsidRPr="00FE3FE8">
        <w:rPr>
          <w:rFonts w:ascii="Verdana" w:hAnsi="Verdana"/>
          <w:color w:val="313131"/>
          <w:sz w:val="18"/>
          <w:szCs w:val="18"/>
        </w:rPr>
        <w:t xml:space="preserve"> sprijini cheltuielile publice efectuate în perioada 1 iulie 2019 - 31 decembrie 2023, față de perioada mai îngustă propusă de Comisie - 1 iulie 2020 - 31 decembrie 2022. Prelungirea ar permite statelor membre </w:t>
      </w:r>
      <w:proofErr w:type="gramStart"/>
      <w:r w:rsidRPr="00FE3FE8">
        <w:rPr>
          <w:rFonts w:ascii="Verdana" w:hAnsi="Verdana"/>
          <w:color w:val="313131"/>
          <w:sz w:val="18"/>
          <w:szCs w:val="18"/>
        </w:rPr>
        <w:t>să</w:t>
      </w:r>
      <w:proofErr w:type="gramEnd"/>
      <w:r w:rsidRPr="00FE3FE8">
        <w:rPr>
          <w:rFonts w:ascii="Verdana" w:hAnsi="Verdana"/>
          <w:color w:val="313131"/>
          <w:sz w:val="18"/>
          <w:szCs w:val="18"/>
        </w:rPr>
        <w:t xml:space="preserve"> acopere investițiile realizate înainte de sfârșitul perioadei de tranziție, 1 ianuarie 2021, cu scopul pregătirii contra efectelor negative preconizate ale Brexitului.</w:t>
      </w:r>
    </w:p>
    <w:p w14:paraId="37F41DD1"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Deputații europeni au solicitat, de asemenea, ca entitățile financiar-bancare care beneficiază de retragerea Regatului Unit din UE să fie excluse de la primirea sprijinului din partea BAR.</w:t>
      </w:r>
    </w:p>
    <w:p w14:paraId="2B28B1EB"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Pentru a fi eligibile pentru ajutor, trebuie instituite în mod specific măsuri în ceea </w:t>
      </w:r>
      <w:proofErr w:type="gramStart"/>
      <w:r w:rsidRPr="00FE3FE8">
        <w:rPr>
          <w:rFonts w:ascii="Verdana" w:hAnsi="Verdana"/>
          <w:color w:val="313131"/>
          <w:sz w:val="18"/>
          <w:szCs w:val="18"/>
        </w:rPr>
        <w:t>ce</w:t>
      </w:r>
      <w:proofErr w:type="gramEnd"/>
      <w:r w:rsidRPr="00FE3FE8">
        <w:rPr>
          <w:rFonts w:ascii="Verdana" w:hAnsi="Verdana"/>
          <w:color w:val="313131"/>
          <w:sz w:val="18"/>
          <w:szCs w:val="18"/>
        </w:rPr>
        <w:t xml:space="preserve"> privește retragerea Regatului Unit din Uniunea Europeană, inclusiv sprijin pentru:</w:t>
      </w:r>
    </w:p>
    <w:p w14:paraId="533E59CA" w14:textId="77777777" w:rsidR="00DB33E3" w:rsidRPr="00FE3FE8" w:rsidRDefault="00DB33E3" w:rsidP="00266F80">
      <w:pPr>
        <w:numPr>
          <w:ilvl w:val="0"/>
          <w:numId w:val="16"/>
        </w:numPr>
        <w:rPr>
          <w:color w:val="313131"/>
          <w:szCs w:val="18"/>
        </w:rPr>
      </w:pPr>
      <w:r w:rsidRPr="00FE3FE8">
        <w:rPr>
          <w:color w:val="313131"/>
          <w:szCs w:val="18"/>
        </w:rPr>
        <w:t>IMM-urile și persoanele care desfășoară activități independente pentru a depăși sarcina administrativă și costurile operaționale sporite;</w:t>
      </w:r>
    </w:p>
    <w:p w14:paraId="1A0776EC" w14:textId="77777777" w:rsidR="00DB33E3" w:rsidRPr="00FE3FE8" w:rsidRDefault="00DB33E3" w:rsidP="00266F80">
      <w:pPr>
        <w:numPr>
          <w:ilvl w:val="0"/>
          <w:numId w:val="16"/>
        </w:numPr>
        <w:rPr>
          <w:color w:val="313131"/>
          <w:szCs w:val="18"/>
        </w:rPr>
      </w:pPr>
      <w:r w:rsidRPr="00FE3FE8">
        <w:rPr>
          <w:color w:val="313131"/>
          <w:szCs w:val="18"/>
        </w:rPr>
        <w:t>pescuitul la scară mică și comunitățile locale dependente de activitățile de pescuit din apele Regatului Unit (cel puțin 7% din alocarea națională pentru țările în cauză);</w:t>
      </w:r>
    </w:p>
    <w:p w14:paraId="2B69FBBA" w14:textId="77777777" w:rsidR="00DB33E3" w:rsidRPr="00FE3FE8" w:rsidRDefault="00DB33E3" w:rsidP="00266F80">
      <w:pPr>
        <w:numPr>
          <w:ilvl w:val="0"/>
          <w:numId w:val="16"/>
        </w:numPr>
        <w:rPr>
          <w:color w:val="313131"/>
          <w:szCs w:val="18"/>
        </w:rPr>
      </w:pPr>
      <w:r w:rsidRPr="00FE3FE8">
        <w:rPr>
          <w:color w:val="313131"/>
          <w:szCs w:val="18"/>
        </w:rPr>
        <w:t>reintegrarea cetățenilor UE care au părăsit Regatul Unit.</w:t>
      </w:r>
    </w:p>
    <w:p w14:paraId="1BEAC6B2"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Parlamentul urmează </w:t>
      </w:r>
      <w:proofErr w:type="gramStart"/>
      <w:r w:rsidRPr="00FE3FE8">
        <w:rPr>
          <w:rFonts w:ascii="Verdana" w:hAnsi="Verdana"/>
          <w:color w:val="313131"/>
          <w:sz w:val="18"/>
          <w:szCs w:val="18"/>
        </w:rPr>
        <w:t>să</w:t>
      </w:r>
      <w:proofErr w:type="gramEnd"/>
      <w:r w:rsidRPr="00FE3FE8">
        <w:rPr>
          <w:rFonts w:ascii="Verdana" w:hAnsi="Verdana"/>
          <w:color w:val="313131"/>
          <w:sz w:val="18"/>
          <w:szCs w:val="18"/>
        </w:rPr>
        <w:t xml:space="preserve"> confirme proiectul de mandat în cursul primei sale ședințe plenare din iunie. Discuțiile cu Consiliul vor începe imediat cu scopul de a găsi </w:t>
      </w:r>
      <w:proofErr w:type="gramStart"/>
      <w:r w:rsidRPr="00FE3FE8">
        <w:rPr>
          <w:rFonts w:ascii="Verdana" w:hAnsi="Verdana"/>
          <w:color w:val="313131"/>
          <w:sz w:val="18"/>
          <w:szCs w:val="18"/>
        </w:rPr>
        <w:t>un</w:t>
      </w:r>
      <w:proofErr w:type="gramEnd"/>
      <w:r w:rsidRPr="00FE3FE8">
        <w:rPr>
          <w:rFonts w:ascii="Verdana" w:hAnsi="Verdana"/>
          <w:color w:val="313131"/>
          <w:sz w:val="18"/>
          <w:szCs w:val="18"/>
        </w:rPr>
        <w:t xml:space="preserve"> acord global cu Președinția portugheză în iunie.</w:t>
      </w:r>
    </w:p>
    <w:p w14:paraId="18D55004" w14:textId="77777777" w:rsidR="00DB33E3" w:rsidRPr="00FE3FE8" w:rsidRDefault="00DB33E3" w:rsidP="00FE3FE8">
      <w:pPr>
        <w:pStyle w:val="Stilsursa"/>
      </w:pPr>
      <w:r w:rsidRPr="00FE3FE8">
        <w:t>Sursa: Parlamentul European</w:t>
      </w:r>
    </w:p>
    <w:p w14:paraId="71F99B31" w14:textId="4A6B6984" w:rsidR="00DB33E3" w:rsidRPr="00FE3FE8" w:rsidRDefault="00DB33E3" w:rsidP="00FE3FE8">
      <w:pPr>
        <w:pStyle w:val="separatorarticole"/>
      </w:pPr>
      <w:r w:rsidRPr="00FE3FE8">
        <w:t>*</w:t>
      </w:r>
    </w:p>
    <w:p w14:paraId="4D47F8B2" w14:textId="77777777" w:rsidR="00DB33E3" w:rsidRPr="00FE3FE8" w:rsidRDefault="00DB33E3" w:rsidP="00FE3FE8">
      <w:pPr>
        <w:pStyle w:val="TitluArticolinINFOUE"/>
        <w:rPr>
          <w:lang w:eastAsia="ro-RO"/>
        </w:rPr>
      </w:pPr>
      <w:bookmarkStart w:id="141" w:name="_Toc73096135"/>
      <w:r w:rsidRPr="00FE3FE8">
        <w:t>POCU: Lista intermediară nr. 9 a cererilor de finanțare respinse în etapa CAE pe apelul dedicat fișelor de proiect selectate de GAL în cadrul SDL</w:t>
      </w:r>
      <w:bookmarkEnd w:id="141"/>
    </w:p>
    <w:p w14:paraId="5D1C98F5"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AM POCU a publicat marți, 25 mai 2021, lista intermediară </w:t>
      </w:r>
      <w:proofErr w:type="gramStart"/>
      <w:r w:rsidRPr="00FE3FE8">
        <w:rPr>
          <w:rFonts w:ascii="Verdana" w:hAnsi="Verdana"/>
          <w:color w:val="313131"/>
          <w:sz w:val="18"/>
          <w:szCs w:val="18"/>
        </w:rPr>
        <w:t>nr.</w:t>
      </w:r>
      <w:proofErr w:type="gramEnd"/>
      <w:r w:rsidRPr="00FE3FE8">
        <w:rPr>
          <w:rFonts w:ascii="Verdana" w:hAnsi="Verdana"/>
          <w:color w:val="313131"/>
          <w:sz w:val="18"/>
          <w:szCs w:val="18"/>
        </w:rPr>
        <w:t xml:space="preserve"> 9 a cererilor de finanțare respinse în etapa de verificare a conformității administrative și eligibilității pentru apelul de proiecte POCU/717/5/1/ </w:t>
      </w:r>
      <w:r w:rsidRPr="00FE3FE8">
        <w:rPr>
          <w:rStyle w:val="Emphasis"/>
          <w:color w:val="313131"/>
        </w:rPr>
        <w:t>CONDIȚII SPECIFICE PENTRU DEPUNEREA ÎN SISTEMUL MySMIS A cererilor de finanțare aferente fiselor de proiect selectate de GAL în cadrul SDL –</w:t>
      </w:r>
      <w:r w:rsidRPr="00FE3FE8">
        <w:rPr>
          <w:rFonts w:ascii="Verdana" w:hAnsi="Verdana"/>
          <w:color w:val="313131"/>
          <w:sz w:val="18"/>
          <w:szCs w:val="18"/>
        </w:rPr>
        <w:t> </w:t>
      </w:r>
      <w:r w:rsidRPr="00FE3FE8">
        <w:rPr>
          <w:rStyle w:val="Emphasis"/>
          <w:color w:val="313131"/>
        </w:rPr>
        <w:t>Etapa a III-a a mecanismului DLRC AP 5/ PI 9.vi/ OS 5.1 – REGIUNI MAI PUȚIN DEZVOLTATE</w:t>
      </w:r>
      <w:r w:rsidRPr="00FE3FE8">
        <w:rPr>
          <w:rFonts w:ascii="Verdana" w:hAnsi="Verdana"/>
          <w:color w:val="313131"/>
          <w:sz w:val="18"/>
          <w:szCs w:val="18"/>
        </w:rPr>
        <w:t>- perioada 14.05.2021-26.05.2021.</w:t>
      </w:r>
    </w:p>
    <w:p w14:paraId="2D24D61B" w14:textId="77777777" w:rsidR="00DB33E3" w:rsidRPr="00FE3FE8" w:rsidRDefault="000C671C" w:rsidP="00FE3FE8">
      <w:pPr>
        <w:pStyle w:val="NormalWeb"/>
        <w:spacing w:before="120" w:beforeAutospacing="0" w:after="0" w:afterAutospacing="0"/>
        <w:rPr>
          <w:rFonts w:ascii="Verdana" w:hAnsi="Verdana"/>
          <w:color w:val="313131"/>
          <w:sz w:val="18"/>
          <w:szCs w:val="18"/>
        </w:rPr>
      </w:pPr>
      <w:hyperlink r:id="rId36" w:tgtFrame="_blank" w:history="1">
        <w:r w:rsidR="00DB33E3" w:rsidRPr="00FE3FE8">
          <w:rPr>
            <w:rStyle w:val="Emphasis"/>
            <w:b/>
            <w:bCs/>
            <w:color w:val="0000FF"/>
            <w:u w:val="single"/>
          </w:rPr>
          <w:t>Descarcă</w:t>
        </w:r>
      </w:hyperlink>
      <w:r w:rsidR="00DB33E3" w:rsidRPr="00FE3FE8">
        <w:rPr>
          <w:rFonts w:ascii="Verdana" w:hAnsi="Verdana"/>
          <w:color w:val="313131"/>
          <w:sz w:val="18"/>
          <w:szCs w:val="18"/>
        </w:rPr>
        <w:t> lista</w:t>
      </w:r>
    </w:p>
    <w:p w14:paraId="7936A13F"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Începând cu data de 26.05.2021, solicitanții ale căror cereri de finanțare au fost respinse în această etapă vor primi, prin sistemul electronic MySMIS 2014+, Notificare privind rezultatul verificării conformității administrative și eligibilității şi grilele de evaluare.</w:t>
      </w:r>
    </w:p>
    <w:p w14:paraId="3FD4ED1E"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Solicitantul poate contesta rezultatul evaluării cererii lui de finanţare o singură dată pentru fiecare etapă. Contestaţiile se vor depune de solicitant în sistemul MySMIS 2014+ în termenul precizat în cadrul notificării privind rezultatul verificării conformității administrative și eligibilității, potrivit pașilor descriși în documentul </w:t>
      </w:r>
      <w:hyperlink r:id="rId37" w:tgtFrame="_blank" w:history="1">
        <w:r w:rsidRPr="00FE3FE8">
          <w:rPr>
            <w:rStyle w:val="Hyperlink"/>
          </w:rPr>
          <w:t>„Modalitatea de depunere a contestației în sistemul informatic MySMIS”.</w:t>
        </w:r>
      </w:hyperlink>
    </w:p>
    <w:p w14:paraId="66995BDB" w14:textId="77777777" w:rsidR="00DB33E3" w:rsidRPr="00FE3FE8" w:rsidRDefault="00DB33E3" w:rsidP="00FE3FE8">
      <w:pPr>
        <w:pStyle w:val="Stilsursa"/>
      </w:pPr>
      <w:r w:rsidRPr="00FE3FE8">
        <w:t>Sursa: Ministerul Investițiilor și Proiectelor Europene</w:t>
      </w:r>
    </w:p>
    <w:p w14:paraId="46952DF5" w14:textId="2465D719" w:rsidR="00DB33E3" w:rsidRPr="00FE3FE8" w:rsidRDefault="00DB33E3" w:rsidP="00FE3FE8">
      <w:pPr>
        <w:pStyle w:val="separatorarticole"/>
      </w:pPr>
      <w:r w:rsidRPr="00FE3FE8">
        <w:t>*</w:t>
      </w:r>
    </w:p>
    <w:p w14:paraId="56D6DDD5" w14:textId="77777777" w:rsidR="00DB33E3" w:rsidRPr="00FE3FE8" w:rsidRDefault="00DB33E3" w:rsidP="00FE3FE8">
      <w:pPr>
        <w:pStyle w:val="TitluArticolinINFOUE"/>
        <w:rPr>
          <w:lang w:eastAsia="ro-RO"/>
        </w:rPr>
      </w:pPr>
      <w:bookmarkStart w:id="142" w:name="_Toc73096136"/>
      <w:r w:rsidRPr="00FE3FE8">
        <w:lastRenderedPageBreak/>
        <w:t>POCU: Cereri de finanțare respinse în prima etapă de evaluare pe apelurile adresate tinerilor NEETs</w:t>
      </w:r>
      <w:bookmarkEnd w:id="142"/>
    </w:p>
    <w:p w14:paraId="0C091677"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AM POCU a publicat ieri, 26 mai 2021, listele finală a cererilor de finanțare respinse după soluționarea contestațiilor aferente etapei de verificare a conformității administrative și eligibilității pentru apelurile de </w:t>
      </w:r>
      <w:proofErr w:type="gramStart"/>
      <w:r w:rsidRPr="00FE3FE8">
        <w:rPr>
          <w:rFonts w:ascii="Verdana" w:hAnsi="Verdana"/>
          <w:color w:val="313131"/>
          <w:sz w:val="18"/>
          <w:szCs w:val="18"/>
        </w:rPr>
        <w:t>proiecte:</w:t>
      </w:r>
      <w:proofErr w:type="gramEnd"/>
    </w:p>
    <w:p w14:paraId="53AF7DCA" w14:textId="77777777" w:rsidR="00DB33E3" w:rsidRPr="00FE3FE8" w:rsidRDefault="00DB33E3" w:rsidP="00266F80">
      <w:pPr>
        <w:numPr>
          <w:ilvl w:val="0"/>
          <w:numId w:val="11"/>
        </w:numPr>
        <w:rPr>
          <w:color w:val="313131"/>
          <w:szCs w:val="18"/>
        </w:rPr>
      </w:pPr>
      <w:r w:rsidRPr="00FE3FE8">
        <w:rPr>
          <w:color w:val="313131"/>
          <w:szCs w:val="18"/>
        </w:rPr>
        <w:t>POCU/908/1/3/Operațiune compozită OS. 1.1, 1.2 „</w:t>
      </w:r>
      <w:r w:rsidRPr="00FE3FE8">
        <w:rPr>
          <w:rStyle w:val="Emphasis"/>
          <w:b/>
          <w:bCs/>
          <w:color w:val="313131"/>
        </w:rPr>
        <w:t>VIITOR PENTRU TINERII NEETs I</w:t>
      </w:r>
      <w:r w:rsidRPr="00FE3FE8">
        <w:rPr>
          <w:color w:val="313131"/>
          <w:szCs w:val="18"/>
        </w:rPr>
        <w:t>” – </w:t>
      </w:r>
      <w:r w:rsidRPr="00FE3FE8">
        <w:rPr>
          <w:rStyle w:val="Strong"/>
          <w:color w:val="313131"/>
        </w:rPr>
        <w:t>regiunile Sud Vest Oltenia, Sud Est si Sud Muntenia</w:t>
      </w:r>
      <w:r w:rsidRPr="00FE3FE8">
        <w:rPr>
          <w:color w:val="313131"/>
          <w:szCs w:val="18"/>
        </w:rPr>
        <w:t>, aferent POCU 2014-2020,Axa prioritară 1 – Inițiativa “Locuri de muncă pentru tineri”, Obiectivul Specific 1.1 și Obiectivul Specific 1.2.</w:t>
      </w:r>
    </w:p>
    <w:p w14:paraId="0E798ED2"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25 de cereri de finanțare au fost respinse.</w:t>
      </w:r>
    </w:p>
    <w:p w14:paraId="6868B8FF" w14:textId="77777777" w:rsidR="00DB33E3" w:rsidRPr="00FE3FE8" w:rsidRDefault="000C671C" w:rsidP="00FE3FE8">
      <w:pPr>
        <w:pStyle w:val="NormalWeb"/>
        <w:spacing w:before="120" w:beforeAutospacing="0" w:after="0" w:afterAutospacing="0"/>
        <w:rPr>
          <w:rFonts w:ascii="Verdana" w:hAnsi="Verdana"/>
          <w:color w:val="313131"/>
          <w:sz w:val="18"/>
          <w:szCs w:val="18"/>
        </w:rPr>
      </w:pPr>
      <w:hyperlink r:id="rId38" w:tgtFrame="_blank" w:history="1">
        <w:r w:rsidR="00DB33E3" w:rsidRPr="00FE3FE8">
          <w:rPr>
            <w:rStyle w:val="Emphasis"/>
            <w:b/>
            <w:bCs/>
            <w:color w:val="0000FF"/>
            <w:u w:val="single"/>
          </w:rPr>
          <w:t>Descarcă</w:t>
        </w:r>
      </w:hyperlink>
      <w:r w:rsidR="00DB33E3" w:rsidRPr="00FE3FE8">
        <w:rPr>
          <w:rFonts w:ascii="Verdana" w:hAnsi="Verdana"/>
          <w:color w:val="313131"/>
          <w:sz w:val="18"/>
          <w:szCs w:val="18"/>
        </w:rPr>
        <w:t> lista</w:t>
      </w:r>
    </w:p>
    <w:p w14:paraId="148DFD02" w14:textId="77777777" w:rsidR="00DB33E3" w:rsidRPr="00FE3FE8" w:rsidRDefault="00DB33E3" w:rsidP="00266F80">
      <w:pPr>
        <w:numPr>
          <w:ilvl w:val="0"/>
          <w:numId w:val="12"/>
        </w:numPr>
        <w:rPr>
          <w:color w:val="313131"/>
          <w:szCs w:val="18"/>
        </w:rPr>
      </w:pPr>
      <w:r w:rsidRPr="00FE3FE8">
        <w:rPr>
          <w:color w:val="313131"/>
          <w:szCs w:val="18"/>
        </w:rPr>
        <w:t>POCU/909/2/4/Operațiune compozită OS. 2.1, 2.2 „</w:t>
      </w:r>
      <w:r w:rsidRPr="00FE3FE8">
        <w:rPr>
          <w:rStyle w:val="Emphasis"/>
          <w:b/>
          <w:bCs/>
          <w:color w:val="313131"/>
        </w:rPr>
        <w:t>VIITOR PENTRU TINERII NEETs II</w:t>
      </w:r>
      <w:r w:rsidRPr="00FE3FE8">
        <w:rPr>
          <w:color w:val="313131"/>
          <w:szCs w:val="18"/>
        </w:rPr>
        <w:t>” – </w:t>
      </w:r>
      <w:r w:rsidRPr="00FE3FE8">
        <w:rPr>
          <w:rStyle w:val="Strong"/>
          <w:color w:val="313131"/>
        </w:rPr>
        <w:t>regiuni mai putin dezvoltate Nord-Est, Nord-Vest, Vest, Centru</w:t>
      </w:r>
      <w:r w:rsidRPr="00FE3FE8">
        <w:rPr>
          <w:color w:val="313131"/>
          <w:szCs w:val="18"/>
        </w:rPr>
        <w:t>, aferent POCU 2014-2020, Axa prioritară 2 – Îmbunătățirea situației tinerilor din categoria NEETs, Obiectivul Specific 2.1 și Obiectivul Specific 2.2.</w:t>
      </w:r>
    </w:p>
    <w:p w14:paraId="262FFE8F"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14 cereri de finanțare au fost respinse.</w:t>
      </w:r>
    </w:p>
    <w:p w14:paraId="1A457CB5" w14:textId="77777777" w:rsidR="00DB33E3" w:rsidRPr="00FE3FE8" w:rsidRDefault="000C671C" w:rsidP="00FE3FE8">
      <w:pPr>
        <w:pStyle w:val="NormalWeb"/>
        <w:spacing w:before="120" w:beforeAutospacing="0" w:after="0" w:afterAutospacing="0"/>
        <w:rPr>
          <w:rFonts w:ascii="Verdana" w:hAnsi="Verdana"/>
          <w:color w:val="313131"/>
          <w:sz w:val="18"/>
          <w:szCs w:val="18"/>
        </w:rPr>
      </w:pPr>
      <w:hyperlink r:id="rId39" w:tgtFrame="_blank" w:history="1">
        <w:r w:rsidR="00DB33E3" w:rsidRPr="00FE3FE8">
          <w:rPr>
            <w:rStyle w:val="Emphasis"/>
            <w:b/>
            <w:bCs/>
            <w:color w:val="0000FF"/>
            <w:u w:val="single"/>
          </w:rPr>
          <w:t>Descarcă</w:t>
        </w:r>
      </w:hyperlink>
      <w:r w:rsidR="00DB33E3" w:rsidRPr="00FE3FE8">
        <w:rPr>
          <w:rFonts w:ascii="Verdana" w:hAnsi="Verdana"/>
          <w:color w:val="313131"/>
          <w:sz w:val="18"/>
          <w:szCs w:val="18"/>
        </w:rPr>
        <w:t> lista</w:t>
      </w:r>
    </w:p>
    <w:p w14:paraId="76CDED8A" w14:textId="77777777" w:rsidR="00DB33E3" w:rsidRPr="00FE3FE8" w:rsidRDefault="00DB33E3" w:rsidP="00266F80">
      <w:pPr>
        <w:numPr>
          <w:ilvl w:val="0"/>
          <w:numId w:val="13"/>
        </w:numPr>
        <w:rPr>
          <w:color w:val="313131"/>
          <w:szCs w:val="18"/>
        </w:rPr>
      </w:pPr>
      <w:r w:rsidRPr="00FE3FE8">
        <w:rPr>
          <w:color w:val="313131"/>
          <w:szCs w:val="18"/>
        </w:rPr>
        <w:t>POCU/910/2/4/Operațiune compozită OS. 2.1, 2.2 „</w:t>
      </w:r>
      <w:r w:rsidRPr="00FE3FE8">
        <w:rPr>
          <w:rStyle w:val="Emphasis"/>
          <w:b/>
          <w:bCs/>
          <w:color w:val="313131"/>
        </w:rPr>
        <w:t>VIITOR PENTRU TINERII NEETs II</w:t>
      </w:r>
      <w:r w:rsidRPr="00FE3FE8">
        <w:rPr>
          <w:color w:val="313131"/>
          <w:szCs w:val="18"/>
        </w:rPr>
        <w:t>” – </w:t>
      </w:r>
      <w:r w:rsidRPr="00FE3FE8">
        <w:rPr>
          <w:rStyle w:val="Strong"/>
          <w:color w:val="313131"/>
        </w:rPr>
        <w:t>regiunea mai dezvoltată București – Ilfov</w:t>
      </w:r>
      <w:r w:rsidRPr="00FE3FE8">
        <w:rPr>
          <w:color w:val="313131"/>
          <w:szCs w:val="18"/>
        </w:rPr>
        <w:t>, aferent POCU 2014-2020, Axa prioritară 2 – Îmbunătățirea situației tinerilor din categoria NEETs, Obiectivul Specific 2.1 și Obiectivul Specific 2.2.</w:t>
      </w:r>
    </w:p>
    <w:p w14:paraId="551EB367" w14:textId="77777777" w:rsidR="00DB33E3" w:rsidRPr="00FE3FE8" w:rsidRDefault="00DB33E3"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3 cereri de finanțare au fost respinse.</w:t>
      </w:r>
    </w:p>
    <w:p w14:paraId="15D56264" w14:textId="77777777" w:rsidR="00DB33E3" w:rsidRPr="00FE3FE8" w:rsidRDefault="000C671C" w:rsidP="00FE3FE8">
      <w:pPr>
        <w:pStyle w:val="NormalWeb"/>
        <w:spacing w:before="120" w:beforeAutospacing="0" w:after="0" w:afterAutospacing="0"/>
        <w:rPr>
          <w:rFonts w:ascii="Verdana" w:hAnsi="Verdana"/>
          <w:color w:val="313131"/>
          <w:sz w:val="18"/>
          <w:szCs w:val="18"/>
        </w:rPr>
      </w:pPr>
      <w:hyperlink r:id="rId40" w:tgtFrame="_blank" w:history="1">
        <w:r w:rsidR="00DB33E3" w:rsidRPr="00FE3FE8">
          <w:rPr>
            <w:rStyle w:val="Emphasis"/>
            <w:b/>
            <w:bCs/>
            <w:color w:val="0000FF"/>
            <w:u w:val="single"/>
          </w:rPr>
          <w:t>Descarcă</w:t>
        </w:r>
      </w:hyperlink>
      <w:r w:rsidR="00DB33E3" w:rsidRPr="00FE3FE8">
        <w:rPr>
          <w:rFonts w:ascii="Verdana" w:hAnsi="Verdana"/>
          <w:color w:val="313131"/>
          <w:sz w:val="18"/>
          <w:szCs w:val="18"/>
        </w:rPr>
        <w:t> lista</w:t>
      </w:r>
    </w:p>
    <w:p w14:paraId="362C665A" w14:textId="77777777" w:rsidR="00DB33E3" w:rsidRPr="00FE3FE8" w:rsidRDefault="00DB33E3" w:rsidP="00FE3FE8">
      <w:pPr>
        <w:pStyle w:val="Stilsursa"/>
      </w:pPr>
      <w:r w:rsidRPr="00FE3FE8">
        <w:t>Sursa: Ministerul Investițiilor și Proiectelor Europene</w:t>
      </w:r>
    </w:p>
    <w:p w14:paraId="59FC44E6" w14:textId="605F643C" w:rsidR="00DB33E3" w:rsidRPr="00FE3FE8" w:rsidRDefault="00DB33E3" w:rsidP="00FE3FE8">
      <w:pPr>
        <w:pStyle w:val="separatorarticole"/>
      </w:pPr>
      <w:r w:rsidRPr="00FE3FE8">
        <w:t>*</w:t>
      </w:r>
    </w:p>
    <w:p w14:paraId="03CDCBB4" w14:textId="77777777" w:rsidR="004878D0" w:rsidRPr="00FE3FE8" w:rsidRDefault="004878D0" w:rsidP="00FE3FE8">
      <w:pPr>
        <w:pStyle w:val="TitluArticolinINFOUE"/>
        <w:rPr>
          <w:lang w:eastAsia="ro-RO"/>
        </w:rPr>
      </w:pPr>
      <w:bookmarkStart w:id="143" w:name="_Toc73096137"/>
      <w:r w:rsidRPr="00FE3FE8">
        <w:t>Premiul pentru Destinația Europeană de Excelență 2022. Înscrierile în competiția EDEN sunt deschise!</w:t>
      </w:r>
      <w:bookmarkEnd w:id="143"/>
    </w:p>
    <w:p w14:paraId="090C6FC4"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Style w:val="Strong"/>
          <w:color w:val="313131"/>
        </w:rPr>
        <w:t>Inițiativa Europeană Destinații de Excelență</w:t>
      </w:r>
      <w:r w:rsidRPr="00FE3FE8">
        <w:rPr>
          <w:rFonts w:ascii="Verdana" w:hAnsi="Verdana"/>
          <w:color w:val="313131"/>
          <w:sz w:val="18"/>
          <w:szCs w:val="18"/>
        </w:rPr>
        <w:t> (EDEN) recompensează și promovează practicile de turism durabil în destinații turistice mai mici.</w:t>
      </w:r>
    </w:p>
    <w:p w14:paraId="3D286E99"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Începând din 2007, Comisia Europeană a sprijinit țările Uniunii Europene în recompensarea destinațiilor de turism durabil emergente netradiționale din Europa prin premiul EDEN. Inițiativa </w:t>
      </w:r>
      <w:proofErr w:type="gramStart"/>
      <w:r w:rsidRPr="00FE3FE8">
        <w:rPr>
          <w:rFonts w:ascii="Verdana" w:hAnsi="Verdana"/>
          <w:color w:val="313131"/>
          <w:sz w:val="18"/>
          <w:szCs w:val="18"/>
        </w:rPr>
        <w:t>a</w:t>
      </w:r>
      <w:proofErr w:type="gramEnd"/>
      <w:r w:rsidRPr="00FE3FE8">
        <w:rPr>
          <w:rFonts w:ascii="Verdana" w:hAnsi="Verdana"/>
          <w:color w:val="313131"/>
          <w:sz w:val="18"/>
          <w:szCs w:val="18"/>
        </w:rPr>
        <w:t xml:space="preserve"> avut ca scop promovarea modelelor de gestionare a destinațiilor turistice durabile în întreaga Europă prin selectarea și promovarea destinațiilor EDEN.</w:t>
      </w:r>
    </w:p>
    <w:p w14:paraId="5327A67E"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În contextul Pactului verde </w:t>
      </w:r>
      <w:proofErr w:type="gramStart"/>
      <w:r w:rsidRPr="00FE3FE8">
        <w:rPr>
          <w:rFonts w:ascii="Verdana" w:hAnsi="Verdana"/>
          <w:color w:val="313131"/>
          <w:sz w:val="18"/>
          <w:szCs w:val="18"/>
        </w:rPr>
        <w:t>european</w:t>
      </w:r>
      <w:proofErr w:type="gramEnd"/>
      <w:r w:rsidRPr="00FE3FE8">
        <w:rPr>
          <w:rFonts w:ascii="Verdana" w:hAnsi="Verdana"/>
          <w:color w:val="313131"/>
          <w:sz w:val="18"/>
          <w:szCs w:val="18"/>
        </w:rPr>
        <w:t>, ecosistemul va trebui să schimbe modul în care operează, inclusiv modul în care sunt gestionate destinațiile, pentru a oferi vizitatorilor o experiență durabilă și de calitate.</w:t>
      </w:r>
    </w:p>
    <w:p w14:paraId="332B117B"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În fiecare </w:t>
      </w:r>
      <w:proofErr w:type="gramStart"/>
      <w:r w:rsidRPr="00FE3FE8">
        <w:rPr>
          <w:rFonts w:ascii="Verdana" w:hAnsi="Verdana"/>
          <w:color w:val="313131"/>
          <w:sz w:val="18"/>
          <w:szCs w:val="18"/>
        </w:rPr>
        <w:t>an</w:t>
      </w:r>
      <w:proofErr w:type="gramEnd"/>
      <w:r w:rsidRPr="00FE3FE8">
        <w:rPr>
          <w:rFonts w:ascii="Verdana" w:hAnsi="Verdana"/>
          <w:color w:val="313131"/>
          <w:sz w:val="18"/>
          <w:szCs w:val="18"/>
        </w:rPr>
        <w:t>, competiția EDEN va premia o „</w:t>
      </w:r>
      <w:r w:rsidRPr="00FE3FE8">
        <w:rPr>
          <w:rStyle w:val="Strong"/>
          <w:color w:val="313131"/>
        </w:rPr>
        <w:t>Destinație europeană de excelență</w:t>
      </w:r>
      <w:r w:rsidRPr="00FE3FE8">
        <w:rPr>
          <w:rFonts w:ascii="Verdana" w:hAnsi="Verdana"/>
          <w:color w:val="313131"/>
          <w:sz w:val="18"/>
          <w:szCs w:val="18"/>
        </w:rPr>
        <w:t>”, o distincție care va semnala abordarea de perspectivă a unei destinații și îi va identifica ca fiind un pionier al turismului durabil.</w:t>
      </w:r>
    </w:p>
    <w:p w14:paraId="164A7021"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Destinațiile din țările UE și țările COSME cu </w:t>
      </w:r>
      <w:r w:rsidRPr="00FE3FE8">
        <w:rPr>
          <w:rStyle w:val="Strong"/>
          <w:color w:val="313131"/>
        </w:rPr>
        <w:t>populații cuprinse între 25.000 și 100.000 de locuitori</w:t>
      </w:r>
      <w:r w:rsidRPr="00FE3FE8">
        <w:rPr>
          <w:rFonts w:ascii="Verdana" w:hAnsi="Verdana"/>
          <w:color w:val="313131"/>
          <w:sz w:val="18"/>
          <w:szCs w:val="18"/>
        </w:rPr>
        <w:t xml:space="preserve"> sunt eligibile pentru </w:t>
      </w:r>
      <w:proofErr w:type="gramStart"/>
      <w:r w:rsidRPr="00FE3FE8">
        <w:rPr>
          <w:rFonts w:ascii="Verdana" w:hAnsi="Verdana"/>
          <w:color w:val="313131"/>
          <w:sz w:val="18"/>
          <w:szCs w:val="18"/>
        </w:rPr>
        <w:t>a</w:t>
      </w:r>
      <w:proofErr w:type="gramEnd"/>
      <w:r w:rsidRPr="00FE3FE8">
        <w:rPr>
          <w:rFonts w:ascii="Verdana" w:hAnsi="Verdana"/>
          <w:color w:val="313131"/>
          <w:sz w:val="18"/>
          <w:szCs w:val="18"/>
        </w:rPr>
        <w:t xml:space="preserve"> aplica.  Termenul limită pentru înscrieri </w:t>
      </w:r>
      <w:proofErr w:type="gramStart"/>
      <w:r w:rsidRPr="00FE3FE8">
        <w:rPr>
          <w:rFonts w:ascii="Verdana" w:hAnsi="Verdana"/>
          <w:color w:val="313131"/>
          <w:sz w:val="18"/>
          <w:szCs w:val="18"/>
        </w:rPr>
        <w:t>este</w:t>
      </w:r>
      <w:proofErr w:type="gramEnd"/>
      <w:r w:rsidRPr="00FE3FE8">
        <w:rPr>
          <w:rFonts w:ascii="Verdana" w:hAnsi="Verdana"/>
          <w:color w:val="313131"/>
          <w:sz w:val="18"/>
          <w:szCs w:val="18"/>
        </w:rPr>
        <w:t> </w:t>
      </w:r>
      <w:r w:rsidRPr="00FE3FE8">
        <w:rPr>
          <w:rStyle w:val="Strong"/>
          <w:color w:val="313131"/>
        </w:rPr>
        <w:t>16 iunie 2021</w:t>
      </w:r>
      <w:r w:rsidRPr="00FE3FE8">
        <w:rPr>
          <w:rFonts w:ascii="Verdana" w:hAnsi="Verdana"/>
          <w:color w:val="313131"/>
          <w:sz w:val="18"/>
          <w:szCs w:val="18"/>
        </w:rPr>
        <w:t>.</w:t>
      </w:r>
    </w:p>
    <w:p w14:paraId="40BC70AA"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Pentru mai multe detalii click </w:t>
      </w:r>
      <w:hyperlink r:id="rId41" w:tgtFrame="_blank" w:history="1">
        <w:r w:rsidRPr="00FE3FE8">
          <w:rPr>
            <w:rStyle w:val="Emphasis"/>
            <w:b/>
            <w:bCs/>
            <w:color w:val="0000FF"/>
            <w:u w:val="single"/>
          </w:rPr>
          <w:t>aici</w:t>
        </w:r>
      </w:hyperlink>
      <w:r w:rsidRPr="00FE3FE8">
        <w:rPr>
          <w:rFonts w:ascii="Verdana" w:hAnsi="Verdana"/>
          <w:color w:val="313131"/>
          <w:sz w:val="18"/>
          <w:szCs w:val="18"/>
        </w:rPr>
        <w:t>.</w:t>
      </w:r>
    </w:p>
    <w:p w14:paraId="6EEA9887" w14:textId="77777777" w:rsidR="004878D0" w:rsidRPr="00FE3FE8" w:rsidRDefault="004878D0" w:rsidP="00FE3FE8">
      <w:pPr>
        <w:pStyle w:val="Stilsursa"/>
      </w:pPr>
      <w:r w:rsidRPr="00FE3FE8">
        <w:t>Sursa: COSME</w:t>
      </w:r>
    </w:p>
    <w:p w14:paraId="57246F99" w14:textId="38EA58CC" w:rsidR="004878D0" w:rsidRPr="00FE3FE8" w:rsidRDefault="004878D0" w:rsidP="00FE3FE8">
      <w:pPr>
        <w:pStyle w:val="separatorarticole"/>
      </w:pPr>
      <w:r w:rsidRPr="00FE3FE8">
        <w:t>*</w:t>
      </w:r>
    </w:p>
    <w:p w14:paraId="6D83721B" w14:textId="77777777" w:rsidR="004878D0" w:rsidRPr="00FE3FE8" w:rsidRDefault="004878D0" w:rsidP="00FE3FE8">
      <w:pPr>
        <w:pStyle w:val="TitluArticolinINFOUE"/>
        <w:rPr>
          <w:lang w:eastAsia="ro-RO"/>
        </w:rPr>
      </w:pPr>
      <w:bookmarkStart w:id="144" w:name="_Toc73096138"/>
      <w:r w:rsidRPr="00FE3FE8">
        <w:t>Rezidența Antreprenorială – oportunitate pentru business-urile din domenii creative și sociale</w:t>
      </w:r>
      <w:bookmarkEnd w:id="144"/>
    </w:p>
    <w:p w14:paraId="66BD57E3"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Style w:val="Strong"/>
          <w:color w:val="313131"/>
        </w:rPr>
        <w:t>Rezidența Antreprenorială</w:t>
      </w:r>
      <w:r w:rsidRPr="00FE3FE8">
        <w:rPr>
          <w:rFonts w:ascii="Verdana" w:hAnsi="Verdana"/>
          <w:color w:val="313131"/>
          <w:sz w:val="18"/>
          <w:szCs w:val="18"/>
        </w:rPr>
        <w:t xml:space="preserve"> se adresează business-urilor cu mai mult de un an de activitate, care activează în domenii creative, sociale, orientate pe produs și care doresc să testeze, experimenteze și să </w:t>
      </w:r>
      <w:r w:rsidRPr="00FE3FE8">
        <w:rPr>
          <w:rFonts w:ascii="Verdana" w:hAnsi="Verdana"/>
          <w:color w:val="313131"/>
          <w:sz w:val="18"/>
          <w:szCs w:val="18"/>
        </w:rPr>
        <w:lastRenderedPageBreak/>
        <w:t>prezinte publicului local un concept retail conectat unei comunități locale deja formate de către AMBASADA: building.a.community.</w:t>
      </w:r>
    </w:p>
    <w:p w14:paraId="08E196D4"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Premiile constau în:</w:t>
      </w:r>
    </w:p>
    <w:p w14:paraId="5164040D" w14:textId="77777777" w:rsidR="004878D0" w:rsidRPr="00FE3FE8" w:rsidRDefault="004878D0" w:rsidP="00266F80">
      <w:pPr>
        <w:numPr>
          <w:ilvl w:val="0"/>
          <w:numId w:val="10"/>
        </w:numPr>
        <w:rPr>
          <w:color w:val="313131"/>
          <w:szCs w:val="18"/>
        </w:rPr>
      </w:pPr>
      <w:r w:rsidRPr="00FE3FE8">
        <w:rPr>
          <w:color w:val="313131"/>
          <w:szCs w:val="18"/>
        </w:rPr>
        <w:t>Un spațiu dedicat, timp de 6 luni;</w:t>
      </w:r>
    </w:p>
    <w:p w14:paraId="04FC5A0B" w14:textId="77777777" w:rsidR="004878D0" w:rsidRPr="00FE3FE8" w:rsidRDefault="004878D0" w:rsidP="00266F80">
      <w:pPr>
        <w:numPr>
          <w:ilvl w:val="0"/>
          <w:numId w:val="10"/>
        </w:numPr>
        <w:rPr>
          <w:color w:val="313131"/>
          <w:szCs w:val="18"/>
        </w:rPr>
      </w:pPr>
      <w:r w:rsidRPr="00FE3FE8">
        <w:rPr>
          <w:color w:val="313131"/>
          <w:szCs w:val="18"/>
        </w:rPr>
        <w:t>Bugete pentru dezvoltarea rezidenței și promovare (1.500 euro, respectiv 600 euro);</w:t>
      </w:r>
    </w:p>
    <w:p w14:paraId="6016FA03" w14:textId="77777777" w:rsidR="004878D0" w:rsidRPr="00FE3FE8" w:rsidRDefault="004878D0" w:rsidP="00266F80">
      <w:pPr>
        <w:numPr>
          <w:ilvl w:val="0"/>
          <w:numId w:val="10"/>
        </w:numPr>
        <w:rPr>
          <w:color w:val="313131"/>
          <w:szCs w:val="18"/>
        </w:rPr>
      </w:pPr>
      <w:r w:rsidRPr="00FE3FE8">
        <w:rPr>
          <w:color w:val="313131"/>
          <w:szCs w:val="18"/>
        </w:rPr>
        <w:t>Consultanță specifică etc.</w:t>
      </w:r>
    </w:p>
    <w:p w14:paraId="6C8230C2"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Aplicațiile se pot transmite până la </w:t>
      </w:r>
      <w:r w:rsidRPr="00FE3FE8">
        <w:rPr>
          <w:rStyle w:val="Strong"/>
          <w:color w:val="313131"/>
        </w:rPr>
        <w:t>5 iunie 2021</w:t>
      </w:r>
      <w:r w:rsidRPr="00FE3FE8">
        <w:rPr>
          <w:rFonts w:ascii="Verdana" w:hAnsi="Verdana"/>
          <w:color w:val="313131"/>
          <w:sz w:val="18"/>
          <w:szCs w:val="18"/>
        </w:rPr>
        <w:t>.</w:t>
      </w:r>
    </w:p>
    <w:p w14:paraId="5995835A" w14:textId="77777777" w:rsidR="004878D0" w:rsidRPr="00FE3FE8" w:rsidRDefault="004878D0"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Pentru mai multe detalii puteți consulta rubrica noastră de </w:t>
      </w:r>
      <w:hyperlink r:id="rId42" w:tgtFrame="_blank" w:history="1">
        <w:r w:rsidRPr="00FE3FE8">
          <w:rPr>
            <w:rStyle w:val="Emphasis"/>
            <w:b/>
            <w:bCs/>
            <w:color w:val="0000FF"/>
            <w:u w:val="single"/>
          </w:rPr>
          <w:t>alte finanțări</w:t>
        </w:r>
      </w:hyperlink>
      <w:r w:rsidRPr="00FE3FE8">
        <w:rPr>
          <w:rFonts w:ascii="Verdana" w:hAnsi="Verdana"/>
          <w:color w:val="313131"/>
          <w:sz w:val="18"/>
          <w:szCs w:val="18"/>
        </w:rPr>
        <w:t>.</w:t>
      </w:r>
    </w:p>
    <w:p w14:paraId="1B9C7B5B" w14:textId="57DCFDB8" w:rsidR="004878D0" w:rsidRPr="00FE3FE8" w:rsidRDefault="004878D0" w:rsidP="00FE3FE8">
      <w:pPr>
        <w:pStyle w:val="separatorarticole"/>
      </w:pPr>
      <w:r w:rsidRPr="00FE3FE8">
        <w:t>*</w:t>
      </w:r>
    </w:p>
    <w:p w14:paraId="13195A56" w14:textId="77777777" w:rsidR="00672451" w:rsidRPr="00FE3FE8" w:rsidRDefault="00672451" w:rsidP="00FE3FE8">
      <w:pPr>
        <w:pStyle w:val="TitluArticolinINFOUE"/>
        <w:rPr>
          <w:lang w:eastAsia="ro-RO"/>
        </w:rPr>
      </w:pPr>
      <w:bookmarkStart w:id="145" w:name="_Toc73096139"/>
      <w:r w:rsidRPr="00FE3FE8">
        <w:t>POCU: Modificări la apelul dedicat persoanelor din comunitățile marginalizate din zona rurală și orașe cu o populație de până la 20.000 locuitori</w:t>
      </w:r>
      <w:bookmarkEnd w:id="145"/>
    </w:p>
    <w:p w14:paraId="4EAB4B6A" w14:textId="77777777" w:rsidR="00672451" w:rsidRPr="00FE3FE8" w:rsidRDefault="00672451"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Autoritatea de Management pentru Programul Operaţional Capital Uman 2014 – 2020 a publicat ieri, 24 mai 2021, corrigendum la Ghidul Solicitantului Condiții Specifice „</w:t>
      </w:r>
      <w:r w:rsidRPr="00FE3FE8">
        <w:rPr>
          <w:rStyle w:val="Emphasis"/>
          <w:color w:val="313131"/>
        </w:rPr>
        <w:t>Implementarea strategiilor de dezvoltare locală în comunitățile marginalizate din zona rurală și/ sau în orașe cu o populație de până la 20.000 locuitori</w:t>
      </w:r>
      <w:r w:rsidRPr="00FE3FE8">
        <w:rPr>
          <w:rFonts w:ascii="Verdana" w:hAnsi="Verdana"/>
          <w:color w:val="313131"/>
          <w:sz w:val="18"/>
          <w:szCs w:val="18"/>
        </w:rPr>
        <w:t>”, aferent Programului Operațional Capital Uman 2014-2020, Axa Prioritară 5:„</w:t>
      </w:r>
      <w:r w:rsidRPr="00FE3FE8">
        <w:rPr>
          <w:rStyle w:val="Emphasis"/>
          <w:color w:val="313131"/>
        </w:rPr>
        <w:t>Dezvoltare locală plasată sub responsabilitatea comunității</w:t>
      </w:r>
      <w:r w:rsidRPr="00FE3FE8">
        <w:rPr>
          <w:rFonts w:ascii="Verdana" w:hAnsi="Verdana"/>
          <w:color w:val="313131"/>
          <w:sz w:val="18"/>
          <w:szCs w:val="18"/>
        </w:rPr>
        <w:t>”, Obiectivul specific 5.2 „</w:t>
      </w:r>
      <w:r w:rsidRPr="00FE3FE8">
        <w:rPr>
          <w:rStyle w:val="Emphasis"/>
          <w:color w:val="313131"/>
        </w:rPr>
        <w:t>Reducerea numărului de persoane aflate în risc de sărăcie sau excluziune socială din comunitățile marginalizate din zona rurală și orașe cu o populație de până la 20.000 locuitori prin implementarea de măsuri/ operațiuni integrate în contextul mecanismului de DLRC</w:t>
      </w:r>
      <w:r w:rsidRPr="00FE3FE8">
        <w:rPr>
          <w:rFonts w:ascii="Verdana" w:hAnsi="Verdana"/>
          <w:color w:val="313131"/>
          <w:sz w:val="18"/>
          <w:szCs w:val="18"/>
        </w:rPr>
        <w:t>”, aprobat prin Ordinul ministrului fondurilor europene </w:t>
      </w:r>
      <w:hyperlink r:id="rId43" w:tgtFrame="_blank" w:history="1">
        <w:r w:rsidRPr="00FE3FE8">
          <w:rPr>
            <w:rStyle w:val="Strong"/>
            <w:color w:val="0000FF"/>
            <w:u w:val="single"/>
          </w:rPr>
          <w:t>nr. 672/2020</w:t>
        </w:r>
      </w:hyperlink>
      <w:r w:rsidRPr="00FE3FE8">
        <w:rPr>
          <w:rFonts w:ascii="Verdana" w:hAnsi="Verdana"/>
          <w:color w:val="313131"/>
          <w:sz w:val="18"/>
          <w:szCs w:val="18"/>
        </w:rPr>
        <w:t>, respectiv Ordinul ministrului dezvoltării regionale, administrației publice și fondurilor europene </w:t>
      </w:r>
      <w:hyperlink r:id="rId44" w:tgtFrame="_blank" w:history="1">
        <w:r w:rsidRPr="00FE3FE8">
          <w:rPr>
            <w:rStyle w:val="Strong"/>
            <w:color w:val="0000FF"/>
            <w:u w:val="single"/>
          </w:rPr>
          <w:t>nr.7333/2017</w:t>
        </w:r>
      </w:hyperlink>
      <w:r w:rsidRPr="00FE3FE8">
        <w:rPr>
          <w:rFonts w:ascii="Verdana" w:hAnsi="Verdana"/>
          <w:color w:val="313131"/>
          <w:sz w:val="18"/>
          <w:szCs w:val="18"/>
        </w:rPr>
        <w:t>.</w:t>
      </w:r>
    </w:p>
    <w:p w14:paraId="1C7907DD" w14:textId="77777777" w:rsidR="00672451" w:rsidRPr="00FE3FE8" w:rsidRDefault="00672451"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Documentele vizează modificări la nivelul următoarelor secțiuni:</w:t>
      </w:r>
    </w:p>
    <w:p w14:paraId="6A2F6167" w14:textId="77777777" w:rsidR="00672451" w:rsidRPr="00FE3FE8" w:rsidRDefault="00672451" w:rsidP="00266F80">
      <w:pPr>
        <w:numPr>
          <w:ilvl w:val="0"/>
          <w:numId w:val="9"/>
        </w:numPr>
        <w:rPr>
          <w:color w:val="313131"/>
          <w:szCs w:val="18"/>
        </w:rPr>
      </w:pPr>
      <w:r w:rsidRPr="00FE3FE8">
        <w:rPr>
          <w:color w:val="313131"/>
          <w:szCs w:val="18"/>
        </w:rPr>
        <w:t>Indicatori specifici de program;</w:t>
      </w:r>
    </w:p>
    <w:p w14:paraId="36B8AE7F" w14:textId="77777777" w:rsidR="00672451" w:rsidRPr="00FE3FE8" w:rsidRDefault="00672451" w:rsidP="00266F80">
      <w:pPr>
        <w:numPr>
          <w:ilvl w:val="0"/>
          <w:numId w:val="9"/>
        </w:numPr>
        <w:rPr>
          <w:color w:val="313131"/>
          <w:szCs w:val="18"/>
        </w:rPr>
      </w:pPr>
      <w:r w:rsidRPr="00FE3FE8">
        <w:rPr>
          <w:color w:val="313131"/>
          <w:szCs w:val="18"/>
        </w:rPr>
        <w:t>Anexa 2: Definițiile indicatorilor de rezultat și realizare.</w:t>
      </w:r>
    </w:p>
    <w:p w14:paraId="660AFE33" w14:textId="77777777" w:rsidR="00672451" w:rsidRPr="00FE3FE8" w:rsidRDefault="00672451" w:rsidP="00741D70">
      <w:pPr>
        <w:pStyle w:val="Stilsursa"/>
      </w:pPr>
      <w:r w:rsidRPr="00FE3FE8">
        <w:t>Sursa: MIPE</w:t>
      </w:r>
    </w:p>
    <w:p w14:paraId="5E46C9D4" w14:textId="4EC6CFFB" w:rsidR="00672451" w:rsidRPr="00FE3FE8" w:rsidRDefault="00672451" w:rsidP="00741D70">
      <w:pPr>
        <w:pStyle w:val="separatorarticole"/>
      </w:pPr>
      <w:r w:rsidRPr="00FE3FE8">
        <w:t>*</w:t>
      </w:r>
    </w:p>
    <w:p w14:paraId="2208D692" w14:textId="77777777" w:rsidR="00121232" w:rsidRPr="00FE3FE8" w:rsidRDefault="00121232" w:rsidP="00741D70">
      <w:pPr>
        <w:pStyle w:val="TitluArticolinINFOUE"/>
        <w:rPr>
          <w:lang w:eastAsia="ro-RO"/>
        </w:rPr>
      </w:pPr>
      <w:bookmarkStart w:id="146" w:name="_Toc73096140"/>
      <w:r w:rsidRPr="00FE3FE8">
        <w:t>2,5 miliarde euro aprobate pentru Programul Europa Creativă: Cel mai mare buget realizat vreodată pentru sectoarele culturale și creative ale UE</w:t>
      </w:r>
      <w:bookmarkEnd w:id="146"/>
    </w:p>
    <w:p w14:paraId="481C767B"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Deputații europeni au aprobat cel mai mare buget realizat vreodată pentru sectoarele culturale și creative ale UE - 2,5 miliarde EUR pentru 2021-2027, se arată într-un comunicat oficial al Parlamentului European, publicat la finalul săptămânii trecute.</w:t>
      </w:r>
    </w:p>
    <w:p w14:paraId="06FA258D"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Europa Creativă </w:t>
      </w:r>
      <w:proofErr w:type="gramStart"/>
      <w:r w:rsidRPr="00FE3FE8">
        <w:rPr>
          <w:rFonts w:ascii="Verdana" w:hAnsi="Verdana"/>
          <w:color w:val="313131"/>
          <w:sz w:val="18"/>
          <w:szCs w:val="18"/>
        </w:rPr>
        <w:t>este</w:t>
      </w:r>
      <w:proofErr w:type="gramEnd"/>
      <w:r w:rsidRPr="00FE3FE8">
        <w:rPr>
          <w:rFonts w:ascii="Verdana" w:hAnsi="Verdana"/>
          <w:color w:val="313131"/>
          <w:sz w:val="18"/>
          <w:szCs w:val="18"/>
        </w:rPr>
        <w:t xml:space="preserve"> singurul program UE care sprijină exclusiv sectoarele culturii și audiovizualului. După o perioadă dură pentru artiști și întregul sector din cauza restricțiilor legate de pandemia Covid-19, Parlamentul și Consiliul au convenit asupra unui buget de 2,5 miliarde EUR pentru 2021-2027 în decembrie 2020. Deputații au aprobat acordul în timpul sesiunii plenare din mai 2021.</w:t>
      </w:r>
    </w:p>
    <w:p w14:paraId="457F5608"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Style w:val="Strong"/>
          <w:color w:val="313131"/>
        </w:rPr>
        <w:t>Un răspuns mai bun la diferite sectoare și la nevoile acestora</w:t>
      </w:r>
    </w:p>
    <w:p w14:paraId="41145982"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Pentru a putea respecta natura specifică a diferitelor sectoare și </w:t>
      </w:r>
      <w:proofErr w:type="gramStart"/>
      <w:r w:rsidRPr="00FE3FE8">
        <w:rPr>
          <w:rFonts w:ascii="Verdana" w:hAnsi="Verdana"/>
          <w:color w:val="313131"/>
          <w:sz w:val="18"/>
          <w:szCs w:val="18"/>
        </w:rPr>
        <w:t>a</w:t>
      </w:r>
      <w:proofErr w:type="gramEnd"/>
      <w:r w:rsidRPr="00FE3FE8">
        <w:rPr>
          <w:rFonts w:ascii="Verdana" w:hAnsi="Verdana"/>
          <w:color w:val="313131"/>
          <w:sz w:val="18"/>
          <w:szCs w:val="18"/>
        </w:rPr>
        <w:t xml:space="preserve"> răspunde mai bine nevoilor acestora, Europa Creativă este împărțită în trei direcții diferite:</w:t>
      </w:r>
    </w:p>
    <w:p w14:paraId="44BA9995" w14:textId="77777777" w:rsidR="00121232" w:rsidRPr="00FE3FE8" w:rsidRDefault="00121232" w:rsidP="00266F80">
      <w:pPr>
        <w:numPr>
          <w:ilvl w:val="0"/>
          <w:numId w:val="7"/>
        </w:numPr>
        <w:rPr>
          <w:color w:val="313131"/>
          <w:szCs w:val="18"/>
        </w:rPr>
      </w:pPr>
      <w:r w:rsidRPr="00FE3FE8">
        <w:rPr>
          <w:rStyle w:val="Strong"/>
          <w:color w:val="313131"/>
        </w:rPr>
        <w:t>Cultura</w:t>
      </w:r>
      <w:r w:rsidRPr="00FE3FE8">
        <w:rPr>
          <w:color w:val="313131"/>
          <w:szCs w:val="18"/>
        </w:rPr>
        <w:t> se concentrează pe crearea de rețele, colaborarea transnațională și multidisciplinară în sectoarele culturale și creative și promovarea unei identități și valori europene mai puternice, cu o atenție specială pentru sectorul muzical, după cum a fost negociat de deputați;</w:t>
      </w:r>
    </w:p>
    <w:p w14:paraId="45A2BC4D" w14:textId="77777777" w:rsidR="00121232" w:rsidRPr="00FE3FE8" w:rsidRDefault="00121232" w:rsidP="00266F80">
      <w:pPr>
        <w:numPr>
          <w:ilvl w:val="0"/>
          <w:numId w:val="7"/>
        </w:numPr>
        <w:rPr>
          <w:color w:val="313131"/>
          <w:szCs w:val="18"/>
        </w:rPr>
      </w:pPr>
      <w:r w:rsidRPr="00FE3FE8">
        <w:rPr>
          <w:rStyle w:val="Strong"/>
          <w:color w:val="313131"/>
        </w:rPr>
        <w:t>Mass-media</w:t>
      </w:r>
      <w:r w:rsidRPr="00FE3FE8">
        <w:rPr>
          <w:color w:val="313131"/>
          <w:szCs w:val="18"/>
        </w:rPr>
        <w:t> este dedicată stimulării cooperării transfrontaliere, mobilității și inovării; creșterea vizibilității operelor audiovizuale europene în noul mediu; și făcându-l atractiv pentru diferite publicuri, în special pentru tineri;</w:t>
      </w:r>
    </w:p>
    <w:p w14:paraId="0F1EA147" w14:textId="77777777" w:rsidR="00121232" w:rsidRPr="00FE3FE8" w:rsidRDefault="00121232" w:rsidP="00266F80">
      <w:pPr>
        <w:numPr>
          <w:ilvl w:val="0"/>
          <w:numId w:val="7"/>
        </w:numPr>
        <w:rPr>
          <w:color w:val="313131"/>
          <w:szCs w:val="18"/>
        </w:rPr>
      </w:pPr>
      <w:r w:rsidRPr="00FE3FE8">
        <w:rPr>
          <w:rStyle w:val="Strong"/>
          <w:color w:val="313131"/>
        </w:rPr>
        <w:t>Obiectivele intersectoriale</w:t>
      </w:r>
      <w:r w:rsidRPr="00FE3FE8">
        <w:rPr>
          <w:color w:val="313131"/>
          <w:szCs w:val="18"/>
        </w:rPr>
        <w:t> sunt pentru a încuraja inovația, a sprijini proiectele intersectoriale, schimbul de bune practici și abordarea provocărilor comune.</w:t>
      </w:r>
    </w:p>
    <w:p w14:paraId="251DE953"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lastRenderedPageBreak/>
        <w:t>Europa Creativă sprijină, de asemenea:</w:t>
      </w:r>
    </w:p>
    <w:p w14:paraId="078CE867" w14:textId="77777777" w:rsidR="00121232" w:rsidRPr="00FE3FE8" w:rsidRDefault="00121232" w:rsidP="00266F80">
      <w:pPr>
        <w:numPr>
          <w:ilvl w:val="0"/>
          <w:numId w:val="8"/>
        </w:numPr>
        <w:rPr>
          <w:color w:val="313131"/>
          <w:szCs w:val="18"/>
        </w:rPr>
      </w:pPr>
      <w:r w:rsidRPr="00FE3FE8">
        <w:rPr>
          <w:color w:val="313131"/>
          <w:szCs w:val="18"/>
        </w:rPr>
        <w:t>Marca patrimoniului european</w:t>
      </w:r>
    </w:p>
    <w:p w14:paraId="43BC6353" w14:textId="77777777" w:rsidR="00121232" w:rsidRPr="00FE3FE8" w:rsidRDefault="00121232" w:rsidP="00266F80">
      <w:pPr>
        <w:numPr>
          <w:ilvl w:val="0"/>
          <w:numId w:val="8"/>
        </w:numPr>
        <w:rPr>
          <w:color w:val="313131"/>
          <w:szCs w:val="18"/>
        </w:rPr>
      </w:pPr>
      <w:r w:rsidRPr="00FE3FE8">
        <w:rPr>
          <w:color w:val="313131"/>
          <w:szCs w:val="18"/>
        </w:rPr>
        <w:t>Zilele Patrimoniului European</w:t>
      </w:r>
    </w:p>
    <w:p w14:paraId="2D3B51ED" w14:textId="77777777" w:rsidR="00121232" w:rsidRPr="00FE3FE8" w:rsidRDefault="00121232" w:rsidP="00266F80">
      <w:pPr>
        <w:numPr>
          <w:ilvl w:val="0"/>
          <w:numId w:val="8"/>
        </w:numPr>
        <w:rPr>
          <w:color w:val="313131"/>
          <w:szCs w:val="18"/>
        </w:rPr>
      </w:pPr>
      <w:r w:rsidRPr="00FE3FE8">
        <w:rPr>
          <w:color w:val="313131"/>
          <w:szCs w:val="18"/>
        </w:rPr>
        <w:t>Premii europene pentru muzică, literatură, patrimoniu și arhitectură</w:t>
      </w:r>
    </w:p>
    <w:p w14:paraId="57C2C4B7" w14:textId="77777777" w:rsidR="00121232" w:rsidRPr="00FE3FE8" w:rsidRDefault="00121232" w:rsidP="00266F80">
      <w:pPr>
        <w:numPr>
          <w:ilvl w:val="0"/>
          <w:numId w:val="8"/>
        </w:numPr>
        <w:rPr>
          <w:color w:val="313131"/>
          <w:szCs w:val="18"/>
        </w:rPr>
      </w:pPr>
      <w:r w:rsidRPr="00FE3FE8">
        <w:rPr>
          <w:color w:val="313131"/>
          <w:szCs w:val="18"/>
        </w:rPr>
        <w:t>Capitale europene ale culturii</w:t>
      </w:r>
    </w:p>
    <w:p w14:paraId="66019597"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Style w:val="Strong"/>
          <w:color w:val="313131"/>
        </w:rPr>
        <w:t>Sprijin pentru activități cu o valoare adăugată a UE</w:t>
      </w:r>
    </w:p>
    <w:p w14:paraId="65D4BE62"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Europa Creativă </w:t>
      </w:r>
      <w:proofErr w:type="gramStart"/>
      <w:r w:rsidRPr="00FE3FE8">
        <w:rPr>
          <w:rFonts w:ascii="Verdana" w:hAnsi="Verdana"/>
          <w:color w:val="313131"/>
          <w:sz w:val="18"/>
          <w:szCs w:val="18"/>
        </w:rPr>
        <w:t>va</w:t>
      </w:r>
      <w:proofErr w:type="gramEnd"/>
      <w:r w:rsidRPr="00FE3FE8">
        <w:rPr>
          <w:rFonts w:ascii="Verdana" w:hAnsi="Verdana"/>
          <w:color w:val="313131"/>
          <w:sz w:val="18"/>
          <w:szCs w:val="18"/>
        </w:rPr>
        <w:t xml:space="preserve"> sprijini activitățile care promovează rădăcinile comune ale UE, diversitatea culturală și cooperarea transfrontalieră.</w:t>
      </w:r>
    </w:p>
    <w:p w14:paraId="2D98B176"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Style w:val="Strong"/>
          <w:color w:val="313131"/>
        </w:rPr>
        <w:t>Promovarea incluziunii și a egalității de gen</w:t>
      </w:r>
    </w:p>
    <w:p w14:paraId="55DCB902"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Deputații europeni au asigurat </w:t>
      </w:r>
      <w:proofErr w:type="gramStart"/>
      <w:r w:rsidRPr="00FE3FE8">
        <w:rPr>
          <w:rFonts w:ascii="Verdana" w:hAnsi="Verdana"/>
          <w:color w:val="313131"/>
          <w:sz w:val="18"/>
          <w:szCs w:val="18"/>
        </w:rPr>
        <w:t>un</w:t>
      </w:r>
      <w:proofErr w:type="gramEnd"/>
      <w:r w:rsidRPr="00FE3FE8">
        <w:rPr>
          <w:rFonts w:ascii="Verdana" w:hAnsi="Verdana"/>
          <w:color w:val="313131"/>
          <w:sz w:val="18"/>
          <w:szCs w:val="18"/>
        </w:rPr>
        <w:t xml:space="preserve"> accent pe incluziune și egalitatea de gen, promovând participarea persoanelor cu dizabilități, a minorităților și a celor din medii defavorizate, precum și sprijinirea talentelor feminine.</w:t>
      </w:r>
    </w:p>
    <w:p w14:paraId="3B75D27A" w14:textId="77777777" w:rsidR="00121232" w:rsidRPr="00FE3FE8" w:rsidRDefault="00121232" w:rsidP="00741D70">
      <w:pPr>
        <w:pStyle w:val="Stilsursa"/>
      </w:pPr>
      <w:r w:rsidRPr="00FE3FE8">
        <w:t>Sursa: Parlamentul European</w:t>
      </w:r>
    </w:p>
    <w:p w14:paraId="075BC13B" w14:textId="32186425" w:rsidR="00121232" w:rsidRPr="00FE3FE8" w:rsidRDefault="00121232" w:rsidP="00741D70">
      <w:pPr>
        <w:pStyle w:val="separatorarticole"/>
      </w:pPr>
      <w:r w:rsidRPr="00FE3FE8">
        <w:t>*</w:t>
      </w:r>
    </w:p>
    <w:p w14:paraId="759C7F85" w14:textId="77777777" w:rsidR="00121232" w:rsidRPr="00FE3FE8" w:rsidRDefault="00121232" w:rsidP="00741D70">
      <w:pPr>
        <w:pStyle w:val="TitluArticolinINFOUE"/>
        <w:rPr>
          <w:lang w:eastAsia="ro-RO"/>
        </w:rPr>
      </w:pPr>
      <w:bookmarkStart w:id="147" w:name="_Toc73096141"/>
      <w:r w:rsidRPr="00FE3FE8">
        <w:t>Schemă românească de 46 milioane de euro pentru sprijinirea activității crescătorilor de bovine afectați de pandemia de coronavirus</w:t>
      </w:r>
      <w:bookmarkEnd w:id="147"/>
    </w:p>
    <w:p w14:paraId="0FD516C4"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Comisia Europeană a aprobat vineri, 21 mai 2021, o schemă românească în valoare de peste 225 de milioane de lei (aproximativ 46 de milioane de euro), menită să sprijine activitatea crescătorilor de bovine în contextul pandemiei de coronavirus.</w:t>
      </w:r>
    </w:p>
    <w:p w14:paraId="7CD72402"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Schema a fost aprobată în temeiul </w:t>
      </w:r>
      <w:hyperlink r:id="rId45" w:tgtFrame="_blank" w:history="1">
        <w:r w:rsidRPr="00FE3FE8">
          <w:rPr>
            <w:rStyle w:val="Hyperlink"/>
          </w:rPr>
          <w:t>Cadrului temporar</w:t>
        </w:r>
      </w:hyperlink>
      <w:r w:rsidRPr="00FE3FE8">
        <w:rPr>
          <w:rFonts w:ascii="Verdana" w:hAnsi="Verdana"/>
          <w:color w:val="313131"/>
          <w:sz w:val="18"/>
          <w:szCs w:val="18"/>
        </w:rPr>
        <w:t> privind ajutoarele de stat. În cadrul schemei, sprijinul public va lua forma unor subvenții directe pentru a aborda parțial pierderile de venituri suferite de crescătorii de bovine din cauza pandemiei de coronavirus.</w:t>
      </w:r>
    </w:p>
    <w:p w14:paraId="648D5384"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Comisia a constatat că schema din România </w:t>
      </w:r>
      <w:proofErr w:type="gramStart"/>
      <w:r w:rsidRPr="00FE3FE8">
        <w:rPr>
          <w:rFonts w:ascii="Verdana" w:hAnsi="Verdana"/>
          <w:color w:val="313131"/>
          <w:sz w:val="18"/>
          <w:szCs w:val="18"/>
        </w:rPr>
        <w:t>este</w:t>
      </w:r>
      <w:proofErr w:type="gramEnd"/>
      <w:r w:rsidRPr="00FE3FE8">
        <w:rPr>
          <w:rFonts w:ascii="Verdana" w:hAnsi="Verdana"/>
          <w:color w:val="313131"/>
          <w:sz w:val="18"/>
          <w:szCs w:val="18"/>
        </w:rPr>
        <w:t xml:space="preserve"> în conformitate cu condițiile prevăzute în cadrul temporar. În special, (i) ajutorul nu depășește 225 000 EUR per beneficiar care își desfășoară activitatea în sectorul agricol primar prevăzut de cadrul temporar și (ii</w:t>
      </w:r>
      <w:proofErr w:type="gramStart"/>
      <w:r w:rsidRPr="00FE3FE8">
        <w:rPr>
          <w:rFonts w:ascii="Verdana" w:hAnsi="Verdana"/>
          <w:color w:val="313131"/>
          <w:sz w:val="18"/>
          <w:szCs w:val="18"/>
        </w:rPr>
        <w:t>)  schema</w:t>
      </w:r>
      <w:proofErr w:type="gramEnd"/>
      <w:r w:rsidRPr="00FE3FE8">
        <w:rPr>
          <w:rFonts w:ascii="Verdana" w:hAnsi="Verdana"/>
          <w:color w:val="313131"/>
          <w:sz w:val="18"/>
          <w:szCs w:val="18"/>
        </w:rPr>
        <w:t xml:space="preserve"> se va aplica până la 31 decembrie 2021.</w:t>
      </w:r>
    </w:p>
    <w:p w14:paraId="1CC9D349"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Comisia a concluzionat că măsura este necesară, adecvată și proporționată pentru a remedia o perturbare gravă a economiei unui stat membru, în conformitate cu articolul 107 alineatul (3) litera (b) din TFUE și cu condițiile prevăzute în cadrul temporar. Pe această bază, Comisia </w:t>
      </w:r>
      <w:proofErr w:type="gramStart"/>
      <w:r w:rsidRPr="00FE3FE8">
        <w:rPr>
          <w:rFonts w:ascii="Verdana" w:hAnsi="Verdana"/>
          <w:color w:val="313131"/>
          <w:sz w:val="18"/>
          <w:szCs w:val="18"/>
        </w:rPr>
        <w:t>a</w:t>
      </w:r>
      <w:proofErr w:type="gramEnd"/>
      <w:r w:rsidRPr="00FE3FE8">
        <w:rPr>
          <w:rFonts w:ascii="Verdana" w:hAnsi="Verdana"/>
          <w:color w:val="313131"/>
          <w:sz w:val="18"/>
          <w:szCs w:val="18"/>
        </w:rPr>
        <w:t xml:space="preserve"> aprobat schema în temeiul normelor UE privind ajutoarele de stat.</w:t>
      </w:r>
    </w:p>
    <w:p w14:paraId="05BB5351" w14:textId="77777777" w:rsidR="00121232" w:rsidRPr="00FE3FE8" w:rsidRDefault="00121232" w:rsidP="00FE3FE8">
      <w:pPr>
        <w:pStyle w:val="NormalWeb"/>
        <w:spacing w:before="120" w:beforeAutospacing="0" w:after="0" w:afterAutospacing="0"/>
        <w:rPr>
          <w:rFonts w:ascii="Verdana" w:hAnsi="Verdana"/>
          <w:color w:val="313131"/>
          <w:sz w:val="18"/>
          <w:szCs w:val="18"/>
        </w:rPr>
      </w:pPr>
      <w:r w:rsidRPr="00FE3FE8">
        <w:rPr>
          <w:rFonts w:ascii="Verdana" w:hAnsi="Verdana"/>
          <w:color w:val="313131"/>
          <w:sz w:val="18"/>
          <w:szCs w:val="18"/>
        </w:rPr>
        <w:t xml:space="preserve">Mai multe informații cu privire la cadrul temporar și la alte acțiuni întreprinse de Comisie pentru </w:t>
      </w:r>
      <w:proofErr w:type="gramStart"/>
      <w:r w:rsidRPr="00FE3FE8">
        <w:rPr>
          <w:rFonts w:ascii="Verdana" w:hAnsi="Verdana"/>
          <w:color w:val="313131"/>
          <w:sz w:val="18"/>
          <w:szCs w:val="18"/>
        </w:rPr>
        <w:t>a</w:t>
      </w:r>
      <w:proofErr w:type="gramEnd"/>
      <w:r w:rsidRPr="00FE3FE8">
        <w:rPr>
          <w:rFonts w:ascii="Verdana" w:hAnsi="Verdana"/>
          <w:color w:val="313131"/>
          <w:sz w:val="18"/>
          <w:szCs w:val="18"/>
        </w:rPr>
        <w:t xml:space="preserve"> aborda impactul economic al pandemiei de COVID-19 sunt disponibile </w:t>
      </w:r>
      <w:hyperlink r:id="rId46" w:tgtFrame="_blank" w:history="1">
        <w:r w:rsidRPr="00FE3FE8">
          <w:rPr>
            <w:rStyle w:val="Hyperlink"/>
          </w:rPr>
          <w:t>aici</w:t>
        </w:r>
      </w:hyperlink>
      <w:r w:rsidRPr="00FE3FE8">
        <w:rPr>
          <w:rFonts w:ascii="Verdana" w:hAnsi="Verdana"/>
          <w:color w:val="313131"/>
          <w:sz w:val="18"/>
          <w:szCs w:val="18"/>
        </w:rPr>
        <w:t xml:space="preserve">. Versiunea neconfidențială a deciziei </w:t>
      </w:r>
      <w:proofErr w:type="gramStart"/>
      <w:r w:rsidRPr="00FE3FE8">
        <w:rPr>
          <w:rFonts w:ascii="Verdana" w:hAnsi="Verdana"/>
          <w:color w:val="313131"/>
          <w:sz w:val="18"/>
          <w:szCs w:val="18"/>
        </w:rPr>
        <w:t>va</w:t>
      </w:r>
      <w:proofErr w:type="gramEnd"/>
      <w:r w:rsidRPr="00FE3FE8">
        <w:rPr>
          <w:rFonts w:ascii="Verdana" w:hAnsi="Verdana"/>
          <w:color w:val="313131"/>
          <w:sz w:val="18"/>
          <w:szCs w:val="18"/>
        </w:rPr>
        <w:t xml:space="preserve"> fi disponibilă cu numărul de caz SA.62827 în </w:t>
      </w:r>
      <w:hyperlink r:id="rId47" w:tgtFrame="_blank" w:history="1">
        <w:r w:rsidRPr="00FE3FE8">
          <w:rPr>
            <w:rStyle w:val="Hyperlink"/>
          </w:rPr>
          <w:t>Registrul ajutoarelor de stat</w:t>
        </w:r>
      </w:hyperlink>
      <w:r w:rsidRPr="00FE3FE8">
        <w:rPr>
          <w:rFonts w:ascii="Verdana" w:hAnsi="Verdana"/>
          <w:color w:val="313131"/>
          <w:sz w:val="18"/>
          <w:szCs w:val="18"/>
        </w:rPr>
        <w:t>, pe site-ul web al Comisiei privind </w:t>
      </w:r>
      <w:hyperlink r:id="rId48" w:tgtFrame="_blank" w:history="1">
        <w:r w:rsidRPr="00FE3FE8">
          <w:rPr>
            <w:rStyle w:val="Hyperlink"/>
          </w:rPr>
          <w:t>concurența</w:t>
        </w:r>
      </w:hyperlink>
      <w:r w:rsidRPr="00FE3FE8">
        <w:rPr>
          <w:rFonts w:ascii="Verdana" w:hAnsi="Verdana"/>
          <w:color w:val="313131"/>
          <w:sz w:val="18"/>
          <w:szCs w:val="18"/>
        </w:rPr>
        <w:t> de îndată ce vor fi fost soluționate eventualele probleme legate de confidențialitate.</w:t>
      </w:r>
    </w:p>
    <w:p w14:paraId="7E77FBF3" w14:textId="77777777" w:rsidR="00121232" w:rsidRPr="00FE3FE8" w:rsidRDefault="00121232" w:rsidP="00741D70">
      <w:pPr>
        <w:pStyle w:val="Stilsursa"/>
      </w:pPr>
      <w:r w:rsidRPr="00FE3FE8">
        <w:t>Sursa: Reprezentanța Comisiei Europene în România</w:t>
      </w:r>
    </w:p>
    <w:p w14:paraId="4E099095" w14:textId="77777777" w:rsidR="004D6866" w:rsidRPr="002F743E" w:rsidRDefault="004D6866" w:rsidP="004D6866">
      <w:pPr>
        <w:pStyle w:val="separatorcapitole"/>
      </w:pPr>
      <w:r w:rsidRPr="002F743E">
        <w:sym w:font="Wingdings" w:char="F07B"/>
      </w:r>
      <w:r w:rsidRPr="002F743E">
        <w:sym w:font="Wingdings" w:char="F07B"/>
      </w:r>
      <w:r w:rsidRPr="002F743E">
        <w:sym w:font="Wingdings" w:char="F07B"/>
      </w:r>
    </w:p>
    <w:p w14:paraId="210BD1AB" w14:textId="7B47636A" w:rsidR="00CE59DB" w:rsidRDefault="00BE63EF" w:rsidP="00BE63EF">
      <w:pPr>
        <w:pStyle w:val="DinactualitateaEU"/>
        <w:rPr>
          <w:lang w:eastAsia="ro-RO"/>
        </w:rPr>
      </w:pPr>
      <w:bookmarkStart w:id="148" w:name="_Toc73096142"/>
      <w:r w:rsidRPr="002F743E">
        <w:rPr>
          <w:lang w:eastAsia="ro-RO"/>
        </w:rPr>
        <w:t>Din actualitatea europeană</w:t>
      </w:r>
      <w:bookmarkEnd w:id="148"/>
    </w:p>
    <w:p w14:paraId="7E7DE92D" w14:textId="77777777" w:rsidR="00741D70" w:rsidRDefault="00741D70" w:rsidP="00741D70">
      <w:pPr>
        <w:rPr>
          <w:lang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389"/>
      </w:tblGrid>
      <w:tr w:rsidR="00741D70" w14:paraId="42AAE5EF" w14:textId="77777777" w:rsidTr="00741D70">
        <w:tc>
          <w:tcPr>
            <w:tcW w:w="3126" w:type="dxa"/>
          </w:tcPr>
          <w:p w14:paraId="3C60BFE3" w14:textId="6C26D376" w:rsidR="00741D70" w:rsidRDefault="00741D70" w:rsidP="00741D70">
            <w:pPr>
              <w:rPr>
                <w:lang w:eastAsia="ro-RO"/>
              </w:rPr>
            </w:pPr>
            <w:r>
              <w:rPr>
                <w:noProof/>
                <w:color w:val="000000"/>
                <w:sz w:val="19"/>
                <w:szCs w:val="19"/>
                <w:lang w:eastAsia="ro-RO"/>
              </w:rPr>
              <w:drawing>
                <wp:inline distT="0" distB="0" distL="0" distR="0" wp14:anchorId="288B48BC" wp14:editId="5F4DE56B">
                  <wp:extent cx="1843174" cy="1080000"/>
                  <wp:effectExtent l="0" t="0" r="5080" b="6350"/>
                  <wp:docPr id="24" name="Picture 24" descr="energie_ter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ergie_termic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43174" cy="1080000"/>
                          </a:xfrm>
                          <a:prstGeom prst="rect">
                            <a:avLst/>
                          </a:prstGeom>
                          <a:noFill/>
                          <a:ln>
                            <a:noFill/>
                          </a:ln>
                        </pic:spPr>
                      </pic:pic>
                    </a:graphicData>
                  </a:graphic>
                </wp:inline>
              </w:drawing>
            </w:r>
          </w:p>
        </w:tc>
        <w:tc>
          <w:tcPr>
            <w:tcW w:w="6389" w:type="dxa"/>
          </w:tcPr>
          <w:p w14:paraId="56134DFD" w14:textId="77777777" w:rsidR="00741D70" w:rsidRDefault="000C671C" w:rsidP="00741D70">
            <w:pPr>
              <w:shd w:val="clear" w:color="auto" w:fill="FFFFFF"/>
              <w:rPr>
                <w:color w:val="000000"/>
                <w:sz w:val="19"/>
                <w:szCs w:val="19"/>
              </w:rPr>
            </w:pPr>
            <w:hyperlink r:id="rId50" w:history="1">
              <w:r w:rsidR="00741D70">
                <w:rPr>
                  <w:rStyle w:val="Hyperlink"/>
                  <w:color w:val="0065A2"/>
                  <w:sz w:val="19"/>
                  <w:szCs w:val="19"/>
                </w:rPr>
                <w:t>Politica de coeziune a UE: 216 milioane EUR pentru modernizarea sistemului de transport al energiei termice din București</w:t>
              </w:r>
            </w:hyperlink>
          </w:p>
          <w:p w14:paraId="66AE2AC0" w14:textId="1B570448" w:rsidR="00741D70" w:rsidRPr="00741D70" w:rsidRDefault="00741D70" w:rsidP="00741D70">
            <w:pPr>
              <w:pStyle w:val="NormalWeb"/>
              <w:shd w:val="clear" w:color="auto" w:fill="FFFFFF"/>
              <w:spacing w:before="0" w:beforeAutospacing="0" w:after="240" w:afterAutospacing="0"/>
              <w:rPr>
                <w:rFonts w:ascii="Verdana" w:hAnsi="Verdana"/>
                <w:color w:val="000000"/>
                <w:sz w:val="19"/>
                <w:szCs w:val="19"/>
              </w:rPr>
            </w:pPr>
            <w:r>
              <w:rPr>
                <w:rFonts w:ascii="Calibri" w:hAnsi="Calibri" w:cs="Calibri"/>
                <w:color w:val="000000"/>
                <w:sz w:val="22"/>
                <w:szCs w:val="22"/>
              </w:rPr>
              <w:t xml:space="preserve">Comisia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aprobat o investiție de 216 milioane EUR din </w:t>
            </w:r>
            <w:hyperlink r:id="rId51" w:history="1">
              <w:r>
                <w:rPr>
                  <w:rStyle w:val="Hyperlink"/>
                  <w:rFonts w:ascii="Calibri" w:hAnsi="Calibri" w:cs="Calibri"/>
                  <w:color w:val="000000"/>
                  <w:sz w:val="22"/>
                  <w:szCs w:val="22"/>
                </w:rPr>
                <w:t>Fondul de coeziune</w:t>
              </w:r>
            </w:hyperlink>
            <w:r>
              <w:rPr>
                <w:rFonts w:ascii="Calibri" w:hAnsi="Calibri" w:cs="Calibri"/>
                <w:color w:val="000000"/>
                <w:sz w:val="22"/>
                <w:szCs w:val="22"/>
              </w:rPr>
              <w:t> pentru modernizarea sistemului de transport al energiei termice din București.</w:t>
            </w:r>
          </w:p>
        </w:tc>
      </w:tr>
      <w:tr w:rsidR="00741D70" w14:paraId="6680C74F" w14:textId="77777777" w:rsidTr="00741D70">
        <w:tc>
          <w:tcPr>
            <w:tcW w:w="3126" w:type="dxa"/>
          </w:tcPr>
          <w:p w14:paraId="3143E807" w14:textId="21D45A32" w:rsidR="00741D70" w:rsidRDefault="00741D70" w:rsidP="00741D70">
            <w:pPr>
              <w:rPr>
                <w:lang w:eastAsia="ro-RO"/>
              </w:rPr>
            </w:pPr>
            <w:r>
              <w:rPr>
                <w:noProof/>
                <w:color w:val="000000"/>
                <w:sz w:val="19"/>
                <w:szCs w:val="19"/>
                <w:lang w:eastAsia="ro-RO"/>
              </w:rPr>
              <w:lastRenderedPageBreak/>
              <w:drawing>
                <wp:inline distT="0" distB="0" distL="0" distR="0" wp14:anchorId="6A94F5FF" wp14:editId="1E84D469">
                  <wp:extent cx="1843173" cy="1080000"/>
                  <wp:effectExtent l="0" t="0" r="5080" b="6350"/>
                  <wp:docPr id="23" name="Picture 23" descr="e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p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3173" cy="1080000"/>
                          </a:xfrm>
                          <a:prstGeom prst="rect">
                            <a:avLst/>
                          </a:prstGeom>
                          <a:noFill/>
                          <a:ln>
                            <a:noFill/>
                          </a:ln>
                        </pic:spPr>
                      </pic:pic>
                    </a:graphicData>
                  </a:graphic>
                </wp:inline>
              </w:drawing>
            </w:r>
          </w:p>
        </w:tc>
        <w:tc>
          <w:tcPr>
            <w:tcW w:w="6389" w:type="dxa"/>
          </w:tcPr>
          <w:p w14:paraId="7CD79273" w14:textId="77777777" w:rsidR="00741D70" w:rsidRDefault="000C671C" w:rsidP="00741D70">
            <w:pPr>
              <w:shd w:val="clear" w:color="auto" w:fill="FFFFFF"/>
              <w:rPr>
                <w:color w:val="000000"/>
                <w:sz w:val="19"/>
                <w:szCs w:val="19"/>
              </w:rPr>
            </w:pPr>
            <w:hyperlink r:id="rId53" w:history="1">
              <w:r w:rsidR="00741D70">
                <w:rPr>
                  <w:rStyle w:val="Hyperlink"/>
                  <w:color w:val="0065A2"/>
                  <w:sz w:val="19"/>
                  <w:szCs w:val="19"/>
                </w:rPr>
                <w:t>Protejarea bugetului UE: Parchetul European își va începe activitatea la 1 iunie</w:t>
              </w:r>
            </w:hyperlink>
          </w:p>
          <w:p w14:paraId="15292518" w14:textId="0A7A5143" w:rsidR="00741D70" w:rsidRPr="00741D70" w:rsidRDefault="00741D70" w:rsidP="00741D70">
            <w:pPr>
              <w:pStyle w:val="NormalWeb"/>
              <w:shd w:val="clear" w:color="auto" w:fill="FFFFFF"/>
              <w:spacing w:before="0" w:beforeAutospacing="0" w:after="150" w:afterAutospacing="0"/>
              <w:jc w:val="both"/>
              <w:rPr>
                <w:rFonts w:ascii="Verdana" w:hAnsi="Verdana"/>
                <w:color w:val="000000"/>
                <w:sz w:val="19"/>
                <w:szCs w:val="19"/>
              </w:rPr>
            </w:pPr>
            <w:r>
              <w:rPr>
                <w:rFonts w:ascii="Calibri" w:hAnsi="Calibri" w:cs="Calibri"/>
                <w:color w:val="000000"/>
                <w:sz w:val="22"/>
                <w:szCs w:val="22"/>
              </w:rPr>
              <w:t>Astăzi, 26 mai, Comisia a confirmat oficial că Parchetul European (EPPO) își va începe activitatea la 1 iunie.</w:t>
            </w:r>
          </w:p>
        </w:tc>
      </w:tr>
      <w:tr w:rsidR="00741D70" w14:paraId="6FF448F3" w14:textId="77777777" w:rsidTr="00741D70">
        <w:tc>
          <w:tcPr>
            <w:tcW w:w="3126" w:type="dxa"/>
          </w:tcPr>
          <w:p w14:paraId="756B0760" w14:textId="608B935B" w:rsidR="00741D70" w:rsidRDefault="00741D70" w:rsidP="00741D70">
            <w:pPr>
              <w:rPr>
                <w:lang w:eastAsia="ro-RO"/>
              </w:rPr>
            </w:pPr>
            <w:r>
              <w:rPr>
                <w:noProof/>
                <w:color w:val="000000"/>
                <w:sz w:val="19"/>
                <w:szCs w:val="19"/>
                <w:lang w:eastAsia="ro-RO"/>
              </w:rPr>
              <w:drawing>
                <wp:inline distT="0" distB="0" distL="0" distR="0" wp14:anchorId="65A101CB" wp14:editId="317AA2B2">
                  <wp:extent cx="1843173" cy="1080000"/>
                  <wp:effectExtent l="0" t="0" r="5080" b="6350"/>
                  <wp:docPr id="22" name="Picture 22" descr="creative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ive_europ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43173" cy="1080000"/>
                          </a:xfrm>
                          <a:prstGeom prst="rect">
                            <a:avLst/>
                          </a:prstGeom>
                          <a:noFill/>
                          <a:ln>
                            <a:noFill/>
                          </a:ln>
                        </pic:spPr>
                      </pic:pic>
                    </a:graphicData>
                  </a:graphic>
                </wp:inline>
              </w:drawing>
            </w:r>
          </w:p>
        </w:tc>
        <w:tc>
          <w:tcPr>
            <w:tcW w:w="6389" w:type="dxa"/>
          </w:tcPr>
          <w:p w14:paraId="5ECDA0E4" w14:textId="77777777" w:rsidR="00741D70" w:rsidRDefault="000C671C" w:rsidP="00741D70">
            <w:pPr>
              <w:shd w:val="clear" w:color="auto" w:fill="FFFFFF"/>
              <w:rPr>
                <w:color w:val="000000"/>
                <w:sz w:val="19"/>
                <w:szCs w:val="19"/>
              </w:rPr>
            </w:pPr>
            <w:hyperlink r:id="rId55" w:history="1">
              <w:r w:rsidR="00741D70">
                <w:rPr>
                  <w:rStyle w:val="Hyperlink"/>
                  <w:color w:val="0065A2"/>
                  <w:sz w:val="19"/>
                  <w:szCs w:val="19"/>
                </w:rPr>
                <w:t>Europa creativă: Peste 2 miliarde EUR pentru sprijinirea redresării, rezilienței și diversității sectoarelor culturale și creative</w:t>
              </w:r>
            </w:hyperlink>
          </w:p>
          <w:p w14:paraId="2606DA60" w14:textId="1961CC60" w:rsidR="00741D70" w:rsidRPr="00741D70" w:rsidRDefault="00741D70" w:rsidP="00741D70">
            <w:pPr>
              <w:pStyle w:val="NormalWeb"/>
              <w:shd w:val="clear" w:color="auto" w:fill="FFFFFF"/>
              <w:spacing w:before="0" w:beforeAutospacing="0" w:after="150" w:afterAutospacing="0"/>
              <w:jc w:val="both"/>
              <w:rPr>
                <w:rFonts w:ascii="Verdana" w:hAnsi="Verdana"/>
                <w:color w:val="000000"/>
                <w:sz w:val="19"/>
                <w:szCs w:val="19"/>
              </w:rPr>
            </w:pPr>
            <w:r>
              <w:rPr>
                <w:rFonts w:ascii="Calibri" w:hAnsi="Calibri" w:cs="Calibri"/>
                <w:color w:val="000000"/>
                <w:sz w:val="22"/>
                <w:szCs w:val="22"/>
              </w:rPr>
              <w:t>Comisia a lansat astăzi, 26 mai, noi acțiuni de sprijinire a sectoarelor culturale și creative din Europa și din afara acesteia, în urma adoptării programului de lucru pentru primul an al programului </w:t>
            </w:r>
            <w:hyperlink r:id="rId56" w:history="1">
              <w:r>
                <w:rPr>
                  <w:rStyle w:val="Hyperlink"/>
                  <w:rFonts w:ascii="Calibri" w:hAnsi="Calibri" w:cs="Calibri"/>
                  <w:color w:val="004494"/>
                  <w:sz w:val="22"/>
                  <w:szCs w:val="22"/>
                </w:rPr>
                <w:t>Europa creativă 2021-2027</w:t>
              </w:r>
            </w:hyperlink>
            <w:r>
              <w:rPr>
                <w:rFonts w:ascii="Calibri" w:hAnsi="Calibri" w:cs="Calibri"/>
                <w:color w:val="000000"/>
                <w:sz w:val="22"/>
                <w:szCs w:val="22"/>
              </w:rPr>
              <w:t>.</w:t>
            </w:r>
          </w:p>
        </w:tc>
      </w:tr>
      <w:tr w:rsidR="00741D70" w14:paraId="530F36B8" w14:textId="77777777" w:rsidTr="00741D70">
        <w:tc>
          <w:tcPr>
            <w:tcW w:w="3126" w:type="dxa"/>
          </w:tcPr>
          <w:p w14:paraId="099F7556" w14:textId="1A7E7D5E" w:rsidR="00741D70" w:rsidRDefault="00741D70" w:rsidP="00741D70">
            <w:pPr>
              <w:rPr>
                <w:lang w:eastAsia="ro-RO"/>
              </w:rPr>
            </w:pPr>
            <w:r>
              <w:rPr>
                <w:noProof/>
                <w:color w:val="000000"/>
                <w:sz w:val="19"/>
                <w:szCs w:val="19"/>
                <w:lang w:eastAsia="ro-RO"/>
              </w:rPr>
              <w:drawing>
                <wp:inline distT="0" distB="0" distL="0" distR="0" wp14:anchorId="019C4E64" wp14:editId="0995B0F4">
                  <wp:extent cx="1843173" cy="1080000"/>
                  <wp:effectExtent l="0" t="0" r="5080" b="6350"/>
                  <wp:docPr id="21" name="Picture 21" descr="cod_dezinfor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d_dezinformar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3173" cy="1080000"/>
                          </a:xfrm>
                          <a:prstGeom prst="rect">
                            <a:avLst/>
                          </a:prstGeom>
                          <a:noFill/>
                          <a:ln>
                            <a:noFill/>
                          </a:ln>
                        </pic:spPr>
                      </pic:pic>
                    </a:graphicData>
                  </a:graphic>
                </wp:inline>
              </w:drawing>
            </w:r>
          </w:p>
        </w:tc>
        <w:tc>
          <w:tcPr>
            <w:tcW w:w="6389" w:type="dxa"/>
          </w:tcPr>
          <w:p w14:paraId="58BEE3A4" w14:textId="77777777" w:rsidR="00741D70" w:rsidRDefault="000C671C" w:rsidP="00741D70">
            <w:pPr>
              <w:shd w:val="clear" w:color="auto" w:fill="FFFFFF"/>
              <w:rPr>
                <w:color w:val="000000"/>
                <w:sz w:val="19"/>
                <w:szCs w:val="19"/>
              </w:rPr>
            </w:pPr>
            <w:hyperlink r:id="rId58" w:history="1">
              <w:r w:rsidR="00741D70">
                <w:rPr>
                  <w:rStyle w:val="Hyperlink"/>
                  <w:color w:val="0065A2"/>
                  <w:sz w:val="19"/>
                  <w:szCs w:val="19"/>
                </w:rPr>
                <w:t>Comisia prezintă orientări pentru consolidarea Codului de bune practici privind dezinformarea</w:t>
              </w:r>
            </w:hyperlink>
          </w:p>
          <w:p w14:paraId="45651CD0" w14:textId="596C0853" w:rsidR="00741D70" w:rsidRPr="00741D70" w:rsidRDefault="00741D70" w:rsidP="00741D70">
            <w:pPr>
              <w:pStyle w:val="NormalWeb"/>
              <w:shd w:val="clear" w:color="auto" w:fill="FFFFFF"/>
              <w:spacing w:before="0" w:beforeAutospacing="0" w:after="150" w:afterAutospacing="0"/>
              <w:jc w:val="both"/>
              <w:rPr>
                <w:rFonts w:ascii="Verdana" w:hAnsi="Verdana"/>
                <w:color w:val="000000"/>
                <w:sz w:val="19"/>
                <w:szCs w:val="19"/>
              </w:rPr>
            </w:pPr>
            <w:r>
              <w:rPr>
                <w:rFonts w:ascii="Calibri" w:hAnsi="Calibri" w:cs="Calibri"/>
                <w:color w:val="000000"/>
                <w:sz w:val="22"/>
                <w:szCs w:val="22"/>
              </w:rPr>
              <w:t>Astăzi, 26 mai, Comisia își publică </w:t>
            </w:r>
            <w:hyperlink r:id="rId59" w:history="1">
              <w:r>
                <w:rPr>
                  <w:rStyle w:val="Hyperlink"/>
                  <w:rFonts w:ascii="Calibri" w:hAnsi="Calibri" w:cs="Calibri"/>
                  <w:color w:val="004494"/>
                  <w:sz w:val="22"/>
                  <w:szCs w:val="22"/>
                </w:rPr>
                <w:t>orientările</w:t>
              </w:r>
            </w:hyperlink>
            <w:hyperlink r:id="rId60" w:history="1">
              <w:r>
                <w:rPr>
                  <w:rStyle w:val="wtoffscreen"/>
                  <w:rFonts w:ascii="Verdana" w:hAnsi="Verdana" w:cs="Calibri"/>
                  <w:color w:val="999999"/>
                  <w:sz w:val="13"/>
                  <w:szCs w:val="13"/>
                  <w:u w:val="single"/>
                  <w:bdr w:val="single" w:sz="6" w:space="2" w:color="AAAAAA" w:frame="1"/>
                  <w:shd w:val="clear" w:color="auto" w:fill="FFFFFF"/>
                </w:rPr>
                <w:t>Căutați traducerile disponibile pentru linkul precedent</w:t>
              </w:r>
              <w:r>
                <w:rPr>
                  <w:rStyle w:val="Hyperlink"/>
                  <w:rFonts w:cs="Calibri"/>
                  <w:color w:val="AAAAAA"/>
                  <w:sz w:val="13"/>
                  <w:szCs w:val="13"/>
                  <w:bdr w:val="single" w:sz="6" w:space="2" w:color="AAAAAA" w:frame="1"/>
                  <w:shd w:val="clear" w:color="auto" w:fill="FFFFFF"/>
                </w:rPr>
                <w:t>EN</w:t>
              </w:r>
              <w:r>
                <w:rPr>
                  <w:rStyle w:val="Hyperlink"/>
                  <w:rFonts w:cs="Calibri"/>
                  <w:b/>
                  <w:bCs/>
                  <w:color w:val="CCCCCC"/>
                  <w:sz w:val="13"/>
                  <w:szCs w:val="13"/>
                  <w:bdr w:val="single" w:sz="6" w:space="2" w:color="AAAAAA" w:frame="1"/>
                  <w:shd w:val="clear" w:color="auto" w:fill="FFFFFF"/>
                </w:rPr>
                <w:t>•••</w:t>
              </w:r>
            </w:hyperlink>
            <w:r>
              <w:rPr>
                <w:rFonts w:ascii="Calibri" w:hAnsi="Calibri" w:cs="Calibri"/>
                <w:color w:val="000000"/>
                <w:sz w:val="22"/>
                <w:szCs w:val="22"/>
              </w:rPr>
              <w:t> cu privire la modul în care Codul de bune practici privind dezinformarea, primul de acest tip din lume, ar trebui consolidat pentru a deveni un instrument mai eficace de combatere a dezinformării.</w:t>
            </w:r>
          </w:p>
        </w:tc>
      </w:tr>
      <w:tr w:rsidR="00741D70" w14:paraId="4A20E902" w14:textId="77777777" w:rsidTr="00741D70">
        <w:tc>
          <w:tcPr>
            <w:tcW w:w="3126" w:type="dxa"/>
          </w:tcPr>
          <w:p w14:paraId="09B324E9" w14:textId="6B6E22BD" w:rsidR="00741D70" w:rsidRDefault="00741D70" w:rsidP="00741D70">
            <w:pPr>
              <w:rPr>
                <w:lang w:eastAsia="ro-RO"/>
              </w:rPr>
            </w:pPr>
            <w:r>
              <w:rPr>
                <w:noProof/>
                <w:color w:val="000000"/>
                <w:sz w:val="19"/>
                <w:szCs w:val="19"/>
                <w:lang w:eastAsia="ro-RO"/>
              </w:rPr>
              <w:drawing>
                <wp:inline distT="0" distB="0" distL="0" distR="0" wp14:anchorId="7B378DFD" wp14:editId="26B4BA5E">
                  <wp:extent cx="1843173" cy="1080000"/>
                  <wp:effectExtent l="0" t="0" r="5080" b="6350"/>
                  <wp:docPr id="20" name="Picture 20" descr="europano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uropanostr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43173" cy="1080000"/>
                          </a:xfrm>
                          <a:prstGeom prst="rect">
                            <a:avLst/>
                          </a:prstGeom>
                          <a:noFill/>
                          <a:ln>
                            <a:noFill/>
                          </a:ln>
                        </pic:spPr>
                      </pic:pic>
                    </a:graphicData>
                  </a:graphic>
                </wp:inline>
              </w:drawing>
            </w:r>
          </w:p>
        </w:tc>
        <w:tc>
          <w:tcPr>
            <w:tcW w:w="6389" w:type="dxa"/>
          </w:tcPr>
          <w:p w14:paraId="19B0D437" w14:textId="77777777" w:rsidR="00741D70" w:rsidRDefault="000C671C" w:rsidP="00741D70">
            <w:pPr>
              <w:shd w:val="clear" w:color="auto" w:fill="FFFFFF"/>
              <w:rPr>
                <w:color w:val="000000"/>
                <w:sz w:val="19"/>
                <w:szCs w:val="19"/>
              </w:rPr>
            </w:pPr>
            <w:hyperlink r:id="rId62" w:history="1">
              <w:r w:rsidR="00741D70">
                <w:rPr>
                  <w:rStyle w:val="Hyperlink"/>
                  <w:color w:val="0065A2"/>
                  <w:sz w:val="19"/>
                  <w:szCs w:val="19"/>
                </w:rPr>
                <w:t>Biserica de lemn din satul Urși (România) printre câștigătorii Premiilor Europene pentru Patrimoniu / Premiilor Europa Nostra 2021</w:t>
              </w:r>
            </w:hyperlink>
          </w:p>
          <w:p w14:paraId="389BBFFC" w14:textId="71E5DAA8" w:rsidR="00741D70" w:rsidRPr="00741D70" w:rsidRDefault="00741D70" w:rsidP="00741D70">
            <w:pPr>
              <w:pStyle w:val="NormalWeb"/>
              <w:shd w:val="clear" w:color="auto" w:fill="FFFFFF"/>
              <w:spacing w:before="0" w:beforeAutospacing="0" w:after="240" w:afterAutospacing="0"/>
              <w:jc w:val="both"/>
              <w:rPr>
                <w:rFonts w:ascii="Verdana" w:hAnsi="Verdana"/>
                <w:color w:val="000000"/>
                <w:sz w:val="19"/>
                <w:szCs w:val="19"/>
              </w:rPr>
            </w:pPr>
            <w:r>
              <w:rPr>
                <w:rFonts w:ascii="Calibri" w:hAnsi="Calibri" w:cs="Calibri"/>
                <w:color w:val="000000"/>
                <w:sz w:val="22"/>
                <w:szCs w:val="22"/>
              </w:rPr>
              <w:t>Comisia Europeană și Europa Nostra tocmai au anunțat câștigătorii ediției 2021 a </w:t>
            </w:r>
            <w:r>
              <w:rPr>
                <w:rFonts w:ascii="Calibri" w:hAnsi="Calibri" w:cs="Calibri"/>
                <w:b/>
                <w:bCs/>
                <w:color w:val="000000"/>
                <w:sz w:val="22"/>
                <w:szCs w:val="22"/>
              </w:rPr>
              <w:t>Premiilor Europene pentru patrimoniu / Premiile Europa Nostra</w:t>
            </w:r>
            <w:r>
              <w:rPr>
                <w:rFonts w:ascii="Calibri" w:hAnsi="Calibri" w:cs="Calibri"/>
                <w:color w:val="000000"/>
                <w:sz w:val="22"/>
                <w:szCs w:val="22"/>
              </w:rPr>
              <w:t>, premiul UE pentru patrimoniul cultural finanțat prin programul Europa Creativă. În acest an, cea mai înaltă distincție europeană în domeniul patrimoniului merge către 24 de realizări exemplare din 18 țări europene. Printre câștigătorii de anul acesta se află și </w:t>
            </w:r>
            <w:hyperlink r:id="rId63" w:history="1">
              <w:r>
                <w:rPr>
                  <w:rStyle w:val="Hyperlink"/>
                  <w:rFonts w:ascii="Calibri" w:hAnsi="Calibri" w:cs="Calibri"/>
                  <w:sz w:val="22"/>
                  <w:szCs w:val="22"/>
                </w:rPr>
                <w:t>Biserica de lemn din satul Urș</w:t>
              </w:r>
              <w:proofErr w:type="gramStart"/>
              <w:r>
                <w:rPr>
                  <w:rStyle w:val="Hyperlink"/>
                  <w:rFonts w:ascii="Calibri" w:hAnsi="Calibri" w:cs="Calibri"/>
                  <w:sz w:val="22"/>
                  <w:szCs w:val="22"/>
                </w:rPr>
                <w:t>i</w:t>
              </w:r>
              <w:r>
                <w:rPr>
                  <w:rStyle w:val="element-invisible"/>
                  <w:rFonts w:ascii="Calibri" w:hAnsi="Calibri" w:cs="Calibri"/>
                  <w:color w:val="0000FF"/>
                  <w:sz w:val="22"/>
                  <w:szCs w:val="22"/>
                </w:rPr>
                <w:t>(</w:t>
              </w:r>
              <w:proofErr w:type="gramEnd"/>
              <w:r>
                <w:rPr>
                  <w:rStyle w:val="element-invisible"/>
                  <w:rFonts w:ascii="Calibri" w:hAnsi="Calibri" w:cs="Calibri"/>
                  <w:color w:val="0000FF"/>
                  <w:sz w:val="22"/>
                  <w:szCs w:val="22"/>
                </w:rPr>
                <w:t>link is external)</w:t>
              </w:r>
            </w:hyperlink>
            <w:r>
              <w:rPr>
                <w:rFonts w:ascii="Calibri" w:hAnsi="Calibri" w:cs="Calibri"/>
                <w:color w:val="000000"/>
                <w:sz w:val="22"/>
                <w:szCs w:val="22"/>
              </w:rPr>
              <w:t>, județul Vâlcea, proiect laureat la categoria „Conservare’’.</w:t>
            </w:r>
          </w:p>
        </w:tc>
      </w:tr>
    </w:tbl>
    <w:bookmarkEnd w:id="17"/>
    <w:bookmarkEnd w:id="18"/>
    <w:bookmarkEnd w:id="123"/>
    <w:bookmarkEnd w:id="124"/>
    <w:bookmarkEnd w:id="125"/>
    <w:p w14:paraId="73BC812B" w14:textId="32EF7A24" w:rsidR="00124EEA" w:rsidRPr="002F743E" w:rsidRDefault="00741D70" w:rsidP="00124EEA">
      <w:pPr>
        <w:jc w:val="right"/>
        <w:rPr>
          <w:b/>
          <w:i/>
          <w:color w:val="0000FF"/>
          <w:sz w:val="14"/>
          <w:lang w:eastAsia="ro-RO"/>
        </w:rPr>
      </w:pPr>
      <w:r>
        <w:rPr>
          <w:b/>
          <w:i/>
          <w:color w:val="0000FF"/>
          <w:sz w:val="14"/>
          <w:lang w:eastAsia="ro-RO"/>
        </w:rPr>
        <w:t>S</w:t>
      </w:r>
      <w:r w:rsidR="00124EEA" w:rsidRPr="002F743E">
        <w:rPr>
          <w:b/>
          <w:i/>
          <w:color w:val="0000FF"/>
          <w:sz w:val="14"/>
          <w:lang w:eastAsia="ro-RO"/>
        </w:rPr>
        <w:t>ursa: https://ec.europa.eu/romania/news_ro</w:t>
      </w:r>
    </w:p>
    <w:p w14:paraId="21B43FB1" w14:textId="59E2F5A9" w:rsidR="00124EEA" w:rsidRDefault="00124EEA" w:rsidP="00124EEA">
      <w:pPr>
        <w:jc w:val="right"/>
        <w:rPr>
          <w:b/>
          <w:i/>
          <w:color w:val="0000FF"/>
          <w:sz w:val="14"/>
          <w:szCs w:val="14"/>
        </w:rPr>
      </w:pPr>
      <w:bookmarkStart w:id="149" w:name="_Hlk33092632"/>
    </w:p>
    <w:p w14:paraId="72F73D37" w14:textId="30386B11" w:rsidR="00FE2B4D" w:rsidRDefault="00FE2B4D" w:rsidP="00124EEA">
      <w:pPr>
        <w:jc w:val="right"/>
        <w:rPr>
          <w:b/>
          <w:i/>
          <w:color w:val="0000FF"/>
          <w:sz w:val="14"/>
          <w:szCs w:val="14"/>
        </w:rPr>
      </w:pPr>
    </w:p>
    <w:p w14:paraId="7F704742" w14:textId="77777777" w:rsidR="00FE2B4D" w:rsidRPr="002F743E" w:rsidRDefault="00FE2B4D" w:rsidP="00124EEA">
      <w:pPr>
        <w:jc w:val="right"/>
        <w:rPr>
          <w:b/>
          <w:i/>
          <w:color w:val="0000FF"/>
          <w:sz w:val="14"/>
          <w:szCs w:val="14"/>
        </w:rPr>
      </w:pPr>
    </w:p>
    <w:tbl>
      <w:tblPr>
        <w:tblW w:w="5000" w:type="pct"/>
        <w:tblLook w:val="01E0" w:firstRow="1" w:lastRow="1" w:firstColumn="1" w:lastColumn="1" w:noHBand="0" w:noVBand="0"/>
      </w:tblPr>
      <w:tblGrid>
        <w:gridCol w:w="3848"/>
        <w:gridCol w:w="5677"/>
      </w:tblGrid>
      <w:tr w:rsidR="00124EEA" w:rsidRPr="002F743E" w14:paraId="0785EE9E" w14:textId="77777777" w:rsidTr="009C02C6">
        <w:tc>
          <w:tcPr>
            <w:tcW w:w="2020" w:type="pct"/>
            <w:shd w:val="clear" w:color="auto" w:fill="auto"/>
            <w:vAlign w:val="center"/>
          </w:tcPr>
          <w:bookmarkEnd w:id="149"/>
          <w:p w14:paraId="1AFC2087" w14:textId="77777777" w:rsidR="00124EEA" w:rsidRPr="002F743E" w:rsidRDefault="00124EEA" w:rsidP="00124EEA">
            <w:pPr>
              <w:jc w:val="center"/>
              <w:rPr>
                <w:szCs w:val="18"/>
              </w:rPr>
            </w:pPr>
            <w:r w:rsidRPr="002F743E">
              <w:rPr>
                <w:rFonts w:cs="Arial"/>
                <w:b/>
                <w:bCs/>
                <w:noProof/>
                <w:color w:val="003399"/>
                <w:sz w:val="15"/>
                <w:szCs w:val="15"/>
                <w:lang w:eastAsia="ro-RO"/>
              </w:rPr>
              <w:drawing>
                <wp:inline distT="0" distB="0" distL="0" distR="0" wp14:anchorId="7B34A777" wp14:editId="2E09799E">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5578897F" w14:textId="77777777" w:rsidR="00124EEA" w:rsidRPr="002F743E" w:rsidRDefault="00124EEA" w:rsidP="00124EEA">
            <w:pPr>
              <w:spacing w:before="0"/>
              <w:jc w:val="center"/>
              <w:rPr>
                <w:rFonts w:cs="Arial"/>
                <w:bCs/>
                <w:color w:val="003399"/>
                <w:sz w:val="15"/>
                <w:szCs w:val="15"/>
              </w:rPr>
            </w:pPr>
            <w:r w:rsidRPr="002F743E">
              <w:rPr>
                <w:rFonts w:cs="Arial"/>
                <w:bCs/>
                <w:color w:val="003399"/>
                <w:sz w:val="15"/>
                <w:szCs w:val="15"/>
              </w:rPr>
              <w:t>Sunaţi la numărul gratuit* valabil pentru toate cele 27 de state-membre în cursul orelor de lucru</w:t>
            </w:r>
          </w:p>
          <w:p w14:paraId="0C3FBEA8" w14:textId="77777777" w:rsidR="00124EEA" w:rsidRPr="002F743E" w:rsidRDefault="00124EEA" w:rsidP="00124EEA">
            <w:pPr>
              <w:spacing w:before="0"/>
              <w:jc w:val="center"/>
              <w:rPr>
                <w:rFonts w:cs="Arial"/>
                <w:bCs/>
                <w:color w:val="003399"/>
                <w:sz w:val="15"/>
                <w:szCs w:val="15"/>
              </w:rPr>
            </w:pPr>
            <w:r w:rsidRPr="002F743E">
              <w:rPr>
                <w:rFonts w:cs="Arial"/>
                <w:bCs/>
                <w:color w:val="003399"/>
                <w:sz w:val="15"/>
                <w:szCs w:val="15"/>
              </w:rPr>
              <w:t>(9-8:30 CET în timpul săptămânii) 00 800 6 7 8 9 10 11</w:t>
            </w:r>
          </w:p>
          <w:p w14:paraId="0481EDA1" w14:textId="77777777" w:rsidR="00124EEA" w:rsidRPr="002F743E" w:rsidRDefault="00124EEA" w:rsidP="00124EEA">
            <w:pPr>
              <w:spacing w:before="0"/>
              <w:jc w:val="center"/>
              <w:rPr>
                <w:rFonts w:cs="Arial"/>
                <w:b/>
                <w:color w:val="003399"/>
                <w:sz w:val="15"/>
                <w:szCs w:val="15"/>
              </w:rPr>
            </w:pPr>
            <w:r w:rsidRPr="002F743E">
              <w:rPr>
                <w:rFonts w:cs="Arial"/>
                <w:color w:val="003399"/>
                <w:sz w:val="15"/>
                <w:szCs w:val="15"/>
              </w:rPr>
              <w:t>sau sunaţi la numărul de telefon + 32-2-299.96.96 accesibil de oriunde din lume (tarif normal).</w:t>
            </w:r>
          </w:p>
        </w:tc>
      </w:tr>
      <w:tr w:rsidR="00124EEA" w:rsidRPr="002F743E" w14:paraId="37440F67" w14:textId="77777777" w:rsidTr="009C02C6">
        <w:tc>
          <w:tcPr>
            <w:tcW w:w="5000" w:type="pct"/>
            <w:gridSpan w:val="2"/>
            <w:shd w:val="clear" w:color="auto" w:fill="auto"/>
          </w:tcPr>
          <w:p w14:paraId="381FCE8F" w14:textId="77777777" w:rsidR="00124EEA" w:rsidRPr="002F743E" w:rsidRDefault="00124EEA" w:rsidP="00124EEA">
            <w:pPr>
              <w:rPr>
                <w:i/>
                <w:spacing w:val="-6"/>
                <w:sz w:val="14"/>
                <w:szCs w:val="14"/>
              </w:rPr>
            </w:pPr>
            <w:r w:rsidRPr="002F743E">
              <w:rPr>
                <w:i/>
                <w:spacing w:val="-6"/>
                <w:sz w:val="14"/>
                <w:szCs w:val="14"/>
              </w:rPr>
              <w:t>*Anumiţi operatori de telefonie mobilă nu permit accesul la numerele cu prefixul 00800 sau taxează aceste apeluri. În unele cazuri, aceste apeluri pot fi taxate dacă sunt efectuate de la o cabină telefonică sau de la hotel.</w:t>
            </w:r>
          </w:p>
        </w:tc>
      </w:tr>
    </w:tbl>
    <w:p w14:paraId="490FB8E3" w14:textId="77777777" w:rsidR="00124EEA" w:rsidRPr="002F743E" w:rsidRDefault="00124EEA" w:rsidP="00124EEA">
      <w:pPr>
        <w:rPr>
          <w:i/>
        </w:rPr>
      </w:pPr>
      <w:r w:rsidRPr="002F743E">
        <w:rPr>
          <w:noProof/>
          <w:lang w:eastAsia="ro-RO"/>
        </w:rPr>
        <w:lastRenderedPageBreak/>
        <mc:AlternateContent>
          <mc:Choice Requires="wps">
            <w:drawing>
              <wp:anchor distT="0" distB="0" distL="114300" distR="114300" simplePos="0" relativeHeight="251953152" behindDoc="0" locked="0" layoutInCell="1" allowOverlap="1" wp14:anchorId="3C8B5FC4" wp14:editId="49E5B2FA">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2EC4211D" w14:textId="77777777" w:rsidR="002D3A04" w:rsidRDefault="002D3A04" w:rsidP="00124EEA">
                            <w:pPr>
                              <w:jc w:val="center"/>
                              <w:rPr>
                                <w:b/>
                                <w:smallCaps/>
                                <w:color w:val="000080"/>
                                <w:szCs w:val="18"/>
                                <w:u w:val="single"/>
                              </w:rPr>
                            </w:pPr>
                          </w:p>
                          <w:p w14:paraId="35373418" w14:textId="77777777" w:rsidR="002D3A04" w:rsidRDefault="002D3A04" w:rsidP="00124EEA">
                            <w:pPr>
                              <w:jc w:val="center"/>
                              <w:rPr>
                                <w:b/>
                                <w:smallCaps/>
                                <w:color w:val="000080"/>
                                <w:szCs w:val="18"/>
                                <w:u w:val="single"/>
                              </w:rPr>
                            </w:pPr>
                          </w:p>
                          <w:p w14:paraId="21D65F67" w14:textId="77777777" w:rsidR="002D3A04" w:rsidRPr="00307C1A" w:rsidRDefault="002D3A04" w:rsidP="00124EEA">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3816AE5D" w14:textId="77777777" w:rsidR="002D3A04" w:rsidRPr="00307C1A" w:rsidRDefault="002D3A04" w:rsidP="00124EEA">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592BE540" w14:textId="77777777" w:rsidR="002D3A04" w:rsidRPr="00100481" w:rsidRDefault="002D3A04" w:rsidP="00124EEA">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4069C53" w14:textId="77777777" w:rsidR="002D3A04" w:rsidRDefault="002D3A04" w:rsidP="00124EEA">
                            <w:pPr>
                              <w:spacing w:before="200"/>
                              <w:jc w:val="center"/>
                              <w:rPr>
                                <w:b/>
                                <w:smallCaps/>
                                <w:color w:val="000080"/>
                                <w:szCs w:val="18"/>
                              </w:rPr>
                            </w:pPr>
                          </w:p>
                          <w:p w14:paraId="0CA7C7FD" w14:textId="77777777" w:rsidR="002D3A04" w:rsidRDefault="002D3A04" w:rsidP="00124EEA">
                            <w:pPr>
                              <w:spacing w:before="200"/>
                              <w:jc w:val="center"/>
                              <w:rPr>
                                <w:b/>
                                <w:smallCaps/>
                                <w:color w:val="000080"/>
                                <w:szCs w:val="18"/>
                              </w:rPr>
                            </w:pPr>
                          </w:p>
                          <w:p w14:paraId="1BAFF25B" w14:textId="77777777" w:rsidR="002D3A04" w:rsidRPr="00827DC2" w:rsidRDefault="002D3A04" w:rsidP="00124EEA">
                            <w:pPr>
                              <w:jc w:val="center"/>
                              <w:rPr>
                                <w:b/>
                                <w:smallCaps/>
                                <w:color w:val="000080"/>
                                <w:szCs w:val="18"/>
                              </w:rPr>
                            </w:pPr>
                            <w:r w:rsidRPr="00827DC2">
                              <w:rPr>
                                <w:b/>
                                <w:smallCaps/>
                                <w:color w:val="000080"/>
                                <w:szCs w:val="18"/>
                              </w:rPr>
                              <w:t>Instituţia Prefectului - Judeţul Hunedoara</w:t>
                            </w:r>
                          </w:p>
                          <w:p w14:paraId="47F13E70" w14:textId="77777777" w:rsidR="002D3A04" w:rsidRPr="00A16260" w:rsidRDefault="002D3A04" w:rsidP="00124EEA">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0CF51D11" w14:textId="77777777" w:rsidR="002D3A04" w:rsidRPr="00A16260" w:rsidRDefault="002D3A04" w:rsidP="00124EEA">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268C881" w14:textId="77777777" w:rsidR="002D3A04" w:rsidRDefault="002D3A04" w:rsidP="00124EEA">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8E0C098" w14:textId="77777777" w:rsidR="002D3A04" w:rsidRPr="00A16260" w:rsidRDefault="002D3A04" w:rsidP="00124EEA">
                            <w:pPr>
                              <w:spacing w:before="40"/>
                              <w:jc w:val="center"/>
                              <w:rPr>
                                <w:rFonts w:ascii="Book Antiqua" w:hAnsi="Book Antiqua" w:cs="Tahoma"/>
                                <w:b/>
                                <w:szCs w:val="18"/>
                              </w:rPr>
                            </w:pPr>
                          </w:p>
                          <w:p w14:paraId="61498F36" w14:textId="77777777" w:rsidR="002D3A04" w:rsidRPr="00C85301" w:rsidRDefault="000C671C" w:rsidP="00124EEA">
                            <w:pPr>
                              <w:spacing w:before="40"/>
                              <w:jc w:val="center"/>
                              <w:rPr>
                                <w:rStyle w:val="Hyperlink"/>
                                <w:rFonts w:ascii="Book Antiqua" w:hAnsi="Book Antiqua"/>
                              </w:rPr>
                            </w:pPr>
                            <w:hyperlink r:id="rId65" w:history="1">
                              <w:r w:rsidR="002D3A04" w:rsidRPr="00A16260">
                                <w:rPr>
                                  <w:rStyle w:val="Hyperlink"/>
                                  <w:rFonts w:ascii="Book Antiqua" w:hAnsi="Book Antiqua" w:cs="Tahoma"/>
                                </w:rPr>
                                <w:t>prefhd@prefecturahunedoara.ro</w:t>
                              </w:r>
                            </w:hyperlink>
                            <w:r w:rsidR="002D3A04" w:rsidRPr="00A16260">
                              <w:rPr>
                                <w:rFonts w:ascii="Book Antiqua" w:hAnsi="Book Antiqua" w:cs="Tahoma"/>
                                <w:szCs w:val="18"/>
                              </w:rPr>
                              <w:t xml:space="preserve">; </w:t>
                            </w:r>
                            <w:r w:rsidR="002D3A04" w:rsidRPr="00C85301">
                              <w:rPr>
                                <w:rStyle w:val="Hyperlink"/>
                                <w:rFonts w:ascii="Book Antiqua" w:hAnsi="Book Antiqua" w:cs="Tahoma"/>
                              </w:rPr>
                              <w:t>https://hd.prefectura.mai.gov.ro/</w:t>
                            </w:r>
                          </w:p>
                          <w:p w14:paraId="5E07FE88" w14:textId="77777777" w:rsidR="002D3A04" w:rsidRPr="00A16260" w:rsidRDefault="002D3A04" w:rsidP="00124EEA">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3C8B5FC4" id="Text Box 34" o:spid="_x0000_s1028" type="#_x0000_t202" style="position:absolute;margin-left:0;margin-top:0;width:231.9pt;height:495pt;z-index:25195315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" fillcolor="#85abcd" strokecolor="gray" strokeweight="5.25pt">
                <v:fill opacity="13107f"/>
                <v:stroke linestyle="thickThin"/>
                <v:textbox>
                  <w:txbxContent>
                    <w:p w14:paraId="2EC4211D" w14:textId="77777777" w:rsidR="002D3A04" w:rsidRDefault="002D3A04" w:rsidP="00124EEA">
                      <w:pPr>
                        <w:jc w:val="center"/>
                        <w:rPr>
                          <w:b/>
                          <w:smallCaps/>
                          <w:color w:val="000080"/>
                          <w:szCs w:val="18"/>
                          <w:u w:val="single"/>
                        </w:rPr>
                      </w:pPr>
                    </w:p>
                    <w:p w14:paraId="35373418" w14:textId="77777777" w:rsidR="002D3A04" w:rsidRDefault="002D3A04" w:rsidP="00124EEA">
                      <w:pPr>
                        <w:jc w:val="center"/>
                        <w:rPr>
                          <w:b/>
                          <w:smallCaps/>
                          <w:color w:val="000080"/>
                          <w:szCs w:val="18"/>
                          <w:u w:val="single"/>
                        </w:rPr>
                      </w:pPr>
                    </w:p>
                    <w:p w14:paraId="21D65F67" w14:textId="77777777" w:rsidR="002D3A04" w:rsidRPr="00307C1A" w:rsidRDefault="002D3A04" w:rsidP="00124EEA">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3816AE5D" w14:textId="77777777" w:rsidR="002D3A04" w:rsidRPr="00307C1A" w:rsidRDefault="002D3A04" w:rsidP="00124EEA">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592BE540" w14:textId="77777777" w:rsidR="002D3A04" w:rsidRPr="00100481" w:rsidRDefault="002D3A04" w:rsidP="00124EEA">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4069C53" w14:textId="77777777" w:rsidR="002D3A04" w:rsidRDefault="002D3A04" w:rsidP="00124EEA">
                      <w:pPr>
                        <w:spacing w:before="200"/>
                        <w:jc w:val="center"/>
                        <w:rPr>
                          <w:b/>
                          <w:smallCaps/>
                          <w:color w:val="000080"/>
                          <w:szCs w:val="18"/>
                        </w:rPr>
                      </w:pPr>
                    </w:p>
                    <w:p w14:paraId="0CA7C7FD" w14:textId="77777777" w:rsidR="002D3A04" w:rsidRDefault="002D3A04" w:rsidP="00124EEA">
                      <w:pPr>
                        <w:spacing w:before="200"/>
                        <w:jc w:val="center"/>
                        <w:rPr>
                          <w:b/>
                          <w:smallCaps/>
                          <w:color w:val="000080"/>
                          <w:szCs w:val="18"/>
                        </w:rPr>
                      </w:pPr>
                    </w:p>
                    <w:p w14:paraId="1BAFF25B" w14:textId="77777777" w:rsidR="002D3A04" w:rsidRPr="00827DC2" w:rsidRDefault="002D3A04" w:rsidP="00124EEA">
                      <w:pPr>
                        <w:jc w:val="center"/>
                        <w:rPr>
                          <w:b/>
                          <w:smallCaps/>
                          <w:color w:val="000080"/>
                          <w:szCs w:val="18"/>
                        </w:rPr>
                      </w:pPr>
                      <w:r w:rsidRPr="00827DC2">
                        <w:rPr>
                          <w:b/>
                          <w:smallCaps/>
                          <w:color w:val="000080"/>
                          <w:szCs w:val="18"/>
                        </w:rPr>
                        <w:t>Instituţia Prefectului - Judeţul Hunedoara</w:t>
                      </w:r>
                    </w:p>
                    <w:p w14:paraId="47F13E70" w14:textId="77777777" w:rsidR="002D3A04" w:rsidRPr="00A16260" w:rsidRDefault="002D3A04" w:rsidP="00124EEA">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0CF51D11" w14:textId="77777777" w:rsidR="002D3A04" w:rsidRPr="00A16260" w:rsidRDefault="002D3A04" w:rsidP="00124EEA">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268C881" w14:textId="77777777" w:rsidR="002D3A04" w:rsidRDefault="002D3A04" w:rsidP="00124EEA">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8E0C098" w14:textId="77777777" w:rsidR="002D3A04" w:rsidRPr="00A16260" w:rsidRDefault="002D3A04" w:rsidP="00124EEA">
                      <w:pPr>
                        <w:spacing w:before="40"/>
                        <w:jc w:val="center"/>
                        <w:rPr>
                          <w:rFonts w:ascii="Book Antiqua" w:hAnsi="Book Antiqua" w:cs="Tahoma"/>
                          <w:b/>
                          <w:szCs w:val="18"/>
                        </w:rPr>
                      </w:pPr>
                    </w:p>
                    <w:p w14:paraId="61498F36" w14:textId="77777777" w:rsidR="002D3A04" w:rsidRPr="00C85301" w:rsidRDefault="002D3A04" w:rsidP="00124EEA">
                      <w:pPr>
                        <w:spacing w:before="40"/>
                        <w:jc w:val="center"/>
                        <w:rPr>
                          <w:rStyle w:val="Hyperlink"/>
                          <w:rFonts w:ascii="Book Antiqua" w:hAnsi="Book Antiqua"/>
                        </w:rPr>
                      </w:pPr>
                      <w:hyperlink r:id="rId66"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5E07FE88" w14:textId="77777777" w:rsidR="002D3A04" w:rsidRPr="00A16260" w:rsidRDefault="002D3A04" w:rsidP="00124EEA">
                      <w:pPr>
                        <w:spacing w:before="40"/>
                        <w:jc w:val="center"/>
                        <w:rPr>
                          <w:rFonts w:ascii="Book Antiqua" w:hAnsi="Book Antiqua" w:cs="Tahoma"/>
                          <w:szCs w:val="18"/>
                        </w:rPr>
                      </w:pPr>
                    </w:p>
                  </w:txbxContent>
                </v:textbox>
                <w10:wrap type="square" anchorx="margin" anchory="margin"/>
              </v:shape>
            </w:pict>
          </mc:Fallback>
        </mc:AlternateContent>
      </w:r>
    </w:p>
    <w:p w14:paraId="4FED8D0E" w14:textId="77777777" w:rsidR="002F04CB" w:rsidRPr="002F743E" w:rsidRDefault="002F04CB" w:rsidP="002F04CB"/>
    <w:sectPr w:rsidR="002F04CB" w:rsidRPr="002F743E" w:rsidSect="005F6D31">
      <w:headerReference w:type="even" r:id="rId67"/>
      <w:headerReference w:type="default" r:id="rId68"/>
      <w:footerReference w:type="default" r:id="rId69"/>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B2250" w14:textId="77777777" w:rsidR="000C671C" w:rsidRDefault="000C671C">
      <w:r>
        <w:separator/>
      </w:r>
    </w:p>
  </w:endnote>
  <w:endnote w:type="continuationSeparator" w:id="0">
    <w:p w14:paraId="239FFD8A" w14:textId="77777777" w:rsidR="000C671C" w:rsidRDefault="000C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2D3A04" w:rsidRPr="006E031F" w14:paraId="29C45603" w14:textId="77777777" w:rsidTr="0041562B">
      <w:trPr>
        <w:gridAfter w:val="1"/>
        <w:wAfter w:w="6" w:type="pct"/>
        <w:trHeight w:val="288"/>
      </w:trPr>
      <w:tc>
        <w:tcPr>
          <w:tcW w:w="600" w:type="pct"/>
          <w:vMerge w:val="restart"/>
          <w:vAlign w:val="center"/>
        </w:tcPr>
        <w:p w14:paraId="65FB61FF" w14:textId="77777777" w:rsidR="002D3A04" w:rsidRPr="008B206B" w:rsidRDefault="002D3A04" w:rsidP="0041562B">
          <w:pPr>
            <w:pStyle w:val="Footer"/>
            <w:spacing w:before="0"/>
            <w:rPr>
              <w:szCs w:val="18"/>
            </w:rPr>
          </w:pPr>
          <w:r w:rsidRPr="008B206B">
            <w:rPr>
              <w:szCs w:val="18"/>
            </w:rPr>
            <w:t xml:space="preserve">Anul </w:t>
          </w:r>
        </w:p>
        <w:p w14:paraId="77EB7363" w14:textId="117472E3" w:rsidR="002D3A04" w:rsidRPr="00E97917" w:rsidRDefault="002D3A04"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144CE10A" w:rsidR="002D3A04" w:rsidRPr="008B206B" w:rsidRDefault="002D3A04" w:rsidP="002F6FD2">
          <w:pPr>
            <w:pStyle w:val="Footer"/>
            <w:spacing w:before="0"/>
            <w:rPr>
              <w:szCs w:val="18"/>
            </w:rPr>
          </w:pPr>
          <w:r>
            <w:rPr>
              <w:szCs w:val="18"/>
            </w:rPr>
            <w:t>Numărul 21</w:t>
          </w:r>
        </w:p>
      </w:tc>
      <w:tc>
        <w:tcPr>
          <w:tcW w:w="2650" w:type="pct"/>
          <w:vAlign w:val="center"/>
        </w:tcPr>
        <w:p w14:paraId="5CFAC056" w14:textId="1BFD5714" w:rsidR="002D3A04" w:rsidRPr="00CD7AF9" w:rsidRDefault="002D3A04" w:rsidP="00564D22">
          <w:pPr>
            <w:spacing w:before="0"/>
            <w:jc w:val="center"/>
            <w:rPr>
              <w:rFonts w:ascii="Book Antiqua" w:hAnsi="Book Antiqua"/>
              <w:b/>
              <w:color w:val="000080"/>
              <w:spacing w:val="10"/>
              <w:szCs w:val="18"/>
            </w:rPr>
          </w:pPr>
          <w:r>
            <w:rPr>
              <w:rFonts w:ascii="Book Antiqua" w:hAnsi="Book Antiqua"/>
              <w:b/>
              <w:color w:val="000080"/>
              <w:spacing w:val="10"/>
              <w:szCs w:val="18"/>
            </w:rPr>
            <w:t>24 - 28 mai</w:t>
          </w:r>
        </w:p>
      </w:tc>
      <w:tc>
        <w:tcPr>
          <w:tcW w:w="921" w:type="pct"/>
          <w:vAlign w:val="center"/>
        </w:tcPr>
        <w:p w14:paraId="1AB19596" w14:textId="77777777" w:rsidR="002D3A04" w:rsidRPr="008B206B" w:rsidRDefault="002D3A04"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367EE0">
            <w:rPr>
              <w:noProof/>
              <w:szCs w:val="18"/>
            </w:rPr>
            <w:t>6</w:t>
          </w:r>
          <w:r w:rsidRPr="008B206B">
            <w:rPr>
              <w:szCs w:val="18"/>
            </w:rPr>
            <w:fldChar w:fldCharType="end"/>
          </w:r>
        </w:p>
      </w:tc>
    </w:tr>
    <w:tr w:rsidR="002D3A04" w:rsidRPr="006E031F" w14:paraId="5A7A2BD8" w14:textId="77777777" w:rsidTr="00E119C2">
      <w:trPr>
        <w:trHeight w:val="257"/>
      </w:trPr>
      <w:tc>
        <w:tcPr>
          <w:tcW w:w="600" w:type="pct"/>
          <w:vMerge/>
        </w:tcPr>
        <w:p w14:paraId="6C24859B" w14:textId="77777777" w:rsidR="002D3A04" w:rsidRPr="006E031F" w:rsidRDefault="002D3A04" w:rsidP="0041562B">
          <w:pPr>
            <w:spacing w:before="0"/>
            <w:jc w:val="center"/>
            <w:rPr>
              <w:rFonts w:ascii="Book Antiqua" w:hAnsi="Book Antiqua"/>
              <w:b/>
              <w:color w:val="808080"/>
              <w:szCs w:val="18"/>
            </w:rPr>
          </w:pPr>
        </w:p>
      </w:tc>
      <w:tc>
        <w:tcPr>
          <w:tcW w:w="824" w:type="pct"/>
          <w:vMerge/>
          <w:vAlign w:val="center"/>
        </w:tcPr>
        <w:p w14:paraId="50268750" w14:textId="77777777" w:rsidR="002D3A04" w:rsidRPr="006E031F" w:rsidRDefault="002D3A04" w:rsidP="0041562B">
          <w:pPr>
            <w:spacing w:before="0"/>
            <w:jc w:val="center"/>
            <w:rPr>
              <w:rFonts w:ascii="Book Antiqua" w:hAnsi="Book Antiqua"/>
              <w:b/>
              <w:color w:val="808080"/>
              <w:szCs w:val="18"/>
            </w:rPr>
          </w:pPr>
        </w:p>
      </w:tc>
      <w:tc>
        <w:tcPr>
          <w:tcW w:w="2650" w:type="pct"/>
        </w:tcPr>
        <w:p w14:paraId="7121F994" w14:textId="77777777" w:rsidR="002D3A04" w:rsidRPr="006E031F" w:rsidRDefault="002D3A04"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2D3A04" w:rsidRPr="006E031F" w:rsidRDefault="002D3A04" w:rsidP="0041562B">
          <w:pPr>
            <w:spacing w:before="0"/>
            <w:rPr>
              <w:rFonts w:ascii="Book Antiqua" w:hAnsi="Book Antiqua"/>
              <w:b/>
              <w:color w:val="808080"/>
              <w:szCs w:val="18"/>
            </w:rPr>
          </w:pPr>
        </w:p>
      </w:tc>
    </w:tr>
  </w:tbl>
  <w:p w14:paraId="1BF0DCEE" w14:textId="5F76118D" w:rsidR="002D3A04" w:rsidRPr="00B445F1" w:rsidRDefault="002D3A04"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466D" w14:textId="77777777" w:rsidR="000C671C" w:rsidRDefault="000C671C">
      <w:r>
        <w:separator/>
      </w:r>
    </w:p>
  </w:footnote>
  <w:footnote w:type="continuationSeparator" w:id="0">
    <w:p w14:paraId="1520D84C" w14:textId="77777777" w:rsidR="000C671C" w:rsidRDefault="000C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2D3A04" w:rsidRDefault="002D3A04" w:rsidP="00633305">
    <w:pPr>
      <w:pStyle w:val="Header"/>
    </w:pPr>
  </w:p>
  <w:p w14:paraId="3D4EE5EE" w14:textId="77777777" w:rsidR="002D3A04" w:rsidRDefault="002D3A04"/>
  <w:p w14:paraId="16D7B7A0" w14:textId="77777777" w:rsidR="002D3A04" w:rsidRDefault="002D3A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2D3A04" w:rsidRDefault="002D3A04"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1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4415"/>
    <w:multiLevelType w:val="multilevel"/>
    <w:tmpl w:val="393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B2C86"/>
    <w:multiLevelType w:val="multilevel"/>
    <w:tmpl w:val="B780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B5D64"/>
    <w:multiLevelType w:val="multilevel"/>
    <w:tmpl w:val="3A3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71293"/>
    <w:multiLevelType w:val="multilevel"/>
    <w:tmpl w:val="A9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C4AFF"/>
    <w:multiLevelType w:val="multilevel"/>
    <w:tmpl w:val="B1FA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22CBE"/>
    <w:multiLevelType w:val="multilevel"/>
    <w:tmpl w:val="487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91576"/>
    <w:multiLevelType w:val="hybridMultilevel"/>
    <w:tmpl w:val="58BEFBA0"/>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06C7E"/>
    <w:multiLevelType w:val="multilevel"/>
    <w:tmpl w:val="C1A6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C052F"/>
    <w:multiLevelType w:val="multilevel"/>
    <w:tmpl w:val="2D5A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3416C"/>
    <w:multiLevelType w:val="multilevel"/>
    <w:tmpl w:val="FCA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6E08"/>
    <w:multiLevelType w:val="multilevel"/>
    <w:tmpl w:val="DEA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B35DF"/>
    <w:multiLevelType w:val="multilevel"/>
    <w:tmpl w:val="C226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4DC"/>
    <w:multiLevelType w:val="multilevel"/>
    <w:tmpl w:val="E5F2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80621"/>
    <w:multiLevelType w:val="multilevel"/>
    <w:tmpl w:val="A7B4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6518D"/>
    <w:multiLevelType w:val="multilevel"/>
    <w:tmpl w:val="8B4E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60A25"/>
    <w:multiLevelType w:val="multilevel"/>
    <w:tmpl w:val="C0A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39293F"/>
    <w:multiLevelType w:val="multilevel"/>
    <w:tmpl w:val="2E86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128FE"/>
    <w:multiLevelType w:val="multilevel"/>
    <w:tmpl w:val="8FB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3"/>
  </w:num>
  <w:num w:numId="4">
    <w:abstractNumId w:val="16"/>
  </w:num>
  <w:num w:numId="5">
    <w:abstractNumId w:val="8"/>
  </w:num>
  <w:num w:numId="6">
    <w:abstractNumId w:val="0"/>
  </w:num>
  <w:num w:numId="7">
    <w:abstractNumId w:val="15"/>
  </w:num>
  <w:num w:numId="8">
    <w:abstractNumId w:val="14"/>
  </w:num>
  <w:num w:numId="9">
    <w:abstractNumId w:val="1"/>
  </w:num>
  <w:num w:numId="10">
    <w:abstractNumId w:val="18"/>
  </w:num>
  <w:num w:numId="11">
    <w:abstractNumId w:val="5"/>
  </w:num>
  <w:num w:numId="12">
    <w:abstractNumId w:val="10"/>
  </w:num>
  <w:num w:numId="13">
    <w:abstractNumId w:val="2"/>
  </w:num>
  <w:num w:numId="14">
    <w:abstractNumId w:val="6"/>
  </w:num>
  <w:num w:numId="15">
    <w:abstractNumId w:val="9"/>
  </w:num>
  <w:num w:numId="16">
    <w:abstractNumId w:val="11"/>
  </w:num>
  <w:num w:numId="17">
    <w:abstractNumId w:val="12"/>
  </w:num>
  <w:num w:numId="18">
    <w:abstractNumId w:val="19"/>
  </w:num>
  <w:num w:numId="19">
    <w:abstractNumId w:val="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58F"/>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17DF3"/>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850"/>
    <w:rsid w:val="00043D2F"/>
    <w:rsid w:val="00043D86"/>
    <w:rsid w:val="0004487B"/>
    <w:rsid w:val="00044ACD"/>
    <w:rsid w:val="00044C04"/>
    <w:rsid w:val="00044D78"/>
    <w:rsid w:val="00044E6B"/>
    <w:rsid w:val="00045561"/>
    <w:rsid w:val="00045823"/>
    <w:rsid w:val="00046479"/>
    <w:rsid w:val="00046990"/>
    <w:rsid w:val="00046B60"/>
    <w:rsid w:val="00046BDD"/>
    <w:rsid w:val="0004726D"/>
    <w:rsid w:val="00047F08"/>
    <w:rsid w:val="0005010E"/>
    <w:rsid w:val="00050431"/>
    <w:rsid w:val="00050538"/>
    <w:rsid w:val="0005082F"/>
    <w:rsid w:val="00051359"/>
    <w:rsid w:val="00051A26"/>
    <w:rsid w:val="00051C38"/>
    <w:rsid w:val="00051D2B"/>
    <w:rsid w:val="00052098"/>
    <w:rsid w:val="000520F2"/>
    <w:rsid w:val="00052204"/>
    <w:rsid w:val="000528EC"/>
    <w:rsid w:val="00052C47"/>
    <w:rsid w:val="000530A8"/>
    <w:rsid w:val="00053F24"/>
    <w:rsid w:val="00054286"/>
    <w:rsid w:val="000542E4"/>
    <w:rsid w:val="0005436C"/>
    <w:rsid w:val="00054668"/>
    <w:rsid w:val="000546E6"/>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64F6"/>
    <w:rsid w:val="00066C01"/>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5CC"/>
    <w:rsid w:val="00081DEB"/>
    <w:rsid w:val="000822A3"/>
    <w:rsid w:val="00082D09"/>
    <w:rsid w:val="000833C0"/>
    <w:rsid w:val="00083B64"/>
    <w:rsid w:val="00083D18"/>
    <w:rsid w:val="00084436"/>
    <w:rsid w:val="00085282"/>
    <w:rsid w:val="0008533F"/>
    <w:rsid w:val="000856AD"/>
    <w:rsid w:val="0008576A"/>
    <w:rsid w:val="00085EBB"/>
    <w:rsid w:val="000877E3"/>
    <w:rsid w:val="00087E0B"/>
    <w:rsid w:val="0009029C"/>
    <w:rsid w:val="000903EE"/>
    <w:rsid w:val="0009097B"/>
    <w:rsid w:val="00092732"/>
    <w:rsid w:val="0009294A"/>
    <w:rsid w:val="00092CEF"/>
    <w:rsid w:val="000938A7"/>
    <w:rsid w:val="00094239"/>
    <w:rsid w:val="00094794"/>
    <w:rsid w:val="00094999"/>
    <w:rsid w:val="00094C06"/>
    <w:rsid w:val="00095227"/>
    <w:rsid w:val="00095277"/>
    <w:rsid w:val="0009561F"/>
    <w:rsid w:val="000974F7"/>
    <w:rsid w:val="000976EE"/>
    <w:rsid w:val="00097DBC"/>
    <w:rsid w:val="000A0921"/>
    <w:rsid w:val="000A0A65"/>
    <w:rsid w:val="000A0E5B"/>
    <w:rsid w:val="000A1220"/>
    <w:rsid w:val="000A18F8"/>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671C"/>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056"/>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A51"/>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4B2"/>
    <w:rsid w:val="00113F39"/>
    <w:rsid w:val="0011415D"/>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232"/>
    <w:rsid w:val="0012140F"/>
    <w:rsid w:val="001214BD"/>
    <w:rsid w:val="00121B95"/>
    <w:rsid w:val="00121E55"/>
    <w:rsid w:val="00123687"/>
    <w:rsid w:val="001237BB"/>
    <w:rsid w:val="00123BCB"/>
    <w:rsid w:val="0012494A"/>
    <w:rsid w:val="00124BEB"/>
    <w:rsid w:val="00124EEA"/>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2F19"/>
    <w:rsid w:val="001335D6"/>
    <w:rsid w:val="00133687"/>
    <w:rsid w:val="001337C9"/>
    <w:rsid w:val="001338AF"/>
    <w:rsid w:val="00133ED9"/>
    <w:rsid w:val="00134870"/>
    <w:rsid w:val="00134995"/>
    <w:rsid w:val="00135174"/>
    <w:rsid w:val="00135CB7"/>
    <w:rsid w:val="0013600C"/>
    <w:rsid w:val="00136B29"/>
    <w:rsid w:val="0013746B"/>
    <w:rsid w:val="00137A66"/>
    <w:rsid w:val="00137AE2"/>
    <w:rsid w:val="00137B14"/>
    <w:rsid w:val="0014064D"/>
    <w:rsid w:val="001406E6"/>
    <w:rsid w:val="00140897"/>
    <w:rsid w:val="0014106F"/>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C9"/>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57A"/>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6F62"/>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97EE6"/>
    <w:rsid w:val="001A08E3"/>
    <w:rsid w:val="001A0D33"/>
    <w:rsid w:val="001A0EA1"/>
    <w:rsid w:val="001A1330"/>
    <w:rsid w:val="001A13BC"/>
    <w:rsid w:val="001A14D8"/>
    <w:rsid w:val="001A1648"/>
    <w:rsid w:val="001A28BA"/>
    <w:rsid w:val="001A2B66"/>
    <w:rsid w:val="001A39E5"/>
    <w:rsid w:val="001A41EB"/>
    <w:rsid w:val="001A48B2"/>
    <w:rsid w:val="001A4EB7"/>
    <w:rsid w:val="001A5219"/>
    <w:rsid w:val="001A5687"/>
    <w:rsid w:val="001A59DA"/>
    <w:rsid w:val="001A6957"/>
    <w:rsid w:val="001A6CAE"/>
    <w:rsid w:val="001A6E93"/>
    <w:rsid w:val="001A722A"/>
    <w:rsid w:val="001A7631"/>
    <w:rsid w:val="001A79A7"/>
    <w:rsid w:val="001A7A88"/>
    <w:rsid w:val="001A7E1B"/>
    <w:rsid w:val="001B0456"/>
    <w:rsid w:val="001B06A8"/>
    <w:rsid w:val="001B1468"/>
    <w:rsid w:val="001B156C"/>
    <w:rsid w:val="001B1595"/>
    <w:rsid w:val="001B1CB8"/>
    <w:rsid w:val="001B1EE4"/>
    <w:rsid w:val="001B2342"/>
    <w:rsid w:val="001B23E9"/>
    <w:rsid w:val="001B2F54"/>
    <w:rsid w:val="001B3126"/>
    <w:rsid w:val="001B3B2C"/>
    <w:rsid w:val="001B3C60"/>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3146"/>
    <w:rsid w:val="001C3185"/>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936"/>
    <w:rsid w:val="001D5BA9"/>
    <w:rsid w:val="001D5D71"/>
    <w:rsid w:val="001D6BDF"/>
    <w:rsid w:val="001D723F"/>
    <w:rsid w:val="001D7394"/>
    <w:rsid w:val="001D75A5"/>
    <w:rsid w:val="001D76FB"/>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5C1"/>
    <w:rsid w:val="001E7C25"/>
    <w:rsid w:val="001E7E91"/>
    <w:rsid w:val="001F0007"/>
    <w:rsid w:val="001F0DA3"/>
    <w:rsid w:val="001F10FE"/>
    <w:rsid w:val="001F1629"/>
    <w:rsid w:val="001F2334"/>
    <w:rsid w:val="001F284C"/>
    <w:rsid w:val="001F2FFB"/>
    <w:rsid w:val="001F30F6"/>
    <w:rsid w:val="001F327F"/>
    <w:rsid w:val="001F35B3"/>
    <w:rsid w:val="001F3621"/>
    <w:rsid w:val="001F3651"/>
    <w:rsid w:val="001F5108"/>
    <w:rsid w:val="001F5EBB"/>
    <w:rsid w:val="001F63F6"/>
    <w:rsid w:val="001F7413"/>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5A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2EB"/>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5FD"/>
    <w:rsid w:val="00262628"/>
    <w:rsid w:val="00262783"/>
    <w:rsid w:val="002630D9"/>
    <w:rsid w:val="0026419B"/>
    <w:rsid w:val="0026431C"/>
    <w:rsid w:val="0026451D"/>
    <w:rsid w:val="0026487D"/>
    <w:rsid w:val="002649DD"/>
    <w:rsid w:val="0026566A"/>
    <w:rsid w:val="0026638C"/>
    <w:rsid w:val="00266787"/>
    <w:rsid w:val="00266880"/>
    <w:rsid w:val="00266CF8"/>
    <w:rsid w:val="00266F80"/>
    <w:rsid w:val="002671AB"/>
    <w:rsid w:val="0026763E"/>
    <w:rsid w:val="0026779F"/>
    <w:rsid w:val="002677C6"/>
    <w:rsid w:val="00267C7C"/>
    <w:rsid w:val="00267D74"/>
    <w:rsid w:val="0027005E"/>
    <w:rsid w:val="00270243"/>
    <w:rsid w:val="002703ED"/>
    <w:rsid w:val="00270C7C"/>
    <w:rsid w:val="00271173"/>
    <w:rsid w:val="00271C5E"/>
    <w:rsid w:val="0027208B"/>
    <w:rsid w:val="002721E9"/>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397"/>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B1D"/>
    <w:rsid w:val="00295F01"/>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43"/>
    <w:rsid w:val="002C449E"/>
    <w:rsid w:val="002C46D7"/>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3A04"/>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E5C"/>
    <w:rsid w:val="002E3F81"/>
    <w:rsid w:val="002E4272"/>
    <w:rsid w:val="002E48C4"/>
    <w:rsid w:val="002E4CF4"/>
    <w:rsid w:val="002E5079"/>
    <w:rsid w:val="002E57B7"/>
    <w:rsid w:val="002E5DFC"/>
    <w:rsid w:val="002E5E1C"/>
    <w:rsid w:val="002E661A"/>
    <w:rsid w:val="002E6718"/>
    <w:rsid w:val="002E7628"/>
    <w:rsid w:val="002E795E"/>
    <w:rsid w:val="002E7E1A"/>
    <w:rsid w:val="002E7FA8"/>
    <w:rsid w:val="002F0492"/>
    <w:rsid w:val="002F04CB"/>
    <w:rsid w:val="002F051F"/>
    <w:rsid w:val="002F0589"/>
    <w:rsid w:val="002F09DD"/>
    <w:rsid w:val="002F10C3"/>
    <w:rsid w:val="002F1C0D"/>
    <w:rsid w:val="002F1DA0"/>
    <w:rsid w:val="002F2133"/>
    <w:rsid w:val="002F25A3"/>
    <w:rsid w:val="002F289D"/>
    <w:rsid w:val="002F2D56"/>
    <w:rsid w:val="002F31E8"/>
    <w:rsid w:val="002F3583"/>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2F6FD2"/>
    <w:rsid w:val="002F743E"/>
    <w:rsid w:val="002F7974"/>
    <w:rsid w:val="00300B3D"/>
    <w:rsid w:val="00301E85"/>
    <w:rsid w:val="003026C4"/>
    <w:rsid w:val="003027D3"/>
    <w:rsid w:val="00302ECE"/>
    <w:rsid w:val="00304281"/>
    <w:rsid w:val="0030531D"/>
    <w:rsid w:val="003055A8"/>
    <w:rsid w:val="003059E3"/>
    <w:rsid w:val="00305F30"/>
    <w:rsid w:val="00306AD8"/>
    <w:rsid w:val="003071D7"/>
    <w:rsid w:val="00307264"/>
    <w:rsid w:val="003072E2"/>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2690"/>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13C5"/>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560"/>
    <w:rsid w:val="00325B03"/>
    <w:rsid w:val="00326ED3"/>
    <w:rsid w:val="00327387"/>
    <w:rsid w:val="00327B5D"/>
    <w:rsid w:val="00330177"/>
    <w:rsid w:val="00330E57"/>
    <w:rsid w:val="00330FF3"/>
    <w:rsid w:val="00331854"/>
    <w:rsid w:val="00331DFF"/>
    <w:rsid w:val="003321EC"/>
    <w:rsid w:val="003324C6"/>
    <w:rsid w:val="00332E79"/>
    <w:rsid w:val="003338C9"/>
    <w:rsid w:val="00333A83"/>
    <w:rsid w:val="00333D83"/>
    <w:rsid w:val="00334A87"/>
    <w:rsid w:val="00335388"/>
    <w:rsid w:val="003358C1"/>
    <w:rsid w:val="00335B52"/>
    <w:rsid w:val="00335CAB"/>
    <w:rsid w:val="00337FC4"/>
    <w:rsid w:val="00340074"/>
    <w:rsid w:val="0034083C"/>
    <w:rsid w:val="00340A61"/>
    <w:rsid w:val="003418E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0BE1"/>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67EE0"/>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0F8"/>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911"/>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5554"/>
    <w:rsid w:val="003A5CEC"/>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231"/>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ACE"/>
    <w:rsid w:val="003D0C8B"/>
    <w:rsid w:val="003D1201"/>
    <w:rsid w:val="003D122A"/>
    <w:rsid w:val="003D23F6"/>
    <w:rsid w:val="003D26AB"/>
    <w:rsid w:val="003D2840"/>
    <w:rsid w:val="003D2858"/>
    <w:rsid w:val="003D3898"/>
    <w:rsid w:val="003D3E69"/>
    <w:rsid w:val="003D3EF5"/>
    <w:rsid w:val="003D4357"/>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570"/>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205"/>
    <w:rsid w:val="00404682"/>
    <w:rsid w:val="00404D91"/>
    <w:rsid w:val="00404FC0"/>
    <w:rsid w:val="004054B4"/>
    <w:rsid w:val="00406149"/>
    <w:rsid w:val="00406300"/>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794"/>
    <w:rsid w:val="00414894"/>
    <w:rsid w:val="004148E7"/>
    <w:rsid w:val="004149B3"/>
    <w:rsid w:val="00415338"/>
    <w:rsid w:val="0041562B"/>
    <w:rsid w:val="0041620D"/>
    <w:rsid w:val="004162CB"/>
    <w:rsid w:val="00416372"/>
    <w:rsid w:val="00416D10"/>
    <w:rsid w:val="00417070"/>
    <w:rsid w:val="0041721F"/>
    <w:rsid w:val="00417661"/>
    <w:rsid w:val="004205CA"/>
    <w:rsid w:val="00420848"/>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745"/>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4888"/>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577B7"/>
    <w:rsid w:val="0046064B"/>
    <w:rsid w:val="00460E3F"/>
    <w:rsid w:val="00461061"/>
    <w:rsid w:val="00461847"/>
    <w:rsid w:val="00461CD5"/>
    <w:rsid w:val="004626A4"/>
    <w:rsid w:val="004632B7"/>
    <w:rsid w:val="00463C2C"/>
    <w:rsid w:val="00464248"/>
    <w:rsid w:val="004650DB"/>
    <w:rsid w:val="00465387"/>
    <w:rsid w:val="004658F3"/>
    <w:rsid w:val="00465C87"/>
    <w:rsid w:val="00465CF3"/>
    <w:rsid w:val="004666D0"/>
    <w:rsid w:val="00466950"/>
    <w:rsid w:val="0046701C"/>
    <w:rsid w:val="004673D9"/>
    <w:rsid w:val="00467416"/>
    <w:rsid w:val="0046747A"/>
    <w:rsid w:val="0047059B"/>
    <w:rsid w:val="004705E0"/>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36E"/>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14B"/>
    <w:rsid w:val="004847F6"/>
    <w:rsid w:val="00484A3D"/>
    <w:rsid w:val="00484EBE"/>
    <w:rsid w:val="00485B58"/>
    <w:rsid w:val="00485C69"/>
    <w:rsid w:val="004860EA"/>
    <w:rsid w:val="00486EB5"/>
    <w:rsid w:val="00487067"/>
    <w:rsid w:val="004873EF"/>
    <w:rsid w:val="004877B3"/>
    <w:rsid w:val="00487831"/>
    <w:rsid w:val="004878D0"/>
    <w:rsid w:val="00487E11"/>
    <w:rsid w:val="00490066"/>
    <w:rsid w:val="00490631"/>
    <w:rsid w:val="004906D3"/>
    <w:rsid w:val="00490993"/>
    <w:rsid w:val="00491028"/>
    <w:rsid w:val="00491312"/>
    <w:rsid w:val="0049164E"/>
    <w:rsid w:val="00491BED"/>
    <w:rsid w:val="00491DD2"/>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219"/>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614B"/>
    <w:rsid w:val="004B6697"/>
    <w:rsid w:val="004B66A1"/>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4AA4"/>
    <w:rsid w:val="004C5B3D"/>
    <w:rsid w:val="004C62B4"/>
    <w:rsid w:val="004C62C9"/>
    <w:rsid w:val="004C6569"/>
    <w:rsid w:val="004C691E"/>
    <w:rsid w:val="004C6F48"/>
    <w:rsid w:val="004C79A4"/>
    <w:rsid w:val="004D0013"/>
    <w:rsid w:val="004D060E"/>
    <w:rsid w:val="004D0791"/>
    <w:rsid w:val="004D08B8"/>
    <w:rsid w:val="004D0986"/>
    <w:rsid w:val="004D25BC"/>
    <w:rsid w:val="004D294F"/>
    <w:rsid w:val="004D2B90"/>
    <w:rsid w:val="004D32AC"/>
    <w:rsid w:val="004D3533"/>
    <w:rsid w:val="004D3924"/>
    <w:rsid w:val="004D3E26"/>
    <w:rsid w:val="004D504E"/>
    <w:rsid w:val="004D53D3"/>
    <w:rsid w:val="004D55D5"/>
    <w:rsid w:val="004D58A5"/>
    <w:rsid w:val="004D5A87"/>
    <w:rsid w:val="004D5BD0"/>
    <w:rsid w:val="004D67B1"/>
    <w:rsid w:val="004D6866"/>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6949"/>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4122"/>
    <w:rsid w:val="0053414B"/>
    <w:rsid w:val="0053499D"/>
    <w:rsid w:val="00534B8F"/>
    <w:rsid w:val="00534BE1"/>
    <w:rsid w:val="00534E11"/>
    <w:rsid w:val="00535395"/>
    <w:rsid w:val="0053577E"/>
    <w:rsid w:val="00535838"/>
    <w:rsid w:val="00535B1D"/>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3EC"/>
    <w:rsid w:val="0054560C"/>
    <w:rsid w:val="00545A59"/>
    <w:rsid w:val="00545C07"/>
    <w:rsid w:val="00546CFD"/>
    <w:rsid w:val="00547F79"/>
    <w:rsid w:val="00550CAB"/>
    <w:rsid w:val="00551026"/>
    <w:rsid w:val="0055120F"/>
    <w:rsid w:val="00551641"/>
    <w:rsid w:val="00552337"/>
    <w:rsid w:val="0055249A"/>
    <w:rsid w:val="00552694"/>
    <w:rsid w:val="005526B3"/>
    <w:rsid w:val="00553300"/>
    <w:rsid w:val="00553DCA"/>
    <w:rsid w:val="00553ED6"/>
    <w:rsid w:val="00554204"/>
    <w:rsid w:val="00554470"/>
    <w:rsid w:val="0055467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287F"/>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5B8"/>
    <w:rsid w:val="00571DE5"/>
    <w:rsid w:val="005727BF"/>
    <w:rsid w:val="00572808"/>
    <w:rsid w:val="00572A1E"/>
    <w:rsid w:val="00572DEF"/>
    <w:rsid w:val="00572E6F"/>
    <w:rsid w:val="0057383C"/>
    <w:rsid w:val="00573AE2"/>
    <w:rsid w:val="00573DC1"/>
    <w:rsid w:val="00573F22"/>
    <w:rsid w:val="00573F5F"/>
    <w:rsid w:val="00573FDC"/>
    <w:rsid w:val="0057400C"/>
    <w:rsid w:val="0057427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4864"/>
    <w:rsid w:val="00595891"/>
    <w:rsid w:val="005960DB"/>
    <w:rsid w:val="00596CF7"/>
    <w:rsid w:val="0059716B"/>
    <w:rsid w:val="005973A2"/>
    <w:rsid w:val="00597699"/>
    <w:rsid w:val="005A04B2"/>
    <w:rsid w:val="005A050B"/>
    <w:rsid w:val="005A08E0"/>
    <w:rsid w:val="005A1224"/>
    <w:rsid w:val="005A14D8"/>
    <w:rsid w:val="005A1CD3"/>
    <w:rsid w:val="005A1E0D"/>
    <w:rsid w:val="005A26E6"/>
    <w:rsid w:val="005A2898"/>
    <w:rsid w:val="005A3D77"/>
    <w:rsid w:val="005A40C2"/>
    <w:rsid w:val="005A40CC"/>
    <w:rsid w:val="005A433E"/>
    <w:rsid w:val="005A4830"/>
    <w:rsid w:val="005A4C11"/>
    <w:rsid w:val="005A4E18"/>
    <w:rsid w:val="005A579F"/>
    <w:rsid w:val="005A57B4"/>
    <w:rsid w:val="005A620E"/>
    <w:rsid w:val="005A674B"/>
    <w:rsid w:val="005A6C5B"/>
    <w:rsid w:val="005A78B4"/>
    <w:rsid w:val="005B023B"/>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C051D"/>
    <w:rsid w:val="005C0A9E"/>
    <w:rsid w:val="005C105F"/>
    <w:rsid w:val="005C193A"/>
    <w:rsid w:val="005C22FF"/>
    <w:rsid w:val="005C23A4"/>
    <w:rsid w:val="005C2404"/>
    <w:rsid w:val="005C287F"/>
    <w:rsid w:val="005C2AE2"/>
    <w:rsid w:val="005C3DA3"/>
    <w:rsid w:val="005C3E1B"/>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208"/>
    <w:rsid w:val="005D4511"/>
    <w:rsid w:val="005D46F4"/>
    <w:rsid w:val="005D4E94"/>
    <w:rsid w:val="005D5197"/>
    <w:rsid w:val="005D5409"/>
    <w:rsid w:val="005D5486"/>
    <w:rsid w:val="005D577C"/>
    <w:rsid w:val="005D5916"/>
    <w:rsid w:val="005D623D"/>
    <w:rsid w:val="005D6255"/>
    <w:rsid w:val="005D656D"/>
    <w:rsid w:val="005D663E"/>
    <w:rsid w:val="005D6772"/>
    <w:rsid w:val="005D7884"/>
    <w:rsid w:val="005E0249"/>
    <w:rsid w:val="005E0595"/>
    <w:rsid w:val="005E0ACF"/>
    <w:rsid w:val="005E0FFC"/>
    <w:rsid w:val="005E1459"/>
    <w:rsid w:val="005E14C9"/>
    <w:rsid w:val="005E1544"/>
    <w:rsid w:val="005E19F5"/>
    <w:rsid w:val="005E1A98"/>
    <w:rsid w:val="005E1EB2"/>
    <w:rsid w:val="005E2059"/>
    <w:rsid w:val="005E24FA"/>
    <w:rsid w:val="005E259E"/>
    <w:rsid w:val="005E2642"/>
    <w:rsid w:val="005E30B7"/>
    <w:rsid w:val="005E30C1"/>
    <w:rsid w:val="005E3348"/>
    <w:rsid w:val="005E3457"/>
    <w:rsid w:val="005E3720"/>
    <w:rsid w:val="005E3D2C"/>
    <w:rsid w:val="005E3F6E"/>
    <w:rsid w:val="005E40D4"/>
    <w:rsid w:val="005E4654"/>
    <w:rsid w:val="005E4FFC"/>
    <w:rsid w:val="005E52E4"/>
    <w:rsid w:val="005E5BBD"/>
    <w:rsid w:val="005E633B"/>
    <w:rsid w:val="005E7047"/>
    <w:rsid w:val="005E77DD"/>
    <w:rsid w:val="005F08C6"/>
    <w:rsid w:val="005F15C1"/>
    <w:rsid w:val="005F2A7C"/>
    <w:rsid w:val="005F3870"/>
    <w:rsid w:val="005F3E24"/>
    <w:rsid w:val="005F3E31"/>
    <w:rsid w:val="005F410E"/>
    <w:rsid w:val="005F5D10"/>
    <w:rsid w:val="005F5ECC"/>
    <w:rsid w:val="005F658E"/>
    <w:rsid w:val="005F6A5C"/>
    <w:rsid w:val="005F6AFA"/>
    <w:rsid w:val="005F6D31"/>
    <w:rsid w:val="005F7390"/>
    <w:rsid w:val="005F7D19"/>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3D9C"/>
    <w:rsid w:val="00604B33"/>
    <w:rsid w:val="00604F24"/>
    <w:rsid w:val="006054DA"/>
    <w:rsid w:val="006056D3"/>
    <w:rsid w:val="00605A13"/>
    <w:rsid w:val="00605C05"/>
    <w:rsid w:val="00606565"/>
    <w:rsid w:val="0060670F"/>
    <w:rsid w:val="00606F0D"/>
    <w:rsid w:val="00606FD8"/>
    <w:rsid w:val="0060708C"/>
    <w:rsid w:val="00607168"/>
    <w:rsid w:val="006072A8"/>
    <w:rsid w:val="00607F64"/>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4AD"/>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37D6D"/>
    <w:rsid w:val="006401E1"/>
    <w:rsid w:val="006401F5"/>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4B91"/>
    <w:rsid w:val="006450F7"/>
    <w:rsid w:val="0064520B"/>
    <w:rsid w:val="00645332"/>
    <w:rsid w:val="006453A8"/>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4F"/>
    <w:rsid w:val="00653EDB"/>
    <w:rsid w:val="00654226"/>
    <w:rsid w:val="00654BC9"/>
    <w:rsid w:val="006550E0"/>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4CA4"/>
    <w:rsid w:val="006659C8"/>
    <w:rsid w:val="006665DE"/>
    <w:rsid w:val="0066709C"/>
    <w:rsid w:val="00671691"/>
    <w:rsid w:val="00672451"/>
    <w:rsid w:val="00672D13"/>
    <w:rsid w:val="00672D42"/>
    <w:rsid w:val="00673083"/>
    <w:rsid w:val="00673141"/>
    <w:rsid w:val="00673267"/>
    <w:rsid w:val="0067355C"/>
    <w:rsid w:val="00673CA8"/>
    <w:rsid w:val="00673E88"/>
    <w:rsid w:val="0067408D"/>
    <w:rsid w:val="00674224"/>
    <w:rsid w:val="0067434D"/>
    <w:rsid w:val="00674A46"/>
    <w:rsid w:val="00674C7B"/>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110"/>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D91"/>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31E"/>
    <w:rsid w:val="00707688"/>
    <w:rsid w:val="00707AB1"/>
    <w:rsid w:val="00707AF9"/>
    <w:rsid w:val="00710712"/>
    <w:rsid w:val="007115CB"/>
    <w:rsid w:val="007129C2"/>
    <w:rsid w:val="00712C67"/>
    <w:rsid w:val="00712FA0"/>
    <w:rsid w:val="007136E8"/>
    <w:rsid w:val="00713745"/>
    <w:rsid w:val="00713D0F"/>
    <w:rsid w:val="007149B4"/>
    <w:rsid w:val="0071525D"/>
    <w:rsid w:val="0071538F"/>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8B8"/>
    <w:rsid w:val="00725A07"/>
    <w:rsid w:val="00725C60"/>
    <w:rsid w:val="007267B7"/>
    <w:rsid w:val="0072736E"/>
    <w:rsid w:val="007279A9"/>
    <w:rsid w:val="00727E43"/>
    <w:rsid w:val="00730B8A"/>
    <w:rsid w:val="00730C1C"/>
    <w:rsid w:val="00730E25"/>
    <w:rsid w:val="0073106F"/>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374F1"/>
    <w:rsid w:val="007409B5"/>
    <w:rsid w:val="00741220"/>
    <w:rsid w:val="0074126D"/>
    <w:rsid w:val="0074146E"/>
    <w:rsid w:val="007414C5"/>
    <w:rsid w:val="00741745"/>
    <w:rsid w:val="00741D70"/>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168E"/>
    <w:rsid w:val="00761EEE"/>
    <w:rsid w:val="0076245B"/>
    <w:rsid w:val="00762849"/>
    <w:rsid w:val="00762B29"/>
    <w:rsid w:val="00763402"/>
    <w:rsid w:val="00763496"/>
    <w:rsid w:val="00763767"/>
    <w:rsid w:val="00763787"/>
    <w:rsid w:val="00763F1B"/>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0E4A"/>
    <w:rsid w:val="00781575"/>
    <w:rsid w:val="00781768"/>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4BE9"/>
    <w:rsid w:val="0079521B"/>
    <w:rsid w:val="00795C8C"/>
    <w:rsid w:val="007964A3"/>
    <w:rsid w:val="0079674B"/>
    <w:rsid w:val="00797033"/>
    <w:rsid w:val="007970F5"/>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1FF"/>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904"/>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1BE"/>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06A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094"/>
    <w:rsid w:val="0081532B"/>
    <w:rsid w:val="00815562"/>
    <w:rsid w:val="00815F0F"/>
    <w:rsid w:val="00815F2A"/>
    <w:rsid w:val="00816A62"/>
    <w:rsid w:val="00816AA5"/>
    <w:rsid w:val="00816DCC"/>
    <w:rsid w:val="00816F46"/>
    <w:rsid w:val="00817642"/>
    <w:rsid w:val="00817A52"/>
    <w:rsid w:val="00817BEF"/>
    <w:rsid w:val="0082015E"/>
    <w:rsid w:val="00820308"/>
    <w:rsid w:val="008208F9"/>
    <w:rsid w:val="0082253C"/>
    <w:rsid w:val="008225D5"/>
    <w:rsid w:val="00822BB8"/>
    <w:rsid w:val="00823354"/>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D5E"/>
    <w:rsid w:val="00836104"/>
    <w:rsid w:val="008365DF"/>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907"/>
    <w:rsid w:val="00851A95"/>
    <w:rsid w:val="00851C73"/>
    <w:rsid w:val="008522F1"/>
    <w:rsid w:val="00852B46"/>
    <w:rsid w:val="00852C77"/>
    <w:rsid w:val="00853178"/>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B21"/>
    <w:rsid w:val="00860CD8"/>
    <w:rsid w:val="00861219"/>
    <w:rsid w:val="008614C2"/>
    <w:rsid w:val="00861A8B"/>
    <w:rsid w:val="0086200A"/>
    <w:rsid w:val="008623A7"/>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28A"/>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6F5"/>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90B"/>
    <w:rsid w:val="00896A55"/>
    <w:rsid w:val="00896C18"/>
    <w:rsid w:val="00897893"/>
    <w:rsid w:val="00897A47"/>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D15"/>
    <w:rsid w:val="008C3FF6"/>
    <w:rsid w:val="008C474A"/>
    <w:rsid w:val="008C50E7"/>
    <w:rsid w:val="008C561B"/>
    <w:rsid w:val="008C5F79"/>
    <w:rsid w:val="008C6006"/>
    <w:rsid w:val="008C6648"/>
    <w:rsid w:val="008C6879"/>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842"/>
    <w:rsid w:val="008D6D7F"/>
    <w:rsid w:val="008D6F5B"/>
    <w:rsid w:val="008D70D6"/>
    <w:rsid w:val="008D781C"/>
    <w:rsid w:val="008D79DC"/>
    <w:rsid w:val="008E0F56"/>
    <w:rsid w:val="008E1060"/>
    <w:rsid w:val="008E1278"/>
    <w:rsid w:val="008E1C6C"/>
    <w:rsid w:val="008E26A3"/>
    <w:rsid w:val="008E2713"/>
    <w:rsid w:val="008E2BB5"/>
    <w:rsid w:val="008E3889"/>
    <w:rsid w:val="008E4888"/>
    <w:rsid w:val="008E5957"/>
    <w:rsid w:val="008E686A"/>
    <w:rsid w:val="008E6A83"/>
    <w:rsid w:val="008E6EFD"/>
    <w:rsid w:val="008E6F54"/>
    <w:rsid w:val="008E7570"/>
    <w:rsid w:val="008E786C"/>
    <w:rsid w:val="008E7E12"/>
    <w:rsid w:val="008F020A"/>
    <w:rsid w:val="008F0BF0"/>
    <w:rsid w:val="008F0D0E"/>
    <w:rsid w:val="008F11DE"/>
    <w:rsid w:val="008F1200"/>
    <w:rsid w:val="008F15E2"/>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300C"/>
    <w:rsid w:val="00903CA2"/>
    <w:rsid w:val="00903EF2"/>
    <w:rsid w:val="00904732"/>
    <w:rsid w:val="00905A5D"/>
    <w:rsid w:val="009063A0"/>
    <w:rsid w:val="009063D7"/>
    <w:rsid w:val="009065AB"/>
    <w:rsid w:val="0090678A"/>
    <w:rsid w:val="009067B7"/>
    <w:rsid w:val="00906D6A"/>
    <w:rsid w:val="00907026"/>
    <w:rsid w:val="00907EEC"/>
    <w:rsid w:val="009101CC"/>
    <w:rsid w:val="009101CF"/>
    <w:rsid w:val="009113FB"/>
    <w:rsid w:val="00911CFE"/>
    <w:rsid w:val="009128CA"/>
    <w:rsid w:val="00913112"/>
    <w:rsid w:val="00913606"/>
    <w:rsid w:val="00913647"/>
    <w:rsid w:val="00913712"/>
    <w:rsid w:val="00913A0B"/>
    <w:rsid w:val="00913A65"/>
    <w:rsid w:val="00913E70"/>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6FC7"/>
    <w:rsid w:val="009570F0"/>
    <w:rsid w:val="00957692"/>
    <w:rsid w:val="009576B9"/>
    <w:rsid w:val="009577A5"/>
    <w:rsid w:val="0096047C"/>
    <w:rsid w:val="00960FE8"/>
    <w:rsid w:val="00961057"/>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2ECD"/>
    <w:rsid w:val="00973077"/>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0CC"/>
    <w:rsid w:val="00995454"/>
    <w:rsid w:val="0099571C"/>
    <w:rsid w:val="00995C64"/>
    <w:rsid w:val="00996CB1"/>
    <w:rsid w:val="00996D86"/>
    <w:rsid w:val="00997441"/>
    <w:rsid w:val="009979AF"/>
    <w:rsid w:val="00997C86"/>
    <w:rsid w:val="009A021C"/>
    <w:rsid w:val="009A0AA5"/>
    <w:rsid w:val="009A1F7D"/>
    <w:rsid w:val="009A2116"/>
    <w:rsid w:val="009A22D6"/>
    <w:rsid w:val="009A384A"/>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C4D"/>
    <w:rsid w:val="009C1FBD"/>
    <w:rsid w:val="009C2AD6"/>
    <w:rsid w:val="009C32AC"/>
    <w:rsid w:val="009C3D60"/>
    <w:rsid w:val="009C40D2"/>
    <w:rsid w:val="009C444C"/>
    <w:rsid w:val="009C450F"/>
    <w:rsid w:val="009C4FDE"/>
    <w:rsid w:val="009C59FD"/>
    <w:rsid w:val="009C5A1B"/>
    <w:rsid w:val="009C5A48"/>
    <w:rsid w:val="009C701A"/>
    <w:rsid w:val="009C706C"/>
    <w:rsid w:val="009C78C2"/>
    <w:rsid w:val="009C7913"/>
    <w:rsid w:val="009C7DFB"/>
    <w:rsid w:val="009C7E58"/>
    <w:rsid w:val="009D0B1E"/>
    <w:rsid w:val="009D12B6"/>
    <w:rsid w:val="009D1318"/>
    <w:rsid w:val="009D1925"/>
    <w:rsid w:val="009D1D6F"/>
    <w:rsid w:val="009D33A9"/>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B45"/>
    <w:rsid w:val="009E4E01"/>
    <w:rsid w:val="009E4F1E"/>
    <w:rsid w:val="009E5848"/>
    <w:rsid w:val="009E5AB1"/>
    <w:rsid w:val="009E5CA6"/>
    <w:rsid w:val="009E5DED"/>
    <w:rsid w:val="009F076A"/>
    <w:rsid w:val="009F10A8"/>
    <w:rsid w:val="009F1769"/>
    <w:rsid w:val="009F1BED"/>
    <w:rsid w:val="009F1E3B"/>
    <w:rsid w:val="009F209A"/>
    <w:rsid w:val="009F2146"/>
    <w:rsid w:val="009F27AB"/>
    <w:rsid w:val="009F2A17"/>
    <w:rsid w:val="009F2AEF"/>
    <w:rsid w:val="009F2BFC"/>
    <w:rsid w:val="009F2C0F"/>
    <w:rsid w:val="009F2F46"/>
    <w:rsid w:val="009F379B"/>
    <w:rsid w:val="009F3802"/>
    <w:rsid w:val="009F3C1C"/>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3F7"/>
    <w:rsid w:val="00A03619"/>
    <w:rsid w:val="00A0373E"/>
    <w:rsid w:val="00A04125"/>
    <w:rsid w:val="00A041A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0F91"/>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6B76"/>
    <w:rsid w:val="00A17197"/>
    <w:rsid w:val="00A17342"/>
    <w:rsid w:val="00A17485"/>
    <w:rsid w:val="00A17FFB"/>
    <w:rsid w:val="00A205AD"/>
    <w:rsid w:val="00A208AB"/>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0F86"/>
    <w:rsid w:val="00A32718"/>
    <w:rsid w:val="00A32808"/>
    <w:rsid w:val="00A3290D"/>
    <w:rsid w:val="00A32CB3"/>
    <w:rsid w:val="00A32E48"/>
    <w:rsid w:val="00A337DC"/>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A3A"/>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B9B"/>
    <w:rsid w:val="00A71D97"/>
    <w:rsid w:val="00A71DAC"/>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95B"/>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0E6"/>
    <w:rsid w:val="00A97323"/>
    <w:rsid w:val="00A973EA"/>
    <w:rsid w:val="00A97F12"/>
    <w:rsid w:val="00AA04EF"/>
    <w:rsid w:val="00AA0A92"/>
    <w:rsid w:val="00AA0A9C"/>
    <w:rsid w:val="00AA174B"/>
    <w:rsid w:val="00AA1932"/>
    <w:rsid w:val="00AA1B5A"/>
    <w:rsid w:val="00AA38E4"/>
    <w:rsid w:val="00AA40AE"/>
    <w:rsid w:val="00AA4235"/>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8F0"/>
    <w:rsid w:val="00AB4E4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166"/>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A"/>
    <w:rsid w:val="00AE435F"/>
    <w:rsid w:val="00AE55C2"/>
    <w:rsid w:val="00AE59AC"/>
    <w:rsid w:val="00AE5BAC"/>
    <w:rsid w:val="00AE5E7A"/>
    <w:rsid w:val="00AE6A9A"/>
    <w:rsid w:val="00AE6CAD"/>
    <w:rsid w:val="00AE7853"/>
    <w:rsid w:val="00AF01B9"/>
    <w:rsid w:val="00AF04A4"/>
    <w:rsid w:val="00AF1303"/>
    <w:rsid w:val="00AF18D8"/>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CA2"/>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DF7"/>
    <w:rsid w:val="00B36F3F"/>
    <w:rsid w:val="00B37AE3"/>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A7"/>
    <w:rsid w:val="00B51CD9"/>
    <w:rsid w:val="00B5208C"/>
    <w:rsid w:val="00B52975"/>
    <w:rsid w:val="00B52DBD"/>
    <w:rsid w:val="00B52DC8"/>
    <w:rsid w:val="00B550BA"/>
    <w:rsid w:val="00B551F1"/>
    <w:rsid w:val="00B556AC"/>
    <w:rsid w:val="00B565D2"/>
    <w:rsid w:val="00B56678"/>
    <w:rsid w:val="00B577BB"/>
    <w:rsid w:val="00B57D26"/>
    <w:rsid w:val="00B57D34"/>
    <w:rsid w:val="00B60655"/>
    <w:rsid w:val="00B60A70"/>
    <w:rsid w:val="00B60A7D"/>
    <w:rsid w:val="00B61071"/>
    <w:rsid w:val="00B62292"/>
    <w:rsid w:val="00B62901"/>
    <w:rsid w:val="00B63837"/>
    <w:rsid w:val="00B63CB2"/>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DF4"/>
    <w:rsid w:val="00B67F7A"/>
    <w:rsid w:val="00B70565"/>
    <w:rsid w:val="00B70E4B"/>
    <w:rsid w:val="00B70EBD"/>
    <w:rsid w:val="00B7176D"/>
    <w:rsid w:val="00B71B66"/>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43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652B"/>
    <w:rsid w:val="00BA7145"/>
    <w:rsid w:val="00BA7341"/>
    <w:rsid w:val="00BA735B"/>
    <w:rsid w:val="00BA78BA"/>
    <w:rsid w:val="00BA7C18"/>
    <w:rsid w:val="00BA7D39"/>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57F"/>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63"/>
    <w:rsid w:val="00BD20EE"/>
    <w:rsid w:val="00BD2106"/>
    <w:rsid w:val="00BD2245"/>
    <w:rsid w:val="00BD2DD4"/>
    <w:rsid w:val="00BD3C0C"/>
    <w:rsid w:val="00BD3E2F"/>
    <w:rsid w:val="00BD414D"/>
    <w:rsid w:val="00BD4339"/>
    <w:rsid w:val="00BD4DDF"/>
    <w:rsid w:val="00BD4E9B"/>
    <w:rsid w:val="00BD510C"/>
    <w:rsid w:val="00BD52A6"/>
    <w:rsid w:val="00BD5660"/>
    <w:rsid w:val="00BD5B7B"/>
    <w:rsid w:val="00BD5E19"/>
    <w:rsid w:val="00BD6A87"/>
    <w:rsid w:val="00BD6B2F"/>
    <w:rsid w:val="00BD6F50"/>
    <w:rsid w:val="00BD70E4"/>
    <w:rsid w:val="00BD723E"/>
    <w:rsid w:val="00BD7683"/>
    <w:rsid w:val="00BD7E23"/>
    <w:rsid w:val="00BE0956"/>
    <w:rsid w:val="00BE0D5B"/>
    <w:rsid w:val="00BE0EFC"/>
    <w:rsid w:val="00BE110B"/>
    <w:rsid w:val="00BE11C2"/>
    <w:rsid w:val="00BE1C03"/>
    <w:rsid w:val="00BE1EA5"/>
    <w:rsid w:val="00BE24A7"/>
    <w:rsid w:val="00BE276C"/>
    <w:rsid w:val="00BE3261"/>
    <w:rsid w:val="00BE3383"/>
    <w:rsid w:val="00BE37B6"/>
    <w:rsid w:val="00BE5032"/>
    <w:rsid w:val="00BE504C"/>
    <w:rsid w:val="00BE5495"/>
    <w:rsid w:val="00BE5635"/>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5C16"/>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CC8"/>
    <w:rsid w:val="00C240FA"/>
    <w:rsid w:val="00C24800"/>
    <w:rsid w:val="00C25258"/>
    <w:rsid w:val="00C254A9"/>
    <w:rsid w:val="00C265B7"/>
    <w:rsid w:val="00C2699E"/>
    <w:rsid w:val="00C26D6E"/>
    <w:rsid w:val="00C27076"/>
    <w:rsid w:val="00C272B1"/>
    <w:rsid w:val="00C274B1"/>
    <w:rsid w:val="00C2756D"/>
    <w:rsid w:val="00C2757C"/>
    <w:rsid w:val="00C27A0C"/>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5BCB"/>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A55"/>
    <w:rsid w:val="00C63B2E"/>
    <w:rsid w:val="00C64410"/>
    <w:rsid w:val="00C645CF"/>
    <w:rsid w:val="00C64B29"/>
    <w:rsid w:val="00C64C8F"/>
    <w:rsid w:val="00C64CAF"/>
    <w:rsid w:val="00C64F9E"/>
    <w:rsid w:val="00C651B5"/>
    <w:rsid w:val="00C6569C"/>
    <w:rsid w:val="00C65870"/>
    <w:rsid w:val="00C66444"/>
    <w:rsid w:val="00C6680E"/>
    <w:rsid w:val="00C67034"/>
    <w:rsid w:val="00C67710"/>
    <w:rsid w:val="00C6788C"/>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A5"/>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4A"/>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0B"/>
    <w:rsid w:val="00CB2BF6"/>
    <w:rsid w:val="00CB2ECC"/>
    <w:rsid w:val="00CB2FB0"/>
    <w:rsid w:val="00CB3415"/>
    <w:rsid w:val="00CB370F"/>
    <w:rsid w:val="00CB3E59"/>
    <w:rsid w:val="00CB3E8C"/>
    <w:rsid w:val="00CB40E8"/>
    <w:rsid w:val="00CB4A5E"/>
    <w:rsid w:val="00CB5471"/>
    <w:rsid w:val="00CB5E32"/>
    <w:rsid w:val="00CB63AF"/>
    <w:rsid w:val="00CB68BC"/>
    <w:rsid w:val="00CB6FB4"/>
    <w:rsid w:val="00CB79C7"/>
    <w:rsid w:val="00CC0147"/>
    <w:rsid w:val="00CC049C"/>
    <w:rsid w:val="00CC0D03"/>
    <w:rsid w:val="00CC0DE5"/>
    <w:rsid w:val="00CC1C9D"/>
    <w:rsid w:val="00CC21C3"/>
    <w:rsid w:val="00CC279F"/>
    <w:rsid w:val="00CC3000"/>
    <w:rsid w:val="00CC3AC9"/>
    <w:rsid w:val="00CC3C53"/>
    <w:rsid w:val="00CC4431"/>
    <w:rsid w:val="00CC454D"/>
    <w:rsid w:val="00CC5378"/>
    <w:rsid w:val="00CC596D"/>
    <w:rsid w:val="00CC5BAD"/>
    <w:rsid w:val="00CC5C25"/>
    <w:rsid w:val="00CC6694"/>
    <w:rsid w:val="00CC68EA"/>
    <w:rsid w:val="00CC693E"/>
    <w:rsid w:val="00CC696E"/>
    <w:rsid w:val="00CC6A39"/>
    <w:rsid w:val="00CC6F85"/>
    <w:rsid w:val="00CD10D4"/>
    <w:rsid w:val="00CD239B"/>
    <w:rsid w:val="00CD2479"/>
    <w:rsid w:val="00CD257A"/>
    <w:rsid w:val="00CD26F6"/>
    <w:rsid w:val="00CD2D6B"/>
    <w:rsid w:val="00CD3164"/>
    <w:rsid w:val="00CD379D"/>
    <w:rsid w:val="00CD3A27"/>
    <w:rsid w:val="00CD3F40"/>
    <w:rsid w:val="00CD40BE"/>
    <w:rsid w:val="00CD4C9B"/>
    <w:rsid w:val="00CD53C7"/>
    <w:rsid w:val="00CD57DE"/>
    <w:rsid w:val="00CD5CDC"/>
    <w:rsid w:val="00CD5D65"/>
    <w:rsid w:val="00CD5F18"/>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10FA"/>
    <w:rsid w:val="00D016E3"/>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486"/>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9FF"/>
    <w:rsid w:val="00D34AD8"/>
    <w:rsid w:val="00D34CCF"/>
    <w:rsid w:val="00D34D87"/>
    <w:rsid w:val="00D35022"/>
    <w:rsid w:val="00D3551E"/>
    <w:rsid w:val="00D356F3"/>
    <w:rsid w:val="00D35E23"/>
    <w:rsid w:val="00D374AC"/>
    <w:rsid w:val="00D37839"/>
    <w:rsid w:val="00D3783C"/>
    <w:rsid w:val="00D37A61"/>
    <w:rsid w:val="00D4012E"/>
    <w:rsid w:val="00D408D7"/>
    <w:rsid w:val="00D40AF0"/>
    <w:rsid w:val="00D41126"/>
    <w:rsid w:val="00D414C9"/>
    <w:rsid w:val="00D4156D"/>
    <w:rsid w:val="00D41A1D"/>
    <w:rsid w:val="00D41BB8"/>
    <w:rsid w:val="00D4274F"/>
    <w:rsid w:val="00D42883"/>
    <w:rsid w:val="00D43B6B"/>
    <w:rsid w:val="00D43F1A"/>
    <w:rsid w:val="00D4415D"/>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6C0"/>
    <w:rsid w:val="00D57A59"/>
    <w:rsid w:val="00D603AF"/>
    <w:rsid w:val="00D609F8"/>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49"/>
    <w:rsid w:val="00D71301"/>
    <w:rsid w:val="00D71BF0"/>
    <w:rsid w:val="00D71FA7"/>
    <w:rsid w:val="00D721F6"/>
    <w:rsid w:val="00D7271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0D"/>
    <w:rsid w:val="00D959F5"/>
    <w:rsid w:val="00D9614B"/>
    <w:rsid w:val="00D96358"/>
    <w:rsid w:val="00D967E4"/>
    <w:rsid w:val="00D97DE6"/>
    <w:rsid w:val="00DA0508"/>
    <w:rsid w:val="00DA0660"/>
    <w:rsid w:val="00DA08C0"/>
    <w:rsid w:val="00DA0AC5"/>
    <w:rsid w:val="00DA0D3C"/>
    <w:rsid w:val="00DA0FA0"/>
    <w:rsid w:val="00DA1C0B"/>
    <w:rsid w:val="00DA1CAC"/>
    <w:rsid w:val="00DA1D81"/>
    <w:rsid w:val="00DA1E31"/>
    <w:rsid w:val="00DA1F2E"/>
    <w:rsid w:val="00DA2841"/>
    <w:rsid w:val="00DA2958"/>
    <w:rsid w:val="00DA2F67"/>
    <w:rsid w:val="00DA32A1"/>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0FB6"/>
    <w:rsid w:val="00DB156A"/>
    <w:rsid w:val="00DB1642"/>
    <w:rsid w:val="00DB202D"/>
    <w:rsid w:val="00DB21B0"/>
    <w:rsid w:val="00DB2299"/>
    <w:rsid w:val="00DB24A4"/>
    <w:rsid w:val="00DB24E3"/>
    <w:rsid w:val="00DB268D"/>
    <w:rsid w:val="00DB2CD4"/>
    <w:rsid w:val="00DB30BF"/>
    <w:rsid w:val="00DB3113"/>
    <w:rsid w:val="00DB33E3"/>
    <w:rsid w:val="00DB3F4C"/>
    <w:rsid w:val="00DB4352"/>
    <w:rsid w:val="00DB477D"/>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968"/>
    <w:rsid w:val="00DF1E27"/>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4D5D"/>
    <w:rsid w:val="00E06535"/>
    <w:rsid w:val="00E0686F"/>
    <w:rsid w:val="00E06A13"/>
    <w:rsid w:val="00E07C03"/>
    <w:rsid w:val="00E07F05"/>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3AF"/>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28B8"/>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5EB"/>
    <w:rsid w:val="00E46B48"/>
    <w:rsid w:val="00E46D8D"/>
    <w:rsid w:val="00E50027"/>
    <w:rsid w:val="00E514FF"/>
    <w:rsid w:val="00E5247B"/>
    <w:rsid w:val="00E52A1C"/>
    <w:rsid w:val="00E52ADD"/>
    <w:rsid w:val="00E52CCB"/>
    <w:rsid w:val="00E52DE4"/>
    <w:rsid w:val="00E52EFB"/>
    <w:rsid w:val="00E53396"/>
    <w:rsid w:val="00E547FE"/>
    <w:rsid w:val="00E54901"/>
    <w:rsid w:val="00E553F5"/>
    <w:rsid w:val="00E554C1"/>
    <w:rsid w:val="00E55EEF"/>
    <w:rsid w:val="00E56077"/>
    <w:rsid w:val="00E5612C"/>
    <w:rsid w:val="00E56DE0"/>
    <w:rsid w:val="00E56EEF"/>
    <w:rsid w:val="00E571A9"/>
    <w:rsid w:val="00E57F28"/>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B13"/>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87A13"/>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A7"/>
    <w:rsid w:val="00EA73F7"/>
    <w:rsid w:val="00EB01B7"/>
    <w:rsid w:val="00EB05C5"/>
    <w:rsid w:val="00EB10E0"/>
    <w:rsid w:val="00EB16F1"/>
    <w:rsid w:val="00EB19EB"/>
    <w:rsid w:val="00EB1A60"/>
    <w:rsid w:val="00EB1BE8"/>
    <w:rsid w:val="00EB20AF"/>
    <w:rsid w:val="00EB295D"/>
    <w:rsid w:val="00EB2B68"/>
    <w:rsid w:val="00EB2DAD"/>
    <w:rsid w:val="00EB30B4"/>
    <w:rsid w:val="00EB31D1"/>
    <w:rsid w:val="00EB37A8"/>
    <w:rsid w:val="00EB37AD"/>
    <w:rsid w:val="00EB400F"/>
    <w:rsid w:val="00EB4155"/>
    <w:rsid w:val="00EB598B"/>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82"/>
    <w:rsid w:val="00ED14A9"/>
    <w:rsid w:val="00ED1BD5"/>
    <w:rsid w:val="00ED259C"/>
    <w:rsid w:val="00ED293F"/>
    <w:rsid w:val="00ED2C37"/>
    <w:rsid w:val="00ED3949"/>
    <w:rsid w:val="00ED3FB1"/>
    <w:rsid w:val="00ED47FB"/>
    <w:rsid w:val="00ED4E1C"/>
    <w:rsid w:val="00ED5858"/>
    <w:rsid w:val="00ED677B"/>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C0D"/>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64"/>
    <w:rsid w:val="00F17AE7"/>
    <w:rsid w:val="00F17D67"/>
    <w:rsid w:val="00F2019F"/>
    <w:rsid w:val="00F204C6"/>
    <w:rsid w:val="00F20533"/>
    <w:rsid w:val="00F20B9B"/>
    <w:rsid w:val="00F20C1B"/>
    <w:rsid w:val="00F21026"/>
    <w:rsid w:val="00F218A1"/>
    <w:rsid w:val="00F218E4"/>
    <w:rsid w:val="00F224CD"/>
    <w:rsid w:val="00F22DA0"/>
    <w:rsid w:val="00F2335E"/>
    <w:rsid w:val="00F23CC3"/>
    <w:rsid w:val="00F2449A"/>
    <w:rsid w:val="00F2455E"/>
    <w:rsid w:val="00F245CD"/>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5EB2"/>
    <w:rsid w:val="00F36328"/>
    <w:rsid w:val="00F369CC"/>
    <w:rsid w:val="00F36F43"/>
    <w:rsid w:val="00F37256"/>
    <w:rsid w:val="00F40FC4"/>
    <w:rsid w:val="00F4281E"/>
    <w:rsid w:val="00F436FC"/>
    <w:rsid w:val="00F437B5"/>
    <w:rsid w:val="00F43C53"/>
    <w:rsid w:val="00F4402F"/>
    <w:rsid w:val="00F443C6"/>
    <w:rsid w:val="00F45109"/>
    <w:rsid w:val="00F453D3"/>
    <w:rsid w:val="00F459DA"/>
    <w:rsid w:val="00F45B4B"/>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5F"/>
    <w:rsid w:val="00F813E9"/>
    <w:rsid w:val="00F814AF"/>
    <w:rsid w:val="00F81A0D"/>
    <w:rsid w:val="00F82233"/>
    <w:rsid w:val="00F825BE"/>
    <w:rsid w:val="00F826CC"/>
    <w:rsid w:val="00F827C6"/>
    <w:rsid w:val="00F827F3"/>
    <w:rsid w:val="00F82935"/>
    <w:rsid w:val="00F830A4"/>
    <w:rsid w:val="00F833ED"/>
    <w:rsid w:val="00F839CA"/>
    <w:rsid w:val="00F83EC4"/>
    <w:rsid w:val="00F84DD0"/>
    <w:rsid w:val="00F84DFB"/>
    <w:rsid w:val="00F85228"/>
    <w:rsid w:val="00F85B99"/>
    <w:rsid w:val="00F85D84"/>
    <w:rsid w:val="00F85FE0"/>
    <w:rsid w:val="00F875EC"/>
    <w:rsid w:val="00F906E2"/>
    <w:rsid w:val="00F909B2"/>
    <w:rsid w:val="00F91821"/>
    <w:rsid w:val="00F91843"/>
    <w:rsid w:val="00F92217"/>
    <w:rsid w:val="00F92776"/>
    <w:rsid w:val="00F928A4"/>
    <w:rsid w:val="00F93556"/>
    <w:rsid w:val="00F93FDE"/>
    <w:rsid w:val="00F94115"/>
    <w:rsid w:val="00F943AF"/>
    <w:rsid w:val="00F94A18"/>
    <w:rsid w:val="00F94B84"/>
    <w:rsid w:val="00F9527D"/>
    <w:rsid w:val="00F95817"/>
    <w:rsid w:val="00F961BE"/>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DD5"/>
    <w:rsid w:val="00FC6F6F"/>
    <w:rsid w:val="00FC7BF1"/>
    <w:rsid w:val="00FC7C77"/>
    <w:rsid w:val="00FC7CF1"/>
    <w:rsid w:val="00FD0058"/>
    <w:rsid w:val="00FD0276"/>
    <w:rsid w:val="00FD0688"/>
    <w:rsid w:val="00FD09A0"/>
    <w:rsid w:val="00FD0A9A"/>
    <w:rsid w:val="00FD15B1"/>
    <w:rsid w:val="00FD226E"/>
    <w:rsid w:val="00FD2452"/>
    <w:rsid w:val="00FD34F7"/>
    <w:rsid w:val="00FD394B"/>
    <w:rsid w:val="00FD39F8"/>
    <w:rsid w:val="00FD3ACE"/>
    <w:rsid w:val="00FD3F1D"/>
    <w:rsid w:val="00FD40EF"/>
    <w:rsid w:val="00FD49FD"/>
    <w:rsid w:val="00FD4ADC"/>
    <w:rsid w:val="00FD4B13"/>
    <w:rsid w:val="00FD4E05"/>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B4D"/>
    <w:rsid w:val="00FE2CC4"/>
    <w:rsid w:val="00FE3271"/>
    <w:rsid w:val="00FE3485"/>
    <w:rsid w:val="00FE3673"/>
    <w:rsid w:val="00FE36CF"/>
    <w:rsid w:val="00FE38A8"/>
    <w:rsid w:val="00FE3CAC"/>
    <w:rsid w:val="00FE3FE8"/>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9EC4BA55-9FAB-448B-8A24-1E67099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60"/>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D001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5E1A98"/>
    <w:pPr>
      <w:tabs>
        <w:tab w:val="right" w:leader="dot" w:pos="9356"/>
      </w:tabs>
      <w:spacing w:before="40"/>
      <w:ind w:left="1865" w:right="136" w:hanging="425"/>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UnresolvedMention">
    <w:name w:val="Unresolved Mention"/>
    <w:basedOn w:val="DefaultParagraphFont"/>
    <w:uiPriority w:val="99"/>
    <w:semiHidden/>
    <w:unhideWhenUsed/>
    <w:rsid w:val="00350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689">
                      <w:marLeft w:val="0"/>
                      <w:marRight w:val="0"/>
                      <w:marTop w:val="0"/>
                      <w:marBottom w:val="0"/>
                      <w:divBdr>
                        <w:top w:val="none" w:sz="0" w:space="0" w:color="auto"/>
                        <w:left w:val="none" w:sz="0" w:space="0" w:color="auto"/>
                        <w:bottom w:val="none" w:sz="0" w:space="0" w:color="auto"/>
                        <w:right w:val="none" w:sz="0" w:space="0" w:color="auto"/>
                      </w:divBdr>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205619432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 w:id="2139376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 w:id="1980721597">
          <w:marLeft w:val="0"/>
          <w:marRight w:val="0"/>
          <w:marTop w:val="0"/>
          <w:marBottom w:val="0"/>
          <w:divBdr>
            <w:top w:val="none" w:sz="0" w:space="0" w:color="auto"/>
            <w:left w:val="none" w:sz="0" w:space="0" w:color="auto"/>
            <w:bottom w:val="none" w:sz="0" w:space="0" w:color="auto"/>
            <w:right w:val="none" w:sz="0" w:space="0" w:color="auto"/>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808627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 w:id="2114937753">
          <w:marLeft w:val="0"/>
          <w:marRight w:val="0"/>
          <w:marTop w:val="60"/>
          <w:marBottom w:val="0"/>
          <w:divBdr>
            <w:top w:val="none" w:sz="0" w:space="0" w:color="auto"/>
            <w:left w:val="none" w:sz="0" w:space="0" w:color="auto"/>
            <w:bottom w:val="none" w:sz="0" w:space="0" w:color="auto"/>
            <w:right w:val="none" w:sz="0" w:space="0" w:color="auto"/>
          </w:divBdr>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433">
          <w:marLeft w:val="0"/>
          <w:marRight w:val="0"/>
          <w:marTop w:val="0"/>
          <w:marBottom w:val="225"/>
          <w:divBdr>
            <w:top w:val="none" w:sz="0" w:space="0" w:color="auto"/>
            <w:left w:val="none" w:sz="0" w:space="0" w:color="auto"/>
            <w:bottom w:val="none" w:sz="0" w:space="0" w:color="auto"/>
            <w:right w:val="none" w:sz="0" w:space="0" w:color="auto"/>
          </w:divBdr>
          <w:divsChild>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9894302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2965">
                          <w:marLeft w:val="0"/>
                          <w:marRight w:val="0"/>
                          <w:marTop w:val="0"/>
                          <w:marBottom w:val="0"/>
                          <w:divBdr>
                            <w:top w:val="none" w:sz="0" w:space="0" w:color="auto"/>
                            <w:left w:val="none" w:sz="0" w:space="0" w:color="auto"/>
                            <w:bottom w:val="none" w:sz="0" w:space="0" w:color="auto"/>
                            <w:right w:val="none" w:sz="0" w:space="0" w:color="auto"/>
                          </w:divBdr>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 w:id="2023890475">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 w:id="2112237938">
                      <w:marLeft w:val="0"/>
                      <w:marRight w:val="0"/>
                      <w:marTop w:val="0"/>
                      <w:marBottom w:val="0"/>
                      <w:divBdr>
                        <w:top w:val="none" w:sz="0" w:space="0" w:color="auto"/>
                        <w:left w:val="none" w:sz="0" w:space="0" w:color="auto"/>
                        <w:bottom w:val="none" w:sz="0" w:space="0" w:color="auto"/>
                        <w:right w:val="none" w:sz="0" w:space="0" w:color="auto"/>
                      </w:divBdr>
                      <w:divsChild>
                        <w:div w:id="39250705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1573091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590912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 w:id="2073650916">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913092">
      <w:bodyDiv w:val="1"/>
      <w:marLeft w:val="0"/>
      <w:marRight w:val="0"/>
      <w:marTop w:val="0"/>
      <w:marBottom w:val="0"/>
      <w:divBdr>
        <w:top w:val="none" w:sz="0" w:space="0" w:color="auto"/>
        <w:left w:val="none" w:sz="0" w:space="0" w:color="auto"/>
        <w:bottom w:val="none" w:sz="0" w:space="0" w:color="auto"/>
        <w:right w:val="none" w:sz="0" w:space="0" w:color="auto"/>
      </w:divBdr>
      <w:divsChild>
        <w:div w:id="2085759249">
          <w:marLeft w:val="0"/>
          <w:marRight w:val="0"/>
          <w:marTop w:val="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7428">
                      <w:marLeft w:val="0"/>
                      <w:marRight w:val="0"/>
                      <w:marTop w:val="0"/>
                      <w:marBottom w:val="0"/>
                      <w:divBdr>
                        <w:top w:val="none" w:sz="0" w:space="0" w:color="auto"/>
                        <w:left w:val="none" w:sz="0" w:space="0" w:color="auto"/>
                        <w:bottom w:val="none" w:sz="0" w:space="0" w:color="auto"/>
                        <w:right w:val="none" w:sz="0" w:space="0" w:color="auto"/>
                      </w:divBdr>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 w:id="201067643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213949459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sChild>
                <w:div w:id="2117288455">
                  <w:marLeft w:val="0"/>
                  <w:marRight w:val="0"/>
                  <w:marTop w:val="0"/>
                  <w:marBottom w:val="0"/>
                  <w:divBdr>
                    <w:top w:val="none" w:sz="0" w:space="0" w:color="auto"/>
                    <w:left w:val="none" w:sz="0" w:space="0" w:color="auto"/>
                    <w:bottom w:val="none" w:sz="0" w:space="0" w:color="auto"/>
                    <w:right w:val="none" w:sz="0" w:space="0" w:color="auto"/>
                  </w:divBdr>
                </w:div>
              </w:divsChild>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 w:id="1973444188">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2080706332">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 w:id="2145463104">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 w:id="1962875116">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9147">
      <w:bodyDiv w:val="1"/>
      <w:marLeft w:val="0"/>
      <w:marRight w:val="0"/>
      <w:marTop w:val="0"/>
      <w:marBottom w:val="0"/>
      <w:divBdr>
        <w:top w:val="none" w:sz="0" w:space="0" w:color="auto"/>
        <w:left w:val="none" w:sz="0" w:space="0" w:color="auto"/>
        <w:bottom w:val="none" w:sz="0" w:space="0" w:color="auto"/>
        <w:right w:val="none" w:sz="0" w:space="0" w:color="auto"/>
      </w:divBdr>
      <w:divsChild>
        <w:div w:id="2087722751">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 w:id="2078163853">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 w:id="2079668823">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2125154307">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009">
              <w:marLeft w:val="0"/>
              <w:marRight w:val="0"/>
              <w:marTop w:val="0"/>
              <w:marBottom w:val="0"/>
              <w:divBdr>
                <w:top w:val="none" w:sz="0" w:space="0" w:color="auto"/>
                <w:left w:val="none" w:sz="0" w:space="0" w:color="auto"/>
                <w:bottom w:val="none" w:sz="0" w:space="0" w:color="auto"/>
                <w:right w:val="none" w:sz="0" w:space="0" w:color="auto"/>
              </w:divBdr>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 w:id="2142846056">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387459251">
                      <w:marLeft w:val="0"/>
                      <w:marRight w:val="0"/>
                      <w:marTop w:val="0"/>
                      <w:marBottom w:val="180"/>
                      <w:divBdr>
                        <w:top w:val="none" w:sz="0" w:space="0" w:color="auto"/>
                        <w:left w:val="none" w:sz="0" w:space="0" w:color="auto"/>
                        <w:bottom w:val="none" w:sz="0" w:space="0" w:color="auto"/>
                        <w:right w:val="none" w:sz="0" w:space="0" w:color="auto"/>
                      </w:divBdr>
                    </w:div>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224684766">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 w:id="2112116896">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7259">
          <w:marLeft w:val="0"/>
          <w:marRight w:val="0"/>
          <w:marTop w:val="0"/>
          <w:marBottom w:val="0"/>
          <w:divBdr>
            <w:top w:val="none" w:sz="0" w:space="0" w:color="auto"/>
            <w:left w:val="none" w:sz="0" w:space="0" w:color="auto"/>
            <w:bottom w:val="none" w:sz="0" w:space="0" w:color="auto"/>
            <w:right w:val="none" w:sz="0" w:space="0" w:color="auto"/>
          </w:divBdr>
          <w:divsChild>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sChild>
                                    <w:div w:id="2070616789">
                                      <w:marLeft w:val="0"/>
                                      <w:marRight w:val="0"/>
                                      <w:marTop w:val="0"/>
                                      <w:marBottom w:val="0"/>
                                      <w:divBdr>
                                        <w:top w:val="none" w:sz="0" w:space="0" w:color="auto"/>
                                        <w:left w:val="none" w:sz="0" w:space="0" w:color="auto"/>
                                        <w:bottom w:val="none" w:sz="0" w:space="0" w:color="auto"/>
                                        <w:right w:val="none" w:sz="0" w:space="0" w:color="auto"/>
                                      </w:divBdr>
                                      <w:divsChild>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sChild>
                                                        <w:div w:id="2079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sChild>
                                                <w:div w:id="1994986903">
                                                  <w:marLeft w:val="0"/>
                                                  <w:marRight w:val="0"/>
                                                  <w:marTop w:val="0"/>
                                                  <w:marBottom w:val="0"/>
                                                  <w:divBdr>
                                                    <w:top w:val="none" w:sz="0" w:space="0" w:color="auto"/>
                                                    <w:left w:val="none" w:sz="0" w:space="0" w:color="auto"/>
                                                    <w:bottom w:val="none" w:sz="0" w:space="0" w:color="auto"/>
                                                    <w:right w:val="none" w:sz="0" w:space="0" w:color="auto"/>
                                                  </w:divBdr>
                                                  <w:divsChild>
                                                    <w:div w:id="716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9207">
                                              <w:marLeft w:val="0"/>
                                              <w:marRight w:val="0"/>
                                              <w:marTop w:val="0"/>
                                              <w:marBottom w:val="120"/>
                                              <w:divBdr>
                                                <w:top w:val="none" w:sz="0" w:space="0" w:color="auto"/>
                                                <w:left w:val="none" w:sz="0" w:space="0" w:color="auto"/>
                                                <w:bottom w:val="none" w:sz="0" w:space="0" w:color="auto"/>
                                                <w:right w:val="none" w:sz="0" w:space="0" w:color="auto"/>
                                              </w:divBdr>
                                              <w:divsChild>
                                                <w:div w:id="2099326187">
                                                  <w:marLeft w:val="0"/>
                                                  <w:marRight w:val="0"/>
                                                  <w:marTop w:val="0"/>
                                                  <w:marBottom w:val="0"/>
                                                  <w:divBdr>
                                                    <w:top w:val="none" w:sz="0" w:space="0" w:color="auto"/>
                                                    <w:left w:val="none" w:sz="0" w:space="0" w:color="auto"/>
                                                    <w:bottom w:val="none" w:sz="0" w:space="0" w:color="auto"/>
                                                    <w:right w:val="none" w:sz="0" w:space="0" w:color="auto"/>
                                                  </w:divBdr>
                                                  <w:divsChild>
                                                    <w:div w:id="1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8532">
          <w:marLeft w:val="0"/>
          <w:marRight w:val="0"/>
          <w:marTop w:val="0"/>
          <w:marBottom w:val="0"/>
          <w:divBdr>
            <w:top w:val="none" w:sz="0" w:space="0" w:color="auto"/>
            <w:left w:val="none" w:sz="0" w:space="0" w:color="auto"/>
            <w:bottom w:val="none" w:sz="0" w:space="0" w:color="auto"/>
            <w:right w:val="none" w:sz="0" w:space="0" w:color="auto"/>
          </w:divBdr>
          <w:divsChild>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sChild>
                    <w:div w:id="2048750314">
                      <w:marLeft w:val="0"/>
                      <w:marRight w:val="0"/>
                      <w:marTop w:val="0"/>
                      <w:marBottom w:val="0"/>
                      <w:divBdr>
                        <w:top w:val="none" w:sz="0" w:space="0" w:color="auto"/>
                        <w:left w:val="none" w:sz="0" w:space="0" w:color="auto"/>
                        <w:bottom w:val="none" w:sz="0" w:space="0" w:color="auto"/>
                        <w:right w:val="none" w:sz="0" w:space="0" w:color="auto"/>
                      </w:divBdr>
                      <w:divsChild>
                        <w:div w:id="325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2078092072">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 w:id="1985501116">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 w:id="2111194724">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 w:id="1997755894">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 w:id="2075666022">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2900897">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5250">
                  <w:marLeft w:val="0"/>
                  <w:marRight w:val="0"/>
                  <w:marTop w:val="0"/>
                  <w:marBottom w:val="0"/>
                  <w:divBdr>
                    <w:top w:val="none" w:sz="0" w:space="0" w:color="auto"/>
                    <w:left w:val="none" w:sz="0" w:space="0" w:color="auto"/>
                    <w:bottom w:val="none" w:sz="0" w:space="0" w:color="auto"/>
                    <w:right w:val="none" w:sz="0" w:space="0" w:color="auto"/>
                  </w:divBdr>
                  <w:divsChild>
                    <w:div w:id="2140997709">
                      <w:marLeft w:val="0"/>
                      <w:marRight w:val="0"/>
                      <w:marTop w:val="0"/>
                      <w:marBottom w:val="0"/>
                      <w:divBdr>
                        <w:top w:val="none" w:sz="0" w:space="0" w:color="auto"/>
                        <w:left w:val="none" w:sz="0" w:space="0" w:color="auto"/>
                        <w:bottom w:val="none" w:sz="0" w:space="0" w:color="auto"/>
                        <w:right w:val="none" w:sz="0" w:space="0" w:color="auto"/>
                      </w:divBdr>
                      <w:divsChild>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1404914288">
                  <w:marLeft w:val="0"/>
                  <w:marRight w:val="150"/>
                  <w:marTop w:val="45"/>
                  <w:marBottom w:val="75"/>
                  <w:divBdr>
                    <w:top w:val="none" w:sz="0" w:space="0" w:color="auto"/>
                    <w:left w:val="none" w:sz="0" w:space="0" w:color="auto"/>
                    <w:bottom w:val="none" w:sz="0" w:space="0" w:color="auto"/>
                    <w:right w:val="none" w:sz="0" w:space="0" w:color="auto"/>
                  </w:divBdr>
                  <w:divsChild>
                    <w:div w:id="2096895126">
                      <w:marLeft w:val="0"/>
                      <w:marRight w:val="0"/>
                      <w:marTop w:val="0"/>
                      <w:marBottom w:val="0"/>
                      <w:divBdr>
                        <w:top w:val="none" w:sz="0" w:space="0" w:color="auto"/>
                        <w:left w:val="none" w:sz="0" w:space="0" w:color="auto"/>
                        <w:bottom w:val="none" w:sz="0" w:space="0" w:color="auto"/>
                        <w:right w:val="none" w:sz="0" w:space="0" w:color="auto"/>
                      </w:divBdr>
                      <w:divsChild>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sChild>
                                    <w:div w:id="2081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9622">
                  <w:marLeft w:val="0"/>
                  <w:marRight w:val="0"/>
                  <w:marTop w:val="0"/>
                  <w:marBottom w:val="0"/>
                  <w:divBdr>
                    <w:top w:val="none" w:sz="0" w:space="0" w:color="auto"/>
                    <w:left w:val="none" w:sz="0" w:space="0" w:color="auto"/>
                    <w:bottom w:val="none" w:sz="0" w:space="0" w:color="auto"/>
                    <w:right w:val="none" w:sz="0" w:space="0" w:color="auto"/>
                  </w:divBdr>
                  <w:divsChild>
                    <w:div w:id="1024984206">
                      <w:marLeft w:val="0"/>
                      <w:marRight w:val="0"/>
                      <w:marTop w:val="0"/>
                      <w:marBottom w:val="0"/>
                      <w:divBdr>
                        <w:top w:val="none" w:sz="0" w:space="0" w:color="auto"/>
                        <w:left w:val="none" w:sz="0" w:space="0" w:color="auto"/>
                        <w:bottom w:val="none" w:sz="0" w:space="0" w:color="auto"/>
                        <w:right w:val="none" w:sz="0" w:space="0" w:color="auto"/>
                      </w:divBdr>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sChild>
                        <w:div w:id="2014332335">
                          <w:marLeft w:val="0"/>
                          <w:marRight w:val="0"/>
                          <w:marTop w:val="0"/>
                          <w:marBottom w:val="0"/>
                          <w:divBdr>
                            <w:top w:val="none" w:sz="0" w:space="0" w:color="auto"/>
                            <w:left w:val="none" w:sz="0" w:space="0" w:color="auto"/>
                            <w:bottom w:val="none" w:sz="0" w:space="0" w:color="auto"/>
                            <w:right w:val="none" w:sz="0" w:space="0" w:color="auto"/>
                          </w:divBdr>
                          <w:divsChild>
                            <w:div w:id="2030376791">
                              <w:marLeft w:val="0"/>
                              <w:marRight w:val="0"/>
                              <w:marTop w:val="0"/>
                              <w:marBottom w:val="0"/>
                              <w:divBdr>
                                <w:top w:val="none" w:sz="0" w:space="0" w:color="auto"/>
                                <w:left w:val="none" w:sz="0" w:space="0" w:color="auto"/>
                                <w:bottom w:val="none" w:sz="0" w:space="0" w:color="auto"/>
                                <w:right w:val="none" w:sz="0" w:space="0" w:color="auto"/>
                              </w:divBdr>
                              <w:divsChild>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39959">
                  <w:marLeft w:val="0"/>
                  <w:marRight w:val="0"/>
                  <w:marTop w:val="0"/>
                  <w:marBottom w:val="0"/>
                  <w:divBdr>
                    <w:top w:val="none" w:sz="0" w:space="0" w:color="auto"/>
                    <w:left w:val="none" w:sz="0" w:space="0" w:color="auto"/>
                    <w:bottom w:val="none" w:sz="0" w:space="0" w:color="auto"/>
                    <w:right w:val="none" w:sz="0" w:space="0" w:color="auto"/>
                  </w:divBdr>
                  <w:divsChild>
                    <w:div w:id="1843162184">
                      <w:marLeft w:val="0"/>
                      <w:marRight w:val="0"/>
                      <w:marTop w:val="0"/>
                      <w:marBottom w:val="0"/>
                      <w:divBdr>
                        <w:top w:val="none" w:sz="0" w:space="0" w:color="auto"/>
                        <w:left w:val="none" w:sz="0" w:space="0" w:color="auto"/>
                        <w:bottom w:val="none" w:sz="0" w:space="0" w:color="auto"/>
                        <w:right w:val="none" w:sz="0" w:space="0" w:color="auto"/>
                      </w:divBdr>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1312564457">
                  <w:marLeft w:val="0"/>
                  <w:marRight w:val="150"/>
                  <w:marTop w:val="45"/>
                  <w:marBottom w:val="75"/>
                  <w:divBdr>
                    <w:top w:val="none" w:sz="0" w:space="0" w:color="auto"/>
                    <w:left w:val="none" w:sz="0" w:space="0" w:color="auto"/>
                    <w:bottom w:val="none" w:sz="0" w:space="0" w:color="auto"/>
                    <w:right w:val="none" w:sz="0" w:space="0" w:color="auto"/>
                  </w:divBdr>
                  <w:divsChild>
                    <w:div w:id="1969387617">
                      <w:marLeft w:val="0"/>
                      <w:marRight w:val="0"/>
                      <w:marTop w:val="0"/>
                      <w:marBottom w:val="0"/>
                      <w:divBdr>
                        <w:top w:val="none" w:sz="0" w:space="0" w:color="auto"/>
                        <w:left w:val="none" w:sz="0" w:space="0" w:color="auto"/>
                        <w:bottom w:val="none" w:sz="0" w:space="0" w:color="auto"/>
                        <w:right w:val="none" w:sz="0" w:space="0" w:color="auto"/>
                      </w:divBdr>
                      <w:divsChild>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 w:id="202639471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967002200">
          <w:marLeft w:val="0"/>
          <w:marRight w:val="0"/>
          <w:marTop w:val="0"/>
          <w:marBottom w:val="0"/>
          <w:divBdr>
            <w:top w:val="none" w:sz="0" w:space="0" w:color="auto"/>
            <w:left w:val="none" w:sz="0" w:space="0" w:color="auto"/>
            <w:bottom w:val="none" w:sz="0" w:space="0" w:color="auto"/>
            <w:right w:val="none" w:sz="0" w:space="0" w:color="auto"/>
          </w:divBdr>
        </w:div>
        <w:div w:id="2064523055">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 w:id="2107454421">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 w:id="2106219772">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 w:id="2038120528">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782188418">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960">
          <w:marLeft w:val="0"/>
          <w:marRight w:val="0"/>
          <w:marTop w:val="0"/>
          <w:marBottom w:val="0"/>
          <w:divBdr>
            <w:top w:val="none" w:sz="0" w:space="0" w:color="auto"/>
            <w:left w:val="none" w:sz="0" w:space="0" w:color="auto"/>
            <w:bottom w:val="none" w:sz="0" w:space="0" w:color="auto"/>
            <w:right w:val="none" w:sz="0" w:space="0" w:color="auto"/>
          </w:divBdr>
          <w:divsChild>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211624339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 w:id="1963997802">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 w:id="2141068715">
                                              <w:marLeft w:val="0"/>
                                              <w:marRight w:val="0"/>
                                              <w:marTop w:val="0"/>
                                              <w:marBottom w:val="0"/>
                                              <w:divBdr>
                                                <w:top w:val="none" w:sz="0" w:space="0" w:color="auto"/>
                                                <w:left w:val="none" w:sz="0" w:space="0" w:color="auto"/>
                                                <w:bottom w:val="none" w:sz="0" w:space="0" w:color="auto"/>
                                                <w:right w:val="none" w:sz="0" w:space="0" w:color="auto"/>
                                              </w:divBdr>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 w:id="2100902264">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 w:id="2123065369">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1962953949">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057852566">
          <w:marLeft w:val="0"/>
          <w:marRight w:val="0"/>
          <w:marTop w:val="0"/>
          <w:marBottom w:val="0"/>
          <w:divBdr>
            <w:top w:val="none" w:sz="0" w:space="0" w:color="auto"/>
            <w:left w:val="none" w:sz="0" w:space="0" w:color="auto"/>
            <w:bottom w:val="none" w:sz="0" w:space="0" w:color="auto"/>
            <w:right w:val="none" w:sz="0" w:space="0" w:color="auto"/>
          </w:divBdr>
        </w:div>
        <w:div w:id="2145267681">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310">
                          <w:marLeft w:val="0"/>
                          <w:marRight w:val="0"/>
                          <w:marTop w:val="0"/>
                          <w:marBottom w:val="0"/>
                          <w:divBdr>
                            <w:top w:val="none" w:sz="0" w:space="0" w:color="auto"/>
                            <w:left w:val="none" w:sz="0" w:space="0" w:color="auto"/>
                            <w:bottom w:val="none" w:sz="0" w:space="0" w:color="auto"/>
                            <w:right w:val="none" w:sz="0" w:space="0" w:color="auto"/>
                          </w:divBdr>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1996445900">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09">
                      <w:marLeft w:val="0"/>
                      <w:marRight w:val="0"/>
                      <w:marTop w:val="0"/>
                      <w:marBottom w:val="0"/>
                      <w:divBdr>
                        <w:top w:val="none" w:sz="0" w:space="0" w:color="auto"/>
                        <w:left w:val="none" w:sz="0" w:space="0" w:color="auto"/>
                        <w:bottom w:val="none" w:sz="0" w:space="0" w:color="auto"/>
                        <w:right w:val="none" w:sz="0" w:space="0" w:color="auto"/>
                      </w:divBdr>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588">
                      <w:marLeft w:val="0"/>
                      <w:marRight w:val="0"/>
                      <w:marTop w:val="0"/>
                      <w:marBottom w:val="0"/>
                      <w:divBdr>
                        <w:top w:val="none" w:sz="0" w:space="0" w:color="auto"/>
                        <w:left w:val="none" w:sz="0" w:space="0" w:color="auto"/>
                        <w:bottom w:val="none" w:sz="0" w:space="0" w:color="auto"/>
                        <w:right w:val="none" w:sz="0" w:space="0" w:color="auto"/>
                      </w:divBdr>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634139868">
                      <w:marLeft w:val="0"/>
                      <w:marRight w:val="0"/>
                      <w:marTop w:val="0"/>
                      <w:marBottom w:val="0"/>
                      <w:divBdr>
                        <w:top w:val="none" w:sz="0" w:space="0" w:color="auto"/>
                        <w:left w:val="none" w:sz="0" w:space="0" w:color="auto"/>
                        <w:bottom w:val="none" w:sz="0" w:space="0" w:color="auto"/>
                        <w:right w:val="none" w:sz="0" w:space="0" w:color="auto"/>
                      </w:divBdr>
                    </w:div>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 w:id="1993295231">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167">
          <w:marLeft w:val="0"/>
          <w:marRight w:val="0"/>
          <w:marTop w:val="0"/>
          <w:marBottom w:val="0"/>
          <w:divBdr>
            <w:top w:val="none" w:sz="0" w:space="0" w:color="auto"/>
            <w:left w:val="none" w:sz="0" w:space="0" w:color="auto"/>
            <w:bottom w:val="none" w:sz="0" w:space="0" w:color="auto"/>
            <w:right w:val="none" w:sz="0" w:space="0" w:color="auto"/>
          </w:divBdr>
          <w:divsChild>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58579662">
          <w:marLeft w:val="0"/>
          <w:marRight w:val="0"/>
          <w:marTop w:val="0"/>
          <w:marBottom w:val="0"/>
          <w:divBdr>
            <w:top w:val="none" w:sz="0" w:space="0" w:color="auto"/>
            <w:left w:val="none" w:sz="0" w:space="0" w:color="auto"/>
            <w:bottom w:val="none" w:sz="0" w:space="0" w:color="auto"/>
            <w:right w:val="none" w:sz="0" w:space="0" w:color="auto"/>
          </w:divBdr>
        </w:div>
        <w:div w:id="2079933963">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sChild>
                <w:div w:id="2134252437">
                  <w:marLeft w:val="0"/>
                  <w:marRight w:val="0"/>
                  <w:marTop w:val="0"/>
                  <w:marBottom w:val="0"/>
                  <w:divBdr>
                    <w:top w:val="none" w:sz="0" w:space="0" w:color="auto"/>
                    <w:left w:val="none" w:sz="0" w:space="0" w:color="auto"/>
                    <w:bottom w:val="none" w:sz="0" w:space="0" w:color="auto"/>
                    <w:right w:val="none" w:sz="0" w:space="0" w:color="auto"/>
                  </w:divBdr>
                  <w:divsChild>
                    <w:div w:id="2104833755">
                      <w:marLeft w:val="0"/>
                      <w:marRight w:val="0"/>
                      <w:marTop w:val="0"/>
                      <w:marBottom w:val="0"/>
                      <w:divBdr>
                        <w:top w:val="none" w:sz="0" w:space="0" w:color="auto"/>
                        <w:left w:val="none" w:sz="0" w:space="0" w:color="auto"/>
                        <w:bottom w:val="none" w:sz="0" w:space="0" w:color="auto"/>
                        <w:right w:val="none" w:sz="0" w:space="0" w:color="auto"/>
                      </w:divBdr>
                      <w:divsChild>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2062241530">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213551552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72094801">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049841203">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 w:id="2026514935">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 w:id="21138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 w:id="2043289447">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2062553446">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1959334795">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2053724236">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408">
                      <w:marLeft w:val="0"/>
                      <w:marRight w:val="0"/>
                      <w:marTop w:val="0"/>
                      <w:marBottom w:val="0"/>
                      <w:divBdr>
                        <w:top w:val="none" w:sz="0" w:space="0" w:color="auto"/>
                        <w:left w:val="none" w:sz="0" w:space="0" w:color="auto"/>
                        <w:bottom w:val="none" w:sz="0" w:space="0" w:color="auto"/>
                        <w:right w:val="none" w:sz="0" w:space="0" w:color="auto"/>
                      </w:divBdr>
                    </w:div>
                  </w:divsChild>
                </w:div>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475296155">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 w:id="1968854299">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2021539180">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 w:id="2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147746825">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 w:id="1982923032">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250353449">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sChild>
                                            <w:div w:id="2028020980">
                                              <w:marLeft w:val="0"/>
                                              <w:marRight w:val="0"/>
                                              <w:marTop w:val="0"/>
                                              <w:marBottom w:val="0"/>
                                              <w:divBdr>
                                                <w:top w:val="none" w:sz="0" w:space="0" w:color="auto"/>
                                                <w:left w:val="none" w:sz="0" w:space="0" w:color="auto"/>
                                                <w:bottom w:val="none" w:sz="0" w:space="0" w:color="auto"/>
                                                <w:right w:val="none" w:sz="0" w:space="0" w:color="auto"/>
                                              </w:divBdr>
                                              <w:divsChild>
                                                <w:div w:id="1002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sChild>
                                                <w:div w:id="2006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 w:id="2019312518">
          <w:marLeft w:val="0"/>
          <w:marRight w:val="0"/>
          <w:marTop w:val="0"/>
          <w:marBottom w:val="0"/>
          <w:divBdr>
            <w:top w:val="none" w:sz="0" w:space="0" w:color="auto"/>
            <w:left w:val="none" w:sz="0" w:space="0" w:color="auto"/>
            <w:bottom w:val="none" w:sz="0" w:space="0" w:color="auto"/>
            <w:right w:val="none" w:sz="0" w:space="0" w:color="auto"/>
          </w:divBdr>
        </w:div>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 w:id="2120441436">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 w:id="2044938500">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551958083">
          <w:marLeft w:val="0"/>
          <w:marRight w:val="0"/>
          <w:marTop w:val="0"/>
          <w:marBottom w:val="0"/>
          <w:divBdr>
            <w:top w:val="none" w:sz="0" w:space="0" w:color="auto"/>
            <w:left w:val="none" w:sz="0" w:space="0" w:color="auto"/>
            <w:bottom w:val="none" w:sz="0" w:space="0" w:color="auto"/>
            <w:right w:val="none" w:sz="0" w:space="0" w:color="auto"/>
          </w:divBdr>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 w:id="2098017252">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324">
                              <w:marLeft w:val="0"/>
                              <w:marRight w:val="0"/>
                              <w:marTop w:val="0"/>
                              <w:marBottom w:val="0"/>
                              <w:divBdr>
                                <w:top w:val="none" w:sz="0" w:space="0" w:color="auto"/>
                                <w:left w:val="none" w:sz="0" w:space="0" w:color="auto"/>
                                <w:bottom w:val="none" w:sz="0" w:space="0" w:color="auto"/>
                                <w:right w:val="none" w:sz="0" w:space="0" w:color="auto"/>
                              </w:divBdr>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 w:id="2096436993">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 w:id="2047295031">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2132894559">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0642">
                      <w:marLeft w:val="0"/>
                      <w:marRight w:val="0"/>
                      <w:marTop w:val="0"/>
                      <w:marBottom w:val="0"/>
                      <w:divBdr>
                        <w:top w:val="none" w:sz="0" w:space="0" w:color="auto"/>
                        <w:left w:val="none" w:sz="0" w:space="0" w:color="auto"/>
                        <w:bottom w:val="none" w:sz="0" w:space="0" w:color="auto"/>
                        <w:right w:val="none" w:sz="0" w:space="0" w:color="auto"/>
                      </w:divBdr>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719">
                      <w:marLeft w:val="0"/>
                      <w:marRight w:val="0"/>
                      <w:marTop w:val="0"/>
                      <w:marBottom w:val="0"/>
                      <w:divBdr>
                        <w:top w:val="none" w:sz="0" w:space="0" w:color="auto"/>
                        <w:left w:val="none" w:sz="0" w:space="0" w:color="auto"/>
                        <w:bottom w:val="none" w:sz="0" w:space="0" w:color="auto"/>
                        <w:right w:val="none" w:sz="0" w:space="0" w:color="auto"/>
                      </w:divBdr>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 w:id="2126804781">
                          <w:marLeft w:val="0"/>
                          <w:marRight w:val="0"/>
                          <w:marTop w:val="0"/>
                          <w:marBottom w:val="0"/>
                          <w:divBdr>
                            <w:top w:val="none" w:sz="0" w:space="0" w:color="auto"/>
                            <w:left w:val="none" w:sz="0" w:space="0" w:color="auto"/>
                            <w:bottom w:val="none" w:sz="0" w:space="0" w:color="auto"/>
                            <w:right w:val="none" w:sz="0" w:space="0" w:color="auto"/>
                          </w:divBdr>
                        </w:div>
                      </w:divsChild>
                    </w:div>
                    <w:div w:id="2010137788">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
                        <w:div w:id="1256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2013097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606696569">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001">
                          <w:marLeft w:val="0"/>
                          <w:marRight w:val="0"/>
                          <w:marTop w:val="0"/>
                          <w:marBottom w:val="0"/>
                          <w:divBdr>
                            <w:top w:val="none" w:sz="0" w:space="0" w:color="auto"/>
                            <w:left w:val="none" w:sz="0" w:space="0" w:color="auto"/>
                            <w:bottom w:val="none" w:sz="0" w:space="0" w:color="auto"/>
                            <w:right w:val="none" w:sz="0" w:space="0" w:color="auto"/>
                          </w:divBdr>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2142111397">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 w:id="21366348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 w:id="201911898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sChild>
        <w:div w:id="2067877089">
          <w:marLeft w:val="0"/>
          <w:marRight w:val="0"/>
          <w:marTop w:val="0"/>
          <w:marBottom w:val="0"/>
          <w:divBdr>
            <w:top w:val="none" w:sz="0" w:space="0" w:color="auto"/>
            <w:left w:val="none" w:sz="0" w:space="0" w:color="auto"/>
            <w:bottom w:val="none" w:sz="0" w:space="0" w:color="auto"/>
            <w:right w:val="none" w:sz="0" w:space="0" w:color="auto"/>
          </w:divBdr>
        </w:div>
      </w:divsChild>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 w:id="2060547558">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867717726">
              <w:marLeft w:val="0"/>
              <w:marRight w:val="0"/>
              <w:marTop w:val="0"/>
              <w:marBottom w:val="0"/>
              <w:divBdr>
                <w:top w:val="none" w:sz="0" w:space="0" w:color="auto"/>
                <w:left w:val="none" w:sz="0" w:space="0" w:color="auto"/>
                <w:bottom w:val="none" w:sz="0" w:space="0" w:color="auto"/>
                <w:right w:val="none" w:sz="0" w:space="0" w:color="auto"/>
              </w:divBdr>
            </w:div>
            <w:div w:id="1181159116">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 w:id="206066899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33771212">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576592911">
          <w:marLeft w:val="0"/>
          <w:marRight w:val="0"/>
          <w:marTop w:val="0"/>
          <w:marBottom w:val="0"/>
          <w:divBdr>
            <w:top w:val="none" w:sz="0" w:space="0" w:color="auto"/>
            <w:left w:val="none" w:sz="0" w:space="0" w:color="auto"/>
            <w:bottom w:val="none" w:sz="0" w:space="0" w:color="auto"/>
            <w:right w:val="none" w:sz="0" w:space="0" w:color="auto"/>
          </w:divBdr>
        </w:div>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614752202">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318073436">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232577">
      <w:bodyDiv w:val="1"/>
      <w:marLeft w:val="0"/>
      <w:marRight w:val="0"/>
      <w:marTop w:val="0"/>
      <w:marBottom w:val="0"/>
      <w:divBdr>
        <w:top w:val="none" w:sz="0" w:space="0" w:color="auto"/>
        <w:left w:val="none" w:sz="0" w:space="0" w:color="auto"/>
        <w:bottom w:val="none" w:sz="0" w:space="0" w:color="auto"/>
        <w:right w:val="none" w:sz="0" w:space="0" w:color="auto"/>
      </w:divBdr>
      <w:divsChild>
        <w:div w:id="1839420448">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617958">
      <w:bodyDiv w:val="1"/>
      <w:marLeft w:val="0"/>
      <w:marRight w:val="0"/>
      <w:marTop w:val="0"/>
      <w:marBottom w:val="0"/>
      <w:divBdr>
        <w:top w:val="none" w:sz="0" w:space="0" w:color="auto"/>
        <w:left w:val="none" w:sz="0" w:space="0" w:color="auto"/>
        <w:bottom w:val="none" w:sz="0" w:space="0" w:color="auto"/>
        <w:right w:val="none" w:sz="0" w:space="0" w:color="auto"/>
      </w:divBdr>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503282670">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49973797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249892501">
          <w:marLeft w:val="0"/>
          <w:marRight w:val="0"/>
          <w:marTop w:val="0"/>
          <w:marBottom w:val="0"/>
          <w:divBdr>
            <w:top w:val="none" w:sz="0" w:space="0" w:color="auto"/>
            <w:left w:val="none" w:sz="0" w:space="0" w:color="auto"/>
            <w:bottom w:val="none" w:sz="0" w:space="0" w:color="auto"/>
            <w:right w:val="none" w:sz="0" w:space="0" w:color="auto"/>
          </w:divBdr>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636229503">
          <w:marLeft w:val="0"/>
          <w:marRight w:val="0"/>
          <w:marTop w:val="0"/>
          <w:marBottom w:val="0"/>
          <w:divBdr>
            <w:top w:val="none" w:sz="0" w:space="0" w:color="auto"/>
            <w:left w:val="none" w:sz="0" w:space="0" w:color="auto"/>
            <w:bottom w:val="none" w:sz="0" w:space="0" w:color="auto"/>
            <w:right w:val="none" w:sz="0" w:space="0" w:color="auto"/>
          </w:divBdr>
        </w:div>
        <w:div w:id="1899900500">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 w:id="20912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202984363">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546725491">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14054180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702827505">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2098940362">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156066560">
          <w:marLeft w:val="0"/>
          <w:marRight w:val="0"/>
          <w:marTop w:val="0"/>
          <w:marBottom w:val="0"/>
          <w:divBdr>
            <w:top w:val="none" w:sz="0" w:space="0" w:color="auto"/>
            <w:left w:val="none" w:sz="0" w:space="0" w:color="auto"/>
            <w:bottom w:val="none" w:sz="0" w:space="0" w:color="auto"/>
            <w:right w:val="none" w:sz="0" w:space="0" w:color="auto"/>
          </w:divBdr>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5398">
      <w:bodyDiv w:val="1"/>
      <w:marLeft w:val="0"/>
      <w:marRight w:val="0"/>
      <w:marTop w:val="0"/>
      <w:marBottom w:val="0"/>
      <w:divBdr>
        <w:top w:val="none" w:sz="0" w:space="0" w:color="auto"/>
        <w:left w:val="none" w:sz="0" w:space="0" w:color="auto"/>
        <w:bottom w:val="none" w:sz="0" w:space="0" w:color="auto"/>
        <w:right w:val="none" w:sz="0" w:space="0" w:color="auto"/>
      </w:divBdr>
      <w:divsChild>
        <w:div w:id="1989900353">
          <w:marLeft w:val="0"/>
          <w:marRight w:val="0"/>
          <w:marTop w:val="0"/>
          <w:marBottom w:val="0"/>
          <w:divBdr>
            <w:top w:val="none" w:sz="0" w:space="0" w:color="auto"/>
            <w:left w:val="none" w:sz="0" w:space="0" w:color="auto"/>
            <w:bottom w:val="none" w:sz="0" w:space="0" w:color="auto"/>
            <w:right w:val="none" w:sz="0" w:space="0" w:color="auto"/>
          </w:divBdr>
        </w:div>
        <w:div w:id="2099405353">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43262204">
          <w:marLeft w:val="0"/>
          <w:marRight w:val="0"/>
          <w:marTop w:val="0"/>
          <w:marBottom w:val="0"/>
          <w:divBdr>
            <w:top w:val="none" w:sz="0" w:space="0" w:color="auto"/>
            <w:left w:val="none" w:sz="0" w:space="0" w:color="auto"/>
            <w:bottom w:val="none" w:sz="0" w:space="0" w:color="auto"/>
            <w:right w:val="none" w:sz="0" w:space="0" w:color="auto"/>
          </w:divBdr>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 w:id="2030568766">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177357134">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307167812">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74325664">
          <w:marLeft w:val="0"/>
          <w:marRight w:val="0"/>
          <w:marTop w:val="0"/>
          <w:marBottom w:val="0"/>
          <w:divBdr>
            <w:top w:val="none" w:sz="0" w:space="0" w:color="auto"/>
            <w:left w:val="none" w:sz="0" w:space="0" w:color="auto"/>
            <w:bottom w:val="none" w:sz="0" w:space="0" w:color="auto"/>
            <w:right w:val="none" w:sz="0" w:space="0" w:color="auto"/>
          </w:divBdr>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213728">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1862933776">
          <w:marLeft w:val="0"/>
          <w:marRight w:val="0"/>
          <w:marTop w:val="0"/>
          <w:marBottom w:val="0"/>
          <w:divBdr>
            <w:top w:val="none" w:sz="0" w:space="0" w:color="auto"/>
            <w:left w:val="none" w:sz="0" w:space="0" w:color="auto"/>
            <w:bottom w:val="none" w:sz="0" w:space="0" w:color="auto"/>
            <w:right w:val="none" w:sz="0" w:space="0" w:color="auto"/>
          </w:divBdr>
        </w:div>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467624481">
          <w:marLeft w:val="0"/>
          <w:marRight w:val="0"/>
          <w:marTop w:val="45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318272193">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1481846887">
          <w:marLeft w:val="0"/>
          <w:marRight w:val="0"/>
          <w:marTop w:val="0"/>
          <w:marBottom w:val="0"/>
          <w:divBdr>
            <w:top w:val="none" w:sz="0" w:space="0" w:color="auto"/>
            <w:left w:val="none" w:sz="0" w:space="0" w:color="auto"/>
            <w:bottom w:val="none" w:sz="0" w:space="0" w:color="auto"/>
            <w:right w:val="none" w:sz="0" w:space="0" w:color="auto"/>
          </w:divBdr>
        </w:div>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4743054">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185705157">
          <w:marLeft w:val="0"/>
          <w:marRight w:val="0"/>
          <w:marTop w:val="0"/>
          <w:marBottom w:val="0"/>
          <w:divBdr>
            <w:top w:val="none" w:sz="0" w:space="0" w:color="auto"/>
            <w:left w:val="none" w:sz="0" w:space="0" w:color="auto"/>
            <w:bottom w:val="none" w:sz="0" w:space="0" w:color="auto"/>
            <w:right w:val="none" w:sz="0" w:space="0" w:color="auto"/>
          </w:divBdr>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0911597">
      <w:bodyDiv w:val="1"/>
      <w:marLeft w:val="0"/>
      <w:marRight w:val="0"/>
      <w:marTop w:val="0"/>
      <w:marBottom w:val="0"/>
      <w:divBdr>
        <w:top w:val="none" w:sz="0" w:space="0" w:color="auto"/>
        <w:left w:val="none" w:sz="0" w:space="0" w:color="auto"/>
        <w:bottom w:val="none" w:sz="0" w:space="0" w:color="auto"/>
        <w:right w:val="none" w:sz="0" w:space="0" w:color="auto"/>
      </w:divBdr>
      <w:divsChild>
        <w:div w:id="295068258">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357897751">
          <w:marLeft w:val="0"/>
          <w:marRight w:val="0"/>
          <w:marTop w:val="0"/>
          <w:marBottom w:val="0"/>
          <w:divBdr>
            <w:top w:val="none" w:sz="0" w:space="0" w:color="auto"/>
            <w:left w:val="none" w:sz="0" w:space="0" w:color="auto"/>
            <w:bottom w:val="none" w:sz="0" w:space="0" w:color="auto"/>
            <w:right w:val="none" w:sz="0" w:space="0" w:color="auto"/>
          </w:divBdr>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1977369918">
          <w:marLeft w:val="0"/>
          <w:marRight w:val="0"/>
          <w:marTop w:val="0"/>
          <w:marBottom w:val="0"/>
          <w:divBdr>
            <w:top w:val="none" w:sz="0" w:space="0" w:color="auto"/>
            <w:left w:val="none" w:sz="0" w:space="0" w:color="auto"/>
            <w:bottom w:val="none" w:sz="0" w:space="0" w:color="auto"/>
            <w:right w:val="none" w:sz="0" w:space="0" w:color="auto"/>
          </w:divBdr>
        </w:div>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993533287">
          <w:marLeft w:val="0"/>
          <w:marRight w:val="0"/>
          <w:marTop w:val="0"/>
          <w:marBottom w:val="0"/>
          <w:divBdr>
            <w:top w:val="none" w:sz="0" w:space="0" w:color="auto"/>
            <w:left w:val="none" w:sz="0" w:space="0" w:color="auto"/>
            <w:bottom w:val="none" w:sz="0" w:space="0" w:color="auto"/>
            <w:right w:val="none" w:sz="0" w:space="0" w:color="auto"/>
          </w:divBdr>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682976344">
          <w:marLeft w:val="0"/>
          <w:marRight w:val="0"/>
          <w:marTop w:val="0"/>
          <w:marBottom w:val="0"/>
          <w:divBdr>
            <w:top w:val="none" w:sz="0" w:space="0" w:color="auto"/>
            <w:left w:val="none" w:sz="0" w:space="0" w:color="auto"/>
            <w:bottom w:val="none" w:sz="0" w:space="0" w:color="auto"/>
            <w:right w:val="none" w:sz="0" w:space="0" w:color="auto"/>
          </w:divBdr>
        </w:div>
        <w:div w:id="1970356012">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963881488">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518541868">
          <w:marLeft w:val="0"/>
          <w:marRight w:val="0"/>
          <w:marTop w:val="0"/>
          <w:marBottom w:val="0"/>
          <w:divBdr>
            <w:top w:val="none" w:sz="0" w:space="0" w:color="auto"/>
            <w:left w:val="none" w:sz="0" w:space="0" w:color="auto"/>
            <w:bottom w:val="none" w:sz="0" w:space="0" w:color="auto"/>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1519853406">
          <w:marLeft w:val="0"/>
          <w:marRight w:val="0"/>
          <w:marTop w:val="0"/>
          <w:marBottom w:val="0"/>
          <w:divBdr>
            <w:top w:val="none" w:sz="0" w:space="0" w:color="auto"/>
            <w:left w:val="none" w:sz="0" w:space="0" w:color="auto"/>
            <w:bottom w:val="none" w:sz="0" w:space="0" w:color="auto"/>
            <w:right w:val="none" w:sz="0" w:space="0" w:color="auto"/>
          </w:divBdr>
        </w:div>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948664024">
          <w:marLeft w:val="0"/>
          <w:marRight w:val="0"/>
          <w:marTop w:val="0"/>
          <w:marBottom w:val="0"/>
          <w:divBdr>
            <w:top w:val="none" w:sz="0" w:space="0" w:color="auto"/>
            <w:left w:val="none" w:sz="0" w:space="0" w:color="auto"/>
            <w:bottom w:val="none" w:sz="0" w:space="0" w:color="auto"/>
            <w:right w:val="none" w:sz="0" w:space="0" w:color="auto"/>
          </w:divBdr>
        </w:div>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319000030">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336154826">
          <w:marLeft w:val="0"/>
          <w:marRight w:val="0"/>
          <w:marTop w:val="0"/>
          <w:marBottom w:val="0"/>
          <w:divBdr>
            <w:top w:val="none" w:sz="0" w:space="0" w:color="auto"/>
            <w:left w:val="none" w:sz="0" w:space="0" w:color="auto"/>
            <w:bottom w:val="none" w:sz="0" w:space="0" w:color="auto"/>
            <w:right w:val="none" w:sz="0" w:space="0" w:color="auto"/>
          </w:divBdr>
        </w:div>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379892790">
          <w:marLeft w:val="0"/>
          <w:marRight w:val="0"/>
          <w:marTop w:val="0"/>
          <w:marBottom w:val="0"/>
          <w:divBdr>
            <w:top w:val="none" w:sz="0" w:space="0" w:color="auto"/>
            <w:left w:val="none" w:sz="0" w:space="0" w:color="auto"/>
            <w:bottom w:val="none" w:sz="0" w:space="0" w:color="auto"/>
            <w:right w:val="none" w:sz="0" w:space="0" w:color="auto"/>
          </w:divBdr>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 w:id="2134666724">
              <w:marLeft w:val="0"/>
              <w:marRight w:val="0"/>
              <w:marTop w:val="0"/>
              <w:marBottom w:val="0"/>
              <w:divBdr>
                <w:top w:val="none" w:sz="0" w:space="0" w:color="auto"/>
                <w:left w:val="none" w:sz="0" w:space="0" w:color="auto"/>
                <w:bottom w:val="single" w:sz="6" w:space="8" w:color="DDDDDD"/>
                <w:right w:val="none" w:sz="0" w:space="0" w:color="auto"/>
              </w:divBdr>
              <w:divsChild>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6071279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338654883">
          <w:marLeft w:val="0"/>
          <w:marRight w:val="0"/>
          <w:marTop w:val="0"/>
          <w:marBottom w:val="0"/>
          <w:divBdr>
            <w:top w:val="none" w:sz="0" w:space="0" w:color="auto"/>
            <w:left w:val="none" w:sz="0" w:space="0" w:color="auto"/>
            <w:bottom w:val="none" w:sz="0" w:space="0" w:color="auto"/>
            <w:right w:val="none" w:sz="0" w:space="0" w:color="auto"/>
          </w:divBdr>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298">
          <w:marLeft w:val="0"/>
          <w:marRight w:val="0"/>
          <w:marTop w:val="0"/>
          <w:marBottom w:val="0"/>
          <w:divBdr>
            <w:top w:val="none" w:sz="0" w:space="0" w:color="auto"/>
            <w:left w:val="none" w:sz="0" w:space="0" w:color="auto"/>
            <w:bottom w:val="none" w:sz="0" w:space="0" w:color="auto"/>
            <w:right w:val="none" w:sz="0" w:space="0" w:color="auto"/>
          </w:divBdr>
        </w:div>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6829">
      <w:bodyDiv w:val="1"/>
      <w:marLeft w:val="0"/>
      <w:marRight w:val="0"/>
      <w:marTop w:val="0"/>
      <w:marBottom w:val="0"/>
      <w:divBdr>
        <w:top w:val="none" w:sz="0" w:space="0" w:color="auto"/>
        <w:left w:val="none" w:sz="0" w:space="0" w:color="auto"/>
        <w:bottom w:val="none" w:sz="0" w:space="0" w:color="auto"/>
        <w:right w:val="none" w:sz="0" w:space="0" w:color="auto"/>
      </w:divBdr>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86216325">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298194211">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14423605">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376310">
      <w:bodyDiv w:val="1"/>
      <w:marLeft w:val="0"/>
      <w:marRight w:val="0"/>
      <w:marTop w:val="0"/>
      <w:marBottom w:val="0"/>
      <w:divBdr>
        <w:top w:val="none" w:sz="0" w:space="0" w:color="auto"/>
        <w:left w:val="none" w:sz="0" w:space="0" w:color="auto"/>
        <w:bottom w:val="none" w:sz="0" w:space="0" w:color="auto"/>
        <w:right w:val="none" w:sz="0" w:space="0" w:color="auto"/>
      </w:divBdr>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105653">
      <w:bodyDiv w:val="1"/>
      <w:marLeft w:val="0"/>
      <w:marRight w:val="0"/>
      <w:marTop w:val="0"/>
      <w:marBottom w:val="0"/>
      <w:divBdr>
        <w:top w:val="none" w:sz="0" w:space="0" w:color="auto"/>
        <w:left w:val="none" w:sz="0" w:space="0" w:color="auto"/>
        <w:bottom w:val="none" w:sz="0" w:space="0" w:color="auto"/>
        <w:right w:val="none" w:sz="0" w:space="0" w:color="auto"/>
      </w:divBdr>
      <w:divsChild>
        <w:div w:id="241066504">
          <w:marLeft w:val="0"/>
          <w:marRight w:val="0"/>
          <w:marTop w:val="0"/>
          <w:marBottom w:val="0"/>
          <w:divBdr>
            <w:top w:val="none" w:sz="0" w:space="0" w:color="auto"/>
            <w:left w:val="none" w:sz="0" w:space="0" w:color="auto"/>
            <w:bottom w:val="none" w:sz="0" w:space="0" w:color="auto"/>
            <w:right w:val="none" w:sz="0" w:space="0" w:color="auto"/>
          </w:divBdr>
        </w:div>
      </w:divsChild>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4890212">
      <w:bodyDiv w:val="1"/>
      <w:marLeft w:val="0"/>
      <w:marRight w:val="0"/>
      <w:marTop w:val="0"/>
      <w:marBottom w:val="0"/>
      <w:divBdr>
        <w:top w:val="none" w:sz="0" w:space="0" w:color="auto"/>
        <w:left w:val="none" w:sz="0" w:space="0" w:color="auto"/>
        <w:bottom w:val="none" w:sz="0" w:space="0" w:color="auto"/>
        <w:right w:val="none" w:sz="0" w:space="0" w:color="auto"/>
      </w:divBdr>
      <w:divsChild>
        <w:div w:id="2101097241">
          <w:marLeft w:val="0"/>
          <w:marRight w:val="0"/>
          <w:marTop w:val="0"/>
          <w:marBottom w:val="0"/>
          <w:divBdr>
            <w:top w:val="none" w:sz="0" w:space="0" w:color="auto"/>
            <w:left w:val="none" w:sz="0" w:space="0" w:color="auto"/>
            <w:bottom w:val="none" w:sz="0" w:space="0" w:color="auto"/>
            <w:right w:val="none" w:sz="0" w:space="0" w:color="auto"/>
          </w:divBdr>
        </w:div>
        <w:div w:id="1883251250">
          <w:marLeft w:val="0"/>
          <w:marRight w:val="0"/>
          <w:marTop w:val="0"/>
          <w:marBottom w:val="0"/>
          <w:divBdr>
            <w:top w:val="none" w:sz="0" w:space="0" w:color="auto"/>
            <w:left w:val="none" w:sz="0" w:space="0" w:color="auto"/>
            <w:bottom w:val="none" w:sz="0" w:space="0" w:color="auto"/>
            <w:right w:val="none" w:sz="0" w:space="0" w:color="auto"/>
          </w:divBdr>
        </w:div>
      </w:divsChild>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832649637">
          <w:marLeft w:val="0"/>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567493970">
          <w:marLeft w:val="0"/>
          <w:marRight w:val="0"/>
          <w:marTop w:val="0"/>
          <w:marBottom w:val="0"/>
          <w:divBdr>
            <w:top w:val="none" w:sz="0" w:space="0" w:color="auto"/>
            <w:left w:val="none" w:sz="0" w:space="0" w:color="auto"/>
            <w:bottom w:val="none" w:sz="0" w:space="0" w:color="auto"/>
            <w:right w:val="none" w:sz="0" w:space="0" w:color="auto"/>
          </w:divBdr>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736168230">
          <w:marLeft w:val="0"/>
          <w:marRight w:val="0"/>
          <w:marTop w:val="0"/>
          <w:marBottom w:val="0"/>
          <w:divBdr>
            <w:top w:val="none" w:sz="0" w:space="0" w:color="auto"/>
            <w:left w:val="none" w:sz="0" w:space="0" w:color="auto"/>
            <w:bottom w:val="none" w:sz="0" w:space="0" w:color="auto"/>
            <w:right w:val="none" w:sz="0" w:space="0" w:color="auto"/>
          </w:divBdr>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045060444">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859312">
      <w:bodyDiv w:val="1"/>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082263189">
          <w:marLeft w:val="0"/>
          <w:marRight w:val="0"/>
          <w:marTop w:val="0"/>
          <w:marBottom w:val="0"/>
          <w:divBdr>
            <w:top w:val="none" w:sz="0" w:space="0" w:color="auto"/>
            <w:left w:val="none" w:sz="0" w:space="0" w:color="auto"/>
            <w:bottom w:val="none" w:sz="0" w:space="0" w:color="auto"/>
            <w:right w:val="none" w:sz="0" w:space="0" w:color="auto"/>
          </w:divBdr>
        </w:div>
        <w:div w:id="1553418845">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038434982">
          <w:marLeft w:val="0"/>
          <w:marRight w:val="0"/>
          <w:marTop w:val="0"/>
          <w:marBottom w:val="0"/>
          <w:divBdr>
            <w:top w:val="none" w:sz="0" w:space="0" w:color="auto"/>
            <w:left w:val="none" w:sz="0" w:space="0" w:color="auto"/>
            <w:bottom w:val="none" w:sz="0" w:space="0" w:color="auto"/>
            <w:right w:val="none" w:sz="0" w:space="0" w:color="auto"/>
          </w:divBdr>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537940077">
          <w:marLeft w:val="0"/>
          <w:marRight w:val="0"/>
          <w:marTop w:val="0"/>
          <w:marBottom w:val="0"/>
          <w:divBdr>
            <w:top w:val="none" w:sz="0" w:space="0" w:color="auto"/>
            <w:left w:val="none" w:sz="0" w:space="0" w:color="auto"/>
            <w:bottom w:val="none" w:sz="0" w:space="0" w:color="auto"/>
            <w:right w:val="none" w:sz="0" w:space="0" w:color="auto"/>
          </w:divBdr>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741365327">
          <w:marLeft w:val="0"/>
          <w:marRight w:val="0"/>
          <w:marTop w:val="0"/>
          <w:marBottom w:val="0"/>
          <w:divBdr>
            <w:top w:val="none" w:sz="0" w:space="0" w:color="auto"/>
            <w:left w:val="none" w:sz="0" w:space="0" w:color="auto"/>
            <w:bottom w:val="none" w:sz="0" w:space="0" w:color="auto"/>
            <w:right w:val="none" w:sz="0" w:space="0" w:color="auto"/>
          </w:divBdr>
        </w:div>
        <w:div w:id="196175857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92746615">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569312063">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522">
          <w:marLeft w:val="0"/>
          <w:marRight w:val="0"/>
          <w:marTop w:val="0"/>
          <w:marBottom w:val="0"/>
          <w:divBdr>
            <w:top w:val="none" w:sz="0" w:space="0" w:color="auto"/>
            <w:left w:val="none" w:sz="0" w:space="0" w:color="auto"/>
            <w:bottom w:val="none" w:sz="0" w:space="0" w:color="auto"/>
            <w:right w:val="none" w:sz="0" w:space="0" w:color="auto"/>
          </w:divBdr>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637367909">
          <w:marLeft w:val="0"/>
          <w:marRight w:val="0"/>
          <w:marTop w:val="0"/>
          <w:marBottom w:val="0"/>
          <w:divBdr>
            <w:top w:val="none" w:sz="0" w:space="0" w:color="auto"/>
            <w:left w:val="none" w:sz="0" w:space="0" w:color="auto"/>
            <w:bottom w:val="none" w:sz="0" w:space="0" w:color="auto"/>
            <w:right w:val="none" w:sz="0" w:space="0" w:color="auto"/>
          </w:divBdr>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743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 w:id="2073575114">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4251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1">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620385052">
          <w:marLeft w:val="0"/>
          <w:marRight w:val="0"/>
          <w:marTop w:val="0"/>
          <w:marBottom w:val="0"/>
          <w:divBdr>
            <w:top w:val="none" w:sz="0" w:space="0" w:color="auto"/>
            <w:left w:val="none" w:sz="0" w:space="0" w:color="auto"/>
            <w:bottom w:val="none" w:sz="0" w:space="0" w:color="auto"/>
            <w:right w:val="none" w:sz="0" w:space="0" w:color="auto"/>
          </w:divBdr>
        </w:div>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339738634">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5922061">
      <w:bodyDiv w:val="1"/>
      <w:marLeft w:val="0"/>
      <w:marRight w:val="0"/>
      <w:marTop w:val="0"/>
      <w:marBottom w:val="0"/>
      <w:divBdr>
        <w:top w:val="none" w:sz="0" w:space="0" w:color="auto"/>
        <w:left w:val="none" w:sz="0" w:space="0" w:color="auto"/>
        <w:bottom w:val="none" w:sz="0" w:space="0" w:color="auto"/>
        <w:right w:val="none" w:sz="0" w:space="0" w:color="auto"/>
      </w:divBdr>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b.watch/5LaPxI9ckq/" TargetMode="External"/><Relationship Id="rId18" Type="http://schemas.openxmlformats.org/officeDocument/2006/relationships/hyperlink" Target="https://gov.ro/ro/comunicate&amp;page=2&amp;page=1" TargetMode="External"/><Relationship Id="rId26" Type="http://schemas.openxmlformats.org/officeDocument/2006/relationships/hyperlink" Target="https://www.fonduri-structurale.ro/stiri/26383/proiect-de-oug-relansarea-masurii-3-granturi-de-investitii-prin-react-eu-fondurile-disponibile-in-prezent-transferate-catre-masura-2-capital-de-lucru" TargetMode="External"/><Relationship Id="rId39" Type="http://schemas.openxmlformats.org/officeDocument/2006/relationships/hyperlink" Target="https://www.fonduri-structurale.ro/descarca-document/32829" TargetMode="External"/><Relationship Id="rId21" Type="http://schemas.openxmlformats.org/officeDocument/2006/relationships/hyperlink" Target="https://www.fonduri-structurale.ro/descarca-document/32833" TargetMode="External"/><Relationship Id="rId34" Type="http://schemas.openxmlformats.org/officeDocument/2006/relationships/hyperlink" Target="https://ec.europa.eu/culture/resources/annual-work-programmes" TargetMode="External"/><Relationship Id="rId42" Type="http://schemas.openxmlformats.org/officeDocument/2006/relationships/hyperlink" Target="https://www.fonduri-structurale.ro/alte-finantari/474/rezidenta-antreprenoriala" TargetMode="External"/><Relationship Id="rId47" Type="http://schemas.openxmlformats.org/officeDocument/2006/relationships/hyperlink" Target="http://ec.europa.eu/competition/state_aid/register/" TargetMode="External"/><Relationship Id="rId50" Type="http://schemas.openxmlformats.org/officeDocument/2006/relationships/hyperlink" Target="https://ec.europa.eu/romania/news/20210527_modernizare_sistem_energie_termica_bucuresti_ro" TargetMode="External"/><Relationship Id="rId55" Type="http://schemas.openxmlformats.org/officeDocument/2006/relationships/hyperlink" Target="https://ec.europa.eu/romania/news/20210526_europa_creativa_ro" TargetMode="External"/><Relationship Id="rId63" Type="http://schemas.openxmlformats.org/officeDocument/2006/relationships/hyperlink" Target="https://www.europeanheritageawards.eu/winners/wooden-church-ursi-village/"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vuHgVjJli6s" TargetMode="External"/><Relationship Id="rId29" Type="http://schemas.openxmlformats.org/officeDocument/2006/relationships/hyperlink" Target="https://www.fonduri-structurale.ro/descarca-document/328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stiri/24873/depunerea-aplicatiilor-pe-masura-de-granturi-pentru-capital-de-lucru-incepe-saptamana-aceasta" TargetMode="External"/><Relationship Id="rId32" Type="http://schemas.openxmlformats.org/officeDocument/2006/relationships/hyperlink" Target="https://www.fonduri-structurale.ro/descarca-document/32812" TargetMode="External"/><Relationship Id="rId37" Type="http://schemas.openxmlformats.org/officeDocument/2006/relationships/hyperlink" Target="https://mfe.gov.ro/wp-content/uploads/2021/05/3eebb1ef3bebfb94810f9edf03a3dc88-2.pdf" TargetMode="External"/><Relationship Id="rId40" Type="http://schemas.openxmlformats.org/officeDocument/2006/relationships/hyperlink" Target="https://www.fonduri-structurale.ro/descarca-document/32830" TargetMode="External"/><Relationship Id="rId45" Type="http://schemas.openxmlformats.org/officeDocument/2006/relationships/hyperlink" Target="https://eur-lex.europa.eu/legal-content/EN/TXT/?uri=OJ%3AJOC_2020_091_I_0001" TargetMode="External"/><Relationship Id="rId53" Type="http://schemas.openxmlformats.org/officeDocument/2006/relationships/hyperlink" Target="https://ec.europa.eu/romania/news/20210526_incepere_activitate_parchetul_european_ro" TargetMode="External"/><Relationship Id="rId58" Type="http://schemas.openxmlformats.org/officeDocument/2006/relationships/hyperlink" Target="https://ec.europa.eu/romania/news/20210526_cod_bune_practici_dezinformare_ro" TargetMode="External"/><Relationship Id="rId66" Type="http://schemas.openxmlformats.org/officeDocument/2006/relationships/hyperlink" Target="mailto:prefhd@comser.ro" TargetMode="External"/><Relationship Id="rId5" Type="http://schemas.openxmlformats.org/officeDocument/2006/relationships/webSettings" Target="webSettings.xml"/><Relationship Id="rId15" Type="http://schemas.openxmlformats.org/officeDocument/2006/relationships/hyperlink" Target="https://youtu.be/NJdcwNrnZaU" TargetMode="External"/><Relationship Id="rId23" Type="http://schemas.openxmlformats.org/officeDocument/2006/relationships/hyperlink" Target="https://www.fonduri-structurale.ro/stiri/26365/situatia-granturilor-pentru-imm-uri-scade-numarul-contractelor-semnate-cu-32-fata-de-saptamana-anterioara" TargetMode="External"/><Relationship Id="rId28" Type="http://schemas.openxmlformats.org/officeDocument/2006/relationships/hyperlink" Target="https://ec.europa.eu/taxation_customs/general-information-taxation/eu-tax-policy-strategy/package-fair-and-simple-taxation_en" TargetMode="External"/><Relationship Id="rId36" Type="http://schemas.openxmlformats.org/officeDocument/2006/relationships/hyperlink" Target="https://www.fonduri-structurale.ro/descarca-document/32832" TargetMode="External"/><Relationship Id="rId49" Type="http://schemas.openxmlformats.org/officeDocument/2006/relationships/image" Target="media/image6.png"/><Relationship Id="rId57" Type="http://schemas.openxmlformats.org/officeDocument/2006/relationships/image" Target="media/image9.png"/><Relationship Id="rId61"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s://www.afm.ro/rabla_electrocasnice_comercianti_validati.php" TargetMode="External"/><Relationship Id="rId44" Type="http://schemas.openxmlformats.org/officeDocument/2006/relationships/hyperlink" Target="https://www.fonduri-structurale.ro/descarca-document/32811" TargetMode="External"/><Relationship Id="rId52" Type="http://schemas.openxmlformats.org/officeDocument/2006/relationships/image" Target="media/image7.png"/><Relationship Id="rId60" Type="http://schemas.openxmlformats.org/officeDocument/2006/relationships/hyperlink" Target="javascript:void(0)" TargetMode="External"/><Relationship Id="rId65" Type="http://schemas.openxmlformats.org/officeDocument/2006/relationships/hyperlink" Target="mailto:prefhd@comser.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tNzhum3ooHo" TargetMode="External"/><Relationship Id="rId22" Type="http://schemas.openxmlformats.org/officeDocument/2006/relationships/hyperlink" Target="https://www.fonduri-structurale.ro/descarca-document/32822" TargetMode="External"/><Relationship Id="rId27" Type="http://schemas.openxmlformats.org/officeDocument/2006/relationships/hyperlink" Target="https://ec.europa.eu/taxation_customs/sites/taxation/files/communication_on_business_taxation_for_the_21st_century.pdf" TargetMode="External"/><Relationship Id="rId30" Type="http://schemas.openxmlformats.org/officeDocument/2006/relationships/hyperlink" Target="https://www.fonduri-structurale.ro/descarca-document/32835" TargetMode="External"/><Relationship Id="rId35" Type="http://schemas.openxmlformats.org/officeDocument/2006/relationships/hyperlink" Target="https://www.fonduri-structurale.ro/alte-finantari/422/kaufland-romania-si-asociatia-act-for-tomorrow-start-ong-editia-2021" TargetMode="External"/><Relationship Id="rId43" Type="http://schemas.openxmlformats.org/officeDocument/2006/relationships/hyperlink" Target="https://www.fonduri-structurale.ro/descarca-document/32810" TargetMode="External"/><Relationship Id="rId48" Type="http://schemas.openxmlformats.org/officeDocument/2006/relationships/hyperlink" Target="http://ec.europa.eu/competition/index_en.html" TargetMode="External"/><Relationship Id="rId56" Type="http://schemas.openxmlformats.org/officeDocument/2006/relationships/hyperlink" Target="https://ec.europa.eu/culture/resources/annual-work-programmes" TargetMode="External"/><Relationship Id="rId64" Type="http://schemas.openxmlformats.org/officeDocument/2006/relationships/image" Target="media/image11.emf"/><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ec.europa.eu/regional_policy/ro/funding/cohesion-fund/" TargetMode="Externa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youtu.be/DfL4eOD2V3g" TargetMode="External"/><Relationship Id="rId25" Type="http://schemas.openxmlformats.org/officeDocument/2006/relationships/hyperlink" Target="https://www.fonduri-structurale.ro/descarca-document/32805" TargetMode="External"/><Relationship Id="rId33" Type="http://schemas.openxmlformats.org/officeDocument/2006/relationships/hyperlink" Target="mailto:dezbateri_publice@economie.gov.ro" TargetMode="External"/><Relationship Id="rId38" Type="http://schemas.openxmlformats.org/officeDocument/2006/relationships/hyperlink" Target="https://www.fonduri-structurale.ro/descarca-document/32828" TargetMode="External"/><Relationship Id="rId46" Type="http://schemas.openxmlformats.org/officeDocument/2006/relationships/hyperlink" Target="https://ec.europa.eu/competition/state_aid/what_is_new/covid_19.html" TargetMode="External"/><Relationship Id="rId59" Type="http://schemas.openxmlformats.org/officeDocument/2006/relationships/hyperlink" Target="https://digital-strategy.ec.europa.eu/en/news-redirect/712047" TargetMode="External"/><Relationship Id="rId67" Type="http://schemas.openxmlformats.org/officeDocument/2006/relationships/header" Target="header1.xml"/><Relationship Id="rId20" Type="http://schemas.openxmlformats.org/officeDocument/2006/relationships/hyperlink" Target="https://www.eu2020.de/eu2020-en" TargetMode="External"/><Relationship Id="rId41" Type="http://schemas.openxmlformats.org/officeDocument/2006/relationships/hyperlink" Target="https://www.fonduri-structurale.ro/alte-finantari/475/eden-destinatii-europene-de-excelenta-2022" TargetMode="External"/><Relationship Id="rId54" Type="http://schemas.openxmlformats.org/officeDocument/2006/relationships/image" Target="media/image8.png"/><Relationship Id="rId62" Type="http://schemas.openxmlformats.org/officeDocument/2006/relationships/hyperlink" Target="https://ec.europa.eu/romania/news/20210525_biserica_lemn_satul_ursi_premii_europene_patrimoniu_ro"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A064-2F94-4820-9BF9-37703764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16</TotalTime>
  <Pages>20</Pages>
  <Words>9905</Words>
  <Characters>57451</Characters>
  <Application>Microsoft Office Word</Application>
  <DocSecurity>0</DocSecurity>
  <Lines>478</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67222</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cp:lastModifiedBy>Irina</cp:lastModifiedBy>
  <cp:revision>7</cp:revision>
  <cp:lastPrinted>2021-05-31T09:39:00Z</cp:lastPrinted>
  <dcterms:created xsi:type="dcterms:W3CDTF">2021-05-28T10:19:00Z</dcterms:created>
  <dcterms:modified xsi:type="dcterms:W3CDTF">2021-05-31T09:39:00Z</dcterms:modified>
</cp:coreProperties>
</file>